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3BA2" w:rsidRDefault="00423BA2" w:rsidP="00DC39B3">
      <w:pPr>
        <w:pStyle w:val="NoSpacing"/>
        <w:jc w:val="center"/>
        <w:outlineLvl w:val="0"/>
        <w:rPr>
          <w:rFonts w:ascii="Times New Roman" w:hAnsi="Times New Roman"/>
          <w:sz w:val="24"/>
          <w:szCs w:val="24"/>
        </w:rPr>
      </w:pPr>
      <w:r w:rsidRPr="00AE1135">
        <w:rPr>
          <w:rFonts w:ascii="Times New Roman" w:hAnsi="Times New Roman"/>
          <w:sz w:val="24"/>
          <w:szCs w:val="24"/>
        </w:rPr>
        <w:t xml:space="preserve">THE </w:t>
      </w:r>
      <w:smartTag w:uri="urn:schemas-microsoft-com:office:smarttags" w:element="place">
        <w:smartTag w:uri="urn:schemas-microsoft-com:office:smarttags" w:element="PlaceType">
          <w:r w:rsidRPr="00AE1135">
            <w:rPr>
              <w:rFonts w:ascii="Times New Roman" w:hAnsi="Times New Roman"/>
              <w:sz w:val="24"/>
              <w:szCs w:val="24"/>
            </w:rPr>
            <w:t>UNIVERSITY</w:t>
          </w:r>
        </w:smartTag>
        <w:r w:rsidRPr="00AE1135">
          <w:rPr>
            <w:rFonts w:ascii="Times New Roman" w:hAnsi="Times New Roman"/>
            <w:sz w:val="24"/>
            <w:szCs w:val="24"/>
          </w:rPr>
          <w:t xml:space="preserve"> OF </w:t>
        </w:r>
        <w:smartTag w:uri="urn:schemas-microsoft-com:office:smarttags" w:element="PlaceName">
          <w:r w:rsidRPr="00AE1135">
            <w:rPr>
              <w:rFonts w:ascii="Times New Roman" w:hAnsi="Times New Roman"/>
              <w:sz w:val="24"/>
              <w:szCs w:val="24"/>
            </w:rPr>
            <w:t>WISCONSIN</w:t>
          </w:r>
          <w:r>
            <w:rPr>
              <w:rFonts w:ascii="Times New Roman" w:hAnsi="Times New Roman"/>
              <w:sz w:val="24"/>
              <w:szCs w:val="24"/>
            </w:rPr>
            <w:t>-</w:t>
          </w:r>
          <w:r w:rsidRPr="00AE1135">
            <w:rPr>
              <w:rFonts w:ascii="Times New Roman" w:hAnsi="Times New Roman"/>
              <w:sz w:val="24"/>
              <w:szCs w:val="24"/>
            </w:rPr>
            <w:t>EAU</w:t>
          </w:r>
        </w:smartTag>
      </w:smartTag>
      <w:r w:rsidRPr="00AE1135">
        <w:rPr>
          <w:rFonts w:ascii="Times New Roman" w:hAnsi="Times New Roman"/>
          <w:sz w:val="24"/>
          <w:szCs w:val="24"/>
        </w:rPr>
        <w:t xml:space="preserve"> CLAIRE</w:t>
      </w:r>
    </w:p>
    <w:p w:rsidR="00423BA2" w:rsidRDefault="00423BA2" w:rsidP="00DA3DD1">
      <w:pPr>
        <w:pStyle w:val="NoSpacing"/>
        <w:jc w:val="center"/>
        <w:rPr>
          <w:rFonts w:ascii="Times New Roman" w:hAnsi="Times New Roman"/>
          <w:sz w:val="24"/>
          <w:szCs w:val="24"/>
        </w:rPr>
      </w:pPr>
    </w:p>
    <w:p w:rsidR="00423BA2" w:rsidRDefault="00423BA2" w:rsidP="00DA3DD1">
      <w:pPr>
        <w:pStyle w:val="NoSpacing"/>
        <w:jc w:val="center"/>
        <w:rPr>
          <w:rFonts w:ascii="Times New Roman" w:hAnsi="Times New Roman"/>
          <w:sz w:val="24"/>
          <w:szCs w:val="24"/>
        </w:rPr>
      </w:pPr>
    </w:p>
    <w:p w:rsidR="00423BA2" w:rsidRDefault="00423BA2" w:rsidP="00DA3DD1">
      <w:pPr>
        <w:pStyle w:val="NoSpacing"/>
        <w:jc w:val="center"/>
        <w:rPr>
          <w:rFonts w:ascii="Times New Roman" w:hAnsi="Times New Roman"/>
          <w:sz w:val="24"/>
          <w:szCs w:val="24"/>
        </w:rPr>
      </w:pPr>
    </w:p>
    <w:p w:rsidR="00423BA2" w:rsidRDefault="00423BA2" w:rsidP="00DA3DD1">
      <w:pPr>
        <w:pStyle w:val="NoSpacing"/>
        <w:jc w:val="center"/>
        <w:rPr>
          <w:rFonts w:ascii="Times New Roman" w:hAnsi="Times New Roman"/>
          <w:sz w:val="24"/>
          <w:szCs w:val="24"/>
        </w:rPr>
      </w:pPr>
    </w:p>
    <w:p w:rsidR="00423BA2" w:rsidRDefault="00423BA2" w:rsidP="00DA3DD1">
      <w:pPr>
        <w:pStyle w:val="NoSpacing"/>
        <w:jc w:val="center"/>
        <w:rPr>
          <w:rFonts w:ascii="Times New Roman" w:hAnsi="Times New Roman"/>
          <w:sz w:val="24"/>
          <w:szCs w:val="24"/>
        </w:rPr>
      </w:pPr>
    </w:p>
    <w:p w:rsidR="00423BA2" w:rsidRDefault="00423BA2" w:rsidP="00DA3DD1">
      <w:pPr>
        <w:pStyle w:val="NoSpacing"/>
        <w:jc w:val="center"/>
        <w:rPr>
          <w:rFonts w:ascii="Times New Roman" w:hAnsi="Times New Roman"/>
          <w:sz w:val="24"/>
          <w:szCs w:val="24"/>
        </w:rPr>
      </w:pPr>
      <w:r>
        <w:rPr>
          <w:rFonts w:ascii="Times New Roman" w:hAnsi="Times New Roman"/>
          <w:sz w:val="24"/>
          <w:szCs w:val="24"/>
        </w:rPr>
        <w:t xml:space="preserve">ANATOMY OF A PLAGUE: A GLIMPSE OF AN EPIDEMIC THROUGH THE OBSERVATIONS OF ONE </w:t>
      </w:r>
      <w:smartTag w:uri="urn:schemas-microsoft-com:office:smarttags" w:element="place">
        <w:smartTag w:uri="urn:schemas-microsoft-com:office:smarttags" w:element="City">
          <w:r>
            <w:rPr>
              <w:rFonts w:ascii="Times New Roman" w:hAnsi="Times New Roman"/>
              <w:sz w:val="24"/>
              <w:szCs w:val="24"/>
            </w:rPr>
            <w:t>LONDON</w:t>
          </w:r>
        </w:smartTag>
      </w:smartTag>
      <w:r>
        <w:rPr>
          <w:rFonts w:ascii="Times New Roman" w:hAnsi="Times New Roman"/>
          <w:sz w:val="24"/>
          <w:szCs w:val="24"/>
        </w:rPr>
        <w:t xml:space="preserve"> PARISH</w:t>
      </w:r>
    </w:p>
    <w:p w:rsidR="00423BA2" w:rsidRDefault="00423BA2" w:rsidP="00DA3DD1">
      <w:pPr>
        <w:pStyle w:val="NoSpacing"/>
        <w:jc w:val="center"/>
        <w:rPr>
          <w:rFonts w:ascii="Times New Roman" w:hAnsi="Times New Roman"/>
          <w:sz w:val="24"/>
          <w:szCs w:val="24"/>
        </w:rPr>
      </w:pPr>
    </w:p>
    <w:p w:rsidR="00423BA2" w:rsidRDefault="00423BA2" w:rsidP="00DA3DD1">
      <w:pPr>
        <w:pStyle w:val="NoSpacing"/>
        <w:jc w:val="center"/>
        <w:rPr>
          <w:rFonts w:ascii="Times New Roman" w:hAnsi="Times New Roman"/>
          <w:sz w:val="24"/>
          <w:szCs w:val="24"/>
        </w:rPr>
      </w:pPr>
    </w:p>
    <w:p w:rsidR="00423BA2" w:rsidRDefault="00423BA2" w:rsidP="00DA3DD1">
      <w:pPr>
        <w:pStyle w:val="NoSpacing"/>
        <w:jc w:val="center"/>
        <w:rPr>
          <w:rFonts w:ascii="Times New Roman" w:hAnsi="Times New Roman"/>
          <w:sz w:val="24"/>
          <w:szCs w:val="24"/>
        </w:rPr>
      </w:pPr>
    </w:p>
    <w:p w:rsidR="00423BA2" w:rsidRDefault="00423BA2" w:rsidP="00DA3DD1">
      <w:pPr>
        <w:pStyle w:val="NoSpacing"/>
        <w:jc w:val="center"/>
        <w:rPr>
          <w:rFonts w:ascii="Times New Roman" w:hAnsi="Times New Roman"/>
          <w:sz w:val="24"/>
          <w:szCs w:val="24"/>
        </w:rPr>
      </w:pPr>
    </w:p>
    <w:p w:rsidR="00423BA2" w:rsidRDefault="00423BA2" w:rsidP="00DA3DD1">
      <w:pPr>
        <w:pStyle w:val="NoSpacing"/>
        <w:jc w:val="center"/>
        <w:rPr>
          <w:rFonts w:ascii="Times New Roman" w:hAnsi="Times New Roman"/>
          <w:sz w:val="24"/>
          <w:szCs w:val="24"/>
        </w:rPr>
      </w:pPr>
    </w:p>
    <w:p w:rsidR="00423BA2" w:rsidRDefault="00423BA2" w:rsidP="00DA3DD1">
      <w:pPr>
        <w:pStyle w:val="NoSpacing"/>
        <w:jc w:val="center"/>
        <w:rPr>
          <w:rFonts w:ascii="Times New Roman" w:hAnsi="Times New Roman"/>
          <w:sz w:val="24"/>
          <w:szCs w:val="24"/>
        </w:rPr>
      </w:pPr>
    </w:p>
    <w:p w:rsidR="00423BA2" w:rsidRDefault="00423BA2" w:rsidP="00DA3DD1">
      <w:pPr>
        <w:pStyle w:val="NoSpacing"/>
        <w:jc w:val="center"/>
        <w:rPr>
          <w:rFonts w:ascii="Times New Roman" w:hAnsi="Times New Roman"/>
          <w:sz w:val="24"/>
          <w:szCs w:val="24"/>
        </w:rPr>
      </w:pPr>
    </w:p>
    <w:p w:rsidR="00423BA2" w:rsidRDefault="00423BA2" w:rsidP="006A5428">
      <w:pPr>
        <w:pStyle w:val="NoSpacing"/>
        <w:jc w:val="center"/>
        <w:rPr>
          <w:rFonts w:ascii="Times New Roman" w:hAnsi="Times New Roman"/>
          <w:sz w:val="24"/>
          <w:szCs w:val="24"/>
        </w:rPr>
      </w:pPr>
      <w:r>
        <w:rPr>
          <w:rFonts w:ascii="Times New Roman" w:hAnsi="Times New Roman"/>
          <w:sz w:val="24"/>
          <w:szCs w:val="24"/>
        </w:rPr>
        <w:t>A BACHELOR THESIS SUBMITTED TO THE DEPARTMENT OF HISTORY AT THE UNIVERISTY OF WISCONSIN–EAU CLAIRE</w:t>
      </w:r>
    </w:p>
    <w:p w:rsidR="00423BA2" w:rsidRDefault="00423BA2" w:rsidP="00DA3DD1">
      <w:pPr>
        <w:pStyle w:val="NoSpacing"/>
        <w:jc w:val="center"/>
        <w:rPr>
          <w:rFonts w:ascii="Times New Roman" w:hAnsi="Times New Roman"/>
          <w:sz w:val="24"/>
          <w:szCs w:val="24"/>
        </w:rPr>
      </w:pPr>
    </w:p>
    <w:p w:rsidR="00423BA2" w:rsidRDefault="00423BA2" w:rsidP="00DA3DD1">
      <w:pPr>
        <w:pStyle w:val="NoSpacing"/>
        <w:jc w:val="center"/>
        <w:rPr>
          <w:rFonts w:ascii="Times New Roman" w:hAnsi="Times New Roman"/>
          <w:sz w:val="24"/>
          <w:szCs w:val="24"/>
        </w:rPr>
      </w:pPr>
    </w:p>
    <w:p w:rsidR="00423BA2" w:rsidRDefault="00423BA2" w:rsidP="00DA3DD1">
      <w:pPr>
        <w:pStyle w:val="NoSpacing"/>
        <w:jc w:val="center"/>
        <w:rPr>
          <w:rFonts w:ascii="Times New Roman" w:hAnsi="Times New Roman"/>
          <w:sz w:val="24"/>
          <w:szCs w:val="24"/>
        </w:rPr>
      </w:pPr>
    </w:p>
    <w:p w:rsidR="00423BA2" w:rsidRDefault="00423BA2" w:rsidP="00DA3DD1">
      <w:pPr>
        <w:pStyle w:val="NoSpacing"/>
        <w:jc w:val="center"/>
        <w:rPr>
          <w:rFonts w:ascii="Times New Roman" w:hAnsi="Times New Roman"/>
          <w:sz w:val="24"/>
          <w:szCs w:val="24"/>
        </w:rPr>
      </w:pPr>
    </w:p>
    <w:p w:rsidR="00423BA2" w:rsidRDefault="00423BA2" w:rsidP="00DA3DD1">
      <w:pPr>
        <w:pStyle w:val="NoSpacing"/>
        <w:jc w:val="center"/>
        <w:rPr>
          <w:rFonts w:ascii="Times New Roman" w:hAnsi="Times New Roman"/>
          <w:sz w:val="24"/>
          <w:szCs w:val="24"/>
        </w:rPr>
      </w:pPr>
    </w:p>
    <w:p w:rsidR="00423BA2" w:rsidRDefault="00423BA2" w:rsidP="00DA3DD1">
      <w:pPr>
        <w:pStyle w:val="NoSpacing"/>
        <w:jc w:val="center"/>
        <w:rPr>
          <w:rFonts w:ascii="Times New Roman" w:hAnsi="Times New Roman"/>
          <w:sz w:val="24"/>
          <w:szCs w:val="24"/>
        </w:rPr>
      </w:pPr>
    </w:p>
    <w:p w:rsidR="00423BA2" w:rsidRDefault="00423BA2" w:rsidP="00DA3DD1">
      <w:pPr>
        <w:pStyle w:val="NoSpacing"/>
        <w:jc w:val="center"/>
        <w:rPr>
          <w:rFonts w:ascii="Times New Roman" w:hAnsi="Times New Roman"/>
          <w:sz w:val="24"/>
          <w:szCs w:val="24"/>
        </w:rPr>
      </w:pPr>
      <w:r>
        <w:rPr>
          <w:rFonts w:ascii="Times New Roman" w:hAnsi="Times New Roman"/>
          <w:sz w:val="24"/>
          <w:szCs w:val="24"/>
        </w:rPr>
        <w:t xml:space="preserve">BY </w:t>
      </w:r>
    </w:p>
    <w:p w:rsidR="00423BA2" w:rsidRDefault="00423BA2" w:rsidP="00DA3DD1">
      <w:pPr>
        <w:pStyle w:val="NoSpacing"/>
        <w:jc w:val="center"/>
        <w:rPr>
          <w:rFonts w:ascii="Times New Roman" w:hAnsi="Times New Roman"/>
          <w:sz w:val="24"/>
          <w:szCs w:val="24"/>
        </w:rPr>
      </w:pPr>
      <w:r>
        <w:rPr>
          <w:rFonts w:ascii="Times New Roman" w:hAnsi="Times New Roman"/>
          <w:sz w:val="24"/>
          <w:szCs w:val="24"/>
        </w:rPr>
        <w:t>ELIZABETH OLSON</w:t>
      </w:r>
      <w:r w:rsidR="00332CA3">
        <w:rPr>
          <w:rFonts w:ascii="Times New Roman" w:hAnsi="Times New Roman"/>
          <w:sz w:val="24"/>
          <w:szCs w:val="24"/>
        </w:rPr>
        <w:t xml:space="preserve"> R.N., BSN</w:t>
      </w:r>
    </w:p>
    <w:p w:rsidR="00423BA2" w:rsidRDefault="00423BA2" w:rsidP="00DA3DD1">
      <w:pPr>
        <w:pStyle w:val="NoSpacing"/>
        <w:jc w:val="center"/>
        <w:rPr>
          <w:rFonts w:ascii="Times New Roman" w:hAnsi="Times New Roman"/>
          <w:sz w:val="24"/>
          <w:szCs w:val="24"/>
        </w:rPr>
      </w:pPr>
    </w:p>
    <w:p w:rsidR="00423BA2" w:rsidRDefault="00423BA2" w:rsidP="00DA3DD1">
      <w:pPr>
        <w:pStyle w:val="NoSpacing"/>
        <w:jc w:val="center"/>
        <w:rPr>
          <w:rFonts w:ascii="Times New Roman" w:hAnsi="Times New Roman"/>
          <w:sz w:val="24"/>
          <w:szCs w:val="24"/>
        </w:rPr>
      </w:pPr>
    </w:p>
    <w:p w:rsidR="00423BA2" w:rsidRDefault="00423BA2" w:rsidP="00DA3DD1">
      <w:pPr>
        <w:pStyle w:val="NoSpacing"/>
        <w:jc w:val="center"/>
        <w:rPr>
          <w:rFonts w:ascii="Times New Roman" w:hAnsi="Times New Roman"/>
          <w:sz w:val="24"/>
          <w:szCs w:val="24"/>
        </w:rPr>
      </w:pPr>
    </w:p>
    <w:p w:rsidR="00423BA2" w:rsidRDefault="00423BA2" w:rsidP="00DA3DD1">
      <w:pPr>
        <w:pStyle w:val="NoSpacing"/>
        <w:jc w:val="center"/>
        <w:rPr>
          <w:rFonts w:ascii="Times New Roman" w:hAnsi="Times New Roman"/>
          <w:sz w:val="24"/>
          <w:szCs w:val="24"/>
        </w:rPr>
      </w:pPr>
    </w:p>
    <w:p w:rsidR="00423BA2" w:rsidRDefault="00423BA2" w:rsidP="00DC39B3">
      <w:pPr>
        <w:pStyle w:val="NoSpacing"/>
        <w:jc w:val="center"/>
        <w:outlineLvl w:val="0"/>
        <w:rPr>
          <w:rFonts w:ascii="Times New Roman" w:hAnsi="Times New Roman"/>
          <w:sz w:val="24"/>
          <w:szCs w:val="24"/>
        </w:rPr>
      </w:pPr>
      <w:smartTag w:uri="urn:schemas-microsoft-com:office:smarttags" w:element="place">
        <w:smartTag w:uri="urn:schemas-microsoft-com:office:smarttags" w:element="City">
          <w:r>
            <w:rPr>
              <w:rFonts w:ascii="Times New Roman" w:hAnsi="Times New Roman"/>
              <w:sz w:val="24"/>
              <w:szCs w:val="24"/>
            </w:rPr>
            <w:t>EAU CLAIRE</w:t>
          </w:r>
        </w:smartTag>
        <w:r>
          <w:rPr>
            <w:rFonts w:ascii="Times New Roman" w:hAnsi="Times New Roman"/>
            <w:sz w:val="24"/>
            <w:szCs w:val="24"/>
          </w:rPr>
          <w:t xml:space="preserve">, </w:t>
        </w:r>
        <w:smartTag w:uri="urn:schemas-microsoft-com:office:smarttags" w:element="State">
          <w:r>
            <w:rPr>
              <w:rFonts w:ascii="Times New Roman" w:hAnsi="Times New Roman"/>
              <w:sz w:val="24"/>
              <w:szCs w:val="24"/>
            </w:rPr>
            <w:t>WISCONSIN</w:t>
          </w:r>
        </w:smartTag>
      </w:smartTag>
    </w:p>
    <w:p w:rsidR="00423BA2" w:rsidRDefault="00423BA2" w:rsidP="00DA3DD1">
      <w:pPr>
        <w:pStyle w:val="NoSpacing"/>
        <w:jc w:val="center"/>
        <w:rPr>
          <w:rFonts w:ascii="Times New Roman" w:hAnsi="Times New Roman"/>
          <w:sz w:val="24"/>
          <w:szCs w:val="24"/>
        </w:rPr>
      </w:pPr>
      <w:r>
        <w:rPr>
          <w:rFonts w:ascii="Times New Roman" w:hAnsi="Times New Roman"/>
          <w:sz w:val="24"/>
          <w:szCs w:val="24"/>
        </w:rPr>
        <w:t>MAY 2010</w:t>
      </w:r>
    </w:p>
    <w:p w:rsidR="00423BA2" w:rsidRDefault="00423BA2" w:rsidP="00DA3DD1">
      <w:pPr>
        <w:pStyle w:val="NoSpacing"/>
        <w:jc w:val="center"/>
        <w:rPr>
          <w:rFonts w:ascii="Times New Roman" w:hAnsi="Times New Roman"/>
          <w:sz w:val="24"/>
          <w:szCs w:val="24"/>
        </w:rPr>
      </w:pPr>
    </w:p>
    <w:p w:rsidR="00423BA2" w:rsidRDefault="00423BA2" w:rsidP="00DA3DD1">
      <w:pPr>
        <w:pStyle w:val="NoSpacing"/>
        <w:jc w:val="center"/>
        <w:rPr>
          <w:rFonts w:ascii="Times New Roman" w:hAnsi="Times New Roman"/>
          <w:sz w:val="24"/>
          <w:szCs w:val="24"/>
        </w:rPr>
      </w:pPr>
    </w:p>
    <w:p w:rsidR="00423BA2" w:rsidRDefault="00423BA2" w:rsidP="00DA3DD1">
      <w:pPr>
        <w:pStyle w:val="NoSpacing"/>
        <w:jc w:val="center"/>
        <w:rPr>
          <w:rFonts w:ascii="Times New Roman" w:hAnsi="Times New Roman"/>
          <w:sz w:val="24"/>
          <w:szCs w:val="24"/>
        </w:rPr>
      </w:pPr>
    </w:p>
    <w:p w:rsidR="00423BA2" w:rsidRDefault="00423BA2" w:rsidP="00DA3DD1">
      <w:pPr>
        <w:pStyle w:val="NoSpacing"/>
        <w:jc w:val="center"/>
        <w:rPr>
          <w:rFonts w:ascii="Times New Roman" w:hAnsi="Times New Roman"/>
          <w:sz w:val="24"/>
          <w:szCs w:val="24"/>
        </w:rPr>
      </w:pPr>
    </w:p>
    <w:p w:rsidR="00423BA2" w:rsidRDefault="00423BA2" w:rsidP="00DA3DD1">
      <w:pPr>
        <w:pStyle w:val="NoSpacing"/>
        <w:jc w:val="center"/>
        <w:rPr>
          <w:rFonts w:ascii="Times New Roman" w:hAnsi="Times New Roman"/>
          <w:sz w:val="24"/>
          <w:szCs w:val="24"/>
        </w:rPr>
      </w:pPr>
    </w:p>
    <w:p w:rsidR="00423BA2" w:rsidRPr="00AE1135" w:rsidRDefault="00423BA2" w:rsidP="00DA3DD1">
      <w:pPr>
        <w:pStyle w:val="NoSpacing"/>
        <w:jc w:val="center"/>
        <w:rPr>
          <w:rFonts w:ascii="Times New Roman" w:hAnsi="Times New Roman"/>
          <w:sz w:val="24"/>
          <w:szCs w:val="24"/>
        </w:rPr>
      </w:pPr>
    </w:p>
    <w:p w:rsidR="00423BA2" w:rsidRPr="00336AB7" w:rsidRDefault="00423BA2" w:rsidP="00336AB7">
      <w:pPr>
        <w:jc w:val="center"/>
        <w:rPr>
          <w:rFonts w:ascii="Times New Roman" w:hAnsi="Times New Roman"/>
          <w:sz w:val="20"/>
          <w:szCs w:val="20"/>
        </w:rPr>
      </w:pPr>
      <w:r w:rsidRPr="00336AB7">
        <w:rPr>
          <w:rFonts w:ascii="Times New Roman" w:hAnsi="Times New Roman"/>
          <w:sz w:val="20"/>
          <w:szCs w:val="20"/>
        </w:rPr>
        <w:t>Copyright for this work is owned by the author.  This digital version is published by McIntyre Library, University of Wisconsin</w:t>
      </w:r>
      <w:r>
        <w:rPr>
          <w:rFonts w:ascii="Times New Roman" w:hAnsi="Times New Roman"/>
          <w:sz w:val="20"/>
          <w:szCs w:val="20"/>
        </w:rPr>
        <w:t>-</w:t>
      </w:r>
      <w:r w:rsidRPr="00336AB7">
        <w:rPr>
          <w:rFonts w:ascii="Times New Roman" w:hAnsi="Times New Roman"/>
          <w:sz w:val="20"/>
          <w:szCs w:val="20"/>
        </w:rPr>
        <w:t>Eau Claire with the consent of the author.</w:t>
      </w:r>
    </w:p>
    <w:p w:rsidR="00423BA2" w:rsidRDefault="00423BA2" w:rsidP="00AE1135">
      <w:pPr>
        <w:rPr>
          <w:rFonts w:ascii="Times New Roman" w:hAnsi="Times New Roman"/>
          <w:b/>
          <w:sz w:val="24"/>
          <w:szCs w:val="24"/>
        </w:rPr>
      </w:pPr>
    </w:p>
    <w:p w:rsidR="00423BA2" w:rsidRDefault="00423BA2" w:rsidP="00AE1135">
      <w:pPr>
        <w:rPr>
          <w:rFonts w:ascii="Times New Roman" w:hAnsi="Times New Roman"/>
          <w:b/>
          <w:sz w:val="24"/>
          <w:szCs w:val="24"/>
        </w:rPr>
      </w:pPr>
    </w:p>
    <w:p w:rsidR="00423BA2" w:rsidRDefault="00423BA2" w:rsidP="00AE1135">
      <w:pPr>
        <w:rPr>
          <w:rFonts w:ascii="Times New Roman" w:hAnsi="Times New Roman"/>
          <w:b/>
          <w:sz w:val="24"/>
          <w:szCs w:val="24"/>
        </w:rPr>
      </w:pPr>
    </w:p>
    <w:p w:rsidR="00423BA2" w:rsidRDefault="00423BA2" w:rsidP="00AE1135">
      <w:pPr>
        <w:rPr>
          <w:rFonts w:ascii="Times New Roman" w:hAnsi="Times New Roman"/>
          <w:b/>
          <w:sz w:val="24"/>
          <w:szCs w:val="24"/>
        </w:rPr>
      </w:pPr>
    </w:p>
    <w:p w:rsidR="00423BA2" w:rsidRDefault="00423BA2" w:rsidP="00AE1135">
      <w:pPr>
        <w:rPr>
          <w:rFonts w:ascii="Times New Roman" w:hAnsi="Times New Roman"/>
          <w:b/>
          <w:sz w:val="24"/>
          <w:szCs w:val="24"/>
        </w:rPr>
      </w:pPr>
      <w:r>
        <w:rPr>
          <w:rFonts w:ascii="Times New Roman" w:hAnsi="Times New Roman"/>
          <w:b/>
          <w:sz w:val="24"/>
          <w:szCs w:val="24"/>
        </w:rPr>
        <w:lastRenderedPageBreak/>
        <w:t>Abstract</w:t>
      </w:r>
    </w:p>
    <w:p w:rsidR="00423BA2" w:rsidRPr="00F50DC9" w:rsidRDefault="00423BA2" w:rsidP="00F50DC9">
      <w:pPr>
        <w:pStyle w:val="NoSpacing"/>
        <w:spacing w:line="480" w:lineRule="auto"/>
        <w:outlineLvl w:val="0"/>
        <w:rPr>
          <w:rFonts w:ascii="Times New Roman" w:hAnsi="Times New Roman"/>
          <w:sz w:val="24"/>
          <w:szCs w:val="24"/>
        </w:rPr>
      </w:pPr>
      <w:r>
        <w:rPr>
          <w:rFonts w:ascii="Times New Roman" w:hAnsi="Times New Roman"/>
          <w:sz w:val="24"/>
          <w:szCs w:val="24"/>
        </w:rPr>
        <w:tab/>
        <w:t xml:space="preserve">The Great Plague of London in 1665 was the last major outbreak of the bubonic plague in </w:t>
      </w:r>
      <w:smartTag w:uri="urn:schemas-microsoft-com:office:smarttags" w:element="place">
        <w:smartTag w:uri="urn:schemas-microsoft-com:office:smarttags" w:element="country-region">
          <w:r>
            <w:rPr>
              <w:rFonts w:ascii="Times New Roman" w:hAnsi="Times New Roman"/>
              <w:sz w:val="24"/>
              <w:szCs w:val="24"/>
            </w:rPr>
            <w:t>Great Britain</w:t>
          </w:r>
        </w:smartTag>
      </w:smartTag>
      <w:r>
        <w:rPr>
          <w:rFonts w:ascii="Times New Roman" w:hAnsi="Times New Roman"/>
          <w:sz w:val="24"/>
          <w:szCs w:val="24"/>
        </w:rPr>
        <w:t xml:space="preserve">.  The wide effects of the plague impacted every aspect of the population.  There is much research on the plague and the effects on Tudor-Stuart England.  However, much of the research fails to combine not only a historical/demographic analysis of the 1665 plague, but also biomedical model of the plague.  This study combines the biomedical model of plague research with a historical demographic model.  St. Giles of </w:t>
      </w:r>
      <w:proofErr w:type="spellStart"/>
      <w:r>
        <w:rPr>
          <w:rFonts w:ascii="Times New Roman" w:hAnsi="Times New Roman"/>
          <w:sz w:val="24"/>
          <w:szCs w:val="24"/>
        </w:rPr>
        <w:t>Cripplegate</w:t>
      </w:r>
      <w:proofErr w:type="spellEnd"/>
      <w:r>
        <w:rPr>
          <w:rFonts w:ascii="Times New Roman" w:hAnsi="Times New Roman"/>
          <w:sz w:val="24"/>
          <w:szCs w:val="24"/>
        </w:rPr>
        <w:t xml:space="preserve"> is utilized as a representational case study for the impacts of the 1665 plague of </w:t>
      </w:r>
      <w:smartTag w:uri="urn:schemas-microsoft-com:office:smarttags" w:element="place">
        <w:smartTag w:uri="urn:schemas-microsoft-com:office:smarttags" w:element="City">
          <w:r>
            <w:rPr>
              <w:rFonts w:ascii="Times New Roman" w:hAnsi="Times New Roman"/>
              <w:sz w:val="24"/>
              <w:szCs w:val="24"/>
            </w:rPr>
            <w:t>London</w:t>
          </w:r>
        </w:smartTag>
      </w:smartTag>
      <w:r>
        <w:rPr>
          <w:rFonts w:ascii="Times New Roman" w:hAnsi="Times New Roman"/>
          <w:sz w:val="24"/>
          <w:szCs w:val="24"/>
        </w:rPr>
        <w:t xml:space="preserve">.  The parish records from St. Giles of </w:t>
      </w:r>
      <w:proofErr w:type="spellStart"/>
      <w:r>
        <w:rPr>
          <w:rFonts w:ascii="Times New Roman" w:hAnsi="Times New Roman"/>
          <w:sz w:val="24"/>
          <w:szCs w:val="24"/>
        </w:rPr>
        <w:t>Cripplegate</w:t>
      </w:r>
      <w:proofErr w:type="spellEnd"/>
      <w:r>
        <w:rPr>
          <w:rFonts w:ascii="Times New Roman" w:hAnsi="Times New Roman"/>
          <w:sz w:val="24"/>
          <w:szCs w:val="24"/>
        </w:rPr>
        <w:t xml:space="preserve"> are used for the demographic database and the results from the database were compared to various 1665 narratives and pamphlets for the impact of plague on a society.</w:t>
      </w:r>
    </w:p>
    <w:p w:rsidR="00423BA2" w:rsidRDefault="00423BA2" w:rsidP="00DC39B3">
      <w:pPr>
        <w:pStyle w:val="NoSpacing"/>
        <w:spacing w:line="480" w:lineRule="auto"/>
        <w:jc w:val="center"/>
        <w:outlineLvl w:val="0"/>
      </w:pPr>
    </w:p>
    <w:p w:rsidR="00423BA2" w:rsidRDefault="00423BA2" w:rsidP="00DC39B3">
      <w:pPr>
        <w:pStyle w:val="NoSpacing"/>
        <w:spacing w:line="480" w:lineRule="auto"/>
        <w:jc w:val="center"/>
        <w:outlineLvl w:val="0"/>
      </w:pPr>
    </w:p>
    <w:p w:rsidR="00423BA2" w:rsidRDefault="00423BA2" w:rsidP="00DC39B3">
      <w:pPr>
        <w:pStyle w:val="NoSpacing"/>
        <w:spacing w:line="480" w:lineRule="auto"/>
        <w:jc w:val="center"/>
        <w:outlineLvl w:val="0"/>
      </w:pPr>
    </w:p>
    <w:p w:rsidR="00423BA2" w:rsidRDefault="00423BA2" w:rsidP="00DC39B3">
      <w:pPr>
        <w:pStyle w:val="NoSpacing"/>
        <w:spacing w:line="480" w:lineRule="auto"/>
        <w:jc w:val="center"/>
        <w:outlineLvl w:val="0"/>
      </w:pPr>
    </w:p>
    <w:p w:rsidR="00423BA2" w:rsidRDefault="00423BA2" w:rsidP="00DC39B3">
      <w:pPr>
        <w:pStyle w:val="NoSpacing"/>
        <w:spacing w:line="480" w:lineRule="auto"/>
        <w:jc w:val="center"/>
        <w:outlineLvl w:val="0"/>
      </w:pPr>
    </w:p>
    <w:p w:rsidR="00423BA2" w:rsidRDefault="00423BA2" w:rsidP="00DC39B3">
      <w:pPr>
        <w:pStyle w:val="NoSpacing"/>
        <w:spacing w:line="480" w:lineRule="auto"/>
        <w:jc w:val="center"/>
        <w:outlineLvl w:val="0"/>
      </w:pPr>
    </w:p>
    <w:p w:rsidR="00423BA2" w:rsidRDefault="00423BA2" w:rsidP="00DC39B3">
      <w:pPr>
        <w:pStyle w:val="NoSpacing"/>
        <w:spacing w:line="480" w:lineRule="auto"/>
        <w:jc w:val="center"/>
        <w:outlineLvl w:val="0"/>
      </w:pPr>
    </w:p>
    <w:p w:rsidR="00423BA2" w:rsidRDefault="00423BA2" w:rsidP="00DC39B3">
      <w:pPr>
        <w:pStyle w:val="NoSpacing"/>
        <w:spacing w:line="480" w:lineRule="auto"/>
        <w:jc w:val="center"/>
        <w:outlineLvl w:val="0"/>
      </w:pPr>
    </w:p>
    <w:p w:rsidR="00423BA2" w:rsidRDefault="00423BA2" w:rsidP="00DC39B3">
      <w:pPr>
        <w:pStyle w:val="NoSpacing"/>
        <w:spacing w:line="480" w:lineRule="auto"/>
        <w:jc w:val="center"/>
        <w:outlineLvl w:val="0"/>
      </w:pPr>
    </w:p>
    <w:p w:rsidR="00423BA2" w:rsidRDefault="00423BA2" w:rsidP="00DC39B3">
      <w:pPr>
        <w:pStyle w:val="NoSpacing"/>
        <w:spacing w:line="480" w:lineRule="auto"/>
        <w:jc w:val="center"/>
        <w:outlineLvl w:val="0"/>
      </w:pPr>
    </w:p>
    <w:p w:rsidR="00423BA2" w:rsidRDefault="00423BA2" w:rsidP="00DC39B3">
      <w:pPr>
        <w:pStyle w:val="NoSpacing"/>
        <w:spacing w:line="480" w:lineRule="auto"/>
        <w:jc w:val="center"/>
        <w:outlineLvl w:val="0"/>
      </w:pPr>
    </w:p>
    <w:p w:rsidR="00423BA2" w:rsidRDefault="00423BA2" w:rsidP="00DC39B3">
      <w:pPr>
        <w:pStyle w:val="NoSpacing"/>
        <w:spacing w:line="480" w:lineRule="auto"/>
        <w:jc w:val="center"/>
        <w:outlineLvl w:val="0"/>
      </w:pPr>
    </w:p>
    <w:p w:rsidR="00423BA2" w:rsidRDefault="00423BA2" w:rsidP="00DC39B3">
      <w:pPr>
        <w:pStyle w:val="NoSpacing"/>
        <w:spacing w:line="480" w:lineRule="auto"/>
        <w:jc w:val="center"/>
        <w:outlineLvl w:val="0"/>
      </w:pPr>
    </w:p>
    <w:p w:rsidR="00423BA2" w:rsidRDefault="00423BA2" w:rsidP="00964E79">
      <w:pPr>
        <w:pStyle w:val="NoSpacing"/>
        <w:spacing w:line="480" w:lineRule="auto"/>
        <w:jc w:val="center"/>
        <w:outlineLvl w:val="0"/>
      </w:pPr>
    </w:p>
    <w:p w:rsidR="00423BA2" w:rsidRPr="00913835" w:rsidRDefault="00423BA2" w:rsidP="00964E79">
      <w:pPr>
        <w:pStyle w:val="NoSpacing"/>
        <w:spacing w:line="480" w:lineRule="auto"/>
        <w:jc w:val="center"/>
        <w:outlineLvl w:val="0"/>
        <w:rPr>
          <w:rFonts w:ascii="Times New Roman" w:hAnsi="Times New Roman"/>
          <w:sz w:val="20"/>
          <w:szCs w:val="20"/>
        </w:rPr>
      </w:pPr>
      <w:r w:rsidRPr="00913835">
        <w:rPr>
          <w:rFonts w:ascii="Times New Roman" w:hAnsi="Times New Roman"/>
          <w:sz w:val="20"/>
          <w:szCs w:val="20"/>
        </w:rPr>
        <w:lastRenderedPageBreak/>
        <w:t>CONTENTS</w:t>
      </w:r>
    </w:p>
    <w:p w:rsidR="00423BA2" w:rsidRPr="00913835" w:rsidRDefault="00423BA2" w:rsidP="00913835">
      <w:pPr>
        <w:pStyle w:val="NoSpacing"/>
        <w:spacing w:line="480" w:lineRule="auto"/>
        <w:jc w:val="right"/>
        <w:outlineLvl w:val="0"/>
        <w:rPr>
          <w:rFonts w:ascii="Times New Roman" w:hAnsi="Times New Roman"/>
          <w:sz w:val="20"/>
          <w:szCs w:val="20"/>
        </w:rPr>
      </w:pPr>
      <w:r w:rsidRPr="00913835">
        <w:rPr>
          <w:rFonts w:ascii="Times New Roman" w:hAnsi="Times New Roman"/>
          <w:sz w:val="20"/>
          <w:szCs w:val="20"/>
        </w:rPr>
        <w:t>ACKNOWLEDGEMENTS</w:t>
      </w:r>
      <w:r w:rsidR="00913835">
        <w:rPr>
          <w:rFonts w:ascii="Times New Roman" w:hAnsi="Times New Roman"/>
          <w:sz w:val="20"/>
          <w:szCs w:val="20"/>
        </w:rPr>
        <w:t>……………………...</w:t>
      </w:r>
      <w:r w:rsidR="00A74CA5" w:rsidRPr="00913835">
        <w:rPr>
          <w:rFonts w:ascii="Times New Roman" w:hAnsi="Times New Roman"/>
          <w:sz w:val="20"/>
          <w:szCs w:val="20"/>
        </w:rPr>
        <w:t>…………………………………………………………………….1</w:t>
      </w:r>
    </w:p>
    <w:p w:rsidR="00423BA2" w:rsidRPr="00913835" w:rsidRDefault="00423BA2" w:rsidP="00913835">
      <w:pPr>
        <w:pStyle w:val="NoSpacing"/>
        <w:tabs>
          <w:tab w:val="left" w:pos="8190"/>
        </w:tabs>
        <w:spacing w:line="480" w:lineRule="auto"/>
        <w:jc w:val="right"/>
        <w:outlineLvl w:val="0"/>
        <w:rPr>
          <w:rFonts w:ascii="Times New Roman" w:hAnsi="Times New Roman"/>
          <w:sz w:val="20"/>
          <w:szCs w:val="20"/>
        </w:rPr>
      </w:pPr>
      <w:r w:rsidRPr="00913835">
        <w:rPr>
          <w:rFonts w:ascii="Times New Roman" w:hAnsi="Times New Roman"/>
          <w:sz w:val="20"/>
          <w:szCs w:val="20"/>
        </w:rPr>
        <w:t>INTRODUCTION</w:t>
      </w:r>
      <w:r w:rsidR="00913835">
        <w:rPr>
          <w:rFonts w:ascii="Times New Roman" w:hAnsi="Times New Roman"/>
          <w:sz w:val="20"/>
          <w:szCs w:val="20"/>
        </w:rPr>
        <w:t>………………………</w:t>
      </w:r>
      <w:r w:rsidRPr="00913835">
        <w:rPr>
          <w:rFonts w:ascii="Times New Roman" w:hAnsi="Times New Roman"/>
          <w:sz w:val="20"/>
          <w:szCs w:val="20"/>
        </w:rPr>
        <w:t>…………………………………</w:t>
      </w:r>
      <w:r w:rsidR="00913835">
        <w:rPr>
          <w:rFonts w:ascii="Times New Roman" w:hAnsi="Times New Roman"/>
          <w:sz w:val="20"/>
          <w:szCs w:val="20"/>
        </w:rPr>
        <w:t>………………………………</w:t>
      </w:r>
      <w:r w:rsidR="00A74CA5" w:rsidRPr="00913835">
        <w:rPr>
          <w:rFonts w:ascii="Times New Roman" w:hAnsi="Times New Roman"/>
          <w:sz w:val="20"/>
          <w:szCs w:val="20"/>
        </w:rPr>
        <w:t>…………..2</w:t>
      </w:r>
    </w:p>
    <w:p w:rsidR="00AA1EE5" w:rsidRDefault="00AA1EE5" w:rsidP="00DC39B3">
      <w:pPr>
        <w:pStyle w:val="NoSpacing"/>
        <w:spacing w:line="480" w:lineRule="auto"/>
        <w:outlineLvl w:val="0"/>
        <w:rPr>
          <w:rFonts w:ascii="Times New Roman" w:hAnsi="Times New Roman"/>
          <w:sz w:val="20"/>
          <w:szCs w:val="20"/>
        </w:rPr>
      </w:pPr>
    </w:p>
    <w:p w:rsidR="00423BA2" w:rsidRPr="00913835" w:rsidRDefault="00423BA2" w:rsidP="00DC39B3">
      <w:pPr>
        <w:pStyle w:val="NoSpacing"/>
        <w:spacing w:line="480" w:lineRule="auto"/>
        <w:outlineLvl w:val="0"/>
        <w:rPr>
          <w:rFonts w:ascii="Times New Roman" w:hAnsi="Times New Roman"/>
          <w:sz w:val="20"/>
          <w:szCs w:val="20"/>
        </w:rPr>
      </w:pPr>
      <w:r w:rsidRPr="00913835">
        <w:rPr>
          <w:rFonts w:ascii="Times New Roman" w:hAnsi="Times New Roman"/>
          <w:sz w:val="20"/>
          <w:szCs w:val="20"/>
        </w:rPr>
        <w:t>PART I. BACKGROUND TO AN EPIDEMIC</w:t>
      </w:r>
    </w:p>
    <w:p w:rsidR="00423BA2" w:rsidRPr="00913835" w:rsidRDefault="00423BA2" w:rsidP="00913835">
      <w:pPr>
        <w:pStyle w:val="NoSpacing"/>
        <w:tabs>
          <w:tab w:val="left" w:pos="8010"/>
        </w:tabs>
        <w:spacing w:line="480" w:lineRule="auto"/>
        <w:ind w:firstLine="720"/>
        <w:jc w:val="right"/>
        <w:rPr>
          <w:rFonts w:ascii="Times New Roman" w:hAnsi="Times New Roman"/>
          <w:sz w:val="20"/>
          <w:szCs w:val="20"/>
        </w:rPr>
      </w:pPr>
      <w:r w:rsidRPr="00913835">
        <w:rPr>
          <w:rFonts w:ascii="Times New Roman" w:hAnsi="Times New Roman"/>
          <w:sz w:val="20"/>
          <w:szCs w:val="20"/>
        </w:rPr>
        <w:t xml:space="preserve">Understanding the Biology of the </w:t>
      </w:r>
      <w:r w:rsidR="00A74CA5" w:rsidRPr="00913835">
        <w:rPr>
          <w:rFonts w:ascii="Times New Roman" w:hAnsi="Times New Roman"/>
          <w:sz w:val="20"/>
          <w:szCs w:val="20"/>
        </w:rPr>
        <w:t>Plague</w:t>
      </w:r>
      <w:proofErr w:type="gramStart"/>
      <w:r w:rsidR="00A74CA5" w:rsidRPr="00913835">
        <w:rPr>
          <w:rFonts w:ascii="Times New Roman" w:hAnsi="Times New Roman"/>
          <w:sz w:val="20"/>
          <w:szCs w:val="20"/>
        </w:rPr>
        <w:t>………………</w:t>
      </w:r>
      <w:r w:rsidR="00F339C4">
        <w:rPr>
          <w:rFonts w:ascii="Times New Roman" w:hAnsi="Times New Roman"/>
          <w:sz w:val="20"/>
          <w:szCs w:val="20"/>
        </w:rPr>
        <w:t>…...</w:t>
      </w:r>
      <w:r w:rsidR="00A74CA5" w:rsidRPr="00913835">
        <w:rPr>
          <w:rFonts w:ascii="Times New Roman" w:hAnsi="Times New Roman"/>
          <w:sz w:val="20"/>
          <w:szCs w:val="20"/>
        </w:rPr>
        <w:t>………………………………………………</w:t>
      </w:r>
      <w:proofErr w:type="gramEnd"/>
      <w:r w:rsidR="00A74CA5" w:rsidRPr="00913835">
        <w:rPr>
          <w:rFonts w:ascii="Times New Roman" w:hAnsi="Times New Roman"/>
          <w:sz w:val="20"/>
          <w:szCs w:val="20"/>
        </w:rPr>
        <w:t>..</w:t>
      </w:r>
      <w:r w:rsidR="00091E4C" w:rsidRPr="00913835">
        <w:rPr>
          <w:rFonts w:ascii="Times New Roman" w:hAnsi="Times New Roman"/>
          <w:sz w:val="20"/>
          <w:szCs w:val="20"/>
        </w:rPr>
        <w:t>5</w:t>
      </w:r>
    </w:p>
    <w:p w:rsidR="00423BA2" w:rsidRPr="00913835" w:rsidRDefault="00423BA2" w:rsidP="00913835">
      <w:pPr>
        <w:pStyle w:val="NoSpacing"/>
        <w:spacing w:line="480" w:lineRule="auto"/>
        <w:jc w:val="right"/>
        <w:rPr>
          <w:rFonts w:ascii="Times New Roman" w:hAnsi="Times New Roman"/>
          <w:sz w:val="20"/>
          <w:szCs w:val="20"/>
        </w:rPr>
      </w:pPr>
      <w:r w:rsidRPr="00913835">
        <w:rPr>
          <w:rFonts w:ascii="Times New Roman" w:hAnsi="Times New Roman"/>
          <w:sz w:val="20"/>
          <w:szCs w:val="20"/>
        </w:rPr>
        <w:t>The Plague in</w:t>
      </w:r>
      <w:r w:rsidR="00091E4C" w:rsidRPr="00913835">
        <w:rPr>
          <w:rFonts w:ascii="Times New Roman" w:hAnsi="Times New Roman"/>
          <w:sz w:val="20"/>
          <w:szCs w:val="20"/>
        </w:rPr>
        <w:t xml:space="preserve"> 1665</w:t>
      </w:r>
      <w:r w:rsidRPr="00913835">
        <w:rPr>
          <w:rFonts w:ascii="Times New Roman" w:hAnsi="Times New Roman"/>
          <w:sz w:val="20"/>
          <w:szCs w:val="20"/>
        </w:rPr>
        <w:t xml:space="preserve"> London</w:t>
      </w:r>
      <w:proofErr w:type="gramStart"/>
      <w:r w:rsidR="00913835">
        <w:rPr>
          <w:rFonts w:ascii="Times New Roman" w:hAnsi="Times New Roman"/>
          <w:sz w:val="20"/>
          <w:szCs w:val="20"/>
        </w:rPr>
        <w:t>………...</w:t>
      </w:r>
      <w:r w:rsidRPr="00913835">
        <w:rPr>
          <w:rFonts w:ascii="Times New Roman" w:hAnsi="Times New Roman"/>
          <w:sz w:val="20"/>
          <w:szCs w:val="20"/>
        </w:rPr>
        <w:t>…………</w:t>
      </w:r>
      <w:r w:rsidR="00913835">
        <w:rPr>
          <w:rFonts w:ascii="Times New Roman" w:hAnsi="Times New Roman"/>
          <w:sz w:val="20"/>
          <w:szCs w:val="20"/>
        </w:rPr>
        <w:t>……</w:t>
      </w:r>
      <w:r w:rsidR="00F339C4">
        <w:rPr>
          <w:rFonts w:ascii="Times New Roman" w:hAnsi="Times New Roman"/>
          <w:sz w:val="20"/>
          <w:szCs w:val="20"/>
        </w:rPr>
        <w:t>…..</w:t>
      </w:r>
      <w:r w:rsidR="00913835">
        <w:rPr>
          <w:rFonts w:ascii="Times New Roman" w:hAnsi="Times New Roman"/>
          <w:sz w:val="20"/>
          <w:szCs w:val="20"/>
        </w:rPr>
        <w:t>……………………………………………………</w:t>
      </w:r>
      <w:proofErr w:type="gramEnd"/>
      <w:r w:rsidR="00091E4C" w:rsidRPr="00913835">
        <w:rPr>
          <w:rFonts w:ascii="Times New Roman" w:hAnsi="Times New Roman"/>
          <w:sz w:val="20"/>
          <w:szCs w:val="20"/>
        </w:rPr>
        <w:t>8</w:t>
      </w:r>
    </w:p>
    <w:p w:rsidR="00423BA2" w:rsidRPr="00913835" w:rsidRDefault="00423BA2" w:rsidP="00913835">
      <w:pPr>
        <w:pStyle w:val="NoSpacing"/>
        <w:spacing w:line="480" w:lineRule="auto"/>
        <w:ind w:firstLine="720"/>
        <w:jc w:val="right"/>
        <w:rPr>
          <w:rFonts w:ascii="Times New Roman" w:hAnsi="Times New Roman"/>
          <w:sz w:val="20"/>
          <w:szCs w:val="20"/>
        </w:rPr>
      </w:pPr>
      <w:r w:rsidRPr="00913835">
        <w:rPr>
          <w:rFonts w:ascii="Times New Roman" w:hAnsi="Times New Roman"/>
          <w:sz w:val="20"/>
          <w:szCs w:val="20"/>
        </w:rPr>
        <w:t>Review of Literature</w:t>
      </w:r>
      <w:proofErr w:type="gramStart"/>
      <w:r w:rsidRPr="00913835">
        <w:rPr>
          <w:rFonts w:ascii="Times New Roman" w:hAnsi="Times New Roman"/>
          <w:sz w:val="20"/>
          <w:szCs w:val="20"/>
        </w:rPr>
        <w:t>…………………</w:t>
      </w:r>
      <w:r w:rsidR="00001B6F">
        <w:rPr>
          <w:rFonts w:ascii="Times New Roman" w:hAnsi="Times New Roman"/>
          <w:sz w:val="20"/>
          <w:szCs w:val="20"/>
        </w:rPr>
        <w:t>…………………</w:t>
      </w:r>
      <w:r w:rsidR="00F339C4">
        <w:rPr>
          <w:rFonts w:ascii="Times New Roman" w:hAnsi="Times New Roman"/>
          <w:sz w:val="20"/>
          <w:szCs w:val="20"/>
        </w:rPr>
        <w:t>…..</w:t>
      </w:r>
      <w:r w:rsidR="00001B6F">
        <w:rPr>
          <w:rFonts w:ascii="Times New Roman" w:hAnsi="Times New Roman"/>
          <w:sz w:val="20"/>
          <w:szCs w:val="20"/>
        </w:rPr>
        <w:t>…………………………………………...</w:t>
      </w:r>
      <w:r w:rsidR="00091E4C" w:rsidRPr="00913835">
        <w:rPr>
          <w:rFonts w:ascii="Times New Roman" w:hAnsi="Times New Roman"/>
          <w:sz w:val="20"/>
          <w:szCs w:val="20"/>
        </w:rPr>
        <w:t>….</w:t>
      </w:r>
      <w:proofErr w:type="gramEnd"/>
      <w:r w:rsidR="00091E4C" w:rsidRPr="00913835">
        <w:rPr>
          <w:rFonts w:ascii="Times New Roman" w:hAnsi="Times New Roman"/>
          <w:sz w:val="20"/>
          <w:szCs w:val="20"/>
        </w:rPr>
        <w:t>13</w:t>
      </w:r>
    </w:p>
    <w:p w:rsidR="00423BA2" w:rsidRPr="00913835" w:rsidRDefault="00423BA2" w:rsidP="0066636E">
      <w:pPr>
        <w:pStyle w:val="NoSpacing"/>
        <w:spacing w:line="480" w:lineRule="auto"/>
        <w:rPr>
          <w:rFonts w:ascii="Times New Roman" w:hAnsi="Times New Roman"/>
          <w:sz w:val="20"/>
          <w:szCs w:val="20"/>
        </w:rPr>
      </w:pPr>
    </w:p>
    <w:p w:rsidR="00423BA2" w:rsidRPr="00913835" w:rsidRDefault="00423BA2" w:rsidP="00DC39B3">
      <w:pPr>
        <w:pStyle w:val="NoSpacing"/>
        <w:spacing w:line="480" w:lineRule="auto"/>
        <w:outlineLvl w:val="0"/>
        <w:rPr>
          <w:rFonts w:ascii="Times New Roman" w:hAnsi="Times New Roman"/>
          <w:sz w:val="20"/>
          <w:szCs w:val="20"/>
        </w:rPr>
      </w:pPr>
      <w:proofErr w:type="gramStart"/>
      <w:r w:rsidRPr="00913835">
        <w:rPr>
          <w:rFonts w:ascii="Times New Roman" w:hAnsi="Times New Roman"/>
          <w:sz w:val="20"/>
          <w:szCs w:val="20"/>
        </w:rPr>
        <w:t>PART II.</w:t>
      </w:r>
      <w:proofErr w:type="gramEnd"/>
      <w:r w:rsidRPr="00913835">
        <w:rPr>
          <w:rFonts w:ascii="Times New Roman" w:hAnsi="Times New Roman"/>
          <w:sz w:val="20"/>
          <w:szCs w:val="20"/>
        </w:rPr>
        <w:t xml:space="preserve"> THE STUDY</w:t>
      </w:r>
    </w:p>
    <w:p w:rsidR="00423BA2" w:rsidRPr="00913835" w:rsidRDefault="00423BA2" w:rsidP="00913835">
      <w:pPr>
        <w:pStyle w:val="NoSpacing"/>
        <w:spacing w:line="480" w:lineRule="auto"/>
        <w:ind w:firstLine="720"/>
        <w:jc w:val="right"/>
        <w:rPr>
          <w:rFonts w:ascii="Times New Roman" w:hAnsi="Times New Roman"/>
          <w:sz w:val="20"/>
          <w:szCs w:val="20"/>
        </w:rPr>
      </w:pPr>
      <w:r w:rsidRPr="00913835">
        <w:rPr>
          <w:rFonts w:ascii="Times New Roman" w:hAnsi="Times New Roman"/>
          <w:sz w:val="20"/>
          <w:szCs w:val="20"/>
        </w:rPr>
        <w:t>The Big Picture……………………</w:t>
      </w:r>
      <w:r w:rsidR="001A41D1">
        <w:rPr>
          <w:rFonts w:ascii="Times New Roman" w:hAnsi="Times New Roman"/>
          <w:sz w:val="20"/>
          <w:szCs w:val="20"/>
        </w:rPr>
        <w:t>…………………………………………….……………………</w:t>
      </w:r>
      <w:r w:rsidR="00A74CA5" w:rsidRPr="00913835">
        <w:rPr>
          <w:rFonts w:ascii="Times New Roman" w:hAnsi="Times New Roman"/>
          <w:sz w:val="20"/>
          <w:szCs w:val="20"/>
        </w:rPr>
        <w:t>……..</w:t>
      </w:r>
      <w:r w:rsidRPr="00913835">
        <w:rPr>
          <w:rFonts w:ascii="Times New Roman" w:hAnsi="Times New Roman"/>
          <w:sz w:val="20"/>
          <w:szCs w:val="20"/>
        </w:rPr>
        <w:t>19</w:t>
      </w:r>
    </w:p>
    <w:p w:rsidR="00423BA2" w:rsidRPr="00913835" w:rsidRDefault="00423BA2" w:rsidP="00913835">
      <w:pPr>
        <w:pStyle w:val="NoSpacing"/>
        <w:spacing w:line="480" w:lineRule="auto"/>
        <w:ind w:firstLine="720"/>
        <w:jc w:val="right"/>
        <w:rPr>
          <w:rFonts w:ascii="Times New Roman" w:hAnsi="Times New Roman"/>
          <w:sz w:val="20"/>
          <w:szCs w:val="20"/>
        </w:rPr>
      </w:pPr>
      <w:r w:rsidRPr="00913835">
        <w:rPr>
          <w:rFonts w:ascii="Times New Roman" w:hAnsi="Times New Roman"/>
          <w:sz w:val="20"/>
          <w:szCs w:val="20"/>
        </w:rPr>
        <w:t>Relationship to Head of Househ</w:t>
      </w:r>
      <w:r w:rsidR="001A41D1">
        <w:rPr>
          <w:rFonts w:ascii="Times New Roman" w:hAnsi="Times New Roman"/>
          <w:sz w:val="20"/>
          <w:szCs w:val="20"/>
        </w:rPr>
        <w:t>old……………………………………</w:t>
      </w:r>
      <w:r w:rsidR="00A74CA5" w:rsidRPr="00913835">
        <w:rPr>
          <w:rFonts w:ascii="Times New Roman" w:hAnsi="Times New Roman"/>
          <w:sz w:val="20"/>
          <w:szCs w:val="20"/>
        </w:rPr>
        <w:t>……………………………………</w:t>
      </w:r>
      <w:r w:rsidRPr="00913835">
        <w:rPr>
          <w:rFonts w:ascii="Times New Roman" w:hAnsi="Times New Roman"/>
          <w:sz w:val="20"/>
          <w:szCs w:val="20"/>
        </w:rPr>
        <w:t>21</w:t>
      </w:r>
    </w:p>
    <w:p w:rsidR="00423BA2" w:rsidRPr="00913835" w:rsidRDefault="00423BA2" w:rsidP="00913835">
      <w:pPr>
        <w:pStyle w:val="NoSpacing"/>
        <w:spacing w:line="480" w:lineRule="auto"/>
        <w:ind w:firstLine="720"/>
        <w:jc w:val="right"/>
        <w:rPr>
          <w:rFonts w:ascii="Times New Roman" w:hAnsi="Times New Roman"/>
          <w:sz w:val="20"/>
          <w:szCs w:val="20"/>
        </w:rPr>
      </w:pPr>
      <w:r w:rsidRPr="00913835">
        <w:rPr>
          <w:rFonts w:ascii="Times New Roman" w:hAnsi="Times New Roman"/>
          <w:sz w:val="20"/>
          <w:szCs w:val="20"/>
        </w:rPr>
        <w:t>The Impact of Other Diseases…</w:t>
      </w:r>
      <w:r w:rsidR="00913835">
        <w:rPr>
          <w:rFonts w:ascii="Times New Roman" w:hAnsi="Times New Roman"/>
          <w:sz w:val="20"/>
          <w:szCs w:val="20"/>
        </w:rPr>
        <w:t>……………………………………………………</w:t>
      </w:r>
      <w:r w:rsidR="00AA1EE5">
        <w:rPr>
          <w:rFonts w:ascii="Times New Roman" w:hAnsi="Times New Roman"/>
          <w:sz w:val="20"/>
          <w:szCs w:val="20"/>
        </w:rPr>
        <w:t>….</w:t>
      </w:r>
      <w:r w:rsidR="00913835">
        <w:rPr>
          <w:rFonts w:ascii="Times New Roman" w:hAnsi="Times New Roman"/>
          <w:sz w:val="20"/>
          <w:szCs w:val="20"/>
        </w:rPr>
        <w:t>…………………</w:t>
      </w:r>
      <w:r w:rsidR="00A74CA5" w:rsidRPr="00913835">
        <w:rPr>
          <w:rFonts w:ascii="Times New Roman" w:hAnsi="Times New Roman"/>
          <w:sz w:val="20"/>
          <w:szCs w:val="20"/>
        </w:rPr>
        <w:t xml:space="preserve">   </w:t>
      </w:r>
      <w:r w:rsidRPr="00913835">
        <w:rPr>
          <w:rFonts w:ascii="Times New Roman" w:hAnsi="Times New Roman"/>
          <w:sz w:val="20"/>
          <w:szCs w:val="20"/>
        </w:rPr>
        <w:t>23</w:t>
      </w:r>
    </w:p>
    <w:p w:rsidR="00423BA2" w:rsidRPr="00913835" w:rsidRDefault="00423BA2" w:rsidP="00913835">
      <w:pPr>
        <w:pStyle w:val="NoSpacing"/>
        <w:spacing w:line="480" w:lineRule="auto"/>
        <w:ind w:firstLine="720"/>
        <w:jc w:val="right"/>
        <w:rPr>
          <w:rFonts w:ascii="Times New Roman" w:hAnsi="Times New Roman"/>
          <w:sz w:val="20"/>
          <w:szCs w:val="20"/>
        </w:rPr>
      </w:pPr>
      <w:r w:rsidRPr="00913835">
        <w:rPr>
          <w:rFonts w:ascii="Times New Roman" w:hAnsi="Times New Roman"/>
          <w:sz w:val="20"/>
          <w:szCs w:val="20"/>
        </w:rPr>
        <w:t>Christenings and Flight……………</w:t>
      </w:r>
      <w:r w:rsidR="00AA1EE5">
        <w:rPr>
          <w:rFonts w:ascii="Times New Roman" w:hAnsi="Times New Roman"/>
          <w:sz w:val="20"/>
          <w:szCs w:val="20"/>
        </w:rPr>
        <w:t>……………………………………………………...</w:t>
      </w:r>
      <w:r w:rsidR="00913835">
        <w:rPr>
          <w:rFonts w:ascii="Times New Roman" w:hAnsi="Times New Roman"/>
          <w:sz w:val="20"/>
          <w:szCs w:val="20"/>
        </w:rPr>
        <w:t>…………………</w:t>
      </w:r>
      <w:r w:rsidRPr="00913835">
        <w:rPr>
          <w:rFonts w:ascii="Times New Roman" w:hAnsi="Times New Roman"/>
          <w:sz w:val="20"/>
          <w:szCs w:val="20"/>
        </w:rPr>
        <w:t>26</w:t>
      </w:r>
    </w:p>
    <w:p w:rsidR="00423BA2" w:rsidRPr="00913835" w:rsidRDefault="00423BA2" w:rsidP="0066636E">
      <w:pPr>
        <w:pStyle w:val="NoSpacing"/>
        <w:spacing w:line="480" w:lineRule="auto"/>
        <w:rPr>
          <w:rFonts w:ascii="Times New Roman" w:hAnsi="Times New Roman"/>
          <w:sz w:val="20"/>
          <w:szCs w:val="20"/>
        </w:rPr>
      </w:pPr>
    </w:p>
    <w:p w:rsidR="00423BA2" w:rsidRPr="00913835" w:rsidRDefault="00423BA2" w:rsidP="00DC39B3">
      <w:pPr>
        <w:pStyle w:val="NoSpacing"/>
        <w:spacing w:line="480" w:lineRule="auto"/>
        <w:outlineLvl w:val="0"/>
        <w:rPr>
          <w:rFonts w:ascii="Times New Roman" w:hAnsi="Times New Roman"/>
          <w:sz w:val="20"/>
          <w:szCs w:val="20"/>
        </w:rPr>
      </w:pPr>
      <w:proofErr w:type="gramStart"/>
      <w:r w:rsidRPr="00913835">
        <w:rPr>
          <w:rFonts w:ascii="Times New Roman" w:hAnsi="Times New Roman"/>
          <w:sz w:val="20"/>
          <w:szCs w:val="20"/>
        </w:rPr>
        <w:t>PART III.</w:t>
      </w:r>
      <w:proofErr w:type="gramEnd"/>
      <w:r w:rsidRPr="00913835">
        <w:rPr>
          <w:rFonts w:ascii="Times New Roman" w:hAnsi="Times New Roman"/>
          <w:sz w:val="20"/>
          <w:szCs w:val="20"/>
        </w:rPr>
        <w:t xml:space="preserve"> CONCLUSION AND SIGNIFICANCE</w:t>
      </w:r>
    </w:p>
    <w:p w:rsidR="00423BA2" w:rsidRPr="00913835" w:rsidRDefault="001C2D81" w:rsidP="00913835">
      <w:pPr>
        <w:pStyle w:val="NoSpacing"/>
        <w:spacing w:line="480" w:lineRule="auto"/>
        <w:ind w:firstLine="720"/>
        <w:jc w:val="right"/>
        <w:rPr>
          <w:rFonts w:ascii="Times New Roman" w:hAnsi="Times New Roman"/>
          <w:sz w:val="20"/>
          <w:szCs w:val="20"/>
        </w:rPr>
      </w:pPr>
      <w:r>
        <w:rPr>
          <w:rFonts w:ascii="Times New Roman" w:hAnsi="Times New Roman"/>
          <w:sz w:val="20"/>
          <w:szCs w:val="20"/>
        </w:rPr>
        <w:t>Conclusions……………….</w:t>
      </w:r>
      <w:r w:rsidR="00423BA2" w:rsidRPr="00913835">
        <w:rPr>
          <w:rFonts w:ascii="Times New Roman" w:hAnsi="Times New Roman"/>
          <w:sz w:val="20"/>
          <w:szCs w:val="20"/>
        </w:rPr>
        <w:t>……………………………………………………………………</w:t>
      </w:r>
      <w:r>
        <w:rPr>
          <w:rFonts w:ascii="Times New Roman" w:hAnsi="Times New Roman"/>
          <w:sz w:val="20"/>
          <w:szCs w:val="20"/>
        </w:rPr>
        <w:t>.</w:t>
      </w:r>
      <w:r w:rsidR="00423BA2" w:rsidRPr="00913835">
        <w:rPr>
          <w:rFonts w:ascii="Times New Roman" w:hAnsi="Times New Roman"/>
          <w:sz w:val="20"/>
          <w:szCs w:val="20"/>
        </w:rPr>
        <w:t>………….28</w:t>
      </w:r>
    </w:p>
    <w:p w:rsidR="00423BA2" w:rsidRPr="00913835" w:rsidRDefault="00423BA2" w:rsidP="00913835">
      <w:pPr>
        <w:pStyle w:val="NoSpacing"/>
        <w:spacing w:line="480" w:lineRule="auto"/>
        <w:ind w:firstLine="720"/>
        <w:jc w:val="right"/>
        <w:rPr>
          <w:rFonts w:ascii="Times New Roman" w:hAnsi="Times New Roman"/>
          <w:sz w:val="20"/>
          <w:szCs w:val="20"/>
        </w:rPr>
      </w:pPr>
      <w:r w:rsidRPr="00913835">
        <w:rPr>
          <w:rFonts w:ascii="Times New Roman" w:hAnsi="Times New Roman"/>
          <w:sz w:val="20"/>
          <w:szCs w:val="20"/>
        </w:rPr>
        <w:t>Areas for Further Research………</w:t>
      </w:r>
      <w:r w:rsidR="001C2D81">
        <w:rPr>
          <w:rFonts w:ascii="Times New Roman" w:hAnsi="Times New Roman"/>
          <w:sz w:val="20"/>
          <w:szCs w:val="20"/>
        </w:rPr>
        <w:t>…………………………………………………</w:t>
      </w:r>
      <w:r w:rsidR="00A74CA5" w:rsidRPr="00913835">
        <w:rPr>
          <w:rFonts w:ascii="Times New Roman" w:hAnsi="Times New Roman"/>
          <w:sz w:val="20"/>
          <w:szCs w:val="20"/>
        </w:rPr>
        <w:t>……………………….</w:t>
      </w:r>
      <w:r w:rsidRPr="00913835">
        <w:rPr>
          <w:rFonts w:ascii="Times New Roman" w:hAnsi="Times New Roman"/>
          <w:sz w:val="20"/>
          <w:szCs w:val="20"/>
        </w:rPr>
        <w:t>29</w:t>
      </w:r>
    </w:p>
    <w:p w:rsidR="00423BA2" w:rsidRPr="00913835" w:rsidRDefault="00423BA2" w:rsidP="0066636E">
      <w:pPr>
        <w:pStyle w:val="NoSpacing"/>
        <w:spacing w:line="480" w:lineRule="auto"/>
        <w:rPr>
          <w:rFonts w:ascii="Times New Roman" w:hAnsi="Times New Roman"/>
          <w:sz w:val="20"/>
          <w:szCs w:val="20"/>
        </w:rPr>
      </w:pPr>
    </w:p>
    <w:p w:rsidR="00423BA2" w:rsidRPr="00913835" w:rsidRDefault="00423BA2" w:rsidP="00913835">
      <w:pPr>
        <w:pStyle w:val="NoSpacing"/>
        <w:spacing w:line="480" w:lineRule="auto"/>
        <w:jc w:val="right"/>
        <w:outlineLvl w:val="0"/>
        <w:rPr>
          <w:rFonts w:ascii="Times New Roman" w:hAnsi="Times New Roman"/>
          <w:sz w:val="20"/>
          <w:szCs w:val="20"/>
        </w:rPr>
      </w:pPr>
      <w:r w:rsidRPr="00913835">
        <w:rPr>
          <w:rFonts w:ascii="Times New Roman" w:hAnsi="Times New Roman"/>
          <w:sz w:val="20"/>
          <w:szCs w:val="20"/>
        </w:rPr>
        <w:t>BIBLIOGRAPHY………………………………………</w:t>
      </w:r>
      <w:r w:rsidR="00F339C4">
        <w:rPr>
          <w:rFonts w:ascii="Times New Roman" w:hAnsi="Times New Roman"/>
          <w:sz w:val="20"/>
          <w:szCs w:val="20"/>
        </w:rPr>
        <w:t>…………………</w:t>
      </w:r>
      <w:r w:rsidR="00A74CA5" w:rsidRPr="00913835">
        <w:rPr>
          <w:rFonts w:ascii="Times New Roman" w:hAnsi="Times New Roman"/>
          <w:sz w:val="20"/>
          <w:szCs w:val="20"/>
        </w:rPr>
        <w:t>………………………………………….</w:t>
      </w:r>
      <w:r w:rsidRPr="00913835">
        <w:rPr>
          <w:rFonts w:ascii="Times New Roman" w:hAnsi="Times New Roman"/>
          <w:sz w:val="20"/>
          <w:szCs w:val="20"/>
        </w:rPr>
        <w:t>30</w:t>
      </w:r>
    </w:p>
    <w:p w:rsidR="00423BA2" w:rsidRDefault="00423BA2" w:rsidP="0066636E">
      <w:pPr>
        <w:pStyle w:val="NoSpacing"/>
        <w:spacing w:line="480" w:lineRule="auto"/>
      </w:pPr>
    </w:p>
    <w:p w:rsidR="00423BA2" w:rsidRDefault="00423BA2" w:rsidP="00B5637E">
      <w:pPr>
        <w:pStyle w:val="NoSpacing"/>
      </w:pPr>
    </w:p>
    <w:p w:rsidR="00423BA2" w:rsidRDefault="00423BA2" w:rsidP="00AE1135">
      <w:pPr>
        <w:rPr>
          <w:rFonts w:ascii="Times New Roman" w:hAnsi="Times New Roman"/>
          <w:b/>
          <w:sz w:val="24"/>
          <w:szCs w:val="24"/>
        </w:rPr>
      </w:pPr>
    </w:p>
    <w:p w:rsidR="00423BA2" w:rsidRDefault="00423BA2" w:rsidP="00AE1135">
      <w:pPr>
        <w:rPr>
          <w:rFonts w:ascii="Times New Roman" w:hAnsi="Times New Roman"/>
          <w:b/>
          <w:sz w:val="24"/>
          <w:szCs w:val="24"/>
        </w:rPr>
      </w:pPr>
    </w:p>
    <w:p w:rsidR="00423BA2" w:rsidRDefault="00423BA2" w:rsidP="00AE1135">
      <w:pPr>
        <w:rPr>
          <w:rFonts w:ascii="Times New Roman" w:hAnsi="Times New Roman"/>
          <w:b/>
          <w:sz w:val="24"/>
          <w:szCs w:val="24"/>
        </w:rPr>
      </w:pPr>
    </w:p>
    <w:p w:rsidR="00423BA2" w:rsidRDefault="00423BA2" w:rsidP="001947CF">
      <w:pPr>
        <w:pStyle w:val="NoSpacing"/>
        <w:outlineLvl w:val="0"/>
        <w:rPr>
          <w:rFonts w:ascii="Times New Roman" w:hAnsi="Times New Roman"/>
          <w:b/>
          <w:sz w:val="24"/>
          <w:szCs w:val="24"/>
        </w:rPr>
      </w:pPr>
    </w:p>
    <w:p w:rsidR="00A149DE" w:rsidRDefault="00A149DE" w:rsidP="002643BB">
      <w:pPr>
        <w:pStyle w:val="NoSpacing"/>
        <w:jc w:val="center"/>
        <w:outlineLvl w:val="0"/>
        <w:rPr>
          <w:rFonts w:ascii="Times New Roman" w:hAnsi="Times New Roman"/>
          <w:sz w:val="24"/>
          <w:szCs w:val="24"/>
        </w:rPr>
      </w:pPr>
    </w:p>
    <w:p w:rsidR="00A149DE" w:rsidRDefault="00A149DE" w:rsidP="002643BB">
      <w:pPr>
        <w:pStyle w:val="NoSpacing"/>
        <w:jc w:val="center"/>
        <w:outlineLvl w:val="0"/>
        <w:rPr>
          <w:rFonts w:ascii="Times New Roman" w:hAnsi="Times New Roman"/>
          <w:sz w:val="24"/>
          <w:szCs w:val="24"/>
        </w:rPr>
      </w:pPr>
    </w:p>
    <w:p w:rsidR="00A149DE" w:rsidRDefault="00A149DE" w:rsidP="002643BB">
      <w:pPr>
        <w:pStyle w:val="NoSpacing"/>
        <w:jc w:val="center"/>
        <w:outlineLvl w:val="0"/>
        <w:rPr>
          <w:rFonts w:ascii="Times New Roman" w:hAnsi="Times New Roman"/>
          <w:sz w:val="24"/>
          <w:szCs w:val="24"/>
        </w:rPr>
      </w:pPr>
    </w:p>
    <w:p w:rsidR="00A149DE" w:rsidRDefault="00A149DE" w:rsidP="002643BB">
      <w:pPr>
        <w:pStyle w:val="NoSpacing"/>
        <w:jc w:val="center"/>
        <w:outlineLvl w:val="0"/>
        <w:rPr>
          <w:rFonts w:ascii="Times New Roman" w:hAnsi="Times New Roman"/>
          <w:sz w:val="24"/>
          <w:szCs w:val="24"/>
        </w:rPr>
      </w:pPr>
    </w:p>
    <w:p w:rsidR="00423BA2" w:rsidRPr="00FD7FFC" w:rsidRDefault="00423BA2" w:rsidP="00FD7FFC">
      <w:pPr>
        <w:pStyle w:val="NoSpacing"/>
        <w:jc w:val="center"/>
        <w:outlineLvl w:val="0"/>
        <w:rPr>
          <w:rFonts w:ascii="Times New Roman" w:hAnsi="Times New Roman"/>
          <w:sz w:val="20"/>
          <w:szCs w:val="20"/>
        </w:rPr>
      </w:pPr>
      <w:r w:rsidRPr="00FD7FFC">
        <w:rPr>
          <w:rFonts w:ascii="Times New Roman" w:hAnsi="Times New Roman"/>
          <w:sz w:val="20"/>
          <w:szCs w:val="20"/>
        </w:rPr>
        <w:lastRenderedPageBreak/>
        <w:t>FIGURES</w:t>
      </w:r>
    </w:p>
    <w:p w:rsidR="00423BA2" w:rsidRDefault="00423BA2" w:rsidP="00FA0D10">
      <w:pPr>
        <w:pStyle w:val="NoSpacing"/>
        <w:rPr>
          <w:rFonts w:ascii="Times New Roman" w:hAnsi="Times New Roman"/>
          <w:noProof/>
          <w:sz w:val="24"/>
          <w:szCs w:val="24"/>
        </w:rPr>
      </w:pPr>
    </w:p>
    <w:p w:rsidR="00423BA2" w:rsidRPr="001947CF" w:rsidRDefault="00423BA2" w:rsidP="005C3B3A">
      <w:pPr>
        <w:pStyle w:val="NoSpacing"/>
        <w:spacing w:line="480" w:lineRule="auto"/>
        <w:rPr>
          <w:rFonts w:ascii="Times New Roman" w:hAnsi="Times New Roman"/>
          <w:noProof/>
          <w:sz w:val="20"/>
          <w:szCs w:val="20"/>
        </w:rPr>
      </w:pPr>
      <w:r>
        <w:rPr>
          <w:rFonts w:ascii="Times New Roman" w:hAnsi="Times New Roman"/>
          <w:noProof/>
          <w:sz w:val="20"/>
          <w:szCs w:val="20"/>
        </w:rPr>
        <w:t xml:space="preserve">1. </w:t>
      </w:r>
      <w:r w:rsidRPr="001947CF">
        <w:rPr>
          <w:rFonts w:ascii="Times New Roman" w:hAnsi="Times New Roman"/>
          <w:noProof/>
          <w:sz w:val="20"/>
          <w:szCs w:val="20"/>
        </w:rPr>
        <w:t>Epidemological Transmission Path of Bubonic Plague</w:t>
      </w:r>
      <w:r w:rsidR="005A7D06">
        <w:rPr>
          <w:rFonts w:ascii="Times New Roman" w:hAnsi="Times New Roman"/>
          <w:noProof/>
          <w:sz w:val="20"/>
          <w:szCs w:val="20"/>
        </w:rPr>
        <w:t>…………………………………………………...………...6</w:t>
      </w:r>
    </w:p>
    <w:p w:rsidR="00423BA2" w:rsidRPr="007613D7" w:rsidRDefault="005A7D06" w:rsidP="005C3B3A">
      <w:pPr>
        <w:pStyle w:val="Caption"/>
        <w:rPr>
          <w:rFonts w:ascii="Times New Roman" w:hAnsi="Times New Roman"/>
          <w:b w:val="0"/>
          <w:color w:val="auto"/>
          <w:sz w:val="20"/>
          <w:szCs w:val="20"/>
        </w:rPr>
      </w:pPr>
      <w:r w:rsidRPr="005A7D06">
        <w:rPr>
          <w:rFonts w:ascii="Times New Roman" w:hAnsi="Times New Roman"/>
          <w:b w:val="0"/>
          <w:color w:val="auto"/>
          <w:sz w:val="20"/>
          <w:szCs w:val="20"/>
        </w:rPr>
        <w:t>2.  Map of 1665 London Parishes</w:t>
      </w:r>
      <w:r w:rsidRPr="005A7D06">
        <w:rPr>
          <w:rFonts w:ascii="Times New Roman" w:hAnsi="Times New Roman"/>
          <w:color w:val="auto"/>
          <w:sz w:val="20"/>
          <w:szCs w:val="20"/>
        </w:rPr>
        <w:t xml:space="preserve"> </w:t>
      </w:r>
      <w:r w:rsidRPr="007613D7">
        <w:rPr>
          <w:rFonts w:ascii="Times New Roman" w:hAnsi="Times New Roman"/>
          <w:b w:val="0"/>
          <w:color w:val="auto"/>
          <w:sz w:val="20"/>
          <w:szCs w:val="20"/>
        </w:rPr>
        <w:t>…………………………………………………………………………….……...</w:t>
      </w:r>
      <w:r w:rsidR="005C3B3A" w:rsidRPr="007613D7">
        <w:rPr>
          <w:rFonts w:ascii="Times New Roman" w:hAnsi="Times New Roman"/>
          <w:b w:val="0"/>
          <w:color w:val="auto"/>
          <w:sz w:val="20"/>
          <w:szCs w:val="20"/>
        </w:rPr>
        <w:t>18</w:t>
      </w:r>
    </w:p>
    <w:p w:rsidR="00423BA2" w:rsidRPr="001947CF" w:rsidRDefault="00423BA2" w:rsidP="005C3B3A">
      <w:pPr>
        <w:pStyle w:val="NoSpacing"/>
        <w:spacing w:line="480" w:lineRule="auto"/>
        <w:ind w:left="360" w:hanging="360"/>
        <w:rPr>
          <w:rFonts w:ascii="Times New Roman" w:hAnsi="Times New Roman"/>
          <w:sz w:val="20"/>
          <w:szCs w:val="20"/>
        </w:rPr>
      </w:pPr>
      <w:r>
        <w:rPr>
          <w:rFonts w:ascii="Times New Roman" w:hAnsi="Times New Roman"/>
          <w:sz w:val="20"/>
          <w:szCs w:val="20"/>
        </w:rPr>
        <w:t xml:space="preserve">3. </w:t>
      </w:r>
      <w:r w:rsidR="005C3B3A" w:rsidRPr="005C3B3A">
        <w:rPr>
          <w:rFonts w:ascii="Times New Roman" w:hAnsi="Times New Roman"/>
          <w:sz w:val="20"/>
          <w:szCs w:val="20"/>
        </w:rPr>
        <w:t>Comparisons between Bills of Mortality Fatalities and St</w:t>
      </w:r>
      <w:r w:rsidR="005C3B3A">
        <w:rPr>
          <w:rFonts w:ascii="Times New Roman" w:hAnsi="Times New Roman"/>
          <w:sz w:val="20"/>
          <w:szCs w:val="20"/>
        </w:rPr>
        <w:t xml:space="preserve"> Giles of </w:t>
      </w:r>
      <w:proofErr w:type="spellStart"/>
      <w:r w:rsidR="005C3B3A">
        <w:rPr>
          <w:rFonts w:ascii="Times New Roman" w:hAnsi="Times New Roman"/>
          <w:sz w:val="20"/>
          <w:szCs w:val="20"/>
        </w:rPr>
        <w:t>Cripplegate</w:t>
      </w:r>
      <w:proofErr w:type="spellEnd"/>
      <w:proofErr w:type="gramStart"/>
      <w:r>
        <w:rPr>
          <w:rFonts w:ascii="Times New Roman" w:hAnsi="Times New Roman"/>
          <w:sz w:val="20"/>
          <w:szCs w:val="20"/>
        </w:rPr>
        <w:t>…………………………</w:t>
      </w:r>
      <w:r w:rsidR="005A7D06">
        <w:rPr>
          <w:rFonts w:ascii="Times New Roman" w:hAnsi="Times New Roman"/>
          <w:sz w:val="20"/>
          <w:szCs w:val="20"/>
        </w:rPr>
        <w:t>…..</w:t>
      </w:r>
      <w:r>
        <w:rPr>
          <w:rFonts w:ascii="Times New Roman" w:hAnsi="Times New Roman"/>
          <w:sz w:val="20"/>
          <w:szCs w:val="20"/>
        </w:rPr>
        <w:t>…………</w:t>
      </w:r>
      <w:r w:rsidR="005C3B3A">
        <w:rPr>
          <w:rFonts w:ascii="Times New Roman" w:hAnsi="Times New Roman"/>
          <w:sz w:val="20"/>
          <w:szCs w:val="20"/>
        </w:rPr>
        <w:t>……………………………………………………………...</w:t>
      </w:r>
      <w:proofErr w:type="gramEnd"/>
      <w:r w:rsidR="005C3B3A">
        <w:rPr>
          <w:rFonts w:ascii="Times New Roman" w:hAnsi="Times New Roman"/>
          <w:sz w:val="20"/>
          <w:szCs w:val="20"/>
        </w:rPr>
        <w:t>20</w:t>
      </w:r>
    </w:p>
    <w:p w:rsidR="00423BA2" w:rsidRPr="005C3B3A" w:rsidRDefault="00423BA2" w:rsidP="005C3B3A">
      <w:pPr>
        <w:pStyle w:val="NoSpacing"/>
        <w:spacing w:line="480" w:lineRule="auto"/>
        <w:rPr>
          <w:rFonts w:ascii="Times New Roman" w:hAnsi="Times New Roman"/>
          <w:b/>
          <w:sz w:val="20"/>
          <w:szCs w:val="20"/>
        </w:rPr>
      </w:pPr>
      <w:r>
        <w:rPr>
          <w:rFonts w:ascii="Times New Roman" w:hAnsi="Times New Roman"/>
          <w:sz w:val="20"/>
          <w:szCs w:val="20"/>
        </w:rPr>
        <w:t xml:space="preserve">4. </w:t>
      </w:r>
      <w:r w:rsidR="005C3B3A" w:rsidRPr="005C3B3A">
        <w:rPr>
          <w:rFonts w:ascii="Times New Roman" w:hAnsi="Times New Roman"/>
          <w:sz w:val="20"/>
          <w:szCs w:val="20"/>
        </w:rPr>
        <w:t xml:space="preserve">Bills of Mortality </w:t>
      </w:r>
      <w:proofErr w:type="gramStart"/>
      <w:r w:rsidR="005C3B3A" w:rsidRPr="005C3B3A">
        <w:rPr>
          <w:rFonts w:ascii="Times New Roman" w:hAnsi="Times New Roman"/>
          <w:sz w:val="20"/>
          <w:szCs w:val="20"/>
        </w:rPr>
        <w:t>Versus</w:t>
      </w:r>
      <w:proofErr w:type="gramEnd"/>
      <w:r w:rsidR="005C3B3A" w:rsidRPr="005C3B3A">
        <w:rPr>
          <w:rFonts w:ascii="Times New Roman" w:hAnsi="Times New Roman"/>
          <w:sz w:val="20"/>
          <w:szCs w:val="20"/>
        </w:rPr>
        <w:t xml:space="preserve"> St. Giles Parish Records Monthly Tally</w:t>
      </w:r>
      <w:r w:rsidR="005C3B3A">
        <w:rPr>
          <w:rFonts w:ascii="Times New Roman" w:hAnsi="Times New Roman"/>
          <w:b/>
          <w:sz w:val="20"/>
          <w:szCs w:val="20"/>
        </w:rPr>
        <w:t>…</w:t>
      </w:r>
      <w:r>
        <w:rPr>
          <w:rFonts w:ascii="Times New Roman" w:hAnsi="Times New Roman"/>
          <w:sz w:val="20"/>
          <w:szCs w:val="20"/>
        </w:rPr>
        <w:t>…………………………………</w:t>
      </w:r>
      <w:r w:rsidR="005A7D06">
        <w:rPr>
          <w:rFonts w:ascii="Times New Roman" w:hAnsi="Times New Roman"/>
          <w:sz w:val="20"/>
          <w:szCs w:val="20"/>
        </w:rPr>
        <w:t>…..</w:t>
      </w:r>
      <w:r>
        <w:rPr>
          <w:rFonts w:ascii="Times New Roman" w:hAnsi="Times New Roman"/>
          <w:sz w:val="20"/>
          <w:szCs w:val="20"/>
        </w:rPr>
        <w:t>………</w:t>
      </w:r>
      <w:r w:rsidR="005C3B3A">
        <w:rPr>
          <w:rFonts w:ascii="Times New Roman" w:hAnsi="Times New Roman"/>
          <w:sz w:val="20"/>
          <w:szCs w:val="20"/>
        </w:rPr>
        <w:t>21</w:t>
      </w:r>
    </w:p>
    <w:p w:rsidR="00423BA2" w:rsidRPr="001947CF" w:rsidRDefault="00423BA2" w:rsidP="005C3B3A">
      <w:pPr>
        <w:pStyle w:val="NoSpacing"/>
        <w:tabs>
          <w:tab w:val="left" w:pos="8640"/>
          <w:tab w:val="left" w:pos="8820"/>
        </w:tabs>
        <w:spacing w:line="480" w:lineRule="auto"/>
        <w:ind w:left="360" w:hanging="360"/>
        <w:rPr>
          <w:rFonts w:ascii="Times New Roman" w:hAnsi="Times New Roman"/>
          <w:sz w:val="20"/>
          <w:szCs w:val="20"/>
        </w:rPr>
      </w:pPr>
      <w:r>
        <w:rPr>
          <w:rFonts w:ascii="Times New Roman" w:hAnsi="Times New Roman"/>
          <w:sz w:val="20"/>
          <w:szCs w:val="20"/>
        </w:rPr>
        <w:t xml:space="preserve">5. </w:t>
      </w:r>
      <w:r w:rsidR="007613D7" w:rsidRPr="007613D7">
        <w:rPr>
          <w:rFonts w:ascii="Times New Roman" w:hAnsi="Times New Roman"/>
          <w:sz w:val="20"/>
          <w:szCs w:val="20"/>
        </w:rPr>
        <w:t>Comparisons between Plague Deaths and Other Diseases over Time</w:t>
      </w:r>
      <w:r w:rsidR="007613D7">
        <w:rPr>
          <w:rFonts w:ascii="Times New Roman" w:hAnsi="Times New Roman"/>
          <w:sz w:val="20"/>
          <w:szCs w:val="20"/>
        </w:rPr>
        <w:t xml:space="preserve"> </w:t>
      </w:r>
      <w:r w:rsidR="005A7D06">
        <w:rPr>
          <w:rFonts w:ascii="Times New Roman" w:hAnsi="Times New Roman"/>
          <w:sz w:val="20"/>
          <w:szCs w:val="20"/>
        </w:rPr>
        <w:t>……………………………</w:t>
      </w:r>
      <w:r w:rsidR="007613D7">
        <w:rPr>
          <w:rFonts w:ascii="Times New Roman" w:hAnsi="Times New Roman"/>
          <w:sz w:val="20"/>
          <w:szCs w:val="20"/>
        </w:rPr>
        <w:t>.....</w:t>
      </w:r>
      <w:r w:rsidR="005A7D06">
        <w:rPr>
          <w:rFonts w:ascii="Times New Roman" w:hAnsi="Times New Roman"/>
          <w:sz w:val="20"/>
          <w:szCs w:val="20"/>
        </w:rPr>
        <w:t>………</w:t>
      </w:r>
      <w:r>
        <w:rPr>
          <w:rFonts w:ascii="Times New Roman" w:hAnsi="Times New Roman"/>
          <w:sz w:val="20"/>
          <w:szCs w:val="20"/>
        </w:rPr>
        <w:t>……</w:t>
      </w:r>
      <w:r w:rsidR="005C3B3A">
        <w:rPr>
          <w:rFonts w:ascii="Times New Roman" w:hAnsi="Times New Roman"/>
          <w:sz w:val="20"/>
          <w:szCs w:val="20"/>
        </w:rPr>
        <w:t>22</w:t>
      </w:r>
    </w:p>
    <w:p w:rsidR="00C60652" w:rsidRPr="00C60652" w:rsidRDefault="00423BA2" w:rsidP="00C60652">
      <w:pPr>
        <w:pStyle w:val="NoSpacing"/>
        <w:spacing w:line="480" w:lineRule="auto"/>
        <w:ind w:left="360" w:hanging="360"/>
        <w:rPr>
          <w:rFonts w:ascii="Times New Roman" w:hAnsi="Times New Roman"/>
          <w:sz w:val="20"/>
          <w:szCs w:val="20"/>
        </w:rPr>
      </w:pPr>
      <w:r>
        <w:rPr>
          <w:rFonts w:ascii="Times New Roman" w:hAnsi="Times New Roman"/>
          <w:sz w:val="20"/>
          <w:szCs w:val="20"/>
        </w:rPr>
        <w:t xml:space="preserve">6. </w:t>
      </w:r>
      <w:r w:rsidR="00C60652" w:rsidRPr="00C60652">
        <w:rPr>
          <w:rFonts w:ascii="Times New Roman" w:hAnsi="Times New Roman"/>
          <w:sz w:val="20"/>
          <w:szCs w:val="20"/>
        </w:rPr>
        <w:t>Percentage of Plague Fatalities as Compared to Total Fatalities Broken Down by Relationship to Heads of Household for the year 1665</w:t>
      </w:r>
      <w:r w:rsidR="00C60652">
        <w:rPr>
          <w:rFonts w:ascii="Times New Roman" w:hAnsi="Times New Roman"/>
          <w:sz w:val="20"/>
          <w:szCs w:val="20"/>
        </w:rPr>
        <w:t>……………………………………………………………………………………..24</w:t>
      </w:r>
    </w:p>
    <w:p w:rsidR="003F58E4" w:rsidRPr="00577BC2" w:rsidRDefault="00423BA2" w:rsidP="003F58E4">
      <w:pPr>
        <w:pStyle w:val="NoSpacing"/>
        <w:spacing w:line="480" w:lineRule="auto"/>
        <w:rPr>
          <w:rFonts w:ascii="Times New Roman" w:hAnsi="Times New Roman"/>
          <w:b/>
          <w:sz w:val="20"/>
          <w:szCs w:val="20"/>
        </w:rPr>
      </w:pPr>
      <w:r>
        <w:rPr>
          <w:rFonts w:ascii="Times New Roman" w:hAnsi="Times New Roman"/>
          <w:sz w:val="20"/>
          <w:szCs w:val="20"/>
        </w:rPr>
        <w:t xml:space="preserve">7. </w:t>
      </w:r>
      <w:r w:rsidR="003F58E4" w:rsidRPr="003F58E4">
        <w:rPr>
          <w:rFonts w:ascii="Times New Roman" w:hAnsi="Times New Roman"/>
          <w:sz w:val="20"/>
          <w:szCs w:val="20"/>
        </w:rPr>
        <w:t>Longitudinal Analysis of Four Disease Fatalities between 1660-1665</w:t>
      </w:r>
      <w:r w:rsidR="003F58E4">
        <w:rPr>
          <w:rFonts w:ascii="Times New Roman" w:hAnsi="Times New Roman"/>
          <w:sz w:val="20"/>
          <w:szCs w:val="20"/>
        </w:rPr>
        <w:t>…………………………………</w:t>
      </w:r>
      <w:r w:rsidR="00625E83">
        <w:rPr>
          <w:rFonts w:ascii="Times New Roman" w:hAnsi="Times New Roman"/>
          <w:sz w:val="20"/>
          <w:szCs w:val="20"/>
        </w:rPr>
        <w:t>…………</w:t>
      </w:r>
      <w:r w:rsidR="003F58E4">
        <w:rPr>
          <w:rFonts w:ascii="Times New Roman" w:hAnsi="Times New Roman"/>
          <w:sz w:val="20"/>
          <w:szCs w:val="20"/>
        </w:rPr>
        <w:t>26</w:t>
      </w:r>
    </w:p>
    <w:p w:rsidR="003F58E4" w:rsidRDefault="00423BA2" w:rsidP="003F58E4">
      <w:pPr>
        <w:pStyle w:val="NoSpacing"/>
        <w:spacing w:line="480" w:lineRule="auto"/>
        <w:rPr>
          <w:rFonts w:ascii="Times New Roman" w:hAnsi="Times New Roman"/>
          <w:sz w:val="20"/>
          <w:szCs w:val="20"/>
        </w:rPr>
      </w:pPr>
      <w:proofErr w:type="gramStart"/>
      <w:r>
        <w:rPr>
          <w:rFonts w:ascii="Times New Roman" w:hAnsi="Times New Roman"/>
          <w:sz w:val="20"/>
          <w:szCs w:val="20"/>
        </w:rPr>
        <w:t>8</w:t>
      </w:r>
      <w:r w:rsidRPr="003F58E4">
        <w:rPr>
          <w:rFonts w:ascii="Times New Roman" w:hAnsi="Times New Roman"/>
          <w:sz w:val="20"/>
          <w:szCs w:val="20"/>
        </w:rPr>
        <w:t>.</w:t>
      </w:r>
      <w:r w:rsidR="003F58E4" w:rsidRPr="003F58E4">
        <w:rPr>
          <w:rFonts w:ascii="Times New Roman" w:hAnsi="Times New Roman"/>
          <w:sz w:val="20"/>
          <w:szCs w:val="20"/>
        </w:rPr>
        <w:t>Longitudinal</w:t>
      </w:r>
      <w:proofErr w:type="gramEnd"/>
      <w:r w:rsidR="003F58E4" w:rsidRPr="003F58E4">
        <w:rPr>
          <w:rFonts w:ascii="Times New Roman" w:hAnsi="Times New Roman"/>
          <w:sz w:val="20"/>
          <w:szCs w:val="20"/>
        </w:rPr>
        <w:t xml:space="preserve"> Analysis of Christenings from 1660-1666</w:t>
      </w:r>
      <w:r w:rsidR="003F58E4">
        <w:rPr>
          <w:rFonts w:ascii="Times New Roman" w:hAnsi="Times New Roman"/>
          <w:sz w:val="20"/>
          <w:szCs w:val="20"/>
        </w:rPr>
        <w:t>…………………………………………………………...27</w:t>
      </w:r>
    </w:p>
    <w:p w:rsidR="004152D0" w:rsidRPr="0094381D" w:rsidRDefault="004152D0" w:rsidP="004152D0">
      <w:pPr>
        <w:pStyle w:val="NoSpacing"/>
        <w:spacing w:line="480" w:lineRule="auto"/>
        <w:rPr>
          <w:rFonts w:ascii="Times New Roman" w:hAnsi="Times New Roman"/>
          <w:b/>
          <w:sz w:val="20"/>
          <w:szCs w:val="20"/>
        </w:rPr>
      </w:pPr>
      <w:r>
        <w:rPr>
          <w:rFonts w:ascii="Times New Roman" w:hAnsi="Times New Roman"/>
          <w:sz w:val="20"/>
          <w:szCs w:val="20"/>
        </w:rPr>
        <w:t xml:space="preserve">9. </w:t>
      </w:r>
      <w:r w:rsidRPr="004152D0">
        <w:rPr>
          <w:rFonts w:ascii="Times New Roman" w:hAnsi="Times New Roman"/>
          <w:sz w:val="20"/>
          <w:szCs w:val="20"/>
        </w:rPr>
        <w:t>Longitudinal Analysis of Christenings for 1665</w:t>
      </w:r>
      <w:r>
        <w:rPr>
          <w:rFonts w:ascii="Times New Roman" w:hAnsi="Times New Roman"/>
          <w:sz w:val="20"/>
          <w:szCs w:val="20"/>
        </w:rPr>
        <w:t>…………………………………………………………………..30</w:t>
      </w:r>
    </w:p>
    <w:p w:rsidR="004152D0" w:rsidRPr="003F58E4" w:rsidRDefault="004152D0" w:rsidP="003F58E4">
      <w:pPr>
        <w:pStyle w:val="NoSpacing"/>
        <w:spacing w:line="480" w:lineRule="auto"/>
        <w:rPr>
          <w:rFonts w:ascii="Times New Roman" w:hAnsi="Times New Roman"/>
          <w:sz w:val="20"/>
          <w:szCs w:val="20"/>
        </w:rPr>
      </w:pPr>
    </w:p>
    <w:p w:rsidR="00423BA2" w:rsidRPr="001947CF" w:rsidRDefault="00423BA2" w:rsidP="001947CF">
      <w:pPr>
        <w:pStyle w:val="NoSpacing"/>
        <w:spacing w:line="480" w:lineRule="auto"/>
        <w:rPr>
          <w:rFonts w:ascii="Times New Roman" w:hAnsi="Times New Roman"/>
          <w:sz w:val="20"/>
          <w:szCs w:val="20"/>
        </w:rPr>
      </w:pPr>
    </w:p>
    <w:p w:rsidR="00423BA2" w:rsidRPr="00E5489A" w:rsidRDefault="00423BA2" w:rsidP="00AE7951">
      <w:pPr>
        <w:pStyle w:val="NoSpacing"/>
        <w:spacing w:line="480" w:lineRule="auto"/>
        <w:rPr>
          <w:rFonts w:ascii="Times New Roman" w:hAnsi="Times New Roman"/>
          <w:b/>
          <w:sz w:val="20"/>
          <w:szCs w:val="20"/>
        </w:rPr>
      </w:pPr>
    </w:p>
    <w:p w:rsidR="00423BA2" w:rsidRPr="009C7A80" w:rsidRDefault="00423BA2" w:rsidP="005916D1">
      <w:pPr>
        <w:pStyle w:val="NoSpacing"/>
        <w:spacing w:line="480" w:lineRule="auto"/>
        <w:rPr>
          <w:rFonts w:ascii="Times New Roman" w:hAnsi="Times New Roman"/>
          <w:b/>
          <w:sz w:val="20"/>
          <w:szCs w:val="20"/>
        </w:rPr>
      </w:pPr>
    </w:p>
    <w:p w:rsidR="00423BA2" w:rsidRPr="00634B2C" w:rsidRDefault="00423BA2" w:rsidP="004C2BC6">
      <w:pPr>
        <w:pStyle w:val="NoSpacing"/>
        <w:spacing w:line="480" w:lineRule="auto"/>
        <w:rPr>
          <w:rFonts w:ascii="Times New Roman" w:hAnsi="Times New Roman"/>
          <w:b/>
          <w:sz w:val="20"/>
          <w:szCs w:val="20"/>
        </w:rPr>
      </w:pPr>
    </w:p>
    <w:p w:rsidR="00423BA2" w:rsidRPr="00737FC8" w:rsidRDefault="00423BA2" w:rsidP="00C335EA">
      <w:pPr>
        <w:pStyle w:val="NoSpacing"/>
        <w:spacing w:line="480" w:lineRule="auto"/>
        <w:rPr>
          <w:rFonts w:ascii="Times New Roman" w:hAnsi="Times New Roman"/>
          <w:b/>
          <w:sz w:val="20"/>
          <w:szCs w:val="20"/>
        </w:rPr>
      </w:pPr>
    </w:p>
    <w:p w:rsidR="00423BA2" w:rsidRPr="00C21331" w:rsidRDefault="00423BA2" w:rsidP="00FA0D10">
      <w:pPr>
        <w:pStyle w:val="NoSpacing"/>
        <w:spacing w:line="480" w:lineRule="auto"/>
        <w:rPr>
          <w:rFonts w:ascii="Times New Roman" w:hAnsi="Times New Roman"/>
          <w:b/>
          <w:sz w:val="20"/>
          <w:szCs w:val="20"/>
        </w:rPr>
      </w:pPr>
    </w:p>
    <w:p w:rsidR="00423BA2" w:rsidRPr="00365691" w:rsidRDefault="00423BA2" w:rsidP="00FA0D10">
      <w:pPr>
        <w:pStyle w:val="NoSpacing"/>
        <w:rPr>
          <w:rFonts w:ascii="Times New Roman" w:hAnsi="Times New Roman"/>
          <w:b/>
          <w:noProof/>
          <w:sz w:val="20"/>
          <w:szCs w:val="20"/>
        </w:rPr>
      </w:pPr>
    </w:p>
    <w:p w:rsidR="00423BA2" w:rsidRDefault="00423BA2" w:rsidP="00FA0D10">
      <w:pPr>
        <w:rPr>
          <w:rFonts w:ascii="Times New Roman" w:hAnsi="Times New Roman"/>
          <w:sz w:val="24"/>
          <w:szCs w:val="24"/>
        </w:rPr>
      </w:pPr>
    </w:p>
    <w:p w:rsidR="00423BA2" w:rsidRDefault="00423BA2" w:rsidP="005A4360">
      <w:pPr>
        <w:jc w:val="center"/>
        <w:rPr>
          <w:rFonts w:ascii="Times New Roman" w:hAnsi="Times New Roman"/>
          <w:sz w:val="24"/>
          <w:szCs w:val="24"/>
        </w:rPr>
      </w:pPr>
    </w:p>
    <w:p w:rsidR="00423BA2" w:rsidRDefault="00423BA2" w:rsidP="005A4360">
      <w:pPr>
        <w:jc w:val="center"/>
        <w:rPr>
          <w:rFonts w:ascii="Times New Roman" w:hAnsi="Times New Roman"/>
          <w:sz w:val="24"/>
          <w:szCs w:val="24"/>
        </w:rPr>
      </w:pPr>
    </w:p>
    <w:p w:rsidR="00423BA2" w:rsidRDefault="00423BA2" w:rsidP="005A4360">
      <w:pPr>
        <w:jc w:val="center"/>
        <w:rPr>
          <w:rFonts w:ascii="Times New Roman" w:hAnsi="Times New Roman"/>
          <w:sz w:val="24"/>
          <w:szCs w:val="24"/>
        </w:rPr>
      </w:pPr>
    </w:p>
    <w:p w:rsidR="00423BA2" w:rsidRDefault="00423BA2" w:rsidP="005A4360">
      <w:pPr>
        <w:jc w:val="center"/>
        <w:rPr>
          <w:rFonts w:ascii="Times New Roman" w:hAnsi="Times New Roman"/>
          <w:sz w:val="24"/>
          <w:szCs w:val="24"/>
        </w:rPr>
      </w:pPr>
    </w:p>
    <w:p w:rsidR="00423BA2" w:rsidRDefault="00423BA2" w:rsidP="005A4360">
      <w:pPr>
        <w:jc w:val="center"/>
        <w:rPr>
          <w:rFonts w:ascii="Times New Roman" w:hAnsi="Times New Roman"/>
          <w:sz w:val="24"/>
          <w:szCs w:val="24"/>
        </w:rPr>
      </w:pPr>
    </w:p>
    <w:p w:rsidR="00423BA2" w:rsidRDefault="00423BA2" w:rsidP="005A4360">
      <w:pPr>
        <w:jc w:val="center"/>
        <w:rPr>
          <w:rFonts w:ascii="Times New Roman" w:hAnsi="Times New Roman"/>
          <w:sz w:val="24"/>
          <w:szCs w:val="24"/>
        </w:rPr>
      </w:pPr>
    </w:p>
    <w:p w:rsidR="00423BA2" w:rsidRDefault="00423BA2" w:rsidP="00F96DE3">
      <w:pPr>
        <w:rPr>
          <w:rFonts w:ascii="Times New Roman" w:hAnsi="Times New Roman"/>
          <w:sz w:val="24"/>
          <w:szCs w:val="24"/>
        </w:rPr>
        <w:sectPr w:rsidR="00423BA2" w:rsidSect="001416DF">
          <w:footerReference w:type="default" r:id="rId7"/>
          <w:footerReference w:type="first" r:id="rId8"/>
          <w:pgSz w:w="12240" w:h="15840"/>
          <w:pgMar w:top="1440" w:right="1440" w:bottom="1440" w:left="1440" w:header="720" w:footer="720" w:gutter="0"/>
          <w:pgNumType w:fmt="lowerRoman" w:start="1"/>
          <w:cols w:space="720"/>
          <w:titlePg/>
          <w:docGrid w:linePitch="360"/>
        </w:sectPr>
      </w:pPr>
    </w:p>
    <w:p w:rsidR="00423BA2" w:rsidRPr="004B4784" w:rsidRDefault="00423BA2" w:rsidP="004B4784">
      <w:pPr>
        <w:pStyle w:val="NoSpacing"/>
        <w:spacing w:line="480" w:lineRule="auto"/>
        <w:rPr>
          <w:rFonts w:ascii="Times New Roman" w:hAnsi="Times New Roman"/>
          <w:sz w:val="24"/>
          <w:szCs w:val="24"/>
        </w:rPr>
      </w:pPr>
      <w:r w:rsidRPr="004B4784">
        <w:rPr>
          <w:rFonts w:ascii="Times New Roman" w:hAnsi="Times New Roman"/>
          <w:sz w:val="24"/>
          <w:szCs w:val="24"/>
        </w:rPr>
        <w:lastRenderedPageBreak/>
        <w:t>Acknowledgments</w:t>
      </w:r>
    </w:p>
    <w:p w:rsidR="00423BA2" w:rsidRPr="004B4784" w:rsidRDefault="00423BA2" w:rsidP="004B4784">
      <w:pPr>
        <w:pStyle w:val="NoSpacing"/>
        <w:spacing w:line="480" w:lineRule="auto"/>
        <w:rPr>
          <w:rFonts w:ascii="Times New Roman" w:hAnsi="Times New Roman"/>
          <w:sz w:val="24"/>
          <w:szCs w:val="24"/>
        </w:rPr>
      </w:pPr>
      <w:r w:rsidRPr="004B4784">
        <w:rPr>
          <w:rFonts w:ascii="Times New Roman" w:hAnsi="Times New Roman"/>
          <w:sz w:val="24"/>
          <w:szCs w:val="24"/>
        </w:rPr>
        <w:tab/>
        <w:t xml:space="preserve">I would like to express my heartfelt gratitude for everyone who helped in making this paper possible.  I would like to give special thanks to Dr. Patricia Turner for her patience and constant guidance over the year long process of putting this project together.  I would also like to thank Diane and the </w:t>
      </w:r>
      <w:smartTag w:uri="urn:schemas-microsoft-com:office:smarttags" w:element="place">
        <w:smartTag w:uri="urn:schemas-microsoft-com:office:smarttags" w:element="PlaceName">
          <w:r w:rsidRPr="004B4784">
            <w:rPr>
              <w:rFonts w:ascii="Times New Roman" w:hAnsi="Times New Roman"/>
              <w:sz w:val="24"/>
              <w:szCs w:val="24"/>
            </w:rPr>
            <w:t>Family</w:t>
          </w:r>
        </w:smartTag>
        <w:r w:rsidRPr="004B4784">
          <w:rPr>
            <w:rFonts w:ascii="Times New Roman" w:hAnsi="Times New Roman"/>
            <w:sz w:val="24"/>
            <w:szCs w:val="24"/>
          </w:rPr>
          <w:t xml:space="preserve"> </w:t>
        </w:r>
        <w:smartTag w:uri="urn:schemas-microsoft-com:office:smarttags" w:element="PlaceName">
          <w:r w:rsidRPr="004B4784">
            <w:rPr>
              <w:rFonts w:ascii="Times New Roman" w:hAnsi="Times New Roman"/>
              <w:sz w:val="24"/>
              <w:szCs w:val="24"/>
            </w:rPr>
            <w:t>History</w:t>
          </w:r>
        </w:smartTag>
        <w:r w:rsidRPr="004B4784">
          <w:rPr>
            <w:rFonts w:ascii="Times New Roman" w:hAnsi="Times New Roman"/>
            <w:sz w:val="24"/>
            <w:szCs w:val="24"/>
          </w:rPr>
          <w:t xml:space="preserve"> </w:t>
        </w:r>
        <w:smartTag w:uri="urn:schemas-microsoft-com:office:smarttags" w:element="PlaceType">
          <w:r w:rsidRPr="004B4784">
            <w:rPr>
              <w:rFonts w:ascii="Times New Roman" w:hAnsi="Times New Roman"/>
              <w:sz w:val="24"/>
              <w:szCs w:val="24"/>
            </w:rPr>
            <w:t>Center</w:t>
          </w:r>
        </w:smartTag>
      </w:smartTag>
      <w:r w:rsidRPr="004B4784">
        <w:rPr>
          <w:rFonts w:ascii="Times New Roman" w:hAnsi="Times New Roman"/>
          <w:sz w:val="24"/>
          <w:szCs w:val="24"/>
        </w:rPr>
        <w:t xml:space="preserve"> for their help in accessing the microfilmed parish records without which this study would not have been possible.  Finally I would like to thank Colleen </w:t>
      </w:r>
      <w:proofErr w:type="spellStart"/>
      <w:r w:rsidRPr="004B4784">
        <w:rPr>
          <w:rFonts w:ascii="Times New Roman" w:hAnsi="Times New Roman"/>
          <w:sz w:val="24"/>
          <w:szCs w:val="24"/>
        </w:rPr>
        <w:t>McFarlene</w:t>
      </w:r>
      <w:proofErr w:type="spellEnd"/>
      <w:r w:rsidRPr="004B4784">
        <w:rPr>
          <w:rFonts w:ascii="Times New Roman" w:hAnsi="Times New Roman"/>
          <w:sz w:val="24"/>
          <w:szCs w:val="24"/>
        </w:rPr>
        <w:t xml:space="preserve"> and Dr. James Oberly for their insight and advice on putting together this large of a project.</w:t>
      </w:r>
    </w:p>
    <w:p w:rsidR="00423BA2" w:rsidRPr="004B4784" w:rsidRDefault="00423BA2" w:rsidP="004B4784">
      <w:pPr>
        <w:pStyle w:val="NoSpacing"/>
        <w:spacing w:line="480" w:lineRule="auto"/>
        <w:rPr>
          <w:rFonts w:ascii="Times New Roman" w:hAnsi="Times New Roman"/>
          <w:i/>
          <w:sz w:val="24"/>
          <w:szCs w:val="24"/>
        </w:rPr>
      </w:pPr>
    </w:p>
    <w:p w:rsidR="00423BA2" w:rsidRDefault="00423BA2" w:rsidP="00BB27C3">
      <w:pPr>
        <w:pStyle w:val="NoSpacing"/>
        <w:rPr>
          <w:rFonts w:ascii="Times New Roman" w:hAnsi="Times New Roman"/>
          <w:i/>
          <w:sz w:val="24"/>
          <w:szCs w:val="24"/>
        </w:rPr>
      </w:pPr>
    </w:p>
    <w:p w:rsidR="00423BA2" w:rsidRDefault="00423BA2" w:rsidP="00BB27C3">
      <w:pPr>
        <w:pStyle w:val="NoSpacing"/>
        <w:rPr>
          <w:rFonts w:ascii="Times New Roman" w:hAnsi="Times New Roman"/>
          <w:i/>
          <w:sz w:val="24"/>
          <w:szCs w:val="24"/>
        </w:rPr>
      </w:pPr>
    </w:p>
    <w:p w:rsidR="00423BA2" w:rsidRDefault="00423BA2" w:rsidP="00BB27C3">
      <w:pPr>
        <w:pStyle w:val="NoSpacing"/>
        <w:rPr>
          <w:rFonts w:ascii="Times New Roman" w:hAnsi="Times New Roman"/>
          <w:i/>
          <w:sz w:val="24"/>
          <w:szCs w:val="24"/>
        </w:rPr>
      </w:pPr>
    </w:p>
    <w:p w:rsidR="00423BA2" w:rsidRDefault="00423BA2" w:rsidP="00BB27C3">
      <w:pPr>
        <w:pStyle w:val="NoSpacing"/>
        <w:rPr>
          <w:rFonts w:ascii="Times New Roman" w:hAnsi="Times New Roman"/>
          <w:i/>
          <w:sz w:val="24"/>
          <w:szCs w:val="24"/>
        </w:rPr>
      </w:pPr>
    </w:p>
    <w:p w:rsidR="00423BA2" w:rsidRDefault="00423BA2" w:rsidP="00BB27C3">
      <w:pPr>
        <w:pStyle w:val="NoSpacing"/>
        <w:rPr>
          <w:rFonts w:ascii="Times New Roman" w:hAnsi="Times New Roman"/>
          <w:i/>
          <w:sz w:val="24"/>
          <w:szCs w:val="24"/>
        </w:rPr>
      </w:pPr>
    </w:p>
    <w:p w:rsidR="00423BA2" w:rsidRDefault="00423BA2" w:rsidP="00BB27C3">
      <w:pPr>
        <w:pStyle w:val="NoSpacing"/>
        <w:rPr>
          <w:rFonts w:ascii="Times New Roman" w:hAnsi="Times New Roman"/>
          <w:i/>
          <w:sz w:val="24"/>
          <w:szCs w:val="24"/>
        </w:rPr>
      </w:pPr>
    </w:p>
    <w:p w:rsidR="00423BA2" w:rsidRDefault="00423BA2" w:rsidP="00BB27C3">
      <w:pPr>
        <w:pStyle w:val="NoSpacing"/>
        <w:rPr>
          <w:rFonts w:ascii="Times New Roman" w:hAnsi="Times New Roman"/>
          <w:i/>
          <w:sz w:val="24"/>
          <w:szCs w:val="24"/>
        </w:rPr>
      </w:pPr>
    </w:p>
    <w:p w:rsidR="00423BA2" w:rsidRDefault="00423BA2" w:rsidP="00BB27C3">
      <w:pPr>
        <w:pStyle w:val="NoSpacing"/>
        <w:rPr>
          <w:rFonts w:ascii="Times New Roman" w:hAnsi="Times New Roman"/>
          <w:i/>
          <w:sz w:val="24"/>
          <w:szCs w:val="24"/>
        </w:rPr>
      </w:pPr>
    </w:p>
    <w:p w:rsidR="00423BA2" w:rsidRDefault="00423BA2" w:rsidP="00BB27C3">
      <w:pPr>
        <w:pStyle w:val="NoSpacing"/>
        <w:rPr>
          <w:rFonts w:ascii="Times New Roman" w:hAnsi="Times New Roman"/>
          <w:i/>
          <w:sz w:val="24"/>
          <w:szCs w:val="24"/>
        </w:rPr>
      </w:pPr>
    </w:p>
    <w:p w:rsidR="00423BA2" w:rsidRDefault="00423BA2" w:rsidP="00BB27C3">
      <w:pPr>
        <w:pStyle w:val="NoSpacing"/>
        <w:rPr>
          <w:rFonts w:ascii="Times New Roman" w:hAnsi="Times New Roman"/>
          <w:i/>
          <w:sz w:val="24"/>
          <w:szCs w:val="24"/>
        </w:rPr>
      </w:pPr>
    </w:p>
    <w:p w:rsidR="00423BA2" w:rsidRDefault="00423BA2" w:rsidP="00BB27C3">
      <w:pPr>
        <w:pStyle w:val="NoSpacing"/>
        <w:rPr>
          <w:rFonts w:ascii="Times New Roman" w:hAnsi="Times New Roman"/>
          <w:i/>
          <w:sz w:val="24"/>
          <w:szCs w:val="24"/>
        </w:rPr>
      </w:pPr>
    </w:p>
    <w:p w:rsidR="00423BA2" w:rsidRDefault="00423BA2" w:rsidP="00BB27C3">
      <w:pPr>
        <w:pStyle w:val="NoSpacing"/>
        <w:rPr>
          <w:rFonts w:ascii="Times New Roman" w:hAnsi="Times New Roman"/>
          <w:i/>
          <w:sz w:val="24"/>
          <w:szCs w:val="24"/>
        </w:rPr>
      </w:pPr>
    </w:p>
    <w:p w:rsidR="00423BA2" w:rsidRDefault="00423BA2" w:rsidP="00BB27C3">
      <w:pPr>
        <w:pStyle w:val="NoSpacing"/>
        <w:rPr>
          <w:rFonts w:ascii="Times New Roman" w:hAnsi="Times New Roman"/>
          <w:i/>
          <w:sz w:val="24"/>
          <w:szCs w:val="24"/>
        </w:rPr>
      </w:pPr>
    </w:p>
    <w:p w:rsidR="00423BA2" w:rsidRDefault="00423BA2" w:rsidP="00BB27C3">
      <w:pPr>
        <w:pStyle w:val="NoSpacing"/>
        <w:rPr>
          <w:rFonts w:ascii="Times New Roman" w:hAnsi="Times New Roman"/>
          <w:i/>
          <w:sz w:val="24"/>
          <w:szCs w:val="24"/>
        </w:rPr>
      </w:pPr>
    </w:p>
    <w:p w:rsidR="00423BA2" w:rsidRDefault="00423BA2" w:rsidP="00BB27C3">
      <w:pPr>
        <w:pStyle w:val="NoSpacing"/>
        <w:rPr>
          <w:rFonts w:ascii="Times New Roman" w:hAnsi="Times New Roman"/>
          <w:i/>
          <w:sz w:val="24"/>
          <w:szCs w:val="24"/>
        </w:rPr>
      </w:pPr>
    </w:p>
    <w:p w:rsidR="00423BA2" w:rsidRDefault="00423BA2" w:rsidP="00BB27C3">
      <w:pPr>
        <w:pStyle w:val="NoSpacing"/>
        <w:rPr>
          <w:rFonts w:ascii="Times New Roman" w:hAnsi="Times New Roman"/>
          <w:i/>
          <w:sz w:val="24"/>
          <w:szCs w:val="24"/>
        </w:rPr>
      </w:pPr>
    </w:p>
    <w:p w:rsidR="00423BA2" w:rsidRDefault="00423BA2" w:rsidP="00BB27C3">
      <w:pPr>
        <w:pStyle w:val="NoSpacing"/>
        <w:rPr>
          <w:rFonts w:ascii="Times New Roman" w:hAnsi="Times New Roman"/>
          <w:i/>
          <w:sz w:val="24"/>
          <w:szCs w:val="24"/>
        </w:rPr>
      </w:pPr>
    </w:p>
    <w:p w:rsidR="00423BA2" w:rsidRDefault="00423BA2" w:rsidP="00BB27C3">
      <w:pPr>
        <w:pStyle w:val="NoSpacing"/>
        <w:rPr>
          <w:rFonts w:ascii="Times New Roman" w:hAnsi="Times New Roman"/>
          <w:i/>
          <w:sz w:val="24"/>
          <w:szCs w:val="24"/>
        </w:rPr>
      </w:pPr>
    </w:p>
    <w:p w:rsidR="00423BA2" w:rsidRDefault="00423BA2" w:rsidP="00BB27C3">
      <w:pPr>
        <w:pStyle w:val="NoSpacing"/>
        <w:rPr>
          <w:rFonts w:ascii="Times New Roman" w:hAnsi="Times New Roman"/>
          <w:i/>
          <w:sz w:val="24"/>
          <w:szCs w:val="24"/>
        </w:rPr>
      </w:pPr>
    </w:p>
    <w:p w:rsidR="00423BA2" w:rsidRDefault="00423BA2" w:rsidP="00BB27C3">
      <w:pPr>
        <w:pStyle w:val="NoSpacing"/>
        <w:rPr>
          <w:rFonts w:ascii="Times New Roman" w:hAnsi="Times New Roman"/>
          <w:i/>
          <w:sz w:val="24"/>
          <w:szCs w:val="24"/>
        </w:rPr>
      </w:pPr>
    </w:p>
    <w:p w:rsidR="00423BA2" w:rsidRDefault="00423BA2" w:rsidP="00BB27C3">
      <w:pPr>
        <w:pStyle w:val="NoSpacing"/>
        <w:rPr>
          <w:rFonts w:ascii="Times New Roman" w:hAnsi="Times New Roman"/>
          <w:i/>
          <w:sz w:val="24"/>
          <w:szCs w:val="24"/>
        </w:rPr>
      </w:pPr>
    </w:p>
    <w:p w:rsidR="00423BA2" w:rsidRDefault="00423BA2" w:rsidP="00BB27C3">
      <w:pPr>
        <w:pStyle w:val="NoSpacing"/>
        <w:rPr>
          <w:rFonts w:ascii="Times New Roman" w:hAnsi="Times New Roman"/>
          <w:i/>
          <w:sz w:val="24"/>
          <w:szCs w:val="24"/>
        </w:rPr>
      </w:pPr>
    </w:p>
    <w:p w:rsidR="00423BA2" w:rsidRDefault="00423BA2" w:rsidP="00BB27C3">
      <w:pPr>
        <w:pStyle w:val="NoSpacing"/>
        <w:rPr>
          <w:rFonts w:ascii="Times New Roman" w:hAnsi="Times New Roman"/>
          <w:i/>
          <w:sz w:val="24"/>
          <w:szCs w:val="24"/>
        </w:rPr>
      </w:pPr>
    </w:p>
    <w:p w:rsidR="00423BA2" w:rsidRDefault="00423BA2" w:rsidP="00BB27C3">
      <w:pPr>
        <w:pStyle w:val="NoSpacing"/>
        <w:rPr>
          <w:rFonts w:ascii="Times New Roman" w:hAnsi="Times New Roman"/>
          <w:i/>
          <w:sz w:val="24"/>
          <w:szCs w:val="24"/>
        </w:rPr>
      </w:pPr>
    </w:p>
    <w:p w:rsidR="00423BA2" w:rsidRDefault="00423BA2" w:rsidP="00BB27C3">
      <w:pPr>
        <w:pStyle w:val="NoSpacing"/>
        <w:rPr>
          <w:rFonts w:ascii="Times New Roman" w:hAnsi="Times New Roman"/>
          <w:i/>
          <w:sz w:val="24"/>
          <w:szCs w:val="24"/>
        </w:rPr>
      </w:pPr>
    </w:p>
    <w:p w:rsidR="00423BA2" w:rsidRDefault="00423BA2" w:rsidP="00BB27C3">
      <w:pPr>
        <w:pStyle w:val="NoSpacing"/>
        <w:rPr>
          <w:rFonts w:ascii="Times New Roman" w:hAnsi="Times New Roman"/>
          <w:i/>
          <w:sz w:val="24"/>
          <w:szCs w:val="24"/>
        </w:rPr>
      </w:pPr>
    </w:p>
    <w:p w:rsidR="00423BA2" w:rsidRDefault="00423BA2" w:rsidP="00BB27C3">
      <w:pPr>
        <w:pStyle w:val="NoSpacing"/>
        <w:rPr>
          <w:rFonts w:ascii="Times New Roman" w:hAnsi="Times New Roman"/>
          <w:i/>
          <w:sz w:val="24"/>
          <w:szCs w:val="24"/>
        </w:rPr>
      </w:pPr>
    </w:p>
    <w:p w:rsidR="00423BA2" w:rsidRDefault="00423BA2" w:rsidP="00BB27C3">
      <w:pPr>
        <w:pStyle w:val="NoSpacing"/>
        <w:rPr>
          <w:rFonts w:ascii="Times New Roman" w:hAnsi="Times New Roman"/>
          <w:i/>
          <w:sz w:val="24"/>
          <w:szCs w:val="24"/>
        </w:rPr>
      </w:pPr>
      <w:r w:rsidRPr="00807F1F">
        <w:rPr>
          <w:rFonts w:ascii="Times New Roman" w:hAnsi="Times New Roman"/>
          <w:i/>
          <w:sz w:val="24"/>
          <w:szCs w:val="24"/>
        </w:rPr>
        <w:lastRenderedPageBreak/>
        <w:t xml:space="preserve"> “This is a terrible enemy of mankind, that sends its arrows abroad by day, and walks all stained with slaughter by night; that turns the vital into noxious air, that poisons the blood and kills us by our breath…Before it are beautiful gardens, crowded habitations and populous cities; unfruitful emptiness and howling </w:t>
      </w:r>
      <w:proofErr w:type="spellStart"/>
      <w:r w:rsidRPr="00807F1F">
        <w:rPr>
          <w:rFonts w:ascii="Times New Roman" w:hAnsi="Times New Roman"/>
          <w:i/>
          <w:sz w:val="24"/>
          <w:szCs w:val="24"/>
        </w:rPr>
        <w:t>desolution</w:t>
      </w:r>
      <w:proofErr w:type="spellEnd"/>
      <w:r w:rsidRPr="00807F1F">
        <w:rPr>
          <w:rFonts w:ascii="Times New Roman" w:hAnsi="Times New Roman"/>
          <w:i/>
          <w:sz w:val="24"/>
          <w:szCs w:val="24"/>
        </w:rPr>
        <w:t xml:space="preserve">.” –The City </w:t>
      </w:r>
      <w:proofErr w:type="spellStart"/>
      <w:r w:rsidRPr="00807F1F">
        <w:rPr>
          <w:rFonts w:ascii="Times New Roman" w:hAnsi="Times New Roman"/>
          <w:i/>
          <w:sz w:val="24"/>
          <w:szCs w:val="24"/>
        </w:rPr>
        <w:t>Remembrancer</w:t>
      </w:r>
      <w:proofErr w:type="spellEnd"/>
      <w:r w:rsidRPr="00807F1F">
        <w:rPr>
          <w:rFonts w:ascii="Times New Roman" w:hAnsi="Times New Roman"/>
          <w:i/>
          <w:sz w:val="24"/>
          <w:szCs w:val="24"/>
        </w:rPr>
        <w:t>, Being Historical Narrative of the Great Plague.</w:t>
      </w:r>
    </w:p>
    <w:p w:rsidR="00423BA2" w:rsidRDefault="00423BA2" w:rsidP="00581ADC">
      <w:pPr>
        <w:pStyle w:val="NoSpacing"/>
        <w:spacing w:line="480" w:lineRule="auto"/>
        <w:ind w:firstLine="720"/>
        <w:rPr>
          <w:rFonts w:ascii="Times New Roman" w:hAnsi="Times New Roman"/>
          <w:sz w:val="24"/>
          <w:szCs w:val="24"/>
        </w:rPr>
      </w:pPr>
    </w:p>
    <w:p w:rsidR="00423BA2" w:rsidRPr="00AB1FEF" w:rsidRDefault="00423BA2" w:rsidP="00AB1FEF">
      <w:pPr>
        <w:pStyle w:val="NoSpacing"/>
        <w:spacing w:line="480" w:lineRule="auto"/>
        <w:rPr>
          <w:rFonts w:ascii="Times New Roman" w:hAnsi="Times New Roman"/>
          <w:b/>
          <w:sz w:val="24"/>
          <w:szCs w:val="24"/>
        </w:rPr>
      </w:pPr>
      <w:r w:rsidRPr="00AB1FEF">
        <w:rPr>
          <w:rFonts w:ascii="Times New Roman" w:hAnsi="Times New Roman"/>
          <w:b/>
          <w:sz w:val="24"/>
          <w:szCs w:val="24"/>
        </w:rPr>
        <w:t>Introduction</w:t>
      </w:r>
    </w:p>
    <w:p w:rsidR="00423BA2" w:rsidRDefault="00423BA2" w:rsidP="00581ADC">
      <w:pPr>
        <w:pStyle w:val="NoSpacing"/>
        <w:spacing w:line="480" w:lineRule="auto"/>
        <w:ind w:firstLine="720"/>
        <w:rPr>
          <w:rFonts w:ascii="Times New Roman" w:hAnsi="Times New Roman"/>
          <w:sz w:val="24"/>
          <w:szCs w:val="24"/>
        </w:rPr>
      </w:pPr>
      <w:r>
        <w:rPr>
          <w:rFonts w:ascii="Times New Roman" w:hAnsi="Times New Roman"/>
          <w:sz w:val="24"/>
          <w:szCs w:val="24"/>
        </w:rPr>
        <w:t xml:space="preserve">Life for Samuel Pepys could not have been better.  He was a successful merchant, with connection to much of the nobility throughout </w:t>
      </w:r>
      <w:smartTag w:uri="urn:schemas-microsoft-com:office:smarttags" w:element="place">
        <w:smartTag w:uri="urn:schemas-microsoft-com:office:smarttags" w:element="City">
          <w:r>
            <w:rPr>
              <w:rFonts w:ascii="Times New Roman" w:hAnsi="Times New Roman"/>
              <w:sz w:val="24"/>
              <w:szCs w:val="24"/>
            </w:rPr>
            <w:t>London</w:t>
          </w:r>
        </w:smartTag>
      </w:smartTag>
      <w:r>
        <w:rPr>
          <w:rFonts w:ascii="Times New Roman" w:hAnsi="Times New Roman"/>
          <w:sz w:val="24"/>
          <w:szCs w:val="24"/>
        </w:rPr>
        <w:t xml:space="preserve"> in the 1600s.  He had a beautiful wife and wealthy household.  In the summer months of 1665, Pepys witnessed changes to his comfortable environment.  The changes began on June 28</w:t>
      </w:r>
      <w:r w:rsidRPr="002E2675">
        <w:rPr>
          <w:rFonts w:ascii="Times New Roman" w:hAnsi="Times New Roman"/>
          <w:sz w:val="24"/>
          <w:szCs w:val="24"/>
          <w:vertAlign w:val="superscript"/>
        </w:rPr>
        <w:t>th</w:t>
      </w:r>
      <w:r>
        <w:rPr>
          <w:rFonts w:ascii="Times New Roman" w:hAnsi="Times New Roman"/>
          <w:sz w:val="24"/>
          <w:szCs w:val="24"/>
        </w:rPr>
        <w:t xml:space="preserve"> 1665, Pepys observed several plague houses boarded up along the Palace and King’s Street.</w:t>
      </w:r>
      <w:r>
        <w:rPr>
          <w:rStyle w:val="FootnoteReference"/>
          <w:rFonts w:ascii="Times New Roman" w:hAnsi="Times New Roman"/>
          <w:sz w:val="24"/>
          <w:szCs w:val="24"/>
        </w:rPr>
        <w:footnoteReference w:id="1"/>
      </w:r>
      <w:r>
        <w:rPr>
          <w:rFonts w:ascii="Times New Roman" w:hAnsi="Times New Roman"/>
          <w:sz w:val="24"/>
          <w:szCs w:val="24"/>
        </w:rPr>
        <w:t xml:space="preserve">  In the span of a day, Pepys observed masses of </w:t>
      </w:r>
      <w:smartTag w:uri="urn:schemas-microsoft-com:office:smarttags" w:element="place">
        <w:smartTag w:uri="urn:schemas-microsoft-com:office:smarttags" w:element="City">
          <w:r>
            <w:rPr>
              <w:rFonts w:ascii="Times New Roman" w:hAnsi="Times New Roman"/>
              <w:sz w:val="24"/>
              <w:szCs w:val="24"/>
            </w:rPr>
            <w:t>London</w:t>
          </w:r>
        </w:smartTag>
      </w:smartTag>
      <w:r>
        <w:rPr>
          <w:rFonts w:ascii="Times New Roman" w:hAnsi="Times New Roman"/>
          <w:sz w:val="24"/>
          <w:szCs w:val="24"/>
        </w:rPr>
        <w:t xml:space="preserve"> citizens fleeing the city.</w:t>
      </w:r>
      <w:r w:rsidRPr="002D6C63">
        <w:rPr>
          <w:rFonts w:ascii="Times New Roman" w:hAnsi="Times New Roman"/>
          <w:sz w:val="24"/>
          <w:szCs w:val="24"/>
        </w:rPr>
        <w:t xml:space="preserve"> </w:t>
      </w:r>
      <w:r>
        <w:rPr>
          <w:rFonts w:ascii="Times New Roman" w:hAnsi="Times New Roman"/>
          <w:sz w:val="24"/>
          <w:szCs w:val="24"/>
        </w:rPr>
        <w:t xml:space="preserve"> Londoners had lived through previous plagues and remembered vividly the macabre scenes of sickness and death within the city.  The fatalities on the Bills of Mortality rose and even the “Queen mother set out for </w:t>
      </w:r>
      <w:smartTag w:uri="urn:schemas-microsoft-com:office:smarttags" w:element="place">
        <w:smartTag w:uri="urn:schemas-microsoft-com:office:smarttags" w:element="country-region">
          <w:r>
            <w:rPr>
              <w:rFonts w:ascii="Times New Roman" w:hAnsi="Times New Roman"/>
              <w:sz w:val="24"/>
              <w:szCs w:val="24"/>
            </w:rPr>
            <w:t>France</w:t>
          </w:r>
        </w:smartTag>
      </w:smartTag>
      <w:r>
        <w:rPr>
          <w:rFonts w:ascii="Times New Roman" w:hAnsi="Times New Roman"/>
          <w:sz w:val="24"/>
          <w:szCs w:val="24"/>
        </w:rPr>
        <w:t xml:space="preserve"> on this day”.</w:t>
      </w:r>
      <w:r>
        <w:rPr>
          <w:rStyle w:val="FootnoteReference"/>
          <w:rFonts w:ascii="Times New Roman" w:hAnsi="Times New Roman"/>
          <w:sz w:val="24"/>
          <w:szCs w:val="24"/>
        </w:rPr>
        <w:footnoteReference w:id="2"/>
      </w:r>
      <w:r>
        <w:rPr>
          <w:rFonts w:ascii="Times New Roman" w:hAnsi="Times New Roman"/>
          <w:sz w:val="24"/>
          <w:szCs w:val="24"/>
        </w:rPr>
        <w:t xml:space="preserve">  Pepys, not an exception to these worries, sent his wife and mother out of the city on July 5</w:t>
      </w:r>
      <w:r w:rsidRPr="00CD0C87">
        <w:rPr>
          <w:rFonts w:ascii="Times New Roman" w:hAnsi="Times New Roman"/>
          <w:sz w:val="24"/>
          <w:szCs w:val="24"/>
          <w:vertAlign w:val="superscript"/>
        </w:rPr>
        <w:t>th</w:t>
      </w:r>
      <w:r>
        <w:rPr>
          <w:rFonts w:ascii="Times New Roman" w:hAnsi="Times New Roman"/>
          <w:sz w:val="24"/>
          <w:szCs w:val="24"/>
        </w:rPr>
        <w:t xml:space="preserve"> 1665.  Being a merchant of considerable means, Pepys was not able to flee the city and leave his business in the hands of others.  He stayed behind to continue his trade. </w:t>
      </w:r>
    </w:p>
    <w:p w:rsidR="00423BA2" w:rsidRDefault="00423BA2" w:rsidP="00ED3DF9">
      <w:pPr>
        <w:pStyle w:val="NoSpacing"/>
        <w:spacing w:line="480" w:lineRule="auto"/>
        <w:ind w:firstLine="720"/>
        <w:rPr>
          <w:rFonts w:ascii="Times New Roman" w:hAnsi="Times New Roman"/>
          <w:sz w:val="24"/>
          <w:szCs w:val="24"/>
        </w:rPr>
      </w:pPr>
      <w:r>
        <w:rPr>
          <w:rFonts w:ascii="Times New Roman" w:hAnsi="Times New Roman"/>
          <w:sz w:val="24"/>
          <w:szCs w:val="24"/>
        </w:rPr>
        <w:t>As the summer continued into the middle of July, Pepys’ observations began to take a more serious tone.  The governmental authorities issued a fast day on July 12</w:t>
      </w:r>
      <w:r w:rsidRPr="00FC6FC6">
        <w:rPr>
          <w:rFonts w:ascii="Times New Roman" w:hAnsi="Times New Roman"/>
          <w:sz w:val="24"/>
          <w:szCs w:val="24"/>
          <w:vertAlign w:val="superscript"/>
        </w:rPr>
        <w:t>th</w:t>
      </w:r>
      <w:r>
        <w:rPr>
          <w:rFonts w:ascii="Times New Roman" w:hAnsi="Times New Roman"/>
          <w:sz w:val="24"/>
          <w:szCs w:val="24"/>
        </w:rPr>
        <w:t xml:space="preserve"> 1665 in an attempt to deal with the sinful nature of the population and prevent the spread of the plague.  Even with government interventions, the fatalities continued to increase around </w:t>
      </w:r>
      <w:smartTag w:uri="urn:schemas-microsoft-com:office:smarttags" w:element="place">
        <w:smartTag w:uri="urn:schemas-microsoft-com:office:smarttags" w:element="City">
          <w:r>
            <w:rPr>
              <w:rFonts w:ascii="Times New Roman" w:hAnsi="Times New Roman"/>
              <w:sz w:val="24"/>
              <w:szCs w:val="24"/>
            </w:rPr>
            <w:t>London</w:t>
          </w:r>
        </w:smartTag>
      </w:smartTag>
      <w:r>
        <w:rPr>
          <w:rFonts w:ascii="Times New Roman" w:hAnsi="Times New Roman"/>
          <w:sz w:val="24"/>
          <w:szCs w:val="24"/>
        </w:rPr>
        <w:t xml:space="preserve">.  Pepys vividly illustrated the observations of the rapidly rising body count, “I was much troubled this day to hear at Westminster how the officers do bury the dead in the open Tuttle-field, pretending </w:t>
      </w:r>
      <w:r>
        <w:rPr>
          <w:rFonts w:ascii="Times New Roman" w:hAnsi="Times New Roman"/>
          <w:sz w:val="24"/>
          <w:szCs w:val="24"/>
        </w:rPr>
        <w:lastRenderedPageBreak/>
        <w:t>want of room elsewhere; whereas the New-Chapel church-yard was walled in at the public charge in the last plague-time merely for want of room, and now none but such as are able to pay dear for it can be buried there”.</w:t>
      </w:r>
      <w:r>
        <w:rPr>
          <w:rStyle w:val="FootnoteReference"/>
          <w:rFonts w:ascii="Times New Roman" w:hAnsi="Times New Roman"/>
          <w:sz w:val="24"/>
          <w:szCs w:val="24"/>
        </w:rPr>
        <w:footnoteReference w:id="3"/>
      </w:r>
      <w:r>
        <w:rPr>
          <w:rFonts w:ascii="Times New Roman" w:hAnsi="Times New Roman"/>
          <w:sz w:val="24"/>
          <w:szCs w:val="24"/>
        </w:rPr>
        <w:t xml:space="preserve"> Pepys, a member of the upper class, observed the proceedings from an economic viewpoint, his understanding based upon the politics that the plague caused.  By August 12</w:t>
      </w:r>
      <w:r w:rsidRPr="002677FD">
        <w:rPr>
          <w:rFonts w:ascii="Times New Roman" w:hAnsi="Times New Roman"/>
          <w:sz w:val="24"/>
          <w:szCs w:val="24"/>
          <w:vertAlign w:val="superscript"/>
        </w:rPr>
        <w:t>th</w:t>
      </w:r>
      <w:r>
        <w:rPr>
          <w:rFonts w:ascii="Times New Roman" w:hAnsi="Times New Roman"/>
          <w:sz w:val="24"/>
          <w:szCs w:val="24"/>
        </w:rPr>
        <w:t xml:space="preserve"> of 1665, the flippant attitude that Pepys had displayed previously became tinged with fear.  The death toll became evident by the visibility of the corpses:</w:t>
      </w:r>
    </w:p>
    <w:p w:rsidR="00423BA2" w:rsidRDefault="00423BA2" w:rsidP="005569BF">
      <w:pPr>
        <w:pStyle w:val="NoSpacing"/>
        <w:ind w:left="720"/>
        <w:jc w:val="both"/>
        <w:rPr>
          <w:rFonts w:ascii="Times New Roman" w:hAnsi="Times New Roman"/>
          <w:sz w:val="24"/>
          <w:szCs w:val="24"/>
        </w:rPr>
      </w:pPr>
      <w:r>
        <w:rPr>
          <w:rFonts w:ascii="Times New Roman" w:hAnsi="Times New Roman"/>
          <w:sz w:val="24"/>
          <w:szCs w:val="24"/>
        </w:rPr>
        <w:t xml:space="preserve">The people die so, that now it seems they are fain to carry the dead to be buried by daylight, the nights not sufficing to do it in.  And my Lord Mayor commands people to be within at 9 at night, all (as they say) that the sick may have liberty to go abroad for </w:t>
      </w:r>
      <w:proofErr w:type="spellStart"/>
      <w:r>
        <w:rPr>
          <w:rFonts w:ascii="Times New Roman" w:hAnsi="Times New Roman"/>
          <w:sz w:val="24"/>
          <w:szCs w:val="24"/>
        </w:rPr>
        <w:t>ayre</w:t>
      </w:r>
      <w:proofErr w:type="spellEnd"/>
      <w:r>
        <w:rPr>
          <w:rFonts w:ascii="Times New Roman" w:hAnsi="Times New Roman"/>
          <w:sz w:val="24"/>
          <w:szCs w:val="24"/>
        </w:rPr>
        <w:t xml:space="preserve">….I am told too that a wife of one of the </w:t>
      </w:r>
      <w:proofErr w:type="spellStart"/>
      <w:r>
        <w:rPr>
          <w:rFonts w:ascii="Times New Roman" w:hAnsi="Times New Roman"/>
          <w:sz w:val="24"/>
          <w:szCs w:val="24"/>
        </w:rPr>
        <w:t>groomes</w:t>
      </w:r>
      <w:proofErr w:type="spellEnd"/>
      <w:r>
        <w:rPr>
          <w:rFonts w:ascii="Times New Roman" w:hAnsi="Times New Roman"/>
          <w:sz w:val="24"/>
          <w:szCs w:val="24"/>
        </w:rPr>
        <w:t xml:space="preserve"> at Court is dead at </w:t>
      </w:r>
      <w:proofErr w:type="spellStart"/>
      <w:r>
        <w:rPr>
          <w:rFonts w:ascii="Times New Roman" w:hAnsi="Times New Roman"/>
          <w:sz w:val="24"/>
          <w:szCs w:val="24"/>
        </w:rPr>
        <w:t>Salsbury</w:t>
      </w:r>
      <w:proofErr w:type="spellEnd"/>
      <w:r>
        <w:rPr>
          <w:rFonts w:ascii="Times New Roman" w:hAnsi="Times New Roman"/>
          <w:sz w:val="24"/>
          <w:szCs w:val="24"/>
        </w:rPr>
        <w:t xml:space="preserve">, so that the King and </w:t>
      </w:r>
      <w:proofErr w:type="spellStart"/>
      <w:r>
        <w:rPr>
          <w:rFonts w:ascii="Times New Roman" w:hAnsi="Times New Roman"/>
          <w:sz w:val="24"/>
          <w:szCs w:val="24"/>
        </w:rPr>
        <w:t>Queene</w:t>
      </w:r>
      <w:proofErr w:type="spellEnd"/>
      <w:r>
        <w:rPr>
          <w:rFonts w:ascii="Times New Roman" w:hAnsi="Times New Roman"/>
          <w:sz w:val="24"/>
          <w:szCs w:val="24"/>
        </w:rPr>
        <w:t xml:space="preserve"> are speedily to be all gone to Milton.  God preserve us.</w:t>
      </w:r>
      <w:r>
        <w:rPr>
          <w:rStyle w:val="FootnoteReference"/>
          <w:rFonts w:ascii="Times New Roman" w:hAnsi="Times New Roman"/>
          <w:sz w:val="24"/>
          <w:szCs w:val="24"/>
        </w:rPr>
        <w:footnoteReference w:id="4"/>
      </w:r>
    </w:p>
    <w:p w:rsidR="00423BA2" w:rsidRDefault="00423BA2" w:rsidP="00DB724D">
      <w:pPr>
        <w:pStyle w:val="NoSpacing"/>
        <w:spacing w:line="480" w:lineRule="auto"/>
        <w:jc w:val="both"/>
        <w:rPr>
          <w:rFonts w:ascii="Times New Roman" w:hAnsi="Times New Roman"/>
          <w:sz w:val="24"/>
          <w:szCs w:val="24"/>
        </w:rPr>
      </w:pPr>
    </w:p>
    <w:p w:rsidR="00423BA2" w:rsidRDefault="00423BA2" w:rsidP="00DB724D">
      <w:pPr>
        <w:pStyle w:val="NoSpacing"/>
        <w:spacing w:line="480" w:lineRule="auto"/>
        <w:jc w:val="both"/>
        <w:rPr>
          <w:rFonts w:ascii="Times New Roman" w:hAnsi="Times New Roman"/>
          <w:sz w:val="24"/>
          <w:szCs w:val="24"/>
        </w:rPr>
      </w:pPr>
      <w:r>
        <w:rPr>
          <w:rFonts w:ascii="Times New Roman" w:hAnsi="Times New Roman"/>
          <w:sz w:val="24"/>
          <w:szCs w:val="24"/>
        </w:rPr>
        <w:t xml:space="preserve">Pepys continued with his business and social transactions.  He wrote to describe the state of business, what suit he wore during a day, and what pretty noblewoman’s hand he kissed.  In early September 1665, the effects of the plague on deaths within </w:t>
      </w:r>
      <w:smartTag w:uri="urn:schemas-microsoft-com:office:smarttags" w:element="place">
        <w:smartTag w:uri="urn:schemas-microsoft-com:office:smarttags" w:element="City">
          <w:r>
            <w:rPr>
              <w:rFonts w:ascii="Times New Roman" w:hAnsi="Times New Roman"/>
              <w:sz w:val="24"/>
              <w:szCs w:val="24"/>
            </w:rPr>
            <w:t>London</w:t>
          </w:r>
        </w:smartTag>
      </w:smartTag>
      <w:r>
        <w:rPr>
          <w:rFonts w:ascii="Times New Roman" w:hAnsi="Times New Roman"/>
          <w:sz w:val="24"/>
          <w:szCs w:val="24"/>
        </w:rPr>
        <w:t xml:space="preserve"> could not be easily dismissed any longer, even for a hardened observer such as Pepys:</w:t>
      </w:r>
    </w:p>
    <w:p w:rsidR="00423BA2" w:rsidRDefault="00423BA2" w:rsidP="006D42AC">
      <w:pPr>
        <w:pStyle w:val="NoSpacing"/>
        <w:ind w:left="720"/>
        <w:jc w:val="both"/>
        <w:rPr>
          <w:rFonts w:ascii="Times New Roman" w:hAnsi="Times New Roman"/>
          <w:sz w:val="24"/>
          <w:szCs w:val="24"/>
        </w:rPr>
      </w:pPr>
      <w:r>
        <w:rPr>
          <w:rFonts w:ascii="Times New Roman" w:hAnsi="Times New Roman"/>
          <w:sz w:val="24"/>
          <w:szCs w:val="24"/>
        </w:rPr>
        <w:t xml:space="preserve">Thus this month ends, with great sadness upon the public through the greatness of the plague, everywhere through the Kingdom almost.  </w:t>
      </w:r>
      <w:proofErr w:type="gramStart"/>
      <w:r>
        <w:rPr>
          <w:rFonts w:ascii="Times New Roman" w:hAnsi="Times New Roman"/>
          <w:sz w:val="24"/>
          <w:szCs w:val="24"/>
        </w:rPr>
        <w:t>Every day sadder and sadder news</w:t>
      </w:r>
      <w:proofErr w:type="gramEnd"/>
      <w:r>
        <w:rPr>
          <w:rFonts w:ascii="Times New Roman" w:hAnsi="Times New Roman"/>
          <w:sz w:val="24"/>
          <w:szCs w:val="24"/>
        </w:rPr>
        <w:t xml:space="preserve"> of its </w:t>
      </w:r>
      <w:proofErr w:type="spellStart"/>
      <w:r>
        <w:rPr>
          <w:rFonts w:ascii="Times New Roman" w:hAnsi="Times New Roman"/>
          <w:sz w:val="24"/>
          <w:szCs w:val="24"/>
        </w:rPr>
        <w:t>encrease</w:t>
      </w:r>
      <w:proofErr w:type="spellEnd"/>
      <w:r>
        <w:rPr>
          <w:rFonts w:ascii="Times New Roman" w:hAnsi="Times New Roman"/>
          <w:sz w:val="24"/>
          <w:szCs w:val="24"/>
        </w:rPr>
        <w:t>.  In the City died this week 7496; and of them</w:t>
      </w:r>
      <w:proofErr w:type="gramStart"/>
      <w:r>
        <w:rPr>
          <w:rFonts w:ascii="Times New Roman" w:hAnsi="Times New Roman"/>
          <w:sz w:val="24"/>
          <w:szCs w:val="24"/>
        </w:rPr>
        <w:t>,6102</w:t>
      </w:r>
      <w:proofErr w:type="gramEnd"/>
      <w:r>
        <w:rPr>
          <w:rFonts w:ascii="Times New Roman" w:hAnsi="Times New Roman"/>
          <w:sz w:val="24"/>
          <w:szCs w:val="24"/>
        </w:rPr>
        <w:t xml:space="preserve"> of the plague.  But it is feared that the true number of the dead this week is near 10000-partly from the poor that cannot be taken notice of through the greatness of the number, and partly from the Quakers and others that will not have any bell ring for them.</w:t>
      </w:r>
      <w:r>
        <w:rPr>
          <w:rStyle w:val="FootnoteReference"/>
          <w:rFonts w:ascii="Times New Roman" w:hAnsi="Times New Roman"/>
          <w:sz w:val="24"/>
          <w:szCs w:val="24"/>
        </w:rPr>
        <w:footnoteReference w:id="5"/>
      </w:r>
    </w:p>
    <w:p w:rsidR="00423BA2" w:rsidRDefault="00423BA2" w:rsidP="00581ADC">
      <w:pPr>
        <w:pStyle w:val="NoSpacing"/>
        <w:spacing w:line="480" w:lineRule="auto"/>
        <w:ind w:firstLine="720"/>
        <w:rPr>
          <w:rFonts w:ascii="Times New Roman" w:hAnsi="Times New Roman"/>
          <w:sz w:val="24"/>
          <w:szCs w:val="24"/>
        </w:rPr>
      </w:pPr>
    </w:p>
    <w:p w:rsidR="00423BA2" w:rsidRDefault="00423BA2" w:rsidP="006D130F">
      <w:pPr>
        <w:pStyle w:val="NoSpacing"/>
        <w:spacing w:line="480" w:lineRule="auto"/>
        <w:rPr>
          <w:rFonts w:ascii="Times New Roman" w:hAnsi="Times New Roman"/>
          <w:sz w:val="24"/>
          <w:szCs w:val="24"/>
        </w:rPr>
      </w:pPr>
      <w:r>
        <w:rPr>
          <w:rFonts w:ascii="Times New Roman" w:hAnsi="Times New Roman"/>
          <w:sz w:val="24"/>
          <w:szCs w:val="24"/>
        </w:rPr>
        <w:t xml:space="preserve">The effects of increased fatalities due to an uncontrollable disease began to take its toll on the bodies and psyche of the population, including the upper classes.  No longer could one deny the </w:t>
      </w:r>
      <w:r>
        <w:rPr>
          <w:rFonts w:ascii="Times New Roman" w:hAnsi="Times New Roman"/>
          <w:sz w:val="24"/>
          <w:szCs w:val="24"/>
        </w:rPr>
        <w:lastRenderedPageBreak/>
        <w:t>potential threat of the disease when the numbers became staggering.  Pepys’ despair climaxed when the plague hit its peak in September of 1665:</w:t>
      </w:r>
    </w:p>
    <w:p w:rsidR="00423BA2" w:rsidRDefault="00423BA2" w:rsidP="00C8509C">
      <w:pPr>
        <w:pStyle w:val="NoSpacing"/>
        <w:ind w:left="720"/>
        <w:rPr>
          <w:rFonts w:ascii="Times New Roman" w:hAnsi="Times New Roman"/>
          <w:sz w:val="24"/>
          <w:szCs w:val="24"/>
        </w:rPr>
      </w:pPr>
      <w:r>
        <w:rPr>
          <w:rFonts w:ascii="Times New Roman" w:hAnsi="Times New Roman"/>
          <w:sz w:val="24"/>
          <w:szCs w:val="24"/>
        </w:rPr>
        <w:t xml:space="preserve">Then on the other side-my finding that though the Bill in general is abated, yet the City within the walls is increased and likely to continue so and it is close to our house there, my meeting dead </w:t>
      </w:r>
      <w:proofErr w:type="spellStart"/>
      <w:r>
        <w:rPr>
          <w:rFonts w:ascii="Times New Roman" w:hAnsi="Times New Roman"/>
          <w:sz w:val="24"/>
          <w:szCs w:val="24"/>
        </w:rPr>
        <w:t>corp’s</w:t>
      </w:r>
      <w:proofErr w:type="spellEnd"/>
      <w:r>
        <w:rPr>
          <w:rFonts w:ascii="Times New Roman" w:hAnsi="Times New Roman"/>
          <w:sz w:val="24"/>
          <w:szCs w:val="24"/>
        </w:rPr>
        <w:t xml:space="preserve"> of the plague, carried to be buried close to me at noonday through the City in </w:t>
      </w:r>
      <w:proofErr w:type="spellStart"/>
      <w:r>
        <w:rPr>
          <w:rFonts w:ascii="Times New Roman" w:hAnsi="Times New Roman"/>
          <w:sz w:val="24"/>
          <w:szCs w:val="24"/>
        </w:rPr>
        <w:t>Fanchurch</w:t>
      </w:r>
      <w:proofErr w:type="spellEnd"/>
      <w:r>
        <w:rPr>
          <w:rFonts w:ascii="Times New Roman" w:hAnsi="Times New Roman"/>
          <w:sz w:val="24"/>
          <w:szCs w:val="24"/>
        </w:rPr>
        <w:t>-street-to see a person sick of the sores carried close by me by Grace-church in a hackney coach-my finding the Angell tavern at the lower end of Tower-hill shut up; and more than that, the alehouse at the Tower-stairs; and more than that, that the person was then dying of the plague when I was last there-to hear that poor Payne my waterman hath buried a child and is dying himself….</w:t>
      </w:r>
      <w:r>
        <w:rPr>
          <w:rStyle w:val="FootnoteReference"/>
          <w:rFonts w:ascii="Times New Roman" w:hAnsi="Times New Roman"/>
          <w:sz w:val="24"/>
          <w:szCs w:val="24"/>
        </w:rPr>
        <w:footnoteReference w:id="6"/>
      </w:r>
    </w:p>
    <w:p w:rsidR="00423BA2" w:rsidRDefault="00423BA2" w:rsidP="00C8509C">
      <w:pPr>
        <w:pStyle w:val="NoSpacing"/>
        <w:ind w:left="720"/>
        <w:rPr>
          <w:rFonts w:ascii="Times New Roman" w:hAnsi="Times New Roman"/>
          <w:sz w:val="24"/>
          <w:szCs w:val="24"/>
        </w:rPr>
      </w:pPr>
    </w:p>
    <w:p w:rsidR="00423BA2" w:rsidRDefault="00423BA2" w:rsidP="00B76F5A">
      <w:pPr>
        <w:pStyle w:val="NoSpacing"/>
        <w:spacing w:line="480" w:lineRule="auto"/>
        <w:rPr>
          <w:rFonts w:ascii="Times New Roman" w:hAnsi="Times New Roman"/>
          <w:sz w:val="24"/>
          <w:szCs w:val="24"/>
        </w:rPr>
      </w:pPr>
      <w:r>
        <w:rPr>
          <w:rFonts w:ascii="Times New Roman" w:hAnsi="Times New Roman"/>
          <w:sz w:val="24"/>
          <w:szCs w:val="24"/>
        </w:rPr>
        <w:t>The plague infiltrated every aspect of Pepys’ world, from his family life and social life, to his business life.  Pepys was one of thousands of London citizens affected by the disease epidemic. The impact of the incredible number of casualties by an unexplained disease is the focus of this study.</w:t>
      </w:r>
    </w:p>
    <w:p w:rsidR="00423BA2" w:rsidRDefault="00423BA2" w:rsidP="00B76F5A">
      <w:pPr>
        <w:pStyle w:val="NoSpacing"/>
        <w:spacing w:line="480" w:lineRule="auto"/>
        <w:rPr>
          <w:rFonts w:ascii="Times New Roman" w:hAnsi="Times New Roman"/>
          <w:sz w:val="24"/>
          <w:szCs w:val="24"/>
        </w:rPr>
      </w:pPr>
      <w:r>
        <w:rPr>
          <w:rFonts w:ascii="Times New Roman" w:hAnsi="Times New Roman"/>
          <w:sz w:val="24"/>
          <w:szCs w:val="24"/>
        </w:rPr>
        <w:tab/>
        <w:t xml:space="preserve">The Great London Plague in 1665 was a disease outbreak that reached epidemic proportions.  Epidemics have a wide range of effects upon any society.  The effects reach beyond initial infection and social reactions.  To understand the impact of an epidemic on a population, examining fatalities caused by disease gives insight into the spread of the disease, the vectors that aid in the transmission and insight into why certain individuals were susceptible to the disease.  The surviving records from 1665 London are not, unfortunately, as complete and detailed as current census records and vital statistics.  However, by examining the records that are available from 1665, a picture can be painted of how the disease affected early modern London and how London reacted to a disease of this magnitude.  This study utilizes one set of parish records, St. Giles of </w:t>
      </w:r>
      <w:proofErr w:type="spellStart"/>
      <w:r>
        <w:rPr>
          <w:rFonts w:ascii="Times New Roman" w:hAnsi="Times New Roman"/>
          <w:sz w:val="24"/>
          <w:szCs w:val="24"/>
        </w:rPr>
        <w:t>Cripplegate</w:t>
      </w:r>
      <w:proofErr w:type="spellEnd"/>
      <w:r>
        <w:rPr>
          <w:rFonts w:ascii="Times New Roman" w:hAnsi="Times New Roman"/>
          <w:sz w:val="24"/>
          <w:szCs w:val="24"/>
        </w:rPr>
        <w:t xml:space="preserve">, as a </w:t>
      </w:r>
      <w:proofErr w:type="spellStart"/>
      <w:r>
        <w:rPr>
          <w:rFonts w:ascii="Times New Roman" w:hAnsi="Times New Roman"/>
          <w:sz w:val="24"/>
          <w:szCs w:val="24"/>
        </w:rPr>
        <w:t>microstudy</w:t>
      </w:r>
      <w:proofErr w:type="spellEnd"/>
      <w:r>
        <w:rPr>
          <w:rFonts w:ascii="Times New Roman" w:hAnsi="Times New Roman"/>
          <w:sz w:val="24"/>
          <w:szCs w:val="24"/>
        </w:rPr>
        <w:t xml:space="preserve"> to paint a demographic picture of one of the most devastating biological outbreaks in European history.  The increased fatalities in St. </w:t>
      </w:r>
      <w:r>
        <w:rPr>
          <w:rFonts w:ascii="Times New Roman" w:hAnsi="Times New Roman"/>
          <w:sz w:val="24"/>
          <w:szCs w:val="24"/>
        </w:rPr>
        <w:lastRenderedPageBreak/>
        <w:t>Giles parish, the increased fatalities of plague among all members of the family, and the increased fatalities from other diseases, all indicate the presence of a very specific disease epidemic. The results from this study will show that plague was indeed present in London in 1665 and the majority of the fatalities can be confidently blamed upon the bubonic plague.</w:t>
      </w:r>
    </w:p>
    <w:p w:rsidR="0024381A" w:rsidRDefault="0024381A" w:rsidP="00B76F5A">
      <w:pPr>
        <w:pStyle w:val="NoSpacing"/>
        <w:spacing w:line="480" w:lineRule="auto"/>
        <w:rPr>
          <w:rFonts w:ascii="Times New Roman" w:hAnsi="Times New Roman"/>
          <w:sz w:val="24"/>
          <w:szCs w:val="24"/>
        </w:rPr>
      </w:pPr>
    </w:p>
    <w:p w:rsidR="0024381A" w:rsidRPr="0024381A" w:rsidRDefault="0024381A" w:rsidP="00B76F5A">
      <w:pPr>
        <w:pStyle w:val="NoSpacing"/>
        <w:spacing w:line="480" w:lineRule="auto"/>
        <w:rPr>
          <w:rFonts w:ascii="Times New Roman" w:hAnsi="Times New Roman"/>
          <w:b/>
          <w:sz w:val="24"/>
          <w:szCs w:val="24"/>
        </w:rPr>
      </w:pPr>
      <w:r w:rsidRPr="0024381A">
        <w:rPr>
          <w:rFonts w:ascii="Times New Roman" w:hAnsi="Times New Roman"/>
          <w:b/>
          <w:sz w:val="24"/>
          <w:szCs w:val="24"/>
        </w:rPr>
        <w:t>Background to an Epidemic</w:t>
      </w:r>
    </w:p>
    <w:p w:rsidR="00423BA2" w:rsidRDefault="00423BA2" w:rsidP="00EB2BBF">
      <w:pPr>
        <w:pStyle w:val="NoSpacing"/>
        <w:spacing w:line="480" w:lineRule="auto"/>
        <w:rPr>
          <w:rFonts w:ascii="Times New Roman" w:hAnsi="Times New Roman"/>
          <w:sz w:val="24"/>
          <w:szCs w:val="24"/>
        </w:rPr>
      </w:pPr>
      <w:r w:rsidRPr="00807F1F">
        <w:rPr>
          <w:rFonts w:ascii="Times New Roman" w:hAnsi="Times New Roman"/>
          <w:sz w:val="24"/>
          <w:szCs w:val="24"/>
        </w:rPr>
        <w:tab/>
      </w:r>
    </w:p>
    <w:p w:rsidR="00423BA2" w:rsidRPr="00E97F03" w:rsidRDefault="00423BA2" w:rsidP="00EB2BBF">
      <w:pPr>
        <w:pStyle w:val="NoSpacing"/>
        <w:spacing w:line="480" w:lineRule="auto"/>
        <w:rPr>
          <w:rFonts w:ascii="Times New Roman" w:hAnsi="Times New Roman"/>
          <w:b/>
          <w:sz w:val="24"/>
          <w:szCs w:val="24"/>
        </w:rPr>
      </w:pPr>
      <w:r w:rsidRPr="00E97F03">
        <w:rPr>
          <w:rFonts w:ascii="Times New Roman" w:hAnsi="Times New Roman"/>
          <w:b/>
          <w:sz w:val="24"/>
          <w:szCs w:val="24"/>
        </w:rPr>
        <w:t>Understanding the Biology of the Plague</w:t>
      </w:r>
    </w:p>
    <w:p w:rsidR="00423BA2" w:rsidRDefault="00423BA2" w:rsidP="00E97F03">
      <w:pPr>
        <w:pStyle w:val="NoSpacing"/>
        <w:spacing w:line="480" w:lineRule="auto"/>
        <w:ind w:firstLine="720"/>
        <w:rPr>
          <w:rFonts w:ascii="Times New Roman" w:hAnsi="Times New Roman"/>
          <w:sz w:val="24"/>
          <w:szCs w:val="24"/>
        </w:rPr>
      </w:pPr>
      <w:r w:rsidRPr="00807F1F">
        <w:rPr>
          <w:rFonts w:ascii="Times New Roman" w:hAnsi="Times New Roman"/>
          <w:sz w:val="24"/>
          <w:szCs w:val="24"/>
        </w:rPr>
        <w:t xml:space="preserve">The </w:t>
      </w:r>
      <w:proofErr w:type="gramStart"/>
      <w:r>
        <w:rPr>
          <w:rFonts w:ascii="Times New Roman" w:hAnsi="Times New Roman"/>
          <w:sz w:val="24"/>
          <w:szCs w:val="24"/>
        </w:rPr>
        <w:t>research</w:t>
      </w:r>
      <w:r w:rsidRPr="00807F1F">
        <w:rPr>
          <w:rFonts w:ascii="Times New Roman" w:hAnsi="Times New Roman"/>
          <w:sz w:val="24"/>
          <w:szCs w:val="24"/>
        </w:rPr>
        <w:t xml:space="preserve"> as well as the debates that surround the 1665 plague of London are</w:t>
      </w:r>
      <w:proofErr w:type="gramEnd"/>
      <w:r w:rsidRPr="00807F1F">
        <w:rPr>
          <w:rFonts w:ascii="Times New Roman" w:hAnsi="Times New Roman"/>
          <w:sz w:val="24"/>
          <w:szCs w:val="24"/>
        </w:rPr>
        <w:t xml:space="preserve"> varied.  The epidemiology (</w:t>
      </w:r>
      <w:r>
        <w:rPr>
          <w:rFonts w:ascii="Times New Roman" w:hAnsi="Times New Roman"/>
          <w:sz w:val="24"/>
          <w:szCs w:val="24"/>
        </w:rPr>
        <w:t xml:space="preserve">study of </w:t>
      </w:r>
      <w:r w:rsidRPr="00807F1F">
        <w:rPr>
          <w:rFonts w:ascii="Times New Roman" w:hAnsi="Times New Roman"/>
          <w:sz w:val="24"/>
          <w:szCs w:val="24"/>
        </w:rPr>
        <w:t xml:space="preserve">the way in which a disease moves and manifests itself within the human population) of the </w:t>
      </w:r>
      <w:r>
        <w:rPr>
          <w:rFonts w:ascii="Times New Roman" w:hAnsi="Times New Roman"/>
          <w:sz w:val="24"/>
          <w:szCs w:val="24"/>
        </w:rPr>
        <w:t xml:space="preserve">1665 London </w:t>
      </w:r>
      <w:r w:rsidRPr="00807F1F">
        <w:rPr>
          <w:rFonts w:ascii="Times New Roman" w:hAnsi="Times New Roman"/>
          <w:sz w:val="24"/>
          <w:szCs w:val="24"/>
        </w:rPr>
        <w:t xml:space="preserve">plague </w:t>
      </w:r>
      <w:r>
        <w:rPr>
          <w:rFonts w:ascii="Times New Roman" w:hAnsi="Times New Roman"/>
          <w:sz w:val="24"/>
          <w:szCs w:val="24"/>
        </w:rPr>
        <w:t>is central to</w:t>
      </w:r>
      <w:r w:rsidRPr="00807F1F">
        <w:rPr>
          <w:rFonts w:ascii="Times New Roman" w:hAnsi="Times New Roman"/>
          <w:sz w:val="24"/>
          <w:szCs w:val="24"/>
        </w:rPr>
        <w:t xml:space="preserve"> understand</w:t>
      </w:r>
      <w:r>
        <w:rPr>
          <w:rFonts w:ascii="Times New Roman" w:hAnsi="Times New Roman"/>
          <w:sz w:val="24"/>
          <w:szCs w:val="24"/>
        </w:rPr>
        <w:t>ing</w:t>
      </w:r>
      <w:r w:rsidRPr="00807F1F">
        <w:rPr>
          <w:rFonts w:ascii="Times New Roman" w:hAnsi="Times New Roman"/>
          <w:sz w:val="24"/>
          <w:szCs w:val="24"/>
        </w:rPr>
        <w:t xml:space="preserve"> the effect it had </w:t>
      </w:r>
      <w:r>
        <w:rPr>
          <w:rFonts w:ascii="Times New Roman" w:hAnsi="Times New Roman"/>
          <w:sz w:val="24"/>
          <w:szCs w:val="24"/>
        </w:rPr>
        <w:t xml:space="preserve">on </w:t>
      </w:r>
      <w:proofErr w:type="gramStart"/>
      <w:r>
        <w:rPr>
          <w:rFonts w:ascii="Times New Roman" w:hAnsi="Times New Roman"/>
          <w:sz w:val="24"/>
          <w:szCs w:val="24"/>
        </w:rPr>
        <w:t xml:space="preserve">London’s </w:t>
      </w:r>
      <w:r w:rsidRPr="00807F1F">
        <w:rPr>
          <w:rFonts w:ascii="Times New Roman" w:hAnsi="Times New Roman"/>
          <w:sz w:val="24"/>
          <w:szCs w:val="24"/>
        </w:rPr>
        <w:t xml:space="preserve"> population</w:t>
      </w:r>
      <w:proofErr w:type="gramEnd"/>
      <w:r w:rsidRPr="00807F1F">
        <w:rPr>
          <w:rFonts w:ascii="Times New Roman" w:hAnsi="Times New Roman"/>
          <w:sz w:val="24"/>
          <w:szCs w:val="24"/>
        </w:rPr>
        <w:t>.  Susan Scott and Christopher Duncan, a historical demographer and professor of zoology created one of the most extensive combination studies</w:t>
      </w:r>
      <w:r>
        <w:rPr>
          <w:rFonts w:ascii="Times New Roman" w:hAnsi="Times New Roman"/>
          <w:sz w:val="24"/>
          <w:szCs w:val="24"/>
        </w:rPr>
        <w:t xml:space="preserve"> (biological/historical model)</w:t>
      </w:r>
      <w:r w:rsidRPr="00807F1F">
        <w:rPr>
          <w:rFonts w:ascii="Times New Roman" w:hAnsi="Times New Roman"/>
          <w:sz w:val="24"/>
          <w:szCs w:val="24"/>
        </w:rPr>
        <w:t xml:space="preserve"> on the extensive epidemiology and as well as historic demography of the 1665 plague of London.  The bubonic plague was a very fragile disease.  Without a very specific disease path, the transmission to humans would not </w:t>
      </w:r>
      <w:r>
        <w:rPr>
          <w:rFonts w:ascii="Times New Roman" w:hAnsi="Times New Roman"/>
          <w:sz w:val="24"/>
          <w:szCs w:val="24"/>
        </w:rPr>
        <w:t>be possible</w:t>
      </w:r>
      <w:r w:rsidRPr="00807F1F">
        <w:rPr>
          <w:rFonts w:ascii="Times New Roman" w:hAnsi="Times New Roman"/>
          <w:sz w:val="24"/>
          <w:szCs w:val="24"/>
        </w:rPr>
        <w:t>.  The cycle of transmission was specifically flea-rat-man.</w:t>
      </w:r>
      <w:r>
        <w:rPr>
          <w:rFonts w:ascii="Times New Roman" w:hAnsi="Times New Roman"/>
          <w:sz w:val="24"/>
          <w:szCs w:val="24"/>
        </w:rPr>
        <w:t xml:space="preserve">  Figure 1 maps the transmission of the plague bacteria. </w:t>
      </w:r>
    </w:p>
    <w:p w:rsidR="00423BA2" w:rsidRDefault="00423BA2" w:rsidP="00EB2BBF">
      <w:pPr>
        <w:pStyle w:val="NoSpacing"/>
        <w:spacing w:line="480" w:lineRule="auto"/>
        <w:rPr>
          <w:rFonts w:ascii="Times New Roman" w:hAnsi="Times New Roman"/>
          <w:b/>
          <w:noProof/>
          <w:sz w:val="20"/>
          <w:szCs w:val="20"/>
        </w:rPr>
      </w:pPr>
    </w:p>
    <w:p w:rsidR="00423BA2" w:rsidRDefault="00423BA2" w:rsidP="00EB2BBF">
      <w:pPr>
        <w:pStyle w:val="NoSpacing"/>
        <w:spacing w:line="480" w:lineRule="auto"/>
        <w:rPr>
          <w:rFonts w:ascii="Times New Roman" w:hAnsi="Times New Roman"/>
          <w:b/>
          <w:noProof/>
          <w:sz w:val="20"/>
          <w:szCs w:val="20"/>
        </w:rPr>
      </w:pPr>
    </w:p>
    <w:p w:rsidR="00423BA2" w:rsidRDefault="00423BA2" w:rsidP="00EB2BBF">
      <w:pPr>
        <w:pStyle w:val="NoSpacing"/>
        <w:spacing w:line="480" w:lineRule="auto"/>
        <w:rPr>
          <w:rFonts w:ascii="Times New Roman" w:hAnsi="Times New Roman"/>
          <w:b/>
          <w:noProof/>
          <w:sz w:val="20"/>
          <w:szCs w:val="20"/>
        </w:rPr>
      </w:pPr>
    </w:p>
    <w:p w:rsidR="00423BA2" w:rsidRDefault="00423BA2" w:rsidP="00EB2BBF">
      <w:pPr>
        <w:pStyle w:val="NoSpacing"/>
        <w:spacing w:line="480" w:lineRule="auto"/>
        <w:rPr>
          <w:rFonts w:ascii="Times New Roman" w:hAnsi="Times New Roman"/>
          <w:b/>
          <w:noProof/>
          <w:sz w:val="20"/>
          <w:szCs w:val="20"/>
        </w:rPr>
      </w:pPr>
    </w:p>
    <w:p w:rsidR="00423BA2" w:rsidRDefault="00423BA2" w:rsidP="00EB2BBF">
      <w:pPr>
        <w:pStyle w:val="NoSpacing"/>
        <w:spacing w:line="480" w:lineRule="auto"/>
        <w:rPr>
          <w:rFonts w:ascii="Times New Roman" w:hAnsi="Times New Roman"/>
          <w:b/>
          <w:noProof/>
          <w:sz w:val="20"/>
          <w:szCs w:val="20"/>
        </w:rPr>
      </w:pPr>
    </w:p>
    <w:p w:rsidR="00423BA2" w:rsidRDefault="00423BA2" w:rsidP="00EB2BBF">
      <w:pPr>
        <w:pStyle w:val="NoSpacing"/>
        <w:spacing w:line="480" w:lineRule="auto"/>
        <w:rPr>
          <w:rFonts w:ascii="Times New Roman" w:hAnsi="Times New Roman"/>
          <w:b/>
          <w:noProof/>
          <w:sz w:val="20"/>
          <w:szCs w:val="20"/>
        </w:rPr>
      </w:pPr>
    </w:p>
    <w:p w:rsidR="00423BA2" w:rsidRDefault="00423BA2" w:rsidP="00EB2BBF">
      <w:pPr>
        <w:pStyle w:val="NoSpacing"/>
        <w:spacing w:line="480" w:lineRule="auto"/>
        <w:rPr>
          <w:rFonts w:ascii="Times New Roman" w:hAnsi="Times New Roman"/>
          <w:b/>
          <w:noProof/>
          <w:sz w:val="20"/>
          <w:szCs w:val="20"/>
        </w:rPr>
      </w:pPr>
    </w:p>
    <w:p w:rsidR="00423BA2" w:rsidRDefault="00423BA2" w:rsidP="00EB2BBF">
      <w:pPr>
        <w:pStyle w:val="NoSpacing"/>
        <w:spacing w:line="480" w:lineRule="auto"/>
        <w:rPr>
          <w:rFonts w:ascii="Times New Roman" w:hAnsi="Times New Roman"/>
          <w:b/>
          <w:noProof/>
          <w:sz w:val="20"/>
          <w:szCs w:val="20"/>
        </w:rPr>
      </w:pPr>
    </w:p>
    <w:p w:rsidR="00423BA2" w:rsidRDefault="00423BA2" w:rsidP="00EB2BBF">
      <w:pPr>
        <w:pStyle w:val="NoSpacing"/>
        <w:spacing w:line="480" w:lineRule="auto"/>
        <w:rPr>
          <w:rFonts w:ascii="Times New Roman" w:hAnsi="Times New Roman"/>
          <w:b/>
          <w:noProof/>
          <w:sz w:val="20"/>
          <w:szCs w:val="20"/>
        </w:rPr>
      </w:pPr>
    </w:p>
    <w:p w:rsidR="00423BA2" w:rsidRDefault="00423BA2" w:rsidP="00EB2BBF">
      <w:pPr>
        <w:pStyle w:val="NoSpacing"/>
        <w:spacing w:line="480" w:lineRule="auto"/>
        <w:rPr>
          <w:rFonts w:ascii="Times New Roman" w:hAnsi="Times New Roman"/>
          <w:b/>
          <w:noProof/>
          <w:sz w:val="20"/>
          <w:szCs w:val="20"/>
        </w:rPr>
      </w:pPr>
    </w:p>
    <w:p w:rsidR="00423BA2" w:rsidRPr="00365691" w:rsidRDefault="00423BA2" w:rsidP="00EB2BBF">
      <w:pPr>
        <w:pStyle w:val="NoSpacing"/>
        <w:spacing w:line="480" w:lineRule="auto"/>
        <w:rPr>
          <w:rFonts w:ascii="Times New Roman" w:hAnsi="Times New Roman"/>
          <w:b/>
          <w:noProof/>
          <w:sz w:val="20"/>
          <w:szCs w:val="20"/>
        </w:rPr>
      </w:pPr>
      <w:r w:rsidRPr="00365691">
        <w:rPr>
          <w:rFonts w:ascii="Times New Roman" w:hAnsi="Times New Roman"/>
          <w:b/>
          <w:noProof/>
          <w:sz w:val="20"/>
          <w:szCs w:val="20"/>
        </w:rPr>
        <w:t>Figure 1</w:t>
      </w:r>
      <w:r>
        <w:rPr>
          <w:rFonts w:ascii="Times New Roman" w:hAnsi="Times New Roman"/>
          <w:b/>
          <w:noProof/>
          <w:sz w:val="20"/>
          <w:szCs w:val="20"/>
        </w:rPr>
        <w:t xml:space="preserve"> </w:t>
      </w:r>
      <w:r w:rsidRPr="00365691">
        <w:rPr>
          <w:rFonts w:ascii="Times New Roman" w:hAnsi="Times New Roman"/>
          <w:b/>
          <w:noProof/>
          <w:sz w:val="20"/>
          <w:szCs w:val="20"/>
        </w:rPr>
        <w:t xml:space="preserve"> Epidemological Transmission Path of Bubonic Plague</w:t>
      </w:r>
    </w:p>
    <w:p w:rsidR="00423BA2" w:rsidRDefault="000B6B65" w:rsidP="009E12AF">
      <w:pPr>
        <w:pStyle w:val="NoSpacing"/>
        <w:keepNext/>
        <w:spacing w:line="480" w:lineRule="auto"/>
      </w:pPr>
      <w:r>
        <w:rPr>
          <w:noProof/>
        </w:rPr>
        <w:drawing>
          <wp:inline distT="0" distB="0" distL="0" distR="0">
            <wp:extent cx="4305300" cy="423862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4305300" cy="4238625"/>
                    </a:xfrm>
                    <a:prstGeom prst="rect">
                      <a:avLst/>
                    </a:prstGeom>
                    <a:noFill/>
                    <a:ln w="9525">
                      <a:noFill/>
                      <a:miter lim="800000"/>
                      <a:headEnd/>
                      <a:tailEnd/>
                    </a:ln>
                  </pic:spPr>
                </pic:pic>
              </a:graphicData>
            </a:graphic>
          </wp:inline>
        </w:drawing>
      </w:r>
    </w:p>
    <w:p w:rsidR="00423BA2" w:rsidRPr="009E12AF" w:rsidRDefault="00423BA2" w:rsidP="009E12AF">
      <w:pPr>
        <w:pStyle w:val="HTMLPreformatted"/>
        <w:spacing w:line="270" w:lineRule="atLeast"/>
        <w:rPr>
          <w:rFonts w:ascii="Times New Roman" w:hAnsi="Times New Roman" w:cs="Times New Roman"/>
        </w:rPr>
      </w:pPr>
      <w:r w:rsidRPr="009E12AF">
        <w:rPr>
          <w:rFonts w:ascii="Times New Roman" w:hAnsi="Times New Roman" w:cs="Times New Roman"/>
          <w:i/>
        </w:rPr>
        <w:t>Source</w:t>
      </w:r>
      <w:r w:rsidRPr="009E12AF">
        <w:rPr>
          <w:rFonts w:ascii="Times New Roman" w:hAnsi="Times New Roman" w:cs="Times New Roman"/>
        </w:rPr>
        <w:t xml:space="preserve">: Susan Scott and Christopher J Duncan, </w:t>
      </w:r>
      <w:r w:rsidRPr="009E12AF">
        <w:rPr>
          <w:rFonts w:ascii="Times New Roman" w:hAnsi="Times New Roman" w:cs="Times New Roman"/>
          <w:i/>
          <w:iCs/>
        </w:rPr>
        <w:t xml:space="preserve">Biology of Plagues: Evidence from Historical </w:t>
      </w:r>
    </w:p>
    <w:p w:rsidR="00423BA2" w:rsidRPr="009E12AF" w:rsidRDefault="00423BA2" w:rsidP="009E12AF">
      <w:pPr>
        <w:pStyle w:val="HTMLPreformatted"/>
        <w:spacing w:line="270" w:lineRule="atLeast"/>
        <w:rPr>
          <w:rFonts w:ascii="Times New Roman" w:hAnsi="Times New Roman" w:cs="Times New Roman"/>
        </w:rPr>
      </w:pPr>
      <w:r w:rsidRPr="009E12AF">
        <w:rPr>
          <w:rFonts w:ascii="Times New Roman" w:hAnsi="Times New Roman" w:cs="Times New Roman"/>
          <w:i/>
          <w:iCs/>
        </w:rPr>
        <w:t>Populations</w:t>
      </w:r>
      <w:r w:rsidRPr="009E12AF">
        <w:rPr>
          <w:rFonts w:ascii="Times New Roman" w:hAnsi="Times New Roman" w:cs="Times New Roman"/>
        </w:rPr>
        <w:t xml:space="preserve"> (New York: Cambri</w:t>
      </w:r>
      <w:r>
        <w:rPr>
          <w:rFonts w:ascii="Times New Roman" w:hAnsi="Times New Roman" w:cs="Times New Roman"/>
        </w:rPr>
        <w:t xml:space="preserve">dge University Press, 2001), </w:t>
      </w:r>
      <w:r w:rsidRPr="009E12AF">
        <w:rPr>
          <w:rFonts w:ascii="Times New Roman" w:hAnsi="Times New Roman" w:cs="Times New Roman"/>
        </w:rPr>
        <w:t xml:space="preserve">79. </w:t>
      </w:r>
    </w:p>
    <w:p w:rsidR="00423BA2" w:rsidRDefault="00423BA2" w:rsidP="009E12AF">
      <w:pPr>
        <w:pStyle w:val="Caption"/>
        <w:rPr>
          <w:rFonts w:ascii="Times New Roman" w:hAnsi="Times New Roman"/>
          <w:sz w:val="24"/>
          <w:szCs w:val="24"/>
        </w:rPr>
      </w:pPr>
    </w:p>
    <w:p w:rsidR="00423BA2" w:rsidRDefault="00423BA2" w:rsidP="00EB2BBF">
      <w:pPr>
        <w:pStyle w:val="NoSpacing"/>
        <w:spacing w:line="480" w:lineRule="auto"/>
        <w:rPr>
          <w:rFonts w:ascii="Times New Roman" w:hAnsi="Times New Roman"/>
          <w:sz w:val="24"/>
          <w:szCs w:val="24"/>
        </w:rPr>
      </w:pPr>
    </w:p>
    <w:p w:rsidR="00423BA2" w:rsidRPr="00807F1F" w:rsidRDefault="00423BA2" w:rsidP="00EB2BBF">
      <w:pPr>
        <w:pStyle w:val="NoSpacing"/>
        <w:spacing w:line="480" w:lineRule="auto"/>
        <w:rPr>
          <w:rFonts w:ascii="Times New Roman" w:hAnsi="Times New Roman"/>
          <w:sz w:val="24"/>
          <w:szCs w:val="24"/>
        </w:rPr>
      </w:pPr>
      <w:r w:rsidRPr="00807F1F">
        <w:rPr>
          <w:rFonts w:ascii="Times New Roman" w:hAnsi="Times New Roman"/>
          <w:sz w:val="24"/>
          <w:szCs w:val="24"/>
        </w:rPr>
        <w:t xml:space="preserve">  The flea </w:t>
      </w:r>
      <w:r>
        <w:rPr>
          <w:rFonts w:ascii="Times New Roman" w:hAnsi="Times New Roman"/>
          <w:sz w:val="24"/>
          <w:szCs w:val="24"/>
        </w:rPr>
        <w:t>acquired</w:t>
      </w:r>
      <w:r w:rsidRPr="00807F1F">
        <w:rPr>
          <w:rFonts w:ascii="Times New Roman" w:hAnsi="Times New Roman"/>
          <w:sz w:val="24"/>
          <w:szCs w:val="24"/>
        </w:rPr>
        <w:t xml:space="preserve"> the disease fro</w:t>
      </w:r>
      <w:r>
        <w:rPr>
          <w:rFonts w:ascii="Times New Roman" w:hAnsi="Times New Roman"/>
          <w:sz w:val="24"/>
          <w:szCs w:val="24"/>
        </w:rPr>
        <w:t xml:space="preserve">m </w:t>
      </w:r>
      <w:r w:rsidRPr="00807F1F">
        <w:rPr>
          <w:rFonts w:ascii="Times New Roman" w:hAnsi="Times New Roman"/>
          <w:sz w:val="24"/>
          <w:szCs w:val="24"/>
        </w:rPr>
        <w:t>contact with a wild rodent.  To become infectious, the flea needs to incubate the bacteria for 21 days.  The flea then connect</w:t>
      </w:r>
      <w:r>
        <w:rPr>
          <w:rFonts w:ascii="Times New Roman" w:hAnsi="Times New Roman"/>
          <w:sz w:val="24"/>
          <w:szCs w:val="24"/>
        </w:rPr>
        <w:t>ed</w:t>
      </w:r>
      <w:r w:rsidRPr="00807F1F">
        <w:rPr>
          <w:rFonts w:ascii="Times New Roman" w:hAnsi="Times New Roman"/>
          <w:sz w:val="24"/>
          <w:szCs w:val="24"/>
        </w:rPr>
        <w:t xml:space="preserve"> with a more domestic rat species, usually the black rat, which lived in close proximity to a human population.  </w:t>
      </w:r>
      <w:r>
        <w:rPr>
          <w:rFonts w:ascii="Times New Roman" w:hAnsi="Times New Roman"/>
          <w:sz w:val="24"/>
          <w:szCs w:val="24"/>
        </w:rPr>
        <w:t>The</w:t>
      </w:r>
      <w:r w:rsidRPr="00807F1F">
        <w:rPr>
          <w:rFonts w:ascii="Times New Roman" w:hAnsi="Times New Roman"/>
          <w:sz w:val="24"/>
          <w:szCs w:val="24"/>
        </w:rPr>
        <w:t xml:space="preserve"> t</w:t>
      </w:r>
      <w:r>
        <w:rPr>
          <w:rFonts w:ascii="Times New Roman" w:hAnsi="Times New Roman"/>
          <w:sz w:val="24"/>
          <w:szCs w:val="24"/>
        </w:rPr>
        <w:t>ransmission needed</w:t>
      </w:r>
      <w:r w:rsidRPr="00807F1F">
        <w:rPr>
          <w:rFonts w:ascii="Times New Roman" w:hAnsi="Times New Roman"/>
          <w:sz w:val="24"/>
          <w:szCs w:val="24"/>
        </w:rPr>
        <w:t xml:space="preserve"> to be made quickly; the bacteria can only survive for two days outside of a vector.  </w:t>
      </w:r>
      <w:r>
        <w:rPr>
          <w:rFonts w:ascii="Times New Roman" w:hAnsi="Times New Roman"/>
          <w:sz w:val="24"/>
          <w:szCs w:val="24"/>
        </w:rPr>
        <w:t xml:space="preserve">The only way the bacteria could spread rapidly was to have an equal number of susceptible and resistant hosts.  If only susceptible hosts are present, the disease dies within a </w:t>
      </w:r>
      <w:r>
        <w:rPr>
          <w:rFonts w:ascii="Times New Roman" w:hAnsi="Times New Roman"/>
          <w:sz w:val="24"/>
          <w:szCs w:val="24"/>
        </w:rPr>
        <w:lastRenderedPageBreak/>
        <w:t xml:space="preserve">few days.  The disease was not forced to mutate and become stronger.  </w:t>
      </w:r>
      <w:proofErr w:type="gramStart"/>
      <w:r>
        <w:rPr>
          <w:rFonts w:ascii="Times New Roman" w:hAnsi="Times New Roman"/>
          <w:sz w:val="24"/>
          <w:szCs w:val="24"/>
        </w:rPr>
        <w:t>The stronger the virus, the more deadly the results</w:t>
      </w:r>
      <w:r w:rsidRPr="00807F1F">
        <w:rPr>
          <w:rFonts w:ascii="Times New Roman" w:hAnsi="Times New Roman"/>
          <w:sz w:val="24"/>
          <w:szCs w:val="24"/>
        </w:rPr>
        <w:t>.</w:t>
      </w:r>
      <w:proofErr w:type="gramEnd"/>
      <w:r>
        <w:rPr>
          <w:rStyle w:val="FootnoteReference"/>
          <w:rFonts w:ascii="Times New Roman" w:hAnsi="Times New Roman"/>
          <w:sz w:val="24"/>
          <w:szCs w:val="24"/>
        </w:rPr>
        <w:footnoteReference w:id="7"/>
      </w:r>
      <w:r w:rsidRPr="00807F1F">
        <w:rPr>
          <w:rFonts w:ascii="Times New Roman" w:hAnsi="Times New Roman"/>
          <w:sz w:val="24"/>
          <w:szCs w:val="24"/>
        </w:rPr>
        <w:t xml:space="preserve">  It is therefore acceptable to assume that with the length of the outbreak in 1665 London, there was a mixture of resistant and sus</w:t>
      </w:r>
      <w:r>
        <w:rPr>
          <w:rFonts w:ascii="Times New Roman" w:hAnsi="Times New Roman"/>
          <w:sz w:val="24"/>
          <w:szCs w:val="24"/>
        </w:rPr>
        <w:t>c</w:t>
      </w:r>
      <w:r w:rsidRPr="00807F1F">
        <w:rPr>
          <w:rFonts w:ascii="Times New Roman" w:hAnsi="Times New Roman"/>
          <w:sz w:val="24"/>
          <w:szCs w:val="24"/>
        </w:rPr>
        <w:t>eptible hosts.</w:t>
      </w:r>
    </w:p>
    <w:p w:rsidR="00423BA2" w:rsidRDefault="00423BA2" w:rsidP="00EB2BBF">
      <w:pPr>
        <w:pStyle w:val="NoSpacing"/>
        <w:spacing w:line="480" w:lineRule="auto"/>
        <w:rPr>
          <w:rFonts w:ascii="Times New Roman" w:hAnsi="Times New Roman"/>
          <w:sz w:val="24"/>
          <w:szCs w:val="24"/>
        </w:rPr>
      </w:pPr>
      <w:r w:rsidRPr="00807F1F">
        <w:rPr>
          <w:rFonts w:ascii="Times New Roman" w:hAnsi="Times New Roman"/>
          <w:sz w:val="24"/>
          <w:szCs w:val="24"/>
        </w:rPr>
        <w:tab/>
        <w:t xml:space="preserve">The physical manifestations of the plague were the only way for the </w:t>
      </w:r>
      <w:r>
        <w:rPr>
          <w:rFonts w:ascii="Times New Roman" w:hAnsi="Times New Roman"/>
          <w:sz w:val="24"/>
          <w:szCs w:val="24"/>
        </w:rPr>
        <w:t>medical authorities</w:t>
      </w:r>
      <w:r w:rsidRPr="00807F1F">
        <w:rPr>
          <w:rFonts w:ascii="Times New Roman" w:hAnsi="Times New Roman"/>
          <w:sz w:val="24"/>
          <w:szCs w:val="24"/>
        </w:rPr>
        <w:t xml:space="preserve"> of 17th century London to identify the victims of the plague.  There were three manifestations of the bacterial plague, bubonic, </w:t>
      </w:r>
      <w:proofErr w:type="spellStart"/>
      <w:r w:rsidRPr="00807F1F">
        <w:rPr>
          <w:rFonts w:ascii="Times New Roman" w:hAnsi="Times New Roman"/>
          <w:sz w:val="24"/>
          <w:szCs w:val="24"/>
        </w:rPr>
        <w:t>septicemic</w:t>
      </w:r>
      <w:proofErr w:type="spellEnd"/>
      <w:r w:rsidRPr="00807F1F">
        <w:rPr>
          <w:rFonts w:ascii="Times New Roman" w:hAnsi="Times New Roman"/>
          <w:sz w:val="24"/>
          <w:szCs w:val="24"/>
        </w:rPr>
        <w:t xml:space="preserve">, and pneumonic.  The </w:t>
      </w:r>
      <w:r>
        <w:rPr>
          <w:rFonts w:ascii="Times New Roman" w:hAnsi="Times New Roman"/>
          <w:sz w:val="24"/>
          <w:szCs w:val="24"/>
        </w:rPr>
        <w:t>only difference</w:t>
      </w:r>
      <w:r w:rsidRPr="00807F1F">
        <w:rPr>
          <w:rFonts w:ascii="Times New Roman" w:hAnsi="Times New Roman"/>
          <w:sz w:val="24"/>
          <w:szCs w:val="24"/>
        </w:rPr>
        <w:t xml:space="preserve"> between the bubonic and septicemia plague was the intensity of the infection.  Two to six days after exposure, symptoms </w:t>
      </w:r>
      <w:r>
        <w:rPr>
          <w:rFonts w:ascii="Times New Roman" w:hAnsi="Times New Roman"/>
          <w:sz w:val="24"/>
          <w:szCs w:val="24"/>
        </w:rPr>
        <w:t>began</w:t>
      </w:r>
      <w:r w:rsidRPr="00807F1F">
        <w:rPr>
          <w:rFonts w:ascii="Times New Roman" w:hAnsi="Times New Roman"/>
          <w:sz w:val="24"/>
          <w:szCs w:val="24"/>
        </w:rPr>
        <w:t xml:space="preserve"> to </w:t>
      </w:r>
      <w:r>
        <w:rPr>
          <w:rFonts w:ascii="Times New Roman" w:hAnsi="Times New Roman"/>
          <w:sz w:val="24"/>
          <w:szCs w:val="24"/>
        </w:rPr>
        <w:t xml:space="preserve">appear.  For the purpose of this study, we will only concentrate on the bubonic plague and pneumonic plague, there was really no difference in symptoms between bubonic and </w:t>
      </w:r>
      <w:proofErr w:type="spellStart"/>
      <w:r>
        <w:rPr>
          <w:rFonts w:ascii="Times New Roman" w:hAnsi="Times New Roman"/>
          <w:sz w:val="24"/>
          <w:szCs w:val="24"/>
        </w:rPr>
        <w:t>septicemic</w:t>
      </w:r>
      <w:proofErr w:type="spellEnd"/>
      <w:r>
        <w:rPr>
          <w:rFonts w:ascii="Times New Roman" w:hAnsi="Times New Roman"/>
          <w:sz w:val="24"/>
          <w:szCs w:val="24"/>
        </w:rPr>
        <w:t xml:space="preserve"> plague. </w:t>
      </w:r>
      <w:r w:rsidRPr="00807F1F">
        <w:rPr>
          <w:rFonts w:ascii="Times New Roman" w:hAnsi="Times New Roman"/>
          <w:sz w:val="24"/>
          <w:szCs w:val="24"/>
        </w:rPr>
        <w:t xml:space="preserve">The plague </w:t>
      </w:r>
      <w:r>
        <w:rPr>
          <w:rFonts w:ascii="Times New Roman" w:hAnsi="Times New Roman"/>
          <w:sz w:val="24"/>
          <w:szCs w:val="24"/>
        </w:rPr>
        <w:t>manifested</w:t>
      </w:r>
      <w:r w:rsidRPr="00807F1F">
        <w:rPr>
          <w:rFonts w:ascii="Times New Roman" w:hAnsi="Times New Roman"/>
          <w:sz w:val="24"/>
          <w:szCs w:val="24"/>
        </w:rPr>
        <w:t xml:space="preserve"> itself similar to </w:t>
      </w:r>
      <w:r>
        <w:rPr>
          <w:rFonts w:ascii="Times New Roman" w:hAnsi="Times New Roman"/>
          <w:sz w:val="24"/>
          <w:szCs w:val="24"/>
        </w:rPr>
        <w:t>many infectious diseases such as consumption and pneumonia:</w:t>
      </w:r>
      <w:r w:rsidRPr="00807F1F">
        <w:rPr>
          <w:rFonts w:ascii="Times New Roman" w:hAnsi="Times New Roman"/>
          <w:sz w:val="24"/>
          <w:szCs w:val="24"/>
        </w:rPr>
        <w:t xml:space="preserve"> fever with chills, severe headache, body aches, and abdominal pain.  As the infection progressed, the patient show</w:t>
      </w:r>
      <w:r>
        <w:rPr>
          <w:rFonts w:ascii="Times New Roman" w:hAnsi="Times New Roman"/>
          <w:sz w:val="24"/>
          <w:szCs w:val="24"/>
        </w:rPr>
        <w:t>ed</w:t>
      </w:r>
      <w:r w:rsidRPr="00807F1F">
        <w:rPr>
          <w:rFonts w:ascii="Times New Roman" w:hAnsi="Times New Roman"/>
          <w:sz w:val="24"/>
          <w:szCs w:val="24"/>
        </w:rPr>
        <w:t xml:space="preserve"> signs of the </w:t>
      </w:r>
      <w:r>
        <w:rPr>
          <w:rFonts w:ascii="Times New Roman" w:hAnsi="Times New Roman"/>
          <w:sz w:val="24"/>
          <w:szCs w:val="24"/>
        </w:rPr>
        <w:t>diagnostic</w:t>
      </w:r>
      <w:r w:rsidRPr="00807F1F">
        <w:rPr>
          <w:rFonts w:ascii="Times New Roman" w:hAnsi="Times New Roman"/>
          <w:sz w:val="24"/>
          <w:szCs w:val="24"/>
        </w:rPr>
        <w:t xml:space="preserve"> symptom, the bubo.  A bubo was a painful swelling of lymph nodes, most commonly in the neck and armpit areas.  </w:t>
      </w:r>
      <w:r>
        <w:rPr>
          <w:rFonts w:ascii="Times New Roman" w:hAnsi="Times New Roman"/>
          <w:sz w:val="24"/>
          <w:szCs w:val="24"/>
        </w:rPr>
        <w:t>These</w:t>
      </w:r>
      <w:r w:rsidRPr="00807F1F">
        <w:rPr>
          <w:rFonts w:ascii="Times New Roman" w:hAnsi="Times New Roman"/>
          <w:sz w:val="24"/>
          <w:szCs w:val="24"/>
        </w:rPr>
        <w:t xml:space="preserve"> areas </w:t>
      </w:r>
      <w:r>
        <w:rPr>
          <w:rFonts w:ascii="Times New Roman" w:hAnsi="Times New Roman"/>
          <w:sz w:val="24"/>
          <w:szCs w:val="24"/>
        </w:rPr>
        <w:t>became</w:t>
      </w:r>
      <w:r w:rsidRPr="00807F1F">
        <w:rPr>
          <w:rFonts w:ascii="Times New Roman" w:hAnsi="Times New Roman"/>
          <w:sz w:val="24"/>
          <w:szCs w:val="24"/>
        </w:rPr>
        <w:t xml:space="preserve"> infected and turn a dark blue-black color, </w:t>
      </w:r>
      <w:r>
        <w:rPr>
          <w:rFonts w:ascii="Times New Roman" w:hAnsi="Times New Roman"/>
          <w:sz w:val="24"/>
          <w:szCs w:val="24"/>
        </w:rPr>
        <w:t>a phenomenon that many</w:t>
      </w:r>
      <w:r w:rsidRPr="00807F1F">
        <w:rPr>
          <w:rFonts w:ascii="Times New Roman" w:hAnsi="Times New Roman"/>
          <w:sz w:val="24"/>
          <w:szCs w:val="24"/>
        </w:rPr>
        <w:t xml:space="preserve"> believe</w:t>
      </w:r>
      <w:r>
        <w:rPr>
          <w:rFonts w:ascii="Times New Roman" w:hAnsi="Times New Roman"/>
          <w:sz w:val="24"/>
          <w:szCs w:val="24"/>
        </w:rPr>
        <w:t xml:space="preserve"> explains how</w:t>
      </w:r>
      <w:r w:rsidRPr="00807F1F">
        <w:rPr>
          <w:rFonts w:ascii="Times New Roman" w:hAnsi="Times New Roman"/>
          <w:sz w:val="24"/>
          <w:szCs w:val="24"/>
        </w:rPr>
        <w:t xml:space="preserve"> the term “Black Plague” originated.</w:t>
      </w:r>
      <w:r>
        <w:rPr>
          <w:rStyle w:val="FootnoteReference"/>
          <w:rFonts w:ascii="Times New Roman" w:hAnsi="Times New Roman"/>
          <w:sz w:val="24"/>
          <w:szCs w:val="24"/>
        </w:rPr>
        <w:footnoteReference w:id="8"/>
      </w:r>
      <w:r w:rsidRPr="00807F1F">
        <w:rPr>
          <w:rFonts w:ascii="Times New Roman" w:hAnsi="Times New Roman"/>
          <w:sz w:val="24"/>
          <w:szCs w:val="24"/>
        </w:rPr>
        <w:t xml:space="preserve">  It was also</w:t>
      </w:r>
      <w:r>
        <w:rPr>
          <w:rFonts w:ascii="Times New Roman" w:hAnsi="Times New Roman"/>
          <w:sz w:val="24"/>
          <w:szCs w:val="24"/>
        </w:rPr>
        <w:t xml:space="preserve"> by</w:t>
      </w:r>
      <w:r w:rsidRPr="00807F1F">
        <w:rPr>
          <w:rFonts w:ascii="Times New Roman" w:hAnsi="Times New Roman"/>
          <w:sz w:val="24"/>
          <w:szCs w:val="24"/>
        </w:rPr>
        <w:t xml:space="preserve"> these buboes </w:t>
      </w:r>
      <w:r>
        <w:rPr>
          <w:rFonts w:ascii="Times New Roman" w:hAnsi="Times New Roman"/>
          <w:sz w:val="24"/>
          <w:szCs w:val="24"/>
        </w:rPr>
        <w:t>that</w:t>
      </w:r>
      <w:r w:rsidRPr="00807F1F">
        <w:rPr>
          <w:rFonts w:ascii="Times New Roman" w:hAnsi="Times New Roman"/>
          <w:sz w:val="24"/>
          <w:szCs w:val="24"/>
        </w:rPr>
        <w:t xml:space="preserve"> individuals</w:t>
      </w:r>
      <w:r>
        <w:rPr>
          <w:rFonts w:ascii="Times New Roman" w:hAnsi="Times New Roman"/>
          <w:sz w:val="24"/>
          <w:szCs w:val="24"/>
        </w:rPr>
        <w:t xml:space="preserve"> were</w:t>
      </w:r>
      <w:r w:rsidRPr="00807F1F">
        <w:rPr>
          <w:rFonts w:ascii="Times New Roman" w:hAnsi="Times New Roman"/>
          <w:sz w:val="24"/>
          <w:szCs w:val="24"/>
        </w:rPr>
        <w:t xml:space="preserve"> diagnosed</w:t>
      </w:r>
      <w:r>
        <w:rPr>
          <w:rFonts w:ascii="Times New Roman" w:hAnsi="Times New Roman"/>
          <w:sz w:val="24"/>
          <w:szCs w:val="24"/>
        </w:rPr>
        <w:t xml:space="preserve"> with</w:t>
      </w:r>
      <w:r w:rsidRPr="00807F1F">
        <w:rPr>
          <w:rFonts w:ascii="Times New Roman" w:hAnsi="Times New Roman"/>
          <w:sz w:val="24"/>
          <w:szCs w:val="24"/>
        </w:rPr>
        <w:t xml:space="preserve"> plague during the 1665 outbreak.  If a patient was going </w:t>
      </w:r>
      <w:r>
        <w:rPr>
          <w:rFonts w:ascii="Times New Roman" w:hAnsi="Times New Roman"/>
          <w:sz w:val="24"/>
          <w:szCs w:val="24"/>
        </w:rPr>
        <w:t>to succumb</w:t>
      </w:r>
      <w:r w:rsidRPr="00807F1F">
        <w:rPr>
          <w:rFonts w:ascii="Times New Roman" w:hAnsi="Times New Roman"/>
          <w:sz w:val="24"/>
          <w:szCs w:val="24"/>
        </w:rPr>
        <w:t xml:space="preserve"> to the plague, the buboes</w:t>
      </w:r>
      <w:r>
        <w:rPr>
          <w:rFonts w:ascii="Times New Roman" w:hAnsi="Times New Roman"/>
          <w:sz w:val="24"/>
          <w:szCs w:val="24"/>
        </w:rPr>
        <w:t xml:space="preserve"> would be followed by disorientation, confusion and sometimes violent behavior.</w:t>
      </w:r>
    </w:p>
    <w:p w:rsidR="00423BA2" w:rsidRDefault="00423BA2" w:rsidP="00AA5873">
      <w:pPr>
        <w:pStyle w:val="NoSpacing"/>
        <w:spacing w:line="480" w:lineRule="auto"/>
        <w:ind w:firstLine="720"/>
        <w:rPr>
          <w:rFonts w:ascii="Times New Roman" w:hAnsi="Times New Roman"/>
          <w:sz w:val="24"/>
          <w:szCs w:val="24"/>
        </w:rPr>
      </w:pPr>
      <w:r w:rsidRPr="00807F1F">
        <w:rPr>
          <w:rFonts w:ascii="Times New Roman" w:hAnsi="Times New Roman"/>
          <w:sz w:val="24"/>
          <w:szCs w:val="24"/>
        </w:rPr>
        <w:t xml:space="preserve">The </w:t>
      </w:r>
      <w:r>
        <w:rPr>
          <w:rFonts w:ascii="Times New Roman" w:hAnsi="Times New Roman"/>
          <w:sz w:val="24"/>
          <w:szCs w:val="24"/>
        </w:rPr>
        <w:t>more dead</w:t>
      </w:r>
      <w:r w:rsidRPr="00807F1F">
        <w:rPr>
          <w:rFonts w:ascii="Times New Roman" w:hAnsi="Times New Roman"/>
          <w:sz w:val="24"/>
          <w:szCs w:val="24"/>
        </w:rPr>
        <w:t>l</w:t>
      </w:r>
      <w:r>
        <w:rPr>
          <w:rFonts w:ascii="Times New Roman" w:hAnsi="Times New Roman"/>
          <w:sz w:val="24"/>
          <w:szCs w:val="24"/>
        </w:rPr>
        <w:t>y</w:t>
      </w:r>
      <w:r w:rsidRPr="00807F1F">
        <w:rPr>
          <w:rFonts w:ascii="Times New Roman" w:hAnsi="Times New Roman"/>
          <w:sz w:val="24"/>
          <w:szCs w:val="24"/>
        </w:rPr>
        <w:t xml:space="preserve"> manifestation of the plague</w:t>
      </w:r>
      <w:r>
        <w:rPr>
          <w:rFonts w:ascii="Times New Roman" w:hAnsi="Times New Roman"/>
          <w:sz w:val="24"/>
          <w:szCs w:val="24"/>
        </w:rPr>
        <w:t xml:space="preserve"> outbreak</w:t>
      </w:r>
      <w:r w:rsidRPr="00807F1F">
        <w:rPr>
          <w:rFonts w:ascii="Times New Roman" w:hAnsi="Times New Roman"/>
          <w:sz w:val="24"/>
          <w:szCs w:val="24"/>
        </w:rPr>
        <w:t xml:space="preserve"> was pneumonic plague.  </w:t>
      </w:r>
      <w:r>
        <w:rPr>
          <w:rFonts w:ascii="Times New Roman" w:hAnsi="Times New Roman"/>
          <w:sz w:val="24"/>
          <w:szCs w:val="24"/>
        </w:rPr>
        <w:t>This</w:t>
      </w:r>
      <w:r w:rsidRPr="00807F1F">
        <w:rPr>
          <w:rFonts w:ascii="Times New Roman" w:hAnsi="Times New Roman"/>
          <w:sz w:val="24"/>
          <w:szCs w:val="24"/>
        </w:rPr>
        <w:t xml:space="preserve"> manifestation was the most dangerous and the most deadly.  </w:t>
      </w:r>
      <w:r>
        <w:rPr>
          <w:rFonts w:ascii="Times New Roman" w:hAnsi="Times New Roman"/>
          <w:sz w:val="24"/>
          <w:szCs w:val="24"/>
        </w:rPr>
        <w:t xml:space="preserve">Bubonic plague had a fatality rate of between 30-50%.  Pneumonic plague spread human to human, without the vector of the flea.  </w:t>
      </w:r>
      <w:r>
        <w:rPr>
          <w:rFonts w:ascii="Times New Roman" w:hAnsi="Times New Roman"/>
          <w:sz w:val="24"/>
          <w:szCs w:val="24"/>
        </w:rPr>
        <w:lastRenderedPageBreak/>
        <w:t xml:space="preserve">The plague became airborne and humans could directly infect each other.  Mortality was high and rapid.  Victims died around the third day and never later than the sixth day.  The disease, when pneumonic, was nearly always fatal.  </w:t>
      </w:r>
    </w:p>
    <w:p w:rsidR="00423BA2" w:rsidRPr="003B0E49" w:rsidRDefault="00423BA2" w:rsidP="00EB2BBF">
      <w:pPr>
        <w:pStyle w:val="NoSpacing"/>
        <w:spacing w:line="480" w:lineRule="auto"/>
        <w:rPr>
          <w:rFonts w:ascii="Times New Roman" w:hAnsi="Times New Roman"/>
          <w:b/>
          <w:sz w:val="24"/>
          <w:szCs w:val="24"/>
        </w:rPr>
      </w:pPr>
      <w:r w:rsidRPr="003B0E49">
        <w:rPr>
          <w:rFonts w:ascii="Times New Roman" w:hAnsi="Times New Roman"/>
          <w:b/>
          <w:sz w:val="24"/>
          <w:szCs w:val="24"/>
        </w:rPr>
        <w:t>The Plague in 1665 London</w:t>
      </w:r>
      <w:r w:rsidRPr="003B0E49">
        <w:rPr>
          <w:rFonts w:ascii="Times New Roman" w:hAnsi="Times New Roman"/>
          <w:b/>
          <w:sz w:val="24"/>
          <w:szCs w:val="24"/>
        </w:rPr>
        <w:tab/>
      </w:r>
    </w:p>
    <w:p w:rsidR="00423BA2" w:rsidRDefault="00423BA2" w:rsidP="003B0E49">
      <w:pPr>
        <w:pStyle w:val="NoSpacing"/>
        <w:spacing w:line="480" w:lineRule="auto"/>
        <w:ind w:firstLine="720"/>
        <w:rPr>
          <w:rFonts w:ascii="Times New Roman" w:hAnsi="Times New Roman"/>
          <w:sz w:val="24"/>
          <w:szCs w:val="24"/>
        </w:rPr>
      </w:pPr>
      <w:r>
        <w:rPr>
          <w:rFonts w:ascii="Times New Roman" w:hAnsi="Times New Roman"/>
          <w:sz w:val="24"/>
          <w:szCs w:val="24"/>
        </w:rPr>
        <w:t xml:space="preserve">The cause of the plague of London in 1665 has been a hotly debated concept for many historians. Many historical works, including that by Scott and Duncan’s </w:t>
      </w:r>
      <w:r w:rsidRPr="008D2957">
        <w:rPr>
          <w:rFonts w:ascii="Times New Roman" w:hAnsi="Times New Roman"/>
          <w:i/>
          <w:sz w:val="24"/>
          <w:szCs w:val="24"/>
        </w:rPr>
        <w:t>Biology of Plagues: Evidence from Historical Populations</w:t>
      </w:r>
      <w:r>
        <w:rPr>
          <w:rFonts w:ascii="Times New Roman" w:hAnsi="Times New Roman"/>
          <w:sz w:val="24"/>
          <w:szCs w:val="24"/>
        </w:rPr>
        <w:t xml:space="preserve">, point to </w:t>
      </w:r>
      <w:proofErr w:type="spellStart"/>
      <w:r>
        <w:rPr>
          <w:rFonts w:ascii="Times New Roman" w:hAnsi="Times New Roman"/>
          <w:sz w:val="24"/>
          <w:szCs w:val="24"/>
        </w:rPr>
        <w:t>to</w:t>
      </w:r>
      <w:proofErr w:type="spellEnd"/>
      <w:r>
        <w:rPr>
          <w:rFonts w:ascii="Times New Roman" w:hAnsi="Times New Roman"/>
          <w:sz w:val="24"/>
          <w:szCs w:val="24"/>
        </w:rPr>
        <w:t xml:space="preserve"> Dutch traders as the origin of the 1665 outbreak.  It had been a policy of the British government to regulate and quarantine ships from outside the region to protect against infection of the plague.  It was widely acknowledged that shipping routes, due to increased contact with rodents, carried the ability to transmit disease.  The plague had been carried from East to West through shipping routes for a decade prior to 1665.</w:t>
      </w:r>
      <w:r>
        <w:rPr>
          <w:rStyle w:val="FootnoteReference"/>
          <w:rFonts w:ascii="Times New Roman" w:hAnsi="Times New Roman"/>
          <w:sz w:val="24"/>
          <w:szCs w:val="24"/>
        </w:rPr>
        <w:footnoteReference w:id="9"/>
      </w:r>
      <w:r>
        <w:rPr>
          <w:rFonts w:ascii="Times New Roman" w:hAnsi="Times New Roman"/>
          <w:sz w:val="24"/>
          <w:szCs w:val="24"/>
        </w:rPr>
        <w:t xml:space="preserve">  It is inferred by some that a Dutch ship slipped through the quarantine measures at the docks and a bolt of silk, which contained the fleas infected with the disease, was distributed to St. Giles in the Fields parish on the west side of London.</w:t>
      </w:r>
      <w:r>
        <w:rPr>
          <w:rStyle w:val="FootnoteReference"/>
          <w:rFonts w:ascii="Times New Roman" w:hAnsi="Times New Roman"/>
          <w:sz w:val="24"/>
          <w:szCs w:val="24"/>
        </w:rPr>
        <w:footnoteReference w:id="10"/>
      </w:r>
      <w:r>
        <w:rPr>
          <w:rFonts w:ascii="Times New Roman" w:hAnsi="Times New Roman"/>
          <w:sz w:val="24"/>
          <w:szCs w:val="24"/>
        </w:rPr>
        <w:t xml:space="preserve">  It was there that the first plague death at what was considered the time of the “epidemic” was reported.  </w:t>
      </w:r>
    </w:p>
    <w:p w:rsidR="00423BA2" w:rsidRDefault="00423BA2" w:rsidP="003B0E49">
      <w:pPr>
        <w:pStyle w:val="NoSpacing"/>
        <w:spacing w:line="480" w:lineRule="auto"/>
        <w:ind w:firstLine="720"/>
        <w:rPr>
          <w:rFonts w:ascii="Times New Roman" w:hAnsi="Times New Roman"/>
          <w:sz w:val="24"/>
          <w:szCs w:val="24"/>
        </w:rPr>
      </w:pPr>
      <w:r>
        <w:rPr>
          <w:rFonts w:ascii="Times New Roman" w:hAnsi="Times New Roman"/>
          <w:sz w:val="24"/>
          <w:szCs w:val="24"/>
        </w:rPr>
        <w:t xml:space="preserve">The theory of the “Dutch Vector” is disputed by those who support an endemic origin of the 1665 London outbreak.  A disease that is endemic is a disease that is always present in a population but will erupt into an epidemic if conditions are right.  Some have argued the plague was endemic to Britain throughout the Tudor-Stuart period: the 1665 plague was caused by specific conditions that transformed an endemic disease to into an epidemic. These conditions </w:t>
      </w:r>
      <w:r>
        <w:rPr>
          <w:rFonts w:ascii="Times New Roman" w:hAnsi="Times New Roman"/>
          <w:sz w:val="24"/>
          <w:szCs w:val="24"/>
        </w:rPr>
        <w:lastRenderedPageBreak/>
        <w:t>included the mild summer temperatures as well as the increase urban population due to the summer trade.</w:t>
      </w:r>
    </w:p>
    <w:p w:rsidR="00423BA2" w:rsidRDefault="00423BA2" w:rsidP="003B0E49">
      <w:pPr>
        <w:pStyle w:val="NoSpacing"/>
        <w:spacing w:line="480" w:lineRule="auto"/>
        <w:ind w:firstLine="720"/>
        <w:rPr>
          <w:rFonts w:ascii="Times New Roman" w:hAnsi="Times New Roman"/>
          <w:sz w:val="24"/>
          <w:szCs w:val="24"/>
        </w:rPr>
      </w:pPr>
      <w:r>
        <w:rPr>
          <w:rFonts w:ascii="Times New Roman" w:hAnsi="Times New Roman"/>
          <w:sz w:val="24"/>
          <w:szCs w:val="24"/>
        </w:rPr>
        <w:t xml:space="preserve">These two theories are challenged by Graham </w:t>
      </w:r>
      <w:proofErr w:type="spellStart"/>
      <w:r>
        <w:rPr>
          <w:rFonts w:ascii="Times New Roman" w:hAnsi="Times New Roman"/>
          <w:sz w:val="24"/>
          <w:szCs w:val="24"/>
        </w:rPr>
        <w:t>Twigg</w:t>
      </w:r>
      <w:proofErr w:type="spellEnd"/>
      <w:r>
        <w:rPr>
          <w:rFonts w:ascii="Times New Roman" w:hAnsi="Times New Roman"/>
          <w:sz w:val="24"/>
          <w:szCs w:val="24"/>
        </w:rPr>
        <w:t xml:space="preserve">, who argues that the fatalities during the 1665 plague of London were a consequence of multiple disease epidemics which simultaneously affected the population.  </w:t>
      </w:r>
      <w:proofErr w:type="spellStart"/>
      <w:r>
        <w:rPr>
          <w:rFonts w:ascii="Times New Roman" w:hAnsi="Times New Roman"/>
          <w:sz w:val="24"/>
          <w:szCs w:val="24"/>
        </w:rPr>
        <w:t>Twigg</w:t>
      </w:r>
      <w:proofErr w:type="spellEnd"/>
      <w:r>
        <w:rPr>
          <w:rFonts w:ascii="Times New Roman" w:hAnsi="Times New Roman"/>
          <w:sz w:val="24"/>
          <w:szCs w:val="24"/>
        </w:rPr>
        <w:t xml:space="preserve"> claims that fatality statistics reveal that ALL causes of death by disease, including, consumption, fever, and even tooth abscesses increased in London during the 1664-1666 London.</w:t>
      </w:r>
      <w:r>
        <w:rPr>
          <w:rStyle w:val="FootnoteReference"/>
          <w:rFonts w:ascii="Times New Roman" w:hAnsi="Times New Roman"/>
          <w:sz w:val="24"/>
          <w:szCs w:val="24"/>
        </w:rPr>
        <w:footnoteReference w:id="11"/>
      </w:r>
      <w:r>
        <w:rPr>
          <w:rFonts w:ascii="Times New Roman" w:hAnsi="Times New Roman"/>
          <w:sz w:val="24"/>
          <w:szCs w:val="24"/>
        </w:rPr>
        <w:t xml:space="preserve">  One theory pins the cause of the emergence of any of the epidemics on the infected colonies of rats within the urban areas. The basis for this theory was founded on the majority of fatalities were within the outskirts of the urban center rather than in the most concentrated area of the population i.e. the center of the city, therefore, it was not spread from person to person but depended on a rat population.  </w:t>
      </w:r>
    </w:p>
    <w:p w:rsidR="00423BA2" w:rsidRDefault="00423BA2" w:rsidP="00EB2BBF">
      <w:pPr>
        <w:pStyle w:val="NoSpacing"/>
        <w:spacing w:line="480" w:lineRule="auto"/>
        <w:rPr>
          <w:rFonts w:ascii="Times New Roman" w:hAnsi="Times New Roman"/>
          <w:sz w:val="24"/>
          <w:szCs w:val="24"/>
        </w:rPr>
      </w:pPr>
      <w:r>
        <w:rPr>
          <w:rFonts w:ascii="Times New Roman" w:hAnsi="Times New Roman"/>
          <w:sz w:val="24"/>
          <w:szCs w:val="24"/>
        </w:rPr>
        <w:tab/>
        <w:t xml:space="preserve">Once the plague was introduced into the population of London, the disease spread through the population rapidly.  Previous plague outbreaks had originated in the city center, due to high population density and concentrated rat population.  However, the first recorded death from the 1665 plague was on Christmas Eve 1664 recorded in St. Giles in the Fields which was on the Western outskirts of London.  The plague began not in the city center but along the outer walls.  The fatalities moved from St. Giles in the Fields along the </w:t>
      </w:r>
      <w:proofErr w:type="spellStart"/>
      <w:r>
        <w:rPr>
          <w:rFonts w:ascii="Times New Roman" w:hAnsi="Times New Roman"/>
          <w:sz w:val="24"/>
          <w:szCs w:val="24"/>
        </w:rPr>
        <w:t>Holborn</w:t>
      </w:r>
      <w:proofErr w:type="spellEnd"/>
      <w:r>
        <w:rPr>
          <w:rFonts w:ascii="Times New Roman" w:hAnsi="Times New Roman"/>
          <w:sz w:val="24"/>
          <w:szCs w:val="24"/>
        </w:rPr>
        <w:t xml:space="preserve"> road to St. Andrew of </w:t>
      </w:r>
      <w:proofErr w:type="spellStart"/>
      <w:r>
        <w:rPr>
          <w:rFonts w:ascii="Times New Roman" w:hAnsi="Times New Roman"/>
          <w:sz w:val="24"/>
          <w:szCs w:val="24"/>
        </w:rPr>
        <w:t>Holborn</w:t>
      </w:r>
      <w:proofErr w:type="spellEnd"/>
      <w:r>
        <w:rPr>
          <w:rFonts w:ascii="Times New Roman" w:hAnsi="Times New Roman"/>
          <w:sz w:val="24"/>
          <w:szCs w:val="24"/>
        </w:rPr>
        <w:t xml:space="preserve">.  The epidemic then traveled up to the Northern area of the London surrounding areas, around St. Giles of </w:t>
      </w:r>
      <w:proofErr w:type="spellStart"/>
      <w:r>
        <w:rPr>
          <w:rFonts w:ascii="Times New Roman" w:hAnsi="Times New Roman"/>
          <w:sz w:val="24"/>
          <w:szCs w:val="24"/>
        </w:rPr>
        <w:t>Cripplegate</w:t>
      </w:r>
      <w:proofErr w:type="spellEnd"/>
      <w:r>
        <w:rPr>
          <w:rFonts w:ascii="Times New Roman" w:hAnsi="Times New Roman"/>
          <w:sz w:val="24"/>
          <w:szCs w:val="24"/>
        </w:rPr>
        <w:t xml:space="preserve"> and St. James of </w:t>
      </w:r>
      <w:proofErr w:type="spellStart"/>
      <w:r>
        <w:rPr>
          <w:rFonts w:ascii="Times New Roman" w:hAnsi="Times New Roman"/>
          <w:sz w:val="24"/>
          <w:szCs w:val="24"/>
        </w:rPr>
        <w:t>Clerkenwell</w:t>
      </w:r>
      <w:proofErr w:type="spellEnd"/>
      <w:r>
        <w:rPr>
          <w:rFonts w:ascii="Times New Roman" w:hAnsi="Times New Roman"/>
          <w:sz w:val="24"/>
          <w:szCs w:val="24"/>
        </w:rPr>
        <w:t>.  It was the surrounding areas that were hit hardest by the plague.</w:t>
      </w:r>
      <w:r>
        <w:rPr>
          <w:rStyle w:val="FootnoteReference"/>
          <w:rFonts w:ascii="Times New Roman" w:hAnsi="Times New Roman"/>
          <w:sz w:val="24"/>
          <w:szCs w:val="24"/>
        </w:rPr>
        <w:footnoteReference w:id="12"/>
      </w:r>
      <w:r>
        <w:rPr>
          <w:rFonts w:ascii="Times New Roman" w:hAnsi="Times New Roman"/>
          <w:sz w:val="24"/>
          <w:szCs w:val="24"/>
        </w:rPr>
        <w:t xml:space="preserve">  It traveled into the inner walls of the city (inside the walls of </w:t>
      </w:r>
      <w:r>
        <w:rPr>
          <w:rFonts w:ascii="Times New Roman" w:hAnsi="Times New Roman"/>
          <w:sz w:val="24"/>
          <w:szCs w:val="24"/>
        </w:rPr>
        <w:lastRenderedPageBreak/>
        <w:t xml:space="preserve">London).  Although many of these parishes were hit by the plague, the epidemic did not decimate these parishes.  </w:t>
      </w:r>
    </w:p>
    <w:p w:rsidR="00423BA2" w:rsidRDefault="00423BA2" w:rsidP="00EB2BBF">
      <w:pPr>
        <w:pStyle w:val="NoSpacing"/>
        <w:spacing w:line="480" w:lineRule="auto"/>
        <w:rPr>
          <w:rFonts w:ascii="Times New Roman" w:hAnsi="Times New Roman"/>
          <w:sz w:val="24"/>
          <w:szCs w:val="24"/>
        </w:rPr>
      </w:pPr>
      <w:r>
        <w:rPr>
          <w:rFonts w:ascii="Times New Roman" w:hAnsi="Times New Roman"/>
          <w:sz w:val="24"/>
          <w:szCs w:val="24"/>
        </w:rPr>
        <w:tab/>
        <w:t>The reactions of London society to the 1665 outbreak were based upon the memories of the society to previous outbreaks as well as the conclusions by London experts regarding the causes of this outbreak.  The last major outbreak in London had been in 1558-1559 and there had been at least three major outbreaks previously beginning in the 1300s.  There were two schools of belief among London’s authorities regarding the origin and transmission of the plague.  The first was based upon the religious authority of the time. According to this theory, the plague was based upon the sins of those that were infected.</w:t>
      </w:r>
      <w:r>
        <w:rPr>
          <w:rStyle w:val="FootnoteReference"/>
          <w:rFonts w:ascii="Times New Roman" w:hAnsi="Times New Roman"/>
          <w:sz w:val="24"/>
          <w:szCs w:val="24"/>
        </w:rPr>
        <w:footnoteReference w:id="13"/>
      </w:r>
      <w:r>
        <w:rPr>
          <w:rFonts w:ascii="Times New Roman" w:hAnsi="Times New Roman"/>
          <w:sz w:val="24"/>
          <w:szCs w:val="24"/>
        </w:rPr>
        <w:t xml:space="preserve">  The plague could be incredibly unpredictable and it was no wonder that many looked to one of the highest authority for answers, the Church.  It was not a substantial leap to draw the conclusion that it represented “God’s Judgment” against the wicked.  Any sin could cause the plague, from laziness to swearing.  This religious argument encouraged already common beliefs in this period that the poor (who were disproportionately hit by the plague) were “sluttish” and this “</w:t>
      </w:r>
      <w:proofErr w:type="spellStart"/>
      <w:r>
        <w:rPr>
          <w:rFonts w:ascii="Times New Roman" w:hAnsi="Times New Roman"/>
          <w:sz w:val="24"/>
          <w:szCs w:val="24"/>
        </w:rPr>
        <w:t>sluttishness</w:t>
      </w:r>
      <w:proofErr w:type="spellEnd"/>
      <w:r>
        <w:rPr>
          <w:rFonts w:ascii="Times New Roman" w:hAnsi="Times New Roman"/>
          <w:sz w:val="24"/>
          <w:szCs w:val="24"/>
        </w:rPr>
        <w:t>” bred and spread disease.</w:t>
      </w:r>
      <w:r>
        <w:rPr>
          <w:rStyle w:val="FootnoteReference"/>
          <w:rFonts w:ascii="Times New Roman" w:hAnsi="Times New Roman"/>
          <w:sz w:val="24"/>
          <w:szCs w:val="24"/>
        </w:rPr>
        <w:footnoteReference w:id="14"/>
      </w:r>
      <w:r>
        <w:rPr>
          <w:rFonts w:ascii="Times New Roman" w:hAnsi="Times New Roman"/>
          <w:sz w:val="24"/>
          <w:szCs w:val="24"/>
        </w:rPr>
        <w:t xml:space="preserve">  The impact of </w:t>
      </w:r>
      <w:r>
        <w:rPr>
          <w:rFonts w:ascii="Times New Roman" w:hAnsi="Times New Roman"/>
          <w:sz w:val="24"/>
          <w:szCs w:val="24"/>
        </w:rPr>
        <w:lastRenderedPageBreak/>
        <w:t>the plague upon the poorest areas of the city illustrated to the religious authorities in London, the concentration of plague on the sinful.</w:t>
      </w:r>
    </w:p>
    <w:p w:rsidR="00423BA2" w:rsidRDefault="00423BA2" w:rsidP="00EB2BBF">
      <w:pPr>
        <w:pStyle w:val="NoSpacing"/>
        <w:spacing w:line="480" w:lineRule="auto"/>
        <w:rPr>
          <w:rFonts w:ascii="Times New Roman" w:hAnsi="Times New Roman"/>
          <w:sz w:val="24"/>
          <w:szCs w:val="24"/>
        </w:rPr>
      </w:pPr>
      <w:r>
        <w:rPr>
          <w:rFonts w:ascii="Times New Roman" w:hAnsi="Times New Roman"/>
          <w:sz w:val="24"/>
          <w:szCs w:val="24"/>
        </w:rPr>
        <w:tab/>
        <w:t>London’s medical experts also had their theories as to the cause and spread of the 1665 plague.  The first of these theories was the idea of the “miasmatic air”.  Miasmatic air was created by an over accumulation of “stinking vapors” which, when blowing over the city of London, carried the plague.  Miasmatic air could occur, according to the experts, due to astrological phenomenon, such as various constellations and planets aligning.  The more practical explanation for the presence of miasmatic air was the infected air that was created by the various graveyards, dumping piles and stagnant pools throughout London.</w:t>
      </w:r>
      <w:r>
        <w:rPr>
          <w:rStyle w:val="FootnoteReference"/>
          <w:rFonts w:ascii="Times New Roman" w:hAnsi="Times New Roman"/>
          <w:sz w:val="24"/>
          <w:szCs w:val="24"/>
        </w:rPr>
        <w:footnoteReference w:id="15"/>
      </w:r>
      <w:r>
        <w:rPr>
          <w:rFonts w:ascii="Times New Roman" w:hAnsi="Times New Roman"/>
          <w:sz w:val="24"/>
          <w:szCs w:val="24"/>
        </w:rPr>
        <w:t xml:space="preserve">   Specifically, any odor that was considered to be the least bit unpleasant was considered to be contributing to the infectious cloud.  Many of these noxious odors concentrated around the concentrated urban centers of London.  It was the correlation between the urban centers and consequently, poorer districts of London, and the miasmatic air that created an increased concern among the practicing medical experts for the urban poor specifically.  The theory of </w:t>
      </w:r>
      <w:proofErr w:type="spellStart"/>
      <w:r>
        <w:rPr>
          <w:rFonts w:ascii="Times New Roman" w:hAnsi="Times New Roman"/>
          <w:sz w:val="24"/>
          <w:szCs w:val="24"/>
        </w:rPr>
        <w:t>mismatic</w:t>
      </w:r>
      <w:proofErr w:type="spellEnd"/>
      <w:r>
        <w:rPr>
          <w:rFonts w:ascii="Times New Roman" w:hAnsi="Times New Roman"/>
          <w:sz w:val="24"/>
          <w:szCs w:val="24"/>
        </w:rPr>
        <w:t xml:space="preserve"> air came close to the idea of diseases being airborne transferred, however, the air was not seen to be a mode of transportation for microscopic particles but rather the source of the disease itself.  Although the theory did encourage the London government to focus on the sanitary conditions of the poorer sections of London, it also encouraged containment and seclusion of those neighborhoods, which often proved fatal to those quarantined within them.</w:t>
      </w:r>
      <w:r>
        <w:rPr>
          <w:rStyle w:val="FootnoteReference"/>
          <w:rFonts w:ascii="Times New Roman" w:hAnsi="Times New Roman"/>
          <w:sz w:val="24"/>
          <w:szCs w:val="24"/>
        </w:rPr>
        <w:footnoteReference w:id="16"/>
      </w:r>
    </w:p>
    <w:p w:rsidR="00423BA2" w:rsidRDefault="00423BA2" w:rsidP="00EB2BBF">
      <w:pPr>
        <w:pStyle w:val="NoSpacing"/>
        <w:spacing w:line="480" w:lineRule="auto"/>
        <w:rPr>
          <w:rFonts w:ascii="Times New Roman" w:hAnsi="Times New Roman"/>
          <w:sz w:val="24"/>
          <w:szCs w:val="24"/>
        </w:rPr>
      </w:pPr>
      <w:r>
        <w:rPr>
          <w:rFonts w:ascii="Times New Roman" w:hAnsi="Times New Roman"/>
          <w:sz w:val="24"/>
          <w:szCs w:val="24"/>
        </w:rPr>
        <w:tab/>
        <w:t xml:space="preserve">The previously described theories created a wide range of preventative cures and treatments for the plague.  Both the religious and medical authorities in London made specific </w:t>
      </w:r>
      <w:r>
        <w:rPr>
          <w:rFonts w:ascii="Times New Roman" w:hAnsi="Times New Roman"/>
          <w:sz w:val="24"/>
          <w:szCs w:val="24"/>
        </w:rPr>
        <w:lastRenderedPageBreak/>
        <w:t>recommendations to contain the plague (and curb the panic of citizens of London).  Religious authorities urged people to repent and lead clean, sin free lives to prevent God’s punishment manifested through the plague.</w:t>
      </w:r>
      <w:r>
        <w:rPr>
          <w:rStyle w:val="FootnoteReference"/>
          <w:rFonts w:ascii="Times New Roman" w:hAnsi="Times New Roman"/>
          <w:sz w:val="24"/>
          <w:szCs w:val="24"/>
        </w:rPr>
        <w:footnoteReference w:id="17"/>
      </w:r>
      <w:r>
        <w:rPr>
          <w:rFonts w:ascii="Times New Roman" w:hAnsi="Times New Roman"/>
          <w:sz w:val="24"/>
          <w:szCs w:val="24"/>
        </w:rPr>
        <w:t xml:space="preserve">  The medical authorities, on the other hand, urged containment of the disease although a mandatory quarantine.  All members of any household suspected of being infected with the plague were required to be locked in their home for 45 days.  There were guards specifically assigned to guard the homes of those that had the “black mark” on their door, indicating infection.  There were also numerous treatments that were created by everyone from medical experts to medicine woman.</w:t>
      </w:r>
      <w:r>
        <w:rPr>
          <w:rStyle w:val="FootnoteReference"/>
          <w:rFonts w:ascii="Times New Roman" w:hAnsi="Times New Roman"/>
          <w:sz w:val="24"/>
          <w:szCs w:val="24"/>
        </w:rPr>
        <w:footnoteReference w:id="18"/>
      </w:r>
      <w:r>
        <w:rPr>
          <w:rFonts w:ascii="Times New Roman" w:hAnsi="Times New Roman"/>
          <w:sz w:val="24"/>
          <w:szCs w:val="24"/>
        </w:rPr>
        <w:t xml:space="preserve">  </w:t>
      </w:r>
    </w:p>
    <w:p w:rsidR="00423BA2" w:rsidRDefault="00423BA2" w:rsidP="00EB2BBF">
      <w:pPr>
        <w:pStyle w:val="NoSpacing"/>
        <w:spacing w:line="480" w:lineRule="auto"/>
        <w:rPr>
          <w:rFonts w:ascii="Times New Roman" w:hAnsi="Times New Roman"/>
          <w:sz w:val="24"/>
          <w:szCs w:val="24"/>
        </w:rPr>
      </w:pPr>
      <w:r>
        <w:rPr>
          <w:rFonts w:ascii="Times New Roman" w:hAnsi="Times New Roman"/>
          <w:sz w:val="24"/>
          <w:szCs w:val="24"/>
        </w:rPr>
        <w:tab/>
        <w:t>There was one preventative method that both the medicinal experts and religious authorities agreed upon, the need to flee.  To the majority of Londoners, the plague was an unexplainable phenomenon which struck with no rhyme or reason.  The only prevention that was a viable option for many London citizens was to run from the infection.  The most obvious social group to attempt this option was the nobility.  They had the resources and the transportation options to flee the city.  The 1665 outbreak in London was unique in that the nobility reacted quickly to the rumors of the outbreak.  Most noble flight began in the early spring of 1665 when the government of London made an urgent appeal for all citizens to leave.</w:t>
      </w:r>
      <w:r>
        <w:rPr>
          <w:rStyle w:val="FootnoteReference"/>
          <w:rFonts w:ascii="Times New Roman" w:hAnsi="Times New Roman"/>
          <w:sz w:val="24"/>
          <w:szCs w:val="24"/>
        </w:rPr>
        <w:footnoteReference w:id="19"/>
      </w:r>
      <w:r>
        <w:rPr>
          <w:rFonts w:ascii="Times New Roman" w:hAnsi="Times New Roman"/>
          <w:sz w:val="24"/>
          <w:szCs w:val="24"/>
        </w:rPr>
        <w:t xml:space="preserve">  Many attempted to flee, however most were unable to do so.  Many of those in the merchant classes as well as the working class were forced to stay behind to maintain businesses and continue running a household.  Unlike the nobility, who were able to leave servants behind to maintain the upkeep </w:t>
      </w:r>
      <w:r>
        <w:rPr>
          <w:rFonts w:ascii="Times New Roman" w:hAnsi="Times New Roman"/>
          <w:sz w:val="24"/>
          <w:szCs w:val="24"/>
        </w:rPr>
        <w:lastRenderedPageBreak/>
        <w:t xml:space="preserve">of their manors, merchant and working class families had no resources to sustain two households.  </w:t>
      </w:r>
    </w:p>
    <w:p w:rsidR="00423BA2" w:rsidRPr="00776A73" w:rsidRDefault="00423BA2" w:rsidP="00EB2BBF">
      <w:pPr>
        <w:pStyle w:val="NoSpacing"/>
        <w:spacing w:line="480" w:lineRule="auto"/>
        <w:rPr>
          <w:rFonts w:ascii="Times New Roman" w:hAnsi="Times New Roman"/>
          <w:b/>
          <w:sz w:val="24"/>
          <w:szCs w:val="24"/>
        </w:rPr>
      </w:pPr>
      <w:r w:rsidRPr="00776A73">
        <w:rPr>
          <w:rFonts w:ascii="Times New Roman" w:hAnsi="Times New Roman"/>
          <w:b/>
          <w:sz w:val="24"/>
          <w:szCs w:val="24"/>
        </w:rPr>
        <w:t>Review of Literature</w:t>
      </w:r>
    </w:p>
    <w:p w:rsidR="00423BA2" w:rsidRPr="000C6CAC" w:rsidRDefault="00423BA2" w:rsidP="00EB2BBF">
      <w:pPr>
        <w:pStyle w:val="NoSpacing"/>
        <w:spacing w:line="480" w:lineRule="auto"/>
        <w:rPr>
          <w:rFonts w:ascii="Times New Roman" w:hAnsi="Times New Roman"/>
          <w:sz w:val="24"/>
          <w:szCs w:val="24"/>
        </w:rPr>
      </w:pPr>
      <w:r>
        <w:rPr>
          <w:rFonts w:ascii="Times New Roman" w:hAnsi="Times New Roman"/>
          <w:sz w:val="24"/>
          <w:szCs w:val="24"/>
        </w:rPr>
        <w:tab/>
        <w:t xml:space="preserve">The events that transpired during the epidemic of 1665 have been extensively studied.  One of the first demographic studies of the plague ever conducted was by John </w:t>
      </w:r>
      <w:proofErr w:type="spellStart"/>
      <w:r>
        <w:rPr>
          <w:rFonts w:ascii="Times New Roman" w:hAnsi="Times New Roman"/>
          <w:sz w:val="24"/>
          <w:szCs w:val="24"/>
        </w:rPr>
        <w:t>Graunt</w:t>
      </w:r>
      <w:proofErr w:type="spellEnd"/>
      <w:r>
        <w:rPr>
          <w:rFonts w:ascii="Times New Roman" w:hAnsi="Times New Roman"/>
          <w:sz w:val="24"/>
          <w:szCs w:val="24"/>
        </w:rPr>
        <w:t xml:space="preserve"> in his </w:t>
      </w:r>
      <w:r w:rsidRPr="00DE1E93">
        <w:rPr>
          <w:rFonts w:ascii="Times New Roman" w:hAnsi="Times New Roman"/>
          <w:sz w:val="24"/>
          <w:szCs w:val="24"/>
        </w:rPr>
        <w:t xml:space="preserve">work entitled </w:t>
      </w:r>
      <w:r w:rsidRPr="00DE1E93">
        <w:rPr>
          <w:rFonts w:ascii="Times New Roman" w:hAnsi="Times New Roman"/>
          <w:i/>
          <w:iCs/>
          <w:sz w:val="24"/>
          <w:szCs w:val="24"/>
        </w:rPr>
        <w:t>Natural and Political Observations Made upon the Bills of Mortality</w:t>
      </w:r>
      <w:r w:rsidRPr="00DE1E93">
        <w:rPr>
          <w:rFonts w:ascii="Times New Roman" w:hAnsi="Times New Roman"/>
          <w:iCs/>
          <w:sz w:val="24"/>
          <w:szCs w:val="24"/>
        </w:rPr>
        <w:t>, published three years before the 1665 outbreak.</w:t>
      </w:r>
      <w:r>
        <w:rPr>
          <w:i/>
          <w:iCs/>
        </w:rPr>
        <w:t xml:space="preserve"> </w:t>
      </w:r>
      <w:r>
        <w:rPr>
          <w:rFonts w:ascii="Times New Roman" w:hAnsi="Times New Roman"/>
          <w:iCs/>
          <w:sz w:val="24"/>
          <w:szCs w:val="24"/>
        </w:rPr>
        <w:t xml:space="preserve"> His work explored methods in which the government could predict the spread of the plague by investigating where the fatalities occurred within a population.  The main </w:t>
      </w:r>
      <w:proofErr w:type="gramStart"/>
      <w:r>
        <w:rPr>
          <w:rFonts w:ascii="Times New Roman" w:hAnsi="Times New Roman"/>
          <w:iCs/>
          <w:sz w:val="24"/>
          <w:szCs w:val="24"/>
        </w:rPr>
        <w:t xml:space="preserve">source of information for </w:t>
      </w:r>
      <w:proofErr w:type="spellStart"/>
      <w:r>
        <w:rPr>
          <w:rFonts w:ascii="Times New Roman" w:hAnsi="Times New Roman"/>
          <w:iCs/>
          <w:sz w:val="24"/>
          <w:szCs w:val="24"/>
        </w:rPr>
        <w:t>Graunt’s</w:t>
      </w:r>
      <w:proofErr w:type="spellEnd"/>
      <w:r>
        <w:rPr>
          <w:rFonts w:ascii="Times New Roman" w:hAnsi="Times New Roman"/>
          <w:iCs/>
          <w:sz w:val="24"/>
          <w:szCs w:val="24"/>
        </w:rPr>
        <w:t xml:space="preserve"> study were</w:t>
      </w:r>
      <w:proofErr w:type="gramEnd"/>
      <w:r>
        <w:rPr>
          <w:rFonts w:ascii="Times New Roman" w:hAnsi="Times New Roman"/>
          <w:iCs/>
          <w:sz w:val="24"/>
          <w:szCs w:val="24"/>
        </w:rPr>
        <w:t xml:space="preserve"> the Bills of Mortality.  </w:t>
      </w:r>
      <w:proofErr w:type="spellStart"/>
      <w:r>
        <w:rPr>
          <w:rFonts w:ascii="Times New Roman" w:hAnsi="Times New Roman"/>
          <w:iCs/>
          <w:sz w:val="24"/>
          <w:szCs w:val="24"/>
        </w:rPr>
        <w:t>Graunt</w:t>
      </w:r>
      <w:proofErr w:type="spellEnd"/>
      <w:r>
        <w:rPr>
          <w:rFonts w:ascii="Times New Roman" w:hAnsi="Times New Roman"/>
          <w:iCs/>
          <w:sz w:val="24"/>
          <w:szCs w:val="24"/>
        </w:rPr>
        <w:t xml:space="preserve"> examined the reliability of the Bills of Mortality as a tool to explain the plague and other diseases though it’s weekly documentation of every fatality and their causes, from plague to women dying in child birth.  His main argument did not focus on any particular explanation of disease from the Bills of Mortality, but rather on their importance as a useful tool to improve the public’s health.  Not only should the Bills be used as a guide to create public health policy, he argued, but the Bills were a necessary means of defense against plague outbreaks.</w:t>
      </w:r>
      <w:r>
        <w:rPr>
          <w:rStyle w:val="FootnoteReference"/>
          <w:rFonts w:ascii="Times New Roman" w:hAnsi="Times New Roman"/>
          <w:iCs/>
          <w:sz w:val="24"/>
          <w:szCs w:val="24"/>
        </w:rPr>
        <w:footnoteReference w:id="20"/>
      </w:r>
      <w:r>
        <w:rPr>
          <w:rFonts w:ascii="Times New Roman" w:hAnsi="Times New Roman"/>
          <w:iCs/>
          <w:sz w:val="24"/>
          <w:szCs w:val="24"/>
        </w:rPr>
        <w:t xml:space="preserve">  Some call </w:t>
      </w:r>
      <w:proofErr w:type="spellStart"/>
      <w:r>
        <w:rPr>
          <w:rFonts w:ascii="Times New Roman" w:hAnsi="Times New Roman"/>
          <w:iCs/>
          <w:sz w:val="24"/>
          <w:szCs w:val="24"/>
        </w:rPr>
        <w:t>Graunt</w:t>
      </w:r>
      <w:proofErr w:type="spellEnd"/>
      <w:r>
        <w:rPr>
          <w:rFonts w:ascii="Times New Roman" w:hAnsi="Times New Roman"/>
          <w:iCs/>
          <w:sz w:val="24"/>
          <w:szCs w:val="24"/>
        </w:rPr>
        <w:t xml:space="preserve"> the first modern demographer, for utilizing aggregate data, in other words, </w:t>
      </w:r>
      <w:proofErr w:type="spellStart"/>
      <w:r>
        <w:rPr>
          <w:rFonts w:ascii="Times New Roman" w:hAnsi="Times New Roman"/>
          <w:iCs/>
          <w:sz w:val="24"/>
          <w:szCs w:val="24"/>
        </w:rPr>
        <w:t>Graunt</w:t>
      </w:r>
      <w:proofErr w:type="spellEnd"/>
      <w:r>
        <w:rPr>
          <w:rFonts w:ascii="Times New Roman" w:hAnsi="Times New Roman"/>
          <w:iCs/>
          <w:sz w:val="24"/>
          <w:szCs w:val="24"/>
        </w:rPr>
        <w:t xml:space="preserve"> was one of the first epidemiologists.  </w:t>
      </w:r>
      <w:proofErr w:type="spellStart"/>
      <w:r>
        <w:rPr>
          <w:rFonts w:ascii="Times New Roman" w:hAnsi="Times New Roman"/>
          <w:iCs/>
          <w:sz w:val="24"/>
          <w:szCs w:val="24"/>
        </w:rPr>
        <w:t>Graunt’s</w:t>
      </w:r>
      <w:proofErr w:type="spellEnd"/>
      <w:r>
        <w:rPr>
          <w:rFonts w:ascii="Times New Roman" w:hAnsi="Times New Roman"/>
          <w:iCs/>
          <w:sz w:val="24"/>
          <w:szCs w:val="24"/>
        </w:rPr>
        <w:t xml:space="preserve"> final numbers may be outside the scope of this study, but he was the first demographer and epidemiological historian of the plague in Tudor-Stuart England.</w:t>
      </w:r>
    </w:p>
    <w:p w:rsidR="00423BA2" w:rsidRDefault="00423BA2" w:rsidP="00CB5B68">
      <w:pPr>
        <w:pStyle w:val="NoSpacing"/>
        <w:spacing w:line="480" w:lineRule="auto"/>
        <w:ind w:firstLine="720"/>
        <w:rPr>
          <w:rFonts w:ascii="Times New Roman" w:hAnsi="Times New Roman"/>
          <w:sz w:val="24"/>
          <w:szCs w:val="24"/>
        </w:rPr>
      </w:pPr>
      <w:r>
        <w:rPr>
          <w:rFonts w:ascii="Times New Roman" w:hAnsi="Times New Roman"/>
          <w:sz w:val="24"/>
          <w:szCs w:val="24"/>
        </w:rPr>
        <w:t xml:space="preserve"> There were two main demographic studies that have become the foundation for our current understandings of the 1665 outbreak.  Paul Slack’s 1985 book, Impact of Plague on </w:t>
      </w:r>
      <w:r>
        <w:rPr>
          <w:rFonts w:ascii="Times New Roman" w:hAnsi="Times New Roman"/>
          <w:sz w:val="24"/>
          <w:szCs w:val="24"/>
        </w:rPr>
        <w:lastRenderedPageBreak/>
        <w:t>Tudor-Stuart England remains one of the most comprehensive studies of the plague. His study spanned the early outbreaks of 1485 and subsequent outbreaks, culminating in the 1665 plague.  The main object in his work was to explore the immediate impact on the plague in specific areas of England by examining parish records in comparison to the Bills of Mortality, including not only London but the urban communities in surrounding regions.</w:t>
      </w:r>
      <w:r>
        <w:rPr>
          <w:rStyle w:val="FootnoteReference"/>
          <w:rFonts w:ascii="Times New Roman" w:hAnsi="Times New Roman"/>
          <w:sz w:val="24"/>
          <w:szCs w:val="24"/>
        </w:rPr>
        <w:footnoteReference w:id="21"/>
      </w:r>
      <w:r>
        <w:rPr>
          <w:rFonts w:ascii="Times New Roman" w:hAnsi="Times New Roman"/>
          <w:sz w:val="24"/>
          <w:szCs w:val="24"/>
        </w:rPr>
        <w:t xml:space="preserve">  Slack estimates that 60-80% of those who were infected died.  Slack utilizes the Bills of Mortality for the majority of his work.  To obtain the demographic data for his conclusions, Slack used a Crisis Mortality Ratio, which was the average of plague deaths from the previous decade compared to the 1665 plague totals.  Therefore, his results which were extensive and </w:t>
      </w:r>
      <w:proofErr w:type="gramStart"/>
      <w:r>
        <w:rPr>
          <w:rFonts w:ascii="Times New Roman" w:hAnsi="Times New Roman"/>
          <w:sz w:val="24"/>
          <w:szCs w:val="24"/>
        </w:rPr>
        <w:t>impressive,</w:t>
      </w:r>
      <w:proofErr w:type="gramEnd"/>
      <w:r>
        <w:rPr>
          <w:rFonts w:ascii="Times New Roman" w:hAnsi="Times New Roman"/>
          <w:sz w:val="24"/>
          <w:szCs w:val="24"/>
        </w:rPr>
        <w:t xml:space="preserve"> were based upon ratios and estimates.  Although many of his arguments about socioeconomic status as a primary cause for the increased risk of plague fatalities were compelling and ones that this author agrees with, the use of parish records would have made a more compelling study. </w:t>
      </w:r>
    </w:p>
    <w:p w:rsidR="00423BA2" w:rsidRDefault="00423BA2" w:rsidP="00BB3F01">
      <w:pPr>
        <w:pStyle w:val="NoSpacing"/>
        <w:spacing w:line="480" w:lineRule="auto"/>
        <w:ind w:firstLine="720"/>
        <w:rPr>
          <w:rFonts w:ascii="Times New Roman" w:hAnsi="Times New Roman"/>
          <w:sz w:val="24"/>
          <w:szCs w:val="24"/>
        </w:rPr>
      </w:pPr>
      <w:r>
        <w:rPr>
          <w:rFonts w:ascii="Times New Roman" w:hAnsi="Times New Roman"/>
          <w:sz w:val="24"/>
          <w:szCs w:val="24"/>
        </w:rPr>
        <w:t>Demographics and the socioeconomic effects on plague fatalities in the 1665 plague have also been studied in an extensive study by J.A.I Champion.  His work examined the theory of how the social environment such as built structures, social stratifications, and socioeconomic factors, was and did impact the disease spread as well as public reaction to the plague of 1665.</w:t>
      </w:r>
      <w:r>
        <w:rPr>
          <w:rStyle w:val="FootnoteReference"/>
          <w:rFonts w:ascii="Times New Roman" w:hAnsi="Times New Roman"/>
          <w:sz w:val="24"/>
          <w:szCs w:val="24"/>
        </w:rPr>
        <w:footnoteReference w:id="22"/>
      </w:r>
      <w:r>
        <w:rPr>
          <w:rFonts w:ascii="Times New Roman" w:hAnsi="Times New Roman"/>
          <w:sz w:val="24"/>
          <w:szCs w:val="24"/>
        </w:rPr>
        <w:t xml:space="preserve">  This study differs from Paul Slack’s work because of “the question of the relationships between patterns of death (seasonal, sexual and spatial) and social structures in Restoration London and Westminster by eschewing biomedical theory and concentrating instead upon the material </w:t>
      </w:r>
      <w:r>
        <w:rPr>
          <w:rFonts w:ascii="Times New Roman" w:hAnsi="Times New Roman"/>
          <w:sz w:val="24"/>
          <w:szCs w:val="24"/>
        </w:rPr>
        <w:lastRenderedPageBreak/>
        <w:t>structures of urban life”.</w:t>
      </w:r>
      <w:r>
        <w:rPr>
          <w:rStyle w:val="FootnoteReference"/>
          <w:rFonts w:ascii="Times New Roman" w:hAnsi="Times New Roman"/>
          <w:sz w:val="24"/>
          <w:szCs w:val="24"/>
        </w:rPr>
        <w:footnoteReference w:id="23"/>
      </w:r>
      <w:r>
        <w:rPr>
          <w:rFonts w:ascii="Times New Roman" w:hAnsi="Times New Roman"/>
          <w:sz w:val="24"/>
          <w:szCs w:val="24"/>
        </w:rPr>
        <w:t xml:space="preserve">  Champion was aware of the work that had previously been done by Slack and adamantly stated he was not out to replicate the results.  Champion followed the model of historical epidemiology not focusing specifically upon the pathogenic quality of a disease but by examining epidemics from a holistic approach.  Champion does attempt this feat well.  He utilized parish records, hearth taxes, the London Bills of Mortality, and narratives to create a well rounded picture of the social structures that affected fatality in 1665 London.  Champion argues that his results prove social and economic dynamics contributed to the patterns of disease in 1665 London.  He also argued that the classic flea-rat-human model is flawed and ineffective to explain the disease pattern of this particular plague.</w:t>
      </w:r>
      <w:r>
        <w:rPr>
          <w:rStyle w:val="FootnoteReference"/>
          <w:rFonts w:ascii="Times New Roman" w:hAnsi="Times New Roman"/>
          <w:sz w:val="24"/>
          <w:szCs w:val="24"/>
        </w:rPr>
        <w:footnoteReference w:id="24"/>
      </w:r>
      <w:r>
        <w:rPr>
          <w:rFonts w:ascii="Times New Roman" w:hAnsi="Times New Roman"/>
          <w:sz w:val="24"/>
          <w:szCs w:val="24"/>
        </w:rPr>
        <w:t xml:space="preserve">  Although Champion had some excellent research and data to substantiate this argument, it is inconclusive to erase biomedical models completely from any epidemic. Champion’s conclusions on disease impact in London.</w:t>
      </w:r>
    </w:p>
    <w:p w:rsidR="00423BA2" w:rsidRDefault="00423BA2" w:rsidP="00BB3F01">
      <w:pPr>
        <w:pStyle w:val="NoSpacing"/>
        <w:spacing w:line="480" w:lineRule="auto"/>
        <w:ind w:firstLine="720"/>
        <w:rPr>
          <w:rFonts w:ascii="Times New Roman" w:hAnsi="Times New Roman"/>
          <w:sz w:val="24"/>
          <w:szCs w:val="24"/>
        </w:rPr>
      </w:pPr>
      <w:r>
        <w:rPr>
          <w:rFonts w:ascii="Times New Roman" w:hAnsi="Times New Roman"/>
          <w:sz w:val="24"/>
          <w:szCs w:val="24"/>
        </w:rPr>
        <w:t xml:space="preserve">A more narrative study was conducted by A. Lloyd and Dorothy </w:t>
      </w:r>
      <w:proofErr w:type="spellStart"/>
      <w:r>
        <w:rPr>
          <w:rFonts w:ascii="Times New Roman" w:hAnsi="Times New Roman"/>
          <w:sz w:val="24"/>
          <w:szCs w:val="24"/>
        </w:rPr>
        <w:t>Moote</w:t>
      </w:r>
      <w:proofErr w:type="spellEnd"/>
      <w:r>
        <w:rPr>
          <w:rFonts w:ascii="Times New Roman" w:hAnsi="Times New Roman"/>
          <w:sz w:val="24"/>
          <w:szCs w:val="24"/>
        </w:rPr>
        <w:t xml:space="preserve">.  The </w:t>
      </w:r>
      <w:proofErr w:type="spellStart"/>
      <w:r>
        <w:rPr>
          <w:rFonts w:ascii="Times New Roman" w:hAnsi="Times New Roman"/>
          <w:sz w:val="24"/>
          <w:szCs w:val="24"/>
        </w:rPr>
        <w:t>Mootes</w:t>
      </w:r>
      <w:proofErr w:type="spellEnd"/>
      <w:r>
        <w:rPr>
          <w:rFonts w:ascii="Times New Roman" w:hAnsi="Times New Roman"/>
          <w:sz w:val="24"/>
          <w:szCs w:val="24"/>
        </w:rPr>
        <w:t xml:space="preserve">’ main purpose for their study was to create narrative based research study documenting the chronological events of the plague year from its outbreak through its peak.  </w:t>
      </w:r>
      <w:proofErr w:type="spellStart"/>
      <w:r>
        <w:rPr>
          <w:rFonts w:ascii="Times New Roman" w:hAnsi="Times New Roman"/>
          <w:sz w:val="24"/>
          <w:szCs w:val="24"/>
        </w:rPr>
        <w:t>Moote’s</w:t>
      </w:r>
      <w:proofErr w:type="spellEnd"/>
      <w:r>
        <w:rPr>
          <w:rFonts w:ascii="Times New Roman" w:hAnsi="Times New Roman"/>
          <w:sz w:val="24"/>
          <w:szCs w:val="24"/>
        </w:rPr>
        <w:t xml:space="preserve"> research included an examination of St. Giles of </w:t>
      </w:r>
      <w:proofErr w:type="spellStart"/>
      <w:r>
        <w:rPr>
          <w:rFonts w:ascii="Times New Roman" w:hAnsi="Times New Roman"/>
          <w:sz w:val="24"/>
          <w:szCs w:val="24"/>
        </w:rPr>
        <w:t>Cripplegate</w:t>
      </w:r>
      <w:proofErr w:type="spellEnd"/>
      <w:r>
        <w:rPr>
          <w:rFonts w:ascii="Times New Roman" w:hAnsi="Times New Roman"/>
          <w:sz w:val="24"/>
          <w:szCs w:val="24"/>
        </w:rPr>
        <w:t xml:space="preserve"> parish.  The </w:t>
      </w:r>
      <w:proofErr w:type="spellStart"/>
      <w:r>
        <w:rPr>
          <w:rFonts w:ascii="Times New Roman" w:hAnsi="Times New Roman"/>
          <w:sz w:val="24"/>
          <w:szCs w:val="24"/>
        </w:rPr>
        <w:t>Mootes</w:t>
      </w:r>
      <w:proofErr w:type="spellEnd"/>
      <w:r>
        <w:rPr>
          <w:rFonts w:ascii="Times New Roman" w:hAnsi="Times New Roman"/>
          <w:sz w:val="24"/>
          <w:szCs w:val="24"/>
        </w:rPr>
        <w:t xml:space="preserve"> found the valuable parish records that Nicolas </w:t>
      </w:r>
      <w:proofErr w:type="spellStart"/>
      <w:r>
        <w:rPr>
          <w:rFonts w:ascii="Times New Roman" w:hAnsi="Times New Roman"/>
          <w:sz w:val="24"/>
          <w:szCs w:val="24"/>
        </w:rPr>
        <w:t>Pyne</w:t>
      </w:r>
      <w:proofErr w:type="spellEnd"/>
      <w:r>
        <w:rPr>
          <w:rFonts w:ascii="Times New Roman" w:hAnsi="Times New Roman"/>
          <w:sz w:val="24"/>
          <w:szCs w:val="24"/>
        </w:rPr>
        <w:t xml:space="preserve">, parish clerk of St. Giles left behind.  These records were then used to look at totals of non-plague deaths in 1665 as compared to the averages from the previous ten years.  Their conclusion from this analysis was that other diseases increased </w:t>
      </w:r>
      <w:proofErr w:type="spellStart"/>
      <w:r>
        <w:rPr>
          <w:rFonts w:ascii="Times New Roman" w:hAnsi="Times New Roman"/>
          <w:sz w:val="24"/>
          <w:szCs w:val="24"/>
        </w:rPr>
        <w:t>substationally</w:t>
      </w:r>
      <w:proofErr w:type="spellEnd"/>
      <w:r>
        <w:rPr>
          <w:rFonts w:ascii="Times New Roman" w:hAnsi="Times New Roman"/>
          <w:sz w:val="24"/>
          <w:szCs w:val="24"/>
        </w:rPr>
        <w:t xml:space="preserve"> during the plague years, percentage-wise more than plague deaths.</w:t>
      </w:r>
      <w:r>
        <w:rPr>
          <w:rStyle w:val="FootnoteReference"/>
          <w:rFonts w:ascii="Times New Roman" w:hAnsi="Times New Roman"/>
          <w:sz w:val="24"/>
          <w:szCs w:val="24"/>
        </w:rPr>
        <w:footnoteReference w:id="25"/>
      </w:r>
      <w:r>
        <w:rPr>
          <w:rFonts w:ascii="Times New Roman" w:hAnsi="Times New Roman"/>
          <w:sz w:val="24"/>
          <w:szCs w:val="24"/>
        </w:rPr>
        <w:t xml:space="preserve">  This</w:t>
      </w:r>
      <w:proofErr w:type="gramStart"/>
      <w:r>
        <w:rPr>
          <w:rFonts w:ascii="Times New Roman" w:hAnsi="Times New Roman"/>
          <w:sz w:val="24"/>
          <w:szCs w:val="24"/>
        </w:rPr>
        <w:t>,  the</w:t>
      </w:r>
      <w:proofErr w:type="gramEnd"/>
      <w:r>
        <w:rPr>
          <w:rFonts w:ascii="Times New Roman" w:hAnsi="Times New Roman"/>
          <w:sz w:val="24"/>
          <w:szCs w:val="24"/>
        </w:rPr>
        <w:t xml:space="preserve"> </w:t>
      </w:r>
      <w:proofErr w:type="spellStart"/>
      <w:r>
        <w:rPr>
          <w:rFonts w:ascii="Times New Roman" w:hAnsi="Times New Roman"/>
          <w:sz w:val="24"/>
          <w:szCs w:val="24"/>
        </w:rPr>
        <w:t>Mootes</w:t>
      </w:r>
      <w:proofErr w:type="spellEnd"/>
      <w:r>
        <w:rPr>
          <w:rFonts w:ascii="Times New Roman" w:hAnsi="Times New Roman"/>
          <w:sz w:val="24"/>
          <w:szCs w:val="24"/>
        </w:rPr>
        <w:t xml:space="preserve"> argued, indicated that plague deaths in St. Giles were not as severe as they initially </w:t>
      </w:r>
      <w:r>
        <w:rPr>
          <w:rFonts w:ascii="Times New Roman" w:hAnsi="Times New Roman"/>
          <w:sz w:val="24"/>
          <w:szCs w:val="24"/>
        </w:rPr>
        <w:lastRenderedPageBreak/>
        <w:t xml:space="preserve">appeared in the Bills of Mortality.  </w:t>
      </w:r>
      <w:proofErr w:type="spellStart"/>
      <w:r w:rsidR="00713D96">
        <w:rPr>
          <w:rFonts w:ascii="Times New Roman" w:hAnsi="Times New Roman"/>
          <w:sz w:val="24"/>
          <w:szCs w:val="24"/>
        </w:rPr>
        <w:t>Moote’s</w:t>
      </w:r>
      <w:proofErr w:type="spellEnd"/>
      <w:r w:rsidR="00713D96">
        <w:rPr>
          <w:rFonts w:ascii="Times New Roman" w:hAnsi="Times New Roman"/>
          <w:sz w:val="24"/>
          <w:szCs w:val="24"/>
        </w:rPr>
        <w:t xml:space="preserve"> strongly suggested the plague was multiple disease epidemics which affected London in 1665.  This study explores the possibility of not multiple disease epidemics, but misdiagnosis of plague.  All diseases with symptoms close to plague symptoms would rise during a plague year due to misdiagnosis and fear of increased plague deaths.  </w:t>
      </w:r>
      <w:proofErr w:type="spellStart"/>
      <w:r w:rsidR="00713D96">
        <w:rPr>
          <w:rFonts w:ascii="Times New Roman" w:hAnsi="Times New Roman"/>
          <w:sz w:val="24"/>
          <w:szCs w:val="24"/>
        </w:rPr>
        <w:t>Moote’s</w:t>
      </w:r>
      <w:proofErr w:type="spellEnd"/>
      <w:r w:rsidR="00713D96">
        <w:rPr>
          <w:rFonts w:ascii="Times New Roman" w:hAnsi="Times New Roman"/>
          <w:sz w:val="24"/>
          <w:szCs w:val="24"/>
        </w:rPr>
        <w:t xml:space="preserve"> research was based around the premise of the multiple disease epidemics, while this study will focus on bubonic plague as an epidemic and the rise of other diseases being </w:t>
      </w:r>
      <w:r w:rsidR="00855193">
        <w:rPr>
          <w:rFonts w:ascii="Times New Roman" w:hAnsi="Times New Roman"/>
          <w:sz w:val="24"/>
          <w:szCs w:val="24"/>
        </w:rPr>
        <w:t>an illusion</w:t>
      </w:r>
      <w:r w:rsidR="00713D96">
        <w:rPr>
          <w:rFonts w:ascii="Times New Roman" w:hAnsi="Times New Roman"/>
          <w:sz w:val="24"/>
          <w:szCs w:val="24"/>
        </w:rPr>
        <w:t xml:space="preserve">.  </w:t>
      </w:r>
      <w:proofErr w:type="spellStart"/>
      <w:r w:rsidR="00713D96">
        <w:rPr>
          <w:rFonts w:ascii="Times New Roman" w:hAnsi="Times New Roman"/>
          <w:sz w:val="24"/>
          <w:szCs w:val="24"/>
        </w:rPr>
        <w:t>Moote</w:t>
      </w:r>
      <w:proofErr w:type="spellEnd"/>
      <w:r w:rsidR="00713D96">
        <w:rPr>
          <w:rFonts w:ascii="Times New Roman" w:hAnsi="Times New Roman"/>
          <w:sz w:val="24"/>
          <w:szCs w:val="24"/>
        </w:rPr>
        <w:t xml:space="preserve"> also focused on occupations of those who died within </w:t>
      </w:r>
      <w:proofErr w:type="spellStart"/>
      <w:r w:rsidR="00713D96">
        <w:rPr>
          <w:rFonts w:ascii="Times New Roman" w:hAnsi="Times New Roman"/>
          <w:sz w:val="24"/>
          <w:szCs w:val="24"/>
        </w:rPr>
        <w:t>St.Giles</w:t>
      </w:r>
      <w:proofErr w:type="spellEnd"/>
      <w:r w:rsidR="00713D96">
        <w:rPr>
          <w:rFonts w:ascii="Times New Roman" w:hAnsi="Times New Roman"/>
          <w:sz w:val="24"/>
          <w:szCs w:val="24"/>
        </w:rPr>
        <w:t xml:space="preserve"> while this study will focus on relationship to head of household as well as examining christening records to explore the idea of flight from London.</w:t>
      </w:r>
    </w:p>
    <w:p w:rsidR="00423BA2" w:rsidRDefault="00423BA2" w:rsidP="00676107">
      <w:pPr>
        <w:pStyle w:val="NoSpacing"/>
        <w:spacing w:line="480" w:lineRule="auto"/>
        <w:ind w:firstLine="720"/>
        <w:rPr>
          <w:rFonts w:ascii="Times New Roman" w:hAnsi="Times New Roman"/>
          <w:sz w:val="24"/>
          <w:szCs w:val="24"/>
        </w:rPr>
      </w:pPr>
      <w:r>
        <w:rPr>
          <w:rFonts w:ascii="Times New Roman" w:hAnsi="Times New Roman"/>
          <w:sz w:val="24"/>
          <w:szCs w:val="24"/>
        </w:rPr>
        <w:t xml:space="preserve">There has been a concern in both Slack’s and Champion’s work and is the main reason for this study.  The majority of the figures for Slack’s and Champion’s work were based upon the 1665 London Bills of Mortality.  These Bills, although also utilized in this study, provide a </w:t>
      </w:r>
      <w:proofErr w:type="gramStart"/>
      <w:r>
        <w:rPr>
          <w:rFonts w:ascii="Times New Roman" w:hAnsi="Times New Roman"/>
          <w:sz w:val="24"/>
          <w:szCs w:val="24"/>
        </w:rPr>
        <w:t>good,</w:t>
      </w:r>
      <w:proofErr w:type="gramEnd"/>
      <w:r>
        <w:rPr>
          <w:rFonts w:ascii="Times New Roman" w:hAnsi="Times New Roman"/>
          <w:sz w:val="24"/>
          <w:szCs w:val="24"/>
        </w:rPr>
        <w:t xml:space="preserve"> overall picture of the London plague, but only the amount of total plague victims from each city parish.  The Bills have relatively little other information to create a more comprehensive look at how a disease epidemic can affect an urban population in 1665.  Instead of examining only the Bills of Mortality and estimation of deaths through a Crisis Mortality Ratio, this study examines the parish records themselves for definitive cause of deaths, specific plague deaths, and other information that can provide clues regarding the impact of the plague.  </w:t>
      </w:r>
    </w:p>
    <w:p w:rsidR="00423BA2" w:rsidRPr="00D63B90" w:rsidRDefault="00423BA2" w:rsidP="00EB2BBF">
      <w:pPr>
        <w:pStyle w:val="NoSpacing"/>
        <w:spacing w:line="480" w:lineRule="auto"/>
        <w:rPr>
          <w:rFonts w:ascii="Times New Roman" w:hAnsi="Times New Roman"/>
          <w:b/>
          <w:sz w:val="24"/>
          <w:szCs w:val="24"/>
        </w:rPr>
      </w:pPr>
      <w:r w:rsidRPr="00D63B90">
        <w:rPr>
          <w:rFonts w:ascii="Times New Roman" w:hAnsi="Times New Roman"/>
          <w:b/>
          <w:sz w:val="24"/>
          <w:szCs w:val="24"/>
        </w:rPr>
        <w:t>Limitations of the Study</w:t>
      </w:r>
    </w:p>
    <w:p w:rsidR="00423BA2" w:rsidRDefault="00423BA2" w:rsidP="00EB2BBF">
      <w:pPr>
        <w:pStyle w:val="NoSpacing"/>
        <w:spacing w:line="480" w:lineRule="auto"/>
        <w:rPr>
          <w:rFonts w:ascii="Times New Roman" w:hAnsi="Times New Roman"/>
          <w:sz w:val="24"/>
          <w:szCs w:val="24"/>
        </w:rPr>
      </w:pPr>
      <w:r>
        <w:rPr>
          <w:rFonts w:ascii="Times New Roman" w:hAnsi="Times New Roman"/>
          <w:sz w:val="24"/>
          <w:szCs w:val="24"/>
        </w:rPr>
        <w:tab/>
        <w:t xml:space="preserve">There are some limitations to be aware when conducting a demographic study of the 1665 Plague of London.  There was no census kept in Britain and the most accurate record of fatalities was parish records.  The parish records give a sense of how a plague moved through a parish, and consequently illustrated how the plague moved through London, however, without </w:t>
      </w:r>
      <w:r>
        <w:rPr>
          <w:rFonts w:ascii="Times New Roman" w:hAnsi="Times New Roman"/>
          <w:sz w:val="24"/>
          <w:szCs w:val="24"/>
        </w:rPr>
        <w:lastRenderedPageBreak/>
        <w:t xml:space="preserve">definite population totals for the parishes, very few definitive conclusions can be made regarding the percentage of the population afflicted.  This is always problem in working with information that has not been collected systematically, such as with a census.  Nonetheless, the information found within the parish records, Bills of Mortality, and the literature written by the medical authorities of the day, what the demographic profile of plague fatalities, singularly and in comparison with other causes of death.  In addition, these sources can collectively provide insights into the intimate social context of plague victims.  </w:t>
      </w:r>
    </w:p>
    <w:p w:rsidR="00423BA2" w:rsidRPr="008C4B27" w:rsidRDefault="00423BA2" w:rsidP="00EB2BBF">
      <w:pPr>
        <w:pStyle w:val="NoSpacing"/>
        <w:spacing w:line="480" w:lineRule="auto"/>
        <w:rPr>
          <w:rFonts w:ascii="Times New Roman" w:hAnsi="Times New Roman"/>
          <w:b/>
          <w:sz w:val="24"/>
          <w:szCs w:val="24"/>
        </w:rPr>
      </w:pPr>
      <w:r w:rsidRPr="008C4B27">
        <w:rPr>
          <w:rFonts w:ascii="Times New Roman" w:hAnsi="Times New Roman"/>
          <w:b/>
          <w:sz w:val="24"/>
          <w:szCs w:val="24"/>
        </w:rPr>
        <w:t>Methodology</w:t>
      </w: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r>
        <w:rPr>
          <w:rFonts w:ascii="Times New Roman" w:hAnsi="Times New Roman"/>
          <w:sz w:val="24"/>
          <w:szCs w:val="24"/>
        </w:rPr>
        <w:tab/>
        <w:t xml:space="preserve">The first necessary step for this research was to choose a parish that would be as representational as possible of London.  In particular, the parish had to illustrate the sequence of fatalities occurring in London during the 1665 outbreak. In addition, the parish would not only have to have complete burial and christening records for 1660-1665, the records needed to have plague fatalities labeled for an accurate count of plague victims.  After an examination of thirteen parishes’ records I determined that St. Giles of </w:t>
      </w:r>
      <w:proofErr w:type="spellStart"/>
      <w:r>
        <w:rPr>
          <w:rFonts w:ascii="Times New Roman" w:hAnsi="Times New Roman"/>
          <w:sz w:val="24"/>
          <w:szCs w:val="24"/>
        </w:rPr>
        <w:t>Cripplegate</w:t>
      </w:r>
      <w:proofErr w:type="spellEnd"/>
      <w:r>
        <w:rPr>
          <w:rFonts w:ascii="Times New Roman" w:hAnsi="Times New Roman"/>
          <w:sz w:val="24"/>
          <w:szCs w:val="24"/>
        </w:rPr>
        <w:t xml:space="preserve"> was the best option for this case study.  St. Giles of </w:t>
      </w:r>
      <w:proofErr w:type="spellStart"/>
      <w:r>
        <w:rPr>
          <w:rFonts w:ascii="Times New Roman" w:hAnsi="Times New Roman"/>
          <w:sz w:val="24"/>
          <w:szCs w:val="24"/>
        </w:rPr>
        <w:t>Cripplegate</w:t>
      </w:r>
      <w:proofErr w:type="spellEnd"/>
      <w:r>
        <w:rPr>
          <w:rFonts w:ascii="Times New Roman" w:hAnsi="Times New Roman"/>
          <w:sz w:val="24"/>
          <w:szCs w:val="24"/>
        </w:rPr>
        <w:t xml:space="preserve"> was located in the upper northwest corner of London, outside of the walls that divided the city proper.</w:t>
      </w:r>
      <w:r w:rsidRPr="00CB2B8C">
        <w:rPr>
          <w:rFonts w:ascii="Times New Roman" w:hAnsi="Times New Roman"/>
          <w:snapToGrid w:val="0"/>
          <w:color w:val="000000"/>
          <w:w w:val="0"/>
          <w:sz w:val="2"/>
          <w:u w:color="000000"/>
          <w:bdr w:val="none" w:sz="0" w:space="0" w:color="000000"/>
          <w:shd w:val="clear" w:color="000000" w:fill="000000"/>
        </w:rPr>
        <w:t xml:space="preserve"> </w:t>
      </w:r>
      <w:r w:rsidR="00DA2172">
        <w:rPr>
          <w:rFonts w:ascii="Times New Roman" w:hAnsi="Times New Roman"/>
          <w:snapToGrid w:val="0"/>
          <w:color w:val="000000"/>
          <w:w w:val="0"/>
          <w:sz w:val="2"/>
          <w:u w:color="000000"/>
          <w:bdr w:val="none" w:sz="0" w:space="0" w:color="000000"/>
          <w:shd w:val="clear" w:color="000000" w:fill="000000"/>
        </w:rPr>
        <w:t xml:space="preserve">  </w:t>
      </w: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Pr="007B4CF0" w:rsidRDefault="000B6B65"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r>
        <w:rPr>
          <w:rFonts w:ascii="Times New Roman" w:hAnsi="Times New Roman"/>
          <w:noProof/>
          <w:color w:val="000000"/>
          <w:w w:val="0"/>
          <w:sz w:val="2"/>
          <w:u w:color="000000"/>
          <w:bdr w:val="none" w:sz="0" w:space="0" w:color="000000"/>
          <w:shd w:val="clear" w:color="000000" w:fill="000000"/>
        </w:rPr>
        <w:lastRenderedPageBreak/>
        <w:drawing>
          <wp:inline distT="0" distB="0" distL="0" distR="0">
            <wp:extent cx="3724275" cy="2428875"/>
            <wp:effectExtent l="1905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srcRect/>
                    <a:stretch>
                      <a:fillRect/>
                    </a:stretch>
                  </pic:blipFill>
                  <pic:spPr bwMode="auto">
                    <a:xfrm>
                      <a:off x="0" y="0"/>
                      <a:ext cx="3724275" cy="2428875"/>
                    </a:xfrm>
                    <a:prstGeom prst="rect">
                      <a:avLst/>
                    </a:prstGeom>
                    <a:noFill/>
                    <a:ln w="9525">
                      <a:noFill/>
                      <a:miter lim="800000"/>
                      <a:headEnd/>
                      <a:tailEnd/>
                    </a:ln>
                  </pic:spPr>
                </pic:pic>
              </a:graphicData>
            </a:graphic>
          </wp:inline>
        </w:drawing>
      </w: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Default="00423BA2" w:rsidP="00EB2BBF">
      <w:pPr>
        <w:pStyle w:val="NoSpacing"/>
        <w:spacing w:line="480" w:lineRule="auto"/>
        <w:rPr>
          <w:rFonts w:ascii="Times New Roman" w:hAnsi="Times New Roman"/>
          <w:snapToGrid w:val="0"/>
          <w:color w:val="000000"/>
          <w:w w:val="0"/>
          <w:sz w:val="2"/>
          <w:u w:color="000000"/>
          <w:bdr w:val="none" w:sz="0" w:space="0" w:color="000000"/>
          <w:shd w:val="clear" w:color="000000" w:fill="000000"/>
        </w:rPr>
      </w:pPr>
    </w:p>
    <w:p w:rsidR="00423BA2" w:rsidRPr="00BB5356" w:rsidRDefault="00423BA2" w:rsidP="00EB2BBF">
      <w:pPr>
        <w:pStyle w:val="NoSpacing"/>
        <w:spacing w:line="480" w:lineRule="auto"/>
        <w:rPr>
          <w:rFonts w:ascii="Times New Roman" w:hAnsi="Times New Roman"/>
          <w:snapToGrid w:val="0"/>
          <w:w w:val="0"/>
          <w:sz w:val="2"/>
          <w:u w:color="000000"/>
          <w:bdr w:val="none" w:sz="0" w:space="0" w:color="000000"/>
          <w:shd w:val="clear" w:color="000000" w:fill="000000"/>
        </w:rPr>
      </w:pPr>
      <w:proofErr w:type="spellStart"/>
      <w:proofErr w:type="gramStart"/>
      <w:r>
        <w:rPr>
          <w:rFonts w:ascii="Times New Roman" w:hAnsi="Times New Roman"/>
          <w:snapToGrid w:val="0"/>
          <w:w w:val="0"/>
          <w:sz w:val="2"/>
          <w:u w:color="000000"/>
          <w:bdr w:val="none" w:sz="0" w:space="0" w:color="000000"/>
          <w:shd w:val="clear" w:color="000000" w:fill="000000"/>
        </w:rPr>
        <w:t>dlsfldf</w:t>
      </w:r>
      <w:proofErr w:type="spellEnd"/>
      <w:proofErr w:type="gramEnd"/>
    </w:p>
    <w:p w:rsidR="00423BA2" w:rsidRPr="00BB5356" w:rsidRDefault="00423BA2" w:rsidP="00BB5356">
      <w:pPr>
        <w:pStyle w:val="NoSpacing"/>
        <w:spacing w:line="480" w:lineRule="auto"/>
        <w:rPr>
          <w:rFonts w:ascii="Times New Roman" w:hAnsi="Times New Roman"/>
          <w:snapToGrid w:val="0"/>
          <w:w w:val="0"/>
          <w:sz w:val="2"/>
          <w:u w:color="000000"/>
          <w:bdr w:val="none" w:sz="0" w:space="0" w:color="000000"/>
          <w:shd w:val="clear" w:color="000000" w:fill="000000"/>
        </w:rPr>
      </w:pPr>
      <w:r>
        <w:rPr>
          <w:rFonts w:ascii="Times New Roman" w:hAnsi="Times New Roman"/>
          <w:snapToGrid w:val="0"/>
          <w:color w:val="000000"/>
          <w:w w:val="0"/>
          <w:sz w:val="2"/>
          <w:u w:color="000000"/>
          <w:bdr w:val="none" w:sz="0" w:space="0" w:color="000000"/>
          <w:shd w:val="clear" w:color="000000" w:fill="000000"/>
        </w:rPr>
        <w:t xml:space="preserve">Figure </w:t>
      </w:r>
    </w:p>
    <w:p w:rsidR="00423BA2" w:rsidRDefault="00423BA2" w:rsidP="00245B17">
      <w:pPr>
        <w:pStyle w:val="NoSpacing"/>
        <w:keepNext/>
        <w:spacing w:line="480" w:lineRule="auto"/>
      </w:pPr>
    </w:p>
    <w:p w:rsidR="00423BA2" w:rsidRPr="00245B17" w:rsidRDefault="00423BA2" w:rsidP="00245B17">
      <w:pPr>
        <w:pStyle w:val="Caption"/>
        <w:rPr>
          <w:rFonts w:ascii="Times New Roman" w:hAnsi="Times New Roman"/>
          <w:color w:val="auto"/>
        </w:rPr>
      </w:pPr>
      <w:r w:rsidRPr="00245B17">
        <w:rPr>
          <w:rFonts w:ascii="Times New Roman" w:hAnsi="Times New Roman"/>
          <w:color w:val="auto"/>
        </w:rPr>
        <w:t xml:space="preserve">Figure 2 Map of 1665 London Parishes </w:t>
      </w:r>
      <w:r w:rsidR="00195C82" w:rsidRPr="00245B17">
        <w:rPr>
          <w:rFonts w:ascii="Times New Roman" w:hAnsi="Times New Roman"/>
          <w:color w:val="auto"/>
        </w:rPr>
        <w:fldChar w:fldCharType="begin"/>
      </w:r>
      <w:r w:rsidRPr="00245B17">
        <w:rPr>
          <w:rFonts w:ascii="Times New Roman" w:hAnsi="Times New Roman"/>
          <w:color w:val="auto"/>
        </w:rPr>
        <w:instrText xml:space="preserve"> SEQ Figure_2_Map_of_1665_London_Parishes \* ARABIC </w:instrText>
      </w:r>
      <w:r w:rsidR="00195C82" w:rsidRPr="00245B17">
        <w:rPr>
          <w:rFonts w:ascii="Times New Roman" w:hAnsi="Times New Roman"/>
          <w:color w:val="auto"/>
        </w:rPr>
        <w:fldChar w:fldCharType="separate"/>
      </w:r>
      <w:r w:rsidRPr="00245B17">
        <w:rPr>
          <w:rFonts w:ascii="Times New Roman" w:hAnsi="Times New Roman"/>
          <w:noProof/>
          <w:color w:val="auto"/>
        </w:rPr>
        <w:t>1</w:t>
      </w:r>
      <w:r w:rsidR="00195C82" w:rsidRPr="00245B17">
        <w:rPr>
          <w:rFonts w:ascii="Times New Roman" w:hAnsi="Times New Roman"/>
          <w:color w:val="auto"/>
        </w:rPr>
        <w:fldChar w:fldCharType="end"/>
      </w:r>
    </w:p>
    <w:p w:rsidR="00423BA2" w:rsidRPr="00245B17" w:rsidRDefault="00423BA2" w:rsidP="00245B17">
      <w:pPr>
        <w:pStyle w:val="HTMLPreformatted"/>
        <w:rPr>
          <w:rFonts w:ascii="Times New Roman" w:hAnsi="Times New Roman" w:cs="Times New Roman"/>
          <w:sz w:val="18"/>
          <w:szCs w:val="18"/>
        </w:rPr>
      </w:pPr>
      <w:r w:rsidRPr="00245B17">
        <w:rPr>
          <w:rFonts w:ascii="Times New Roman" w:hAnsi="Times New Roman" w:cs="Times New Roman"/>
          <w:i/>
          <w:sz w:val="18"/>
          <w:szCs w:val="18"/>
        </w:rPr>
        <w:t>Source</w:t>
      </w:r>
      <w:r w:rsidRPr="00245B17">
        <w:rPr>
          <w:rFonts w:ascii="Times New Roman" w:hAnsi="Times New Roman" w:cs="Times New Roman"/>
          <w:sz w:val="18"/>
          <w:szCs w:val="18"/>
        </w:rPr>
        <w:t xml:space="preserve">: J.A.I Champion, </w:t>
      </w:r>
      <w:r w:rsidRPr="00245B17">
        <w:rPr>
          <w:rFonts w:ascii="Times New Roman" w:hAnsi="Times New Roman" w:cs="Times New Roman"/>
          <w:i/>
          <w:iCs/>
          <w:sz w:val="18"/>
          <w:szCs w:val="18"/>
        </w:rPr>
        <w:t xml:space="preserve">London's Dreadful Visitation: The Social Geography of the Great Plague in </w:t>
      </w:r>
    </w:p>
    <w:p w:rsidR="00423BA2" w:rsidRPr="00245B17" w:rsidRDefault="00423BA2" w:rsidP="00245B17">
      <w:pPr>
        <w:pStyle w:val="HTMLPreformatted"/>
        <w:rPr>
          <w:rFonts w:ascii="Times New Roman" w:hAnsi="Times New Roman" w:cs="Times New Roman"/>
          <w:sz w:val="18"/>
          <w:szCs w:val="18"/>
        </w:rPr>
      </w:pPr>
      <w:proofErr w:type="gramStart"/>
      <w:r w:rsidRPr="00245B17">
        <w:rPr>
          <w:rFonts w:ascii="Times New Roman" w:hAnsi="Times New Roman" w:cs="Times New Roman"/>
          <w:i/>
          <w:iCs/>
          <w:sz w:val="18"/>
          <w:szCs w:val="18"/>
        </w:rPr>
        <w:t xml:space="preserve">1665 </w:t>
      </w:r>
      <w:r w:rsidRPr="00245B17">
        <w:rPr>
          <w:rFonts w:ascii="Times New Roman" w:hAnsi="Times New Roman" w:cs="Times New Roman"/>
          <w:sz w:val="18"/>
          <w:szCs w:val="18"/>
        </w:rPr>
        <w:t xml:space="preserve"> (</w:t>
      </w:r>
      <w:proofErr w:type="gramEnd"/>
      <w:r w:rsidRPr="00245B17">
        <w:rPr>
          <w:rFonts w:ascii="Times New Roman" w:hAnsi="Times New Roman" w:cs="Times New Roman"/>
          <w:sz w:val="18"/>
          <w:szCs w:val="18"/>
        </w:rPr>
        <w:t xml:space="preserve">London: Historical Geography Research Group, 1995), pg 98. </w:t>
      </w:r>
    </w:p>
    <w:p w:rsidR="00423BA2" w:rsidRPr="00245B17" w:rsidRDefault="00423BA2" w:rsidP="00245B17">
      <w:pPr>
        <w:rPr>
          <w:rFonts w:ascii="Times New Roman" w:hAnsi="Times New Roman"/>
          <w:sz w:val="18"/>
          <w:szCs w:val="18"/>
        </w:rPr>
      </w:pPr>
    </w:p>
    <w:p w:rsidR="00423BA2" w:rsidRDefault="00423BA2" w:rsidP="00EB2BBF">
      <w:pPr>
        <w:pStyle w:val="NoSpacing"/>
        <w:spacing w:line="480" w:lineRule="auto"/>
        <w:rPr>
          <w:rFonts w:ascii="Times New Roman" w:hAnsi="Times New Roman"/>
          <w:sz w:val="24"/>
          <w:szCs w:val="24"/>
        </w:rPr>
      </w:pPr>
      <w:r>
        <w:rPr>
          <w:rFonts w:ascii="Times New Roman" w:hAnsi="Times New Roman"/>
          <w:sz w:val="24"/>
          <w:szCs w:val="24"/>
        </w:rPr>
        <w:t xml:space="preserve">  </w:t>
      </w:r>
      <w:r w:rsidR="00DA2172">
        <w:rPr>
          <w:rFonts w:ascii="Times New Roman" w:hAnsi="Times New Roman"/>
          <w:sz w:val="24"/>
          <w:szCs w:val="24"/>
        </w:rPr>
        <w:t xml:space="preserve">Above is a map of London parish boundaries in 1665.  The area shaded in blue was St. Giles of </w:t>
      </w:r>
      <w:proofErr w:type="spellStart"/>
      <w:r w:rsidR="00DA2172">
        <w:rPr>
          <w:rFonts w:ascii="Times New Roman" w:hAnsi="Times New Roman"/>
          <w:sz w:val="24"/>
          <w:szCs w:val="24"/>
        </w:rPr>
        <w:t>Cripplegate</w:t>
      </w:r>
      <w:proofErr w:type="spellEnd"/>
      <w:r w:rsidR="00DA2172">
        <w:rPr>
          <w:rFonts w:ascii="Times New Roman" w:hAnsi="Times New Roman"/>
          <w:sz w:val="24"/>
          <w:szCs w:val="24"/>
        </w:rPr>
        <w:t xml:space="preserve">.  </w:t>
      </w:r>
      <w:r>
        <w:rPr>
          <w:rFonts w:ascii="Times New Roman" w:hAnsi="Times New Roman"/>
          <w:sz w:val="24"/>
          <w:szCs w:val="24"/>
        </w:rPr>
        <w:t xml:space="preserve">St. Giles of </w:t>
      </w:r>
      <w:proofErr w:type="spellStart"/>
      <w:r>
        <w:rPr>
          <w:rFonts w:ascii="Times New Roman" w:hAnsi="Times New Roman"/>
          <w:sz w:val="24"/>
          <w:szCs w:val="24"/>
        </w:rPr>
        <w:t>Cripplegate</w:t>
      </w:r>
      <w:proofErr w:type="spellEnd"/>
      <w:r>
        <w:rPr>
          <w:rFonts w:ascii="Times New Roman" w:hAnsi="Times New Roman"/>
          <w:sz w:val="24"/>
          <w:szCs w:val="24"/>
        </w:rPr>
        <w:t xml:space="preserve"> was one of the largest parishes in the London as well as one of the hardest- hit parishes.  St. Giles not only had complete parish records, but also recorded causes of death for every burial from 1655 onward.  This was highly unusual at the time; although all of London’s parishes reported to authorities the weekly death counts that were printed in the Bills of Mortality, very few recorded causes of death in their own parish burial records. St. Giles offers unique insight into the distribution of fatal disease through a London plague and consequently proven through various means, representational of the whole of London. It was for these reasons that St. Giles was chosen as the best representation of the 1665 Great London Plague.  </w:t>
      </w:r>
    </w:p>
    <w:p w:rsidR="00423BA2" w:rsidRDefault="00423BA2" w:rsidP="00EB2BBF">
      <w:pPr>
        <w:pStyle w:val="NoSpacing"/>
        <w:spacing w:line="480" w:lineRule="auto"/>
        <w:rPr>
          <w:rFonts w:ascii="Times New Roman" w:hAnsi="Times New Roman"/>
          <w:sz w:val="24"/>
          <w:szCs w:val="24"/>
        </w:rPr>
      </w:pPr>
      <w:r>
        <w:rPr>
          <w:rFonts w:ascii="Times New Roman" w:hAnsi="Times New Roman"/>
          <w:sz w:val="24"/>
          <w:szCs w:val="24"/>
        </w:rPr>
        <w:lastRenderedPageBreak/>
        <w:tab/>
        <w:t xml:space="preserve">The second step in this study was to create a database that recorded each individual burial record and the vital statistics of those records.  Each entry from the year 1660 to 1665 was coded for various demographic data contained within the record. Each death was coded for parish, gender, month and year of death, cause of death, and relationship to head of household.  A more simplified process was performed on the christening records from St. Giles.  The only information that was recorded from the film </w:t>
      </w:r>
      <w:proofErr w:type="gramStart"/>
      <w:r>
        <w:rPr>
          <w:rFonts w:ascii="Times New Roman" w:hAnsi="Times New Roman"/>
          <w:sz w:val="24"/>
          <w:szCs w:val="24"/>
        </w:rPr>
        <w:t>were</w:t>
      </w:r>
      <w:proofErr w:type="gramEnd"/>
      <w:r>
        <w:rPr>
          <w:rFonts w:ascii="Times New Roman" w:hAnsi="Times New Roman"/>
          <w:sz w:val="24"/>
          <w:szCs w:val="24"/>
        </w:rPr>
        <w:t xml:space="preserve"> the total number of christenings for each month between the years 1660 and 1665.  These records were then entered into a table and graph format to plot a longitudinal analysis of christenings.</w:t>
      </w:r>
    </w:p>
    <w:p w:rsidR="00423BA2" w:rsidRDefault="00423BA2" w:rsidP="00EB2BBF">
      <w:pPr>
        <w:pStyle w:val="NoSpacing"/>
        <w:spacing w:line="480" w:lineRule="auto"/>
        <w:rPr>
          <w:rFonts w:ascii="Times New Roman" w:hAnsi="Times New Roman"/>
          <w:b/>
          <w:sz w:val="20"/>
          <w:szCs w:val="20"/>
        </w:rPr>
      </w:pPr>
      <w:r>
        <w:rPr>
          <w:rFonts w:ascii="Times New Roman" w:hAnsi="Times New Roman"/>
          <w:sz w:val="24"/>
          <w:szCs w:val="24"/>
        </w:rPr>
        <w:tab/>
        <w:t xml:space="preserve">Before St. Giles could be utilized as a micro study for the city of London as a whole, St. Giles needed to be established as a representation of London.  The best method to determine representational value of St. Giles was to examine the parish means of total numbers of plague deaths for London based on the London Bills of Mortality.  As previously stated, the Bills of Mortality documented all of the fatalities from all Anglican parishes throughout London.   These documents are important to this study because plague deaths were documented separately from the other fatalities.    To illustrate if St. Giles of </w:t>
      </w:r>
      <w:proofErr w:type="spellStart"/>
      <w:r>
        <w:rPr>
          <w:rFonts w:ascii="Times New Roman" w:hAnsi="Times New Roman"/>
          <w:sz w:val="24"/>
          <w:szCs w:val="24"/>
        </w:rPr>
        <w:t>Cripplegate</w:t>
      </w:r>
      <w:proofErr w:type="spellEnd"/>
      <w:r>
        <w:rPr>
          <w:rFonts w:ascii="Times New Roman" w:hAnsi="Times New Roman"/>
          <w:sz w:val="24"/>
          <w:szCs w:val="24"/>
        </w:rPr>
        <w:t xml:space="preserve"> was representational of the London proper, the total of plague deaths was found for all of the weeks of plague in the Bills of Mortality from April 1665-January 1665.</w:t>
      </w:r>
      <w:r>
        <w:rPr>
          <w:rStyle w:val="FootnoteReference"/>
          <w:rFonts w:ascii="Times New Roman" w:hAnsi="Times New Roman"/>
          <w:sz w:val="24"/>
          <w:szCs w:val="24"/>
        </w:rPr>
        <w:footnoteReference w:id="26"/>
      </w:r>
      <w:r>
        <w:rPr>
          <w:rFonts w:ascii="Times New Roman" w:hAnsi="Times New Roman"/>
          <w:sz w:val="24"/>
          <w:szCs w:val="24"/>
        </w:rPr>
        <w:t xml:space="preserve">  These totals were then compared to totals that were found from the St. Giles parish records.  Figure 1 illustrates the comparison between the Bills of Mortality and St. Giles parish records.  This information is vital to validating the accuracy of the Bills of Mortality. This information is vital to validating the accuracy of the Bills of Mortality, as well as </w:t>
      </w:r>
      <w:proofErr w:type="gramStart"/>
      <w:r w:rsidR="00A53E17">
        <w:rPr>
          <w:rFonts w:ascii="Times New Roman" w:hAnsi="Times New Roman"/>
          <w:sz w:val="24"/>
          <w:szCs w:val="24"/>
        </w:rPr>
        <w:t>determine</w:t>
      </w:r>
      <w:proofErr w:type="gramEnd"/>
      <w:r>
        <w:rPr>
          <w:rFonts w:ascii="Times New Roman" w:hAnsi="Times New Roman"/>
          <w:sz w:val="24"/>
          <w:szCs w:val="24"/>
        </w:rPr>
        <w:t xml:space="preserve"> whether the course of the plague in St. Giles was representational of London </w:t>
      </w:r>
      <w:r>
        <w:rPr>
          <w:rFonts w:ascii="Times New Roman" w:hAnsi="Times New Roman"/>
          <w:sz w:val="24"/>
          <w:szCs w:val="24"/>
        </w:rPr>
        <w:lastRenderedPageBreak/>
        <w:t xml:space="preserve">as a whole. As Figure 1 shows, there is little difference between the totals recorded in the Bills for St. Giles of </w:t>
      </w:r>
      <w:proofErr w:type="spellStart"/>
      <w:r>
        <w:rPr>
          <w:rFonts w:ascii="Times New Roman" w:hAnsi="Times New Roman"/>
          <w:sz w:val="24"/>
          <w:szCs w:val="24"/>
        </w:rPr>
        <w:t>Cripplegate</w:t>
      </w:r>
      <w:proofErr w:type="spellEnd"/>
      <w:r>
        <w:rPr>
          <w:rFonts w:ascii="Times New Roman" w:hAnsi="Times New Roman"/>
          <w:sz w:val="24"/>
          <w:szCs w:val="24"/>
        </w:rPr>
        <w:t xml:space="preserve"> and the number of fatalities recorded in the parish records.  </w:t>
      </w:r>
    </w:p>
    <w:p w:rsidR="00EE7B3B" w:rsidRDefault="00EE7B3B" w:rsidP="00EB2BBF">
      <w:pPr>
        <w:pStyle w:val="NoSpacing"/>
        <w:spacing w:line="480" w:lineRule="auto"/>
        <w:rPr>
          <w:rFonts w:ascii="Times New Roman" w:hAnsi="Times New Roman"/>
          <w:b/>
          <w:sz w:val="20"/>
          <w:szCs w:val="20"/>
        </w:rPr>
      </w:pPr>
    </w:p>
    <w:p w:rsidR="00423BA2" w:rsidRPr="00C21331" w:rsidRDefault="00423BA2" w:rsidP="00EB2BBF">
      <w:pPr>
        <w:pStyle w:val="NoSpacing"/>
        <w:spacing w:line="480" w:lineRule="auto"/>
        <w:rPr>
          <w:rFonts w:ascii="Times New Roman" w:hAnsi="Times New Roman"/>
          <w:b/>
          <w:sz w:val="20"/>
          <w:szCs w:val="20"/>
        </w:rPr>
      </w:pPr>
      <w:r w:rsidRPr="00C21331">
        <w:rPr>
          <w:rFonts w:ascii="Times New Roman" w:hAnsi="Times New Roman"/>
          <w:b/>
          <w:sz w:val="20"/>
          <w:szCs w:val="20"/>
        </w:rPr>
        <w:t xml:space="preserve">Figure </w:t>
      </w:r>
      <w:r w:rsidR="005760EF">
        <w:rPr>
          <w:rFonts w:ascii="Times New Roman" w:hAnsi="Times New Roman"/>
          <w:b/>
          <w:sz w:val="20"/>
          <w:szCs w:val="20"/>
        </w:rPr>
        <w:t>3</w:t>
      </w:r>
      <w:r w:rsidRPr="00C21331">
        <w:rPr>
          <w:rFonts w:ascii="Times New Roman" w:hAnsi="Times New Roman"/>
          <w:b/>
          <w:sz w:val="20"/>
          <w:szCs w:val="20"/>
        </w:rPr>
        <w:t xml:space="preserve"> Comparisons between Bills of Mortality Fatalities and St Giles of </w:t>
      </w:r>
      <w:proofErr w:type="spellStart"/>
      <w:r w:rsidRPr="00C21331">
        <w:rPr>
          <w:rFonts w:ascii="Times New Roman" w:hAnsi="Times New Roman"/>
          <w:b/>
          <w:sz w:val="20"/>
          <w:szCs w:val="20"/>
        </w:rPr>
        <w:t>Cripplegate</w:t>
      </w:r>
      <w:proofErr w:type="spellEnd"/>
      <w:r w:rsidRPr="00C21331">
        <w:rPr>
          <w:rFonts w:ascii="Times New Roman" w:hAnsi="Times New Roman"/>
          <w:b/>
          <w:sz w:val="20"/>
          <w:szCs w:val="20"/>
        </w:rPr>
        <w:t xml:space="preserve"> Fatalities</w:t>
      </w:r>
    </w:p>
    <w:p w:rsidR="00423BA2" w:rsidRDefault="000B6B65" w:rsidP="00F106A4">
      <w:pPr>
        <w:pStyle w:val="NoSpacing"/>
        <w:keepNext/>
        <w:spacing w:line="480" w:lineRule="auto"/>
      </w:pPr>
      <w:r>
        <w:rPr>
          <w:rFonts w:ascii="Times New Roman" w:hAnsi="Times New Roman"/>
          <w:noProof/>
          <w:sz w:val="24"/>
          <w:szCs w:val="24"/>
        </w:rPr>
        <w:drawing>
          <wp:inline distT="0" distB="0" distL="0" distR="0">
            <wp:extent cx="5440680" cy="2870454"/>
            <wp:effectExtent l="12192" t="6096" r="4953" b="0"/>
            <wp:docPr id="3"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23BA2" w:rsidRDefault="00423BA2" w:rsidP="00EB2BBF">
      <w:pPr>
        <w:pStyle w:val="NoSpacing"/>
        <w:spacing w:line="480" w:lineRule="auto"/>
        <w:rPr>
          <w:rFonts w:ascii="Times New Roman" w:hAnsi="Times New Roman"/>
          <w:sz w:val="24"/>
          <w:szCs w:val="24"/>
        </w:rPr>
      </w:pPr>
      <w:r>
        <w:rPr>
          <w:rFonts w:ascii="Times New Roman" w:hAnsi="Times New Roman"/>
          <w:sz w:val="24"/>
          <w:szCs w:val="24"/>
        </w:rPr>
        <w:t xml:space="preserve">Once the validity of the Bills of Mortality have been established, the comparison between the total plague deaths from the Bills of Mortality for the individual months of 1665 and the </w:t>
      </w:r>
      <w:proofErr w:type="spellStart"/>
      <w:r>
        <w:rPr>
          <w:rFonts w:ascii="Times New Roman" w:hAnsi="Times New Roman"/>
          <w:sz w:val="24"/>
          <w:szCs w:val="24"/>
        </w:rPr>
        <w:t>St.Giles</w:t>
      </w:r>
      <w:proofErr w:type="spellEnd"/>
      <w:r>
        <w:rPr>
          <w:rFonts w:ascii="Times New Roman" w:hAnsi="Times New Roman"/>
          <w:sz w:val="24"/>
          <w:szCs w:val="24"/>
        </w:rPr>
        <w:t xml:space="preserve"> parish records can be conducted.  The Bills of Mortality had to be grouped within each month from </w:t>
      </w:r>
      <w:proofErr w:type="gramStart"/>
      <w:r>
        <w:rPr>
          <w:rFonts w:ascii="Times New Roman" w:hAnsi="Times New Roman"/>
          <w:sz w:val="24"/>
          <w:szCs w:val="24"/>
        </w:rPr>
        <w:t>1665,</w:t>
      </w:r>
      <w:proofErr w:type="gramEnd"/>
      <w:r>
        <w:rPr>
          <w:rFonts w:ascii="Times New Roman" w:hAnsi="Times New Roman"/>
          <w:sz w:val="24"/>
          <w:szCs w:val="24"/>
        </w:rPr>
        <w:t xml:space="preserve"> this was done as accurately as possible in understanding of the fact that the Bills were published weekly.  </w:t>
      </w:r>
    </w:p>
    <w:p w:rsidR="00423BA2" w:rsidRDefault="00423BA2" w:rsidP="00EB2BBF">
      <w:pPr>
        <w:pStyle w:val="NoSpacing"/>
        <w:spacing w:line="480" w:lineRule="auto"/>
        <w:rPr>
          <w:rFonts w:ascii="Times New Roman" w:hAnsi="Times New Roman"/>
          <w:sz w:val="24"/>
          <w:szCs w:val="24"/>
        </w:rPr>
      </w:pPr>
    </w:p>
    <w:p w:rsidR="00EE7B3B" w:rsidRDefault="00EE7B3B" w:rsidP="00EB2BBF">
      <w:pPr>
        <w:pStyle w:val="NoSpacing"/>
        <w:spacing w:line="480" w:lineRule="auto"/>
        <w:rPr>
          <w:rFonts w:ascii="Times New Roman" w:hAnsi="Times New Roman"/>
          <w:b/>
          <w:sz w:val="20"/>
          <w:szCs w:val="20"/>
        </w:rPr>
      </w:pPr>
    </w:p>
    <w:p w:rsidR="00EE7B3B" w:rsidRDefault="00EE7B3B" w:rsidP="00EB2BBF">
      <w:pPr>
        <w:pStyle w:val="NoSpacing"/>
        <w:spacing w:line="480" w:lineRule="auto"/>
        <w:rPr>
          <w:rFonts w:ascii="Times New Roman" w:hAnsi="Times New Roman"/>
          <w:b/>
          <w:sz w:val="20"/>
          <w:szCs w:val="20"/>
        </w:rPr>
      </w:pPr>
    </w:p>
    <w:p w:rsidR="00EE7B3B" w:rsidRDefault="00EE7B3B" w:rsidP="00EB2BBF">
      <w:pPr>
        <w:pStyle w:val="NoSpacing"/>
        <w:spacing w:line="480" w:lineRule="auto"/>
        <w:rPr>
          <w:rFonts w:ascii="Times New Roman" w:hAnsi="Times New Roman"/>
          <w:b/>
          <w:sz w:val="20"/>
          <w:szCs w:val="20"/>
        </w:rPr>
      </w:pPr>
    </w:p>
    <w:p w:rsidR="00EE7B3B" w:rsidRDefault="00EE7B3B" w:rsidP="00EB2BBF">
      <w:pPr>
        <w:pStyle w:val="NoSpacing"/>
        <w:spacing w:line="480" w:lineRule="auto"/>
        <w:rPr>
          <w:rFonts w:ascii="Times New Roman" w:hAnsi="Times New Roman"/>
          <w:b/>
          <w:sz w:val="20"/>
          <w:szCs w:val="20"/>
        </w:rPr>
      </w:pPr>
    </w:p>
    <w:p w:rsidR="00EE7B3B" w:rsidRDefault="00EE7B3B" w:rsidP="00EB2BBF">
      <w:pPr>
        <w:pStyle w:val="NoSpacing"/>
        <w:spacing w:line="480" w:lineRule="auto"/>
        <w:rPr>
          <w:rFonts w:ascii="Times New Roman" w:hAnsi="Times New Roman"/>
          <w:b/>
          <w:sz w:val="20"/>
          <w:szCs w:val="20"/>
        </w:rPr>
      </w:pPr>
    </w:p>
    <w:p w:rsidR="00EE7B3B" w:rsidRDefault="00EE7B3B" w:rsidP="00EB2BBF">
      <w:pPr>
        <w:pStyle w:val="NoSpacing"/>
        <w:spacing w:line="480" w:lineRule="auto"/>
        <w:rPr>
          <w:rFonts w:ascii="Times New Roman" w:hAnsi="Times New Roman"/>
          <w:b/>
          <w:sz w:val="20"/>
          <w:szCs w:val="20"/>
        </w:rPr>
      </w:pPr>
    </w:p>
    <w:p w:rsidR="00423BA2" w:rsidRPr="00737FC8" w:rsidRDefault="005760EF" w:rsidP="00EB2BBF">
      <w:pPr>
        <w:pStyle w:val="NoSpacing"/>
        <w:spacing w:line="480" w:lineRule="auto"/>
        <w:rPr>
          <w:rFonts w:ascii="Times New Roman" w:hAnsi="Times New Roman"/>
          <w:b/>
          <w:sz w:val="20"/>
          <w:szCs w:val="20"/>
        </w:rPr>
      </w:pPr>
      <w:r>
        <w:rPr>
          <w:rFonts w:ascii="Times New Roman" w:hAnsi="Times New Roman"/>
          <w:b/>
          <w:sz w:val="20"/>
          <w:szCs w:val="20"/>
        </w:rPr>
        <w:lastRenderedPageBreak/>
        <w:t xml:space="preserve">Figure </w:t>
      </w:r>
      <w:proofErr w:type="gramStart"/>
      <w:r>
        <w:rPr>
          <w:rFonts w:ascii="Times New Roman" w:hAnsi="Times New Roman"/>
          <w:b/>
          <w:sz w:val="20"/>
          <w:szCs w:val="20"/>
        </w:rPr>
        <w:t>4</w:t>
      </w:r>
      <w:r w:rsidR="00423BA2">
        <w:rPr>
          <w:rFonts w:ascii="Times New Roman" w:hAnsi="Times New Roman"/>
          <w:b/>
          <w:sz w:val="20"/>
          <w:szCs w:val="20"/>
        </w:rPr>
        <w:t xml:space="preserve"> </w:t>
      </w:r>
      <w:r w:rsidR="00423BA2" w:rsidRPr="00737FC8">
        <w:rPr>
          <w:rFonts w:ascii="Times New Roman" w:hAnsi="Times New Roman"/>
          <w:b/>
          <w:sz w:val="20"/>
          <w:szCs w:val="20"/>
        </w:rPr>
        <w:t xml:space="preserve"> Bills</w:t>
      </w:r>
      <w:proofErr w:type="gramEnd"/>
      <w:r w:rsidR="00423BA2" w:rsidRPr="00737FC8">
        <w:rPr>
          <w:rFonts w:ascii="Times New Roman" w:hAnsi="Times New Roman"/>
          <w:b/>
          <w:sz w:val="20"/>
          <w:szCs w:val="20"/>
        </w:rPr>
        <w:t xml:space="preserve"> of Mortality Versus St. Giles Parish Records </w:t>
      </w:r>
      <w:r w:rsidR="00423BA2">
        <w:rPr>
          <w:rFonts w:ascii="Times New Roman" w:hAnsi="Times New Roman"/>
          <w:b/>
          <w:sz w:val="20"/>
          <w:szCs w:val="20"/>
        </w:rPr>
        <w:t>Monthly Tally</w:t>
      </w:r>
      <w:r w:rsidR="006339E7">
        <w:rPr>
          <w:rStyle w:val="FootnoteReference"/>
          <w:rFonts w:ascii="Times New Roman" w:hAnsi="Times New Roman"/>
          <w:b/>
          <w:sz w:val="20"/>
          <w:szCs w:val="20"/>
        </w:rPr>
        <w:footnoteReference w:id="27"/>
      </w:r>
    </w:p>
    <w:p w:rsidR="00423BA2" w:rsidRDefault="000B6B65" w:rsidP="00EB2BBF">
      <w:pPr>
        <w:pStyle w:val="NoSpacing"/>
        <w:spacing w:line="480" w:lineRule="auto"/>
        <w:rPr>
          <w:rFonts w:ascii="Times New Roman" w:hAnsi="Times New Roman"/>
          <w:sz w:val="24"/>
          <w:szCs w:val="24"/>
        </w:rPr>
      </w:pPr>
      <w:r>
        <w:rPr>
          <w:rFonts w:ascii="Times New Roman" w:hAnsi="Times New Roman"/>
          <w:noProof/>
          <w:sz w:val="24"/>
          <w:szCs w:val="24"/>
        </w:rPr>
        <w:drawing>
          <wp:inline distT="0" distB="0" distL="0" distR="0">
            <wp:extent cx="4721000" cy="2500079"/>
            <wp:effectExtent l="10340" t="4702" r="2585" b="294"/>
            <wp:docPr id="4"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00423BA2">
        <w:rPr>
          <w:rFonts w:ascii="Times New Roman" w:hAnsi="Times New Roman"/>
          <w:sz w:val="24"/>
          <w:szCs w:val="24"/>
        </w:rPr>
        <w:t xml:space="preserve"> </w:t>
      </w:r>
    </w:p>
    <w:p w:rsidR="00423BA2" w:rsidRDefault="00423BA2" w:rsidP="00EB2BBF">
      <w:pPr>
        <w:pStyle w:val="NoSpacing"/>
        <w:spacing w:line="480" w:lineRule="auto"/>
        <w:rPr>
          <w:rFonts w:ascii="Times New Roman" w:hAnsi="Times New Roman"/>
          <w:sz w:val="24"/>
          <w:szCs w:val="24"/>
        </w:rPr>
      </w:pPr>
      <w:r>
        <w:rPr>
          <w:rFonts w:ascii="Times New Roman" w:hAnsi="Times New Roman"/>
          <w:sz w:val="24"/>
          <w:szCs w:val="24"/>
        </w:rPr>
        <w:t xml:space="preserve">Figure 3 illustrates the results from the comparison between the Bills of Mortality and the parish records from St. Giles by month.  Instead of graphing totals, a more accurate representation of the plague deaths over time is graphing the percentage of plague deaths to total deaths per month of 1665.  This demonstrates the increase in percentage of plague deaths over the months of 1665.  Fewer than 10% of the deaths were on account of the plague until June of 1665.  From June 1665 to August of 1665, plague deaths rose sharply and peaked in the late summer months.  In September, the percentage of plague deaths began to gradual decrease and the curve began to slope downward, indicating the peak of the epidemic had passed.  Both the Bills of Mortality and St. Giles Parish records followed this peak curve, being excellent evidence that St. Giles is a similar enough comparison to the total Bill of Mortality to use as a case study for the examination of its fatalities and consequently, an accurate </w:t>
      </w:r>
      <w:proofErr w:type="spellStart"/>
      <w:r>
        <w:rPr>
          <w:rFonts w:ascii="Times New Roman" w:hAnsi="Times New Roman"/>
          <w:sz w:val="24"/>
          <w:szCs w:val="24"/>
        </w:rPr>
        <w:t>micromodel</w:t>
      </w:r>
      <w:proofErr w:type="spellEnd"/>
      <w:r>
        <w:rPr>
          <w:rFonts w:ascii="Times New Roman" w:hAnsi="Times New Roman"/>
          <w:sz w:val="24"/>
          <w:szCs w:val="24"/>
        </w:rPr>
        <w:t xml:space="preserve"> of London’s epidemic.</w:t>
      </w:r>
    </w:p>
    <w:p w:rsidR="00423BA2" w:rsidRDefault="00423BA2" w:rsidP="00EB2BBF">
      <w:pPr>
        <w:pStyle w:val="NoSpacing"/>
        <w:spacing w:line="480" w:lineRule="auto"/>
        <w:rPr>
          <w:rFonts w:ascii="Times New Roman" w:hAnsi="Times New Roman"/>
          <w:sz w:val="24"/>
          <w:szCs w:val="24"/>
        </w:rPr>
      </w:pPr>
      <w:r>
        <w:rPr>
          <w:rFonts w:ascii="Times New Roman" w:hAnsi="Times New Roman"/>
          <w:sz w:val="24"/>
          <w:szCs w:val="24"/>
        </w:rPr>
        <w:tab/>
      </w:r>
    </w:p>
    <w:p w:rsidR="00423BA2" w:rsidRPr="0065209C" w:rsidRDefault="00423BA2" w:rsidP="00EB2BBF">
      <w:pPr>
        <w:pStyle w:val="NoSpacing"/>
        <w:spacing w:line="480" w:lineRule="auto"/>
        <w:rPr>
          <w:rFonts w:ascii="Times New Roman" w:hAnsi="Times New Roman"/>
          <w:b/>
          <w:sz w:val="24"/>
          <w:szCs w:val="24"/>
        </w:rPr>
      </w:pPr>
      <w:r w:rsidRPr="0065209C">
        <w:rPr>
          <w:rFonts w:ascii="Times New Roman" w:hAnsi="Times New Roman"/>
          <w:b/>
          <w:sz w:val="24"/>
          <w:szCs w:val="24"/>
        </w:rPr>
        <w:lastRenderedPageBreak/>
        <w:t>Results</w:t>
      </w:r>
    </w:p>
    <w:p w:rsidR="00423BA2" w:rsidRDefault="00423BA2" w:rsidP="00EB2BBF">
      <w:pPr>
        <w:pStyle w:val="NoSpacing"/>
        <w:spacing w:line="480" w:lineRule="auto"/>
        <w:rPr>
          <w:rFonts w:ascii="Times New Roman" w:hAnsi="Times New Roman"/>
          <w:sz w:val="24"/>
          <w:szCs w:val="24"/>
        </w:rPr>
      </w:pPr>
      <w:r w:rsidRPr="0065209C">
        <w:rPr>
          <w:rFonts w:ascii="Times New Roman" w:hAnsi="Times New Roman"/>
          <w:b/>
          <w:sz w:val="24"/>
          <w:szCs w:val="24"/>
        </w:rPr>
        <w:t>The Big Picture</w:t>
      </w:r>
      <w:r>
        <w:rPr>
          <w:rFonts w:ascii="Times New Roman" w:hAnsi="Times New Roman"/>
          <w:sz w:val="24"/>
          <w:szCs w:val="24"/>
        </w:rPr>
        <w:tab/>
      </w:r>
    </w:p>
    <w:p w:rsidR="00423BA2" w:rsidRDefault="00423BA2" w:rsidP="00C03CD0">
      <w:pPr>
        <w:pStyle w:val="NoSpacing"/>
        <w:spacing w:line="480" w:lineRule="auto"/>
        <w:ind w:firstLine="720"/>
        <w:rPr>
          <w:rFonts w:ascii="Times New Roman" w:hAnsi="Times New Roman"/>
          <w:sz w:val="24"/>
          <w:szCs w:val="24"/>
        </w:rPr>
      </w:pPr>
      <w:r>
        <w:rPr>
          <w:rFonts w:ascii="Times New Roman" w:hAnsi="Times New Roman"/>
          <w:sz w:val="24"/>
          <w:szCs w:val="24"/>
        </w:rPr>
        <w:t xml:space="preserve">The total number of deaths experienced by St. Giles of </w:t>
      </w:r>
      <w:proofErr w:type="spellStart"/>
      <w:r>
        <w:rPr>
          <w:rFonts w:ascii="Times New Roman" w:hAnsi="Times New Roman"/>
          <w:sz w:val="24"/>
          <w:szCs w:val="24"/>
        </w:rPr>
        <w:t>Cripplegate</w:t>
      </w:r>
      <w:proofErr w:type="spellEnd"/>
      <w:r>
        <w:rPr>
          <w:rFonts w:ascii="Times New Roman" w:hAnsi="Times New Roman"/>
          <w:sz w:val="24"/>
          <w:szCs w:val="24"/>
        </w:rPr>
        <w:t xml:space="preserve"> as well as movement of the plague through the parishes can be seen by the changes in the number of fatalities through the year 1666.  The total number of fatalities in this parish for 1660-1666 was 14,685.</w:t>
      </w:r>
      <w:r w:rsidR="00A26255">
        <w:rPr>
          <w:rStyle w:val="FootnoteReference"/>
          <w:rFonts w:ascii="Times New Roman" w:hAnsi="Times New Roman"/>
          <w:sz w:val="24"/>
          <w:szCs w:val="24"/>
        </w:rPr>
        <w:footnoteReference w:id="28"/>
      </w:r>
      <w:r>
        <w:rPr>
          <w:rFonts w:ascii="Times New Roman" w:hAnsi="Times New Roman"/>
          <w:sz w:val="24"/>
          <w:szCs w:val="24"/>
        </w:rPr>
        <w:t xml:space="preserve">  This number included not only plague deaths but also the fatalities from other diseases.  The total number of labeled plague deaths for 1660-1666 was 4,868.  Although this may not seem significant, the fatalities must be compared to the deaths for each month of the plague year to get an accurate observation of the mass causalities related to plague.  </w:t>
      </w:r>
    </w:p>
    <w:p w:rsidR="00A26255" w:rsidRDefault="00A26255" w:rsidP="00634B2C">
      <w:pPr>
        <w:pStyle w:val="NoSpacing"/>
        <w:spacing w:line="480" w:lineRule="auto"/>
        <w:rPr>
          <w:rFonts w:ascii="Times New Roman" w:hAnsi="Times New Roman"/>
          <w:b/>
          <w:sz w:val="20"/>
          <w:szCs w:val="20"/>
        </w:rPr>
      </w:pPr>
    </w:p>
    <w:p w:rsidR="00423BA2" w:rsidRPr="00634B2C" w:rsidRDefault="00423BA2" w:rsidP="00634B2C">
      <w:pPr>
        <w:pStyle w:val="NoSpacing"/>
        <w:spacing w:line="480" w:lineRule="auto"/>
        <w:rPr>
          <w:rFonts w:ascii="Times New Roman" w:hAnsi="Times New Roman"/>
          <w:b/>
          <w:sz w:val="20"/>
          <w:szCs w:val="20"/>
        </w:rPr>
      </w:pPr>
      <w:r w:rsidRPr="00634B2C">
        <w:rPr>
          <w:rFonts w:ascii="Times New Roman" w:hAnsi="Times New Roman"/>
          <w:b/>
          <w:sz w:val="20"/>
          <w:szCs w:val="20"/>
        </w:rPr>
        <w:t xml:space="preserve">Figure </w:t>
      </w:r>
      <w:r w:rsidR="005760EF">
        <w:rPr>
          <w:rFonts w:ascii="Times New Roman" w:hAnsi="Times New Roman"/>
          <w:b/>
          <w:sz w:val="20"/>
          <w:szCs w:val="20"/>
        </w:rPr>
        <w:t>5</w:t>
      </w:r>
      <w:r w:rsidRPr="00634B2C">
        <w:rPr>
          <w:rFonts w:ascii="Times New Roman" w:hAnsi="Times New Roman"/>
          <w:b/>
          <w:sz w:val="20"/>
          <w:szCs w:val="20"/>
        </w:rPr>
        <w:t xml:space="preserve"> Comparisons between Plague Deaths and Other Diseases over Time</w:t>
      </w:r>
    </w:p>
    <w:p w:rsidR="00423BA2" w:rsidRDefault="00423BA2" w:rsidP="00EB2BBF">
      <w:pPr>
        <w:pStyle w:val="NoSpacing"/>
        <w:spacing w:line="480" w:lineRule="auto"/>
        <w:rPr>
          <w:rFonts w:ascii="Times New Roman" w:hAnsi="Times New Roman"/>
          <w:sz w:val="24"/>
          <w:szCs w:val="24"/>
        </w:rPr>
      </w:pPr>
      <w:r>
        <w:rPr>
          <w:rFonts w:ascii="Times New Roman" w:hAnsi="Times New Roman"/>
          <w:sz w:val="24"/>
          <w:szCs w:val="24"/>
        </w:rPr>
        <w:tab/>
        <w:t xml:space="preserve"> </w:t>
      </w:r>
      <w:r w:rsidR="000B6B65">
        <w:rPr>
          <w:rFonts w:ascii="Times New Roman" w:hAnsi="Times New Roman"/>
          <w:noProof/>
          <w:sz w:val="24"/>
          <w:szCs w:val="24"/>
        </w:rPr>
        <w:drawing>
          <wp:inline distT="0" distB="0" distL="0" distR="0">
            <wp:extent cx="4572762" cy="2746629"/>
            <wp:effectExtent l="12192" t="6096" r="6096" b="0"/>
            <wp:docPr id="5"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23BA2" w:rsidRDefault="00423BA2" w:rsidP="00EB2BBF">
      <w:pPr>
        <w:pStyle w:val="NoSpacing"/>
        <w:spacing w:line="480" w:lineRule="auto"/>
        <w:rPr>
          <w:rFonts w:ascii="Times New Roman" w:hAnsi="Times New Roman"/>
          <w:sz w:val="24"/>
          <w:szCs w:val="24"/>
        </w:rPr>
      </w:pPr>
      <w:r>
        <w:rPr>
          <w:rFonts w:ascii="Times New Roman" w:hAnsi="Times New Roman"/>
          <w:sz w:val="24"/>
          <w:szCs w:val="24"/>
        </w:rPr>
        <w:t xml:space="preserve">The figure above shows a monthly representation of plague deaths versus all other fatalities during the years of study.  As was seen in the previous graphs, the epidemiological curve is </w:t>
      </w:r>
      <w:r>
        <w:rPr>
          <w:rFonts w:ascii="Times New Roman" w:hAnsi="Times New Roman"/>
          <w:sz w:val="24"/>
          <w:szCs w:val="24"/>
        </w:rPr>
        <w:lastRenderedPageBreak/>
        <w:t>intact, low plague fatalities in the early months of 1665.  The plague fatality sharply increased for three months during the summer months, and then decreases quickly during the fall and winter months of 1665.  Scott and Duncan both observed this trend in their work as well.  Their rationale for this pattern was the fragile incubation cycle of the bubonic plague bacteria.  The bacteria can only survive and spread within a temperature range of 29-35 degrees Celsius.</w:t>
      </w:r>
      <w:r>
        <w:rPr>
          <w:rStyle w:val="FootnoteReference"/>
          <w:rFonts w:ascii="Times New Roman" w:hAnsi="Times New Roman"/>
          <w:sz w:val="24"/>
          <w:szCs w:val="24"/>
        </w:rPr>
        <w:footnoteReference w:id="29"/>
      </w:r>
      <w:r>
        <w:rPr>
          <w:rFonts w:ascii="Times New Roman" w:hAnsi="Times New Roman"/>
          <w:sz w:val="24"/>
          <w:szCs w:val="24"/>
        </w:rPr>
        <w:t xml:space="preserve">  The weather in the early summer of 1665 was mild but balmy and the perfect temperature for the spread of the plague rapidly through a human population.</w:t>
      </w:r>
      <w:r>
        <w:rPr>
          <w:rStyle w:val="FootnoteReference"/>
          <w:rFonts w:ascii="Times New Roman" w:hAnsi="Times New Roman"/>
          <w:sz w:val="24"/>
          <w:szCs w:val="24"/>
        </w:rPr>
        <w:footnoteReference w:id="30"/>
      </w:r>
      <w:r>
        <w:rPr>
          <w:rFonts w:ascii="Times New Roman" w:hAnsi="Times New Roman"/>
          <w:sz w:val="24"/>
          <w:szCs w:val="24"/>
        </w:rPr>
        <w:t xml:space="preserve"> It is also notable that the fatalities that were not specifically caused by the plague also followed the same epidemic curve as the plague fatalities. This supports the </w:t>
      </w:r>
      <w:proofErr w:type="spellStart"/>
      <w:r>
        <w:rPr>
          <w:rFonts w:ascii="Times New Roman" w:hAnsi="Times New Roman"/>
          <w:sz w:val="24"/>
          <w:szCs w:val="24"/>
        </w:rPr>
        <w:t>Mootes</w:t>
      </w:r>
      <w:proofErr w:type="spellEnd"/>
      <w:r>
        <w:rPr>
          <w:rFonts w:ascii="Times New Roman" w:hAnsi="Times New Roman"/>
          <w:sz w:val="24"/>
          <w:szCs w:val="24"/>
        </w:rPr>
        <w:t>’ work however, this author is not convinced that the curve was due to an increase in the incidence of all diseases but is an illusion of the misdiagnosis of plague fatalities. This observation will be explored later in the study.</w:t>
      </w:r>
    </w:p>
    <w:p w:rsidR="00423BA2" w:rsidRPr="00091098" w:rsidRDefault="00423BA2" w:rsidP="00EB2BBF">
      <w:pPr>
        <w:pStyle w:val="NoSpacing"/>
        <w:spacing w:line="480" w:lineRule="auto"/>
        <w:rPr>
          <w:rFonts w:ascii="Times New Roman" w:hAnsi="Times New Roman"/>
          <w:b/>
          <w:sz w:val="24"/>
          <w:szCs w:val="24"/>
        </w:rPr>
      </w:pPr>
      <w:r w:rsidRPr="00091098">
        <w:rPr>
          <w:rFonts w:ascii="Times New Roman" w:hAnsi="Times New Roman"/>
          <w:b/>
          <w:sz w:val="24"/>
          <w:szCs w:val="24"/>
        </w:rPr>
        <w:t>Relationship to Head of Household</w:t>
      </w:r>
    </w:p>
    <w:p w:rsidR="00423BA2" w:rsidRDefault="00423BA2" w:rsidP="00EB2BBF">
      <w:pPr>
        <w:pStyle w:val="NoSpacing"/>
        <w:spacing w:line="480" w:lineRule="auto"/>
        <w:rPr>
          <w:rFonts w:ascii="Times New Roman" w:hAnsi="Times New Roman"/>
          <w:sz w:val="24"/>
          <w:szCs w:val="24"/>
        </w:rPr>
      </w:pPr>
      <w:r>
        <w:rPr>
          <w:rFonts w:ascii="Times New Roman" w:hAnsi="Times New Roman"/>
          <w:sz w:val="24"/>
          <w:szCs w:val="24"/>
        </w:rPr>
        <w:tab/>
        <w:t xml:space="preserve">The total number of plague fatalities can give a large but overwhelming picture.  To understand how the plague was moving through the population, we need to examine the relationships of those who died to the head of household.  There were numerous categories that were utilized to differentiate those who had died during the years of 1660-1665.  The categories were based upon the labels that were present within the parish records without regard to age including:  head/self, widow, wife, son, daughter, servant, and other.  Table 1 gives an outline of the number of total fatalities of the various family members during the four years before the plague as well as through the plague and one year after.  As can be seen, sons and daughter were two members who had many fatalities compared to the other members.  During the year of the </w:t>
      </w:r>
      <w:r>
        <w:rPr>
          <w:rFonts w:ascii="Times New Roman" w:hAnsi="Times New Roman"/>
          <w:sz w:val="24"/>
          <w:szCs w:val="24"/>
        </w:rPr>
        <w:lastRenderedPageBreak/>
        <w:t>plague, son, daughters and the head of household (male and females) all had large numbers of fatalities.</w:t>
      </w:r>
    </w:p>
    <w:p w:rsidR="00423BA2" w:rsidRPr="00FE63C6" w:rsidRDefault="00423BA2" w:rsidP="00EB2BBF">
      <w:pPr>
        <w:pStyle w:val="NoSpacing"/>
        <w:spacing w:line="480" w:lineRule="auto"/>
        <w:rPr>
          <w:rFonts w:ascii="Times New Roman" w:hAnsi="Times New Roman"/>
          <w:b/>
          <w:sz w:val="20"/>
          <w:szCs w:val="20"/>
        </w:rPr>
      </w:pPr>
      <w:r w:rsidRPr="00FE63C6">
        <w:rPr>
          <w:rFonts w:ascii="Times New Roman" w:hAnsi="Times New Roman"/>
          <w:b/>
          <w:sz w:val="20"/>
          <w:szCs w:val="20"/>
        </w:rPr>
        <w:t>Table 1 Fatalities Categorized by Relationship to Heads of Household from 1660-1665</w:t>
      </w:r>
    </w:p>
    <w:tbl>
      <w:tblPr>
        <w:tblW w:w="78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097"/>
        <w:gridCol w:w="976"/>
        <w:gridCol w:w="976"/>
        <w:gridCol w:w="976"/>
        <w:gridCol w:w="976"/>
        <w:gridCol w:w="976"/>
        <w:gridCol w:w="976"/>
        <w:gridCol w:w="976"/>
      </w:tblGrid>
      <w:tr w:rsidR="00423BA2" w:rsidRPr="0035476C" w:rsidTr="0035476C">
        <w:trPr>
          <w:trHeight w:val="300"/>
        </w:trPr>
        <w:tc>
          <w:tcPr>
            <w:tcW w:w="1048" w:type="dxa"/>
            <w:noWrap/>
          </w:tcPr>
          <w:p w:rsidR="00423BA2" w:rsidRPr="0035476C" w:rsidRDefault="00423BA2" w:rsidP="0035476C">
            <w:pPr>
              <w:spacing w:after="0" w:line="240" w:lineRule="auto"/>
              <w:rPr>
                <w:color w:val="000000"/>
              </w:rPr>
            </w:pPr>
          </w:p>
        </w:tc>
        <w:tc>
          <w:tcPr>
            <w:tcW w:w="976" w:type="dxa"/>
            <w:noWrap/>
          </w:tcPr>
          <w:p w:rsidR="00423BA2" w:rsidRPr="0035476C" w:rsidRDefault="00423BA2" w:rsidP="0035476C">
            <w:pPr>
              <w:spacing w:after="0" w:line="240" w:lineRule="auto"/>
              <w:jc w:val="right"/>
              <w:rPr>
                <w:color w:val="000000"/>
              </w:rPr>
            </w:pPr>
            <w:r w:rsidRPr="0035476C">
              <w:rPr>
                <w:color w:val="000000"/>
              </w:rPr>
              <w:t>1660</w:t>
            </w:r>
          </w:p>
        </w:tc>
        <w:tc>
          <w:tcPr>
            <w:tcW w:w="976" w:type="dxa"/>
            <w:noWrap/>
          </w:tcPr>
          <w:p w:rsidR="00423BA2" w:rsidRPr="0035476C" w:rsidRDefault="00423BA2" w:rsidP="0035476C">
            <w:pPr>
              <w:spacing w:after="0" w:line="240" w:lineRule="auto"/>
              <w:jc w:val="right"/>
              <w:rPr>
                <w:color w:val="000000"/>
              </w:rPr>
            </w:pPr>
            <w:r w:rsidRPr="0035476C">
              <w:rPr>
                <w:color w:val="000000"/>
              </w:rPr>
              <w:t>1661</w:t>
            </w:r>
          </w:p>
        </w:tc>
        <w:tc>
          <w:tcPr>
            <w:tcW w:w="976" w:type="dxa"/>
            <w:noWrap/>
          </w:tcPr>
          <w:p w:rsidR="00423BA2" w:rsidRPr="0035476C" w:rsidRDefault="00423BA2" w:rsidP="0035476C">
            <w:pPr>
              <w:spacing w:after="0" w:line="240" w:lineRule="auto"/>
              <w:jc w:val="right"/>
              <w:rPr>
                <w:color w:val="000000"/>
              </w:rPr>
            </w:pPr>
            <w:r w:rsidRPr="0035476C">
              <w:rPr>
                <w:color w:val="000000"/>
              </w:rPr>
              <w:t>1662</w:t>
            </w:r>
          </w:p>
        </w:tc>
        <w:tc>
          <w:tcPr>
            <w:tcW w:w="976" w:type="dxa"/>
            <w:noWrap/>
          </w:tcPr>
          <w:p w:rsidR="00423BA2" w:rsidRPr="0035476C" w:rsidRDefault="00423BA2" w:rsidP="0035476C">
            <w:pPr>
              <w:spacing w:after="0" w:line="240" w:lineRule="auto"/>
              <w:jc w:val="right"/>
              <w:rPr>
                <w:color w:val="000000"/>
              </w:rPr>
            </w:pPr>
            <w:r w:rsidRPr="0035476C">
              <w:rPr>
                <w:color w:val="000000"/>
              </w:rPr>
              <w:t>1663</w:t>
            </w:r>
          </w:p>
        </w:tc>
        <w:tc>
          <w:tcPr>
            <w:tcW w:w="976" w:type="dxa"/>
            <w:noWrap/>
          </w:tcPr>
          <w:p w:rsidR="00423BA2" w:rsidRPr="0035476C" w:rsidRDefault="00423BA2" w:rsidP="0035476C">
            <w:pPr>
              <w:spacing w:after="0" w:line="240" w:lineRule="auto"/>
              <w:jc w:val="right"/>
              <w:rPr>
                <w:color w:val="000000"/>
              </w:rPr>
            </w:pPr>
            <w:r w:rsidRPr="0035476C">
              <w:rPr>
                <w:color w:val="000000"/>
              </w:rPr>
              <w:t>1664</w:t>
            </w:r>
          </w:p>
        </w:tc>
        <w:tc>
          <w:tcPr>
            <w:tcW w:w="976" w:type="dxa"/>
            <w:noWrap/>
          </w:tcPr>
          <w:p w:rsidR="00423BA2" w:rsidRPr="0035476C" w:rsidRDefault="00423BA2" w:rsidP="0035476C">
            <w:pPr>
              <w:spacing w:after="0" w:line="240" w:lineRule="auto"/>
              <w:jc w:val="right"/>
              <w:rPr>
                <w:color w:val="000000"/>
              </w:rPr>
            </w:pPr>
            <w:r w:rsidRPr="0035476C">
              <w:rPr>
                <w:color w:val="000000"/>
              </w:rPr>
              <w:t>1665</w:t>
            </w:r>
          </w:p>
        </w:tc>
        <w:tc>
          <w:tcPr>
            <w:tcW w:w="976" w:type="dxa"/>
            <w:noWrap/>
          </w:tcPr>
          <w:p w:rsidR="00423BA2" w:rsidRPr="0035476C" w:rsidRDefault="00423BA2" w:rsidP="0035476C">
            <w:pPr>
              <w:spacing w:after="0" w:line="240" w:lineRule="auto"/>
              <w:jc w:val="right"/>
              <w:rPr>
                <w:color w:val="000000"/>
              </w:rPr>
            </w:pPr>
            <w:r w:rsidRPr="0035476C">
              <w:rPr>
                <w:color w:val="000000"/>
              </w:rPr>
              <w:t>1666</w:t>
            </w:r>
          </w:p>
        </w:tc>
      </w:tr>
      <w:tr w:rsidR="00423BA2" w:rsidRPr="0035476C" w:rsidTr="0035476C">
        <w:trPr>
          <w:trHeight w:val="300"/>
        </w:trPr>
        <w:tc>
          <w:tcPr>
            <w:tcW w:w="1048" w:type="dxa"/>
            <w:noWrap/>
          </w:tcPr>
          <w:p w:rsidR="00423BA2" w:rsidRPr="0035476C" w:rsidRDefault="00423BA2" w:rsidP="0035476C">
            <w:pPr>
              <w:spacing w:after="0" w:line="240" w:lineRule="auto"/>
              <w:rPr>
                <w:color w:val="000000"/>
              </w:rPr>
            </w:pPr>
            <w:r w:rsidRPr="0035476C">
              <w:rPr>
                <w:color w:val="000000"/>
              </w:rPr>
              <w:t>Head/Self</w:t>
            </w:r>
          </w:p>
        </w:tc>
        <w:tc>
          <w:tcPr>
            <w:tcW w:w="976" w:type="dxa"/>
            <w:noWrap/>
          </w:tcPr>
          <w:p w:rsidR="00423BA2" w:rsidRPr="0035476C" w:rsidRDefault="00423BA2" w:rsidP="0035476C">
            <w:pPr>
              <w:spacing w:after="0" w:line="240" w:lineRule="auto"/>
              <w:jc w:val="right"/>
              <w:rPr>
                <w:color w:val="000000"/>
              </w:rPr>
            </w:pPr>
            <w:r w:rsidRPr="0035476C">
              <w:rPr>
                <w:color w:val="000000"/>
              </w:rPr>
              <w:t>198</w:t>
            </w:r>
          </w:p>
        </w:tc>
        <w:tc>
          <w:tcPr>
            <w:tcW w:w="976" w:type="dxa"/>
            <w:noWrap/>
          </w:tcPr>
          <w:p w:rsidR="00423BA2" w:rsidRPr="0035476C" w:rsidRDefault="00423BA2" w:rsidP="0035476C">
            <w:pPr>
              <w:spacing w:after="0" w:line="240" w:lineRule="auto"/>
              <w:jc w:val="right"/>
              <w:rPr>
                <w:color w:val="000000"/>
              </w:rPr>
            </w:pPr>
            <w:r w:rsidRPr="0035476C">
              <w:rPr>
                <w:color w:val="000000"/>
              </w:rPr>
              <w:t>236</w:t>
            </w:r>
          </w:p>
        </w:tc>
        <w:tc>
          <w:tcPr>
            <w:tcW w:w="976" w:type="dxa"/>
            <w:noWrap/>
          </w:tcPr>
          <w:p w:rsidR="00423BA2" w:rsidRPr="0035476C" w:rsidRDefault="00423BA2" w:rsidP="0035476C">
            <w:pPr>
              <w:spacing w:after="0" w:line="240" w:lineRule="auto"/>
              <w:jc w:val="right"/>
              <w:rPr>
                <w:color w:val="000000"/>
              </w:rPr>
            </w:pPr>
            <w:r w:rsidRPr="0035476C">
              <w:rPr>
                <w:color w:val="000000"/>
              </w:rPr>
              <w:t>204</w:t>
            </w:r>
          </w:p>
        </w:tc>
        <w:tc>
          <w:tcPr>
            <w:tcW w:w="976" w:type="dxa"/>
            <w:noWrap/>
          </w:tcPr>
          <w:p w:rsidR="00423BA2" w:rsidRPr="0035476C" w:rsidRDefault="00423BA2" w:rsidP="0035476C">
            <w:pPr>
              <w:spacing w:after="0" w:line="240" w:lineRule="auto"/>
              <w:jc w:val="right"/>
              <w:rPr>
                <w:color w:val="000000"/>
              </w:rPr>
            </w:pPr>
            <w:r w:rsidRPr="0035476C">
              <w:rPr>
                <w:color w:val="000000"/>
              </w:rPr>
              <w:t>237</w:t>
            </w:r>
          </w:p>
        </w:tc>
        <w:tc>
          <w:tcPr>
            <w:tcW w:w="976" w:type="dxa"/>
            <w:noWrap/>
          </w:tcPr>
          <w:p w:rsidR="00423BA2" w:rsidRPr="0035476C" w:rsidRDefault="00423BA2" w:rsidP="0035476C">
            <w:pPr>
              <w:spacing w:after="0" w:line="240" w:lineRule="auto"/>
              <w:jc w:val="right"/>
              <w:rPr>
                <w:color w:val="000000"/>
              </w:rPr>
            </w:pPr>
            <w:r w:rsidRPr="0035476C">
              <w:rPr>
                <w:color w:val="000000"/>
              </w:rPr>
              <w:t>301</w:t>
            </w:r>
          </w:p>
        </w:tc>
        <w:tc>
          <w:tcPr>
            <w:tcW w:w="976" w:type="dxa"/>
            <w:noWrap/>
          </w:tcPr>
          <w:p w:rsidR="00423BA2" w:rsidRPr="0035476C" w:rsidRDefault="00423BA2" w:rsidP="0035476C">
            <w:pPr>
              <w:spacing w:after="0" w:line="240" w:lineRule="auto"/>
              <w:jc w:val="right"/>
              <w:rPr>
                <w:color w:val="000000"/>
              </w:rPr>
            </w:pPr>
            <w:r w:rsidRPr="0035476C">
              <w:rPr>
                <w:color w:val="000000"/>
              </w:rPr>
              <w:t>1762</w:t>
            </w:r>
          </w:p>
        </w:tc>
        <w:tc>
          <w:tcPr>
            <w:tcW w:w="976" w:type="dxa"/>
            <w:noWrap/>
          </w:tcPr>
          <w:p w:rsidR="00423BA2" w:rsidRPr="0035476C" w:rsidRDefault="00423BA2" w:rsidP="0035476C">
            <w:pPr>
              <w:spacing w:after="0" w:line="240" w:lineRule="auto"/>
              <w:jc w:val="right"/>
              <w:rPr>
                <w:color w:val="000000"/>
              </w:rPr>
            </w:pPr>
            <w:r w:rsidRPr="0035476C">
              <w:rPr>
                <w:color w:val="000000"/>
              </w:rPr>
              <w:t>290</w:t>
            </w:r>
          </w:p>
        </w:tc>
      </w:tr>
      <w:tr w:rsidR="00423BA2" w:rsidRPr="0035476C" w:rsidTr="0035476C">
        <w:trPr>
          <w:trHeight w:val="300"/>
        </w:trPr>
        <w:tc>
          <w:tcPr>
            <w:tcW w:w="1048" w:type="dxa"/>
            <w:noWrap/>
          </w:tcPr>
          <w:p w:rsidR="00423BA2" w:rsidRPr="0035476C" w:rsidRDefault="00423BA2" w:rsidP="0035476C">
            <w:pPr>
              <w:spacing w:after="0" w:line="240" w:lineRule="auto"/>
              <w:rPr>
                <w:color w:val="000000"/>
              </w:rPr>
            </w:pPr>
            <w:r w:rsidRPr="0035476C">
              <w:rPr>
                <w:color w:val="000000"/>
              </w:rPr>
              <w:t>Widow</w:t>
            </w:r>
          </w:p>
        </w:tc>
        <w:tc>
          <w:tcPr>
            <w:tcW w:w="976" w:type="dxa"/>
            <w:noWrap/>
          </w:tcPr>
          <w:p w:rsidR="00423BA2" w:rsidRPr="0035476C" w:rsidRDefault="00423BA2" w:rsidP="0035476C">
            <w:pPr>
              <w:spacing w:after="0" w:line="240" w:lineRule="auto"/>
              <w:jc w:val="right"/>
              <w:rPr>
                <w:color w:val="000000"/>
              </w:rPr>
            </w:pPr>
            <w:r w:rsidRPr="0035476C">
              <w:rPr>
                <w:color w:val="000000"/>
              </w:rPr>
              <w:t>61</w:t>
            </w:r>
          </w:p>
        </w:tc>
        <w:tc>
          <w:tcPr>
            <w:tcW w:w="976" w:type="dxa"/>
            <w:noWrap/>
          </w:tcPr>
          <w:p w:rsidR="00423BA2" w:rsidRPr="0035476C" w:rsidRDefault="00423BA2" w:rsidP="0035476C">
            <w:pPr>
              <w:spacing w:after="0" w:line="240" w:lineRule="auto"/>
              <w:jc w:val="right"/>
              <w:rPr>
                <w:color w:val="000000"/>
              </w:rPr>
            </w:pPr>
            <w:r w:rsidRPr="0035476C">
              <w:rPr>
                <w:color w:val="000000"/>
              </w:rPr>
              <w:t>81</w:t>
            </w:r>
          </w:p>
        </w:tc>
        <w:tc>
          <w:tcPr>
            <w:tcW w:w="976" w:type="dxa"/>
            <w:noWrap/>
          </w:tcPr>
          <w:p w:rsidR="00423BA2" w:rsidRPr="0035476C" w:rsidRDefault="00423BA2" w:rsidP="0035476C">
            <w:pPr>
              <w:spacing w:after="0" w:line="240" w:lineRule="auto"/>
              <w:jc w:val="right"/>
              <w:rPr>
                <w:color w:val="000000"/>
              </w:rPr>
            </w:pPr>
            <w:r w:rsidRPr="0035476C">
              <w:rPr>
                <w:color w:val="000000"/>
              </w:rPr>
              <w:t>76</w:t>
            </w:r>
          </w:p>
        </w:tc>
        <w:tc>
          <w:tcPr>
            <w:tcW w:w="976" w:type="dxa"/>
            <w:noWrap/>
          </w:tcPr>
          <w:p w:rsidR="00423BA2" w:rsidRPr="0035476C" w:rsidRDefault="00423BA2" w:rsidP="0035476C">
            <w:pPr>
              <w:spacing w:after="0" w:line="240" w:lineRule="auto"/>
              <w:jc w:val="right"/>
              <w:rPr>
                <w:color w:val="000000"/>
              </w:rPr>
            </w:pPr>
            <w:r w:rsidRPr="0035476C">
              <w:rPr>
                <w:color w:val="000000"/>
              </w:rPr>
              <w:t>82</w:t>
            </w:r>
          </w:p>
        </w:tc>
        <w:tc>
          <w:tcPr>
            <w:tcW w:w="976" w:type="dxa"/>
            <w:noWrap/>
          </w:tcPr>
          <w:p w:rsidR="00423BA2" w:rsidRPr="0035476C" w:rsidRDefault="00423BA2" w:rsidP="0035476C">
            <w:pPr>
              <w:spacing w:after="0" w:line="240" w:lineRule="auto"/>
              <w:jc w:val="right"/>
              <w:rPr>
                <w:color w:val="000000"/>
              </w:rPr>
            </w:pPr>
            <w:r w:rsidRPr="0035476C">
              <w:rPr>
                <w:color w:val="000000"/>
              </w:rPr>
              <w:t>93</w:t>
            </w:r>
          </w:p>
        </w:tc>
        <w:tc>
          <w:tcPr>
            <w:tcW w:w="976" w:type="dxa"/>
            <w:noWrap/>
          </w:tcPr>
          <w:p w:rsidR="00423BA2" w:rsidRPr="0035476C" w:rsidRDefault="00423BA2" w:rsidP="0035476C">
            <w:pPr>
              <w:spacing w:after="0" w:line="240" w:lineRule="auto"/>
              <w:jc w:val="right"/>
              <w:rPr>
                <w:color w:val="000000"/>
              </w:rPr>
            </w:pPr>
            <w:r w:rsidRPr="0035476C">
              <w:rPr>
                <w:color w:val="000000"/>
              </w:rPr>
              <w:t>432</w:t>
            </w:r>
          </w:p>
        </w:tc>
        <w:tc>
          <w:tcPr>
            <w:tcW w:w="976" w:type="dxa"/>
            <w:noWrap/>
          </w:tcPr>
          <w:p w:rsidR="00423BA2" w:rsidRPr="0035476C" w:rsidRDefault="00423BA2" w:rsidP="0035476C">
            <w:pPr>
              <w:spacing w:after="0" w:line="240" w:lineRule="auto"/>
              <w:jc w:val="right"/>
              <w:rPr>
                <w:color w:val="000000"/>
              </w:rPr>
            </w:pPr>
            <w:r w:rsidRPr="0035476C">
              <w:rPr>
                <w:color w:val="000000"/>
              </w:rPr>
              <w:t>110</w:t>
            </w:r>
          </w:p>
        </w:tc>
      </w:tr>
      <w:tr w:rsidR="00423BA2" w:rsidRPr="0035476C" w:rsidTr="0035476C">
        <w:trPr>
          <w:trHeight w:val="300"/>
        </w:trPr>
        <w:tc>
          <w:tcPr>
            <w:tcW w:w="1048" w:type="dxa"/>
            <w:noWrap/>
          </w:tcPr>
          <w:p w:rsidR="00423BA2" w:rsidRPr="0035476C" w:rsidRDefault="00423BA2" w:rsidP="0035476C">
            <w:pPr>
              <w:spacing w:after="0" w:line="240" w:lineRule="auto"/>
              <w:rPr>
                <w:color w:val="000000"/>
              </w:rPr>
            </w:pPr>
            <w:r w:rsidRPr="0035476C">
              <w:rPr>
                <w:color w:val="000000"/>
              </w:rPr>
              <w:t>Wife</w:t>
            </w:r>
          </w:p>
        </w:tc>
        <w:tc>
          <w:tcPr>
            <w:tcW w:w="976" w:type="dxa"/>
            <w:noWrap/>
          </w:tcPr>
          <w:p w:rsidR="00423BA2" w:rsidRPr="0035476C" w:rsidRDefault="00423BA2" w:rsidP="0035476C">
            <w:pPr>
              <w:spacing w:after="0" w:line="240" w:lineRule="auto"/>
              <w:jc w:val="right"/>
              <w:rPr>
                <w:color w:val="000000"/>
              </w:rPr>
            </w:pPr>
            <w:r w:rsidRPr="0035476C">
              <w:rPr>
                <w:color w:val="000000"/>
              </w:rPr>
              <w:t>101</w:t>
            </w:r>
          </w:p>
        </w:tc>
        <w:tc>
          <w:tcPr>
            <w:tcW w:w="976" w:type="dxa"/>
            <w:noWrap/>
          </w:tcPr>
          <w:p w:rsidR="00423BA2" w:rsidRPr="0035476C" w:rsidRDefault="00423BA2" w:rsidP="0035476C">
            <w:pPr>
              <w:spacing w:after="0" w:line="240" w:lineRule="auto"/>
              <w:jc w:val="right"/>
              <w:rPr>
                <w:color w:val="000000"/>
              </w:rPr>
            </w:pPr>
            <w:r w:rsidRPr="0035476C">
              <w:rPr>
                <w:color w:val="000000"/>
              </w:rPr>
              <w:t>123</w:t>
            </w:r>
          </w:p>
        </w:tc>
        <w:tc>
          <w:tcPr>
            <w:tcW w:w="976" w:type="dxa"/>
            <w:noWrap/>
          </w:tcPr>
          <w:p w:rsidR="00423BA2" w:rsidRPr="0035476C" w:rsidRDefault="00423BA2" w:rsidP="0035476C">
            <w:pPr>
              <w:spacing w:after="0" w:line="240" w:lineRule="auto"/>
              <w:jc w:val="right"/>
              <w:rPr>
                <w:color w:val="000000"/>
              </w:rPr>
            </w:pPr>
            <w:r w:rsidRPr="0035476C">
              <w:rPr>
                <w:color w:val="000000"/>
              </w:rPr>
              <w:t>96</w:t>
            </w:r>
          </w:p>
        </w:tc>
        <w:tc>
          <w:tcPr>
            <w:tcW w:w="976" w:type="dxa"/>
            <w:noWrap/>
          </w:tcPr>
          <w:p w:rsidR="00423BA2" w:rsidRPr="0035476C" w:rsidRDefault="00423BA2" w:rsidP="0035476C">
            <w:pPr>
              <w:spacing w:after="0" w:line="240" w:lineRule="auto"/>
              <w:jc w:val="right"/>
              <w:rPr>
                <w:color w:val="000000"/>
              </w:rPr>
            </w:pPr>
            <w:r w:rsidRPr="0035476C">
              <w:rPr>
                <w:color w:val="000000"/>
              </w:rPr>
              <w:t>113</w:t>
            </w:r>
          </w:p>
        </w:tc>
        <w:tc>
          <w:tcPr>
            <w:tcW w:w="976" w:type="dxa"/>
            <w:noWrap/>
          </w:tcPr>
          <w:p w:rsidR="00423BA2" w:rsidRPr="0035476C" w:rsidRDefault="00423BA2" w:rsidP="0035476C">
            <w:pPr>
              <w:spacing w:after="0" w:line="240" w:lineRule="auto"/>
              <w:jc w:val="right"/>
              <w:rPr>
                <w:color w:val="000000"/>
              </w:rPr>
            </w:pPr>
            <w:r w:rsidRPr="0035476C">
              <w:rPr>
                <w:color w:val="000000"/>
              </w:rPr>
              <w:t>135</w:t>
            </w:r>
          </w:p>
        </w:tc>
        <w:tc>
          <w:tcPr>
            <w:tcW w:w="976" w:type="dxa"/>
            <w:noWrap/>
          </w:tcPr>
          <w:p w:rsidR="00423BA2" w:rsidRPr="0035476C" w:rsidRDefault="00423BA2" w:rsidP="0035476C">
            <w:pPr>
              <w:spacing w:after="0" w:line="240" w:lineRule="auto"/>
              <w:jc w:val="right"/>
              <w:rPr>
                <w:color w:val="000000"/>
              </w:rPr>
            </w:pPr>
            <w:r w:rsidRPr="0035476C">
              <w:rPr>
                <w:color w:val="000000"/>
              </w:rPr>
              <w:t>745</w:t>
            </w:r>
          </w:p>
        </w:tc>
        <w:tc>
          <w:tcPr>
            <w:tcW w:w="976" w:type="dxa"/>
            <w:noWrap/>
          </w:tcPr>
          <w:p w:rsidR="00423BA2" w:rsidRPr="0035476C" w:rsidRDefault="00423BA2" w:rsidP="0035476C">
            <w:pPr>
              <w:spacing w:after="0" w:line="240" w:lineRule="auto"/>
              <w:jc w:val="right"/>
              <w:rPr>
                <w:color w:val="000000"/>
              </w:rPr>
            </w:pPr>
            <w:r w:rsidRPr="0035476C">
              <w:rPr>
                <w:color w:val="000000"/>
              </w:rPr>
              <w:t>96</w:t>
            </w:r>
          </w:p>
        </w:tc>
      </w:tr>
      <w:tr w:rsidR="00423BA2" w:rsidRPr="0035476C" w:rsidTr="0035476C">
        <w:trPr>
          <w:trHeight w:val="300"/>
        </w:trPr>
        <w:tc>
          <w:tcPr>
            <w:tcW w:w="1048" w:type="dxa"/>
            <w:noWrap/>
          </w:tcPr>
          <w:p w:rsidR="00423BA2" w:rsidRPr="0035476C" w:rsidRDefault="00423BA2" w:rsidP="0035476C">
            <w:pPr>
              <w:spacing w:after="0" w:line="240" w:lineRule="auto"/>
              <w:rPr>
                <w:color w:val="000000"/>
              </w:rPr>
            </w:pPr>
            <w:r w:rsidRPr="0035476C">
              <w:rPr>
                <w:color w:val="000000"/>
              </w:rPr>
              <w:t>Son</w:t>
            </w:r>
          </w:p>
        </w:tc>
        <w:tc>
          <w:tcPr>
            <w:tcW w:w="976" w:type="dxa"/>
            <w:noWrap/>
          </w:tcPr>
          <w:p w:rsidR="00423BA2" w:rsidRPr="0035476C" w:rsidRDefault="00423BA2" w:rsidP="0035476C">
            <w:pPr>
              <w:spacing w:after="0" w:line="240" w:lineRule="auto"/>
              <w:jc w:val="right"/>
              <w:rPr>
                <w:color w:val="000000"/>
              </w:rPr>
            </w:pPr>
            <w:r w:rsidRPr="0035476C">
              <w:rPr>
                <w:color w:val="000000"/>
              </w:rPr>
              <w:t>282</w:t>
            </w:r>
          </w:p>
        </w:tc>
        <w:tc>
          <w:tcPr>
            <w:tcW w:w="976" w:type="dxa"/>
            <w:noWrap/>
          </w:tcPr>
          <w:p w:rsidR="00423BA2" w:rsidRPr="0035476C" w:rsidRDefault="00423BA2" w:rsidP="0035476C">
            <w:pPr>
              <w:spacing w:after="0" w:line="240" w:lineRule="auto"/>
              <w:jc w:val="right"/>
              <w:rPr>
                <w:color w:val="000000"/>
              </w:rPr>
            </w:pPr>
            <w:r w:rsidRPr="0035476C">
              <w:rPr>
                <w:color w:val="000000"/>
              </w:rPr>
              <w:t>352</w:t>
            </w:r>
          </w:p>
        </w:tc>
        <w:tc>
          <w:tcPr>
            <w:tcW w:w="976" w:type="dxa"/>
            <w:noWrap/>
          </w:tcPr>
          <w:p w:rsidR="00423BA2" w:rsidRPr="0035476C" w:rsidRDefault="00423BA2" w:rsidP="0035476C">
            <w:pPr>
              <w:spacing w:after="0" w:line="240" w:lineRule="auto"/>
              <w:jc w:val="right"/>
              <w:rPr>
                <w:color w:val="000000"/>
              </w:rPr>
            </w:pPr>
            <w:r w:rsidRPr="0035476C">
              <w:rPr>
                <w:color w:val="000000"/>
              </w:rPr>
              <w:t>313</w:t>
            </w:r>
          </w:p>
        </w:tc>
        <w:tc>
          <w:tcPr>
            <w:tcW w:w="976" w:type="dxa"/>
            <w:noWrap/>
          </w:tcPr>
          <w:p w:rsidR="00423BA2" w:rsidRPr="0035476C" w:rsidRDefault="00423BA2" w:rsidP="0035476C">
            <w:pPr>
              <w:spacing w:after="0" w:line="240" w:lineRule="auto"/>
              <w:jc w:val="right"/>
              <w:rPr>
                <w:color w:val="000000"/>
              </w:rPr>
            </w:pPr>
            <w:r w:rsidRPr="0035476C">
              <w:rPr>
                <w:color w:val="000000"/>
              </w:rPr>
              <w:t>344</w:t>
            </w:r>
          </w:p>
        </w:tc>
        <w:tc>
          <w:tcPr>
            <w:tcW w:w="976" w:type="dxa"/>
            <w:noWrap/>
          </w:tcPr>
          <w:p w:rsidR="00423BA2" w:rsidRPr="0035476C" w:rsidRDefault="00423BA2" w:rsidP="0035476C">
            <w:pPr>
              <w:spacing w:after="0" w:line="240" w:lineRule="auto"/>
              <w:jc w:val="right"/>
              <w:rPr>
                <w:color w:val="000000"/>
              </w:rPr>
            </w:pPr>
            <w:r w:rsidRPr="0035476C">
              <w:rPr>
                <w:color w:val="000000"/>
              </w:rPr>
              <w:t>379</w:t>
            </w:r>
          </w:p>
        </w:tc>
        <w:tc>
          <w:tcPr>
            <w:tcW w:w="976" w:type="dxa"/>
            <w:noWrap/>
          </w:tcPr>
          <w:p w:rsidR="00423BA2" w:rsidRPr="0035476C" w:rsidRDefault="00423BA2" w:rsidP="0035476C">
            <w:pPr>
              <w:spacing w:after="0" w:line="240" w:lineRule="auto"/>
              <w:jc w:val="right"/>
              <w:rPr>
                <w:color w:val="000000"/>
              </w:rPr>
            </w:pPr>
            <w:r w:rsidRPr="0035476C">
              <w:rPr>
                <w:color w:val="000000"/>
              </w:rPr>
              <w:t>1728</w:t>
            </w:r>
          </w:p>
        </w:tc>
        <w:tc>
          <w:tcPr>
            <w:tcW w:w="976" w:type="dxa"/>
            <w:noWrap/>
          </w:tcPr>
          <w:p w:rsidR="00423BA2" w:rsidRPr="0035476C" w:rsidRDefault="00423BA2" w:rsidP="0035476C">
            <w:pPr>
              <w:spacing w:after="0" w:line="240" w:lineRule="auto"/>
              <w:jc w:val="right"/>
              <w:rPr>
                <w:color w:val="000000"/>
              </w:rPr>
            </w:pPr>
            <w:r w:rsidRPr="0035476C">
              <w:rPr>
                <w:color w:val="000000"/>
              </w:rPr>
              <w:t>224</w:t>
            </w:r>
          </w:p>
        </w:tc>
      </w:tr>
      <w:tr w:rsidR="00423BA2" w:rsidRPr="0035476C" w:rsidTr="0035476C">
        <w:trPr>
          <w:trHeight w:val="300"/>
        </w:trPr>
        <w:tc>
          <w:tcPr>
            <w:tcW w:w="1048" w:type="dxa"/>
            <w:noWrap/>
          </w:tcPr>
          <w:p w:rsidR="00423BA2" w:rsidRPr="0035476C" w:rsidRDefault="00423BA2" w:rsidP="0035476C">
            <w:pPr>
              <w:spacing w:after="0" w:line="240" w:lineRule="auto"/>
              <w:rPr>
                <w:color w:val="000000"/>
              </w:rPr>
            </w:pPr>
            <w:r w:rsidRPr="0035476C">
              <w:rPr>
                <w:color w:val="000000"/>
              </w:rPr>
              <w:t>Daughter</w:t>
            </w:r>
          </w:p>
        </w:tc>
        <w:tc>
          <w:tcPr>
            <w:tcW w:w="976" w:type="dxa"/>
            <w:noWrap/>
          </w:tcPr>
          <w:p w:rsidR="00423BA2" w:rsidRPr="0035476C" w:rsidRDefault="00423BA2" w:rsidP="0035476C">
            <w:pPr>
              <w:spacing w:after="0" w:line="240" w:lineRule="auto"/>
              <w:jc w:val="right"/>
              <w:rPr>
                <w:color w:val="000000"/>
              </w:rPr>
            </w:pPr>
            <w:r w:rsidRPr="0035476C">
              <w:rPr>
                <w:color w:val="000000"/>
              </w:rPr>
              <w:t>268</w:t>
            </w:r>
          </w:p>
        </w:tc>
        <w:tc>
          <w:tcPr>
            <w:tcW w:w="976" w:type="dxa"/>
            <w:noWrap/>
          </w:tcPr>
          <w:p w:rsidR="00423BA2" w:rsidRPr="0035476C" w:rsidRDefault="00423BA2" w:rsidP="0035476C">
            <w:pPr>
              <w:spacing w:after="0" w:line="240" w:lineRule="auto"/>
              <w:jc w:val="right"/>
              <w:rPr>
                <w:color w:val="000000"/>
              </w:rPr>
            </w:pPr>
            <w:r w:rsidRPr="0035476C">
              <w:rPr>
                <w:color w:val="000000"/>
              </w:rPr>
              <w:t>344</w:t>
            </w:r>
          </w:p>
        </w:tc>
        <w:tc>
          <w:tcPr>
            <w:tcW w:w="976" w:type="dxa"/>
            <w:noWrap/>
          </w:tcPr>
          <w:p w:rsidR="00423BA2" w:rsidRPr="0035476C" w:rsidRDefault="00423BA2" w:rsidP="0035476C">
            <w:pPr>
              <w:spacing w:after="0" w:line="240" w:lineRule="auto"/>
              <w:jc w:val="right"/>
              <w:rPr>
                <w:color w:val="000000"/>
              </w:rPr>
            </w:pPr>
            <w:r w:rsidRPr="0035476C">
              <w:rPr>
                <w:color w:val="000000"/>
              </w:rPr>
              <w:t>283</w:t>
            </w:r>
          </w:p>
        </w:tc>
        <w:tc>
          <w:tcPr>
            <w:tcW w:w="976" w:type="dxa"/>
            <w:noWrap/>
          </w:tcPr>
          <w:p w:rsidR="00423BA2" w:rsidRPr="0035476C" w:rsidRDefault="00423BA2" w:rsidP="0035476C">
            <w:pPr>
              <w:spacing w:after="0" w:line="240" w:lineRule="auto"/>
              <w:jc w:val="right"/>
              <w:rPr>
                <w:color w:val="000000"/>
              </w:rPr>
            </w:pPr>
            <w:r w:rsidRPr="0035476C">
              <w:rPr>
                <w:color w:val="000000"/>
              </w:rPr>
              <w:t>315</w:t>
            </w:r>
          </w:p>
        </w:tc>
        <w:tc>
          <w:tcPr>
            <w:tcW w:w="976" w:type="dxa"/>
            <w:noWrap/>
          </w:tcPr>
          <w:p w:rsidR="00423BA2" w:rsidRPr="0035476C" w:rsidRDefault="00423BA2" w:rsidP="0035476C">
            <w:pPr>
              <w:spacing w:after="0" w:line="240" w:lineRule="auto"/>
              <w:jc w:val="right"/>
              <w:rPr>
                <w:color w:val="000000"/>
              </w:rPr>
            </w:pPr>
            <w:r w:rsidRPr="0035476C">
              <w:rPr>
                <w:color w:val="000000"/>
              </w:rPr>
              <w:t>406</w:t>
            </w:r>
          </w:p>
        </w:tc>
        <w:tc>
          <w:tcPr>
            <w:tcW w:w="976" w:type="dxa"/>
            <w:noWrap/>
          </w:tcPr>
          <w:p w:rsidR="00423BA2" w:rsidRPr="0035476C" w:rsidRDefault="00423BA2" w:rsidP="0035476C">
            <w:pPr>
              <w:spacing w:after="0" w:line="240" w:lineRule="auto"/>
              <w:jc w:val="right"/>
              <w:rPr>
                <w:color w:val="000000"/>
              </w:rPr>
            </w:pPr>
            <w:r w:rsidRPr="0035476C">
              <w:rPr>
                <w:color w:val="000000"/>
              </w:rPr>
              <w:t>1941</w:t>
            </w:r>
          </w:p>
        </w:tc>
        <w:tc>
          <w:tcPr>
            <w:tcW w:w="976" w:type="dxa"/>
            <w:noWrap/>
          </w:tcPr>
          <w:p w:rsidR="00423BA2" w:rsidRPr="0035476C" w:rsidRDefault="00423BA2" w:rsidP="0035476C">
            <w:pPr>
              <w:spacing w:after="0" w:line="240" w:lineRule="auto"/>
              <w:jc w:val="right"/>
              <w:rPr>
                <w:color w:val="000000"/>
              </w:rPr>
            </w:pPr>
            <w:r w:rsidRPr="0035476C">
              <w:rPr>
                <w:color w:val="000000"/>
              </w:rPr>
              <w:t>172</w:t>
            </w:r>
          </w:p>
        </w:tc>
      </w:tr>
      <w:tr w:rsidR="00423BA2" w:rsidRPr="0035476C" w:rsidTr="0035476C">
        <w:trPr>
          <w:trHeight w:val="300"/>
        </w:trPr>
        <w:tc>
          <w:tcPr>
            <w:tcW w:w="1048" w:type="dxa"/>
            <w:noWrap/>
          </w:tcPr>
          <w:p w:rsidR="00423BA2" w:rsidRPr="0035476C" w:rsidRDefault="00423BA2" w:rsidP="0035476C">
            <w:pPr>
              <w:spacing w:after="0" w:line="240" w:lineRule="auto"/>
              <w:rPr>
                <w:color w:val="000000"/>
              </w:rPr>
            </w:pPr>
            <w:r w:rsidRPr="0035476C">
              <w:rPr>
                <w:color w:val="000000"/>
              </w:rPr>
              <w:t>Servant</w:t>
            </w:r>
          </w:p>
        </w:tc>
        <w:tc>
          <w:tcPr>
            <w:tcW w:w="976" w:type="dxa"/>
            <w:noWrap/>
          </w:tcPr>
          <w:p w:rsidR="00423BA2" w:rsidRPr="0035476C" w:rsidRDefault="00423BA2" w:rsidP="0035476C">
            <w:pPr>
              <w:spacing w:after="0" w:line="240" w:lineRule="auto"/>
              <w:jc w:val="right"/>
              <w:rPr>
                <w:color w:val="000000"/>
              </w:rPr>
            </w:pPr>
            <w:r w:rsidRPr="0035476C">
              <w:rPr>
                <w:color w:val="000000"/>
              </w:rPr>
              <w:t>32</w:t>
            </w:r>
          </w:p>
        </w:tc>
        <w:tc>
          <w:tcPr>
            <w:tcW w:w="976" w:type="dxa"/>
            <w:noWrap/>
          </w:tcPr>
          <w:p w:rsidR="00423BA2" w:rsidRPr="0035476C" w:rsidRDefault="00423BA2" w:rsidP="0035476C">
            <w:pPr>
              <w:spacing w:after="0" w:line="240" w:lineRule="auto"/>
              <w:jc w:val="right"/>
              <w:rPr>
                <w:color w:val="000000"/>
              </w:rPr>
            </w:pPr>
            <w:r w:rsidRPr="0035476C">
              <w:rPr>
                <w:color w:val="000000"/>
              </w:rPr>
              <w:t>65</w:t>
            </w:r>
          </w:p>
        </w:tc>
        <w:tc>
          <w:tcPr>
            <w:tcW w:w="976" w:type="dxa"/>
            <w:noWrap/>
          </w:tcPr>
          <w:p w:rsidR="00423BA2" w:rsidRPr="0035476C" w:rsidRDefault="00423BA2" w:rsidP="0035476C">
            <w:pPr>
              <w:spacing w:after="0" w:line="240" w:lineRule="auto"/>
              <w:jc w:val="right"/>
              <w:rPr>
                <w:color w:val="000000"/>
              </w:rPr>
            </w:pPr>
            <w:r w:rsidRPr="0035476C">
              <w:rPr>
                <w:color w:val="000000"/>
              </w:rPr>
              <w:t>28</w:t>
            </w:r>
          </w:p>
        </w:tc>
        <w:tc>
          <w:tcPr>
            <w:tcW w:w="976" w:type="dxa"/>
            <w:noWrap/>
          </w:tcPr>
          <w:p w:rsidR="00423BA2" w:rsidRPr="0035476C" w:rsidRDefault="00423BA2" w:rsidP="0035476C">
            <w:pPr>
              <w:spacing w:after="0" w:line="240" w:lineRule="auto"/>
              <w:jc w:val="right"/>
              <w:rPr>
                <w:color w:val="000000"/>
              </w:rPr>
            </w:pPr>
            <w:r w:rsidRPr="0035476C">
              <w:rPr>
                <w:color w:val="000000"/>
              </w:rPr>
              <w:t>17</w:t>
            </w:r>
          </w:p>
        </w:tc>
        <w:tc>
          <w:tcPr>
            <w:tcW w:w="976" w:type="dxa"/>
            <w:noWrap/>
          </w:tcPr>
          <w:p w:rsidR="00423BA2" w:rsidRPr="0035476C" w:rsidRDefault="00423BA2" w:rsidP="0035476C">
            <w:pPr>
              <w:spacing w:after="0" w:line="240" w:lineRule="auto"/>
              <w:jc w:val="right"/>
              <w:rPr>
                <w:color w:val="000000"/>
              </w:rPr>
            </w:pPr>
            <w:r w:rsidRPr="0035476C">
              <w:rPr>
                <w:color w:val="000000"/>
              </w:rPr>
              <w:t>22</w:t>
            </w:r>
          </w:p>
        </w:tc>
        <w:tc>
          <w:tcPr>
            <w:tcW w:w="976" w:type="dxa"/>
            <w:noWrap/>
          </w:tcPr>
          <w:p w:rsidR="00423BA2" w:rsidRPr="0035476C" w:rsidRDefault="00423BA2" w:rsidP="0035476C">
            <w:pPr>
              <w:spacing w:after="0" w:line="240" w:lineRule="auto"/>
              <w:jc w:val="right"/>
              <w:rPr>
                <w:color w:val="000000"/>
              </w:rPr>
            </w:pPr>
            <w:r w:rsidRPr="0035476C">
              <w:rPr>
                <w:color w:val="000000"/>
              </w:rPr>
              <w:t>747</w:t>
            </w:r>
          </w:p>
        </w:tc>
        <w:tc>
          <w:tcPr>
            <w:tcW w:w="976" w:type="dxa"/>
            <w:noWrap/>
          </w:tcPr>
          <w:p w:rsidR="00423BA2" w:rsidRPr="0035476C" w:rsidRDefault="00423BA2" w:rsidP="0035476C">
            <w:pPr>
              <w:spacing w:after="0" w:line="240" w:lineRule="auto"/>
              <w:jc w:val="right"/>
              <w:rPr>
                <w:color w:val="000000"/>
              </w:rPr>
            </w:pPr>
            <w:r w:rsidRPr="0035476C">
              <w:rPr>
                <w:color w:val="000000"/>
              </w:rPr>
              <w:t>21</w:t>
            </w:r>
          </w:p>
        </w:tc>
      </w:tr>
    </w:tbl>
    <w:p w:rsidR="00423BA2" w:rsidRDefault="00423BA2" w:rsidP="00EB2BBF">
      <w:pPr>
        <w:pStyle w:val="NoSpacing"/>
        <w:spacing w:line="480" w:lineRule="auto"/>
        <w:rPr>
          <w:rFonts w:ascii="Times New Roman" w:hAnsi="Times New Roman"/>
          <w:sz w:val="24"/>
          <w:szCs w:val="24"/>
        </w:rPr>
      </w:pPr>
    </w:p>
    <w:p w:rsidR="00423BA2" w:rsidRDefault="00423BA2" w:rsidP="00EB2BBF">
      <w:pPr>
        <w:pStyle w:val="NoSpacing"/>
        <w:spacing w:line="480" w:lineRule="auto"/>
        <w:rPr>
          <w:rFonts w:ascii="Times New Roman" w:hAnsi="Times New Roman"/>
          <w:sz w:val="24"/>
          <w:szCs w:val="24"/>
        </w:rPr>
      </w:pPr>
      <w:r>
        <w:rPr>
          <w:rFonts w:ascii="Times New Roman" w:hAnsi="Times New Roman"/>
          <w:sz w:val="24"/>
          <w:szCs w:val="24"/>
        </w:rPr>
        <w:tab/>
        <w:t>The totals of fatalities from 1660-1665 can only give so much information.  Breaking down the amount of fatalities between plague fatalities and total fatalities to examine the percentage of plague deaths versus other fatalities can give a better indication of the susceptibility of various roles in a household to plague.</w:t>
      </w:r>
    </w:p>
    <w:p w:rsidR="00423BA2" w:rsidRPr="009C7A80" w:rsidRDefault="00423BA2" w:rsidP="00EB2BBF">
      <w:pPr>
        <w:pStyle w:val="NoSpacing"/>
        <w:spacing w:line="480" w:lineRule="auto"/>
        <w:rPr>
          <w:rFonts w:ascii="Times New Roman" w:hAnsi="Times New Roman"/>
          <w:b/>
          <w:sz w:val="20"/>
          <w:szCs w:val="20"/>
        </w:rPr>
      </w:pPr>
      <w:r w:rsidRPr="009C7A80">
        <w:rPr>
          <w:rFonts w:ascii="Times New Roman" w:hAnsi="Times New Roman"/>
          <w:b/>
          <w:sz w:val="20"/>
          <w:szCs w:val="20"/>
        </w:rPr>
        <w:t xml:space="preserve">Figure </w:t>
      </w:r>
      <w:r w:rsidR="005760EF">
        <w:rPr>
          <w:rFonts w:ascii="Times New Roman" w:hAnsi="Times New Roman"/>
          <w:b/>
          <w:sz w:val="20"/>
          <w:szCs w:val="20"/>
        </w:rPr>
        <w:t>6</w:t>
      </w:r>
      <w:r w:rsidRPr="009C7A80">
        <w:rPr>
          <w:rFonts w:ascii="Times New Roman" w:hAnsi="Times New Roman"/>
          <w:b/>
          <w:sz w:val="20"/>
          <w:szCs w:val="20"/>
        </w:rPr>
        <w:t xml:space="preserve"> Percentage of Plague Fatalities as Compared to Total Fatalities Broken Down by Relationship to Heads of Household for the year 1665.</w:t>
      </w:r>
    </w:p>
    <w:p w:rsidR="00423BA2" w:rsidRDefault="00423BA2" w:rsidP="00EB2BBF">
      <w:pPr>
        <w:pStyle w:val="NoSpacing"/>
        <w:spacing w:line="480" w:lineRule="auto"/>
        <w:rPr>
          <w:rFonts w:ascii="Times New Roman" w:hAnsi="Times New Roman"/>
          <w:sz w:val="24"/>
          <w:szCs w:val="24"/>
        </w:rPr>
      </w:pPr>
      <w:r>
        <w:rPr>
          <w:rFonts w:ascii="Times New Roman" w:hAnsi="Times New Roman"/>
          <w:sz w:val="24"/>
          <w:szCs w:val="24"/>
        </w:rPr>
        <w:t xml:space="preserve"> </w:t>
      </w:r>
      <w:r w:rsidR="000B6B65">
        <w:rPr>
          <w:rFonts w:ascii="Times New Roman" w:hAnsi="Times New Roman"/>
          <w:noProof/>
          <w:sz w:val="24"/>
          <w:szCs w:val="24"/>
        </w:rPr>
        <w:drawing>
          <wp:inline distT="0" distB="0" distL="0" distR="0">
            <wp:extent cx="5782945" cy="2483485"/>
            <wp:effectExtent l="19050" t="0" r="27305" b="0"/>
            <wp:docPr id="6" name="Char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23BA2" w:rsidRDefault="00423BA2" w:rsidP="00EB2BBF">
      <w:pPr>
        <w:pStyle w:val="NoSpacing"/>
        <w:spacing w:line="480" w:lineRule="auto"/>
        <w:rPr>
          <w:rFonts w:ascii="Times New Roman" w:hAnsi="Times New Roman"/>
          <w:sz w:val="24"/>
          <w:szCs w:val="24"/>
        </w:rPr>
      </w:pPr>
    </w:p>
    <w:p w:rsidR="00423BA2" w:rsidRDefault="00423BA2" w:rsidP="00EB2BBF">
      <w:pPr>
        <w:pStyle w:val="NoSpacing"/>
        <w:spacing w:line="480" w:lineRule="auto"/>
        <w:rPr>
          <w:rFonts w:ascii="Times New Roman" w:hAnsi="Times New Roman"/>
          <w:sz w:val="24"/>
          <w:szCs w:val="24"/>
        </w:rPr>
      </w:pPr>
      <w:r>
        <w:rPr>
          <w:rFonts w:ascii="Times New Roman" w:hAnsi="Times New Roman"/>
          <w:sz w:val="24"/>
          <w:szCs w:val="24"/>
        </w:rPr>
        <w:lastRenderedPageBreak/>
        <w:t xml:space="preserve">Although sons and daughters were the majority of the fatalities during 1665 the percentage of these deaths that were plagues </w:t>
      </w:r>
      <w:proofErr w:type="gramStart"/>
      <w:r>
        <w:rPr>
          <w:rFonts w:ascii="Times New Roman" w:hAnsi="Times New Roman"/>
          <w:sz w:val="24"/>
          <w:szCs w:val="24"/>
        </w:rPr>
        <w:t>were</w:t>
      </w:r>
      <w:proofErr w:type="gramEnd"/>
      <w:r>
        <w:rPr>
          <w:rFonts w:ascii="Times New Roman" w:hAnsi="Times New Roman"/>
          <w:sz w:val="24"/>
          <w:szCs w:val="24"/>
        </w:rPr>
        <w:t xml:space="preserve"> a little over half.  The heads of households and the servants had a larger percentage of plague deaths compared to deaths overall than any other category, which could indicate a possible susceptibly that was not present in other relationships.</w:t>
      </w:r>
    </w:p>
    <w:p w:rsidR="00423BA2" w:rsidRDefault="00423BA2" w:rsidP="00EB2BBF">
      <w:pPr>
        <w:pStyle w:val="NoSpacing"/>
        <w:spacing w:line="480" w:lineRule="auto"/>
        <w:rPr>
          <w:rFonts w:ascii="Times New Roman" w:hAnsi="Times New Roman"/>
          <w:sz w:val="24"/>
          <w:szCs w:val="24"/>
        </w:rPr>
      </w:pPr>
    </w:p>
    <w:p w:rsidR="00423BA2" w:rsidRPr="00857579" w:rsidRDefault="00423BA2" w:rsidP="00EB2BBF">
      <w:pPr>
        <w:pStyle w:val="NoSpacing"/>
        <w:spacing w:line="480" w:lineRule="auto"/>
        <w:rPr>
          <w:rFonts w:ascii="Times New Roman" w:hAnsi="Times New Roman"/>
          <w:b/>
          <w:sz w:val="24"/>
          <w:szCs w:val="24"/>
        </w:rPr>
      </w:pPr>
      <w:r w:rsidRPr="00857579">
        <w:rPr>
          <w:rFonts w:ascii="Times New Roman" w:hAnsi="Times New Roman"/>
          <w:b/>
          <w:sz w:val="24"/>
          <w:szCs w:val="24"/>
        </w:rPr>
        <w:t>The Impact of Other Diseases</w:t>
      </w:r>
    </w:p>
    <w:p w:rsidR="00423BA2" w:rsidRDefault="00423BA2" w:rsidP="00EB2BBF">
      <w:pPr>
        <w:pStyle w:val="NoSpacing"/>
        <w:spacing w:line="480" w:lineRule="auto"/>
        <w:rPr>
          <w:rFonts w:ascii="Times New Roman" w:hAnsi="Times New Roman"/>
          <w:sz w:val="24"/>
          <w:szCs w:val="24"/>
        </w:rPr>
      </w:pPr>
      <w:r>
        <w:rPr>
          <w:rFonts w:ascii="Times New Roman" w:hAnsi="Times New Roman"/>
          <w:sz w:val="24"/>
          <w:szCs w:val="24"/>
        </w:rPr>
        <w:tab/>
        <w:t xml:space="preserve">There has been a heated debate among historians what the impact of other diseases were on the plague outbreak of 1665.  As discussed earlier, one school of thought was based around the theory of the bubonic plague as the sole cause of the epidemic.  This theory was supported by JFD </w:t>
      </w:r>
      <w:proofErr w:type="spellStart"/>
      <w:r>
        <w:rPr>
          <w:rFonts w:ascii="Times New Roman" w:hAnsi="Times New Roman"/>
          <w:sz w:val="24"/>
          <w:szCs w:val="24"/>
        </w:rPr>
        <w:t>Strewsbury</w:t>
      </w:r>
      <w:proofErr w:type="spellEnd"/>
      <w:r>
        <w:rPr>
          <w:rFonts w:ascii="Times New Roman" w:hAnsi="Times New Roman"/>
          <w:sz w:val="24"/>
          <w:szCs w:val="24"/>
        </w:rPr>
        <w:t xml:space="preserve"> and his observations of the London Bills of Mortality and various parish records.  The theory stems from the sharp epidemiological curve during the summer months, when plague was the most able to survive.</w:t>
      </w:r>
      <w:r>
        <w:rPr>
          <w:rStyle w:val="FootnoteReference"/>
          <w:rFonts w:ascii="Times New Roman" w:hAnsi="Times New Roman"/>
          <w:sz w:val="24"/>
          <w:szCs w:val="24"/>
        </w:rPr>
        <w:footnoteReference w:id="31"/>
      </w:r>
      <w:r>
        <w:rPr>
          <w:rFonts w:ascii="Times New Roman" w:hAnsi="Times New Roman"/>
          <w:sz w:val="24"/>
          <w:szCs w:val="24"/>
        </w:rPr>
        <w:t xml:space="preserve">  </w:t>
      </w:r>
    </w:p>
    <w:p w:rsidR="00423BA2" w:rsidRDefault="00423BA2" w:rsidP="00EB2BBF">
      <w:pPr>
        <w:pStyle w:val="NoSpacing"/>
        <w:spacing w:line="480" w:lineRule="auto"/>
        <w:rPr>
          <w:rFonts w:ascii="Times New Roman" w:hAnsi="Times New Roman"/>
          <w:sz w:val="24"/>
          <w:szCs w:val="24"/>
        </w:rPr>
      </w:pPr>
      <w:r>
        <w:rPr>
          <w:rFonts w:ascii="Times New Roman" w:hAnsi="Times New Roman"/>
          <w:sz w:val="24"/>
          <w:szCs w:val="24"/>
        </w:rPr>
        <w:tab/>
        <w:t>The second school of thought was suggested by Champion as well as Morris.  It was this theory that argued that the diseases that had been the previous causes of fatality in 17</w:t>
      </w:r>
      <w:r w:rsidRPr="000372BF">
        <w:rPr>
          <w:rFonts w:ascii="Times New Roman" w:hAnsi="Times New Roman"/>
          <w:sz w:val="24"/>
          <w:szCs w:val="24"/>
          <w:vertAlign w:val="superscript"/>
        </w:rPr>
        <w:t>th</w:t>
      </w:r>
      <w:r>
        <w:rPr>
          <w:rFonts w:ascii="Times New Roman" w:hAnsi="Times New Roman"/>
          <w:sz w:val="24"/>
          <w:szCs w:val="24"/>
        </w:rPr>
        <w:t xml:space="preserve"> century London combined with the outbreak of plague to become a multi-disease epidemic.  In other words, there was an outbreak of plague; however the all diseases were in epidemic proportions during the summer of 1665.  The combination of weather, urban conditions, and other environmental conditions caused resurgence in disease.  Although this school of thought has some merits, which the following results will show, there is still no denying the fact that plague victims increased on a massive scale during the summer of 1665.</w:t>
      </w:r>
    </w:p>
    <w:p w:rsidR="00423BA2" w:rsidRDefault="00423BA2" w:rsidP="00EB2BBF">
      <w:pPr>
        <w:pStyle w:val="NoSpacing"/>
        <w:spacing w:line="480" w:lineRule="auto"/>
        <w:rPr>
          <w:rFonts w:ascii="Times New Roman" w:hAnsi="Times New Roman"/>
          <w:sz w:val="24"/>
          <w:szCs w:val="24"/>
        </w:rPr>
      </w:pPr>
      <w:r>
        <w:rPr>
          <w:rFonts w:ascii="Times New Roman" w:hAnsi="Times New Roman"/>
          <w:sz w:val="24"/>
          <w:szCs w:val="24"/>
        </w:rPr>
        <w:tab/>
        <w:t xml:space="preserve">The diseases that caused many of the fatalities in London had been endemic for many years.  There are four main diseases to observe when looking to other disease impacts during the </w:t>
      </w:r>
      <w:r>
        <w:rPr>
          <w:rFonts w:ascii="Times New Roman" w:hAnsi="Times New Roman"/>
          <w:sz w:val="24"/>
          <w:szCs w:val="24"/>
        </w:rPr>
        <w:lastRenderedPageBreak/>
        <w:t>plague are consumption, fever, “gripping of guts”, and unidentified death of the elderly (aged).</w:t>
      </w:r>
      <w:r>
        <w:rPr>
          <w:rStyle w:val="FootnoteReference"/>
          <w:rFonts w:ascii="Times New Roman" w:hAnsi="Times New Roman"/>
          <w:sz w:val="24"/>
          <w:szCs w:val="24"/>
        </w:rPr>
        <w:footnoteReference w:id="32"/>
      </w:r>
      <w:r>
        <w:rPr>
          <w:rFonts w:ascii="Times New Roman" w:hAnsi="Times New Roman"/>
          <w:sz w:val="24"/>
          <w:szCs w:val="24"/>
        </w:rPr>
        <w:t xml:space="preserve">  Death during childbirth will also be examined later in the study.  The former four diseases were picked for observation due to the similarity of symptoms to the plague.  Although the diagnostic sign for plague were the buboes on the body, as was previously stated, if plague had changed to a pneumonic form, death occurred in less than two days, without the presence of buboes.  The following results explore the distribution of diseases throughout St. Giles of </w:t>
      </w:r>
      <w:proofErr w:type="spellStart"/>
      <w:r>
        <w:rPr>
          <w:rFonts w:ascii="Times New Roman" w:hAnsi="Times New Roman"/>
          <w:sz w:val="24"/>
          <w:szCs w:val="24"/>
        </w:rPr>
        <w:t>Cripplegate</w:t>
      </w:r>
      <w:proofErr w:type="spellEnd"/>
      <w:r>
        <w:rPr>
          <w:rFonts w:ascii="Times New Roman" w:hAnsi="Times New Roman"/>
          <w:sz w:val="24"/>
          <w:szCs w:val="24"/>
        </w:rPr>
        <w:t>.</w:t>
      </w:r>
    </w:p>
    <w:p w:rsidR="00423BA2" w:rsidRDefault="00423BA2" w:rsidP="00064FA8">
      <w:pPr>
        <w:pStyle w:val="NoSpacing"/>
        <w:spacing w:line="480" w:lineRule="auto"/>
        <w:rPr>
          <w:rFonts w:ascii="Times New Roman" w:hAnsi="Times New Roman"/>
          <w:sz w:val="24"/>
          <w:szCs w:val="24"/>
        </w:rPr>
      </w:pPr>
      <w:r>
        <w:rPr>
          <w:rFonts w:ascii="Times New Roman" w:hAnsi="Times New Roman"/>
          <w:sz w:val="24"/>
          <w:szCs w:val="24"/>
        </w:rPr>
        <w:tab/>
        <w:t xml:space="preserve">The first analysis is a monthly analysis of the distribution of the four previously stated diseases over 1660-1666.  Figure 5 illustrates the number of fatalities due to each of the four </w:t>
      </w:r>
    </w:p>
    <w:p w:rsidR="00423BA2" w:rsidRPr="00577BC2" w:rsidRDefault="00423BA2" w:rsidP="00DE3443">
      <w:pPr>
        <w:pStyle w:val="NoSpacing"/>
        <w:spacing w:line="480" w:lineRule="auto"/>
        <w:rPr>
          <w:rFonts w:ascii="Times New Roman" w:hAnsi="Times New Roman"/>
          <w:b/>
          <w:sz w:val="20"/>
          <w:szCs w:val="20"/>
        </w:rPr>
      </w:pPr>
      <w:r w:rsidRPr="00577BC2">
        <w:rPr>
          <w:rFonts w:ascii="Times New Roman" w:hAnsi="Times New Roman"/>
          <w:b/>
          <w:sz w:val="20"/>
          <w:szCs w:val="20"/>
        </w:rPr>
        <w:t xml:space="preserve">Figure </w:t>
      </w:r>
      <w:r w:rsidR="005760EF">
        <w:rPr>
          <w:rFonts w:ascii="Times New Roman" w:hAnsi="Times New Roman"/>
          <w:b/>
          <w:sz w:val="20"/>
          <w:szCs w:val="20"/>
        </w:rPr>
        <w:t>7</w:t>
      </w:r>
      <w:r w:rsidRPr="00577BC2">
        <w:rPr>
          <w:rFonts w:ascii="Times New Roman" w:hAnsi="Times New Roman"/>
          <w:b/>
          <w:sz w:val="20"/>
          <w:szCs w:val="20"/>
        </w:rPr>
        <w:t xml:space="preserve"> Longitudinal </w:t>
      </w:r>
      <w:proofErr w:type="gramStart"/>
      <w:r w:rsidRPr="00577BC2">
        <w:rPr>
          <w:rFonts w:ascii="Times New Roman" w:hAnsi="Times New Roman"/>
          <w:b/>
          <w:sz w:val="20"/>
          <w:szCs w:val="20"/>
        </w:rPr>
        <w:t>Analysis</w:t>
      </w:r>
      <w:proofErr w:type="gramEnd"/>
      <w:r w:rsidRPr="00577BC2">
        <w:rPr>
          <w:rFonts w:ascii="Times New Roman" w:hAnsi="Times New Roman"/>
          <w:b/>
          <w:sz w:val="20"/>
          <w:szCs w:val="20"/>
        </w:rPr>
        <w:t xml:space="preserve"> of Four Disease Fatalities between 1660-1665</w:t>
      </w:r>
    </w:p>
    <w:p w:rsidR="00423BA2" w:rsidRDefault="000B6B65" w:rsidP="00DE3443">
      <w:pPr>
        <w:pStyle w:val="NoSpacing"/>
        <w:spacing w:line="480" w:lineRule="auto"/>
        <w:rPr>
          <w:rFonts w:ascii="Times New Roman" w:hAnsi="Times New Roman"/>
          <w:sz w:val="24"/>
          <w:szCs w:val="24"/>
        </w:rPr>
      </w:pPr>
      <w:r>
        <w:rPr>
          <w:rFonts w:ascii="Times New Roman" w:hAnsi="Times New Roman"/>
          <w:noProof/>
          <w:sz w:val="24"/>
          <w:szCs w:val="24"/>
        </w:rPr>
        <w:drawing>
          <wp:inline distT="0" distB="0" distL="0" distR="0">
            <wp:extent cx="4486275" cy="2714625"/>
            <wp:effectExtent l="19050" t="0" r="9525" b="0"/>
            <wp:docPr id="7" name="Chart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23BA2" w:rsidRDefault="00423BA2" w:rsidP="00EB2BBF">
      <w:pPr>
        <w:pStyle w:val="NoSpacing"/>
        <w:spacing w:line="480" w:lineRule="auto"/>
        <w:rPr>
          <w:rFonts w:ascii="Times New Roman" w:hAnsi="Times New Roman"/>
          <w:sz w:val="24"/>
          <w:szCs w:val="24"/>
        </w:rPr>
      </w:pPr>
      <w:proofErr w:type="gramStart"/>
      <w:r>
        <w:rPr>
          <w:rFonts w:ascii="Times New Roman" w:hAnsi="Times New Roman"/>
          <w:sz w:val="24"/>
          <w:szCs w:val="24"/>
        </w:rPr>
        <w:t>diseases</w:t>
      </w:r>
      <w:proofErr w:type="gramEnd"/>
      <w:r>
        <w:rPr>
          <w:rFonts w:ascii="Times New Roman" w:hAnsi="Times New Roman"/>
          <w:sz w:val="24"/>
          <w:szCs w:val="24"/>
        </w:rPr>
        <w:t xml:space="preserve"> between 1660-1666.  Although the curves do not fit as perfectly into an epidemiological curve as the plague outbreak, a spike can be seen for each disease during 1665.  This is especially true in for the rates of consumption, </w:t>
      </w:r>
      <w:proofErr w:type="spellStart"/>
      <w:r>
        <w:rPr>
          <w:rFonts w:ascii="Times New Roman" w:hAnsi="Times New Roman"/>
          <w:sz w:val="24"/>
          <w:szCs w:val="24"/>
        </w:rPr>
        <w:t>feaver</w:t>
      </w:r>
      <w:proofErr w:type="spellEnd"/>
      <w:r>
        <w:rPr>
          <w:rFonts w:ascii="Times New Roman" w:hAnsi="Times New Roman"/>
          <w:sz w:val="24"/>
          <w:szCs w:val="24"/>
        </w:rPr>
        <w:t xml:space="preserve">, and aged.  Whether this spike is due to an actual increase in the incidence of disease or increased fatality to already present diseases, or misdiagnosis of the plague is impossible to discern, however, any of these explanations could be </w:t>
      </w:r>
      <w:r>
        <w:rPr>
          <w:rFonts w:ascii="Times New Roman" w:hAnsi="Times New Roman"/>
          <w:sz w:val="24"/>
          <w:szCs w:val="24"/>
        </w:rPr>
        <w:lastRenderedPageBreak/>
        <w:t>the cause for the obvious spike in fatalities during this time.  There has been some speculation by historians that the prime environmental conditions whic</w:t>
      </w:r>
      <w:r w:rsidR="00954EA1">
        <w:rPr>
          <w:rFonts w:ascii="Times New Roman" w:hAnsi="Times New Roman"/>
          <w:sz w:val="24"/>
          <w:szCs w:val="24"/>
        </w:rPr>
        <w:t xml:space="preserve">h allowed the growth and transmission </w:t>
      </w:r>
      <w:r>
        <w:rPr>
          <w:rFonts w:ascii="Times New Roman" w:hAnsi="Times New Roman"/>
          <w:sz w:val="24"/>
          <w:szCs w:val="24"/>
        </w:rPr>
        <w:t xml:space="preserve">of the plague, also contributed to the growth of other diseases as well, making London during this time “a rats nest” of bacterial growth.  Some make the argument that due to the environmental conditions, and the stress caused by the plague on the population, more fatalities were occurring with otherwise endemic diseases.  </w:t>
      </w:r>
    </w:p>
    <w:p w:rsidR="00423BA2" w:rsidRDefault="00423BA2" w:rsidP="00B94F23">
      <w:pPr>
        <w:pStyle w:val="NoSpacing"/>
        <w:spacing w:line="480" w:lineRule="auto"/>
        <w:ind w:firstLine="720"/>
        <w:rPr>
          <w:rFonts w:ascii="Times New Roman" w:hAnsi="Times New Roman"/>
          <w:sz w:val="24"/>
          <w:szCs w:val="24"/>
        </w:rPr>
      </w:pPr>
      <w:r>
        <w:rPr>
          <w:rFonts w:ascii="Times New Roman" w:hAnsi="Times New Roman"/>
          <w:sz w:val="24"/>
          <w:szCs w:val="24"/>
        </w:rPr>
        <w:t xml:space="preserve">Finally, the four diseases that were chosen to illustrate their longitudinal process over the course </w:t>
      </w:r>
      <w:proofErr w:type="gramStart"/>
      <w:r>
        <w:rPr>
          <w:rFonts w:ascii="Times New Roman" w:hAnsi="Times New Roman"/>
          <w:sz w:val="24"/>
          <w:szCs w:val="24"/>
        </w:rPr>
        <w:t>between 1660-1665,</w:t>
      </w:r>
      <w:proofErr w:type="gramEnd"/>
      <w:r>
        <w:rPr>
          <w:rFonts w:ascii="Times New Roman" w:hAnsi="Times New Roman"/>
          <w:sz w:val="24"/>
          <w:szCs w:val="24"/>
        </w:rPr>
        <w:t xml:space="preserve"> had symptoms that may have been plague but were misdiagnosed.  Dr. Nathaniel Hodges was one of the few physicians from the Royal Academy of Physicians who stayed behind to care for those afflicted by the plague.  His observations were some of the best records surviving that document an eyewitness, medical authorities account of what transpired during the 1665 plague.  The only diagnostic symptom for the plague was observation the black buboes on the victim’s body.  Hodges described one such patient, “…two </w:t>
      </w:r>
      <w:proofErr w:type="spellStart"/>
      <w:r>
        <w:rPr>
          <w:rFonts w:ascii="Times New Roman" w:hAnsi="Times New Roman"/>
          <w:sz w:val="24"/>
          <w:szCs w:val="24"/>
        </w:rPr>
        <w:t>rifings</w:t>
      </w:r>
      <w:proofErr w:type="spellEnd"/>
      <w:r>
        <w:rPr>
          <w:rFonts w:ascii="Times New Roman" w:hAnsi="Times New Roman"/>
          <w:sz w:val="24"/>
          <w:szCs w:val="24"/>
        </w:rPr>
        <w:t xml:space="preserve"> about the </w:t>
      </w:r>
      <w:proofErr w:type="spellStart"/>
      <w:r>
        <w:rPr>
          <w:rFonts w:ascii="Times New Roman" w:hAnsi="Times New Roman"/>
          <w:sz w:val="24"/>
          <w:szCs w:val="24"/>
        </w:rPr>
        <w:t>Bignefs</w:t>
      </w:r>
      <w:proofErr w:type="spellEnd"/>
      <w:r>
        <w:rPr>
          <w:rFonts w:ascii="Times New Roman" w:hAnsi="Times New Roman"/>
          <w:sz w:val="24"/>
          <w:szCs w:val="24"/>
        </w:rPr>
        <w:t xml:space="preserve"> of a Nutmeg broke out, one on each </w:t>
      </w:r>
      <w:proofErr w:type="spellStart"/>
      <w:r>
        <w:rPr>
          <w:rFonts w:ascii="Times New Roman" w:hAnsi="Times New Roman"/>
          <w:sz w:val="24"/>
          <w:szCs w:val="24"/>
        </w:rPr>
        <w:t>theigh</w:t>
      </w:r>
      <w:proofErr w:type="spellEnd"/>
      <w:r>
        <w:rPr>
          <w:rFonts w:ascii="Times New Roman" w:hAnsi="Times New Roman"/>
          <w:sz w:val="24"/>
          <w:szCs w:val="24"/>
        </w:rPr>
        <w:t xml:space="preserve"> upon Examination of which, I </w:t>
      </w:r>
      <w:proofErr w:type="spellStart"/>
      <w:r>
        <w:rPr>
          <w:rFonts w:ascii="Times New Roman" w:hAnsi="Times New Roman"/>
          <w:sz w:val="24"/>
          <w:szCs w:val="24"/>
        </w:rPr>
        <w:t>foon</w:t>
      </w:r>
      <w:proofErr w:type="spellEnd"/>
      <w:r>
        <w:rPr>
          <w:rFonts w:ascii="Times New Roman" w:hAnsi="Times New Roman"/>
          <w:sz w:val="24"/>
          <w:szCs w:val="24"/>
        </w:rPr>
        <w:t xml:space="preserve"> discovered the Malignity, both from their black Hue and the Circle round them and pronounced it to be the Plague, thereby confirmed by </w:t>
      </w:r>
      <w:proofErr w:type="spellStart"/>
      <w:r>
        <w:rPr>
          <w:rFonts w:ascii="Times New Roman" w:hAnsi="Times New Roman"/>
          <w:sz w:val="24"/>
          <w:szCs w:val="24"/>
        </w:rPr>
        <w:t>lubfequent</w:t>
      </w:r>
      <w:proofErr w:type="spellEnd"/>
      <w:r>
        <w:rPr>
          <w:rFonts w:ascii="Times New Roman" w:hAnsi="Times New Roman"/>
          <w:sz w:val="24"/>
          <w:szCs w:val="24"/>
        </w:rPr>
        <w:t xml:space="preserve"> Symptoms, although by God’s </w:t>
      </w:r>
      <w:proofErr w:type="spellStart"/>
      <w:r>
        <w:rPr>
          <w:rFonts w:ascii="Times New Roman" w:hAnsi="Times New Roman"/>
          <w:sz w:val="24"/>
          <w:szCs w:val="24"/>
        </w:rPr>
        <w:t>Bleffing</w:t>
      </w:r>
      <w:proofErr w:type="spellEnd"/>
      <w:r>
        <w:rPr>
          <w:rFonts w:ascii="Times New Roman" w:hAnsi="Times New Roman"/>
          <w:sz w:val="24"/>
          <w:szCs w:val="24"/>
        </w:rPr>
        <w:t xml:space="preserve"> the Patient recovered”.</w:t>
      </w:r>
      <w:r>
        <w:rPr>
          <w:rStyle w:val="FootnoteReference"/>
          <w:rFonts w:ascii="Times New Roman" w:hAnsi="Times New Roman"/>
          <w:sz w:val="24"/>
          <w:szCs w:val="24"/>
        </w:rPr>
        <w:footnoteReference w:id="33"/>
      </w:r>
      <w:r>
        <w:rPr>
          <w:rFonts w:ascii="Times New Roman" w:hAnsi="Times New Roman"/>
          <w:sz w:val="24"/>
          <w:szCs w:val="24"/>
        </w:rPr>
        <w:t xml:space="preserve"> As was explained previously, some plague forms killed faster than buboes could show upon their patients, and some plague forms did not cause buboes to appear.  Without this tell tale symptom, according to a medical expert of the time, plague was not diagnosed as a cause of death.  The other symptoms of plague such as fever, </w:t>
      </w:r>
      <w:proofErr w:type="spellStart"/>
      <w:r>
        <w:rPr>
          <w:rFonts w:ascii="Times New Roman" w:hAnsi="Times New Roman"/>
          <w:sz w:val="24"/>
          <w:szCs w:val="24"/>
        </w:rPr>
        <w:t>bloodly</w:t>
      </w:r>
      <w:proofErr w:type="spellEnd"/>
      <w:r>
        <w:rPr>
          <w:rFonts w:ascii="Times New Roman" w:hAnsi="Times New Roman"/>
          <w:sz w:val="24"/>
          <w:szCs w:val="24"/>
        </w:rPr>
        <w:t xml:space="preserve">, productive cough, and vomiting, would have been observed and diagnosed as </w:t>
      </w:r>
      <w:proofErr w:type="spellStart"/>
      <w:r>
        <w:rPr>
          <w:rFonts w:ascii="Times New Roman" w:hAnsi="Times New Roman"/>
          <w:sz w:val="24"/>
          <w:szCs w:val="24"/>
        </w:rPr>
        <w:t>feaver</w:t>
      </w:r>
      <w:proofErr w:type="spellEnd"/>
      <w:r>
        <w:rPr>
          <w:rFonts w:ascii="Times New Roman" w:hAnsi="Times New Roman"/>
          <w:sz w:val="24"/>
          <w:szCs w:val="24"/>
        </w:rPr>
        <w:t xml:space="preserve"> or consumption, which may have </w:t>
      </w:r>
      <w:r>
        <w:rPr>
          <w:rFonts w:ascii="Times New Roman" w:hAnsi="Times New Roman"/>
          <w:sz w:val="24"/>
          <w:szCs w:val="24"/>
        </w:rPr>
        <w:lastRenderedPageBreak/>
        <w:t>been an explanation for the increase in the four diseases, particularly during the main summer months, coinciding with the plague outbreak.</w:t>
      </w:r>
    </w:p>
    <w:p w:rsidR="00423BA2" w:rsidRDefault="00423BA2" w:rsidP="00A71DC0">
      <w:pPr>
        <w:pStyle w:val="NoSpacing"/>
        <w:spacing w:line="480" w:lineRule="auto"/>
        <w:rPr>
          <w:rFonts w:ascii="Times New Roman" w:hAnsi="Times New Roman"/>
          <w:sz w:val="24"/>
          <w:szCs w:val="24"/>
        </w:rPr>
      </w:pPr>
      <w:r>
        <w:rPr>
          <w:rFonts w:ascii="Times New Roman" w:hAnsi="Times New Roman"/>
          <w:sz w:val="24"/>
          <w:szCs w:val="24"/>
        </w:rPr>
        <w:tab/>
        <w:t xml:space="preserve">The buboes were one form of misdiagnosis, but those that were appointed to label the deaths were not considered to be the most reliable sources. Hodges described these women (always women) in scathing terms: “Wicked Practices of </w:t>
      </w:r>
      <w:proofErr w:type="spellStart"/>
      <w:r>
        <w:rPr>
          <w:rFonts w:ascii="Times New Roman" w:hAnsi="Times New Roman"/>
          <w:sz w:val="24"/>
          <w:szCs w:val="24"/>
        </w:rPr>
        <w:t>Nurfes</w:t>
      </w:r>
      <w:proofErr w:type="spellEnd"/>
      <w:r>
        <w:rPr>
          <w:rFonts w:ascii="Times New Roman" w:hAnsi="Times New Roman"/>
          <w:sz w:val="24"/>
          <w:szCs w:val="24"/>
        </w:rPr>
        <w:t xml:space="preserve"> (for they are not to be mentioned but in the </w:t>
      </w:r>
      <w:proofErr w:type="gramStart"/>
      <w:r>
        <w:rPr>
          <w:rFonts w:ascii="Times New Roman" w:hAnsi="Times New Roman"/>
          <w:sz w:val="24"/>
          <w:szCs w:val="24"/>
        </w:rPr>
        <w:t>most bitter</w:t>
      </w:r>
      <w:proofErr w:type="gramEnd"/>
      <w:r>
        <w:rPr>
          <w:rFonts w:ascii="Times New Roman" w:hAnsi="Times New Roman"/>
          <w:sz w:val="24"/>
          <w:szCs w:val="24"/>
        </w:rPr>
        <w:t xml:space="preserve"> terms).  </w:t>
      </w:r>
      <w:proofErr w:type="spellStart"/>
      <w:r>
        <w:rPr>
          <w:rFonts w:ascii="Times New Roman" w:hAnsi="Times New Roman"/>
          <w:sz w:val="24"/>
          <w:szCs w:val="24"/>
        </w:rPr>
        <w:t>Thefe</w:t>
      </w:r>
      <w:proofErr w:type="spellEnd"/>
      <w:r>
        <w:rPr>
          <w:rFonts w:ascii="Times New Roman" w:hAnsi="Times New Roman"/>
          <w:sz w:val="24"/>
          <w:szCs w:val="24"/>
        </w:rPr>
        <w:t xml:space="preserve"> Wretches out of </w:t>
      </w:r>
      <w:proofErr w:type="spellStart"/>
      <w:r>
        <w:rPr>
          <w:rFonts w:ascii="Times New Roman" w:hAnsi="Times New Roman"/>
          <w:sz w:val="24"/>
          <w:szCs w:val="24"/>
        </w:rPr>
        <w:t>Gracedivefs</w:t>
      </w:r>
      <w:proofErr w:type="spellEnd"/>
      <w:r>
        <w:rPr>
          <w:rFonts w:ascii="Times New Roman" w:hAnsi="Times New Roman"/>
          <w:sz w:val="24"/>
          <w:szCs w:val="24"/>
        </w:rPr>
        <w:t xml:space="preserve"> to plunder the Dead would </w:t>
      </w:r>
      <w:proofErr w:type="spellStart"/>
      <w:r>
        <w:rPr>
          <w:rFonts w:ascii="Times New Roman" w:hAnsi="Times New Roman"/>
          <w:sz w:val="24"/>
          <w:szCs w:val="24"/>
        </w:rPr>
        <w:t>frangle</w:t>
      </w:r>
      <w:proofErr w:type="spellEnd"/>
      <w:r>
        <w:rPr>
          <w:rFonts w:ascii="Times New Roman" w:hAnsi="Times New Roman"/>
          <w:sz w:val="24"/>
          <w:szCs w:val="24"/>
        </w:rPr>
        <w:t xml:space="preserve"> their Patients and charge it to the </w:t>
      </w:r>
      <w:proofErr w:type="spellStart"/>
      <w:r>
        <w:rPr>
          <w:rFonts w:ascii="Times New Roman" w:hAnsi="Times New Roman"/>
          <w:sz w:val="24"/>
          <w:szCs w:val="24"/>
        </w:rPr>
        <w:t>Diftemper</w:t>
      </w:r>
      <w:proofErr w:type="spellEnd"/>
      <w:r>
        <w:rPr>
          <w:rFonts w:ascii="Times New Roman" w:hAnsi="Times New Roman"/>
          <w:sz w:val="24"/>
          <w:szCs w:val="24"/>
        </w:rPr>
        <w:t xml:space="preserve"> in their Throats; others would </w:t>
      </w:r>
      <w:proofErr w:type="spellStart"/>
      <w:r>
        <w:rPr>
          <w:rFonts w:ascii="Times New Roman" w:hAnsi="Times New Roman"/>
          <w:sz w:val="24"/>
          <w:szCs w:val="24"/>
        </w:rPr>
        <w:t>fecretly</w:t>
      </w:r>
      <w:proofErr w:type="spellEnd"/>
      <w:r>
        <w:rPr>
          <w:rFonts w:ascii="Times New Roman" w:hAnsi="Times New Roman"/>
          <w:sz w:val="24"/>
          <w:szCs w:val="24"/>
        </w:rPr>
        <w:t xml:space="preserve"> convey the </w:t>
      </w:r>
      <w:proofErr w:type="spellStart"/>
      <w:r>
        <w:rPr>
          <w:rFonts w:ascii="Times New Roman" w:hAnsi="Times New Roman"/>
          <w:sz w:val="24"/>
          <w:szCs w:val="24"/>
        </w:rPr>
        <w:t>peftilential</w:t>
      </w:r>
      <w:proofErr w:type="spellEnd"/>
      <w:r>
        <w:rPr>
          <w:rFonts w:ascii="Times New Roman" w:hAnsi="Times New Roman"/>
          <w:sz w:val="24"/>
          <w:szCs w:val="24"/>
        </w:rPr>
        <w:t xml:space="preserve"> Taint from Sores of the infected to </w:t>
      </w:r>
      <w:proofErr w:type="spellStart"/>
      <w:r>
        <w:rPr>
          <w:rFonts w:ascii="Times New Roman" w:hAnsi="Times New Roman"/>
          <w:sz w:val="24"/>
          <w:szCs w:val="24"/>
        </w:rPr>
        <w:t>Thofe</w:t>
      </w:r>
      <w:proofErr w:type="spellEnd"/>
      <w:r>
        <w:rPr>
          <w:rFonts w:ascii="Times New Roman" w:hAnsi="Times New Roman"/>
          <w:sz w:val="24"/>
          <w:szCs w:val="24"/>
        </w:rPr>
        <w:t xml:space="preserve"> who were well”.</w:t>
      </w:r>
      <w:r>
        <w:rPr>
          <w:rStyle w:val="FootnoteReference"/>
          <w:rFonts w:ascii="Times New Roman" w:hAnsi="Times New Roman"/>
          <w:sz w:val="24"/>
          <w:szCs w:val="24"/>
        </w:rPr>
        <w:footnoteReference w:id="34"/>
      </w:r>
    </w:p>
    <w:p w:rsidR="00423BA2" w:rsidRDefault="00423BA2" w:rsidP="00F97BEC">
      <w:pPr>
        <w:pStyle w:val="NoSpacing"/>
        <w:spacing w:line="480" w:lineRule="auto"/>
        <w:rPr>
          <w:rFonts w:ascii="Times New Roman" w:hAnsi="Times New Roman"/>
          <w:sz w:val="24"/>
          <w:szCs w:val="24"/>
        </w:rPr>
      </w:pPr>
      <w:r>
        <w:rPr>
          <w:rFonts w:ascii="Times New Roman" w:hAnsi="Times New Roman"/>
          <w:sz w:val="24"/>
          <w:szCs w:val="24"/>
        </w:rPr>
        <w:t>Those that were responsible for going into houses and when an individual had died were not necessarily the medical authorities due to the high death rate of the summer.  The “searchers” were the woman that Hodges described in his pamphlets.  These women were not highly regarded and only trained in enough medicine to identify the buboes on the victims.  As untrained individuals, it is even more likely that many plague victims were diagnosed incorrectly without a bubo, again pointing to the conclusion that plague victims were mislabeled according to their symptoms and not their disease.</w:t>
      </w:r>
    </w:p>
    <w:p w:rsidR="00423BA2" w:rsidRDefault="00423BA2" w:rsidP="00F97BEC">
      <w:pPr>
        <w:pStyle w:val="NoSpacing"/>
        <w:spacing w:line="480" w:lineRule="auto"/>
        <w:rPr>
          <w:rFonts w:ascii="Times New Roman" w:hAnsi="Times New Roman"/>
          <w:b/>
          <w:sz w:val="24"/>
          <w:szCs w:val="24"/>
        </w:rPr>
      </w:pPr>
      <w:r w:rsidRPr="009B048A">
        <w:rPr>
          <w:rFonts w:ascii="Times New Roman" w:hAnsi="Times New Roman"/>
          <w:b/>
          <w:sz w:val="24"/>
          <w:szCs w:val="24"/>
        </w:rPr>
        <w:t>Christenings and Flight</w:t>
      </w:r>
    </w:p>
    <w:p w:rsidR="00423BA2" w:rsidRDefault="00423BA2" w:rsidP="00F97BEC">
      <w:pPr>
        <w:pStyle w:val="NoSpacing"/>
        <w:spacing w:line="480" w:lineRule="auto"/>
        <w:rPr>
          <w:rFonts w:ascii="Times New Roman" w:hAnsi="Times New Roman"/>
          <w:sz w:val="24"/>
          <w:szCs w:val="24"/>
        </w:rPr>
      </w:pPr>
      <w:r>
        <w:rPr>
          <w:rFonts w:ascii="Times New Roman" w:hAnsi="Times New Roman"/>
          <w:b/>
          <w:sz w:val="24"/>
          <w:szCs w:val="24"/>
        </w:rPr>
        <w:tab/>
      </w:r>
      <w:r>
        <w:rPr>
          <w:rFonts w:ascii="Times New Roman" w:hAnsi="Times New Roman"/>
          <w:sz w:val="24"/>
          <w:szCs w:val="24"/>
        </w:rPr>
        <w:t xml:space="preserve">The final demographic feature that will be explored in this study is how to determine the demographic impacts of flight.  Flight was a not only a reaction by the people of London, it was dictated by the Royal Society of Physicians as well as the King.  To understand the complete picture of the plague and its impact on the fatalities within a parish, exploring flight is a necessity.  Champion utilized christening records, found within parish records, to explore the </w:t>
      </w:r>
      <w:r>
        <w:rPr>
          <w:rFonts w:ascii="Times New Roman" w:hAnsi="Times New Roman"/>
          <w:sz w:val="24"/>
          <w:szCs w:val="24"/>
        </w:rPr>
        <w:lastRenderedPageBreak/>
        <w:t>idea of flight.  It was his theory that documenting the total of christenings that a parish would have for the ten years prior to the outbreak of 1665, and then the year 1665, there may be a significant decrease in the number of christenings due to children getting christened outside of the parish they had fled.</w:t>
      </w:r>
      <w:r>
        <w:rPr>
          <w:rStyle w:val="FootnoteReference"/>
          <w:rFonts w:ascii="Times New Roman" w:hAnsi="Times New Roman"/>
          <w:sz w:val="24"/>
          <w:szCs w:val="24"/>
        </w:rPr>
        <w:footnoteReference w:id="35"/>
      </w:r>
      <w:r>
        <w:rPr>
          <w:rFonts w:ascii="Times New Roman" w:hAnsi="Times New Roman"/>
          <w:sz w:val="24"/>
          <w:szCs w:val="24"/>
        </w:rPr>
        <w:t xml:space="preserve">  In early modern England, children were christened immediately after birth due to the high percentage of child fatalities.  With an outbreak of the plague, coupled with the flight from London, parents would be even more anxious to get their children christened as soon as possible after birth.  If there is a substantial decrease in the number of recorded christenings for St. Giles in 1665, it could be an indication of flight from the home parish to parishes outside of London.</w:t>
      </w:r>
    </w:p>
    <w:p w:rsidR="00423BA2" w:rsidRDefault="00423BA2" w:rsidP="00F97BEC">
      <w:pPr>
        <w:pStyle w:val="NoSpacing"/>
        <w:spacing w:line="480" w:lineRule="auto"/>
        <w:rPr>
          <w:rFonts w:ascii="Times New Roman" w:hAnsi="Times New Roman"/>
          <w:sz w:val="24"/>
          <w:szCs w:val="24"/>
        </w:rPr>
      </w:pPr>
      <w:r>
        <w:rPr>
          <w:rFonts w:ascii="Times New Roman" w:hAnsi="Times New Roman"/>
          <w:sz w:val="24"/>
          <w:szCs w:val="24"/>
        </w:rPr>
        <w:tab/>
        <w:t xml:space="preserve">Christening records from the five years prior to the plague show a fairly steady increase up until the plague year of 1665.  Figure 7 illustrates the change in total annual christenings over time.  The dramatic drop in 1665 is obvious.  The another interesting aspect to note, is the significant increase after the 1665 plague, to totals that surpassed even total in 1663, which was the highest.  </w:t>
      </w:r>
    </w:p>
    <w:p w:rsidR="00E27543" w:rsidRDefault="00E27543" w:rsidP="00F97BEC">
      <w:pPr>
        <w:pStyle w:val="NoSpacing"/>
        <w:spacing w:line="480" w:lineRule="auto"/>
        <w:rPr>
          <w:rFonts w:ascii="Times New Roman" w:hAnsi="Times New Roman"/>
          <w:b/>
          <w:sz w:val="20"/>
          <w:szCs w:val="20"/>
        </w:rPr>
      </w:pPr>
    </w:p>
    <w:p w:rsidR="00E27543" w:rsidRDefault="00E27543" w:rsidP="00F97BEC">
      <w:pPr>
        <w:pStyle w:val="NoSpacing"/>
        <w:spacing w:line="480" w:lineRule="auto"/>
        <w:rPr>
          <w:rFonts w:ascii="Times New Roman" w:hAnsi="Times New Roman"/>
          <w:b/>
          <w:sz w:val="20"/>
          <w:szCs w:val="20"/>
        </w:rPr>
      </w:pPr>
    </w:p>
    <w:p w:rsidR="00E27543" w:rsidRDefault="00E27543" w:rsidP="00F97BEC">
      <w:pPr>
        <w:pStyle w:val="NoSpacing"/>
        <w:spacing w:line="480" w:lineRule="auto"/>
        <w:rPr>
          <w:rFonts w:ascii="Times New Roman" w:hAnsi="Times New Roman"/>
          <w:b/>
          <w:sz w:val="20"/>
          <w:szCs w:val="20"/>
        </w:rPr>
      </w:pPr>
    </w:p>
    <w:p w:rsidR="00E27543" w:rsidRDefault="00E27543" w:rsidP="00F97BEC">
      <w:pPr>
        <w:pStyle w:val="NoSpacing"/>
        <w:spacing w:line="480" w:lineRule="auto"/>
        <w:rPr>
          <w:rFonts w:ascii="Times New Roman" w:hAnsi="Times New Roman"/>
          <w:b/>
          <w:sz w:val="20"/>
          <w:szCs w:val="20"/>
        </w:rPr>
      </w:pPr>
    </w:p>
    <w:p w:rsidR="00E27543" w:rsidRDefault="00E27543" w:rsidP="00F97BEC">
      <w:pPr>
        <w:pStyle w:val="NoSpacing"/>
        <w:spacing w:line="480" w:lineRule="auto"/>
        <w:rPr>
          <w:rFonts w:ascii="Times New Roman" w:hAnsi="Times New Roman"/>
          <w:b/>
          <w:sz w:val="20"/>
          <w:szCs w:val="20"/>
        </w:rPr>
      </w:pPr>
    </w:p>
    <w:p w:rsidR="00E27543" w:rsidRDefault="00E27543" w:rsidP="00F97BEC">
      <w:pPr>
        <w:pStyle w:val="NoSpacing"/>
        <w:spacing w:line="480" w:lineRule="auto"/>
        <w:rPr>
          <w:rFonts w:ascii="Times New Roman" w:hAnsi="Times New Roman"/>
          <w:b/>
          <w:sz w:val="20"/>
          <w:szCs w:val="20"/>
        </w:rPr>
      </w:pPr>
    </w:p>
    <w:p w:rsidR="00E27543" w:rsidRDefault="00E27543" w:rsidP="00F97BEC">
      <w:pPr>
        <w:pStyle w:val="NoSpacing"/>
        <w:spacing w:line="480" w:lineRule="auto"/>
        <w:rPr>
          <w:rFonts w:ascii="Times New Roman" w:hAnsi="Times New Roman"/>
          <w:b/>
          <w:sz w:val="20"/>
          <w:szCs w:val="20"/>
        </w:rPr>
      </w:pPr>
    </w:p>
    <w:p w:rsidR="00E27543" w:rsidRDefault="00E27543" w:rsidP="00F97BEC">
      <w:pPr>
        <w:pStyle w:val="NoSpacing"/>
        <w:spacing w:line="480" w:lineRule="auto"/>
        <w:rPr>
          <w:rFonts w:ascii="Times New Roman" w:hAnsi="Times New Roman"/>
          <w:b/>
          <w:sz w:val="20"/>
          <w:szCs w:val="20"/>
        </w:rPr>
      </w:pPr>
    </w:p>
    <w:p w:rsidR="00E27543" w:rsidRDefault="00E27543" w:rsidP="00F97BEC">
      <w:pPr>
        <w:pStyle w:val="NoSpacing"/>
        <w:spacing w:line="480" w:lineRule="auto"/>
        <w:rPr>
          <w:rFonts w:ascii="Times New Roman" w:hAnsi="Times New Roman"/>
          <w:b/>
          <w:sz w:val="20"/>
          <w:szCs w:val="20"/>
        </w:rPr>
      </w:pPr>
    </w:p>
    <w:p w:rsidR="00E27543" w:rsidRDefault="00E27543" w:rsidP="00F97BEC">
      <w:pPr>
        <w:pStyle w:val="NoSpacing"/>
        <w:spacing w:line="480" w:lineRule="auto"/>
        <w:rPr>
          <w:rFonts w:ascii="Times New Roman" w:hAnsi="Times New Roman"/>
          <w:b/>
          <w:sz w:val="20"/>
          <w:szCs w:val="20"/>
        </w:rPr>
      </w:pPr>
    </w:p>
    <w:p w:rsidR="00423BA2" w:rsidRPr="00E5489A" w:rsidRDefault="00423BA2" w:rsidP="00F97BEC">
      <w:pPr>
        <w:pStyle w:val="NoSpacing"/>
        <w:spacing w:line="480" w:lineRule="auto"/>
        <w:rPr>
          <w:rFonts w:ascii="Times New Roman" w:hAnsi="Times New Roman"/>
          <w:b/>
          <w:sz w:val="20"/>
          <w:szCs w:val="20"/>
        </w:rPr>
      </w:pPr>
      <w:r w:rsidRPr="00E5489A">
        <w:rPr>
          <w:rFonts w:ascii="Times New Roman" w:hAnsi="Times New Roman"/>
          <w:b/>
          <w:sz w:val="20"/>
          <w:szCs w:val="20"/>
        </w:rPr>
        <w:lastRenderedPageBreak/>
        <w:t xml:space="preserve">Figure </w:t>
      </w:r>
      <w:r w:rsidR="005760EF">
        <w:rPr>
          <w:rFonts w:ascii="Times New Roman" w:hAnsi="Times New Roman"/>
          <w:b/>
          <w:sz w:val="20"/>
          <w:szCs w:val="20"/>
        </w:rPr>
        <w:t>8</w:t>
      </w:r>
      <w:r w:rsidRPr="00E5489A">
        <w:rPr>
          <w:rFonts w:ascii="Times New Roman" w:hAnsi="Times New Roman"/>
          <w:b/>
          <w:sz w:val="20"/>
          <w:szCs w:val="20"/>
        </w:rPr>
        <w:t xml:space="preserve"> Longitudinal Analysis of Christenings from 1660-1666</w:t>
      </w:r>
    </w:p>
    <w:p w:rsidR="00423BA2" w:rsidRDefault="000B6B65" w:rsidP="00F97BEC">
      <w:pPr>
        <w:pStyle w:val="NoSpacing"/>
        <w:spacing w:line="480" w:lineRule="auto"/>
        <w:rPr>
          <w:rFonts w:ascii="Times New Roman" w:hAnsi="Times New Roman"/>
          <w:sz w:val="24"/>
          <w:szCs w:val="24"/>
        </w:rPr>
      </w:pPr>
      <w:r>
        <w:rPr>
          <w:rFonts w:ascii="Times New Roman" w:hAnsi="Times New Roman"/>
          <w:noProof/>
          <w:sz w:val="24"/>
          <w:szCs w:val="24"/>
        </w:rPr>
        <w:drawing>
          <wp:inline distT="0" distB="0" distL="0" distR="0">
            <wp:extent cx="4572762" cy="2746629"/>
            <wp:effectExtent l="12192" t="6096" r="6096" b="0"/>
            <wp:docPr id="8" name="Picture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23BA2" w:rsidRDefault="00423BA2" w:rsidP="00F97BEC">
      <w:pPr>
        <w:pStyle w:val="NoSpacing"/>
        <w:spacing w:line="480" w:lineRule="auto"/>
        <w:rPr>
          <w:rFonts w:ascii="Times New Roman" w:hAnsi="Times New Roman"/>
          <w:sz w:val="24"/>
          <w:szCs w:val="24"/>
        </w:rPr>
      </w:pPr>
      <w:r>
        <w:rPr>
          <w:rFonts w:ascii="Times New Roman" w:hAnsi="Times New Roman"/>
          <w:sz w:val="24"/>
          <w:szCs w:val="24"/>
        </w:rPr>
        <w:t>Figure 8.1 illustrates the year 1665 by month to better observe the trend during the actual plague year of the fatalities.</w:t>
      </w:r>
    </w:p>
    <w:p w:rsidR="00423BA2" w:rsidRDefault="00423BA2" w:rsidP="00F97BEC">
      <w:pPr>
        <w:pStyle w:val="NoSpacing"/>
        <w:spacing w:line="480" w:lineRule="auto"/>
        <w:rPr>
          <w:rFonts w:ascii="Times New Roman" w:hAnsi="Times New Roman"/>
          <w:b/>
          <w:sz w:val="20"/>
          <w:szCs w:val="20"/>
        </w:rPr>
      </w:pPr>
    </w:p>
    <w:p w:rsidR="00423BA2" w:rsidRPr="0094381D" w:rsidRDefault="00423BA2" w:rsidP="00F97BEC">
      <w:pPr>
        <w:pStyle w:val="NoSpacing"/>
        <w:spacing w:line="480" w:lineRule="auto"/>
        <w:rPr>
          <w:rFonts w:ascii="Times New Roman" w:hAnsi="Times New Roman"/>
          <w:b/>
          <w:sz w:val="20"/>
          <w:szCs w:val="20"/>
        </w:rPr>
      </w:pPr>
      <w:r w:rsidRPr="0094381D">
        <w:rPr>
          <w:rFonts w:ascii="Times New Roman" w:hAnsi="Times New Roman"/>
          <w:b/>
          <w:sz w:val="20"/>
          <w:szCs w:val="20"/>
        </w:rPr>
        <w:t xml:space="preserve">Figure </w:t>
      </w:r>
      <w:r w:rsidR="005760EF">
        <w:rPr>
          <w:rFonts w:ascii="Times New Roman" w:hAnsi="Times New Roman"/>
          <w:b/>
          <w:sz w:val="20"/>
          <w:szCs w:val="20"/>
        </w:rPr>
        <w:t>9</w:t>
      </w:r>
      <w:r w:rsidRPr="0094381D">
        <w:rPr>
          <w:rFonts w:ascii="Times New Roman" w:hAnsi="Times New Roman"/>
          <w:b/>
          <w:sz w:val="20"/>
          <w:szCs w:val="20"/>
        </w:rPr>
        <w:t xml:space="preserve"> Longitudinal </w:t>
      </w:r>
      <w:proofErr w:type="gramStart"/>
      <w:r w:rsidRPr="0094381D">
        <w:rPr>
          <w:rFonts w:ascii="Times New Roman" w:hAnsi="Times New Roman"/>
          <w:b/>
          <w:sz w:val="20"/>
          <w:szCs w:val="20"/>
        </w:rPr>
        <w:t>Analysis</w:t>
      </w:r>
      <w:proofErr w:type="gramEnd"/>
      <w:r w:rsidRPr="0094381D">
        <w:rPr>
          <w:rFonts w:ascii="Times New Roman" w:hAnsi="Times New Roman"/>
          <w:b/>
          <w:sz w:val="20"/>
          <w:szCs w:val="20"/>
        </w:rPr>
        <w:t xml:space="preserve"> of Christenings for 1665</w:t>
      </w:r>
    </w:p>
    <w:p w:rsidR="00423BA2" w:rsidRDefault="000B6B65" w:rsidP="00F97BEC">
      <w:pPr>
        <w:pStyle w:val="NoSpacing"/>
        <w:spacing w:line="480" w:lineRule="auto"/>
        <w:rPr>
          <w:rFonts w:ascii="Times New Roman" w:hAnsi="Times New Roman"/>
          <w:sz w:val="24"/>
          <w:szCs w:val="24"/>
        </w:rPr>
      </w:pPr>
      <w:r>
        <w:rPr>
          <w:rFonts w:ascii="Times New Roman" w:hAnsi="Times New Roman"/>
          <w:noProof/>
          <w:sz w:val="24"/>
          <w:szCs w:val="24"/>
        </w:rPr>
        <w:drawing>
          <wp:inline distT="0" distB="0" distL="0" distR="0">
            <wp:extent cx="4572762" cy="2746629"/>
            <wp:effectExtent l="12192" t="6096" r="6096" b="0"/>
            <wp:docPr id="9" name="Picture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23BA2" w:rsidRDefault="00423BA2" w:rsidP="00F97BEC">
      <w:pPr>
        <w:pStyle w:val="NoSpacing"/>
        <w:spacing w:line="480" w:lineRule="auto"/>
        <w:rPr>
          <w:rFonts w:ascii="Times New Roman" w:hAnsi="Times New Roman"/>
          <w:sz w:val="24"/>
          <w:szCs w:val="24"/>
        </w:rPr>
      </w:pPr>
    </w:p>
    <w:p w:rsidR="00423BA2" w:rsidRDefault="00423BA2" w:rsidP="00F97BEC">
      <w:pPr>
        <w:pStyle w:val="NoSpacing"/>
        <w:spacing w:line="480" w:lineRule="auto"/>
        <w:rPr>
          <w:rFonts w:ascii="Times New Roman" w:hAnsi="Times New Roman"/>
          <w:sz w:val="24"/>
          <w:szCs w:val="24"/>
        </w:rPr>
      </w:pPr>
      <w:r>
        <w:rPr>
          <w:rFonts w:ascii="Times New Roman" w:hAnsi="Times New Roman"/>
          <w:sz w:val="24"/>
          <w:szCs w:val="24"/>
        </w:rPr>
        <w:lastRenderedPageBreak/>
        <w:t xml:space="preserve">This could be indicative of various causes.  The first is that, just as with many other crises within a population such as war or famine, birth rates increase when the crisis begins to </w:t>
      </w:r>
      <w:proofErr w:type="spellStart"/>
      <w:r>
        <w:rPr>
          <w:rFonts w:ascii="Times New Roman" w:hAnsi="Times New Roman"/>
          <w:sz w:val="24"/>
          <w:szCs w:val="24"/>
        </w:rPr>
        <w:t>abade</w:t>
      </w:r>
      <w:proofErr w:type="spellEnd"/>
      <w:r>
        <w:rPr>
          <w:rFonts w:ascii="Times New Roman" w:hAnsi="Times New Roman"/>
          <w:sz w:val="24"/>
          <w:szCs w:val="24"/>
        </w:rPr>
        <w:t xml:space="preserve">.  When the plague was beginning to fade in the winter of 1665, it may have been an ample time to begin to reproduce.  A second explanation assumes that those who had participated in the flight returned rapidly during 1666 and immediately had their children christened in the home parish, which is why we see such a dramatic increase in 1666.  </w:t>
      </w:r>
    </w:p>
    <w:p w:rsidR="00423BA2" w:rsidRDefault="00423BA2" w:rsidP="00F97BEC">
      <w:pPr>
        <w:pStyle w:val="NoSpacing"/>
        <w:spacing w:line="480" w:lineRule="auto"/>
        <w:rPr>
          <w:rFonts w:ascii="Times New Roman" w:hAnsi="Times New Roman"/>
          <w:b/>
          <w:sz w:val="24"/>
          <w:szCs w:val="24"/>
        </w:rPr>
      </w:pPr>
      <w:r w:rsidRPr="00F46736">
        <w:rPr>
          <w:rFonts w:ascii="Times New Roman" w:hAnsi="Times New Roman"/>
          <w:b/>
          <w:sz w:val="24"/>
          <w:szCs w:val="24"/>
        </w:rPr>
        <w:t>Conclusions</w:t>
      </w:r>
    </w:p>
    <w:p w:rsidR="002826F5" w:rsidRDefault="00423BA2" w:rsidP="00F97BEC">
      <w:pPr>
        <w:pStyle w:val="NoSpacing"/>
        <w:spacing w:line="480" w:lineRule="auto"/>
        <w:rPr>
          <w:rFonts w:ascii="Times New Roman" w:hAnsi="Times New Roman"/>
          <w:sz w:val="24"/>
          <w:szCs w:val="24"/>
        </w:rPr>
      </w:pPr>
      <w:r>
        <w:rPr>
          <w:rFonts w:ascii="Times New Roman" w:hAnsi="Times New Roman"/>
          <w:b/>
          <w:sz w:val="24"/>
          <w:szCs w:val="24"/>
        </w:rPr>
        <w:tab/>
      </w:r>
      <w:r>
        <w:rPr>
          <w:rFonts w:ascii="Times New Roman" w:hAnsi="Times New Roman"/>
          <w:sz w:val="24"/>
          <w:szCs w:val="24"/>
        </w:rPr>
        <w:t>The effects of the plague affected St. Giles as well as the whole of London in epidemic proportions unseen in any time since.  Although studied extensively, the combination of epidemiological and historical analysis has been a difficult combination for scholars to obtain.  The impact of the plague can only be holistically viewed, as Champion suggests from a view of the plague as a disease and subject to the social constructions of the day.  Observing the parish records of</w:t>
      </w:r>
      <w:r w:rsidR="00520768">
        <w:rPr>
          <w:rFonts w:ascii="Times New Roman" w:hAnsi="Times New Roman"/>
          <w:sz w:val="24"/>
          <w:szCs w:val="24"/>
        </w:rPr>
        <w:t xml:space="preserve"> St. Giles of </w:t>
      </w:r>
      <w:proofErr w:type="spellStart"/>
      <w:r w:rsidR="00520768">
        <w:rPr>
          <w:rFonts w:ascii="Times New Roman" w:hAnsi="Times New Roman"/>
          <w:sz w:val="24"/>
          <w:szCs w:val="24"/>
        </w:rPr>
        <w:t>Cripplegate</w:t>
      </w:r>
      <w:proofErr w:type="spellEnd"/>
      <w:r w:rsidR="00520768">
        <w:rPr>
          <w:rFonts w:ascii="Times New Roman" w:hAnsi="Times New Roman"/>
          <w:sz w:val="24"/>
          <w:szCs w:val="24"/>
        </w:rPr>
        <w:t xml:space="preserve"> with a biomedical/historical model gives extensive insight into the how disease killed in a population.</w:t>
      </w:r>
    </w:p>
    <w:p w:rsidR="00423BA2" w:rsidRDefault="00423BA2" w:rsidP="00F97BEC">
      <w:pPr>
        <w:pStyle w:val="NoSpacing"/>
        <w:spacing w:line="480" w:lineRule="auto"/>
        <w:rPr>
          <w:rFonts w:ascii="Times New Roman" w:hAnsi="Times New Roman"/>
          <w:sz w:val="24"/>
          <w:szCs w:val="24"/>
        </w:rPr>
      </w:pPr>
      <w:r>
        <w:rPr>
          <w:rFonts w:ascii="Times New Roman" w:hAnsi="Times New Roman"/>
          <w:sz w:val="24"/>
          <w:szCs w:val="24"/>
        </w:rPr>
        <w:tab/>
        <w:t xml:space="preserve">The results accurately indicate that were was a severe outbreak of the plague in 1665.  The fatalities that had been identified as plague could not have been misdiagnosed.  The buboes were a very specific disease feature and only if this sign presented itself would a death be labeled as the plague.  The increase in four diseases could have been misdiagnosed plague victims.  There is no evidence from either a </w:t>
      </w:r>
      <w:proofErr w:type="spellStart"/>
      <w:r>
        <w:rPr>
          <w:rFonts w:ascii="Times New Roman" w:hAnsi="Times New Roman"/>
          <w:sz w:val="24"/>
          <w:szCs w:val="24"/>
        </w:rPr>
        <w:t>historiographical</w:t>
      </w:r>
      <w:proofErr w:type="spellEnd"/>
      <w:r>
        <w:rPr>
          <w:rFonts w:ascii="Times New Roman" w:hAnsi="Times New Roman"/>
          <w:sz w:val="24"/>
          <w:szCs w:val="24"/>
        </w:rPr>
        <w:t xml:space="preserve"> model or a biomedical </w:t>
      </w:r>
      <w:r w:rsidR="00510B18">
        <w:rPr>
          <w:rFonts w:ascii="Times New Roman" w:hAnsi="Times New Roman"/>
          <w:sz w:val="24"/>
          <w:szCs w:val="24"/>
        </w:rPr>
        <w:t>model that</w:t>
      </w:r>
      <w:r>
        <w:rPr>
          <w:rFonts w:ascii="Times New Roman" w:hAnsi="Times New Roman"/>
          <w:sz w:val="24"/>
          <w:szCs w:val="24"/>
        </w:rPr>
        <w:t xml:space="preserve"> plague was only surfacing as an endemic disease.  This was clearly an outbreak of epidemic plague.  The relationships to heads of household do show that servants and widows were </w:t>
      </w:r>
      <w:r w:rsidR="00510B18">
        <w:rPr>
          <w:rFonts w:ascii="Times New Roman" w:hAnsi="Times New Roman"/>
          <w:sz w:val="24"/>
          <w:szCs w:val="24"/>
        </w:rPr>
        <w:t>a large percentage of plague fatalities compared to the overall number of deaths</w:t>
      </w:r>
      <w:r>
        <w:rPr>
          <w:rFonts w:ascii="Times New Roman" w:hAnsi="Times New Roman"/>
          <w:sz w:val="24"/>
          <w:szCs w:val="24"/>
        </w:rPr>
        <w:t xml:space="preserve">.  This would be a </w:t>
      </w:r>
      <w:r>
        <w:rPr>
          <w:rFonts w:ascii="Times New Roman" w:hAnsi="Times New Roman"/>
          <w:sz w:val="24"/>
          <w:szCs w:val="24"/>
        </w:rPr>
        <w:lastRenderedPageBreak/>
        <w:t>logical conclusion due to the nature of the work and the manifestation of pneumonic plague during the outbreak.</w:t>
      </w:r>
    </w:p>
    <w:p w:rsidR="00423BA2" w:rsidRDefault="00423BA2" w:rsidP="00F97BEC">
      <w:pPr>
        <w:pStyle w:val="NoSpacing"/>
        <w:spacing w:line="480" w:lineRule="auto"/>
        <w:rPr>
          <w:rFonts w:ascii="Times New Roman" w:hAnsi="Times New Roman"/>
          <w:sz w:val="24"/>
          <w:szCs w:val="24"/>
        </w:rPr>
      </w:pPr>
      <w:r>
        <w:rPr>
          <w:rFonts w:ascii="Times New Roman" w:hAnsi="Times New Roman"/>
          <w:sz w:val="24"/>
          <w:szCs w:val="24"/>
        </w:rPr>
        <w:tab/>
        <w:t>Finally, the rapid decrease of christenings can be a sign that there was massive flight from St. Giles during the 1665 plague.  Although not wholly conclusive evidence, it does give a basis for further research into the significant drop in christenings during 1665 as well as the rapid growth of christenings immediately following the plague.</w:t>
      </w:r>
    </w:p>
    <w:p w:rsidR="005172A0" w:rsidRDefault="005172A0" w:rsidP="00F97BEC">
      <w:pPr>
        <w:pStyle w:val="NoSpacing"/>
        <w:spacing w:line="480" w:lineRule="auto"/>
        <w:rPr>
          <w:rFonts w:ascii="Times New Roman" w:hAnsi="Times New Roman"/>
          <w:sz w:val="24"/>
          <w:szCs w:val="24"/>
        </w:rPr>
      </w:pPr>
      <w:r>
        <w:rPr>
          <w:rFonts w:ascii="Times New Roman" w:hAnsi="Times New Roman"/>
          <w:sz w:val="24"/>
          <w:szCs w:val="24"/>
        </w:rPr>
        <w:tab/>
        <w:t xml:space="preserve">The knowledge gained through the deaths of a population for plague </w:t>
      </w:r>
      <w:proofErr w:type="gramStart"/>
      <w:r>
        <w:rPr>
          <w:rFonts w:ascii="Times New Roman" w:hAnsi="Times New Roman"/>
          <w:sz w:val="24"/>
          <w:szCs w:val="24"/>
        </w:rPr>
        <w:t>have</w:t>
      </w:r>
      <w:proofErr w:type="gramEnd"/>
      <w:r>
        <w:rPr>
          <w:rFonts w:ascii="Times New Roman" w:hAnsi="Times New Roman"/>
          <w:sz w:val="24"/>
          <w:szCs w:val="24"/>
        </w:rPr>
        <w:t xml:space="preserve"> enormous impacts on how a society responded to a major biological crisis.  Due to the incomplete records available to historians from 1665, examination of plague fatalities are the best source for this evidence.  Much of this demographic study gave guidance for future studies into the more detailed aspects of the plague.  </w:t>
      </w:r>
    </w:p>
    <w:p w:rsidR="00423BA2" w:rsidRDefault="00423BA2" w:rsidP="00F97BEC">
      <w:pPr>
        <w:pStyle w:val="NoSpacing"/>
        <w:spacing w:line="480" w:lineRule="auto"/>
        <w:rPr>
          <w:rFonts w:ascii="Times New Roman" w:hAnsi="Times New Roman"/>
          <w:b/>
          <w:sz w:val="24"/>
          <w:szCs w:val="24"/>
        </w:rPr>
      </w:pPr>
      <w:r>
        <w:rPr>
          <w:rFonts w:ascii="Times New Roman" w:hAnsi="Times New Roman"/>
          <w:sz w:val="24"/>
          <w:szCs w:val="24"/>
        </w:rPr>
        <w:tab/>
      </w:r>
    </w:p>
    <w:p w:rsidR="00423BA2" w:rsidRPr="00CC41EC" w:rsidRDefault="00423BA2" w:rsidP="00F97BEC">
      <w:pPr>
        <w:pStyle w:val="NoSpacing"/>
        <w:spacing w:line="480" w:lineRule="auto"/>
        <w:rPr>
          <w:rFonts w:ascii="Times New Roman" w:hAnsi="Times New Roman"/>
          <w:b/>
          <w:sz w:val="24"/>
          <w:szCs w:val="24"/>
        </w:rPr>
      </w:pPr>
      <w:r w:rsidRPr="00CC41EC">
        <w:rPr>
          <w:rFonts w:ascii="Times New Roman" w:hAnsi="Times New Roman"/>
          <w:b/>
          <w:sz w:val="24"/>
          <w:szCs w:val="24"/>
        </w:rPr>
        <w:t>Further Research</w:t>
      </w:r>
    </w:p>
    <w:p w:rsidR="00423BA2" w:rsidRDefault="00423BA2" w:rsidP="000E771B">
      <w:pPr>
        <w:pStyle w:val="NoSpacing"/>
        <w:spacing w:line="480" w:lineRule="auto"/>
        <w:rPr>
          <w:rFonts w:ascii="Times New Roman" w:hAnsi="Times New Roman"/>
          <w:sz w:val="24"/>
          <w:szCs w:val="24"/>
        </w:rPr>
      </w:pPr>
      <w:r>
        <w:rPr>
          <w:rFonts w:ascii="Times New Roman" w:hAnsi="Times New Roman"/>
          <w:sz w:val="24"/>
          <w:szCs w:val="24"/>
        </w:rPr>
        <w:tab/>
        <w:t xml:space="preserve">Although well researched, the plague of 1665 still has many areas that deem more exploration.  One of these areas is to make a more reliable means of calculating total populations for the various parishes.  In this way, percentages of fatalities can be measured more accurately.  More integrated research by historians and epidemiologists would be valuable to understand not only how the plague moved through the population, but also how the social environments in which disease flourishes impacts its biological spread.  St. Giles of </w:t>
      </w:r>
      <w:proofErr w:type="spellStart"/>
      <w:r>
        <w:rPr>
          <w:rFonts w:ascii="Times New Roman" w:hAnsi="Times New Roman"/>
          <w:sz w:val="24"/>
          <w:szCs w:val="24"/>
        </w:rPr>
        <w:t>Cripplegate</w:t>
      </w:r>
      <w:proofErr w:type="spellEnd"/>
      <w:r>
        <w:rPr>
          <w:rFonts w:ascii="Times New Roman" w:hAnsi="Times New Roman"/>
          <w:sz w:val="24"/>
          <w:szCs w:val="24"/>
        </w:rPr>
        <w:t xml:space="preserve"> is just a </w:t>
      </w:r>
      <w:proofErr w:type="spellStart"/>
      <w:r>
        <w:rPr>
          <w:rFonts w:ascii="Times New Roman" w:hAnsi="Times New Roman"/>
          <w:sz w:val="24"/>
          <w:szCs w:val="24"/>
        </w:rPr>
        <w:t>microstudy</w:t>
      </w:r>
      <w:proofErr w:type="spellEnd"/>
      <w:r>
        <w:rPr>
          <w:rFonts w:ascii="Times New Roman" w:hAnsi="Times New Roman"/>
          <w:sz w:val="24"/>
          <w:szCs w:val="24"/>
        </w:rPr>
        <w:t xml:space="preserve"> of a massive epidemic, however a snapshot can quickly turn into a panoramic view when coupled expanded with the right research.  This research can then aid in exploring how past mistakes in the past can be lessons to be learned for epidemics in the future.</w:t>
      </w:r>
    </w:p>
    <w:p w:rsidR="00AC369B" w:rsidRDefault="00AC369B" w:rsidP="00124D90">
      <w:pPr>
        <w:pStyle w:val="NoSpacing"/>
        <w:rPr>
          <w:rFonts w:ascii="Times New Roman" w:hAnsi="Times New Roman"/>
          <w:sz w:val="24"/>
          <w:szCs w:val="24"/>
        </w:rPr>
      </w:pPr>
    </w:p>
    <w:p w:rsidR="00AC369B" w:rsidRDefault="00AC369B" w:rsidP="00124D90">
      <w:pPr>
        <w:pStyle w:val="NoSpacing"/>
        <w:rPr>
          <w:rFonts w:ascii="Times New Roman" w:hAnsi="Times New Roman"/>
          <w:sz w:val="24"/>
          <w:szCs w:val="24"/>
        </w:rPr>
      </w:pPr>
    </w:p>
    <w:p w:rsidR="00423BA2" w:rsidRDefault="00423BA2" w:rsidP="00124D90">
      <w:pPr>
        <w:pStyle w:val="NoSpacing"/>
        <w:rPr>
          <w:b/>
          <w:u w:val="single"/>
        </w:rPr>
      </w:pPr>
      <w:r>
        <w:rPr>
          <w:b/>
          <w:u w:val="single"/>
        </w:rPr>
        <w:lastRenderedPageBreak/>
        <w:t>Appendix</w:t>
      </w:r>
    </w:p>
    <w:p w:rsidR="00423BA2" w:rsidRDefault="00423BA2" w:rsidP="007F2C45">
      <w:pPr>
        <w:pStyle w:val="NoSpacing"/>
        <w:ind w:left="1440" w:firstLine="720"/>
        <w:rPr>
          <w:b/>
          <w:u w:val="single"/>
        </w:rPr>
      </w:pPr>
    </w:p>
    <w:p w:rsidR="00423BA2" w:rsidRDefault="00423BA2" w:rsidP="007F2C45">
      <w:pPr>
        <w:pStyle w:val="NoSpacing"/>
        <w:ind w:left="1440" w:firstLine="720"/>
        <w:rPr>
          <w:b/>
          <w:u w:val="single"/>
        </w:rPr>
      </w:pPr>
    </w:p>
    <w:p w:rsidR="00423BA2" w:rsidRPr="0073634A" w:rsidRDefault="00423BA2" w:rsidP="007F2C45">
      <w:pPr>
        <w:pStyle w:val="NoSpacing"/>
        <w:ind w:left="1440" w:firstLine="720"/>
        <w:rPr>
          <w:b/>
          <w:u w:val="single"/>
        </w:rPr>
      </w:pPr>
      <w:r w:rsidRPr="0073634A">
        <w:rPr>
          <w:b/>
          <w:u w:val="single"/>
        </w:rPr>
        <w:t>1665 Plague of London Database Codebook</w:t>
      </w:r>
    </w:p>
    <w:p w:rsidR="00423BA2" w:rsidRDefault="00423BA2" w:rsidP="009F53AF">
      <w:pPr>
        <w:pStyle w:val="NoSpacing"/>
      </w:pPr>
    </w:p>
    <w:p w:rsidR="00423BA2" w:rsidRPr="00295C84" w:rsidRDefault="00423BA2" w:rsidP="009F53AF">
      <w:pPr>
        <w:pStyle w:val="NoSpacing"/>
        <w:rPr>
          <w:b/>
        </w:rPr>
      </w:pPr>
      <w:r w:rsidRPr="00295C84">
        <w:rPr>
          <w:b/>
        </w:rPr>
        <w:t>Parish Codes</w:t>
      </w:r>
      <w:r w:rsidRPr="00295C84">
        <w:rPr>
          <w:b/>
        </w:rPr>
        <w:tab/>
      </w:r>
    </w:p>
    <w:p w:rsidR="00423BA2" w:rsidRDefault="00423BA2" w:rsidP="009F53AF">
      <w:pPr>
        <w:pStyle w:val="NoSpacing"/>
      </w:pPr>
      <w:r>
        <w:t>00=unknown</w:t>
      </w:r>
    </w:p>
    <w:p w:rsidR="00423BA2" w:rsidRDefault="00423BA2" w:rsidP="009F53AF">
      <w:pPr>
        <w:pStyle w:val="NoSpacing"/>
      </w:pPr>
      <w:r>
        <w:t xml:space="preserve">01=St Giles of </w:t>
      </w:r>
      <w:proofErr w:type="spellStart"/>
      <w:r>
        <w:t>Cripplegate</w:t>
      </w:r>
      <w:proofErr w:type="spellEnd"/>
    </w:p>
    <w:p w:rsidR="00423BA2" w:rsidRDefault="00423BA2" w:rsidP="009F53AF">
      <w:pPr>
        <w:pStyle w:val="NoSpacing"/>
      </w:pPr>
      <w:r>
        <w:t xml:space="preserve">02=St Andrew of </w:t>
      </w:r>
      <w:proofErr w:type="spellStart"/>
      <w:r>
        <w:t>Holborn</w:t>
      </w:r>
      <w:proofErr w:type="spellEnd"/>
    </w:p>
    <w:p w:rsidR="00423BA2" w:rsidRDefault="00423BA2" w:rsidP="009F53AF">
      <w:pPr>
        <w:pStyle w:val="NoSpacing"/>
      </w:pPr>
      <w:r>
        <w:t xml:space="preserve">03=St James </w:t>
      </w:r>
      <w:proofErr w:type="spellStart"/>
      <w:r>
        <w:t>Clerkenwell</w:t>
      </w:r>
      <w:proofErr w:type="spellEnd"/>
    </w:p>
    <w:p w:rsidR="00423BA2" w:rsidRDefault="00423BA2" w:rsidP="009F53AF">
      <w:pPr>
        <w:pStyle w:val="NoSpacing"/>
      </w:pPr>
      <w:r>
        <w:t xml:space="preserve">04=St Mary </w:t>
      </w:r>
      <w:proofErr w:type="spellStart"/>
      <w:r>
        <w:t>Aldermary</w:t>
      </w:r>
      <w:proofErr w:type="spellEnd"/>
    </w:p>
    <w:p w:rsidR="00423BA2" w:rsidRDefault="00423BA2" w:rsidP="009F53AF">
      <w:pPr>
        <w:pStyle w:val="NoSpacing"/>
      </w:pPr>
      <w:r>
        <w:t>05=St Thomas Apostle</w:t>
      </w:r>
    </w:p>
    <w:p w:rsidR="00423BA2" w:rsidRDefault="00423BA2" w:rsidP="009F53AF">
      <w:pPr>
        <w:pStyle w:val="NoSpacing"/>
      </w:pPr>
      <w:r>
        <w:t xml:space="preserve">012=St </w:t>
      </w:r>
      <w:proofErr w:type="spellStart"/>
      <w:r>
        <w:t>Micheal</w:t>
      </w:r>
      <w:proofErr w:type="spellEnd"/>
      <w:r>
        <w:t xml:space="preserve"> Cornhill</w:t>
      </w:r>
    </w:p>
    <w:p w:rsidR="00423BA2" w:rsidRDefault="00423BA2" w:rsidP="009F53AF">
      <w:pPr>
        <w:pStyle w:val="NoSpacing"/>
      </w:pPr>
      <w:r>
        <w:t xml:space="preserve">013= St </w:t>
      </w:r>
      <w:proofErr w:type="spellStart"/>
      <w:r>
        <w:t>Bene’t</w:t>
      </w:r>
      <w:proofErr w:type="spellEnd"/>
      <w:r>
        <w:t xml:space="preserve"> Paul’s Warf</w:t>
      </w:r>
    </w:p>
    <w:p w:rsidR="00423BA2" w:rsidRDefault="00423BA2" w:rsidP="009F53AF">
      <w:pPr>
        <w:pStyle w:val="NoSpacing"/>
      </w:pPr>
      <w:r>
        <w:t>014=Kensington</w:t>
      </w:r>
    </w:p>
    <w:p w:rsidR="00423BA2" w:rsidRDefault="00423BA2" w:rsidP="009F53AF">
      <w:pPr>
        <w:pStyle w:val="NoSpacing"/>
      </w:pPr>
      <w:r>
        <w:t xml:space="preserve">015=St Mary </w:t>
      </w:r>
      <w:proofErr w:type="spellStart"/>
      <w:r>
        <w:t>Woolnoth</w:t>
      </w:r>
      <w:proofErr w:type="spellEnd"/>
    </w:p>
    <w:p w:rsidR="00423BA2" w:rsidRDefault="00423BA2" w:rsidP="009F53AF">
      <w:pPr>
        <w:pStyle w:val="NoSpacing"/>
      </w:pPr>
      <w:r>
        <w:t xml:space="preserve">016=All Hollows </w:t>
      </w:r>
      <w:proofErr w:type="spellStart"/>
      <w:r>
        <w:t>Breadstreet</w:t>
      </w:r>
      <w:proofErr w:type="spellEnd"/>
    </w:p>
    <w:p w:rsidR="00423BA2" w:rsidRDefault="00423BA2" w:rsidP="009F53AF">
      <w:pPr>
        <w:pStyle w:val="NoSpacing"/>
      </w:pPr>
      <w:r>
        <w:t>017=St John the Evangelist</w:t>
      </w:r>
    </w:p>
    <w:p w:rsidR="00423BA2" w:rsidRDefault="00423BA2" w:rsidP="009F53AF">
      <w:pPr>
        <w:pStyle w:val="NoSpacing"/>
      </w:pPr>
      <w:r>
        <w:t>018=St Mary Le Bowe</w:t>
      </w:r>
    </w:p>
    <w:p w:rsidR="00423BA2" w:rsidRDefault="00423BA2" w:rsidP="009F53AF">
      <w:pPr>
        <w:pStyle w:val="NoSpacing"/>
      </w:pPr>
      <w:r>
        <w:t xml:space="preserve">020=St </w:t>
      </w:r>
      <w:proofErr w:type="spellStart"/>
      <w:r>
        <w:t>Pancras</w:t>
      </w:r>
      <w:proofErr w:type="spellEnd"/>
      <w:r>
        <w:t xml:space="preserve"> </w:t>
      </w:r>
      <w:proofErr w:type="spellStart"/>
      <w:r>
        <w:t>Soper</w:t>
      </w:r>
      <w:proofErr w:type="spellEnd"/>
      <w:r>
        <w:t xml:space="preserve"> Lane</w:t>
      </w:r>
    </w:p>
    <w:p w:rsidR="00423BA2" w:rsidRDefault="00423BA2" w:rsidP="009F53AF">
      <w:pPr>
        <w:pStyle w:val="NoSpacing"/>
      </w:pPr>
    </w:p>
    <w:p w:rsidR="00423BA2" w:rsidRPr="00295C84" w:rsidRDefault="00423BA2" w:rsidP="009F53AF">
      <w:pPr>
        <w:pStyle w:val="NoSpacing"/>
        <w:rPr>
          <w:b/>
        </w:rPr>
      </w:pPr>
      <w:r w:rsidRPr="00295C84">
        <w:rPr>
          <w:b/>
        </w:rPr>
        <w:t>Months of Death</w:t>
      </w:r>
    </w:p>
    <w:p w:rsidR="00423BA2" w:rsidRDefault="00423BA2" w:rsidP="009F53AF">
      <w:pPr>
        <w:pStyle w:val="NoSpacing"/>
      </w:pPr>
      <w:r>
        <w:t>01=January</w:t>
      </w:r>
    </w:p>
    <w:p w:rsidR="00423BA2" w:rsidRDefault="00423BA2" w:rsidP="009F53AF">
      <w:pPr>
        <w:pStyle w:val="NoSpacing"/>
      </w:pPr>
      <w:r>
        <w:t>02=February</w:t>
      </w:r>
    </w:p>
    <w:p w:rsidR="00423BA2" w:rsidRDefault="00423BA2" w:rsidP="009F53AF">
      <w:pPr>
        <w:pStyle w:val="NoSpacing"/>
      </w:pPr>
      <w:r>
        <w:t>03=March</w:t>
      </w:r>
    </w:p>
    <w:p w:rsidR="00423BA2" w:rsidRDefault="00423BA2" w:rsidP="009F53AF">
      <w:pPr>
        <w:pStyle w:val="NoSpacing"/>
      </w:pPr>
      <w:r>
        <w:t>04=April</w:t>
      </w:r>
    </w:p>
    <w:p w:rsidR="00423BA2" w:rsidRDefault="00423BA2" w:rsidP="009F53AF">
      <w:pPr>
        <w:pStyle w:val="NoSpacing"/>
      </w:pPr>
      <w:r>
        <w:t>05=May</w:t>
      </w:r>
    </w:p>
    <w:p w:rsidR="00423BA2" w:rsidRDefault="00423BA2" w:rsidP="009F53AF">
      <w:pPr>
        <w:pStyle w:val="NoSpacing"/>
      </w:pPr>
      <w:r>
        <w:t>06=June</w:t>
      </w:r>
    </w:p>
    <w:p w:rsidR="00423BA2" w:rsidRDefault="00423BA2" w:rsidP="009F53AF">
      <w:pPr>
        <w:pStyle w:val="NoSpacing"/>
      </w:pPr>
      <w:r>
        <w:t>07=July</w:t>
      </w:r>
    </w:p>
    <w:p w:rsidR="00423BA2" w:rsidRDefault="00423BA2" w:rsidP="009F53AF">
      <w:pPr>
        <w:pStyle w:val="NoSpacing"/>
      </w:pPr>
      <w:r>
        <w:t>08=August</w:t>
      </w:r>
    </w:p>
    <w:p w:rsidR="00423BA2" w:rsidRDefault="00423BA2" w:rsidP="009F53AF">
      <w:pPr>
        <w:pStyle w:val="NoSpacing"/>
      </w:pPr>
      <w:r>
        <w:t>09=September</w:t>
      </w:r>
    </w:p>
    <w:p w:rsidR="00423BA2" w:rsidRDefault="00423BA2" w:rsidP="009F53AF">
      <w:pPr>
        <w:pStyle w:val="NoSpacing"/>
      </w:pPr>
      <w:r>
        <w:t>10=October</w:t>
      </w:r>
    </w:p>
    <w:p w:rsidR="00423BA2" w:rsidRDefault="00423BA2" w:rsidP="009F53AF">
      <w:pPr>
        <w:pStyle w:val="NoSpacing"/>
      </w:pPr>
      <w:r>
        <w:t>11=November</w:t>
      </w:r>
    </w:p>
    <w:p w:rsidR="00423BA2" w:rsidRDefault="00423BA2" w:rsidP="009F53AF">
      <w:pPr>
        <w:pStyle w:val="NoSpacing"/>
      </w:pPr>
      <w:r>
        <w:t>12=December</w:t>
      </w:r>
    </w:p>
    <w:p w:rsidR="00423BA2" w:rsidRDefault="00423BA2" w:rsidP="009F53AF">
      <w:pPr>
        <w:pStyle w:val="NoSpacing"/>
      </w:pPr>
    </w:p>
    <w:p w:rsidR="00423BA2" w:rsidRPr="00295C84" w:rsidRDefault="00423BA2" w:rsidP="009F53AF">
      <w:pPr>
        <w:pStyle w:val="NoSpacing"/>
        <w:rPr>
          <w:b/>
        </w:rPr>
      </w:pPr>
      <w:r w:rsidRPr="00295C84">
        <w:rPr>
          <w:b/>
        </w:rPr>
        <w:t>Cause of Death</w:t>
      </w:r>
    </w:p>
    <w:p w:rsidR="00423BA2" w:rsidRDefault="00423BA2" w:rsidP="009F53AF">
      <w:pPr>
        <w:pStyle w:val="NoSpacing"/>
      </w:pPr>
      <w:r>
        <w:t>00=unknown</w:t>
      </w:r>
    </w:p>
    <w:p w:rsidR="00423BA2" w:rsidRDefault="00423BA2" w:rsidP="009F53AF">
      <w:pPr>
        <w:pStyle w:val="NoSpacing"/>
      </w:pPr>
      <w:r>
        <w:t>01=Plague</w:t>
      </w:r>
    </w:p>
    <w:p w:rsidR="00423BA2" w:rsidRDefault="00423BA2" w:rsidP="009F53AF">
      <w:pPr>
        <w:pStyle w:val="NoSpacing"/>
      </w:pPr>
      <w:r>
        <w:t>02=Maternal/Reproductive</w:t>
      </w:r>
    </w:p>
    <w:p w:rsidR="00423BA2" w:rsidRDefault="00423BA2" w:rsidP="009F53AF">
      <w:pPr>
        <w:pStyle w:val="NoSpacing"/>
      </w:pPr>
      <w:r>
        <w:t>03=Stillborn</w:t>
      </w:r>
    </w:p>
    <w:p w:rsidR="00423BA2" w:rsidRDefault="00423BA2" w:rsidP="009F53AF">
      <w:pPr>
        <w:pStyle w:val="NoSpacing"/>
      </w:pPr>
      <w:r>
        <w:t>04=</w:t>
      </w:r>
      <w:proofErr w:type="spellStart"/>
      <w:r>
        <w:t>Feaver</w:t>
      </w:r>
      <w:proofErr w:type="spellEnd"/>
    </w:p>
    <w:p w:rsidR="00423BA2" w:rsidRDefault="00423BA2" w:rsidP="009F53AF">
      <w:pPr>
        <w:pStyle w:val="NoSpacing"/>
      </w:pPr>
      <w:r>
        <w:t>05=Aged</w:t>
      </w:r>
    </w:p>
    <w:p w:rsidR="00423BA2" w:rsidRDefault="00423BA2" w:rsidP="009F53AF">
      <w:pPr>
        <w:pStyle w:val="NoSpacing"/>
      </w:pPr>
      <w:r>
        <w:t>06=Consumption</w:t>
      </w:r>
    </w:p>
    <w:p w:rsidR="00423BA2" w:rsidRDefault="00423BA2" w:rsidP="009F53AF">
      <w:pPr>
        <w:pStyle w:val="NoSpacing"/>
      </w:pPr>
      <w:r>
        <w:t>07=Other</w:t>
      </w:r>
    </w:p>
    <w:p w:rsidR="00423BA2" w:rsidRDefault="00423BA2" w:rsidP="009F53AF">
      <w:pPr>
        <w:pStyle w:val="NoSpacing"/>
      </w:pPr>
      <w:r>
        <w:t xml:space="preserve">08=Spotted </w:t>
      </w:r>
      <w:proofErr w:type="spellStart"/>
      <w:r>
        <w:t>Feaver</w:t>
      </w:r>
      <w:proofErr w:type="spellEnd"/>
    </w:p>
    <w:p w:rsidR="00423BA2" w:rsidRDefault="00423BA2" w:rsidP="009F53AF">
      <w:pPr>
        <w:pStyle w:val="NoSpacing"/>
      </w:pPr>
      <w:r>
        <w:t>09=</w:t>
      </w:r>
      <w:proofErr w:type="spellStart"/>
      <w:r>
        <w:t>Flox</w:t>
      </w:r>
      <w:proofErr w:type="spellEnd"/>
    </w:p>
    <w:p w:rsidR="00423BA2" w:rsidRDefault="00423BA2" w:rsidP="009F53AF">
      <w:pPr>
        <w:pStyle w:val="NoSpacing"/>
      </w:pPr>
      <w:r>
        <w:t>10=</w:t>
      </w:r>
      <w:proofErr w:type="spellStart"/>
      <w:r>
        <w:t>Convulusion</w:t>
      </w:r>
      <w:proofErr w:type="spellEnd"/>
    </w:p>
    <w:p w:rsidR="00423BA2" w:rsidRDefault="00423BA2" w:rsidP="009F53AF">
      <w:pPr>
        <w:pStyle w:val="NoSpacing"/>
      </w:pPr>
      <w:r>
        <w:t>11=Stopping of Stomach</w:t>
      </w:r>
    </w:p>
    <w:p w:rsidR="00423BA2" w:rsidRDefault="00423BA2" w:rsidP="009F53AF">
      <w:pPr>
        <w:pStyle w:val="NoSpacing"/>
      </w:pPr>
      <w:r>
        <w:lastRenderedPageBreak/>
        <w:t>12=</w:t>
      </w:r>
      <w:proofErr w:type="spellStart"/>
      <w:r>
        <w:t>Winde</w:t>
      </w:r>
      <w:proofErr w:type="spellEnd"/>
    </w:p>
    <w:p w:rsidR="00423BA2" w:rsidRDefault="00423BA2" w:rsidP="009F53AF">
      <w:pPr>
        <w:pStyle w:val="NoSpacing"/>
      </w:pPr>
      <w:r>
        <w:t>13=Smallpox</w:t>
      </w:r>
    </w:p>
    <w:p w:rsidR="00423BA2" w:rsidRDefault="00423BA2" w:rsidP="009F53AF">
      <w:pPr>
        <w:pStyle w:val="NoSpacing"/>
      </w:pPr>
      <w:r>
        <w:t>14=Griping of Guts</w:t>
      </w:r>
    </w:p>
    <w:p w:rsidR="00423BA2" w:rsidRDefault="00423BA2" w:rsidP="009F53AF">
      <w:pPr>
        <w:pStyle w:val="NoSpacing"/>
      </w:pPr>
      <w:r>
        <w:t>15=Dropsy</w:t>
      </w:r>
    </w:p>
    <w:p w:rsidR="00423BA2" w:rsidRDefault="00423BA2" w:rsidP="009F53AF">
      <w:pPr>
        <w:pStyle w:val="NoSpacing"/>
      </w:pPr>
    </w:p>
    <w:p w:rsidR="00423BA2" w:rsidRPr="00295C84" w:rsidRDefault="00423BA2" w:rsidP="009F53AF">
      <w:pPr>
        <w:pStyle w:val="NoSpacing"/>
        <w:rPr>
          <w:b/>
        </w:rPr>
      </w:pPr>
      <w:r w:rsidRPr="00295C84">
        <w:rPr>
          <w:b/>
        </w:rPr>
        <w:t>Relationship to Head of Household</w:t>
      </w:r>
    </w:p>
    <w:p w:rsidR="00423BA2" w:rsidRDefault="00423BA2" w:rsidP="009F53AF">
      <w:pPr>
        <w:pStyle w:val="NoSpacing"/>
      </w:pPr>
      <w:r>
        <w:t>00=unknown</w:t>
      </w:r>
    </w:p>
    <w:p w:rsidR="00423BA2" w:rsidRDefault="00423BA2" w:rsidP="009F53AF">
      <w:pPr>
        <w:pStyle w:val="NoSpacing"/>
      </w:pPr>
      <w:r>
        <w:t>01=Head/Self</w:t>
      </w:r>
    </w:p>
    <w:p w:rsidR="00423BA2" w:rsidRDefault="00423BA2" w:rsidP="009F53AF">
      <w:pPr>
        <w:pStyle w:val="NoSpacing"/>
      </w:pPr>
      <w:r>
        <w:t>02=Widow</w:t>
      </w:r>
    </w:p>
    <w:p w:rsidR="00423BA2" w:rsidRDefault="00423BA2" w:rsidP="009F53AF">
      <w:pPr>
        <w:pStyle w:val="NoSpacing"/>
      </w:pPr>
      <w:r>
        <w:t>03=Wife</w:t>
      </w:r>
    </w:p>
    <w:p w:rsidR="00423BA2" w:rsidRDefault="00423BA2" w:rsidP="009F53AF">
      <w:pPr>
        <w:pStyle w:val="NoSpacing"/>
      </w:pPr>
      <w:r>
        <w:t>04=Son</w:t>
      </w:r>
    </w:p>
    <w:p w:rsidR="00423BA2" w:rsidRDefault="00423BA2" w:rsidP="009F53AF">
      <w:pPr>
        <w:pStyle w:val="NoSpacing"/>
      </w:pPr>
      <w:r>
        <w:t>05=Daughter</w:t>
      </w:r>
    </w:p>
    <w:p w:rsidR="00423BA2" w:rsidRDefault="00423BA2" w:rsidP="009F53AF">
      <w:pPr>
        <w:pStyle w:val="NoSpacing"/>
      </w:pPr>
      <w:r>
        <w:t>06=Servant</w:t>
      </w:r>
    </w:p>
    <w:p w:rsidR="00423BA2" w:rsidRDefault="00423BA2" w:rsidP="009F53AF">
      <w:pPr>
        <w:pStyle w:val="NoSpacing"/>
      </w:pPr>
      <w:r>
        <w:t>07=Other</w:t>
      </w:r>
    </w:p>
    <w:p w:rsidR="00423BA2" w:rsidRDefault="00423BA2" w:rsidP="000E771B">
      <w:pPr>
        <w:pStyle w:val="NoSpacing"/>
        <w:spacing w:line="480" w:lineRule="auto"/>
        <w:rPr>
          <w:rFonts w:ascii="Times New Roman" w:hAnsi="Times New Roman"/>
          <w:sz w:val="24"/>
          <w:szCs w:val="24"/>
        </w:rPr>
      </w:pPr>
    </w:p>
    <w:p w:rsidR="00423BA2" w:rsidRDefault="00423BA2" w:rsidP="000E771B">
      <w:pPr>
        <w:pStyle w:val="NoSpacing"/>
        <w:spacing w:line="480" w:lineRule="auto"/>
        <w:rPr>
          <w:rFonts w:ascii="Times New Roman" w:hAnsi="Times New Roman"/>
          <w:sz w:val="24"/>
          <w:szCs w:val="24"/>
        </w:rPr>
      </w:pPr>
    </w:p>
    <w:p w:rsidR="00423BA2" w:rsidRDefault="00423BA2" w:rsidP="000E771B">
      <w:pPr>
        <w:pStyle w:val="NoSpacing"/>
        <w:spacing w:line="480" w:lineRule="auto"/>
        <w:rPr>
          <w:rFonts w:ascii="Times New Roman" w:hAnsi="Times New Roman"/>
          <w:sz w:val="24"/>
          <w:szCs w:val="24"/>
        </w:rPr>
      </w:pPr>
    </w:p>
    <w:p w:rsidR="00423BA2" w:rsidRDefault="00423BA2" w:rsidP="000E771B">
      <w:pPr>
        <w:pStyle w:val="NoSpacing"/>
        <w:spacing w:line="480" w:lineRule="auto"/>
        <w:rPr>
          <w:rFonts w:ascii="Times New Roman" w:hAnsi="Times New Roman"/>
          <w:sz w:val="24"/>
          <w:szCs w:val="24"/>
        </w:rPr>
      </w:pPr>
    </w:p>
    <w:p w:rsidR="00E04A64" w:rsidRDefault="00E04A64" w:rsidP="00D05AC0">
      <w:pPr>
        <w:pStyle w:val="NoSpacing"/>
        <w:spacing w:line="480" w:lineRule="auto"/>
        <w:rPr>
          <w:rFonts w:ascii="Times New Roman" w:hAnsi="Times New Roman"/>
          <w:sz w:val="24"/>
          <w:szCs w:val="24"/>
        </w:rPr>
      </w:pPr>
    </w:p>
    <w:p w:rsidR="00B609B6" w:rsidRDefault="00B609B6" w:rsidP="00D05AC0">
      <w:pPr>
        <w:pStyle w:val="NoSpacing"/>
        <w:spacing w:line="480" w:lineRule="auto"/>
        <w:rPr>
          <w:rFonts w:ascii="Times New Roman" w:hAnsi="Times New Roman"/>
          <w:sz w:val="24"/>
          <w:szCs w:val="24"/>
        </w:rPr>
      </w:pPr>
    </w:p>
    <w:p w:rsidR="00B609B6" w:rsidRDefault="00B609B6" w:rsidP="00D05AC0">
      <w:pPr>
        <w:pStyle w:val="NoSpacing"/>
        <w:spacing w:line="480" w:lineRule="auto"/>
        <w:rPr>
          <w:rFonts w:ascii="Times New Roman" w:hAnsi="Times New Roman"/>
          <w:sz w:val="24"/>
          <w:szCs w:val="24"/>
        </w:rPr>
      </w:pPr>
    </w:p>
    <w:p w:rsidR="00B609B6" w:rsidRDefault="00B609B6" w:rsidP="00D05AC0">
      <w:pPr>
        <w:pStyle w:val="NoSpacing"/>
        <w:spacing w:line="480" w:lineRule="auto"/>
        <w:rPr>
          <w:rFonts w:ascii="Times New Roman" w:hAnsi="Times New Roman"/>
          <w:sz w:val="24"/>
          <w:szCs w:val="24"/>
        </w:rPr>
      </w:pPr>
    </w:p>
    <w:p w:rsidR="00B609B6" w:rsidRDefault="00B609B6" w:rsidP="00D05AC0">
      <w:pPr>
        <w:pStyle w:val="NoSpacing"/>
        <w:spacing w:line="480" w:lineRule="auto"/>
        <w:rPr>
          <w:rFonts w:ascii="Times New Roman" w:hAnsi="Times New Roman"/>
          <w:sz w:val="24"/>
          <w:szCs w:val="24"/>
        </w:rPr>
      </w:pPr>
    </w:p>
    <w:p w:rsidR="00B609B6" w:rsidRDefault="00B609B6" w:rsidP="00D05AC0">
      <w:pPr>
        <w:pStyle w:val="NoSpacing"/>
        <w:spacing w:line="480" w:lineRule="auto"/>
        <w:rPr>
          <w:rFonts w:ascii="Times New Roman" w:hAnsi="Times New Roman"/>
          <w:sz w:val="24"/>
          <w:szCs w:val="24"/>
        </w:rPr>
      </w:pPr>
    </w:p>
    <w:p w:rsidR="00B609B6" w:rsidRDefault="00B609B6" w:rsidP="00D05AC0">
      <w:pPr>
        <w:pStyle w:val="NoSpacing"/>
        <w:spacing w:line="480" w:lineRule="auto"/>
        <w:rPr>
          <w:rFonts w:ascii="Times New Roman" w:hAnsi="Times New Roman"/>
          <w:sz w:val="24"/>
          <w:szCs w:val="24"/>
        </w:rPr>
      </w:pPr>
    </w:p>
    <w:p w:rsidR="00B609B6" w:rsidRDefault="00B609B6" w:rsidP="00D05AC0">
      <w:pPr>
        <w:pStyle w:val="NoSpacing"/>
        <w:spacing w:line="480" w:lineRule="auto"/>
        <w:rPr>
          <w:rFonts w:ascii="Times New Roman" w:hAnsi="Times New Roman"/>
          <w:sz w:val="24"/>
          <w:szCs w:val="24"/>
        </w:rPr>
      </w:pPr>
    </w:p>
    <w:p w:rsidR="00B609B6" w:rsidRDefault="00B609B6" w:rsidP="00D05AC0">
      <w:pPr>
        <w:pStyle w:val="NoSpacing"/>
        <w:spacing w:line="480" w:lineRule="auto"/>
        <w:rPr>
          <w:rFonts w:ascii="Times New Roman" w:hAnsi="Times New Roman"/>
          <w:sz w:val="24"/>
          <w:szCs w:val="24"/>
        </w:rPr>
      </w:pPr>
    </w:p>
    <w:p w:rsidR="00B609B6" w:rsidRDefault="00B609B6" w:rsidP="00D05AC0">
      <w:pPr>
        <w:pStyle w:val="NoSpacing"/>
        <w:spacing w:line="480" w:lineRule="auto"/>
        <w:rPr>
          <w:rFonts w:ascii="Times New Roman" w:hAnsi="Times New Roman"/>
          <w:sz w:val="24"/>
          <w:szCs w:val="24"/>
        </w:rPr>
      </w:pPr>
    </w:p>
    <w:p w:rsidR="00B609B6" w:rsidRDefault="00B609B6" w:rsidP="00D05AC0">
      <w:pPr>
        <w:pStyle w:val="NoSpacing"/>
        <w:spacing w:line="480" w:lineRule="auto"/>
        <w:rPr>
          <w:rFonts w:ascii="Times New Roman" w:hAnsi="Times New Roman"/>
          <w:sz w:val="24"/>
          <w:szCs w:val="24"/>
        </w:rPr>
      </w:pPr>
    </w:p>
    <w:p w:rsidR="00B609B6" w:rsidRDefault="00B609B6" w:rsidP="00D05AC0">
      <w:pPr>
        <w:pStyle w:val="NoSpacing"/>
        <w:spacing w:line="480" w:lineRule="auto"/>
        <w:rPr>
          <w:rFonts w:ascii="Times New Roman" w:hAnsi="Times New Roman"/>
          <w:sz w:val="24"/>
          <w:szCs w:val="24"/>
        </w:rPr>
      </w:pPr>
    </w:p>
    <w:p w:rsidR="00B609B6" w:rsidRDefault="00B609B6" w:rsidP="00D05AC0">
      <w:pPr>
        <w:pStyle w:val="NoSpacing"/>
        <w:spacing w:line="480" w:lineRule="auto"/>
        <w:rPr>
          <w:rFonts w:ascii="Times New Roman" w:hAnsi="Times New Roman"/>
          <w:sz w:val="24"/>
          <w:szCs w:val="24"/>
        </w:rPr>
      </w:pPr>
    </w:p>
    <w:p w:rsidR="00423BA2" w:rsidRDefault="00423BA2" w:rsidP="00D05AC0">
      <w:pPr>
        <w:pStyle w:val="NoSpacing"/>
        <w:spacing w:line="480" w:lineRule="auto"/>
        <w:rPr>
          <w:rFonts w:ascii="Times New Roman" w:hAnsi="Times New Roman"/>
          <w:sz w:val="24"/>
          <w:szCs w:val="24"/>
        </w:rPr>
      </w:pPr>
      <w:r>
        <w:rPr>
          <w:rFonts w:ascii="Times New Roman" w:hAnsi="Times New Roman"/>
          <w:sz w:val="24"/>
          <w:szCs w:val="24"/>
        </w:rPr>
        <w:lastRenderedPageBreak/>
        <w:t>Bibliography</w:t>
      </w:r>
    </w:p>
    <w:p w:rsidR="00423BA2" w:rsidRDefault="00423BA2" w:rsidP="000E29AD">
      <w:pPr>
        <w:pStyle w:val="NoSpacing"/>
        <w:rPr>
          <w:rFonts w:ascii="Times New Roman" w:hAnsi="Times New Roman"/>
          <w:sz w:val="24"/>
          <w:szCs w:val="24"/>
        </w:rPr>
      </w:pPr>
    </w:p>
    <w:p w:rsidR="00423BA2" w:rsidRPr="008F0EDA" w:rsidRDefault="00423BA2" w:rsidP="000E29AD">
      <w:pPr>
        <w:pStyle w:val="NoSpacing"/>
        <w:rPr>
          <w:rFonts w:ascii="Times New Roman" w:hAnsi="Times New Roman"/>
          <w:b/>
          <w:sz w:val="24"/>
          <w:szCs w:val="24"/>
        </w:rPr>
      </w:pPr>
      <w:r w:rsidRPr="008F0EDA">
        <w:rPr>
          <w:rFonts w:ascii="Times New Roman" w:hAnsi="Times New Roman"/>
          <w:b/>
          <w:sz w:val="24"/>
          <w:szCs w:val="24"/>
        </w:rPr>
        <w:t>Primary Sources</w:t>
      </w:r>
    </w:p>
    <w:p w:rsidR="00423BA2" w:rsidRDefault="00423BA2" w:rsidP="006C66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360" w:hanging="360"/>
        <w:rPr>
          <w:rFonts w:ascii="Times New Roman" w:hAnsi="Times New Roman"/>
          <w:sz w:val="24"/>
          <w:szCs w:val="24"/>
        </w:rPr>
      </w:pPr>
      <w:proofErr w:type="gramStart"/>
      <w:r w:rsidRPr="000E29AD">
        <w:rPr>
          <w:rFonts w:ascii="Times New Roman" w:hAnsi="Times New Roman"/>
          <w:sz w:val="24"/>
          <w:szCs w:val="24"/>
        </w:rPr>
        <w:t>Church of England.</w:t>
      </w:r>
      <w:proofErr w:type="gramEnd"/>
      <w:r w:rsidRPr="000E29AD">
        <w:rPr>
          <w:rFonts w:ascii="Times New Roman" w:hAnsi="Times New Roman"/>
          <w:sz w:val="24"/>
          <w:szCs w:val="24"/>
        </w:rPr>
        <w:t xml:space="preserve"> "Baptisms, marriages, burials 1657-1667</w:t>
      </w:r>
      <w:proofErr w:type="gramStart"/>
      <w:r w:rsidRPr="000E29AD">
        <w:rPr>
          <w:rFonts w:ascii="Times New Roman" w:hAnsi="Times New Roman"/>
          <w:sz w:val="24"/>
          <w:szCs w:val="24"/>
        </w:rPr>
        <w:t>. ."</w:t>
      </w:r>
      <w:proofErr w:type="gramEnd"/>
      <w:r w:rsidRPr="000E29AD">
        <w:rPr>
          <w:rFonts w:ascii="Times New Roman" w:hAnsi="Times New Roman"/>
          <w:sz w:val="24"/>
          <w:szCs w:val="24"/>
        </w:rPr>
        <w:t xml:space="preserve"> FHL BRITISH Film </w:t>
      </w:r>
      <w:proofErr w:type="gramStart"/>
      <w:r w:rsidRPr="000E29AD">
        <w:rPr>
          <w:rFonts w:ascii="Times New Roman" w:hAnsi="Times New Roman"/>
          <w:sz w:val="24"/>
          <w:szCs w:val="24"/>
        </w:rPr>
        <w:t>380201 .</w:t>
      </w:r>
      <w:proofErr w:type="gramEnd"/>
      <w:r w:rsidRPr="000E29AD">
        <w:rPr>
          <w:rFonts w:ascii="Times New Roman" w:hAnsi="Times New Roman"/>
          <w:sz w:val="24"/>
          <w:szCs w:val="24"/>
        </w:rPr>
        <w:t xml:space="preserve"> Parish registers of St. Giles </w:t>
      </w:r>
      <w:proofErr w:type="spellStart"/>
      <w:r w:rsidRPr="000E29AD">
        <w:rPr>
          <w:rFonts w:ascii="Times New Roman" w:hAnsi="Times New Roman"/>
          <w:sz w:val="24"/>
          <w:szCs w:val="24"/>
        </w:rPr>
        <w:t>Cripplegate</w:t>
      </w:r>
      <w:proofErr w:type="spellEnd"/>
      <w:r w:rsidRPr="000E29AD">
        <w:rPr>
          <w:rFonts w:ascii="Times New Roman" w:hAnsi="Times New Roman"/>
          <w:sz w:val="24"/>
          <w:szCs w:val="24"/>
        </w:rPr>
        <w:t xml:space="preserve"> Church (London, 1559-1936</w:t>
      </w:r>
      <w:proofErr w:type="gramStart"/>
      <w:r w:rsidRPr="000E29AD">
        <w:rPr>
          <w:rFonts w:ascii="Times New Roman" w:hAnsi="Times New Roman"/>
          <w:sz w:val="24"/>
          <w:szCs w:val="24"/>
        </w:rPr>
        <w:t>) .</w:t>
      </w:r>
      <w:proofErr w:type="gramEnd"/>
      <w:r w:rsidRPr="000E29AD">
        <w:rPr>
          <w:rFonts w:ascii="Times New Roman" w:hAnsi="Times New Roman"/>
          <w:sz w:val="24"/>
          <w:szCs w:val="24"/>
        </w:rPr>
        <w:t xml:space="preserve"> Family History Library, Salt Lake City. </w:t>
      </w:r>
    </w:p>
    <w:p w:rsidR="00423BA2" w:rsidRDefault="00423BA2" w:rsidP="006C66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360" w:hanging="360"/>
        <w:rPr>
          <w:rFonts w:ascii="Times New Roman" w:hAnsi="Times New Roman"/>
          <w:sz w:val="24"/>
          <w:szCs w:val="24"/>
        </w:rPr>
      </w:pPr>
    </w:p>
    <w:p w:rsidR="00423BA2" w:rsidRPr="00690F15" w:rsidRDefault="00423BA2" w:rsidP="00E74126">
      <w:pPr>
        <w:pStyle w:val="HTMLPreformatted"/>
        <w:rPr>
          <w:rFonts w:ascii="Times New Roman" w:hAnsi="Times New Roman" w:cs="Times New Roman"/>
          <w:sz w:val="24"/>
          <w:szCs w:val="24"/>
        </w:rPr>
      </w:pPr>
      <w:proofErr w:type="spellStart"/>
      <w:r w:rsidRPr="00690F15">
        <w:rPr>
          <w:rFonts w:ascii="Times New Roman" w:hAnsi="Times New Roman" w:cs="Times New Roman"/>
          <w:sz w:val="24"/>
          <w:szCs w:val="24"/>
        </w:rPr>
        <w:t>Graunt</w:t>
      </w:r>
      <w:proofErr w:type="spellEnd"/>
      <w:r w:rsidRPr="00690F15">
        <w:rPr>
          <w:rFonts w:ascii="Times New Roman" w:hAnsi="Times New Roman" w:cs="Times New Roman"/>
          <w:sz w:val="24"/>
          <w:szCs w:val="24"/>
        </w:rPr>
        <w:t xml:space="preserve">, John. </w:t>
      </w:r>
      <w:r w:rsidRPr="00690F15">
        <w:rPr>
          <w:rFonts w:ascii="Times New Roman" w:hAnsi="Times New Roman" w:cs="Times New Roman"/>
          <w:i/>
          <w:iCs/>
          <w:sz w:val="24"/>
          <w:szCs w:val="24"/>
        </w:rPr>
        <w:t xml:space="preserve">London's dreadful visitation, or, </w:t>
      </w:r>
      <w:proofErr w:type="gramStart"/>
      <w:r w:rsidRPr="00690F15">
        <w:rPr>
          <w:rFonts w:ascii="Times New Roman" w:hAnsi="Times New Roman" w:cs="Times New Roman"/>
          <w:i/>
          <w:iCs/>
          <w:sz w:val="24"/>
          <w:szCs w:val="24"/>
        </w:rPr>
        <w:t>A</w:t>
      </w:r>
      <w:proofErr w:type="gramEnd"/>
      <w:r w:rsidRPr="00690F15">
        <w:rPr>
          <w:rFonts w:ascii="Times New Roman" w:hAnsi="Times New Roman" w:cs="Times New Roman"/>
          <w:i/>
          <w:iCs/>
          <w:sz w:val="24"/>
          <w:szCs w:val="24"/>
        </w:rPr>
        <w:t xml:space="preserve"> collection of all the bills of mortality for this </w:t>
      </w:r>
    </w:p>
    <w:p w:rsidR="00423BA2" w:rsidRDefault="00423BA2" w:rsidP="00E74126">
      <w:pPr>
        <w:pStyle w:val="HTMLPreformatted"/>
        <w:ind w:left="360" w:hanging="360"/>
        <w:rPr>
          <w:rFonts w:ascii="Times New Roman" w:hAnsi="Times New Roman" w:cs="Times New Roman"/>
          <w:sz w:val="24"/>
          <w:szCs w:val="24"/>
        </w:rPr>
      </w:pPr>
      <w:r w:rsidRPr="00690F15">
        <w:rPr>
          <w:rFonts w:ascii="Times New Roman" w:hAnsi="Times New Roman" w:cs="Times New Roman"/>
          <w:sz w:val="24"/>
          <w:szCs w:val="24"/>
        </w:rPr>
        <w:t xml:space="preserve">     </w:t>
      </w:r>
      <w:r w:rsidRPr="00690F15">
        <w:rPr>
          <w:rFonts w:ascii="Times New Roman" w:hAnsi="Times New Roman" w:cs="Times New Roman"/>
          <w:i/>
          <w:iCs/>
          <w:sz w:val="24"/>
          <w:szCs w:val="24"/>
        </w:rPr>
        <w:t>present year beginning the 20th of December, 1664, and ending the 19th of December following : as also the general or whole years bill : according to the report made to the King's Most</w:t>
      </w:r>
      <w:r>
        <w:rPr>
          <w:rFonts w:ascii="Times New Roman" w:hAnsi="Times New Roman" w:cs="Times New Roman"/>
          <w:i/>
          <w:iCs/>
          <w:sz w:val="24"/>
          <w:szCs w:val="24"/>
        </w:rPr>
        <w:t xml:space="preserve"> </w:t>
      </w:r>
      <w:r w:rsidRPr="00690F15">
        <w:rPr>
          <w:rFonts w:ascii="Times New Roman" w:hAnsi="Times New Roman" w:cs="Times New Roman"/>
          <w:i/>
          <w:iCs/>
          <w:sz w:val="24"/>
          <w:szCs w:val="24"/>
        </w:rPr>
        <w:t xml:space="preserve">Excellent Majesty by the Company of Parish Clerks of London </w:t>
      </w:r>
      <w:r w:rsidRPr="00690F15">
        <w:rPr>
          <w:rFonts w:ascii="Times New Roman" w:hAnsi="Times New Roman" w:cs="Times New Roman"/>
          <w:sz w:val="24"/>
          <w:szCs w:val="24"/>
        </w:rPr>
        <w:t xml:space="preserve">. </w:t>
      </w:r>
      <w:proofErr w:type="gramStart"/>
      <w:r w:rsidRPr="00690F15">
        <w:rPr>
          <w:rFonts w:ascii="Times New Roman" w:hAnsi="Times New Roman" w:cs="Times New Roman"/>
          <w:sz w:val="24"/>
          <w:szCs w:val="24"/>
        </w:rPr>
        <w:t>London, 1665.</w:t>
      </w:r>
      <w:proofErr w:type="gramEnd"/>
      <w:r w:rsidRPr="00690F15">
        <w:rPr>
          <w:rFonts w:ascii="Times New Roman" w:hAnsi="Times New Roman" w:cs="Times New Roman"/>
          <w:sz w:val="24"/>
          <w:szCs w:val="24"/>
        </w:rPr>
        <w:t xml:space="preserve"> </w:t>
      </w:r>
    </w:p>
    <w:p w:rsidR="00423BA2" w:rsidRDefault="00423BA2" w:rsidP="00E74126">
      <w:pPr>
        <w:pStyle w:val="HTMLPreformatted"/>
        <w:ind w:left="360" w:hanging="360"/>
        <w:rPr>
          <w:rFonts w:ascii="Times New Roman" w:hAnsi="Times New Roman" w:cs="Times New Roman"/>
          <w:sz w:val="24"/>
          <w:szCs w:val="24"/>
        </w:rPr>
      </w:pPr>
    </w:p>
    <w:p w:rsidR="00423BA2" w:rsidRDefault="00423BA2" w:rsidP="00E74126">
      <w:pPr>
        <w:pStyle w:val="HTMLPreformatted"/>
        <w:ind w:left="360" w:hanging="360"/>
        <w:rPr>
          <w:rFonts w:ascii="Times New Roman" w:hAnsi="Times New Roman" w:cs="Times New Roman"/>
          <w:sz w:val="24"/>
          <w:szCs w:val="24"/>
        </w:rPr>
      </w:pPr>
      <w:proofErr w:type="spellStart"/>
      <w:r w:rsidRPr="00A975F5">
        <w:rPr>
          <w:rFonts w:ascii="Times New Roman" w:hAnsi="Times New Roman" w:cs="Times New Roman"/>
          <w:sz w:val="24"/>
          <w:szCs w:val="24"/>
        </w:rPr>
        <w:t>Graunt</w:t>
      </w:r>
      <w:proofErr w:type="spellEnd"/>
      <w:r w:rsidRPr="00A975F5">
        <w:rPr>
          <w:rFonts w:ascii="Times New Roman" w:hAnsi="Times New Roman" w:cs="Times New Roman"/>
          <w:sz w:val="24"/>
          <w:szCs w:val="24"/>
        </w:rPr>
        <w:t xml:space="preserve">, John. </w:t>
      </w:r>
      <w:r w:rsidRPr="00A975F5">
        <w:rPr>
          <w:rFonts w:ascii="Times New Roman" w:hAnsi="Times New Roman" w:cs="Times New Roman"/>
          <w:i/>
          <w:iCs/>
          <w:sz w:val="24"/>
          <w:szCs w:val="24"/>
        </w:rPr>
        <w:t xml:space="preserve">Natural Observations Mentioned in the Following Index and Made Upon the Bills </w:t>
      </w:r>
      <w:proofErr w:type="gramStart"/>
      <w:r w:rsidRPr="00A975F5">
        <w:rPr>
          <w:rFonts w:ascii="Times New Roman" w:hAnsi="Times New Roman" w:cs="Times New Roman"/>
          <w:i/>
          <w:iCs/>
          <w:sz w:val="24"/>
          <w:szCs w:val="24"/>
        </w:rPr>
        <w:t xml:space="preserve">of </w:t>
      </w:r>
      <w:r>
        <w:rPr>
          <w:rFonts w:ascii="Times New Roman" w:hAnsi="Times New Roman" w:cs="Times New Roman"/>
          <w:sz w:val="24"/>
          <w:szCs w:val="24"/>
        </w:rPr>
        <w:t xml:space="preserve"> </w:t>
      </w:r>
      <w:r w:rsidRPr="00A975F5">
        <w:rPr>
          <w:rFonts w:ascii="Times New Roman" w:hAnsi="Times New Roman" w:cs="Times New Roman"/>
          <w:i/>
          <w:iCs/>
          <w:sz w:val="24"/>
          <w:szCs w:val="24"/>
        </w:rPr>
        <w:t>Mortality</w:t>
      </w:r>
      <w:proofErr w:type="gramEnd"/>
      <w:r w:rsidRPr="00A975F5">
        <w:rPr>
          <w:rFonts w:ascii="Times New Roman" w:hAnsi="Times New Roman" w:cs="Times New Roman"/>
          <w:sz w:val="24"/>
          <w:szCs w:val="24"/>
        </w:rPr>
        <w:t xml:space="preserve">. 1662. Reprint, London: </w:t>
      </w:r>
      <w:proofErr w:type="spellStart"/>
      <w:r w:rsidRPr="00A975F5">
        <w:rPr>
          <w:rFonts w:ascii="Times New Roman" w:hAnsi="Times New Roman" w:cs="Times New Roman"/>
          <w:sz w:val="24"/>
          <w:szCs w:val="24"/>
        </w:rPr>
        <w:t>Roycroft</w:t>
      </w:r>
      <w:proofErr w:type="spellEnd"/>
      <w:r w:rsidRPr="00A975F5">
        <w:rPr>
          <w:rFonts w:ascii="Times New Roman" w:hAnsi="Times New Roman" w:cs="Times New Roman"/>
          <w:sz w:val="24"/>
          <w:szCs w:val="24"/>
        </w:rPr>
        <w:t xml:space="preserve">, for John Martin, James </w:t>
      </w:r>
      <w:proofErr w:type="spellStart"/>
      <w:r w:rsidRPr="00A975F5">
        <w:rPr>
          <w:rFonts w:ascii="Times New Roman" w:hAnsi="Times New Roman" w:cs="Times New Roman"/>
          <w:sz w:val="24"/>
          <w:szCs w:val="24"/>
        </w:rPr>
        <w:t>Allestry</w:t>
      </w:r>
      <w:proofErr w:type="gramStart"/>
      <w:r w:rsidRPr="00A975F5">
        <w:rPr>
          <w:rFonts w:ascii="Times New Roman" w:hAnsi="Times New Roman" w:cs="Times New Roman"/>
          <w:sz w:val="24"/>
          <w:szCs w:val="24"/>
        </w:rPr>
        <w:t>,and</w:t>
      </w:r>
      <w:proofErr w:type="spellEnd"/>
      <w:proofErr w:type="gramEnd"/>
      <w:r w:rsidRPr="00A975F5">
        <w:rPr>
          <w:rFonts w:ascii="Times New Roman" w:hAnsi="Times New Roman" w:cs="Times New Roman"/>
          <w:sz w:val="24"/>
          <w:szCs w:val="24"/>
        </w:rPr>
        <w:t xml:space="preserve"> </w:t>
      </w:r>
      <w:proofErr w:type="spellStart"/>
      <w:r w:rsidRPr="00A975F5">
        <w:rPr>
          <w:rFonts w:ascii="Times New Roman" w:hAnsi="Times New Roman" w:cs="Times New Roman"/>
          <w:sz w:val="24"/>
          <w:szCs w:val="24"/>
        </w:rPr>
        <w:t>Tho</w:t>
      </w:r>
      <w:proofErr w:type="spellEnd"/>
      <w:r w:rsidRPr="00A975F5">
        <w:rPr>
          <w:rFonts w:ascii="Times New Roman" w:hAnsi="Times New Roman" w:cs="Times New Roman"/>
          <w:sz w:val="24"/>
          <w:szCs w:val="24"/>
        </w:rPr>
        <w:t xml:space="preserve">: </w:t>
      </w:r>
      <w:proofErr w:type="spellStart"/>
      <w:r w:rsidRPr="00A975F5">
        <w:rPr>
          <w:rFonts w:ascii="Times New Roman" w:hAnsi="Times New Roman" w:cs="Times New Roman"/>
          <w:sz w:val="24"/>
          <w:szCs w:val="24"/>
        </w:rPr>
        <w:t>Dicas</w:t>
      </w:r>
      <w:proofErr w:type="spellEnd"/>
      <w:r w:rsidRPr="00A975F5">
        <w:rPr>
          <w:rFonts w:ascii="Times New Roman" w:hAnsi="Times New Roman" w:cs="Times New Roman"/>
          <w:sz w:val="24"/>
          <w:szCs w:val="24"/>
        </w:rPr>
        <w:t xml:space="preserve">, at the Sign of the Bell in St. </w:t>
      </w:r>
      <w:proofErr w:type="spellStart"/>
      <w:r w:rsidRPr="00A975F5">
        <w:rPr>
          <w:rFonts w:ascii="Times New Roman" w:hAnsi="Times New Roman" w:cs="Times New Roman"/>
          <w:sz w:val="24"/>
          <w:szCs w:val="24"/>
        </w:rPr>
        <w:t>Paul's,Church</w:t>
      </w:r>
      <w:proofErr w:type="spellEnd"/>
      <w:r w:rsidRPr="00A975F5">
        <w:rPr>
          <w:rFonts w:ascii="Times New Roman" w:hAnsi="Times New Roman" w:cs="Times New Roman"/>
          <w:sz w:val="24"/>
          <w:szCs w:val="24"/>
        </w:rPr>
        <w:t xml:space="preserve">-yard, MDCLXII. , 1996. http://www.edstephan.org/ </w:t>
      </w:r>
      <w:proofErr w:type="spellStart"/>
      <w:r w:rsidRPr="00A975F5">
        <w:rPr>
          <w:rFonts w:ascii="Times New Roman" w:hAnsi="Times New Roman" w:cs="Times New Roman"/>
          <w:sz w:val="24"/>
          <w:szCs w:val="24"/>
        </w:rPr>
        <w:t>Graunt</w:t>
      </w:r>
      <w:proofErr w:type="spellEnd"/>
      <w:r w:rsidRPr="00A975F5">
        <w:rPr>
          <w:rFonts w:ascii="Times New Roman" w:hAnsi="Times New Roman" w:cs="Times New Roman"/>
          <w:sz w:val="24"/>
          <w:szCs w:val="24"/>
        </w:rPr>
        <w:t xml:space="preserve">/0.html (accessed April 26, 2010). </w:t>
      </w:r>
    </w:p>
    <w:p w:rsidR="00423BA2" w:rsidRPr="00A975F5" w:rsidRDefault="00423BA2" w:rsidP="00E74126">
      <w:pPr>
        <w:pStyle w:val="HTMLPreformatted"/>
        <w:ind w:left="360" w:hanging="360"/>
        <w:rPr>
          <w:rFonts w:ascii="Times New Roman" w:hAnsi="Times New Roman" w:cs="Times New Roman"/>
          <w:sz w:val="24"/>
          <w:szCs w:val="24"/>
        </w:rPr>
      </w:pPr>
    </w:p>
    <w:p w:rsidR="00423BA2" w:rsidRPr="00960AFB" w:rsidRDefault="00423BA2" w:rsidP="000E771B">
      <w:pPr>
        <w:pStyle w:val="HTMLPreformatted"/>
        <w:rPr>
          <w:rFonts w:ascii="Times New Roman" w:hAnsi="Times New Roman" w:cs="Times New Roman"/>
          <w:sz w:val="24"/>
          <w:szCs w:val="24"/>
        </w:rPr>
      </w:pPr>
      <w:r w:rsidRPr="00960AFB">
        <w:rPr>
          <w:rFonts w:ascii="Times New Roman" w:hAnsi="Times New Roman" w:cs="Times New Roman"/>
          <w:sz w:val="24"/>
          <w:szCs w:val="24"/>
        </w:rPr>
        <w:t xml:space="preserve">Hodges, Nathaniel. </w:t>
      </w:r>
      <w:proofErr w:type="spellStart"/>
      <w:r w:rsidRPr="00960AFB">
        <w:rPr>
          <w:rFonts w:ascii="Times New Roman" w:hAnsi="Times New Roman" w:cs="Times New Roman"/>
          <w:i/>
          <w:iCs/>
          <w:sz w:val="24"/>
          <w:szCs w:val="24"/>
        </w:rPr>
        <w:t>Loimologia</w:t>
      </w:r>
      <w:proofErr w:type="spellEnd"/>
      <w:r w:rsidRPr="00960AFB">
        <w:rPr>
          <w:rFonts w:ascii="Times New Roman" w:hAnsi="Times New Roman" w:cs="Times New Roman"/>
          <w:i/>
          <w:iCs/>
          <w:sz w:val="24"/>
          <w:szCs w:val="24"/>
        </w:rPr>
        <w:t xml:space="preserve">, or, An historical account of the plague in London in </w:t>
      </w:r>
      <w:proofErr w:type="gramStart"/>
      <w:r w:rsidRPr="00960AFB">
        <w:rPr>
          <w:rFonts w:ascii="Times New Roman" w:hAnsi="Times New Roman" w:cs="Times New Roman"/>
          <w:i/>
          <w:iCs/>
          <w:sz w:val="24"/>
          <w:szCs w:val="24"/>
        </w:rPr>
        <w:t>1665 :</w:t>
      </w:r>
      <w:proofErr w:type="gramEnd"/>
      <w:r w:rsidRPr="00960AFB">
        <w:rPr>
          <w:rFonts w:ascii="Times New Roman" w:hAnsi="Times New Roman" w:cs="Times New Roman"/>
          <w:i/>
          <w:iCs/>
          <w:sz w:val="24"/>
          <w:szCs w:val="24"/>
        </w:rPr>
        <w:t xml:space="preserve"> with </w:t>
      </w:r>
    </w:p>
    <w:p w:rsidR="00423BA2" w:rsidRPr="00960AFB" w:rsidRDefault="00423BA2" w:rsidP="000E771B">
      <w:pPr>
        <w:pStyle w:val="HTMLPreformatted"/>
        <w:rPr>
          <w:rFonts w:ascii="Times New Roman" w:hAnsi="Times New Roman" w:cs="Times New Roman"/>
          <w:sz w:val="24"/>
          <w:szCs w:val="24"/>
        </w:rPr>
      </w:pPr>
      <w:r w:rsidRPr="00960AFB">
        <w:rPr>
          <w:rFonts w:ascii="Times New Roman" w:hAnsi="Times New Roman" w:cs="Times New Roman"/>
          <w:sz w:val="24"/>
          <w:szCs w:val="24"/>
        </w:rPr>
        <w:t xml:space="preserve">     </w:t>
      </w:r>
      <w:proofErr w:type="gramStart"/>
      <w:r w:rsidRPr="00960AFB">
        <w:rPr>
          <w:rFonts w:ascii="Times New Roman" w:hAnsi="Times New Roman" w:cs="Times New Roman"/>
          <w:i/>
          <w:iCs/>
          <w:sz w:val="24"/>
          <w:szCs w:val="24"/>
        </w:rPr>
        <w:t>precautionary</w:t>
      </w:r>
      <w:proofErr w:type="gramEnd"/>
      <w:r w:rsidRPr="00960AFB">
        <w:rPr>
          <w:rFonts w:ascii="Times New Roman" w:hAnsi="Times New Roman" w:cs="Times New Roman"/>
          <w:i/>
          <w:iCs/>
          <w:sz w:val="24"/>
          <w:szCs w:val="24"/>
        </w:rPr>
        <w:t xml:space="preserve"> directions against the like contagion</w:t>
      </w:r>
      <w:r w:rsidRPr="00960AFB">
        <w:rPr>
          <w:rFonts w:ascii="Times New Roman" w:hAnsi="Times New Roman" w:cs="Times New Roman"/>
          <w:sz w:val="24"/>
          <w:szCs w:val="24"/>
        </w:rPr>
        <w:t xml:space="preserve">. London: E. Bell, and J. Osborn, 1720. </w:t>
      </w:r>
    </w:p>
    <w:p w:rsidR="00423BA2" w:rsidRPr="00960AFB" w:rsidRDefault="00423BA2" w:rsidP="000E771B">
      <w:pPr>
        <w:pStyle w:val="HTMLPreformatted"/>
        <w:rPr>
          <w:rFonts w:ascii="Times New Roman" w:hAnsi="Times New Roman" w:cs="Times New Roman"/>
          <w:sz w:val="24"/>
          <w:szCs w:val="24"/>
        </w:rPr>
      </w:pPr>
      <w:r w:rsidRPr="00960AFB">
        <w:rPr>
          <w:rFonts w:ascii="Times New Roman" w:hAnsi="Times New Roman" w:cs="Times New Roman"/>
          <w:sz w:val="24"/>
          <w:szCs w:val="24"/>
        </w:rPr>
        <w:t xml:space="preserve">     http://ocp.hul.harvard.edu/dl/contagion/005749432 (accessed April 26, 2010). </w:t>
      </w:r>
    </w:p>
    <w:p w:rsidR="00423BA2" w:rsidRDefault="00423BA2" w:rsidP="000E771B">
      <w:pPr>
        <w:pStyle w:val="HTMLPreformatted"/>
        <w:ind w:left="360" w:hanging="360"/>
        <w:rPr>
          <w:rFonts w:ascii="Times New Roman" w:hAnsi="Times New Roman" w:cs="Times New Roman"/>
          <w:sz w:val="24"/>
          <w:szCs w:val="24"/>
        </w:rPr>
      </w:pPr>
      <w:r w:rsidRPr="00CC1380">
        <w:rPr>
          <w:rFonts w:ascii="Times New Roman" w:hAnsi="Times New Roman" w:cs="Times New Roman"/>
          <w:sz w:val="24"/>
          <w:szCs w:val="24"/>
        </w:rPr>
        <w:t xml:space="preserve">Pepys, Samuel. </w:t>
      </w:r>
      <w:proofErr w:type="gramStart"/>
      <w:r w:rsidRPr="00CC1380">
        <w:rPr>
          <w:rFonts w:ascii="Times New Roman" w:hAnsi="Times New Roman" w:cs="Times New Roman"/>
          <w:i/>
          <w:iCs/>
          <w:sz w:val="24"/>
          <w:szCs w:val="24"/>
        </w:rPr>
        <w:t>The Diary of Samuel Pepys</w:t>
      </w:r>
      <w:r w:rsidRPr="00CC1380">
        <w:rPr>
          <w:rFonts w:ascii="Times New Roman" w:hAnsi="Times New Roman" w:cs="Times New Roman"/>
          <w:sz w:val="24"/>
          <w:szCs w:val="24"/>
        </w:rPr>
        <w:t>.</w:t>
      </w:r>
      <w:proofErr w:type="gramEnd"/>
      <w:r w:rsidRPr="00CC1380">
        <w:rPr>
          <w:rFonts w:ascii="Times New Roman" w:hAnsi="Times New Roman" w:cs="Times New Roman"/>
          <w:sz w:val="24"/>
          <w:szCs w:val="24"/>
        </w:rPr>
        <w:t xml:space="preserve"> </w:t>
      </w:r>
      <w:proofErr w:type="gramStart"/>
      <w:r w:rsidRPr="00CC1380">
        <w:rPr>
          <w:rFonts w:ascii="Times New Roman" w:hAnsi="Times New Roman" w:cs="Times New Roman"/>
          <w:sz w:val="24"/>
          <w:szCs w:val="24"/>
        </w:rPr>
        <w:t>Edited by R.C. Latham and William Matthews.</w:t>
      </w:r>
      <w:proofErr w:type="gramEnd"/>
      <w:r w:rsidRPr="00CC1380">
        <w:rPr>
          <w:rFonts w:ascii="Times New Roman" w:hAnsi="Times New Roman" w:cs="Times New Roman"/>
          <w:sz w:val="24"/>
          <w:szCs w:val="24"/>
        </w:rPr>
        <w:t xml:space="preserve"> </w:t>
      </w:r>
      <w:proofErr w:type="gramStart"/>
      <w:r w:rsidRPr="00CC1380">
        <w:rPr>
          <w:rFonts w:ascii="Times New Roman" w:hAnsi="Times New Roman" w:cs="Times New Roman"/>
          <w:sz w:val="24"/>
          <w:szCs w:val="24"/>
        </w:rPr>
        <w:t>Vol. 6.</w:t>
      </w:r>
      <w:proofErr w:type="gramEnd"/>
      <w:r w:rsidRPr="00CC1380">
        <w:rPr>
          <w:rFonts w:ascii="Times New Roman" w:hAnsi="Times New Roman" w:cs="Times New Roman"/>
          <w:sz w:val="24"/>
          <w:szCs w:val="24"/>
        </w:rPr>
        <w:t xml:space="preserve"> 1825. Reprint, Los Angeles: University of California Press, 1972. </w:t>
      </w:r>
    </w:p>
    <w:p w:rsidR="00423BA2" w:rsidRDefault="00423BA2" w:rsidP="000E771B">
      <w:pPr>
        <w:pStyle w:val="HTMLPreformatted"/>
        <w:ind w:left="360" w:hanging="360"/>
        <w:rPr>
          <w:rFonts w:ascii="Times New Roman" w:hAnsi="Times New Roman" w:cs="Times New Roman"/>
          <w:sz w:val="24"/>
          <w:szCs w:val="24"/>
        </w:rPr>
      </w:pPr>
    </w:p>
    <w:p w:rsidR="00423BA2" w:rsidRDefault="00423BA2" w:rsidP="000E771B">
      <w:pPr>
        <w:pStyle w:val="HTMLPreformatted"/>
        <w:ind w:left="360" w:hanging="360"/>
        <w:rPr>
          <w:rFonts w:ascii="Times New Roman" w:hAnsi="Times New Roman" w:cs="Times New Roman"/>
          <w:sz w:val="24"/>
          <w:szCs w:val="24"/>
        </w:rPr>
      </w:pPr>
      <w:proofErr w:type="spellStart"/>
      <w:r w:rsidRPr="00BC5A20">
        <w:rPr>
          <w:rFonts w:ascii="Times New Roman" w:hAnsi="Times New Roman" w:cs="Times New Roman"/>
          <w:bCs/>
          <w:sz w:val="24"/>
          <w:szCs w:val="24"/>
        </w:rPr>
        <w:t>Rosewell</w:t>
      </w:r>
      <w:proofErr w:type="spellEnd"/>
      <w:r w:rsidRPr="00BC5A20">
        <w:rPr>
          <w:rFonts w:ascii="Times New Roman" w:hAnsi="Times New Roman" w:cs="Times New Roman"/>
          <w:bCs/>
          <w:sz w:val="24"/>
          <w:szCs w:val="24"/>
        </w:rPr>
        <w:t>, Thomas.</w:t>
      </w:r>
      <w:r w:rsidRPr="00BC5A20">
        <w:rPr>
          <w:rFonts w:ascii="Times New Roman" w:hAnsi="Times New Roman" w:cs="Times New Roman"/>
          <w:sz w:val="24"/>
          <w:szCs w:val="24"/>
        </w:rPr>
        <w:t xml:space="preserve"> </w:t>
      </w:r>
      <w:hyperlink r:id="rId18" w:tgtFrame="_blank" w:history="1">
        <w:r w:rsidRPr="00BC5A20">
          <w:rPr>
            <w:rFonts w:ascii="Times New Roman" w:hAnsi="Times New Roman" w:cs="Times New Roman"/>
            <w:i/>
            <w:iCs/>
            <w:sz w:val="24"/>
            <w:szCs w:val="24"/>
          </w:rPr>
          <w:t xml:space="preserve">The Causes &amp; Cure of the Pestilence, or, a Brief Collection of Those Provoking Sins Recorded in the Holy Scriptures, for Which the Lord Hath Usually Sent the Sore Destroying Pestilence or Plague Among a People: Together with Some Special Receipts and </w:t>
        </w:r>
        <w:proofErr w:type="spellStart"/>
        <w:r w:rsidRPr="00BC5A20">
          <w:rPr>
            <w:rFonts w:ascii="Times New Roman" w:hAnsi="Times New Roman" w:cs="Times New Roman"/>
            <w:i/>
            <w:iCs/>
            <w:sz w:val="24"/>
            <w:szCs w:val="24"/>
          </w:rPr>
          <w:t>Preservativies</w:t>
        </w:r>
        <w:proofErr w:type="spellEnd"/>
        <w:r w:rsidRPr="00BC5A20">
          <w:rPr>
            <w:rFonts w:ascii="Times New Roman" w:hAnsi="Times New Roman" w:cs="Times New Roman"/>
            <w:i/>
            <w:iCs/>
            <w:sz w:val="24"/>
            <w:szCs w:val="24"/>
          </w:rPr>
          <w:t xml:space="preserve"> [sic] against the Further </w:t>
        </w:r>
        <w:proofErr w:type="spellStart"/>
        <w:r w:rsidRPr="00BC5A20">
          <w:rPr>
            <w:rFonts w:ascii="Times New Roman" w:hAnsi="Times New Roman" w:cs="Times New Roman"/>
            <w:i/>
            <w:iCs/>
            <w:sz w:val="24"/>
            <w:szCs w:val="24"/>
          </w:rPr>
          <w:t>Encrease</w:t>
        </w:r>
        <w:proofErr w:type="spellEnd"/>
        <w:r w:rsidRPr="00BC5A20">
          <w:rPr>
            <w:rFonts w:ascii="Times New Roman" w:hAnsi="Times New Roman" w:cs="Times New Roman"/>
            <w:i/>
            <w:iCs/>
            <w:sz w:val="24"/>
            <w:szCs w:val="24"/>
          </w:rPr>
          <w:t xml:space="preserve"> of This Pestilential Disease, and May Serve as a Seasonable Call from the Lord to Invite All Sorts of People to a Speedy Return unto the Lord, and a Forsaking of Those Sins, Which Otherwise Will Cause the Wrath of the Lord to Break Out Among Us, So That There Will Be No Remedy.</w:t>
        </w:r>
      </w:hyperlink>
      <w:r w:rsidRPr="00BC5A20">
        <w:rPr>
          <w:rFonts w:ascii="Times New Roman" w:hAnsi="Times New Roman" w:cs="Times New Roman"/>
          <w:sz w:val="24"/>
          <w:szCs w:val="24"/>
        </w:rPr>
        <w:t xml:space="preserve"> London: 1665.</w:t>
      </w:r>
    </w:p>
    <w:p w:rsidR="00423BA2" w:rsidRDefault="00423BA2" w:rsidP="000E771B">
      <w:pPr>
        <w:pStyle w:val="HTMLPreformatted"/>
        <w:ind w:left="360" w:hanging="360"/>
        <w:rPr>
          <w:rFonts w:ascii="Times New Roman" w:hAnsi="Times New Roman" w:cs="Times New Roman"/>
          <w:sz w:val="24"/>
          <w:szCs w:val="24"/>
        </w:rPr>
      </w:pPr>
    </w:p>
    <w:p w:rsidR="00423BA2" w:rsidRPr="0058465E" w:rsidRDefault="00423BA2" w:rsidP="000E771B">
      <w:pPr>
        <w:pStyle w:val="HTMLPreformatted"/>
        <w:ind w:left="360" w:hanging="360"/>
        <w:rPr>
          <w:rFonts w:ascii="Times New Roman" w:hAnsi="Times New Roman" w:cs="Times New Roman"/>
          <w:sz w:val="24"/>
          <w:szCs w:val="24"/>
        </w:rPr>
      </w:pPr>
      <w:proofErr w:type="gramStart"/>
      <w:r w:rsidRPr="0058465E">
        <w:rPr>
          <w:rFonts w:ascii="Times New Roman" w:hAnsi="Times New Roman" w:cs="Times New Roman"/>
          <w:bCs/>
          <w:sz w:val="24"/>
          <w:szCs w:val="24"/>
        </w:rPr>
        <w:t>Royal College of Physicians of London.</w:t>
      </w:r>
      <w:proofErr w:type="gramEnd"/>
      <w:r w:rsidRPr="0058465E">
        <w:rPr>
          <w:rFonts w:ascii="Times New Roman" w:hAnsi="Times New Roman" w:cs="Times New Roman"/>
          <w:sz w:val="24"/>
          <w:szCs w:val="24"/>
        </w:rPr>
        <w:t xml:space="preserve"> </w:t>
      </w:r>
      <w:hyperlink r:id="rId19" w:tgtFrame="_blank" w:history="1">
        <w:r w:rsidRPr="0058465E">
          <w:rPr>
            <w:rFonts w:ascii="Times New Roman" w:hAnsi="Times New Roman" w:cs="Times New Roman"/>
            <w:i/>
            <w:iCs/>
            <w:sz w:val="24"/>
            <w:szCs w:val="24"/>
          </w:rPr>
          <w:t xml:space="preserve">Certain Necessary Directions as Well for the Cure of the Plague, as for Preventing the Infection: With Many </w:t>
        </w:r>
        <w:proofErr w:type="spellStart"/>
        <w:r w:rsidRPr="0058465E">
          <w:rPr>
            <w:rFonts w:ascii="Times New Roman" w:hAnsi="Times New Roman" w:cs="Times New Roman"/>
            <w:i/>
            <w:iCs/>
            <w:sz w:val="24"/>
            <w:szCs w:val="24"/>
          </w:rPr>
          <w:t>Easie</w:t>
        </w:r>
        <w:proofErr w:type="spellEnd"/>
        <w:r w:rsidRPr="0058465E">
          <w:rPr>
            <w:rFonts w:ascii="Times New Roman" w:hAnsi="Times New Roman" w:cs="Times New Roman"/>
            <w:i/>
            <w:iCs/>
            <w:sz w:val="24"/>
            <w:szCs w:val="24"/>
          </w:rPr>
          <w:t xml:space="preserve"> Medicines of Small Charge, Very Profitable to His Majesties Subjects.</w:t>
        </w:r>
      </w:hyperlink>
      <w:r w:rsidRPr="0058465E">
        <w:rPr>
          <w:rFonts w:ascii="Times New Roman" w:hAnsi="Times New Roman" w:cs="Times New Roman"/>
          <w:sz w:val="24"/>
          <w:szCs w:val="24"/>
        </w:rPr>
        <w:t xml:space="preserve"> 1665.</w:t>
      </w:r>
    </w:p>
    <w:p w:rsidR="00423BA2" w:rsidRDefault="00423BA2" w:rsidP="00690F15">
      <w:pPr>
        <w:pStyle w:val="HTMLPreformatted"/>
        <w:spacing w:line="270" w:lineRule="atLeast"/>
        <w:ind w:left="360" w:hanging="360"/>
        <w:rPr>
          <w:rFonts w:ascii="Times New Roman" w:hAnsi="Times New Roman" w:cs="Times New Roman"/>
          <w:sz w:val="24"/>
          <w:szCs w:val="24"/>
        </w:rPr>
      </w:pPr>
    </w:p>
    <w:p w:rsidR="00423BA2" w:rsidRDefault="00423BA2" w:rsidP="00690F15">
      <w:pPr>
        <w:pStyle w:val="HTMLPreformatted"/>
        <w:spacing w:line="270" w:lineRule="atLeast"/>
        <w:ind w:left="360" w:hanging="360"/>
        <w:rPr>
          <w:rFonts w:ascii="Times New Roman" w:hAnsi="Times New Roman" w:cs="Times New Roman"/>
          <w:sz w:val="24"/>
          <w:szCs w:val="24"/>
        </w:rPr>
      </w:pPr>
    </w:p>
    <w:p w:rsidR="00423BA2" w:rsidRPr="00C76A6A" w:rsidRDefault="00423BA2" w:rsidP="003C2AC4">
      <w:pPr>
        <w:pStyle w:val="HTMLPreformatted"/>
        <w:spacing w:line="270" w:lineRule="atLeast"/>
        <w:rPr>
          <w:rFonts w:ascii="Times New Roman" w:hAnsi="Times New Roman" w:cs="Times New Roman"/>
          <w:b/>
          <w:sz w:val="24"/>
          <w:szCs w:val="24"/>
        </w:rPr>
      </w:pPr>
      <w:r w:rsidRPr="00C76A6A">
        <w:rPr>
          <w:rFonts w:ascii="Times New Roman" w:hAnsi="Times New Roman" w:cs="Times New Roman"/>
          <w:b/>
          <w:sz w:val="24"/>
          <w:szCs w:val="24"/>
        </w:rPr>
        <w:t>Secondary Sources</w:t>
      </w:r>
    </w:p>
    <w:p w:rsidR="00423BA2" w:rsidRDefault="00423BA2" w:rsidP="003C2AC4">
      <w:pPr>
        <w:pStyle w:val="HTMLPreformatted"/>
        <w:spacing w:line="480" w:lineRule="auto"/>
        <w:ind w:left="360" w:hanging="360"/>
        <w:rPr>
          <w:rFonts w:ascii="Times New Roman" w:hAnsi="Times New Roman" w:cs="Times New Roman"/>
          <w:sz w:val="24"/>
          <w:szCs w:val="24"/>
        </w:rPr>
      </w:pPr>
    </w:p>
    <w:p w:rsidR="00423BA2" w:rsidRDefault="00423BA2" w:rsidP="008F0EDA">
      <w:pPr>
        <w:pStyle w:val="HTMLPreformatted"/>
        <w:ind w:left="360" w:hanging="360"/>
        <w:rPr>
          <w:rFonts w:ascii="Times New Roman" w:hAnsi="Times New Roman" w:cs="Times New Roman"/>
          <w:sz w:val="24"/>
          <w:szCs w:val="24"/>
        </w:rPr>
      </w:pPr>
      <w:r w:rsidRPr="007D1F6B">
        <w:rPr>
          <w:rFonts w:ascii="Times New Roman" w:hAnsi="Times New Roman" w:cs="Times New Roman"/>
          <w:sz w:val="24"/>
          <w:szCs w:val="24"/>
        </w:rPr>
        <w:t xml:space="preserve">Bell, Walter George. </w:t>
      </w:r>
      <w:proofErr w:type="gramStart"/>
      <w:r w:rsidRPr="007D1F6B">
        <w:rPr>
          <w:rFonts w:ascii="Times New Roman" w:hAnsi="Times New Roman" w:cs="Times New Roman"/>
          <w:i/>
          <w:iCs/>
          <w:sz w:val="24"/>
          <w:szCs w:val="24"/>
        </w:rPr>
        <w:t>The Great Plague in London in 1665</w:t>
      </w:r>
      <w:r w:rsidRPr="007D1F6B">
        <w:rPr>
          <w:rFonts w:ascii="Times New Roman" w:hAnsi="Times New Roman" w:cs="Times New Roman"/>
          <w:sz w:val="24"/>
          <w:szCs w:val="24"/>
        </w:rPr>
        <w:t>.</w:t>
      </w:r>
      <w:proofErr w:type="gramEnd"/>
      <w:r w:rsidRPr="007D1F6B">
        <w:rPr>
          <w:rFonts w:ascii="Times New Roman" w:hAnsi="Times New Roman" w:cs="Times New Roman"/>
          <w:sz w:val="24"/>
          <w:szCs w:val="24"/>
        </w:rPr>
        <w:t xml:space="preserve"> 1924. Reprint, London: The </w:t>
      </w:r>
      <w:proofErr w:type="spellStart"/>
      <w:r w:rsidRPr="007D1F6B">
        <w:rPr>
          <w:rFonts w:ascii="Times New Roman" w:hAnsi="Times New Roman" w:cs="Times New Roman"/>
          <w:sz w:val="24"/>
          <w:szCs w:val="24"/>
        </w:rPr>
        <w:t>Bodley</w:t>
      </w:r>
      <w:proofErr w:type="spellEnd"/>
      <w:r w:rsidRPr="007D1F6B">
        <w:rPr>
          <w:rFonts w:ascii="Times New Roman" w:hAnsi="Times New Roman" w:cs="Times New Roman"/>
          <w:sz w:val="24"/>
          <w:szCs w:val="24"/>
        </w:rPr>
        <w:t xml:space="preserve"> Head, 1951. </w:t>
      </w:r>
    </w:p>
    <w:p w:rsidR="00423BA2" w:rsidRPr="007D1F6B" w:rsidRDefault="00423BA2" w:rsidP="008F0EDA">
      <w:pPr>
        <w:pStyle w:val="HTMLPreformatted"/>
        <w:ind w:left="360" w:hanging="360"/>
        <w:rPr>
          <w:rFonts w:ascii="Times New Roman" w:hAnsi="Times New Roman" w:cs="Times New Roman"/>
          <w:sz w:val="24"/>
          <w:szCs w:val="24"/>
        </w:rPr>
      </w:pPr>
    </w:p>
    <w:p w:rsidR="00423BA2" w:rsidRDefault="00423BA2" w:rsidP="008F0EDA">
      <w:pPr>
        <w:pStyle w:val="HTMLPreformatted"/>
        <w:ind w:left="360" w:hanging="360"/>
        <w:rPr>
          <w:rFonts w:ascii="Times New Roman" w:hAnsi="Times New Roman" w:cs="Times New Roman"/>
          <w:sz w:val="24"/>
          <w:szCs w:val="24"/>
        </w:rPr>
      </w:pPr>
      <w:r w:rsidRPr="00B35C51">
        <w:rPr>
          <w:rFonts w:ascii="Times New Roman" w:hAnsi="Times New Roman" w:cs="Times New Roman"/>
          <w:sz w:val="24"/>
          <w:szCs w:val="24"/>
        </w:rPr>
        <w:t xml:space="preserve">Champion, J.A.I. </w:t>
      </w:r>
      <w:r w:rsidRPr="00B35C51">
        <w:rPr>
          <w:rFonts w:ascii="Times New Roman" w:hAnsi="Times New Roman" w:cs="Times New Roman"/>
          <w:i/>
          <w:iCs/>
          <w:sz w:val="24"/>
          <w:szCs w:val="24"/>
        </w:rPr>
        <w:t>London's Dreadful Visitation: The Social Geography of the Great Plague in 1665</w:t>
      </w:r>
      <w:r w:rsidRPr="00B35C51">
        <w:rPr>
          <w:rFonts w:ascii="Times New Roman" w:hAnsi="Times New Roman" w:cs="Times New Roman"/>
          <w:sz w:val="24"/>
          <w:szCs w:val="24"/>
        </w:rPr>
        <w:t xml:space="preserve">. London: Historical Geography Research Group, 1995. </w:t>
      </w:r>
    </w:p>
    <w:p w:rsidR="00423BA2" w:rsidRPr="00B35C51" w:rsidRDefault="00423BA2" w:rsidP="008F0EDA">
      <w:pPr>
        <w:pStyle w:val="HTMLPreformatted"/>
        <w:ind w:left="360" w:hanging="360"/>
        <w:rPr>
          <w:rFonts w:ascii="Times New Roman" w:hAnsi="Times New Roman" w:cs="Times New Roman"/>
          <w:sz w:val="24"/>
          <w:szCs w:val="24"/>
        </w:rPr>
      </w:pPr>
    </w:p>
    <w:p w:rsidR="00423BA2" w:rsidRDefault="00423BA2" w:rsidP="008F0EDA">
      <w:pPr>
        <w:pStyle w:val="HTMLPreformatted"/>
        <w:ind w:left="360" w:hanging="360"/>
        <w:rPr>
          <w:rFonts w:ascii="Times New Roman" w:hAnsi="Times New Roman" w:cs="Times New Roman"/>
          <w:sz w:val="24"/>
          <w:szCs w:val="24"/>
        </w:rPr>
      </w:pPr>
      <w:r w:rsidRPr="00D94196">
        <w:rPr>
          <w:rFonts w:ascii="Times New Roman" w:hAnsi="Times New Roman" w:cs="Times New Roman"/>
          <w:sz w:val="24"/>
          <w:szCs w:val="24"/>
        </w:rPr>
        <w:lastRenderedPageBreak/>
        <w:t xml:space="preserve">De Paolo, Charles. </w:t>
      </w:r>
      <w:proofErr w:type="gramStart"/>
      <w:r w:rsidRPr="00D94196">
        <w:rPr>
          <w:rFonts w:ascii="Times New Roman" w:hAnsi="Times New Roman" w:cs="Times New Roman"/>
          <w:i/>
          <w:iCs/>
          <w:sz w:val="24"/>
          <w:szCs w:val="24"/>
        </w:rPr>
        <w:t>Epidemic Disease and Human Understanding</w:t>
      </w:r>
      <w:r w:rsidRPr="00D94196">
        <w:rPr>
          <w:rFonts w:ascii="Times New Roman" w:hAnsi="Times New Roman" w:cs="Times New Roman"/>
          <w:sz w:val="24"/>
          <w:szCs w:val="24"/>
        </w:rPr>
        <w:t>.</w:t>
      </w:r>
      <w:proofErr w:type="gramEnd"/>
      <w:r w:rsidRPr="00D94196">
        <w:rPr>
          <w:rFonts w:ascii="Times New Roman" w:hAnsi="Times New Roman" w:cs="Times New Roman"/>
          <w:sz w:val="24"/>
          <w:szCs w:val="24"/>
        </w:rPr>
        <w:t xml:space="preserve"> Jefferson, NC: McFarland and Company, Inc, 2006. </w:t>
      </w:r>
    </w:p>
    <w:p w:rsidR="00423BA2" w:rsidRDefault="00423BA2" w:rsidP="008F0EDA">
      <w:pPr>
        <w:pStyle w:val="HTMLPreformatted"/>
        <w:ind w:left="360" w:hanging="360"/>
        <w:rPr>
          <w:rFonts w:ascii="Times New Roman" w:hAnsi="Times New Roman" w:cs="Times New Roman"/>
          <w:sz w:val="24"/>
          <w:szCs w:val="24"/>
        </w:rPr>
      </w:pPr>
    </w:p>
    <w:p w:rsidR="00423BA2" w:rsidRPr="000F1C30" w:rsidRDefault="00423BA2" w:rsidP="008F0EDA">
      <w:pPr>
        <w:pStyle w:val="HTMLPreformatted"/>
        <w:rPr>
          <w:rFonts w:ascii="Times New Roman" w:hAnsi="Times New Roman" w:cs="Times New Roman"/>
          <w:sz w:val="24"/>
          <w:szCs w:val="24"/>
        </w:rPr>
      </w:pPr>
      <w:r w:rsidRPr="000F1C30">
        <w:rPr>
          <w:rFonts w:ascii="Times New Roman" w:hAnsi="Times New Roman" w:cs="Times New Roman"/>
          <w:sz w:val="24"/>
          <w:szCs w:val="24"/>
        </w:rPr>
        <w:t xml:space="preserve">Greenberg, Stephen J. "The 'Dreadful Visitation': Public Health and Public Awareness in </w:t>
      </w:r>
    </w:p>
    <w:p w:rsidR="00423BA2" w:rsidRPr="000F1C30" w:rsidRDefault="00423BA2" w:rsidP="008F0EDA">
      <w:pPr>
        <w:pStyle w:val="HTMLPreformatted"/>
        <w:rPr>
          <w:rFonts w:ascii="Times New Roman" w:hAnsi="Times New Roman" w:cs="Times New Roman"/>
          <w:sz w:val="24"/>
          <w:szCs w:val="24"/>
        </w:rPr>
      </w:pPr>
      <w:r w:rsidRPr="000F1C30">
        <w:rPr>
          <w:rFonts w:ascii="Times New Roman" w:hAnsi="Times New Roman" w:cs="Times New Roman"/>
          <w:sz w:val="24"/>
          <w:szCs w:val="24"/>
        </w:rPr>
        <w:t xml:space="preserve">     </w:t>
      </w:r>
      <w:proofErr w:type="gramStart"/>
      <w:r w:rsidRPr="000F1C30">
        <w:rPr>
          <w:rFonts w:ascii="Times New Roman" w:hAnsi="Times New Roman" w:cs="Times New Roman"/>
          <w:sz w:val="24"/>
          <w:szCs w:val="24"/>
        </w:rPr>
        <w:t>Seventeenth-Century London."</w:t>
      </w:r>
      <w:proofErr w:type="gramEnd"/>
      <w:r w:rsidRPr="000F1C30">
        <w:rPr>
          <w:rFonts w:ascii="Times New Roman" w:hAnsi="Times New Roman" w:cs="Times New Roman"/>
          <w:sz w:val="24"/>
          <w:szCs w:val="24"/>
        </w:rPr>
        <w:t xml:space="preserve"> </w:t>
      </w:r>
      <w:r w:rsidRPr="000F1C30">
        <w:rPr>
          <w:rFonts w:ascii="Times New Roman" w:hAnsi="Times New Roman" w:cs="Times New Roman"/>
          <w:i/>
          <w:iCs/>
          <w:sz w:val="24"/>
          <w:szCs w:val="24"/>
        </w:rPr>
        <w:t>Bulletin of the Medical Library Association</w:t>
      </w:r>
      <w:r w:rsidRPr="000F1C30">
        <w:rPr>
          <w:rFonts w:ascii="Times New Roman" w:hAnsi="Times New Roman" w:cs="Times New Roman"/>
          <w:sz w:val="24"/>
          <w:szCs w:val="24"/>
        </w:rPr>
        <w:t xml:space="preserve"> 85, no. 4 (October </w:t>
      </w:r>
    </w:p>
    <w:p w:rsidR="00423BA2" w:rsidRDefault="00423BA2" w:rsidP="008F0EDA">
      <w:pPr>
        <w:pStyle w:val="HTMLPreformatted"/>
        <w:ind w:left="360" w:hanging="360"/>
      </w:pPr>
      <w:r w:rsidRPr="000F1C30">
        <w:rPr>
          <w:rFonts w:ascii="Times New Roman" w:hAnsi="Times New Roman" w:cs="Times New Roman"/>
          <w:sz w:val="24"/>
          <w:szCs w:val="24"/>
        </w:rPr>
        <w:t xml:space="preserve">     1997): 391-401.</w:t>
      </w:r>
      <w:r>
        <w:t xml:space="preserve"> </w:t>
      </w:r>
    </w:p>
    <w:p w:rsidR="00423BA2" w:rsidRDefault="00423BA2" w:rsidP="008F0EDA">
      <w:pPr>
        <w:pStyle w:val="HTMLPreformatted"/>
        <w:ind w:left="360" w:hanging="360"/>
      </w:pPr>
    </w:p>
    <w:p w:rsidR="00423BA2" w:rsidRDefault="00423BA2" w:rsidP="008F0EDA">
      <w:pPr>
        <w:pStyle w:val="HTMLPreformatted"/>
        <w:ind w:left="360" w:hanging="360"/>
        <w:rPr>
          <w:rFonts w:ascii="Times New Roman" w:hAnsi="Times New Roman" w:cs="Times New Roman"/>
          <w:sz w:val="24"/>
          <w:szCs w:val="24"/>
        </w:rPr>
      </w:pPr>
      <w:r w:rsidRPr="00890924">
        <w:rPr>
          <w:rFonts w:ascii="Times New Roman" w:hAnsi="Times New Roman" w:cs="Times New Roman"/>
          <w:sz w:val="24"/>
          <w:szCs w:val="24"/>
        </w:rPr>
        <w:t xml:space="preserve">Greenberg, Stephen. "Plague, the Printing Press, and Public Health in Seventeenth-Century London." </w:t>
      </w:r>
      <w:r w:rsidRPr="00890924">
        <w:rPr>
          <w:rFonts w:ascii="Times New Roman" w:hAnsi="Times New Roman" w:cs="Times New Roman"/>
          <w:i/>
          <w:iCs/>
          <w:sz w:val="24"/>
          <w:szCs w:val="24"/>
        </w:rPr>
        <w:t>The Huntington Library Quarterly</w:t>
      </w:r>
      <w:r w:rsidRPr="00890924">
        <w:rPr>
          <w:rFonts w:ascii="Times New Roman" w:hAnsi="Times New Roman" w:cs="Times New Roman"/>
          <w:sz w:val="24"/>
          <w:szCs w:val="24"/>
        </w:rPr>
        <w:t xml:space="preserve"> 67, no. 4 (2004): 509-527. </w:t>
      </w:r>
    </w:p>
    <w:p w:rsidR="00423BA2" w:rsidRPr="00CD1387" w:rsidRDefault="00423BA2" w:rsidP="008F0EDA">
      <w:pPr>
        <w:pStyle w:val="HTMLPreformatted"/>
        <w:ind w:left="360" w:hanging="360"/>
      </w:pPr>
    </w:p>
    <w:p w:rsidR="00423BA2" w:rsidRDefault="00423BA2" w:rsidP="008F0EDA">
      <w:pPr>
        <w:pStyle w:val="HTMLPreformatted"/>
        <w:ind w:left="360" w:hanging="360"/>
        <w:rPr>
          <w:rFonts w:ascii="Times New Roman" w:hAnsi="Times New Roman" w:cs="Times New Roman"/>
          <w:sz w:val="24"/>
          <w:szCs w:val="24"/>
        </w:rPr>
      </w:pPr>
      <w:r w:rsidRPr="006B71EC">
        <w:rPr>
          <w:rFonts w:ascii="Times New Roman" w:hAnsi="Times New Roman" w:cs="Times New Roman"/>
          <w:sz w:val="24"/>
          <w:szCs w:val="24"/>
        </w:rPr>
        <w:t xml:space="preserve">Harding, Vanessa. </w:t>
      </w:r>
      <w:proofErr w:type="gramStart"/>
      <w:r w:rsidRPr="006B71EC">
        <w:rPr>
          <w:rFonts w:ascii="Times New Roman" w:hAnsi="Times New Roman" w:cs="Times New Roman"/>
          <w:sz w:val="24"/>
          <w:szCs w:val="24"/>
        </w:rPr>
        <w:t>"Burial of the Plague Dead in Early Modern London."</w:t>
      </w:r>
      <w:proofErr w:type="gramEnd"/>
      <w:r w:rsidRPr="006B71EC">
        <w:rPr>
          <w:rFonts w:ascii="Times New Roman" w:hAnsi="Times New Roman" w:cs="Times New Roman"/>
          <w:sz w:val="24"/>
          <w:szCs w:val="24"/>
        </w:rPr>
        <w:t xml:space="preserve"> </w:t>
      </w:r>
      <w:r w:rsidRPr="006B71EC">
        <w:rPr>
          <w:rFonts w:ascii="Times New Roman" w:hAnsi="Times New Roman" w:cs="Times New Roman"/>
          <w:i/>
          <w:iCs/>
          <w:sz w:val="24"/>
          <w:szCs w:val="24"/>
        </w:rPr>
        <w:t>Epidemic Disease in London</w:t>
      </w:r>
      <w:r w:rsidRPr="006B71EC">
        <w:rPr>
          <w:rFonts w:ascii="Times New Roman" w:hAnsi="Times New Roman" w:cs="Times New Roman"/>
          <w:sz w:val="24"/>
          <w:szCs w:val="24"/>
        </w:rPr>
        <w:t xml:space="preserve">, no. 1 (1993): 53-64. </w:t>
      </w:r>
    </w:p>
    <w:p w:rsidR="00423BA2" w:rsidRPr="006B71EC" w:rsidRDefault="00423BA2" w:rsidP="008F0EDA">
      <w:pPr>
        <w:pStyle w:val="HTMLPreformatted"/>
        <w:ind w:left="360" w:hanging="360"/>
        <w:rPr>
          <w:rFonts w:ascii="Times New Roman" w:hAnsi="Times New Roman" w:cs="Times New Roman"/>
          <w:sz w:val="24"/>
          <w:szCs w:val="24"/>
        </w:rPr>
      </w:pPr>
    </w:p>
    <w:p w:rsidR="00423BA2" w:rsidRDefault="00423BA2" w:rsidP="008F0EDA">
      <w:pPr>
        <w:pStyle w:val="HTMLPreformatted"/>
        <w:ind w:left="360" w:hanging="360"/>
        <w:rPr>
          <w:rFonts w:ascii="Times New Roman" w:hAnsi="Times New Roman" w:cs="Times New Roman"/>
          <w:sz w:val="24"/>
          <w:szCs w:val="24"/>
        </w:rPr>
      </w:pPr>
      <w:proofErr w:type="spellStart"/>
      <w:r w:rsidRPr="004B6D15">
        <w:rPr>
          <w:rFonts w:ascii="Times New Roman" w:hAnsi="Times New Roman" w:cs="Times New Roman"/>
          <w:sz w:val="24"/>
          <w:szCs w:val="24"/>
        </w:rPr>
        <w:t>Moote</w:t>
      </w:r>
      <w:proofErr w:type="spellEnd"/>
      <w:r w:rsidRPr="004B6D15">
        <w:rPr>
          <w:rFonts w:ascii="Times New Roman" w:hAnsi="Times New Roman" w:cs="Times New Roman"/>
          <w:sz w:val="24"/>
          <w:szCs w:val="24"/>
        </w:rPr>
        <w:t xml:space="preserve">, </w:t>
      </w:r>
      <w:proofErr w:type="gramStart"/>
      <w:r w:rsidRPr="004B6D15">
        <w:rPr>
          <w:rFonts w:ascii="Times New Roman" w:hAnsi="Times New Roman" w:cs="Times New Roman"/>
          <w:sz w:val="24"/>
          <w:szCs w:val="24"/>
        </w:rPr>
        <w:t>A</w:t>
      </w:r>
      <w:proofErr w:type="gramEnd"/>
      <w:r w:rsidRPr="004B6D15">
        <w:rPr>
          <w:rFonts w:ascii="Times New Roman" w:hAnsi="Times New Roman" w:cs="Times New Roman"/>
          <w:sz w:val="24"/>
          <w:szCs w:val="24"/>
        </w:rPr>
        <w:t xml:space="preserve"> Lloyd, and Dorothy C </w:t>
      </w:r>
      <w:proofErr w:type="spellStart"/>
      <w:r w:rsidRPr="004B6D15">
        <w:rPr>
          <w:rFonts w:ascii="Times New Roman" w:hAnsi="Times New Roman" w:cs="Times New Roman"/>
          <w:sz w:val="24"/>
          <w:szCs w:val="24"/>
        </w:rPr>
        <w:t>Moote</w:t>
      </w:r>
      <w:proofErr w:type="spellEnd"/>
      <w:r w:rsidRPr="004B6D15">
        <w:rPr>
          <w:rFonts w:ascii="Times New Roman" w:hAnsi="Times New Roman" w:cs="Times New Roman"/>
          <w:sz w:val="24"/>
          <w:szCs w:val="24"/>
        </w:rPr>
        <w:t xml:space="preserve">. </w:t>
      </w:r>
      <w:r w:rsidRPr="004B6D15">
        <w:rPr>
          <w:rFonts w:ascii="Times New Roman" w:hAnsi="Times New Roman" w:cs="Times New Roman"/>
          <w:i/>
          <w:iCs/>
          <w:sz w:val="24"/>
          <w:szCs w:val="24"/>
        </w:rPr>
        <w:t>The Great Plague: The Story of London's Most Deadly Year</w:t>
      </w:r>
      <w:r w:rsidRPr="004B6D15">
        <w:rPr>
          <w:rFonts w:ascii="Times New Roman" w:hAnsi="Times New Roman" w:cs="Times New Roman"/>
          <w:sz w:val="24"/>
          <w:szCs w:val="24"/>
        </w:rPr>
        <w:t xml:space="preserve">. Baltimore, MD: John Hopkins University Press, 2004. </w:t>
      </w:r>
    </w:p>
    <w:p w:rsidR="00423BA2" w:rsidRPr="004B6D15" w:rsidRDefault="00423BA2" w:rsidP="008F0EDA">
      <w:pPr>
        <w:pStyle w:val="HTMLPreformatted"/>
        <w:ind w:left="360" w:hanging="360"/>
        <w:rPr>
          <w:rFonts w:ascii="Times New Roman" w:hAnsi="Times New Roman" w:cs="Times New Roman"/>
          <w:sz w:val="24"/>
          <w:szCs w:val="24"/>
        </w:rPr>
      </w:pPr>
    </w:p>
    <w:p w:rsidR="00423BA2" w:rsidRDefault="00423BA2" w:rsidP="008F0EDA">
      <w:pPr>
        <w:pStyle w:val="HTMLPreformatted"/>
        <w:ind w:left="360" w:hanging="360"/>
        <w:rPr>
          <w:rFonts w:ascii="Times New Roman" w:hAnsi="Times New Roman" w:cs="Times New Roman"/>
          <w:sz w:val="24"/>
          <w:szCs w:val="24"/>
        </w:rPr>
      </w:pPr>
      <w:proofErr w:type="gramStart"/>
      <w:r w:rsidRPr="006C14C9">
        <w:rPr>
          <w:rFonts w:ascii="Times New Roman" w:hAnsi="Times New Roman" w:cs="Times New Roman"/>
          <w:sz w:val="24"/>
          <w:szCs w:val="24"/>
        </w:rPr>
        <w:t>Scott, Susan, and Christopher J Duncan.</w:t>
      </w:r>
      <w:proofErr w:type="gramEnd"/>
      <w:r w:rsidRPr="006C14C9">
        <w:rPr>
          <w:rFonts w:ascii="Times New Roman" w:hAnsi="Times New Roman" w:cs="Times New Roman"/>
          <w:sz w:val="24"/>
          <w:szCs w:val="24"/>
        </w:rPr>
        <w:t xml:space="preserve"> </w:t>
      </w:r>
      <w:r w:rsidRPr="006C14C9">
        <w:rPr>
          <w:rFonts w:ascii="Times New Roman" w:hAnsi="Times New Roman" w:cs="Times New Roman"/>
          <w:i/>
          <w:iCs/>
          <w:sz w:val="24"/>
          <w:szCs w:val="24"/>
        </w:rPr>
        <w:t>Biology of Plagues: Evidence from Historical Populations</w:t>
      </w:r>
      <w:r w:rsidRPr="006C14C9">
        <w:rPr>
          <w:rFonts w:ascii="Times New Roman" w:hAnsi="Times New Roman" w:cs="Times New Roman"/>
          <w:sz w:val="24"/>
          <w:szCs w:val="24"/>
        </w:rPr>
        <w:t xml:space="preserve">. New York: Cambridge University Press, 2001. </w:t>
      </w:r>
    </w:p>
    <w:p w:rsidR="00423BA2" w:rsidRPr="006C14C9" w:rsidRDefault="00423BA2" w:rsidP="008F0EDA">
      <w:pPr>
        <w:pStyle w:val="HTMLPreformatted"/>
        <w:ind w:left="360" w:hanging="360"/>
        <w:rPr>
          <w:rFonts w:ascii="Times New Roman" w:hAnsi="Times New Roman" w:cs="Times New Roman"/>
          <w:sz w:val="24"/>
          <w:szCs w:val="24"/>
        </w:rPr>
      </w:pPr>
    </w:p>
    <w:p w:rsidR="00423BA2" w:rsidRDefault="00423BA2" w:rsidP="008F0EDA">
      <w:pPr>
        <w:pStyle w:val="HTMLPreformatted"/>
        <w:ind w:left="360" w:hanging="360"/>
        <w:rPr>
          <w:rFonts w:ascii="Times New Roman" w:hAnsi="Times New Roman" w:cs="Times New Roman"/>
          <w:sz w:val="24"/>
          <w:szCs w:val="24"/>
        </w:rPr>
      </w:pPr>
      <w:r w:rsidRPr="00E336DE">
        <w:rPr>
          <w:rFonts w:ascii="Times New Roman" w:hAnsi="Times New Roman" w:cs="Times New Roman"/>
          <w:sz w:val="24"/>
          <w:szCs w:val="24"/>
        </w:rPr>
        <w:t xml:space="preserve">Slack, Paul. </w:t>
      </w:r>
      <w:proofErr w:type="gramStart"/>
      <w:r w:rsidRPr="00E336DE">
        <w:rPr>
          <w:rFonts w:ascii="Times New Roman" w:hAnsi="Times New Roman" w:cs="Times New Roman"/>
          <w:i/>
          <w:iCs/>
          <w:sz w:val="24"/>
          <w:szCs w:val="24"/>
        </w:rPr>
        <w:t>The Impact of Plague in Tudor and Stuart England</w:t>
      </w:r>
      <w:r w:rsidRPr="00E336DE">
        <w:rPr>
          <w:rFonts w:ascii="Times New Roman" w:hAnsi="Times New Roman" w:cs="Times New Roman"/>
          <w:sz w:val="24"/>
          <w:szCs w:val="24"/>
        </w:rPr>
        <w:t>.</w:t>
      </w:r>
      <w:proofErr w:type="gramEnd"/>
      <w:r w:rsidRPr="00E336DE">
        <w:rPr>
          <w:rFonts w:ascii="Times New Roman" w:hAnsi="Times New Roman" w:cs="Times New Roman"/>
          <w:sz w:val="24"/>
          <w:szCs w:val="24"/>
        </w:rPr>
        <w:t xml:space="preserve"> 1985. Reprint, New York: Oxford University Press, 2003. </w:t>
      </w:r>
    </w:p>
    <w:p w:rsidR="00423BA2" w:rsidRDefault="00423BA2" w:rsidP="008F0EDA">
      <w:pPr>
        <w:pStyle w:val="HTMLPreformatted"/>
        <w:ind w:left="360" w:hanging="360"/>
        <w:rPr>
          <w:rFonts w:ascii="Times New Roman" w:hAnsi="Times New Roman" w:cs="Times New Roman"/>
          <w:sz w:val="24"/>
          <w:szCs w:val="24"/>
        </w:rPr>
      </w:pPr>
    </w:p>
    <w:p w:rsidR="00423BA2" w:rsidRPr="00B35C51" w:rsidRDefault="00423BA2" w:rsidP="008F0EDA">
      <w:pPr>
        <w:pStyle w:val="HTMLPreformatted"/>
        <w:ind w:left="360" w:hanging="360"/>
        <w:rPr>
          <w:rFonts w:ascii="Times New Roman" w:hAnsi="Times New Roman" w:cs="Times New Roman"/>
          <w:sz w:val="24"/>
          <w:szCs w:val="24"/>
        </w:rPr>
      </w:pPr>
      <w:proofErr w:type="spellStart"/>
      <w:r w:rsidRPr="00B35C51">
        <w:rPr>
          <w:rFonts w:ascii="Times New Roman" w:hAnsi="Times New Roman" w:cs="Times New Roman"/>
          <w:sz w:val="24"/>
          <w:szCs w:val="24"/>
        </w:rPr>
        <w:t>Twigg</w:t>
      </w:r>
      <w:proofErr w:type="spellEnd"/>
      <w:r w:rsidRPr="00B35C51">
        <w:rPr>
          <w:rFonts w:ascii="Times New Roman" w:hAnsi="Times New Roman" w:cs="Times New Roman"/>
          <w:sz w:val="24"/>
          <w:szCs w:val="24"/>
        </w:rPr>
        <w:t xml:space="preserve">, Graham. "Plague in London: Spatial and Temporal Aspects of Mortality." </w:t>
      </w:r>
      <w:r w:rsidRPr="00B35C51">
        <w:rPr>
          <w:rFonts w:ascii="Times New Roman" w:hAnsi="Times New Roman" w:cs="Times New Roman"/>
          <w:i/>
          <w:iCs/>
          <w:sz w:val="24"/>
          <w:szCs w:val="24"/>
        </w:rPr>
        <w:t>Epidemic Disease in London</w:t>
      </w:r>
      <w:r w:rsidRPr="00B35C51">
        <w:rPr>
          <w:rFonts w:ascii="Times New Roman" w:hAnsi="Times New Roman" w:cs="Times New Roman"/>
          <w:sz w:val="24"/>
          <w:szCs w:val="24"/>
        </w:rPr>
        <w:t xml:space="preserve">, no. 1 (1993): 1-17. </w:t>
      </w:r>
      <w:r w:rsidRPr="00B35C51">
        <w:rPr>
          <w:rFonts w:ascii="Times New Roman" w:hAnsi="Times New Roman" w:cs="Times New Roman"/>
          <w:sz w:val="24"/>
          <w:szCs w:val="24"/>
        </w:rPr>
        <w:br/>
      </w:r>
      <w:r>
        <w:t> </w:t>
      </w:r>
    </w:p>
    <w:p w:rsidR="00423BA2" w:rsidRPr="00E336DE" w:rsidRDefault="00423BA2" w:rsidP="008F0EDA">
      <w:pPr>
        <w:pStyle w:val="HTMLPreformatted"/>
        <w:ind w:left="360" w:hanging="360"/>
        <w:rPr>
          <w:rFonts w:ascii="Times New Roman" w:hAnsi="Times New Roman" w:cs="Times New Roman"/>
          <w:sz w:val="24"/>
          <w:szCs w:val="24"/>
        </w:rPr>
      </w:pPr>
    </w:p>
    <w:p w:rsidR="00423BA2" w:rsidRPr="00690F15" w:rsidRDefault="00423BA2" w:rsidP="008F0EDA">
      <w:pPr>
        <w:pStyle w:val="HTMLPreformatted"/>
        <w:ind w:left="360" w:hanging="360"/>
        <w:rPr>
          <w:rFonts w:ascii="Times New Roman" w:hAnsi="Times New Roman" w:cs="Times New Roman"/>
          <w:sz w:val="24"/>
          <w:szCs w:val="24"/>
        </w:rPr>
      </w:pPr>
    </w:p>
    <w:p w:rsidR="00423BA2" w:rsidRPr="00CC1380" w:rsidRDefault="00423BA2" w:rsidP="008F0EDA">
      <w:pPr>
        <w:pStyle w:val="HTMLPreformatted"/>
        <w:ind w:left="360" w:hanging="360"/>
        <w:rPr>
          <w:rFonts w:ascii="Times New Roman" w:hAnsi="Times New Roman" w:cs="Times New Roman"/>
          <w:sz w:val="24"/>
          <w:szCs w:val="24"/>
        </w:rPr>
      </w:pPr>
      <w:r w:rsidRPr="00CC1380">
        <w:rPr>
          <w:rFonts w:ascii="Times New Roman" w:hAnsi="Times New Roman" w:cs="Times New Roman"/>
          <w:sz w:val="24"/>
          <w:szCs w:val="24"/>
        </w:rPr>
        <w:br/>
      </w:r>
      <w:r>
        <w:t> </w:t>
      </w:r>
    </w:p>
    <w:p w:rsidR="00423BA2" w:rsidRDefault="00423BA2" w:rsidP="008F0EDA">
      <w:pPr>
        <w:pStyle w:val="NoSpacing"/>
        <w:rPr>
          <w:rFonts w:ascii="Times New Roman" w:hAnsi="Times New Roman"/>
          <w:sz w:val="24"/>
          <w:szCs w:val="24"/>
        </w:rPr>
      </w:pPr>
    </w:p>
    <w:p w:rsidR="00423BA2" w:rsidRPr="009C575B" w:rsidRDefault="00423BA2" w:rsidP="008F0EDA">
      <w:pPr>
        <w:pStyle w:val="NoSpacing"/>
        <w:jc w:val="center"/>
        <w:rPr>
          <w:rFonts w:ascii="Times New Roman" w:hAnsi="Times New Roman"/>
          <w:sz w:val="24"/>
          <w:szCs w:val="24"/>
        </w:rPr>
      </w:pPr>
    </w:p>
    <w:sectPr w:rsidR="00423BA2" w:rsidRPr="009C575B" w:rsidSect="007B4CF0">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826F5" w:rsidRDefault="002826F5" w:rsidP="00731432">
      <w:pPr>
        <w:spacing w:after="0" w:line="240" w:lineRule="auto"/>
      </w:pPr>
      <w:r>
        <w:separator/>
      </w:r>
    </w:p>
  </w:endnote>
  <w:endnote w:type="continuationSeparator" w:id="0">
    <w:p w:rsidR="002826F5" w:rsidRDefault="002826F5" w:rsidP="0073143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6F5" w:rsidRDefault="00195C82">
    <w:pPr>
      <w:pStyle w:val="Footer"/>
      <w:jc w:val="center"/>
    </w:pPr>
    <w:fldSimple w:instr=" PAGE   \* MERGEFORMAT ">
      <w:r w:rsidR="00644197">
        <w:rPr>
          <w:noProof/>
        </w:rPr>
        <w:t>36</w:t>
      </w:r>
    </w:fldSimple>
  </w:p>
  <w:p w:rsidR="002826F5" w:rsidRDefault="002826F5">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26F5" w:rsidRDefault="002826F5">
    <w:pPr>
      <w:pStyle w:val="Footer"/>
      <w:jc w:val="center"/>
    </w:pPr>
  </w:p>
  <w:p w:rsidR="002826F5" w:rsidRDefault="002826F5" w:rsidP="008C6850">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826F5" w:rsidRDefault="002826F5" w:rsidP="00731432">
      <w:pPr>
        <w:spacing w:after="0" w:line="240" w:lineRule="auto"/>
      </w:pPr>
      <w:r>
        <w:separator/>
      </w:r>
    </w:p>
  </w:footnote>
  <w:footnote w:type="continuationSeparator" w:id="0">
    <w:p w:rsidR="002826F5" w:rsidRDefault="002826F5" w:rsidP="00731432">
      <w:pPr>
        <w:spacing w:after="0" w:line="240" w:lineRule="auto"/>
      </w:pPr>
      <w:r>
        <w:continuationSeparator/>
      </w:r>
    </w:p>
  </w:footnote>
  <w:footnote w:id="1">
    <w:p w:rsidR="002826F5" w:rsidRPr="000B70E7" w:rsidRDefault="002826F5" w:rsidP="000B70E7">
      <w:pPr>
        <w:pStyle w:val="HTMLPreformatted"/>
        <w:spacing w:line="270" w:lineRule="atLeast"/>
        <w:rPr>
          <w:rFonts w:ascii="Times New Roman" w:hAnsi="Times New Roman" w:cs="Times New Roman"/>
        </w:rPr>
      </w:pPr>
      <w:r>
        <w:rPr>
          <w:rStyle w:val="FootnoteReference"/>
          <w:rFonts w:cs="Courier New"/>
        </w:rPr>
        <w:footnoteRef/>
      </w:r>
      <w:r>
        <w:t xml:space="preserve"> </w:t>
      </w:r>
      <w:r w:rsidRPr="000B70E7">
        <w:rPr>
          <w:rFonts w:ascii="Times New Roman" w:hAnsi="Times New Roman" w:cs="Times New Roman"/>
        </w:rPr>
        <w:t xml:space="preserve">Samuel Pepys, </w:t>
      </w:r>
      <w:r w:rsidRPr="000B70E7">
        <w:rPr>
          <w:rFonts w:ascii="Times New Roman" w:hAnsi="Times New Roman" w:cs="Times New Roman"/>
          <w:i/>
          <w:iCs/>
        </w:rPr>
        <w:t>The Diary of Samuel Pepys</w:t>
      </w:r>
      <w:r w:rsidRPr="000B70E7">
        <w:rPr>
          <w:rFonts w:ascii="Times New Roman" w:hAnsi="Times New Roman" w:cs="Times New Roman"/>
        </w:rPr>
        <w:t xml:space="preserve">, ed. R.C. Latham and William Matthews (1825; </w:t>
      </w:r>
      <w:proofErr w:type="spellStart"/>
      <w:proofErr w:type="gramStart"/>
      <w:r w:rsidRPr="000B70E7">
        <w:rPr>
          <w:rFonts w:ascii="Times New Roman" w:hAnsi="Times New Roman" w:cs="Times New Roman"/>
        </w:rPr>
        <w:t>repr</w:t>
      </w:r>
      <w:proofErr w:type="spellEnd"/>
      <w:r w:rsidRPr="000B70E7">
        <w:rPr>
          <w:rFonts w:ascii="Times New Roman" w:hAnsi="Times New Roman" w:cs="Times New Roman"/>
        </w:rPr>
        <w:t>.,</w:t>
      </w:r>
      <w:proofErr w:type="gramEnd"/>
      <w:r w:rsidRPr="000B70E7">
        <w:rPr>
          <w:rFonts w:ascii="Times New Roman" w:hAnsi="Times New Roman" w:cs="Times New Roman"/>
        </w:rPr>
        <w:t xml:space="preserve"> </w:t>
      </w:r>
    </w:p>
    <w:p w:rsidR="002826F5" w:rsidRPr="000B70E7" w:rsidRDefault="002826F5" w:rsidP="000B70E7">
      <w:pPr>
        <w:pStyle w:val="HTMLPreformatted"/>
        <w:spacing w:line="270" w:lineRule="atLeast"/>
        <w:rPr>
          <w:rFonts w:ascii="Times New Roman" w:hAnsi="Times New Roman" w:cs="Times New Roman"/>
        </w:rPr>
      </w:pPr>
      <w:smartTag w:uri="urn:schemas-microsoft-com:office:smarttags" w:element="City">
        <w:r w:rsidRPr="000B70E7">
          <w:rPr>
            <w:rFonts w:ascii="Times New Roman" w:hAnsi="Times New Roman" w:cs="Times New Roman"/>
          </w:rPr>
          <w:t>Los Angeles</w:t>
        </w:r>
      </w:smartTag>
      <w:r w:rsidRPr="000B70E7">
        <w:rPr>
          <w:rFonts w:ascii="Times New Roman" w:hAnsi="Times New Roman" w:cs="Times New Roman"/>
        </w:rPr>
        <w:t xml:space="preserve">: </w:t>
      </w:r>
      <w:smartTag w:uri="urn:schemas-microsoft-com:office:smarttags" w:element="place">
        <w:smartTag w:uri="urn:schemas-microsoft-com:office:smarttags" w:element="PlaceType">
          <w:r w:rsidRPr="000B70E7">
            <w:rPr>
              <w:rFonts w:ascii="Times New Roman" w:hAnsi="Times New Roman" w:cs="Times New Roman"/>
            </w:rPr>
            <w:t>University</w:t>
          </w:r>
        </w:smartTag>
        <w:r w:rsidRPr="000B70E7">
          <w:rPr>
            <w:rFonts w:ascii="Times New Roman" w:hAnsi="Times New Roman" w:cs="Times New Roman"/>
          </w:rPr>
          <w:t xml:space="preserve"> of </w:t>
        </w:r>
        <w:smartTag w:uri="urn:schemas-microsoft-com:office:smarttags" w:element="PlaceName">
          <w:r w:rsidRPr="000B70E7">
            <w:rPr>
              <w:rFonts w:ascii="Times New Roman" w:hAnsi="Times New Roman" w:cs="Times New Roman"/>
            </w:rPr>
            <w:t>California</w:t>
          </w:r>
        </w:smartTag>
      </w:smartTag>
      <w:r w:rsidRPr="000B70E7">
        <w:rPr>
          <w:rFonts w:ascii="Times New Roman" w:hAnsi="Times New Roman" w:cs="Times New Roman"/>
        </w:rPr>
        <w:t xml:space="preserve"> Press, 1972), 6:</w:t>
      </w:r>
      <w:r>
        <w:rPr>
          <w:rFonts w:ascii="Times New Roman" w:hAnsi="Times New Roman" w:cs="Times New Roman"/>
        </w:rPr>
        <w:t xml:space="preserve"> </w:t>
      </w:r>
      <w:r w:rsidRPr="000B70E7">
        <w:rPr>
          <w:rFonts w:ascii="Times New Roman" w:hAnsi="Times New Roman" w:cs="Times New Roman"/>
        </w:rPr>
        <w:t>14</w:t>
      </w:r>
      <w:r>
        <w:rPr>
          <w:rFonts w:ascii="Times New Roman" w:hAnsi="Times New Roman" w:cs="Times New Roman"/>
        </w:rPr>
        <w:t>1</w:t>
      </w:r>
      <w:r w:rsidRPr="000B70E7">
        <w:rPr>
          <w:rFonts w:ascii="Times New Roman" w:hAnsi="Times New Roman" w:cs="Times New Roman"/>
        </w:rPr>
        <w:t>.</w:t>
      </w:r>
    </w:p>
    <w:p w:rsidR="002826F5" w:rsidRDefault="002826F5" w:rsidP="000B70E7">
      <w:pPr>
        <w:pStyle w:val="HTMLPreformatted"/>
        <w:spacing w:line="270" w:lineRule="atLeast"/>
      </w:pPr>
    </w:p>
  </w:footnote>
  <w:footnote w:id="2">
    <w:p w:rsidR="002826F5" w:rsidRDefault="002826F5">
      <w:pPr>
        <w:pStyle w:val="FootnoteText"/>
      </w:pPr>
      <w:r>
        <w:rPr>
          <w:rStyle w:val="FootnoteReference"/>
        </w:rPr>
        <w:footnoteRef/>
      </w:r>
      <w:r>
        <w:t xml:space="preserve"> </w:t>
      </w:r>
      <w:proofErr w:type="gramStart"/>
      <w:r w:rsidRPr="00D36FF2">
        <w:rPr>
          <w:i/>
        </w:rPr>
        <w:t>Ibid</w:t>
      </w:r>
      <w:r>
        <w:t>.,</w:t>
      </w:r>
      <w:proofErr w:type="gramEnd"/>
      <w:r>
        <w:t xml:space="preserve"> 142.</w:t>
      </w:r>
    </w:p>
  </w:footnote>
  <w:footnote w:id="3">
    <w:p w:rsidR="002826F5" w:rsidRPr="000B70E7" w:rsidRDefault="002826F5" w:rsidP="00A33AD0">
      <w:pPr>
        <w:pStyle w:val="HTMLPreformatted"/>
        <w:spacing w:line="270" w:lineRule="atLeast"/>
        <w:rPr>
          <w:rFonts w:ascii="Times New Roman" w:hAnsi="Times New Roman" w:cs="Times New Roman"/>
        </w:rPr>
      </w:pPr>
      <w:r>
        <w:rPr>
          <w:rStyle w:val="FootnoteReference"/>
          <w:rFonts w:cs="Courier New"/>
        </w:rPr>
        <w:footnoteRef/>
      </w:r>
      <w:r>
        <w:t xml:space="preserve"> </w:t>
      </w:r>
      <w:r w:rsidRPr="000B70E7">
        <w:rPr>
          <w:rFonts w:ascii="Times New Roman" w:hAnsi="Times New Roman" w:cs="Times New Roman"/>
        </w:rPr>
        <w:t xml:space="preserve">Samuel Pepys, </w:t>
      </w:r>
      <w:r w:rsidRPr="000B70E7">
        <w:rPr>
          <w:rFonts w:ascii="Times New Roman" w:hAnsi="Times New Roman" w:cs="Times New Roman"/>
          <w:i/>
          <w:iCs/>
        </w:rPr>
        <w:t>The Diary of Samuel Pepys</w:t>
      </w:r>
      <w:r w:rsidRPr="000B70E7">
        <w:rPr>
          <w:rFonts w:ascii="Times New Roman" w:hAnsi="Times New Roman" w:cs="Times New Roman"/>
        </w:rPr>
        <w:t xml:space="preserve">, ed. R.C. Latham and William Matthews (1825; </w:t>
      </w:r>
      <w:proofErr w:type="spellStart"/>
      <w:proofErr w:type="gramStart"/>
      <w:r w:rsidRPr="000B70E7">
        <w:rPr>
          <w:rFonts w:ascii="Times New Roman" w:hAnsi="Times New Roman" w:cs="Times New Roman"/>
        </w:rPr>
        <w:t>repr</w:t>
      </w:r>
      <w:proofErr w:type="spellEnd"/>
      <w:r w:rsidRPr="000B70E7">
        <w:rPr>
          <w:rFonts w:ascii="Times New Roman" w:hAnsi="Times New Roman" w:cs="Times New Roman"/>
        </w:rPr>
        <w:t>.,</w:t>
      </w:r>
      <w:proofErr w:type="gramEnd"/>
      <w:r w:rsidRPr="000B70E7">
        <w:rPr>
          <w:rFonts w:ascii="Times New Roman" w:hAnsi="Times New Roman" w:cs="Times New Roman"/>
        </w:rPr>
        <w:t xml:space="preserve"> </w:t>
      </w:r>
    </w:p>
    <w:p w:rsidR="002826F5" w:rsidRPr="000B70E7" w:rsidRDefault="002826F5" w:rsidP="00A33AD0">
      <w:pPr>
        <w:pStyle w:val="HTMLPreformatted"/>
        <w:spacing w:line="270" w:lineRule="atLeast"/>
        <w:rPr>
          <w:rFonts w:ascii="Times New Roman" w:hAnsi="Times New Roman" w:cs="Times New Roman"/>
        </w:rPr>
      </w:pPr>
      <w:smartTag w:uri="urn:schemas-microsoft-com:office:smarttags" w:element="City">
        <w:r w:rsidRPr="000B70E7">
          <w:rPr>
            <w:rFonts w:ascii="Times New Roman" w:hAnsi="Times New Roman" w:cs="Times New Roman"/>
          </w:rPr>
          <w:t>Los Angeles</w:t>
        </w:r>
      </w:smartTag>
      <w:r w:rsidRPr="000B70E7">
        <w:rPr>
          <w:rFonts w:ascii="Times New Roman" w:hAnsi="Times New Roman" w:cs="Times New Roman"/>
        </w:rPr>
        <w:t xml:space="preserve">: </w:t>
      </w:r>
      <w:smartTag w:uri="urn:schemas-microsoft-com:office:smarttags" w:element="place">
        <w:smartTag w:uri="urn:schemas-microsoft-com:office:smarttags" w:element="PlaceType">
          <w:r w:rsidRPr="000B70E7">
            <w:rPr>
              <w:rFonts w:ascii="Times New Roman" w:hAnsi="Times New Roman" w:cs="Times New Roman"/>
            </w:rPr>
            <w:t>University</w:t>
          </w:r>
        </w:smartTag>
        <w:r w:rsidRPr="000B70E7">
          <w:rPr>
            <w:rFonts w:ascii="Times New Roman" w:hAnsi="Times New Roman" w:cs="Times New Roman"/>
          </w:rPr>
          <w:t xml:space="preserve"> of </w:t>
        </w:r>
        <w:smartTag w:uri="urn:schemas-microsoft-com:office:smarttags" w:element="PlaceName">
          <w:r w:rsidRPr="000B70E7">
            <w:rPr>
              <w:rFonts w:ascii="Times New Roman" w:hAnsi="Times New Roman" w:cs="Times New Roman"/>
            </w:rPr>
            <w:t>California Press</w:t>
          </w:r>
        </w:smartTag>
      </w:smartTag>
      <w:r w:rsidRPr="000B70E7">
        <w:rPr>
          <w:rFonts w:ascii="Times New Roman" w:hAnsi="Times New Roman" w:cs="Times New Roman"/>
        </w:rPr>
        <w:t>, 1972), 6:</w:t>
      </w:r>
      <w:r>
        <w:rPr>
          <w:rFonts w:ascii="Times New Roman" w:hAnsi="Times New Roman" w:cs="Times New Roman"/>
        </w:rPr>
        <w:t xml:space="preserve"> </w:t>
      </w:r>
      <w:r w:rsidRPr="000B70E7">
        <w:rPr>
          <w:rFonts w:ascii="Times New Roman" w:hAnsi="Times New Roman" w:cs="Times New Roman"/>
        </w:rPr>
        <w:t>pg 1</w:t>
      </w:r>
      <w:r>
        <w:rPr>
          <w:rFonts w:ascii="Times New Roman" w:hAnsi="Times New Roman" w:cs="Times New Roman"/>
        </w:rPr>
        <w:t>62</w:t>
      </w:r>
      <w:r w:rsidRPr="000B70E7">
        <w:rPr>
          <w:rFonts w:ascii="Times New Roman" w:hAnsi="Times New Roman" w:cs="Times New Roman"/>
        </w:rPr>
        <w:t>.</w:t>
      </w:r>
    </w:p>
    <w:p w:rsidR="002826F5" w:rsidRDefault="002826F5" w:rsidP="00A33AD0">
      <w:pPr>
        <w:pStyle w:val="HTMLPreformatted"/>
        <w:spacing w:line="270" w:lineRule="atLeast"/>
      </w:pPr>
    </w:p>
  </w:footnote>
  <w:footnote w:id="4">
    <w:p w:rsidR="002826F5" w:rsidRPr="005E1612" w:rsidRDefault="002826F5" w:rsidP="006F3833">
      <w:pPr>
        <w:pStyle w:val="HTMLPreformatted"/>
        <w:spacing w:line="270" w:lineRule="atLeast"/>
        <w:rPr>
          <w:rFonts w:ascii="Times New Roman" w:hAnsi="Times New Roman" w:cs="Times New Roman"/>
        </w:rPr>
      </w:pPr>
      <w:r w:rsidRPr="005E1612">
        <w:rPr>
          <w:rStyle w:val="FootnoteReference"/>
          <w:rFonts w:ascii="Times New Roman" w:hAnsi="Times New Roman"/>
        </w:rPr>
        <w:footnoteRef/>
      </w:r>
      <w:r w:rsidRPr="005E1612">
        <w:rPr>
          <w:rFonts w:ascii="Times New Roman" w:hAnsi="Times New Roman" w:cs="Times New Roman"/>
        </w:rPr>
        <w:t xml:space="preserve"> </w:t>
      </w:r>
      <w:proofErr w:type="gramStart"/>
      <w:r w:rsidRPr="005E1612">
        <w:rPr>
          <w:rFonts w:ascii="Times New Roman" w:hAnsi="Times New Roman" w:cs="Times New Roman"/>
          <w:i/>
        </w:rPr>
        <w:t>Ibid</w:t>
      </w:r>
      <w:r w:rsidRPr="005E1612">
        <w:rPr>
          <w:rFonts w:ascii="Times New Roman" w:hAnsi="Times New Roman" w:cs="Times New Roman"/>
        </w:rPr>
        <w:t xml:space="preserve"> 189.</w:t>
      </w:r>
      <w:proofErr w:type="gramEnd"/>
    </w:p>
    <w:p w:rsidR="002826F5" w:rsidRDefault="002826F5" w:rsidP="006F3833">
      <w:pPr>
        <w:pStyle w:val="HTMLPreformatted"/>
        <w:spacing w:line="270" w:lineRule="atLeast"/>
      </w:pPr>
    </w:p>
  </w:footnote>
  <w:footnote w:id="5">
    <w:p w:rsidR="002826F5" w:rsidRDefault="002826F5">
      <w:pPr>
        <w:pStyle w:val="FootnoteText"/>
      </w:pPr>
      <w:r w:rsidRPr="005E1612">
        <w:rPr>
          <w:rStyle w:val="FootnoteReference"/>
          <w:rFonts w:ascii="Times New Roman" w:hAnsi="Times New Roman"/>
        </w:rPr>
        <w:footnoteRef/>
      </w:r>
      <w:r w:rsidRPr="005E1612">
        <w:rPr>
          <w:rFonts w:ascii="Times New Roman" w:hAnsi="Times New Roman"/>
        </w:rPr>
        <w:t xml:space="preserve"> </w:t>
      </w:r>
      <w:proofErr w:type="gramStart"/>
      <w:r w:rsidRPr="005E1612">
        <w:rPr>
          <w:rFonts w:ascii="Times New Roman" w:hAnsi="Times New Roman"/>
          <w:i/>
        </w:rPr>
        <w:t>Ibid</w:t>
      </w:r>
      <w:r w:rsidRPr="005E1612">
        <w:rPr>
          <w:rFonts w:ascii="Times New Roman" w:hAnsi="Times New Roman"/>
        </w:rPr>
        <w:t xml:space="preserve"> 204.</w:t>
      </w:r>
      <w:proofErr w:type="gramEnd"/>
    </w:p>
  </w:footnote>
  <w:footnote w:id="6">
    <w:p w:rsidR="002826F5" w:rsidRPr="000B70E7" w:rsidRDefault="002826F5" w:rsidP="00CB13ED">
      <w:pPr>
        <w:pStyle w:val="HTMLPreformatted"/>
        <w:spacing w:line="270" w:lineRule="atLeast"/>
        <w:rPr>
          <w:rFonts w:ascii="Times New Roman" w:hAnsi="Times New Roman" w:cs="Times New Roman"/>
        </w:rPr>
      </w:pPr>
      <w:r>
        <w:rPr>
          <w:rStyle w:val="FootnoteReference"/>
          <w:rFonts w:cs="Courier New"/>
        </w:rPr>
        <w:footnoteRef/>
      </w:r>
      <w:r>
        <w:t xml:space="preserve"> </w:t>
      </w:r>
      <w:r w:rsidRPr="000B70E7">
        <w:rPr>
          <w:rFonts w:ascii="Times New Roman" w:hAnsi="Times New Roman" w:cs="Times New Roman"/>
        </w:rPr>
        <w:t xml:space="preserve">Samuel Pepys, </w:t>
      </w:r>
      <w:r w:rsidRPr="000B70E7">
        <w:rPr>
          <w:rFonts w:ascii="Times New Roman" w:hAnsi="Times New Roman" w:cs="Times New Roman"/>
          <w:i/>
          <w:iCs/>
        </w:rPr>
        <w:t>The Diary of Samuel Pepys</w:t>
      </w:r>
      <w:r w:rsidRPr="000B70E7">
        <w:rPr>
          <w:rFonts w:ascii="Times New Roman" w:hAnsi="Times New Roman" w:cs="Times New Roman"/>
        </w:rPr>
        <w:t xml:space="preserve">, ed. R.C. Latham and William Matthews (1825; </w:t>
      </w:r>
      <w:proofErr w:type="spellStart"/>
      <w:proofErr w:type="gramStart"/>
      <w:r w:rsidRPr="000B70E7">
        <w:rPr>
          <w:rFonts w:ascii="Times New Roman" w:hAnsi="Times New Roman" w:cs="Times New Roman"/>
        </w:rPr>
        <w:t>repr</w:t>
      </w:r>
      <w:proofErr w:type="spellEnd"/>
      <w:r w:rsidRPr="000B70E7">
        <w:rPr>
          <w:rFonts w:ascii="Times New Roman" w:hAnsi="Times New Roman" w:cs="Times New Roman"/>
        </w:rPr>
        <w:t>.,</w:t>
      </w:r>
      <w:proofErr w:type="gramEnd"/>
      <w:r w:rsidRPr="000B70E7">
        <w:rPr>
          <w:rFonts w:ascii="Times New Roman" w:hAnsi="Times New Roman" w:cs="Times New Roman"/>
        </w:rPr>
        <w:t xml:space="preserve"> </w:t>
      </w:r>
    </w:p>
    <w:p w:rsidR="002826F5" w:rsidRPr="000B70E7" w:rsidRDefault="002826F5" w:rsidP="00CB13ED">
      <w:pPr>
        <w:pStyle w:val="HTMLPreformatted"/>
        <w:spacing w:line="270" w:lineRule="atLeast"/>
        <w:rPr>
          <w:rFonts w:ascii="Times New Roman" w:hAnsi="Times New Roman" w:cs="Times New Roman"/>
        </w:rPr>
      </w:pPr>
      <w:r w:rsidRPr="000B70E7">
        <w:rPr>
          <w:rFonts w:ascii="Times New Roman" w:hAnsi="Times New Roman" w:cs="Times New Roman"/>
        </w:rPr>
        <w:t>Los Angeles: University of California Press, 1972), 6:</w:t>
      </w:r>
      <w:r>
        <w:rPr>
          <w:rFonts w:ascii="Times New Roman" w:hAnsi="Times New Roman" w:cs="Times New Roman"/>
        </w:rPr>
        <w:t xml:space="preserve"> </w:t>
      </w:r>
      <w:r w:rsidRPr="000B70E7">
        <w:rPr>
          <w:rFonts w:ascii="Times New Roman" w:hAnsi="Times New Roman" w:cs="Times New Roman"/>
        </w:rPr>
        <w:t xml:space="preserve">pg </w:t>
      </w:r>
      <w:r>
        <w:rPr>
          <w:rFonts w:ascii="Times New Roman" w:hAnsi="Times New Roman" w:cs="Times New Roman"/>
        </w:rPr>
        <w:t>225</w:t>
      </w:r>
      <w:r w:rsidRPr="000B70E7">
        <w:rPr>
          <w:rFonts w:ascii="Times New Roman" w:hAnsi="Times New Roman" w:cs="Times New Roman"/>
        </w:rPr>
        <w:t>.</w:t>
      </w:r>
    </w:p>
    <w:p w:rsidR="002826F5" w:rsidRDefault="002826F5" w:rsidP="00CB13ED">
      <w:pPr>
        <w:pStyle w:val="HTMLPreformatted"/>
        <w:spacing w:line="270" w:lineRule="atLeast"/>
      </w:pPr>
    </w:p>
  </w:footnote>
  <w:footnote w:id="7">
    <w:p w:rsidR="002826F5" w:rsidRPr="00AD4807" w:rsidRDefault="002826F5" w:rsidP="00AD4807">
      <w:pPr>
        <w:pStyle w:val="HTMLPreformatted"/>
        <w:spacing w:line="270" w:lineRule="atLeast"/>
        <w:rPr>
          <w:rFonts w:ascii="Times New Roman" w:hAnsi="Times New Roman" w:cs="Times New Roman"/>
        </w:rPr>
      </w:pPr>
      <w:r>
        <w:rPr>
          <w:rStyle w:val="FootnoteReference"/>
          <w:rFonts w:cs="Courier New"/>
        </w:rPr>
        <w:footnoteRef/>
      </w:r>
      <w:r>
        <w:t xml:space="preserve"> </w:t>
      </w:r>
      <w:r w:rsidRPr="00AD4807">
        <w:rPr>
          <w:rFonts w:ascii="Times New Roman" w:hAnsi="Times New Roman" w:cs="Times New Roman"/>
        </w:rPr>
        <w:t xml:space="preserve">Susan Scott and Christopher J Duncan, </w:t>
      </w:r>
      <w:r w:rsidRPr="00AD4807">
        <w:rPr>
          <w:rFonts w:ascii="Times New Roman" w:hAnsi="Times New Roman" w:cs="Times New Roman"/>
          <w:i/>
          <w:iCs/>
        </w:rPr>
        <w:t xml:space="preserve">Biology of Plagues: Evidence from Historical </w:t>
      </w:r>
    </w:p>
    <w:p w:rsidR="002826F5" w:rsidRPr="00AD4807" w:rsidRDefault="002826F5" w:rsidP="00AD4807">
      <w:pPr>
        <w:pStyle w:val="HTMLPreformatted"/>
        <w:spacing w:line="270" w:lineRule="atLeast"/>
        <w:rPr>
          <w:rFonts w:ascii="Times New Roman" w:hAnsi="Times New Roman" w:cs="Times New Roman"/>
        </w:rPr>
      </w:pPr>
      <w:r w:rsidRPr="00AD4807">
        <w:rPr>
          <w:rFonts w:ascii="Times New Roman" w:hAnsi="Times New Roman" w:cs="Times New Roman"/>
          <w:i/>
          <w:iCs/>
        </w:rPr>
        <w:t>Populations</w:t>
      </w:r>
      <w:r w:rsidRPr="00AD4807">
        <w:rPr>
          <w:rFonts w:ascii="Times New Roman" w:hAnsi="Times New Roman" w:cs="Times New Roman"/>
        </w:rPr>
        <w:t xml:space="preserve"> (New York: Cambridge University Press, 2001), pg 57. </w:t>
      </w:r>
    </w:p>
    <w:p w:rsidR="002826F5" w:rsidRDefault="002826F5" w:rsidP="00AD4807">
      <w:pPr>
        <w:pStyle w:val="HTMLPreformatted"/>
        <w:spacing w:line="270" w:lineRule="atLeast"/>
      </w:pPr>
    </w:p>
  </w:footnote>
  <w:footnote w:id="8">
    <w:p w:rsidR="002826F5" w:rsidRPr="00606495" w:rsidRDefault="002826F5" w:rsidP="001E2684">
      <w:pPr>
        <w:pStyle w:val="HTMLPreformatted"/>
        <w:spacing w:line="270" w:lineRule="atLeast"/>
        <w:rPr>
          <w:rFonts w:ascii="Times New Roman" w:hAnsi="Times New Roman" w:cs="Times New Roman"/>
        </w:rPr>
      </w:pPr>
      <w:r>
        <w:rPr>
          <w:rStyle w:val="FootnoteReference"/>
          <w:rFonts w:cs="Courier New"/>
        </w:rPr>
        <w:footnoteRef/>
      </w:r>
      <w:r>
        <w:t xml:space="preserve"> </w:t>
      </w:r>
      <w:proofErr w:type="gramStart"/>
      <w:r>
        <w:rPr>
          <w:rFonts w:ascii="Times New Roman" w:hAnsi="Times New Roman" w:cs="Times New Roman"/>
        </w:rPr>
        <w:t>Ibid.,</w:t>
      </w:r>
      <w:proofErr w:type="gramEnd"/>
      <w:r>
        <w:rPr>
          <w:rFonts w:ascii="Times New Roman" w:hAnsi="Times New Roman" w:cs="Times New Roman"/>
        </w:rPr>
        <w:t xml:space="preserve"> 66-67.</w:t>
      </w:r>
    </w:p>
    <w:p w:rsidR="002826F5" w:rsidRDefault="002826F5" w:rsidP="001E2684">
      <w:pPr>
        <w:pStyle w:val="HTMLPreformatted"/>
        <w:spacing w:line="270" w:lineRule="atLeast"/>
      </w:pPr>
    </w:p>
  </w:footnote>
  <w:footnote w:id="9">
    <w:p w:rsidR="002826F5" w:rsidRPr="00AD4807" w:rsidRDefault="002826F5" w:rsidP="00F42217">
      <w:pPr>
        <w:pStyle w:val="HTMLPreformatted"/>
        <w:spacing w:line="270" w:lineRule="atLeast"/>
        <w:rPr>
          <w:rFonts w:ascii="Times New Roman" w:hAnsi="Times New Roman" w:cs="Times New Roman"/>
        </w:rPr>
      </w:pPr>
      <w:r>
        <w:rPr>
          <w:rStyle w:val="FootnoteReference"/>
          <w:rFonts w:cs="Courier New"/>
        </w:rPr>
        <w:footnoteRef/>
      </w:r>
      <w:r>
        <w:t xml:space="preserve"> </w:t>
      </w:r>
      <w:r w:rsidRPr="00AD4807">
        <w:rPr>
          <w:rFonts w:ascii="Times New Roman" w:hAnsi="Times New Roman" w:cs="Times New Roman"/>
        </w:rPr>
        <w:t xml:space="preserve">Susan Scott and Christopher J Duncan, </w:t>
      </w:r>
      <w:r w:rsidRPr="00AD4807">
        <w:rPr>
          <w:rFonts w:ascii="Times New Roman" w:hAnsi="Times New Roman" w:cs="Times New Roman"/>
          <w:i/>
          <w:iCs/>
        </w:rPr>
        <w:t xml:space="preserve">Biology of Plagues: Evidence from Historical </w:t>
      </w:r>
    </w:p>
    <w:p w:rsidR="002826F5" w:rsidRPr="00AD4807" w:rsidRDefault="002826F5" w:rsidP="00F42217">
      <w:pPr>
        <w:pStyle w:val="HTMLPreformatted"/>
        <w:spacing w:line="270" w:lineRule="atLeast"/>
        <w:rPr>
          <w:rFonts w:ascii="Times New Roman" w:hAnsi="Times New Roman" w:cs="Times New Roman"/>
        </w:rPr>
      </w:pPr>
      <w:r w:rsidRPr="00AD4807">
        <w:rPr>
          <w:rFonts w:ascii="Times New Roman" w:hAnsi="Times New Roman" w:cs="Times New Roman"/>
          <w:i/>
          <w:iCs/>
        </w:rPr>
        <w:t>Populations</w:t>
      </w:r>
      <w:r w:rsidRPr="00AD4807">
        <w:rPr>
          <w:rFonts w:ascii="Times New Roman" w:hAnsi="Times New Roman" w:cs="Times New Roman"/>
        </w:rPr>
        <w:t xml:space="preserve"> (New York: Cambridge University Press, 2001), </w:t>
      </w:r>
      <w:r>
        <w:rPr>
          <w:rFonts w:ascii="Times New Roman" w:hAnsi="Times New Roman" w:cs="Times New Roman"/>
        </w:rPr>
        <w:t>66</w:t>
      </w:r>
      <w:r w:rsidRPr="00AD4807">
        <w:rPr>
          <w:rFonts w:ascii="Times New Roman" w:hAnsi="Times New Roman" w:cs="Times New Roman"/>
        </w:rPr>
        <w:t xml:space="preserve">. </w:t>
      </w:r>
    </w:p>
    <w:p w:rsidR="002826F5" w:rsidRDefault="002826F5" w:rsidP="00F42217">
      <w:pPr>
        <w:pStyle w:val="HTMLPreformatted"/>
        <w:spacing w:line="270" w:lineRule="atLeast"/>
      </w:pPr>
    </w:p>
  </w:footnote>
  <w:footnote w:id="10">
    <w:p w:rsidR="002826F5" w:rsidRPr="007D5F79" w:rsidRDefault="002826F5" w:rsidP="007D5F79">
      <w:pPr>
        <w:pStyle w:val="HTMLPreformatted"/>
        <w:spacing w:line="270" w:lineRule="atLeast"/>
        <w:rPr>
          <w:rFonts w:ascii="Times New Roman" w:hAnsi="Times New Roman" w:cs="Times New Roman"/>
        </w:rPr>
      </w:pPr>
      <w:r>
        <w:rPr>
          <w:rStyle w:val="FootnoteReference"/>
          <w:rFonts w:cs="Courier New"/>
        </w:rPr>
        <w:footnoteRef/>
      </w:r>
      <w:r>
        <w:t xml:space="preserve"> </w:t>
      </w:r>
      <w:r w:rsidRPr="007D5F79">
        <w:rPr>
          <w:rFonts w:ascii="Times New Roman" w:hAnsi="Times New Roman" w:cs="Times New Roman"/>
        </w:rPr>
        <w:t xml:space="preserve">Graham </w:t>
      </w:r>
      <w:proofErr w:type="spellStart"/>
      <w:r w:rsidRPr="007D5F79">
        <w:rPr>
          <w:rFonts w:ascii="Times New Roman" w:hAnsi="Times New Roman" w:cs="Times New Roman"/>
        </w:rPr>
        <w:t>Twigg</w:t>
      </w:r>
      <w:proofErr w:type="spellEnd"/>
      <w:r w:rsidRPr="007D5F79">
        <w:rPr>
          <w:rFonts w:ascii="Times New Roman" w:hAnsi="Times New Roman" w:cs="Times New Roman"/>
        </w:rPr>
        <w:t xml:space="preserve">, "Plague in London: Spatial and Temporal Aspects of Mortality," </w:t>
      </w:r>
      <w:r w:rsidRPr="007D5F79">
        <w:rPr>
          <w:rFonts w:ascii="Times New Roman" w:hAnsi="Times New Roman" w:cs="Times New Roman"/>
          <w:i/>
          <w:iCs/>
        </w:rPr>
        <w:t xml:space="preserve">Epidemic </w:t>
      </w:r>
    </w:p>
    <w:p w:rsidR="002826F5" w:rsidRPr="007D5F79" w:rsidRDefault="002826F5" w:rsidP="007D5F79">
      <w:pPr>
        <w:pStyle w:val="HTMLPreformatted"/>
        <w:spacing w:line="270" w:lineRule="atLeast"/>
        <w:rPr>
          <w:rFonts w:ascii="Times New Roman" w:hAnsi="Times New Roman" w:cs="Times New Roman"/>
        </w:rPr>
      </w:pPr>
      <w:r w:rsidRPr="007D5F79">
        <w:rPr>
          <w:rFonts w:ascii="Times New Roman" w:hAnsi="Times New Roman" w:cs="Times New Roman"/>
          <w:i/>
          <w:iCs/>
        </w:rPr>
        <w:t>Disease in London</w:t>
      </w:r>
      <w:r w:rsidRPr="007D5F79">
        <w:rPr>
          <w:rFonts w:ascii="Times New Roman" w:hAnsi="Times New Roman" w:cs="Times New Roman"/>
        </w:rPr>
        <w:t xml:space="preserve">, no. 1 (1993): pg 4. </w:t>
      </w:r>
    </w:p>
    <w:p w:rsidR="002826F5" w:rsidRDefault="002826F5" w:rsidP="007D5F79">
      <w:pPr>
        <w:pStyle w:val="HTMLPreformatted"/>
        <w:spacing w:line="270" w:lineRule="atLeast"/>
      </w:pPr>
    </w:p>
  </w:footnote>
  <w:footnote w:id="11">
    <w:p w:rsidR="002826F5" w:rsidRDefault="002826F5">
      <w:pPr>
        <w:pStyle w:val="FootnoteText"/>
      </w:pPr>
      <w:r>
        <w:rPr>
          <w:rStyle w:val="FootnoteReference"/>
        </w:rPr>
        <w:footnoteRef/>
      </w:r>
      <w:r>
        <w:t xml:space="preserve"> </w:t>
      </w:r>
      <w:proofErr w:type="gramStart"/>
      <w:r w:rsidRPr="000F59F7">
        <w:rPr>
          <w:i/>
        </w:rPr>
        <w:t>Ibid</w:t>
      </w:r>
      <w:r>
        <w:t xml:space="preserve"> 11.</w:t>
      </w:r>
      <w:proofErr w:type="gramEnd"/>
    </w:p>
  </w:footnote>
  <w:footnote w:id="12">
    <w:p w:rsidR="002826F5" w:rsidRPr="004521A8" w:rsidRDefault="002826F5" w:rsidP="004521A8">
      <w:pPr>
        <w:pStyle w:val="HTMLPreformatted"/>
        <w:spacing w:line="270" w:lineRule="atLeast"/>
        <w:rPr>
          <w:rFonts w:ascii="Times New Roman" w:hAnsi="Times New Roman" w:cs="Times New Roman"/>
        </w:rPr>
      </w:pPr>
      <w:r>
        <w:rPr>
          <w:rStyle w:val="FootnoteReference"/>
          <w:rFonts w:cs="Courier New"/>
        </w:rPr>
        <w:footnoteRef/>
      </w:r>
      <w:r>
        <w:t xml:space="preserve"> </w:t>
      </w:r>
      <w:r w:rsidRPr="004521A8">
        <w:rPr>
          <w:rFonts w:ascii="Times New Roman" w:hAnsi="Times New Roman" w:cs="Times New Roman"/>
        </w:rPr>
        <w:t xml:space="preserve">Paul Slack, </w:t>
      </w:r>
      <w:r w:rsidRPr="004521A8">
        <w:rPr>
          <w:rFonts w:ascii="Times New Roman" w:hAnsi="Times New Roman" w:cs="Times New Roman"/>
          <w:i/>
          <w:iCs/>
        </w:rPr>
        <w:t>The Impact of Plague in Tudor and Stuart England</w:t>
      </w:r>
      <w:r w:rsidRPr="004521A8">
        <w:rPr>
          <w:rFonts w:ascii="Times New Roman" w:hAnsi="Times New Roman" w:cs="Times New Roman"/>
        </w:rPr>
        <w:t xml:space="preserve"> (1985; </w:t>
      </w:r>
      <w:proofErr w:type="spellStart"/>
      <w:r w:rsidRPr="004521A8">
        <w:rPr>
          <w:rFonts w:ascii="Times New Roman" w:hAnsi="Times New Roman" w:cs="Times New Roman"/>
        </w:rPr>
        <w:t>repr</w:t>
      </w:r>
      <w:proofErr w:type="spellEnd"/>
      <w:r w:rsidRPr="004521A8">
        <w:rPr>
          <w:rFonts w:ascii="Times New Roman" w:hAnsi="Times New Roman" w:cs="Times New Roman"/>
        </w:rPr>
        <w:t xml:space="preserve">., New York: Oxford </w:t>
      </w:r>
    </w:p>
    <w:p w:rsidR="002826F5" w:rsidRPr="004521A8" w:rsidRDefault="002826F5" w:rsidP="004521A8">
      <w:pPr>
        <w:pStyle w:val="HTMLPreformatted"/>
        <w:spacing w:line="270" w:lineRule="atLeast"/>
        <w:rPr>
          <w:rFonts w:ascii="Times New Roman" w:hAnsi="Times New Roman" w:cs="Times New Roman"/>
        </w:rPr>
      </w:pPr>
      <w:proofErr w:type="gramStart"/>
      <w:r w:rsidRPr="004521A8">
        <w:rPr>
          <w:rFonts w:ascii="Times New Roman" w:hAnsi="Times New Roman" w:cs="Times New Roman"/>
        </w:rPr>
        <w:t xml:space="preserve">University Press, 2003), </w:t>
      </w:r>
      <w:r w:rsidRPr="00F14433">
        <w:rPr>
          <w:rFonts w:ascii="Times New Roman" w:hAnsi="Times New Roman" w:cs="Times New Roman"/>
        </w:rPr>
        <w:t>pg 13.</w:t>
      </w:r>
      <w:proofErr w:type="gramEnd"/>
    </w:p>
    <w:p w:rsidR="002826F5" w:rsidRDefault="002826F5" w:rsidP="004521A8">
      <w:pPr>
        <w:pStyle w:val="HTMLPreformatted"/>
        <w:spacing w:line="270" w:lineRule="atLeast"/>
      </w:pPr>
    </w:p>
  </w:footnote>
  <w:footnote w:id="13">
    <w:p w:rsidR="002826F5" w:rsidRPr="00ED4437" w:rsidRDefault="002826F5" w:rsidP="00ED4437">
      <w:pPr>
        <w:pStyle w:val="HTMLPreformatted"/>
        <w:spacing w:line="270" w:lineRule="atLeast"/>
        <w:rPr>
          <w:rFonts w:ascii="Times New Roman" w:hAnsi="Times New Roman" w:cs="Times New Roman"/>
        </w:rPr>
      </w:pPr>
      <w:r>
        <w:rPr>
          <w:rStyle w:val="FootnoteReference"/>
          <w:rFonts w:cs="Courier New"/>
        </w:rPr>
        <w:footnoteRef/>
      </w:r>
      <w:r>
        <w:t xml:space="preserve"> </w:t>
      </w:r>
      <w:r w:rsidRPr="00ED4437">
        <w:rPr>
          <w:rFonts w:ascii="Times New Roman" w:hAnsi="Times New Roman" w:cs="Times New Roman"/>
        </w:rPr>
        <w:t xml:space="preserve">Thomas </w:t>
      </w:r>
      <w:proofErr w:type="spellStart"/>
      <w:r w:rsidRPr="00ED4437">
        <w:rPr>
          <w:rFonts w:ascii="Times New Roman" w:hAnsi="Times New Roman" w:cs="Times New Roman"/>
        </w:rPr>
        <w:t>Rosewell</w:t>
      </w:r>
      <w:proofErr w:type="spellEnd"/>
      <w:r w:rsidRPr="00ED4437">
        <w:rPr>
          <w:rFonts w:ascii="Times New Roman" w:hAnsi="Times New Roman" w:cs="Times New Roman"/>
        </w:rPr>
        <w:t xml:space="preserve">, "The Causes &amp; Cure of the Pestilence, or, a Brief Collection of Those </w:t>
      </w:r>
    </w:p>
    <w:p w:rsidR="002826F5" w:rsidRPr="00ED4437" w:rsidRDefault="002826F5" w:rsidP="00ED4437">
      <w:pPr>
        <w:pStyle w:val="HTMLPreformatted"/>
        <w:spacing w:line="270" w:lineRule="atLeast"/>
        <w:rPr>
          <w:rFonts w:ascii="Times New Roman" w:hAnsi="Times New Roman" w:cs="Times New Roman"/>
        </w:rPr>
      </w:pPr>
      <w:r w:rsidRPr="00ED4437">
        <w:rPr>
          <w:rFonts w:ascii="Times New Roman" w:hAnsi="Times New Roman" w:cs="Times New Roman"/>
        </w:rPr>
        <w:t xml:space="preserve">Provoking Sins Recorded in the Holy Scriptures, for Which the Lord Hath Usually Sent the Sore </w:t>
      </w:r>
    </w:p>
    <w:p w:rsidR="002826F5" w:rsidRPr="00ED4437" w:rsidRDefault="002826F5" w:rsidP="00ED4437">
      <w:pPr>
        <w:pStyle w:val="HTMLPreformatted"/>
        <w:spacing w:line="270" w:lineRule="atLeast"/>
        <w:rPr>
          <w:rFonts w:ascii="Times New Roman" w:hAnsi="Times New Roman" w:cs="Times New Roman"/>
        </w:rPr>
      </w:pPr>
      <w:r w:rsidRPr="00ED4437">
        <w:rPr>
          <w:rFonts w:ascii="Times New Roman" w:hAnsi="Times New Roman" w:cs="Times New Roman"/>
        </w:rPr>
        <w:t xml:space="preserve">Destroying Pestilence or Plague Among a People: Together with Some Special Receipts and </w:t>
      </w:r>
    </w:p>
    <w:p w:rsidR="002826F5" w:rsidRPr="00ED4437" w:rsidRDefault="002826F5" w:rsidP="00ED4437">
      <w:pPr>
        <w:pStyle w:val="HTMLPreformatted"/>
        <w:spacing w:line="270" w:lineRule="atLeast"/>
        <w:rPr>
          <w:rFonts w:ascii="Times New Roman" w:hAnsi="Times New Roman" w:cs="Times New Roman"/>
        </w:rPr>
      </w:pPr>
      <w:proofErr w:type="spellStart"/>
      <w:r w:rsidRPr="00ED4437">
        <w:rPr>
          <w:rFonts w:ascii="Times New Roman" w:hAnsi="Times New Roman" w:cs="Times New Roman"/>
        </w:rPr>
        <w:t>Preservativies</w:t>
      </w:r>
      <w:proofErr w:type="spellEnd"/>
      <w:r w:rsidRPr="00ED4437">
        <w:rPr>
          <w:rFonts w:ascii="Times New Roman" w:hAnsi="Times New Roman" w:cs="Times New Roman"/>
        </w:rPr>
        <w:t xml:space="preserve"> [sic] against the Further </w:t>
      </w:r>
      <w:proofErr w:type="spellStart"/>
      <w:r w:rsidRPr="00ED4437">
        <w:rPr>
          <w:rFonts w:ascii="Times New Roman" w:hAnsi="Times New Roman" w:cs="Times New Roman"/>
        </w:rPr>
        <w:t>Encrease</w:t>
      </w:r>
      <w:proofErr w:type="spellEnd"/>
      <w:r w:rsidRPr="00ED4437">
        <w:rPr>
          <w:rFonts w:ascii="Times New Roman" w:hAnsi="Times New Roman" w:cs="Times New Roman"/>
        </w:rPr>
        <w:t xml:space="preserve"> of This Pestilential Disease, and May Serve as a </w:t>
      </w:r>
    </w:p>
    <w:p w:rsidR="002826F5" w:rsidRPr="00ED4437" w:rsidRDefault="002826F5" w:rsidP="00ED4437">
      <w:pPr>
        <w:pStyle w:val="HTMLPreformatted"/>
        <w:spacing w:line="270" w:lineRule="atLeast"/>
        <w:rPr>
          <w:rFonts w:ascii="Times New Roman" w:hAnsi="Times New Roman" w:cs="Times New Roman"/>
        </w:rPr>
      </w:pPr>
      <w:r w:rsidRPr="00ED4437">
        <w:rPr>
          <w:rFonts w:ascii="Times New Roman" w:hAnsi="Times New Roman" w:cs="Times New Roman"/>
        </w:rPr>
        <w:t xml:space="preserve">Seasonable Call from the Lord to Invite All Sorts of People to a Speedy Return unto the Lord, and a </w:t>
      </w:r>
    </w:p>
    <w:p w:rsidR="002826F5" w:rsidRPr="00ED4437" w:rsidRDefault="002826F5" w:rsidP="00ED4437">
      <w:pPr>
        <w:pStyle w:val="HTMLPreformatted"/>
        <w:spacing w:line="270" w:lineRule="atLeast"/>
        <w:rPr>
          <w:rFonts w:ascii="Times New Roman" w:hAnsi="Times New Roman" w:cs="Times New Roman"/>
        </w:rPr>
      </w:pPr>
      <w:r w:rsidRPr="00ED4437">
        <w:rPr>
          <w:rFonts w:ascii="Times New Roman" w:hAnsi="Times New Roman" w:cs="Times New Roman"/>
        </w:rPr>
        <w:t xml:space="preserve">Forsaking of Those Sins, Which Otherwise Will Cause the Wrath of the Lord to Break Out Among Us, So </w:t>
      </w:r>
    </w:p>
    <w:p w:rsidR="002826F5" w:rsidRPr="00ED4437" w:rsidRDefault="002826F5" w:rsidP="00ED4437">
      <w:pPr>
        <w:pStyle w:val="HTMLPreformatted"/>
        <w:spacing w:line="270" w:lineRule="atLeast"/>
        <w:rPr>
          <w:rFonts w:ascii="Times New Roman" w:hAnsi="Times New Roman" w:cs="Times New Roman"/>
        </w:rPr>
      </w:pPr>
      <w:r w:rsidRPr="00ED4437">
        <w:rPr>
          <w:rFonts w:ascii="Times New Roman" w:hAnsi="Times New Roman" w:cs="Times New Roman"/>
        </w:rPr>
        <w:t xml:space="preserve">That There Will Be No Remedy ," 1665, London, Harvard University Library, http://pds.lib.harvard.edu/ </w:t>
      </w:r>
    </w:p>
    <w:p w:rsidR="002826F5" w:rsidRPr="00ED4437" w:rsidRDefault="002826F5" w:rsidP="00ED4437">
      <w:pPr>
        <w:pStyle w:val="HTMLPreformatted"/>
        <w:spacing w:line="270" w:lineRule="atLeast"/>
        <w:rPr>
          <w:rFonts w:ascii="Times New Roman" w:hAnsi="Times New Roman" w:cs="Times New Roman"/>
        </w:rPr>
      </w:pPr>
      <w:proofErr w:type="spellStart"/>
      <w:proofErr w:type="gramStart"/>
      <w:r w:rsidRPr="00ED4437">
        <w:rPr>
          <w:rFonts w:ascii="Times New Roman" w:hAnsi="Times New Roman" w:cs="Times New Roman"/>
        </w:rPr>
        <w:t>pds</w:t>
      </w:r>
      <w:proofErr w:type="spellEnd"/>
      <w:r w:rsidRPr="00ED4437">
        <w:rPr>
          <w:rFonts w:ascii="Times New Roman" w:hAnsi="Times New Roman" w:cs="Times New Roman"/>
        </w:rPr>
        <w:t>/view/6936547</w:t>
      </w:r>
      <w:proofErr w:type="gramEnd"/>
      <w:r w:rsidRPr="00ED4437">
        <w:rPr>
          <w:rFonts w:ascii="Times New Roman" w:hAnsi="Times New Roman" w:cs="Times New Roman"/>
        </w:rPr>
        <w:t xml:space="preserve"> (accessed April 27, 2010). </w:t>
      </w:r>
    </w:p>
    <w:p w:rsidR="002826F5" w:rsidRPr="00127BD1" w:rsidRDefault="002826F5" w:rsidP="00ED4437">
      <w:pPr>
        <w:pStyle w:val="HTMLPreformatted"/>
        <w:spacing w:line="270" w:lineRule="atLeast"/>
        <w:rPr>
          <w:rFonts w:ascii="Times New Roman" w:hAnsi="Times New Roman" w:cs="Times New Roman"/>
        </w:rPr>
      </w:pPr>
    </w:p>
    <w:p w:rsidR="002826F5" w:rsidRDefault="002826F5" w:rsidP="00ED4437">
      <w:pPr>
        <w:pStyle w:val="HTMLPreformatted"/>
        <w:spacing w:line="270" w:lineRule="atLeast"/>
      </w:pPr>
    </w:p>
  </w:footnote>
  <w:footnote w:id="14">
    <w:p w:rsidR="002826F5" w:rsidRPr="00127BD1" w:rsidRDefault="002826F5" w:rsidP="00123930">
      <w:pPr>
        <w:pStyle w:val="HTMLPreformatted"/>
        <w:spacing w:line="270" w:lineRule="atLeast"/>
        <w:rPr>
          <w:rFonts w:ascii="Times New Roman" w:hAnsi="Times New Roman" w:cs="Times New Roman"/>
        </w:rPr>
      </w:pPr>
      <w:r>
        <w:rPr>
          <w:rStyle w:val="FootnoteReference"/>
          <w:rFonts w:cs="Courier New"/>
        </w:rPr>
        <w:footnoteRef/>
      </w:r>
      <w:r>
        <w:t xml:space="preserve"> </w:t>
      </w:r>
      <w:r w:rsidRPr="00127BD1">
        <w:rPr>
          <w:rFonts w:ascii="Times New Roman" w:hAnsi="Times New Roman" w:cs="Times New Roman"/>
        </w:rPr>
        <w:t xml:space="preserve">Royal College of Physicians of London, "Certain Necessary Directions as Well for the Cure </w:t>
      </w:r>
    </w:p>
    <w:p w:rsidR="002826F5" w:rsidRPr="00127BD1" w:rsidRDefault="002826F5" w:rsidP="00123930">
      <w:pPr>
        <w:pStyle w:val="HTMLPreformatted"/>
        <w:spacing w:line="270" w:lineRule="atLeast"/>
        <w:rPr>
          <w:rFonts w:ascii="Times New Roman" w:hAnsi="Times New Roman" w:cs="Times New Roman"/>
        </w:rPr>
      </w:pPr>
      <w:r w:rsidRPr="00127BD1">
        <w:rPr>
          <w:rFonts w:ascii="Times New Roman" w:hAnsi="Times New Roman" w:cs="Times New Roman"/>
        </w:rPr>
        <w:t xml:space="preserve">of the Plague, as for Preventing the Infection: With Many </w:t>
      </w:r>
      <w:proofErr w:type="spellStart"/>
      <w:r w:rsidRPr="00127BD1">
        <w:rPr>
          <w:rFonts w:ascii="Times New Roman" w:hAnsi="Times New Roman" w:cs="Times New Roman"/>
        </w:rPr>
        <w:t>Easie</w:t>
      </w:r>
      <w:proofErr w:type="spellEnd"/>
      <w:r w:rsidRPr="00127BD1">
        <w:rPr>
          <w:rFonts w:ascii="Times New Roman" w:hAnsi="Times New Roman" w:cs="Times New Roman"/>
        </w:rPr>
        <w:t xml:space="preserve"> Medicines of Small Charge, Very </w:t>
      </w:r>
    </w:p>
    <w:p w:rsidR="002826F5" w:rsidRPr="00127BD1" w:rsidRDefault="002826F5" w:rsidP="00123930">
      <w:pPr>
        <w:pStyle w:val="HTMLPreformatted"/>
        <w:spacing w:line="270" w:lineRule="atLeast"/>
        <w:rPr>
          <w:rFonts w:ascii="Times New Roman" w:hAnsi="Times New Roman" w:cs="Times New Roman"/>
        </w:rPr>
      </w:pPr>
      <w:r w:rsidRPr="00127BD1">
        <w:rPr>
          <w:rFonts w:ascii="Times New Roman" w:hAnsi="Times New Roman" w:cs="Times New Roman"/>
        </w:rPr>
        <w:t xml:space="preserve">Profitable to His Majesties Subjects ," 1665, London, Harvard Open Collection Program, </w:t>
      </w:r>
    </w:p>
    <w:p w:rsidR="002826F5" w:rsidRPr="00127BD1" w:rsidRDefault="002826F5" w:rsidP="00123930">
      <w:pPr>
        <w:pStyle w:val="HTMLPreformatted"/>
        <w:spacing w:line="270" w:lineRule="atLeast"/>
        <w:rPr>
          <w:rFonts w:ascii="Times New Roman" w:hAnsi="Times New Roman" w:cs="Times New Roman"/>
        </w:rPr>
      </w:pPr>
      <w:r w:rsidRPr="00127BD1">
        <w:rPr>
          <w:rFonts w:ascii="Times New Roman" w:hAnsi="Times New Roman" w:cs="Times New Roman"/>
        </w:rPr>
        <w:t xml:space="preserve">http://pds.lib.harvard.edu/pds/view/7322582 (accessed April 27, 2010). </w:t>
      </w:r>
    </w:p>
    <w:p w:rsidR="002826F5" w:rsidRDefault="002826F5" w:rsidP="00123930">
      <w:pPr>
        <w:pStyle w:val="FootnoteText"/>
      </w:pPr>
    </w:p>
    <w:p w:rsidR="002826F5" w:rsidRDefault="002826F5" w:rsidP="00123930">
      <w:pPr>
        <w:pStyle w:val="FootnoteText"/>
      </w:pPr>
    </w:p>
  </w:footnote>
  <w:footnote w:id="15">
    <w:p w:rsidR="002826F5" w:rsidRDefault="002826F5">
      <w:pPr>
        <w:pStyle w:val="FootnoteText"/>
      </w:pPr>
      <w:r>
        <w:rPr>
          <w:rStyle w:val="FootnoteReference"/>
        </w:rPr>
        <w:footnoteRef/>
      </w:r>
      <w:r>
        <w:t xml:space="preserve"> </w:t>
      </w:r>
      <w:r w:rsidRPr="00703755">
        <w:rPr>
          <w:i/>
        </w:rPr>
        <w:t>Ibid</w:t>
      </w:r>
    </w:p>
  </w:footnote>
  <w:footnote w:id="16">
    <w:p w:rsidR="002826F5" w:rsidRPr="00703755" w:rsidRDefault="002826F5" w:rsidP="00703755">
      <w:pPr>
        <w:pStyle w:val="HTMLPreformatted"/>
        <w:spacing w:line="270" w:lineRule="atLeast"/>
        <w:rPr>
          <w:rFonts w:ascii="Times New Roman" w:hAnsi="Times New Roman" w:cs="Times New Roman"/>
        </w:rPr>
      </w:pPr>
      <w:r>
        <w:rPr>
          <w:rStyle w:val="FootnoteReference"/>
          <w:rFonts w:cs="Courier New"/>
        </w:rPr>
        <w:footnoteRef/>
      </w:r>
      <w:r>
        <w:t xml:space="preserve"> </w:t>
      </w:r>
      <w:r w:rsidRPr="00703755">
        <w:rPr>
          <w:rFonts w:ascii="Times New Roman" w:hAnsi="Times New Roman" w:cs="Times New Roman"/>
        </w:rPr>
        <w:t xml:space="preserve">Nathaniel Hodges, </w:t>
      </w:r>
      <w:proofErr w:type="spellStart"/>
      <w:r w:rsidRPr="00703755">
        <w:rPr>
          <w:rFonts w:ascii="Times New Roman" w:hAnsi="Times New Roman" w:cs="Times New Roman"/>
          <w:i/>
          <w:iCs/>
        </w:rPr>
        <w:t>Loimologia</w:t>
      </w:r>
      <w:proofErr w:type="spellEnd"/>
      <w:r w:rsidRPr="00703755">
        <w:rPr>
          <w:rFonts w:ascii="Times New Roman" w:hAnsi="Times New Roman" w:cs="Times New Roman"/>
          <w:i/>
          <w:iCs/>
        </w:rPr>
        <w:t xml:space="preserve">, or, An historical account of the plague in London in 1665 : </w:t>
      </w:r>
    </w:p>
    <w:p w:rsidR="002826F5" w:rsidRPr="00703755" w:rsidRDefault="002826F5" w:rsidP="00703755">
      <w:pPr>
        <w:pStyle w:val="HTMLPreformatted"/>
        <w:spacing w:line="270" w:lineRule="atLeast"/>
        <w:rPr>
          <w:rFonts w:ascii="Times New Roman" w:hAnsi="Times New Roman" w:cs="Times New Roman"/>
        </w:rPr>
      </w:pPr>
      <w:r w:rsidRPr="00703755">
        <w:rPr>
          <w:rFonts w:ascii="Times New Roman" w:hAnsi="Times New Roman" w:cs="Times New Roman"/>
          <w:i/>
          <w:iCs/>
        </w:rPr>
        <w:t>with precautionary directions against the like contagion</w:t>
      </w:r>
      <w:r w:rsidRPr="00703755">
        <w:rPr>
          <w:rFonts w:ascii="Times New Roman" w:hAnsi="Times New Roman" w:cs="Times New Roman"/>
        </w:rPr>
        <w:t xml:space="preserve"> (London: E. Bell, and J. Osborn, 1720), </w:t>
      </w:r>
    </w:p>
    <w:p w:rsidR="002826F5" w:rsidRPr="00703755" w:rsidRDefault="002826F5" w:rsidP="00703755">
      <w:pPr>
        <w:pStyle w:val="HTMLPreformatted"/>
        <w:spacing w:line="270" w:lineRule="atLeast"/>
        <w:rPr>
          <w:rFonts w:ascii="Times New Roman" w:hAnsi="Times New Roman" w:cs="Times New Roman"/>
        </w:rPr>
      </w:pPr>
      <w:proofErr w:type="gramStart"/>
      <w:r w:rsidRPr="00703755">
        <w:rPr>
          <w:rFonts w:ascii="Times New Roman" w:hAnsi="Times New Roman" w:cs="Times New Roman"/>
        </w:rPr>
        <w:t>16, http://ocp.hul.harvard.edu/dl/contagion/005749432 (accessed April 26, 2010).</w:t>
      </w:r>
      <w:proofErr w:type="gramEnd"/>
      <w:r w:rsidRPr="00703755">
        <w:rPr>
          <w:rFonts w:ascii="Times New Roman" w:hAnsi="Times New Roman" w:cs="Times New Roman"/>
        </w:rPr>
        <w:t xml:space="preserve"> </w:t>
      </w:r>
    </w:p>
    <w:p w:rsidR="002826F5" w:rsidRDefault="002826F5" w:rsidP="00703755">
      <w:pPr>
        <w:pStyle w:val="HTMLPreformatted"/>
        <w:spacing w:line="270" w:lineRule="atLeast"/>
      </w:pPr>
    </w:p>
  </w:footnote>
  <w:footnote w:id="17">
    <w:p w:rsidR="002826F5" w:rsidRPr="00ED4437" w:rsidRDefault="002826F5" w:rsidP="00EF5E2C">
      <w:pPr>
        <w:pStyle w:val="HTMLPreformatted"/>
        <w:spacing w:line="270" w:lineRule="atLeast"/>
        <w:rPr>
          <w:rFonts w:ascii="Times New Roman" w:hAnsi="Times New Roman" w:cs="Times New Roman"/>
        </w:rPr>
      </w:pPr>
      <w:r>
        <w:rPr>
          <w:rStyle w:val="FootnoteReference"/>
          <w:rFonts w:cs="Courier New"/>
        </w:rPr>
        <w:footnoteRef/>
      </w:r>
      <w:r>
        <w:t xml:space="preserve"> </w:t>
      </w:r>
      <w:proofErr w:type="spellStart"/>
      <w:r>
        <w:rPr>
          <w:rFonts w:ascii="Times New Roman" w:hAnsi="Times New Roman" w:cs="Times New Roman"/>
        </w:rPr>
        <w:t>Rosewell</w:t>
      </w:r>
      <w:proofErr w:type="spellEnd"/>
      <w:r>
        <w:rPr>
          <w:rFonts w:ascii="Times New Roman" w:hAnsi="Times New Roman" w:cs="Times New Roman"/>
        </w:rPr>
        <w:t xml:space="preserve">, </w:t>
      </w:r>
      <w:proofErr w:type="gramStart"/>
      <w:r w:rsidRPr="00EF5E2C">
        <w:rPr>
          <w:rFonts w:ascii="Times New Roman" w:hAnsi="Times New Roman" w:cs="Times New Roman"/>
          <w:i/>
        </w:rPr>
        <w:t>The</w:t>
      </w:r>
      <w:proofErr w:type="gramEnd"/>
      <w:r w:rsidRPr="00EF5E2C">
        <w:rPr>
          <w:rFonts w:ascii="Times New Roman" w:hAnsi="Times New Roman" w:cs="Times New Roman"/>
          <w:i/>
        </w:rPr>
        <w:t xml:space="preserve"> Causes and Cures of Pestilence</w:t>
      </w:r>
      <w:r>
        <w:rPr>
          <w:rFonts w:ascii="Times New Roman" w:hAnsi="Times New Roman" w:cs="Times New Roman"/>
          <w:i/>
        </w:rPr>
        <w:t>.</w:t>
      </w:r>
    </w:p>
    <w:p w:rsidR="002826F5" w:rsidRDefault="002826F5" w:rsidP="00EF5E2C">
      <w:pPr>
        <w:pStyle w:val="HTMLPreformatted"/>
        <w:spacing w:line="270" w:lineRule="atLeast"/>
      </w:pPr>
    </w:p>
  </w:footnote>
  <w:footnote w:id="18">
    <w:p w:rsidR="002826F5" w:rsidRPr="00703755" w:rsidRDefault="002826F5" w:rsidP="009E623A">
      <w:pPr>
        <w:pStyle w:val="HTMLPreformatted"/>
        <w:spacing w:line="270" w:lineRule="atLeast"/>
        <w:rPr>
          <w:rFonts w:ascii="Times New Roman" w:hAnsi="Times New Roman" w:cs="Times New Roman"/>
        </w:rPr>
      </w:pPr>
      <w:r>
        <w:rPr>
          <w:rStyle w:val="FootnoteReference"/>
          <w:rFonts w:cs="Courier New"/>
        </w:rPr>
        <w:footnoteRef/>
      </w:r>
      <w:r>
        <w:t xml:space="preserve"> </w:t>
      </w:r>
      <w:r w:rsidRPr="00703755">
        <w:rPr>
          <w:rFonts w:ascii="Times New Roman" w:hAnsi="Times New Roman" w:cs="Times New Roman"/>
        </w:rPr>
        <w:t xml:space="preserve">Nathaniel Hodges, </w:t>
      </w:r>
      <w:proofErr w:type="spellStart"/>
      <w:r>
        <w:rPr>
          <w:rFonts w:ascii="Times New Roman" w:hAnsi="Times New Roman" w:cs="Times New Roman"/>
          <w:i/>
          <w:iCs/>
        </w:rPr>
        <w:t>Loimologia</w:t>
      </w:r>
      <w:proofErr w:type="spellEnd"/>
      <w:r>
        <w:rPr>
          <w:rFonts w:ascii="Times New Roman" w:hAnsi="Times New Roman" w:cs="Times New Roman"/>
          <w:i/>
          <w:iCs/>
        </w:rPr>
        <w:t>.</w:t>
      </w:r>
      <w:r w:rsidRPr="00703755">
        <w:rPr>
          <w:rFonts w:ascii="Times New Roman" w:hAnsi="Times New Roman" w:cs="Times New Roman"/>
          <w:i/>
          <w:iCs/>
        </w:rPr>
        <w:t xml:space="preserve"> </w:t>
      </w:r>
    </w:p>
    <w:p w:rsidR="002826F5" w:rsidRDefault="002826F5" w:rsidP="009E623A">
      <w:pPr>
        <w:pStyle w:val="HTMLPreformatted"/>
        <w:spacing w:line="270" w:lineRule="atLeast"/>
      </w:pPr>
    </w:p>
  </w:footnote>
  <w:footnote w:id="19">
    <w:p w:rsidR="002826F5" w:rsidRPr="00127BD1" w:rsidRDefault="002826F5" w:rsidP="00C07BDF">
      <w:pPr>
        <w:pStyle w:val="HTMLPreformatted"/>
        <w:spacing w:line="270" w:lineRule="atLeast"/>
        <w:rPr>
          <w:rFonts w:ascii="Times New Roman" w:hAnsi="Times New Roman" w:cs="Times New Roman"/>
        </w:rPr>
      </w:pPr>
      <w:r>
        <w:rPr>
          <w:rStyle w:val="FootnoteReference"/>
          <w:rFonts w:cs="Courier New"/>
        </w:rPr>
        <w:footnoteRef/>
      </w:r>
      <w:r>
        <w:t xml:space="preserve"> </w:t>
      </w:r>
      <w:r w:rsidRPr="00127BD1">
        <w:rPr>
          <w:rFonts w:ascii="Times New Roman" w:hAnsi="Times New Roman" w:cs="Times New Roman"/>
        </w:rPr>
        <w:t xml:space="preserve">Royal College of Physicians of London, "Certain Necessary Directions as Well for the Cure </w:t>
      </w:r>
    </w:p>
    <w:p w:rsidR="002826F5" w:rsidRPr="00127BD1" w:rsidRDefault="002826F5" w:rsidP="00984ADA">
      <w:pPr>
        <w:pStyle w:val="HTMLPreformatted"/>
        <w:spacing w:line="270" w:lineRule="atLeast"/>
        <w:rPr>
          <w:rFonts w:ascii="Times New Roman" w:hAnsi="Times New Roman" w:cs="Times New Roman"/>
        </w:rPr>
      </w:pPr>
      <w:proofErr w:type="gramStart"/>
      <w:r>
        <w:rPr>
          <w:rFonts w:ascii="Times New Roman" w:hAnsi="Times New Roman" w:cs="Times New Roman"/>
        </w:rPr>
        <w:t>of</w:t>
      </w:r>
      <w:proofErr w:type="gramEnd"/>
      <w:r>
        <w:rPr>
          <w:rFonts w:ascii="Times New Roman" w:hAnsi="Times New Roman" w:cs="Times New Roman"/>
        </w:rPr>
        <w:t xml:space="preserve"> the Plague.</w:t>
      </w:r>
    </w:p>
    <w:p w:rsidR="002826F5" w:rsidRDefault="002826F5" w:rsidP="00984ADA">
      <w:pPr>
        <w:pStyle w:val="HTMLPreformatted"/>
        <w:spacing w:line="270" w:lineRule="atLeast"/>
      </w:pPr>
    </w:p>
  </w:footnote>
  <w:footnote w:id="20">
    <w:p w:rsidR="002826F5" w:rsidRPr="00513C94" w:rsidRDefault="002826F5" w:rsidP="00513C94">
      <w:pPr>
        <w:pStyle w:val="HTMLPreformatted"/>
        <w:spacing w:line="270" w:lineRule="atLeast"/>
        <w:rPr>
          <w:rFonts w:ascii="Times New Roman" w:hAnsi="Times New Roman" w:cs="Times New Roman"/>
        </w:rPr>
      </w:pPr>
      <w:r>
        <w:rPr>
          <w:rStyle w:val="FootnoteReference"/>
          <w:rFonts w:cs="Courier New"/>
        </w:rPr>
        <w:footnoteRef/>
      </w:r>
      <w:r>
        <w:t xml:space="preserve"> </w:t>
      </w:r>
      <w:r w:rsidRPr="00513C94">
        <w:rPr>
          <w:rFonts w:ascii="Times New Roman" w:hAnsi="Times New Roman" w:cs="Times New Roman"/>
        </w:rPr>
        <w:t xml:space="preserve">John </w:t>
      </w:r>
      <w:proofErr w:type="spellStart"/>
      <w:r w:rsidRPr="00513C94">
        <w:rPr>
          <w:rFonts w:ascii="Times New Roman" w:hAnsi="Times New Roman" w:cs="Times New Roman"/>
        </w:rPr>
        <w:t>Graunt</w:t>
      </w:r>
      <w:proofErr w:type="spellEnd"/>
      <w:r w:rsidRPr="00513C94">
        <w:rPr>
          <w:rFonts w:ascii="Times New Roman" w:hAnsi="Times New Roman" w:cs="Times New Roman"/>
        </w:rPr>
        <w:t xml:space="preserve">, </w:t>
      </w:r>
      <w:r w:rsidRPr="00513C94">
        <w:rPr>
          <w:rFonts w:ascii="Times New Roman" w:hAnsi="Times New Roman" w:cs="Times New Roman"/>
          <w:i/>
          <w:iCs/>
        </w:rPr>
        <w:t xml:space="preserve">Natural Observations Mentioned in the Following Index and Made Upon the Bills </w:t>
      </w:r>
    </w:p>
    <w:p w:rsidR="002826F5" w:rsidRPr="00513C94" w:rsidRDefault="002826F5" w:rsidP="00513C94">
      <w:pPr>
        <w:pStyle w:val="HTMLPreformatted"/>
        <w:spacing w:line="270" w:lineRule="atLeast"/>
        <w:rPr>
          <w:rFonts w:ascii="Times New Roman" w:hAnsi="Times New Roman" w:cs="Times New Roman"/>
        </w:rPr>
      </w:pPr>
      <w:r w:rsidRPr="00513C94">
        <w:rPr>
          <w:rFonts w:ascii="Times New Roman" w:hAnsi="Times New Roman" w:cs="Times New Roman"/>
          <w:i/>
          <w:iCs/>
        </w:rPr>
        <w:t>of Mortality</w:t>
      </w:r>
      <w:r w:rsidRPr="00513C94">
        <w:rPr>
          <w:rFonts w:ascii="Times New Roman" w:hAnsi="Times New Roman" w:cs="Times New Roman"/>
        </w:rPr>
        <w:t xml:space="preserve"> (1662; </w:t>
      </w:r>
      <w:proofErr w:type="spellStart"/>
      <w:r w:rsidRPr="00513C94">
        <w:rPr>
          <w:rFonts w:ascii="Times New Roman" w:hAnsi="Times New Roman" w:cs="Times New Roman"/>
        </w:rPr>
        <w:t>repr</w:t>
      </w:r>
      <w:proofErr w:type="spellEnd"/>
      <w:r w:rsidRPr="00513C94">
        <w:rPr>
          <w:rFonts w:ascii="Times New Roman" w:hAnsi="Times New Roman" w:cs="Times New Roman"/>
        </w:rPr>
        <w:t xml:space="preserve">., London: </w:t>
      </w:r>
      <w:proofErr w:type="spellStart"/>
      <w:r w:rsidRPr="00513C94">
        <w:rPr>
          <w:rFonts w:ascii="Times New Roman" w:hAnsi="Times New Roman" w:cs="Times New Roman"/>
        </w:rPr>
        <w:t>Roycroft</w:t>
      </w:r>
      <w:proofErr w:type="spellEnd"/>
      <w:r w:rsidRPr="00513C94">
        <w:rPr>
          <w:rFonts w:ascii="Times New Roman" w:hAnsi="Times New Roman" w:cs="Times New Roman"/>
        </w:rPr>
        <w:t xml:space="preserve">, for John Martin, James </w:t>
      </w:r>
      <w:proofErr w:type="spellStart"/>
      <w:r w:rsidRPr="00513C94">
        <w:rPr>
          <w:rFonts w:ascii="Times New Roman" w:hAnsi="Times New Roman" w:cs="Times New Roman"/>
        </w:rPr>
        <w:t>Allestry,and</w:t>
      </w:r>
      <w:proofErr w:type="spellEnd"/>
      <w:r w:rsidRPr="00513C94">
        <w:rPr>
          <w:rFonts w:ascii="Times New Roman" w:hAnsi="Times New Roman" w:cs="Times New Roman"/>
        </w:rPr>
        <w:t xml:space="preserve"> </w:t>
      </w:r>
      <w:proofErr w:type="spellStart"/>
      <w:r w:rsidRPr="00513C94">
        <w:rPr>
          <w:rFonts w:ascii="Times New Roman" w:hAnsi="Times New Roman" w:cs="Times New Roman"/>
        </w:rPr>
        <w:t>Tho</w:t>
      </w:r>
      <w:proofErr w:type="spellEnd"/>
      <w:r w:rsidRPr="00513C94">
        <w:rPr>
          <w:rFonts w:ascii="Times New Roman" w:hAnsi="Times New Roman" w:cs="Times New Roman"/>
        </w:rPr>
        <w:t xml:space="preserve">: </w:t>
      </w:r>
      <w:proofErr w:type="spellStart"/>
      <w:r w:rsidRPr="00513C94">
        <w:rPr>
          <w:rFonts w:ascii="Times New Roman" w:hAnsi="Times New Roman" w:cs="Times New Roman"/>
        </w:rPr>
        <w:t>Dicas</w:t>
      </w:r>
      <w:proofErr w:type="spellEnd"/>
      <w:r w:rsidRPr="00513C94">
        <w:rPr>
          <w:rFonts w:ascii="Times New Roman" w:hAnsi="Times New Roman" w:cs="Times New Roman"/>
        </w:rPr>
        <w:t xml:space="preserve">, at the </w:t>
      </w:r>
    </w:p>
    <w:p w:rsidR="002826F5" w:rsidRPr="00513C94" w:rsidRDefault="002826F5" w:rsidP="00513C94">
      <w:pPr>
        <w:pStyle w:val="HTMLPreformatted"/>
        <w:spacing w:line="270" w:lineRule="atLeast"/>
        <w:rPr>
          <w:rFonts w:ascii="Times New Roman" w:hAnsi="Times New Roman" w:cs="Times New Roman"/>
        </w:rPr>
      </w:pPr>
      <w:r w:rsidRPr="00513C94">
        <w:rPr>
          <w:rFonts w:ascii="Times New Roman" w:hAnsi="Times New Roman" w:cs="Times New Roman"/>
        </w:rPr>
        <w:t xml:space="preserve">Sign of the Bell in St. </w:t>
      </w:r>
      <w:proofErr w:type="spellStart"/>
      <w:r w:rsidRPr="00513C94">
        <w:rPr>
          <w:rFonts w:ascii="Times New Roman" w:hAnsi="Times New Roman" w:cs="Times New Roman"/>
        </w:rPr>
        <w:t>Paul's</w:t>
      </w:r>
      <w:proofErr w:type="gramStart"/>
      <w:r w:rsidRPr="00513C94">
        <w:rPr>
          <w:rFonts w:ascii="Times New Roman" w:hAnsi="Times New Roman" w:cs="Times New Roman"/>
        </w:rPr>
        <w:t>,Church</w:t>
      </w:r>
      <w:proofErr w:type="spellEnd"/>
      <w:proofErr w:type="gramEnd"/>
      <w:r w:rsidRPr="00513C94">
        <w:rPr>
          <w:rFonts w:ascii="Times New Roman" w:hAnsi="Times New Roman" w:cs="Times New Roman"/>
        </w:rPr>
        <w:t xml:space="preserve">-yard, MDCLXII. , 1996), </w:t>
      </w:r>
      <w:r>
        <w:rPr>
          <w:rFonts w:ascii="Times New Roman" w:hAnsi="Times New Roman" w:cs="Times New Roman"/>
          <w:color w:val="7CA653"/>
        </w:rPr>
        <w:t>12</w:t>
      </w:r>
      <w:r w:rsidRPr="00513C94">
        <w:rPr>
          <w:rFonts w:ascii="Times New Roman" w:hAnsi="Times New Roman" w:cs="Times New Roman"/>
        </w:rPr>
        <w:t xml:space="preserve">, http://www.edstephan.org/ </w:t>
      </w:r>
    </w:p>
    <w:p w:rsidR="002826F5" w:rsidRPr="00513C94" w:rsidRDefault="002826F5" w:rsidP="00513C94">
      <w:pPr>
        <w:pStyle w:val="HTMLPreformatted"/>
        <w:spacing w:line="270" w:lineRule="atLeast"/>
        <w:rPr>
          <w:rFonts w:ascii="Times New Roman" w:hAnsi="Times New Roman" w:cs="Times New Roman"/>
        </w:rPr>
      </w:pPr>
      <w:proofErr w:type="spellStart"/>
      <w:r w:rsidRPr="00513C94">
        <w:rPr>
          <w:rFonts w:ascii="Times New Roman" w:hAnsi="Times New Roman" w:cs="Times New Roman"/>
        </w:rPr>
        <w:t>Graunt</w:t>
      </w:r>
      <w:proofErr w:type="spellEnd"/>
      <w:r w:rsidRPr="00513C94">
        <w:rPr>
          <w:rFonts w:ascii="Times New Roman" w:hAnsi="Times New Roman" w:cs="Times New Roman"/>
        </w:rPr>
        <w:t>/0.html (accessed April 26, 2010).</w:t>
      </w:r>
    </w:p>
    <w:p w:rsidR="002826F5" w:rsidRDefault="002826F5" w:rsidP="00513C94">
      <w:pPr>
        <w:pStyle w:val="HTMLPreformatted"/>
        <w:spacing w:line="270" w:lineRule="atLeast"/>
      </w:pPr>
    </w:p>
  </w:footnote>
  <w:footnote w:id="21">
    <w:p w:rsidR="002826F5" w:rsidRPr="00F40AC2" w:rsidRDefault="002826F5" w:rsidP="00F40AC2">
      <w:pPr>
        <w:pStyle w:val="HTMLPreformatted"/>
        <w:spacing w:line="270" w:lineRule="atLeast"/>
        <w:rPr>
          <w:rFonts w:ascii="Times New Roman" w:hAnsi="Times New Roman" w:cs="Times New Roman"/>
        </w:rPr>
      </w:pPr>
      <w:r w:rsidRPr="00513C94">
        <w:rPr>
          <w:rStyle w:val="FootnoteReference"/>
          <w:rFonts w:ascii="Times New Roman" w:hAnsi="Times New Roman"/>
        </w:rPr>
        <w:footnoteRef/>
      </w:r>
      <w:r w:rsidRPr="00513C94">
        <w:rPr>
          <w:rFonts w:ascii="Times New Roman" w:hAnsi="Times New Roman" w:cs="Times New Roman"/>
        </w:rPr>
        <w:t xml:space="preserve"> </w:t>
      </w:r>
      <w:r w:rsidRPr="00F40AC2">
        <w:rPr>
          <w:rFonts w:ascii="Times New Roman" w:hAnsi="Times New Roman" w:cs="Times New Roman"/>
        </w:rPr>
        <w:t xml:space="preserve">Paul Slack, </w:t>
      </w:r>
      <w:r w:rsidRPr="00F40AC2">
        <w:rPr>
          <w:rFonts w:ascii="Times New Roman" w:hAnsi="Times New Roman" w:cs="Times New Roman"/>
          <w:i/>
          <w:iCs/>
        </w:rPr>
        <w:t>The Impact of Plague in Tudor and Stuart England</w:t>
      </w:r>
      <w:r w:rsidRPr="00F40AC2">
        <w:rPr>
          <w:rFonts w:ascii="Times New Roman" w:hAnsi="Times New Roman" w:cs="Times New Roman"/>
        </w:rPr>
        <w:t xml:space="preserve"> (1985; </w:t>
      </w:r>
      <w:proofErr w:type="spellStart"/>
      <w:r w:rsidRPr="00F40AC2">
        <w:rPr>
          <w:rFonts w:ascii="Times New Roman" w:hAnsi="Times New Roman" w:cs="Times New Roman"/>
        </w:rPr>
        <w:t>repr</w:t>
      </w:r>
      <w:proofErr w:type="spellEnd"/>
      <w:r w:rsidRPr="00F40AC2">
        <w:rPr>
          <w:rFonts w:ascii="Times New Roman" w:hAnsi="Times New Roman" w:cs="Times New Roman"/>
        </w:rPr>
        <w:t xml:space="preserve">., New York: Oxford </w:t>
      </w:r>
    </w:p>
    <w:p w:rsidR="002826F5" w:rsidRPr="00F40AC2" w:rsidRDefault="002826F5" w:rsidP="00F40AC2">
      <w:pPr>
        <w:pStyle w:val="HTMLPreformatted"/>
        <w:spacing w:line="270" w:lineRule="atLeast"/>
        <w:rPr>
          <w:rFonts w:ascii="Times New Roman" w:hAnsi="Times New Roman" w:cs="Times New Roman"/>
        </w:rPr>
      </w:pPr>
      <w:proofErr w:type="gramStart"/>
      <w:r w:rsidRPr="00F40AC2">
        <w:rPr>
          <w:rFonts w:ascii="Times New Roman" w:hAnsi="Times New Roman" w:cs="Times New Roman"/>
        </w:rPr>
        <w:t xml:space="preserve">University Press, 2003), </w:t>
      </w:r>
      <w:r w:rsidRPr="0073406E">
        <w:rPr>
          <w:rFonts w:ascii="Times New Roman" w:hAnsi="Times New Roman" w:cs="Times New Roman"/>
        </w:rPr>
        <w:t>pg. 145</w:t>
      </w:r>
      <w:r>
        <w:rPr>
          <w:rFonts w:ascii="Times New Roman" w:hAnsi="Times New Roman" w:cs="Times New Roman"/>
          <w:color w:val="7CA653"/>
        </w:rPr>
        <w:t>.</w:t>
      </w:r>
      <w:proofErr w:type="gramEnd"/>
      <w:r w:rsidRPr="00F40AC2">
        <w:rPr>
          <w:rFonts w:ascii="Times New Roman" w:hAnsi="Times New Roman" w:cs="Times New Roman"/>
        </w:rPr>
        <w:t xml:space="preserve"> </w:t>
      </w:r>
    </w:p>
    <w:p w:rsidR="002826F5" w:rsidRDefault="002826F5" w:rsidP="00F40AC2">
      <w:pPr>
        <w:pStyle w:val="HTMLPreformatted"/>
        <w:spacing w:line="270" w:lineRule="atLeast"/>
      </w:pPr>
    </w:p>
  </w:footnote>
  <w:footnote w:id="22">
    <w:p w:rsidR="002826F5" w:rsidRPr="002D4B5B" w:rsidRDefault="002826F5" w:rsidP="002D4B5B">
      <w:pPr>
        <w:pStyle w:val="HTMLPreformatted"/>
        <w:spacing w:line="270" w:lineRule="atLeast"/>
        <w:rPr>
          <w:rFonts w:ascii="Times New Roman" w:hAnsi="Times New Roman" w:cs="Times New Roman"/>
        </w:rPr>
      </w:pPr>
      <w:r>
        <w:rPr>
          <w:rStyle w:val="FootnoteReference"/>
          <w:rFonts w:cs="Courier New"/>
        </w:rPr>
        <w:footnoteRef/>
      </w:r>
      <w:r>
        <w:t xml:space="preserve"> </w:t>
      </w:r>
      <w:r w:rsidRPr="002D4B5B">
        <w:rPr>
          <w:rFonts w:ascii="Times New Roman" w:hAnsi="Times New Roman" w:cs="Times New Roman"/>
        </w:rPr>
        <w:t xml:space="preserve">J.A.I Champion, </w:t>
      </w:r>
      <w:r w:rsidRPr="002D4B5B">
        <w:rPr>
          <w:rFonts w:ascii="Times New Roman" w:hAnsi="Times New Roman" w:cs="Times New Roman"/>
          <w:i/>
          <w:iCs/>
        </w:rPr>
        <w:t xml:space="preserve">London's Dreadful Visitation: The Social Geography of the Great Plague in </w:t>
      </w:r>
    </w:p>
    <w:p w:rsidR="002826F5" w:rsidRPr="002D4B5B" w:rsidRDefault="002826F5" w:rsidP="002D4B5B">
      <w:pPr>
        <w:pStyle w:val="HTMLPreformatted"/>
        <w:spacing w:line="270" w:lineRule="atLeast"/>
        <w:rPr>
          <w:rFonts w:ascii="Times New Roman" w:hAnsi="Times New Roman" w:cs="Times New Roman"/>
        </w:rPr>
      </w:pPr>
      <w:proofErr w:type="gramStart"/>
      <w:r w:rsidRPr="002D4B5B">
        <w:rPr>
          <w:rFonts w:ascii="Times New Roman" w:hAnsi="Times New Roman" w:cs="Times New Roman"/>
          <w:i/>
          <w:iCs/>
        </w:rPr>
        <w:t xml:space="preserve">1665 </w:t>
      </w:r>
      <w:r w:rsidRPr="002D4B5B">
        <w:rPr>
          <w:rFonts w:ascii="Times New Roman" w:hAnsi="Times New Roman" w:cs="Times New Roman"/>
        </w:rPr>
        <w:t xml:space="preserve"> (</w:t>
      </w:r>
      <w:proofErr w:type="gramEnd"/>
      <w:r w:rsidRPr="002D4B5B">
        <w:rPr>
          <w:rFonts w:ascii="Times New Roman" w:hAnsi="Times New Roman" w:cs="Times New Roman"/>
        </w:rPr>
        <w:t xml:space="preserve">London: Historical Geography Research Group, 1995), pg 2. </w:t>
      </w:r>
    </w:p>
    <w:p w:rsidR="002826F5" w:rsidRDefault="002826F5" w:rsidP="002D4B5B">
      <w:pPr>
        <w:pStyle w:val="HTMLPreformatted"/>
        <w:spacing w:line="270" w:lineRule="atLeast"/>
      </w:pPr>
    </w:p>
  </w:footnote>
  <w:footnote w:id="23">
    <w:p w:rsidR="002826F5" w:rsidRDefault="002826F5">
      <w:pPr>
        <w:pStyle w:val="FootnoteText"/>
      </w:pPr>
      <w:r>
        <w:rPr>
          <w:rStyle w:val="FootnoteReference"/>
        </w:rPr>
        <w:footnoteRef/>
      </w:r>
      <w:r>
        <w:t xml:space="preserve"> </w:t>
      </w:r>
      <w:r w:rsidRPr="000A51FE">
        <w:rPr>
          <w:i/>
        </w:rPr>
        <w:t>Ibid</w:t>
      </w:r>
      <w:r>
        <w:t xml:space="preserve"> pg 2</w:t>
      </w:r>
    </w:p>
  </w:footnote>
  <w:footnote w:id="24">
    <w:p w:rsidR="002826F5" w:rsidRPr="00675DF0" w:rsidRDefault="002826F5" w:rsidP="00675DF0">
      <w:pPr>
        <w:pStyle w:val="HTMLPreformatted"/>
        <w:spacing w:line="270" w:lineRule="atLeast"/>
        <w:rPr>
          <w:rFonts w:ascii="Times New Roman" w:hAnsi="Times New Roman" w:cs="Times New Roman"/>
        </w:rPr>
      </w:pPr>
      <w:r>
        <w:rPr>
          <w:rStyle w:val="FootnoteReference"/>
          <w:rFonts w:cs="Courier New"/>
        </w:rPr>
        <w:footnoteRef/>
      </w:r>
      <w:r>
        <w:t xml:space="preserve"> </w:t>
      </w:r>
      <w:r w:rsidRPr="00675DF0">
        <w:rPr>
          <w:rFonts w:ascii="Times New Roman" w:hAnsi="Times New Roman" w:cs="Times New Roman"/>
        </w:rPr>
        <w:t xml:space="preserve">J.A.I Champion, </w:t>
      </w:r>
      <w:r w:rsidRPr="00675DF0">
        <w:rPr>
          <w:rFonts w:ascii="Times New Roman" w:hAnsi="Times New Roman" w:cs="Times New Roman"/>
          <w:i/>
          <w:iCs/>
        </w:rPr>
        <w:t xml:space="preserve">London's Dreadful Visitation: The Social Geography of the Great Plague in </w:t>
      </w:r>
    </w:p>
    <w:p w:rsidR="002826F5" w:rsidRPr="00675DF0" w:rsidRDefault="002826F5" w:rsidP="00675DF0">
      <w:pPr>
        <w:pStyle w:val="HTMLPreformatted"/>
        <w:spacing w:line="270" w:lineRule="atLeast"/>
        <w:rPr>
          <w:rFonts w:ascii="Times New Roman" w:hAnsi="Times New Roman" w:cs="Times New Roman"/>
        </w:rPr>
      </w:pPr>
      <w:proofErr w:type="gramStart"/>
      <w:r w:rsidRPr="00675DF0">
        <w:rPr>
          <w:rFonts w:ascii="Times New Roman" w:hAnsi="Times New Roman" w:cs="Times New Roman"/>
          <w:i/>
          <w:iCs/>
        </w:rPr>
        <w:t xml:space="preserve">1665 </w:t>
      </w:r>
      <w:r w:rsidRPr="00675DF0">
        <w:rPr>
          <w:rFonts w:ascii="Times New Roman" w:hAnsi="Times New Roman" w:cs="Times New Roman"/>
        </w:rPr>
        <w:t xml:space="preserve"> (</w:t>
      </w:r>
      <w:proofErr w:type="gramEnd"/>
      <w:r w:rsidRPr="00675DF0">
        <w:rPr>
          <w:rFonts w:ascii="Times New Roman" w:hAnsi="Times New Roman" w:cs="Times New Roman"/>
        </w:rPr>
        <w:t xml:space="preserve">London: Historical Geography Research Group, 1995), pg 98. </w:t>
      </w:r>
    </w:p>
    <w:p w:rsidR="002826F5" w:rsidRDefault="002826F5" w:rsidP="00675DF0">
      <w:pPr>
        <w:pStyle w:val="HTMLPreformatted"/>
        <w:spacing w:line="270" w:lineRule="atLeast"/>
      </w:pPr>
    </w:p>
  </w:footnote>
  <w:footnote w:id="25">
    <w:p w:rsidR="002826F5" w:rsidRPr="00243ED2" w:rsidRDefault="002826F5" w:rsidP="00243ED2">
      <w:pPr>
        <w:pStyle w:val="HTMLPreformatted"/>
        <w:spacing w:line="270" w:lineRule="atLeast"/>
        <w:rPr>
          <w:rFonts w:ascii="Times New Roman" w:hAnsi="Times New Roman" w:cs="Times New Roman"/>
        </w:rPr>
      </w:pPr>
      <w:r>
        <w:rPr>
          <w:rStyle w:val="FootnoteReference"/>
          <w:rFonts w:cs="Courier New"/>
        </w:rPr>
        <w:footnoteRef/>
      </w:r>
      <w:r>
        <w:t xml:space="preserve"> </w:t>
      </w:r>
      <w:r w:rsidRPr="00243ED2">
        <w:rPr>
          <w:rFonts w:ascii="Times New Roman" w:hAnsi="Times New Roman" w:cs="Times New Roman"/>
        </w:rPr>
        <w:t xml:space="preserve">A Lloyd </w:t>
      </w:r>
      <w:proofErr w:type="spellStart"/>
      <w:r w:rsidRPr="00243ED2">
        <w:rPr>
          <w:rFonts w:ascii="Times New Roman" w:hAnsi="Times New Roman" w:cs="Times New Roman"/>
        </w:rPr>
        <w:t>Moote</w:t>
      </w:r>
      <w:proofErr w:type="spellEnd"/>
      <w:r w:rsidRPr="00243ED2">
        <w:rPr>
          <w:rFonts w:ascii="Times New Roman" w:hAnsi="Times New Roman" w:cs="Times New Roman"/>
        </w:rPr>
        <w:t xml:space="preserve"> and Dorothy C </w:t>
      </w:r>
      <w:proofErr w:type="spellStart"/>
      <w:r w:rsidRPr="00243ED2">
        <w:rPr>
          <w:rFonts w:ascii="Times New Roman" w:hAnsi="Times New Roman" w:cs="Times New Roman"/>
        </w:rPr>
        <w:t>Moote</w:t>
      </w:r>
      <w:proofErr w:type="spellEnd"/>
      <w:r w:rsidRPr="00243ED2">
        <w:rPr>
          <w:rFonts w:ascii="Times New Roman" w:hAnsi="Times New Roman" w:cs="Times New Roman"/>
        </w:rPr>
        <w:t xml:space="preserve">, </w:t>
      </w:r>
      <w:r w:rsidRPr="00243ED2">
        <w:rPr>
          <w:rFonts w:ascii="Times New Roman" w:hAnsi="Times New Roman" w:cs="Times New Roman"/>
          <w:i/>
          <w:iCs/>
        </w:rPr>
        <w:t>The Great Plague: The Story of London's Most Deadly Year</w:t>
      </w:r>
      <w:r w:rsidRPr="00243ED2">
        <w:rPr>
          <w:rFonts w:ascii="Times New Roman" w:hAnsi="Times New Roman" w:cs="Times New Roman"/>
        </w:rPr>
        <w:t xml:space="preserve"> </w:t>
      </w:r>
    </w:p>
    <w:p w:rsidR="002826F5" w:rsidRDefault="002826F5" w:rsidP="00243ED2">
      <w:pPr>
        <w:pStyle w:val="FootnoteText"/>
      </w:pPr>
      <w:r w:rsidRPr="00243ED2">
        <w:rPr>
          <w:rFonts w:ascii="Times New Roman" w:hAnsi="Times New Roman"/>
        </w:rPr>
        <w:t>(Baltimore, MD: John Hopkins University Press, 2004)</w:t>
      </w:r>
      <w:proofErr w:type="gramStart"/>
      <w:r w:rsidRPr="00243ED2">
        <w:rPr>
          <w:rFonts w:ascii="Times New Roman" w:hAnsi="Times New Roman"/>
        </w:rPr>
        <w:t>,</w:t>
      </w:r>
      <w:r>
        <w:rPr>
          <w:rFonts w:ascii="Times New Roman" w:hAnsi="Times New Roman"/>
        </w:rPr>
        <w:t xml:space="preserve"> </w:t>
      </w:r>
      <w:r w:rsidRPr="00243ED2">
        <w:rPr>
          <w:rFonts w:ascii="Times New Roman" w:hAnsi="Times New Roman"/>
        </w:rPr>
        <w:t xml:space="preserve"> pg</w:t>
      </w:r>
      <w:proofErr w:type="gramEnd"/>
      <w:r w:rsidRPr="00243ED2">
        <w:rPr>
          <w:rFonts w:ascii="Times New Roman" w:hAnsi="Times New Roman"/>
        </w:rPr>
        <w:t xml:space="preserve"> 135.</w:t>
      </w:r>
    </w:p>
  </w:footnote>
  <w:footnote w:id="26">
    <w:p w:rsidR="002826F5" w:rsidRDefault="002826F5">
      <w:pPr>
        <w:pStyle w:val="FootnoteText"/>
      </w:pPr>
      <w:r>
        <w:rPr>
          <w:rStyle w:val="FootnoteReference"/>
        </w:rPr>
        <w:footnoteRef/>
      </w:r>
      <w:r>
        <w:t xml:space="preserve"> The Bills of Mortality were only available in text from April 1665-last week in December 1665.  The totals from </w:t>
      </w:r>
      <w:proofErr w:type="spellStart"/>
      <w:r>
        <w:t>St.Giles</w:t>
      </w:r>
      <w:proofErr w:type="spellEnd"/>
      <w:r>
        <w:t xml:space="preserve"> of </w:t>
      </w:r>
      <w:proofErr w:type="spellStart"/>
      <w:r>
        <w:t>Cripplegate</w:t>
      </w:r>
      <w:proofErr w:type="spellEnd"/>
      <w:r>
        <w:t xml:space="preserve"> were adjusted for this limitation.</w:t>
      </w:r>
    </w:p>
  </w:footnote>
  <w:footnote w:id="27">
    <w:p w:rsidR="006339E7" w:rsidRPr="006339E7" w:rsidRDefault="006339E7" w:rsidP="006339E7">
      <w:pPr>
        <w:rPr>
          <w:rFonts w:ascii="Times New Roman" w:hAnsi="Times New Roman"/>
          <w:sz w:val="20"/>
          <w:szCs w:val="20"/>
        </w:rPr>
      </w:pPr>
      <w:r>
        <w:rPr>
          <w:rStyle w:val="FootnoteReference"/>
        </w:rPr>
        <w:footnoteRef/>
      </w:r>
      <w:r>
        <w:t xml:space="preserve"> </w:t>
      </w:r>
      <w:r w:rsidRPr="006339E7">
        <w:rPr>
          <w:rFonts w:ascii="Times New Roman" w:hAnsi="Times New Roman"/>
          <w:sz w:val="20"/>
          <w:szCs w:val="20"/>
        </w:rPr>
        <w:t>1665 London used the Gregorian calendar</w:t>
      </w:r>
      <w:r>
        <w:rPr>
          <w:rFonts w:ascii="Times New Roman" w:hAnsi="Times New Roman"/>
          <w:sz w:val="20"/>
          <w:szCs w:val="20"/>
        </w:rPr>
        <w:t>.  January 1</w:t>
      </w:r>
      <w:r w:rsidRPr="006339E7">
        <w:rPr>
          <w:rFonts w:ascii="Times New Roman" w:hAnsi="Times New Roman"/>
          <w:sz w:val="20"/>
          <w:szCs w:val="20"/>
          <w:vertAlign w:val="superscript"/>
        </w:rPr>
        <w:t>st</w:t>
      </w:r>
      <w:r>
        <w:rPr>
          <w:rFonts w:ascii="Times New Roman" w:hAnsi="Times New Roman"/>
          <w:sz w:val="20"/>
          <w:szCs w:val="20"/>
        </w:rPr>
        <w:t xml:space="preserve"> was celebrated as New Years but the legal start to each year was March 25, therefore all charts follow the legal calendar for London 1665 due to these dates being recorded in the parish records.</w:t>
      </w:r>
    </w:p>
    <w:p w:rsidR="006339E7" w:rsidRDefault="006339E7">
      <w:pPr>
        <w:pStyle w:val="FootnoteText"/>
      </w:pPr>
    </w:p>
  </w:footnote>
  <w:footnote w:id="28">
    <w:p w:rsidR="00A26255" w:rsidRPr="00A26255" w:rsidRDefault="00A26255" w:rsidP="00A262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360" w:hanging="360"/>
        <w:rPr>
          <w:rFonts w:ascii="Times New Roman" w:hAnsi="Times New Roman"/>
          <w:sz w:val="20"/>
          <w:szCs w:val="20"/>
        </w:rPr>
      </w:pPr>
      <w:r>
        <w:rPr>
          <w:rStyle w:val="FootnoteReference"/>
        </w:rPr>
        <w:footnoteRef/>
      </w:r>
      <w:r>
        <w:t xml:space="preserve"> </w:t>
      </w:r>
      <w:r w:rsidRPr="00A26255">
        <w:rPr>
          <w:rFonts w:ascii="Times New Roman" w:hAnsi="Times New Roman"/>
          <w:sz w:val="20"/>
          <w:szCs w:val="20"/>
        </w:rPr>
        <w:t>All charts and graphs were totals obtained from the following microfilm, Church of England. "Baptisms, marriages, burials 1657-1667</w:t>
      </w:r>
      <w:proofErr w:type="gramStart"/>
      <w:r w:rsidRPr="00A26255">
        <w:rPr>
          <w:rFonts w:ascii="Times New Roman" w:hAnsi="Times New Roman"/>
          <w:sz w:val="20"/>
          <w:szCs w:val="20"/>
        </w:rPr>
        <w:t>. ."</w:t>
      </w:r>
      <w:proofErr w:type="gramEnd"/>
      <w:r w:rsidRPr="00A26255">
        <w:rPr>
          <w:rFonts w:ascii="Times New Roman" w:hAnsi="Times New Roman"/>
          <w:sz w:val="20"/>
          <w:szCs w:val="20"/>
        </w:rPr>
        <w:t xml:space="preserve"> FHL BRITISH Film </w:t>
      </w:r>
      <w:proofErr w:type="gramStart"/>
      <w:r w:rsidRPr="00A26255">
        <w:rPr>
          <w:rFonts w:ascii="Times New Roman" w:hAnsi="Times New Roman"/>
          <w:sz w:val="20"/>
          <w:szCs w:val="20"/>
        </w:rPr>
        <w:t>380201 .</w:t>
      </w:r>
      <w:proofErr w:type="gramEnd"/>
      <w:r w:rsidRPr="00A26255">
        <w:rPr>
          <w:rFonts w:ascii="Times New Roman" w:hAnsi="Times New Roman"/>
          <w:sz w:val="20"/>
          <w:szCs w:val="20"/>
        </w:rPr>
        <w:t xml:space="preserve"> Parish registers of St. Giles </w:t>
      </w:r>
      <w:proofErr w:type="spellStart"/>
      <w:r w:rsidRPr="00A26255">
        <w:rPr>
          <w:rFonts w:ascii="Times New Roman" w:hAnsi="Times New Roman"/>
          <w:sz w:val="20"/>
          <w:szCs w:val="20"/>
        </w:rPr>
        <w:t>Cripplegate</w:t>
      </w:r>
      <w:proofErr w:type="spellEnd"/>
      <w:r w:rsidRPr="00A26255">
        <w:rPr>
          <w:rFonts w:ascii="Times New Roman" w:hAnsi="Times New Roman"/>
          <w:sz w:val="20"/>
          <w:szCs w:val="20"/>
        </w:rPr>
        <w:t xml:space="preserve"> Church (London, 1559-1936</w:t>
      </w:r>
      <w:proofErr w:type="gramStart"/>
      <w:r w:rsidRPr="00A26255">
        <w:rPr>
          <w:rFonts w:ascii="Times New Roman" w:hAnsi="Times New Roman"/>
          <w:sz w:val="20"/>
          <w:szCs w:val="20"/>
        </w:rPr>
        <w:t>) .</w:t>
      </w:r>
      <w:proofErr w:type="gramEnd"/>
      <w:r w:rsidRPr="00A26255">
        <w:rPr>
          <w:rFonts w:ascii="Times New Roman" w:hAnsi="Times New Roman"/>
          <w:sz w:val="20"/>
          <w:szCs w:val="20"/>
        </w:rPr>
        <w:t xml:space="preserve"> Family History Library, Salt Lake City. </w:t>
      </w:r>
    </w:p>
    <w:p w:rsidR="00A26255" w:rsidRDefault="00A26255">
      <w:pPr>
        <w:pStyle w:val="FootnoteText"/>
      </w:pPr>
    </w:p>
    <w:p w:rsidR="00A26255" w:rsidRDefault="00A26255">
      <w:pPr>
        <w:pStyle w:val="FootnoteText"/>
      </w:pPr>
    </w:p>
  </w:footnote>
  <w:footnote w:id="29">
    <w:p w:rsidR="002826F5" w:rsidRDefault="002826F5">
      <w:pPr>
        <w:pStyle w:val="FootnoteText"/>
      </w:pPr>
    </w:p>
  </w:footnote>
  <w:footnote w:id="30">
    <w:p w:rsidR="002826F5" w:rsidRPr="0087217F" w:rsidRDefault="002826F5" w:rsidP="0087217F">
      <w:pPr>
        <w:pStyle w:val="HTMLPreformatted"/>
        <w:spacing w:line="270" w:lineRule="atLeast"/>
        <w:rPr>
          <w:rFonts w:ascii="Times New Roman" w:hAnsi="Times New Roman" w:cs="Times New Roman"/>
        </w:rPr>
      </w:pPr>
      <w:r>
        <w:rPr>
          <w:rStyle w:val="FootnoteReference"/>
          <w:rFonts w:cs="Courier New"/>
        </w:rPr>
        <w:footnoteRef/>
      </w:r>
      <w:r>
        <w:t xml:space="preserve"> </w:t>
      </w:r>
      <w:r w:rsidRPr="0087217F">
        <w:rPr>
          <w:rFonts w:ascii="Times New Roman" w:hAnsi="Times New Roman" w:cs="Times New Roman"/>
        </w:rPr>
        <w:t xml:space="preserve">Paul Slack, </w:t>
      </w:r>
      <w:r w:rsidRPr="0087217F">
        <w:rPr>
          <w:rFonts w:ascii="Times New Roman" w:hAnsi="Times New Roman" w:cs="Times New Roman"/>
          <w:i/>
          <w:iCs/>
        </w:rPr>
        <w:t>The Impact of Plague in Tudor and Stuart England</w:t>
      </w:r>
      <w:r w:rsidRPr="0087217F">
        <w:rPr>
          <w:rFonts w:ascii="Times New Roman" w:hAnsi="Times New Roman" w:cs="Times New Roman"/>
        </w:rPr>
        <w:t xml:space="preserve"> (1985; </w:t>
      </w:r>
      <w:proofErr w:type="spellStart"/>
      <w:r w:rsidRPr="0087217F">
        <w:rPr>
          <w:rFonts w:ascii="Times New Roman" w:hAnsi="Times New Roman" w:cs="Times New Roman"/>
        </w:rPr>
        <w:t>repr</w:t>
      </w:r>
      <w:proofErr w:type="spellEnd"/>
      <w:r w:rsidRPr="0087217F">
        <w:rPr>
          <w:rFonts w:ascii="Times New Roman" w:hAnsi="Times New Roman" w:cs="Times New Roman"/>
        </w:rPr>
        <w:t xml:space="preserve">., New York: Oxford </w:t>
      </w:r>
    </w:p>
    <w:p w:rsidR="002826F5" w:rsidRPr="0087217F" w:rsidRDefault="002826F5" w:rsidP="0087217F">
      <w:pPr>
        <w:pStyle w:val="HTMLPreformatted"/>
        <w:spacing w:line="270" w:lineRule="atLeast"/>
        <w:rPr>
          <w:rFonts w:ascii="Times New Roman" w:hAnsi="Times New Roman" w:cs="Times New Roman"/>
        </w:rPr>
      </w:pPr>
      <w:proofErr w:type="gramStart"/>
      <w:r w:rsidRPr="0087217F">
        <w:rPr>
          <w:rFonts w:ascii="Times New Roman" w:hAnsi="Times New Roman" w:cs="Times New Roman"/>
        </w:rPr>
        <w:t>University Press, 2003), pg. 57.</w:t>
      </w:r>
      <w:proofErr w:type="gramEnd"/>
      <w:r w:rsidRPr="0087217F">
        <w:rPr>
          <w:rFonts w:ascii="Times New Roman" w:hAnsi="Times New Roman" w:cs="Times New Roman"/>
        </w:rPr>
        <w:t xml:space="preserve"> </w:t>
      </w:r>
    </w:p>
    <w:p w:rsidR="002826F5" w:rsidRDefault="002826F5" w:rsidP="0087217F">
      <w:pPr>
        <w:pStyle w:val="HTMLPreformatted"/>
        <w:spacing w:line="270" w:lineRule="atLeast"/>
      </w:pPr>
    </w:p>
  </w:footnote>
  <w:footnote w:id="31">
    <w:p w:rsidR="002826F5" w:rsidRPr="00675DF0" w:rsidRDefault="002826F5" w:rsidP="00942108">
      <w:pPr>
        <w:pStyle w:val="HTMLPreformatted"/>
        <w:spacing w:line="270" w:lineRule="atLeast"/>
        <w:rPr>
          <w:rFonts w:ascii="Times New Roman" w:hAnsi="Times New Roman" w:cs="Times New Roman"/>
        </w:rPr>
      </w:pPr>
      <w:r>
        <w:rPr>
          <w:rStyle w:val="FootnoteReference"/>
          <w:rFonts w:cs="Courier New"/>
        </w:rPr>
        <w:footnoteRef/>
      </w:r>
      <w:r>
        <w:t xml:space="preserve"> </w:t>
      </w:r>
      <w:r w:rsidRPr="00675DF0">
        <w:rPr>
          <w:rFonts w:ascii="Times New Roman" w:hAnsi="Times New Roman" w:cs="Times New Roman"/>
        </w:rPr>
        <w:t xml:space="preserve">J.A.I Champion, </w:t>
      </w:r>
      <w:r w:rsidRPr="00675DF0">
        <w:rPr>
          <w:rFonts w:ascii="Times New Roman" w:hAnsi="Times New Roman" w:cs="Times New Roman"/>
          <w:i/>
          <w:iCs/>
        </w:rPr>
        <w:t xml:space="preserve">London's Dreadful Visitation: The Social Geography of the Great Plague in </w:t>
      </w:r>
    </w:p>
    <w:p w:rsidR="002826F5" w:rsidRPr="00675DF0" w:rsidRDefault="002826F5" w:rsidP="00942108">
      <w:pPr>
        <w:pStyle w:val="HTMLPreformatted"/>
        <w:spacing w:line="270" w:lineRule="atLeast"/>
        <w:rPr>
          <w:rFonts w:ascii="Times New Roman" w:hAnsi="Times New Roman" w:cs="Times New Roman"/>
        </w:rPr>
      </w:pPr>
      <w:proofErr w:type="gramStart"/>
      <w:r w:rsidRPr="00675DF0">
        <w:rPr>
          <w:rFonts w:ascii="Times New Roman" w:hAnsi="Times New Roman" w:cs="Times New Roman"/>
          <w:i/>
          <w:iCs/>
        </w:rPr>
        <w:t xml:space="preserve">1665 </w:t>
      </w:r>
      <w:r w:rsidRPr="00675DF0">
        <w:rPr>
          <w:rFonts w:ascii="Times New Roman" w:hAnsi="Times New Roman" w:cs="Times New Roman"/>
        </w:rPr>
        <w:t xml:space="preserve"> (</w:t>
      </w:r>
      <w:proofErr w:type="gramEnd"/>
      <w:r w:rsidRPr="00675DF0">
        <w:rPr>
          <w:rFonts w:ascii="Times New Roman" w:hAnsi="Times New Roman" w:cs="Times New Roman"/>
        </w:rPr>
        <w:t>London: Historical Geogra</w:t>
      </w:r>
      <w:r>
        <w:rPr>
          <w:rFonts w:ascii="Times New Roman" w:hAnsi="Times New Roman" w:cs="Times New Roman"/>
        </w:rPr>
        <w:t>phy Research Group, 1995) 92</w:t>
      </w:r>
      <w:r w:rsidRPr="00675DF0">
        <w:rPr>
          <w:rFonts w:ascii="Times New Roman" w:hAnsi="Times New Roman" w:cs="Times New Roman"/>
        </w:rPr>
        <w:t xml:space="preserve">. </w:t>
      </w:r>
    </w:p>
    <w:p w:rsidR="002826F5" w:rsidRDefault="002826F5" w:rsidP="00942108">
      <w:pPr>
        <w:pStyle w:val="HTMLPreformatted"/>
        <w:spacing w:line="270" w:lineRule="atLeast"/>
      </w:pPr>
    </w:p>
  </w:footnote>
  <w:footnote w:id="32">
    <w:p w:rsidR="002826F5" w:rsidRDefault="002826F5">
      <w:pPr>
        <w:pStyle w:val="FootnoteText"/>
      </w:pPr>
      <w:r>
        <w:rPr>
          <w:rStyle w:val="FootnoteReference"/>
        </w:rPr>
        <w:footnoteRef/>
      </w:r>
      <w:r>
        <w:t xml:space="preserve"> </w:t>
      </w:r>
      <w:proofErr w:type="gramStart"/>
      <w:r w:rsidRPr="00751752">
        <w:rPr>
          <w:rFonts w:ascii="Times New Roman" w:hAnsi="Times New Roman"/>
        </w:rPr>
        <w:t>Terms as recorded in the 1660-1666 parish records, parish clerks classification of disease.</w:t>
      </w:r>
      <w:proofErr w:type="gramEnd"/>
    </w:p>
  </w:footnote>
  <w:footnote w:id="33">
    <w:p w:rsidR="002826F5" w:rsidRPr="000E287E" w:rsidRDefault="002826F5" w:rsidP="000E287E">
      <w:pPr>
        <w:pStyle w:val="HTMLPreformatted"/>
        <w:spacing w:line="270" w:lineRule="atLeast"/>
        <w:rPr>
          <w:rFonts w:ascii="Times New Roman" w:hAnsi="Times New Roman" w:cs="Times New Roman"/>
        </w:rPr>
      </w:pPr>
      <w:r>
        <w:rPr>
          <w:rStyle w:val="FootnoteReference"/>
          <w:rFonts w:cs="Courier New"/>
        </w:rPr>
        <w:footnoteRef/>
      </w:r>
      <w:r>
        <w:t xml:space="preserve"> </w:t>
      </w:r>
      <w:r w:rsidRPr="000E287E">
        <w:rPr>
          <w:rFonts w:ascii="Times New Roman" w:hAnsi="Times New Roman" w:cs="Times New Roman"/>
        </w:rPr>
        <w:t xml:space="preserve">Nathaniel Hodges, </w:t>
      </w:r>
      <w:proofErr w:type="spellStart"/>
      <w:r w:rsidRPr="000E287E">
        <w:rPr>
          <w:rFonts w:ascii="Times New Roman" w:hAnsi="Times New Roman" w:cs="Times New Roman"/>
          <w:i/>
          <w:iCs/>
        </w:rPr>
        <w:t>Loimologia</w:t>
      </w:r>
      <w:proofErr w:type="spellEnd"/>
      <w:r w:rsidRPr="000E287E">
        <w:rPr>
          <w:rFonts w:ascii="Times New Roman" w:hAnsi="Times New Roman" w:cs="Times New Roman"/>
          <w:i/>
          <w:iCs/>
        </w:rPr>
        <w:t xml:space="preserve">, or, An historical account of the plague in London in 1665 : </w:t>
      </w:r>
    </w:p>
    <w:p w:rsidR="002826F5" w:rsidRPr="000E287E" w:rsidRDefault="002826F5" w:rsidP="000E287E">
      <w:pPr>
        <w:pStyle w:val="HTMLPreformatted"/>
        <w:spacing w:line="270" w:lineRule="atLeast"/>
        <w:rPr>
          <w:rFonts w:ascii="Times New Roman" w:hAnsi="Times New Roman" w:cs="Times New Roman"/>
        </w:rPr>
      </w:pPr>
      <w:r w:rsidRPr="000E287E">
        <w:rPr>
          <w:rFonts w:ascii="Times New Roman" w:hAnsi="Times New Roman" w:cs="Times New Roman"/>
          <w:i/>
          <w:iCs/>
        </w:rPr>
        <w:t>with precautionary directions against the like contagion</w:t>
      </w:r>
      <w:r w:rsidRPr="000E287E">
        <w:rPr>
          <w:rFonts w:ascii="Times New Roman" w:hAnsi="Times New Roman" w:cs="Times New Roman"/>
        </w:rPr>
        <w:t xml:space="preserve"> (London: E. Bell, and J. Osborn, 1720), </w:t>
      </w:r>
    </w:p>
    <w:p w:rsidR="002826F5" w:rsidRPr="000E287E" w:rsidRDefault="002826F5" w:rsidP="000E287E">
      <w:pPr>
        <w:pStyle w:val="HTMLPreformatted"/>
        <w:spacing w:line="270" w:lineRule="atLeast"/>
        <w:rPr>
          <w:rFonts w:ascii="Times New Roman" w:hAnsi="Times New Roman" w:cs="Times New Roman"/>
        </w:rPr>
      </w:pPr>
      <w:proofErr w:type="gramStart"/>
      <w:r w:rsidRPr="000E287E">
        <w:rPr>
          <w:rFonts w:ascii="Times New Roman" w:hAnsi="Times New Roman" w:cs="Times New Roman"/>
        </w:rPr>
        <w:t>pg 6, http://ocp.hul.harvard.edu/dl/contagion/005749432 (accessed April 26, 2010).</w:t>
      </w:r>
      <w:proofErr w:type="gramEnd"/>
      <w:r w:rsidRPr="000E287E">
        <w:rPr>
          <w:rFonts w:ascii="Times New Roman" w:hAnsi="Times New Roman" w:cs="Times New Roman"/>
        </w:rPr>
        <w:t xml:space="preserve"> </w:t>
      </w:r>
    </w:p>
    <w:p w:rsidR="002826F5" w:rsidRDefault="002826F5" w:rsidP="000E287E">
      <w:pPr>
        <w:pStyle w:val="HTMLPreformatted"/>
        <w:spacing w:line="270" w:lineRule="atLeast"/>
      </w:pPr>
    </w:p>
  </w:footnote>
  <w:footnote w:id="34">
    <w:p w:rsidR="002826F5" w:rsidRPr="000E287E" w:rsidRDefault="002826F5" w:rsidP="00CA00A1">
      <w:pPr>
        <w:pStyle w:val="HTMLPreformatted"/>
        <w:spacing w:line="270" w:lineRule="atLeast"/>
        <w:rPr>
          <w:rFonts w:ascii="Times New Roman" w:hAnsi="Times New Roman" w:cs="Times New Roman"/>
        </w:rPr>
      </w:pPr>
      <w:r>
        <w:rPr>
          <w:rStyle w:val="FootnoteReference"/>
          <w:rFonts w:cs="Courier New"/>
        </w:rPr>
        <w:footnoteRef/>
      </w:r>
      <w:r>
        <w:t xml:space="preserve"> </w:t>
      </w:r>
      <w:r w:rsidRPr="000E287E">
        <w:rPr>
          <w:rFonts w:ascii="Times New Roman" w:hAnsi="Times New Roman" w:cs="Times New Roman"/>
        </w:rPr>
        <w:t xml:space="preserve">Nathaniel Hodges, </w:t>
      </w:r>
      <w:proofErr w:type="spellStart"/>
      <w:r w:rsidRPr="000E287E">
        <w:rPr>
          <w:rFonts w:ascii="Times New Roman" w:hAnsi="Times New Roman" w:cs="Times New Roman"/>
          <w:i/>
          <w:iCs/>
        </w:rPr>
        <w:t>Loimologia</w:t>
      </w:r>
      <w:proofErr w:type="spellEnd"/>
      <w:r w:rsidRPr="000E287E">
        <w:rPr>
          <w:rFonts w:ascii="Times New Roman" w:hAnsi="Times New Roman" w:cs="Times New Roman"/>
          <w:i/>
          <w:iCs/>
        </w:rPr>
        <w:t xml:space="preserve">, or, An historical account of the plague in London in 1665 : </w:t>
      </w:r>
    </w:p>
    <w:p w:rsidR="002826F5" w:rsidRPr="000E287E" w:rsidRDefault="002826F5" w:rsidP="00CA00A1">
      <w:pPr>
        <w:pStyle w:val="HTMLPreformatted"/>
        <w:spacing w:line="270" w:lineRule="atLeast"/>
        <w:rPr>
          <w:rFonts w:ascii="Times New Roman" w:hAnsi="Times New Roman" w:cs="Times New Roman"/>
        </w:rPr>
      </w:pPr>
      <w:r w:rsidRPr="000E287E">
        <w:rPr>
          <w:rFonts w:ascii="Times New Roman" w:hAnsi="Times New Roman" w:cs="Times New Roman"/>
          <w:i/>
          <w:iCs/>
        </w:rPr>
        <w:t>with precautionary directions against the like contagion</w:t>
      </w:r>
      <w:r w:rsidRPr="000E287E">
        <w:rPr>
          <w:rFonts w:ascii="Times New Roman" w:hAnsi="Times New Roman" w:cs="Times New Roman"/>
        </w:rPr>
        <w:t xml:space="preserve"> (London: E. Bell, and J. Osborn, 1720), </w:t>
      </w:r>
    </w:p>
    <w:p w:rsidR="002826F5" w:rsidRPr="000E287E" w:rsidRDefault="002826F5" w:rsidP="00CA00A1">
      <w:pPr>
        <w:pStyle w:val="HTMLPreformatted"/>
        <w:spacing w:line="270" w:lineRule="atLeast"/>
        <w:rPr>
          <w:rFonts w:ascii="Times New Roman" w:hAnsi="Times New Roman" w:cs="Times New Roman"/>
        </w:rPr>
      </w:pPr>
      <w:proofErr w:type="gramStart"/>
      <w:r w:rsidRPr="000E287E">
        <w:rPr>
          <w:rFonts w:ascii="Times New Roman" w:hAnsi="Times New Roman" w:cs="Times New Roman"/>
        </w:rPr>
        <w:t xml:space="preserve">pg </w:t>
      </w:r>
      <w:r>
        <w:rPr>
          <w:rFonts w:ascii="Times New Roman" w:hAnsi="Times New Roman" w:cs="Times New Roman"/>
        </w:rPr>
        <w:t>8</w:t>
      </w:r>
      <w:r w:rsidRPr="000E287E">
        <w:rPr>
          <w:rFonts w:ascii="Times New Roman" w:hAnsi="Times New Roman" w:cs="Times New Roman"/>
        </w:rPr>
        <w:t>, http://ocp.hul.harvard.edu/dl/contagion/005749432 (accessed April 26, 2010).</w:t>
      </w:r>
      <w:proofErr w:type="gramEnd"/>
      <w:r w:rsidRPr="000E287E">
        <w:rPr>
          <w:rFonts w:ascii="Times New Roman" w:hAnsi="Times New Roman" w:cs="Times New Roman"/>
        </w:rPr>
        <w:t xml:space="preserve"> </w:t>
      </w:r>
    </w:p>
    <w:p w:rsidR="002826F5" w:rsidRDefault="002826F5" w:rsidP="00CA00A1">
      <w:pPr>
        <w:pStyle w:val="HTMLPreformatted"/>
        <w:spacing w:line="270" w:lineRule="atLeast"/>
      </w:pPr>
    </w:p>
  </w:footnote>
  <w:footnote w:id="35">
    <w:p w:rsidR="002826F5" w:rsidRPr="007B7676" w:rsidRDefault="002826F5" w:rsidP="007B7676">
      <w:pPr>
        <w:pStyle w:val="HTMLPreformatted"/>
        <w:spacing w:line="270" w:lineRule="atLeast"/>
        <w:rPr>
          <w:rFonts w:ascii="Times New Roman" w:hAnsi="Times New Roman" w:cs="Times New Roman"/>
        </w:rPr>
      </w:pPr>
      <w:r>
        <w:rPr>
          <w:rStyle w:val="FootnoteReference"/>
          <w:rFonts w:cs="Courier New"/>
        </w:rPr>
        <w:footnoteRef/>
      </w:r>
      <w:r>
        <w:t xml:space="preserve"> </w:t>
      </w:r>
      <w:r w:rsidRPr="007B7676">
        <w:rPr>
          <w:rFonts w:ascii="Times New Roman" w:hAnsi="Times New Roman" w:cs="Times New Roman"/>
        </w:rPr>
        <w:t xml:space="preserve">J.A.I Champion, </w:t>
      </w:r>
      <w:r w:rsidRPr="007B7676">
        <w:rPr>
          <w:rFonts w:ascii="Times New Roman" w:hAnsi="Times New Roman" w:cs="Times New Roman"/>
          <w:i/>
          <w:iCs/>
        </w:rPr>
        <w:t xml:space="preserve">London's Dreadful Visitation: The Social Geography of the Great Plague in </w:t>
      </w:r>
    </w:p>
    <w:p w:rsidR="002826F5" w:rsidRDefault="002826F5" w:rsidP="007B7676">
      <w:pPr>
        <w:pStyle w:val="FootnoteText"/>
      </w:pPr>
      <w:proofErr w:type="gramStart"/>
      <w:r w:rsidRPr="007B7676">
        <w:rPr>
          <w:rFonts w:ascii="Times New Roman" w:hAnsi="Times New Roman"/>
          <w:i/>
          <w:iCs/>
        </w:rPr>
        <w:t xml:space="preserve">1665 </w:t>
      </w:r>
      <w:r w:rsidRPr="007B7676">
        <w:rPr>
          <w:rFonts w:ascii="Times New Roman" w:hAnsi="Times New Roman"/>
        </w:rPr>
        <w:t xml:space="preserve"> (</w:t>
      </w:r>
      <w:proofErr w:type="gramEnd"/>
      <w:r w:rsidRPr="007B7676">
        <w:rPr>
          <w:rFonts w:ascii="Times New Roman" w:hAnsi="Times New Roman"/>
        </w:rPr>
        <w:t xml:space="preserve">London: Historical Geography Research Group, 1995), </w:t>
      </w:r>
      <w:r w:rsidRPr="007B7676">
        <w:rPr>
          <w:rFonts w:ascii="Times New Roman" w:hAnsi="Times New Roman"/>
          <w:color w:val="7CA653"/>
        </w:rPr>
        <w:t>page #s</w:t>
      </w:r>
      <w:r w:rsidRPr="007B7676">
        <w:rPr>
          <w:rFonts w:ascii="Times New Roman" w:hAnsi="Times New Roman"/>
        </w:rPr>
        <w:t>.</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DA3DD1"/>
    <w:rsid w:val="000006FA"/>
    <w:rsid w:val="00001B6F"/>
    <w:rsid w:val="00003925"/>
    <w:rsid w:val="00003AD1"/>
    <w:rsid w:val="0000692E"/>
    <w:rsid w:val="00014A26"/>
    <w:rsid w:val="00024886"/>
    <w:rsid w:val="0002553B"/>
    <w:rsid w:val="0003226D"/>
    <w:rsid w:val="00034985"/>
    <w:rsid w:val="000372BF"/>
    <w:rsid w:val="00041B16"/>
    <w:rsid w:val="00042430"/>
    <w:rsid w:val="00042E51"/>
    <w:rsid w:val="00043546"/>
    <w:rsid w:val="00056338"/>
    <w:rsid w:val="000608CF"/>
    <w:rsid w:val="00061933"/>
    <w:rsid w:val="00061E0B"/>
    <w:rsid w:val="00062127"/>
    <w:rsid w:val="0006448C"/>
    <w:rsid w:val="00064FA8"/>
    <w:rsid w:val="00065D30"/>
    <w:rsid w:val="00066D86"/>
    <w:rsid w:val="00067EB2"/>
    <w:rsid w:val="00067F15"/>
    <w:rsid w:val="000730F3"/>
    <w:rsid w:val="00075F79"/>
    <w:rsid w:val="0007637F"/>
    <w:rsid w:val="000776B5"/>
    <w:rsid w:val="000805BD"/>
    <w:rsid w:val="00081656"/>
    <w:rsid w:val="0008307C"/>
    <w:rsid w:val="00083D7A"/>
    <w:rsid w:val="000844EE"/>
    <w:rsid w:val="000847ED"/>
    <w:rsid w:val="00091098"/>
    <w:rsid w:val="00091E4C"/>
    <w:rsid w:val="000923EF"/>
    <w:rsid w:val="000939B6"/>
    <w:rsid w:val="00093CA8"/>
    <w:rsid w:val="00096C49"/>
    <w:rsid w:val="0009737E"/>
    <w:rsid w:val="00097CAA"/>
    <w:rsid w:val="000A48FF"/>
    <w:rsid w:val="000A51FE"/>
    <w:rsid w:val="000A64F1"/>
    <w:rsid w:val="000A6A75"/>
    <w:rsid w:val="000A72AE"/>
    <w:rsid w:val="000B168E"/>
    <w:rsid w:val="000B4C6F"/>
    <w:rsid w:val="000B51A9"/>
    <w:rsid w:val="000B6B65"/>
    <w:rsid w:val="000B70E7"/>
    <w:rsid w:val="000B7563"/>
    <w:rsid w:val="000C12CD"/>
    <w:rsid w:val="000C663A"/>
    <w:rsid w:val="000C6CAC"/>
    <w:rsid w:val="000C7FDF"/>
    <w:rsid w:val="000D2295"/>
    <w:rsid w:val="000D3428"/>
    <w:rsid w:val="000D42D5"/>
    <w:rsid w:val="000D4F42"/>
    <w:rsid w:val="000D6DC4"/>
    <w:rsid w:val="000D710E"/>
    <w:rsid w:val="000D7C26"/>
    <w:rsid w:val="000E03D9"/>
    <w:rsid w:val="000E2388"/>
    <w:rsid w:val="000E287E"/>
    <w:rsid w:val="000E29AD"/>
    <w:rsid w:val="000E7240"/>
    <w:rsid w:val="000E7695"/>
    <w:rsid w:val="000E771B"/>
    <w:rsid w:val="000F1BFB"/>
    <w:rsid w:val="000F1C30"/>
    <w:rsid w:val="000F3E16"/>
    <w:rsid w:val="000F4A73"/>
    <w:rsid w:val="000F59F7"/>
    <w:rsid w:val="000F5CF4"/>
    <w:rsid w:val="000F68E5"/>
    <w:rsid w:val="000F7D77"/>
    <w:rsid w:val="00100977"/>
    <w:rsid w:val="00100FBA"/>
    <w:rsid w:val="00103237"/>
    <w:rsid w:val="001077C3"/>
    <w:rsid w:val="00107F97"/>
    <w:rsid w:val="001120A3"/>
    <w:rsid w:val="001131BE"/>
    <w:rsid w:val="00115BFD"/>
    <w:rsid w:val="00116B0E"/>
    <w:rsid w:val="001232B7"/>
    <w:rsid w:val="0012392E"/>
    <w:rsid w:val="00123930"/>
    <w:rsid w:val="00124D66"/>
    <w:rsid w:val="00124D90"/>
    <w:rsid w:val="00124E2B"/>
    <w:rsid w:val="00124E77"/>
    <w:rsid w:val="00127BD1"/>
    <w:rsid w:val="001300D4"/>
    <w:rsid w:val="00130FD4"/>
    <w:rsid w:val="00131A17"/>
    <w:rsid w:val="00133FC8"/>
    <w:rsid w:val="00135BEE"/>
    <w:rsid w:val="001416DF"/>
    <w:rsid w:val="001424DA"/>
    <w:rsid w:val="001429D7"/>
    <w:rsid w:val="00147036"/>
    <w:rsid w:val="00151CC1"/>
    <w:rsid w:val="0015259B"/>
    <w:rsid w:val="00163E47"/>
    <w:rsid w:val="0016451C"/>
    <w:rsid w:val="001646CA"/>
    <w:rsid w:val="00165A97"/>
    <w:rsid w:val="00170ED8"/>
    <w:rsid w:val="00176F1C"/>
    <w:rsid w:val="001803E4"/>
    <w:rsid w:val="00180D91"/>
    <w:rsid w:val="00183AF8"/>
    <w:rsid w:val="00184499"/>
    <w:rsid w:val="001902D4"/>
    <w:rsid w:val="001947CF"/>
    <w:rsid w:val="00195C82"/>
    <w:rsid w:val="00196157"/>
    <w:rsid w:val="00196DC0"/>
    <w:rsid w:val="0019741D"/>
    <w:rsid w:val="0019768A"/>
    <w:rsid w:val="001A0174"/>
    <w:rsid w:val="001A11EA"/>
    <w:rsid w:val="001A1ECE"/>
    <w:rsid w:val="001A35E9"/>
    <w:rsid w:val="001A41D1"/>
    <w:rsid w:val="001A65BE"/>
    <w:rsid w:val="001A7F9D"/>
    <w:rsid w:val="001B5D3C"/>
    <w:rsid w:val="001C2138"/>
    <w:rsid w:val="001C2D81"/>
    <w:rsid w:val="001C2FAB"/>
    <w:rsid w:val="001C3630"/>
    <w:rsid w:val="001D0F65"/>
    <w:rsid w:val="001D0FF9"/>
    <w:rsid w:val="001D1CC9"/>
    <w:rsid w:val="001D69D6"/>
    <w:rsid w:val="001D7881"/>
    <w:rsid w:val="001E0C3C"/>
    <w:rsid w:val="001E1616"/>
    <w:rsid w:val="001E2684"/>
    <w:rsid w:val="001E582D"/>
    <w:rsid w:val="001E6162"/>
    <w:rsid w:val="001F0A2B"/>
    <w:rsid w:val="001F22E8"/>
    <w:rsid w:val="001F27B1"/>
    <w:rsid w:val="001F3287"/>
    <w:rsid w:val="001F4778"/>
    <w:rsid w:val="001F7B08"/>
    <w:rsid w:val="00202136"/>
    <w:rsid w:val="00205B70"/>
    <w:rsid w:val="00206AB6"/>
    <w:rsid w:val="00206F7A"/>
    <w:rsid w:val="002072D6"/>
    <w:rsid w:val="00211016"/>
    <w:rsid w:val="002118AE"/>
    <w:rsid w:val="00217AFB"/>
    <w:rsid w:val="00221DF0"/>
    <w:rsid w:val="00223849"/>
    <w:rsid w:val="00226F2A"/>
    <w:rsid w:val="0023273B"/>
    <w:rsid w:val="00233D6E"/>
    <w:rsid w:val="0023495B"/>
    <w:rsid w:val="0024381A"/>
    <w:rsid w:val="00243ED2"/>
    <w:rsid w:val="00244F29"/>
    <w:rsid w:val="00245B17"/>
    <w:rsid w:val="00246173"/>
    <w:rsid w:val="00247547"/>
    <w:rsid w:val="0025461A"/>
    <w:rsid w:val="002559D7"/>
    <w:rsid w:val="002643BB"/>
    <w:rsid w:val="00264544"/>
    <w:rsid w:val="002677FD"/>
    <w:rsid w:val="002722A9"/>
    <w:rsid w:val="00274C87"/>
    <w:rsid w:val="00275269"/>
    <w:rsid w:val="002817D1"/>
    <w:rsid w:val="002826F5"/>
    <w:rsid w:val="00283AFF"/>
    <w:rsid w:val="002916CD"/>
    <w:rsid w:val="00291A40"/>
    <w:rsid w:val="00292B98"/>
    <w:rsid w:val="0029345F"/>
    <w:rsid w:val="00294C16"/>
    <w:rsid w:val="00295C84"/>
    <w:rsid w:val="00295D00"/>
    <w:rsid w:val="002A4BEB"/>
    <w:rsid w:val="002B0F44"/>
    <w:rsid w:val="002B21C3"/>
    <w:rsid w:val="002B4078"/>
    <w:rsid w:val="002B44BC"/>
    <w:rsid w:val="002C17D1"/>
    <w:rsid w:val="002C2DCD"/>
    <w:rsid w:val="002C7C4E"/>
    <w:rsid w:val="002D2CE8"/>
    <w:rsid w:val="002D4B5B"/>
    <w:rsid w:val="002D4C33"/>
    <w:rsid w:val="002D52D3"/>
    <w:rsid w:val="002D55B8"/>
    <w:rsid w:val="002D5C6D"/>
    <w:rsid w:val="002D6C63"/>
    <w:rsid w:val="002E0226"/>
    <w:rsid w:val="002E17FA"/>
    <w:rsid w:val="002E2675"/>
    <w:rsid w:val="002E5197"/>
    <w:rsid w:val="002E6584"/>
    <w:rsid w:val="002F2387"/>
    <w:rsid w:val="002F27A5"/>
    <w:rsid w:val="002F29E8"/>
    <w:rsid w:val="002F4CF0"/>
    <w:rsid w:val="003010B3"/>
    <w:rsid w:val="00301561"/>
    <w:rsid w:val="00301A23"/>
    <w:rsid w:val="0030256B"/>
    <w:rsid w:val="00303276"/>
    <w:rsid w:val="00310693"/>
    <w:rsid w:val="003120A6"/>
    <w:rsid w:val="0032049C"/>
    <w:rsid w:val="003263FB"/>
    <w:rsid w:val="00332CA3"/>
    <w:rsid w:val="00336AB7"/>
    <w:rsid w:val="00340577"/>
    <w:rsid w:val="00343834"/>
    <w:rsid w:val="00343FF5"/>
    <w:rsid w:val="00345F33"/>
    <w:rsid w:val="00353CBD"/>
    <w:rsid w:val="0035476C"/>
    <w:rsid w:val="003547EC"/>
    <w:rsid w:val="00362DD5"/>
    <w:rsid w:val="00365691"/>
    <w:rsid w:val="00373B46"/>
    <w:rsid w:val="00375D69"/>
    <w:rsid w:val="00382C81"/>
    <w:rsid w:val="00383921"/>
    <w:rsid w:val="00383B6B"/>
    <w:rsid w:val="0038489D"/>
    <w:rsid w:val="00385221"/>
    <w:rsid w:val="00385D66"/>
    <w:rsid w:val="00391591"/>
    <w:rsid w:val="00393321"/>
    <w:rsid w:val="00393962"/>
    <w:rsid w:val="0039460E"/>
    <w:rsid w:val="003965C1"/>
    <w:rsid w:val="003A2FB5"/>
    <w:rsid w:val="003A6BF0"/>
    <w:rsid w:val="003A77BF"/>
    <w:rsid w:val="003B0E49"/>
    <w:rsid w:val="003B217A"/>
    <w:rsid w:val="003B39FD"/>
    <w:rsid w:val="003B61BC"/>
    <w:rsid w:val="003B654B"/>
    <w:rsid w:val="003B6CDC"/>
    <w:rsid w:val="003B7028"/>
    <w:rsid w:val="003C29B6"/>
    <w:rsid w:val="003C2AC4"/>
    <w:rsid w:val="003C36B3"/>
    <w:rsid w:val="003D1315"/>
    <w:rsid w:val="003D3932"/>
    <w:rsid w:val="003D737D"/>
    <w:rsid w:val="003E0725"/>
    <w:rsid w:val="003E1217"/>
    <w:rsid w:val="003E258B"/>
    <w:rsid w:val="003E306C"/>
    <w:rsid w:val="003E43B0"/>
    <w:rsid w:val="003E4AF3"/>
    <w:rsid w:val="003E79E9"/>
    <w:rsid w:val="003F03A8"/>
    <w:rsid w:val="003F0E83"/>
    <w:rsid w:val="003F1EC1"/>
    <w:rsid w:val="003F25CD"/>
    <w:rsid w:val="003F2816"/>
    <w:rsid w:val="003F356D"/>
    <w:rsid w:val="003F4B04"/>
    <w:rsid w:val="003F58E4"/>
    <w:rsid w:val="00402323"/>
    <w:rsid w:val="00402D81"/>
    <w:rsid w:val="00404169"/>
    <w:rsid w:val="00404E71"/>
    <w:rsid w:val="00405F9F"/>
    <w:rsid w:val="00410215"/>
    <w:rsid w:val="0041154E"/>
    <w:rsid w:val="004143C0"/>
    <w:rsid w:val="00414F34"/>
    <w:rsid w:val="004152D0"/>
    <w:rsid w:val="00416DF5"/>
    <w:rsid w:val="0041720D"/>
    <w:rsid w:val="00421998"/>
    <w:rsid w:val="00422032"/>
    <w:rsid w:val="00422CA4"/>
    <w:rsid w:val="00423534"/>
    <w:rsid w:val="00423BA2"/>
    <w:rsid w:val="00427E5F"/>
    <w:rsid w:val="00433994"/>
    <w:rsid w:val="00435929"/>
    <w:rsid w:val="004478F5"/>
    <w:rsid w:val="00450A8C"/>
    <w:rsid w:val="00451368"/>
    <w:rsid w:val="004521A8"/>
    <w:rsid w:val="004571D7"/>
    <w:rsid w:val="00461BA1"/>
    <w:rsid w:val="0046293E"/>
    <w:rsid w:val="00463553"/>
    <w:rsid w:val="0046387E"/>
    <w:rsid w:val="004646F2"/>
    <w:rsid w:val="004648BE"/>
    <w:rsid w:val="00465883"/>
    <w:rsid w:val="00472E30"/>
    <w:rsid w:val="00483165"/>
    <w:rsid w:val="004868B6"/>
    <w:rsid w:val="00491310"/>
    <w:rsid w:val="00492AAE"/>
    <w:rsid w:val="004A5094"/>
    <w:rsid w:val="004A522E"/>
    <w:rsid w:val="004A5984"/>
    <w:rsid w:val="004A5BD2"/>
    <w:rsid w:val="004A757A"/>
    <w:rsid w:val="004B3C66"/>
    <w:rsid w:val="004B4784"/>
    <w:rsid w:val="004B5D46"/>
    <w:rsid w:val="004B6D15"/>
    <w:rsid w:val="004C01EF"/>
    <w:rsid w:val="004C2BC6"/>
    <w:rsid w:val="004C34CB"/>
    <w:rsid w:val="004C435D"/>
    <w:rsid w:val="004C5F16"/>
    <w:rsid w:val="004C7895"/>
    <w:rsid w:val="004D323E"/>
    <w:rsid w:val="004D4536"/>
    <w:rsid w:val="004E2E2B"/>
    <w:rsid w:val="004E4A53"/>
    <w:rsid w:val="004F17CD"/>
    <w:rsid w:val="004F1F27"/>
    <w:rsid w:val="004F32CD"/>
    <w:rsid w:val="004F4DD0"/>
    <w:rsid w:val="005002FB"/>
    <w:rsid w:val="00500EBB"/>
    <w:rsid w:val="005037CA"/>
    <w:rsid w:val="00510B18"/>
    <w:rsid w:val="005117D1"/>
    <w:rsid w:val="0051190E"/>
    <w:rsid w:val="00513C94"/>
    <w:rsid w:val="0051684A"/>
    <w:rsid w:val="005172A0"/>
    <w:rsid w:val="005176C2"/>
    <w:rsid w:val="00520768"/>
    <w:rsid w:val="005218F8"/>
    <w:rsid w:val="00521F81"/>
    <w:rsid w:val="0052371B"/>
    <w:rsid w:val="005239CC"/>
    <w:rsid w:val="0052495A"/>
    <w:rsid w:val="0053466C"/>
    <w:rsid w:val="00537651"/>
    <w:rsid w:val="00540259"/>
    <w:rsid w:val="00542232"/>
    <w:rsid w:val="0054398C"/>
    <w:rsid w:val="0054484E"/>
    <w:rsid w:val="005569BF"/>
    <w:rsid w:val="00564A7C"/>
    <w:rsid w:val="0056582F"/>
    <w:rsid w:val="00565EB2"/>
    <w:rsid w:val="00573E7E"/>
    <w:rsid w:val="005760EF"/>
    <w:rsid w:val="00577BC2"/>
    <w:rsid w:val="00580CDF"/>
    <w:rsid w:val="00581ADC"/>
    <w:rsid w:val="0058465E"/>
    <w:rsid w:val="005878E2"/>
    <w:rsid w:val="005916D1"/>
    <w:rsid w:val="005953EF"/>
    <w:rsid w:val="00595F1E"/>
    <w:rsid w:val="00596EB2"/>
    <w:rsid w:val="005A0539"/>
    <w:rsid w:val="005A3745"/>
    <w:rsid w:val="005A4360"/>
    <w:rsid w:val="005A54FE"/>
    <w:rsid w:val="005A649F"/>
    <w:rsid w:val="005A652C"/>
    <w:rsid w:val="005A7AA1"/>
    <w:rsid w:val="005A7C0D"/>
    <w:rsid w:val="005A7D06"/>
    <w:rsid w:val="005B4BF3"/>
    <w:rsid w:val="005B592F"/>
    <w:rsid w:val="005C2BAD"/>
    <w:rsid w:val="005C364D"/>
    <w:rsid w:val="005C3B3A"/>
    <w:rsid w:val="005C6C95"/>
    <w:rsid w:val="005D0539"/>
    <w:rsid w:val="005D205F"/>
    <w:rsid w:val="005D3FCD"/>
    <w:rsid w:val="005D6173"/>
    <w:rsid w:val="005D6A99"/>
    <w:rsid w:val="005E1612"/>
    <w:rsid w:val="005E2EDF"/>
    <w:rsid w:val="005E6C15"/>
    <w:rsid w:val="005F0C3B"/>
    <w:rsid w:val="005F24A0"/>
    <w:rsid w:val="005F380A"/>
    <w:rsid w:val="005F6226"/>
    <w:rsid w:val="005F6340"/>
    <w:rsid w:val="005F74C0"/>
    <w:rsid w:val="00601116"/>
    <w:rsid w:val="0060128A"/>
    <w:rsid w:val="0060204B"/>
    <w:rsid w:val="00604360"/>
    <w:rsid w:val="006060EE"/>
    <w:rsid w:val="00606495"/>
    <w:rsid w:val="00611633"/>
    <w:rsid w:val="00613303"/>
    <w:rsid w:val="0061411D"/>
    <w:rsid w:val="0061567F"/>
    <w:rsid w:val="00622383"/>
    <w:rsid w:val="00622AE7"/>
    <w:rsid w:val="00625E83"/>
    <w:rsid w:val="0062627F"/>
    <w:rsid w:val="00630156"/>
    <w:rsid w:val="0063066E"/>
    <w:rsid w:val="00631E69"/>
    <w:rsid w:val="006339E7"/>
    <w:rsid w:val="006346E7"/>
    <w:rsid w:val="00634B2C"/>
    <w:rsid w:val="006403FF"/>
    <w:rsid w:val="006406CB"/>
    <w:rsid w:val="00641519"/>
    <w:rsid w:val="0064179F"/>
    <w:rsid w:val="00644197"/>
    <w:rsid w:val="006471F5"/>
    <w:rsid w:val="00651D4C"/>
    <w:rsid w:val="0065209C"/>
    <w:rsid w:val="00664C7A"/>
    <w:rsid w:val="00665383"/>
    <w:rsid w:val="00665CE7"/>
    <w:rsid w:val="0066636E"/>
    <w:rsid w:val="00667455"/>
    <w:rsid w:val="0066753C"/>
    <w:rsid w:val="0066758A"/>
    <w:rsid w:val="00670698"/>
    <w:rsid w:val="00672CB1"/>
    <w:rsid w:val="00675DF0"/>
    <w:rsid w:val="00676107"/>
    <w:rsid w:val="006766AC"/>
    <w:rsid w:val="006834A6"/>
    <w:rsid w:val="00690400"/>
    <w:rsid w:val="00690F15"/>
    <w:rsid w:val="006926D9"/>
    <w:rsid w:val="00694360"/>
    <w:rsid w:val="00694CA6"/>
    <w:rsid w:val="006A1194"/>
    <w:rsid w:val="006A33F4"/>
    <w:rsid w:val="006A4968"/>
    <w:rsid w:val="006A5428"/>
    <w:rsid w:val="006A6B88"/>
    <w:rsid w:val="006B4251"/>
    <w:rsid w:val="006B620F"/>
    <w:rsid w:val="006B71EC"/>
    <w:rsid w:val="006C00ED"/>
    <w:rsid w:val="006C03B8"/>
    <w:rsid w:val="006C03DD"/>
    <w:rsid w:val="006C14C9"/>
    <w:rsid w:val="006C1AE6"/>
    <w:rsid w:val="006C24CD"/>
    <w:rsid w:val="006C2BB8"/>
    <w:rsid w:val="006C665E"/>
    <w:rsid w:val="006D130F"/>
    <w:rsid w:val="006D326D"/>
    <w:rsid w:val="006D42AC"/>
    <w:rsid w:val="006D6F8B"/>
    <w:rsid w:val="006E120C"/>
    <w:rsid w:val="006E22C4"/>
    <w:rsid w:val="006E2D22"/>
    <w:rsid w:val="006F3833"/>
    <w:rsid w:val="006F45BF"/>
    <w:rsid w:val="006F463F"/>
    <w:rsid w:val="007029C4"/>
    <w:rsid w:val="00702E8B"/>
    <w:rsid w:val="00703755"/>
    <w:rsid w:val="0071060F"/>
    <w:rsid w:val="00711D1B"/>
    <w:rsid w:val="00713D96"/>
    <w:rsid w:val="00722431"/>
    <w:rsid w:val="00724428"/>
    <w:rsid w:val="007258F9"/>
    <w:rsid w:val="00730179"/>
    <w:rsid w:val="00730614"/>
    <w:rsid w:val="00731432"/>
    <w:rsid w:val="00733DC0"/>
    <w:rsid w:val="0073406E"/>
    <w:rsid w:val="00734DE5"/>
    <w:rsid w:val="00735393"/>
    <w:rsid w:val="0073634A"/>
    <w:rsid w:val="00737FC8"/>
    <w:rsid w:val="00740F6E"/>
    <w:rsid w:val="007421E6"/>
    <w:rsid w:val="00745905"/>
    <w:rsid w:val="0075030A"/>
    <w:rsid w:val="00751752"/>
    <w:rsid w:val="00751EF4"/>
    <w:rsid w:val="00752257"/>
    <w:rsid w:val="0075273C"/>
    <w:rsid w:val="00753ECA"/>
    <w:rsid w:val="007613D7"/>
    <w:rsid w:val="007621E2"/>
    <w:rsid w:val="00762F04"/>
    <w:rsid w:val="00763BAF"/>
    <w:rsid w:val="00767749"/>
    <w:rsid w:val="00776A73"/>
    <w:rsid w:val="00780EB3"/>
    <w:rsid w:val="007814AF"/>
    <w:rsid w:val="0078242A"/>
    <w:rsid w:val="00783B3D"/>
    <w:rsid w:val="00790983"/>
    <w:rsid w:val="0079299A"/>
    <w:rsid w:val="007934C8"/>
    <w:rsid w:val="00794ECD"/>
    <w:rsid w:val="007A0AF2"/>
    <w:rsid w:val="007A3308"/>
    <w:rsid w:val="007A3FB9"/>
    <w:rsid w:val="007A47EF"/>
    <w:rsid w:val="007B0C99"/>
    <w:rsid w:val="007B11B1"/>
    <w:rsid w:val="007B4CF0"/>
    <w:rsid w:val="007B7676"/>
    <w:rsid w:val="007C3731"/>
    <w:rsid w:val="007D1F6B"/>
    <w:rsid w:val="007D5F79"/>
    <w:rsid w:val="007D6504"/>
    <w:rsid w:val="007E0CCB"/>
    <w:rsid w:val="007E1065"/>
    <w:rsid w:val="007E1FB4"/>
    <w:rsid w:val="007E4F19"/>
    <w:rsid w:val="007E56A5"/>
    <w:rsid w:val="007F09B6"/>
    <w:rsid w:val="007F2C45"/>
    <w:rsid w:val="00800AE1"/>
    <w:rsid w:val="00804823"/>
    <w:rsid w:val="00804DC5"/>
    <w:rsid w:val="00805158"/>
    <w:rsid w:val="00805444"/>
    <w:rsid w:val="008072C4"/>
    <w:rsid w:val="00807F1F"/>
    <w:rsid w:val="008147F4"/>
    <w:rsid w:val="0081576E"/>
    <w:rsid w:val="0081604D"/>
    <w:rsid w:val="00817813"/>
    <w:rsid w:val="008242F9"/>
    <w:rsid w:val="0082589C"/>
    <w:rsid w:val="00827996"/>
    <w:rsid w:val="008361ED"/>
    <w:rsid w:val="00836587"/>
    <w:rsid w:val="008366F0"/>
    <w:rsid w:val="00837AC8"/>
    <w:rsid w:val="00840AAF"/>
    <w:rsid w:val="008415BD"/>
    <w:rsid w:val="00841BDA"/>
    <w:rsid w:val="0084389C"/>
    <w:rsid w:val="00846C61"/>
    <w:rsid w:val="0085154E"/>
    <w:rsid w:val="008518D4"/>
    <w:rsid w:val="00855193"/>
    <w:rsid w:val="00857579"/>
    <w:rsid w:val="008620D7"/>
    <w:rsid w:val="00862B71"/>
    <w:rsid w:val="008632E7"/>
    <w:rsid w:val="00864469"/>
    <w:rsid w:val="008672F2"/>
    <w:rsid w:val="0086785C"/>
    <w:rsid w:val="0087217F"/>
    <w:rsid w:val="00872678"/>
    <w:rsid w:val="00872EAE"/>
    <w:rsid w:val="00873898"/>
    <w:rsid w:val="00881867"/>
    <w:rsid w:val="00882728"/>
    <w:rsid w:val="008832C2"/>
    <w:rsid w:val="00885372"/>
    <w:rsid w:val="0088701B"/>
    <w:rsid w:val="00890860"/>
    <w:rsid w:val="00890924"/>
    <w:rsid w:val="00891008"/>
    <w:rsid w:val="00893608"/>
    <w:rsid w:val="008969F0"/>
    <w:rsid w:val="008A43CC"/>
    <w:rsid w:val="008A4415"/>
    <w:rsid w:val="008A4C6A"/>
    <w:rsid w:val="008B01E9"/>
    <w:rsid w:val="008B0205"/>
    <w:rsid w:val="008B148E"/>
    <w:rsid w:val="008B23CB"/>
    <w:rsid w:val="008B25D0"/>
    <w:rsid w:val="008C0FD0"/>
    <w:rsid w:val="008C3390"/>
    <w:rsid w:val="008C4B27"/>
    <w:rsid w:val="008C5236"/>
    <w:rsid w:val="008C597A"/>
    <w:rsid w:val="008C6850"/>
    <w:rsid w:val="008C6F2C"/>
    <w:rsid w:val="008D00F4"/>
    <w:rsid w:val="008D2957"/>
    <w:rsid w:val="008D6EF6"/>
    <w:rsid w:val="008E155A"/>
    <w:rsid w:val="008E2E0C"/>
    <w:rsid w:val="008E40A7"/>
    <w:rsid w:val="008E5825"/>
    <w:rsid w:val="008E59F4"/>
    <w:rsid w:val="008F0579"/>
    <w:rsid w:val="008F0EDA"/>
    <w:rsid w:val="008F234D"/>
    <w:rsid w:val="008F2ACA"/>
    <w:rsid w:val="008F3ADF"/>
    <w:rsid w:val="008F5549"/>
    <w:rsid w:val="00902DA5"/>
    <w:rsid w:val="00904AFA"/>
    <w:rsid w:val="009052AB"/>
    <w:rsid w:val="00910541"/>
    <w:rsid w:val="00913835"/>
    <w:rsid w:val="00914833"/>
    <w:rsid w:val="00916C12"/>
    <w:rsid w:val="009202D5"/>
    <w:rsid w:val="0092075D"/>
    <w:rsid w:val="00921089"/>
    <w:rsid w:val="009231B3"/>
    <w:rsid w:val="009232E7"/>
    <w:rsid w:val="009236C1"/>
    <w:rsid w:val="0092453A"/>
    <w:rsid w:val="0092598D"/>
    <w:rsid w:val="00930ACA"/>
    <w:rsid w:val="009332EC"/>
    <w:rsid w:val="00935610"/>
    <w:rsid w:val="00940952"/>
    <w:rsid w:val="00942108"/>
    <w:rsid w:val="0094381D"/>
    <w:rsid w:val="00951892"/>
    <w:rsid w:val="00954EA1"/>
    <w:rsid w:val="0095669F"/>
    <w:rsid w:val="00960AFB"/>
    <w:rsid w:val="009643EB"/>
    <w:rsid w:val="0096449C"/>
    <w:rsid w:val="00964E79"/>
    <w:rsid w:val="00965A30"/>
    <w:rsid w:val="009675B0"/>
    <w:rsid w:val="009706C5"/>
    <w:rsid w:val="009771F3"/>
    <w:rsid w:val="009779E2"/>
    <w:rsid w:val="00977B83"/>
    <w:rsid w:val="009825FD"/>
    <w:rsid w:val="00984ADA"/>
    <w:rsid w:val="00986FD1"/>
    <w:rsid w:val="009907D8"/>
    <w:rsid w:val="0099140C"/>
    <w:rsid w:val="009940EF"/>
    <w:rsid w:val="00996361"/>
    <w:rsid w:val="00997D3D"/>
    <w:rsid w:val="009A393F"/>
    <w:rsid w:val="009A4CE9"/>
    <w:rsid w:val="009A60C9"/>
    <w:rsid w:val="009B048A"/>
    <w:rsid w:val="009B3E74"/>
    <w:rsid w:val="009B5C0B"/>
    <w:rsid w:val="009C1248"/>
    <w:rsid w:val="009C3531"/>
    <w:rsid w:val="009C575B"/>
    <w:rsid w:val="009C6763"/>
    <w:rsid w:val="009C6B13"/>
    <w:rsid w:val="009C7A80"/>
    <w:rsid w:val="009D0843"/>
    <w:rsid w:val="009D0ED6"/>
    <w:rsid w:val="009D4F16"/>
    <w:rsid w:val="009D5E8F"/>
    <w:rsid w:val="009E12AF"/>
    <w:rsid w:val="009E27E3"/>
    <w:rsid w:val="009E2C38"/>
    <w:rsid w:val="009E623A"/>
    <w:rsid w:val="009E72C8"/>
    <w:rsid w:val="009F50FF"/>
    <w:rsid w:val="009F53AF"/>
    <w:rsid w:val="00A0028D"/>
    <w:rsid w:val="00A05422"/>
    <w:rsid w:val="00A13F67"/>
    <w:rsid w:val="00A149DE"/>
    <w:rsid w:val="00A173E0"/>
    <w:rsid w:val="00A17B97"/>
    <w:rsid w:val="00A2499F"/>
    <w:rsid w:val="00A26255"/>
    <w:rsid w:val="00A27209"/>
    <w:rsid w:val="00A27232"/>
    <w:rsid w:val="00A308B9"/>
    <w:rsid w:val="00A30932"/>
    <w:rsid w:val="00A31508"/>
    <w:rsid w:val="00A32318"/>
    <w:rsid w:val="00A32424"/>
    <w:rsid w:val="00A33AD0"/>
    <w:rsid w:val="00A34000"/>
    <w:rsid w:val="00A35E81"/>
    <w:rsid w:val="00A37FAA"/>
    <w:rsid w:val="00A40306"/>
    <w:rsid w:val="00A41927"/>
    <w:rsid w:val="00A43D7A"/>
    <w:rsid w:val="00A452C8"/>
    <w:rsid w:val="00A46153"/>
    <w:rsid w:val="00A519BC"/>
    <w:rsid w:val="00A529FC"/>
    <w:rsid w:val="00A53B31"/>
    <w:rsid w:val="00A53E17"/>
    <w:rsid w:val="00A5450F"/>
    <w:rsid w:val="00A556BA"/>
    <w:rsid w:val="00A55C36"/>
    <w:rsid w:val="00A60BB9"/>
    <w:rsid w:val="00A66A2C"/>
    <w:rsid w:val="00A67C10"/>
    <w:rsid w:val="00A70305"/>
    <w:rsid w:val="00A71DC0"/>
    <w:rsid w:val="00A74CA5"/>
    <w:rsid w:val="00A75475"/>
    <w:rsid w:val="00A75D22"/>
    <w:rsid w:val="00A80823"/>
    <w:rsid w:val="00A80D14"/>
    <w:rsid w:val="00A81FB4"/>
    <w:rsid w:val="00A85667"/>
    <w:rsid w:val="00A858F2"/>
    <w:rsid w:val="00A863A9"/>
    <w:rsid w:val="00A86BFC"/>
    <w:rsid w:val="00A87738"/>
    <w:rsid w:val="00A877FD"/>
    <w:rsid w:val="00A93CF7"/>
    <w:rsid w:val="00A93EA5"/>
    <w:rsid w:val="00A946EB"/>
    <w:rsid w:val="00A9677A"/>
    <w:rsid w:val="00A975BD"/>
    <w:rsid w:val="00A975F5"/>
    <w:rsid w:val="00AA0693"/>
    <w:rsid w:val="00AA1EE5"/>
    <w:rsid w:val="00AA3098"/>
    <w:rsid w:val="00AA3816"/>
    <w:rsid w:val="00AA5873"/>
    <w:rsid w:val="00AA6416"/>
    <w:rsid w:val="00AA6504"/>
    <w:rsid w:val="00AB025E"/>
    <w:rsid w:val="00AB1FEF"/>
    <w:rsid w:val="00AC369B"/>
    <w:rsid w:val="00AC3743"/>
    <w:rsid w:val="00AC3849"/>
    <w:rsid w:val="00AC3A93"/>
    <w:rsid w:val="00AD4807"/>
    <w:rsid w:val="00AD49B9"/>
    <w:rsid w:val="00AD74AF"/>
    <w:rsid w:val="00AD7B2E"/>
    <w:rsid w:val="00AE0989"/>
    <w:rsid w:val="00AE1135"/>
    <w:rsid w:val="00AE29EE"/>
    <w:rsid w:val="00AE4B7D"/>
    <w:rsid w:val="00AE52C3"/>
    <w:rsid w:val="00AE7951"/>
    <w:rsid w:val="00AF0C4E"/>
    <w:rsid w:val="00AF0D50"/>
    <w:rsid w:val="00AF2A01"/>
    <w:rsid w:val="00AF2F8B"/>
    <w:rsid w:val="00AF52D8"/>
    <w:rsid w:val="00AF5FD1"/>
    <w:rsid w:val="00AF7602"/>
    <w:rsid w:val="00AF76B5"/>
    <w:rsid w:val="00B02F57"/>
    <w:rsid w:val="00B0376F"/>
    <w:rsid w:val="00B059D3"/>
    <w:rsid w:val="00B16292"/>
    <w:rsid w:val="00B20961"/>
    <w:rsid w:val="00B30DC5"/>
    <w:rsid w:val="00B33C0A"/>
    <w:rsid w:val="00B35C51"/>
    <w:rsid w:val="00B35F30"/>
    <w:rsid w:val="00B366F3"/>
    <w:rsid w:val="00B37A8F"/>
    <w:rsid w:val="00B446EE"/>
    <w:rsid w:val="00B44C3B"/>
    <w:rsid w:val="00B453C4"/>
    <w:rsid w:val="00B4698F"/>
    <w:rsid w:val="00B46D56"/>
    <w:rsid w:val="00B4787A"/>
    <w:rsid w:val="00B55796"/>
    <w:rsid w:val="00B5637E"/>
    <w:rsid w:val="00B609B6"/>
    <w:rsid w:val="00B621A3"/>
    <w:rsid w:val="00B644F4"/>
    <w:rsid w:val="00B66657"/>
    <w:rsid w:val="00B676DB"/>
    <w:rsid w:val="00B71B25"/>
    <w:rsid w:val="00B73A26"/>
    <w:rsid w:val="00B764B4"/>
    <w:rsid w:val="00B76F5A"/>
    <w:rsid w:val="00B824FD"/>
    <w:rsid w:val="00B8600B"/>
    <w:rsid w:val="00B8658F"/>
    <w:rsid w:val="00B87604"/>
    <w:rsid w:val="00B90056"/>
    <w:rsid w:val="00B90F17"/>
    <w:rsid w:val="00B910F6"/>
    <w:rsid w:val="00B91494"/>
    <w:rsid w:val="00B9349B"/>
    <w:rsid w:val="00B94BDF"/>
    <w:rsid w:val="00B94F23"/>
    <w:rsid w:val="00B955F7"/>
    <w:rsid w:val="00BA01D8"/>
    <w:rsid w:val="00BA0712"/>
    <w:rsid w:val="00BA16B5"/>
    <w:rsid w:val="00BA3053"/>
    <w:rsid w:val="00BA3986"/>
    <w:rsid w:val="00BA71CB"/>
    <w:rsid w:val="00BB0196"/>
    <w:rsid w:val="00BB27C3"/>
    <w:rsid w:val="00BB33FC"/>
    <w:rsid w:val="00BB3F01"/>
    <w:rsid w:val="00BB5356"/>
    <w:rsid w:val="00BC0782"/>
    <w:rsid w:val="00BC13B3"/>
    <w:rsid w:val="00BC50A2"/>
    <w:rsid w:val="00BC5A20"/>
    <w:rsid w:val="00BC6CF3"/>
    <w:rsid w:val="00BC7FC5"/>
    <w:rsid w:val="00BD09F2"/>
    <w:rsid w:val="00BD27E2"/>
    <w:rsid w:val="00BD2917"/>
    <w:rsid w:val="00BD32B9"/>
    <w:rsid w:val="00BD4F45"/>
    <w:rsid w:val="00BD6DE3"/>
    <w:rsid w:val="00BE336E"/>
    <w:rsid w:val="00BE437C"/>
    <w:rsid w:val="00BE62CF"/>
    <w:rsid w:val="00BF03A6"/>
    <w:rsid w:val="00BF0A32"/>
    <w:rsid w:val="00BF459F"/>
    <w:rsid w:val="00C03CD0"/>
    <w:rsid w:val="00C0527C"/>
    <w:rsid w:val="00C069F2"/>
    <w:rsid w:val="00C070AF"/>
    <w:rsid w:val="00C07BDF"/>
    <w:rsid w:val="00C10C6E"/>
    <w:rsid w:val="00C14678"/>
    <w:rsid w:val="00C20A64"/>
    <w:rsid w:val="00C21331"/>
    <w:rsid w:val="00C31EAB"/>
    <w:rsid w:val="00C32E1A"/>
    <w:rsid w:val="00C335EA"/>
    <w:rsid w:val="00C34C6F"/>
    <w:rsid w:val="00C37D26"/>
    <w:rsid w:val="00C44951"/>
    <w:rsid w:val="00C4603B"/>
    <w:rsid w:val="00C57EDD"/>
    <w:rsid w:val="00C60652"/>
    <w:rsid w:val="00C6215E"/>
    <w:rsid w:val="00C75973"/>
    <w:rsid w:val="00C75CB8"/>
    <w:rsid w:val="00C76A6A"/>
    <w:rsid w:val="00C80CF6"/>
    <w:rsid w:val="00C84934"/>
    <w:rsid w:val="00C8509C"/>
    <w:rsid w:val="00C86592"/>
    <w:rsid w:val="00C8784A"/>
    <w:rsid w:val="00C927B6"/>
    <w:rsid w:val="00C928B0"/>
    <w:rsid w:val="00C945D9"/>
    <w:rsid w:val="00C970FD"/>
    <w:rsid w:val="00C973EC"/>
    <w:rsid w:val="00C974EF"/>
    <w:rsid w:val="00CA00A1"/>
    <w:rsid w:val="00CA73EE"/>
    <w:rsid w:val="00CB13ED"/>
    <w:rsid w:val="00CB1FC3"/>
    <w:rsid w:val="00CB2B8C"/>
    <w:rsid w:val="00CB4048"/>
    <w:rsid w:val="00CB4473"/>
    <w:rsid w:val="00CB5B68"/>
    <w:rsid w:val="00CB74A8"/>
    <w:rsid w:val="00CC0071"/>
    <w:rsid w:val="00CC1380"/>
    <w:rsid w:val="00CC15DB"/>
    <w:rsid w:val="00CC299F"/>
    <w:rsid w:val="00CC41EC"/>
    <w:rsid w:val="00CC42F5"/>
    <w:rsid w:val="00CC4879"/>
    <w:rsid w:val="00CC5C33"/>
    <w:rsid w:val="00CC678C"/>
    <w:rsid w:val="00CC7B38"/>
    <w:rsid w:val="00CD0C87"/>
    <w:rsid w:val="00CD1387"/>
    <w:rsid w:val="00CD29A4"/>
    <w:rsid w:val="00CD66DB"/>
    <w:rsid w:val="00CD73A9"/>
    <w:rsid w:val="00CE014B"/>
    <w:rsid w:val="00CE10B0"/>
    <w:rsid w:val="00CE3322"/>
    <w:rsid w:val="00CE3CA6"/>
    <w:rsid w:val="00CE402A"/>
    <w:rsid w:val="00CE4BC9"/>
    <w:rsid w:val="00CE74EE"/>
    <w:rsid w:val="00CF0101"/>
    <w:rsid w:val="00CF015F"/>
    <w:rsid w:val="00CF2C7D"/>
    <w:rsid w:val="00CF2DF5"/>
    <w:rsid w:val="00CF4B32"/>
    <w:rsid w:val="00CF7E28"/>
    <w:rsid w:val="00D00BB8"/>
    <w:rsid w:val="00D02761"/>
    <w:rsid w:val="00D033B4"/>
    <w:rsid w:val="00D03FA8"/>
    <w:rsid w:val="00D04D97"/>
    <w:rsid w:val="00D05AC0"/>
    <w:rsid w:val="00D05CF7"/>
    <w:rsid w:val="00D071AC"/>
    <w:rsid w:val="00D107AD"/>
    <w:rsid w:val="00D12CFA"/>
    <w:rsid w:val="00D13ACF"/>
    <w:rsid w:val="00D14261"/>
    <w:rsid w:val="00D14736"/>
    <w:rsid w:val="00D1640D"/>
    <w:rsid w:val="00D21811"/>
    <w:rsid w:val="00D27C07"/>
    <w:rsid w:val="00D304D4"/>
    <w:rsid w:val="00D31F8A"/>
    <w:rsid w:val="00D33487"/>
    <w:rsid w:val="00D34F78"/>
    <w:rsid w:val="00D36FF2"/>
    <w:rsid w:val="00D42A7D"/>
    <w:rsid w:val="00D43B36"/>
    <w:rsid w:val="00D46DAF"/>
    <w:rsid w:val="00D51CD0"/>
    <w:rsid w:val="00D51E8B"/>
    <w:rsid w:val="00D51F5C"/>
    <w:rsid w:val="00D526B5"/>
    <w:rsid w:val="00D57C89"/>
    <w:rsid w:val="00D57D92"/>
    <w:rsid w:val="00D61357"/>
    <w:rsid w:val="00D63B90"/>
    <w:rsid w:val="00D66A89"/>
    <w:rsid w:val="00D710E0"/>
    <w:rsid w:val="00D73309"/>
    <w:rsid w:val="00D745C2"/>
    <w:rsid w:val="00D746D7"/>
    <w:rsid w:val="00D74FC2"/>
    <w:rsid w:val="00D82205"/>
    <w:rsid w:val="00D82750"/>
    <w:rsid w:val="00D8446E"/>
    <w:rsid w:val="00D91652"/>
    <w:rsid w:val="00D926FE"/>
    <w:rsid w:val="00D94196"/>
    <w:rsid w:val="00D95833"/>
    <w:rsid w:val="00DA115D"/>
    <w:rsid w:val="00DA2172"/>
    <w:rsid w:val="00DA25CB"/>
    <w:rsid w:val="00DA3DD1"/>
    <w:rsid w:val="00DA4AA4"/>
    <w:rsid w:val="00DA50F8"/>
    <w:rsid w:val="00DA5141"/>
    <w:rsid w:val="00DA5820"/>
    <w:rsid w:val="00DA65E1"/>
    <w:rsid w:val="00DB396D"/>
    <w:rsid w:val="00DB5023"/>
    <w:rsid w:val="00DB54D8"/>
    <w:rsid w:val="00DB572A"/>
    <w:rsid w:val="00DB724D"/>
    <w:rsid w:val="00DB788B"/>
    <w:rsid w:val="00DC111A"/>
    <w:rsid w:val="00DC1C9D"/>
    <w:rsid w:val="00DC39B3"/>
    <w:rsid w:val="00DC3EE4"/>
    <w:rsid w:val="00DC596B"/>
    <w:rsid w:val="00DC6369"/>
    <w:rsid w:val="00DC7BE8"/>
    <w:rsid w:val="00DD0B87"/>
    <w:rsid w:val="00DD1992"/>
    <w:rsid w:val="00DD1E73"/>
    <w:rsid w:val="00DD1F3C"/>
    <w:rsid w:val="00DD2792"/>
    <w:rsid w:val="00DD4992"/>
    <w:rsid w:val="00DD4B54"/>
    <w:rsid w:val="00DE1E93"/>
    <w:rsid w:val="00DE3443"/>
    <w:rsid w:val="00DE3C88"/>
    <w:rsid w:val="00DF0D8C"/>
    <w:rsid w:val="00DF4831"/>
    <w:rsid w:val="00DF7282"/>
    <w:rsid w:val="00E00A99"/>
    <w:rsid w:val="00E02610"/>
    <w:rsid w:val="00E02A82"/>
    <w:rsid w:val="00E04A64"/>
    <w:rsid w:val="00E04A7C"/>
    <w:rsid w:val="00E0633B"/>
    <w:rsid w:val="00E06D24"/>
    <w:rsid w:val="00E078AB"/>
    <w:rsid w:val="00E07B7C"/>
    <w:rsid w:val="00E11693"/>
    <w:rsid w:val="00E13864"/>
    <w:rsid w:val="00E13D15"/>
    <w:rsid w:val="00E14F64"/>
    <w:rsid w:val="00E21585"/>
    <w:rsid w:val="00E27543"/>
    <w:rsid w:val="00E335C3"/>
    <w:rsid w:val="00E33629"/>
    <w:rsid w:val="00E336DE"/>
    <w:rsid w:val="00E37318"/>
    <w:rsid w:val="00E37C4B"/>
    <w:rsid w:val="00E40A29"/>
    <w:rsid w:val="00E40F2F"/>
    <w:rsid w:val="00E4172B"/>
    <w:rsid w:val="00E45123"/>
    <w:rsid w:val="00E46A58"/>
    <w:rsid w:val="00E5489A"/>
    <w:rsid w:val="00E5582E"/>
    <w:rsid w:val="00E62E50"/>
    <w:rsid w:val="00E6362E"/>
    <w:rsid w:val="00E66D33"/>
    <w:rsid w:val="00E671E6"/>
    <w:rsid w:val="00E72E3C"/>
    <w:rsid w:val="00E74126"/>
    <w:rsid w:val="00E8060E"/>
    <w:rsid w:val="00E87102"/>
    <w:rsid w:val="00E87E06"/>
    <w:rsid w:val="00E91173"/>
    <w:rsid w:val="00E938CF"/>
    <w:rsid w:val="00E96848"/>
    <w:rsid w:val="00E977C9"/>
    <w:rsid w:val="00E97F03"/>
    <w:rsid w:val="00EA025C"/>
    <w:rsid w:val="00EA117C"/>
    <w:rsid w:val="00EA413D"/>
    <w:rsid w:val="00EA6D50"/>
    <w:rsid w:val="00EB0690"/>
    <w:rsid w:val="00EB2BBF"/>
    <w:rsid w:val="00EB4F31"/>
    <w:rsid w:val="00EB6F4F"/>
    <w:rsid w:val="00EC0DC8"/>
    <w:rsid w:val="00EC12CA"/>
    <w:rsid w:val="00EC31E8"/>
    <w:rsid w:val="00EC4D36"/>
    <w:rsid w:val="00EC7D1F"/>
    <w:rsid w:val="00ED09FD"/>
    <w:rsid w:val="00ED3B45"/>
    <w:rsid w:val="00ED3DF9"/>
    <w:rsid w:val="00ED4437"/>
    <w:rsid w:val="00ED790C"/>
    <w:rsid w:val="00EE09B5"/>
    <w:rsid w:val="00EE0F57"/>
    <w:rsid w:val="00EE2203"/>
    <w:rsid w:val="00EE4927"/>
    <w:rsid w:val="00EE5624"/>
    <w:rsid w:val="00EE7B3B"/>
    <w:rsid w:val="00EF43FB"/>
    <w:rsid w:val="00EF4E58"/>
    <w:rsid w:val="00EF515F"/>
    <w:rsid w:val="00EF5E2C"/>
    <w:rsid w:val="00F05584"/>
    <w:rsid w:val="00F067A2"/>
    <w:rsid w:val="00F103A1"/>
    <w:rsid w:val="00F106A4"/>
    <w:rsid w:val="00F10A84"/>
    <w:rsid w:val="00F13632"/>
    <w:rsid w:val="00F14433"/>
    <w:rsid w:val="00F15E6C"/>
    <w:rsid w:val="00F20190"/>
    <w:rsid w:val="00F21290"/>
    <w:rsid w:val="00F25EB8"/>
    <w:rsid w:val="00F27246"/>
    <w:rsid w:val="00F30B3C"/>
    <w:rsid w:val="00F31BBF"/>
    <w:rsid w:val="00F339C4"/>
    <w:rsid w:val="00F36108"/>
    <w:rsid w:val="00F374BF"/>
    <w:rsid w:val="00F40AC2"/>
    <w:rsid w:val="00F42217"/>
    <w:rsid w:val="00F46736"/>
    <w:rsid w:val="00F46F5D"/>
    <w:rsid w:val="00F50DC9"/>
    <w:rsid w:val="00F54C1A"/>
    <w:rsid w:val="00F71443"/>
    <w:rsid w:val="00F750AE"/>
    <w:rsid w:val="00F8044A"/>
    <w:rsid w:val="00F857A6"/>
    <w:rsid w:val="00F91C0A"/>
    <w:rsid w:val="00F947A4"/>
    <w:rsid w:val="00F94E69"/>
    <w:rsid w:val="00F95848"/>
    <w:rsid w:val="00F95BCA"/>
    <w:rsid w:val="00F9631B"/>
    <w:rsid w:val="00F96DE3"/>
    <w:rsid w:val="00F974F1"/>
    <w:rsid w:val="00F97BEC"/>
    <w:rsid w:val="00FA035D"/>
    <w:rsid w:val="00FA0545"/>
    <w:rsid w:val="00FA0664"/>
    <w:rsid w:val="00FA0D10"/>
    <w:rsid w:val="00FA1BB0"/>
    <w:rsid w:val="00FA3004"/>
    <w:rsid w:val="00FA3D21"/>
    <w:rsid w:val="00FA3F20"/>
    <w:rsid w:val="00FA6923"/>
    <w:rsid w:val="00FA7CA4"/>
    <w:rsid w:val="00FB18EA"/>
    <w:rsid w:val="00FB4914"/>
    <w:rsid w:val="00FB5B24"/>
    <w:rsid w:val="00FC014B"/>
    <w:rsid w:val="00FC48DA"/>
    <w:rsid w:val="00FC6FC6"/>
    <w:rsid w:val="00FC79EB"/>
    <w:rsid w:val="00FC7F67"/>
    <w:rsid w:val="00FD18CD"/>
    <w:rsid w:val="00FD43C1"/>
    <w:rsid w:val="00FD4A9B"/>
    <w:rsid w:val="00FD53EA"/>
    <w:rsid w:val="00FD7FFC"/>
    <w:rsid w:val="00FE1EE6"/>
    <w:rsid w:val="00FE3A93"/>
    <w:rsid w:val="00FE4485"/>
    <w:rsid w:val="00FE4D22"/>
    <w:rsid w:val="00FE5163"/>
    <w:rsid w:val="00FE63C6"/>
    <w:rsid w:val="00FE726B"/>
    <w:rsid w:val="00FF04F1"/>
    <w:rsid w:val="00FF054E"/>
    <w:rsid w:val="00FF10C1"/>
    <w:rsid w:val="00FF701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State"/>
  <w:smartTagType w:namespaceuri="urn:schemas-microsoft-com:office:smarttags" w:name="City"/>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221DF0"/>
    <w:pPr>
      <w:spacing w:after="200" w:line="276" w:lineRule="auto"/>
    </w:pPr>
  </w:style>
  <w:style w:type="paragraph" w:styleId="Heading1">
    <w:name w:val="heading 1"/>
    <w:basedOn w:val="Normal"/>
    <w:next w:val="Normal"/>
    <w:link w:val="Heading1Char"/>
    <w:uiPriority w:val="99"/>
    <w:qFormat/>
    <w:rsid w:val="00343834"/>
    <w:pPr>
      <w:keepNext/>
      <w:keepLines/>
      <w:spacing w:before="480" w:after="0"/>
      <w:outlineLvl w:val="0"/>
    </w:pPr>
    <w:rPr>
      <w:rFonts w:ascii="Cambria" w:eastAsia="Times New Roman" w:hAnsi="Cambria"/>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343834"/>
    <w:rPr>
      <w:rFonts w:ascii="Cambria" w:hAnsi="Cambria" w:cs="Times New Roman"/>
      <w:b/>
      <w:bCs/>
      <w:color w:val="365F91"/>
      <w:sz w:val="28"/>
      <w:szCs w:val="28"/>
    </w:rPr>
  </w:style>
  <w:style w:type="paragraph" w:styleId="NoSpacing">
    <w:name w:val="No Spacing"/>
    <w:uiPriority w:val="99"/>
    <w:qFormat/>
    <w:rsid w:val="00DA3DD1"/>
  </w:style>
  <w:style w:type="paragraph" w:styleId="FootnoteText">
    <w:name w:val="footnote text"/>
    <w:basedOn w:val="Normal"/>
    <w:link w:val="FootnoteTextChar"/>
    <w:uiPriority w:val="99"/>
    <w:semiHidden/>
    <w:rsid w:val="00731432"/>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731432"/>
    <w:rPr>
      <w:rFonts w:cs="Times New Roman"/>
      <w:sz w:val="20"/>
      <w:szCs w:val="20"/>
    </w:rPr>
  </w:style>
  <w:style w:type="character" w:styleId="FootnoteReference">
    <w:name w:val="footnote reference"/>
    <w:basedOn w:val="DefaultParagraphFont"/>
    <w:uiPriority w:val="99"/>
    <w:semiHidden/>
    <w:rsid w:val="00731432"/>
    <w:rPr>
      <w:rFonts w:cs="Times New Roman"/>
      <w:vertAlign w:val="superscript"/>
    </w:rPr>
  </w:style>
  <w:style w:type="paragraph" w:styleId="Header">
    <w:name w:val="header"/>
    <w:basedOn w:val="Normal"/>
    <w:link w:val="HeaderChar"/>
    <w:uiPriority w:val="99"/>
    <w:rsid w:val="001D1CC9"/>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1D1CC9"/>
    <w:rPr>
      <w:rFonts w:cs="Times New Roman"/>
    </w:rPr>
  </w:style>
  <w:style w:type="paragraph" w:styleId="Footer">
    <w:name w:val="footer"/>
    <w:basedOn w:val="Normal"/>
    <w:link w:val="FooterChar"/>
    <w:uiPriority w:val="99"/>
    <w:rsid w:val="001D1CC9"/>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1D1CC9"/>
    <w:rPr>
      <w:rFonts w:cs="Times New Roman"/>
    </w:rPr>
  </w:style>
  <w:style w:type="paragraph" w:styleId="DocumentMap">
    <w:name w:val="Document Map"/>
    <w:basedOn w:val="Normal"/>
    <w:link w:val="DocumentMapChar"/>
    <w:uiPriority w:val="99"/>
    <w:semiHidden/>
    <w:rsid w:val="00DC39B3"/>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locked/>
    <w:rsid w:val="00DC39B3"/>
    <w:rPr>
      <w:rFonts w:ascii="Tahoma" w:hAnsi="Tahoma" w:cs="Tahoma"/>
      <w:sz w:val="16"/>
      <w:szCs w:val="16"/>
    </w:rPr>
  </w:style>
  <w:style w:type="paragraph" w:styleId="BalloonText">
    <w:name w:val="Balloon Text"/>
    <w:basedOn w:val="Normal"/>
    <w:link w:val="BalloonTextChar"/>
    <w:uiPriority w:val="99"/>
    <w:semiHidden/>
    <w:rsid w:val="00382C8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82C81"/>
    <w:rPr>
      <w:rFonts w:ascii="Tahoma" w:hAnsi="Tahoma" w:cs="Tahoma"/>
      <w:sz w:val="16"/>
      <w:szCs w:val="16"/>
    </w:rPr>
  </w:style>
  <w:style w:type="table" w:styleId="TableGrid">
    <w:name w:val="Table Grid"/>
    <w:basedOn w:val="TableNormal"/>
    <w:uiPriority w:val="99"/>
    <w:rsid w:val="003B654B"/>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Caption">
    <w:name w:val="caption"/>
    <w:basedOn w:val="Normal"/>
    <w:next w:val="Normal"/>
    <w:uiPriority w:val="99"/>
    <w:qFormat/>
    <w:rsid w:val="00564A7C"/>
    <w:pPr>
      <w:spacing w:line="240" w:lineRule="auto"/>
    </w:pPr>
    <w:rPr>
      <w:b/>
      <w:bCs/>
      <w:color w:val="4F81BD"/>
      <w:sz w:val="18"/>
      <w:szCs w:val="18"/>
    </w:rPr>
  </w:style>
  <w:style w:type="paragraph" w:styleId="HTMLPreformatted">
    <w:name w:val="HTML Preformatted"/>
    <w:basedOn w:val="Normal"/>
    <w:link w:val="HTMLPreformattedChar"/>
    <w:uiPriority w:val="99"/>
    <w:rsid w:val="000E29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locked/>
    <w:rsid w:val="000E29AD"/>
    <w:rPr>
      <w:rFonts w:ascii="Courier New" w:hAnsi="Courier New" w:cs="Courier New"/>
      <w:sz w:val="20"/>
      <w:szCs w:val="20"/>
    </w:rPr>
  </w:style>
  <w:style w:type="character" w:styleId="Hyperlink">
    <w:name w:val="Hyperlink"/>
    <w:basedOn w:val="DefaultParagraphFont"/>
    <w:uiPriority w:val="99"/>
    <w:rsid w:val="0058465E"/>
    <w:rPr>
      <w:rFonts w:cs="Times New Roman"/>
      <w:color w:val="660000"/>
      <w:u w:val="none"/>
      <w:effect w:val="none"/>
      <w:shd w:val="clear" w:color="auto" w:fill="auto"/>
    </w:rPr>
  </w:style>
  <w:style w:type="character" w:styleId="Strong">
    <w:name w:val="Strong"/>
    <w:basedOn w:val="DefaultParagraphFont"/>
    <w:uiPriority w:val="99"/>
    <w:qFormat/>
    <w:rsid w:val="0058465E"/>
    <w:rPr>
      <w:rFonts w:cs="Times New Roman"/>
      <w:b/>
      <w:bCs/>
    </w:rPr>
  </w:style>
  <w:style w:type="character" w:styleId="Emphasis">
    <w:name w:val="Emphasis"/>
    <w:basedOn w:val="DefaultParagraphFont"/>
    <w:uiPriority w:val="99"/>
    <w:qFormat/>
    <w:rsid w:val="0058465E"/>
    <w:rPr>
      <w:rFonts w:cs="Times New Roman"/>
      <w:i/>
      <w:iCs/>
    </w:rPr>
  </w:style>
  <w:style w:type="paragraph" w:styleId="TOCHeading">
    <w:name w:val="TOC Heading"/>
    <w:basedOn w:val="Heading1"/>
    <w:next w:val="Normal"/>
    <w:uiPriority w:val="99"/>
    <w:qFormat/>
    <w:rsid w:val="00343834"/>
    <w:pPr>
      <w:outlineLvl w:val="9"/>
    </w:pPr>
  </w:style>
  <w:style w:type="paragraph" w:styleId="TOC1">
    <w:name w:val="toc 1"/>
    <w:basedOn w:val="Normal"/>
    <w:next w:val="Normal"/>
    <w:autoRedefine/>
    <w:uiPriority w:val="99"/>
    <w:rsid w:val="00343834"/>
    <w:pPr>
      <w:spacing w:after="100"/>
    </w:pPr>
  </w:style>
  <w:style w:type="character" w:styleId="PageNumber">
    <w:name w:val="page number"/>
    <w:basedOn w:val="DefaultParagraphFont"/>
    <w:uiPriority w:val="99"/>
    <w:rsid w:val="007B4CF0"/>
    <w:rPr>
      <w:rFonts w:cs="Times New Roman"/>
    </w:rPr>
  </w:style>
</w:styles>
</file>

<file path=word/webSettings.xml><?xml version="1.0" encoding="utf-8"?>
<w:webSettings xmlns:r="http://schemas.openxmlformats.org/officeDocument/2006/relationships" xmlns:w="http://schemas.openxmlformats.org/wordprocessingml/2006/main">
  <w:divs>
    <w:div w:id="812721678">
      <w:bodyDiv w:val="1"/>
      <w:marLeft w:val="0"/>
      <w:marRight w:val="0"/>
      <w:marTop w:val="0"/>
      <w:marBottom w:val="0"/>
      <w:divBdr>
        <w:top w:val="none" w:sz="0" w:space="0" w:color="auto"/>
        <w:left w:val="none" w:sz="0" w:space="0" w:color="auto"/>
        <w:bottom w:val="none" w:sz="0" w:space="0" w:color="auto"/>
        <w:right w:val="none" w:sz="0" w:space="0" w:color="auto"/>
      </w:divBdr>
      <w:divsChild>
        <w:div w:id="304433316">
          <w:marLeft w:val="0"/>
          <w:marRight w:val="0"/>
          <w:marTop w:val="0"/>
          <w:marBottom w:val="0"/>
          <w:divBdr>
            <w:top w:val="none" w:sz="0" w:space="0" w:color="auto"/>
            <w:left w:val="none" w:sz="0" w:space="0" w:color="auto"/>
            <w:bottom w:val="none" w:sz="0" w:space="0" w:color="auto"/>
            <w:right w:val="none" w:sz="0" w:space="0" w:color="auto"/>
          </w:divBdr>
        </w:div>
        <w:div w:id="1429689554">
          <w:marLeft w:val="0"/>
          <w:marRight w:val="0"/>
          <w:marTop w:val="0"/>
          <w:marBottom w:val="0"/>
          <w:divBdr>
            <w:top w:val="none" w:sz="0" w:space="0" w:color="auto"/>
            <w:left w:val="none" w:sz="0" w:space="0" w:color="auto"/>
            <w:bottom w:val="none" w:sz="0" w:space="0" w:color="auto"/>
            <w:right w:val="none" w:sz="0" w:space="0" w:color="auto"/>
          </w:divBdr>
        </w:div>
        <w:div w:id="692653935">
          <w:marLeft w:val="0"/>
          <w:marRight w:val="0"/>
          <w:marTop w:val="0"/>
          <w:marBottom w:val="0"/>
          <w:divBdr>
            <w:top w:val="none" w:sz="0" w:space="0" w:color="auto"/>
            <w:left w:val="none" w:sz="0" w:space="0" w:color="auto"/>
            <w:bottom w:val="none" w:sz="0" w:space="0" w:color="auto"/>
            <w:right w:val="none" w:sz="0" w:space="0" w:color="auto"/>
          </w:divBdr>
        </w:div>
      </w:divsChild>
    </w:div>
    <w:div w:id="1476989192">
      <w:marLeft w:val="0"/>
      <w:marRight w:val="0"/>
      <w:marTop w:val="0"/>
      <w:marBottom w:val="0"/>
      <w:divBdr>
        <w:top w:val="none" w:sz="0" w:space="0" w:color="auto"/>
        <w:left w:val="none" w:sz="0" w:space="0" w:color="auto"/>
        <w:bottom w:val="none" w:sz="0" w:space="0" w:color="auto"/>
        <w:right w:val="none" w:sz="0" w:space="0" w:color="auto"/>
      </w:divBdr>
      <w:divsChild>
        <w:div w:id="1476989185">
          <w:marLeft w:val="0"/>
          <w:marRight w:val="0"/>
          <w:marTop w:val="0"/>
          <w:marBottom w:val="0"/>
          <w:divBdr>
            <w:top w:val="none" w:sz="0" w:space="0" w:color="auto"/>
            <w:left w:val="none" w:sz="0" w:space="0" w:color="auto"/>
            <w:bottom w:val="none" w:sz="0" w:space="0" w:color="auto"/>
            <w:right w:val="none" w:sz="0" w:space="0" w:color="auto"/>
          </w:divBdr>
          <w:divsChild>
            <w:div w:id="1476989183">
              <w:marLeft w:val="0"/>
              <w:marRight w:val="0"/>
              <w:marTop w:val="0"/>
              <w:marBottom w:val="0"/>
              <w:divBdr>
                <w:top w:val="none" w:sz="0" w:space="0" w:color="auto"/>
                <w:left w:val="none" w:sz="0" w:space="0" w:color="auto"/>
                <w:bottom w:val="none" w:sz="0" w:space="0" w:color="auto"/>
                <w:right w:val="none" w:sz="0" w:space="0" w:color="auto"/>
              </w:divBdr>
              <w:divsChild>
                <w:div w:id="1476989221">
                  <w:marLeft w:val="0"/>
                  <w:marRight w:val="0"/>
                  <w:marTop w:val="0"/>
                  <w:marBottom w:val="0"/>
                  <w:divBdr>
                    <w:top w:val="none" w:sz="0" w:space="0" w:color="auto"/>
                    <w:left w:val="none" w:sz="0" w:space="0" w:color="auto"/>
                    <w:bottom w:val="none" w:sz="0" w:space="0" w:color="auto"/>
                    <w:right w:val="none" w:sz="0" w:space="0" w:color="auto"/>
                  </w:divBdr>
                  <w:divsChild>
                    <w:div w:id="1476989242">
                      <w:marLeft w:val="9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6989196">
      <w:marLeft w:val="0"/>
      <w:marRight w:val="0"/>
      <w:marTop w:val="0"/>
      <w:marBottom w:val="0"/>
      <w:divBdr>
        <w:top w:val="none" w:sz="0" w:space="0" w:color="auto"/>
        <w:left w:val="none" w:sz="0" w:space="0" w:color="auto"/>
        <w:bottom w:val="none" w:sz="0" w:space="0" w:color="auto"/>
        <w:right w:val="none" w:sz="0" w:space="0" w:color="auto"/>
      </w:divBdr>
      <w:divsChild>
        <w:div w:id="1476989217">
          <w:marLeft w:val="0"/>
          <w:marRight w:val="0"/>
          <w:marTop w:val="0"/>
          <w:marBottom w:val="0"/>
          <w:divBdr>
            <w:top w:val="none" w:sz="0" w:space="0" w:color="auto"/>
            <w:left w:val="none" w:sz="0" w:space="0" w:color="auto"/>
            <w:bottom w:val="none" w:sz="0" w:space="0" w:color="auto"/>
            <w:right w:val="none" w:sz="0" w:space="0" w:color="auto"/>
          </w:divBdr>
          <w:divsChild>
            <w:div w:id="1476989212">
              <w:marLeft w:val="0"/>
              <w:marRight w:val="0"/>
              <w:marTop w:val="0"/>
              <w:marBottom w:val="0"/>
              <w:divBdr>
                <w:top w:val="none" w:sz="0" w:space="0" w:color="auto"/>
                <w:left w:val="none" w:sz="0" w:space="0" w:color="auto"/>
                <w:bottom w:val="none" w:sz="0" w:space="0" w:color="auto"/>
                <w:right w:val="none" w:sz="0" w:space="0" w:color="auto"/>
              </w:divBdr>
              <w:divsChild>
                <w:div w:id="1476989230">
                  <w:marLeft w:val="0"/>
                  <w:marRight w:val="0"/>
                  <w:marTop w:val="0"/>
                  <w:marBottom w:val="0"/>
                  <w:divBdr>
                    <w:top w:val="none" w:sz="0" w:space="0" w:color="auto"/>
                    <w:left w:val="none" w:sz="0" w:space="0" w:color="auto"/>
                    <w:bottom w:val="none" w:sz="0" w:space="0" w:color="auto"/>
                    <w:right w:val="none" w:sz="0" w:space="0" w:color="auto"/>
                  </w:divBdr>
                  <w:divsChild>
                    <w:div w:id="1476989248">
                      <w:marLeft w:val="9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6989205">
      <w:marLeft w:val="0"/>
      <w:marRight w:val="0"/>
      <w:marTop w:val="0"/>
      <w:marBottom w:val="0"/>
      <w:divBdr>
        <w:top w:val="none" w:sz="0" w:space="0" w:color="auto"/>
        <w:left w:val="none" w:sz="0" w:space="0" w:color="auto"/>
        <w:bottom w:val="none" w:sz="0" w:space="0" w:color="auto"/>
        <w:right w:val="none" w:sz="0" w:space="0" w:color="auto"/>
      </w:divBdr>
      <w:divsChild>
        <w:div w:id="1476989219">
          <w:marLeft w:val="0"/>
          <w:marRight w:val="0"/>
          <w:marTop w:val="0"/>
          <w:marBottom w:val="0"/>
          <w:divBdr>
            <w:top w:val="none" w:sz="0" w:space="0" w:color="auto"/>
            <w:left w:val="none" w:sz="0" w:space="0" w:color="auto"/>
            <w:bottom w:val="none" w:sz="0" w:space="0" w:color="auto"/>
            <w:right w:val="none" w:sz="0" w:space="0" w:color="auto"/>
          </w:divBdr>
          <w:divsChild>
            <w:div w:id="1476989184">
              <w:marLeft w:val="0"/>
              <w:marRight w:val="0"/>
              <w:marTop w:val="0"/>
              <w:marBottom w:val="0"/>
              <w:divBdr>
                <w:top w:val="none" w:sz="0" w:space="0" w:color="auto"/>
                <w:left w:val="none" w:sz="0" w:space="0" w:color="auto"/>
                <w:bottom w:val="none" w:sz="0" w:space="0" w:color="auto"/>
                <w:right w:val="none" w:sz="0" w:space="0" w:color="auto"/>
              </w:divBdr>
              <w:divsChild>
                <w:div w:id="1476989198">
                  <w:marLeft w:val="0"/>
                  <w:marRight w:val="0"/>
                  <w:marTop w:val="0"/>
                  <w:marBottom w:val="0"/>
                  <w:divBdr>
                    <w:top w:val="none" w:sz="0" w:space="0" w:color="auto"/>
                    <w:left w:val="none" w:sz="0" w:space="0" w:color="auto"/>
                    <w:bottom w:val="none" w:sz="0" w:space="0" w:color="auto"/>
                    <w:right w:val="none" w:sz="0" w:space="0" w:color="auto"/>
                  </w:divBdr>
                  <w:divsChild>
                    <w:div w:id="1476989199">
                      <w:marLeft w:val="9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6989207">
      <w:marLeft w:val="0"/>
      <w:marRight w:val="0"/>
      <w:marTop w:val="0"/>
      <w:marBottom w:val="0"/>
      <w:divBdr>
        <w:top w:val="none" w:sz="0" w:space="0" w:color="auto"/>
        <w:left w:val="none" w:sz="0" w:space="0" w:color="auto"/>
        <w:bottom w:val="none" w:sz="0" w:space="0" w:color="auto"/>
        <w:right w:val="none" w:sz="0" w:space="0" w:color="auto"/>
      </w:divBdr>
      <w:divsChild>
        <w:div w:id="1476989216">
          <w:marLeft w:val="0"/>
          <w:marRight w:val="0"/>
          <w:marTop w:val="0"/>
          <w:marBottom w:val="0"/>
          <w:divBdr>
            <w:top w:val="none" w:sz="0" w:space="0" w:color="auto"/>
            <w:left w:val="none" w:sz="0" w:space="0" w:color="auto"/>
            <w:bottom w:val="none" w:sz="0" w:space="0" w:color="auto"/>
            <w:right w:val="none" w:sz="0" w:space="0" w:color="auto"/>
          </w:divBdr>
          <w:divsChild>
            <w:div w:id="1476989240">
              <w:marLeft w:val="0"/>
              <w:marRight w:val="0"/>
              <w:marTop w:val="0"/>
              <w:marBottom w:val="0"/>
              <w:divBdr>
                <w:top w:val="none" w:sz="0" w:space="0" w:color="auto"/>
                <w:left w:val="none" w:sz="0" w:space="0" w:color="auto"/>
                <w:bottom w:val="none" w:sz="0" w:space="0" w:color="auto"/>
                <w:right w:val="none" w:sz="0" w:space="0" w:color="auto"/>
              </w:divBdr>
              <w:divsChild>
                <w:div w:id="1476989231">
                  <w:marLeft w:val="0"/>
                  <w:marRight w:val="0"/>
                  <w:marTop w:val="0"/>
                  <w:marBottom w:val="0"/>
                  <w:divBdr>
                    <w:top w:val="none" w:sz="0" w:space="0" w:color="auto"/>
                    <w:left w:val="none" w:sz="0" w:space="0" w:color="auto"/>
                    <w:bottom w:val="none" w:sz="0" w:space="0" w:color="auto"/>
                    <w:right w:val="none" w:sz="0" w:space="0" w:color="auto"/>
                  </w:divBdr>
                  <w:divsChild>
                    <w:div w:id="1476989211">
                      <w:marLeft w:val="9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6989209">
      <w:marLeft w:val="0"/>
      <w:marRight w:val="0"/>
      <w:marTop w:val="0"/>
      <w:marBottom w:val="0"/>
      <w:divBdr>
        <w:top w:val="none" w:sz="0" w:space="0" w:color="auto"/>
        <w:left w:val="none" w:sz="0" w:space="0" w:color="auto"/>
        <w:bottom w:val="none" w:sz="0" w:space="0" w:color="auto"/>
        <w:right w:val="none" w:sz="0" w:space="0" w:color="auto"/>
      </w:divBdr>
      <w:divsChild>
        <w:div w:id="1476989189">
          <w:marLeft w:val="0"/>
          <w:marRight w:val="0"/>
          <w:marTop w:val="0"/>
          <w:marBottom w:val="0"/>
          <w:divBdr>
            <w:top w:val="none" w:sz="0" w:space="0" w:color="auto"/>
            <w:left w:val="none" w:sz="0" w:space="0" w:color="auto"/>
            <w:bottom w:val="none" w:sz="0" w:space="0" w:color="auto"/>
            <w:right w:val="none" w:sz="0" w:space="0" w:color="auto"/>
          </w:divBdr>
          <w:divsChild>
            <w:div w:id="1476989236">
              <w:marLeft w:val="0"/>
              <w:marRight w:val="0"/>
              <w:marTop w:val="0"/>
              <w:marBottom w:val="0"/>
              <w:divBdr>
                <w:top w:val="none" w:sz="0" w:space="0" w:color="auto"/>
                <w:left w:val="none" w:sz="0" w:space="0" w:color="auto"/>
                <w:bottom w:val="none" w:sz="0" w:space="0" w:color="auto"/>
                <w:right w:val="none" w:sz="0" w:space="0" w:color="auto"/>
              </w:divBdr>
              <w:divsChild>
                <w:div w:id="1476989239">
                  <w:marLeft w:val="0"/>
                  <w:marRight w:val="0"/>
                  <w:marTop w:val="0"/>
                  <w:marBottom w:val="0"/>
                  <w:divBdr>
                    <w:top w:val="none" w:sz="0" w:space="0" w:color="auto"/>
                    <w:left w:val="none" w:sz="0" w:space="0" w:color="auto"/>
                    <w:bottom w:val="none" w:sz="0" w:space="0" w:color="auto"/>
                    <w:right w:val="none" w:sz="0" w:space="0" w:color="auto"/>
                  </w:divBdr>
                  <w:divsChild>
                    <w:div w:id="1476989214">
                      <w:marLeft w:val="9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6989220">
      <w:marLeft w:val="0"/>
      <w:marRight w:val="0"/>
      <w:marTop w:val="0"/>
      <w:marBottom w:val="0"/>
      <w:divBdr>
        <w:top w:val="none" w:sz="0" w:space="0" w:color="auto"/>
        <w:left w:val="none" w:sz="0" w:space="0" w:color="auto"/>
        <w:bottom w:val="none" w:sz="0" w:space="0" w:color="auto"/>
        <w:right w:val="none" w:sz="0" w:space="0" w:color="auto"/>
      </w:divBdr>
      <w:divsChild>
        <w:div w:id="1476989227">
          <w:marLeft w:val="0"/>
          <w:marRight w:val="0"/>
          <w:marTop w:val="0"/>
          <w:marBottom w:val="0"/>
          <w:divBdr>
            <w:top w:val="none" w:sz="0" w:space="0" w:color="auto"/>
            <w:left w:val="none" w:sz="0" w:space="0" w:color="auto"/>
            <w:bottom w:val="none" w:sz="0" w:space="0" w:color="auto"/>
            <w:right w:val="none" w:sz="0" w:space="0" w:color="auto"/>
          </w:divBdr>
          <w:divsChild>
            <w:div w:id="1476989243">
              <w:marLeft w:val="0"/>
              <w:marRight w:val="0"/>
              <w:marTop w:val="0"/>
              <w:marBottom w:val="0"/>
              <w:divBdr>
                <w:top w:val="none" w:sz="0" w:space="0" w:color="auto"/>
                <w:left w:val="none" w:sz="0" w:space="0" w:color="auto"/>
                <w:bottom w:val="none" w:sz="0" w:space="0" w:color="auto"/>
                <w:right w:val="none" w:sz="0" w:space="0" w:color="auto"/>
              </w:divBdr>
              <w:divsChild>
                <w:div w:id="1476989218">
                  <w:marLeft w:val="0"/>
                  <w:marRight w:val="0"/>
                  <w:marTop w:val="0"/>
                  <w:marBottom w:val="0"/>
                  <w:divBdr>
                    <w:top w:val="none" w:sz="0" w:space="0" w:color="auto"/>
                    <w:left w:val="none" w:sz="0" w:space="0" w:color="auto"/>
                    <w:bottom w:val="none" w:sz="0" w:space="0" w:color="auto"/>
                    <w:right w:val="none" w:sz="0" w:space="0" w:color="auto"/>
                  </w:divBdr>
                  <w:divsChild>
                    <w:div w:id="1476989252">
                      <w:marLeft w:val="9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6989225">
      <w:marLeft w:val="0"/>
      <w:marRight w:val="0"/>
      <w:marTop w:val="0"/>
      <w:marBottom w:val="0"/>
      <w:divBdr>
        <w:top w:val="none" w:sz="0" w:space="0" w:color="auto"/>
        <w:left w:val="none" w:sz="0" w:space="0" w:color="auto"/>
        <w:bottom w:val="none" w:sz="0" w:space="0" w:color="auto"/>
        <w:right w:val="none" w:sz="0" w:space="0" w:color="auto"/>
      </w:divBdr>
    </w:div>
    <w:div w:id="1476989228">
      <w:marLeft w:val="0"/>
      <w:marRight w:val="0"/>
      <w:marTop w:val="0"/>
      <w:marBottom w:val="0"/>
      <w:divBdr>
        <w:top w:val="none" w:sz="0" w:space="0" w:color="auto"/>
        <w:left w:val="none" w:sz="0" w:space="0" w:color="auto"/>
        <w:bottom w:val="none" w:sz="0" w:space="0" w:color="auto"/>
        <w:right w:val="none" w:sz="0" w:space="0" w:color="auto"/>
      </w:divBdr>
      <w:divsChild>
        <w:div w:id="1476989201">
          <w:marLeft w:val="0"/>
          <w:marRight w:val="0"/>
          <w:marTop w:val="0"/>
          <w:marBottom w:val="0"/>
          <w:divBdr>
            <w:top w:val="none" w:sz="0" w:space="0" w:color="auto"/>
            <w:left w:val="none" w:sz="0" w:space="0" w:color="auto"/>
            <w:bottom w:val="none" w:sz="0" w:space="0" w:color="auto"/>
            <w:right w:val="none" w:sz="0" w:space="0" w:color="auto"/>
          </w:divBdr>
          <w:divsChild>
            <w:div w:id="1476989210">
              <w:marLeft w:val="0"/>
              <w:marRight w:val="0"/>
              <w:marTop w:val="0"/>
              <w:marBottom w:val="0"/>
              <w:divBdr>
                <w:top w:val="none" w:sz="0" w:space="0" w:color="auto"/>
                <w:left w:val="none" w:sz="0" w:space="0" w:color="auto"/>
                <w:bottom w:val="none" w:sz="0" w:space="0" w:color="auto"/>
                <w:right w:val="none" w:sz="0" w:space="0" w:color="auto"/>
              </w:divBdr>
              <w:divsChild>
                <w:div w:id="1476989229">
                  <w:marLeft w:val="0"/>
                  <w:marRight w:val="0"/>
                  <w:marTop w:val="0"/>
                  <w:marBottom w:val="0"/>
                  <w:divBdr>
                    <w:top w:val="none" w:sz="0" w:space="0" w:color="auto"/>
                    <w:left w:val="none" w:sz="0" w:space="0" w:color="auto"/>
                    <w:bottom w:val="none" w:sz="0" w:space="0" w:color="auto"/>
                    <w:right w:val="none" w:sz="0" w:space="0" w:color="auto"/>
                  </w:divBdr>
                  <w:divsChild>
                    <w:div w:id="1476989204">
                      <w:marLeft w:val="9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6989232">
      <w:marLeft w:val="0"/>
      <w:marRight w:val="0"/>
      <w:marTop w:val="0"/>
      <w:marBottom w:val="0"/>
      <w:divBdr>
        <w:top w:val="none" w:sz="0" w:space="0" w:color="auto"/>
        <w:left w:val="none" w:sz="0" w:space="0" w:color="auto"/>
        <w:bottom w:val="none" w:sz="0" w:space="0" w:color="auto"/>
        <w:right w:val="none" w:sz="0" w:space="0" w:color="auto"/>
      </w:divBdr>
      <w:divsChild>
        <w:div w:id="1476989197">
          <w:marLeft w:val="0"/>
          <w:marRight w:val="0"/>
          <w:marTop w:val="0"/>
          <w:marBottom w:val="0"/>
          <w:divBdr>
            <w:top w:val="none" w:sz="0" w:space="0" w:color="auto"/>
            <w:left w:val="none" w:sz="0" w:space="0" w:color="auto"/>
            <w:bottom w:val="none" w:sz="0" w:space="0" w:color="auto"/>
            <w:right w:val="none" w:sz="0" w:space="0" w:color="auto"/>
          </w:divBdr>
          <w:divsChild>
            <w:div w:id="1476989249">
              <w:marLeft w:val="0"/>
              <w:marRight w:val="0"/>
              <w:marTop w:val="0"/>
              <w:marBottom w:val="0"/>
              <w:divBdr>
                <w:top w:val="none" w:sz="0" w:space="0" w:color="auto"/>
                <w:left w:val="none" w:sz="0" w:space="0" w:color="auto"/>
                <w:bottom w:val="none" w:sz="0" w:space="0" w:color="auto"/>
                <w:right w:val="none" w:sz="0" w:space="0" w:color="auto"/>
              </w:divBdr>
              <w:divsChild>
                <w:div w:id="1476989202">
                  <w:marLeft w:val="0"/>
                  <w:marRight w:val="0"/>
                  <w:marTop w:val="0"/>
                  <w:marBottom w:val="0"/>
                  <w:divBdr>
                    <w:top w:val="none" w:sz="0" w:space="0" w:color="auto"/>
                    <w:left w:val="none" w:sz="0" w:space="0" w:color="auto"/>
                    <w:bottom w:val="none" w:sz="0" w:space="0" w:color="auto"/>
                    <w:right w:val="none" w:sz="0" w:space="0" w:color="auto"/>
                  </w:divBdr>
                  <w:divsChild>
                    <w:div w:id="1476989234">
                      <w:marLeft w:val="9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6989233">
      <w:marLeft w:val="0"/>
      <w:marRight w:val="0"/>
      <w:marTop w:val="0"/>
      <w:marBottom w:val="0"/>
      <w:divBdr>
        <w:top w:val="none" w:sz="0" w:space="0" w:color="auto"/>
        <w:left w:val="none" w:sz="0" w:space="0" w:color="auto"/>
        <w:bottom w:val="none" w:sz="0" w:space="0" w:color="auto"/>
        <w:right w:val="none" w:sz="0" w:space="0" w:color="auto"/>
      </w:divBdr>
      <w:divsChild>
        <w:div w:id="1476989194">
          <w:marLeft w:val="0"/>
          <w:marRight w:val="0"/>
          <w:marTop w:val="0"/>
          <w:marBottom w:val="0"/>
          <w:divBdr>
            <w:top w:val="none" w:sz="0" w:space="0" w:color="auto"/>
            <w:left w:val="none" w:sz="0" w:space="0" w:color="auto"/>
            <w:bottom w:val="none" w:sz="0" w:space="0" w:color="auto"/>
            <w:right w:val="none" w:sz="0" w:space="0" w:color="auto"/>
          </w:divBdr>
          <w:divsChild>
            <w:div w:id="1476989246">
              <w:marLeft w:val="0"/>
              <w:marRight w:val="0"/>
              <w:marTop w:val="0"/>
              <w:marBottom w:val="0"/>
              <w:divBdr>
                <w:top w:val="none" w:sz="0" w:space="0" w:color="auto"/>
                <w:left w:val="none" w:sz="0" w:space="0" w:color="auto"/>
                <w:bottom w:val="none" w:sz="0" w:space="0" w:color="auto"/>
                <w:right w:val="none" w:sz="0" w:space="0" w:color="auto"/>
              </w:divBdr>
              <w:divsChild>
                <w:div w:id="1476989208">
                  <w:marLeft w:val="0"/>
                  <w:marRight w:val="0"/>
                  <w:marTop w:val="0"/>
                  <w:marBottom w:val="0"/>
                  <w:divBdr>
                    <w:top w:val="none" w:sz="0" w:space="0" w:color="auto"/>
                    <w:left w:val="none" w:sz="0" w:space="0" w:color="auto"/>
                    <w:bottom w:val="none" w:sz="0" w:space="0" w:color="auto"/>
                    <w:right w:val="none" w:sz="0" w:space="0" w:color="auto"/>
                  </w:divBdr>
                  <w:divsChild>
                    <w:div w:id="1476989247">
                      <w:marLeft w:val="9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6989235">
      <w:marLeft w:val="0"/>
      <w:marRight w:val="0"/>
      <w:marTop w:val="0"/>
      <w:marBottom w:val="0"/>
      <w:divBdr>
        <w:top w:val="none" w:sz="0" w:space="0" w:color="auto"/>
        <w:left w:val="none" w:sz="0" w:space="0" w:color="auto"/>
        <w:bottom w:val="none" w:sz="0" w:space="0" w:color="auto"/>
        <w:right w:val="none" w:sz="0" w:space="0" w:color="auto"/>
      </w:divBdr>
      <w:divsChild>
        <w:div w:id="1476989203">
          <w:marLeft w:val="0"/>
          <w:marRight w:val="0"/>
          <w:marTop w:val="0"/>
          <w:marBottom w:val="0"/>
          <w:divBdr>
            <w:top w:val="none" w:sz="0" w:space="0" w:color="auto"/>
            <w:left w:val="none" w:sz="0" w:space="0" w:color="auto"/>
            <w:bottom w:val="none" w:sz="0" w:space="0" w:color="auto"/>
            <w:right w:val="none" w:sz="0" w:space="0" w:color="auto"/>
          </w:divBdr>
          <w:divsChild>
            <w:div w:id="1476989241">
              <w:marLeft w:val="0"/>
              <w:marRight w:val="0"/>
              <w:marTop w:val="0"/>
              <w:marBottom w:val="0"/>
              <w:divBdr>
                <w:top w:val="none" w:sz="0" w:space="0" w:color="auto"/>
                <w:left w:val="none" w:sz="0" w:space="0" w:color="auto"/>
                <w:bottom w:val="none" w:sz="0" w:space="0" w:color="auto"/>
                <w:right w:val="none" w:sz="0" w:space="0" w:color="auto"/>
              </w:divBdr>
              <w:divsChild>
                <w:div w:id="1476989190">
                  <w:marLeft w:val="0"/>
                  <w:marRight w:val="0"/>
                  <w:marTop w:val="0"/>
                  <w:marBottom w:val="0"/>
                  <w:divBdr>
                    <w:top w:val="none" w:sz="0" w:space="0" w:color="auto"/>
                    <w:left w:val="none" w:sz="0" w:space="0" w:color="auto"/>
                    <w:bottom w:val="none" w:sz="0" w:space="0" w:color="auto"/>
                    <w:right w:val="none" w:sz="0" w:space="0" w:color="auto"/>
                  </w:divBdr>
                  <w:divsChild>
                    <w:div w:id="1476989251">
                      <w:marLeft w:val="9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6989237">
      <w:marLeft w:val="0"/>
      <w:marRight w:val="0"/>
      <w:marTop w:val="0"/>
      <w:marBottom w:val="0"/>
      <w:divBdr>
        <w:top w:val="none" w:sz="0" w:space="0" w:color="auto"/>
        <w:left w:val="none" w:sz="0" w:space="0" w:color="auto"/>
        <w:bottom w:val="none" w:sz="0" w:space="0" w:color="auto"/>
        <w:right w:val="none" w:sz="0" w:space="0" w:color="auto"/>
      </w:divBdr>
      <w:divsChild>
        <w:div w:id="1476989223">
          <w:marLeft w:val="0"/>
          <w:marRight w:val="0"/>
          <w:marTop w:val="0"/>
          <w:marBottom w:val="0"/>
          <w:divBdr>
            <w:top w:val="none" w:sz="0" w:space="0" w:color="auto"/>
            <w:left w:val="none" w:sz="0" w:space="0" w:color="auto"/>
            <w:bottom w:val="none" w:sz="0" w:space="0" w:color="auto"/>
            <w:right w:val="none" w:sz="0" w:space="0" w:color="auto"/>
          </w:divBdr>
          <w:divsChild>
            <w:div w:id="1476989195">
              <w:marLeft w:val="0"/>
              <w:marRight w:val="0"/>
              <w:marTop w:val="0"/>
              <w:marBottom w:val="0"/>
              <w:divBdr>
                <w:top w:val="none" w:sz="0" w:space="0" w:color="auto"/>
                <w:left w:val="none" w:sz="0" w:space="0" w:color="auto"/>
                <w:bottom w:val="none" w:sz="0" w:space="0" w:color="auto"/>
                <w:right w:val="none" w:sz="0" w:space="0" w:color="auto"/>
              </w:divBdr>
              <w:divsChild>
                <w:div w:id="1476989224">
                  <w:marLeft w:val="0"/>
                  <w:marRight w:val="0"/>
                  <w:marTop w:val="0"/>
                  <w:marBottom w:val="0"/>
                  <w:divBdr>
                    <w:top w:val="none" w:sz="0" w:space="0" w:color="auto"/>
                    <w:left w:val="none" w:sz="0" w:space="0" w:color="auto"/>
                    <w:bottom w:val="none" w:sz="0" w:space="0" w:color="auto"/>
                    <w:right w:val="none" w:sz="0" w:space="0" w:color="auto"/>
                  </w:divBdr>
                  <w:divsChild>
                    <w:div w:id="1476989250">
                      <w:marLeft w:val="9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6989238">
      <w:marLeft w:val="0"/>
      <w:marRight w:val="0"/>
      <w:marTop w:val="0"/>
      <w:marBottom w:val="0"/>
      <w:divBdr>
        <w:top w:val="none" w:sz="0" w:space="0" w:color="auto"/>
        <w:left w:val="none" w:sz="0" w:space="0" w:color="auto"/>
        <w:bottom w:val="none" w:sz="0" w:space="0" w:color="auto"/>
        <w:right w:val="none" w:sz="0" w:space="0" w:color="auto"/>
      </w:divBdr>
      <w:divsChild>
        <w:div w:id="1476989186">
          <w:marLeft w:val="0"/>
          <w:marRight w:val="0"/>
          <w:marTop w:val="0"/>
          <w:marBottom w:val="0"/>
          <w:divBdr>
            <w:top w:val="none" w:sz="0" w:space="0" w:color="auto"/>
            <w:left w:val="none" w:sz="0" w:space="0" w:color="auto"/>
            <w:bottom w:val="none" w:sz="0" w:space="0" w:color="auto"/>
            <w:right w:val="none" w:sz="0" w:space="0" w:color="auto"/>
          </w:divBdr>
          <w:divsChild>
            <w:div w:id="1476989206">
              <w:marLeft w:val="0"/>
              <w:marRight w:val="0"/>
              <w:marTop w:val="0"/>
              <w:marBottom w:val="0"/>
              <w:divBdr>
                <w:top w:val="none" w:sz="0" w:space="0" w:color="auto"/>
                <w:left w:val="none" w:sz="0" w:space="0" w:color="auto"/>
                <w:bottom w:val="none" w:sz="0" w:space="0" w:color="auto"/>
                <w:right w:val="none" w:sz="0" w:space="0" w:color="auto"/>
              </w:divBdr>
              <w:divsChild>
                <w:div w:id="1476989213">
                  <w:marLeft w:val="0"/>
                  <w:marRight w:val="0"/>
                  <w:marTop w:val="0"/>
                  <w:marBottom w:val="0"/>
                  <w:divBdr>
                    <w:top w:val="none" w:sz="0" w:space="0" w:color="auto"/>
                    <w:left w:val="none" w:sz="0" w:space="0" w:color="auto"/>
                    <w:bottom w:val="none" w:sz="0" w:space="0" w:color="auto"/>
                    <w:right w:val="none" w:sz="0" w:space="0" w:color="auto"/>
                  </w:divBdr>
                  <w:divsChild>
                    <w:div w:id="1476989187">
                      <w:marLeft w:val="9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6989244">
      <w:marLeft w:val="0"/>
      <w:marRight w:val="0"/>
      <w:marTop w:val="0"/>
      <w:marBottom w:val="0"/>
      <w:divBdr>
        <w:top w:val="none" w:sz="0" w:space="0" w:color="auto"/>
        <w:left w:val="none" w:sz="0" w:space="0" w:color="auto"/>
        <w:bottom w:val="none" w:sz="0" w:space="0" w:color="auto"/>
        <w:right w:val="none" w:sz="0" w:space="0" w:color="auto"/>
      </w:divBdr>
      <w:divsChild>
        <w:div w:id="1476989222">
          <w:marLeft w:val="0"/>
          <w:marRight w:val="0"/>
          <w:marTop w:val="0"/>
          <w:marBottom w:val="0"/>
          <w:divBdr>
            <w:top w:val="none" w:sz="0" w:space="0" w:color="auto"/>
            <w:left w:val="none" w:sz="0" w:space="0" w:color="auto"/>
            <w:bottom w:val="none" w:sz="0" w:space="0" w:color="auto"/>
            <w:right w:val="none" w:sz="0" w:space="0" w:color="auto"/>
          </w:divBdr>
          <w:divsChild>
            <w:div w:id="1476989226">
              <w:marLeft w:val="0"/>
              <w:marRight w:val="0"/>
              <w:marTop w:val="0"/>
              <w:marBottom w:val="0"/>
              <w:divBdr>
                <w:top w:val="none" w:sz="0" w:space="0" w:color="auto"/>
                <w:left w:val="none" w:sz="0" w:space="0" w:color="auto"/>
                <w:bottom w:val="none" w:sz="0" w:space="0" w:color="auto"/>
                <w:right w:val="none" w:sz="0" w:space="0" w:color="auto"/>
              </w:divBdr>
              <w:divsChild>
                <w:div w:id="1476989215">
                  <w:marLeft w:val="0"/>
                  <w:marRight w:val="0"/>
                  <w:marTop w:val="0"/>
                  <w:marBottom w:val="0"/>
                  <w:divBdr>
                    <w:top w:val="none" w:sz="0" w:space="0" w:color="auto"/>
                    <w:left w:val="none" w:sz="0" w:space="0" w:color="auto"/>
                    <w:bottom w:val="none" w:sz="0" w:space="0" w:color="auto"/>
                    <w:right w:val="none" w:sz="0" w:space="0" w:color="auto"/>
                  </w:divBdr>
                  <w:divsChild>
                    <w:div w:id="1476989182">
                      <w:marLeft w:val="9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6989245">
      <w:marLeft w:val="0"/>
      <w:marRight w:val="0"/>
      <w:marTop w:val="0"/>
      <w:marBottom w:val="0"/>
      <w:divBdr>
        <w:top w:val="none" w:sz="0" w:space="0" w:color="auto"/>
        <w:left w:val="none" w:sz="0" w:space="0" w:color="auto"/>
        <w:bottom w:val="none" w:sz="0" w:space="0" w:color="auto"/>
        <w:right w:val="none" w:sz="0" w:space="0" w:color="auto"/>
      </w:divBdr>
      <w:divsChild>
        <w:div w:id="1476989188">
          <w:marLeft w:val="0"/>
          <w:marRight w:val="0"/>
          <w:marTop w:val="0"/>
          <w:marBottom w:val="0"/>
          <w:divBdr>
            <w:top w:val="none" w:sz="0" w:space="0" w:color="auto"/>
            <w:left w:val="none" w:sz="0" w:space="0" w:color="auto"/>
            <w:bottom w:val="none" w:sz="0" w:space="0" w:color="auto"/>
            <w:right w:val="none" w:sz="0" w:space="0" w:color="auto"/>
          </w:divBdr>
          <w:divsChild>
            <w:div w:id="1476989193">
              <w:marLeft w:val="0"/>
              <w:marRight w:val="0"/>
              <w:marTop w:val="0"/>
              <w:marBottom w:val="0"/>
              <w:divBdr>
                <w:top w:val="none" w:sz="0" w:space="0" w:color="auto"/>
                <w:left w:val="none" w:sz="0" w:space="0" w:color="auto"/>
                <w:bottom w:val="none" w:sz="0" w:space="0" w:color="auto"/>
                <w:right w:val="none" w:sz="0" w:space="0" w:color="auto"/>
              </w:divBdr>
              <w:divsChild>
                <w:div w:id="1476989200">
                  <w:marLeft w:val="0"/>
                  <w:marRight w:val="0"/>
                  <w:marTop w:val="0"/>
                  <w:marBottom w:val="0"/>
                  <w:divBdr>
                    <w:top w:val="none" w:sz="0" w:space="0" w:color="auto"/>
                    <w:left w:val="none" w:sz="0" w:space="0" w:color="auto"/>
                    <w:bottom w:val="none" w:sz="0" w:space="0" w:color="auto"/>
                    <w:right w:val="none" w:sz="0" w:space="0" w:color="auto"/>
                  </w:divBdr>
                  <w:divsChild>
                    <w:div w:id="1476989191">
                      <w:marLeft w:val="9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698925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chart" Target="charts/chart3.xml"/><Relationship Id="rId18" Type="http://schemas.openxmlformats.org/officeDocument/2006/relationships/hyperlink" Target="http://nrs.harvard.edu/urn-3:DIV.LIB:1145550"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footer" Target="footer1.xml"/><Relationship Id="rId12" Type="http://schemas.openxmlformats.org/officeDocument/2006/relationships/chart" Target="charts/chart2.xml"/><Relationship Id="rId17" Type="http://schemas.openxmlformats.org/officeDocument/2006/relationships/chart" Target="charts/chart7.xml"/><Relationship Id="rId2" Type="http://schemas.openxmlformats.org/officeDocument/2006/relationships/styles" Target="styles.xml"/><Relationship Id="rId16" Type="http://schemas.openxmlformats.org/officeDocument/2006/relationships/chart" Target="charts/chart6.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chart" Target="charts/chart1.xml"/><Relationship Id="rId5" Type="http://schemas.openxmlformats.org/officeDocument/2006/relationships/footnotes" Target="footnotes.xml"/><Relationship Id="rId15" Type="http://schemas.openxmlformats.org/officeDocument/2006/relationships/chart" Target="charts/chart5.xml"/><Relationship Id="rId10" Type="http://schemas.openxmlformats.org/officeDocument/2006/relationships/image" Target="media/image2.jpeg"/><Relationship Id="rId19" Type="http://schemas.openxmlformats.org/officeDocument/2006/relationships/hyperlink" Target="http://nrs.harvard.edu/urn-3:HMS.COUNT:1170230" TargetMode="Externa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olsoeliz\Local%20Settings\Temporary%20Internet%20Files\Content.Outlook\HWZOJPGY\CMR%20graph.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Liz's%20Puter\Documents\Bills%20of%20Mortality%20verus%20Parish%20Records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swtlizangel\AppData\Local\Microsoft\Windows\Temporary%20Internet%20Files\Low\Content.IE5\2ND55IH7\489_graphs%5b1%5d.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swtlizangel\AppData\Local\Microsoft\Windows\Temporary%20Internet%20Files\Low\Content.IE5\2ND55IH7\489_graphs%5b1%5d.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swtlizangel\AppData\Local\Microsoft\Windows\Temporary%20Internet%20Files\Low\Content.IE5\TXE9N6MJ\Disease_differences%5b1%5d.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J:\Baptisn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swtlizangel\Desktop\Baptisn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4"/>
  <c:chart>
    <c:autoTitleDeleted val="1"/>
    <c:plotArea>
      <c:layout>
        <c:manualLayout>
          <c:layoutTarget val="inner"/>
          <c:xMode val="edge"/>
          <c:yMode val="edge"/>
          <c:x val="6.4933346384651119E-2"/>
          <c:y val="4.2189923811644228E-2"/>
          <c:w val="0.75685272463729869"/>
          <c:h val="0.8751544754983126"/>
        </c:manualLayout>
      </c:layout>
      <c:barChart>
        <c:barDir val="col"/>
        <c:grouping val="stacked"/>
        <c:ser>
          <c:idx val="0"/>
          <c:order val="0"/>
          <c:tx>
            <c:strRef>
              <c:f>Sheet2!$A$2</c:f>
              <c:strCache>
                <c:ptCount val="1"/>
                <c:pt idx="0">
                  <c:v>Plague Fatalities</c:v>
                </c:pt>
              </c:strCache>
            </c:strRef>
          </c:tx>
          <c:cat>
            <c:strRef>
              <c:f>Sheet2!$B$1:$C$1</c:f>
              <c:strCache>
                <c:ptCount val="2"/>
                <c:pt idx="0">
                  <c:v>Bills of Mortality</c:v>
                </c:pt>
                <c:pt idx="1">
                  <c:v>St. Giles of Cripplegate Parish Records</c:v>
                </c:pt>
              </c:strCache>
            </c:strRef>
          </c:cat>
          <c:val>
            <c:numRef>
              <c:f>Sheet2!$B$2:$C$2</c:f>
              <c:numCache>
                <c:formatCode>General</c:formatCode>
                <c:ptCount val="2"/>
                <c:pt idx="0">
                  <c:v>4724</c:v>
                </c:pt>
                <c:pt idx="1">
                  <c:v>4868</c:v>
                </c:pt>
              </c:numCache>
            </c:numRef>
          </c:val>
        </c:ser>
        <c:overlap val="100"/>
        <c:axId val="68586880"/>
        <c:axId val="68625536"/>
      </c:barChart>
      <c:catAx>
        <c:axId val="68586880"/>
        <c:scaling>
          <c:orientation val="minMax"/>
        </c:scaling>
        <c:axPos val="b"/>
        <c:tickLblPos val="nextTo"/>
        <c:crossAx val="68625536"/>
        <c:crosses val="autoZero"/>
        <c:auto val="1"/>
        <c:lblAlgn val="ctr"/>
        <c:lblOffset val="100"/>
      </c:catAx>
      <c:valAx>
        <c:axId val="68625536"/>
        <c:scaling>
          <c:orientation val="minMax"/>
          <c:min val="0"/>
        </c:scaling>
        <c:axPos val="l"/>
        <c:majorGridlines/>
        <c:numFmt formatCode="General" sourceLinked="1"/>
        <c:tickLblPos val="nextTo"/>
        <c:crossAx val="68586880"/>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Sheet1!$B$13</c:f>
              <c:strCache>
                <c:ptCount val="1"/>
                <c:pt idx="0">
                  <c:v>Bills Mortality</c:v>
                </c:pt>
              </c:strCache>
            </c:strRef>
          </c:tx>
          <c:cat>
            <c:strRef>
              <c:f>Sheet1!$A$14:$A$23</c:f>
              <c:strCache>
                <c:ptCount val="10"/>
                <c:pt idx="0">
                  <c:v>Mar</c:v>
                </c:pt>
                <c:pt idx="1">
                  <c:v>April</c:v>
                </c:pt>
                <c:pt idx="2">
                  <c:v>May</c:v>
                </c:pt>
                <c:pt idx="3">
                  <c:v>June</c:v>
                </c:pt>
                <c:pt idx="4">
                  <c:v>July </c:v>
                </c:pt>
                <c:pt idx="5">
                  <c:v>August</c:v>
                </c:pt>
                <c:pt idx="6">
                  <c:v>September</c:v>
                </c:pt>
                <c:pt idx="7">
                  <c:v>October</c:v>
                </c:pt>
                <c:pt idx="8">
                  <c:v>Novemeber</c:v>
                </c:pt>
                <c:pt idx="9">
                  <c:v>December</c:v>
                </c:pt>
              </c:strCache>
            </c:strRef>
          </c:cat>
          <c:val>
            <c:numRef>
              <c:f>Sheet1!$B$14:$B$23</c:f>
              <c:numCache>
                <c:formatCode>0.00%</c:formatCode>
                <c:ptCount val="10"/>
                <c:pt idx="0" formatCode="0%">
                  <c:v>0</c:v>
                </c:pt>
                <c:pt idx="1">
                  <c:v>1.0000000000000082E-4</c:v>
                </c:pt>
                <c:pt idx="2">
                  <c:v>1.7000000000000001E-2</c:v>
                </c:pt>
                <c:pt idx="3">
                  <c:v>0.17200000000000001</c:v>
                </c:pt>
                <c:pt idx="4">
                  <c:v>0.58599999999999997</c:v>
                </c:pt>
                <c:pt idx="5" formatCode="0%">
                  <c:v>0.72000000000000064</c:v>
                </c:pt>
                <c:pt idx="6" formatCode="0%">
                  <c:v>0.85000000000000064</c:v>
                </c:pt>
                <c:pt idx="7">
                  <c:v>0.84200000000000064</c:v>
                </c:pt>
                <c:pt idx="8">
                  <c:v>0.7630000000000039</c:v>
                </c:pt>
                <c:pt idx="9">
                  <c:v>0.55000000000000004</c:v>
                </c:pt>
              </c:numCache>
            </c:numRef>
          </c:val>
        </c:ser>
        <c:ser>
          <c:idx val="1"/>
          <c:order val="1"/>
          <c:tx>
            <c:strRef>
              <c:f>Sheet1!$C$13</c:f>
              <c:strCache>
                <c:ptCount val="1"/>
                <c:pt idx="0">
                  <c:v>Parish Records</c:v>
                </c:pt>
              </c:strCache>
            </c:strRef>
          </c:tx>
          <c:cat>
            <c:strRef>
              <c:f>Sheet1!$A$14:$A$23</c:f>
              <c:strCache>
                <c:ptCount val="10"/>
                <c:pt idx="0">
                  <c:v>Mar</c:v>
                </c:pt>
                <c:pt idx="1">
                  <c:v>April</c:v>
                </c:pt>
                <c:pt idx="2">
                  <c:v>May</c:v>
                </c:pt>
                <c:pt idx="3">
                  <c:v>June</c:v>
                </c:pt>
                <c:pt idx="4">
                  <c:v>July </c:v>
                </c:pt>
                <c:pt idx="5">
                  <c:v>August</c:v>
                </c:pt>
                <c:pt idx="6">
                  <c:v>September</c:v>
                </c:pt>
                <c:pt idx="7">
                  <c:v>October</c:v>
                </c:pt>
                <c:pt idx="8">
                  <c:v>Novemeber</c:v>
                </c:pt>
                <c:pt idx="9">
                  <c:v>December</c:v>
                </c:pt>
              </c:strCache>
            </c:strRef>
          </c:cat>
          <c:val>
            <c:numRef>
              <c:f>Sheet1!$C$14:$C$23</c:f>
              <c:numCache>
                <c:formatCode>0%</c:formatCode>
                <c:ptCount val="10"/>
                <c:pt idx="0" formatCode="0.00%">
                  <c:v>2.9000000000000001E-2</c:v>
                </c:pt>
                <c:pt idx="1">
                  <c:v>0</c:v>
                </c:pt>
                <c:pt idx="2">
                  <c:v>0</c:v>
                </c:pt>
                <c:pt idx="3" formatCode="0.00%">
                  <c:v>0.13900000000000001</c:v>
                </c:pt>
                <c:pt idx="4" formatCode="0.00%">
                  <c:v>0.50900000000000001</c:v>
                </c:pt>
                <c:pt idx="5" formatCode="0.00%">
                  <c:v>0.63400000000000389</c:v>
                </c:pt>
                <c:pt idx="6" formatCode="0.00%">
                  <c:v>0.82299999999999995</c:v>
                </c:pt>
                <c:pt idx="7" formatCode="0.00%">
                  <c:v>0.73700000000000065</c:v>
                </c:pt>
                <c:pt idx="8" formatCode="0.00%">
                  <c:v>0.66900000000000448</c:v>
                </c:pt>
                <c:pt idx="9" formatCode="0.00%">
                  <c:v>0.66900000000000448</c:v>
                </c:pt>
              </c:numCache>
            </c:numRef>
          </c:val>
        </c:ser>
        <c:marker val="1"/>
        <c:axId val="68650112"/>
        <c:axId val="68651648"/>
      </c:lineChart>
      <c:catAx>
        <c:axId val="68650112"/>
        <c:scaling>
          <c:orientation val="minMax"/>
        </c:scaling>
        <c:axPos val="b"/>
        <c:tickLblPos val="nextTo"/>
        <c:crossAx val="68651648"/>
        <c:crosses val="autoZero"/>
        <c:auto val="1"/>
        <c:lblAlgn val="ctr"/>
        <c:lblOffset val="100"/>
      </c:catAx>
      <c:valAx>
        <c:axId val="68651648"/>
        <c:scaling>
          <c:orientation val="minMax"/>
          <c:max val="1"/>
        </c:scaling>
        <c:axPos val="l"/>
        <c:majorGridlines/>
        <c:numFmt formatCode="0%" sourceLinked="1"/>
        <c:tickLblPos val="nextTo"/>
        <c:crossAx val="68650112"/>
        <c:crosses val="autoZero"/>
        <c:crossBetween val="between"/>
      </c:valAx>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Sheet1!$B$1</c:f>
              <c:strCache>
                <c:ptCount val="1"/>
                <c:pt idx="0">
                  <c:v>Plague Deaths</c:v>
                </c:pt>
              </c:strCache>
            </c:strRef>
          </c:tx>
          <c:marker>
            <c:symbol val="none"/>
          </c:marker>
          <c:cat>
            <c:strRef>
              <c:f>Sheet1!$A$2:$A$13</c:f>
              <c:strCache>
                <c:ptCount val="12"/>
                <c:pt idx="0">
                  <c:v>April</c:v>
                </c:pt>
                <c:pt idx="1">
                  <c:v>May </c:v>
                </c:pt>
                <c:pt idx="2">
                  <c:v>June</c:v>
                </c:pt>
                <c:pt idx="3">
                  <c:v>July</c:v>
                </c:pt>
                <c:pt idx="4">
                  <c:v>August</c:v>
                </c:pt>
                <c:pt idx="5">
                  <c:v>September</c:v>
                </c:pt>
                <c:pt idx="6">
                  <c:v>October</c:v>
                </c:pt>
                <c:pt idx="7">
                  <c:v>November</c:v>
                </c:pt>
                <c:pt idx="8">
                  <c:v>December</c:v>
                </c:pt>
                <c:pt idx="9">
                  <c:v>January</c:v>
                </c:pt>
                <c:pt idx="10">
                  <c:v>Febuary </c:v>
                </c:pt>
                <c:pt idx="11">
                  <c:v>March</c:v>
                </c:pt>
              </c:strCache>
            </c:strRef>
          </c:cat>
          <c:val>
            <c:numRef>
              <c:f>Sheet1!$B$2:$B$13</c:f>
              <c:numCache>
                <c:formatCode>General</c:formatCode>
                <c:ptCount val="12"/>
                <c:pt idx="0">
                  <c:v>0</c:v>
                </c:pt>
                <c:pt idx="1">
                  <c:v>0</c:v>
                </c:pt>
                <c:pt idx="2">
                  <c:v>27</c:v>
                </c:pt>
                <c:pt idx="3">
                  <c:v>683</c:v>
                </c:pt>
                <c:pt idx="4">
                  <c:v>2238</c:v>
                </c:pt>
                <c:pt idx="5">
                  <c:v>1458</c:v>
                </c:pt>
                <c:pt idx="6">
                  <c:v>303</c:v>
                </c:pt>
                <c:pt idx="7">
                  <c:v>85</c:v>
                </c:pt>
                <c:pt idx="8">
                  <c:v>15</c:v>
                </c:pt>
                <c:pt idx="9">
                  <c:v>16</c:v>
                </c:pt>
                <c:pt idx="10">
                  <c:v>8</c:v>
                </c:pt>
                <c:pt idx="11">
                  <c:v>2</c:v>
                </c:pt>
              </c:numCache>
            </c:numRef>
          </c:val>
        </c:ser>
        <c:ser>
          <c:idx val="1"/>
          <c:order val="1"/>
          <c:tx>
            <c:strRef>
              <c:f>Sheet1!$C$1</c:f>
              <c:strCache>
                <c:ptCount val="1"/>
                <c:pt idx="0">
                  <c:v>Other Fatalities</c:v>
                </c:pt>
              </c:strCache>
            </c:strRef>
          </c:tx>
          <c:marker>
            <c:symbol val="none"/>
          </c:marker>
          <c:cat>
            <c:strRef>
              <c:f>Sheet1!$A$2:$A$13</c:f>
              <c:strCache>
                <c:ptCount val="12"/>
                <c:pt idx="0">
                  <c:v>April</c:v>
                </c:pt>
                <c:pt idx="1">
                  <c:v>May </c:v>
                </c:pt>
                <c:pt idx="2">
                  <c:v>June</c:v>
                </c:pt>
                <c:pt idx="3">
                  <c:v>July</c:v>
                </c:pt>
                <c:pt idx="4">
                  <c:v>August</c:v>
                </c:pt>
                <c:pt idx="5">
                  <c:v>September</c:v>
                </c:pt>
                <c:pt idx="6">
                  <c:v>October</c:v>
                </c:pt>
                <c:pt idx="7">
                  <c:v>November</c:v>
                </c:pt>
                <c:pt idx="8">
                  <c:v>December</c:v>
                </c:pt>
                <c:pt idx="9">
                  <c:v>January</c:v>
                </c:pt>
                <c:pt idx="10">
                  <c:v>Febuary </c:v>
                </c:pt>
                <c:pt idx="11">
                  <c:v>March</c:v>
                </c:pt>
              </c:strCache>
            </c:strRef>
          </c:cat>
          <c:val>
            <c:numRef>
              <c:f>Sheet1!$C$2:$C$13</c:f>
              <c:numCache>
                <c:formatCode>General</c:formatCode>
                <c:ptCount val="12"/>
                <c:pt idx="0">
                  <c:v>106</c:v>
                </c:pt>
                <c:pt idx="1">
                  <c:v>103</c:v>
                </c:pt>
                <c:pt idx="2">
                  <c:v>164</c:v>
                </c:pt>
                <c:pt idx="3">
                  <c:v>660</c:v>
                </c:pt>
                <c:pt idx="4">
                  <c:v>1292</c:v>
                </c:pt>
                <c:pt idx="5">
                  <c:v>312</c:v>
                </c:pt>
                <c:pt idx="6">
                  <c:v>108</c:v>
                </c:pt>
                <c:pt idx="7">
                  <c:v>43</c:v>
                </c:pt>
                <c:pt idx="8">
                  <c:v>42</c:v>
                </c:pt>
                <c:pt idx="9">
                  <c:v>50</c:v>
                </c:pt>
                <c:pt idx="10">
                  <c:v>35</c:v>
                </c:pt>
                <c:pt idx="11">
                  <c:v>65</c:v>
                </c:pt>
              </c:numCache>
            </c:numRef>
          </c:val>
        </c:ser>
        <c:marker val="1"/>
        <c:axId val="68659840"/>
        <c:axId val="69022848"/>
      </c:lineChart>
      <c:catAx>
        <c:axId val="68659840"/>
        <c:scaling>
          <c:orientation val="minMax"/>
        </c:scaling>
        <c:axPos val="b"/>
        <c:title>
          <c:tx>
            <c:rich>
              <a:bodyPr/>
              <a:lstStyle/>
              <a:p>
                <a:pPr>
                  <a:defRPr/>
                </a:pPr>
                <a:r>
                  <a:rPr lang="en-US"/>
                  <a:t>Months of 1665</a:t>
                </a:r>
              </a:p>
            </c:rich>
          </c:tx>
        </c:title>
        <c:tickLblPos val="nextTo"/>
        <c:crossAx val="69022848"/>
        <c:crosses val="autoZero"/>
        <c:auto val="1"/>
        <c:lblAlgn val="ctr"/>
        <c:lblOffset val="100"/>
      </c:catAx>
      <c:valAx>
        <c:axId val="69022848"/>
        <c:scaling>
          <c:orientation val="minMax"/>
        </c:scaling>
        <c:axPos val="l"/>
        <c:majorGridlines/>
        <c:title>
          <c:tx>
            <c:rich>
              <a:bodyPr rot="-5400000" vert="horz"/>
              <a:lstStyle/>
              <a:p>
                <a:pPr>
                  <a:defRPr/>
                </a:pPr>
                <a:r>
                  <a:rPr lang="en-US"/>
                  <a:t># of Fatalites</a:t>
                </a:r>
              </a:p>
            </c:rich>
          </c:tx>
        </c:title>
        <c:numFmt formatCode="General" sourceLinked="1"/>
        <c:tickLblPos val="nextTo"/>
        <c:crossAx val="68659840"/>
        <c:crosses val="autoZero"/>
        <c:crossBetween val="between"/>
      </c:valAx>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42"/>
  <c:chart>
    <c:plotArea>
      <c:layout/>
      <c:barChart>
        <c:barDir val="col"/>
        <c:grouping val="clustered"/>
        <c:ser>
          <c:idx val="0"/>
          <c:order val="0"/>
          <c:tx>
            <c:strRef>
              <c:f>Sheet2!$B$1</c:f>
              <c:strCache>
                <c:ptCount val="1"/>
                <c:pt idx="0">
                  <c:v>Total Deaths</c:v>
                </c:pt>
              </c:strCache>
            </c:strRef>
          </c:tx>
          <c:dLbls>
            <c:dLbl>
              <c:idx val="0"/>
              <c:tx>
                <c:rich>
                  <a:bodyPr/>
                  <a:lstStyle/>
                  <a:p>
                    <a:r>
                      <a:rPr lang="en-US"/>
                      <a:t>70.32%</a:t>
                    </a:r>
                  </a:p>
                </c:rich>
              </c:tx>
              <c:showVal val="1"/>
            </c:dLbl>
            <c:dLbl>
              <c:idx val="1"/>
              <c:tx>
                <c:rich>
                  <a:bodyPr/>
                  <a:lstStyle/>
                  <a:p>
                    <a:r>
                      <a:rPr lang="en-US"/>
                      <a:t>69.44%</a:t>
                    </a:r>
                  </a:p>
                </c:rich>
              </c:tx>
              <c:showVal val="1"/>
            </c:dLbl>
            <c:dLbl>
              <c:idx val="2"/>
              <c:tx>
                <c:rich>
                  <a:bodyPr/>
                  <a:lstStyle/>
                  <a:p>
                    <a:r>
                      <a:rPr lang="en-US"/>
                      <a:t>63.62%</a:t>
                    </a:r>
                  </a:p>
                </c:rich>
              </c:tx>
              <c:showVal val="1"/>
            </c:dLbl>
            <c:dLbl>
              <c:idx val="3"/>
              <c:tx>
                <c:rich>
                  <a:bodyPr/>
                  <a:lstStyle/>
                  <a:p>
                    <a:r>
                      <a:rPr lang="en-US"/>
                      <a:t>54.40%</a:t>
                    </a:r>
                  </a:p>
                </c:rich>
              </c:tx>
              <c:showVal val="1"/>
            </c:dLbl>
            <c:dLbl>
              <c:idx val="4"/>
              <c:tx>
                <c:rich>
                  <a:bodyPr/>
                  <a:lstStyle/>
                  <a:p>
                    <a:r>
                      <a:rPr lang="en-US"/>
                      <a:t>55.02%</a:t>
                    </a:r>
                  </a:p>
                </c:rich>
              </c:tx>
              <c:showVal val="1"/>
            </c:dLbl>
            <c:dLbl>
              <c:idx val="5"/>
              <c:tx>
                <c:rich>
                  <a:bodyPr/>
                  <a:lstStyle/>
                  <a:p>
                    <a:r>
                      <a:rPr lang="en-US"/>
                      <a:t>74.16%</a:t>
                    </a:r>
                  </a:p>
                </c:rich>
              </c:tx>
              <c:showVal val="1"/>
            </c:dLbl>
            <c:dLbl>
              <c:idx val="6"/>
              <c:delete val="1"/>
            </c:dLbl>
            <c:showVal val="1"/>
          </c:dLbls>
          <c:cat>
            <c:strRef>
              <c:f>Sheet2!$A$2:$A$8</c:f>
              <c:strCache>
                <c:ptCount val="7"/>
                <c:pt idx="0">
                  <c:v>Head/Self</c:v>
                </c:pt>
                <c:pt idx="1">
                  <c:v>Widow</c:v>
                </c:pt>
                <c:pt idx="2">
                  <c:v>Wife</c:v>
                </c:pt>
                <c:pt idx="3">
                  <c:v>Son</c:v>
                </c:pt>
                <c:pt idx="4">
                  <c:v>Daughter</c:v>
                </c:pt>
                <c:pt idx="5">
                  <c:v>Servant</c:v>
                </c:pt>
                <c:pt idx="6">
                  <c:v>Other</c:v>
                </c:pt>
              </c:strCache>
            </c:strRef>
          </c:cat>
          <c:val>
            <c:numRef>
              <c:f>Sheet2!$B$2:$B$8</c:f>
              <c:numCache>
                <c:formatCode>General</c:formatCode>
                <c:ptCount val="7"/>
                <c:pt idx="0">
                  <c:v>1762</c:v>
                </c:pt>
                <c:pt idx="1">
                  <c:v>432</c:v>
                </c:pt>
                <c:pt idx="2">
                  <c:v>745</c:v>
                </c:pt>
                <c:pt idx="3">
                  <c:v>1728</c:v>
                </c:pt>
                <c:pt idx="4">
                  <c:v>1941</c:v>
                </c:pt>
                <c:pt idx="5">
                  <c:v>747</c:v>
                </c:pt>
                <c:pt idx="6">
                  <c:v>5</c:v>
                </c:pt>
              </c:numCache>
            </c:numRef>
          </c:val>
        </c:ser>
        <c:ser>
          <c:idx val="1"/>
          <c:order val="1"/>
          <c:tx>
            <c:strRef>
              <c:f>Sheet2!$C$1</c:f>
              <c:strCache>
                <c:ptCount val="1"/>
                <c:pt idx="0">
                  <c:v>Plague Deaths</c:v>
                </c:pt>
              </c:strCache>
            </c:strRef>
          </c:tx>
          <c:cat>
            <c:strRef>
              <c:f>Sheet2!$A$2:$A$8</c:f>
              <c:strCache>
                <c:ptCount val="7"/>
                <c:pt idx="0">
                  <c:v>Head/Self</c:v>
                </c:pt>
                <c:pt idx="1">
                  <c:v>Widow</c:v>
                </c:pt>
                <c:pt idx="2">
                  <c:v>Wife</c:v>
                </c:pt>
                <c:pt idx="3">
                  <c:v>Son</c:v>
                </c:pt>
                <c:pt idx="4">
                  <c:v>Daughter</c:v>
                </c:pt>
                <c:pt idx="5">
                  <c:v>Servant</c:v>
                </c:pt>
                <c:pt idx="6">
                  <c:v>Other</c:v>
                </c:pt>
              </c:strCache>
            </c:strRef>
          </c:cat>
          <c:val>
            <c:numRef>
              <c:f>Sheet2!$C$2:$C$8</c:f>
              <c:numCache>
                <c:formatCode>General</c:formatCode>
                <c:ptCount val="7"/>
                <c:pt idx="0">
                  <c:v>1239</c:v>
                </c:pt>
                <c:pt idx="1">
                  <c:v>300</c:v>
                </c:pt>
                <c:pt idx="2">
                  <c:v>474</c:v>
                </c:pt>
                <c:pt idx="3">
                  <c:v>940</c:v>
                </c:pt>
                <c:pt idx="4">
                  <c:v>1068</c:v>
                </c:pt>
                <c:pt idx="5">
                  <c:v>554</c:v>
                </c:pt>
                <c:pt idx="6">
                  <c:v>2</c:v>
                </c:pt>
              </c:numCache>
            </c:numRef>
          </c:val>
        </c:ser>
        <c:axId val="69073920"/>
        <c:axId val="69076096"/>
      </c:barChart>
      <c:catAx>
        <c:axId val="69073920"/>
        <c:scaling>
          <c:orientation val="minMax"/>
        </c:scaling>
        <c:axPos val="b"/>
        <c:title>
          <c:tx>
            <c:rich>
              <a:bodyPr/>
              <a:lstStyle/>
              <a:p>
                <a:pPr>
                  <a:defRPr/>
                </a:pPr>
                <a:r>
                  <a:rPr lang="en-US"/>
                  <a:t>Relationship to Head of Household</a:t>
                </a:r>
              </a:p>
            </c:rich>
          </c:tx>
        </c:title>
        <c:tickLblPos val="nextTo"/>
        <c:crossAx val="69076096"/>
        <c:crosses val="autoZero"/>
        <c:auto val="1"/>
        <c:lblAlgn val="ctr"/>
        <c:lblOffset val="100"/>
      </c:catAx>
      <c:valAx>
        <c:axId val="69076096"/>
        <c:scaling>
          <c:orientation val="minMax"/>
          <c:min val="0"/>
        </c:scaling>
        <c:axPos val="l"/>
        <c:majorGridlines/>
        <c:title>
          <c:tx>
            <c:rich>
              <a:bodyPr rot="-5400000" vert="horz"/>
              <a:lstStyle/>
              <a:p>
                <a:pPr>
                  <a:defRPr/>
                </a:pPr>
                <a:r>
                  <a:rPr lang="en-US"/>
                  <a:t># of Fatalities</a:t>
                </a:r>
              </a:p>
            </c:rich>
          </c:tx>
        </c:title>
        <c:numFmt formatCode="General" sourceLinked="1"/>
        <c:tickLblPos val="nextTo"/>
        <c:crossAx val="69073920"/>
        <c:crosses val="autoZero"/>
        <c:crossBetween val="between"/>
      </c:valAx>
      <c:spPr>
        <a:solidFill>
          <a:schemeClr val="lt1"/>
        </a:solidFill>
        <a:ln w="25400" cap="flat" cmpd="sng" algn="ctr">
          <a:solidFill>
            <a:schemeClr val="dk1"/>
          </a:solidFill>
          <a:prstDash val="solid"/>
        </a:ln>
        <a:effectLst/>
      </c:spPr>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42"/>
  <c:chart>
    <c:plotArea>
      <c:layout/>
      <c:lineChart>
        <c:grouping val="standard"/>
        <c:ser>
          <c:idx val="0"/>
          <c:order val="0"/>
          <c:tx>
            <c:strRef>
              <c:f>Sheet1!$C$23</c:f>
              <c:strCache>
                <c:ptCount val="1"/>
                <c:pt idx="0">
                  <c:v>Consumption</c:v>
                </c:pt>
              </c:strCache>
            </c:strRef>
          </c:tx>
          <c:cat>
            <c:numRef>
              <c:f>Sheet1!$B$24:$B$30</c:f>
              <c:numCache>
                <c:formatCode>General</c:formatCode>
                <c:ptCount val="7"/>
                <c:pt idx="0">
                  <c:v>60</c:v>
                </c:pt>
                <c:pt idx="1">
                  <c:v>61</c:v>
                </c:pt>
                <c:pt idx="2">
                  <c:v>62</c:v>
                </c:pt>
                <c:pt idx="3">
                  <c:v>63</c:v>
                </c:pt>
                <c:pt idx="4">
                  <c:v>64</c:v>
                </c:pt>
                <c:pt idx="5">
                  <c:v>65</c:v>
                </c:pt>
                <c:pt idx="6">
                  <c:v>66</c:v>
                </c:pt>
              </c:numCache>
            </c:numRef>
          </c:cat>
          <c:val>
            <c:numRef>
              <c:f>Sheet1!$C$24:$C$30</c:f>
              <c:numCache>
                <c:formatCode>General</c:formatCode>
                <c:ptCount val="7"/>
                <c:pt idx="0">
                  <c:v>223</c:v>
                </c:pt>
                <c:pt idx="1">
                  <c:v>239</c:v>
                </c:pt>
                <c:pt idx="2">
                  <c:v>275</c:v>
                </c:pt>
                <c:pt idx="3">
                  <c:v>345</c:v>
                </c:pt>
                <c:pt idx="4">
                  <c:v>357</c:v>
                </c:pt>
                <c:pt idx="5">
                  <c:v>437</c:v>
                </c:pt>
                <c:pt idx="6">
                  <c:v>266</c:v>
                </c:pt>
              </c:numCache>
            </c:numRef>
          </c:val>
        </c:ser>
        <c:ser>
          <c:idx val="1"/>
          <c:order val="1"/>
          <c:tx>
            <c:strRef>
              <c:f>Sheet1!$D$23</c:f>
              <c:strCache>
                <c:ptCount val="1"/>
                <c:pt idx="0">
                  <c:v>Feaver</c:v>
                </c:pt>
              </c:strCache>
            </c:strRef>
          </c:tx>
          <c:cat>
            <c:numRef>
              <c:f>Sheet1!$B$24:$B$30</c:f>
              <c:numCache>
                <c:formatCode>General</c:formatCode>
                <c:ptCount val="7"/>
                <c:pt idx="0">
                  <c:v>60</c:v>
                </c:pt>
                <c:pt idx="1">
                  <c:v>61</c:v>
                </c:pt>
                <c:pt idx="2">
                  <c:v>62</c:v>
                </c:pt>
                <c:pt idx="3">
                  <c:v>63</c:v>
                </c:pt>
                <c:pt idx="4">
                  <c:v>64</c:v>
                </c:pt>
                <c:pt idx="5">
                  <c:v>65</c:v>
                </c:pt>
                <c:pt idx="6">
                  <c:v>66</c:v>
                </c:pt>
              </c:numCache>
            </c:numRef>
          </c:cat>
          <c:val>
            <c:numRef>
              <c:f>Sheet1!$D$24:$D$30</c:f>
              <c:numCache>
                <c:formatCode>General</c:formatCode>
                <c:ptCount val="7"/>
                <c:pt idx="0">
                  <c:v>258</c:v>
                </c:pt>
                <c:pt idx="1">
                  <c:v>276</c:v>
                </c:pt>
                <c:pt idx="2">
                  <c:v>174</c:v>
                </c:pt>
                <c:pt idx="3">
                  <c:v>153</c:v>
                </c:pt>
                <c:pt idx="4">
                  <c:v>117</c:v>
                </c:pt>
                <c:pt idx="5">
                  <c:v>620</c:v>
                </c:pt>
                <c:pt idx="6">
                  <c:v>39</c:v>
                </c:pt>
              </c:numCache>
            </c:numRef>
          </c:val>
        </c:ser>
        <c:ser>
          <c:idx val="2"/>
          <c:order val="2"/>
          <c:tx>
            <c:strRef>
              <c:f>Sheet1!$E$23</c:f>
              <c:strCache>
                <c:ptCount val="1"/>
                <c:pt idx="0">
                  <c:v>Aged</c:v>
                </c:pt>
              </c:strCache>
            </c:strRef>
          </c:tx>
          <c:cat>
            <c:numRef>
              <c:f>Sheet1!$B$24:$B$30</c:f>
              <c:numCache>
                <c:formatCode>General</c:formatCode>
                <c:ptCount val="7"/>
                <c:pt idx="0">
                  <c:v>60</c:v>
                </c:pt>
                <c:pt idx="1">
                  <c:v>61</c:v>
                </c:pt>
                <c:pt idx="2">
                  <c:v>62</c:v>
                </c:pt>
                <c:pt idx="3">
                  <c:v>63</c:v>
                </c:pt>
                <c:pt idx="4">
                  <c:v>64</c:v>
                </c:pt>
                <c:pt idx="5">
                  <c:v>65</c:v>
                </c:pt>
                <c:pt idx="6">
                  <c:v>66</c:v>
                </c:pt>
              </c:numCache>
            </c:numRef>
          </c:cat>
          <c:val>
            <c:numRef>
              <c:f>Sheet1!$E$24:$E$30</c:f>
              <c:numCache>
                <c:formatCode>General</c:formatCode>
                <c:ptCount val="7"/>
                <c:pt idx="0">
                  <c:v>53</c:v>
                </c:pt>
                <c:pt idx="1">
                  <c:v>59</c:v>
                </c:pt>
                <c:pt idx="2">
                  <c:v>33</c:v>
                </c:pt>
                <c:pt idx="3">
                  <c:v>46</c:v>
                </c:pt>
                <c:pt idx="4">
                  <c:v>54</c:v>
                </c:pt>
                <c:pt idx="5">
                  <c:v>95</c:v>
                </c:pt>
                <c:pt idx="6">
                  <c:v>69</c:v>
                </c:pt>
              </c:numCache>
            </c:numRef>
          </c:val>
        </c:ser>
        <c:ser>
          <c:idx val="3"/>
          <c:order val="3"/>
          <c:tx>
            <c:strRef>
              <c:f>Sheet1!$F$23</c:f>
              <c:strCache>
                <c:ptCount val="1"/>
                <c:pt idx="0">
                  <c:v>Gripping of Guts</c:v>
                </c:pt>
              </c:strCache>
            </c:strRef>
          </c:tx>
          <c:cat>
            <c:numRef>
              <c:f>Sheet1!$B$24:$B$30</c:f>
              <c:numCache>
                <c:formatCode>General</c:formatCode>
                <c:ptCount val="7"/>
                <c:pt idx="0">
                  <c:v>60</c:v>
                </c:pt>
                <c:pt idx="1">
                  <c:v>61</c:v>
                </c:pt>
                <c:pt idx="2">
                  <c:v>62</c:v>
                </c:pt>
                <c:pt idx="3">
                  <c:v>63</c:v>
                </c:pt>
                <c:pt idx="4">
                  <c:v>64</c:v>
                </c:pt>
                <c:pt idx="5">
                  <c:v>65</c:v>
                </c:pt>
                <c:pt idx="6">
                  <c:v>66</c:v>
                </c:pt>
              </c:numCache>
            </c:numRef>
          </c:cat>
          <c:val>
            <c:numRef>
              <c:f>Sheet1!$F$24:$F$30</c:f>
              <c:numCache>
                <c:formatCode>General</c:formatCode>
                <c:ptCount val="7"/>
                <c:pt idx="0">
                  <c:v>1</c:v>
                </c:pt>
                <c:pt idx="1">
                  <c:v>64</c:v>
                </c:pt>
                <c:pt idx="2">
                  <c:v>78</c:v>
                </c:pt>
                <c:pt idx="3">
                  <c:v>137</c:v>
                </c:pt>
                <c:pt idx="4">
                  <c:v>194</c:v>
                </c:pt>
                <c:pt idx="5">
                  <c:v>188</c:v>
                </c:pt>
                <c:pt idx="6">
                  <c:v>124</c:v>
                </c:pt>
              </c:numCache>
            </c:numRef>
          </c:val>
        </c:ser>
        <c:marker val="1"/>
        <c:axId val="69134976"/>
        <c:axId val="69157248"/>
      </c:lineChart>
      <c:catAx>
        <c:axId val="69134976"/>
        <c:scaling>
          <c:orientation val="minMax"/>
        </c:scaling>
        <c:axPos val="b"/>
        <c:numFmt formatCode="General" sourceLinked="1"/>
        <c:tickLblPos val="nextTo"/>
        <c:crossAx val="69157248"/>
        <c:crosses val="autoZero"/>
        <c:auto val="1"/>
        <c:lblAlgn val="ctr"/>
        <c:lblOffset val="100"/>
      </c:catAx>
      <c:valAx>
        <c:axId val="69157248"/>
        <c:scaling>
          <c:orientation val="minMax"/>
        </c:scaling>
        <c:axPos val="l"/>
        <c:majorGridlines/>
        <c:numFmt formatCode="General" sourceLinked="1"/>
        <c:tickLblPos val="nextTo"/>
        <c:crossAx val="69134976"/>
        <c:crosses val="autoZero"/>
        <c:crossBetween val="between"/>
      </c:valAx>
      <c:spPr>
        <a:solidFill>
          <a:schemeClr val="lt1"/>
        </a:solidFill>
        <a:ln w="25400" cap="flat" cmpd="sng" algn="ctr">
          <a:solidFill>
            <a:schemeClr val="dk1"/>
          </a:solidFill>
          <a:prstDash val="solid"/>
        </a:ln>
        <a:effectLst/>
      </c:spPr>
    </c:plotArea>
    <c:legend>
      <c:legendPos val="r"/>
    </c:legend>
    <c:plotVisOnly val="1"/>
  </c:chart>
  <c:spPr>
    <a:solidFill>
      <a:schemeClr val="lt1"/>
    </a:solidFill>
    <a:ln w="25400" cap="flat" cmpd="sng" algn="ctr">
      <a:solidFill>
        <a:schemeClr val="dk1"/>
      </a:solidFill>
      <a:prstDash val="solid"/>
    </a:ln>
    <a:effectLst/>
  </c:spPr>
  <c:txPr>
    <a:bodyPr/>
    <a:lstStyle/>
    <a:p>
      <a:pPr>
        <a:defRPr>
          <a:solidFill>
            <a:schemeClr val="dk1"/>
          </a:solidFill>
          <a:latin typeface="+mn-lt"/>
          <a:ea typeface="+mn-ea"/>
          <a:cs typeface="+mn-cs"/>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4"/>
  <c:chart>
    <c:autoTitleDeleted val="1"/>
    <c:plotArea>
      <c:layout/>
      <c:lineChart>
        <c:grouping val="standard"/>
        <c:ser>
          <c:idx val="0"/>
          <c:order val="0"/>
          <c:tx>
            <c:strRef>
              <c:f>Sheet1!$B$1</c:f>
              <c:strCache>
                <c:ptCount val="1"/>
                <c:pt idx="0">
                  <c:v>Baptisms</c:v>
                </c:pt>
              </c:strCache>
            </c:strRef>
          </c:tx>
          <c:cat>
            <c:numRef>
              <c:f>Sheet1!$A$2:$A$8</c:f>
              <c:numCache>
                <c:formatCode>General</c:formatCode>
                <c:ptCount val="7"/>
                <c:pt idx="0">
                  <c:v>1660</c:v>
                </c:pt>
                <c:pt idx="1">
                  <c:v>1661</c:v>
                </c:pt>
                <c:pt idx="2">
                  <c:v>1662</c:v>
                </c:pt>
                <c:pt idx="3">
                  <c:v>1663</c:v>
                </c:pt>
                <c:pt idx="4">
                  <c:v>1664</c:v>
                </c:pt>
                <c:pt idx="5">
                  <c:v>1665</c:v>
                </c:pt>
                <c:pt idx="6">
                  <c:v>1666</c:v>
                </c:pt>
              </c:numCache>
            </c:numRef>
          </c:cat>
          <c:val>
            <c:numRef>
              <c:f>Sheet1!$B$2:$B$8</c:f>
              <c:numCache>
                <c:formatCode>General</c:formatCode>
                <c:ptCount val="7"/>
                <c:pt idx="0">
                  <c:v>590</c:v>
                </c:pt>
                <c:pt idx="1">
                  <c:v>700</c:v>
                </c:pt>
                <c:pt idx="2">
                  <c:v>694</c:v>
                </c:pt>
                <c:pt idx="3">
                  <c:v>802</c:v>
                </c:pt>
                <c:pt idx="4">
                  <c:v>798</c:v>
                </c:pt>
                <c:pt idx="5">
                  <c:v>529</c:v>
                </c:pt>
                <c:pt idx="6">
                  <c:v>849</c:v>
                </c:pt>
              </c:numCache>
            </c:numRef>
          </c:val>
        </c:ser>
        <c:marker val="1"/>
        <c:axId val="69166976"/>
        <c:axId val="69181440"/>
      </c:lineChart>
      <c:catAx>
        <c:axId val="69166976"/>
        <c:scaling>
          <c:orientation val="minMax"/>
        </c:scaling>
        <c:axPos val="b"/>
        <c:title>
          <c:tx>
            <c:rich>
              <a:bodyPr/>
              <a:lstStyle/>
              <a:p>
                <a:pPr>
                  <a:defRPr/>
                </a:pPr>
                <a:r>
                  <a:rPr lang="en-US"/>
                  <a:t>Year</a:t>
                </a:r>
              </a:p>
            </c:rich>
          </c:tx>
        </c:title>
        <c:numFmt formatCode="General" sourceLinked="1"/>
        <c:tickLblPos val="nextTo"/>
        <c:crossAx val="69181440"/>
        <c:crosses val="autoZero"/>
        <c:auto val="1"/>
        <c:lblAlgn val="ctr"/>
        <c:lblOffset val="100"/>
      </c:catAx>
      <c:valAx>
        <c:axId val="69181440"/>
        <c:scaling>
          <c:orientation val="minMax"/>
          <c:min val="500"/>
        </c:scaling>
        <c:axPos val="l"/>
        <c:majorGridlines/>
        <c:title>
          <c:tx>
            <c:rich>
              <a:bodyPr rot="-5400000" vert="horz"/>
              <a:lstStyle/>
              <a:p>
                <a:pPr>
                  <a:defRPr/>
                </a:pPr>
                <a:r>
                  <a:rPr lang="en-US"/>
                  <a:t># of Christings</a:t>
                </a:r>
              </a:p>
            </c:rich>
          </c:tx>
        </c:title>
        <c:numFmt formatCode="General" sourceLinked="1"/>
        <c:tickLblPos val="nextTo"/>
        <c:crossAx val="69166976"/>
        <c:crosses val="autoZero"/>
        <c:crossBetween val="between"/>
      </c:valAx>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ndard"/>
        <c:ser>
          <c:idx val="0"/>
          <c:order val="0"/>
          <c:tx>
            <c:strRef>
              <c:f>Sheet1!$B$19</c:f>
              <c:strCache>
                <c:ptCount val="1"/>
                <c:pt idx="0">
                  <c:v>Christenings</c:v>
                </c:pt>
              </c:strCache>
            </c:strRef>
          </c:tx>
          <c:cat>
            <c:strRef>
              <c:f>Sheet1!$A$20:$A$43</c:f>
              <c:strCache>
                <c:ptCount val="24"/>
                <c:pt idx="0">
                  <c:v>April</c:v>
                </c:pt>
                <c:pt idx="1">
                  <c:v>May</c:v>
                </c:pt>
                <c:pt idx="2">
                  <c:v>June </c:v>
                </c:pt>
                <c:pt idx="3">
                  <c:v>July </c:v>
                </c:pt>
                <c:pt idx="4">
                  <c:v>August</c:v>
                </c:pt>
                <c:pt idx="5">
                  <c:v>September</c:v>
                </c:pt>
                <c:pt idx="6">
                  <c:v>October</c:v>
                </c:pt>
                <c:pt idx="7">
                  <c:v>November</c:v>
                </c:pt>
                <c:pt idx="8">
                  <c:v>December</c:v>
                </c:pt>
                <c:pt idx="9">
                  <c:v>January</c:v>
                </c:pt>
                <c:pt idx="10">
                  <c:v>Feburary</c:v>
                </c:pt>
                <c:pt idx="11">
                  <c:v>March</c:v>
                </c:pt>
                <c:pt idx="12">
                  <c:v>April</c:v>
                </c:pt>
                <c:pt idx="13">
                  <c:v>May</c:v>
                </c:pt>
                <c:pt idx="14">
                  <c:v>June </c:v>
                </c:pt>
                <c:pt idx="15">
                  <c:v>July </c:v>
                </c:pt>
                <c:pt idx="16">
                  <c:v>August</c:v>
                </c:pt>
                <c:pt idx="17">
                  <c:v>September</c:v>
                </c:pt>
                <c:pt idx="18">
                  <c:v>October</c:v>
                </c:pt>
                <c:pt idx="19">
                  <c:v>November</c:v>
                </c:pt>
                <c:pt idx="20">
                  <c:v>December</c:v>
                </c:pt>
                <c:pt idx="21">
                  <c:v>January</c:v>
                </c:pt>
                <c:pt idx="22">
                  <c:v>Feburary</c:v>
                </c:pt>
                <c:pt idx="23">
                  <c:v>March</c:v>
                </c:pt>
              </c:strCache>
            </c:strRef>
          </c:cat>
          <c:val>
            <c:numRef>
              <c:f>Sheet1!$B$20:$B$43</c:f>
              <c:numCache>
                <c:formatCode>General</c:formatCode>
                <c:ptCount val="24"/>
                <c:pt idx="0">
                  <c:v>71</c:v>
                </c:pt>
                <c:pt idx="1">
                  <c:v>53</c:v>
                </c:pt>
                <c:pt idx="2">
                  <c:v>76</c:v>
                </c:pt>
                <c:pt idx="3">
                  <c:v>56</c:v>
                </c:pt>
                <c:pt idx="4">
                  <c:v>48</c:v>
                </c:pt>
                <c:pt idx="5">
                  <c:v>24</c:v>
                </c:pt>
                <c:pt idx="6">
                  <c:v>39</c:v>
                </c:pt>
                <c:pt idx="7">
                  <c:v>21</c:v>
                </c:pt>
                <c:pt idx="8">
                  <c:v>29</c:v>
                </c:pt>
                <c:pt idx="9">
                  <c:v>33</c:v>
                </c:pt>
                <c:pt idx="10">
                  <c:v>35</c:v>
                </c:pt>
                <c:pt idx="11">
                  <c:v>44</c:v>
                </c:pt>
                <c:pt idx="12">
                  <c:v>38</c:v>
                </c:pt>
                <c:pt idx="13">
                  <c:v>28</c:v>
                </c:pt>
                <c:pt idx="14">
                  <c:v>27</c:v>
                </c:pt>
                <c:pt idx="15">
                  <c:v>61</c:v>
                </c:pt>
                <c:pt idx="16">
                  <c:v>70</c:v>
                </c:pt>
                <c:pt idx="17">
                  <c:v>99</c:v>
                </c:pt>
                <c:pt idx="18">
                  <c:v>107</c:v>
                </c:pt>
                <c:pt idx="19">
                  <c:v>85</c:v>
                </c:pt>
                <c:pt idx="20">
                  <c:v>96</c:v>
                </c:pt>
                <c:pt idx="21">
                  <c:v>84</c:v>
                </c:pt>
                <c:pt idx="22">
                  <c:v>76</c:v>
                </c:pt>
                <c:pt idx="23">
                  <c:v>78</c:v>
                </c:pt>
              </c:numCache>
            </c:numRef>
          </c:val>
        </c:ser>
        <c:marker val="1"/>
        <c:axId val="69041536"/>
        <c:axId val="69198976"/>
      </c:lineChart>
      <c:catAx>
        <c:axId val="69041536"/>
        <c:scaling>
          <c:orientation val="minMax"/>
        </c:scaling>
        <c:axPos val="b"/>
        <c:tickLblPos val="nextTo"/>
        <c:crossAx val="69198976"/>
        <c:crosses val="autoZero"/>
        <c:auto val="1"/>
        <c:lblAlgn val="ctr"/>
        <c:lblOffset val="100"/>
      </c:catAx>
      <c:valAx>
        <c:axId val="69198976"/>
        <c:scaling>
          <c:orientation val="minMax"/>
        </c:scaling>
        <c:axPos val="l"/>
        <c:majorGridlines/>
        <c:numFmt formatCode="General" sourceLinked="1"/>
        <c:tickLblPos val="nextTo"/>
        <c:crossAx val="69041536"/>
        <c:crosses val="autoZero"/>
        <c:crossBetween val="between"/>
      </c:valAx>
    </c:plotArea>
    <c:legend>
      <c:legendPos val="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A7C8FC-84EE-46FF-BC7A-3CAB960BD2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40</Pages>
  <Words>8864</Words>
  <Characters>47160</Characters>
  <Application>Microsoft Office Word</Application>
  <DocSecurity>0</DocSecurity>
  <Lines>393</Lines>
  <Paragraphs>111</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55913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Liz's Puter</dc:creator>
  <cp:lastModifiedBy>UWEC</cp:lastModifiedBy>
  <cp:revision>2</cp:revision>
  <dcterms:created xsi:type="dcterms:W3CDTF">2010-05-27T15:17:00Z</dcterms:created>
  <dcterms:modified xsi:type="dcterms:W3CDTF">2010-05-27T15:17:00Z</dcterms:modified>
</cp:coreProperties>
</file>