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37EA" w:rsidRPr="001C7B2A" w:rsidRDefault="00E637EA" w:rsidP="00E637EA">
      <w:pPr>
        <w:pStyle w:val="NoSpacing"/>
        <w:rPr>
          <w:i/>
          <w:sz w:val="36"/>
          <w:szCs w:val="36"/>
        </w:rPr>
      </w:pPr>
      <w:r w:rsidRPr="001C7B2A">
        <w:rPr>
          <w:i/>
          <w:sz w:val="36"/>
          <w:szCs w:val="36"/>
        </w:rPr>
        <w:t xml:space="preserve">Jordan Anthony </w:t>
      </w:r>
      <w:proofErr w:type="spellStart"/>
      <w:r w:rsidRPr="001C7B2A">
        <w:rPr>
          <w:i/>
          <w:sz w:val="36"/>
          <w:szCs w:val="36"/>
        </w:rPr>
        <w:t>Burich</w:t>
      </w:r>
      <w:proofErr w:type="spellEnd"/>
    </w:p>
    <w:p w:rsidR="00E637EA" w:rsidRPr="001C7B2A" w:rsidRDefault="00E637EA" w:rsidP="00E637EA">
      <w:pPr>
        <w:pStyle w:val="NoSpacing"/>
        <w:rPr>
          <w:sz w:val="96"/>
          <w:szCs w:val="96"/>
        </w:rPr>
      </w:pPr>
      <w:r>
        <w:rPr>
          <w:sz w:val="96"/>
          <w:szCs w:val="96"/>
        </w:rPr>
        <w:t xml:space="preserve">In Your Wildest </w:t>
      </w:r>
      <w:r w:rsidRPr="001C7B2A">
        <w:rPr>
          <w:sz w:val="96"/>
          <w:szCs w:val="96"/>
        </w:rPr>
        <w:t>Memes:</w:t>
      </w:r>
    </w:p>
    <w:p w:rsidR="00E637EA" w:rsidRPr="001C7B2A" w:rsidRDefault="00E637EA" w:rsidP="00E637EA">
      <w:pPr>
        <w:pStyle w:val="NoSpacing"/>
        <w:pBdr>
          <w:bottom w:val="single" w:sz="6" w:space="1" w:color="auto"/>
        </w:pBdr>
        <w:rPr>
          <w:sz w:val="48"/>
          <w:szCs w:val="48"/>
        </w:rPr>
      </w:pPr>
      <w:r w:rsidRPr="001C7B2A">
        <w:rPr>
          <w:sz w:val="48"/>
          <w:szCs w:val="48"/>
        </w:rPr>
        <w:t>Toward A Cooperative Methodology</w:t>
      </w:r>
      <w:r>
        <w:rPr>
          <w:sz w:val="48"/>
          <w:szCs w:val="48"/>
        </w:rPr>
        <w:t xml:space="preserve"> </w:t>
      </w:r>
      <w:r w:rsidRPr="001C7B2A">
        <w:rPr>
          <w:sz w:val="48"/>
          <w:szCs w:val="48"/>
        </w:rPr>
        <w:t>of Pre-Religion and Ritual</w:t>
      </w:r>
    </w:p>
    <w:p w:rsidR="00E637EA" w:rsidRDefault="00E637EA" w:rsidP="00E637EA">
      <w:pPr>
        <w:pStyle w:val="NoSpacing"/>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6"/>
      </w:tblGrid>
      <w:tr w:rsidR="00E637EA" w:rsidRPr="00943D10" w:rsidTr="00C91229">
        <w:tc>
          <w:tcPr>
            <w:tcW w:w="9576" w:type="dxa"/>
            <w:shd w:val="clear" w:color="auto" w:fill="auto"/>
          </w:tcPr>
          <w:p w:rsidR="00E637EA" w:rsidRPr="00943D10" w:rsidRDefault="00E637EA" w:rsidP="00C91229">
            <w:pPr>
              <w:pStyle w:val="NoSpacing"/>
              <w:jc w:val="both"/>
              <w:rPr>
                <w:i/>
                <w:sz w:val="22"/>
              </w:rPr>
            </w:pPr>
            <w:r w:rsidRPr="00943D10">
              <w:rPr>
                <w:i/>
                <w:sz w:val="22"/>
              </w:rPr>
              <w:t xml:space="preserve">Jordan Anthony </w:t>
            </w:r>
            <w:proofErr w:type="spellStart"/>
            <w:r w:rsidRPr="00943D10">
              <w:rPr>
                <w:i/>
                <w:sz w:val="22"/>
              </w:rPr>
              <w:t>Burich</w:t>
            </w:r>
            <w:proofErr w:type="spellEnd"/>
            <w:r w:rsidRPr="00943D10">
              <w:rPr>
                <w:i/>
                <w:sz w:val="22"/>
              </w:rPr>
              <w:t xml:space="preserve"> is </w:t>
            </w:r>
            <w:proofErr w:type="gramStart"/>
            <w:r w:rsidRPr="00943D10">
              <w:rPr>
                <w:i/>
                <w:sz w:val="22"/>
              </w:rPr>
              <w:t>an anthropology</w:t>
            </w:r>
            <w:proofErr w:type="gramEnd"/>
            <w:r w:rsidRPr="00943D10">
              <w:rPr>
                <w:i/>
                <w:sz w:val="22"/>
              </w:rPr>
              <w:t xml:space="preserve"> major at the University of Wisconsin-Milwaukee, pursuing minors in religious studies, history, and classics. He is interested in early religious thought and its role in the creation and evolution of human culture in the Near East. He has done fieldwork in the </w:t>
            </w:r>
            <w:proofErr w:type="spellStart"/>
            <w:r w:rsidRPr="00943D10">
              <w:rPr>
                <w:i/>
                <w:sz w:val="22"/>
              </w:rPr>
              <w:t>Abruzzo</w:t>
            </w:r>
            <w:proofErr w:type="spellEnd"/>
            <w:r w:rsidRPr="00943D10">
              <w:rPr>
                <w:i/>
                <w:sz w:val="22"/>
              </w:rPr>
              <w:t xml:space="preserve"> region of eastern Italy under the direction of Oberlin College (Ohio) and Durham University (UK), and he is currently doing research on altars and hearths of Ancient Greek and Roman temples in Cyprus with the </w:t>
            </w:r>
            <w:proofErr w:type="spellStart"/>
            <w:r w:rsidRPr="00943D10">
              <w:rPr>
                <w:i/>
                <w:sz w:val="22"/>
              </w:rPr>
              <w:t>Athienou</w:t>
            </w:r>
            <w:proofErr w:type="spellEnd"/>
            <w:r w:rsidRPr="00943D10">
              <w:rPr>
                <w:i/>
                <w:sz w:val="22"/>
              </w:rPr>
              <w:t xml:space="preserve"> Archaeological Project (Davidson College, NC) as a recipient of the National Science Foundation-Research Experience for Undergraduates award (NSF-REU).</w:t>
            </w:r>
          </w:p>
        </w:tc>
      </w:tr>
    </w:tbl>
    <w:p w:rsidR="00E637EA" w:rsidRPr="001C7B2A" w:rsidRDefault="00E637EA" w:rsidP="00E637EA">
      <w:pPr>
        <w:pStyle w:val="NoSpacing"/>
        <w:ind w:firstLine="720"/>
        <w:jc w:val="both"/>
      </w:pPr>
    </w:p>
    <w:p w:rsidR="00E637EA" w:rsidRPr="00CA3F6D" w:rsidRDefault="00E637EA" w:rsidP="00E637EA">
      <w:pPr>
        <w:autoSpaceDE w:val="0"/>
        <w:autoSpaceDN w:val="0"/>
        <w:adjustRightInd w:val="0"/>
        <w:jc w:val="both"/>
        <w:rPr>
          <w:b/>
          <w:bCs/>
          <w:sz w:val="32"/>
          <w:lang w:eastAsia="ja-JP"/>
        </w:rPr>
      </w:pPr>
      <w:r w:rsidRPr="00CA3F6D">
        <w:rPr>
          <w:b/>
          <w:bCs/>
          <w:sz w:val="32"/>
          <w:lang w:eastAsia="ja-JP"/>
        </w:rPr>
        <w:t>Introduction</w:t>
      </w:r>
    </w:p>
    <w:p w:rsidR="00E637EA" w:rsidRPr="00DD6BD8" w:rsidRDefault="00E637EA" w:rsidP="00E637EA">
      <w:pPr>
        <w:autoSpaceDE w:val="0"/>
        <w:autoSpaceDN w:val="0"/>
        <w:adjustRightInd w:val="0"/>
        <w:ind w:firstLine="720"/>
        <w:jc w:val="both"/>
        <w:rPr>
          <w:lang w:eastAsia="ja-JP"/>
        </w:rPr>
      </w:pPr>
      <w:r w:rsidRPr="00DD6BD8">
        <w:rPr>
          <w:lang w:eastAsia="ja-JP"/>
        </w:rPr>
        <w:t>When we study religion, we do not study gods and goddesses, but people. When we</w:t>
      </w:r>
      <w:r>
        <w:rPr>
          <w:lang w:eastAsia="ja-JP"/>
        </w:rPr>
        <w:t xml:space="preserve"> </w:t>
      </w:r>
      <w:r w:rsidRPr="00DD6BD8">
        <w:rPr>
          <w:lang w:eastAsia="ja-JP"/>
        </w:rPr>
        <w:t>study the religious experience, we study many reflections of the intersection between the natural</w:t>
      </w:r>
      <w:r>
        <w:rPr>
          <w:lang w:eastAsia="ja-JP"/>
        </w:rPr>
        <w:t xml:space="preserve"> </w:t>
      </w:r>
      <w:r w:rsidRPr="00DD6BD8">
        <w:rPr>
          <w:lang w:eastAsia="ja-JP"/>
        </w:rPr>
        <w:t>world and human culture. These religious experiences become an intricate history of human</w:t>
      </w:r>
      <w:r>
        <w:rPr>
          <w:lang w:eastAsia="ja-JP"/>
        </w:rPr>
        <w:t xml:space="preserve"> </w:t>
      </w:r>
      <w:r w:rsidRPr="00DD6BD8">
        <w:rPr>
          <w:lang w:eastAsia="ja-JP"/>
        </w:rPr>
        <w:t>thought and organization. While these experiences manifest themselves in beautifully unique</w:t>
      </w:r>
      <w:r>
        <w:rPr>
          <w:lang w:eastAsia="ja-JP"/>
        </w:rPr>
        <w:t xml:space="preserve"> </w:t>
      </w:r>
      <w:r w:rsidRPr="00DD6BD8">
        <w:rPr>
          <w:lang w:eastAsia="ja-JP"/>
        </w:rPr>
        <w:t>ways, there are also many parallels between cultures through time and space. Studying the</w:t>
      </w:r>
      <w:r>
        <w:rPr>
          <w:lang w:eastAsia="ja-JP"/>
        </w:rPr>
        <w:t xml:space="preserve"> </w:t>
      </w:r>
      <w:r w:rsidRPr="00DD6BD8">
        <w:rPr>
          <w:lang w:eastAsia="ja-JP"/>
        </w:rPr>
        <w:t>religious experience, therefore, becomes a study of meaningful human ideas regarding our place</w:t>
      </w:r>
      <w:r>
        <w:rPr>
          <w:lang w:eastAsia="ja-JP"/>
        </w:rPr>
        <w:t xml:space="preserve"> </w:t>
      </w:r>
      <w:r w:rsidRPr="00DD6BD8">
        <w:rPr>
          <w:lang w:eastAsia="ja-JP"/>
        </w:rPr>
        <w:t>within the natural world and the cosmos. The nature of ritual and religion is hidden—though to</w:t>
      </w:r>
      <w:r>
        <w:rPr>
          <w:lang w:eastAsia="ja-JP"/>
        </w:rPr>
        <w:t xml:space="preserve"> </w:t>
      </w:r>
      <w:r w:rsidRPr="00DD6BD8">
        <w:rPr>
          <w:lang w:eastAsia="ja-JP"/>
        </w:rPr>
        <w:t>be sure, their emanations are physically abundant in the arts, linguistics and symbol</w:t>
      </w:r>
      <w:r>
        <w:rPr>
          <w:lang w:eastAsia="ja-JP"/>
        </w:rPr>
        <w:t>s</w:t>
      </w:r>
      <w:r w:rsidRPr="00DD6BD8">
        <w:rPr>
          <w:lang w:eastAsia="ja-JP"/>
        </w:rPr>
        <w:t>. It thus</w:t>
      </w:r>
      <w:r>
        <w:rPr>
          <w:lang w:eastAsia="ja-JP"/>
        </w:rPr>
        <w:t xml:space="preserve"> </w:t>
      </w:r>
      <w:r w:rsidRPr="00DD6BD8">
        <w:rPr>
          <w:lang w:eastAsia="ja-JP"/>
        </w:rPr>
        <w:t>becomes difficult to debate the source, intent, and function of the phenomena of religion and its</w:t>
      </w:r>
      <w:r>
        <w:rPr>
          <w:lang w:eastAsia="ja-JP"/>
        </w:rPr>
        <w:t xml:space="preserve"> </w:t>
      </w:r>
      <w:r w:rsidRPr="00DD6BD8">
        <w:rPr>
          <w:lang w:eastAsia="ja-JP"/>
        </w:rPr>
        <w:t>varied ritualistic manifestations.</w:t>
      </w:r>
    </w:p>
    <w:p w:rsidR="00E637EA" w:rsidRPr="00DD6BD8" w:rsidRDefault="00E637EA" w:rsidP="00E637EA">
      <w:pPr>
        <w:autoSpaceDE w:val="0"/>
        <w:autoSpaceDN w:val="0"/>
        <w:adjustRightInd w:val="0"/>
        <w:ind w:firstLine="720"/>
        <w:jc w:val="both"/>
        <w:rPr>
          <w:lang w:eastAsia="ja-JP"/>
        </w:rPr>
      </w:pPr>
      <w:r w:rsidRPr="00DD6BD8">
        <w:rPr>
          <w:lang w:eastAsia="ja-JP"/>
        </w:rPr>
        <w:t>Religion is pervasive throughout human culture, and historically we glimpse both its</w:t>
      </w:r>
      <w:r>
        <w:rPr>
          <w:lang w:eastAsia="ja-JP"/>
        </w:rPr>
        <w:t xml:space="preserve"> </w:t>
      </w:r>
      <w:r w:rsidRPr="00DD6BD8">
        <w:rPr>
          <w:lang w:eastAsia="ja-JP"/>
        </w:rPr>
        <w:t>structures and philosophies as taking many guises and spawning a multitude of ideologies that</w:t>
      </w:r>
      <w:r>
        <w:rPr>
          <w:lang w:eastAsia="ja-JP"/>
        </w:rPr>
        <w:t xml:space="preserve"> </w:t>
      </w:r>
      <w:r w:rsidRPr="00DD6BD8">
        <w:rPr>
          <w:lang w:eastAsia="ja-JP"/>
        </w:rPr>
        <w:t>have been known to, in some cases, produce powerful political entities and cultural movements.</w:t>
      </w:r>
      <w:r>
        <w:rPr>
          <w:lang w:eastAsia="ja-JP"/>
        </w:rPr>
        <w:t xml:space="preserve"> </w:t>
      </w:r>
      <w:r w:rsidRPr="00DD6BD8">
        <w:rPr>
          <w:lang w:eastAsia="ja-JP"/>
        </w:rPr>
        <w:t>This ubiquity is well attested archaeologically; evidence has yet to come forth showing an</w:t>
      </w:r>
      <w:r>
        <w:rPr>
          <w:lang w:eastAsia="ja-JP"/>
        </w:rPr>
        <w:t xml:space="preserve"> </w:t>
      </w:r>
      <w:r w:rsidRPr="00DD6BD8">
        <w:rPr>
          <w:lang w:eastAsia="ja-JP"/>
        </w:rPr>
        <w:t>ancient culture that does not practice some form of religion</w:t>
      </w:r>
      <w:r>
        <w:rPr>
          <w:lang w:eastAsia="ja-JP"/>
        </w:rPr>
        <w:t>.</w:t>
      </w:r>
      <w:r>
        <w:rPr>
          <w:rStyle w:val="EndnoteReference"/>
          <w:lang w:eastAsia="ja-JP"/>
        </w:rPr>
        <w:endnoteReference w:id="1"/>
      </w:r>
      <w:r w:rsidRPr="00DD6BD8">
        <w:rPr>
          <w:lang w:eastAsia="ja-JP"/>
        </w:rPr>
        <w:t xml:space="preserve"> Religious</w:t>
      </w:r>
      <w:r>
        <w:rPr>
          <w:lang w:eastAsia="ja-JP"/>
        </w:rPr>
        <w:t xml:space="preserve"> </w:t>
      </w:r>
      <w:r w:rsidRPr="00DD6BD8">
        <w:rPr>
          <w:lang w:eastAsia="ja-JP"/>
        </w:rPr>
        <w:t>ideology is perhaps the most all-encompassing aspect of human culture, and this paper uses</w:t>
      </w:r>
      <w:r>
        <w:rPr>
          <w:lang w:eastAsia="ja-JP"/>
        </w:rPr>
        <w:t xml:space="preserve">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and </w:t>
      </w:r>
      <w:proofErr w:type="spellStart"/>
      <w:r w:rsidRPr="00DD6BD8">
        <w:rPr>
          <w:lang w:eastAsia="ja-JP"/>
        </w:rPr>
        <w:t>Çatalhöyük</w:t>
      </w:r>
      <w:proofErr w:type="spellEnd"/>
      <w:r w:rsidRPr="00DD6BD8">
        <w:rPr>
          <w:lang w:eastAsia="ja-JP"/>
        </w:rPr>
        <w:t xml:space="preserve"> as case studies in order to attempt to determine how we may begin</w:t>
      </w:r>
      <w:r>
        <w:rPr>
          <w:lang w:eastAsia="ja-JP"/>
        </w:rPr>
        <w:t xml:space="preserve"> </w:t>
      </w:r>
      <w:r w:rsidRPr="00DD6BD8">
        <w:rPr>
          <w:lang w:eastAsia="ja-JP"/>
        </w:rPr>
        <w:t>to describe</w:t>
      </w:r>
      <w:r>
        <w:rPr>
          <w:lang w:eastAsia="ja-JP"/>
        </w:rPr>
        <w:t xml:space="preserve"> </w:t>
      </w:r>
      <w:r w:rsidRPr="00DD6BD8">
        <w:rPr>
          <w:lang w:eastAsia="ja-JP"/>
        </w:rPr>
        <w:t>symbolic religious forms from out of deep prehistory and into historical and</w:t>
      </w:r>
      <w:r>
        <w:rPr>
          <w:lang w:eastAsia="ja-JP"/>
        </w:rPr>
        <w:t xml:space="preserve"> </w:t>
      </w:r>
      <w:r w:rsidRPr="00DD6BD8">
        <w:rPr>
          <w:lang w:eastAsia="ja-JP"/>
        </w:rPr>
        <w:t>archaeological frameworks. Unfortunately, archaeological research runs into difficulty when</w:t>
      </w:r>
      <w:r>
        <w:rPr>
          <w:lang w:eastAsia="ja-JP"/>
        </w:rPr>
        <w:t xml:space="preserve"> </w:t>
      </w:r>
      <w:r w:rsidRPr="00DD6BD8">
        <w:rPr>
          <w:lang w:eastAsia="ja-JP"/>
        </w:rPr>
        <w:t>attempting to catalog immaterial culture, especially those aspects that deal with religion and</w:t>
      </w:r>
      <w:r>
        <w:rPr>
          <w:lang w:eastAsia="ja-JP"/>
        </w:rPr>
        <w:t xml:space="preserve"> </w:t>
      </w:r>
      <w:r w:rsidRPr="00DD6BD8">
        <w:rPr>
          <w:lang w:eastAsia="ja-JP"/>
        </w:rPr>
        <w:t>ritual and the ideas from deep prehistory that shaped them. Many cultures share similar</w:t>
      </w:r>
      <w:r>
        <w:rPr>
          <w:lang w:eastAsia="ja-JP"/>
        </w:rPr>
        <w:t xml:space="preserve"> </w:t>
      </w:r>
      <w:r w:rsidRPr="00DD6BD8">
        <w:rPr>
          <w:lang w:eastAsia="ja-JP"/>
        </w:rPr>
        <w:t>symbolic motifs throughout space and time, and perhaps we can view these ideas and symbols as</w:t>
      </w:r>
      <w:r>
        <w:rPr>
          <w:lang w:eastAsia="ja-JP"/>
        </w:rPr>
        <w:t xml:space="preserve"> </w:t>
      </w:r>
      <w:r w:rsidRPr="00DD6BD8">
        <w:rPr>
          <w:lang w:eastAsia="ja-JP"/>
        </w:rPr>
        <w:t>a reference for describing human relationships and responses to the natural, the supernatural, and</w:t>
      </w:r>
      <w:r>
        <w:rPr>
          <w:lang w:eastAsia="ja-JP"/>
        </w:rPr>
        <w:t xml:space="preserve"> </w:t>
      </w:r>
      <w:r w:rsidRPr="00DD6BD8">
        <w:rPr>
          <w:lang w:eastAsia="ja-JP"/>
        </w:rPr>
        <w:t xml:space="preserve">the cultural </w:t>
      </w:r>
      <w:r w:rsidRPr="00DD6BD8">
        <w:rPr>
          <w:lang w:eastAsia="ja-JP"/>
        </w:rPr>
        <w:lastRenderedPageBreak/>
        <w:t xml:space="preserve">worlds. Perhaps by viewing symbolic material </w:t>
      </w:r>
      <w:proofErr w:type="spellStart"/>
      <w:r w:rsidRPr="00DD6BD8">
        <w:rPr>
          <w:lang w:eastAsia="ja-JP"/>
        </w:rPr>
        <w:t>memetically</w:t>
      </w:r>
      <w:proofErr w:type="spellEnd"/>
      <w:r w:rsidRPr="00DD6BD8">
        <w:rPr>
          <w:lang w:eastAsia="ja-JP"/>
        </w:rPr>
        <w:t xml:space="preserve"> we can at least begin to</w:t>
      </w:r>
      <w:r>
        <w:rPr>
          <w:lang w:eastAsia="ja-JP"/>
        </w:rPr>
        <w:t xml:space="preserve"> </w:t>
      </w:r>
      <w:r w:rsidRPr="00DD6BD8">
        <w:rPr>
          <w:lang w:eastAsia="ja-JP"/>
        </w:rPr>
        <w:t>place religious belief more firmly alongside ritual practice and socially hierarchical roles. By</w:t>
      </w:r>
      <w:r>
        <w:rPr>
          <w:lang w:eastAsia="ja-JP"/>
        </w:rPr>
        <w:t xml:space="preserve"> </w:t>
      </w:r>
      <w:r w:rsidRPr="00DD6BD8">
        <w:rPr>
          <w:lang w:eastAsia="ja-JP"/>
        </w:rPr>
        <w:t xml:space="preserve">using </w:t>
      </w:r>
      <w:proofErr w:type="spellStart"/>
      <w:r w:rsidRPr="00DD6BD8">
        <w:rPr>
          <w:lang w:eastAsia="ja-JP"/>
        </w:rPr>
        <w:t>memetic</w:t>
      </w:r>
      <w:proofErr w:type="spellEnd"/>
      <w:r w:rsidRPr="00DD6BD8">
        <w:rPr>
          <w:lang w:eastAsia="ja-JP"/>
        </w:rPr>
        <w:t xml:space="preserve"> theory, this paper offers a possibility to begin to discuss these cultural experiences</w:t>
      </w:r>
      <w:r>
        <w:rPr>
          <w:lang w:eastAsia="ja-JP"/>
        </w:rPr>
        <w:t xml:space="preserve"> </w:t>
      </w:r>
      <w:r w:rsidRPr="00DD6BD8">
        <w:rPr>
          <w:lang w:eastAsia="ja-JP"/>
        </w:rPr>
        <w:t>by leaning on ideas from outside of the discipline of archaeology. Anthropologists often use</w:t>
      </w:r>
      <w:r>
        <w:rPr>
          <w:lang w:eastAsia="ja-JP"/>
        </w:rPr>
        <w:t xml:space="preserve"> </w:t>
      </w:r>
      <w:r w:rsidRPr="00DD6BD8">
        <w:rPr>
          <w:lang w:eastAsia="ja-JP"/>
        </w:rPr>
        <w:t xml:space="preserve">religion, language, and art as prerequisites for defining </w:t>
      </w:r>
      <w:r>
        <w:rPr>
          <w:lang w:eastAsia="ja-JP"/>
        </w:rPr>
        <w:t>"</w:t>
      </w:r>
      <w:r w:rsidRPr="00DD6BD8">
        <w:rPr>
          <w:lang w:eastAsia="ja-JP"/>
        </w:rPr>
        <w:t>complex</w:t>
      </w:r>
      <w:r>
        <w:rPr>
          <w:lang w:eastAsia="ja-JP"/>
        </w:rPr>
        <w:t>"</w:t>
      </w:r>
      <w:r w:rsidRPr="00DD6BD8">
        <w:rPr>
          <w:lang w:eastAsia="ja-JP"/>
        </w:rPr>
        <w:t xml:space="preserve"> societies, however, growing</w:t>
      </w:r>
      <w:r>
        <w:rPr>
          <w:lang w:eastAsia="ja-JP"/>
        </w:rPr>
        <w:t xml:space="preserve"> </w:t>
      </w:r>
      <w:r w:rsidRPr="00DD6BD8">
        <w:rPr>
          <w:lang w:eastAsia="ja-JP"/>
        </w:rPr>
        <w:t>evidence from the fields of psychology and evolutionary biology suggest that the universality of</w:t>
      </w:r>
      <w:r>
        <w:rPr>
          <w:lang w:eastAsia="ja-JP"/>
        </w:rPr>
        <w:t xml:space="preserve"> </w:t>
      </w:r>
      <w:r w:rsidRPr="00DD6BD8">
        <w:rPr>
          <w:lang w:eastAsia="ja-JP"/>
        </w:rPr>
        <w:t>these three criteria may be as closely linked to evolutionary theory as it is to cultural evolution</w:t>
      </w:r>
      <w:r>
        <w:rPr>
          <w:lang w:eastAsia="ja-JP"/>
        </w:rPr>
        <w:t xml:space="preserve"> </w:t>
      </w:r>
      <w:r w:rsidRPr="00DD6BD8">
        <w:rPr>
          <w:lang w:eastAsia="ja-JP"/>
        </w:rPr>
        <w:t>(in its broadest sense); future research may find anthropology, biology, and psychology</w:t>
      </w:r>
      <w:r>
        <w:rPr>
          <w:lang w:eastAsia="ja-JP"/>
        </w:rPr>
        <w:t xml:space="preserve"> beginning</w:t>
      </w:r>
      <w:r w:rsidRPr="00DD6BD8">
        <w:rPr>
          <w:lang w:eastAsia="ja-JP"/>
        </w:rPr>
        <w:t xml:space="preserve"> to work in a triumvirate fashion</w:t>
      </w:r>
      <w:r>
        <w:rPr>
          <w:lang w:eastAsia="ja-JP"/>
        </w:rPr>
        <w:t>.</w:t>
      </w:r>
      <w:r>
        <w:rPr>
          <w:rStyle w:val="EndnoteReference"/>
          <w:lang w:eastAsia="ja-JP"/>
        </w:rPr>
        <w:endnoteReference w:id="2"/>
      </w:r>
    </w:p>
    <w:p w:rsidR="00E637EA" w:rsidRPr="00DD6BD8" w:rsidRDefault="00E637EA" w:rsidP="00E637EA">
      <w:pPr>
        <w:autoSpaceDE w:val="0"/>
        <w:autoSpaceDN w:val="0"/>
        <w:adjustRightInd w:val="0"/>
        <w:ind w:firstLine="720"/>
        <w:jc w:val="both"/>
        <w:rPr>
          <w:lang w:eastAsia="ja-JP"/>
        </w:rPr>
      </w:pPr>
      <w:r w:rsidRPr="00DD6BD8">
        <w:rPr>
          <w:lang w:eastAsia="ja-JP"/>
        </w:rPr>
        <w:t>It may be because of the disconnection between religious belief (immaterial) and ritual</w:t>
      </w:r>
      <w:r>
        <w:rPr>
          <w:lang w:eastAsia="ja-JP"/>
        </w:rPr>
        <w:t xml:space="preserve"> </w:t>
      </w:r>
      <w:r w:rsidRPr="00DD6BD8">
        <w:rPr>
          <w:lang w:eastAsia="ja-JP"/>
        </w:rPr>
        <w:t>objects (material) that there seems to be a reticence on the part of archaeologists to discuss</w:t>
      </w:r>
      <w:r>
        <w:rPr>
          <w:lang w:eastAsia="ja-JP"/>
        </w:rPr>
        <w:t xml:space="preserve"> </w:t>
      </w:r>
      <w:r w:rsidRPr="00DD6BD8">
        <w:rPr>
          <w:lang w:eastAsia="ja-JP"/>
        </w:rPr>
        <w:t>religion in terms that are outside of the functional, as in a sense of creating blind obedience</w:t>
      </w:r>
      <w:r>
        <w:rPr>
          <w:lang w:eastAsia="ja-JP"/>
        </w:rPr>
        <w:t xml:space="preserve"> </w:t>
      </w:r>
      <w:r w:rsidRPr="00DD6BD8">
        <w:rPr>
          <w:lang w:eastAsia="ja-JP"/>
        </w:rPr>
        <w:t>(religion as opiate), or socioeconomic regulation (religion as police force). Viewing religion in</w:t>
      </w:r>
      <w:r>
        <w:rPr>
          <w:lang w:eastAsia="ja-JP"/>
        </w:rPr>
        <w:t xml:space="preserve"> </w:t>
      </w:r>
      <w:r w:rsidRPr="00DD6BD8">
        <w:rPr>
          <w:lang w:eastAsia="ja-JP"/>
        </w:rPr>
        <w:t>these contexts is attractive archaeologically as we require a certain amount of hard data from</w:t>
      </w:r>
      <w:r>
        <w:rPr>
          <w:lang w:eastAsia="ja-JP"/>
        </w:rPr>
        <w:t xml:space="preserve"> </w:t>
      </w:r>
      <w:r w:rsidRPr="00DD6BD8">
        <w:rPr>
          <w:lang w:eastAsia="ja-JP"/>
        </w:rPr>
        <w:t>material culture, and the economic, legal, and coercive functions of religion are often more</w:t>
      </w:r>
      <w:r>
        <w:rPr>
          <w:lang w:eastAsia="ja-JP"/>
        </w:rPr>
        <w:t xml:space="preserve"> </w:t>
      </w:r>
      <w:r w:rsidRPr="00DD6BD8">
        <w:rPr>
          <w:lang w:eastAsia="ja-JP"/>
        </w:rPr>
        <w:t>visible in these contexts than its primary institution, that being human thought and belief. These</w:t>
      </w:r>
      <w:r>
        <w:rPr>
          <w:lang w:eastAsia="ja-JP"/>
        </w:rPr>
        <w:t xml:space="preserve"> </w:t>
      </w:r>
      <w:r w:rsidRPr="00DD6BD8">
        <w:rPr>
          <w:lang w:eastAsia="ja-JP"/>
        </w:rPr>
        <w:t>are not found buried in the earth (obviously), but we attempt to catalog the evolution of spiritual</w:t>
      </w:r>
      <w:r>
        <w:rPr>
          <w:lang w:eastAsia="ja-JP"/>
        </w:rPr>
        <w:t xml:space="preserve"> </w:t>
      </w:r>
      <w:r w:rsidRPr="00DD6BD8">
        <w:rPr>
          <w:lang w:eastAsia="ja-JP"/>
        </w:rPr>
        <w:t xml:space="preserve">thought </w:t>
      </w:r>
      <w:r w:rsidRPr="00DD6BD8">
        <w:rPr>
          <w:i/>
          <w:iCs/>
          <w:lang w:eastAsia="ja-JP"/>
        </w:rPr>
        <w:t xml:space="preserve">via </w:t>
      </w:r>
      <w:r w:rsidRPr="00DD6BD8">
        <w:rPr>
          <w:lang w:eastAsia="ja-JP"/>
        </w:rPr>
        <w:t>the physical material culture found in context. There is a danger, however, in</w:t>
      </w:r>
      <w:r>
        <w:rPr>
          <w:lang w:eastAsia="ja-JP"/>
        </w:rPr>
        <w:t xml:space="preserve"> </w:t>
      </w:r>
      <w:r w:rsidRPr="00DD6BD8">
        <w:rPr>
          <w:lang w:eastAsia="ja-JP"/>
        </w:rPr>
        <w:t xml:space="preserve">describing religious and ritualistic thought as </w:t>
      </w:r>
      <w:r>
        <w:rPr>
          <w:lang w:eastAsia="ja-JP"/>
        </w:rPr>
        <w:t>"</w:t>
      </w:r>
      <w:r w:rsidRPr="00DD6BD8">
        <w:rPr>
          <w:lang w:eastAsia="ja-JP"/>
        </w:rPr>
        <w:t>secularly</w:t>
      </w:r>
      <w:r>
        <w:rPr>
          <w:lang w:eastAsia="ja-JP"/>
        </w:rPr>
        <w:t>"</w:t>
      </w:r>
      <w:r w:rsidRPr="00DD6BD8">
        <w:rPr>
          <w:lang w:eastAsia="ja-JP"/>
        </w:rPr>
        <w:t xml:space="preserve"> functional in these regards as it creates</w:t>
      </w:r>
      <w:r>
        <w:rPr>
          <w:lang w:eastAsia="ja-JP"/>
        </w:rPr>
        <w:t xml:space="preserve"> </w:t>
      </w:r>
      <w:r w:rsidRPr="00DD6BD8">
        <w:rPr>
          <w:lang w:eastAsia="ja-JP"/>
        </w:rPr>
        <w:t>a one-dimensional and ahistorical perspective of the role of religion and human spiritual thought</w:t>
      </w:r>
      <w:r>
        <w:rPr>
          <w:lang w:eastAsia="ja-JP"/>
        </w:rPr>
        <w:t xml:space="preserve"> – </w:t>
      </w:r>
      <w:r w:rsidRPr="00DD6BD8">
        <w:rPr>
          <w:lang w:eastAsia="ja-JP"/>
        </w:rPr>
        <w:t xml:space="preserve">religion must be </w:t>
      </w:r>
      <w:r w:rsidRPr="00DD6BD8">
        <w:rPr>
          <w:i/>
          <w:iCs/>
          <w:lang w:eastAsia="ja-JP"/>
        </w:rPr>
        <w:t xml:space="preserve">believed </w:t>
      </w:r>
      <w:r w:rsidRPr="00DD6BD8">
        <w:rPr>
          <w:lang w:eastAsia="ja-JP"/>
        </w:rPr>
        <w:t>before it is able to function in other capacities. To view it primarily</w:t>
      </w:r>
      <w:r>
        <w:rPr>
          <w:lang w:eastAsia="ja-JP"/>
        </w:rPr>
        <w:t xml:space="preserve"> </w:t>
      </w:r>
      <w:r w:rsidRPr="00DD6BD8">
        <w:rPr>
          <w:lang w:eastAsia="ja-JP"/>
        </w:rPr>
        <w:t>in terms of its secular functionality robs religion and ritual of its deep history and deep meaning,</w:t>
      </w:r>
      <w:r>
        <w:rPr>
          <w:lang w:eastAsia="ja-JP"/>
        </w:rPr>
        <w:t xml:space="preserve"> </w:t>
      </w:r>
      <w:r w:rsidRPr="00DD6BD8">
        <w:rPr>
          <w:lang w:eastAsia="ja-JP"/>
        </w:rPr>
        <w:t xml:space="preserve">both of which are monumentally abundant in sites such as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and </w:t>
      </w:r>
      <w:proofErr w:type="spellStart"/>
      <w:r w:rsidRPr="00DD6BD8">
        <w:rPr>
          <w:lang w:eastAsia="ja-JP"/>
        </w:rPr>
        <w:t>Çatalhöyük</w:t>
      </w:r>
      <w:proofErr w:type="spellEnd"/>
      <w:r w:rsidRPr="00DD6BD8">
        <w:rPr>
          <w:lang w:eastAsia="ja-JP"/>
        </w:rPr>
        <w:t>. How</w:t>
      </w:r>
      <w:r>
        <w:rPr>
          <w:lang w:eastAsia="ja-JP"/>
        </w:rPr>
        <w:t xml:space="preserve"> </w:t>
      </w:r>
      <w:r w:rsidRPr="00DD6BD8">
        <w:rPr>
          <w:lang w:eastAsia="ja-JP"/>
        </w:rPr>
        <w:t>are we to bridge the gap between the material and immaterial? To begin this work, we must first</w:t>
      </w:r>
      <w:r>
        <w:rPr>
          <w:lang w:eastAsia="ja-JP"/>
        </w:rPr>
        <w:t xml:space="preserve"> </w:t>
      </w:r>
      <w:r w:rsidRPr="00DD6BD8">
        <w:rPr>
          <w:lang w:eastAsia="ja-JP"/>
        </w:rPr>
        <w:t>view sites such as these as having not existed in a vacuum; the archaeological record attests that</w:t>
      </w:r>
      <w:r>
        <w:rPr>
          <w:lang w:eastAsia="ja-JP"/>
        </w:rPr>
        <w:t xml:space="preserve"> </w:t>
      </w:r>
      <w:r w:rsidRPr="00DD6BD8">
        <w:rPr>
          <w:lang w:eastAsia="ja-JP"/>
        </w:rPr>
        <w:t>these Neolithic sites were engaged in complex networks of contact and trade. That, in a sense, is</w:t>
      </w:r>
      <w:r>
        <w:rPr>
          <w:lang w:eastAsia="ja-JP"/>
        </w:rPr>
        <w:t xml:space="preserve"> </w:t>
      </w:r>
      <w:r w:rsidRPr="00DD6BD8">
        <w:rPr>
          <w:lang w:eastAsia="ja-JP"/>
        </w:rPr>
        <w:t>why analysis of these sites in space and through time is so valuable not only materially, but also</w:t>
      </w:r>
      <w:r>
        <w:rPr>
          <w:lang w:eastAsia="ja-JP"/>
        </w:rPr>
        <w:t xml:space="preserve"> </w:t>
      </w:r>
      <w:r w:rsidRPr="00DD6BD8">
        <w:rPr>
          <w:lang w:eastAsia="ja-JP"/>
        </w:rPr>
        <w:t>in terms of the exchange of ideas. An analysis of the invisible realm of ideas takes us to the</w:t>
      </w:r>
      <w:r>
        <w:rPr>
          <w:lang w:eastAsia="ja-JP"/>
        </w:rPr>
        <w:t xml:space="preserve"> </w:t>
      </w:r>
      <w:r w:rsidRPr="00DD6BD8">
        <w:rPr>
          <w:lang w:eastAsia="ja-JP"/>
        </w:rPr>
        <w:t>outer limits of anthropology, to a liminal space shared with evolutionary biology.</w:t>
      </w:r>
    </w:p>
    <w:p w:rsidR="00E637EA" w:rsidRDefault="00E637EA" w:rsidP="00E637EA">
      <w:pPr>
        <w:autoSpaceDE w:val="0"/>
        <w:autoSpaceDN w:val="0"/>
        <w:adjustRightInd w:val="0"/>
        <w:jc w:val="both"/>
        <w:rPr>
          <w:b/>
          <w:bCs/>
          <w:lang w:eastAsia="ja-JP"/>
        </w:rPr>
      </w:pPr>
    </w:p>
    <w:p w:rsidR="00E637EA" w:rsidRPr="00CA3F6D" w:rsidRDefault="00E637EA" w:rsidP="00E637EA">
      <w:pPr>
        <w:autoSpaceDE w:val="0"/>
        <w:autoSpaceDN w:val="0"/>
        <w:adjustRightInd w:val="0"/>
        <w:jc w:val="both"/>
        <w:rPr>
          <w:b/>
          <w:bCs/>
          <w:sz w:val="32"/>
          <w:lang w:eastAsia="ja-JP"/>
        </w:rPr>
      </w:pPr>
      <w:r w:rsidRPr="00CA3F6D">
        <w:rPr>
          <w:b/>
          <w:bCs/>
          <w:sz w:val="32"/>
          <w:lang w:eastAsia="ja-JP"/>
        </w:rPr>
        <w:t xml:space="preserve">On the Edges of Anthropology: Toward a </w:t>
      </w:r>
      <w:proofErr w:type="spellStart"/>
      <w:r w:rsidRPr="00CA3F6D">
        <w:rPr>
          <w:b/>
          <w:bCs/>
          <w:sz w:val="32"/>
          <w:lang w:eastAsia="ja-JP"/>
        </w:rPr>
        <w:t>Memetic</w:t>
      </w:r>
      <w:proofErr w:type="spellEnd"/>
      <w:r w:rsidRPr="00CA3F6D">
        <w:rPr>
          <w:b/>
          <w:bCs/>
          <w:sz w:val="32"/>
          <w:lang w:eastAsia="ja-JP"/>
        </w:rPr>
        <w:t xml:space="preserve"> Methodology</w:t>
      </w:r>
    </w:p>
    <w:p w:rsidR="00E637EA" w:rsidRPr="00DD6BD8" w:rsidRDefault="00E637EA" w:rsidP="00E637EA">
      <w:pPr>
        <w:autoSpaceDE w:val="0"/>
        <w:autoSpaceDN w:val="0"/>
        <w:adjustRightInd w:val="0"/>
        <w:ind w:firstLine="720"/>
        <w:jc w:val="both"/>
        <w:rPr>
          <w:lang w:eastAsia="ja-JP"/>
        </w:rPr>
      </w:pPr>
      <w:r w:rsidRPr="00DD6BD8">
        <w:rPr>
          <w:lang w:eastAsia="ja-JP"/>
        </w:rPr>
        <w:t>Perhaps the one irrefutable facet of humanity that separates us from other primates is the</w:t>
      </w:r>
      <w:r>
        <w:rPr>
          <w:lang w:eastAsia="ja-JP"/>
        </w:rPr>
        <w:t xml:space="preserve"> </w:t>
      </w:r>
      <w:r w:rsidRPr="00DD6BD8">
        <w:rPr>
          <w:lang w:eastAsia="ja-JP"/>
        </w:rPr>
        <w:t>invention of culture. We have arrived at this cultural stage in the evolutionary process due to the</w:t>
      </w:r>
      <w:r>
        <w:rPr>
          <w:lang w:eastAsia="ja-JP"/>
        </w:rPr>
        <w:t xml:space="preserve"> </w:t>
      </w:r>
      <w:r w:rsidRPr="00DD6BD8">
        <w:rPr>
          <w:lang w:eastAsia="ja-JP"/>
        </w:rPr>
        <w:t>indifferent efficiency of Darwinian natural selection. At once it seems as though we are</w:t>
      </w:r>
      <w:r>
        <w:rPr>
          <w:lang w:eastAsia="ja-JP"/>
        </w:rPr>
        <w:t xml:space="preserve"> </w:t>
      </w:r>
      <w:r w:rsidRPr="00DD6BD8">
        <w:rPr>
          <w:lang w:eastAsia="ja-JP"/>
        </w:rPr>
        <w:t xml:space="preserve">governed by two, sometimes competing evolutions: </w:t>
      </w:r>
      <w:r w:rsidRPr="00DD6BD8">
        <w:rPr>
          <w:i/>
          <w:iCs/>
          <w:lang w:eastAsia="ja-JP"/>
        </w:rPr>
        <w:t xml:space="preserve">natural </w:t>
      </w:r>
      <w:r w:rsidRPr="00DD6BD8">
        <w:rPr>
          <w:lang w:eastAsia="ja-JP"/>
        </w:rPr>
        <w:t xml:space="preserve">selection and </w:t>
      </w:r>
      <w:r w:rsidRPr="00DD6BD8">
        <w:rPr>
          <w:i/>
          <w:iCs/>
          <w:lang w:eastAsia="ja-JP"/>
        </w:rPr>
        <w:t xml:space="preserve">cultural </w:t>
      </w:r>
      <w:r w:rsidRPr="00DD6BD8">
        <w:rPr>
          <w:lang w:eastAsia="ja-JP"/>
        </w:rPr>
        <w:t>selection. One</w:t>
      </w:r>
      <w:r>
        <w:rPr>
          <w:lang w:eastAsia="ja-JP"/>
        </w:rPr>
        <w:t xml:space="preserve"> </w:t>
      </w:r>
      <w:r w:rsidRPr="00DD6BD8">
        <w:rPr>
          <w:lang w:eastAsia="ja-JP"/>
        </w:rPr>
        <w:t>might say that culture spreads</w:t>
      </w:r>
      <w:r>
        <w:rPr>
          <w:lang w:eastAsia="ja-JP"/>
        </w:rPr>
        <w:t xml:space="preserve"> – </w:t>
      </w:r>
      <w:r w:rsidRPr="00DD6BD8">
        <w:rPr>
          <w:lang w:eastAsia="ja-JP"/>
        </w:rPr>
        <w:t xml:space="preserve">socially and subconsciously as a self-imposed </w:t>
      </w:r>
      <w:r w:rsidRPr="00DD6BD8">
        <w:rPr>
          <w:i/>
          <w:iCs/>
          <w:lang w:eastAsia="ja-JP"/>
        </w:rPr>
        <w:t>artificial selection</w:t>
      </w:r>
      <w:r>
        <w:rPr>
          <w:i/>
          <w:iCs/>
          <w:lang w:eastAsia="ja-JP"/>
        </w:rPr>
        <w:t xml:space="preserve"> </w:t>
      </w:r>
      <w:r>
        <w:rPr>
          <w:lang w:eastAsia="ja-JP"/>
        </w:rPr>
        <w:t xml:space="preserve">– </w:t>
      </w:r>
      <w:r w:rsidRPr="00DD6BD8">
        <w:rPr>
          <w:lang w:eastAsia="ja-JP"/>
        </w:rPr>
        <w:t>through ideas that manifest themselves into and onto the cultural environment. These may</w:t>
      </w:r>
      <w:r>
        <w:rPr>
          <w:lang w:eastAsia="ja-JP"/>
        </w:rPr>
        <w:t xml:space="preserve"> </w:t>
      </w:r>
      <w:r w:rsidRPr="00DD6BD8">
        <w:rPr>
          <w:lang w:eastAsia="ja-JP"/>
        </w:rPr>
        <w:t xml:space="preserve">include symbols, art, language, architecture, technology, etc. In his book </w:t>
      </w:r>
      <w:r w:rsidRPr="00DD6BD8">
        <w:rPr>
          <w:i/>
          <w:iCs/>
          <w:lang w:eastAsia="ja-JP"/>
        </w:rPr>
        <w:t>The Selfish Gene</w:t>
      </w:r>
      <w:r>
        <w:rPr>
          <w:i/>
          <w:iCs/>
          <w:lang w:eastAsia="ja-JP"/>
        </w:rPr>
        <w:t xml:space="preserve"> </w:t>
      </w:r>
      <w:r w:rsidRPr="00DD6BD8">
        <w:rPr>
          <w:lang w:eastAsia="ja-JP"/>
        </w:rPr>
        <w:t>(1976), Richard Dawkins classifies these varieties of human cultural narratives and forms as</w:t>
      </w:r>
      <w:r>
        <w:rPr>
          <w:lang w:eastAsia="ja-JP"/>
        </w:rPr>
        <w:t xml:space="preserve"> "</w:t>
      </w:r>
      <w:r w:rsidRPr="00DD6BD8">
        <w:rPr>
          <w:lang w:eastAsia="ja-JP"/>
        </w:rPr>
        <w:t>memes,</w:t>
      </w:r>
      <w:r>
        <w:rPr>
          <w:lang w:eastAsia="ja-JP"/>
        </w:rPr>
        <w:t>"</w:t>
      </w:r>
      <w:r w:rsidRPr="00DD6BD8">
        <w:rPr>
          <w:lang w:eastAsia="ja-JP"/>
        </w:rPr>
        <w:t xml:space="preserve"> which can be described as a </w:t>
      </w:r>
      <w:r>
        <w:rPr>
          <w:lang w:eastAsia="ja-JP"/>
        </w:rPr>
        <w:t>"</w:t>
      </w:r>
      <w:r w:rsidRPr="00DD6BD8">
        <w:rPr>
          <w:lang w:eastAsia="ja-JP"/>
        </w:rPr>
        <w:t>unit of imitation</w:t>
      </w:r>
      <w:r>
        <w:rPr>
          <w:lang w:eastAsia="ja-JP"/>
        </w:rPr>
        <w:t>"</w:t>
      </w:r>
      <w:r w:rsidRPr="00DD6BD8">
        <w:rPr>
          <w:lang w:eastAsia="ja-JP"/>
        </w:rPr>
        <w:t xml:space="preserve"> in much the same way that a gene</w:t>
      </w:r>
      <w:r>
        <w:rPr>
          <w:lang w:eastAsia="ja-JP"/>
        </w:rPr>
        <w:t xml:space="preserve"> </w:t>
      </w:r>
      <w:r w:rsidRPr="00DD6BD8">
        <w:rPr>
          <w:lang w:eastAsia="ja-JP"/>
        </w:rPr>
        <w:t xml:space="preserve">could be referred to as a </w:t>
      </w:r>
      <w:r>
        <w:rPr>
          <w:lang w:eastAsia="ja-JP"/>
        </w:rPr>
        <w:t>"</w:t>
      </w:r>
      <w:r w:rsidRPr="00DD6BD8">
        <w:rPr>
          <w:lang w:eastAsia="ja-JP"/>
        </w:rPr>
        <w:t>unit of replication</w:t>
      </w:r>
      <w:r>
        <w:rPr>
          <w:lang w:eastAsia="ja-JP"/>
        </w:rPr>
        <w:t>."</w:t>
      </w:r>
      <w:r>
        <w:rPr>
          <w:rStyle w:val="EndnoteReference"/>
          <w:lang w:eastAsia="ja-JP"/>
        </w:rPr>
        <w:endnoteReference w:id="3"/>
      </w:r>
      <w:r w:rsidRPr="00DD6BD8">
        <w:rPr>
          <w:lang w:eastAsia="ja-JP"/>
        </w:rPr>
        <w:t xml:space="preserve"> Though memes are not biological</w:t>
      </w:r>
      <w:r>
        <w:rPr>
          <w:lang w:eastAsia="ja-JP"/>
        </w:rPr>
        <w:t xml:space="preserve"> </w:t>
      </w:r>
      <w:r w:rsidRPr="00DD6BD8">
        <w:rPr>
          <w:lang w:eastAsia="ja-JP"/>
        </w:rPr>
        <w:t>units, they transmit cultural ideas in ways that are analogous to genetic principles in that each</w:t>
      </w:r>
      <w:r>
        <w:rPr>
          <w:lang w:eastAsia="ja-JP"/>
        </w:rPr>
        <w:t xml:space="preserve"> </w:t>
      </w:r>
      <w:r w:rsidRPr="00DD6BD8">
        <w:rPr>
          <w:lang w:eastAsia="ja-JP"/>
        </w:rPr>
        <w:t>meme</w:t>
      </w:r>
      <w:r>
        <w:rPr>
          <w:lang w:eastAsia="ja-JP"/>
        </w:rPr>
        <w:t xml:space="preserve">'s </w:t>
      </w:r>
      <w:r w:rsidRPr="00DD6BD8">
        <w:rPr>
          <w:lang w:eastAsia="ja-JP"/>
        </w:rPr>
        <w:t>success is due to processes of selection, variation, mutation, competition, and</w:t>
      </w:r>
      <w:r>
        <w:rPr>
          <w:lang w:eastAsia="ja-JP"/>
        </w:rPr>
        <w:t xml:space="preserve"> </w:t>
      </w:r>
      <w:r w:rsidRPr="00DD6BD8">
        <w:rPr>
          <w:lang w:eastAsia="ja-JP"/>
        </w:rPr>
        <w:t>inheritance. We may view certain symbols as memes, as being representations that derive their</w:t>
      </w:r>
      <w:r>
        <w:rPr>
          <w:lang w:eastAsia="ja-JP"/>
        </w:rPr>
        <w:t xml:space="preserve"> </w:t>
      </w:r>
      <w:r w:rsidRPr="00DD6BD8">
        <w:rPr>
          <w:lang w:eastAsia="ja-JP"/>
        </w:rPr>
        <w:t>value not in their mere existence, but only within the conscious mind of the observer. This</w:t>
      </w:r>
      <w:r>
        <w:rPr>
          <w:lang w:eastAsia="ja-JP"/>
        </w:rPr>
        <w:t xml:space="preserve"> </w:t>
      </w:r>
      <w:r w:rsidRPr="00DD6BD8">
        <w:rPr>
          <w:lang w:eastAsia="ja-JP"/>
        </w:rPr>
        <w:t>allows for relative cognition of its value and a mutative nature of its content within personal and</w:t>
      </w:r>
      <w:r>
        <w:rPr>
          <w:lang w:eastAsia="ja-JP"/>
        </w:rPr>
        <w:t xml:space="preserve"> </w:t>
      </w:r>
      <w:r w:rsidRPr="00DD6BD8">
        <w:rPr>
          <w:lang w:eastAsia="ja-JP"/>
        </w:rPr>
        <w:t>social perspectives.</w:t>
      </w:r>
    </w:p>
    <w:p w:rsidR="00E637EA" w:rsidRPr="00DD6BD8" w:rsidRDefault="00E637EA" w:rsidP="00E637EA">
      <w:pPr>
        <w:autoSpaceDE w:val="0"/>
        <w:autoSpaceDN w:val="0"/>
        <w:adjustRightInd w:val="0"/>
        <w:ind w:firstLine="720"/>
        <w:jc w:val="both"/>
        <w:rPr>
          <w:lang w:eastAsia="ja-JP"/>
        </w:rPr>
      </w:pPr>
      <w:r w:rsidRPr="00DD6BD8">
        <w:rPr>
          <w:lang w:eastAsia="ja-JP"/>
        </w:rPr>
        <w:lastRenderedPageBreak/>
        <w:t xml:space="preserve">The success of some memes may be due to </w:t>
      </w:r>
      <w:r>
        <w:rPr>
          <w:lang w:eastAsia="ja-JP"/>
        </w:rPr>
        <w:t>"</w:t>
      </w:r>
      <w:r w:rsidRPr="00DD6BD8">
        <w:rPr>
          <w:lang w:eastAsia="ja-JP"/>
        </w:rPr>
        <w:t>absolute merit</w:t>
      </w:r>
      <w:r>
        <w:rPr>
          <w:lang w:eastAsia="ja-JP"/>
        </w:rPr>
        <w:t>"</w:t>
      </w:r>
      <w:r>
        <w:rPr>
          <w:rStyle w:val="EndnoteReference"/>
          <w:lang w:eastAsia="ja-JP"/>
        </w:rPr>
        <w:endnoteReference w:id="4"/>
      </w:r>
      <w:r w:rsidRPr="00DD6BD8">
        <w:rPr>
          <w:lang w:eastAsia="ja-JP"/>
        </w:rPr>
        <w:t xml:space="preserve"> or due</w:t>
      </w:r>
      <w:r>
        <w:rPr>
          <w:lang w:eastAsia="ja-JP"/>
        </w:rPr>
        <w:t xml:space="preserve"> </w:t>
      </w:r>
      <w:r w:rsidRPr="00DD6BD8">
        <w:rPr>
          <w:lang w:eastAsia="ja-JP"/>
        </w:rPr>
        <w:t xml:space="preserve">to inclusion within a </w:t>
      </w:r>
      <w:proofErr w:type="spellStart"/>
      <w:r w:rsidRPr="00DD6BD8">
        <w:rPr>
          <w:i/>
          <w:iCs/>
          <w:lang w:eastAsia="ja-JP"/>
        </w:rPr>
        <w:t>memeplex</w:t>
      </w:r>
      <w:proofErr w:type="spellEnd"/>
      <w:r w:rsidRPr="00DD6BD8">
        <w:rPr>
          <w:lang w:eastAsia="ja-JP"/>
        </w:rPr>
        <w:t xml:space="preserve">, or </w:t>
      </w:r>
      <w:r>
        <w:rPr>
          <w:lang w:eastAsia="ja-JP"/>
        </w:rPr>
        <w:t>"</w:t>
      </w:r>
      <w:r w:rsidRPr="00DD6BD8">
        <w:rPr>
          <w:lang w:eastAsia="ja-JP"/>
        </w:rPr>
        <w:t>a set of memes which, while not necessarily being good</w:t>
      </w:r>
      <w:r>
        <w:rPr>
          <w:lang w:eastAsia="ja-JP"/>
        </w:rPr>
        <w:t xml:space="preserve"> </w:t>
      </w:r>
      <w:r w:rsidRPr="00DD6BD8">
        <w:rPr>
          <w:lang w:eastAsia="ja-JP"/>
        </w:rPr>
        <w:t>survivors on their own, are good survivors in the presence of other members of the</w:t>
      </w:r>
      <w:r>
        <w:rPr>
          <w:lang w:eastAsia="ja-JP"/>
        </w:rPr>
        <w:t xml:space="preserve"> </w:t>
      </w:r>
      <w:proofErr w:type="spellStart"/>
      <w:r w:rsidRPr="00DD6BD8">
        <w:rPr>
          <w:lang w:eastAsia="ja-JP"/>
        </w:rPr>
        <w:t>memeplex</w:t>
      </w:r>
      <w:proofErr w:type="spellEnd"/>
      <w:r>
        <w:rPr>
          <w:lang w:eastAsia="ja-JP"/>
        </w:rPr>
        <w:t>."</w:t>
      </w:r>
      <w:r>
        <w:rPr>
          <w:rStyle w:val="EndnoteReference"/>
          <w:lang w:eastAsia="ja-JP"/>
        </w:rPr>
        <w:endnoteReference w:id="5"/>
      </w:r>
      <w:r w:rsidRPr="00DD6BD8">
        <w:rPr>
          <w:lang w:eastAsia="ja-JP"/>
        </w:rPr>
        <w:t xml:space="preserve"> </w:t>
      </w:r>
      <w:proofErr w:type="spellStart"/>
      <w:r w:rsidRPr="00DD6BD8">
        <w:rPr>
          <w:lang w:eastAsia="ja-JP"/>
        </w:rPr>
        <w:t>Memeplexes</w:t>
      </w:r>
      <w:proofErr w:type="spellEnd"/>
      <w:r w:rsidRPr="00DD6BD8">
        <w:rPr>
          <w:lang w:eastAsia="ja-JP"/>
        </w:rPr>
        <w:t xml:space="preserve"> are variably complex sets of memes that are</w:t>
      </w:r>
      <w:r>
        <w:rPr>
          <w:lang w:eastAsia="ja-JP"/>
        </w:rPr>
        <w:t xml:space="preserve"> </w:t>
      </w:r>
      <w:r w:rsidRPr="00DD6BD8">
        <w:rPr>
          <w:lang w:eastAsia="ja-JP"/>
        </w:rPr>
        <w:t xml:space="preserve">intertwined together. For instance, a </w:t>
      </w:r>
      <w:proofErr w:type="spellStart"/>
      <w:r w:rsidRPr="00DD6BD8">
        <w:rPr>
          <w:lang w:eastAsia="ja-JP"/>
        </w:rPr>
        <w:t>memeplex</w:t>
      </w:r>
      <w:proofErr w:type="spellEnd"/>
      <w:r w:rsidRPr="00DD6BD8">
        <w:rPr>
          <w:lang w:eastAsia="ja-JP"/>
        </w:rPr>
        <w:t xml:space="preserve"> of the Roman Catholic Church contains a wide</w:t>
      </w:r>
      <w:r>
        <w:rPr>
          <w:lang w:eastAsia="ja-JP"/>
        </w:rPr>
        <w:t xml:space="preserve"> </w:t>
      </w:r>
      <w:r w:rsidRPr="00DD6BD8">
        <w:rPr>
          <w:lang w:eastAsia="ja-JP"/>
        </w:rPr>
        <w:t xml:space="preserve">array of memes: virgin birth, transubstantiation, eternal life, </w:t>
      </w:r>
      <w:r w:rsidRPr="00DD6BD8">
        <w:rPr>
          <w:i/>
          <w:iCs/>
          <w:lang w:eastAsia="ja-JP"/>
        </w:rPr>
        <w:t xml:space="preserve">et cetera. </w:t>
      </w:r>
      <w:r w:rsidRPr="00DD6BD8">
        <w:rPr>
          <w:lang w:eastAsia="ja-JP"/>
        </w:rPr>
        <w:t>We may also say that the</w:t>
      </w:r>
      <w:r>
        <w:rPr>
          <w:lang w:eastAsia="ja-JP"/>
        </w:rPr>
        <w:t xml:space="preserve"> </w:t>
      </w:r>
      <w:r w:rsidRPr="00DD6BD8">
        <w:rPr>
          <w:lang w:eastAsia="ja-JP"/>
        </w:rPr>
        <w:t xml:space="preserve">memes present in pre-religion comprise a </w:t>
      </w:r>
      <w:proofErr w:type="spellStart"/>
      <w:r w:rsidRPr="00DD6BD8">
        <w:rPr>
          <w:lang w:eastAsia="ja-JP"/>
        </w:rPr>
        <w:t>memeplex</w:t>
      </w:r>
      <w:proofErr w:type="spellEnd"/>
      <w:r w:rsidRPr="00DD6BD8">
        <w:rPr>
          <w:lang w:eastAsia="ja-JP"/>
        </w:rPr>
        <w:t>: privileged maleness, ancestor worship,</w:t>
      </w:r>
      <w:r>
        <w:rPr>
          <w:lang w:eastAsia="ja-JP"/>
        </w:rPr>
        <w:t xml:space="preserve"> </w:t>
      </w:r>
      <w:r w:rsidRPr="00DD6BD8">
        <w:rPr>
          <w:lang w:eastAsia="ja-JP"/>
        </w:rPr>
        <w:t>communality, and so on.</w:t>
      </w:r>
    </w:p>
    <w:p w:rsidR="00E637EA" w:rsidRPr="00DD6BD8" w:rsidRDefault="00E637EA" w:rsidP="00E637EA">
      <w:pPr>
        <w:autoSpaceDE w:val="0"/>
        <w:autoSpaceDN w:val="0"/>
        <w:adjustRightInd w:val="0"/>
        <w:ind w:firstLine="720"/>
        <w:jc w:val="both"/>
        <w:rPr>
          <w:lang w:eastAsia="ja-JP"/>
        </w:rPr>
      </w:pPr>
      <w:proofErr w:type="spellStart"/>
      <w:r w:rsidRPr="00DD6BD8">
        <w:rPr>
          <w:lang w:eastAsia="ja-JP"/>
        </w:rPr>
        <w:t>Memetics</w:t>
      </w:r>
      <w:proofErr w:type="spellEnd"/>
      <w:r w:rsidRPr="00DD6BD8">
        <w:rPr>
          <w:lang w:eastAsia="ja-JP"/>
        </w:rPr>
        <w:t xml:space="preserve"> has been a fairly recent development. Coupled with genome sequencing, and</w:t>
      </w:r>
      <w:r>
        <w:rPr>
          <w:lang w:eastAsia="ja-JP"/>
        </w:rPr>
        <w:t xml:space="preserve"> </w:t>
      </w:r>
      <w:r w:rsidRPr="00DD6BD8">
        <w:rPr>
          <w:lang w:eastAsia="ja-JP"/>
        </w:rPr>
        <w:t xml:space="preserve">recent advances in neuroimaging, we may begin to push these </w:t>
      </w:r>
      <w:proofErr w:type="spellStart"/>
      <w:r w:rsidRPr="00DD6BD8">
        <w:rPr>
          <w:lang w:eastAsia="ja-JP"/>
        </w:rPr>
        <w:t>biocultural</w:t>
      </w:r>
      <w:proofErr w:type="spellEnd"/>
      <w:r w:rsidRPr="00DD6BD8">
        <w:rPr>
          <w:lang w:eastAsia="ja-JP"/>
        </w:rPr>
        <w:t xml:space="preserve"> theories into the realm</w:t>
      </w:r>
      <w:r>
        <w:rPr>
          <w:lang w:eastAsia="ja-JP"/>
        </w:rPr>
        <w:t xml:space="preserve"> </w:t>
      </w:r>
      <w:r w:rsidRPr="00DD6BD8">
        <w:rPr>
          <w:lang w:eastAsia="ja-JP"/>
        </w:rPr>
        <w:t>of empirical study. For now, these should be used by anthropology and archaeology</w:t>
      </w:r>
      <w:r>
        <w:rPr>
          <w:lang w:eastAsia="ja-JP"/>
        </w:rPr>
        <w:t xml:space="preserve"> </w:t>
      </w:r>
      <w:r w:rsidRPr="00DD6BD8">
        <w:rPr>
          <w:lang w:eastAsia="ja-JP"/>
        </w:rPr>
        <w:t xml:space="preserve">qualitatively, and this paper merely asserts that viewing </w:t>
      </w:r>
      <w:proofErr w:type="spellStart"/>
      <w:r w:rsidRPr="00DD6BD8">
        <w:rPr>
          <w:lang w:eastAsia="ja-JP"/>
        </w:rPr>
        <w:t>memetics</w:t>
      </w:r>
      <w:proofErr w:type="spellEnd"/>
      <w:r w:rsidRPr="00DD6BD8">
        <w:rPr>
          <w:lang w:eastAsia="ja-JP"/>
        </w:rPr>
        <w:t xml:space="preserve"> as a possible method to</w:t>
      </w:r>
      <w:r>
        <w:rPr>
          <w:lang w:eastAsia="ja-JP"/>
        </w:rPr>
        <w:t xml:space="preserve"> </w:t>
      </w:r>
      <w:r w:rsidRPr="00DD6BD8">
        <w:rPr>
          <w:lang w:eastAsia="ja-JP"/>
        </w:rPr>
        <w:t>describe the motivations, cosmologies, and functions of pre-religion may prove useful. The way</w:t>
      </w:r>
      <w:r>
        <w:rPr>
          <w:lang w:eastAsia="ja-JP"/>
        </w:rPr>
        <w:t xml:space="preserve"> </w:t>
      </w:r>
      <w:r w:rsidRPr="00DD6BD8">
        <w:rPr>
          <w:lang w:eastAsia="ja-JP"/>
        </w:rPr>
        <w:t>in which memes imitate natural selection and replicate themselves within cultural contexts may</w:t>
      </w:r>
      <w:r>
        <w:rPr>
          <w:lang w:eastAsia="ja-JP"/>
        </w:rPr>
        <w:t xml:space="preserve"> </w:t>
      </w:r>
      <w:r w:rsidRPr="00DD6BD8">
        <w:rPr>
          <w:lang w:eastAsia="ja-JP"/>
        </w:rPr>
        <w:t>begin to shed light upon the prevalence of pre-religious memes and the transmission of said</w:t>
      </w:r>
      <w:r>
        <w:rPr>
          <w:lang w:eastAsia="ja-JP"/>
        </w:rPr>
        <w:t xml:space="preserve"> </w:t>
      </w:r>
      <w:r w:rsidRPr="00DD6BD8">
        <w:rPr>
          <w:lang w:eastAsia="ja-JP"/>
        </w:rPr>
        <w:t>memes through time and space.</w:t>
      </w:r>
    </w:p>
    <w:p w:rsidR="00E637EA" w:rsidRDefault="00E637EA" w:rsidP="00E637EA">
      <w:pPr>
        <w:autoSpaceDE w:val="0"/>
        <w:autoSpaceDN w:val="0"/>
        <w:adjustRightInd w:val="0"/>
        <w:jc w:val="both"/>
        <w:rPr>
          <w:b/>
          <w:bCs/>
          <w:lang w:eastAsia="ja-JP"/>
        </w:rPr>
      </w:pPr>
    </w:p>
    <w:p w:rsidR="00E637EA" w:rsidRPr="006E6CDF" w:rsidRDefault="00E637EA" w:rsidP="00E637EA">
      <w:pPr>
        <w:autoSpaceDE w:val="0"/>
        <w:autoSpaceDN w:val="0"/>
        <w:adjustRightInd w:val="0"/>
        <w:jc w:val="both"/>
        <w:rPr>
          <w:b/>
          <w:bCs/>
          <w:sz w:val="32"/>
          <w:lang w:eastAsia="ja-JP"/>
        </w:rPr>
      </w:pPr>
      <w:r w:rsidRPr="006E6CDF">
        <w:rPr>
          <w:b/>
          <w:bCs/>
          <w:sz w:val="32"/>
          <w:lang w:eastAsia="ja-JP"/>
        </w:rPr>
        <w:t>Approaching Pre-Religion and Ritual: Toward an Archaeological Methodology</w:t>
      </w:r>
    </w:p>
    <w:p w:rsidR="00E637EA" w:rsidRDefault="00E637EA" w:rsidP="00E637EA">
      <w:pPr>
        <w:autoSpaceDE w:val="0"/>
        <w:autoSpaceDN w:val="0"/>
        <w:adjustRightInd w:val="0"/>
        <w:ind w:firstLine="720"/>
        <w:jc w:val="both"/>
        <w:rPr>
          <w:lang w:eastAsia="ja-JP"/>
        </w:rPr>
      </w:pPr>
      <w:r w:rsidRPr="00DD6BD8">
        <w:rPr>
          <w:lang w:eastAsia="ja-JP"/>
        </w:rPr>
        <w:t xml:space="preserve">While </w:t>
      </w:r>
      <w:proofErr w:type="spellStart"/>
      <w:r w:rsidRPr="00DD6BD8">
        <w:rPr>
          <w:lang w:eastAsia="ja-JP"/>
        </w:rPr>
        <w:t>memetics</w:t>
      </w:r>
      <w:proofErr w:type="spellEnd"/>
      <w:r w:rsidRPr="00DD6BD8">
        <w:rPr>
          <w:lang w:eastAsia="ja-JP"/>
        </w:rPr>
        <w:t xml:space="preserve"> may begin to parse out the selection and transmission of the symbol</w:t>
      </w:r>
      <w:r>
        <w:rPr>
          <w:lang w:eastAsia="ja-JP"/>
        </w:rPr>
        <w:t xml:space="preserve">s </w:t>
      </w:r>
      <w:r w:rsidRPr="00DD6BD8">
        <w:rPr>
          <w:lang w:eastAsia="ja-JP"/>
        </w:rPr>
        <w:t xml:space="preserve">used at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and </w:t>
      </w:r>
      <w:proofErr w:type="spellStart"/>
      <w:r w:rsidRPr="00DD6BD8">
        <w:rPr>
          <w:lang w:eastAsia="ja-JP"/>
        </w:rPr>
        <w:t>Çatalhöyük</w:t>
      </w:r>
      <w:proofErr w:type="spellEnd"/>
      <w:r w:rsidRPr="00DD6BD8">
        <w:rPr>
          <w:lang w:eastAsia="ja-JP"/>
        </w:rPr>
        <w:t>, we must not solely rely on this method to produce</w:t>
      </w:r>
      <w:r>
        <w:rPr>
          <w:lang w:eastAsia="ja-JP"/>
        </w:rPr>
        <w:t xml:space="preserve"> </w:t>
      </w:r>
      <w:r w:rsidRPr="00DD6BD8">
        <w:rPr>
          <w:lang w:eastAsia="ja-JP"/>
        </w:rPr>
        <w:t>reliable, archaeologically testable hypotheses. It may be adopted in order to change our</w:t>
      </w:r>
      <w:r>
        <w:rPr>
          <w:lang w:eastAsia="ja-JP"/>
        </w:rPr>
        <w:t xml:space="preserve"> </w:t>
      </w:r>
      <w:r w:rsidRPr="00DD6BD8">
        <w:rPr>
          <w:lang w:eastAsia="ja-JP"/>
        </w:rPr>
        <w:t>perceptions of the cultural significance of material, but boots are needed on the ground. It is</w:t>
      </w:r>
      <w:r>
        <w:rPr>
          <w:lang w:eastAsia="ja-JP"/>
        </w:rPr>
        <w:t xml:space="preserve"> </w:t>
      </w:r>
      <w:r w:rsidRPr="00DD6BD8">
        <w:rPr>
          <w:lang w:eastAsia="ja-JP"/>
        </w:rPr>
        <w:t>often noted that archaeology tends to lag behind other disciplines in adoption of theoretical</w:t>
      </w:r>
      <w:r>
        <w:rPr>
          <w:lang w:eastAsia="ja-JP"/>
        </w:rPr>
        <w:t xml:space="preserve"> </w:t>
      </w:r>
      <w:r w:rsidRPr="00DD6BD8">
        <w:rPr>
          <w:lang w:eastAsia="ja-JP"/>
        </w:rPr>
        <w:t>models. It is necessary to contribute a viable methodology on our own end, even while pursuing</w:t>
      </w:r>
      <w:r>
        <w:rPr>
          <w:lang w:eastAsia="ja-JP"/>
        </w:rPr>
        <w:t xml:space="preserve"> </w:t>
      </w:r>
      <w:r w:rsidRPr="00DD6BD8">
        <w:rPr>
          <w:lang w:eastAsia="ja-JP"/>
        </w:rPr>
        <w:t>extra-disciplinary cooperation. We can view these structures, features, and artifacts as memes in</w:t>
      </w:r>
      <w:r>
        <w:rPr>
          <w:lang w:eastAsia="ja-JP"/>
        </w:rPr>
        <w:t xml:space="preserve"> </w:t>
      </w:r>
      <w:r w:rsidRPr="00DD6BD8">
        <w:rPr>
          <w:lang w:eastAsia="ja-JP"/>
        </w:rPr>
        <w:t>and of themselves yet that alone will not brighten such a dimly lit past.</w:t>
      </w:r>
    </w:p>
    <w:p w:rsidR="00E637EA" w:rsidRPr="00DD6BD8" w:rsidRDefault="00E637EA" w:rsidP="00E637EA">
      <w:pPr>
        <w:autoSpaceDE w:val="0"/>
        <w:autoSpaceDN w:val="0"/>
        <w:adjustRightInd w:val="0"/>
        <w:ind w:firstLine="720"/>
        <w:jc w:val="both"/>
        <w:rPr>
          <w:lang w:eastAsia="ja-JP"/>
        </w:rPr>
      </w:pPr>
    </w:p>
    <w:p w:rsidR="00E637EA" w:rsidRPr="00DD6BD8" w:rsidRDefault="00E637EA" w:rsidP="00E637EA">
      <w:pPr>
        <w:autoSpaceDE w:val="0"/>
        <w:autoSpaceDN w:val="0"/>
        <w:adjustRightInd w:val="0"/>
        <w:ind w:left="1440" w:right="1440"/>
        <w:jc w:val="both"/>
        <w:rPr>
          <w:lang w:eastAsia="ja-JP"/>
        </w:rPr>
      </w:pPr>
      <w:r>
        <w:rPr>
          <w:sz w:val="22"/>
          <w:szCs w:val="22"/>
          <w:lang w:eastAsia="ja-JP"/>
        </w:rPr>
        <w:t>"</w:t>
      </w:r>
      <w:r w:rsidRPr="006E6CDF">
        <w:rPr>
          <w:sz w:val="22"/>
          <w:szCs w:val="22"/>
          <w:lang w:eastAsia="ja-JP"/>
        </w:rPr>
        <w:t>The production of figurines and pictures, which starts in the Upper Paleolithic, has created a new category of signs, icons whose visual modeling suggests a clear and seemingly direct reference to the object. In fact, they create a second level of reality, a world of pictures more manageable than reality and subject to willful creativity . . . [l]</w:t>
      </w:r>
      <w:proofErr w:type="spellStart"/>
      <w:r w:rsidRPr="006E6CDF">
        <w:rPr>
          <w:sz w:val="22"/>
          <w:szCs w:val="22"/>
          <w:lang w:eastAsia="ja-JP"/>
        </w:rPr>
        <w:t>ater</w:t>
      </w:r>
      <w:proofErr w:type="spellEnd"/>
      <w:r w:rsidRPr="006E6CDF">
        <w:rPr>
          <w:sz w:val="22"/>
          <w:szCs w:val="22"/>
          <w:lang w:eastAsia="ja-JP"/>
        </w:rPr>
        <w:t xml:space="preserve"> observers are left with the problem of interpreting these early representations . . . in a context of art, magic, or religion.</w:t>
      </w:r>
      <w:r>
        <w:rPr>
          <w:sz w:val="22"/>
          <w:szCs w:val="22"/>
          <w:lang w:eastAsia="ja-JP"/>
        </w:rPr>
        <w:t>"</w:t>
      </w:r>
      <w:r>
        <w:rPr>
          <w:rStyle w:val="EndnoteReference"/>
          <w:lang w:eastAsia="ja-JP"/>
        </w:rPr>
        <w:endnoteReference w:id="6"/>
      </w:r>
    </w:p>
    <w:p w:rsidR="00E637EA" w:rsidRPr="00DD6BD8" w:rsidRDefault="00E637EA" w:rsidP="00E637EA">
      <w:pPr>
        <w:autoSpaceDE w:val="0"/>
        <w:autoSpaceDN w:val="0"/>
        <w:adjustRightInd w:val="0"/>
        <w:ind w:firstLine="720"/>
        <w:jc w:val="both"/>
        <w:rPr>
          <w:lang w:eastAsia="ja-JP"/>
        </w:rPr>
      </w:pPr>
    </w:p>
    <w:p w:rsidR="00E637EA" w:rsidRPr="00DD6BD8" w:rsidRDefault="00E637EA" w:rsidP="00E637EA">
      <w:pPr>
        <w:autoSpaceDE w:val="0"/>
        <w:autoSpaceDN w:val="0"/>
        <w:adjustRightInd w:val="0"/>
        <w:ind w:firstLine="720"/>
        <w:jc w:val="both"/>
        <w:rPr>
          <w:lang w:eastAsia="ja-JP"/>
        </w:rPr>
      </w:pPr>
      <w:proofErr w:type="spellStart"/>
      <w:r w:rsidRPr="00DD6BD8">
        <w:rPr>
          <w:lang w:eastAsia="ja-JP"/>
        </w:rPr>
        <w:t>Memeplexes</w:t>
      </w:r>
      <w:proofErr w:type="spellEnd"/>
      <w:r w:rsidRPr="00DD6BD8">
        <w:rPr>
          <w:lang w:eastAsia="ja-JP"/>
        </w:rPr>
        <w:t xml:space="preserve"> of pre-religion and attendant ritual leave behind an abundance of physical</w:t>
      </w:r>
      <w:r>
        <w:rPr>
          <w:lang w:eastAsia="ja-JP"/>
        </w:rPr>
        <w:t xml:space="preserve"> </w:t>
      </w:r>
      <w:r w:rsidRPr="00DD6BD8">
        <w:rPr>
          <w:lang w:eastAsia="ja-JP"/>
        </w:rPr>
        <w:t>evidence which may be able to answer general questions in regard to conjunctive ideas of the</w:t>
      </w:r>
      <w:r>
        <w:rPr>
          <w:lang w:eastAsia="ja-JP"/>
        </w:rPr>
        <w:t xml:space="preserve"> </w:t>
      </w:r>
      <w:r w:rsidRPr="00DD6BD8">
        <w:rPr>
          <w:lang w:eastAsia="ja-JP"/>
        </w:rPr>
        <w:t>power of belief and shifting religious and social ideologies. For such all-encompassing features</w:t>
      </w:r>
      <w:r>
        <w:rPr>
          <w:lang w:eastAsia="ja-JP"/>
        </w:rPr>
        <w:t xml:space="preserve"> </w:t>
      </w:r>
      <w:r w:rsidRPr="00DD6BD8">
        <w:rPr>
          <w:lang w:eastAsia="ja-JP"/>
        </w:rPr>
        <w:t>of human culture to be fully explored, a multitude of theoretical tools is necessary.</w:t>
      </w:r>
    </w:p>
    <w:p w:rsidR="00E637EA" w:rsidRPr="00DD6BD8" w:rsidRDefault="00E637EA" w:rsidP="00E637EA">
      <w:pPr>
        <w:autoSpaceDE w:val="0"/>
        <w:autoSpaceDN w:val="0"/>
        <w:adjustRightInd w:val="0"/>
        <w:ind w:firstLine="720"/>
        <w:jc w:val="both"/>
        <w:rPr>
          <w:lang w:eastAsia="ja-JP"/>
        </w:rPr>
      </w:pPr>
      <w:r w:rsidRPr="00DD6BD8">
        <w:rPr>
          <w:lang w:eastAsia="ja-JP"/>
        </w:rPr>
        <w:t>Viewing pre-religion</w:t>
      </w:r>
      <w:r>
        <w:rPr>
          <w:lang w:eastAsia="ja-JP"/>
        </w:rPr>
        <w:t xml:space="preserve">'s </w:t>
      </w:r>
      <w:r w:rsidRPr="00DD6BD8">
        <w:rPr>
          <w:lang w:eastAsia="ja-JP"/>
        </w:rPr>
        <w:t>memes as being manifested within the physical space of a site begs us to</w:t>
      </w:r>
      <w:r>
        <w:rPr>
          <w:lang w:eastAsia="ja-JP"/>
        </w:rPr>
        <w:t xml:space="preserve"> </w:t>
      </w:r>
      <w:r w:rsidRPr="00DD6BD8">
        <w:rPr>
          <w:lang w:eastAsia="ja-JP"/>
        </w:rPr>
        <w:t xml:space="preserve">ask, </w:t>
      </w:r>
      <w:r w:rsidRPr="00DD6BD8">
        <w:rPr>
          <w:i/>
          <w:iCs/>
          <w:lang w:eastAsia="ja-JP"/>
        </w:rPr>
        <w:t>what then</w:t>
      </w:r>
      <w:r w:rsidRPr="00DD6BD8">
        <w:rPr>
          <w:lang w:eastAsia="ja-JP"/>
        </w:rPr>
        <w:t>? How were these memes translated into socially meaningful ritual, and how did</w:t>
      </w:r>
      <w:r>
        <w:rPr>
          <w:lang w:eastAsia="ja-JP"/>
        </w:rPr>
        <w:t xml:space="preserve"> </w:t>
      </w:r>
      <w:r w:rsidRPr="00DD6BD8">
        <w:rPr>
          <w:lang w:eastAsia="ja-JP"/>
        </w:rPr>
        <w:t xml:space="preserve">these rituals affect social order and reinforce social ideology and power structure? </w:t>
      </w:r>
      <w:proofErr w:type="spellStart"/>
      <w:r w:rsidRPr="00DD6BD8">
        <w:rPr>
          <w:lang w:eastAsia="ja-JP"/>
        </w:rPr>
        <w:t>Verhoeven</w:t>
      </w:r>
      <w:proofErr w:type="spellEnd"/>
      <w:r>
        <w:rPr>
          <w:rStyle w:val="EndnoteReference"/>
          <w:lang w:eastAsia="ja-JP"/>
        </w:rPr>
        <w:endnoteReference w:id="7"/>
      </w:r>
      <w:r>
        <w:rPr>
          <w:lang w:eastAsia="ja-JP"/>
        </w:rPr>
        <w:t xml:space="preserve"> </w:t>
      </w:r>
      <w:r w:rsidRPr="00DD6BD8">
        <w:rPr>
          <w:lang w:eastAsia="ja-JP"/>
        </w:rPr>
        <w:t>offers an entry level approach to our first task: defining and framing ritual. Ritual in</w:t>
      </w:r>
      <w:r>
        <w:rPr>
          <w:lang w:eastAsia="ja-JP"/>
        </w:rPr>
        <w:t xml:space="preserve"> </w:t>
      </w:r>
      <w:r w:rsidRPr="00DD6BD8">
        <w:rPr>
          <w:lang w:eastAsia="ja-JP"/>
        </w:rPr>
        <w:t>and of itself is difficult to define as it often can be approached by a multitude of theories, and its</w:t>
      </w:r>
      <w:r>
        <w:rPr>
          <w:lang w:eastAsia="ja-JP"/>
        </w:rPr>
        <w:t xml:space="preserve"> </w:t>
      </w:r>
      <w:r w:rsidRPr="00DD6BD8">
        <w:rPr>
          <w:lang w:eastAsia="ja-JP"/>
        </w:rPr>
        <w:t xml:space="preserve">evocative nature is multi-tiered as a vehicle meant to locate </w:t>
      </w:r>
      <w:proofErr w:type="spellStart"/>
      <w:r w:rsidRPr="00DD6BD8">
        <w:rPr>
          <w:lang w:eastAsia="ja-JP"/>
        </w:rPr>
        <w:t>initiants</w:t>
      </w:r>
      <w:proofErr w:type="spellEnd"/>
      <w:r w:rsidRPr="00DD6BD8">
        <w:rPr>
          <w:lang w:eastAsia="ja-JP"/>
        </w:rPr>
        <w:t xml:space="preserve"> within complex cosmologies</w:t>
      </w:r>
      <w:r>
        <w:rPr>
          <w:lang w:eastAsia="ja-JP"/>
        </w:rPr>
        <w:t xml:space="preserve"> </w:t>
      </w:r>
      <w:r w:rsidRPr="00DD6BD8">
        <w:rPr>
          <w:lang w:eastAsia="ja-JP"/>
        </w:rPr>
        <w:t xml:space="preserve">and social roles. Comprehensive analysis is required though, and </w:t>
      </w:r>
      <w:proofErr w:type="spellStart"/>
      <w:r w:rsidRPr="00DD6BD8">
        <w:rPr>
          <w:lang w:eastAsia="ja-JP"/>
        </w:rPr>
        <w:t>Verhoeven</w:t>
      </w:r>
      <w:proofErr w:type="spellEnd"/>
      <w:r w:rsidRPr="00DD6BD8">
        <w:rPr>
          <w:lang w:eastAsia="ja-JP"/>
        </w:rPr>
        <w:t xml:space="preserve"> cites Firth</w:t>
      </w:r>
      <w:r>
        <w:rPr>
          <w:lang w:eastAsia="ja-JP"/>
        </w:rPr>
        <w:t xml:space="preserve"> (1951)</w:t>
      </w:r>
      <w:r w:rsidRPr="00DD6BD8">
        <w:rPr>
          <w:lang w:eastAsia="ja-JP"/>
        </w:rPr>
        <w:t xml:space="preserve"> </w:t>
      </w:r>
      <w:r w:rsidRPr="00DD6BD8">
        <w:rPr>
          <w:lang w:eastAsia="ja-JP"/>
        </w:rPr>
        <w:lastRenderedPageBreak/>
        <w:t xml:space="preserve">for his definition of ritual as </w:t>
      </w:r>
      <w:r>
        <w:rPr>
          <w:lang w:eastAsia="ja-JP"/>
        </w:rPr>
        <w:t>"</w:t>
      </w:r>
      <w:r w:rsidRPr="00DD6BD8">
        <w:rPr>
          <w:lang w:eastAsia="ja-JP"/>
        </w:rPr>
        <w:t>. . . a kind of patterned activity oriented towards the control of</w:t>
      </w:r>
      <w:r>
        <w:rPr>
          <w:lang w:eastAsia="ja-JP"/>
        </w:rPr>
        <w:t xml:space="preserve"> </w:t>
      </w:r>
      <w:r w:rsidRPr="00DD6BD8">
        <w:rPr>
          <w:lang w:eastAsia="ja-JP"/>
        </w:rPr>
        <w:t>human affairs, primarily symbolic in character with a non-empirical referent, and as a rule</w:t>
      </w:r>
      <w:r>
        <w:rPr>
          <w:lang w:eastAsia="ja-JP"/>
        </w:rPr>
        <w:t xml:space="preserve"> </w:t>
      </w:r>
      <w:r w:rsidRPr="00DD6BD8">
        <w:rPr>
          <w:lang w:eastAsia="ja-JP"/>
        </w:rPr>
        <w:t>socially sanctioned</w:t>
      </w:r>
      <w:r>
        <w:rPr>
          <w:lang w:eastAsia="ja-JP"/>
        </w:rPr>
        <w:t>."</w:t>
      </w:r>
      <w:r>
        <w:rPr>
          <w:rStyle w:val="EndnoteReference"/>
          <w:lang w:eastAsia="ja-JP"/>
        </w:rPr>
        <w:endnoteReference w:id="8"/>
      </w:r>
    </w:p>
    <w:p w:rsidR="00E637EA" w:rsidRPr="00DD6BD8" w:rsidRDefault="00E637EA" w:rsidP="00E637EA">
      <w:pPr>
        <w:autoSpaceDE w:val="0"/>
        <w:autoSpaceDN w:val="0"/>
        <w:adjustRightInd w:val="0"/>
        <w:ind w:firstLine="720"/>
        <w:jc w:val="both"/>
        <w:rPr>
          <w:lang w:eastAsia="ja-JP"/>
        </w:rPr>
      </w:pPr>
      <w:r w:rsidRPr="00DD6BD8">
        <w:rPr>
          <w:lang w:eastAsia="ja-JP"/>
        </w:rPr>
        <w:t xml:space="preserve">Following </w:t>
      </w:r>
      <w:proofErr w:type="spellStart"/>
      <w:r w:rsidRPr="00DD6BD8">
        <w:rPr>
          <w:lang w:eastAsia="ja-JP"/>
        </w:rPr>
        <w:t>Verhoeven</w:t>
      </w:r>
      <w:r>
        <w:rPr>
          <w:lang w:eastAsia="ja-JP"/>
        </w:rPr>
        <w:t>'s</w:t>
      </w:r>
      <w:proofErr w:type="spellEnd"/>
      <w:r>
        <w:rPr>
          <w:lang w:eastAsia="ja-JP"/>
        </w:rPr>
        <w:t xml:space="preserve"> </w:t>
      </w:r>
      <w:r w:rsidRPr="00DD6BD8">
        <w:rPr>
          <w:lang w:eastAsia="ja-JP"/>
        </w:rPr>
        <w:t>methodology, five basic concepts are proposed to analyze PPNB</w:t>
      </w:r>
      <w:r>
        <w:rPr>
          <w:lang w:eastAsia="ja-JP"/>
        </w:rPr>
        <w:t xml:space="preserve"> </w:t>
      </w:r>
      <w:r w:rsidRPr="00DD6BD8">
        <w:rPr>
          <w:lang w:eastAsia="ja-JP"/>
        </w:rPr>
        <w:t xml:space="preserve">ritual: </w:t>
      </w:r>
      <w:r w:rsidRPr="00DD6BD8">
        <w:rPr>
          <w:i/>
          <w:iCs/>
          <w:lang w:eastAsia="ja-JP"/>
        </w:rPr>
        <w:t xml:space="preserve">ritual framing, syntax, symbolism, dimensions, </w:t>
      </w:r>
      <w:r w:rsidRPr="00DD6BD8">
        <w:rPr>
          <w:lang w:eastAsia="ja-JP"/>
        </w:rPr>
        <w:t xml:space="preserve">and </w:t>
      </w:r>
      <w:r w:rsidRPr="00DD6BD8">
        <w:rPr>
          <w:i/>
          <w:iCs/>
          <w:lang w:eastAsia="ja-JP"/>
        </w:rPr>
        <w:t>analogy</w:t>
      </w:r>
      <w:r w:rsidRPr="00DD6BD8">
        <w:rPr>
          <w:lang w:eastAsia="ja-JP"/>
        </w:rPr>
        <w:t>. Ritual framing (</w:t>
      </w:r>
      <w:r w:rsidRPr="00DD6BD8">
        <w:rPr>
          <w:b/>
          <w:bCs/>
          <w:i/>
          <w:iCs/>
          <w:lang w:eastAsia="ja-JP"/>
        </w:rPr>
        <w:t>figure 1</w:t>
      </w:r>
      <w:r w:rsidRPr="00DD6BD8">
        <w:rPr>
          <w:lang w:eastAsia="ja-JP"/>
        </w:rPr>
        <w:t>)</w:t>
      </w:r>
      <w:r>
        <w:rPr>
          <w:lang w:eastAsia="ja-JP"/>
        </w:rPr>
        <w:t xml:space="preserve"> </w:t>
      </w:r>
      <w:r w:rsidRPr="00DD6BD8">
        <w:rPr>
          <w:lang w:eastAsia="ja-JP"/>
        </w:rPr>
        <w:t>includes the largest number of properties to be analyzed due to the fact that ritual takes many</w:t>
      </w:r>
      <w:r>
        <w:rPr>
          <w:lang w:eastAsia="ja-JP"/>
        </w:rPr>
        <w:t xml:space="preserve"> </w:t>
      </w:r>
      <w:r w:rsidRPr="00DD6BD8">
        <w:rPr>
          <w:lang w:eastAsia="ja-JP"/>
        </w:rPr>
        <w:t>forms and is visible within many contexts, death and burial preeminent among them. Ritual</w:t>
      </w:r>
      <w:r>
        <w:rPr>
          <w:lang w:eastAsia="ja-JP"/>
        </w:rPr>
        <w:t xml:space="preserve"> </w:t>
      </w:r>
      <w:r w:rsidRPr="00DD6BD8">
        <w:rPr>
          <w:lang w:eastAsia="ja-JP"/>
        </w:rPr>
        <w:t>takes place at prescribed places and times, and viewing its properties—even within possibly</w:t>
      </w:r>
      <w:r>
        <w:rPr>
          <w:lang w:eastAsia="ja-JP"/>
        </w:rPr>
        <w:t xml:space="preserve"> </w:t>
      </w:r>
      <w:r w:rsidRPr="00DD6BD8">
        <w:rPr>
          <w:lang w:eastAsia="ja-JP"/>
        </w:rPr>
        <w:t xml:space="preserve">dual-functioning arenas such as those found at </w:t>
      </w:r>
      <w:proofErr w:type="spellStart"/>
      <w:r w:rsidRPr="00DD6BD8">
        <w:rPr>
          <w:lang w:eastAsia="ja-JP"/>
        </w:rPr>
        <w:t>Göbekli</w:t>
      </w:r>
      <w:proofErr w:type="spellEnd"/>
      <w:r w:rsidRPr="00DD6BD8">
        <w:rPr>
          <w:lang w:eastAsia="ja-JP"/>
        </w:rPr>
        <w:t xml:space="preserve"> and </w:t>
      </w:r>
      <w:proofErr w:type="spellStart"/>
      <w:r w:rsidRPr="00DD6BD8">
        <w:rPr>
          <w:lang w:eastAsia="ja-JP"/>
        </w:rPr>
        <w:t>Çatalhöyük</w:t>
      </w:r>
      <w:proofErr w:type="spellEnd"/>
      <w:r w:rsidRPr="00DD6BD8">
        <w:rPr>
          <w:lang w:eastAsia="ja-JP"/>
        </w:rPr>
        <w:t>—should take into</w:t>
      </w:r>
      <w:r>
        <w:rPr>
          <w:lang w:eastAsia="ja-JP"/>
        </w:rPr>
        <w:t xml:space="preserve"> </w:t>
      </w:r>
      <w:r w:rsidRPr="00DD6BD8">
        <w:rPr>
          <w:lang w:eastAsia="ja-JP"/>
        </w:rPr>
        <w:t>account the varying roles and conditions in which structures and materials may have been used.</w:t>
      </w:r>
      <w:r>
        <w:rPr>
          <w:lang w:eastAsia="ja-JP"/>
        </w:rPr>
        <w:t xml:space="preserve"> </w:t>
      </w:r>
      <w:r w:rsidRPr="00DD6BD8">
        <w:rPr>
          <w:lang w:eastAsia="ja-JP"/>
        </w:rPr>
        <w:t xml:space="preserve">We may be able to decipher the four remaining concepts in </w:t>
      </w:r>
      <w:proofErr w:type="spellStart"/>
      <w:r w:rsidRPr="00DD6BD8">
        <w:rPr>
          <w:lang w:eastAsia="ja-JP"/>
        </w:rPr>
        <w:t>Verhoeven</w:t>
      </w:r>
      <w:r>
        <w:rPr>
          <w:lang w:eastAsia="ja-JP"/>
        </w:rPr>
        <w:t>'s</w:t>
      </w:r>
      <w:proofErr w:type="spellEnd"/>
      <w:r>
        <w:rPr>
          <w:lang w:eastAsia="ja-JP"/>
        </w:rPr>
        <w:t xml:space="preserve"> </w:t>
      </w:r>
      <w:r w:rsidRPr="00DD6BD8">
        <w:rPr>
          <w:lang w:eastAsia="ja-JP"/>
        </w:rPr>
        <w:t>methodology as:</w:t>
      </w:r>
    </w:p>
    <w:p w:rsidR="00E637EA" w:rsidRPr="00DD6BD8" w:rsidRDefault="00E637EA" w:rsidP="00E637EA">
      <w:pPr>
        <w:autoSpaceDE w:val="0"/>
        <w:autoSpaceDN w:val="0"/>
        <w:adjustRightInd w:val="0"/>
        <w:ind w:firstLine="720"/>
        <w:jc w:val="both"/>
        <w:rPr>
          <w:lang w:eastAsia="ja-JP"/>
        </w:rPr>
      </w:pPr>
      <w:r w:rsidRPr="00DD6BD8">
        <w:rPr>
          <w:b/>
          <w:bCs/>
          <w:i/>
          <w:iCs/>
          <w:lang w:eastAsia="ja-JP"/>
        </w:rPr>
        <w:t>Syntax:</w:t>
      </w:r>
      <w:r>
        <w:rPr>
          <w:b/>
          <w:bCs/>
          <w:i/>
          <w:iCs/>
          <w:lang w:eastAsia="ja-JP"/>
        </w:rPr>
        <w:t xml:space="preserve"> </w:t>
      </w:r>
      <w:r w:rsidRPr="00DD6BD8">
        <w:rPr>
          <w:lang w:eastAsia="ja-JP"/>
        </w:rPr>
        <w:t>Context: chronological, cultural, and spatial reference of ritual remains</w:t>
      </w:r>
      <w:r>
        <w:rPr>
          <w:lang w:eastAsia="ja-JP"/>
        </w:rPr>
        <w:t>.</w:t>
      </w:r>
    </w:p>
    <w:p w:rsidR="00E637EA" w:rsidRPr="00DD6BD8" w:rsidRDefault="00E637EA" w:rsidP="00E637EA">
      <w:pPr>
        <w:autoSpaceDE w:val="0"/>
        <w:autoSpaceDN w:val="0"/>
        <w:adjustRightInd w:val="0"/>
        <w:ind w:firstLine="720"/>
        <w:jc w:val="both"/>
        <w:rPr>
          <w:lang w:eastAsia="ja-JP"/>
        </w:rPr>
      </w:pPr>
      <w:r w:rsidRPr="006E6CDF">
        <w:rPr>
          <w:b/>
          <w:i/>
          <w:lang w:eastAsia="ja-JP"/>
        </w:rPr>
        <w:t>Object:</w:t>
      </w:r>
      <w:r w:rsidRPr="00DD6BD8">
        <w:rPr>
          <w:lang w:eastAsia="ja-JP"/>
        </w:rPr>
        <w:t xml:space="preserve"> </w:t>
      </w:r>
      <w:r>
        <w:rPr>
          <w:lang w:eastAsia="ja-JP"/>
        </w:rPr>
        <w:t>H</w:t>
      </w:r>
      <w:r w:rsidRPr="00DD6BD8">
        <w:rPr>
          <w:lang w:eastAsia="ja-JP"/>
        </w:rPr>
        <w:t xml:space="preserve">ow were ritual objects and symbols </w:t>
      </w:r>
      <w:r w:rsidRPr="00DD6BD8">
        <w:rPr>
          <w:i/>
          <w:iCs/>
          <w:lang w:eastAsia="ja-JP"/>
        </w:rPr>
        <w:t>used</w:t>
      </w:r>
      <w:r w:rsidRPr="00DD6BD8">
        <w:rPr>
          <w:lang w:eastAsia="ja-JP"/>
        </w:rPr>
        <w:t>?</w:t>
      </w:r>
    </w:p>
    <w:p w:rsidR="00E637EA" w:rsidRDefault="00E637EA" w:rsidP="00E637EA">
      <w:pPr>
        <w:autoSpaceDE w:val="0"/>
        <w:autoSpaceDN w:val="0"/>
        <w:adjustRightInd w:val="0"/>
        <w:ind w:firstLine="720"/>
        <w:jc w:val="both"/>
        <w:rPr>
          <w:lang w:eastAsia="ja-JP"/>
        </w:rPr>
      </w:pPr>
      <w:r w:rsidRPr="006E6CDF">
        <w:rPr>
          <w:b/>
          <w:i/>
          <w:lang w:eastAsia="ja-JP"/>
        </w:rPr>
        <w:t>Act:</w:t>
      </w:r>
      <w:r w:rsidRPr="00DD6BD8">
        <w:rPr>
          <w:lang w:eastAsia="ja-JP"/>
        </w:rPr>
        <w:t xml:space="preserve"> </w:t>
      </w:r>
      <w:r>
        <w:rPr>
          <w:lang w:eastAsia="ja-JP"/>
        </w:rPr>
        <w:t>A</w:t>
      </w:r>
      <w:r w:rsidRPr="00DD6BD8">
        <w:rPr>
          <w:lang w:eastAsia="ja-JP"/>
        </w:rPr>
        <w:t xml:space="preserve"> reconstruction of ritual practice</w:t>
      </w:r>
      <w:r>
        <w:rPr>
          <w:lang w:eastAsia="ja-JP"/>
        </w:rPr>
        <w:t xml:space="preserve">. </w:t>
      </w:r>
    </w:p>
    <w:p w:rsidR="00E637EA" w:rsidRPr="00DD6BD8" w:rsidRDefault="00E637EA" w:rsidP="00E637EA">
      <w:pPr>
        <w:autoSpaceDE w:val="0"/>
        <w:autoSpaceDN w:val="0"/>
        <w:adjustRightInd w:val="0"/>
        <w:ind w:firstLine="720"/>
        <w:jc w:val="both"/>
        <w:rPr>
          <w:lang w:eastAsia="ja-JP"/>
        </w:rPr>
      </w:pPr>
      <w:r w:rsidRPr="00DD6BD8">
        <w:rPr>
          <w:b/>
          <w:bCs/>
          <w:i/>
          <w:iCs/>
          <w:lang w:eastAsia="ja-JP"/>
        </w:rPr>
        <w:t xml:space="preserve">Symbolism: </w:t>
      </w:r>
      <w:r w:rsidRPr="00DD6BD8">
        <w:rPr>
          <w:lang w:eastAsia="ja-JP"/>
        </w:rPr>
        <w:t>Rituals are usually marked by an elaborate use of symbols. Basic sub-concepts</w:t>
      </w:r>
      <w:r>
        <w:rPr>
          <w:lang w:eastAsia="ja-JP"/>
        </w:rPr>
        <w:t xml:space="preserve"> </w:t>
      </w:r>
      <w:r w:rsidRPr="00DD6BD8">
        <w:rPr>
          <w:lang w:eastAsia="ja-JP"/>
        </w:rPr>
        <w:t>within this sphere are dominant symbols (objects that both focus and evocate in a more persistent</w:t>
      </w:r>
      <w:r>
        <w:rPr>
          <w:lang w:eastAsia="ja-JP"/>
        </w:rPr>
        <w:t xml:space="preserve"> </w:t>
      </w:r>
      <w:r w:rsidRPr="00DD6BD8">
        <w:rPr>
          <w:lang w:eastAsia="ja-JP"/>
        </w:rPr>
        <w:t>manner than conventional symbols), and metaphors (used to link different cultural domains, and</w:t>
      </w:r>
      <w:r>
        <w:rPr>
          <w:lang w:eastAsia="ja-JP"/>
        </w:rPr>
        <w:t xml:space="preserve"> </w:t>
      </w:r>
      <w:r w:rsidRPr="00DD6BD8">
        <w:rPr>
          <w:lang w:eastAsia="ja-JP"/>
        </w:rPr>
        <w:t xml:space="preserve">positional meaning, </w:t>
      </w:r>
      <w:r w:rsidRPr="00DD6BD8">
        <w:rPr>
          <w:i/>
          <w:iCs/>
          <w:lang w:eastAsia="ja-JP"/>
        </w:rPr>
        <w:t xml:space="preserve">i.e. </w:t>
      </w:r>
      <w:r w:rsidRPr="00DD6BD8">
        <w:rPr>
          <w:lang w:eastAsia="ja-JP"/>
        </w:rPr>
        <w:t>the way a symbol is related to other symbols). This may be a way to</w:t>
      </w:r>
      <w:r>
        <w:rPr>
          <w:lang w:eastAsia="ja-JP"/>
        </w:rPr>
        <w:t xml:space="preserve"> </w:t>
      </w:r>
      <w:r w:rsidRPr="00DD6BD8">
        <w:rPr>
          <w:lang w:eastAsia="ja-JP"/>
        </w:rPr>
        <w:t xml:space="preserve">employ </w:t>
      </w:r>
      <w:proofErr w:type="spellStart"/>
      <w:r w:rsidRPr="00DD6BD8">
        <w:rPr>
          <w:lang w:eastAsia="ja-JP"/>
        </w:rPr>
        <w:t>memetics</w:t>
      </w:r>
      <w:proofErr w:type="spellEnd"/>
      <w:r w:rsidRPr="00DD6BD8">
        <w:rPr>
          <w:lang w:eastAsia="ja-JP"/>
        </w:rPr>
        <w:t xml:space="preserve"> within an archaeological context.</w:t>
      </w:r>
    </w:p>
    <w:p w:rsidR="00E637EA" w:rsidRPr="00DD6BD8" w:rsidRDefault="00E637EA" w:rsidP="00E637EA">
      <w:pPr>
        <w:autoSpaceDE w:val="0"/>
        <w:autoSpaceDN w:val="0"/>
        <w:adjustRightInd w:val="0"/>
        <w:ind w:firstLine="720"/>
        <w:jc w:val="both"/>
        <w:rPr>
          <w:lang w:eastAsia="ja-JP"/>
        </w:rPr>
      </w:pPr>
      <w:r w:rsidRPr="00DD6BD8">
        <w:rPr>
          <w:b/>
          <w:bCs/>
          <w:i/>
          <w:iCs/>
          <w:lang w:eastAsia="ja-JP"/>
        </w:rPr>
        <w:t xml:space="preserve">Dimensions: </w:t>
      </w:r>
      <w:r w:rsidRPr="00DD6BD8">
        <w:rPr>
          <w:lang w:eastAsia="ja-JP"/>
        </w:rPr>
        <w:t>Scientific measurement and reference to secular theories of power and ideology in</w:t>
      </w:r>
      <w:r>
        <w:rPr>
          <w:lang w:eastAsia="ja-JP"/>
        </w:rPr>
        <w:t xml:space="preserve"> </w:t>
      </w:r>
      <w:r w:rsidRPr="00DD6BD8">
        <w:rPr>
          <w:lang w:eastAsia="ja-JP"/>
        </w:rPr>
        <w:t>order to provide a comprehensive analysis in regard to how rituals may have affected wider</w:t>
      </w:r>
      <w:r>
        <w:rPr>
          <w:lang w:eastAsia="ja-JP"/>
        </w:rPr>
        <w:t xml:space="preserve"> </w:t>
      </w:r>
      <w:r w:rsidRPr="00DD6BD8">
        <w:rPr>
          <w:lang w:eastAsia="ja-JP"/>
        </w:rPr>
        <w:t>aspects of society.</w:t>
      </w:r>
    </w:p>
    <w:p w:rsidR="00E637EA" w:rsidRPr="00DD6BD8" w:rsidRDefault="00E637EA" w:rsidP="00E637EA">
      <w:pPr>
        <w:autoSpaceDE w:val="0"/>
        <w:autoSpaceDN w:val="0"/>
        <w:adjustRightInd w:val="0"/>
        <w:ind w:firstLine="720"/>
        <w:jc w:val="both"/>
        <w:rPr>
          <w:lang w:eastAsia="ja-JP"/>
        </w:rPr>
      </w:pPr>
      <w:r w:rsidRPr="00DD6BD8">
        <w:rPr>
          <w:b/>
          <w:bCs/>
          <w:i/>
          <w:iCs/>
          <w:lang w:eastAsia="ja-JP"/>
        </w:rPr>
        <w:t xml:space="preserve">Analogy: </w:t>
      </w:r>
      <w:r>
        <w:rPr>
          <w:bCs/>
          <w:i/>
          <w:iCs/>
          <w:lang w:eastAsia="ja-JP"/>
        </w:rPr>
        <w:t>T</w:t>
      </w:r>
      <w:r w:rsidRPr="00DD6BD8">
        <w:rPr>
          <w:lang w:eastAsia="ja-JP"/>
        </w:rPr>
        <w:t>he use of ethnographic parallels when appropriate.</w:t>
      </w:r>
    </w:p>
    <w:p w:rsidR="00E637EA" w:rsidRPr="00DD6BD8" w:rsidRDefault="00E637EA" w:rsidP="00E637EA">
      <w:pPr>
        <w:autoSpaceDE w:val="0"/>
        <w:autoSpaceDN w:val="0"/>
        <w:adjustRightInd w:val="0"/>
        <w:ind w:firstLine="720"/>
        <w:jc w:val="both"/>
        <w:rPr>
          <w:lang w:eastAsia="ja-JP"/>
        </w:rPr>
      </w:pPr>
      <w:r w:rsidRPr="00DD6BD8">
        <w:rPr>
          <w:lang w:eastAsia="ja-JP"/>
        </w:rPr>
        <w:t xml:space="preserve">When we speak about religion, generally we are speaking of </w:t>
      </w:r>
      <w:r>
        <w:rPr>
          <w:lang w:eastAsia="ja-JP"/>
        </w:rPr>
        <w:t>"</w:t>
      </w:r>
      <w:r w:rsidRPr="00DD6BD8">
        <w:rPr>
          <w:lang w:eastAsia="ja-JP"/>
        </w:rPr>
        <w:t>complex religion,</w:t>
      </w:r>
      <w:r>
        <w:rPr>
          <w:lang w:eastAsia="ja-JP"/>
        </w:rPr>
        <w:t>"</w:t>
      </w:r>
      <w:r w:rsidRPr="00DD6BD8">
        <w:rPr>
          <w:lang w:eastAsia="ja-JP"/>
        </w:rPr>
        <w:t xml:space="preserve"> which</w:t>
      </w:r>
      <w:r>
        <w:rPr>
          <w:lang w:eastAsia="ja-JP"/>
        </w:rPr>
        <w:t xml:space="preserve"> </w:t>
      </w:r>
      <w:r w:rsidRPr="00DD6BD8">
        <w:rPr>
          <w:lang w:eastAsia="ja-JP"/>
        </w:rPr>
        <w:t>is highly formalized, replete with a priest-class, and hierarchical structure. However, this paper</w:t>
      </w:r>
      <w:r>
        <w:rPr>
          <w:lang w:eastAsia="ja-JP"/>
        </w:rPr>
        <w:t xml:space="preserve"> </w:t>
      </w:r>
      <w:r w:rsidRPr="00DD6BD8">
        <w:rPr>
          <w:lang w:eastAsia="ja-JP"/>
        </w:rPr>
        <w:t xml:space="preserve">does not attempt to discuss </w:t>
      </w:r>
      <w:r>
        <w:rPr>
          <w:lang w:eastAsia="ja-JP"/>
        </w:rPr>
        <w:t>"</w:t>
      </w:r>
      <w:r w:rsidRPr="00DD6BD8">
        <w:rPr>
          <w:lang w:eastAsia="ja-JP"/>
        </w:rPr>
        <w:t>complex religion</w:t>
      </w:r>
      <w:r>
        <w:rPr>
          <w:lang w:eastAsia="ja-JP"/>
        </w:rPr>
        <w:t>"</w:t>
      </w:r>
      <w:r w:rsidRPr="00DD6BD8">
        <w:rPr>
          <w:lang w:eastAsia="ja-JP"/>
        </w:rPr>
        <w:t xml:space="preserve"> as described, but rather a </w:t>
      </w:r>
      <w:r>
        <w:rPr>
          <w:lang w:eastAsia="ja-JP"/>
        </w:rPr>
        <w:t>"</w:t>
      </w:r>
      <w:r w:rsidRPr="00DD6BD8">
        <w:rPr>
          <w:lang w:eastAsia="ja-JP"/>
        </w:rPr>
        <w:t>pre-religion</w:t>
      </w:r>
      <w:r>
        <w:rPr>
          <w:lang w:eastAsia="ja-JP"/>
        </w:rPr>
        <w:t>"</w:t>
      </w:r>
      <w:r w:rsidRPr="00DD6BD8">
        <w:rPr>
          <w:lang w:eastAsia="ja-JP"/>
        </w:rPr>
        <w:t xml:space="preserve"> which in</w:t>
      </w:r>
      <w:r>
        <w:rPr>
          <w:lang w:eastAsia="ja-JP"/>
        </w:rPr>
        <w:t xml:space="preserve"> </w:t>
      </w:r>
      <w:r w:rsidRPr="00DD6BD8">
        <w:rPr>
          <w:lang w:eastAsia="ja-JP"/>
        </w:rPr>
        <w:t xml:space="preserve">this paper should be understood as </w:t>
      </w:r>
      <w:r>
        <w:rPr>
          <w:lang w:eastAsia="ja-JP"/>
        </w:rPr>
        <w:t>"</w:t>
      </w:r>
      <w:r w:rsidRPr="00DD6BD8">
        <w:rPr>
          <w:lang w:eastAsia="ja-JP"/>
        </w:rPr>
        <w:t>a semi-formal way in which human beings attempt to locate</w:t>
      </w:r>
      <w:r>
        <w:rPr>
          <w:lang w:eastAsia="ja-JP"/>
        </w:rPr>
        <w:t xml:space="preserve"> </w:t>
      </w:r>
      <w:r w:rsidRPr="00DD6BD8">
        <w:rPr>
          <w:lang w:eastAsia="ja-JP"/>
        </w:rPr>
        <w:t>themselves within the natural environment and the cosmos</w:t>
      </w:r>
      <w:r>
        <w:rPr>
          <w:lang w:eastAsia="ja-JP"/>
        </w:rPr>
        <w:t xml:space="preserve"> '</w:t>
      </w:r>
      <w:r w:rsidRPr="00DD6BD8">
        <w:rPr>
          <w:lang w:eastAsia="ja-JP"/>
        </w:rPr>
        <w:t>before the emergence of doctrinal</w:t>
      </w:r>
      <w:r>
        <w:rPr>
          <w:lang w:eastAsia="ja-JP"/>
        </w:rPr>
        <w:t xml:space="preserve"> </w:t>
      </w:r>
      <w:r w:rsidRPr="00DD6BD8">
        <w:rPr>
          <w:lang w:eastAsia="ja-JP"/>
        </w:rPr>
        <w:t>and theistic religions</w:t>
      </w:r>
      <w:r>
        <w:rPr>
          <w:lang w:eastAsia="ja-JP"/>
        </w:rPr>
        <w:t>.'"</w:t>
      </w:r>
      <w:r>
        <w:rPr>
          <w:rStyle w:val="EndnoteReference"/>
          <w:lang w:eastAsia="ja-JP"/>
        </w:rPr>
        <w:endnoteReference w:id="9"/>
      </w:r>
      <w:r w:rsidRPr="00DD6BD8">
        <w:rPr>
          <w:lang w:eastAsia="ja-JP"/>
        </w:rPr>
        <w:t xml:space="preserve"> Agriculture and domestication, like </w:t>
      </w:r>
      <w:r>
        <w:rPr>
          <w:lang w:eastAsia="ja-JP"/>
        </w:rPr>
        <w:t>"</w:t>
      </w:r>
      <w:r w:rsidRPr="00DD6BD8">
        <w:rPr>
          <w:lang w:eastAsia="ja-JP"/>
        </w:rPr>
        <w:t>complex</w:t>
      </w:r>
      <w:r>
        <w:rPr>
          <w:lang w:eastAsia="ja-JP"/>
        </w:rPr>
        <w:t xml:space="preserve"> </w:t>
      </w:r>
      <w:r w:rsidRPr="00DD6BD8">
        <w:rPr>
          <w:lang w:eastAsia="ja-JP"/>
        </w:rPr>
        <w:t>religion,</w:t>
      </w:r>
      <w:r>
        <w:rPr>
          <w:lang w:eastAsia="ja-JP"/>
        </w:rPr>
        <w:t>"</w:t>
      </w:r>
      <w:r w:rsidRPr="00DD6BD8">
        <w:rPr>
          <w:lang w:eastAsia="ja-JP"/>
        </w:rPr>
        <w:t xml:space="preserve"> did not come about unrehearsed, but were slowly worked over long periods before they</w:t>
      </w:r>
      <w:r>
        <w:rPr>
          <w:lang w:eastAsia="ja-JP"/>
        </w:rPr>
        <w:t xml:space="preserve"> </w:t>
      </w:r>
      <w:r w:rsidRPr="00DD6BD8">
        <w:rPr>
          <w:lang w:eastAsia="ja-JP"/>
        </w:rPr>
        <w:t>appeared in historical and archaeological contexts. Perhaps the widespread use of agriculture</w:t>
      </w:r>
      <w:r>
        <w:rPr>
          <w:lang w:eastAsia="ja-JP"/>
        </w:rPr>
        <w:t xml:space="preserve"> </w:t>
      </w:r>
      <w:r w:rsidRPr="00DD6BD8">
        <w:rPr>
          <w:lang w:eastAsia="ja-JP"/>
        </w:rPr>
        <w:t xml:space="preserve">contributed to themes found in </w:t>
      </w:r>
      <w:r>
        <w:rPr>
          <w:lang w:eastAsia="ja-JP"/>
        </w:rPr>
        <w:t>"</w:t>
      </w:r>
      <w:r w:rsidRPr="00DD6BD8">
        <w:rPr>
          <w:lang w:eastAsia="ja-JP"/>
        </w:rPr>
        <w:t>complex religion</w:t>
      </w:r>
      <w:r>
        <w:rPr>
          <w:lang w:eastAsia="ja-JP"/>
        </w:rPr>
        <w:t>"</w:t>
      </w:r>
      <w:r w:rsidRPr="00DD6BD8">
        <w:rPr>
          <w:lang w:eastAsia="ja-JP"/>
        </w:rPr>
        <w:t xml:space="preserve"> but it is likely that both systems grew</w:t>
      </w:r>
      <w:r>
        <w:rPr>
          <w:lang w:eastAsia="ja-JP"/>
        </w:rPr>
        <w:t xml:space="preserve"> </w:t>
      </w:r>
      <w:r w:rsidRPr="00DD6BD8">
        <w:rPr>
          <w:lang w:eastAsia="ja-JP"/>
        </w:rPr>
        <w:t>independently of each other in some ways, yet inextricably in others. Evidence for this complex</w:t>
      </w:r>
      <w:r>
        <w:rPr>
          <w:lang w:eastAsia="ja-JP"/>
        </w:rPr>
        <w:t xml:space="preserve"> </w:t>
      </w:r>
      <w:r w:rsidRPr="00DD6BD8">
        <w:rPr>
          <w:lang w:eastAsia="ja-JP"/>
        </w:rPr>
        <w:t xml:space="preserve">interplay can be seen throughout time within the Levant, starting at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the earliest</w:t>
      </w:r>
      <w:r>
        <w:rPr>
          <w:lang w:eastAsia="ja-JP"/>
        </w:rPr>
        <w:t xml:space="preserve"> </w:t>
      </w:r>
      <w:r w:rsidRPr="00DD6BD8">
        <w:rPr>
          <w:lang w:eastAsia="ja-JP"/>
        </w:rPr>
        <w:t>known site of complex human social organization.</w:t>
      </w:r>
    </w:p>
    <w:p w:rsidR="00E637EA" w:rsidRDefault="00E637EA" w:rsidP="00E637EA">
      <w:pPr>
        <w:autoSpaceDE w:val="0"/>
        <w:autoSpaceDN w:val="0"/>
        <w:adjustRightInd w:val="0"/>
        <w:jc w:val="both"/>
        <w:rPr>
          <w:b/>
          <w:bCs/>
          <w:lang w:eastAsia="ja-JP"/>
        </w:rPr>
      </w:pPr>
    </w:p>
    <w:p w:rsidR="00E637EA" w:rsidRPr="006E6CDF" w:rsidRDefault="00E637EA" w:rsidP="00E637EA">
      <w:pPr>
        <w:autoSpaceDE w:val="0"/>
        <w:autoSpaceDN w:val="0"/>
        <w:adjustRightInd w:val="0"/>
        <w:jc w:val="both"/>
        <w:rPr>
          <w:b/>
          <w:bCs/>
          <w:sz w:val="32"/>
          <w:lang w:eastAsia="ja-JP"/>
        </w:rPr>
      </w:pPr>
      <w:proofErr w:type="spellStart"/>
      <w:r w:rsidRPr="006E6CDF">
        <w:rPr>
          <w:b/>
          <w:bCs/>
          <w:sz w:val="32"/>
          <w:lang w:eastAsia="ja-JP"/>
        </w:rPr>
        <w:t>Göbekli</w:t>
      </w:r>
      <w:proofErr w:type="spellEnd"/>
      <w:r w:rsidRPr="006E6CDF">
        <w:rPr>
          <w:b/>
          <w:bCs/>
          <w:sz w:val="32"/>
          <w:lang w:eastAsia="ja-JP"/>
        </w:rPr>
        <w:t xml:space="preserve"> </w:t>
      </w:r>
      <w:proofErr w:type="spellStart"/>
      <w:r w:rsidRPr="006E6CDF">
        <w:rPr>
          <w:b/>
          <w:bCs/>
          <w:sz w:val="32"/>
          <w:lang w:eastAsia="ja-JP"/>
        </w:rPr>
        <w:t>Tepe</w:t>
      </w:r>
      <w:proofErr w:type="spellEnd"/>
    </w:p>
    <w:p w:rsidR="00E637EA" w:rsidRPr="00DD6BD8" w:rsidRDefault="00E637EA" w:rsidP="00E637EA">
      <w:pPr>
        <w:autoSpaceDE w:val="0"/>
        <w:autoSpaceDN w:val="0"/>
        <w:adjustRightInd w:val="0"/>
        <w:ind w:firstLine="720"/>
        <w:jc w:val="both"/>
        <w:rPr>
          <w:lang w:eastAsia="ja-JP"/>
        </w:rPr>
      </w:pP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is located roughly 16 kilometers outside of the southwestern Turkish town</w:t>
      </w:r>
      <w:r>
        <w:rPr>
          <w:lang w:eastAsia="ja-JP"/>
        </w:rPr>
        <w:t xml:space="preserve"> </w:t>
      </w:r>
      <w:r w:rsidRPr="00DD6BD8">
        <w:rPr>
          <w:lang w:eastAsia="ja-JP"/>
        </w:rPr>
        <w:t xml:space="preserve">of </w:t>
      </w:r>
      <w:proofErr w:type="spellStart"/>
      <w:r w:rsidRPr="00DD6BD8">
        <w:rPr>
          <w:lang w:eastAsia="ja-JP"/>
        </w:rPr>
        <w:t>Sanlıurfa</w:t>
      </w:r>
      <w:proofErr w:type="spellEnd"/>
      <w:r w:rsidRPr="00DD6BD8">
        <w:rPr>
          <w:lang w:eastAsia="ja-JP"/>
        </w:rPr>
        <w:t>, close to the Syrian border. The site has been excavated since 1994 by its discoverer,</w:t>
      </w:r>
      <w:r>
        <w:rPr>
          <w:lang w:eastAsia="ja-JP"/>
        </w:rPr>
        <w:t xml:space="preserve"> </w:t>
      </w:r>
      <w:r w:rsidRPr="00DD6BD8">
        <w:rPr>
          <w:lang w:eastAsia="ja-JP"/>
        </w:rPr>
        <w:t>Klaus Schmidt of the DAI (</w:t>
      </w:r>
      <w:proofErr w:type="spellStart"/>
      <w:r w:rsidRPr="00DD6BD8">
        <w:rPr>
          <w:lang w:eastAsia="ja-JP"/>
        </w:rPr>
        <w:t>Deutsches</w:t>
      </w:r>
      <w:proofErr w:type="spellEnd"/>
      <w:r w:rsidRPr="00DD6BD8">
        <w:rPr>
          <w:lang w:eastAsia="ja-JP"/>
        </w:rPr>
        <w:t xml:space="preserve"> </w:t>
      </w:r>
      <w:proofErr w:type="spellStart"/>
      <w:r w:rsidRPr="00DD6BD8">
        <w:rPr>
          <w:lang w:eastAsia="ja-JP"/>
        </w:rPr>
        <w:t>Archaeologisches</w:t>
      </w:r>
      <w:proofErr w:type="spellEnd"/>
      <w:r w:rsidRPr="00DD6BD8">
        <w:rPr>
          <w:lang w:eastAsia="ja-JP"/>
        </w:rPr>
        <w:t xml:space="preserve"> </w:t>
      </w:r>
      <w:proofErr w:type="spellStart"/>
      <w:r w:rsidRPr="00DD6BD8">
        <w:rPr>
          <w:lang w:eastAsia="ja-JP"/>
        </w:rPr>
        <w:t>Institut</w:t>
      </w:r>
      <w:proofErr w:type="spellEnd"/>
      <w:r w:rsidRPr="00DD6BD8">
        <w:rPr>
          <w:lang w:eastAsia="ja-JP"/>
        </w:rPr>
        <w:t>). The earliest constructed</w:t>
      </w:r>
      <w:r>
        <w:rPr>
          <w:lang w:eastAsia="ja-JP"/>
        </w:rPr>
        <w:t xml:space="preserve"> </w:t>
      </w:r>
      <w:r w:rsidRPr="00DD6BD8">
        <w:rPr>
          <w:lang w:eastAsia="ja-JP"/>
        </w:rPr>
        <w:t>portions of the site date from the PPNA (Pre-Pottery Neolithic A) ca. 12,175-11,000 BP. These</w:t>
      </w:r>
      <w:r>
        <w:rPr>
          <w:lang w:eastAsia="ja-JP"/>
        </w:rPr>
        <w:t xml:space="preserve"> </w:t>
      </w:r>
      <w:r w:rsidRPr="00DD6BD8">
        <w:rPr>
          <w:lang w:eastAsia="ja-JP"/>
        </w:rPr>
        <w:t>older stratigraphic layers (III and IIA) represent the zenith of architectural construction at</w:t>
      </w:r>
      <w:r>
        <w:rPr>
          <w:lang w:eastAsia="ja-JP"/>
        </w:rPr>
        <w:t xml:space="preserve">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as far as monumentality, design, and </w:t>
      </w:r>
      <w:proofErr w:type="spellStart"/>
      <w:r w:rsidRPr="00DD6BD8">
        <w:rPr>
          <w:lang w:eastAsia="ja-JP"/>
        </w:rPr>
        <w:t>symbology</w:t>
      </w:r>
      <w:proofErr w:type="spellEnd"/>
      <w:r w:rsidRPr="00DD6BD8">
        <w:rPr>
          <w:lang w:eastAsia="ja-JP"/>
        </w:rPr>
        <w:t xml:space="preserve"> is concerned. It consists thus far</w:t>
      </w:r>
      <w:r>
        <w:rPr>
          <w:lang w:eastAsia="ja-JP"/>
        </w:rPr>
        <w:t xml:space="preserve"> </w:t>
      </w:r>
      <w:r w:rsidRPr="00DD6BD8">
        <w:rPr>
          <w:lang w:eastAsia="ja-JP"/>
        </w:rPr>
        <w:t>of a group of monumental standing stone circles, comprised of bi-laterally symmetrical T-shaped</w:t>
      </w:r>
      <w:r>
        <w:rPr>
          <w:lang w:eastAsia="ja-JP"/>
        </w:rPr>
        <w:t xml:space="preserve"> </w:t>
      </w:r>
      <w:r w:rsidRPr="00DD6BD8">
        <w:rPr>
          <w:lang w:eastAsia="ja-JP"/>
        </w:rPr>
        <w:t xml:space="preserve">monoliths similar to </w:t>
      </w:r>
      <w:r w:rsidRPr="00DD6BD8">
        <w:rPr>
          <w:i/>
          <w:iCs/>
          <w:lang w:eastAsia="ja-JP"/>
        </w:rPr>
        <w:t xml:space="preserve">sarsens </w:t>
      </w:r>
      <w:r w:rsidRPr="00DD6BD8">
        <w:rPr>
          <w:lang w:eastAsia="ja-JP"/>
        </w:rPr>
        <w:t>along the perimeter and two larger standing stones in the center</w:t>
      </w:r>
      <w:r>
        <w:rPr>
          <w:lang w:eastAsia="ja-JP"/>
        </w:rPr>
        <w:t xml:space="preserve"> </w:t>
      </w:r>
      <w:r w:rsidRPr="00DD6BD8">
        <w:rPr>
          <w:lang w:eastAsia="ja-JP"/>
        </w:rPr>
        <w:t xml:space="preserve">facing each other, </w:t>
      </w:r>
      <w:r>
        <w:rPr>
          <w:lang w:eastAsia="ja-JP"/>
        </w:rPr>
        <w:t>"</w:t>
      </w:r>
      <w:r w:rsidRPr="00DD6BD8">
        <w:rPr>
          <w:lang w:eastAsia="ja-JP"/>
        </w:rPr>
        <w:t>twin-pillars</w:t>
      </w:r>
      <w:r>
        <w:rPr>
          <w:lang w:eastAsia="ja-JP"/>
        </w:rPr>
        <w:t>"</w:t>
      </w:r>
      <w:r w:rsidRPr="00DD6BD8">
        <w:rPr>
          <w:lang w:eastAsia="ja-JP"/>
        </w:rPr>
        <w:t xml:space="preserve"> that are highly decorated with finely prepared surfaces</w:t>
      </w:r>
      <w:r>
        <w:rPr>
          <w:lang w:eastAsia="ja-JP"/>
        </w:rPr>
        <w:t>.</w:t>
      </w:r>
      <w:r>
        <w:rPr>
          <w:rStyle w:val="EndnoteReference"/>
          <w:lang w:eastAsia="ja-JP"/>
        </w:rPr>
        <w:endnoteReference w:id="10"/>
      </w:r>
      <w:r w:rsidRPr="00DD6BD8">
        <w:rPr>
          <w:lang w:eastAsia="ja-JP"/>
        </w:rPr>
        <w:t xml:space="preserve"> The </w:t>
      </w:r>
      <w:r w:rsidRPr="00DD6BD8">
        <w:rPr>
          <w:lang w:eastAsia="ja-JP"/>
        </w:rPr>
        <w:lastRenderedPageBreak/>
        <w:t>monoliths range in size (2.5 up to 10.8 metric tons), and each</w:t>
      </w:r>
      <w:r>
        <w:rPr>
          <w:lang w:eastAsia="ja-JP"/>
        </w:rPr>
        <w:t xml:space="preserve"> </w:t>
      </w:r>
      <w:r w:rsidRPr="00DD6BD8">
        <w:rPr>
          <w:lang w:eastAsia="ja-JP"/>
        </w:rPr>
        <w:t xml:space="preserve">monolith has been elaborately carved, with detailed </w:t>
      </w:r>
      <w:r w:rsidRPr="00DD6BD8">
        <w:rPr>
          <w:i/>
          <w:iCs/>
          <w:lang w:eastAsia="ja-JP"/>
        </w:rPr>
        <w:t xml:space="preserve">bas-relief </w:t>
      </w:r>
      <w:r w:rsidRPr="00DD6BD8">
        <w:rPr>
          <w:lang w:eastAsia="ja-JP"/>
        </w:rPr>
        <w:t>animals plainly visible. Based on</w:t>
      </w:r>
      <w:r>
        <w:rPr>
          <w:lang w:eastAsia="ja-JP"/>
        </w:rPr>
        <w:t xml:space="preserve"> </w:t>
      </w:r>
      <w:r w:rsidRPr="00DD6BD8">
        <w:rPr>
          <w:lang w:eastAsia="ja-JP"/>
        </w:rPr>
        <w:t>GPR evidence, Schmidt reckons that only a small portion of the site has been uncovered and that</w:t>
      </w:r>
      <w:r>
        <w:rPr>
          <w:lang w:eastAsia="ja-JP"/>
        </w:rPr>
        <w:t xml:space="preserve"> </w:t>
      </w:r>
      <w:r w:rsidRPr="00DD6BD8">
        <w:rPr>
          <w:lang w:eastAsia="ja-JP"/>
        </w:rPr>
        <w:t>as many as twenty of these stone circles may remain beneath the surface.</w:t>
      </w:r>
    </w:p>
    <w:p w:rsidR="00E637EA" w:rsidRPr="00DD6BD8" w:rsidRDefault="00E637EA" w:rsidP="00E637EA">
      <w:pPr>
        <w:autoSpaceDE w:val="0"/>
        <w:autoSpaceDN w:val="0"/>
        <w:adjustRightInd w:val="0"/>
        <w:ind w:firstLine="720"/>
        <w:jc w:val="both"/>
        <w:rPr>
          <w:lang w:eastAsia="ja-JP"/>
        </w:rPr>
      </w:pPr>
      <w:r w:rsidRPr="00DD6BD8">
        <w:rPr>
          <w:lang w:eastAsia="ja-JP"/>
        </w:rPr>
        <w:t>The vast array of plant and animal life depicted on the pillars lends a detailed richness to</w:t>
      </w:r>
      <w:r>
        <w:rPr>
          <w:lang w:eastAsia="ja-JP"/>
        </w:rPr>
        <w:t xml:space="preserve"> </w:t>
      </w:r>
      <w:r w:rsidRPr="00DD6BD8">
        <w:rPr>
          <w:lang w:eastAsia="ja-JP"/>
        </w:rPr>
        <w:t xml:space="preserve">the awe-inspiring monumentality of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Symbols include ithyphallic and/or headless</w:t>
      </w:r>
      <w:r>
        <w:rPr>
          <w:lang w:eastAsia="ja-JP"/>
        </w:rPr>
        <w:t xml:space="preserve"> </w:t>
      </w:r>
      <w:r w:rsidRPr="00DD6BD8">
        <w:rPr>
          <w:lang w:eastAsia="ja-JP"/>
        </w:rPr>
        <w:t xml:space="preserve">humanoid figures, predatory animals, and water birds. This may serve to illustrate that </w:t>
      </w:r>
      <w:r>
        <w:rPr>
          <w:lang w:eastAsia="ja-JP"/>
        </w:rPr>
        <w:t>"</w:t>
      </w:r>
      <w:r w:rsidRPr="00DD6BD8">
        <w:rPr>
          <w:lang w:eastAsia="ja-JP"/>
        </w:rPr>
        <w:t>when</w:t>
      </w:r>
      <w:r>
        <w:rPr>
          <w:lang w:eastAsia="ja-JP"/>
        </w:rPr>
        <w:t xml:space="preserve"> </w:t>
      </w:r>
      <w:r w:rsidRPr="00DD6BD8">
        <w:rPr>
          <w:lang w:eastAsia="ja-JP"/>
        </w:rPr>
        <w:t>Neolithic people first crafted monumental images, they chose subjects that focused on imagined</w:t>
      </w:r>
      <w:r>
        <w:rPr>
          <w:lang w:eastAsia="ja-JP"/>
        </w:rPr>
        <w:t xml:space="preserve"> </w:t>
      </w:r>
      <w:r w:rsidRPr="00DD6BD8">
        <w:rPr>
          <w:lang w:eastAsia="ja-JP"/>
        </w:rPr>
        <w:t>beings and dangerous wild animals. . . note here that many of the subjects portrayed are</w:t>
      </w:r>
      <w:r>
        <w:rPr>
          <w:lang w:eastAsia="ja-JP"/>
        </w:rPr>
        <w:t xml:space="preserve"> </w:t>
      </w:r>
      <w:r w:rsidRPr="00DD6BD8">
        <w:rPr>
          <w:lang w:eastAsia="ja-JP"/>
        </w:rPr>
        <w:t>carnivorous, flesh-eating species: lions, leopards, foxes, boars, bears, snakes, scorpions, spiders,</w:t>
      </w:r>
      <w:r>
        <w:rPr>
          <w:lang w:eastAsia="ja-JP"/>
        </w:rPr>
        <w:t xml:space="preserve"> </w:t>
      </w:r>
      <w:r w:rsidRPr="00DD6BD8">
        <w:rPr>
          <w:lang w:eastAsia="ja-JP"/>
        </w:rPr>
        <w:t>and raptors</w:t>
      </w:r>
      <w:r>
        <w:rPr>
          <w:lang w:eastAsia="ja-JP"/>
        </w:rPr>
        <w:t>."</w:t>
      </w:r>
      <w:r>
        <w:rPr>
          <w:rStyle w:val="EndnoteReference"/>
          <w:lang w:eastAsia="ja-JP"/>
        </w:rPr>
        <w:endnoteReference w:id="11"/>
      </w:r>
      <w:r w:rsidRPr="00DD6BD8">
        <w:rPr>
          <w:lang w:eastAsia="ja-JP"/>
        </w:rPr>
        <w:t xml:space="preserve"> This symbolism shows a marked difference from</w:t>
      </w:r>
      <w:r>
        <w:rPr>
          <w:lang w:eastAsia="ja-JP"/>
        </w:rPr>
        <w:t xml:space="preserve"> </w:t>
      </w:r>
      <w:r w:rsidRPr="00DD6BD8">
        <w:rPr>
          <w:lang w:eastAsia="ja-JP"/>
        </w:rPr>
        <w:t>female fertility and fecundity motifs generally associated with the advent of agriculture, and</w:t>
      </w:r>
      <w:r>
        <w:rPr>
          <w:lang w:eastAsia="ja-JP"/>
        </w:rPr>
        <w:t xml:space="preserve"> </w:t>
      </w:r>
      <w:r w:rsidRPr="00DD6BD8">
        <w:rPr>
          <w:lang w:eastAsia="ja-JP"/>
        </w:rPr>
        <w:t xml:space="preserve">instead seem to indicate a strong degree of </w:t>
      </w:r>
      <w:r>
        <w:rPr>
          <w:lang w:eastAsia="ja-JP"/>
        </w:rPr>
        <w:t>"</w:t>
      </w:r>
      <w:proofErr w:type="spellStart"/>
      <w:r w:rsidRPr="00DD6BD8">
        <w:rPr>
          <w:lang w:eastAsia="ja-JP"/>
        </w:rPr>
        <w:t>phallocentrism</w:t>
      </w:r>
      <w:proofErr w:type="spellEnd"/>
      <w:r>
        <w:rPr>
          <w:lang w:eastAsia="ja-JP"/>
        </w:rPr>
        <w:t>"</w:t>
      </w:r>
      <w:r w:rsidRPr="00DD6BD8">
        <w:rPr>
          <w:lang w:eastAsia="ja-JP"/>
        </w:rPr>
        <w:t>—the privileging of maleness as a</w:t>
      </w:r>
      <w:r>
        <w:rPr>
          <w:lang w:eastAsia="ja-JP"/>
        </w:rPr>
        <w:t xml:space="preserve"> </w:t>
      </w:r>
      <w:r w:rsidRPr="00DD6BD8">
        <w:rPr>
          <w:lang w:eastAsia="ja-JP"/>
        </w:rPr>
        <w:t>prime cultural signifier and the centrality of masculinity (both human and animal) as a source of</w:t>
      </w:r>
      <w:r>
        <w:rPr>
          <w:lang w:eastAsia="ja-JP"/>
        </w:rPr>
        <w:t xml:space="preserve"> </w:t>
      </w:r>
      <w:r w:rsidRPr="00DD6BD8">
        <w:rPr>
          <w:lang w:eastAsia="ja-JP"/>
        </w:rPr>
        <w:t>power and authority within the material and symbolic repertoire of the Turkish Neolithic</w:t>
      </w:r>
      <w:r>
        <w:rPr>
          <w:lang w:eastAsia="ja-JP"/>
        </w:rPr>
        <w:t>.</w:t>
      </w:r>
      <w:r>
        <w:rPr>
          <w:rStyle w:val="EndnoteReference"/>
          <w:lang w:eastAsia="ja-JP"/>
        </w:rPr>
        <w:endnoteReference w:id="12"/>
      </w:r>
    </w:p>
    <w:p w:rsidR="00E637EA" w:rsidRPr="00DD6BD8" w:rsidRDefault="00E637EA" w:rsidP="00E637EA">
      <w:pPr>
        <w:autoSpaceDE w:val="0"/>
        <w:autoSpaceDN w:val="0"/>
        <w:adjustRightInd w:val="0"/>
        <w:ind w:firstLine="720"/>
        <w:jc w:val="both"/>
        <w:rPr>
          <w:lang w:eastAsia="ja-JP"/>
        </w:rPr>
      </w:pPr>
      <w:r w:rsidRPr="00DD6BD8">
        <w:rPr>
          <w:lang w:eastAsia="ja-JP"/>
        </w:rPr>
        <w:t xml:space="preserve">Schmidt maintains that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was not actually an occupied site, but rather was</w:t>
      </w:r>
      <w:r>
        <w:rPr>
          <w:lang w:eastAsia="ja-JP"/>
        </w:rPr>
        <w:t xml:space="preserve"> </w:t>
      </w:r>
      <w:r w:rsidRPr="00DD6BD8">
        <w:rPr>
          <w:lang w:eastAsia="ja-JP"/>
        </w:rPr>
        <w:t>used as a common worship center by a wide array of hunter-gatherer bands within an unspecified</w:t>
      </w:r>
      <w:r>
        <w:rPr>
          <w:lang w:eastAsia="ja-JP"/>
        </w:rPr>
        <w:t xml:space="preserve"> </w:t>
      </w:r>
      <w:r w:rsidRPr="00DD6BD8">
        <w:rPr>
          <w:lang w:eastAsia="ja-JP"/>
        </w:rPr>
        <w:t>area. However, solid conclusions in regard to site usage may need to be regarded conjecturally</w:t>
      </w:r>
      <w:r>
        <w:rPr>
          <w:lang w:eastAsia="ja-JP"/>
        </w:rPr>
        <w:t xml:space="preserve"> </w:t>
      </w:r>
      <w:r w:rsidRPr="00DD6BD8">
        <w:rPr>
          <w:lang w:eastAsia="ja-JP"/>
        </w:rPr>
        <w:t>as only approximately 3-5% of the site has been excavated to date. Subsequent ethnology by</w:t>
      </w:r>
      <w:r>
        <w:rPr>
          <w:lang w:eastAsia="ja-JP"/>
        </w:rPr>
        <w:t xml:space="preserve"> </w:t>
      </w:r>
      <w:r w:rsidRPr="00DD6BD8">
        <w:rPr>
          <w:lang w:eastAsia="ja-JP"/>
        </w:rPr>
        <w:t>E.B. Banning has challenged Schmidt</w:t>
      </w:r>
      <w:r>
        <w:rPr>
          <w:lang w:eastAsia="ja-JP"/>
        </w:rPr>
        <w:t xml:space="preserve">'s </w:t>
      </w:r>
      <w:r w:rsidRPr="00DD6BD8">
        <w:rPr>
          <w:lang w:eastAsia="ja-JP"/>
        </w:rPr>
        <w:t xml:space="preserve">claim by contending that the stone circles at </w:t>
      </w:r>
      <w:proofErr w:type="spellStart"/>
      <w:r w:rsidRPr="00DD6BD8">
        <w:rPr>
          <w:lang w:eastAsia="ja-JP"/>
        </w:rPr>
        <w:t>Göbekli</w:t>
      </w:r>
      <w:proofErr w:type="spellEnd"/>
      <w:r>
        <w:rPr>
          <w:lang w:eastAsia="ja-JP"/>
        </w:rPr>
        <w:t xml:space="preserve"> </w:t>
      </w:r>
      <w:proofErr w:type="spellStart"/>
      <w:r w:rsidRPr="00DD6BD8">
        <w:rPr>
          <w:lang w:eastAsia="ja-JP"/>
        </w:rPr>
        <w:t>Tepe</w:t>
      </w:r>
      <w:proofErr w:type="spellEnd"/>
      <w:r w:rsidRPr="00DD6BD8">
        <w:rPr>
          <w:lang w:eastAsia="ja-JP"/>
        </w:rPr>
        <w:t xml:space="preserve"> may in fact be houses, as well as temples. Banning asserts that </w:t>
      </w:r>
      <w:r>
        <w:rPr>
          <w:lang w:eastAsia="ja-JP"/>
        </w:rPr>
        <w:t>"</w:t>
      </w:r>
      <w:r w:rsidRPr="00DD6BD8">
        <w:rPr>
          <w:lang w:eastAsia="ja-JP"/>
        </w:rPr>
        <w:t>many of the</w:t>
      </w:r>
      <w:r>
        <w:rPr>
          <w:lang w:eastAsia="ja-JP"/>
        </w:rPr>
        <w:t xml:space="preserve"> </w:t>
      </w:r>
      <w:r w:rsidRPr="00DD6BD8">
        <w:rPr>
          <w:lang w:eastAsia="ja-JP"/>
        </w:rPr>
        <w:t>archaeological interpreters of Neolithic structures appear to have presumed that the inhabitants of</w:t>
      </w:r>
      <w:r>
        <w:rPr>
          <w:lang w:eastAsia="ja-JP"/>
        </w:rPr>
        <w:t xml:space="preserve"> </w:t>
      </w:r>
      <w:r w:rsidRPr="00DD6BD8">
        <w:rPr>
          <w:lang w:eastAsia="ja-JP"/>
        </w:rPr>
        <w:t>PPN sites made a strong distinction between sacred and profane and have often overlooked or</w:t>
      </w:r>
      <w:r>
        <w:rPr>
          <w:lang w:eastAsia="ja-JP"/>
        </w:rPr>
        <w:t xml:space="preserve"> </w:t>
      </w:r>
      <w:r w:rsidRPr="00DD6BD8">
        <w:rPr>
          <w:lang w:eastAsia="ja-JP"/>
        </w:rPr>
        <w:t xml:space="preserve">given insufficient attention to the alternative that PPN </w:t>
      </w:r>
      <w:r>
        <w:rPr>
          <w:lang w:eastAsia="ja-JP"/>
        </w:rPr>
        <w:t xml:space="preserve">cosmology infused everyday life – </w:t>
      </w:r>
      <w:r w:rsidRPr="00DD6BD8">
        <w:rPr>
          <w:lang w:eastAsia="ja-JP"/>
        </w:rPr>
        <w:t>including its residential or domestic buildings, activities, and spaces</w:t>
      </w:r>
      <w:r>
        <w:rPr>
          <w:lang w:eastAsia="ja-JP"/>
        </w:rPr>
        <w:t xml:space="preserve"> – </w:t>
      </w:r>
      <w:r w:rsidRPr="00DD6BD8">
        <w:rPr>
          <w:lang w:eastAsia="ja-JP"/>
        </w:rPr>
        <w:t>with meaning and</w:t>
      </w:r>
      <w:r>
        <w:rPr>
          <w:lang w:eastAsia="ja-JP"/>
        </w:rPr>
        <w:t xml:space="preserve"> </w:t>
      </w:r>
      <w:r w:rsidRPr="00DD6BD8">
        <w:rPr>
          <w:lang w:eastAsia="ja-JP"/>
        </w:rPr>
        <w:t>spirituality.</w:t>
      </w:r>
      <w:r>
        <w:rPr>
          <w:lang w:eastAsia="ja-JP"/>
        </w:rPr>
        <w:t>"</w:t>
      </w:r>
      <w:r>
        <w:rPr>
          <w:rStyle w:val="EndnoteReference"/>
          <w:lang w:eastAsia="ja-JP"/>
        </w:rPr>
        <w:endnoteReference w:id="13"/>
      </w:r>
      <w:r w:rsidRPr="00DD6BD8">
        <w:rPr>
          <w:lang w:eastAsia="ja-JP"/>
        </w:rPr>
        <w:t xml:space="preserve"> He claims that the ubiquity of symbols across the site do not necessarily equate to</w:t>
      </w:r>
      <w:r>
        <w:rPr>
          <w:lang w:eastAsia="ja-JP"/>
        </w:rPr>
        <w:t xml:space="preserve"> </w:t>
      </w:r>
      <w:r w:rsidRPr="00DD6BD8">
        <w:rPr>
          <w:lang w:eastAsia="ja-JP"/>
        </w:rPr>
        <w:t xml:space="preserve">each building functioning as a temple. It is not that </w:t>
      </w:r>
      <w:r>
        <w:rPr>
          <w:lang w:eastAsia="ja-JP"/>
        </w:rPr>
        <w:t>"</w:t>
      </w:r>
      <w:r w:rsidRPr="00DD6BD8">
        <w:rPr>
          <w:lang w:eastAsia="ja-JP"/>
        </w:rPr>
        <w:t>temples</w:t>
      </w:r>
      <w:r>
        <w:rPr>
          <w:lang w:eastAsia="ja-JP"/>
        </w:rPr>
        <w:t>"</w:t>
      </w:r>
      <w:r w:rsidRPr="00DD6BD8">
        <w:rPr>
          <w:lang w:eastAsia="ja-JP"/>
        </w:rPr>
        <w:t xml:space="preserve"> are incompatible with domestic</w:t>
      </w:r>
      <w:r>
        <w:rPr>
          <w:lang w:eastAsia="ja-JP"/>
        </w:rPr>
        <w:t xml:space="preserve"> </w:t>
      </w:r>
      <w:r w:rsidRPr="00DD6BD8">
        <w:rPr>
          <w:lang w:eastAsia="ja-JP"/>
        </w:rPr>
        <w:t xml:space="preserve">rituals </w:t>
      </w:r>
      <w:r w:rsidRPr="00DD6BD8">
        <w:rPr>
          <w:i/>
          <w:iCs/>
          <w:lang w:eastAsia="ja-JP"/>
        </w:rPr>
        <w:t>per se</w:t>
      </w:r>
      <w:r w:rsidRPr="00DD6BD8">
        <w:rPr>
          <w:lang w:eastAsia="ja-JP"/>
        </w:rPr>
        <w:t>, but that prominent symbolism should not imply specialized and solely spiritual</w:t>
      </w:r>
      <w:r>
        <w:rPr>
          <w:lang w:eastAsia="ja-JP"/>
        </w:rPr>
        <w:t xml:space="preserve"> </w:t>
      </w:r>
      <w:r w:rsidRPr="00DD6BD8">
        <w:rPr>
          <w:lang w:eastAsia="ja-JP"/>
        </w:rPr>
        <w:t>ritual structures.</w:t>
      </w:r>
    </w:p>
    <w:p w:rsidR="00E637EA" w:rsidRPr="00DD6BD8" w:rsidRDefault="00E637EA" w:rsidP="00E637EA">
      <w:pPr>
        <w:autoSpaceDE w:val="0"/>
        <w:autoSpaceDN w:val="0"/>
        <w:adjustRightInd w:val="0"/>
        <w:ind w:firstLine="720"/>
        <w:jc w:val="both"/>
        <w:rPr>
          <w:lang w:eastAsia="ja-JP"/>
        </w:rPr>
      </w:pPr>
      <w:r w:rsidRPr="00DD6BD8">
        <w:rPr>
          <w:lang w:eastAsia="ja-JP"/>
        </w:rPr>
        <w:t>Some carvings located on the uppermost portion of T-pillars seem to represent structures</w:t>
      </w:r>
      <w:r>
        <w:rPr>
          <w:lang w:eastAsia="ja-JP"/>
        </w:rPr>
        <w:t xml:space="preserve"> </w:t>
      </w:r>
      <w:r w:rsidRPr="00DD6BD8">
        <w:rPr>
          <w:lang w:eastAsia="ja-JP"/>
        </w:rPr>
        <w:t>at the site</w:t>
      </w:r>
      <w:r>
        <w:rPr>
          <w:lang w:eastAsia="ja-JP"/>
        </w:rPr>
        <w:t xml:space="preserve"> –</w:t>
      </w:r>
      <w:r w:rsidRPr="00DD6BD8">
        <w:rPr>
          <w:lang w:eastAsia="ja-JP"/>
        </w:rPr>
        <w:t xml:space="preserve"> </w:t>
      </w:r>
      <w:r>
        <w:rPr>
          <w:lang w:eastAsia="ja-JP"/>
        </w:rPr>
        <w:t>"</w:t>
      </w:r>
      <w:r w:rsidRPr="00DD6BD8">
        <w:rPr>
          <w:lang w:eastAsia="ja-JP"/>
        </w:rPr>
        <w:t>box-like objects with handle-like attachments</w:t>
      </w:r>
      <w:r>
        <w:rPr>
          <w:lang w:eastAsia="ja-JP"/>
        </w:rPr>
        <w:t>"</w:t>
      </w:r>
      <w:r w:rsidRPr="00DD6BD8">
        <w:rPr>
          <w:lang w:eastAsia="ja-JP"/>
        </w:rPr>
        <w:t xml:space="preserve"> </w:t>
      </w:r>
      <w:r>
        <w:rPr>
          <w:lang w:eastAsia="ja-JP"/>
        </w:rPr>
        <w:t xml:space="preserve">– </w:t>
      </w:r>
      <w:r w:rsidRPr="00DD6BD8">
        <w:rPr>
          <w:lang w:eastAsia="ja-JP"/>
        </w:rPr>
        <w:t>with each representation containing a particular glyph (</w:t>
      </w:r>
      <w:proofErr w:type="spellStart"/>
      <w:r w:rsidRPr="00DD6BD8">
        <w:rPr>
          <w:lang w:eastAsia="ja-JP"/>
        </w:rPr>
        <w:t>waterbird</w:t>
      </w:r>
      <w:proofErr w:type="spellEnd"/>
      <w:r w:rsidRPr="00DD6BD8">
        <w:rPr>
          <w:lang w:eastAsia="ja-JP"/>
        </w:rPr>
        <w:t xml:space="preserve">, boar, scorpion, </w:t>
      </w:r>
      <w:proofErr w:type="spellStart"/>
      <w:r w:rsidRPr="00DD6BD8">
        <w:rPr>
          <w:lang w:eastAsia="ja-JP"/>
        </w:rPr>
        <w:t>etc</w:t>
      </w:r>
      <w:proofErr w:type="spellEnd"/>
      <w:r w:rsidRPr="00DD6BD8">
        <w:rPr>
          <w:lang w:eastAsia="ja-JP"/>
        </w:rPr>
        <w:t>). Schmidt</w:t>
      </w:r>
      <w:r>
        <w:rPr>
          <w:lang w:eastAsia="ja-JP"/>
        </w:rPr>
        <w:t xml:space="preserve"> </w:t>
      </w:r>
      <w:r w:rsidRPr="00DD6BD8">
        <w:rPr>
          <w:lang w:eastAsia="ja-JP"/>
        </w:rPr>
        <w:t>has maintained that he believes these were open-air temples, though it may be possible to</w:t>
      </w:r>
      <w:r>
        <w:rPr>
          <w:lang w:eastAsia="ja-JP"/>
        </w:rPr>
        <w:t xml:space="preserve"> </w:t>
      </w:r>
      <w:r w:rsidRPr="00DD6BD8">
        <w:rPr>
          <w:lang w:eastAsia="ja-JP"/>
        </w:rPr>
        <w:t xml:space="preserve">interpret these carvings as </w:t>
      </w:r>
      <w:r>
        <w:rPr>
          <w:lang w:eastAsia="ja-JP"/>
        </w:rPr>
        <w:t>"</w:t>
      </w:r>
      <w:r w:rsidRPr="00DD6BD8">
        <w:rPr>
          <w:lang w:eastAsia="ja-JP"/>
        </w:rPr>
        <w:t>clan or house emblems.</w:t>
      </w:r>
      <w:r>
        <w:rPr>
          <w:lang w:eastAsia="ja-JP"/>
        </w:rPr>
        <w:t>"</w:t>
      </w:r>
      <w:r w:rsidRPr="00DD6BD8">
        <w:rPr>
          <w:lang w:eastAsia="ja-JP"/>
        </w:rPr>
        <w:t xml:space="preserve"> Banning asserts that the</w:t>
      </w:r>
      <w:r>
        <w:rPr>
          <w:lang w:eastAsia="ja-JP"/>
        </w:rPr>
        <w:t xml:space="preserve"> </w:t>
      </w:r>
      <w:r w:rsidRPr="00DD6BD8">
        <w:rPr>
          <w:lang w:eastAsia="ja-JP"/>
        </w:rPr>
        <w:t xml:space="preserve">structures were most likely roofed, and offers, </w:t>
      </w:r>
      <w:r>
        <w:rPr>
          <w:lang w:eastAsia="ja-JP"/>
        </w:rPr>
        <w:t>"</w:t>
      </w:r>
      <w:proofErr w:type="gramStart"/>
      <w:r w:rsidRPr="00DD6BD8">
        <w:rPr>
          <w:lang w:eastAsia="ja-JP"/>
        </w:rPr>
        <w:t>it</w:t>
      </w:r>
      <w:proofErr w:type="gramEnd"/>
      <w:r w:rsidRPr="00DD6BD8">
        <w:rPr>
          <w:lang w:eastAsia="ja-JP"/>
        </w:rPr>
        <w:t xml:space="preserve"> is conceivable that the pillar records a story in</w:t>
      </w:r>
      <w:r>
        <w:rPr>
          <w:lang w:eastAsia="ja-JP"/>
        </w:rPr>
        <w:t xml:space="preserve"> </w:t>
      </w:r>
      <w:r w:rsidRPr="00DD6BD8">
        <w:rPr>
          <w:lang w:eastAsia="ja-JP"/>
        </w:rPr>
        <w:t>which three clans or houses had prominent parts or perhaps documents three lineages that have</w:t>
      </w:r>
      <w:r>
        <w:rPr>
          <w:lang w:eastAsia="ja-JP"/>
        </w:rPr>
        <w:t xml:space="preserve"> </w:t>
      </w:r>
      <w:r w:rsidRPr="00DD6BD8">
        <w:rPr>
          <w:lang w:eastAsia="ja-JP"/>
        </w:rPr>
        <w:t>some part in the house</w:t>
      </w:r>
      <w:r>
        <w:rPr>
          <w:lang w:eastAsia="ja-JP"/>
        </w:rPr>
        <w:t xml:space="preserve">'s </w:t>
      </w:r>
      <w:r w:rsidRPr="00DD6BD8">
        <w:rPr>
          <w:lang w:eastAsia="ja-JP"/>
        </w:rPr>
        <w:t>heritage.</w:t>
      </w:r>
      <w:r>
        <w:rPr>
          <w:lang w:eastAsia="ja-JP"/>
        </w:rPr>
        <w:t>"</w:t>
      </w:r>
      <w:r>
        <w:rPr>
          <w:rStyle w:val="EndnoteReference"/>
          <w:lang w:eastAsia="ja-JP"/>
        </w:rPr>
        <w:endnoteReference w:id="14"/>
      </w:r>
      <w:r w:rsidRPr="00DD6BD8">
        <w:rPr>
          <w:lang w:eastAsia="ja-JP"/>
        </w:rPr>
        <w:t xml:space="preserve"> We may also posit that if these are lineage-based symbols,</w:t>
      </w:r>
      <w:r>
        <w:rPr>
          <w:lang w:eastAsia="ja-JP"/>
        </w:rPr>
        <w:t xml:space="preserve"> </w:t>
      </w:r>
      <w:r w:rsidRPr="00DD6BD8">
        <w:rPr>
          <w:lang w:eastAsia="ja-JP"/>
        </w:rPr>
        <w:t>that they perhaps document the groups that worked together in erecting the monoliths, as it</w:t>
      </w:r>
      <w:r>
        <w:rPr>
          <w:lang w:eastAsia="ja-JP"/>
        </w:rPr>
        <w:t xml:space="preserve"> </w:t>
      </w:r>
      <w:r w:rsidRPr="00DD6BD8">
        <w:rPr>
          <w:lang w:eastAsia="ja-JP"/>
        </w:rPr>
        <w:t>certainly seems as though some degree of cooperation would be needed in the construction of</w:t>
      </w:r>
      <w:r>
        <w:rPr>
          <w:lang w:eastAsia="ja-JP"/>
        </w:rPr>
        <w:t xml:space="preserve"> </w:t>
      </w:r>
      <w:r w:rsidRPr="00DD6BD8">
        <w:rPr>
          <w:lang w:eastAsia="ja-JP"/>
        </w:rPr>
        <w:t>these structures. It could be that for the sake of efficiency these buildings had more than one use.</w:t>
      </w:r>
    </w:p>
    <w:p w:rsidR="00E637EA" w:rsidRDefault="00E637EA" w:rsidP="00E637EA">
      <w:pPr>
        <w:autoSpaceDE w:val="0"/>
        <w:autoSpaceDN w:val="0"/>
        <w:adjustRightInd w:val="0"/>
        <w:jc w:val="both"/>
        <w:rPr>
          <w:b/>
          <w:bCs/>
          <w:lang w:eastAsia="ja-JP"/>
        </w:rPr>
      </w:pPr>
    </w:p>
    <w:p w:rsidR="00E637EA" w:rsidRPr="006E6CDF" w:rsidRDefault="00E637EA" w:rsidP="00E637EA">
      <w:pPr>
        <w:autoSpaceDE w:val="0"/>
        <w:autoSpaceDN w:val="0"/>
        <w:adjustRightInd w:val="0"/>
        <w:jc w:val="both"/>
        <w:rPr>
          <w:b/>
          <w:bCs/>
          <w:sz w:val="32"/>
          <w:lang w:eastAsia="ja-JP"/>
        </w:rPr>
      </w:pPr>
      <w:proofErr w:type="spellStart"/>
      <w:r w:rsidRPr="006E6CDF">
        <w:rPr>
          <w:b/>
          <w:bCs/>
          <w:sz w:val="32"/>
          <w:lang w:eastAsia="ja-JP"/>
        </w:rPr>
        <w:t>Çatalhöyük</w:t>
      </w:r>
      <w:proofErr w:type="spellEnd"/>
    </w:p>
    <w:p w:rsidR="00E637EA" w:rsidRPr="00DD6BD8" w:rsidRDefault="00E637EA" w:rsidP="00E637EA">
      <w:pPr>
        <w:autoSpaceDE w:val="0"/>
        <w:autoSpaceDN w:val="0"/>
        <w:adjustRightInd w:val="0"/>
        <w:ind w:firstLine="720"/>
        <w:jc w:val="both"/>
        <w:rPr>
          <w:lang w:eastAsia="ja-JP"/>
        </w:rPr>
      </w:pPr>
      <w:r w:rsidRPr="00DD6BD8">
        <w:rPr>
          <w:lang w:eastAsia="ja-JP"/>
        </w:rPr>
        <w:t xml:space="preserve">Until the discovery of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in 1994, the site at </w:t>
      </w:r>
      <w:proofErr w:type="spellStart"/>
      <w:r w:rsidRPr="00DD6BD8">
        <w:rPr>
          <w:lang w:eastAsia="ja-JP"/>
        </w:rPr>
        <w:t>Çatalhöyük</w:t>
      </w:r>
      <w:proofErr w:type="spellEnd"/>
      <w:r w:rsidRPr="00DD6BD8">
        <w:rPr>
          <w:lang w:eastAsia="ja-JP"/>
        </w:rPr>
        <w:t xml:space="preserve"> had enjoyed a</w:t>
      </w:r>
      <w:r>
        <w:rPr>
          <w:lang w:eastAsia="ja-JP"/>
        </w:rPr>
        <w:t xml:space="preserve"> </w:t>
      </w:r>
      <w:r w:rsidRPr="00DD6BD8">
        <w:rPr>
          <w:lang w:eastAsia="ja-JP"/>
        </w:rPr>
        <w:t>prominent position in the discussion of the early Neolithic Levantine world. First excavated by</w:t>
      </w:r>
      <w:r>
        <w:rPr>
          <w:lang w:eastAsia="ja-JP"/>
        </w:rPr>
        <w:t xml:space="preserve"> </w:t>
      </w:r>
      <w:r w:rsidRPr="00DD6BD8">
        <w:rPr>
          <w:lang w:eastAsia="ja-JP"/>
        </w:rPr>
        <w:t xml:space="preserve">James </w:t>
      </w:r>
      <w:proofErr w:type="spellStart"/>
      <w:r w:rsidRPr="00DD6BD8">
        <w:rPr>
          <w:lang w:eastAsia="ja-JP"/>
        </w:rPr>
        <w:t>Mellaart</w:t>
      </w:r>
      <w:proofErr w:type="spellEnd"/>
      <w:r w:rsidRPr="00DD6BD8">
        <w:rPr>
          <w:lang w:eastAsia="ja-JP"/>
        </w:rPr>
        <w:t xml:space="preserve"> in the late 1950s and early 1960s, projects there were discontinued due to scandal</w:t>
      </w:r>
      <w:r>
        <w:rPr>
          <w:lang w:eastAsia="ja-JP"/>
        </w:rPr>
        <w:t xml:space="preserve"> </w:t>
      </w:r>
      <w:r w:rsidRPr="00DD6BD8">
        <w:rPr>
          <w:lang w:eastAsia="ja-JP"/>
        </w:rPr>
        <w:t xml:space="preserve">until picked up again in 1993 by Ian Hodder, a former student of </w:t>
      </w:r>
      <w:proofErr w:type="spellStart"/>
      <w:r w:rsidRPr="00DD6BD8">
        <w:rPr>
          <w:lang w:eastAsia="ja-JP"/>
        </w:rPr>
        <w:t>Mellaart</w:t>
      </w:r>
      <w:proofErr w:type="spellEnd"/>
      <w:r w:rsidRPr="00DD6BD8">
        <w:rPr>
          <w:lang w:eastAsia="ja-JP"/>
        </w:rPr>
        <w:t>. Hodder spearheaded</w:t>
      </w:r>
      <w:r>
        <w:rPr>
          <w:lang w:eastAsia="ja-JP"/>
        </w:rPr>
        <w:t xml:space="preserve"> </w:t>
      </w:r>
      <w:r w:rsidRPr="00DD6BD8">
        <w:rPr>
          <w:lang w:eastAsia="ja-JP"/>
        </w:rPr>
        <w:t>the post-</w:t>
      </w:r>
      <w:proofErr w:type="spellStart"/>
      <w:r w:rsidRPr="00DD6BD8">
        <w:rPr>
          <w:lang w:eastAsia="ja-JP"/>
        </w:rPr>
        <w:t>processual</w:t>
      </w:r>
      <w:proofErr w:type="spellEnd"/>
      <w:r w:rsidRPr="00DD6BD8">
        <w:rPr>
          <w:lang w:eastAsia="ja-JP"/>
        </w:rPr>
        <w:t xml:space="preserve"> movement and has used </w:t>
      </w:r>
      <w:proofErr w:type="spellStart"/>
      <w:r w:rsidRPr="00DD6BD8">
        <w:rPr>
          <w:lang w:eastAsia="ja-JP"/>
        </w:rPr>
        <w:t>Çatalhöyük</w:t>
      </w:r>
      <w:proofErr w:type="spellEnd"/>
      <w:r w:rsidRPr="00DD6BD8">
        <w:rPr>
          <w:lang w:eastAsia="ja-JP"/>
        </w:rPr>
        <w:t xml:space="preserve"> as a way to ground-truth post-</w:t>
      </w:r>
      <w:proofErr w:type="spellStart"/>
      <w:r w:rsidRPr="00DD6BD8">
        <w:rPr>
          <w:lang w:eastAsia="ja-JP"/>
        </w:rPr>
        <w:t>processual</w:t>
      </w:r>
      <w:proofErr w:type="spellEnd"/>
      <w:r>
        <w:rPr>
          <w:lang w:eastAsia="ja-JP"/>
        </w:rPr>
        <w:t xml:space="preserve"> </w:t>
      </w:r>
      <w:r w:rsidRPr="00DD6BD8">
        <w:rPr>
          <w:lang w:eastAsia="ja-JP"/>
        </w:rPr>
        <w:lastRenderedPageBreak/>
        <w:t xml:space="preserve">theory. The dates of occupation for </w:t>
      </w:r>
      <w:proofErr w:type="spellStart"/>
      <w:r w:rsidRPr="00DD6BD8">
        <w:rPr>
          <w:lang w:eastAsia="ja-JP"/>
        </w:rPr>
        <w:t>Çatalhöyük</w:t>
      </w:r>
      <w:proofErr w:type="spellEnd"/>
      <w:r w:rsidRPr="00DD6BD8">
        <w:rPr>
          <w:lang w:eastAsia="ja-JP"/>
        </w:rPr>
        <w:t xml:space="preserve"> are ca. 7400 - 6000 BCE (9400 - 8000 BP,</w:t>
      </w:r>
      <w:r>
        <w:rPr>
          <w:lang w:eastAsia="ja-JP"/>
        </w:rPr>
        <w:t xml:space="preserve"> </w:t>
      </w:r>
      <w:r w:rsidRPr="00DD6BD8">
        <w:rPr>
          <w:lang w:eastAsia="ja-JP"/>
        </w:rPr>
        <w:t>respectively), and the site is situated roughly 100 kilometers to the southwest of Cappadocia on</w:t>
      </w:r>
      <w:r>
        <w:rPr>
          <w:lang w:eastAsia="ja-JP"/>
        </w:rPr>
        <w:t xml:space="preserve"> </w:t>
      </w:r>
      <w:r w:rsidRPr="00DD6BD8">
        <w:rPr>
          <w:lang w:eastAsia="ja-JP"/>
        </w:rPr>
        <w:t>the Konya Plain in south-central Turkey. It may well have been an important center during the</w:t>
      </w:r>
      <w:r>
        <w:rPr>
          <w:lang w:eastAsia="ja-JP"/>
        </w:rPr>
        <w:t xml:space="preserve"> </w:t>
      </w:r>
      <w:r w:rsidRPr="00DD6BD8">
        <w:rPr>
          <w:lang w:eastAsia="ja-JP"/>
        </w:rPr>
        <w:t>transition from the Late Neolithic Pre-Pottery B (PPNB/C) phase into a period of more full-scale</w:t>
      </w:r>
      <w:r>
        <w:rPr>
          <w:lang w:eastAsia="ja-JP"/>
        </w:rPr>
        <w:t xml:space="preserve"> </w:t>
      </w:r>
      <w:r w:rsidRPr="00DD6BD8">
        <w:rPr>
          <w:lang w:eastAsia="ja-JP"/>
        </w:rPr>
        <w:t>agricultural production and animal domestication typically associated with what would have</w:t>
      </w:r>
      <w:r>
        <w:rPr>
          <w:lang w:eastAsia="ja-JP"/>
        </w:rPr>
        <w:t xml:space="preserve"> </w:t>
      </w:r>
      <w:r w:rsidRPr="00DD6BD8">
        <w:rPr>
          <w:lang w:eastAsia="ja-JP"/>
        </w:rPr>
        <w:t xml:space="preserve">been considered to be the </w:t>
      </w:r>
      <w:r>
        <w:rPr>
          <w:lang w:eastAsia="ja-JP"/>
        </w:rPr>
        <w:t>"</w:t>
      </w:r>
      <w:r w:rsidRPr="00DD6BD8">
        <w:rPr>
          <w:lang w:eastAsia="ja-JP"/>
        </w:rPr>
        <w:t>Neolithic Revolution</w:t>
      </w:r>
      <w:r>
        <w:rPr>
          <w:lang w:eastAsia="ja-JP"/>
        </w:rPr>
        <w:t>."</w:t>
      </w:r>
      <w:r>
        <w:rPr>
          <w:rStyle w:val="EndnoteReference"/>
          <w:lang w:eastAsia="ja-JP"/>
        </w:rPr>
        <w:endnoteReference w:id="15"/>
      </w:r>
    </w:p>
    <w:p w:rsidR="00E637EA" w:rsidRPr="00DD6BD8" w:rsidRDefault="00E637EA" w:rsidP="00E637EA">
      <w:pPr>
        <w:autoSpaceDE w:val="0"/>
        <w:autoSpaceDN w:val="0"/>
        <w:adjustRightInd w:val="0"/>
        <w:ind w:firstLine="720"/>
        <w:jc w:val="both"/>
        <w:rPr>
          <w:lang w:eastAsia="ja-JP"/>
        </w:rPr>
      </w:pPr>
      <w:r w:rsidRPr="00DD6BD8">
        <w:rPr>
          <w:lang w:eastAsia="ja-JP"/>
        </w:rPr>
        <w:t xml:space="preserve">The inhabitants of </w:t>
      </w:r>
      <w:proofErr w:type="spellStart"/>
      <w:r w:rsidRPr="00DD6BD8">
        <w:rPr>
          <w:lang w:eastAsia="ja-JP"/>
        </w:rPr>
        <w:t>Çatalhöyük</w:t>
      </w:r>
      <w:proofErr w:type="spellEnd"/>
      <w:r w:rsidRPr="00DD6BD8">
        <w:rPr>
          <w:lang w:eastAsia="ja-JP"/>
        </w:rPr>
        <w:t xml:space="preserve"> subsisted on a limited number of domesticated cereals</w:t>
      </w:r>
      <w:r>
        <w:rPr>
          <w:lang w:eastAsia="ja-JP"/>
        </w:rPr>
        <w:t xml:space="preserve"> </w:t>
      </w:r>
      <w:r w:rsidRPr="00DD6BD8">
        <w:rPr>
          <w:lang w:eastAsia="ja-JP"/>
        </w:rPr>
        <w:t>such as einkorn and emmer, pulses, and also on domesticated sheep and goats. Wild game, such</w:t>
      </w:r>
      <w:r>
        <w:rPr>
          <w:lang w:eastAsia="ja-JP"/>
        </w:rPr>
        <w:t xml:space="preserve"> </w:t>
      </w:r>
      <w:r w:rsidRPr="00DD6BD8">
        <w:rPr>
          <w:lang w:eastAsia="ja-JP"/>
        </w:rPr>
        <w:t>as bulls and deer, were also exploited</w:t>
      </w:r>
      <w:r>
        <w:rPr>
          <w:lang w:eastAsia="ja-JP"/>
        </w:rPr>
        <w:t>.</w:t>
      </w:r>
      <w:r>
        <w:rPr>
          <w:rStyle w:val="EndnoteReference"/>
          <w:lang w:eastAsia="ja-JP"/>
        </w:rPr>
        <w:endnoteReference w:id="16"/>
      </w:r>
      <w:r w:rsidRPr="00DD6BD8">
        <w:rPr>
          <w:lang w:eastAsia="ja-JP"/>
        </w:rPr>
        <w:t xml:space="preserve"> The site itself has no</w:t>
      </w:r>
      <w:r>
        <w:rPr>
          <w:lang w:eastAsia="ja-JP"/>
        </w:rPr>
        <w:t xml:space="preserve"> </w:t>
      </w:r>
      <w:r w:rsidRPr="00DD6BD8">
        <w:rPr>
          <w:lang w:eastAsia="ja-JP"/>
        </w:rPr>
        <w:t>semblance of public architecture; domestic spaces abound and are arranged in a honeycomb-like</w:t>
      </w:r>
      <w:r>
        <w:rPr>
          <w:lang w:eastAsia="ja-JP"/>
        </w:rPr>
        <w:t xml:space="preserve"> </w:t>
      </w:r>
      <w:r w:rsidRPr="00DD6BD8">
        <w:rPr>
          <w:lang w:eastAsia="ja-JP"/>
        </w:rPr>
        <w:t>fashion with entrances to domiciles on the roof of each respective living space. Thus far it has</w:t>
      </w:r>
      <w:r>
        <w:rPr>
          <w:lang w:eastAsia="ja-JP"/>
        </w:rPr>
        <w:t xml:space="preserve"> </w:t>
      </w:r>
      <w:r w:rsidRPr="00DD6BD8">
        <w:rPr>
          <w:lang w:eastAsia="ja-JP"/>
        </w:rPr>
        <w:t>been difficult to outline discernible hierarchies within the settlement based on house size or</w:t>
      </w:r>
      <w:r>
        <w:rPr>
          <w:lang w:eastAsia="ja-JP"/>
        </w:rPr>
        <w:t xml:space="preserve"> </w:t>
      </w:r>
      <w:r w:rsidRPr="00DD6BD8">
        <w:rPr>
          <w:lang w:eastAsia="ja-JP"/>
        </w:rPr>
        <w:t>grave goods, and because no public architecture</w:t>
      </w:r>
      <w:r>
        <w:rPr>
          <w:lang w:eastAsia="ja-JP"/>
        </w:rPr>
        <w:t xml:space="preserve"> – </w:t>
      </w:r>
      <w:r w:rsidRPr="00DD6BD8">
        <w:rPr>
          <w:lang w:eastAsia="ja-JP"/>
        </w:rPr>
        <w:t>in the form of temples, or otherwise</w:t>
      </w:r>
      <w:r>
        <w:rPr>
          <w:lang w:eastAsia="ja-JP"/>
        </w:rPr>
        <w:t xml:space="preserve"> – </w:t>
      </w:r>
      <w:r w:rsidRPr="00DD6BD8">
        <w:rPr>
          <w:lang w:eastAsia="ja-JP"/>
        </w:rPr>
        <w:t>has</w:t>
      </w:r>
      <w:r>
        <w:rPr>
          <w:lang w:eastAsia="ja-JP"/>
        </w:rPr>
        <w:t xml:space="preserve"> </w:t>
      </w:r>
      <w:r w:rsidRPr="00DD6BD8">
        <w:rPr>
          <w:lang w:eastAsia="ja-JP"/>
        </w:rPr>
        <w:t>been discovered, proximity to such buildings and how that might relate to social inequality</w:t>
      </w:r>
      <w:r>
        <w:rPr>
          <w:lang w:eastAsia="ja-JP"/>
        </w:rPr>
        <w:t xml:space="preserve"> </w:t>
      </w:r>
      <w:r w:rsidRPr="00DD6BD8">
        <w:rPr>
          <w:lang w:eastAsia="ja-JP"/>
        </w:rPr>
        <w:t>remains a difficult to infer.</w:t>
      </w:r>
    </w:p>
    <w:p w:rsidR="00E637EA" w:rsidRPr="00DD6BD8" w:rsidRDefault="00E637EA" w:rsidP="00E637EA">
      <w:pPr>
        <w:autoSpaceDE w:val="0"/>
        <w:autoSpaceDN w:val="0"/>
        <w:adjustRightInd w:val="0"/>
        <w:ind w:firstLine="720"/>
        <w:jc w:val="both"/>
        <w:rPr>
          <w:lang w:eastAsia="ja-JP"/>
        </w:rPr>
      </w:pPr>
      <w:proofErr w:type="spellStart"/>
      <w:r w:rsidRPr="00DD6BD8">
        <w:rPr>
          <w:lang w:eastAsia="ja-JP"/>
        </w:rPr>
        <w:t>Çatalhöyük</w:t>
      </w:r>
      <w:proofErr w:type="spellEnd"/>
      <w:r w:rsidRPr="00DD6BD8">
        <w:rPr>
          <w:lang w:eastAsia="ja-JP"/>
        </w:rPr>
        <w:t xml:space="preserve"> has yielded a relatively large amount of material culture: stone-carved statuettes,</w:t>
      </w:r>
      <w:r>
        <w:rPr>
          <w:lang w:eastAsia="ja-JP"/>
        </w:rPr>
        <w:t xml:space="preserve"> </w:t>
      </w:r>
      <w:r w:rsidRPr="00DD6BD8">
        <w:rPr>
          <w:lang w:eastAsia="ja-JP"/>
        </w:rPr>
        <w:t>figurines, animal remains (mostly horns, antlers, claws, and teeth), and articulated human</w:t>
      </w:r>
      <w:r>
        <w:rPr>
          <w:lang w:eastAsia="ja-JP"/>
        </w:rPr>
        <w:t xml:space="preserve"> </w:t>
      </w:r>
      <w:r w:rsidRPr="00DD6BD8">
        <w:rPr>
          <w:lang w:eastAsia="ja-JP"/>
        </w:rPr>
        <w:t>remains which were deposited within living spaces beneath the floors. Most houses contain</w:t>
      </w:r>
      <w:r>
        <w:rPr>
          <w:lang w:eastAsia="ja-JP"/>
        </w:rPr>
        <w:t xml:space="preserve"> </w:t>
      </w:r>
      <w:r w:rsidRPr="00DD6BD8">
        <w:rPr>
          <w:lang w:eastAsia="ja-JP"/>
        </w:rPr>
        <w:t xml:space="preserve">human remains, and some articulated bodies have had crania removed post-mortem and </w:t>
      </w:r>
      <w:proofErr w:type="spellStart"/>
      <w:r w:rsidRPr="00DD6BD8">
        <w:rPr>
          <w:lang w:eastAsia="ja-JP"/>
        </w:rPr>
        <w:t>postdeposition</w:t>
      </w:r>
      <w:proofErr w:type="spellEnd"/>
      <w:r w:rsidRPr="00DD6BD8">
        <w:rPr>
          <w:lang w:eastAsia="ja-JP"/>
        </w:rPr>
        <w:t>.</w:t>
      </w:r>
    </w:p>
    <w:p w:rsidR="00E637EA" w:rsidRPr="00DD6BD8" w:rsidRDefault="00E637EA" w:rsidP="00E637EA">
      <w:pPr>
        <w:autoSpaceDE w:val="0"/>
        <w:autoSpaceDN w:val="0"/>
        <w:adjustRightInd w:val="0"/>
        <w:ind w:firstLine="720"/>
        <w:jc w:val="both"/>
        <w:rPr>
          <w:lang w:eastAsia="ja-JP"/>
        </w:rPr>
      </w:pPr>
      <w:r w:rsidRPr="00DD6BD8">
        <w:rPr>
          <w:lang w:eastAsia="ja-JP"/>
        </w:rPr>
        <w:t>The current theory regarding these graves is that those ancestors deemed important</w:t>
      </w:r>
      <w:r>
        <w:rPr>
          <w:lang w:eastAsia="ja-JP"/>
        </w:rPr>
        <w:t xml:space="preserve"> </w:t>
      </w:r>
      <w:r w:rsidRPr="00DD6BD8">
        <w:rPr>
          <w:lang w:eastAsia="ja-JP"/>
        </w:rPr>
        <w:t>or powerful had their heads removed as acts of veneration, or perhaps to be used in creating lines</w:t>
      </w:r>
      <w:r>
        <w:rPr>
          <w:lang w:eastAsia="ja-JP"/>
        </w:rPr>
        <w:t xml:space="preserve"> </w:t>
      </w:r>
      <w:r w:rsidRPr="00DD6BD8">
        <w:rPr>
          <w:lang w:eastAsia="ja-JP"/>
        </w:rPr>
        <w:t>of ancestry or sodality.</w:t>
      </w:r>
      <w:r>
        <w:rPr>
          <w:lang w:eastAsia="ja-JP"/>
        </w:rPr>
        <w:t xml:space="preserve"> </w:t>
      </w:r>
      <w:proofErr w:type="spellStart"/>
      <w:r w:rsidRPr="00DD6BD8">
        <w:rPr>
          <w:lang w:eastAsia="ja-JP"/>
        </w:rPr>
        <w:t>Çatalhöyük</w:t>
      </w:r>
      <w:proofErr w:type="spellEnd"/>
      <w:r w:rsidRPr="00DD6BD8">
        <w:rPr>
          <w:lang w:eastAsia="ja-JP"/>
        </w:rPr>
        <w:t xml:space="preserve"> exhibits similar symbolic motifs as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despite a noticeable</w:t>
      </w:r>
      <w:r>
        <w:rPr>
          <w:lang w:eastAsia="ja-JP"/>
        </w:rPr>
        <w:t xml:space="preserve"> </w:t>
      </w:r>
      <w:r w:rsidRPr="00DD6BD8">
        <w:rPr>
          <w:lang w:eastAsia="ja-JP"/>
        </w:rPr>
        <w:t xml:space="preserve">difference in architecture. However, the symbols at </w:t>
      </w:r>
      <w:proofErr w:type="spellStart"/>
      <w:r w:rsidRPr="00DD6BD8">
        <w:rPr>
          <w:lang w:eastAsia="ja-JP"/>
        </w:rPr>
        <w:t>Çatalhöyük</w:t>
      </w:r>
      <w:proofErr w:type="spellEnd"/>
      <w:r w:rsidRPr="00DD6BD8">
        <w:rPr>
          <w:lang w:eastAsia="ja-JP"/>
        </w:rPr>
        <w:t xml:space="preserve"> seem to have taken on more</w:t>
      </w:r>
      <w:r>
        <w:rPr>
          <w:lang w:eastAsia="ja-JP"/>
        </w:rPr>
        <w:t xml:space="preserve"> </w:t>
      </w:r>
      <w:r w:rsidRPr="00DD6BD8">
        <w:rPr>
          <w:lang w:eastAsia="ja-JP"/>
        </w:rPr>
        <w:t xml:space="preserve">concrete functions. We still see a blatant </w:t>
      </w:r>
      <w:proofErr w:type="spellStart"/>
      <w:r w:rsidRPr="00DD6BD8">
        <w:rPr>
          <w:lang w:eastAsia="ja-JP"/>
        </w:rPr>
        <w:t>phallocentrism</w:t>
      </w:r>
      <w:proofErr w:type="spellEnd"/>
      <w:r w:rsidRPr="00DD6BD8">
        <w:rPr>
          <w:lang w:eastAsia="ja-JP"/>
        </w:rPr>
        <w:t xml:space="preserve"> and depiction of predatory animals</w:t>
      </w:r>
      <w:r>
        <w:rPr>
          <w:lang w:eastAsia="ja-JP"/>
        </w:rPr>
        <w:t xml:space="preserve"> –</w:t>
      </w:r>
      <w:r w:rsidRPr="00DD6BD8">
        <w:rPr>
          <w:lang w:eastAsia="ja-JP"/>
        </w:rPr>
        <w:t xml:space="preserve"> </w:t>
      </w:r>
      <w:r>
        <w:rPr>
          <w:lang w:eastAsia="ja-JP"/>
        </w:rPr>
        <w:t>"</w:t>
      </w:r>
      <w:r w:rsidRPr="00DD6BD8">
        <w:rPr>
          <w:lang w:eastAsia="ja-JP"/>
        </w:rPr>
        <w:t>the basic relation expressed was between humans and male wild animals</w:t>
      </w:r>
      <w:r>
        <w:rPr>
          <w:lang w:eastAsia="ja-JP"/>
        </w:rPr>
        <w:t>"</w:t>
      </w:r>
      <w:r>
        <w:rPr>
          <w:rStyle w:val="EndnoteReference"/>
          <w:lang w:eastAsia="ja-JP"/>
        </w:rPr>
        <w:endnoteReference w:id="17"/>
      </w:r>
      <w:r w:rsidRPr="00DD6BD8">
        <w:rPr>
          <w:lang w:eastAsia="ja-JP"/>
        </w:rPr>
        <w:t xml:space="preserve"> </w:t>
      </w:r>
      <w:r>
        <w:rPr>
          <w:lang w:eastAsia="ja-JP"/>
        </w:rPr>
        <w:t xml:space="preserve">– </w:t>
      </w:r>
      <w:r w:rsidRPr="00DD6BD8">
        <w:rPr>
          <w:lang w:eastAsia="ja-JP"/>
        </w:rPr>
        <w:t>spread evenly throughout residences, though these motifs become systematically</w:t>
      </w:r>
      <w:r>
        <w:rPr>
          <w:lang w:eastAsia="ja-JP"/>
        </w:rPr>
        <w:t xml:space="preserve"> </w:t>
      </w:r>
      <w:r w:rsidRPr="00DD6BD8">
        <w:rPr>
          <w:lang w:eastAsia="ja-JP"/>
        </w:rPr>
        <w:t>placed within each structure.</w:t>
      </w:r>
    </w:p>
    <w:p w:rsidR="00E637EA" w:rsidRPr="00DD6BD8" w:rsidRDefault="00E637EA" w:rsidP="00E637EA">
      <w:pPr>
        <w:autoSpaceDE w:val="0"/>
        <w:autoSpaceDN w:val="0"/>
        <w:adjustRightInd w:val="0"/>
        <w:ind w:firstLine="720"/>
        <w:jc w:val="both"/>
        <w:rPr>
          <w:lang w:eastAsia="ja-JP"/>
        </w:rPr>
      </w:pPr>
      <w:proofErr w:type="spellStart"/>
      <w:r w:rsidRPr="00DD6BD8">
        <w:rPr>
          <w:lang w:eastAsia="ja-JP"/>
        </w:rPr>
        <w:t>Çatalhöyük</w:t>
      </w:r>
      <w:proofErr w:type="spellEnd"/>
      <w:r w:rsidRPr="00DD6BD8">
        <w:rPr>
          <w:lang w:eastAsia="ja-JP"/>
        </w:rPr>
        <w:t xml:space="preserve"> displays three major themes in its symbolic content, according to Hodder and</w:t>
      </w:r>
      <w:r>
        <w:rPr>
          <w:lang w:eastAsia="ja-JP"/>
        </w:rPr>
        <w:t xml:space="preserve"> </w:t>
      </w:r>
      <w:proofErr w:type="spellStart"/>
      <w:r w:rsidRPr="00DD6BD8">
        <w:rPr>
          <w:lang w:eastAsia="ja-JP"/>
        </w:rPr>
        <w:t>Meskell</w:t>
      </w:r>
      <w:proofErr w:type="spellEnd"/>
      <w:r w:rsidRPr="00DD6BD8">
        <w:rPr>
          <w:lang w:eastAsia="ja-JP"/>
        </w:rPr>
        <w:t>: maleness, wild and dangerous animals, and the piercing of human and</w:t>
      </w:r>
      <w:r>
        <w:rPr>
          <w:lang w:eastAsia="ja-JP"/>
        </w:rPr>
        <w:t xml:space="preserve"> </w:t>
      </w:r>
      <w:r w:rsidRPr="00DD6BD8">
        <w:rPr>
          <w:lang w:eastAsia="ja-JP"/>
        </w:rPr>
        <w:t>animal flesh and the decapitation of human and animal heads.</w:t>
      </w:r>
      <w:r>
        <w:rPr>
          <w:rStyle w:val="EndnoteReference"/>
          <w:lang w:eastAsia="ja-JP"/>
        </w:rPr>
        <w:endnoteReference w:id="18"/>
      </w:r>
      <w:r w:rsidRPr="00DD6BD8">
        <w:rPr>
          <w:lang w:eastAsia="ja-JP"/>
        </w:rPr>
        <w:t xml:space="preserve"> Hodder and </w:t>
      </w:r>
      <w:proofErr w:type="spellStart"/>
      <w:r w:rsidRPr="00DD6BD8">
        <w:rPr>
          <w:lang w:eastAsia="ja-JP"/>
        </w:rPr>
        <w:t>Meskell</w:t>
      </w:r>
      <w:proofErr w:type="spellEnd"/>
      <w:r w:rsidRPr="00DD6BD8">
        <w:rPr>
          <w:lang w:eastAsia="ja-JP"/>
        </w:rPr>
        <w:t xml:space="preserve"> introduce</w:t>
      </w:r>
      <w:r>
        <w:rPr>
          <w:lang w:eastAsia="ja-JP"/>
        </w:rPr>
        <w:t xml:space="preserve"> </w:t>
      </w:r>
      <w:r w:rsidRPr="00DD6BD8">
        <w:rPr>
          <w:lang w:eastAsia="ja-JP"/>
        </w:rPr>
        <w:t xml:space="preserve">what some scholars have described as a </w:t>
      </w:r>
      <w:r>
        <w:rPr>
          <w:lang w:eastAsia="ja-JP"/>
        </w:rPr>
        <w:t>"</w:t>
      </w:r>
      <w:r w:rsidRPr="00DD6BD8">
        <w:rPr>
          <w:lang w:eastAsia="ja-JP"/>
        </w:rPr>
        <w:t>bull cult</w:t>
      </w:r>
      <w:r>
        <w:rPr>
          <w:lang w:eastAsia="ja-JP"/>
        </w:rPr>
        <w:t>"</w:t>
      </w:r>
      <w:r w:rsidRPr="00DD6BD8">
        <w:rPr>
          <w:lang w:eastAsia="ja-JP"/>
        </w:rPr>
        <w:t xml:space="preserve"> or, at times, a </w:t>
      </w:r>
      <w:r>
        <w:rPr>
          <w:lang w:eastAsia="ja-JP"/>
        </w:rPr>
        <w:t>"</w:t>
      </w:r>
      <w:r w:rsidRPr="00DD6BD8">
        <w:rPr>
          <w:lang w:eastAsia="ja-JP"/>
        </w:rPr>
        <w:t>skull cult</w:t>
      </w:r>
      <w:r>
        <w:rPr>
          <w:lang w:eastAsia="ja-JP"/>
        </w:rPr>
        <w:t>"</w:t>
      </w:r>
      <w:r>
        <w:rPr>
          <w:rStyle w:val="EndnoteReference"/>
          <w:lang w:eastAsia="ja-JP"/>
        </w:rPr>
        <w:endnoteReference w:id="19"/>
      </w:r>
      <w:r w:rsidRPr="00DD6BD8">
        <w:rPr>
          <w:lang w:eastAsia="ja-JP"/>
        </w:rPr>
        <w:t xml:space="preserve"> as symbolizing what they describe as a </w:t>
      </w:r>
      <w:r>
        <w:rPr>
          <w:lang w:eastAsia="ja-JP"/>
        </w:rPr>
        <w:t>"</w:t>
      </w:r>
      <w:r w:rsidRPr="00DD6BD8">
        <w:rPr>
          <w:lang w:eastAsia="ja-JP"/>
        </w:rPr>
        <w:t>history house</w:t>
      </w:r>
      <w:r>
        <w:rPr>
          <w:lang w:eastAsia="ja-JP"/>
        </w:rPr>
        <w:t>"</w:t>
      </w:r>
      <w:r w:rsidRPr="00DD6BD8">
        <w:rPr>
          <w:lang w:eastAsia="ja-JP"/>
        </w:rPr>
        <w:t xml:space="preserve"> motif. After venerated skulls are</w:t>
      </w:r>
      <w:r>
        <w:rPr>
          <w:lang w:eastAsia="ja-JP"/>
        </w:rPr>
        <w:t xml:space="preserve"> </w:t>
      </w:r>
      <w:r w:rsidRPr="00DD6BD8">
        <w:rPr>
          <w:lang w:eastAsia="ja-JP"/>
        </w:rPr>
        <w:t>unearthed by subsequent generations the previous house is filled in and a new residence is built</w:t>
      </w:r>
      <w:r>
        <w:rPr>
          <w:lang w:eastAsia="ja-JP"/>
        </w:rPr>
        <w:t xml:space="preserve"> </w:t>
      </w:r>
      <w:r w:rsidRPr="00DD6BD8">
        <w:rPr>
          <w:lang w:eastAsia="ja-JP"/>
        </w:rPr>
        <w:t>on top of the extant structure. Lineages, however constructed, are tangible towers linking</w:t>
      </w:r>
      <w:r>
        <w:rPr>
          <w:lang w:eastAsia="ja-JP"/>
        </w:rPr>
        <w:t xml:space="preserve"> </w:t>
      </w:r>
      <w:r w:rsidRPr="00DD6BD8">
        <w:rPr>
          <w:lang w:eastAsia="ja-JP"/>
        </w:rPr>
        <w:t>present ownership to past exploits.</w:t>
      </w:r>
    </w:p>
    <w:p w:rsidR="00E637EA" w:rsidRPr="00DD6BD8" w:rsidRDefault="00E637EA" w:rsidP="00E637EA">
      <w:pPr>
        <w:autoSpaceDE w:val="0"/>
        <w:autoSpaceDN w:val="0"/>
        <w:adjustRightInd w:val="0"/>
        <w:ind w:firstLine="720"/>
        <w:jc w:val="both"/>
        <w:rPr>
          <w:lang w:eastAsia="ja-JP"/>
        </w:rPr>
      </w:pPr>
      <w:r w:rsidRPr="00DD6BD8">
        <w:rPr>
          <w:lang w:eastAsia="ja-JP"/>
        </w:rPr>
        <w:t>The symbolic content may represent a link between the living and the dead (</w:t>
      </w:r>
      <w:proofErr w:type="spellStart"/>
      <w:r w:rsidRPr="00DD6BD8">
        <w:rPr>
          <w:lang w:eastAsia="ja-JP"/>
        </w:rPr>
        <w:t>bucrania</w:t>
      </w:r>
      <w:proofErr w:type="spellEnd"/>
      <w:r>
        <w:rPr>
          <w:lang w:eastAsia="ja-JP"/>
        </w:rPr>
        <w:t xml:space="preserve"> </w:t>
      </w:r>
      <w:r w:rsidRPr="00DD6BD8">
        <w:rPr>
          <w:lang w:eastAsia="ja-JP"/>
        </w:rPr>
        <w:t>often delineate spaces where remains are kept), along with linkages between humans and the</w:t>
      </w:r>
      <w:r>
        <w:rPr>
          <w:lang w:eastAsia="ja-JP"/>
        </w:rPr>
        <w:t xml:space="preserve"> </w:t>
      </w:r>
      <w:r w:rsidRPr="00DD6BD8">
        <w:rPr>
          <w:lang w:eastAsia="ja-JP"/>
        </w:rPr>
        <w:t xml:space="preserve">natural environment. The antlers, horns, claws, and teeth uncovered at </w:t>
      </w:r>
      <w:proofErr w:type="spellStart"/>
      <w:r w:rsidRPr="00DD6BD8">
        <w:rPr>
          <w:lang w:eastAsia="ja-JP"/>
        </w:rPr>
        <w:t>Çatalhöyük</w:t>
      </w:r>
      <w:proofErr w:type="spellEnd"/>
      <w:r w:rsidRPr="00DD6BD8">
        <w:rPr>
          <w:lang w:eastAsia="ja-JP"/>
        </w:rPr>
        <w:t xml:space="preserve"> are seen to</w:t>
      </w:r>
      <w:r>
        <w:rPr>
          <w:lang w:eastAsia="ja-JP"/>
        </w:rPr>
        <w:t xml:space="preserve"> </w:t>
      </w:r>
      <w:r w:rsidRPr="00DD6BD8">
        <w:rPr>
          <w:lang w:eastAsia="ja-JP"/>
        </w:rPr>
        <w:t>have been actively re-plastered into the interior walls of the houses, and current theory is that</w:t>
      </w:r>
      <w:r>
        <w:rPr>
          <w:lang w:eastAsia="ja-JP"/>
        </w:rPr>
        <w:t xml:space="preserve"> </w:t>
      </w:r>
      <w:r w:rsidRPr="00DD6BD8">
        <w:rPr>
          <w:lang w:eastAsia="ja-JP"/>
        </w:rPr>
        <w:t>these may be representative of ritual or hunting commemoration, or both. Viewing the residences</w:t>
      </w:r>
      <w:r>
        <w:rPr>
          <w:lang w:eastAsia="ja-JP"/>
        </w:rPr>
        <w:t xml:space="preserve"> </w:t>
      </w:r>
      <w:r w:rsidRPr="00DD6BD8">
        <w:rPr>
          <w:lang w:eastAsia="ja-JP"/>
        </w:rPr>
        <w:t xml:space="preserve">at </w:t>
      </w:r>
      <w:proofErr w:type="spellStart"/>
      <w:r w:rsidRPr="00DD6BD8">
        <w:rPr>
          <w:lang w:eastAsia="ja-JP"/>
        </w:rPr>
        <w:t>Çatalhöyük</w:t>
      </w:r>
      <w:proofErr w:type="spellEnd"/>
      <w:r w:rsidRPr="00DD6BD8">
        <w:rPr>
          <w:lang w:eastAsia="ja-JP"/>
        </w:rPr>
        <w:t xml:space="preserve"> as active places as well as temples to ancestry </w:t>
      </w:r>
      <w:r w:rsidRPr="00DD6BD8">
        <w:rPr>
          <w:i/>
          <w:iCs/>
          <w:lang w:eastAsia="ja-JP"/>
        </w:rPr>
        <w:t xml:space="preserve">via </w:t>
      </w:r>
      <w:r w:rsidRPr="00DD6BD8">
        <w:rPr>
          <w:lang w:eastAsia="ja-JP"/>
        </w:rPr>
        <w:t>skull removal from graves</w:t>
      </w:r>
      <w:r>
        <w:rPr>
          <w:lang w:eastAsia="ja-JP"/>
        </w:rPr>
        <w:t xml:space="preserve"> </w:t>
      </w:r>
      <w:r w:rsidRPr="00DD6BD8">
        <w:rPr>
          <w:lang w:eastAsia="ja-JP"/>
        </w:rPr>
        <w:t>seems to indicate that one</w:t>
      </w:r>
      <w:r>
        <w:rPr>
          <w:lang w:eastAsia="ja-JP"/>
        </w:rPr>
        <w:t xml:space="preserve">'s </w:t>
      </w:r>
      <w:r w:rsidRPr="00DD6BD8">
        <w:rPr>
          <w:lang w:eastAsia="ja-JP"/>
        </w:rPr>
        <w:t>ancestral past provided opportunity for contemporary linkage within</w:t>
      </w:r>
      <w:r>
        <w:rPr>
          <w:lang w:eastAsia="ja-JP"/>
        </w:rPr>
        <w:t xml:space="preserve"> </w:t>
      </w:r>
      <w:r w:rsidRPr="00DD6BD8">
        <w:rPr>
          <w:lang w:eastAsia="ja-JP"/>
        </w:rPr>
        <w:t>kin-based or cross-community groups. It may also bode well for Banning</w:t>
      </w:r>
      <w:r>
        <w:rPr>
          <w:lang w:eastAsia="ja-JP"/>
        </w:rPr>
        <w:t xml:space="preserve">'s </w:t>
      </w:r>
      <w:r w:rsidRPr="00DD6BD8">
        <w:rPr>
          <w:lang w:eastAsia="ja-JP"/>
        </w:rPr>
        <w:t>interpretation of the</w:t>
      </w:r>
      <w:r>
        <w:rPr>
          <w:lang w:eastAsia="ja-JP"/>
        </w:rPr>
        <w:t xml:space="preserve"> </w:t>
      </w:r>
      <w:r w:rsidRPr="00DD6BD8">
        <w:rPr>
          <w:lang w:eastAsia="ja-JP"/>
        </w:rPr>
        <w:t xml:space="preserve">symbols in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III and </w:t>
      </w:r>
      <w:proofErr w:type="spellStart"/>
      <w:r w:rsidRPr="00DD6BD8">
        <w:rPr>
          <w:lang w:eastAsia="ja-JP"/>
        </w:rPr>
        <w:t>Çatalhöyük</w:t>
      </w:r>
      <w:proofErr w:type="spellEnd"/>
      <w:r w:rsidRPr="00DD6BD8">
        <w:rPr>
          <w:lang w:eastAsia="ja-JP"/>
        </w:rPr>
        <w:t>.</w:t>
      </w:r>
    </w:p>
    <w:p w:rsidR="00E637EA" w:rsidRPr="00DD6BD8" w:rsidRDefault="00E637EA" w:rsidP="00E637EA">
      <w:pPr>
        <w:autoSpaceDE w:val="0"/>
        <w:autoSpaceDN w:val="0"/>
        <w:adjustRightInd w:val="0"/>
        <w:ind w:firstLine="720"/>
        <w:jc w:val="both"/>
        <w:rPr>
          <w:lang w:eastAsia="ja-JP"/>
        </w:rPr>
      </w:pPr>
      <w:r w:rsidRPr="00DD6BD8">
        <w:rPr>
          <w:lang w:eastAsia="ja-JP"/>
        </w:rPr>
        <w:t>The study of these two sites in relation to each other sheds light not only on the possible</w:t>
      </w:r>
      <w:r>
        <w:rPr>
          <w:lang w:eastAsia="ja-JP"/>
        </w:rPr>
        <w:t xml:space="preserve"> </w:t>
      </w:r>
      <w:r w:rsidRPr="00DD6BD8">
        <w:rPr>
          <w:lang w:eastAsia="ja-JP"/>
        </w:rPr>
        <w:t>role of their common symbols but also on the movement of people socially and geographically.</w:t>
      </w:r>
      <w:r>
        <w:rPr>
          <w:lang w:eastAsia="ja-JP"/>
        </w:rPr>
        <w:t xml:space="preserve"> Construction</w:t>
      </w:r>
      <w:r w:rsidRPr="00DD6BD8">
        <w:rPr>
          <w:lang w:eastAsia="ja-JP"/>
        </w:rPr>
        <w:t xml:space="preserve"> at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seems to decline in monumentality and detail as time moves </w:t>
      </w:r>
      <w:r w:rsidRPr="00DD6BD8">
        <w:rPr>
          <w:lang w:eastAsia="ja-JP"/>
        </w:rPr>
        <w:lastRenderedPageBreak/>
        <w:t>forward,</w:t>
      </w:r>
      <w:r>
        <w:rPr>
          <w:rStyle w:val="EndnoteReference"/>
          <w:lang w:eastAsia="ja-JP"/>
        </w:rPr>
        <w:endnoteReference w:id="20"/>
      </w:r>
      <w:r>
        <w:rPr>
          <w:lang w:eastAsia="ja-JP"/>
        </w:rPr>
        <w:t xml:space="preserve"> </w:t>
      </w:r>
      <w:r w:rsidRPr="00DD6BD8">
        <w:rPr>
          <w:lang w:eastAsia="ja-JP"/>
        </w:rPr>
        <w:t>and this may be due to increasingly complicated group linkages. As kin-based</w:t>
      </w:r>
      <w:r>
        <w:rPr>
          <w:lang w:eastAsia="ja-JP"/>
        </w:rPr>
        <w:t xml:space="preserve"> </w:t>
      </w:r>
      <w:r w:rsidRPr="00DD6BD8">
        <w:rPr>
          <w:lang w:eastAsia="ja-JP"/>
        </w:rPr>
        <w:t>groups and other social groups grow demographically, it may necessitate splintering off and</w:t>
      </w:r>
      <w:r>
        <w:rPr>
          <w:lang w:eastAsia="ja-JP"/>
        </w:rPr>
        <w:t xml:space="preserve"> </w:t>
      </w:r>
      <w:r w:rsidRPr="00DD6BD8">
        <w:rPr>
          <w:lang w:eastAsia="ja-JP"/>
        </w:rPr>
        <w:t xml:space="preserve">relocating to other growing centers such as </w:t>
      </w:r>
      <w:proofErr w:type="spellStart"/>
      <w:r w:rsidRPr="00DD6BD8">
        <w:rPr>
          <w:lang w:eastAsia="ja-JP"/>
        </w:rPr>
        <w:t>Çatalhöyük</w:t>
      </w:r>
      <w:proofErr w:type="spellEnd"/>
      <w:r w:rsidRPr="00DD6BD8">
        <w:rPr>
          <w:lang w:eastAsia="ja-JP"/>
        </w:rPr>
        <w:t xml:space="preserve">, </w:t>
      </w:r>
      <w:proofErr w:type="spellStart"/>
      <w:r w:rsidRPr="00DD6BD8">
        <w:rPr>
          <w:lang w:eastAsia="ja-JP"/>
        </w:rPr>
        <w:t>Nevalı</w:t>
      </w:r>
      <w:proofErr w:type="spellEnd"/>
      <w:r w:rsidRPr="00DD6BD8">
        <w:rPr>
          <w:lang w:eastAsia="ja-JP"/>
        </w:rPr>
        <w:t xml:space="preserve"> Cori, and others. This increasing</w:t>
      </w:r>
      <w:r>
        <w:rPr>
          <w:lang w:eastAsia="ja-JP"/>
        </w:rPr>
        <w:t xml:space="preserve"> </w:t>
      </w:r>
      <w:r w:rsidRPr="00DD6BD8">
        <w:rPr>
          <w:lang w:eastAsia="ja-JP"/>
        </w:rPr>
        <w:t>social complexity, coupled with ever-advancing subsistence techniques may at least partly</w:t>
      </w:r>
      <w:r>
        <w:rPr>
          <w:lang w:eastAsia="ja-JP"/>
        </w:rPr>
        <w:t xml:space="preserve"> </w:t>
      </w:r>
      <w:r w:rsidRPr="00DD6BD8">
        <w:rPr>
          <w:lang w:eastAsia="ja-JP"/>
        </w:rPr>
        <w:t>explain the rapid creation and growth of towns and villages throughout Anatolia during the</w:t>
      </w:r>
      <w:r>
        <w:rPr>
          <w:lang w:eastAsia="ja-JP"/>
        </w:rPr>
        <w:t xml:space="preserve"> </w:t>
      </w:r>
      <w:r w:rsidRPr="00DD6BD8">
        <w:rPr>
          <w:lang w:eastAsia="ja-JP"/>
        </w:rPr>
        <w:t>PPNB into the Late Neolithic and Early Bronze Age. What we do know for certain is that both</w:t>
      </w:r>
      <w:r>
        <w:rPr>
          <w:lang w:eastAsia="ja-JP"/>
        </w:rPr>
        <w:t xml:space="preserve"> </w:t>
      </w:r>
      <w:r w:rsidRPr="00DD6BD8">
        <w:rPr>
          <w:lang w:eastAsia="ja-JP"/>
        </w:rPr>
        <w:t>of these sites in particular have played an important role in providing a viable framework of PPN</w:t>
      </w:r>
      <w:r>
        <w:rPr>
          <w:lang w:eastAsia="ja-JP"/>
        </w:rPr>
        <w:t xml:space="preserve"> </w:t>
      </w:r>
      <w:r w:rsidRPr="00DD6BD8">
        <w:rPr>
          <w:lang w:eastAsia="ja-JP"/>
        </w:rPr>
        <w:t>Anatolia, devoid of over-arching and fantastical fringe theories. It is certain that they will</w:t>
      </w:r>
      <w:r>
        <w:rPr>
          <w:lang w:eastAsia="ja-JP"/>
        </w:rPr>
        <w:t xml:space="preserve"> </w:t>
      </w:r>
      <w:r w:rsidRPr="00DD6BD8">
        <w:rPr>
          <w:lang w:eastAsia="ja-JP"/>
        </w:rPr>
        <w:t>continue to offer valuable insight for future research.</w:t>
      </w:r>
    </w:p>
    <w:p w:rsidR="00E637EA" w:rsidRDefault="00E637EA" w:rsidP="00E637EA">
      <w:pPr>
        <w:autoSpaceDE w:val="0"/>
        <w:autoSpaceDN w:val="0"/>
        <w:adjustRightInd w:val="0"/>
        <w:jc w:val="both"/>
        <w:rPr>
          <w:b/>
          <w:bCs/>
          <w:lang w:eastAsia="ja-JP"/>
        </w:rPr>
      </w:pPr>
    </w:p>
    <w:p w:rsidR="00E637EA" w:rsidRPr="00B64C39" w:rsidRDefault="00E637EA" w:rsidP="00E637EA">
      <w:pPr>
        <w:autoSpaceDE w:val="0"/>
        <w:autoSpaceDN w:val="0"/>
        <w:adjustRightInd w:val="0"/>
        <w:jc w:val="both"/>
        <w:rPr>
          <w:b/>
          <w:bCs/>
          <w:sz w:val="32"/>
          <w:lang w:eastAsia="ja-JP"/>
        </w:rPr>
      </w:pPr>
      <w:r w:rsidRPr="00B64C39">
        <w:rPr>
          <w:b/>
          <w:bCs/>
          <w:sz w:val="32"/>
          <w:lang w:eastAsia="ja-JP"/>
        </w:rPr>
        <w:t>Conclusion</w:t>
      </w:r>
    </w:p>
    <w:p w:rsidR="00E637EA" w:rsidRPr="00DD6BD8" w:rsidRDefault="00E637EA" w:rsidP="00E637EA">
      <w:pPr>
        <w:autoSpaceDE w:val="0"/>
        <w:autoSpaceDN w:val="0"/>
        <w:adjustRightInd w:val="0"/>
        <w:ind w:firstLine="720"/>
        <w:jc w:val="both"/>
        <w:rPr>
          <w:lang w:eastAsia="ja-JP"/>
        </w:rPr>
      </w:pPr>
      <w:r w:rsidRPr="00DD6BD8">
        <w:rPr>
          <w:lang w:eastAsia="ja-JP"/>
        </w:rPr>
        <w:t>If we are to engage in proper discussion in regard to social development—</w:t>
      </w:r>
      <w:r w:rsidRPr="00DD6BD8">
        <w:rPr>
          <w:i/>
          <w:iCs/>
          <w:lang w:eastAsia="ja-JP"/>
        </w:rPr>
        <w:t xml:space="preserve">i.e. </w:t>
      </w:r>
      <w:r w:rsidRPr="00DD6BD8">
        <w:rPr>
          <w:lang w:eastAsia="ja-JP"/>
        </w:rPr>
        <w:t>power,</w:t>
      </w:r>
      <w:r>
        <w:rPr>
          <w:lang w:eastAsia="ja-JP"/>
        </w:rPr>
        <w:t xml:space="preserve"> </w:t>
      </w:r>
      <w:r w:rsidRPr="00DD6BD8">
        <w:rPr>
          <w:lang w:eastAsia="ja-JP"/>
        </w:rPr>
        <w:t xml:space="preserve">hierarchy, </w:t>
      </w:r>
      <w:proofErr w:type="spellStart"/>
      <w:r w:rsidRPr="00DD6BD8">
        <w:rPr>
          <w:lang w:eastAsia="ja-JP"/>
        </w:rPr>
        <w:t>heterarchy</w:t>
      </w:r>
      <w:proofErr w:type="spellEnd"/>
      <w:r w:rsidRPr="00DD6BD8">
        <w:rPr>
          <w:lang w:eastAsia="ja-JP"/>
        </w:rPr>
        <w:t>, ideology, agency—throughout the Neolithic Levant (or elsewhere), finding</w:t>
      </w:r>
      <w:r>
        <w:rPr>
          <w:lang w:eastAsia="ja-JP"/>
        </w:rPr>
        <w:t xml:space="preserve"> </w:t>
      </w:r>
      <w:r w:rsidRPr="00DD6BD8">
        <w:rPr>
          <w:lang w:eastAsia="ja-JP"/>
        </w:rPr>
        <w:t>a methodology capable of describing pre-religious ritual and ideology will enable us to garner a</w:t>
      </w:r>
      <w:r>
        <w:rPr>
          <w:lang w:eastAsia="ja-JP"/>
        </w:rPr>
        <w:t xml:space="preserve"> </w:t>
      </w:r>
      <w:r w:rsidRPr="00DD6BD8">
        <w:rPr>
          <w:lang w:eastAsia="ja-JP"/>
        </w:rPr>
        <w:t>more holistic view of early human social and spiritual culture. To begin this work, we must first</w:t>
      </w:r>
      <w:r>
        <w:rPr>
          <w:lang w:eastAsia="ja-JP"/>
        </w:rPr>
        <w:t xml:space="preserve"> </w:t>
      </w:r>
      <w:r w:rsidRPr="00DD6BD8">
        <w:rPr>
          <w:lang w:eastAsia="ja-JP"/>
        </w:rPr>
        <w:t xml:space="preserve">view sites such as </w:t>
      </w:r>
      <w:proofErr w:type="spellStart"/>
      <w:r w:rsidRPr="00DD6BD8">
        <w:rPr>
          <w:lang w:eastAsia="ja-JP"/>
        </w:rPr>
        <w:t>Çatalhöyük</w:t>
      </w:r>
      <w:proofErr w:type="spellEnd"/>
      <w:r w:rsidRPr="00DD6BD8">
        <w:rPr>
          <w:lang w:eastAsia="ja-JP"/>
        </w:rPr>
        <w:t xml:space="preserve"> as having not existed in a vacuum; the archaeological record</w:t>
      </w:r>
      <w:r>
        <w:rPr>
          <w:lang w:eastAsia="ja-JP"/>
        </w:rPr>
        <w:t xml:space="preserve"> </w:t>
      </w:r>
      <w:r w:rsidRPr="00DD6BD8">
        <w:rPr>
          <w:lang w:eastAsia="ja-JP"/>
        </w:rPr>
        <w:t>attests that these Neolithic sites were engaged in complex networks of contact and trade. That, in</w:t>
      </w:r>
      <w:r>
        <w:rPr>
          <w:lang w:eastAsia="ja-JP"/>
        </w:rPr>
        <w:t xml:space="preserve"> </w:t>
      </w:r>
      <w:r w:rsidRPr="00DD6BD8">
        <w:rPr>
          <w:lang w:eastAsia="ja-JP"/>
        </w:rPr>
        <w:t>a sense, is why analysis of these sites in space and through time is so valuable not only</w:t>
      </w:r>
      <w:r>
        <w:rPr>
          <w:lang w:eastAsia="ja-JP"/>
        </w:rPr>
        <w:t xml:space="preserve"> </w:t>
      </w:r>
      <w:r w:rsidRPr="00DD6BD8">
        <w:rPr>
          <w:lang w:eastAsia="ja-JP"/>
        </w:rPr>
        <w:t>materially, but also in terms of the immaterial exchange of ideas.</w:t>
      </w:r>
    </w:p>
    <w:p w:rsidR="00E637EA" w:rsidRPr="00DD6BD8" w:rsidRDefault="00E637EA" w:rsidP="00E637EA">
      <w:pPr>
        <w:autoSpaceDE w:val="0"/>
        <w:autoSpaceDN w:val="0"/>
        <w:adjustRightInd w:val="0"/>
        <w:ind w:firstLine="720"/>
        <w:jc w:val="both"/>
        <w:rPr>
          <w:lang w:eastAsia="ja-JP"/>
        </w:rPr>
      </w:pPr>
      <w:r w:rsidRPr="00DD6BD8">
        <w:rPr>
          <w:lang w:eastAsia="ja-JP"/>
        </w:rPr>
        <w:t xml:space="preserve">The PPNA and PPNB in Anatolia saw an explosion of symbolic (and possibly </w:t>
      </w:r>
      <w:proofErr w:type="spellStart"/>
      <w:r w:rsidRPr="00DD6BD8">
        <w:rPr>
          <w:lang w:eastAsia="ja-JP"/>
        </w:rPr>
        <w:t>memetic</w:t>
      </w:r>
      <w:proofErr w:type="spellEnd"/>
      <w:r w:rsidRPr="00DD6BD8">
        <w:rPr>
          <w:lang w:eastAsia="ja-JP"/>
        </w:rPr>
        <w:t>)</w:t>
      </w:r>
      <w:r>
        <w:rPr>
          <w:lang w:eastAsia="ja-JP"/>
        </w:rPr>
        <w:t xml:space="preserve"> </w:t>
      </w:r>
      <w:r w:rsidRPr="00DD6BD8">
        <w:rPr>
          <w:lang w:eastAsia="ja-JP"/>
        </w:rPr>
        <w:t xml:space="preserve">narratives and representation. While it is important to view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and </w:t>
      </w:r>
      <w:proofErr w:type="spellStart"/>
      <w:r w:rsidRPr="00DD6BD8">
        <w:rPr>
          <w:lang w:eastAsia="ja-JP"/>
        </w:rPr>
        <w:t>Çatalhöyük</w:t>
      </w:r>
      <w:proofErr w:type="spellEnd"/>
      <w:r w:rsidRPr="00DD6BD8">
        <w:rPr>
          <w:lang w:eastAsia="ja-JP"/>
        </w:rPr>
        <w:t xml:space="preserve"> as</w:t>
      </w:r>
      <w:r>
        <w:rPr>
          <w:lang w:eastAsia="ja-JP"/>
        </w:rPr>
        <w:t xml:space="preserve"> </w:t>
      </w:r>
      <w:r w:rsidRPr="00DD6BD8">
        <w:rPr>
          <w:lang w:eastAsia="ja-JP"/>
        </w:rPr>
        <w:t>products of this, we must be careful to give each t</w:t>
      </w:r>
      <w:r>
        <w:rPr>
          <w:lang w:eastAsia="ja-JP"/>
        </w:rPr>
        <w:t>heir</w:t>
      </w:r>
      <w:r w:rsidRPr="00DD6BD8">
        <w:rPr>
          <w:lang w:eastAsia="ja-JP"/>
        </w:rPr>
        <w:t xml:space="preserve"> due space. There are, as mentioned above,</w:t>
      </w:r>
      <w:r>
        <w:rPr>
          <w:lang w:eastAsia="ja-JP"/>
        </w:rPr>
        <w:t xml:space="preserve"> </w:t>
      </w:r>
      <w:r w:rsidRPr="00DD6BD8">
        <w:rPr>
          <w:lang w:eastAsia="ja-JP"/>
        </w:rPr>
        <w:t>significant differences between these sites, not only through time and space, but also in terms of</w:t>
      </w:r>
      <w:r>
        <w:rPr>
          <w:lang w:eastAsia="ja-JP"/>
        </w:rPr>
        <w:t xml:space="preserve"> </w:t>
      </w:r>
      <w:r w:rsidRPr="00DD6BD8">
        <w:rPr>
          <w:lang w:eastAsia="ja-JP"/>
        </w:rPr>
        <w:t>site structure and ritual construction. However, there are commonalities between them that seem</w:t>
      </w:r>
      <w:r>
        <w:rPr>
          <w:lang w:eastAsia="ja-JP"/>
        </w:rPr>
        <w:t xml:space="preserve"> </w:t>
      </w:r>
      <w:r w:rsidRPr="00DD6BD8">
        <w:rPr>
          <w:lang w:eastAsia="ja-JP"/>
        </w:rPr>
        <w:t xml:space="preserve">to suggest an overarching </w:t>
      </w:r>
      <w:r>
        <w:rPr>
          <w:lang w:eastAsia="ja-JP"/>
        </w:rPr>
        <w:t>"</w:t>
      </w:r>
      <w:r w:rsidRPr="00DD6BD8">
        <w:rPr>
          <w:lang w:eastAsia="ja-JP"/>
        </w:rPr>
        <w:t>ritual culture,</w:t>
      </w:r>
      <w:r>
        <w:rPr>
          <w:lang w:eastAsia="ja-JP"/>
        </w:rPr>
        <w:t>"</w:t>
      </w:r>
      <w:r w:rsidRPr="00DD6BD8">
        <w:rPr>
          <w:lang w:eastAsia="ja-JP"/>
        </w:rPr>
        <w:t xml:space="preserve"> in that they are </w:t>
      </w:r>
      <w:proofErr w:type="spellStart"/>
      <w:r w:rsidRPr="00DD6BD8">
        <w:rPr>
          <w:lang w:eastAsia="ja-JP"/>
        </w:rPr>
        <w:t>memetically</w:t>
      </w:r>
      <w:proofErr w:type="spellEnd"/>
      <w:r w:rsidRPr="00DD6BD8">
        <w:rPr>
          <w:lang w:eastAsia="ja-JP"/>
        </w:rPr>
        <w:t xml:space="preserve"> connected. Viewed in this</w:t>
      </w:r>
      <w:r>
        <w:rPr>
          <w:lang w:eastAsia="ja-JP"/>
        </w:rPr>
        <w:t xml:space="preserve"> </w:t>
      </w:r>
      <w:r w:rsidRPr="00DD6BD8">
        <w:rPr>
          <w:lang w:eastAsia="ja-JP"/>
        </w:rPr>
        <w:t xml:space="preserve">way, we can say that the </w:t>
      </w:r>
      <w:proofErr w:type="spellStart"/>
      <w:r w:rsidRPr="00DD6BD8">
        <w:rPr>
          <w:lang w:eastAsia="ja-JP"/>
        </w:rPr>
        <w:t>memeplex</w:t>
      </w:r>
      <w:proofErr w:type="spellEnd"/>
      <w:r w:rsidRPr="00DD6BD8">
        <w:rPr>
          <w:lang w:eastAsia="ja-JP"/>
        </w:rPr>
        <w:t xml:space="preserve"> created at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adapted to changes brought on by</w:t>
      </w:r>
      <w:r>
        <w:rPr>
          <w:lang w:eastAsia="ja-JP"/>
        </w:rPr>
        <w:t xml:space="preserve"> </w:t>
      </w:r>
      <w:r w:rsidRPr="00DD6BD8">
        <w:rPr>
          <w:lang w:eastAsia="ja-JP"/>
        </w:rPr>
        <w:t>early agricultural development and may have served as a foundation for a changing social</w:t>
      </w:r>
      <w:r>
        <w:rPr>
          <w:lang w:eastAsia="ja-JP"/>
        </w:rPr>
        <w:t xml:space="preserve"> </w:t>
      </w:r>
      <w:r w:rsidRPr="00DD6BD8">
        <w:rPr>
          <w:lang w:eastAsia="ja-JP"/>
        </w:rPr>
        <w:t>ideology. Human-animal linkages are prevalent, as is a sense of communality, and the dominant</w:t>
      </w:r>
      <w:r>
        <w:rPr>
          <w:lang w:eastAsia="ja-JP"/>
        </w:rPr>
        <w:t xml:space="preserve"> </w:t>
      </w:r>
      <w:r w:rsidRPr="00DD6BD8">
        <w:rPr>
          <w:lang w:eastAsia="ja-JP"/>
        </w:rPr>
        <w:t>memes at these two sites may provide a primitive chronology of social development within the</w:t>
      </w:r>
      <w:r>
        <w:rPr>
          <w:lang w:eastAsia="ja-JP"/>
        </w:rPr>
        <w:t xml:space="preserve"> </w:t>
      </w:r>
      <w:r w:rsidRPr="00DD6BD8">
        <w:rPr>
          <w:lang w:eastAsia="ja-JP"/>
        </w:rPr>
        <w:t>Neolithic Levant.</w:t>
      </w:r>
    </w:p>
    <w:p w:rsidR="00E637EA" w:rsidRPr="00DD6BD8" w:rsidRDefault="00E637EA" w:rsidP="00E637EA">
      <w:pPr>
        <w:autoSpaceDE w:val="0"/>
        <w:autoSpaceDN w:val="0"/>
        <w:adjustRightInd w:val="0"/>
        <w:ind w:firstLine="720"/>
        <w:jc w:val="both"/>
        <w:rPr>
          <w:lang w:eastAsia="ja-JP"/>
        </w:rPr>
      </w:pPr>
      <w:r w:rsidRPr="00DD6BD8">
        <w:rPr>
          <w:lang w:eastAsia="ja-JP"/>
        </w:rPr>
        <w:t xml:space="preserve">In employing these memes as a backdrop in Hodder and </w:t>
      </w:r>
      <w:proofErr w:type="spellStart"/>
      <w:r w:rsidRPr="00DD6BD8">
        <w:rPr>
          <w:lang w:eastAsia="ja-JP"/>
        </w:rPr>
        <w:t>Meskell</w:t>
      </w:r>
      <w:r>
        <w:rPr>
          <w:lang w:eastAsia="ja-JP"/>
        </w:rPr>
        <w:t>'s</w:t>
      </w:r>
      <w:proofErr w:type="spellEnd"/>
      <w:r>
        <w:rPr>
          <w:lang w:eastAsia="ja-JP"/>
        </w:rPr>
        <w:t xml:space="preserve"> "</w:t>
      </w:r>
      <w:r w:rsidRPr="00DD6BD8">
        <w:rPr>
          <w:lang w:eastAsia="ja-JP"/>
        </w:rPr>
        <w:t>history house</w:t>
      </w:r>
      <w:r>
        <w:rPr>
          <w:lang w:eastAsia="ja-JP"/>
        </w:rPr>
        <w:t xml:space="preserve">" </w:t>
      </w:r>
      <w:r w:rsidRPr="00DD6BD8">
        <w:rPr>
          <w:lang w:eastAsia="ja-JP"/>
        </w:rPr>
        <w:t xml:space="preserve">theory, we may begin to parse out traces of social hierarchy at </w:t>
      </w:r>
      <w:proofErr w:type="spellStart"/>
      <w:r w:rsidRPr="00DD6BD8">
        <w:rPr>
          <w:lang w:eastAsia="ja-JP"/>
        </w:rPr>
        <w:t>Çatalhöyük</w:t>
      </w:r>
      <w:proofErr w:type="spellEnd"/>
      <w:r w:rsidRPr="00DD6BD8">
        <w:rPr>
          <w:lang w:eastAsia="ja-JP"/>
        </w:rPr>
        <w:t>. The hunting of</w:t>
      </w:r>
      <w:r>
        <w:rPr>
          <w:lang w:eastAsia="ja-JP"/>
        </w:rPr>
        <w:t xml:space="preserve"> </w:t>
      </w:r>
      <w:r w:rsidRPr="00DD6BD8">
        <w:rPr>
          <w:lang w:eastAsia="ja-JP"/>
        </w:rPr>
        <w:t xml:space="preserve">dangerous animals and their depiction within ritual contexts as seen at </w:t>
      </w:r>
      <w:proofErr w:type="spellStart"/>
      <w:r w:rsidRPr="00DD6BD8">
        <w:rPr>
          <w:lang w:eastAsia="ja-JP"/>
        </w:rPr>
        <w:t>Göbekli</w:t>
      </w:r>
      <w:proofErr w:type="spellEnd"/>
      <w:r w:rsidRPr="00DD6BD8">
        <w:rPr>
          <w:lang w:eastAsia="ja-JP"/>
        </w:rPr>
        <w:t xml:space="preserve"> (either for</w:t>
      </w:r>
      <w:r>
        <w:rPr>
          <w:lang w:eastAsia="ja-JP"/>
        </w:rPr>
        <w:t xml:space="preserve"> </w:t>
      </w:r>
      <w:r w:rsidRPr="00DD6BD8">
        <w:rPr>
          <w:lang w:eastAsia="ja-JP"/>
        </w:rPr>
        <w:t xml:space="preserve">worship, initiation, hunting success, </w:t>
      </w:r>
      <w:r w:rsidRPr="00DD6BD8">
        <w:rPr>
          <w:i/>
          <w:iCs/>
          <w:lang w:eastAsia="ja-JP"/>
        </w:rPr>
        <w:t>et al</w:t>
      </w:r>
      <w:r w:rsidRPr="00DD6BD8">
        <w:rPr>
          <w:lang w:eastAsia="ja-JP"/>
        </w:rPr>
        <w:t xml:space="preserve">) is translated into the domestic spaces at </w:t>
      </w:r>
      <w:proofErr w:type="spellStart"/>
      <w:r w:rsidRPr="00DD6BD8">
        <w:rPr>
          <w:lang w:eastAsia="ja-JP"/>
        </w:rPr>
        <w:t>Çatalhöyük</w:t>
      </w:r>
      <w:proofErr w:type="spellEnd"/>
      <w:r w:rsidRPr="00DD6BD8">
        <w:rPr>
          <w:lang w:eastAsia="ja-JP"/>
        </w:rPr>
        <w:t>,</w:t>
      </w:r>
      <w:r>
        <w:rPr>
          <w:lang w:eastAsia="ja-JP"/>
        </w:rPr>
        <w:t xml:space="preserve"> </w:t>
      </w:r>
      <w:r w:rsidRPr="00DD6BD8">
        <w:rPr>
          <w:lang w:eastAsia="ja-JP"/>
        </w:rPr>
        <w:t>not merely as art, but as being actively built into the physical environment. That the burials are</w:t>
      </w:r>
      <w:r>
        <w:rPr>
          <w:lang w:eastAsia="ja-JP"/>
        </w:rPr>
        <w:t xml:space="preserve"> </w:t>
      </w:r>
      <w:r w:rsidRPr="00DD6BD8">
        <w:rPr>
          <w:lang w:eastAsia="ja-JP"/>
        </w:rPr>
        <w:t>placed within sacred space delineated by such powerful symbols, we may cautiously assume that</w:t>
      </w:r>
      <w:r>
        <w:rPr>
          <w:lang w:eastAsia="ja-JP"/>
        </w:rPr>
        <w:t xml:space="preserve"> </w:t>
      </w:r>
      <w:r w:rsidRPr="00DD6BD8">
        <w:rPr>
          <w:lang w:eastAsia="ja-JP"/>
        </w:rPr>
        <w:t>the deceased individuals were seen as important figures during their lives. The removal of their</w:t>
      </w:r>
      <w:r>
        <w:rPr>
          <w:lang w:eastAsia="ja-JP"/>
        </w:rPr>
        <w:t xml:space="preserve"> </w:t>
      </w:r>
      <w:r w:rsidRPr="00DD6BD8">
        <w:rPr>
          <w:lang w:eastAsia="ja-JP"/>
        </w:rPr>
        <w:t>skulls may suggest that the display of a long history of powerful group members was a concern</w:t>
      </w:r>
      <w:r>
        <w:rPr>
          <w:lang w:eastAsia="ja-JP"/>
        </w:rPr>
        <w:t xml:space="preserve"> </w:t>
      </w:r>
      <w:r w:rsidRPr="00DD6BD8">
        <w:rPr>
          <w:lang w:eastAsia="ja-JP"/>
        </w:rPr>
        <w:t xml:space="preserve">to the inhabitants of </w:t>
      </w:r>
      <w:proofErr w:type="spellStart"/>
      <w:r w:rsidRPr="00DD6BD8">
        <w:rPr>
          <w:lang w:eastAsia="ja-JP"/>
        </w:rPr>
        <w:t>Çatalhöyük</w:t>
      </w:r>
      <w:proofErr w:type="spellEnd"/>
      <w:r w:rsidRPr="00DD6BD8">
        <w:rPr>
          <w:lang w:eastAsia="ja-JP"/>
        </w:rPr>
        <w:t>, which may indicate a growing complexity within village social</w:t>
      </w:r>
      <w:r>
        <w:rPr>
          <w:lang w:eastAsia="ja-JP"/>
        </w:rPr>
        <w:t xml:space="preserve"> </w:t>
      </w:r>
      <w:r w:rsidRPr="00DD6BD8">
        <w:rPr>
          <w:lang w:eastAsia="ja-JP"/>
        </w:rPr>
        <w:t>life. Further examination of these burials using the comprehensive analysis proposed by</w:t>
      </w:r>
      <w:r>
        <w:rPr>
          <w:lang w:eastAsia="ja-JP"/>
        </w:rPr>
        <w:t xml:space="preserve"> </w:t>
      </w:r>
      <w:proofErr w:type="spellStart"/>
      <w:r w:rsidRPr="00DD6BD8">
        <w:rPr>
          <w:lang w:eastAsia="ja-JP"/>
        </w:rPr>
        <w:t>Verhoeven</w:t>
      </w:r>
      <w:proofErr w:type="spellEnd"/>
      <w:r>
        <w:rPr>
          <w:rStyle w:val="EndnoteReference"/>
          <w:lang w:eastAsia="ja-JP"/>
        </w:rPr>
        <w:endnoteReference w:id="21"/>
      </w:r>
      <w:r w:rsidRPr="00DD6BD8">
        <w:rPr>
          <w:lang w:eastAsia="ja-JP"/>
        </w:rPr>
        <w:t xml:space="preserve"> may begin to infer more in regard to the ritualistic meaning and social</w:t>
      </w:r>
      <w:r>
        <w:rPr>
          <w:lang w:eastAsia="ja-JP"/>
        </w:rPr>
        <w:t xml:space="preserve"> </w:t>
      </w:r>
      <w:r w:rsidRPr="00DD6BD8">
        <w:rPr>
          <w:lang w:eastAsia="ja-JP"/>
        </w:rPr>
        <w:t xml:space="preserve">function of these </w:t>
      </w:r>
      <w:r>
        <w:rPr>
          <w:lang w:eastAsia="ja-JP"/>
        </w:rPr>
        <w:t>"</w:t>
      </w:r>
      <w:r w:rsidRPr="00DD6BD8">
        <w:rPr>
          <w:lang w:eastAsia="ja-JP"/>
        </w:rPr>
        <w:t>history houses,</w:t>
      </w:r>
      <w:r>
        <w:rPr>
          <w:lang w:eastAsia="ja-JP"/>
        </w:rPr>
        <w:t>"</w:t>
      </w:r>
      <w:r w:rsidRPr="00DD6BD8">
        <w:rPr>
          <w:lang w:eastAsia="ja-JP"/>
        </w:rPr>
        <w:t xml:space="preserve"> and how pre-religious and social ideologies may have</w:t>
      </w:r>
      <w:r>
        <w:rPr>
          <w:lang w:eastAsia="ja-JP"/>
        </w:rPr>
        <w:t xml:space="preserve"> </w:t>
      </w:r>
      <w:r w:rsidRPr="00DD6BD8">
        <w:rPr>
          <w:lang w:eastAsia="ja-JP"/>
        </w:rPr>
        <w:t>intersected.</w:t>
      </w:r>
    </w:p>
    <w:p w:rsidR="00E637EA" w:rsidRPr="00DD6BD8" w:rsidRDefault="00E637EA" w:rsidP="00E637EA">
      <w:pPr>
        <w:autoSpaceDE w:val="0"/>
        <w:autoSpaceDN w:val="0"/>
        <w:adjustRightInd w:val="0"/>
        <w:ind w:firstLine="720"/>
        <w:jc w:val="both"/>
        <w:rPr>
          <w:lang w:eastAsia="ja-JP"/>
        </w:rPr>
      </w:pPr>
      <w:r w:rsidRPr="00DD6BD8">
        <w:rPr>
          <w:lang w:eastAsia="ja-JP"/>
        </w:rPr>
        <w:t xml:space="preserve">As the oldest known example of monumental architecture and ritual,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offers</w:t>
      </w:r>
      <w:r>
        <w:rPr>
          <w:lang w:eastAsia="ja-JP"/>
        </w:rPr>
        <w:t xml:space="preserve"> </w:t>
      </w:r>
      <w:r w:rsidRPr="00DD6BD8">
        <w:rPr>
          <w:lang w:eastAsia="ja-JP"/>
        </w:rPr>
        <w:t>us a unique window into deep prehistory in terms of spiritual ideology and social relation. As a</w:t>
      </w:r>
      <w:r>
        <w:rPr>
          <w:lang w:eastAsia="ja-JP"/>
        </w:rPr>
        <w:t xml:space="preserve"> </w:t>
      </w:r>
      <w:r w:rsidRPr="00DD6BD8">
        <w:rPr>
          <w:lang w:eastAsia="ja-JP"/>
        </w:rPr>
        <w:t xml:space="preserve">comparative case study, </w:t>
      </w:r>
      <w:proofErr w:type="spellStart"/>
      <w:r w:rsidRPr="00DD6BD8">
        <w:rPr>
          <w:lang w:eastAsia="ja-JP"/>
        </w:rPr>
        <w:t>Çatalhöyük</w:t>
      </w:r>
      <w:proofErr w:type="spellEnd"/>
      <w:r w:rsidRPr="00DD6BD8">
        <w:rPr>
          <w:lang w:eastAsia="ja-JP"/>
        </w:rPr>
        <w:t xml:space="preserve"> may be seen as a continuation of what may have evolved</w:t>
      </w:r>
      <w:r>
        <w:rPr>
          <w:lang w:eastAsia="ja-JP"/>
        </w:rPr>
        <w:t xml:space="preserve"> </w:t>
      </w:r>
      <w:r w:rsidRPr="00DD6BD8">
        <w:rPr>
          <w:lang w:eastAsia="ja-JP"/>
        </w:rPr>
        <w:t xml:space="preserve">ritualistically at </w:t>
      </w:r>
      <w:proofErr w:type="spellStart"/>
      <w:r w:rsidRPr="00DD6BD8">
        <w:rPr>
          <w:lang w:eastAsia="ja-JP"/>
        </w:rPr>
        <w:t>Göbekli</w:t>
      </w:r>
      <w:proofErr w:type="spellEnd"/>
      <w:r w:rsidRPr="00DD6BD8">
        <w:rPr>
          <w:lang w:eastAsia="ja-JP"/>
        </w:rPr>
        <w:t>. We have inferred that forms of social hierarchy are (so far)</w:t>
      </w:r>
      <w:r>
        <w:rPr>
          <w:lang w:eastAsia="ja-JP"/>
        </w:rPr>
        <w:t xml:space="preserve"> </w:t>
      </w:r>
      <w:r w:rsidRPr="00DD6BD8">
        <w:rPr>
          <w:lang w:eastAsia="ja-JP"/>
        </w:rPr>
        <w:lastRenderedPageBreak/>
        <w:t>inconclusive based on ritual evidence, however, we have not employed new methodologies (as</w:t>
      </w:r>
      <w:r>
        <w:rPr>
          <w:lang w:eastAsia="ja-JP"/>
        </w:rPr>
        <w:t xml:space="preserve"> </w:t>
      </w:r>
      <w:r w:rsidRPr="00DD6BD8">
        <w:rPr>
          <w:lang w:eastAsia="ja-JP"/>
        </w:rPr>
        <w:t>discussed in this paper) in order to comprehensively analyze existing or forthcoming data. This</w:t>
      </w:r>
      <w:r>
        <w:rPr>
          <w:lang w:eastAsia="ja-JP"/>
        </w:rPr>
        <w:t xml:space="preserve"> </w:t>
      </w:r>
      <w:r w:rsidRPr="00DD6BD8">
        <w:rPr>
          <w:lang w:eastAsia="ja-JP"/>
        </w:rPr>
        <w:t xml:space="preserve">paper is meant to introduce </w:t>
      </w:r>
      <w:proofErr w:type="spellStart"/>
      <w:r w:rsidRPr="00DD6BD8">
        <w:rPr>
          <w:lang w:eastAsia="ja-JP"/>
        </w:rPr>
        <w:t>memetics</w:t>
      </w:r>
      <w:proofErr w:type="spellEnd"/>
      <w:r w:rsidRPr="00DD6BD8">
        <w:rPr>
          <w:lang w:eastAsia="ja-JP"/>
        </w:rPr>
        <w:t xml:space="preserve"> as a method to be explored in relation to these sites and the</w:t>
      </w:r>
      <w:r>
        <w:rPr>
          <w:lang w:eastAsia="ja-JP"/>
        </w:rPr>
        <w:t xml:space="preserve"> </w:t>
      </w:r>
      <w:r w:rsidRPr="00DD6BD8">
        <w:rPr>
          <w:lang w:eastAsia="ja-JP"/>
        </w:rPr>
        <w:t>many others like them in the region. While examining secular avenues of power and ideology,</w:t>
      </w:r>
      <w:r>
        <w:rPr>
          <w:lang w:eastAsia="ja-JP"/>
        </w:rPr>
        <w:t xml:space="preserve"> </w:t>
      </w:r>
      <w:r w:rsidRPr="00DD6BD8">
        <w:rPr>
          <w:lang w:eastAsia="ja-JP"/>
        </w:rPr>
        <w:t>we must be careful to remember that our conceptions of boundaries between the sacred and</w:t>
      </w:r>
      <w:r>
        <w:rPr>
          <w:lang w:eastAsia="ja-JP"/>
        </w:rPr>
        <w:t xml:space="preserve"> </w:t>
      </w:r>
      <w:r w:rsidRPr="00DD6BD8">
        <w:rPr>
          <w:lang w:eastAsia="ja-JP"/>
        </w:rPr>
        <w:t>profane tend to be anachronistic, and that religious thought almost surely permeated every aspect</w:t>
      </w:r>
      <w:r>
        <w:rPr>
          <w:lang w:eastAsia="ja-JP"/>
        </w:rPr>
        <w:t xml:space="preserve"> </w:t>
      </w:r>
      <w:r w:rsidRPr="00DD6BD8">
        <w:rPr>
          <w:lang w:eastAsia="ja-JP"/>
        </w:rPr>
        <w:t>of early human social organization. When we are dealing with such early forms of human</w:t>
      </w:r>
      <w:r>
        <w:rPr>
          <w:lang w:eastAsia="ja-JP"/>
        </w:rPr>
        <w:t xml:space="preserve"> </w:t>
      </w:r>
      <w:r w:rsidRPr="00DD6BD8">
        <w:rPr>
          <w:lang w:eastAsia="ja-JP"/>
        </w:rPr>
        <w:t>culture, in a deep prehistory without written language, we must rely on such natural symbols like</w:t>
      </w:r>
      <w:r>
        <w:rPr>
          <w:lang w:eastAsia="ja-JP"/>
        </w:rPr>
        <w:t xml:space="preserve"> </w:t>
      </w:r>
      <w:r w:rsidRPr="00DD6BD8">
        <w:rPr>
          <w:lang w:eastAsia="ja-JP"/>
        </w:rPr>
        <w:t xml:space="preserve">those seen at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and </w:t>
      </w:r>
      <w:proofErr w:type="spellStart"/>
      <w:r w:rsidRPr="00DD6BD8">
        <w:rPr>
          <w:lang w:eastAsia="ja-JP"/>
        </w:rPr>
        <w:t>Çatalhöyük</w:t>
      </w:r>
      <w:proofErr w:type="spellEnd"/>
      <w:r w:rsidRPr="00DD6BD8">
        <w:rPr>
          <w:lang w:eastAsia="ja-JP"/>
        </w:rPr>
        <w:t xml:space="preserve"> to shed light on the values and beliefs of our ancient</w:t>
      </w:r>
      <w:r>
        <w:rPr>
          <w:lang w:eastAsia="ja-JP"/>
        </w:rPr>
        <w:t xml:space="preserve"> </w:t>
      </w:r>
      <w:r w:rsidRPr="00DD6BD8">
        <w:rPr>
          <w:lang w:eastAsia="ja-JP"/>
        </w:rPr>
        <w:t>ancestors. Viewing pre-religion</w:t>
      </w:r>
      <w:r>
        <w:rPr>
          <w:lang w:eastAsia="ja-JP"/>
        </w:rPr>
        <w:t xml:space="preserve">'s </w:t>
      </w:r>
      <w:r w:rsidRPr="00DD6BD8">
        <w:rPr>
          <w:lang w:eastAsia="ja-JP"/>
        </w:rPr>
        <w:t>memes as being manifested within the physical space of a site</w:t>
      </w:r>
      <w:r>
        <w:rPr>
          <w:lang w:eastAsia="ja-JP"/>
        </w:rPr>
        <w:t xml:space="preserve"> </w:t>
      </w:r>
      <w:r w:rsidRPr="00DD6BD8">
        <w:rPr>
          <w:lang w:eastAsia="ja-JP"/>
        </w:rPr>
        <w:t xml:space="preserve">begs us to ask, </w:t>
      </w:r>
      <w:r w:rsidRPr="00DD6BD8">
        <w:rPr>
          <w:i/>
          <w:iCs/>
          <w:lang w:eastAsia="ja-JP"/>
        </w:rPr>
        <w:t>what then</w:t>
      </w:r>
      <w:r w:rsidRPr="00DD6BD8">
        <w:rPr>
          <w:lang w:eastAsia="ja-JP"/>
        </w:rPr>
        <w:t xml:space="preserve">? </w:t>
      </w:r>
      <w:r w:rsidRPr="00DD6BD8">
        <w:rPr>
          <w:i/>
          <w:iCs/>
          <w:lang w:eastAsia="ja-JP"/>
        </w:rPr>
        <w:t>How were these memes translated into spiritually meaningful ritual?</w:t>
      </w:r>
      <w:r>
        <w:rPr>
          <w:i/>
          <w:iCs/>
          <w:lang w:eastAsia="ja-JP"/>
        </w:rPr>
        <w:t xml:space="preserve"> </w:t>
      </w:r>
      <w:r w:rsidRPr="00DD6BD8">
        <w:rPr>
          <w:i/>
          <w:iCs/>
          <w:lang w:eastAsia="ja-JP"/>
        </w:rPr>
        <w:t xml:space="preserve">And how did these rituals serve to reinforce and evolve social ideologies? </w:t>
      </w:r>
      <w:r w:rsidRPr="00DD6BD8">
        <w:rPr>
          <w:lang w:eastAsia="ja-JP"/>
        </w:rPr>
        <w:t xml:space="preserve">While </w:t>
      </w:r>
      <w:proofErr w:type="spellStart"/>
      <w:r w:rsidRPr="00DD6BD8">
        <w:rPr>
          <w:lang w:eastAsia="ja-JP"/>
        </w:rPr>
        <w:t>memetics</w:t>
      </w:r>
      <w:proofErr w:type="spellEnd"/>
      <w:r w:rsidRPr="00DD6BD8">
        <w:rPr>
          <w:lang w:eastAsia="ja-JP"/>
        </w:rPr>
        <w:t xml:space="preserve"> may</w:t>
      </w:r>
      <w:r>
        <w:rPr>
          <w:lang w:eastAsia="ja-JP"/>
        </w:rPr>
        <w:t xml:space="preserve"> </w:t>
      </w:r>
      <w:r w:rsidRPr="00DD6BD8">
        <w:rPr>
          <w:lang w:eastAsia="ja-JP"/>
        </w:rPr>
        <w:t xml:space="preserve">begin to parse out the selection and transmission of the </w:t>
      </w:r>
      <w:proofErr w:type="spellStart"/>
      <w:r w:rsidRPr="00DD6BD8">
        <w:rPr>
          <w:lang w:eastAsia="ja-JP"/>
        </w:rPr>
        <w:t>symbology</w:t>
      </w:r>
      <w:proofErr w:type="spellEnd"/>
      <w:r w:rsidRPr="00DD6BD8">
        <w:rPr>
          <w:lang w:eastAsia="ja-JP"/>
        </w:rPr>
        <w:t xml:space="preserve"> used at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and</w:t>
      </w:r>
      <w:r>
        <w:rPr>
          <w:lang w:eastAsia="ja-JP"/>
        </w:rPr>
        <w:t xml:space="preserve"> </w:t>
      </w:r>
      <w:proofErr w:type="spellStart"/>
      <w:r w:rsidRPr="00DD6BD8">
        <w:rPr>
          <w:lang w:eastAsia="ja-JP"/>
        </w:rPr>
        <w:t>Çatalhöyük</w:t>
      </w:r>
      <w:proofErr w:type="spellEnd"/>
      <w:r w:rsidRPr="00DD6BD8">
        <w:rPr>
          <w:lang w:eastAsia="ja-JP"/>
        </w:rPr>
        <w:t>, we must not solely rely on this method to produce reliable theories. We may be able</w:t>
      </w:r>
      <w:r>
        <w:rPr>
          <w:lang w:eastAsia="ja-JP"/>
        </w:rPr>
        <w:t xml:space="preserve"> </w:t>
      </w:r>
      <w:r w:rsidRPr="00DD6BD8">
        <w:rPr>
          <w:lang w:eastAsia="ja-JP"/>
        </w:rPr>
        <w:t>to view these structures, features, and artifacts as memes in and of themselves, yet that alone will</w:t>
      </w:r>
      <w:r>
        <w:rPr>
          <w:lang w:eastAsia="ja-JP"/>
        </w:rPr>
        <w:t xml:space="preserve"> </w:t>
      </w:r>
      <w:r w:rsidRPr="00DD6BD8">
        <w:rPr>
          <w:lang w:eastAsia="ja-JP"/>
        </w:rPr>
        <w:t>not brighten such a dimly lit past.</w:t>
      </w:r>
    </w:p>
    <w:p w:rsidR="00E637EA" w:rsidRDefault="00E637EA" w:rsidP="00E637EA">
      <w:pPr>
        <w:autoSpaceDE w:val="0"/>
        <w:autoSpaceDN w:val="0"/>
        <w:adjustRightInd w:val="0"/>
        <w:ind w:firstLine="720"/>
        <w:jc w:val="both"/>
        <w:rPr>
          <w:lang w:eastAsia="ja-JP"/>
        </w:rPr>
      </w:pPr>
      <w:r w:rsidRPr="00DD6BD8">
        <w:rPr>
          <w:lang w:eastAsia="ja-JP"/>
        </w:rPr>
        <w:t>As archaeologists, we analyze material culture in order to paint a detailed picture of the</w:t>
      </w:r>
      <w:r>
        <w:rPr>
          <w:lang w:eastAsia="ja-JP"/>
        </w:rPr>
        <w:t xml:space="preserve"> </w:t>
      </w:r>
      <w:r w:rsidRPr="00DD6BD8">
        <w:rPr>
          <w:lang w:eastAsia="ja-JP"/>
        </w:rPr>
        <w:t>past. We use a wide array of methodologies to do this, yet we tend to find it difficult to discuss</w:t>
      </w:r>
      <w:r>
        <w:rPr>
          <w:lang w:eastAsia="ja-JP"/>
        </w:rPr>
        <w:t xml:space="preserve"> </w:t>
      </w:r>
      <w:r w:rsidRPr="00DD6BD8">
        <w:rPr>
          <w:lang w:eastAsia="ja-JP"/>
        </w:rPr>
        <w:t>pre-religion, which may be the catalyst for human culture, in a comprehensive and inspiring way.</w:t>
      </w:r>
      <w:r>
        <w:rPr>
          <w:lang w:eastAsia="ja-JP"/>
        </w:rPr>
        <w:t xml:space="preserve"> </w:t>
      </w:r>
      <w:r w:rsidRPr="00DD6BD8">
        <w:rPr>
          <w:lang w:eastAsia="ja-JP"/>
        </w:rPr>
        <w:t>Viewing religion as not only something borne out of, but also shaping both nature and culture,</w:t>
      </w:r>
      <w:r>
        <w:rPr>
          <w:lang w:eastAsia="ja-JP"/>
        </w:rPr>
        <w:t xml:space="preserve"> </w:t>
      </w:r>
      <w:r w:rsidRPr="00DD6BD8">
        <w:rPr>
          <w:lang w:eastAsia="ja-JP"/>
        </w:rPr>
        <w:t>can enable us to understand the evolution of human culture more fully. However, to successfully</w:t>
      </w:r>
      <w:r>
        <w:rPr>
          <w:lang w:eastAsia="ja-JP"/>
        </w:rPr>
        <w:t xml:space="preserve"> </w:t>
      </w:r>
      <w:r w:rsidRPr="00DD6BD8">
        <w:rPr>
          <w:lang w:eastAsia="ja-JP"/>
        </w:rPr>
        <w:t xml:space="preserve">do this will require continued interdisciplinary cooperation. Embracing ideas such as </w:t>
      </w:r>
      <w:r>
        <w:rPr>
          <w:lang w:eastAsia="ja-JP"/>
        </w:rPr>
        <w:t>"</w:t>
      </w:r>
      <w:r w:rsidRPr="00DD6BD8">
        <w:rPr>
          <w:lang w:eastAsia="ja-JP"/>
        </w:rPr>
        <w:t>memes,</w:t>
      </w:r>
      <w:r>
        <w:rPr>
          <w:lang w:eastAsia="ja-JP"/>
        </w:rPr>
        <w:t xml:space="preserve">" </w:t>
      </w:r>
      <w:r w:rsidRPr="00DD6BD8">
        <w:rPr>
          <w:lang w:eastAsia="ja-JP"/>
        </w:rPr>
        <w:t xml:space="preserve">from the field of evolutionary biology may begin to allow us a fresh perspective.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Pr>
          <w:lang w:eastAsia="ja-JP"/>
        </w:rPr>
        <w:t xml:space="preserve"> </w:t>
      </w:r>
      <w:r w:rsidRPr="00DD6BD8">
        <w:rPr>
          <w:lang w:eastAsia="ja-JP"/>
        </w:rPr>
        <w:t>offers us a unique window into deep prehistory, in terms of pre-religious spiritual ideology, and</w:t>
      </w:r>
      <w:r>
        <w:rPr>
          <w:lang w:eastAsia="ja-JP"/>
        </w:rPr>
        <w:t xml:space="preserve"> </w:t>
      </w:r>
      <w:r w:rsidRPr="00DD6BD8">
        <w:rPr>
          <w:lang w:eastAsia="ja-JP"/>
        </w:rPr>
        <w:t xml:space="preserve">as a comparative case study, </w:t>
      </w:r>
      <w:proofErr w:type="spellStart"/>
      <w:r w:rsidRPr="00DD6BD8">
        <w:rPr>
          <w:lang w:eastAsia="ja-JP"/>
        </w:rPr>
        <w:t>Çatalhöyük</w:t>
      </w:r>
      <w:proofErr w:type="spellEnd"/>
      <w:r w:rsidRPr="00DD6BD8">
        <w:rPr>
          <w:lang w:eastAsia="ja-JP"/>
        </w:rPr>
        <w:t xml:space="preserve"> may be seen as a continuation of what may have</w:t>
      </w:r>
      <w:r>
        <w:rPr>
          <w:lang w:eastAsia="ja-JP"/>
        </w:rPr>
        <w:t xml:space="preserve"> </w:t>
      </w:r>
      <w:r w:rsidRPr="00DD6BD8">
        <w:rPr>
          <w:lang w:eastAsia="ja-JP"/>
        </w:rPr>
        <w:t xml:space="preserve">evolved, </w:t>
      </w:r>
      <w:proofErr w:type="spellStart"/>
      <w:r w:rsidRPr="00DD6BD8">
        <w:rPr>
          <w:lang w:eastAsia="ja-JP"/>
        </w:rPr>
        <w:t>memetically</w:t>
      </w:r>
      <w:proofErr w:type="spellEnd"/>
      <w:r w:rsidRPr="00DD6BD8">
        <w:rPr>
          <w:lang w:eastAsia="ja-JP"/>
        </w:rPr>
        <w:t xml:space="preserve">-speaking, at </w:t>
      </w:r>
      <w:proofErr w:type="spellStart"/>
      <w:r w:rsidRPr="00DD6BD8">
        <w:rPr>
          <w:lang w:eastAsia="ja-JP"/>
        </w:rPr>
        <w:t>Göbekli</w:t>
      </w:r>
      <w:proofErr w:type="spellEnd"/>
      <w:r w:rsidRPr="00DD6BD8">
        <w:rPr>
          <w:lang w:eastAsia="ja-JP"/>
        </w:rPr>
        <w:t>. These sites allow us the opportunity to discuss the</w:t>
      </w:r>
      <w:r>
        <w:rPr>
          <w:lang w:eastAsia="ja-JP"/>
        </w:rPr>
        <w:t xml:space="preserve"> </w:t>
      </w:r>
      <w:r w:rsidRPr="00DD6BD8">
        <w:rPr>
          <w:lang w:eastAsia="ja-JP"/>
        </w:rPr>
        <w:t>evolution of the experience of religion and the transition of hunting and gathering to civilization</w:t>
      </w:r>
      <w:r>
        <w:rPr>
          <w:lang w:eastAsia="ja-JP"/>
        </w:rPr>
        <w:t xml:space="preserve"> </w:t>
      </w:r>
      <w:r w:rsidRPr="00DD6BD8">
        <w:rPr>
          <w:lang w:eastAsia="ja-JP"/>
        </w:rPr>
        <w:t>in ways that we have previously not been able to, and the questions they raise may require some</w:t>
      </w:r>
      <w:r>
        <w:rPr>
          <w:lang w:eastAsia="ja-JP"/>
        </w:rPr>
        <w:t xml:space="preserve"> </w:t>
      </w:r>
      <w:r w:rsidRPr="00DD6BD8">
        <w:rPr>
          <w:lang w:eastAsia="ja-JP"/>
        </w:rPr>
        <w:t>of the most thoughtful and thought-provoking answers we can offer.</w:t>
      </w:r>
    </w:p>
    <w:p w:rsidR="00E637EA" w:rsidRPr="00DD6BD8" w:rsidRDefault="00E637EA" w:rsidP="00E637EA">
      <w:pPr>
        <w:autoSpaceDE w:val="0"/>
        <w:autoSpaceDN w:val="0"/>
        <w:adjustRightInd w:val="0"/>
        <w:rPr>
          <w:i/>
          <w:iCs/>
          <w:lang w:eastAsia="ja-JP"/>
        </w:rPr>
      </w:pPr>
      <w:r>
        <w:rPr>
          <w:b/>
          <w:bCs/>
          <w:lang w:eastAsia="ja-JP"/>
        </w:rPr>
        <w:br w:type="page"/>
      </w:r>
      <w:proofErr w:type="gramStart"/>
      <w:r w:rsidRPr="00DD6BD8">
        <w:rPr>
          <w:b/>
          <w:bCs/>
          <w:lang w:eastAsia="ja-JP"/>
        </w:rPr>
        <w:lastRenderedPageBreak/>
        <w:t>Table 1.</w:t>
      </w:r>
      <w:proofErr w:type="gramEnd"/>
      <w:r w:rsidRPr="00DD6BD8">
        <w:rPr>
          <w:b/>
          <w:bCs/>
          <w:lang w:eastAsia="ja-JP"/>
        </w:rPr>
        <w:t xml:space="preserve"> </w:t>
      </w:r>
      <w:proofErr w:type="gramStart"/>
      <w:r w:rsidRPr="00DD6BD8">
        <w:rPr>
          <w:i/>
          <w:iCs/>
          <w:lang w:eastAsia="ja-JP"/>
        </w:rPr>
        <w:t>Properties of framing.</w:t>
      </w:r>
      <w:proofErr w:type="gramEnd"/>
      <w:r>
        <w:rPr>
          <w:rStyle w:val="EndnoteReference"/>
          <w:i/>
          <w:iCs/>
          <w:lang w:eastAsia="ja-JP"/>
        </w:rPr>
        <w:endnoteReference w:id="22"/>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7"/>
        <w:gridCol w:w="6909"/>
      </w:tblGrid>
      <w:tr w:rsidR="00E637EA" w:rsidRPr="001C7B2A" w:rsidTr="00C91229">
        <w:tc>
          <w:tcPr>
            <w:tcW w:w="0" w:type="auto"/>
            <w:shd w:val="clear" w:color="auto" w:fill="auto"/>
          </w:tcPr>
          <w:p w:rsidR="00E637EA" w:rsidRPr="00943D10" w:rsidRDefault="00E637EA" w:rsidP="00C91229">
            <w:pPr>
              <w:autoSpaceDE w:val="0"/>
              <w:autoSpaceDN w:val="0"/>
              <w:adjustRightInd w:val="0"/>
              <w:rPr>
                <w:bCs/>
                <w:lang w:eastAsia="ja-JP"/>
              </w:rPr>
            </w:pPr>
            <w:r w:rsidRPr="00943D10">
              <w:rPr>
                <w:b/>
                <w:bCs/>
                <w:lang w:eastAsia="ja-JP"/>
              </w:rPr>
              <w:t xml:space="preserve">Location </w:t>
            </w:r>
          </w:p>
        </w:tc>
        <w:tc>
          <w:tcPr>
            <w:tcW w:w="0" w:type="auto"/>
            <w:shd w:val="clear" w:color="auto" w:fill="auto"/>
          </w:tcPr>
          <w:p w:rsidR="00E637EA" w:rsidRPr="001C7B2A" w:rsidRDefault="00E637EA" w:rsidP="00C91229">
            <w:pPr>
              <w:autoSpaceDE w:val="0"/>
              <w:autoSpaceDN w:val="0"/>
              <w:adjustRightInd w:val="0"/>
              <w:rPr>
                <w:lang w:eastAsia="ja-JP"/>
              </w:rPr>
            </w:pPr>
            <w:r w:rsidRPr="00943D10">
              <w:rPr>
                <w:bCs/>
                <w:lang w:eastAsia="ja-JP"/>
              </w:rPr>
              <w:t xml:space="preserve"> </w:t>
            </w:r>
            <w:r w:rsidRPr="001C7B2A">
              <w:rPr>
                <w:lang w:eastAsia="ja-JP"/>
              </w:rPr>
              <w:t>The building, deposit or object is located in a special area, e.g. on a promontory, clearly separate from domestic buildings and areas, etc.</w:t>
            </w:r>
          </w:p>
        </w:tc>
      </w:tr>
      <w:tr w:rsidR="00E637EA" w:rsidRPr="001C7B2A" w:rsidTr="00C91229">
        <w:tc>
          <w:tcPr>
            <w:tcW w:w="0" w:type="auto"/>
            <w:shd w:val="clear" w:color="auto" w:fill="auto"/>
          </w:tcPr>
          <w:p w:rsidR="00E637EA" w:rsidRPr="00943D10" w:rsidRDefault="00E637EA" w:rsidP="00C91229">
            <w:pPr>
              <w:autoSpaceDE w:val="0"/>
              <w:autoSpaceDN w:val="0"/>
              <w:adjustRightInd w:val="0"/>
              <w:rPr>
                <w:bCs/>
                <w:lang w:eastAsia="ja-JP"/>
              </w:rPr>
            </w:pPr>
            <w:r w:rsidRPr="00943D10">
              <w:rPr>
                <w:b/>
                <w:bCs/>
                <w:lang w:eastAsia="ja-JP"/>
              </w:rPr>
              <w:t>Shape, Texture and Color</w:t>
            </w:r>
            <w:r w:rsidRPr="00943D10">
              <w:rPr>
                <w:bCs/>
                <w:lang w:eastAsia="ja-JP"/>
              </w:rPr>
              <w:t xml:space="preserve"> </w:t>
            </w:r>
          </w:p>
        </w:tc>
        <w:tc>
          <w:tcPr>
            <w:tcW w:w="0" w:type="auto"/>
            <w:shd w:val="clear" w:color="auto" w:fill="auto"/>
          </w:tcPr>
          <w:p w:rsidR="00E637EA" w:rsidRPr="001C7B2A" w:rsidRDefault="00E637EA" w:rsidP="00C91229">
            <w:pPr>
              <w:autoSpaceDE w:val="0"/>
              <w:autoSpaceDN w:val="0"/>
              <w:adjustRightInd w:val="0"/>
              <w:rPr>
                <w:lang w:eastAsia="ja-JP"/>
              </w:rPr>
            </w:pPr>
            <w:r w:rsidRPr="00943D10">
              <w:rPr>
                <w:bCs/>
                <w:lang w:eastAsia="ja-JP"/>
              </w:rPr>
              <w:t xml:space="preserve"> T</w:t>
            </w:r>
            <w:r w:rsidRPr="001C7B2A">
              <w:rPr>
                <w:lang w:eastAsia="ja-JP"/>
              </w:rPr>
              <w:t>he form, texture and color of buildings or objects may differ significantly from that of other domestic buildings and objects.</w:t>
            </w:r>
          </w:p>
        </w:tc>
      </w:tr>
      <w:tr w:rsidR="00E637EA" w:rsidRPr="001C7B2A" w:rsidTr="00C91229">
        <w:tc>
          <w:tcPr>
            <w:tcW w:w="0" w:type="auto"/>
            <w:shd w:val="clear" w:color="auto" w:fill="auto"/>
          </w:tcPr>
          <w:p w:rsidR="00E637EA" w:rsidRPr="00943D10" w:rsidRDefault="00E637EA" w:rsidP="00C91229">
            <w:pPr>
              <w:autoSpaceDE w:val="0"/>
              <w:autoSpaceDN w:val="0"/>
              <w:adjustRightInd w:val="0"/>
              <w:rPr>
                <w:bCs/>
                <w:lang w:eastAsia="ja-JP"/>
              </w:rPr>
            </w:pPr>
            <w:r w:rsidRPr="00943D10">
              <w:rPr>
                <w:b/>
                <w:bCs/>
                <w:lang w:eastAsia="ja-JP"/>
              </w:rPr>
              <w:t xml:space="preserve">Size </w:t>
            </w:r>
          </w:p>
        </w:tc>
        <w:tc>
          <w:tcPr>
            <w:tcW w:w="0" w:type="auto"/>
            <w:shd w:val="clear" w:color="auto" w:fill="auto"/>
          </w:tcPr>
          <w:p w:rsidR="00E637EA" w:rsidRPr="001C7B2A" w:rsidRDefault="00E637EA" w:rsidP="00C91229">
            <w:pPr>
              <w:autoSpaceDE w:val="0"/>
              <w:autoSpaceDN w:val="0"/>
              <w:adjustRightInd w:val="0"/>
              <w:rPr>
                <w:lang w:eastAsia="ja-JP"/>
              </w:rPr>
            </w:pPr>
            <w:r w:rsidRPr="00943D10">
              <w:rPr>
                <w:bCs/>
                <w:lang w:eastAsia="ja-JP"/>
              </w:rPr>
              <w:t xml:space="preserve"> T</w:t>
            </w:r>
            <w:r w:rsidRPr="001C7B2A">
              <w:rPr>
                <w:lang w:eastAsia="ja-JP"/>
              </w:rPr>
              <w:t>he size of buildings or objects may differ significantly from that of other domestic buildings and objects.</w:t>
            </w:r>
          </w:p>
        </w:tc>
      </w:tr>
      <w:tr w:rsidR="00E637EA" w:rsidRPr="001C7B2A" w:rsidTr="00C91229">
        <w:tc>
          <w:tcPr>
            <w:tcW w:w="0" w:type="auto"/>
            <w:shd w:val="clear" w:color="auto" w:fill="auto"/>
          </w:tcPr>
          <w:p w:rsidR="00E637EA" w:rsidRPr="00943D10" w:rsidRDefault="00E637EA" w:rsidP="00C91229">
            <w:pPr>
              <w:autoSpaceDE w:val="0"/>
              <w:autoSpaceDN w:val="0"/>
              <w:adjustRightInd w:val="0"/>
              <w:rPr>
                <w:bCs/>
                <w:lang w:eastAsia="ja-JP"/>
              </w:rPr>
            </w:pPr>
            <w:r w:rsidRPr="00943D10">
              <w:rPr>
                <w:b/>
                <w:bCs/>
                <w:lang w:eastAsia="ja-JP"/>
              </w:rPr>
              <w:t xml:space="preserve">Orientation </w:t>
            </w:r>
          </w:p>
        </w:tc>
        <w:tc>
          <w:tcPr>
            <w:tcW w:w="0" w:type="auto"/>
            <w:shd w:val="clear" w:color="auto" w:fill="auto"/>
          </w:tcPr>
          <w:p w:rsidR="00E637EA" w:rsidRPr="001C7B2A" w:rsidRDefault="00E637EA" w:rsidP="00C91229">
            <w:pPr>
              <w:autoSpaceDE w:val="0"/>
              <w:autoSpaceDN w:val="0"/>
              <w:adjustRightInd w:val="0"/>
              <w:rPr>
                <w:lang w:eastAsia="ja-JP"/>
              </w:rPr>
            </w:pPr>
            <w:r w:rsidRPr="00943D10">
              <w:rPr>
                <w:bCs/>
                <w:lang w:eastAsia="ja-JP"/>
              </w:rPr>
              <w:t xml:space="preserve"> T</w:t>
            </w:r>
            <w:r w:rsidRPr="001C7B2A">
              <w:rPr>
                <w:lang w:eastAsia="ja-JP"/>
              </w:rPr>
              <w:t>he orientation of buildings or objects may differ significantly from that of other domestic buildings and objects.</w:t>
            </w:r>
          </w:p>
        </w:tc>
      </w:tr>
      <w:tr w:rsidR="00E637EA" w:rsidRPr="001C7B2A" w:rsidTr="00C91229">
        <w:tc>
          <w:tcPr>
            <w:tcW w:w="0" w:type="auto"/>
            <w:shd w:val="clear" w:color="auto" w:fill="auto"/>
          </w:tcPr>
          <w:p w:rsidR="00E637EA" w:rsidRPr="00943D10" w:rsidRDefault="00E637EA" w:rsidP="00C91229">
            <w:pPr>
              <w:autoSpaceDE w:val="0"/>
              <w:autoSpaceDN w:val="0"/>
              <w:adjustRightInd w:val="0"/>
              <w:rPr>
                <w:bCs/>
                <w:lang w:eastAsia="ja-JP"/>
              </w:rPr>
            </w:pPr>
            <w:r w:rsidRPr="00943D10">
              <w:rPr>
                <w:b/>
                <w:bCs/>
                <w:lang w:eastAsia="ja-JP"/>
              </w:rPr>
              <w:t xml:space="preserve">Construction Material </w:t>
            </w:r>
          </w:p>
        </w:tc>
        <w:tc>
          <w:tcPr>
            <w:tcW w:w="0" w:type="auto"/>
            <w:shd w:val="clear" w:color="auto" w:fill="auto"/>
          </w:tcPr>
          <w:p w:rsidR="00E637EA" w:rsidRPr="001C7B2A" w:rsidRDefault="00E637EA" w:rsidP="00C91229">
            <w:pPr>
              <w:autoSpaceDE w:val="0"/>
              <w:autoSpaceDN w:val="0"/>
              <w:adjustRightInd w:val="0"/>
              <w:rPr>
                <w:lang w:eastAsia="ja-JP"/>
              </w:rPr>
            </w:pPr>
            <w:r w:rsidRPr="00943D10">
              <w:rPr>
                <w:bCs/>
                <w:lang w:eastAsia="ja-JP"/>
              </w:rPr>
              <w:t xml:space="preserve"> T</w:t>
            </w:r>
            <w:r w:rsidRPr="001C7B2A">
              <w:rPr>
                <w:lang w:eastAsia="ja-JP"/>
              </w:rPr>
              <w:t>he construction material of buildings or objects may differ significantly from that of other domestic buildings and objects at the site.</w:t>
            </w:r>
          </w:p>
        </w:tc>
      </w:tr>
      <w:tr w:rsidR="00E637EA" w:rsidRPr="001C7B2A" w:rsidTr="00C91229">
        <w:tc>
          <w:tcPr>
            <w:tcW w:w="0" w:type="auto"/>
            <w:shd w:val="clear" w:color="auto" w:fill="auto"/>
          </w:tcPr>
          <w:p w:rsidR="00E637EA" w:rsidRPr="00943D10" w:rsidRDefault="00E637EA" w:rsidP="00C91229">
            <w:pPr>
              <w:autoSpaceDE w:val="0"/>
              <w:autoSpaceDN w:val="0"/>
              <w:adjustRightInd w:val="0"/>
              <w:rPr>
                <w:bCs/>
                <w:lang w:eastAsia="ja-JP"/>
              </w:rPr>
            </w:pPr>
            <w:r w:rsidRPr="00943D10">
              <w:rPr>
                <w:b/>
                <w:bCs/>
                <w:lang w:eastAsia="ja-JP"/>
              </w:rPr>
              <w:t xml:space="preserve">Presence of Special Features </w:t>
            </w:r>
          </w:p>
        </w:tc>
        <w:tc>
          <w:tcPr>
            <w:tcW w:w="0" w:type="auto"/>
            <w:shd w:val="clear" w:color="auto" w:fill="auto"/>
          </w:tcPr>
          <w:p w:rsidR="00E637EA" w:rsidRPr="001C7B2A" w:rsidRDefault="00E637EA" w:rsidP="00C91229">
            <w:pPr>
              <w:autoSpaceDE w:val="0"/>
              <w:autoSpaceDN w:val="0"/>
              <w:adjustRightInd w:val="0"/>
              <w:rPr>
                <w:lang w:eastAsia="ja-JP"/>
              </w:rPr>
            </w:pPr>
            <w:r w:rsidRPr="00943D10">
              <w:rPr>
                <w:bCs/>
                <w:lang w:eastAsia="ja-JP"/>
              </w:rPr>
              <w:t xml:space="preserve"> T</w:t>
            </w:r>
            <w:r w:rsidRPr="001C7B2A">
              <w:rPr>
                <w:lang w:eastAsia="ja-JP"/>
              </w:rPr>
              <w:t>he building or object may be marked by some unusual features that are not found in other domestic buildings or at other objects</w:t>
            </w:r>
          </w:p>
        </w:tc>
      </w:tr>
      <w:tr w:rsidR="00E637EA" w:rsidRPr="001C7B2A" w:rsidTr="00C91229">
        <w:tc>
          <w:tcPr>
            <w:tcW w:w="0" w:type="auto"/>
            <w:shd w:val="clear" w:color="auto" w:fill="auto"/>
          </w:tcPr>
          <w:p w:rsidR="00E637EA" w:rsidRPr="00943D10" w:rsidRDefault="00E637EA" w:rsidP="00C91229">
            <w:pPr>
              <w:autoSpaceDE w:val="0"/>
              <w:autoSpaceDN w:val="0"/>
              <w:adjustRightInd w:val="0"/>
              <w:rPr>
                <w:bCs/>
                <w:lang w:eastAsia="ja-JP"/>
              </w:rPr>
            </w:pPr>
            <w:r w:rsidRPr="00943D10">
              <w:rPr>
                <w:b/>
                <w:bCs/>
                <w:lang w:eastAsia="ja-JP"/>
              </w:rPr>
              <w:t>Inventory</w:t>
            </w:r>
            <w:r w:rsidRPr="00943D10">
              <w:rPr>
                <w:bCs/>
                <w:lang w:eastAsia="ja-JP"/>
              </w:rPr>
              <w:t xml:space="preserve"> </w:t>
            </w:r>
          </w:p>
        </w:tc>
        <w:tc>
          <w:tcPr>
            <w:tcW w:w="0" w:type="auto"/>
            <w:shd w:val="clear" w:color="auto" w:fill="auto"/>
          </w:tcPr>
          <w:p w:rsidR="00E637EA" w:rsidRPr="001C7B2A" w:rsidRDefault="00E637EA" w:rsidP="00C91229">
            <w:pPr>
              <w:autoSpaceDE w:val="0"/>
              <w:autoSpaceDN w:val="0"/>
              <w:adjustRightInd w:val="0"/>
              <w:rPr>
                <w:lang w:eastAsia="ja-JP"/>
              </w:rPr>
            </w:pPr>
            <w:r w:rsidRPr="00943D10">
              <w:rPr>
                <w:bCs/>
                <w:lang w:eastAsia="ja-JP"/>
              </w:rPr>
              <w:t xml:space="preserve"> T</w:t>
            </w:r>
            <w:r w:rsidRPr="001C7B2A">
              <w:rPr>
                <w:lang w:eastAsia="ja-JP"/>
              </w:rPr>
              <w:t>he building or deposit is marked by finds that do not occur normally</w:t>
            </w:r>
          </w:p>
        </w:tc>
      </w:tr>
      <w:tr w:rsidR="00E637EA" w:rsidRPr="001C7B2A" w:rsidTr="00C91229">
        <w:tc>
          <w:tcPr>
            <w:tcW w:w="0" w:type="auto"/>
            <w:shd w:val="clear" w:color="auto" w:fill="auto"/>
          </w:tcPr>
          <w:p w:rsidR="00E637EA" w:rsidRPr="00943D10" w:rsidRDefault="00E637EA" w:rsidP="00C91229">
            <w:pPr>
              <w:autoSpaceDE w:val="0"/>
              <w:autoSpaceDN w:val="0"/>
              <w:adjustRightInd w:val="0"/>
              <w:rPr>
                <w:bCs/>
                <w:lang w:eastAsia="ja-JP"/>
              </w:rPr>
            </w:pPr>
            <w:r w:rsidRPr="00943D10">
              <w:rPr>
                <w:b/>
                <w:bCs/>
                <w:lang w:eastAsia="ja-JP"/>
              </w:rPr>
              <w:t>Association</w:t>
            </w:r>
            <w:r w:rsidRPr="00943D10">
              <w:rPr>
                <w:bCs/>
                <w:lang w:eastAsia="ja-JP"/>
              </w:rPr>
              <w:t xml:space="preserve"> </w:t>
            </w:r>
          </w:p>
        </w:tc>
        <w:tc>
          <w:tcPr>
            <w:tcW w:w="0" w:type="auto"/>
            <w:shd w:val="clear" w:color="auto" w:fill="auto"/>
          </w:tcPr>
          <w:p w:rsidR="00E637EA" w:rsidRPr="001C7B2A" w:rsidRDefault="00E637EA" w:rsidP="00C91229">
            <w:pPr>
              <w:autoSpaceDE w:val="0"/>
              <w:autoSpaceDN w:val="0"/>
              <w:adjustRightInd w:val="0"/>
              <w:rPr>
                <w:lang w:eastAsia="ja-JP"/>
              </w:rPr>
            </w:pPr>
            <w:r w:rsidRPr="00943D10">
              <w:rPr>
                <w:bCs/>
                <w:lang w:eastAsia="ja-JP"/>
              </w:rPr>
              <w:t xml:space="preserve"> T</w:t>
            </w:r>
            <w:r w:rsidRPr="001C7B2A">
              <w:rPr>
                <w:lang w:eastAsia="ja-JP"/>
              </w:rPr>
              <w:t>he association of objects is uncommon, and cannot be explained functionally</w:t>
            </w:r>
          </w:p>
        </w:tc>
      </w:tr>
      <w:tr w:rsidR="00E637EA" w:rsidRPr="001C7B2A" w:rsidTr="00C91229">
        <w:tc>
          <w:tcPr>
            <w:tcW w:w="0" w:type="auto"/>
            <w:shd w:val="clear" w:color="auto" w:fill="auto"/>
          </w:tcPr>
          <w:p w:rsidR="00E637EA" w:rsidRPr="00943D10" w:rsidRDefault="00E637EA" w:rsidP="00C91229">
            <w:pPr>
              <w:autoSpaceDE w:val="0"/>
              <w:autoSpaceDN w:val="0"/>
              <w:adjustRightInd w:val="0"/>
              <w:rPr>
                <w:bCs/>
                <w:lang w:eastAsia="ja-JP"/>
              </w:rPr>
            </w:pPr>
            <w:r w:rsidRPr="00943D10">
              <w:rPr>
                <w:b/>
                <w:bCs/>
                <w:lang w:eastAsia="ja-JP"/>
              </w:rPr>
              <w:t xml:space="preserve">Number </w:t>
            </w:r>
          </w:p>
        </w:tc>
        <w:tc>
          <w:tcPr>
            <w:tcW w:w="0" w:type="auto"/>
            <w:shd w:val="clear" w:color="auto" w:fill="auto"/>
          </w:tcPr>
          <w:p w:rsidR="00E637EA" w:rsidRPr="001C7B2A" w:rsidRDefault="00E637EA" w:rsidP="00C91229">
            <w:pPr>
              <w:autoSpaceDE w:val="0"/>
              <w:autoSpaceDN w:val="0"/>
              <w:adjustRightInd w:val="0"/>
              <w:rPr>
                <w:lang w:eastAsia="ja-JP"/>
              </w:rPr>
            </w:pPr>
            <w:r w:rsidRPr="00943D10">
              <w:rPr>
                <w:bCs/>
                <w:lang w:eastAsia="ja-JP"/>
              </w:rPr>
              <w:t xml:space="preserve"> T</w:t>
            </w:r>
            <w:r w:rsidRPr="001C7B2A">
              <w:rPr>
                <w:lang w:eastAsia="ja-JP"/>
              </w:rPr>
              <w:t>he building, object or deposit is special in that it is either single or rare</w:t>
            </w:r>
          </w:p>
        </w:tc>
      </w:tr>
      <w:tr w:rsidR="00E637EA" w:rsidRPr="001C7B2A" w:rsidTr="00C91229">
        <w:tc>
          <w:tcPr>
            <w:tcW w:w="0" w:type="auto"/>
            <w:shd w:val="clear" w:color="auto" w:fill="auto"/>
          </w:tcPr>
          <w:p w:rsidR="00E637EA" w:rsidRPr="00943D10" w:rsidRDefault="00E637EA" w:rsidP="00C91229">
            <w:pPr>
              <w:autoSpaceDE w:val="0"/>
              <w:autoSpaceDN w:val="0"/>
              <w:adjustRightInd w:val="0"/>
              <w:rPr>
                <w:bCs/>
                <w:lang w:eastAsia="ja-JP"/>
              </w:rPr>
            </w:pPr>
            <w:r w:rsidRPr="00943D10">
              <w:rPr>
                <w:b/>
                <w:bCs/>
                <w:lang w:eastAsia="ja-JP"/>
              </w:rPr>
              <w:t>Functionality</w:t>
            </w:r>
            <w:r w:rsidRPr="00943D10">
              <w:rPr>
                <w:bCs/>
                <w:lang w:eastAsia="ja-JP"/>
              </w:rPr>
              <w:t xml:space="preserve"> </w:t>
            </w:r>
          </w:p>
        </w:tc>
        <w:tc>
          <w:tcPr>
            <w:tcW w:w="0" w:type="auto"/>
            <w:shd w:val="clear" w:color="auto" w:fill="auto"/>
          </w:tcPr>
          <w:p w:rsidR="00E637EA" w:rsidRPr="001C7B2A" w:rsidRDefault="00E637EA" w:rsidP="00C91229">
            <w:pPr>
              <w:autoSpaceDE w:val="0"/>
              <w:autoSpaceDN w:val="0"/>
              <w:adjustRightInd w:val="0"/>
              <w:rPr>
                <w:lang w:eastAsia="ja-JP"/>
              </w:rPr>
            </w:pPr>
            <w:r w:rsidRPr="00943D10">
              <w:rPr>
                <w:bCs/>
                <w:lang w:eastAsia="ja-JP"/>
              </w:rPr>
              <w:t xml:space="preserve"> T</w:t>
            </w:r>
            <w:r w:rsidRPr="001C7B2A">
              <w:rPr>
                <w:lang w:eastAsia="ja-JP"/>
              </w:rPr>
              <w:t>he building, object or deposit cannot be interpreted in direct functional, domestic, terms</w:t>
            </w:r>
          </w:p>
        </w:tc>
      </w:tr>
      <w:tr w:rsidR="00E637EA" w:rsidRPr="001C7B2A" w:rsidTr="00C91229">
        <w:tc>
          <w:tcPr>
            <w:tcW w:w="0" w:type="auto"/>
            <w:shd w:val="clear" w:color="auto" w:fill="auto"/>
          </w:tcPr>
          <w:p w:rsidR="00E637EA" w:rsidRPr="00943D10" w:rsidRDefault="00E637EA" w:rsidP="00C91229">
            <w:pPr>
              <w:autoSpaceDE w:val="0"/>
              <w:autoSpaceDN w:val="0"/>
              <w:adjustRightInd w:val="0"/>
              <w:rPr>
                <w:bCs/>
                <w:lang w:eastAsia="ja-JP"/>
              </w:rPr>
            </w:pPr>
            <w:r w:rsidRPr="00943D10">
              <w:rPr>
                <w:b/>
                <w:bCs/>
                <w:lang w:eastAsia="ja-JP"/>
              </w:rPr>
              <w:t>Knowledge/Analogy</w:t>
            </w:r>
            <w:r w:rsidRPr="00943D10">
              <w:rPr>
                <w:bCs/>
                <w:lang w:eastAsia="ja-JP"/>
              </w:rPr>
              <w:t xml:space="preserve"> </w:t>
            </w:r>
          </w:p>
        </w:tc>
        <w:tc>
          <w:tcPr>
            <w:tcW w:w="0" w:type="auto"/>
            <w:shd w:val="clear" w:color="auto" w:fill="auto"/>
          </w:tcPr>
          <w:p w:rsidR="00E637EA" w:rsidRPr="001C7B2A" w:rsidRDefault="00E637EA" w:rsidP="00C91229">
            <w:pPr>
              <w:autoSpaceDE w:val="0"/>
              <w:autoSpaceDN w:val="0"/>
              <w:adjustRightInd w:val="0"/>
              <w:rPr>
                <w:lang w:eastAsia="ja-JP"/>
              </w:rPr>
            </w:pPr>
            <w:r w:rsidRPr="00943D10">
              <w:rPr>
                <w:bCs/>
                <w:lang w:eastAsia="ja-JP"/>
              </w:rPr>
              <w:t xml:space="preserve"> F</w:t>
            </w:r>
            <w:r w:rsidRPr="001C7B2A">
              <w:rPr>
                <w:lang w:eastAsia="ja-JP"/>
              </w:rPr>
              <w:t>rom the researcher</w:t>
            </w:r>
            <w:r>
              <w:rPr>
                <w:lang w:eastAsia="ja-JP"/>
              </w:rPr>
              <w:t xml:space="preserve">'s </w:t>
            </w:r>
            <w:r w:rsidRPr="001C7B2A">
              <w:rPr>
                <w:lang w:eastAsia="ja-JP"/>
              </w:rPr>
              <w:t xml:space="preserve">frame of reference it is known that a building, object or deposit such as the one under investigation is usually </w:t>
            </w:r>
            <w:proofErr w:type="gramStart"/>
            <w:r w:rsidRPr="001C7B2A">
              <w:rPr>
                <w:lang w:eastAsia="ja-JP"/>
              </w:rPr>
              <w:t>ritual</w:t>
            </w:r>
            <w:proofErr w:type="gramEnd"/>
            <w:r w:rsidRPr="001C7B2A">
              <w:rPr>
                <w:lang w:eastAsia="ja-JP"/>
              </w:rPr>
              <w:t>.</w:t>
            </w:r>
          </w:p>
        </w:tc>
      </w:tr>
    </w:tbl>
    <w:p w:rsidR="00F64362" w:rsidRPr="00E637EA" w:rsidRDefault="00F64362" w:rsidP="00E637EA"/>
    <w:sectPr w:rsidR="00F64362" w:rsidRPr="00E637EA" w:rsidSect="00E637EA">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708A" w:rsidRDefault="0008708A" w:rsidP="00E637EA">
      <w:r>
        <w:separator/>
      </w:r>
    </w:p>
  </w:endnote>
  <w:endnote w:type="continuationSeparator" w:id="0">
    <w:p w:rsidR="0008708A" w:rsidRDefault="0008708A" w:rsidP="00E637EA">
      <w:r>
        <w:continuationSeparator/>
      </w:r>
    </w:p>
  </w:endnote>
  <w:endnote w:id="1">
    <w:p w:rsidR="00E637EA" w:rsidRDefault="00E637EA" w:rsidP="00E637EA">
      <w:pPr>
        <w:pStyle w:val="EndnoteText"/>
      </w:pPr>
      <w:r>
        <w:rPr>
          <w:rStyle w:val="EndnoteReference"/>
        </w:rPr>
        <w:endnoteRef/>
      </w:r>
      <w:r>
        <w:t xml:space="preserve"> </w:t>
      </w:r>
      <w:proofErr w:type="spellStart"/>
      <w:r w:rsidRPr="00DD6BD8">
        <w:rPr>
          <w:lang w:eastAsia="ja-JP"/>
        </w:rPr>
        <w:t>Burkert</w:t>
      </w:r>
      <w:proofErr w:type="spellEnd"/>
      <w:r w:rsidRPr="00DD6BD8">
        <w:rPr>
          <w:lang w:eastAsia="ja-JP"/>
        </w:rPr>
        <w:t>, Walter</w:t>
      </w:r>
      <w:r>
        <w:rPr>
          <w:lang w:eastAsia="ja-JP"/>
        </w:rPr>
        <w:t>.</w:t>
      </w:r>
      <w:r w:rsidRPr="00DD6BD8">
        <w:rPr>
          <w:lang w:eastAsia="ja-JP"/>
        </w:rPr>
        <w:t xml:space="preserve"> </w:t>
      </w:r>
      <w:r w:rsidRPr="00DD6BD8">
        <w:rPr>
          <w:i/>
          <w:iCs/>
          <w:lang w:eastAsia="ja-JP"/>
        </w:rPr>
        <w:t>Creation of the Sacred: Tracks of Biology in Early Religions</w:t>
      </w:r>
      <w:r w:rsidRPr="00DD6BD8">
        <w:rPr>
          <w:lang w:eastAsia="ja-JP"/>
        </w:rPr>
        <w:t xml:space="preserve">. </w:t>
      </w:r>
      <w:proofErr w:type="gramStart"/>
      <w:r>
        <w:rPr>
          <w:lang w:eastAsia="ja-JP"/>
        </w:rPr>
        <w:t>(</w:t>
      </w:r>
      <w:r w:rsidRPr="00DD6BD8">
        <w:rPr>
          <w:lang w:eastAsia="ja-JP"/>
        </w:rPr>
        <w:t>Harvard University Press,</w:t>
      </w:r>
      <w:r>
        <w:rPr>
          <w:lang w:eastAsia="ja-JP"/>
        </w:rPr>
        <w:t xml:space="preserve"> Cambridge, Massachusetts, 1996.)</w:t>
      </w:r>
      <w:proofErr w:type="gramEnd"/>
      <w:r>
        <w:rPr>
          <w:lang w:eastAsia="ja-JP"/>
        </w:rPr>
        <w:t xml:space="preserve"> </w:t>
      </w:r>
      <w:r w:rsidRPr="00DD6BD8">
        <w:rPr>
          <w:lang w:eastAsia="ja-JP"/>
        </w:rPr>
        <w:t>1</w:t>
      </w:r>
    </w:p>
  </w:endnote>
  <w:endnote w:id="2">
    <w:p w:rsidR="00E637EA" w:rsidRDefault="00E637EA" w:rsidP="00E637EA">
      <w:pPr>
        <w:pStyle w:val="EndnoteText"/>
      </w:pPr>
      <w:r>
        <w:rPr>
          <w:rStyle w:val="EndnoteReference"/>
        </w:rPr>
        <w:endnoteRef/>
      </w:r>
      <w:r>
        <w:t xml:space="preserve"> </w:t>
      </w:r>
      <w:proofErr w:type="gramStart"/>
      <w:r>
        <w:rPr>
          <w:i/>
        </w:rPr>
        <w:t>Ibid.</w:t>
      </w:r>
      <w:r>
        <w:t>,</w:t>
      </w:r>
      <w:proofErr w:type="gramEnd"/>
      <w:r>
        <w:t xml:space="preserve"> </w:t>
      </w:r>
      <w:r>
        <w:rPr>
          <w:lang w:eastAsia="ja-JP"/>
        </w:rPr>
        <w:t>xii.</w:t>
      </w:r>
    </w:p>
  </w:endnote>
  <w:endnote w:id="3">
    <w:p w:rsidR="00E637EA" w:rsidRDefault="00E637EA" w:rsidP="00E637EA">
      <w:pPr>
        <w:pStyle w:val="EndnoteText"/>
      </w:pPr>
      <w:r>
        <w:rPr>
          <w:rStyle w:val="EndnoteReference"/>
        </w:rPr>
        <w:endnoteRef/>
      </w:r>
      <w:r>
        <w:t xml:space="preserve"> </w:t>
      </w:r>
      <w:r w:rsidRPr="00B64C39">
        <w:rPr>
          <w:lang w:eastAsia="ja-JP"/>
        </w:rPr>
        <w:t xml:space="preserve">Dawkins, Richard. </w:t>
      </w:r>
      <w:proofErr w:type="gramStart"/>
      <w:r w:rsidRPr="00B64C39">
        <w:rPr>
          <w:lang w:eastAsia="ja-JP"/>
        </w:rPr>
        <w:t>The Selfish Gene.</w:t>
      </w:r>
      <w:proofErr w:type="gramEnd"/>
      <w:r w:rsidRPr="00B64C39">
        <w:rPr>
          <w:lang w:eastAsia="ja-JP"/>
        </w:rPr>
        <w:t xml:space="preserve"> </w:t>
      </w:r>
      <w:proofErr w:type="gramStart"/>
      <w:r w:rsidRPr="00B64C39">
        <w:rPr>
          <w:lang w:eastAsia="ja-JP"/>
        </w:rPr>
        <w:t>(Oxford University Press, Oxford, United Kingdom, 1976.)</w:t>
      </w:r>
      <w:proofErr w:type="gramEnd"/>
    </w:p>
  </w:endnote>
  <w:endnote w:id="4">
    <w:p w:rsidR="00E637EA" w:rsidRDefault="00E637EA" w:rsidP="00E637EA">
      <w:pPr>
        <w:pStyle w:val="EndnoteText"/>
      </w:pPr>
      <w:r>
        <w:rPr>
          <w:rStyle w:val="EndnoteReference"/>
        </w:rPr>
        <w:endnoteRef/>
      </w:r>
      <w:r>
        <w:t xml:space="preserve"> </w:t>
      </w:r>
      <w:r w:rsidRPr="00DD6BD8">
        <w:rPr>
          <w:lang w:eastAsia="ja-JP"/>
        </w:rPr>
        <w:t>Dawkins, Richard</w:t>
      </w:r>
      <w:r>
        <w:rPr>
          <w:lang w:eastAsia="ja-JP"/>
        </w:rPr>
        <w:t>.</w:t>
      </w:r>
      <w:r w:rsidRPr="00DD6BD8">
        <w:rPr>
          <w:lang w:eastAsia="ja-JP"/>
        </w:rPr>
        <w:t xml:space="preserve"> </w:t>
      </w:r>
      <w:proofErr w:type="gramStart"/>
      <w:r w:rsidRPr="00DD6BD8">
        <w:rPr>
          <w:i/>
          <w:iCs/>
          <w:lang w:eastAsia="ja-JP"/>
        </w:rPr>
        <w:t>The God Delusion</w:t>
      </w:r>
      <w:r w:rsidRPr="00DD6BD8">
        <w:rPr>
          <w:lang w:eastAsia="ja-JP"/>
        </w:rPr>
        <w:t>.</w:t>
      </w:r>
      <w:proofErr w:type="gramEnd"/>
      <w:r w:rsidRPr="00DD6BD8">
        <w:rPr>
          <w:lang w:eastAsia="ja-JP"/>
        </w:rPr>
        <w:t xml:space="preserve"> </w:t>
      </w:r>
      <w:proofErr w:type="gramStart"/>
      <w:r>
        <w:rPr>
          <w:lang w:eastAsia="ja-JP"/>
        </w:rPr>
        <w:t>(</w:t>
      </w:r>
      <w:r w:rsidRPr="00DD6BD8">
        <w:rPr>
          <w:lang w:eastAsia="ja-JP"/>
        </w:rPr>
        <w:t>Banta</w:t>
      </w:r>
      <w:r>
        <w:rPr>
          <w:lang w:eastAsia="ja-JP"/>
        </w:rPr>
        <w:t>m Press, London, United Kingdom, 2006.)</w:t>
      </w:r>
      <w:proofErr w:type="gramEnd"/>
      <w:r>
        <w:rPr>
          <w:lang w:eastAsia="ja-JP"/>
        </w:rPr>
        <w:t xml:space="preserve"> 231</w:t>
      </w:r>
    </w:p>
  </w:endnote>
  <w:endnote w:id="5">
    <w:p w:rsidR="00E637EA" w:rsidRDefault="00E637EA" w:rsidP="00E637EA">
      <w:pPr>
        <w:pStyle w:val="EndnoteText"/>
      </w:pPr>
      <w:r>
        <w:rPr>
          <w:rStyle w:val="EndnoteReference"/>
        </w:rPr>
        <w:endnoteRef/>
      </w:r>
      <w:r>
        <w:t xml:space="preserve"> </w:t>
      </w:r>
      <w:r>
        <w:rPr>
          <w:i/>
          <w:lang w:eastAsia="ja-JP"/>
        </w:rPr>
        <w:t xml:space="preserve">Ibid. </w:t>
      </w:r>
      <w:r w:rsidRPr="00DD6BD8">
        <w:rPr>
          <w:lang w:eastAsia="ja-JP"/>
        </w:rPr>
        <w:t>230</w:t>
      </w:r>
    </w:p>
  </w:endnote>
  <w:endnote w:id="6">
    <w:p w:rsidR="00E637EA" w:rsidRDefault="00E637EA" w:rsidP="00E637EA">
      <w:pPr>
        <w:pStyle w:val="EndnoteText"/>
      </w:pPr>
      <w:r>
        <w:rPr>
          <w:rStyle w:val="EndnoteReference"/>
        </w:rPr>
        <w:endnoteRef/>
      </w:r>
      <w:r>
        <w:t xml:space="preserve"> </w:t>
      </w:r>
      <w:proofErr w:type="spellStart"/>
      <w:r w:rsidRPr="00DD6BD8">
        <w:rPr>
          <w:lang w:eastAsia="ja-JP"/>
        </w:rPr>
        <w:t>Burkert</w:t>
      </w:r>
      <w:proofErr w:type="spellEnd"/>
      <w:r>
        <w:rPr>
          <w:lang w:eastAsia="ja-JP"/>
        </w:rPr>
        <w:t>,</w:t>
      </w:r>
      <w:r w:rsidRPr="00DD6BD8">
        <w:rPr>
          <w:lang w:eastAsia="ja-JP"/>
        </w:rPr>
        <w:t xml:space="preserve"> 1996</w:t>
      </w:r>
      <w:r>
        <w:rPr>
          <w:lang w:eastAsia="ja-JP"/>
        </w:rPr>
        <w:t>, 165-66</w:t>
      </w:r>
    </w:p>
  </w:endnote>
  <w:endnote w:id="7">
    <w:p w:rsidR="00E637EA" w:rsidRDefault="00E637EA" w:rsidP="00E637EA">
      <w:pPr>
        <w:pStyle w:val="EndnoteText"/>
      </w:pPr>
      <w:r>
        <w:rPr>
          <w:rStyle w:val="EndnoteReference"/>
        </w:rPr>
        <w:endnoteRef/>
      </w:r>
      <w:r>
        <w:t xml:space="preserve"> </w:t>
      </w:r>
      <w:proofErr w:type="spellStart"/>
      <w:r>
        <w:rPr>
          <w:lang w:eastAsia="ja-JP"/>
        </w:rPr>
        <w:t>Verhoeven</w:t>
      </w:r>
      <w:proofErr w:type="spellEnd"/>
      <w:r>
        <w:rPr>
          <w:lang w:eastAsia="ja-JP"/>
        </w:rPr>
        <w:t>, Marc.</w:t>
      </w:r>
      <w:r w:rsidRPr="00DD6BD8">
        <w:rPr>
          <w:lang w:eastAsia="ja-JP"/>
        </w:rPr>
        <w:t xml:space="preserve"> </w:t>
      </w:r>
      <w:proofErr w:type="gramStart"/>
      <w:r>
        <w:rPr>
          <w:lang w:eastAsia="ja-JP"/>
        </w:rPr>
        <w:t>"</w:t>
      </w:r>
      <w:r w:rsidRPr="00DD6BD8">
        <w:rPr>
          <w:lang w:eastAsia="ja-JP"/>
        </w:rPr>
        <w:t>Ritual and Ideology in the Pre-Pottery Neolithic B of the Levant and Southeast</w:t>
      </w:r>
      <w:r>
        <w:rPr>
          <w:lang w:eastAsia="ja-JP"/>
        </w:rPr>
        <w:t xml:space="preserve"> </w:t>
      </w:r>
      <w:r w:rsidRPr="00DD6BD8">
        <w:rPr>
          <w:lang w:eastAsia="ja-JP"/>
        </w:rPr>
        <w:t>Anatolia.</w:t>
      </w:r>
      <w:r>
        <w:rPr>
          <w:lang w:eastAsia="ja-JP"/>
        </w:rPr>
        <w:t>"</w:t>
      </w:r>
      <w:proofErr w:type="gramEnd"/>
      <w:r w:rsidRPr="00DD6BD8">
        <w:rPr>
          <w:lang w:eastAsia="ja-JP"/>
        </w:rPr>
        <w:t xml:space="preserve"> </w:t>
      </w:r>
      <w:r w:rsidRPr="00DD6BD8">
        <w:rPr>
          <w:i/>
          <w:iCs/>
          <w:lang w:eastAsia="ja-JP"/>
        </w:rPr>
        <w:t xml:space="preserve">Cambridge Archaeological Journal </w:t>
      </w:r>
      <w:r w:rsidRPr="00DD6BD8">
        <w:rPr>
          <w:lang w:eastAsia="ja-JP"/>
        </w:rPr>
        <w:t>12</w:t>
      </w:r>
      <w:r>
        <w:rPr>
          <w:lang w:eastAsia="ja-JP"/>
        </w:rPr>
        <w:t>.</w:t>
      </w:r>
      <w:r w:rsidRPr="00DD6BD8">
        <w:rPr>
          <w:lang w:eastAsia="ja-JP"/>
        </w:rPr>
        <w:t>2</w:t>
      </w:r>
      <w:r>
        <w:rPr>
          <w:lang w:eastAsia="ja-JP"/>
        </w:rPr>
        <w:t xml:space="preserve"> (2002):</w:t>
      </w:r>
      <w:r w:rsidRPr="00DD6BD8">
        <w:rPr>
          <w:lang w:eastAsia="ja-JP"/>
        </w:rPr>
        <w:t xml:space="preserve"> </w:t>
      </w:r>
      <w:r>
        <w:rPr>
          <w:lang w:eastAsia="ja-JP"/>
        </w:rPr>
        <w:t>235</w:t>
      </w:r>
    </w:p>
  </w:endnote>
  <w:endnote w:id="8">
    <w:p w:rsidR="00E637EA" w:rsidRDefault="00E637EA" w:rsidP="00E637EA">
      <w:pPr>
        <w:pStyle w:val="EndnoteText"/>
      </w:pPr>
      <w:r>
        <w:rPr>
          <w:rStyle w:val="EndnoteReference"/>
        </w:rPr>
        <w:endnoteRef/>
      </w:r>
      <w:r>
        <w:t xml:space="preserve"> </w:t>
      </w:r>
      <w:r>
        <w:rPr>
          <w:i/>
          <w:lang w:eastAsia="ja-JP"/>
        </w:rPr>
        <w:t>Ibid.</w:t>
      </w:r>
      <w:r>
        <w:rPr>
          <w:lang w:eastAsia="ja-JP"/>
        </w:rPr>
        <w:t>, 234</w:t>
      </w:r>
    </w:p>
  </w:endnote>
  <w:endnote w:id="9">
    <w:p w:rsidR="00E637EA" w:rsidRDefault="00E637EA" w:rsidP="00E637EA">
      <w:pPr>
        <w:pStyle w:val="EndnoteText"/>
      </w:pPr>
      <w:r>
        <w:rPr>
          <w:rStyle w:val="EndnoteReference"/>
        </w:rPr>
        <w:endnoteRef/>
      </w:r>
      <w:r>
        <w:t xml:space="preserve"> </w:t>
      </w:r>
      <w:r w:rsidRPr="00DD6BD8">
        <w:rPr>
          <w:lang w:eastAsia="ja-JP"/>
        </w:rPr>
        <w:t>Renfrew, Colin</w:t>
      </w:r>
      <w:r>
        <w:rPr>
          <w:lang w:eastAsia="ja-JP"/>
        </w:rPr>
        <w:t>.</w:t>
      </w:r>
      <w:r w:rsidRPr="00DD6BD8">
        <w:rPr>
          <w:lang w:eastAsia="ja-JP"/>
        </w:rPr>
        <w:t xml:space="preserve"> </w:t>
      </w:r>
      <w:r>
        <w:rPr>
          <w:lang w:eastAsia="ja-JP"/>
        </w:rPr>
        <w:t>"</w:t>
      </w:r>
      <w:r w:rsidRPr="00DD6BD8">
        <w:rPr>
          <w:lang w:eastAsia="ja-JP"/>
        </w:rPr>
        <w:t>Religion in the Emergence of Civilization: Book Review Forum.</w:t>
      </w:r>
      <w:r>
        <w:rPr>
          <w:lang w:eastAsia="ja-JP"/>
        </w:rPr>
        <w:t xml:space="preserve">" </w:t>
      </w:r>
      <w:r w:rsidRPr="00DD6BD8">
        <w:rPr>
          <w:i/>
          <w:iCs/>
          <w:lang w:eastAsia="ja-JP"/>
        </w:rPr>
        <w:t xml:space="preserve">Current Anthropology </w:t>
      </w:r>
      <w:r w:rsidRPr="00DD6BD8">
        <w:rPr>
          <w:lang w:eastAsia="ja-JP"/>
        </w:rPr>
        <w:t>52</w:t>
      </w:r>
      <w:r>
        <w:rPr>
          <w:lang w:eastAsia="ja-JP"/>
        </w:rPr>
        <w:t>.</w:t>
      </w:r>
      <w:r w:rsidRPr="00DD6BD8">
        <w:rPr>
          <w:lang w:eastAsia="ja-JP"/>
        </w:rPr>
        <w:t>6</w:t>
      </w:r>
      <w:r>
        <w:rPr>
          <w:lang w:eastAsia="ja-JP"/>
        </w:rPr>
        <w:t xml:space="preserve"> (2011), </w:t>
      </w:r>
      <w:r w:rsidRPr="00DD6BD8">
        <w:rPr>
          <w:lang w:eastAsia="ja-JP"/>
        </w:rPr>
        <w:t>915</w:t>
      </w:r>
    </w:p>
  </w:endnote>
  <w:endnote w:id="10">
    <w:p w:rsidR="00E637EA" w:rsidRDefault="00E637EA" w:rsidP="00E637EA">
      <w:pPr>
        <w:pStyle w:val="EndnoteText"/>
      </w:pPr>
      <w:r>
        <w:rPr>
          <w:rStyle w:val="EndnoteReference"/>
        </w:rPr>
        <w:endnoteRef/>
      </w:r>
      <w:r>
        <w:t xml:space="preserve"> </w:t>
      </w:r>
      <w:r w:rsidRPr="00DD6BD8">
        <w:rPr>
          <w:lang w:eastAsia="ja-JP"/>
        </w:rPr>
        <w:t>Banning, E. B.</w:t>
      </w:r>
      <w:r>
        <w:rPr>
          <w:lang w:eastAsia="ja-JP"/>
        </w:rPr>
        <w:t xml:space="preserve"> "</w:t>
      </w:r>
      <w:r w:rsidRPr="00DD6BD8">
        <w:rPr>
          <w:lang w:eastAsia="ja-JP"/>
        </w:rPr>
        <w:t xml:space="preserve">So Fair </w:t>
      </w:r>
      <w:r>
        <w:rPr>
          <w:lang w:eastAsia="ja-JP"/>
        </w:rPr>
        <w:t>a</w:t>
      </w:r>
      <w:r w:rsidRPr="00DD6BD8">
        <w:rPr>
          <w:lang w:eastAsia="ja-JP"/>
        </w:rPr>
        <w:t xml:space="preserve"> House: </w:t>
      </w:r>
      <w:proofErr w:type="spellStart"/>
      <w:r w:rsidRPr="00DD6BD8">
        <w:rPr>
          <w:lang w:eastAsia="ja-JP"/>
        </w:rPr>
        <w:t>Göbekli</w:t>
      </w:r>
      <w:proofErr w:type="spellEnd"/>
      <w:r w:rsidRPr="00DD6BD8">
        <w:rPr>
          <w:lang w:eastAsia="ja-JP"/>
        </w:rPr>
        <w:t xml:space="preserve"> </w:t>
      </w:r>
      <w:proofErr w:type="spellStart"/>
      <w:r w:rsidRPr="00DD6BD8">
        <w:rPr>
          <w:lang w:eastAsia="ja-JP"/>
        </w:rPr>
        <w:t>Tepe</w:t>
      </w:r>
      <w:proofErr w:type="spellEnd"/>
      <w:r w:rsidRPr="00DD6BD8">
        <w:rPr>
          <w:lang w:eastAsia="ja-JP"/>
        </w:rPr>
        <w:t xml:space="preserve"> and the Identification of Temples in the Pre-Pottery</w:t>
      </w:r>
      <w:r>
        <w:rPr>
          <w:lang w:eastAsia="ja-JP"/>
        </w:rPr>
        <w:t xml:space="preserve"> </w:t>
      </w:r>
      <w:r w:rsidRPr="00DD6BD8">
        <w:rPr>
          <w:lang w:eastAsia="ja-JP"/>
        </w:rPr>
        <w:t>Neolithic of the Near East.</w:t>
      </w:r>
      <w:r>
        <w:rPr>
          <w:lang w:eastAsia="ja-JP"/>
        </w:rPr>
        <w:t>"</w:t>
      </w:r>
      <w:r w:rsidRPr="00DD6BD8">
        <w:rPr>
          <w:lang w:eastAsia="ja-JP"/>
        </w:rPr>
        <w:t xml:space="preserve"> </w:t>
      </w:r>
      <w:r w:rsidRPr="00DD6BD8">
        <w:rPr>
          <w:i/>
          <w:iCs/>
          <w:lang w:eastAsia="ja-JP"/>
        </w:rPr>
        <w:t xml:space="preserve">Current Anthropology </w:t>
      </w:r>
      <w:r w:rsidRPr="00DD6BD8">
        <w:rPr>
          <w:lang w:eastAsia="ja-JP"/>
        </w:rPr>
        <w:t>52</w:t>
      </w:r>
      <w:r>
        <w:rPr>
          <w:lang w:eastAsia="ja-JP"/>
        </w:rPr>
        <w:t>.</w:t>
      </w:r>
      <w:r w:rsidRPr="00DD6BD8">
        <w:rPr>
          <w:lang w:eastAsia="ja-JP"/>
        </w:rPr>
        <w:t xml:space="preserve">5 </w:t>
      </w:r>
      <w:r>
        <w:rPr>
          <w:lang w:eastAsia="ja-JP"/>
        </w:rPr>
        <w:t>(</w:t>
      </w:r>
      <w:r w:rsidRPr="00DD6BD8">
        <w:rPr>
          <w:lang w:eastAsia="ja-JP"/>
        </w:rPr>
        <w:t>2011</w:t>
      </w:r>
      <w:r>
        <w:rPr>
          <w:lang w:eastAsia="ja-JP"/>
        </w:rPr>
        <w:t>), 620</w:t>
      </w:r>
    </w:p>
  </w:endnote>
  <w:endnote w:id="11">
    <w:p w:rsidR="00E637EA" w:rsidRDefault="00E637EA" w:rsidP="00E637EA">
      <w:pPr>
        <w:pStyle w:val="EndnoteText"/>
      </w:pPr>
      <w:r>
        <w:rPr>
          <w:rStyle w:val="EndnoteReference"/>
        </w:rPr>
        <w:endnoteRef/>
      </w:r>
      <w:r>
        <w:t xml:space="preserve"> </w:t>
      </w:r>
      <w:proofErr w:type="gramStart"/>
      <w:r w:rsidRPr="00DD6BD8">
        <w:rPr>
          <w:lang w:eastAsia="ja-JP"/>
        </w:rPr>
        <w:t xml:space="preserve">Hodder, Ian and </w:t>
      </w:r>
      <w:proofErr w:type="spellStart"/>
      <w:r w:rsidRPr="00DD6BD8">
        <w:rPr>
          <w:lang w:eastAsia="ja-JP"/>
        </w:rPr>
        <w:t>Meskell</w:t>
      </w:r>
      <w:proofErr w:type="spellEnd"/>
      <w:r w:rsidRPr="00DD6BD8">
        <w:rPr>
          <w:lang w:eastAsia="ja-JP"/>
        </w:rPr>
        <w:t>, Lynn</w:t>
      </w:r>
      <w:r>
        <w:rPr>
          <w:lang w:eastAsia="ja-JP"/>
        </w:rPr>
        <w:t>.</w:t>
      </w:r>
      <w:proofErr w:type="gramEnd"/>
      <w:r w:rsidRPr="00DD6BD8">
        <w:rPr>
          <w:lang w:eastAsia="ja-JP"/>
        </w:rPr>
        <w:t xml:space="preserve"> </w:t>
      </w:r>
      <w:r>
        <w:rPr>
          <w:lang w:eastAsia="ja-JP"/>
        </w:rPr>
        <w:t>"</w:t>
      </w:r>
      <w:r w:rsidRPr="00DD6BD8">
        <w:rPr>
          <w:lang w:eastAsia="ja-JP"/>
        </w:rPr>
        <w:t>A</w:t>
      </w:r>
      <w:r>
        <w:rPr>
          <w:lang w:eastAsia="ja-JP"/>
        </w:rPr>
        <w:t xml:space="preserve"> '</w:t>
      </w:r>
      <w:r w:rsidRPr="00DD6BD8">
        <w:rPr>
          <w:lang w:eastAsia="ja-JP"/>
        </w:rPr>
        <w:t>Trifle and Sometimes a Trifle Macabre Artistry</w:t>
      </w:r>
      <w:r>
        <w:rPr>
          <w:lang w:eastAsia="ja-JP"/>
        </w:rPr>
        <w:t>'</w:t>
      </w:r>
      <w:r w:rsidRPr="00DD6BD8">
        <w:rPr>
          <w:lang w:eastAsia="ja-JP"/>
        </w:rPr>
        <w:t>: Some Aspects of Symbolism in</w:t>
      </w:r>
      <w:r>
        <w:rPr>
          <w:lang w:eastAsia="ja-JP"/>
        </w:rPr>
        <w:t xml:space="preserve"> </w:t>
      </w:r>
      <w:r w:rsidRPr="00DD6BD8">
        <w:rPr>
          <w:lang w:eastAsia="ja-JP"/>
        </w:rPr>
        <w:t>Neolithic Turkey.</w:t>
      </w:r>
      <w:r>
        <w:rPr>
          <w:lang w:eastAsia="ja-JP"/>
        </w:rPr>
        <w:t>"</w:t>
      </w:r>
      <w:r w:rsidRPr="00DD6BD8">
        <w:rPr>
          <w:lang w:eastAsia="ja-JP"/>
        </w:rPr>
        <w:t xml:space="preserve"> </w:t>
      </w:r>
      <w:proofErr w:type="gramStart"/>
      <w:r w:rsidRPr="00DD6BD8">
        <w:rPr>
          <w:i/>
          <w:iCs/>
          <w:lang w:eastAsia="ja-JP"/>
        </w:rPr>
        <w:t xml:space="preserve">Current Anthropology </w:t>
      </w:r>
      <w:r w:rsidRPr="00DD6BD8">
        <w:rPr>
          <w:lang w:eastAsia="ja-JP"/>
        </w:rPr>
        <w:t>52</w:t>
      </w:r>
      <w:r>
        <w:rPr>
          <w:lang w:eastAsia="ja-JP"/>
        </w:rPr>
        <w:t>.</w:t>
      </w:r>
      <w:r w:rsidRPr="00DD6BD8">
        <w:rPr>
          <w:lang w:eastAsia="ja-JP"/>
        </w:rPr>
        <w:t>2</w:t>
      </w:r>
      <w:r>
        <w:rPr>
          <w:lang w:eastAsia="ja-JP"/>
        </w:rPr>
        <w:t>.</w:t>
      </w:r>
      <w:proofErr w:type="gramEnd"/>
      <w:r>
        <w:rPr>
          <w:lang w:eastAsia="ja-JP"/>
        </w:rPr>
        <w:t xml:space="preserve"> (2011), 236</w:t>
      </w:r>
    </w:p>
  </w:endnote>
  <w:endnote w:id="12">
    <w:p w:rsidR="00E637EA" w:rsidRDefault="00E637EA" w:rsidP="00E637EA">
      <w:pPr>
        <w:pStyle w:val="EndnoteText"/>
      </w:pPr>
      <w:r>
        <w:rPr>
          <w:rStyle w:val="EndnoteReference"/>
        </w:rPr>
        <w:endnoteRef/>
      </w:r>
      <w:r>
        <w:t xml:space="preserve"> </w:t>
      </w:r>
      <w:r>
        <w:rPr>
          <w:i/>
          <w:lang w:eastAsia="ja-JP"/>
        </w:rPr>
        <w:t>Ibid.</w:t>
      </w:r>
      <w:r>
        <w:rPr>
          <w:lang w:eastAsia="ja-JP"/>
        </w:rPr>
        <w:t>, 237</w:t>
      </w:r>
    </w:p>
  </w:endnote>
  <w:endnote w:id="13">
    <w:p w:rsidR="00E637EA" w:rsidRDefault="00E637EA" w:rsidP="00E637EA">
      <w:pPr>
        <w:pStyle w:val="EndnoteText"/>
      </w:pPr>
      <w:r>
        <w:rPr>
          <w:rStyle w:val="EndnoteReference"/>
        </w:rPr>
        <w:endnoteRef/>
      </w:r>
      <w:r>
        <w:t xml:space="preserve"> </w:t>
      </w:r>
      <w:r>
        <w:rPr>
          <w:lang w:eastAsia="ja-JP"/>
        </w:rPr>
        <w:t xml:space="preserve">Banning, </w:t>
      </w:r>
      <w:r w:rsidRPr="00DD6BD8">
        <w:rPr>
          <w:lang w:eastAsia="ja-JP"/>
        </w:rPr>
        <w:t>2011</w:t>
      </w:r>
      <w:r>
        <w:rPr>
          <w:lang w:eastAsia="ja-JP"/>
        </w:rPr>
        <w:t xml:space="preserve">, </w:t>
      </w:r>
      <w:r w:rsidRPr="00DD6BD8">
        <w:rPr>
          <w:lang w:eastAsia="ja-JP"/>
        </w:rPr>
        <w:t>619)</w:t>
      </w:r>
    </w:p>
  </w:endnote>
  <w:endnote w:id="14">
    <w:p w:rsidR="00E637EA" w:rsidRDefault="00E637EA" w:rsidP="00E637EA">
      <w:pPr>
        <w:pStyle w:val="EndnoteText"/>
      </w:pPr>
      <w:r>
        <w:rPr>
          <w:rStyle w:val="EndnoteReference"/>
        </w:rPr>
        <w:endnoteRef/>
      </w:r>
      <w:r>
        <w:t xml:space="preserve"> </w:t>
      </w:r>
      <w:r>
        <w:rPr>
          <w:i/>
        </w:rPr>
        <w:t>Ibid</w:t>
      </w:r>
      <w:r>
        <w:t xml:space="preserve">, </w:t>
      </w:r>
      <w:r>
        <w:rPr>
          <w:lang w:eastAsia="ja-JP"/>
        </w:rPr>
        <w:t>640</w:t>
      </w:r>
    </w:p>
  </w:endnote>
  <w:endnote w:id="15">
    <w:p w:rsidR="00E637EA" w:rsidRDefault="00E637EA" w:rsidP="00E637EA">
      <w:pPr>
        <w:pStyle w:val="EndnoteText"/>
      </w:pPr>
      <w:r>
        <w:rPr>
          <w:rStyle w:val="EndnoteReference"/>
        </w:rPr>
        <w:endnoteRef/>
      </w:r>
      <w:r>
        <w:t xml:space="preserve"> </w:t>
      </w:r>
      <w:r w:rsidRPr="00DD6BD8">
        <w:rPr>
          <w:lang w:eastAsia="ja-JP"/>
        </w:rPr>
        <w:t xml:space="preserve">Goring-Morris, Nigel A. and </w:t>
      </w:r>
      <w:proofErr w:type="spellStart"/>
      <w:r w:rsidRPr="00DD6BD8">
        <w:rPr>
          <w:lang w:eastAsia="ja-JP"/>
        </w:rPr>
        <w:t>Belfer</w:t>
      </w:r>
      <w:proofErr w:type="spellEnd"/>
      <w:r w:rsidRPr="00DD6BD8">
        <w:rPr>
          <w:lang w:eastAsia="ja-JP"/>
        </w:rPr>
        <w:t xml:space="preserve">-Cohen, </w:t>
      </w:r>
      <w:r>
        <w:rPr>
          <w:lang w:eastAsia="ja-JP"/>
        </w:rPr>
        <w:t>"</w:t>
      </w:r>
      <w:proofErr w:type="spellStart"/>
      <w:r w:rsidRPr="00DD6BD8">
        <w:rPr>
          <w:lang w:eastAsia="ja-JP"/>
        </w:rPr>
        <w:t>Neolithization</w:t>
      </w:r>
      <w:proofErr w:type="spellEnd"/>
      <w:r w:rsidRPr="00DD6BD8">
        <w:rPr>
          <w:lang w:eastAsia="ja-JP"/>
        </w:rPr>
        <w:t xml:space="preserve"> Processes in the Levant: The Outer Envelope.</w:t>
      </w:r>
      <w:r>
        <w:rPr>
          <w:lang w:eastAsia="ja-JP"/>
        </w:rPr>
        <w:t>"</w:t>
      </w:r>
      <w:r w:rsidRPr="00DD6BD8">
        <w:rPr>
          <w:lang w:eastAsia="ja-JP"/>
        </w:rPr>
        <w:t xml:space="preserve"> </w:t>
      </w:r>
      <w:proofErr w:type="gramStart"/>
      <w:r w:rsidRPr="00DD6BD8">
        <w:rPr>
          <w:i/>
          <w:iCs/>
          <w:lang w:eastAsia="ja-JP"/>
        </w:rPr>
        <w:t>Current Anthropology</w:t>
      </w:r>
      <w:r>
        <w:rPr>
          <w:i/>
          <w:iCs/>
          <w:lang w:eastAsia="ja-JP"/>
        </w:rPr>
        <w:t xml:space="preserve"> </w:t>
      </w:r>
      <w:r w:rsidRPr="00DD6BD8">
        <w:rPr>
          <w:lang w:eastAsia="ja-JP"/>
        </w:rPr>
        <w:t>52</w:t>
      </w:r>
      <w:r>
        <w:rPr>
          <w:lang w:eastAsia="ja-JP"/>
        </w:rPr>
        <w:t>.</w:t>
      </w:r>
      <w:r w:rsidRPr="00DD6BD8">
        <w:rPr>
          <w:lang w:eastAsia="ja-JP"/>
        </w:rPr>
        <w:t>S4</w:t>
      </w:r>
      <w:r>
        <w:rPr>
          <w:lang w:eastAsia="ja-JP"/>
        </w:rPr>
        <w:t>.</w:t>
      </w:r>
      <w:proofErr w:type="gramEnd"/>
      <w:r>
        <w:rPr>
          <w:lang w:eastAsia="ja-JP"/>
        </w:rPr>
        <w:t xml:space="preserve"> (2011), S196</w:t>
      </w:r>
    </w:p>
  </w:endnote>
  <w:endnote w:id="16">
    <w:p w:rsidR="00E637EA" w:rsidRDefault="00E637EA" w:rsidP="00E637EA">
      <w:pPr>
        <w:pStyle w:val="EndnoteText"/>
      </w:pPr>
      <w:r>
        <w:rPr>
          <w:rStyle w:val="EndnoteReference"/>
        </w:rPr>
        <w:endnoteRef/>
      </w:r>
      <w:r>
        <w:t xml:space="preserve"> </w:t>
      </w:r>
      <w:r w:rsidRPr="00DD6BD8">
        <w:rPr>
          <w:lang w:eastAsia="ja-JP"/>
        </w:rPr>
        <w:t xml:space="preserve">Hodder and </w:t>
      </w:r>
      <w:proofErr w:type="spellStart"/>
      <w:r w:rsidRPr="00DD6BD8">
        <w:rPr>
          <w:lang w:eastAsia="ja-JP"/>
        </w:rPr>
        <w:t>Meskell</w:t>
      </w:r>
      <w:proofErr w:type="spellEnd"/>
      <w:r>
        <w:rPr>
          <w:lang w:eastAsia="ja-JP"/>
        </w:rPr>
        <w:t>,</w:t>
      </w:r>
      <w:r w:rsidRPr="00DD6BD8">
        <w:rPr>
          <w:lang w:eastAsia="ja-JP"/>
        </w:rPr>
        <w:t xml:space="preserve"> 2011</w:t>
      </w:r>
      <w:r>
        <w:rPr>
          <w:lang w:eastAsia="ja-JP"/>
        </w:rPr>
        <w:t xml:space="preserve">, </w:t>
      </w:r>
      <w:r w:rsidRPr="00DD6BD8">
        <w:rPr>
          <w:lang w:eastAsia="ja-JP"/>
        </w:rPr>
        <w:t>235</w:t>
      </w:r>
    </w:p>
  </w:endnote>
  <w:endnote w:id="17">
    <w:p w:rsidR="00E637EA" w:rsidRDefault="00E637EA" w:rsidP="00E637EA">
      <w:pPr>
        <w:pStyle w:val="EndnoteText"/>
      </w:pPr>
      <w:r>
        <w:rPr>
          <w:rStyle w:val="EndnoteReference"/>
        </w:rPr>
        <w:endnoteRef/>
      </w:r>
      <w:r>
        <w:t xml:space="preserve"> </w:t>
      </w:r>
      <w:proofErr w:type="spellStart"/>
      <w:r w:rsidRPr="00DD6BD8">
        <w:rPr>
          <w:lang w:eastAsia="ja-JP"/>
        </w:rPr>
        <w:t>Verhoeven</w:t>
      </w:r>
      <w:proofErr w:type="spellEnd"/>
      <w:r>
        <w:rPr>
          <w:lang w:eastAsia="ja-JP"/>
        </w:rPr>
        <w:t xml:space="preserve">, </w:t>
      </w:r>
      <w:r w:rsidRPr="00DD6BD8">
        <w:rPr>
          <w:lang w:eastAsia="ja-JP"/>
        </w:rPr>
        <w:t>2002</w:t>
      </w:r>
      <w:r>
        <w:rPr>
          <w:lang w:eastAsia="ja-JP"/>
        </w:rPr>
        <w:t>, 252</w:t>
      </w:r>
    </w:p>
  </w:endnote>
  <w:endnote w:id="18">
    <w:p w:rsidR="00E637EA" w:rsidRDefault="00E637EA" w:rsidP="00E637EA">
      <w:pPr>
        <w:pStyle w:val="EndnoteText"/>
      </w:pPr>
      <w:r>
        <w:rPr>
          <w:rStyle w:val="EndnoteReference"/>
        </w:rPr>
        <w:endnoteRef/>
      </w:r>
      <w:r>
        <w:t xml:space="preserve"> </w:t>
      </w:r>
      <w:r>
        <w:rPr>
          <w:lang w:eastAsia="ja-JP"/>
        </w:rPr>
        <w:t xml:space="preserve">Hodder and </w:t>
      </w:r>
      <w:proofErr w:type="spellStart"/>
      <w:r>
        <w:rPr>
          <w:lang w:eastAsia="ja-JP"/>
        </w:rPr>
        <w:t>Meskell</w:t>
      </w:r>
      <w:proofErr w:type="spellEnd"/>
      <w:r>
        <w:rPr>
          <w:lang w:eastAsia="ja-JP"/>
        </w:rPr>
        <w:t>, 2011, 236-237</w:t>
      </w:r>
    </w:p>
  </w:endnote>
  <w:endnote w:id="19">
    <w:p w:rsidR="00E637EA" w:rsidRDefault="00E637EA" w:rsidP="00E637EA">
      <w:pPr>
        <w:pStyle w:val="EndnoteText"/>
      </w:pPr>
      <w:r>
        <w:rPr>
          <w:rStyle w:val="EndnoteReference"/>
        </w:rPr>
        <w:endnoteRef/>
      </w:r>
      <w:r>
        <w:t xml:space="preserve"> </w:t>
      </w:r>
      <w:r w:rsidRPr="00DD6BD8">
        <w:rPr>
          <w:lang w:eastAsia="ja-JP"/>
        </w:rPr>
        <w:t>Bender, Barbara</w:t>
      </w:r>
      <w:r>
        <w:rPr>
          <w:lang w:eastAsia="ja-JP"/>
        </w:rPr>
        <w:t>. "</w:t>
      </w:r>
      <w:r w:rsidRPr="00DD6BD8">
        <w:rPr>
          <w:lang w:eastAsia="ja-JP"/>
        </w:rPr>
        <w:t>Gatherer-Hunter to Farmer: A Social Perspective.</w:t>
      </w:r>
      <w:r>
        <w:rPr>
          <w:lang w:eastAsia="ja-JP"/>
        </w:rPr>
        <w:t>"</w:t>
      </w:r>
      <w:r w:rsidRPr="00DD6BD8">
        <w:rPr>
          <w:lang w:eastAsia="ja-JP"/>
        </w:rPr>
        <w:t xml:space="preserve"> </w:t>
      </w:r>
      <w:r w:rsidRPr="00DD6BD8">
        <w:rPr>
          <w:i/>
          <w:iCs/>
          <w:lang w:eastAsia="ja-JP"/>
        </w:rPr>
        <w:t xml:space="preserve">World Archaeology </w:t>
      </w:r>
      <w:r w:rsidRPr="00DD6BD8">
        <w:rPr>
          <w:lang w:eastAsia="ja-JP"/>
        </w:rPr>
        <w:t>10</w:t>
      </w:r>
      <w:r>
        <w:rPr>
          <w:lang w:eastAsia="ja-JP"/>
        </w:rPr>
        <w:t>.</w:t>
      </w:r>
      <w:r w:rsidRPr="00DD6BD8">
        <w:rPr>
          <w:lang w:eastAsia="ja-JP"/>
        </w:rPr>
        <w:t xml:space="preserve">2 </w:t>
      </w:r>
      <w:r>
        <w:rPr>
          <w:lang w:eastAsia="ja-JP"/>
        </w:rPr>
        <w:t>(</w:t>
      </w:r>
      <w:r w:rsidRPr="00DD6BD8">
        <w:rPr>
          <w:lang w:eastAsia="ja-JP"/>
        </w:rPr>
        <w:t>1978</w:t>
      </w:r>
      <w:r>
        <w:rPr>
          <w:lang w:eastAsia="ja-JP"/>
        </w:rPr>
        <w:t>), 215</w:t>
      </w:r>
    </w:p>
  </w:endnote>
  <w:endnote w:id="20">
    <w:p w:rsidR="00E637EA" w:rsidRDefault="00E637EA" w:rsidP="00E637EA">
      <w:pPr>
        <w:pStyle w:val="EndnoteText"/>
      </w:pPr>
      <w:r>
        <w:rPr>
          <w:rStyle w:val="EndnoteReference"/>
        </w:rPr>
        <w:endnoteRef/>
      </w:r>
      <w:r>
        <w:t xml:space="preserve"> </w:t>
      </w:r>
      <w:r w:rsidRPr="00DD6BD8">
        <w:rPr>
          <w:lang w:eastAsia="ja-JP"/>
        </w:rPr>
        <w:t xml:space="preserve">Mann, Charles C. </w:t>
      </w:r>
      <w:r>
        <w:rPr>
          <w:lang w:eastAsia="ja-JP"/>
        </w:rPr>
        <w:t>"</w:t>
      </w:r>
      <w:r w:rsidRPr="00DD6BD8">
        <w:rPr>
          <w:lang w:eastAsia="ja-JP"/>
        </w:rPr>
        <w:t>The Birth of Religion.</w:t>
      </w:r>
      <w:r>
        <w:rPr>
          <w:lang w:eastAsia="ja-JP"/>
        </w:rPr>
        <w:t>"</w:t>
      </w:r>
      <w:r w:rsidRPr="00DD6BD8">
        <w:rPr>
          <w:lang w:eastAsia="ja-JP"/>
        </w:rPr>
        <w:t xml:space="preserve"> </w:t>
      </w:r>
      <w:r w:rsidRPr="00DD6BD8">
        <w:rPr>
          <w:i/>
          <w:iCs/>
          <w:lang w:eastAsia="ja-JP"/>
        </w:rPr>
        <w:t xml:space="preserve">National Geographic Magazine </w:t>
      </w:r>
      <w:r w:rsidRPr="00DD6BD8">
        <w:rPr>
          <w:lang w:eastAsia="ja-JP"/>
        </w:rPr>
        <w:t>219</w:t>
      </w:r>
      <w:r>
        <w:rPr>
          <w:lang w:eastAsia="ja-JP"/>
        </w:rPr>
        <w:t>.</w:t>
      </w:r>
      <w:r w:rsidRPr="00DD6BD8">
        <w:rPr>
          <w:lang w:eastAsia="ja-JP"/>
        </w:rPr>
        <w:t>6</w:t>
      </w:r>
      <w:r>
        <w:rPr>
          <w:lang w:eastAsia="ja-JP"/>
        </w:rPr>
        <w:t xml:space="preserve"> (2011), 48</w:t>
      </w:r>
    </w:p>
  </w:endnote>
  <w:endnote w:id="21">
    <w:p w:rsidR="00E637EA" w:rsidRDefault="00E637EA" w:rsidP="00E637EA">
      <w:pPr>
        <w:pStyle w:val="EndnoteText"/>
      </w:pPr>
      <w:r>
        <w:rPr>
          <w:rStyle w:val="EndnoteReference"/>
        </w:rPr>
        <w:endnoteRef/>
      </w:r>
      <w:r>
        <w:t xml:space="preserve"> </w:t>
      </w:r>
      <w:proofErr w:type="spellStart"/>
      <w:r>
        <w:t>Verhoeven</w:t>
      </w:r>
      <w:proofErr w:type="spellEnd"/>
      <w:r>
        <w:t>, 2002</w:t>
      </w:r>
    </w:p>
  </w:endnote>
  <w:endnote w:id="22">
    <w:p w:rsidR="00E637EA" w:rsidRDefault="00E637EA" w:rsidP="00E637EA">
      <w:pPr>
        <w:autoSpaceDE w:val="0"/>
        <w:autoSpaceDN w:val="0"/>
        <w:adjustRightInd w:val="0"/>
        <w:rPr>
          <w:bCs/>
          <w:i/>
          <w:iCs/>
          <w:sz w:val="20"/>
          <w:szCs w:val="20"/>
          <w:lang w:eastAsia="ja-JP"/>
        </w:rPr>
      </w:pPr>
      <w:r w:rsidRPr="00B64C39">
        <w:rPr>
          <w:rStyle w:val="EndnoteReference"/>
          <w:sz w:val="20"/>
          <w:szCs w:val="20"/>
        </w:rPr>
        <w:endnoteRef/>
      </w:r>
      <w:r w:rsidRPr="00B64C39">
        <w:rPr>
          <w:sz w:val="20"/>
          <w:szCs w:val="20"/>
        </w:rPr>
        <w:t xml:space="preserve"> </w:t>
      </w:r>
      <w:proofErr w:type="spellStart"/>
      <w:r w:rsidRPr="00B64C39">
        <w:rPr>
          <w:sz w:val="20"/>
          <w:szCs w:val="20"/>
          <w:lang w:eastAsia="ja-JP"/>
        </w:rPr>
        <w:t>Verhoeven</w:t>
      </w:r>
      <w:proofErr w:type="spellEnd"/>
      <w:r>
        <w:rPr>
          <w:sz w:val="20"/>
          <w:szCs w:val="20"/>
          <w:lang w:eastAsia="ja-JP"/>
        </w:rPr>
        <w:t>,</w:t>
      </w:r>
      <w:r w:rsidRPr="00B64C39">
        <w:rPr>
          <w:sz w:val="20"/>
          <w:szCs w:val="20"/>
          <w:lang w:eastAsia="ja-JP"/>
        </w:rPr>
        <w:t xml:space="preserve"> 2002</w:t>
      </w:r>
      <w:r>
        <w:rPr>
          <w:sz w:val="20"/>
          <w:szCs w:val="20"/>
          <w:lang w:eastAsia="ja-JP"/>
        </w:rPr>
        <w:t>,</w:t>
      </w:r>
      <w:r w:rsidRPr="00B64C39">
        <w:rPr>
          <w:sz w:val="20"/>
          <w:szCs w:val="20"/>
          <w:lang w:eastAsia="ja-JP"/>
        </w:rPr>
        <w:t xml:space="preserve">234, </w:t>
      </w:r>
      <w:r w:rsidRPr="00B64C39">
        <w:rPr>
          <w:i/>
          <w:sz w:val="20"/>
          <w:szCs w:val="20"/>
          <w:lang w:eastAsia="ja-JP"/>
        </w:rPr>
        <w:t>f</w:t>
      </w:r>
      <w:r w:rsidRPr="00B64C39">
        <w:rPr>
          <w:bCs/>
          <w:i/>
          <w:iCs/>
          <w:sz w:val="20"/>
          <w:szCs w:val="20"/>
          <w:lang w:eastAsia="ja-JP"/>
        </w:rPr>
        <w:t>igure 1</w:t>
      </w:r>
    </w:p>
    <w:p w:rsidR="00E637EA" w:rsidRDefault="00E637EA" w:rsidP="00E637EA">
      <w:pPr>
        <w:autoSpaceDE w:val="0"/>
        <w:autoSpaceDN w:val="0"/>
        <w:adjustRightInd w:val="0"/>
        <w:rPr>
          <w:bCs/>
          <w:iCs/>
          <w:sz w:val="20"/>
          <w:szCs w:val="20"/>
          <w:lang w:eastAsia="ja-JP"/>
        </w:rPr>
      </w:pPr>
      <w:r>
        <w:rPr>
          <w:bCs/>
          <w:iCs/>
          <w:sz w:val="20"/>
          <w:szCs w:val="20"/>
          <w:lang w:eastAsia="ja-JP"/>
        </w:rPr>
        <w:t>Additional Works Cited:</w:t>
      </w:r>
    </w:p>
    <w:p w:rsidR="00E637EA" w:rsidRPr="002A3053" w:rsidRDefault="00E637EA" w:rsidP="00E637EA">
      <w:pPr>
        <w:autoSpaceDE w:val="0"/>
        <w:autoSpaceDN w:val="0"/>
        <w:adjustRightInd w:val="0"/>
        <w:ind w:left="720" w:hanging="720"/>
        <w:rPr>
          <w:bCs/>
          <w:iCs/>
          <w:sz w:val="20"/>
          <w:szCs w:val="20"/>
          <w:lang w:eastAsia="ja-JP"/>
        </w:rPr>
      </w:pPr>
      <w:proofErr w:type="spellStart"/>
      <w:proofErr w:type="gramStart"/>
      <w:r w:rsidRPr="002A3053">
        <w:rPr>
          <w:bCs/>
          <w:iCs/>
          <w:sz w:val="20"/>
          <w:szCs w:val="20"/>
          <w:lang w:eastAsia="ja-JP"/>
        </w:rPr>
        <w:t>Belfer</w:t>
      </w:r>
      <w:proofErr w:type="spellEnd"/>
      <w:r w:rsidRPr="002A3053">
        <w:rPr>
          <w:bCs/>
          <w:iCs/>
          <w:sz w:val="20"/>
          <w:szCs w:val="20"/>
          <w:lang w:eastAsia="ja-JP"/>
        </w:rPr>
        <w:t>-Cohen, Anna and Goring-Morris, Nigel.</w:t>
      </w:r>
      <w:proofErr w:type="gramEnd"/>
      <w:r w:rsidRPr="002A3053">
        <w:rPr>
          <w:bCs/>
          <w:iCs/>
          <w:sz w:val="20"/>
          <w:szCs w:val="20"/>
          <w:lang w:eastAsia="ja-JP"/>
        </w:rPr>
        <w:t xml:space="preserve"> </w:t>
      </w:r>
      <w:proofErr w:type="gramStart"/>
      <w:r>
        <w:rPr>
          <w:bCs/>
          <w:iCs/>
          <w:sz w:val="20"/>
          <w:szCs w:val="20"/>
          <w:lang w:eastAsia="ja-JP"/>
        </w:rPr>
        <w:t>"</w:t>
      </w:r>
      <w:r w:rsidRPr="002A3053">
        <w:rPr>
          <w:bCs/>
          <w:iCs/>
          <w:sz w:val="20"/>
          <w:szCs w:val="20"/>
          <w:lang w:eastAsia="ja-JP"/>
        </w:rPr>
        <w:t>For the First Time.</w:t>
      </w:r>
      <w:r>
        <w:rPr>
          <w:bCs/>
          <w:iCs/>
          <w:sz w:val="20"/>
          <w:szCs w:val="20"/>
          <w:lang w:eastAsia="ja-JP"/>
        </w:rPr>
        <w:t>"</w:t>
      </w:r>
      <w:proofErr w:type="gramEnd"/>
      <w:r w:rsidRPr="002A3053">
        <w:rPr>
          <w:bCs/>
          <w:iCs/>
          <w:sz w:val="20"/>
          <w:szCs w:val="20"/>
          <w:lang w:eastAsia="ja-JP"/>
        </w:rPr>
        <w:t xml:space="preserve"> Current Anthropology 50.5 (2009): 669-672.</w:t>
      </w:r>
    </w:p>
    <w:p w:rsidR="00E637EA" w:rsidRPr="002A3053" w:rsidRDefault="00E637EA" w:rsidP="00E637EA">
      <w:pPr>
        <w:autoSpaceDE w:val="0"/>
        <w:autoSpaceDN w:val="0"/>
        <w:adjustRightInd w:val="0"/>
        <w:ind w:left="720" w:hanging="720"/>
        <w:rPr>
          <w:bCs/>
          <w:iCs/>
          <w:sz w:val="20"/>
          <w:szCs w:val="20"/>
          <w:lang w:eastAsia="ja-JP"/>
        </w:rPr>
      </w:pPr>
      <w:r w:rsidRPr="002A3053">
        <w:rPr>
          <w:bCs/>
          <w:iCs/>
          <w:sz w:val="20"/>
          <w:szCs w:val="20"/>
          <w:lang w:eastAsia="ja-JP"/>
        </w:rPr>
        <w:t xml:space="preserve">Frangipane, Marcella. </w:t>
      </w:r>
      <w:proofErr w:type="gramStart"/>
      <w:r>
        <w:rPr>
          <w:bCs/>
          <w:iCs/>
          <w:sz w:val="20"/>
          <w:szCs w:val="20"/>
          <w:lang w:eastAsia="ja-JP"/>
        </w:rPr>
        <w:t>"</w:t>
      </w:r>
      <w:r w:rsidRPr="002A3053">
        <w:rPr>
          <w:bCs/>
          <w:iCs/>
          <w:sz w:val="20"/>
          <w:szCs w:val="20"/>
          <w:lang w:eastAsia="ja-JP"/>
        </w:rPr>
        <w:t>Different Types of Egalitarian Societies and the Development of Inequality in Early Mesopotamia.</w:t>
      </w:r>
      <w:r>
        <w:rPr>
          <w:bCs/>
          <w:iCs/>
          <w:sz w:val="20"/>
          <w:szCs w:val="20"/>
          <w:lang w:eastAsia="ja-JP"/>
        </w:rPr>
        <w:t>"</w:t>
      </w:r>
      <w:proofErr w:type="gramEnd"/>
      <w:r w:rsidRPr="002A3053">
        <w:rPr>
          <w:bCs/>
          <w:iCs/>
          <w:sz w:val="20"/>
          <w:szCs w:val="20"/>
          <w:lang w:eastAsia="ja-JP"/>
        </w:rPr>
        <w:t xml:space="preserve"> World Archaeology 39.2 (2007): 151-176.</w:t>
      </w:r>
    </w:p>
    <w:p w:rsidR="00E637EA" w:rsidRPr="002A3053" w:rsidRDefault="00E637EA" w:rsidP="00E637EA">
      <w:pPr>
        <w:autoSpaceDE w:val="0"/>
        <w:autoSpaceDN w:val="0"/>
        <w:adjustRightInd w:val="0"/>
        <w:ind w:left="720" w:hanging="720"/>
        <w:rPr>
          <w:bCs/>
          <w:iCs/>
          <w:sz w:val="20"/>
          <w:szCs w:val="20"/>
          <w:lang w:eastAsia="ja-JP"/>
        </w:rPr>
      </w:pPr>
      <w:r w:rsidRPr="002A3053">
        <w:rPr>
          <w:bCs/>
          <w:iCs/>
          <w:sz w:val="20"/>
          <w:szCs w:val="20"/>
          <w:lang w:eastAsia="ja-JP"/>
        </w:rPr>
        <w:t xml:space="preserve">Gérard, F., and L. </w:t>
      </w:r>
      <w:proofErr w:type="spellStart"/>
      <w:r w:rsidRPr="002A3053">
        <w:rPr>
          <w:bCs/>
          <w:iCs/>
          <w:sz w:val="20"/>
          <w:szCs w:val="20"/>
          <w:lang w:eastAsia="ja-JP"/>
        </w:rPr>
        <w:t>Thissen</w:t>
      </w:r>
      <w:proofErr w:type="spellEnd"/>
      <w:r w:rsidRPr="002A3053">
        <w:rPr>
          <w:bCs/>
          <w:iCs/>
          <w:sz w:val="20"/>
          <w:szCs w:val="20"/>
          <w:lang w:eastAsia="ja-JP"/>
        </w:rPr>
        <w:t xml:space="preserve">. </w:t>
      </w:r>
      <w:r>
        <w:rPr>
          <w:bCs/>
          <w:iCs/>
          <w:sz w:val="20"/>
          <w:szCs w:val="20"/>
          <w:lang w:eastAsia="ja-JP"/>
        </w:rPr>
        <w:t>"</w:t>
      </w:r>
      <w:r w:rsidRPr="002A3053">
        <w:rPr>
          <w:bCs/>
          <w:iCs/>
          <w:sz w:val="20"/>
          <w:szCs w:val="20"/>
          <w:lang w:eastAsia="ja-JP"/>
        </w:rPr>
        <w:t xml:space="preserve">The Neolithic of central Anatolia: internal developments and external relations during the 9th–6th millennia </w:t>
      </w:r>
      <w:proofErr w:type="spellStart"/>
      <w:r w:rsidRPr="002A3053">
        <w:rPr>
          <w:bCs/>
          <w:iCs/>
          <w:sz w:val="20"/>
          <w:szCs w:val="20"/>
          <w:lang w:eastAsia="ja-JP"/>
        </w:rPr>
        <w:t>cal</w:t>
      </w:r>
      <w:proofErr w:type="spellEnd"/>
      <w:r w:rsidRPr="002A3053">
        <w:rPr>
          <w:bCs/>
          <w:iCs/>
          <w:sz w:val="20"/>
          <w:szCs w:val="20"/>
          <w:lang w:eastAsia="ja-JP"/>
        </w:rPr>
        <w:t xml:space="preserve"> BC.</w:t>
      </w:r>
      <w:r>
        <w:rPr>
          <w:bCs/>
          <w:iCs/>
          <w:sz w:val="20"/>
          <w:szCs w:val="20"/>
          <w:lang w:eastAsia="ja-JP"/>
        </w:rPr>
        <w:t>"</w:t>
      </w:r>
      <w:r w:rsidRPr="002A3053">
        <w:rPr>
          <w:bCs/>
          <w:iCs/>
          <w:sz w:val="20"/>
          <w:szCs w:val="20"/>
          <w:lang w:eastAsia="ja-JP"/>
        </w:rPr>
        <w:t xml:space="preserve"> </w:t>
      </w:r>
      <w:proofErr w:type="gramStart"/>
      <w:r w:rsidRPr="002A3053">
        <w:rPr>
          <w:bCs/>
          <w:iCs/>
          <w:sz w:val="20"/>
          <w:szCs w:val="20"/>
          <w:lang w:eastAsia="ja-JP"/>
        </w:rPr>
        <w:t xml:space="preserve">In Proceedings of the International </w:t>
      </w:r>
      <w:proofErr w:type="spellStart"/>
      <w:r w:rsidRPr="002A3053">
        <w:rPr>
          <w:bCs/>
          <w:iCs/>
          <w:sz w:val="20"/>
          <w:szCs w:val="20"/>
          <w:lang w:eastAsia="ja-JP"/>
        </w:rPr>
        <w:t>CANeW</w:t>
      </w:r>
      <w:proofErr w:type="spellEnd"/>
      <w:r w:rsidRPr="002A3053">
        <w:rPr>
          <w:bCs/>
          <w:iCs/>
          <w:sz w:val="20"/>
          <w:szCs w:val="20"/>
          <w:lang w:eastAsia="ja-JP"/>
        </w:rPr>
        <w:t xml:space="preserve"> Round Table, Istanbul, 23–24 November 2001.</w:t>
      </w:r>
      <w:proofErr w:type="gramEnd"/>
      <w:r w:rsidRPr="002A3053">
        <w:rPr>
          <w:bCs/>
          <w:iCs/>
          <w:sz w:val="20"/>
          <w:szCs w:val="20"/>
          <w:lang w:eastAsia="ja-JP"/>
        </w:rPr>
        <w:t xml:space="preserve"> F. Gérard and L. </w:t>
      </w:r>
      <w:proofErr w:type="spellStart"/>
      <w:r w:rsidRPr="002A3053">
        <w:rPr>
          <w:bCs/>
          <w:iCs/>
          <w:sz w:val="20"/>
          <w:szCs w:val="20"/>
          <w:lang w:eastAsia="ja-JP"/>
        </w:rPr>
        <w:t>Thissen</w:t>
      </w:r>
      <w:proofErr w:type="spellEnd"/>
      <w:r w:rsidRPr="002A3053">
        <w:rPr>
          <w:bCs/>
          <w:iCs/>
          <w:sz w:val="20"/>
          <w:szCs w:val="20"/>
          <w:lang w:eastAsia="ja-JP"/>
        </w:rPr>
        <w:t>, eds. (2002): 181–192.</w:t>
      </w:r>
    </w:p>
    <w:p w:rsidR="00E637EA" w:rsidRPr="002A3053" w:rsidRDefault="00E637EA" w:rsidP="00E637EA">
      <w:pPr>
        <w:autoSpaceDE w:val="0"/>
        <w:autoSpaceDN w:val="0"/>
        <w:adjustRightInd w:val="0"/>
        <w:ind w:left="720" w:hanging="720"/>
        <w:rPr>
          <w:bCs/>
          <w:iCs/>
          <w:sz w:val="20"/>
          <w:szCs w:val="20"/>
          <w:lang w:eastAsia="ja-JP"/>
        </w:rPr>
      </w:pPr>
      <w:r w:rsidRPr="002A3053">
        <w:rPr>
          <w:bCs/>
          <w:iCs/>
          <w:sz w:val="20"/>
          <w:szCs w:val="20"/>
          <w:lang w:eastAsia="ja-JP"/>
        </w:rPr>
        <w:t xml:space="preserve">Hayden, Brian. </w:t>
      </w:r>
      <w:r>
        <w:rPr>
          <w:bCs/>
          <w:iCs/>
          <w:sz w:val="20"/>
          <w:szCs w:val="20"/>
          <w:lang w:eastAsia="ja-JP"/>
        </w:rPr>
        <w:t>"</w:t>
      </w:r>
      <w:r w:rsidRPr="002A3053">
        <w:rPr>
          <w:bCs/>
          <w:iCs/>
          <w:sz w:val="20"/>
          <w:szCs w:val="20"/>
          <w:lang w:eastAsia="ja-JP"/>
        </w:rPr>
        <w:t>The Proof Is in the Pudding: Feasting and the Origins of Domestication.</w:t>
      </w:r>
      <w:r>
        <w:rPr>
          <w:bCs/>
          <w:iCs/>
          <w:sz w:val="20"/>
          <w:szCs w:val="20"/>
          <w:lang w:eastAsia="ja-JP"/>
        </w:rPr>
        <w:t>"</w:t>
      </w:r>
      <w:r w:rsidRPr="002A3053">
        <w:rPr>
          <w:bCs/>
          <w:iCs/>
          <w:sz w:val="20"/>
          <w:szCs w:val="20"/>
          <w:lang w:eastAsia="ja-JP"/>
        </w:rPr>
        <w:t xml:space="preserve"> Current Anthropology 50.5 (2009): 597-601.</w:t>
      </w:r>
    </w:p>
    <w:p w:rsidR="00E637EA" w:rsidRPr="002A3053" w:rsidRDefault="00E637EA" w:rsidP="00E637EA">
      <w:pPr>
        <w:autoSpaceDE w:val="0"/>
        <w:autoSpaceDN w:val="0"/>
        <w:adjustRightInd w:val="0"/>
        <w:ind w:left="720" w:hanging="720"/>
        <w:rPr>
          <w:bCs/>
          <w:iCs/>
          <w:sz w:val="20"/>
          <w:szCs w:val="20"/>
          <w:lang w:eastAsia="ja-JP"/>
        </w:rPr>
      </w:pPr>
      <w:r w:rsidRPr="002A3053">
        <w:rPr>
          <w:bCs/>
          <w:iCs/>
          <w:sz w:val="20"/>
          <w:szCs w:val="20"/>
          <w:lang w:eastAsia="ja-JP"/>
        </w:rPr>
        <w:t xml:space="preserve">Hodder, Ian. </w:t>
      </w:r>
      <w:r>
        <w:rPr>
          <w:bCs/>
          <w:iCs/>
          <w:sz w:val="20"/>
          <w:szCs w:val="20"/>
          <w:lang w:eastAsia="ja-JP"/>
        </w:rPr>
        <w:t>"</w:t>
      </w:r>
      <w:r w:rsidRPr="002A3053">
        <w:rPr>
          <w:bCs/>
          <w:iCs/>
          <w:sz w:val="20"/>
          <w:szCs w:val="20"/>
          <w:lang w:eastAsia="ja-JP"/>
        </w:rPr>
        <w:t xml:space="preserve">Towards Reflexive Method in Archaeology: The Example at </w:t>
      </w:r>
      <w:proofErr w:type="spellStart"/>
      <w:r w:rsidRPr="002A3053">
        <w:rPr>
          <w:bCs/>
          <w:iCs/>
          <w:sz w:val="20"/>
          <w:szCs w:val="20"/>
          <w:lang w:eastAsia="ja-JP"/>
        </w:rPr>
        <w:t>Çatalhöyük</w:t>
      </w:r>
      <w:proofErr w:type="spellEnd"/>
      <w:r w:rsidRPr="002A3053">
        <w:rPr>
          <w:bCs/>
          <w:iCs/>
          <w:sz w:val="20"/>
          <w:szCs w:val="20"/>
          <w:lang w:eastAsia="ja-JP"/>
        </w:rPr>
        <w:t>.</w:t>
      </w:r>
      <w:r>
        <w:rPr>
          <w:bCs/>
          <w:iCs/>
          <w:sz w:val="20"/>
          <w:szCs w:val="20"/>
          <w:lang w:eastAsia="ja-JP"/>
        </w:rPr>
        <w:t>"</w:t>
      </w:r>
      <w:r w:rsidRPr="002A3053">
        <w:rPr>
          <w:bCs/>
          <w:iCs/>
          <w:sz w:val="20"/>
          <w:szCs w:val="20"/>
          <w:lang w:eastAsia="ja-JP"/>
        </w:rPr>
        <w:t xml:space="preserve"> McDonald Institute for Archaeological Research BIAA Monograph 28 2000): 3-15.</w:t>
      </w:r>
    </w:p>
    <w:p w:rsidR="00E637EA" w:rsidRPr="002A3053" w:rsidRDefault="00E637EA" w:rsidP="00E637EA">
      <w:pPr>
        <w:autoSpaceDE w:val="0"/>
        <w:autoSpaceDN w:val="0"/>
        <w:adjustRightInd w:val="0"/>
        <w:ind w:left="720" w:hanging="720"/>
        <w:rPr>
          <w:bCs/>
          <w:iCs/>
          <w:sz w:val="20"/>
          <w:szCs w:val="20"/>
          <w:lang w:eastAsia="ja-JP"/>
        </w:rPr>
      </w:pPr>
      <w:proofErr w:type="spellStart"/>
      <w:r w:rsidRPr="002A3053">
        <w:rPr>
          <w:bCs/>
          <w:iCs/>
          <w:sz w:val="20"/>
          <w:szCs w:val="20"/>
          <w:lang w:eastAsia="ja-JP"/>
        </w:rPr>
        <w:t>Kornienko</w:t>
      </w:r>
      <w:proofErr w:type="spellEnd"/>
      <w:r w:rsidRPr="002A3053">
        <w:rPr>
          <w:bCs/>
          <w:iCs/>
          <w:sz w:val="20"/>
          <w:szCs w:val="20"/>
          <w:lang w:eastAsia="ja-JP"/>
        </w:rPr>
        <w:t xml:space="preserve">, Tatiana V. </w:t>
      </w:r>
      <w:r>
        <w:rPr>
          <w:bCs/>
          <w:iCs/>
          <w:sz w:val="20"/>
          <w:szCs w:val="20"/>
          <w:lang w:eastAsia="ja-JP"/>
        </w:rPr>
        <w:t>"</w:t>
      </w:r>
      <w:r w:rsidRPr="002A3053">
        <w:rPr>
          <w:bCs/>
          <w:iCs/>
          <w:sz w:val="20"/>
          <w:szCs w:val="20"/>
          <w:lang w:eastAsia="ja-JP"/>
        </w:rPr>
        <w:t xml:space="preserve">Notes on the Cult Buildings of Northern Mesopotamia in the </w:t>
      </w:r>
      <w:proofErr w:type="spellStart"/>
      <w:r w:rsidRPr="002A3053">
        <w:rPr>
          <w:bCs/>
          <w:iCs/>
          <w:sz w:val="20"/>
          <w:szCs w:val="20"/>
          <w:lang w:eastAsia="ja-JP"/>
        </w:rPr>
        <w:t>Aceramic</w:t>
      </w:r>
      <w:proofErr w:type="spellEnd"/>
      <w:r w:rsidRPr="002A3053">
        <w:rPr>
          <w:bCs/>
          <w:iCs/>
          <w:sz w:val="20"/>
          <w:szCs w:val="20"/>
          <w:lang w:eastAsia="ja-JP"/>
        </w:rPr>
        <w:t xml:space="preserve"> Neolithic Period.</w:t>
      </w:r>
      <w:r>
        <w:rPr>
          <w:bCs/>
          <w:iCs/>
          <w:sz w:val="20"/>
          <w:szCs w:val="20"/>
          <w:lang w:eastAsia="ja-JP"/>
        </w:rPr>
        <w:t>"</w:t>
      </w:r>
      <w:r w:rsidRPr="002A3053">
        <w:rPr>
          <w:bCs/>
          <w:iCs/>
          <w:sz w:val="20"/>
          <w:szCs w:val="20"/>
          <w:lang w:eastAsia="ja-JP"/>
        </w:rPr>
        <w:t xml:space="preserve"> Journal of Near Eastern Studies 68.2 (2009): 81-102.</w:t>
      </w:r>
    </w:p>
    <w:p w:rsidR="00E637EA" w:rsidRPr="002A3053" w:rsidRDefault="00E637EA" w:rsidP="00E637EA">
      <w:pPr>
        <w:autoSpaceDE w:val="0"/>
        <w:autoSpaceDN w:val="0"/>
        <w:adjustRightInd w:val="0"/>
        <w:ind w:left="720" w:hanging="720"/>
        <w:rPr>
          <w:bCs/>
          <w:iCs/>
          <w:sz w:val="20"/>
          <w:szCs w:val="20"/>
          <w:lang w:eastAsia="ja-JP"/>
        </w:rPr>
      </w:pPr>
      <w:r w:rsidRPr="002A3053">
        <w:rPr>
          <w:bCs/>
          <w:iCs/>
          <w:sz w:val="20"/>
          <w:szCs w:val="20"/>
          <w:lang w:eastAsia="ja-JP"/>
        </w:rPr>
        <w:t xml:space="preserve">Marston, John W. </w:t>
      </w:r>
      <w:r>
        <w:rPr>
          <w:bCs/>
          <w:iCs/>
          <w:sz w:val="20"/>
          <w:szCs w:val="20"/>
          <w:lang w:eastAsia="ja-JP"/>
        </w:rPr>
        <w:t>"</w:t>
      </w:r>
      <w:r w:rsidRPr="002A3053">
        <w:rPr>
          <w:bCs/>
          <w:iCs/>
          <w:sz w:val="20"/>
          <w:szCs w:val="20"/>
          <w:lang w:eastAsia="ja-JP"/>
        </w:rPr>
        <w:t>Agricultural Strategies and Political Economy in Ancient Anatolia.</w:t>
      </w:r>
      <w:r>
        <w:rPr>
          <w:bCs/>
          <w:iCs/>
          <w:sz w:val="20"/>
          <w:szCs w:val="20"/>
          <w:lang w:eastAsia="ja-JP"/>
        </w:rPr>
        <w:t>"</w:t>
      </w:r>
      <w:r w:rsidRPr="002A3053">
        <w:rPr>
          <w:bCs/>
          <w:iCs/>
          <w:sz w:val="20"/>
          <w:szCs w:val="20"/>
          <w:lang w:eastAsia="ja-JP"/>
        </w:rPr>
        <w:t xml:space="preserve"> American Journal of Archaeology 116.3 (2012): 377-403.</w:t>
      </w:r>
    </w:p>
    <w:p w:rsidR="00E637EA" w:rsidRDefault="00E637EA" w:rsidP="00E637EA">
      <w:pPr>
        <w:autoSpaceDE w:val="0"/>
        <w:autoSpaceDN w:val="0"/>
        <w:adjustRightInd w:val="0"/>
        <w:ind w:left="720" w:hanging="720"/>
        <w:rPr>
          <w:bCs/>
          <w:iCs/>
          <w:sz w:val="20"/>
          <w:szCs w:val="20"/>
          <w:lang w:eastAsia="ja-JP"/>
        </w:rPr>
      </w:pPr>
      <w:proofErr w:type="gramStart"/>
      <w:r w:rsidRPr="002A3053">
        <w:rPr>
          <w:bCs/>
          <w:iCs/>
          <w:sz w:val="20"/>
          <w:szCs w:val="20"/>
          <w:lang w:eastAsia="ja-JP"/>
        </w:rPr>
        <w:t xml:space="preserve">Price, Douglas T. and Bar-Yosef, </w:t>
      </w:r>
      <w:proofErr w:type="spellStart"/>
      <w:r w:rsidRPr="002A3053">
        <w:rPr>
          <w:bCs/>
          <w:iCs/>
          <w:sz w:val="20"/>
          <w:szCs w:val="20"/>
          <w:lang w:eastAsia="ja-JP"/>
        </w:rPr>
        <w:t>Ofer</w:t>
      </w:r>
      <w:proofErr w:type="spellEnd"/>
      <w:r w:rsidRPr="002A3053">
        <w:rPr>
          <w:bCs/>
          <w:iCs/>
          <w:sz w:val="20"/>
          <w:szCs w:val="20"/>
          <w:lang w:eastAsia="ja-JP"/>
        </w:rPr>
        <w:t>.</w:t>
      </w:r>
      <w:proofErr w:type="gramEnd"/>
      <w:r w:rsidRPr="002A3053">
        <w:rPr>
          <w:bCs/>
          <w:iCs/>
          <w:sz w:val="20"/>
          <w:szCs w:val="20"/>
          <w:lang w:eastAsia="ja-JP"/>
        </w:rPr>
        <w:t xml:space="preserve"> </w:t>
      </w:r>
      <w:proofErr w:type="gramStart"/>
      <w:r>
        <w:rPr>
          <w:bCs/>
          <w:iCs/>
          <w:sz w:val="20"/>
          <w:szCs w:val="20"/>
          <w:lang w:eastAsia="ja-JP"/>
        </w:rPr>
        <w:t>"</w:t>
      </w:r>
      <w:r w:rsidRPr="002A3053">
        <w:rPr>
          <w:bCs/>
          <w:iCs/>
          <w:sz w:val="20"/>
          <w:szCs w:val="20"/>
          <w:lang w:eastAsia="ja-JP"/>
        </w:rPr>
        <w:t>The Origins of Agriculture: New Data, New Ideas: An Introduction to Supplement 4.</w:t>
      </w:r>
      <w:r>
        <w:rPr>
          <w:bCs/>
          <w:iCs/>
          <w:sz w:val="20"/>
          <w:szCs w:val="20"/>
          <w:lang w:eastAsia="ja-JP"/>
        </w:rPr>
        <w:t>"</w:t>
      </w:r>
      <w:proofErr w:type="gramEnd"/>
      <w:r w:rsidRPr="002A3053">
        <w:rPr>
          <w:bCs/>
          <w:iCs/>
          <w:sz w:val="20"/>
          <w:szCs w:val="20"/>
          <w:lang w:eastAsia="ja-JP"/>
        </w:rPr>
        <w:t xml:space="preserve"> Current Anthropology 52.S4 (2011): S163-S174.</w:t>
      </w:r>
    </w:p>
    <w:p w:rsidR="00E637EA" w:rsidRPr="002A3053" w:rsidRDefault="00E637EA" w:rsidP="00E637EA">
      <w:pPr>
        <w:autoSpaceDE w:val="0"/>
        <w:autoSpaceDN w:val="0"/>
        <w:adjustRightInd w:val="0"/>
        <w:rPr>
          <w:sz w:val="20"/>
          <w:szCs w:val="20"/>
          <w:lang w:eastAsia="ja-JP"/>
        </w:rPr>
      </w:pPr>
    </w:p>
    <w:p w:rsidR="00E637EA" w:rsidRDefault="00E637EA" w:rsidP="00E637EA">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7EA" w:rsidRDefault="00E637E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7EA" w:rsidRDefault="00E637E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7EA" w:rsidRDefault="00E637E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708A" w:rsidRDefault="0008708A" w:rsidP="00E637EA">
      <w:r>
        <w:separator/>
      </w:r>
    </w:p>
  </w:footnote>
  <w:footnote w:type="continuationSeparator" w:id="0">
    <w:p w:rsidR="0008708A" w:rsidRDefault="0008708A" w:rsidP="00E637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7EA" w:rsidRDefault="00E637E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7EA" w:rsidRDefault="00E637EA">
    <w:pPr>
      <w:pStyle w:val="Header"/>
      <w:jc w:val="right"/>
    </w:pPr>
    <w:r>
      <w:t xml:space="preserve">Jordan </w:t>
    </w:r>
    <w:r>
      <w:t xml:space="preserve">Anthony </w:t>
    </w:r>
    <w:proofErr w:type="spellStart"/>
    <w:r>
      <w:t>Burich</w:t>
    </w:r>
    <w:proofErr w:type="spellEnd"/>
  </w:p>
  <w:p w:rsidR="00E637EA" w:rsidRDefault="00E637EA">
    <w:pPr>
      <w:pStyle w:val="Header"/>
      <w:pBdr>
        <w:bottom w:val="single" w:sz="6" w:space="1" w:color="auto"/>
      </w:pBdr>
      <w:jc w:val="right"/>
      <w:rPr>
        <w:noProof/>
      </w:rPr>
    </w:pPr>
    <w:r>
      <w:t xml:space="preserve">In Your Wildest Memes - </w:t>
    </w:r>
    <w:r>
      <w:fldChar w:fldCharType="begin"/>
    </w:r>
    <w:r>
      <w:instrText xml:space="preserve"> PAGE   \* MERGEFORMAT </w:instrText>
    </w:r>
    <w:r>
      <w:fldChar w:fldCharType="separate"/>
    </w:r>
    <w:r>
      <w:rPr>
        <w:noProof/>
      </w:rPr>
      <w:t>10</w:t>
    </w:r>
    <w:r>
      <w:rPr>
        <w:noProof/>
      </w:rPr>
      <w:fldChar w:fldCharType="end"/>
    </w:r>
  </w:p>
  <w:p w:rsidR="00E637EA" w:rsidRDefault="00E637E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7EA" w:rsidRDefault="00E637EA">
    <w:pPr>
      <w:pStyle w:val="Header"/>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7EA"/>
    <w:rsid w:val="0008708A"/>
    <w:rsid w:val="000A4D32"/>
    <w:rsid w:val="00D87DC9"/>
    <w:rsid w:val="00E637EA"/>
    <w:rsid w:val="00F643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37EA"/>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E637EA"/>
    <w:pPr>
      <w:tabs>
        <w:tab w:val="center" w:pos="4320"/>
        <w:tab w:val="right" w:pos="8640"/>
      </w:tabs>
    </w:pPr>
  </w:style>
  <w:style w:type="character" w:customStyle="1" w:styleId="HeaderChar">
    <w:name w:val="Header Char"/>
    <w:basedOn w:val="DefaultParagraphFont"/>
    <w:link w:val="Header"/>
    <w:uiPriority w:val="99"/>
    <w:rsid w:val="00E637EA"/>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E637EA"/>
    <w:rPr>
      <w:sz w:val="20"/>
      <w:szCs w:val="20"/>
    </w:rPr>
  </w:style>
  <w:style w:type="character" w:customStyle="1" w:styleId="EndnoteTextChar">
    <w:name w:val="Endnote Text Char"/>
    <w:basedOn w:val="DefaultParagraphFont"/>
    <w:link w:val="EndnoteText"/>
    <w:rsid w:val="00E637EA"/>
    <w:rPr>
      <w:rFonts w:ascii="Times New Roman" w:eastAsia="Times New Roman" w:hAnsi="Times New Roman" w:cs="Times New Roman"/>
      <w:sz w:val="20"/>
      <w:szCs w:val="20"/>
      <w:lang w:eastAsia="en-US"/>
    </w:rPr>
  </w:style>
  <w:style w:type="character" w:styleId="EndnoteReference">
    <w:name w:val="endnote reference"/>
    <w:semiHidden/>
    <w:unhideWhenUsed/>
    <w:rsid w:val="00E637EA"/>
    <w:rPr>
      <w:vertAlign w:val="superscript"/>
    </w:rPr>
  </w:style>
  <w:style w:type="paragraph" w:styleId="Footer">
    <w:name w:val="footer"/>
    <w:basedOn w:val="Normal"/>
    <w:link w:val="FooterChar"/>
    <w:uiPriority w:val="99"/>
    <w:unhideWhenUsed/>
    <w:rsid w:val="00E637EA"/>
    <w:pPr>
      <w:tabs>
        <w:tab w:val="center" w:pos="4680"/>
        <w:tab w:val="right" w:pos="9360"/>
      </w:tabs>
    </w:pPr>
  </w:style>
  <w:style w:type="character" w:customStyle="1" w:styleId="FooterChar">
    <w:name w:val="Footer Char"/>
    <w:basedOn w:val="DefaultParagraphFont"/>
    <w:link w:val="Footer"/>
    <w:uiPriority w:val="99"/>
    <w:rsid w:val="00E637EA"/>
    <w:rPr>
      <w:rFonts w:ascii="Times New Roman" w:eastAsia="Times New Roman" w:hAnsi="Times New Roman"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37EA"/>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E637EA"/>
    <w:pPr>
      <w:tabs>
        <w:tab w:val="center" w:pos="4320"/>
        <w:tab w:val="right" w:pos="8640"/>
      </w:tabs>
    </w:pPr>
  </w:style>
  <w:style w:type="character" w:customStyle="1" w:styleId="HeaderChar">
    <w:name w:val="Header Char"/>
    <w:basedOn w:val="DefaultParagraphFont"/>
    <w:link w:val="Header"/>
    <w:uiPriority w:val="99"/>
    <w:rsid w:val="00E637EA"/>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E637EA"/>
    <w:rPr>
      <w:sz w:val="20"/>
      <w:szCs w:val="20"/>
    </w:rPr>
  </w:style>
  <w:style w:type="character" w:customStyle="1" w:styleId="EndnoteTextChar">
    <w:name w:val="Endnote Text Char"/>
    <w:basedOn w:val="DefaultParagraphFont"/>
    <w:link w:val="EndnoteText"/>
    <w:rsid w:val="00E637EA"/>
    <w:rPr>
      <w:rFonts w:ascii="Times New Roman" w:eastAsia="Times New Roman" w:hAnsi="Times New Roman" w:cs="Times New Roman"/>
      <w:sz w:val="20"/>
      <w:szCs w:val="20"/>
      <w:lang w:eastAsia="en-US"/>
    </w:rPr>
  </w:style>
  <w:style w:type="character" w:styleId="EndnoteReference">
    <w:name w:val="endnote reference"/>
    <w:semiHidden/>
    <w:unhideWhenUsed/>
    <w:rsid w:val="00E637EA"/>
    <w:rPr>
      <w:vertAlign w:val="superscript"/>
    </w:rPr>
  </w:style>
  <w:style w:type="paragraph" w:styleId="Footer">
    <w:name w:val="footer"/>
    <w:basedOn w:val="Normal"/>
    <w:link w:val="FooterChar"/>
    <w:uiPriority w:val="99"/>
    <w:unhideWhenUsed/>
    <w:rsid w:val="00E637EA"/>
    <w:pPr>
      <w:tabs>
        <w:tab w:val="center" w:pos="4680"/>
        <w:tab w:val="right" w:pos="9360"/>
      </w:tabs>
    </w:pPr>
  </w:style>
  <w:style w:type="character" w:customStyle="1" w:styleId="FooterChar">
    <w:name w:val="Footer Char"/>
    <w:basedOn w:val="DefaultParagraphFont"/>
    <w:link w:val="Footer"/>
    <w:uiPriority w:val="99"/>
    <w:rsid w:val="00E637EA"/>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563E84-2C1C-488C-99B4-74DC91E67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4549</Words>
  <Characters>25932</Characters>
  <Application>Microsoft Office Word</Application>
  <DocSecurity>0</DocSecurity>
  <Lines>216</Lines>
  <Paragraphs>60</Paragraphs>
  <ScaleCrop>false</ScaleCrop>
  <Company/>
  <LinksUpToDate>false</LinksUpToDate>
  <CharactersWithSpaces>30421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Sarc</dc:creator>
  <cp:lastModifiedBy>Sarc</cp:lastModifiedBy>
  <cp:revision>1</cp:revision>
  <dcterms:created xsi:type="dcterms:W3CDTF">2013-11-23T01:26:00Z</dcterms:created>
  <dcterms:modified xsi:type="dcterms:W3CDTF">2013-11-23T01:27:00Z</dcterms:modified>
</cp:coreProperties>
</file>