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D3A662B" w14:textId="3E3DE1BA" w:rsidR="001B577C" w:rsidRPr="00A720E2" w:rsidRDefault="001B577C" w:rsidP="00A720E2">
      <w:pPr>
        <w:pStyle w:val="Heading1"/>
        <w:jc w:val="both"/>
        <w:rPr>
          <w:rFonts w:ascii="Times New Roman" w:hAnsi="Times New Roman" w:cs="Times New Roman"/>
          <w:b/>
          <w:bCs/>
          <w:color w:val="000000" w:themeColor="text1"/>
          <w:sz w:val="20"/>
          <w:szCs w:val="20"/>
        </w:rPr>
      </w:pPr>
      <w:r w:rsidRPr="00A720E2">
        <w:rPr>
          <w:rFonts w:ascii="Times New Roman" w:hAnsi="Times New Roman" w:cs="Times New Roman"/>
          <w:b/>
          <w:bCs/>
          <w:color w:val="000000" w:themeColor="text1"/>
          <w:sz w:val="20"/>
          <w:szCs w:val="20"/>
        </w:rPr>
        <w:t>Introduction</w:t>
      </w:r>
    </w:p>
    <w:p w14:paraId="391A76E8" w14:textId="77777777" w:rsidR="00483A0D" w:rsidRPr="00A720E2" w:rsidRDefault="00483A0D" w:rsidP="00A720E2">
      <w:pPr>
        <w:ind w:firstLine="720"/>
        <w:jc w:val="both"/>
        <w:rPr>
          <w:rFonts w:ascii="Times New Roman" w:hAnsi="Times New Roman" w:cs="Times New Roman"/>
          <w:sz w:val="20"/>
          <w:szCs w:val="20"/>
        </w:rPr>
      </w:pPr>
    </w:p>
    <w:p w14:paraId="66B575AB" w14:textId="037F6DFC" w:rsidR="002D2F4B" w:rsidRPr="00A720E2" w:rsidRDefault="0096193E" w:rsidP="00A720E2">
      <w:pPr>
        <w:ind w:firstLine="720"/>
        <w:jc w:val="both"/>
        <w:rPr>
          <w:rFonts w:ascii="Times New Roman" w:eastAsia="Times New Roman" w:hAnsi="Times New Roman" w:cs="Times New Roman"/>
          <w:color w:val="000000" w:themeColor="text1"/>
          <w:sz w:val="20"/>
          <w:szCs w:val="20"/>
        </w:rPr>
      </w:pPr>
      <w:r w:rsidRPr="00A720E2">
        <w:rPr>
          <w:rFonts w:ascii="Times New Roman" w:hAnsi="Times New Roman" w:cs="Times New Roman"/>
          <w:sz w:val="20"/>
          <w:szCs w:val="20"/>
        </w:rPr>
        <w:t xml:space="preserve">Since the 1970s, public archaeology has </w:t>
      </w:r>
      <w:r w:rsidR="00C6018D" w:rsidRPr="00A720E2">
        <w:rPr>
          <w:rFonts w:ascii="Times New Roman" w:hAnsi="Times New Roman" w:cs="Times New Roman"/>
          <w:sz w:val="20"/>
          <w:szCs w:val="20"/>
        </w:rPr>
        <w:t>been</w:t>
      </w:r>
      <w:r w:rsidRPr="00A720E2">
        <w:rPr>
          <w:rFonts w:ascii="Times New Roman" w:hAnsi="Times New Roman" w:cs="Times New Roman"/>
          <w:sz w:val="20"/>
          <w:szCs w:val="20"/>
        </w:rPr>
        <w:t xml:space="preserve"> a concern for the</w:t>
      </w:r>
      <w:r w:rsidR="0031591F" w:rsidRPr="00A720E2">
        <w:rPr>
          <w:rFonts w:ascii="Times New Roman" w:hAnsi="Times New Roman" w:cs="Times New Roman"/>
          <w:sz w:val="20"/>
          <w:szCs w:val="20"/>
        </w:rPr>
        <w:t xml:space="preserve"> anthropological f</w:t>
      </w:r>
      <w:r w:rsidRPr="00A720E2">
        <w:rPr>
          <w:rFonts w:ascii="Times New Roman" w:hAnsi="Times New Roman" w:cs="Times New Roman"/>
          <w:sz w:val="20"/>
          <w:szCs w:val="20"/>
        </w:rPr>
        <w:t>ield and those who are impacted by it. Global movements</w:t>
      </w:r>
      <w:r w:rsidR="00C6018D" w:rsidRPr="00A720E2">
        <w:rPr>
          <w:rFonts w:ascii="Times New Roman" w:hAnsi="Times New Roman" w:cs="Times New Roman"/>
          <w:sz w:val="20"/>
          <w:szCs w:val="20"/>
        </w:rPr>
        <w:t xml:space="preserve">, </w:t>
      </w:r>
      <w:r w:rsidRPr="00A720E2">
        <w:rPr>
          <w:rFonts w:ascii="Times New Roman" w:hAnsi="Times New Roman" w:cs="Times New Roman"/>
          <w:sz w:val="20"/>
          <w:szCs w:val="20"/>
        </w:rPr>
        <w:t xml:space="preserve">such as decolonization and </w:t>
      </w:r>
      <w:r w:rsidR="004075E5" w:rsidRPr="00A720E2">
        <w:rPr>
          <w:rFonts w:ascii="Times New Roman" w:hAnsi="Times New Roman" w:cs="Times New Roman"/>
          <w:sz w:val="20"/>
          <w:szCs w:val="20"/>
        </w:rPr>
        <w:t xml:space="preserve">Indigenous </w:t>
      </w:r>
      <w:r w:rsidRPr="00A720E2">
        <w:rPr>
          <w:rFonts w:ascii="Times New Roman" w:hAnsi="Times New Roman" w:cs="Times New Roman"/>
          <w:sz w:val="20"/>
          <w:szCs w:val="20"/>
        </w:rPr>
        <w:t>self-determination</w:t>
      </w:r>
      <w:r w:rsidR="00C6018D" w:rsidRPr="00A720E2">
        <w:rPr>
          <w:rFonts w:ascii="Times New Roman" w:hAnsi="Times New Roman" w:cs="Times New Roman"/>
          <w:sz w:val="20"/>
          <w:szCs w:val="20"/>
        </w:rPr>
        <w:t>,</w:t>
      </w:r>
      <w:r w:rsidRPr="00A720E2">
        <w:rPr>
          <w:rFonts w:ascii="Times New Roman" w:hAnsi="Times New Roman" w:cs="Times New Roman"/>
          <w:sz w:val="20"/>
          <w:szCs w:val="20"/>
        </w:rPr>
        <w:t xml:space="preserve"> have </w:t>
      </w:r>
      <w:r w:rsidR="001D4974" w:rsidRPr="00A720E2">
        <w:rPr>
          <w:rFonts w:ascii="Times New Roman" w:hAnsi="Times New Roman" w:cs="Times New Roman"/>
          <w:color w:val="000000" w:themeColor="text1"/>
          <w:sz w:val="20"/>
          <w:szCs w:val="20"/>
        </w:rPr>
        <w:t>affected</w:t>
      </w:r>
      <w:r w:rsidR="001D4974" w:rsidRPr="00A720E2">
        <w:rPr>
          <w:rFonts w:ascii="Times New Roman" w:hAnsi="Times New Roman" w:cs="Times New Roman"/>
          <w:color w:val="FF0000"/>
          <w:sz w:val="20"/>
          <w:szCs w:val="20"/>
        </w:rPr>
        <w:t xml:space="preserve"> </w:t>
      </w:r>
      <w:r w:rsidR="00B70A82" w:rsidRPr="00A720E2">
        <w:rPr>
          <w:rFonts w:ascii="Times New Roman" w:hAnsi="Times New Roman" w:cs="Times New Roman"/>
          <w:sz w:val="20"/>
          <w:szCs w:val="20"/>
        </w:rPr>
        <w:t>anthropology, along</w:t>
      </w:r>
      <w:r w:rsidRPr="00A720E2">
        <w:rPr>
          <w:rFonts w:ascii="Times New Roman" w:hAnsi="Times New Roman" w:cs="Times New Roman"/>
          <w:sz w:val="20"/>
          <w:szCs w:val="20"/>
        </w:rPr>
        <w:t xml:space="preserve"> </w:t>
      </w:r>
      <w:r w:rsidRPr="00A720E2">
        <w:rPr>
          <w:rFonts w:ascii="Times New Roman" w:hAnsi="Times New Roman" w:cs="Times New Roman"/>
          <w:color w:val="000000" w:themeColor="text1"/>
          <w:sz w:val="20"/>
          <w:szCs w:val="20"/>
        </w:rPr>
        <w:t xml:space="preserve">with </w:t>
      </w:r>
      <w:r w:rsidR="0031591F" w:rsidRPr="00A720E2">
        <w:rPr>
          <w:rFonts w:ascii="Times New Roman" w:hAnsi="Times New Roman" w:cs="Times New Roman"/>
          <w:color w:val="000000" w:themeColor="text1"/>
          <w:sz w:val="20"/>
          <w:szCs w:val="20"/>
        </w:rPr>
        <w:t xml:space="preserve">influential </w:t>
      </w:r>
      <w:r w:rsidRPr="00A720E2">
        <w:rPr>
          <w:rFonts w:ascii="Times New Roman" w:hAnsi="Times New Roman" w:cs="Times New Roman"/>
          <w:sz w:val="20"/>
          <w:szCs w:val="20"/>
        </w:rPr>
        <w:t xml:space="preserve">theoretical shifts </w:t>
      </w:r>
      <w:r w:rsidR="003419FE" w:rsidRPr="00A720E2">
        <w:rPr>
          <w:rFonts w:ascii="Times New Roman" w:hAnsi="Times New Roman" w:cs="Times New Roman"/>
          <w:sz w:val="20"/>
          <w:szCs w:val="20"/>
        </w:rPr>
        <w:t xml:space="preserve">in archaeology </w:t>
      </w:r>
      <w:r w:rsidRPr="00A720E2">
        <w:rPr>
          <w:rFonts w:ascii="Times New Roman" w:hAnsi="Times New Roman" w:cs="Times New Roman"/>
          <w:sz w:val="20"/>
          <w:szCs w:val="20"/>
        </w:rPr>
        <w:t xml:space="preserve">from processual to post-processual thinking. With the introduction </w:t>
      </w:r>
      <w:r w:rsidR="00896D2F" w:rsidRPr="00A720E2">
        <w:rPr>
          <w:rFonts w:ascii="Times New Roman" w:hAnsi="Times New Roman" w:cs="Times New Roman"/>
          <w:sz w:val="20"/>
          <w:szCs w:val="20"/>
        </w:rPr>
        <w:t>of these</w:t>
      </w:r>
      <w:r w:rsidR="004B31B6" w:rsidRPr="00A720E2">
        <w:rPr>
          <w:rFonts w:ascii="Times New Roman" w:hAnsi="Times New Roman" w:cs="Times New Roman"/>
          <w:sz w:val="20"/>
          <w:szCs w:val="20"/>
        </w:rPr>
        <w:t xml:space="preserve"> </w:t>
      </w:r>
      <w:r w:rsidR="00896D2F" w:rsidRPr="00A720E2">
        <w:rPr>
          <w:rFonts w:ascii="Times New Roman" w:hAnsi="Times New Roman" w:cs="Times New Roman"/>
          <w:sz w:val="20"/>
          <w:szCs w:val="20"/>
        </w:rPr>
        <w:t>approaches</w:t>
      </w:r>
      <w:r w:rsidR="003419FE" w:rsidRPr="00A720E2">
        <w:rPr>
          <w:rFonts w:ascii="Times New Roman" w:hAnsi="Times New Roman" w:cs="Times New Roman"/>
          <w:sz w:val="20"/>
          <w:szCs w:val="20"/>
        </w:rPr>
        <w:t xml:space="preserve">, </w:t>
      </w:r>
      <w:r w:rsidRPr="00A720E2">
        <w:rPr>
          <w:rFonts w:ascii="Times New Roman" w:hAnsi="Times New Roman" w:cs="Times New Roman"/>
          <w:sz w:val="20"/>
          <w:szCs w:val="20"/>
        </w:rPr>
        <w:t xml:space="preserve">there </w:t>
      </w:r>
      <w:r w:rsidR="00B23570" w:rsidRPr="00A720E2">
        <w:rPr>
          <w:rFonts w:ascii="Times New Roman" w:hAnsi="Times New Roman" w:cs="Times New Roman"/>
          <w:sz w:val="20"/>
          <w:szCs w:val="20"/>
        </w:rPr>
        <w:t>was</w:t>
      </w:r>
      <w:r w:rsidRPr="00A720E2">
        <w:rPr>
          <w:rFonts w:ascii="Times New Roman" w:hAnsi="Times New Roman" w:cs="Times New Roman"/>
          <w:sz w:val="20"/>
          <w:szCs w:val="20"/>
        </w:rPr>
        <w:t xml:space="preserve"> a realization that “</w:t>
      </w:r>
      <w:r w:rsidRPr="00A720E2">
        <w:rPr>
          <w:rFonts w:ascii="Times New Roman" w:eastAsia="Times New Roman" w:hAnsi="Times New Roman" w:cs="Times New Roman"/>
          <w:color w:val="000000"/>
          <w:sz w:val="20"/>
          <w:szCs w:val="20"/>
        </w:rPr>
        <w:t>there are multiple ways of seeing, interpreting, and understanding the past, and attempts to grapple with issues of objectivity and subjectivity remain a critical topic of inquiry” (</w:t>
      </w:r>
      <w:r w:rsidR="002F1B83" w:rsidRPr="00A720E2">
        <w:rPr>
          <w:rFonts w:ascii="Times New Roman" w:eastAsia="Times New Roman" w:hAnsi="Times New Roman" w:cs="Times New Roman"/>
          <w:color w:val="000000"/>
          <w:sz w:val="20"/>
          <w:szCs w:val="20"/>
        </w:rPr>
        <w:t>Atalay 2006</w:t>
      </w:r>
      <w:r w:rsidR="00073E0A" w:rsidRPr="00A720E2">
        <w:rPr>
          <w:rFonts w:ascii="Times New Roman" w:eastAsia="Times New Roman" w:hAnsi="Times New Roman" w:cs="Times New Roman"/>
          <w:color w:val="000000"/>
          <w:sz w:val="20"/>
          <w:szCs w:val="20"/>
        </w:rPr>
        <w:t>:</w:t>
      </w:r>
      <w:r w:rsidRPr="00A720E2">
        <w:rPr>
          <w:rFonts w:ascii="Times New Roman" w:eastAsia="Times New Roman" w:hAnsi="Times New Roman" w:cs="Times New Roman"/>
          <w:color w:val="000000"/>
          <w:sz w:val="20"/>
          <w:szCs w:val="20"/>
        </w:rPr>
        <w:t>291). Archaeology is</w:t>
      </w:r>
      <w:r w:rsidR="00E16795" w:rsidRPr="00A720E2">
        <w:rPr>
          <w:rFonts w:ascii="Times New Roman" w:eastAsia="Times New Roman" w:hAnsi="Times New Roman" w:cs="Times New Roman"/>
          <w:color w:val="000000"/>
          <w:sz w:val="20"/>
          <w:szCs w:val="20"/>
        </w:rPr>
        <w:t xml:space="preserve"> </w:t>
      </w:r>
      <w:r w:rsidRPr="00A720E2">
        <w:rPr>
          <w:rFonts w:ascii="Times New Roman" w:eastAsia="Times New Roman" w:hAnsi="Times New Roman" w:cs="Times New Roman"/>
          <w:color w:val="000000"/>
          <w:sz w:val="20"/>
          <w:szCs w:val="20"/>
        </w:rPr>
        <w:t>influenced by</w:t>
      </w:r>
      <w:r w:rsidR="00C04571" w:rsidRPr="00A720E2">
        <w:rPr>
          <w:rFonts w:ascii="Times New Roman" w:eastAsia="Times New Roman" w:hAnsi="Times New Roman" w:cs="Times New Roman"/>
          <w:color w:val="000000"/>
          <w:sz w:val="20"/>
          <w:szCs w:val="20"/>
        </w:rPr>
        <w:t xml:space="preserve"> present </w:t>
      </w:r>
      <w:r w:rsidRPr="00A720E2">
        <w:rPr>
          <w:rFonts w:ascii="Times New Roman" w:eastAsia="Times New Roman" w:hAnsi="Times New Roman" w:cs="Times New Roman"/>
          <w:color w:val="000000"/>
          <w:sz w:val="20"/>
          <w:szCs w:val="20"/>
        </w:rPr>
        <w:t>social and political contexts</w:t>
      </w:r>
      <w:r w:rsidR="00C04571" w:rsidRPr="00A720E2">
        <w:rPr>
          <w:rFonts w:ascii="Times New Roman" w:eastAsia="Times New Roman" w:hAnsi="Times New Roman" w:cs="Times New Roman"/>
          <w:color w:val="000000"/>
          <w:sz w:val="20"/>
          <w:szCs w:val="20"/>
        </w:rPr>
        <w:t xml:space="preserve"> </w:t>
      </w:r>
      <w:r w:rsidRPr="00A720E2">
        <w:rPr>
          <w:rFonts w:ascii="Times New Roman" w:eastAsia="Times New Roman" w:hAnsi="Times New Roman" w:cs="Times New Roman"/>
          <w:color w:val="000000"/>
          <w:sz w:val="20"/>
          <w:szCs w:val="20"/>
        </w:rPr>
        <w:t>which</w:t>
      </w:r>
      <w:r w:rsidR="00896D2F" w:rsidRPr="00A720E2">
        <w:rPr>
          <w:rFonts w:ascii="Times New Roman" w:eastAsia="Times New Roman" w:hAnsi="Times New Roman" w:cs="Times New Roman"/>
          <w:color w:val="000000"/>
          <w:sz w:val="20"/>
          <w:szCs w:val="20"/>
        </w:rPr>
        <w:t xml:space="preserve"> </w:t>
      </w:r>
      <w:r w:rsidRPr="00A720E2">
        <w:rPr>
          <w:rFonts w:ascii="Times New Roman" w:eastAsia="Times New Roman" w:hAnsi="Times New Roman" w:cs="Times New Roman"/>
          <w:color w:val="000000"/>
          <w:sz w:val="20"/>
          <w:szCs w:val="20"/>
        </w:rPr>
        <w:t>affect</w:t>
      </w:r>
      <w:r w:rsidR="00896D2F" w:rsidRPr="00A720E2">
        <w:rPr>
          <w:rFonts w:ascii="Times New Roman" w:eastAsia="Times New Roman" w:hAnsi="Times New Roman" w:cs="Times New Roman"/>
          <w:color w:val="000000"/>
          <w:sz w:val="20"/>
          <w:szCs w:val="20"/>
        </w:rPr>
        <w:t xml:space="preserve">s </w:t>
      </w:r>
      <w:r w:rsidRPr="00A720E2">
        <w:rPr>
          <w:rFonts w:ascii="Times New Roman" w:eastAsia="Times New Roman" w:hAnsi="Times New Roman" w:cs="Times New Roman"/>
          <w:color w:val="000000"/>
          <w:sz w:val="20"/>
          <w:szCs w:val="20"/>
        </w:rPr>
        <w:t>interpretations of the past</w:t>
      </w:r>
      <w:r w:rsidRPr="00A720E2">
        <w:rPr>
          <w:rFonts w:ascii="Times New Roman" w:eastAsia="Times New Roman" w:hAnsi="Times New Roman" w:cs="Times New Roman"/>
          <w:color w:val="000000" w:themeColor="text1"/>
          <w:sz w:val="20"/>
          <w:szCs w:val="20"/>
        </w:rPr>
        <w:t xml:space="preserve">. </w:t>
      </w:r>
      <w:r w:rsidR="001D4974" w:rsidRPr="00A720E2">
        <w:rPr>
          <w:rFonts w:ascii="Times New Roman" w:eastAsia="Times New Roman" w:hAnsi="Times New Roman" w:cs="Times New Roman"/>
          <w:color w:val="000000" w:themeColor="text1"/>
          <w:sz w:val="20"/>
          <w:szCs w:val="20"/>
        </w:rPr>
        <w:t>Indigenous archaeolog</w:t>
      </w:r>
      <w:r w:rsidR="00747009" w:rsidRPr="00A720E2">
        <w:rPr>
          <w:rFonts w:ascii="Times New Roman" w:eastAsia="Times New Roman" w:hAnsi="Times New Roman" w:cs="Times New Roman"/>
          <w:color w:val="000000" w:themeColor="text1"/>
          <w:sz w:val="20"/>
          <w:szCs w:val="20"/>
        </w:rPr>
        <w:t>ies</w:t>
      </w:r>
      <w:r w:rsidR="001D4974" w:rsidRPr="00A720E2">
        <w:rPr>
          <w:rFonts w:ascii="Times New Roman" w:eastAsia="Times New Roman" w:hAnsi="Times New Roman" w:cs="Times New Roman"/>
          <w:color w:val="000000" w:themeColor="text1"/>
          <w:sz w:val="20"/>
          <w:szCs w:val="20"/>
        </w:rPr>
        <w:t xml:space="preserve"> </w:t>
      </w:r>
      <w:r w:rsidR="004B31B6" w:rsidRPr="00A720E2">
        <w:rPr>
          <w:rFonts w:ascii="Times New Roman" w:eastAsia="Times New Roman" w:hAnsi="Times New Roman" w:cs="Times New Roman"/>
          <w:color w:val="000000" w:themeColor="text1"/>
          <w:sz w:val="20"/>
          <w:szCs w:val="20"/>
        </w:rPr>
        <w:t xml:space="preserve">intersect with this as it transforms </w:t>
      </w:r>
      <w:r w:rsidR="006F2156" w:rsidRPr="00A720E2">
        <w:rPr>
          <w:rFonts w:ascii="Times New Roman" w:eastAsia="Times New Roman" w:hAnsi="Times New Roman" w:cs="Times New Roman"/>
          <w:color w:val="000000" w:themeColor="text1"/>
          <w:sz w:val="20"/>
          <w:szCs w:val="20"/>
        </w:rPr>
        <w:t xml:space="preserve">the field </w:t>
      </w:r>
      <w:r w:rsidR="001D4974" w:rsidRPr="00A720E2">
        <w:rPr>
          <w:rFonts w:ascii="Times New Roman" w:eastAsia="Times New Roman" w:hAnsi="Times New Roman" w:cs="Times New Roman"/>
          <w:color w:val="000000" w:themeColor="text1"/>
          <w:sz w:val="20"/>
          <w:szCs w:val="20"/>
        </w:rPr>
        <w:t>through</w:t>
      </w:r>
      <w:r w:rsidR="004B31B6" w:rsidRPr="00A720E2">
        <w:rPr>
          <w:rFonts w:ascii="Times New Roman" w:eastAsia="Times New Roman" w:hAnsi="Times New Roman" w:cs="Times New Roman"/>
          <w:color w:val="000000" w:themeColor="text1"/>
          <w:sz w:val="20"/>
          <w:szCs w:val="20"/>
        </w:rPr>
        <w:t xml:space="preserve"> </w:t>
      </w:r>
      <w:r w:rsidR="001D4974" w:rsidRPr="00A720E2">
        <w:rPr>
          <w:rFonts w:ascii="Times New Roman" w:eastAsia="Times New Roman" w:hAnsi="Times New Roman" w:cs="Times New Roman"/>
          <w:color w:val="000000" w:themeColor="text1"/>
          <w:sz w:val="20"/>
          <w:szCs w:val="20"/>
        </w:rPr>
        <w:t>activism of tribal stakeholder</w:t>
      </w:r>
      <w:r w:rsidR="00747009" w:rsidRPr="00A720E2">
        <w:rPr>
          <w:rFonts w:ascii="Times New Roman" w:eastAsia="Times New Roman" w:hAnsi="Times New Roman" w:cs="Times New Roman"/>
          <w:color w:val="000000" w:themeColor="text1"/>
          <w:sz w:val="20"/>
          <w:szCs w:val="20"/>
        </w:rPr>
        <w:t>s</w:t>
      </w:r>
      <w:r w:rsidR="004B31B6" w:rsidRPr="00A720E2">
        <w:rPr>
          <w:rFonts w:ascii="Times New Roman" w:eastAsia="Times New Roman" w:hAnsi="Times New Roman" w:cs="Times New Roman"/>
          <w:color w:val="000000" w:themeColor="text1"/>
          <w:sz w:val="20"/>
          <w:szCs w:val="20"/>
        </w:rPr>
        <w:t xml:space="preserve"> and </w:t>
      </w:r>
      <w:r w:rsidR="00084BCE" w:rsidRPr="00A720E2">
        <w:rPr>
          <w:rFonts w:ascii="Times New Roman" w:eastAsia="Times New Roman" w:hAnsi="Times New Roman" w:cs="Times New Roman"/>
          <w:color w:val="000000" w:themeColor="text1"/>
          <w:sz w:val="20"/>
          <w:szCs w:val="20"/>
        </w:rPr>
        <w:t xml:space="preserve">methodology that </w:t>
      </w:r>
      <w:r w:rsidR="006277D4" w:rsidRPr="00A720E2">
        <w:rPr>
          <w:rFonts w:ascii="Times New Roman" w:eastAsia="Times New Roman" w:hAnsi="Times New Roman" w:cs="Times New Roman"/>
          <w:color w:val="000000" w:themeColor="text1"/>
          <w:sz w:val="20"/>
          <w:szCs w:val="20"/>
        </w:rPr>
        <w:t xml:space="preserve">directly </w:t>
      </w:r>
      <w:r w:rsidR="00747009" w:rsidRPr="00A720E2">
        <w:rPr>
          <w:rFonts w:ascii="Times New Roman" w:eastAsia="Times New Roman" w:hAnsi="Times New Roman" w:cs="Times New Roman"/>
          <w:color w:val="000000" w:themeColor="text1"/>
          <w:sz w:val="20"/>
          <w:szCs w:val="20"/>
        </w:rPr>
        <w:t xml:space="preserve">counteracts inequalities created by past </w:t>
      </w:r>
      <w:r w:rsidR="009029FD" w:rsidRPr="00A720E2">
        <w:rPr>
          <w:rFonts w:ascii="Times New Roman" w:eastAsia="Times New Roman" w:hAnsi="Times New Roman" w:cs="Times New Roman"/>
          <w:color w:val="000000" w:themeColor="text1"/>
          <w:sz w:val="20"/>
          <w:szCs w:val="20"/>
        </w:rPr>
        <w:t xml:space="preserve">archaeological </w:t>
      </w:r>
      <w:r w:rsidR="003419FE" w:rsidRPr="00A720E2">
        <w:rPr>
          <w:rFonts w:ascii="Times New Roman" w:eastAsia="Times New Roman" w:hAnsi="Times New Roman" w:cs="Times New Roman"/>
          <w:color w:val="000000" w:themeColor="text1"/>
          <w:sz w:val="20"/>
          <w:szCs w:val="20"/>
        </w:rPr>
        <w:t>practices</w:t>
      </w:r>
      <w:r w:rsidR="001D4974" w:rsidRPr="00A720E2">
        <w:rPr>
          <w:rFonts w:ascii="Times New Roman" w:eastAsia="Times New Roman" w:hAnsi="Times New Roman" w:cs="Times New Roman"/>
          <w:color w:val="000000" w:themeColor="text1"/>
          <w:sz w:val="20"/>
          <w:szCs w:val="20"/>
        </w:rPr>
        <w:t>.</w:t>
      </w:r>
    </w:p>
    <w:p w14:paraId="1327BD9D" w14:textId="77777777" w:rsidR="00163CE2" w:rsidRPr="00A720E2" w:rsidRDefault="00163CE2" w:rsidP="00A720E2">
      <w:pPr>
        <w:ind w:firstLine="720"/>
        <w:jc w:val="both"/>
        <w:rPr>
          <w:rFonts w:ascii="Times New Roman" w:eastAsia="Times New Roman" w:hAnsi="Times New Roman" w:cs="Times New Roman"/>
          <w:color w:val="000000"/>
          <w:sz w:val="20"/>
          <w:szCs w:val="20"/>
        </w:rPr>
      </w:pPr>
    </w:p>
    <w:p w14:paraId="1A8A6106" w14:textId="22F250F5" w:rsidR="002D2F4B" w:rsidRPr="00A720E2" w:rsidRDefault="0096193E" w:rsidP="00A720E2">
      <w:pPr>
        <w:ind w:firstLine="720"/>
        <w:jc w:val="both"/>
        <w:rPr>
          <w:rFonts w:ascii="Times New Roman" w:eastAsia="Times New Roman" w:hAnsi="Times New Roman" w:cs="Times New Roman"/>
          <w:color w:val="000000"/>
          <w:sz w:val="20"/>
          <w:szCs w:val="20"/>
        </w:rPr>
      </w:pPr>
      <w:r w:rsidRPr="00A720E2">
        <w:rPr>
          <w:rFonts w:ascii="Times New Roman" w:eastAsia="Times New Roman" w:hAnsi="Times New Roman" w:cs="Times New Roman"/>
          <w:color w:val="000000"/>
          <w:sz w:val="20"/>
          <w:szCs w:val="20"/>
        </w:rPr>
        <w:t xml:space="preserve">There are </w:t>
      </w:r>
      <w:r w:rsidR="00D176BB" w:rsidRPr="00A720E2">
        <w:rPr>
          <w:rFonts w:ascii="Times New Roman" w:eastAsia="Times New Roman" w:hAnsi="Times New Roman" w:cs="Times New Roman"/>
          <w:color w:val="000000"/>
          <w:sz w:val="20"/>
          <w:szCs w:val="20"/>
        </w:rPr>
        <w:t xml:space="preserve">various </w:t>
      </w:r>
      <w:r w:rsidRPr="00A720E2">
        <w:rPr>
          <w:rFonts w:ascii="Times New Roman" w:eastAsia="Times New Roman" w:hAnsi="Times New Roman" w:cs="Times New Roman"/>
          <w:color w:val="000000"/>
          <w:sz w:val="20"/>
          <w:szCs w:val="20"/>
        </w:rPr>
        <w:t xml:space="preserve">meanings of </w:t>
      </w:r>
      <w:r w:rsidR="004075E5" w:rsidRPr="00A720E2">
        <w:rPr>
          <w:rFonts w:ascii="Times New Roman" w:eastAsia="Times New Roman" w:hAnsi="Times New Roman" w:cs="Times New Roman"/>
          <w:color w:val="000000"/>
          <w:sz w:val="20"/>
          <w:szCs w:val="20"/>
        </w:rPr>
        <w:t xml:space="preserve">Indigenous </w:t>
      </w:r>
      <w:r w:rsidR="00067B82" w:rsidRPr="00A720E2">
        <w:rPr>
          <w:rFonts w:ascii="Times New Roman" w:eastAsia="Times New Roman" w:hAnsi="Times New Roman" w:cs="Times New Roman"/>
          <w:color w:val="000000"/>
          <w:sz w:val="20"/>
          <w:szCs w:val="20"/>
        </w:rPr>
        <w:t>archaeologies,</w:t>
      </w:r>
      <w:r w:rsidRPr="00A720E2">
        <w:rPr>
          <w:rFonts w:ascii="Times New Roman" w:eastAsia="Times New Roman" w:hAnsi="Times New Roman" w:cs="Times New Roman"/>
          <w:color w:val="000000"/>
          <w:sz w:val="20"/>
          <w:szCs w:val="20"/>
        </w:rPr>
        <w:t xml:space="preserve"> </w:t>
      </w:r>
      <w:r w:rsidR="001D4974" w:rsidRPr="00A720E2">
        <w:rPr>
          <w:rFonts w:ascii="Times New Roman" w:eastAsia="Times New Roman" w:hAnsi="Times New Roman" w:cs="Times New Roman"/>
          <w:color w:val="000000"/>
          <w:sz w:val="20"/>
          <w:szCs w:val="20"/>
        </w:rPr>
        <w:t xml:space="preserve">yet it </w:t>
      </w:r>
      <w:r w:rsidRPr="00A720E2">
        <w:rPr>
          <w:rFonts w:ascii="Times New Roman" w:eastAsia="Times New Roman" w:hAnsi="Times New Roman" w:cs="Times New Roman"/>
          <w:color w:val="000000"/>
          <w:sz w:val="20"/>
          <w:szCs w:val="20"/>
        </w:rPr>
        <w:t xml:space="preserve">remains an elusive term. It </w:t>
      </w:r>
      <w:r w:rsidR="00D176BB" w:rsidRPr="00A720E2">
        <w:rPr>
          <w:rFonts w:ascii="Times New Roman" w:eastAsia="Times New Roman" w:hAnsi="Times New Roman" w:cs="Times New Roman"/>
          <w:color w:val="000000"/>
          <w:sz w:val="20"/>
          <w:szCs w:val="20"/>
        </w:rPr>
        <w:t xml:space="preserve">is </w:t>
      </w:r>
      <w:r w:rsidRPr="00A720E2">
        <w:rPr>
          <w:rFonts w:ascii="Times New Roman" w:eastAsia="Times New Roman" w:hAnsi="Times New Roman" w:cs="Times New Roman"/>
          <w:color w:val="000000"/>
          <w:sz w:val="20"/>
          <w:szCs w:val="20"/>
        </w:rPr>
        <w:t>used pan-</w:t>
      </w:r>
      <w:r w:rsidR="00E16795" w:rsidRPr="00A720E2">
        <w:rPr>
          <w:rFonts w:ascii="Times New Roman" w:eastAsia="Times New Roman" w:hAnsi="Times New Roman" w:cs="Times New Roman"/>
          <w:color w:val="000000"/>
          <w:sz w:val="20"/>
          <w:szCs w:val="20"/>
        </w:rPr>
        <w:t>tribally but</w:t>
      </w:r>
      <w:r w:rsidRPr="00A720E2">
        <w:rPr>
          <w:rFonts w:ascii="Times New Roman" w:eastAsia="Times New Roman" w:hAnsi="Times New Roman" w:cs="Times New Roman"/>
          <w:color w:val="000000"/>
          <w:sz w:val="20"/>
          <w:szCs w:val="20"/>
        </w:rPr>
        <w:t xml:space="preserve"> is still</w:t>
      </w:r>
      <w:r w:rsidR="00161DA1" w:rsidRPr="00A720E2">
        <w:rPr>
          <w:rFonts w:ascii="Times New Roman" w:eastAsia="Times New Roman" w:hAnsi="Times New Roman" w:cs="Times New Roman"/>
          <w:color w:val="000000"/>
          <w:sz w:val="20"/>
          <w:szCs w:val="20"/>
        </w:rPr>
        <w:t xml:space="preserve"> community s</w:t>
      </w:r>
      <w:r w:rsidRPr="00A720E2">
        <w:rPr>
          <w:rFonts w:ascii="Times New Roman" w:eastAsia="Times New Roman" w:hAnsi="Times New Roman" w:cs="Times New Roman"/>
          <w:color w:val="000000"/>
          <w:sz w:val="20"/>
          <w:szCs w:val="20"/>
        </w:rPr>
        <w:t xml:space="preserve">pecific in methodology and theoretic research. </w:t>
      </w:r>
      <w:r w:rsidR="007A2794" w:rsidRPr="00A720E2">
        <w:rPr>
          <w:rFonts w:ascii="Times New Roman" w:eastAsia="Times New Roman" w:hAnsi="Times New Roman" w:cs="Times New Roman"/>
          <w:color w:val="000000"/>
          <w:sz w:val="20"/>
          <w:szCs w:val="20"/>
        </w:rPr>
        <w:t>Indigenous archaeologies</w:t>
      </w:r>
      <w:r w:rsidR="00BB2E38" w:rsidRPr="00A720E2">
        <w:rPr>
          <w:rFonts w:ascii="Times New Roman" w:eastAsia="Times New Roman" w:hAnsi="Times New Roman" w:cs="Times New Roman"/>
          <w:color w:val="000000"/>
          <w:sz w:val="20"/>
          <w:szCs w:val="20"/>
        </w:rPr>
        <w:t xml:space="preserve"> </w:t>
      </w:r>
      <w:r w:rsidR="00D176BB" w:rsidRPr="00A720E2">
        <w:rPr>
          <w:rFonts w:ascii="Times New Roman" w:eastAsia="Times New Roman" w:hAnsi="Times New Roman" w:cs="Times New Roman"/>
          <w:color w:val="000000"/>
          <w:sz w:val="20"/>
          <w:szCs w:val="20"/>
        </w:rPr>
        <w:t>call for the</w:t>
      </w:r>
      <w:r w:rsidRPr="00A720E2">
        <w:rPr>
          <w:rFonts w:ascii="Times New Roman" w:eastAsia="Times New Roman" w:hAnsi="Times New Roman" w:cs="Times New Roman"/>
          <w:color w:val="000000"/>
          <w:sz w:val="20"/>
          <w:szCs w:val="20"/>
        </w:rPr>
        <w:t xml:space="preserve"> di</w:t>
      </w:r>
      <w:r w:rsidR="00BD45CA" w:rsidRPr="00A720E2">
        <w:rPr>
          <w:rFonts w:ascii="Times New Roman" w:eastAsia="Times New Roman" w:hAnsi="Times New Roman" w:cs="Times New Roman"/>
          <w:color w:val="000000"/>
          <w:sz w:val="20"/>
          <w:szCs w:val="20"/>
        </w:rPr>
        <w:t xml:space="preserve">stinctions </w:t>
      </w:r>
      <w:r w:rsidRPr="00A720E2">
        <w:rPr>
          <w:rFonts w:ascii="Times New Roman" w:eastAsia="Times New Roman" w:hAnsi="Times New Roman" w:cs="Times New Roman"/>
          <w:color w:val="000000"/>
          <w:sz w:val="20"/>
          <w:szCs w:val="20"/>
        </w:rPr>
        <w:t>between consultation and collaboration</w:t>
      </w:r>
      <w:r w:rsidR="003D3059" w:rsidRPr="00A720E2">
        <w:rPr>
          <w:rFonts w:ascii="Times New Roman" w:eastAsia="Times New Roman" w:hAnsi="Times New Roman" w:cs="Times New Roman"/>
          <w:color w:val="000000"/>
          <w:sz w:val="20"/>
          <w:szCs w:val="20"/>
        </w:rPr>
        <w:t>. C</w:t>
      </w:r>
      <w:r w:rsidRPr="00A720E2">
        <w:rPr>
          <w:rFonts w:ascii="Times New Roman" w:eastAsia="Times New Roman" w:hAnsi="Times New Roman" w:cs="Times New Roman"/>
          <w:color w:val="000000"/>
          <w:sz w:val="20"/>
          <w:szCs w:val="20"/>
        </w:rPr>
        <w:t xml:space="preserve">onsultation does not </w:t>
      </w:r>
      <w:r w:rsidR="00D50CF8" w:rsidRPr="00A720E2">
        <w:rPr>
          <w:rFonts w:ascii="Times New Roman" w:eastAsia="Times New Roman" w:hAnsi="Times New Roman" w:cs="Times New Roman"/>
          <w:color w:val="000000"/>
          <w:sz w:val="20"/>
          <w:szCs w:val="20"/>
        </w:rPr>
        <w:t>require</w:t>
      </w:r>
      <w:r w:rsidRPr="00A720E2">
        <w:rPr>
          <w:rFonts w:ascii="Times New Roman" w:eastAsia="Times New Roman" w:hAnsi="Times New Roman" w:cs="Times New Roman"/>
          <w:color w:val="000000"/>
          <w:sz w:val="20"/>
          <w:szCs w:val="20"/>
        </w:rPr>
        <w:t xml:space="preserve"> </w:t>
      </w:r>
      <w:r w:rsidR="004075E5" w:rsidRPr="00A720E2">
        <w:rPr>
          <w:rFonts w:ascii="Times New Roman" w:eastAsia="Times New Roman" w:hAnsi="Times New Roman" w:cs="Times New Roman"/>
          <w:color w:val="000000"/>
          <w:sz w:val="20"/>
          <w:szCs w:val="20"/>
        </w:rPr>
        <w:t xml:space="preserve">Indigenous </w:t>
      </w:r>
      <w:r w:rsidRPr="00A720E2">
        <w:rPr>
          <w:rFonts w:ascii="Times New Roman" w:eastAsia="Times New Roman" w:hAnsi="Times New Roman" w:cs="Times New Roman"/>
          <w:color w:val="000000"/>
          <w:sz w:val="20"/>
          <w:szCs w:val="20"/>
        </w:rPr>
        <w:t>people</w:t>
      </w:r>
      <w:r w:rsidR="0031591F" w:rsidRPr="00A720E2">
        <w:rPr>
          <w:rFonts w:ascii="Times New Roman" w:eastAsia="Times New Roman" w:hAnsi="Times New Roman" w:cs="Times New Roman"/>
          <w:color w:val="000000"/>
          <w:sz w:val="20"/>
          <w:szCs w:val="20"/>
        </w:rPr>
        <w:t>s</w:t>
      </w:r>
      <w:r w:rsidRPr="00A720E2">
        <w:rPr>
          <w:rFonts w:ascii="Times New Roman" w:eastAsia="Times New Roman" w:hAnsi="Times New Roman" w:cs="Times New Roman"/>
          <w:color w:val="000000"/>
          <w:sz w:val="20"/>
          <w:szCs w:val="20"/>
        </w:rPr>
        <w:t xml:space="preserve"> </w:t>
      </w:r>
      <w:r w:rsidR="00D50CF8" w:rsidRPr="00A720E2">
        <w:rPr>
          <w:rFonts w:ascii="Times New Roman" w:eastAsia="Times New Roman" w:hAnsi="Times New Roman" w:cs="Times New Roman"/>
          <w:color w:val="000000"/>
          <w:sz w:val="20"/>
          <w:szCs w:val="20"/>
        </w:rPr>
        <w:t xml:space="preserve">to </w:t>
      </w:r>
      <w:r w:rsidRPr="00A720E2">
        <w:rPr>
          <w:rFonts w:ascii="Times New Roman" w:eastAsia="Times New Roman" w:hAnsi="Times New Roman" w:cs="Times New Roman"/>
          <w:color w:val="000000"/>
          <w:sz w:val="20"/>
          <w:szCs w:val="20"/>
        </w:rPr>
        <w:t xml:space="preserve">have an active role in archaeological </w:t>
      </w:r>
      <w:r w:rsidR="00D94520" w:rsidRPr="00A720E2">
        <w:rPr>
          <w:rFonts w:ascii="Times New Roman" w:eastAsia="Times New Roman" w:hAnsi="Times New Roman" w:cs="Times New Roman"/>
          <w:color w:val="000000"/>
          <w:sz w:val="20"/>
          <w:szCs w:val="20"/>
        </w:rPr>
        <w:t>research</w:t>
      </w:r>
      <w:r w:rsidR="00D50CF8" w:rsidRPr="00A720E2">
        <w:rPr>
          <w:rFonts w:ascii="Times New Roman" w:eastAsia="Times New Roman" w:hAnsi="Times New Roman" w:cs="Times New Roman"/>
          <w:color w:val="000000"/>
          <w:sz w:val="20"/>
          <w:szCs w:val="20"/>
        </w:rPr>
        <w:t>, whereas collaboration creates knowledge production through</w:t>
      </w:r>
      <w:r w:rsidR="00D176BB" w:rsidRPr="00A720E2">
        <w:rPr>
          <w:rFonts w:ascii="Times New Roman" w:eastAsia="Times New Roman" w:hAnsi="Times New Roman" w:cs="Times New Roman"/>
          <w:color w:val="000000"/>
          <w:sz w:val="20"/>
          <w:szCs w:val="20"/>
        </w:rPr>
        <w:t xml:space="preserve"> </w:t>
      </w:r>
      <w:r w:rsidR="00D50CF8" w:rsidRPr="00A720E2">
        <w:rPr>
          <w:rFonts w:ascii="Times New Roman" w:eastAsia="Times New Roman" w:hAnsi="Times New Roman" w:cs="Times New Roman"/>
          <w:color w:val="000000"/>
          <w:sz w:val="20"/>
          <w:szCs w:val="20"/>
        </w:rPr>
        <w:t>continuous interactions between Indigenous peoples and archaeologists</w:t>
      </w:r>
      <w:r w:rsidR="00D94520" w:rsidRPr="00A720E2">
        <w:rPr>
          <w:rFonts w:ascii="Times New Roman" w:eastAsia="Times New Roman" w:hAnsi="Times New Roman" w:cs="Times New Roman"/>
          <w:color w:val="000000"/>
          <w:sz w:val="20"/>
          <w:szCs w:val="20"/>
        </w:rPr>
        <w:t xml:space="preserve">. </w:t>
      </w:r>
      <w:r w:rsidR="00D94520" w:rsidRPr="00A720E2">
        <w:rPr>
          <w:rFonts w:ascii="Times New Roman" w:eastAsia="Times New Roman" w:hAnsi="Times New Roman" w:cs="Times New Roman"/>
          <w:color w:val="000000" w:themeColor="text1"/>
          <w:sz w:val="20"/>
          <w:szCs w:val="20"/>
        </w:rPr>
        <w:t>While anthropologists pride themselves on their humanity in the social sciences, they have</w:t>
      </w:r>
      <w:r w:rsidR="00D50CF8" w:rsidRPr="00A720E2">
        <w:rPr>
          <w:rFonts w:ascii="Times New Roman" w:eastAsia="Times New Roman" w:hAnsi="Times New Roman" w:cs="Times New Roman"/>
          <w:color w:val="000000" w:themeColor="text1"/>
          <w:sz w:val="20"/>
          <w:szCs w:val="20"/>
        </w:rPr>
        <w:t xml:space="preserve"> </w:t>
      </w:r>
      <w:r w:rsidR="00395386" w:rsidRPr="00A720E2">
        <w:rPr>
          <w:rFonts w:ascii="Times New Roman" w:eastAsia="Times New Roman" w:hAnsi="Times New Roman" w:cs="Times New Roman"/>
          <w:color w:val="000000" w:themeColor="text1"/>
          <w:sz w:val="20"/>
          <w:szCs w:val="20"/>
        </w:rPr>
        <w:t xml:space="preserve">standardized </w:t>
      </w:r>
      <w:r w:rsidR="007468CA" w:rsidRPr="00A720E2">
        <w:rPr>
          <w:rFonts w:ascii="Times New Roman" w:eastAsia="Times New Roman" w:hAnsi="Times New Roman" w:cs="Times New Roman"/>
          <w:color w:val="000000" w:themeColor="text1"/>
          <w:sz w:val="20"/>
          <w:szCs w:val="20"/>
        </w:rPr>
        <w:t xml:space="preserve">the </w:t>
      </w:r>
      <w:r w:rsidR="00395386" w:rsidRPr="00A720E2">
        <w:rPr>
          <w:rFonts w:ascii="Times New Roman" w:eastAsia="Times New Roman" w:hAnsi="Times New Roman" w:cs="Times New Roman"/>
          <w:color w:val="000000" w:themeColor="text1"/>
          <w:sz w:val="20"/>
          <w:szCs w:val="20"/>
        </w:rPr>
        <w:t>objectification of</w:t>
      </w:r>
      <w:r w:rsidR="00D94520" w:rsidRPr="00A720E2">
        <w:rPr>
          <w:rFonts w:ascii="Times New Roman" w:eastAsia="Times New Roman" w:hAnsi="Times New Roman" w:cs="Times New Roman"/>
          <w:color w:val="000000" w:themeColor="text1"/>
          <w:sz w:val="20"/>
          <w:szCs w:val="20"/>
        </w:rPr>
        <w:t xml:space="preserve"> Native Americans</w:t>
      </w:r>
      <w:r w:rsidR="00D50CF8" w:rsidRPr="00A720E2">
        <w:rPr>
          <w:rFonts w:ascii="Times New Roman" w:eastAsia="Times New Roman" w:hAnsi="Times New Roman" w:cs="Times New Roman"/>
          <w:color w:val="000000" w:themeColor="text1"/>
          <w:sz w:val="20"/>
          <w:szCs w:val="20"/>
        </w:rPr>
        <w:t xml:space="preserve"> in practice</w:t>
      </w:r>
      <w:r w:rsidR="00BD45CA" w:rsidRPr="00A720E2">
        <w:rPr>
          <w:rFonts w:ascii="Times New Roman" w:eastAsia="Times New Roman" w:hAnsi="Times New Roman" w:cs="Times New Roman"/>
          <w:color w:val="000000" w:themeColor="text1"/>
          <w:sz w:val="20"/>
          <w:szCs w:val="20"/>
        </w:rPr>
        <w:t xml:space="preserve"> </w:t>
      </w:r>
      <w:r w:rsidR="007468CA" w:rsidRPr="00A720E2">
        <w:rPr>
          <w:rFonts w:ascii="Times New Roman" w:eastAsia="Times New Roman" w:hAnsi="Times New Roman" w:cs="Times New Roman"/>
          <w:color w:val="000000" w:themeColor="text1"/>
          <w:sz w:val="20"/>
          <w:szCs w:val="20"/>
        </w:rPr>
        <w:t xml:space="preserve">which </w:t>
      </w:r>
      <w:r w:rsidR="00896D2F" w:rsidRPr="00A720E2">
        <w:rPr>
          <w:rFonts w:ascii="Times New Roman" w:eastAsia="Times New Roman" w:hAnsi="Times New Roman" w:cs="Times New Roman"/>
          <w:color w:val="000000" w:themeColor="text1"/>
          <w:sz w:val="20"/>
          <w:szCs w:val="20"/>
        </w:rPr>
        <w:t xml:space="preserve">is a long-term, colonial pattern of ‘othering’ </w:t>
      </w:r>
      <w:r w:rsidR="007468CA" w:rsidRPr="00A720E2">
        <w:rPr>
          <w:rFonts w:ascii="Times New Roman" w:eastAsia="Times New Roman" w:hAnsi="Times New Roman" w:cs="Times New Roman"/>
          <w:color w:val="000000" w:themeColor="text1"/>
          <w:sz w:val="20"/>
          <w:szCs w:val="20"/>
        </w:rPr>
        <w:t>in the field</w:t>
      </w:r>
      <w:r w:rsidR="00896D2F" w:rsidRPr="00A720E2">
        <w:rPr>
          <w:rFonts w:ascii="Times New Roman" w:eastAsia="Times New Roman" w:hAnsi="Times New Roman" w:cs="Times New Roman"/>
          <w:color w:val="000000" w:themeColor="text1"/>
          <w:sz w:val="20"/>
          <w:szCs w:val="20"/>
        </w:rPr>
        <w:t xml:space="preserve"> </w:t>
      </w:r>
      <w:r w:rsidR="00BD45CA" w:rsidRPr="00A720E2">
        <w:rPr>
          <w:rFonts w:ascii="Times New Roman" w:eastAsia="Times New Roman" w:hAnsi="Times New Roman" w:cs="Times New Roman"/>
          <w:color w:val="000000"/>
          <w:sz w:val="20"/>
          <w:szCs w:val="20"/>
        </w:rPr>
        <w:t xml:space="preserve">(Downer </w:t>
      </w:r>
      <w:r w:rsidR="008864B8" w:rsidRPr="00A720E2">
        <w:rPr>
          <w:rFonts w:ascii="Times New Roman" w:eastAsia="Times New Roman" w:hAnsi="Times New Roman" w:cs="Times New Roman"/>
          <w:color w:val="000000"/>
          <w:sz w:val="20"/>
          <w:szCs w:val="20"/>
        </w:rPr>
        <w:t>1997</w:t>
      </w:r>
      <w:r w:rsidR="00073E0A" w:rsidRPr="00A720E2">
        <w:rPr>
          <w:rFonts w:ascii="Times New Roman" w:eastAsia="Times New Roman" w:hAnsi="Times New Roman" w:cs="Times New Roman"/>
          <w:color w:val="000000"/>
          <w:sz w:val="20"/>
          <w:szCs w:val="20"/>
        </w:rPr>
        <w:t>:</w:t>
      </w:r>
      <w:r w:rsidR="008864B8" w:rsidRPr="00A720E2">
        <w:rPr>
          <w:rFonts w:ascii="Times New Roman" w:eastAsia="Times New Roman" w:hAnsi="Times New Roman" w:cs="Times New Roman"/>
          <w:color w:val="000000"/>
          <w:sz w:val="20"/>
          <w:szCs w:val="20"/>
        </w:rPr>
        <w:t>24</w:t>
      </w:r>
      <w:r w:rsidR="00BD45CA" w:rsidRPr="00A720E2">
        <w:rPr>
          <w:rFonts w:ascii="Times New Roman" w:eastAsia="Times New Roman" w:hAnsi="Times New Roman" w:cs="Times New Roman"/>
          <w:color w:val="000000"/>
          <w:sz w:val="20"/>
          <w:szCs w:val="20"/>
        </w:rPr>
        <w:t>)</w:t>
      </w:r>
      <w:r w:rsidR="003419FE" w:rsidRPr="00A720E2">
        <w:rPr>
          <w:rFonts w:ascii="Times New Roman" w:eastAsia="Times New Roman" w:hAnsi="Times New Roman" w:cs="Times New Roman"/>
          <w:color w:val="000000" w:themeColor="text1"/>
          <w:sz w:val="20"/>
          <w:szCs w:val="20"/>
        </w:rPr>
        <w:t xml:space="preserve">. </w:t>
      </w:r>
      <w:r w:rsidR="00E14246" w:rsidRPr="00A720E2">
        <w:rPr>
          <w:rFonts w:ascii="Times New Roman" w:eastAsia="Times New Roman" w:hAnsi="Times New Roman" w:cs="Times New Roman"/>
          <w:color w:val="000000" w:themeColor="text1"/>
          <w:sz w:val="20"/>
          <w:szCs w:val="20"/>
        </w:rPr>
        <w:t>Indigenous invisibility in archaeological research is not inherent but created through practice.</w:t>
      </w:r>
      <w:r w:rsidR="00E14246" w:rsidRPr="00A720E2">
        <w:rPr>
          <w:rFonts w:ascii="Times New Roman" w:eastAsia="Times New Roman" w:hAnsi="Times New Roman" w:cs="Times New Roman"/>
          <w:color w:val="FF0000"/>
          <w:sz w:val="20"/>
          <w:szCs w:val="20"/>
        </w:rPr>
        <w:t xml:space="preserve"> </w:t>
      </w:r>
      <w:r w:rsidR="0001550C" w:rsidRPr="00A720E2">
        <w:rPr>
          <w:rFonts w:ascii="Times New Roman" w:eastAsia="Times New Roman" w:hAnsi="Times New Roman" w:cs="Times New Roman"/>
          <w:color w:val="000000" w:themeColor="text1"/>
          <w:sz w:val="20"/>
          <w:szCs w:val="20"/>
        </w:rPr>
        <w:t xml:space="preserve">“Awkward and faddish as it may sound, othering expresses the insight that the other is never simply given, never just found or encountered, but </w:t>
      </w:r>
      <w:r w:rsidR="0001550C" w:rsidRPr="00A720E2">
        <w:rPr>
          <w:rFonts w:ascii="Times New Roman" w:eastAsia="Times New Roman" w:hAnsi="Times New Roman" w:cs="Times New Roman"/>
          <w:i/>
          <w:iCs/>
          <w:color w:val="000000" w:themeColor="text1"/>
          <w:sz w:val="20"/>
          <w:szCs w:val="20"/>
        </w:rPr>
        <w:t xml:space="preserve">made” </w:t>
      </w:r>
      <w:r w:rsidR="0001550C" w:rsidRPr="00A720E2">
        <w:rPr>
          <w:rFonts w:ascii="Times New Roman" w:eastAsia="Times New Roman" w:hAnsi="Times New Roman" w:cs="Times New Roman"/>
          <w:color w:val="000000" w:themeColor="text1"/>
          <w:sz w:val="20"/>
          <w:szCs w:val="20"/>
        </w:rPr>
        <w:t xml:space="preserve">(Fabian </w:t>
      </w:r>
      <w:r w:rsidR="008864B8" w:rsidRPr="00A720E2">
        <w:rPr>
          <w:rFonts w:ascii="Times New Roman" w:eastAsia="Times New Roman" w:hAnsi="Times New Roman" w:cs="Times New Roman"/>
          <w:color w:val="000000" w:themeColor="text1"/>
          <w:sz w:val="20"/>
          <w:szCs w:val="20"/>
        </w:rPr>
        <w:t>1990</w:t>
      </w:r>
      <w:r w:rsidR="00896D2F" w:rsidRPr="00A720E2">
        <w:rPr>
          <w:rFonts w:ascii="Times New Roman" w:eastAsia="Times New Roman" w:hAnsi="Times New Roman" w:cs="Times New Roman"/>
          <w:color w:val="000000" w:themeColor="text1"/>
          <w:sz w:val="20"/>
          <w:szCs w:val="20"/>
        </w:rPr>
        <w:t>:</w:t>
      </w:r>
      <w:r w:rsidR="008864B8" w:rsidRPr="00A720E2">
        <w:rPr>
          <w:rFonts w:ascii="Times New Roman" w:eastAsia="Times New Roman" w:hAnsi="Times New Roman" w:cs="Times New Roman"/>
          <w:color w:val="000000" w:themeColor="text1"/>
          <w:sz w:val="20"/>
          <w:szCs w:val="20"/>
        </w:rPr>
        <w:t>755</w:t>
      </w:r>
      <w:r w:rsidR="00420773" w:rsidRPr="00A720E2">
        <w:rPr>
          <w:rFonts w:ascii="Times New Roman" w:eastAsia="Times New Roman" w:hAnsi="Times New Roman" w:cs="Times New Roman"/>
          <w:color w:val="000000" w:themeColor="text1"/>
          <w:sz w:val="20"/>
          <w:szCs w:val="20"/>
        </w:rPr>
        <w:t xml:space="preserve">, emphasis </w:t>
      </w:r>
      <w:r w:rsidR="00A26F31" w:rsidRPr="00A720E2">
        <w:rPr>
          <w:rFonts w:ascii="Times New Roman" w:eastAsia="Times New Roman" w:hAnsi="Times New Roman" w:cs="Times New Roman"/>
          <w:color w:val="000000" w:themeColor="text1"/>
          <w:sz w:val="20"/>
          <w:szCs w:val="20"/>
        </w:rPr>
        <w:t>added</w:t>
      </w:r>
      <w:r w:rsidR="0001550C" w:rsidRPr="00A720E2">
        <w:rPr>
          <w:rFonts w:ascii="Times New Roman" w:eastAsia="Times New Roman" w:hAnsi="Times New Roman" w:cs="Times New Roman"/>
          <w:color w:val="000000" w:themeColor="text1"/>
          <w:sz w:val="20"/>
          <w:szCs w:val="20"/>
        </w:rPr>
        <w:t xml:space="preserve">). The othering of Native Americans in archaeology has much to do with the distancing of contemporary groups to ancestral material culture, creating an absence of </w:t>
      </w:r>
      <w:r w:rsidR="00D50CF8" w:rsidRPr="00A720E2">
        <w:rPr>
          <w:rFonts w:ascii="Times New Roman" w:eastAsia="Times New Roman" w:hAnsi="Times New Roman" w:cs="Times New Roman"/>
          <w:color w:val="000000" w:themeColor="text1"/>
          <w:sz w:val="20"/>
          <w:szCs w:val="20"/>
        </w:rPr>
        <w:t>I</w:t>
      </w:r>
      <w:r w:rsidR="0001550C" w:rsidRPr="00A720E2">
        <w:rPr>
          <w:rFonts w:ascii="Times New Roman" w:eastAsia="Times New Roman" w:hAnsi="Times New Roman" w:cs="Times New Roman"/>
          <w:color w:val="000000" w:themeColor="text1"/>
          <w:sz w:val="20"/>
          <w:szCs w:val="20"/>
        </w:rPr>
        <w:t>ndigenous agency</w:t>
      </w:r>
      <w:r w:rsidR="001D4974" w:rsidRPr="00A720E2">
        <w:rPr>
          <w:rFonts w:ascii="Times New Roman" w:eastAsia="Times New Roman" w:hAnsi="Times New Roman" w:cs="Times New Roman"/>
          <w:color w:val="000000" w:themeColor="text1"/>
          <w:sz w:val="20"/>
          <w:szCs w:val="20"/>
        </w:rPr>
        <w:t xml:space="preserve"> in research</w:t>
      </w:r>
      <w:r w:rsidR="0001550C" w:rsidRPr="00A720E2">
        <w:rPr>
          <w:rFonts w:ascii="Times New Roman" w:eastAsia="Times New Roman" w:hAnsi="Times New Roman" w:cs="Times New Roman"/>
          <w:color w:val="000000" w:themeColor="text1"/>
          <w:sz w:val="20"/>
          <w:szCs w:val="20"/>
        </w:rPr>
        <w:t xml:space="preserve">, and presenting </w:t>
      </w:r>
      <w:r w:rsidR="00D50CF8" w:rsidRPr="00A720E2">
        <w:rPr>
          <w:rFonts w:ascii="Times New Roman" w:eastAsia="Times New Roman" w:hAnsi="Times New Roman" w:cs="Times New Roman"/>
          <w:color w:val="000000" w:themeColor="text1"/>
          <w:sz w:val="20"/>
          <w:szCs w:val="20"/>
        </w:rPr>
        <w:t>I</w:t>
      </w:r>
      <w:r w:rsidR="0001550C" w:rsidRPr="00A720E2">
        <w:rPr>
          <w:rFonts w:ascii="Times New Roman" w:eastAsia="Times New Roman" w:hAnsi="Times New Roman" w:cs="Times New Roman"/>
          <w:color w:val="000000" w:themeColor="text1"/>
          <w:sz w:val="20"/>
          <w:szCs w:val="20"/>
        </w:rPr>
        <w:t>ndigenous heritage as a creati</w:t>
      </w:r>
      <w:r w:rsidR="00420773" w:rsidRPr="00A720E2">
        <w:rPr>
          <w:rFonts w:ascii="Times New Roman" w:eastAsia="Times New Roman" w:hAnsi="Times New Roman" w:cs="Times New Roman"/>
          <w:color w:val="000000" w:themeColor="text1"/>
          <w:sz w:val="20"/>
          <w:szCs w:val="20"/>
        </w:rPr>
        <w:t>on</w:t>
      </w:r>
      <w:r w:rsidR="0001550C" w:rsidRPr="00A720E2">
        <w:rPr>
          <w:rFonts w:ascii="Times New Roman" w:eastAsia="Times New Roman" w:hAnsi="Times New Roman" w:cs="Times New Roman"/>
          <w:color w:val="000000" w:themeColor="text1"/>
          <w:sz w:val="20"/>
          <w:szCs w:val="20"/>
        </w:rPr>
        <w:t xml:space="preserve"> of archaeological superiority. A paralleled</w:t>
      </w:r>
      <w:r w:rsidR="00D176BB" w:rsidRPr="00A720E2">
        <w:rPr>
          <w:rFonts w:ascii="Times New Roman" w:eastAsia="Times New Roman" w:hAnsi="Times New Roman" w:cs="Times New Roman"/>
          <w:color w:val="000000" w:themeColor="text1"/>
          <w:sz w:val="20"/>
          <w:szCs w:val="20"/>
        </w:rPr>
        <w:t xml:space="preserve"> </w:t>
      </w:r>
      <w:r w:rsidR="001D4974" w:rsidRPr="00A720E2">
        <w:rPr>
          <w:rFonts w:ascii="Times New Roman" w:eastAsia="Times New Roman" w:hAnsi="Times New Roman" w:cs="Times New Roman"/>
          <w:color w:val="000000" w:themeColor="text1"/>
          <w:sz w:val="20"/>
          <w:szCs w:val="20"/>
        </w:rPr>
        <w:t>othering</w:t>
      </w:r>
      <w:r w:rsidR="0001550C" w:rsidRPr="00A720E2">
        <w:rPr>
          <w:rFonts w:ascii="Times New Roman" w:eastAsia="Times New Roman" w:hAnsi="Times New Roman" w:cs="Times New Roman"/>
          <w:color w:val="000000" w:themeColor="text1"/>
          <w:sz w:val="20"/>
          <w:szCs w:val="20"/>
        </w:rPr>
        <w:t xml:space="preserve"> </w:t>
      </w:r>
      <w:r w:rsidR="001D4974" w:rsidRPr="00A720E2">
        <w:rPr>
          <w:rFonts w:ascii="Times New Roman" w:eastAsia="Times New Roman" w:hAnsi="Times New Roman" w:cs="Times New Roman"/>
          <w:color w:val="000000" w:themeColor="text1"/>
          <w:sz w:val="20"/>
          <w:szCs w:val="20"/>
        </w:rPr>
        <w:t>to emphasi</w:t>
      </w:r>
      <w:r w:rsidR="00486FEA" w:rsidRPr="00A720E2">
        <w:rPr>
          <w:rFonts w:ascii="Times New Roman" w:eastAsia="Times New Roman" w:hAnsi="Times New Roman" w:cs="Times New Roman"/>
          <w:color w:val="000000" w:themeColor="text1"/>
          <w:sz w:val="20"/>
          <w:szCs w:val="20"/>
        </w:rPr>
        <w:t>ze</w:t>
      </w:r>
      <w:r w:rsidR="001D4974" w:rsidRPr="00A720E2">
        <w:rPr>
          <w:rFonts w:ascii="Times New Roman" w:eastAsia="Times New Roman" w:hAnsi="Times New Roman" w:cs="Times New Roman"/>
          <w:color w:val="000000" w:themeColor="text1"/>
          <w:sz w:val="20"/>
          <w:szCs w:val="20"/>
        </w:rPr>
        <w:t xml:space="preserve"> this comes from the</w:t>
      </w:r>
      <w:r w:rsidR="0001550C" w:rsidRPr="00A720E2">
        <w:rPr>
          <w:rFonts w:ascii="Times New Roman" w:eastAsia="Times New Roman" w:hAnsi="Times New Roman" w:cs="Times New Roman"/>
          <w:color w:val="000000" w:themeColor="text1"/>
          <w:sz w:val="20"/>
          <w:szCs w:val="20"/>
        </w:rPr>
        <w:t xml:space="preserve"> writing of Edward Said: </w:t>
      </w:r>
      <w:r w:rsidR="002E758F" w:rsidRPr="00A720E2">
        <w:rPr>
          <w:rFonts w:ascii="Times New Roman" w:eastAsia="Times New Roman" w:hAnsi="Times New Roman" w:cs="Times New Roman"/>
          <w:color w:val="000000" w:themeColor="text1"/>
          <w:sz w:val="20"/>
          <w:szCs w:val="20"/>
        </w:rPr>
        <w:t xml:space="preserve">“I mean to say that in the discussion of the Orient, the Orient is all absence, </w:t>
      </w:r>
      <w:r w:rsidR="00BA78CD" w:rsidRPr="00A720E2">
        <w:rPr>
          <w:rFonts w:ascii="Times New Roman" w:eastAsia="Times New Roman" w:hAnsi="Times New Roman" w:cs="Times New Roman"/>
          <w:color w:val="000000" w:themeColor="text1"/>
          <w:sz w:val="20"/>
          <w:szCs w:val="20"/>
        </w:rPr>
        <w:t>whereas</w:t>
      </w:r>
      <w:r w:rsidR="002E758F" w:rsidRPr="00A720E2">
        <w:rPr>
          <w:rFonts w:ascii="Times New Roman" w:eastAsia="Times New Roman" w:hAnsi="Times New Roman" w:cs="Times New Roman"/>
          <w:color w:val="000000" w:themeColor="text1"/>
          <w:sz w:val="20"/>
          <w:szCs w:val="20"/>
        </w:rPr>
        <w:t xml:space="preserve"> one </w:t>
      </w:r>
      <w:r w:rsidR="00865846" w:rsidRPr="00A720E2">
        <w:rPr>
          <w:rFonts w:ascii="Times New Roman" w:eastAsia="Times New Roman" w:hAnsi="Times New Roman" w:cs="Times New Roman"/>
          <w:color w:val="000000" w:themeColor="text1"/>
          <w:sz w:val="20"/>
          <w:szCs w:val="20"/>
        </w:rPr>
        <w:t>feels</w:t>
      </w:r>
      <w:r w:rsidR="002E758F" w:rsidRPr="00A720E2">
        <w:rPr>
          <w:rFonts w:ascii="Times New Roman" w:eastAsia="Times New Roman" w:hAnsi="Times New Roman" w:cs="Times New Roman"/>
          <w:color w:val="000000" w:themeColor="text1"/>
          <w:sz w:val="20"/>
          <w:szCs w:val="20"/>
        </w:rPr>
        <w:t xml:space="preserve"> the Orientalist and what he says as presence</w:t>
      </w:r>
      <w:r w:rsidR="00AD149B" w:rsidRPr="00A720E2">
        <w:rPr>
          <w:rFonts w:ascii="Times New Roman" w:eastAsia="Times New Roman" w:hAnsi="Times New Roman" w:cs="Times New Roman"/>
          <w:color w:val="000000" w:themeColor="text1"/>
          <w:sz w:val="20"/>
          <w:szCs w:val="20"/>
        </w:rPr>
        <w:t xml:space="preserve">; </w:t>
      </w:r>
      <w:r w:rsidR="002E758F" w:rsidRPr="00A720E2">
        <w:rPr>
          <w:rFonts w:ascii="Times New Roman" w:eastAsia="Times New Roman" w:hAnsi="Times New Roman" w:cs="Times New Roman"/>
          <w:color w:val="000000" w:themeColor="text1"/>
          <w:sz w:val="20"/>
          <w:szCs w:val="20"/>
        </w:rPr>
        <w:t>yet we must not forget that the Orientalist’s presence is enabled by the Orient’s effective absence (</w:t>
      </w:r>
      <w:r w:rsidR="00E544AA" w:rsidRPr="00A720E2">
        <w:rPr>
          <w:rFonts w:ascii="Times New Roman" w:eastAsia="Times New Roman" w:hAnsi="Times New Roman" w:cs="Times New Roman"/>
          <w:color w:val="000000" w:themeColor="text1"/>
          <w:sz w:val="20"/>
          <w:szCs w:val="20"/>
        </w:rPr>
        <w:t>Said 1994</w:t>
      </w:r>
      <w:r w:rsidR="00A26F31" w:rsidRPr="00A720E2">
        <w:rPr>
          <w:rFonts w:ascii="Times New Roman" w:eastAsia="Times New Roman" w:hAnsi="Times New Roman" w:cs="Times New Roman"/>
          <w:color w:val="000000" w:themeColor="text1"/>
          <w:sz w:val="20"/>
          <w:szCs w:val="20"/>
        </w:rPr>
        <w:t>:</w:t>
      </w:r>
      <w:r w:rsidR="002E758F" w:rsidRPr="00A720E2">
        <w:rPr>
          <w:rFonts w:ascii="Times New Roman" w:eastAsia="Times New Roman" w:hAnsi="Times New Roman" w:cs="Times New Roman"/>
          <w:color w:val="000000" w:themeColor="text1"/>
          <w:sz w:val="20"/>
          <w:szCs w:val="20"/>
        </w:rPr>
        <w:t>146</w:t>
      </w:r>
      <w:r w:rsidR="00E544AA" w:rsidRPr="00A720E2">
        <w:rPr>
          <w:rFonts w:ascii="Times New Roman" w:eastAsia="Times New Roman" w:hAnsi="Times New Roman" w:cs="Times New Roman"/>
          <w:color w:val="000000" w:themeColor="text1"/>
          <w:sz w:val="20"/>
          <w:szCs w:val="20"/>
        </w:rPr>
        <w:t>)</w:t>
      </w:r>
      <w:r w:rsidR="002E758F" w:rsidRPr="00A720E2">
        <w:rPr>
          <w:rFonts w:ascii="Times New Roman" w:eastAsia="Times New Roman" w:hAnsi="Times New Roman" w:cs="Times New Roman"/>
          <w:color w:val="000000" w:themeColor="text1"/>
          <w:sz w:val="20"/>
          <w:szCs w:val="20"/>
        </w:rPr>
        <w:t>.</w:t>
      </w:r>
      <w:r w:rsidR="002E758F" w:rsidRPr="00A720E2">
        <w:rPr>
          <w:rFonts w:ascii="Times New Roman" w:eastAsia="Times New Roman" w:hAnsi="Times New Roman" w:cs="Times New Roman"/>
          <w:color w:val="FF0000"/>
          <w:sz w:val="20"/>
          <w:szCs w:val="20"/>
        </w:rPr>
        <w:t xml:space="preserve"> </w:t>
      </w:r>
      <w:r w:rsidR="00D94520" w:rsidRPr="00A720E2">
        <w:rPr>
          <w:rFonts w:ascii="Times New Roman" w:eastAsia="Times New Roman" w:hAnsi="Times New Roman" w:cs="Times New Roman"/>
          <w:color w:val="000000"/>
          <w:sz w:val="20"/>
          <w:szCs w:val="20"/>
        </w:rPr>
        <w:t xml:space="preserve">While there has been an increase in dialogue between archaeologists and </w:t>
      </w:r>
      <w:r w:rsidR="004075E5" w:rsidRPr="00A720E2">
        <w:rPr>
          <w:rFonts w:ascii="Times New Roman" w:eastAsia="Times New Roman" w:hAnsi="Times New Roman" w:cs="Times New Roman"/>
          <w:color w:val="000000"/>
          <w:sz w:val="20"/>
          <w:szCs w:val="20"/>
        </w:rPr>
        <w:t xml:space="preserve">Indigenous </w:t>
      </w:r>
      <w:r w:rsidR="00D94520" w:rsidRPr="00A720E2">
        <w:rPr>
          <w:rFonts w:ascii="Times New Roman" w:eastAsia="Times New Roman" w:hAnsi="Times New Roman" w:cs="Times New Roman"/>
          <w:color w:val="000000"/>
          <w:sz w:val="20"/>
          <w:szCs w:val="20"/>
        </w:rPr>
        <w:t>communities</w:t>
      </w:r>
      <w:r w:rsidR="006E479F" w:rsidRPr="00A720E2">
        <w:rPr>
          <w:rFonts w:ascii="Times New Roman" w:eastAsia="Times New Roman" w:hAnsi="Times New Roman" w:cs="Times New Roman"/>
          <w:color w:val="000000"/>
          <w:sz w:val="20"/>
          <w:szCs w:val="20"/>
        </w:rPr>
        <w:t xml:space="preserve"> </w:t>
      </w:r>
      <w:r w:rsidR="007468CA" w:rsidRPr="00A720E2">
        <w:rPr>
          <w:rFonts w:ascii="Times New Roman" w:eastAsia="Times New Roman" w:hAnsi="Times New Roman" w:cs="Times New Roman"/>
          <w:color w:val="000000"/>
          <w:sz w:val="20"/>
          <w:szCs w:val="20"/>
        </w:rPr>
        <w:t>on</w:t>
      </w:r>
      <w:r w:rsidR="006E479F" w:rsidRPr="00A720E2">
        <w:rPr>
          <w:rFonts w:ascii="Times New Roman" w:eastAsia="Times New Roman" w:hAnsi="Times New Roman" w:cs="Times New Roman"/>
          <w:color w:val="000000"/>
          <w:sz w:val="20"/>
          <w:szCs w:val="20"/>
        </w:rPr>
        <w:t xml:space="preserve"> emic approaches</w:t>
      </w:r>
      <w:r w:rsidR="00D94520" w:rsidRPr="00A720E2">
        <w:rPr>
          <w:rFonts w:ascii="Times New Roman" w:eastAsia="Times New Roman" w:hAnsi="Times New Roman" w:cs="Times New Roman"/>
          <w:color w:val="000000"/>
          <w:sz w:val="20"/>
          <w:szCs w:val="20"/>
        </w:rPr>
        <w:t xml:space="preserve">, change is not inherently based in theoretical </w:t>
      </w:r>
      <w:r w:rsidR="00D176BB" w:rsidRPr="00A720E2">
        <w:rPr>
          <w:rFonts w:ascii="Times New Roman" w:eastAsia="Times New Roman" w:hAnsi="Times New Roman" w:cs="Times New Roman"/>
          <w:color w:val="000000"/>
          <w:sz w:val="20"/>
          <w:szCs w:val="20"/>
        </w:rPr>
        <w:t>paradigms</w:t>
      </w:r>
      <w:r w:rsidR="00D94520" w:rsidRPr="00A720E2">
        <w:rPr>
          <w:rFonts w:ascii="Times New Roman" w:eastAsia="Times New Roman" w:hAnsi="Times New Roman" w:cs="Times New Roman"/>
          <w:color w:val="000000"/>
          <w:sz w:val="20"/>
          <w:szCs w:val="20"/>
        </w:rPr>
        <w:t xml:space="preserve"> but </w:t>
      </w:r>
      <w:r w:rsidR="00D176BB" w:rsidRPr="00A720E2">
        <w:rPr>
          <w:rFonts w:ascii="Times New Roman" w:eastAsia="Times New Roman" w:hAnsi="Times New Roman" w:cs="Times New Roman"/>
          <w:color w:val="000000"/>
          <w:sz w:val="20"/>
          <w:szCs w:val="20"/>
        </w:rPr>
        <w:t xml:space="preserve">by </w:t>
      </w:r>
      <w:r w:rsidR="00BF746B" w:rsidRPr="00A720E2">
        <w:rPr>
          <w:rFonts w:ascii="Times New Roman" w:eastAsia="Times New Roman" w:hAnsi="Times New Roman" w:cs="Times New Roman"/>
          <w:color w:val="000000"/>
          <w:sz w:val="20"/>
          <w:szCs w:val="20"/>
        </w:rPr>
        <w:t>t</w:t>
      </w:r>
      <w:r w:rsidR="00D94520" w:rsidRPr="00A720E2">
        <w:rPr>
          <w:rFonts w:ascii="Times New Roman" w:eastAsia="Times New Roman" w:hAnsi="Times New Roman" w:cs="Times New Roman"/>
          <w:color w:val="000000"/>
          <w:sz w:val="20"/>
          <w:szCs w:val="20"/>
        </w:rPr>
        <w:t xml:space="preserve">he </w:t>
      </w:r>
      <w:r w:rsidR="0001550C" w:rsidRPr="00A720E2">
        <w:rPr>
          <w:rFonts w:ascii="Times New Roman" w:eastAsia="Times New Roman" w:hAnsi="Times New Roman" w:cs="Times New Roman"/>
          <w:color w:val="000000"/>
          <w:sz w:val="20"/>
          <w:szCs w:val="20"/>
        </w:rPr>
        <w:t xml:space="preserve">representative and un-othering </w:t>
      </w:r>
      <w:r w:rsidR="00D94520" w:rsidRPr="00A720E2">
        <w:rPr>
          <w:rFonts w:ascii="Times New Roman" w:eastAsia="Times New Roman" w:hAnsi="Times New Roman" w:cs="Times New Roman"/>
          <w:color w:val="000000"/>
          <w:sz w:val="20"/>
          <w:szCs w:val="20"/>
        </w:rPr>
        <w:t>actions that take place</w:t>
      </w:r>
      <w:r w:rsidR="0001550C" w:rsidRPr="00A720E2">
        <w:rPr>
          <w:rFonts w:ascii="Times New Roman" w:eastAsia="Times New Roman" w:hAnsi="Times New Roman" w:cs="Times New Roman"/>
          <w:color w:val="000000"/>
          <w:sz w:val="20"/>
          <w:szCs w:val="20"/>
        </w:rPr>
        <w:t xml:space="preserve">. </w:t>
      </w:r>
    </w:p>
    <w:p w14:paraId="3CEF5B43" w14:textId="77777777" w:rsidR="00163CE2" w:rsidRPr="00A720E2" w:rsidRDefault="00163CE2" w:rsidP="00A720E2">
      <w:pPr>
        <w:ind w:firstLine="720"/>
        <w:jc w:val="both"/>
        <w:rPr>
          <w:rFonts w:ascii="Times New Roman" w:eastAsia="Times New Roman" w:hAnsi="Times New Roman" w:cs="Times New Roman"/>
          <w:color w:val="000000"/>
          <w:sz w:val="20"/>
          <w:szCs w:val="20"/>
        </w:rPr>
      </w:pPr>
    </w:p>
    <w:p w14:paraId="6397F6B9" w14:textId="22760864" w:rsidR="002D2F4B" w:rsidRPr="00A720E2" w:rsidRDefault="00D94520" w:rsidP="00A720E2">
      <w:pPr>
        <w:ind w:firstLine="720"/>
        <w:jc w:val="both"/>
        <w:rPr>
          <w:rFonts w:ascii="Times New Roman" w:eastAsia="Times New Roman" w:hAnsi="Times New Roman" w:cs="Times New Roman"/>
          <w:color w:val="000000"/>
          <w:sz w:val="20"/>
          <w:szCs w:val="20"/>
        </w:rPr>
      </w:pPr>
      <w:r w:rsidRPr="00A720E2">
        <w:rPr>
          <w:rFonts w:ascii="Times New Roman" w:eastAsia="Times New Roman" w:hAnsi="Times New Roman" w:cs="Times New Roman"/>
          <w:color w:val="000000"/>
          <w:sz w:val="20"/>
          <w:szCs w:val="20"/>
        </w:rPr>
        <w:t xml:space="preserve">Before </w:t>
      </w:r>
      <w:r w:rsidR="00AE2EBC" w:rsidRPr="00A720E2">
        <w:rPr>
          <w:rFonts w:ascii="Times New Roman" w:eastAsia="Times New Roman" w:hAnsi="Times New Roman" w:cs="Times New Roman"/>
          <w:color w:val="000000"/>
          <w:sz w:val="20"/>
          <w:szCs w:val="20"/>
        </w:rPr>
        <w:t xml:space="preserve">the </w:t>
      </w:r>
      <w:r w:rsidR="00AE2EBC" w:rsidRPr="00A720E2">
        <w:rPr>
          <w:rFonts w:ascii="Times New Roman" w:eastAsia="Times New Roman" w:hAnsi="Times New Roman" w:cs="Times New Roman"/>
          <w:sz w:val="20"/>
          <w:szCs w:val="20"/>
          <w:shd w:val="clear" w:color="auto" w:fill="FFFFFF"/>
        </w:rPr>
        <w:t>Native American Graves Protection and Repatriation Act</w:t>
      </w:r>
      <w:r w:rsidR="00AE2EBC" w:rsidRPr="00A720E2">
        <w:rPr>
          <w:rFonts w:ascii="Times New Roman" w:eastAsia="Times New Roman" w:hAnsi="Times New Roman" w:cs="Times New Roman"/>
          <w:sz w:val="20"/>
          <w:szCs w:val="20"/>
        </w:rPr>
        <w:t xml:space="preserve"> </w:t>
      </w:r>
      <w:r w:rsidR="00265909" w:rsidRPr="00A720E2">
        <w:rPr>
          <w:rFonts w:ascii="Times New Roman" w:eastAsia="Times New Roman" w:hAnsi="Times New Roman" w:cs="Times New Roman"/>
          <w:sz w:val="20"/>
          <w:szCs w:val="20"/>
        </w:rPr>
        <w:t xml:space="preserve">of 1990 </w:t>
      </w:r>
      <w:r w:rsidR="00AE2EBC" w:rsidRPr="00A720E2">
        <w:rPr>
          <w:rFonts w:ascii="Times New Roman" w:eastAsia="Times New Roman" w:hAnsi="Times New Roman" w:cs="Times New Roman"/>
          <w:sz w:val="20"/>
          <w:szCs w:val="20"/>
        </w:rPr>
        <w:t>(</w:t>
      </w:r>
      <w:r w:rsidRPr="00A720E2">
        <w:rPr>
          <w:rFonts w:ascii="Times New Roman" w:eastAsia="Times New Roman" w:hAnsi="Times New Roman" w:cs="Times New Roman"/>
          <w:color w:val="000000"/>
          <w:sz w:val="20"/>
          <w:szCs w:val="20"/>
        </w:rPr>
        <w:t>NAGPRA</w:t>
      </w:r>
      <w:r w:rsidR="00AE2EBC" w:rsidRPr="00A720E2">
        <w:rPr>
          <w:rFonts w:ascii="Times New Roman" w:eastAsia="Times New Roman" w:hAnsi="Times New Roman" w:cs="Times New Roman"/>
          <w:color w:val="000000"/>
          <w:sz w:val="20"/>
          <w:szCs w:val="20"/>
        </w:rPr>
        <w:t>)</w:t>
      </w:r>
      <w:r w:rsidR="007A2794" w:rsidRPr="00A720E2">
        <w:rPr>
          <w:rFonts w:ascii="Times New Roman" w:eastAsia="Times New Roman" w:hAnsi="Times New Roman" w:cs="Times New Roman"/>
          <w:color w:val="000000"/>
          <w:sz w:val="20"/>
          <w:szCs w:val="20"/>
        </w:rPr>
        <w:t>,</w:t>
      </w:r>
      <w:r w:rsidR="00AE2EBC" w:rsidRPr="00A720E2">
        <w:rPr>
          <w:rFonts w:ascii="Times New Roman" w:eastAsia="Times New Roman" w:hAnsi="Times New Roman" w:cs="Times New Roman"/>
          <w:color w:val="000000"/>
          <w:sz w:val="20"/>
          <w:szCs w:val="20"/>
        </w:rPr>
        <w:t xml:space="preserve"> </w:t>
      </w:r>
      <w:r w:rsidRPr="00A720E2">
        <w:rPr>
          <w:rFonts w:ascii="Times New Roman" w:eastAsia="Times New Roman" w:hAnsi="Times New Roman" w:cs="Times New Roman"/>
          <w:color w:val="000000"/>
          <w:sz w:val="20"/>
          <w:szCs w:val="20"/>
        </w:rPr>
        <w:t>there was no need to include</w:t>
      </w:r>
      <w:r w:rsidR="00EB48A4" w:rsidRPr="00A720E2">
        <w:rPr>
          <w:rFonts w:ascii="Times New Roman" w:eastAsia="Times New Roman" w:hAnsi="Times New Roman" w:cs="Times New Roman"/>
          <w:color w:val="000000"/>
          <w:sz w:val="20"/>
          <w:szCs w:val="20"/>
        </w:rPr>
        <w:t xml:space="preserve"> </w:t>
      </w:r>
      <w:r w:rsidRPr="00A720E2">
        <w:rPr>
          <w:rFonts w:ascii="Times New Roman" w:eastAsia="Times New Roman" w:hAnsi="Times New Roman" w:cs="Times New Roman"/>
          <w:color w:val="000000"/>
          <w:sz w:val="20"/>
          <w:szCs w:val="20"/>
        </w:rPr>
        <w:t>Native American</w:t>
      </w:r>
      <w:r w:rsidR="00EB48A4" w:rsidRPr="00A720E2">
        <w:rPr>
          <w:rFonts w:ascii="Times New Roman" w:eastAsia="Times New Roman" w:hAnsi="Times New Roman" w:cs="Times New Roman"/>
          <w:color w:val="000000"/>
          <w:sz w:val="20"/>
          <w:szCs w:val="20"/>
        </w:rPr>
        <w:t>s</w:t>
      </w:r>
      <w:r w:rsidRPr="00A720E2">
        <w:rPr>
          <w:rFonts w:ascii="Times New Roman" w:eastAsia="Times New Roman" w:hAnsi="Times New Roman" w:cs="Times New Roman"/>
          <w:color w:val="000000"/>
          <w:sz w:val="20"/>
          <w:szCs w:val="20"/>
        </w:rPr>
        <w:t xml:space="preserve"> in their own heritage</w:t>
      </w:r>
      <w:r w:rsidR="00EB48A4" w:rsidRPr="00A720E2">
        <w:rPr>
          <w:rFonts w:ascii="Times New Roman" w:eastAsia="Times New Roman" w:hAnsi="Times New Roman" w:cs="Times New Roman"/>
          <w:color w:val="000000"/>
          <w:sz w:val="20"/>
          <w:szCs w:val="20"/>
        </w:rPr>
        <w:t xml:space="preserve"> </w:t>
      </w:r>
      <w:r w:rsidR="008F0502" w:rsidRPr="00A720E2">
        <w:rPr>
          <w:rFonts w:ascii="Times New Roman" w:eastAsia="Times New Roman" w:hAnsi="Times New Roman" w:cs="Times New Roman"/>
          <w:color w:val="000000"/>
          <w:sz w:val="20"/>
          <w:szCs w:val="20"/>
        </w:rPr>
        <w:t>management</w:t>
      </w:r>
      <w:r w:rsidR="0001550C" w:rsidRPr="00A720E2">
        <w:rPr>
          <w:rFonts w:ascii="Times New Roman" w:eastAsia="Times New Roman" w:hAnsi="Times New Roman" w:cs="Times New Roman"/>
          <w:color w:val="000000"/>
          <w:sz w:val="20"/>
          <w:szCs w:val="20"/>
        </w:rPr>
        <w:t xml:space="preserve"> or to acknowledge contemporary tribal ownership of ancestral material</w:t>
      </w:r>
      <w:r w:rsidR="006F67F1" w:rsidRPr="00A720E2">
        <w:rPr>
          <w:rFonts w:ascii="Times New Roman" w:eastAsia="Times New Roman" w:hAnsi="Times New Roman" w:cs="Times New Roman"/>
          <w:color w:val="000000"/>
          <w:sz w:val="20"/>
          <w:szCs w:val="20"/>
        </w:rPr>
        <w:t xml:space="preserve"> within the United States</w:t>
      </w:r>
      <w:r w:rsidRPr="00A720E2">
        <w:rPr>
          <w:rFonts w:ascii="Times New Roman" w:eastAsia="Times New Roman" w:hAnsi="Times New Roman" w:cs="Times New Roman"/>
          <w:color w:val="000000"/>
          <w:sz w:val="20"/>
          <w:szCs w:val="20"/>
        </w:rPr>
        <w:t>.</w:t>
      </w:r>
      <w:r w:rsidR="0001550C" w:rsidRPr="00A720E2">
        <w:rPr>
          <w:rFonts w:ascii="Times New Roman" w:eastAsia="Times New Roman" w:hAnsi="Times New Roman" w:cs="Times New Roman"/>
          <w:color w:val="000000"/>
          <w:sz w:val="20"/>
          <w:szCs w:val="20"/>
        </w:rPr>
        <w:t xml:space="preserve"> </w:t>
      </w:r>
      <w:r w:rsidR="00DF58CB" w:rsidRPr="00A720E2">
        <w:rPr>
          <w:rFonts w:ascii="Times New Roman" w:eastAsia="Times New Roman" w:hAnsi="Times New Roman" w:cs="Times New Roman"/>
          <w:color w:val="000000"/>
          <w:sz w:val="20"/>
          <w:szCs w:val="20"/>
        </w:rPr>
        <w:t>T</w:t>
      </w:r>
      <w:r w:rsidRPr="00A720E2">
        <w:rPr>
          <w:rFonts w:ascii="Times New Roman" w:eastAsia="Times New Roman" w:hAnsi="Times New Roman" w:cs="Times New Roman"/>
          <w:color w:val="000000"/>
          <w:sz w:val="20"/>
          <w:szCs w:val="20"/>
        </w:rPr>
        <w:t xml:space="preserve">here </w:t>
      </w:r>
      <w:r w:rsidR="00407D9C" w:rsidRPr="00A720E2">
        <w:rPr>
          <w:rFonts w:ascii="Times New Roman" w:eastAsia="Times New Roman" w:hAnsi="Times New Roman" w:cs="Times New Roman"/>
          <w:color w:val="000000"/>
          <w:sz w:val="20"/>
          <w:szCs w:val="20"/>
        </w:rPr>
        <w:t xml:space="preserve">has also been a </w:t>
      </w:r>
      <w:r w:rsidR="00B30C39" w:rsidRPr="00A720E2">
        <w:rPr>
          <w:rFonts w:ascii="Times New Roman" w:eastAsia="Times New Roman" w:hAnsi="Times New Roman" w:cs="Times New Roman"/>
          <w:color w:val="000000"/>
          <w:sz w:val="20"/>
          <w:szCs w:val="20"/>
        </w:rPr>
        <w:t xml:space="preserve">historic </w:t>
      </w:r>
      <w:r w:rsidR="00FC0B2B" w:rsidRPr="00A720E2">
        <w:rPr>
          <w:rFonts w:ascii="Times New Roman" w:eastAsia="Times New Roman" w:hAnsi="Times New Roman" w:cs="Times New Roman"/>
          <w:color w:val="000000"/>
          <w:sz w:val="20"/>
          <w:szCs w:val="20"/>
        </w:rPr>
        <w:t>conception</w:t>
      </w:r>
      <w:r w:rsidRPr="00A720E2">
        <w:rPr>
          <w:rFonts w:ascii="Times New Roman" w:eastAsia="Times New Roman" w:hAnsi="Times New Roman" w:cs="Times New Roman"/>
          <w:color w:val="000000"/>
          <w:sz w:val="20"/>
          <w:szCs w:val="20"/>
        </w:rPr>
        <w:t xml:space="preserve"> that if Native Americans could be educated on the importance of archaeological research</w:t>
      </w:r>
      <w:r w:rsidR="00CC0DB0" w:rsidRPr="00A720E2">
        <w:rPr>
          <w:rFonts w:ascii="Times New Roman" w:eastAsia="Times New Roman" w:hAnsi="Times New Roman" w:cs="Times New Roman"/>
          <w:color w:val="000000"/>
          <w:sz w:val="20"/>
          <w:szCs w:val="20"/>
        </w:rPr>
        <w:t xml:space="preserve">, </w:t>
      </w:r>
      <w:r w:rsidRPr="00A720E2">
        <w:rPr>
          <w:rFonts w:ascii="Times New Roman" w:eastAsia="Times New Roman" w:hAnsi="Times New Roman" w:cs="Times New Roman"/>
          <w:color w:val="000000"/>
          <w:sz w:val="20"/>
          <w:szCs w:val="20"/>
        </w:rPr>
        <w:t>problem</w:t>
      </w:r>
      <w:r w:rsidR="00DF58CB" w:rsidRPr="00A720E2">
        <w:rPr>
          <w:rFonts w:ascii="Times New Roman" w:eastAsia="Times New Roman" w:hAnsi="Times New Roman" w:cs="Times New Roman"/>
          <w:color w:val="000000"/>
          <w:sz w:val="20"/>
          <w:szCs w:val="20"/>
        </w:rPr>
        <w:t>s would disintegrate</w:t>
      </w:r>
      <w:r w:rsidR="005A0E49" w:rsidRPr="00A720E2">
        <w:rPr>
          <w:rFonts w:ascii="Times New Roman" w:eastAsia="Times New Roman" w:hAnsi="Times New Roman" w:cs="Times New Roman"/>
          <w:color w:val="000000"/>
          <w:sz w:val="20"/>
          <w:szCs w:val="20"/>
        </w:rPr>
        <w:t xml:space="preserve">, </w:t>
      </w:r>
      <w:r w:rsidR="00CC0DB0" w:rsidRPr="00A720E2">
        <w:rPr>
          <w:rFonts w:ascii="Times New Roman" w:eastAsia="Times New Roman" w:hAnsi="Times New Roman" w:cs="Times New Roman"/>
          <w:color w:val="000000"/>
          <w:sz w:val="20"/>
          <w:szCs w:val="20"/>
        </w:rPr>
        <w:t>which</w:t>
      </w:r>
      <w:r w:rsidRPr="00A720E2">
        <w:rPr>
          <w:rFonts w:ascii="Times New Roman" w:eastAsia="Times New Roman" w:hAnsi="Times New Roman" w:cs="Times New Roman"/>
          <w:color w:val="000000"/>
          <w:sz w:val="20"/>
          <w:szCs w:val="20"/>
        </w:rPr>
        <w:t xml:space="preserve"> produces an inherent </w:t>
      </w:r>
      <w:r w:rsidR="00BD45CA" w:rsidRPr="00A720E2">
        <w:rPr>
          <w:rFonts w:ascii="Times New Roman" w:eastAsia="Times New Roman" w:hAnsi="Times New Roman" w:cs="Times New Roman"/>
          <w:color w:val="000000"/>
          <w:sz w:val="20"/>
          <w:szCs w:val="20"/>
        </w:rPr>
        <w:t xml:space="preserve">authoritarian </w:t>
      </w:r>
      <w:r w:rsidRPr="00A720E2">
        <w:rPr>
          <w:rFonts w:ascii="Times New Roman" w:eastAsia="Times New Roman" w:hAnsi="Times New Roman" w:cs="Times New Roman"/>
          <w:color w:val="000000"/>
          <w:sz w:val="20"/>
          <w:szCs w:val="20"/>
        </w:rPr>
        <w:t>and superior stance of the archaeologist (Downer 1997</w:t>
      </w:r>
      <w:r w:rsidR="00E437A1" w:rsidRPr="00A720E2">
        <w:rPr>
          <w:rFonts w:ascii="Times New Roman" w:eastAsia="Times New Roman" w:hAnsi="Times New Roman" w:cs="Times New Roman"/>
          <w:color w:val="000000"/>
          <w:sz w:val="20"/>
          <w:szCs w:val="20"/>
        </w:rPr>
        <w:t>:</w:t>
      </w:r>
      <w:r w:rsidRPr="00A720E2">
        <w:rPr>
          <w:rFonts w:ascii="Times New Roman" w:eastAsia="Times New Roman" w:hAnsi="Times New Roman" w:cs="Times New Roman"/>
          <w:color w:val="000000"/>
          <w:sz w:val="20"/>
          <w:szCs w:val="20"/>
        </w:rPr>
        <w:t xml:space="preserve">25). </w:t>
      </w:r>
      <w:r w:rsidR="00443374" w:rsidRPr="00A720E2">
        <w:rPr>
          <w:rFonts w:ascii="Times New Roman" w:eastAsia="Times New Roman" w:hAnsi="Times New Roman" w:cs="Times New Roman"/>
          <w:color w:val="000000"/>
          <w:sz w:val="20"/>
          <w:szCs w:val="20"/>
        </w:rPr>
        <w:t>O</w:t>
      </w:r>
      <w:r w:rsidR="009F152D" w:rsidRPr="00A720E2">
        <w:rPr>
          <w:rFonts w:ascii="Times New Roman" w:eastAsia="Times New Roman" w:hAnsi="Times New Roman" w:cs="Times New Roman"/>
          <w:color w:val="000000"/>
          <w:sz w:val="20"/>
          <w:szCs w:val="20"/>
        </w:rPr>
        <w:t xml:space="preserve">ntological and legislative </w:t>
      </w:r>
      <w:r w:rsidRPr="00A720E2">
        <w:rPr>
          <w:rFonts w:ascii="Times New Roman" w:eastAsia="Times New Roman" w:hAnsi="Times New Roman" w:cs="Times New Roman"/>
          <w:color w:val="000000"/>
          <w:sz w:val="20"/>
          <w:szCs w:val="20"/>
        </w:rPr>
        <w:t>shift</w:t>
      </w:r>
      <w:r w:rsidR="009F152D" w:rsidRPr="00A720E2">
        <w:rPr>
          <w:rFonts w:ascii="Times New Roman" w:eastAsia="Times New Roman" w:hAnsi="Times New Roman" w:cs="Times New Roman"/>
          <w:color w:val="000000"/>
          <w:sz w:val="20"/>
          <w:szCs w:val="20"/>
        </w:rPr>
        <w:t>s</w:t>
      </w:r>
      <w:r w:rsidRPr="00A720E2">
        <w:rPr>
          <w:rFonts w:ascii="Times New Roman" w:eastAsia="Times New Roman" w:hAnsi="Times New Roman" w:cs="Times New Roman"/>
          <w:color w:val="000000"/>
          <w:sz w:val="20"/>
          <w:szCs w:val="20"/>
        </w:rPr>
        <w:t xml:space="preserve"> </w:t>
      </w:r>
      <w:r w:rsidR="00C40425" w:rsidRPr="00A720E2">
        <w:rPr>
          <w:rFonts w:ascii="Times New Roman" w:eastAsia="Times New Roman" w:hAnsi="Times New Roman" w:cs="Times New Roman"/>
          <w:color w:val="000000"/>
          <w:sz w:val="20"/>
          <w:szCs w:val="20"/>
        </w:rPr>
        <w:t>in archaeology have occurred</w:t>
      </w:r>
      <w:r w:rsidR="00443374" w:rsidRPr="00A720E2">
        <w:rPr>
          <w:rFonts w:ascii="Times New Roman" w:eastAsia="Times New Roman" w:hAnsi="Times New Roman" w:cs="Times New Roman"/>
          <w:color w:val="000000"/>
          <w:sz w:val="20"/>
          <w:szCs w:val="20"/>
        </w:rPr>
        <w:t xml:space="preserve"> to advance Indigenous agency, however</w:t>
      </w:r>
      <w:r w:rsidR="00C40425" w:rsidRPr="00A720E2">
        <w:rPr>
          <w:rFonts w:ascii="Times New Roman" w:eastAsia="Times New Roman" w:hAnsi="Times New Roman" w:cs="Times New Roman"/>
          <w:color w:val="000000"/>
          <w:sz w:val="20"/>
          <w:szCs w:val="20"/>
        </w:rPr>
        <w:t xml:space="preserve">, </w:t>
      </w:r>
      <w:r w:rsidR="008A0965" w:rsidRPr="00A720E2">
        <w:rPr>
          <w:rFonts w:ascii="Times New Roman" w:eastAsia="Times New Roman" w:hAnsi="Times New Roman" w:cs="Times New Roman"/>
          <w:color w:val="000000"/>
          <w:sz w:val="20"/>
          <w:szCs w:val="20"/>
        </w:rPr>
        <w:t>legal</w:t>
      </w:r>
      <w:r w:rsidR="00DF58CB" w:rsidRPr="00A720E2">
        <w:rPr>
          <w:rFonts w:ascii="Times New Roman" w:eastAsia="Times New Roman" w:hAnsi="Times New Roman" w:cs="Times New Roman"/>
          <w:color w:val="000000"/>
          <w:sz w:val="20"/>
          <w:szCs w:val="20"/>
        </w:rPr>
        <w:t xml:space="preserve"> </w:t>
      </w:r>
      <w:r w:rsidR="008A0965" w:rsidRPr="00A720E2">
        <w:rPr>
          <w:rFonts w:ascii="Times New Roman" w:eastAsia="Times New Roman" w:hAnsi="Times New Roman" w:cs="Times New Roman"/>
          <w:color w:val="000000"/>
          <w:sz w:val="20"/>
          <w:szCs w:val="20"/>
        </w:rPr>
        <w:t>requirements do not</w:t>
      </w:r>
      <w:r w:rsidR="00C40425" w:rsidRPr="00A720E2">
        <w:rPr>
          <w:rFonts w:ascii="Times New Roman" w:eastAsia="Times New Roman" w:hAnsi="Times New Roman" w:cs="Times New Roman"/>
          <w:color w:val="000000"/>
          <w:sz w:val="20"/>
          <w:szCs w:val="20"/>
        </w:rPr>
        <w:t xml:space="preserve"> inherently</w:t>
      </w:r>
      <w:r w:rsidR="008A0965" w:rsidRPr="00A720E2">
        <w:rPr>
          <w:rFonts w:ascii="Times New Roman" w:eastAsia="Times New Roman" w:hAnsi="Times New Roman" w:cs="Times New Roman"/>
          <w:color w:val="000000"/>
          <w:sz w:val="20"/>
          <w:szCs w:val="20"/>
        </w:rPr>
        <w:t xml:space="preserve"> </w:t>
      </w:r>
      <w:r w:rsidR="00DF58CB" w:rsidRPr="00A720E2">
        <w:rPr>
          <w:rFonts w:ascii="Times New Roman" w:eastAsia="Times New Roman" w:hAnsi="Times New Roman" w:cs="Times New Roman"/>
          <w:color w:val="000000"/>
          <w:sz w:val="20"/>
          <w:szCs w:val="20"/>
        </w:rPr>
        <w:t>create</w:t>
      </w:r>
      <w:r w:rsidR="008A0965" w:rsidRPr="00A720E2">
        <w:rPr>
          <w:rFonts w:ascii="Times New Roman" w:eastAsia="Times New Roman" w:hAnsi="Times New Roman" w:cs="Times New Roman"/>
          <w:color w:val="000000"/>
          <w:sz w:val="20"/>
          <w:szCs w:val="20"/>
        </w:rPr>
        <w:t xml:space="preserve"> meaning</w:t>
      </w:r>
      <w:r w:rsidR="00DF58CB" w:rsidRPr="00A720E2">
        <w:rPr>
          <w:rFonts w:ascii="Times New Roman" w:eastAsia="Times New Roman" w:hAnsi="Times New Roman" w:cs="Times New Roman"/>
          <w:color w:val="000000"/>
          <w:sz w:val="20"/>
          <w:szCs w:val="20"/>
        </w:rPr>
        <w:t>ful</w:t>
      </w:r>
      <w:r w:rsidR="008A0965" w:rsidRPr="00A720E2">
        <w:rPr>
          <w:rFonts w:ascii="Times New Roman" w:eastAsia="Times New Roman" w:hAnsi="Times New Roman" w:cs="Times New Roman"/>
          <w:color w:val="000000"/>
          <w:sz w:val="20"/>
          <w:szCs w:val="20"/>
        </w:rPr>
        <w:t xml:space="preserve"> relationships</w:t>
      </w:r>
      <w:r w:rsidR="00DF58CB" w:rsidRPr="00A720E2">
        <w:rPr>
          <w:rFonts w:ascii="Times New Roman" w:eastAsia="Times New Roman" w:hAnsi="Times New Roman" w:cs="Times New Roman"/>
          <w:color w:val="000000"/>
          <w:sz w:val="20"/>
          <w:szCs w:val="20"/>
        </w:rPr>
        <w:t xml:space="preserve"> </w:t>
      </w:r>
      <w:r w:rsidR="008A0965" w:rsidRPr="00A720E2">
        <w:rPr>
          <w:rFonts w:ascii="Times New Roman" w:eastAsia="Times New Roman" w:hAnsi="Times New Roman" w:cs="Times New Roman"/>
          <w:color w:val="000000"/>
          <w:sz w:val="20"/>
          <w:szCs w:val="20"/>
        </w:rPr>
        <w:t xml:space="preserve">between archaeologists and descent communities. </w:t>
      </w:r>
      <w:r w:rsidR="00FC0B2B" w:rsidRPr="00A720E2">
        <w:rPr>
          <w:rFonts w:ascii="Times New Roman" w:eastAsia="Times New Roman" w:hAnsi="Times New Roman" w:cs="Times New Roman"/>
          <w:color w:val="000000"/>
          <w:sz w:val="20"/>
          <w:szCs w:val="20"/>
        </w:rPr>
        <w:t>A goal of archaeology going forward</w:t>
      </w:r>
      <w:r w:rsidR="008A0965" w:rsidRPr="00A720E2">
        <w:rPr>
          <w:rFonts w:ascii="Times New Roman" w:eastAsia="Times New Roman" w:hAnsi="Times New Roman" w:cs="Times New Roman"/>
          <w:color w:val="000000"/>
          <w:sz w:val="20"/>
          <w:szCs w:val="20"/>
        </w:rPr>
        <w:t xml:space="preserve"> is </w:t>
      </w:r>
      <w:r w:rsidR="00405F59" w:rsidRPr="00A720E2">
        <w:rPr>
          <w:rFonts w:ascii="Times New Roman" w:eastAsia="Times New Roman" w:hAnsi="Times New Roman" w:cs="Times New Roman"/>
          <w:color w:val="000000"/>
          <w:sz w:val="20"/>
          <w:szCs w:val="20"/>
        </w:rPr>
        <w:t xml:space="preserve">to </w:t>
      </w:r>
      <w:r w:rsidR="008A0965" w:rsidRPr="00A720E2">
        <w:rPr>
          <w:rFonts w:ascii="Times New Roman" w:eastAsia="Times New Roman" w:hAnsi="Times New Roman" w:cs="Times New Roman"/>
          <w:color w:val="000000"/>
          <w:sz w:val="20"/>
          <w:szCs w:val="20"/>
        </w:rPr>
        <w:t xml:space="preserve">expand necessities of law into representative collaboration. </w:t>
      </w:r>
    </w:p>
    <w:p w14:paraId="48A81C6C" w14:textId="77777777" w:rsidR="00163CE2" w:rsidRPr="00A720E2" w:rsidRDefault="00163CE2" w:rsidP="00A720E2">
      <w:pPr>
        <w:ind w:firstLine="720"/>
        <w:jc w:val="both"/>
        <w:rPr>
          <w:rFonts w:ascii="Times New Roman" w:hAnsi="Times New Roman" w:cs="Times New Roman"/>
          <w:sz w:val="20"/>
          <w:szCs w:val="20"/>
        </w:rPr>
      </w:pPr>
    </w:p>
    <w:p w14:paraId="3F990AF1" w14:textId="446FCDEB" w:rsidR="00AE2EBC" w:rsidRPr="00A720E2" w:rsidRDefault="004075E5" w:rsidP="00A720E2">
      <w:pPr>
        <w:ind w:firstLine="720"/>
        <w:jc w:val="both"/>
        <w:rPr>
          <w:rFonts w:ascii="Times New Roman" w:hAnsi="Times New Roman" w:cs="Times New Roman"/>
          <w:sz w:val="20"/>
          <w:szCs w:val="20"/>
        </w:rPr>
      </w:pPr>
      <w:r w:rsidRPr="00A720E2">
        <w:rPr>
          <w:rFonts w:ascii="Times New Roman" w:hAnsi="Times New Roman" w:cs="Times New Roman"/>
          <w:sz w:val="20"/>
          <w:szCs w:val="20"/>
        </w:rPr>
        <w:t xml:space="preserve">Indigenous </w:t>
      </w:r>
      <w:r w:rsidR="008A0965" w:rsidRPr="00A720E2">
        <w:rPr>
          <w:rFonts w:ascii="Times New Roman" w:hAnsi="Times New Roman" w:cs="Times New Roman"/>
          <w:sz w:val="20"/>
          <w:szCs w:val="20"/>
        </w:rPr>
        <w:t xml:space="preserve">archaeologies </w:t>
      </w:r>
      <w:r w:rsidR="00F269D2" w:rsidRPr="00A720E2">
        <w:rPr>
          <w:rFonts w:ascii="Times New Roman" w:hAnsi="Times New Roman" w:cs="Times New Roman"/>
          <w:sz w:val="20"/>
          <w:szCs w:val="20"/>
        </w:rPr>
        <w:t>are</w:t>
      </w:r>
      <w:r w:rsidR="008A0965" w:rsidRPr="00A720E2">
        <w:rPr>
          <w:rFonts w:ascii="Times New Roman" w:hAnsi="Times New Roman" w:cs="Times New Roman"/>
          <w:sz w:val="20"/>
          <w:szCs w:val="20"/>
        </w:rPr>
        <w:t xml:space="preserve"> a way to deconstruct the othering that takes place in the archaeological field</w:t>
      </w:r>
      <w:r w:rsidR="00FC0B2B" w:rsidRPr="00A720E2">
        <w:rPr>
          <w:rFonts w:ascii="Times New Roman" w:hAnsi="Times New Roman" w:cs="Times New Roman"/>
          <w:sz w:val="20"/>
          <w:szCs w:val="20"/>
        </w:rPr>
        <w:t>.</w:t>
      </w:r>
      <w:r w:rsidR="008A0965" w:rsidRPr="00A720E2">
        <w:rPr>
          <w:rFonts w:ascii="Times New Roman" w:hAnsi="Times New Roman" w:cs="Times New Roman"/>
          <w:sz w:val="20"/>
          <w:szCs w:val="20"/>
        </w:rPr>
        <w:t xml:space="preserve"> </w:t>
      </w:r>
      <w:r w:rsidR="005B645C" w:rsidRPr="00A720E2">
        <w:rPr>
          <w:rFonts w:ascii="Times New Roman" w:hAnsi="Times New Roman" w:cs="Times New Roman"/>
          <w:sz w:val="20"/>
          <w:szCs w:val="20"/>
        </w:rPr>
        <w:t>When</w:t>
      </w:r>
      <w:r w:rsidR="008A0965" w:rsidRPr="00A720E2">
        <w:rPr>
          <w:rFonts w:ascii="Times New Roman" w:hAnsi="Times New Roman" w:cs="Times New Roman"/>
          <w:sz w:val="20"/>
          <w:szCs w:val="20"/>
        </w:rPr>
        <w:t xml:space="preserve"> applied </w:t>
      </w:r>
      <w:r w:rsidR="00C04571" w:rsidRPr="00A720E2">
        <w:rPr>
          <w:rFonts w:ascii="Times New Roman" w:hAnsi="Times New Roman" w:cs="Times New Roman"/>
          <w:sz w:val="20"/>
          <w:szCs w:val="20"/>
        </w:rPr>
        <w:t xml:space="preserve">to the </w:t>
      </w:r>
      <w:r w:rsidR="008A0965" w:rsidRPr="00A720E2">
        <w:rPr>
          <w:rFonts w:ascii="Times New Roman" w:hAnsi="Times New Roman" w:cs="Times New Roman"/>
          <w:sz w:val="20"/>
          <w:szCs w:val="20"/>
        </w:rPr>
        <w:t>larger scope of decolonization movement</w:t>
      </w:r>
      <w:r w:rsidR="00C04571" w:rsidRPr="00A720E2">
        <w:rPr>
          <w:rFonts w:ascii="Times New Roman" w:hAnsi="Times New Roman" w:cs="Times New Roman"/>
          <w:sz w:val="20"/>
          <w:szCs w:val="20"/>
        </w:rPr>
        <w:t>s</w:t>
      </w:r>
      <w:r w:rsidR="008A0965" w:rsidRPr="00A720E2">
        <w:rPr>
          <w:rFonts w:ascii="Times New Roman" w:hAnsi="Times New Roman" w:cs="Times New Roman"/>
          <w:sz w:val="20"/>
          <w:szCs w:val="20"/>
        </w:rPr>
        <w:t xml:space="preserve">, </w:t>
      </w:r>
      <w:r w:rsidRPr="00A720E2">
        <w:rPr>
          <w:rFonts w:ascii="Times New Roman" w:hAnsi="Times New Roman" w:cs="Times New Roman"/>
          <w:sz w:val="20"/>
          <w:szCs w:val="20"/>
        </w:rPr>
        <w:t xml:space="preserve">Indigenous </w:t>
      </w:r>
      <w:r w:rsidR="008A0965" w:rsidRPr="00A720E2">
        <w:rPr>
          <w:rFonts w:ascii="Times New Roman" w:hAnsi="Times New Roman" w:cs="Times New Roman"/>
          <w:sz w:val="20"/>
          <w:szCs w:val="20"/>
        </w:rPr>
        <w:t xml:space="preserve">archaeologies allow for each community to incorporate relevant needs into research and promote self-determination in heritage </w:t>
      </w:r>
      <w:r w:rsidR="00FD2A0A" w:rsidRPr="00A720E2">
        <w:rPr>
          <w:rFonts w:ascii="Times New Roman" w:hAnsi="Times New Roman" w:cs="Times New Roman"/>
          <w:sz w:val="20"/>
          <w:szCs w:val="20"/>
        </w:rPr>
        <w:t>management.</w:t>
      </w:r>
      <w:r w:rsidR="008A0965" w:rsidRPr="00A720E2">
        <w:rPr>
          <w:rFonts w:ascii="Times New Roman" w:hAnsi="Times New Roman" w:cs="Times New Roman"/>
          <w:sz w:val="20"/>
          <w:szCs w:val="20"/>
        </w:rPr>
        <w:t xml:space="preserve"> This paper </w:t>
      </w:r>
      <w:r w:rsidR="00947F23" w:rsidRPr="00A720E2">
        <w:rPr>
          <w:rFonts w:ascii="Times New Roman" w:hAnsi="Times New Roman" w:cs="Times New Roman"/>
          <w:sz w:val="20"/>
          <w:szCs w:val="20"/>
        </w:rPr>
        <w:t>argues</w:t>
      </w:r>
      <w:r w:rsidR="008A0965" w:rsidRPr="00A720E2">
        <w:rPr>
          <w:rFonts w:ascii="Times New Roman" w:hAnsi="Times New Roman" w:cs="Times New Roman"/>
          <w:sz w:val="20"/>
          <w:szCs w:val="20"/>
        </w:rPr>
        <w:t xml:space="preserve"> that archaeolog</w:t>
      </w:r>
      <w:r w:rsidR="003419FE" w:rsidRPr="00A720E2">
        <w:rPr>
          <w:rFonts w:ascii="Times New Roman" w:hAnsi="Times New Roman" w:cs="Times New Roman"/>
          <w:sz w:val="20"/>
          <w:szCs w:val="20"/>
        </w:rPr>
        <w:t>ists</w:t>
      </w:r>
      <w:r w:rsidR="008A0965" w:rsidRPr="00A720E2">
        <w:rPr>
          <w:rFonts w:ascii="Times New Roman" w:hAnsi="Times New Roman" w:cs="Times New Roman"/>
          <w:sz w:val="20"/>
          <w:szCs w:val="20"/>
        </w:rPr>
        <w:t xml:space="preserve"> </w:t>
      </w:r>
      <w:r w:rsidR="00D50CF8" w:rsidRPr="00A720E2">
        <w:rPr>
          <w:rFonts w:ascii="Times New Roman" w:hAnsi="Times New Roman" w:cs="Times New Roman"/>
          <w:sz w:val="20"/>
          <w:szCs w:val="20"/>
        </w:rPr>
        <w:t>must create</w:t>
      </w:r>
      <w:r w:rsidR="008A0965" w:rsidRPr="00A720E2">
        <w:rPr>
          <w:rFonts w:ascii="Times New Roman" w:hAnsi="Times New Roman" w:cs="Times New Roman"/>
          <w:color w:val="000000" w:themeColor="text1"/>
          <w:sz w:val="20"/>
          <w:szCs w:val="20"/>
        </w:rPr>
        <w:t xml:space="preserve"> </w:t>
      </w:r>
      <w:r w:rsidR="00F264E6" w:rsidRPr="00A720E2">
        <w:rPr>
          <w:rFonts w:ascii="Times New Roman" w:hAnsi="Times New Roman" w:cs="Times New Roman"/>
          <w:color w:val="000000" w:themeColor="text1"/>
          <w:sz w:val="20"/>
          <w:szCs w:val="20"/>
        </w:rPr>
        <w:t xml:space="preserve">sincere </w:t>
      </w:r>
      <w:r w:rsidR="008A0965" w:rsidRPr="00A720E2">
        <w:rPr>
          <w:rFonts w:ascii="Times New Roman" w:hAnsi="Times New Roman" w:cs="Times New Roman"/>
          <w:color w:val="000000" w:themeColor="text1"/>
          <w:sz w:val="20"/>
          <w:szCs w:val="20"/>
        </w:rPr>
        <w:t xml:space="preserve">relationships </w:t>
      </w:r>
      <w:r w:rsidR="008A0965" w:rsidRPr="00A720E2">
        <w:rPr>
          <w:rFonts w:ascii="Times New Roman" w:hAnsi="Times New Roman" w:cs="Times New Roman"/>
          <w:sz w:val="20"/>
          <w:szCs w:val="20"/>
        </w:rPr>
        <w:t xml:space="preserve">with </w:t>
      </w:r>
      <w:r w:rsidRPr="00A720E2">
        <w:rPr>
          <w:rFonts w:ascii="Times New Roman" w:hAnsi="Times New Roman" w:cs="Times New Roman"/>
          <w:sz w:val="20"/>
          <w:szCs w:val="20"/>
        </w:rPr>
        <w:t xml:space="preserve">Indigenous </w:t>
      </w:r>
      <w:r w:rsidR="00C56A6D" w:rsidRPr="00A720E2">
        <w:rPr>
          <w:rFonts w:ascii="Times New Roman" w:hAnsi="Times New Roman" w:cs="Times New Roman"/>
          <w:sz w:val="20"/>
          <w:szCs w:val="20"/>
        </w:rPr>
        <w:t>communities through</w:t>
      </w:r>
      <w:r w:rsidR="008A0965" w:rsidRPr="00A720E2">
        <w:rPr>
          <w:rFonts w:ascii="Times New Roman" w:hAnsi="Times New Roman" w:cs="Times New Roman"/>
          <w:sz w:val="20"/>
          <w:szCs w:val="20"/>
        </w:rPr>
        <w:t xml:space="preserve"> methodologies of tribal member orientated material interpretation, promotion of </w:t>
      </w:r>
      <w:r w:rsidRPr="00A720E2">
        <w:rPr>
          <w:rFonts w:ascii="Times New Roman" w:hAnsi="Times New Roman" w:cs="Times New Roman"/>
          <w:sz w:val="20"/>
          <w:szCs w:val="20"/>
        </w:rPr>
        <w:t xml:space="preserve">Indigenous </w:t>
      </w:r>
      <w:r w:rsidR="008A0965" w:rsidRPr="00A720E2">
        <w:rPr>
          <w:rFonts w:ascii="Times New Roman" w:hAnsi="Times New Roman" w:cs="Times New Roman"/>
          <w:sz w:val="20"/>
          <w:szCs w:val="20"/>
        </w:rPr>
        <w:t xml:space="preserve">language intersections, </w:t>
      </w:r>
      <w:r w:rsidR="00536B65" w:rsidRPr="00A720E2">
        <w:rPr>
          <w:rFonts w:ascii="Times New Roman" w:hAnsi="Times New Roman" w:cs="Times New Roman"/>
          <w:sz w:val="20"/>
          <w:szCs w:val="20"/>
        </w:rPr>
        <w:t xml:space="preserve">and </w:t>
      </w:r>
      <w:r w:rsidR="00460F61" w:rsidRPr="00A720E2">
        <w:rPr>
          <w:rFonts w:ascii="Times New Roman" w:hAnsi="Times New Roman" w:cs="Times New Roman"/>
          <w:sz w:val="20"/>
          <w:szCs w:val="20"/>
        </w:rPr>
        <w:t xml:space="preserve">long term, </w:t>
      </w:r>
      <w:r w:rsidR="00D50CF8" w:rsidRPr="00A720E2">
        <w:rPr>
          <w:rFonts w:ascii="Times New Roman" w:hAnsi="Times New Roman" w:cs="Times New Roman"/>
          <w:sz w:val="20"/>
          <w:szCs w:val="20"/>
        </w:rPr>
        <w:t>I</w:t>
      </w:r>
      <w:r w:rsidR="008A0965" w:rsidRPr="00A720E2">
        <w:rPr>
          <w:rFonts w:ascii="Times New Roman" w:hAnsi="Times New Roman" w:cs="Times New Roman"/>
          <w:sz w:val="20"/>
          <w:szCs w:val="20"/>
        </w:rPr>
        <w:t xml:space="preserve">ndigenous-sponsored </w:t>
      </w:r>
      <w:r w:rsidR="00536B65" w:rsidRPr="00A720E2">
        <w:rPr>
          <w:rFonts w:ascii="Times New Roman" w:hAnsi="Times New Roman" w:cs="Times New Roman"/>
          <w:sz w:val="20"/>
          <w:szCs w:val="20"/>
        </w:rPr>
        <w:t>workshops,</w:t>
      </w:r>
      <w:r w:rsidR="00460F61" w:rsidRPr="00A720E2">
        <w:rPr>
          <w:rFonts w:ascii="Times New Roman" w:hAnsi="Times New Roman" w:cs="Times New Roman"/>
          <w:sz w:val="20"/>
          <w:szCs w:val="20"/>
        </w:rPr>
        <w:t xml:space="preserve"> and collaboration</w:t>
      </w:r>
      <w:r w:rsidR="008A0965" w:rsidRPr="00A720E2">
        <w:rPr>
          <w:rFonts w:ascii="Times New Roman" w:hAnsi="Times New Roman" w:cs="Times New Roman"/>
          <w:sz w:val="20"/>
          <w:szCs w:val="20"/>
        </w:rPr>
        <w:t xml:space="preserve">. </w:t>
      </w:r>
      <w:r w:rsidR="008A0965" w:rsidRPr="00A720E2">
        <w:rPr>
          <w:rFonts w:ascii="Times New Roman" w:hAnsi="Times New Roman" w:cs="Times New Roman"/>
          <w:color w:val="000000" w:themeColor="text1"/>
          <w:sz w:val="20"/>
          <w:szCs w:val="20"/>
        </w:rPr>
        <w:t>Archaeolog</w:t>
      </w:r>
      <w:r w:rsidR="001B00BC" w:rsidRPr="00A720E2">
        <w:rPr>
          <w:rFonts w:ascii="Times New Roman" w:hAnsi="Times New Roman" w:cs="Times New Roman"/>
          <w:color w:val="000000" w:themeColor="text1"/>
          <w:sz w:val="20"/>
          <w:szCs w:val="20"/>
        </w:rPr>
        <w:t>ists</w:t>
      </w:r>
      <w:r w:rsidR="008A0965" w:rsidRPr="00A720E2">
        <w:rPr>
          <w:rFonts w:ascii="Times New Roman" w:hAnsi="Times New Roman" w:cs="Times New Roman"/>
          <w:color w:val="000000" w:themeColor="text1"/>
          <w:sz w:val="20"/>
          <w:szCs w:val="20"/>
        </w:rPr>
        <w:t>, as well, need to incorporate</w:t>
      </w:r>
      <w:r w:rsidR="001B00BC" w:rsidRPr="00A720E2">
        <w:rPr>
          <w:rFonts w:ascii="Times New Roman" w:hAnsi="Times New Roman" w:cs="Times New Roman"/>
          <w:color w:val="000000" w:themeColor="text1"/>
          <w:sz w:val="20"/>
          <w:szCs w:val="20"/>
        </w:rPr>
        <w:t xml:space="preserve"> </w:t>
      </w:r>
      <w:r w:rsidR="008A0965" w:rsidRPr="00A720E2">
        <w:rPr>
          <w:rFonts w:ascii="Times New Roman" w:hAnsi="Times New Roman" w:cs="Times New Roman"/>
          <w:color w:val="000000" w:themeColor="text1"/>
          <w:sz w:val="20"/>
          <w:szCs w:val="20"/>
        </w:rPr>
        <w:t>intellectual property</w:t>
      </w:r>
      <w:r w:rsidR="00ED1970" w:rsidRPr="00A720E2">
        <w:rPr>
          <w:rFonts w:ascii="Times New Roman" w:hAnsi="Times New Roman" w:cs="Times New Roman"/>
          <w:color w:val="000000" w:themeColor="text1"/>
          <w:sz w:val="20"/>
          <w:szCs w:val="20"/>
        </w:rPr>
        <w:t xml:space="preserve"> right</w:t>
      </w:r>
      <w:r w:rsidR="007C3BBC" w:rsidRPr="00A720E2">
        <w:rPr>
          <w:rFonts w:ascii="Times New Roman" w:hAnsi="Times New Roman" w:cs="Times New Roman"/>
          <w:color w:val="000000" w:themeColor="text1"/>
          <w:sz w:val="20"/>
          <w:szCs w:val="20"/>
        </w:rPr>
        <w:t>s</w:t>
      </w:r>
      <w:r w:rsidR="008A0965" w:rsidRPr="00A720E2">
        <w:rPr>
          <w:rFonts w:ascii="Times New Roman" w:hAnsi="Times New Roman" w:cs="Times New Roman"/>
          <w:color w:val="000000" w:themeColor="text1"/>
          <w:sz w:val="20"/>
          <w:szCs w:val="20"/>
        </w:rPr>
        <w:t xml:space="preserve"> discussion</w:t>
      </w:r>
      <w:r w:rsidR="001B00BC" w:rsidRPr="00A720E2">
        <w:rPr>
          <w:rFonts w:ascii="Times New Roman" w:hAnsi="Times New Roman" w:cs="Times New Roman"/>
          <w:color w:val="000000" w:themeColor="text1"/>
          <w:sz w:val="20"/>
          <w:szCs w:val="20"/>
        </w:rPr>
        <w:t>s</w:t>
      </w:r>
      <w:r w:rsidR="00955849" w:rsidRPr="00A720E2">
        <w:rPr>
          <w:rFonts w:ascii="Times New Roman" w:hAnsi="Times New Roman" w:cs="Times New Roman"/>
          <w:color w:val="000000" w:themeColor="text1"/>
          <w:sz w:val="20"/>
          <w:szCs w:val="20"/>
        </w:rPr>
        <w:t xml:space="preserve"> </w:t>
      </w:r>
      <w:r w:rsidR="00C04571" w:rsidRPr="00A720E2">
        <w:rPr>
          <w:rFonts w:ascii="Times New Roman" w:hAnsi="Times New Roman" w:cs="Times New Roman"/>
          <w:color w:val="000000" w:themeColor="text1"/>
          <w:sz w:val="20"/>
          <w:szCs w:val="20"/>
        </w:rPr>
        <w:t>to</w:t>
      </w:r>
      <w:r w:rsidR="00486FEA" w:rsidRPr="00A720E2">
        <w:rPr>
          <w:rFonts w:ascii="Times New Roman" w:hAnsi="Times New Roman" w:cs="Times New Roman"/>
          <w:color w:val="000000" w:themeColor="text1"/>
          <w:sz w:val="20"/>
          <w:szCs w:val="20"/>
        </w:rPr>
        <w:t xml:space="preserve"> </w:t>
      </w:r>
      <w:r w:rsidR="008A0965" w:rsidRPr="00A720E2">
        <w:rPr>
          <w:rFonts w:ascii="Times New Roman" w:hAnsi="Times New Roman" w:cs="Times New Roman"/>
          <w:color w:val="000000" w:themeColor="text1"/>
          <w:sz w:val="20"/>
          <w:szCs w:val="20"/>
        </w:rPr>
        <w:t xml:space="preserve">the </w:t>
      </w:r>
      <w:r w:rsidR="00C04571" w:rsidRPr="00A720E2">
        <w:rPr>
          <w:rFonts w:ascii="Times New Roman" w:hAnsi="Times New Roman" w:cs="Times New Roman"/>
          <w:color w:val="000000" w:themeColor="text1"/>
          <w:sz w:val="20"/>
          <w:szCs w:val="20"/>
        </w:rPr>
        <w:t xml:space="preserve">practices and </w:t>
      </w:r>
      <w:r w:rsidR="008A0965" w:rsidRPr="00A720E2">
        <w:rPr>
          <w:rFonts w:ascii="Times New Roman" w:hAnsi="Times New Roman" w:cs="Times New Roman"/>
          <w:color w:val="000000" w:themeColor="text1"/>
          <w:sz w:val="20"/>
          <w:szCs w:val="20"/>
        </w:rPr>
        <w:t xml:space="preserve">products </w:t>
      </w:r>
      <w:r w:rsidR="00C04571" w:rsidRPr="00A720E2">
        <w:rPr>
          <w:rFonts w:ascii="Times New Roman" w:hAnsi="Times New Roman" w:cs="Times New Roman"/>
          <w:color w:val="000000" w:themeColor="text1"/>
          <w:sz w:val="20"/>
          <w:szCs w:val="20"/>
        </w:rPr>
        <w:t>of</w:t>
      </w:r>
      <w:r w:rsidR="00486FEA" w:rsidRPr="00A720E2">
        <w:rPr>
          <w:rFonts w:ascii="Times New Roman" w:hAnsi="Times New Roman" w:cs="Times New Roman"/>
          <w:color w:val="000000" w:themeColor="text1"/>
          <w:sz w:val="20"/>
          <w:szCs w:val="20"/>
        </w:rPr>
        <w:t xml:space="preserve"> their</w:t>
      </w:r>
      <w:r w:rsidR="008A0965" w:rsidRPr="00A720E2">
        <w:rPr>
          <w:rFonts w:ascii="Times New Roman" w:hAnsi="Times New Roman" w:cs="Times New Roman"/>
          <w:color w:val="000000" w:themeColor="text1"/>
          <w:sz w:val="20"/>
          <w:szCs w:val="20"/>
        </w:rPr>
        <w:t xml:space="preserve"> research </w:t>
      </w:r>
      <w:r w:rsidR="00955849" w:rsidRPr="00A720E2">
        <w:rPr>
          <w:rFonts w:ascii="Times New Roman" w:hAnsi="Times New Roman" w:cs="Times New Roman"/>
          <w:color w:val="000000" w:themeColor="text1"/>
          <w:sz w:val="20"/>
          <w:szCs w:val="20"/>
        </w:rPr>
        <w:t xml:space="preserve">as it </w:t>
      </w:r>
      <w:r w:rsidR="008A0965" w:rsidRPr="00A720E2">
        <w:rPr>
          <w:rFonts w:ascii="Times New Roman" w:hAnsi="Times New Roman" w:cs="Times New Roman"/>
          <w:color w:val="000000" w:themeColor="text1"/>
          <w:sz w:val="20"/>
          <w:szCs w:val="20"/>
        </w:rPr>
        <w:t>re</w:t>
      </w:r>
      <w:r w:rsidR="00B26B88" w:rsidRPr="00A720E2">
        <w:rPr>
          <w:rFonts w:ascii="Times New Roman" w:hAnsi="Times New Roman" w:cs="Times New Roman"/>
          <w:color w:val="000000" w:themeColor="text1"/>
          <w:sz w:val="20"/>
          <w:szCs w:val="20"/>
        </w:rPr>
        <w:t>lates to</w:t>
      </w:r>
      <w:r w:rsidR="008A0965" w:rsidRPr="00A720E2">
        <w:rPr>
          <w:rFonts w:ascii="Times New Roman" w:hAnsi="Times New Roman" w:cs="Times New Roman"/>
          <w:color w:val="000000" w:themeColor="text1"/>
          <w:sz w:val="20"/>
          <w:szCs w:val="20"/>
        </w:rPr>
        <w:t xml:space="preserve"> identity </w:t>
      </w:r>
      <w:r w:rsidR="00B26B88" w:rsidRPr="00A720E2">
        <w:rPr>
          <w:rFonts w:ascii="Times New Roman" w:hAnsi="Times New Roman" w:cs="Times New Roman"/>
          <w:color w:val="000000" w:themeColor="text1"/>
          <w:sz w:val="20"/>
          <w:szCs w:val="20"/>
        </w:rPr>
        <w:t>for</w:t>
      </w:r>
      <w:r w:rsidR="00955849" w:rsidRPr="00A720E2">
        <w:rPr>
          <w:rFonts w:ascii="Times New Roman" w:hAnsi="Times New Roman" w:cs="Times New Roman"/>
          <w:color w:val="000000" w:themeColor="text1"/>
          <w:sz w:val="20"/>
          <w:szCs w:val="20"/>
        </w:rPr>
        <w:t xml:space="preserve"> </w:t>
      </w:r>
      <w:r w:rsidR="008A0965" w:rsidRPr="00A720E2">
        <w:rPr>
          <w:rFonts w:ascii="Times New Roman" w:hAnsi="Times New Roman" w:cs="Times New Roman"/>
          <w:color w:val="000000" w:themeColor="text1"/>
          <w:sz w:val="20"/>
          <w:szCs w:val="20"/>
        </w:rPr>
        <w:t xml:space="preserve">many contemporary </w:t>
      </w:r>
      <w:r w:rsidR="007A2794" w:rsidRPr="00A720E2">
        <w:rPr>
          <w:rFonts w:ascii="Times New Roman" w:hAnsi="Times New Roman" w:cs="Times New Roman"/>
          <w:color w:val="000000" w:themeColor="text1"/>
          <w:sz w:val="20"/>
          <w:szCs w:val="20"/>
        </w:rPr>
        <w:t xml:space="preserve">Indigenous </w:t>
      </w:r>
      <w:r w:rsidR="008A0965" w:rsidRPr="00A720E2">
        <w:rPr>
          <w:rFonts w:ascii="Times New Roman" w:hAnsi="Times New Roman" w:cs="Times New Roman"/>
          <w:color w:val="000000" w:themeColor="text1"/>
          <w:sz w:val="20"/>
          <w:szCs w:val="20"/>
        </w:rPr>
        <w:t>groups</w:t>
      </w:r>
      <w:r w:rsidR="007A6EDF" w:rsidRPr="00A720E2">
        <w:rPr>
          <w:rFonts w:ascii="Times New Roman" w:hAnsi="Times New Roman" w:cs="Times New Roman"/>
          <w:color w:val="000000" w:themeColor="text1"/>
          <w:sz w:val="20"/>
          <w:szCs w:val="20"/>
        </w:rPr>
        <w:t>.</w:t>
      </w:r>
    </w:p>
    <w:p w14:paraId="53F6F273" w14:textId="17DF841C" w:rsidR="00AE2EBC" w:rsidRPr="00A720E2" w:rsidRDefault="001B577C" w:rsidP="00A720E2">
      <w:pPr>
        <w:pStyle w:val="Heading1"/>
        <w:jc w:val="both"/>
        <w:rPr>
          <w:rFonts w:ascii="Times New Roman" w:hAnsi="Times New Roman" w:cs="Times New Roman"/>
          <w:b/>
          <w:bCs/>
          <w:color w:val="000000" w:themeColor="text1"/>
          <w:sz w:val="20"/>
          <w:szCs w:val="20"/>
        </w:rPr>
      </w:pPr>
      <w:r w:rsidRPr="00A720E2">
        <w:rPr>
          <w:rFonts w:ascii="Times New Roman" w:hAnsi="Times New Roman" w:cs="Times New Roman"/>
          <w:b/>
          <w:bCs/>
          <w:color w:val="000000" w:themeColor="text1"/>
          <w:sz w:val="20"/>
          <w:szCs w:val="20"/>
        </w:rPr>
        <w:t>Background</w:t>
      </w:r>
    </w:p>
    <w:p w14:paraId="74DBF658" w14:textId="35867572" w:rsidR="00C86201" w:rsidRPr="00A720E2" w:rsidRDefault="00C86201" w:rsidP="00A720E2">
      <w:pPr>
        <w:jc w:val="both"/>
        <w:rPr>
          <w:sz w:val="20"/>
          <w:szCs w:val="20"/>
        </w:rPr>
      </w:pPr>
    </w:p>
    <w:p w14:paraId="02546A6A" w14:textId="38329EE8" w:rsidR="00C86201" w:rsidRPr="00A720E2" w:rsidRDefault="00C86201" w:rsidP="00A720E2">
      <w:pPr>
        <w:jc w:val="both"/>
        <w:rPr>
          <w:rFonts w:ascii="Times New Roman" w:hAnsi="Times New Roman" w:cs="Times New Roman"/>
          <w:sz w:val="20"/>
          <w:szCs w:val="20"/>
        </w:rPr>
      </w:pPr>
      <w:r w:rsidRPr="00A720E2">
        <w:rPr>
          <w:sz w:val="20"/>
          <w:szCs w:val="20"/>
        </w:rPr>
        <w:tab/>
      </w:r>
      <w:r w:rsidRPr="00A720E2">
        <w:rPr>
          <w:rFonts w:ascii="Times New Roman" w:hAnsi="Times New Roman" w:cs="Times New Roman"/>
          <w:sz w:val="20"/>
          <w:szCs w:val="20"/>
        </w:rPr>
        <w:t>The rights of Native Americans and their tribes to protect burial remains</w:t>
      </w:r>
      <w:r w:rsidR="004525F4" w:rsidRPr="00A720E2">
        <w:rPr>
          <w:rFonts w:ascii="Times New Roman" w:hAnsi="Times New Roman" w:cs="Times New Roman"/>
          <w:sz w:val="20"/>
          <w:szCs w:val="20"/>
        </w:rPr>
        <w:t>,</w:t>
      </w:r>
      <w:r w:rsidR="00E00971" w:rsidRPr="00A720E2">
        <w:rPr>
          <w:rFonts w:ascii="Times New Roman" w:hAnsi="Times New Roman" w:cs="Times New Roman"/>
          <w:sz w:val="20"/>
          <w:szCs w:val="20"/>
        </w:rPr>
        <w:t xml:space="preserve"> and </w:t>
      </w:r>
      <w:r w:rsidRPr="00A720E2">
        <w:rPr>
          <w:rFonts w:ascii="Times New Roman" w:hAnsi="Times New Roman" w:cs="Times New Roman"/>
          <w:sz w:val="20"/>
          <w:szCs w:val="20"/>
        </w:rPr>
        <w:t>religious</w:t>
      </w:r>
      <w:r w:rsidR="00E00971" w:rsidRPr="00A720E2">
        <w:rPr>
          <w:rFonts w:ascii="Times New Roman" w:hAnsi="Times New Roman" w:cs="Times New Roman"/>
          <w:sz w:val="20"/>
          <w:szCs w:val="20"/>
        </w:rPr>
        <w:t xml:space="preserve"> </w:t>
      </w:r>
      <w:r w:rsidRPr="00A720E2">
        <w:rPr>
          <w:rFonts w:ascii="Times New Roman" w:hAnsi="Times New Roman" w:cs="Times New Roman"/>
          <w:sz w:val="20"/>
          <w:szCs w:val="20"/>
        </w:rPr>
        <w:t>and cultur</w:t>
      </w:r>
      <w:r w:rsidR="000735C2" w:rsidRPr="00A720E2">
        <w:rPr>
          <w:rFonts w:ascii="Times New Roman" w:hAnsi="Times New Roman" w:cs="Times New Roman"/>
          <w:sz w:val="20"/>
          <w:szCs w:val="20"/>
        </w:rPr>
        <w:t>al</w:t>
      </w:r>
      <w:r w:rsidRPr="00A720E2">
        <w:rPr>
          <w:rFonts w:ascii="Times New Roman" w:hAnsi="Times New Roman" w:cs="Times New Roman"/>
          <w:sz w:val="20"/>
          <w:szCs w:val="20"/>
        </w:rPr>
        <w:t xml:space="preserve"> objects came to fruition with the Native American Graves</w:t>
      </w:r>
      <w:r w:rsidR="00E00971" w:rsidRPr="00A720E2">
        <w:rPr>
          <w:rFonts w:ascii="Times New Roman" w:hAnsi="Times New Roman" w:cs="Times New Roman"/>
          <w:sz w:val="20"/>
          <w:szCs w:val="20"/>
        </w:rPr>
        <w:t xml:space="preserve"> </w:t>
      </w:r>
      <w:r w:rsidRPr="00A720E2">
        <w:rPr>
          <w:rFonts w:ascii="Times New Roman" w:hAnsi="Times New Roman" w:cs="Times New Roman"/>
          <w:sz w:val="20"/>
          <w:szCs w:val="20"/>
        </w:rPr>
        <w:t xml:space="preserve">Protection and Repatriation Act. “Until 1989, the federal government </w:t>
      </w:r>
      <w:r w:rsidR="004525F4" w:rsidRPr="00A720E2">
        <w:rPr>
          <w:rFonts w:ascii="Times New Roman" w:hAnsi="Times New Roman" w:cs="Times New Roman"/>
          <w:sz w:val="20"/>
          <w:szCs w:val="20"/>
        </w:rPr>
        <w:t>‘</w:t>
      </w:r>
      <w:r w:rsidRPr="00A720E2">
        <w:rPr>
          <w:rFonts w:ascii="Times New Roman" w:hAnsi="Times New Roman" w:cs="Times New Roman"/>
          <w:sz w:val="20"/>
          <w:szCs w:val="20"/>
        </w:rPr>
        <w:t>had a firm policy which encouraged the acquisition and retention</w:t>
      </w:r>
      <w:r w:rsidR="004525F4" w:rsidRPr="00A720E2">
        <w:rPr>
          <w:rFonts w:ascii="Times New Roman" w:hAnsi="Times New Roman" w:cs="Times New Roman"/>
          <w:sz w:val="20"/>
          <w:szCs w:val="20"/>
        </w:rPr>
        <w:t>’</w:t>
      </w:r>
      <w:r w:rsidRPr="00A720E2">
        <w:rPr>
          <w:rFonts w:ascii="Times New Roman" w:hAnsi="Times New Roman" w:cs="Times New Roman"/>
          <w:sz w:val="20"/>
          <w:szCs w:val="20"/>
        </w:rPr>
        <w:t xml:space="preserve"> of Indian skeletons and artifacts by federal agencies and museums” (Pevar 2012</w:t>
      </w:r>
      <w:r w:rsidR="009B30F1" w:rsidRPr="00A720E2">
        <w:rPr>
          <w:rFonts w:ascii="Times New Roman" w:hAnsi="Times New Roman" w:cs="Times New Roman"/>
          <w:sz w:val="20"/>
          <w:szCs w:val="20"/>
        </w:rPr>
        <w:t>:</w:t>
      </w:r>
      <w:r w:rsidRPr="00A720E2">
        <w:rPr>
          <w:rFonts w:ascii="Times New Roman" w:hAnsi="Times New Roman" w:cs="Times New Roman"/>
          <w:sz w:val="20"/>
          <w:szCs w:val="20"/>
        </w:rPr>
        <w:t xml:space="preserve">234). </w:t>
      </w:r>
      <w:r w:rsidR="00002A2B" w:rsidRPr="00A720E2">
        <w:rPr>
          <w:rFonts w:ascii="Times New Roman" w:hAnsi="Times New Roman" w:cs="Times New Roman"/>
          <w:sz w:val="20"/>
          <w:szCs w:val="20"/>
        </w:rPr>
        <w:t xml:space="preserve">Enacted in 1990, </w:t>
      </w:r>
      <w:r w:rsidRPr="00A720E2">
        <w:rPr>
          <w:rFonts w:ascii="Times New Roman" w:hAnsi="Times New Roman" w:cs="Times New Roman"/>
          <w:sz w:val="20"/>
          <w:szCs w:val="20"/>
        </w:rPr>
        <w:t>NAGPRA had two main focuses</w:t>
      </w:r>
      <w:r w:rsidR="00FC0B2B" w:rsidRPr="00A720E2">
        <w:rPr>
          <w:rFonts w:ascii="Times New Roman" w:hAnsi="Times New Roman" w:cs="Times New Roman"/>
          <w:sz w:val="20"/>
          <w:szCs w:val="20"/>
        </w:rPr>
        <w:t>: the</w:t>
      </w:r>
      <w:r w:rsidRPr="00A720E2">
        <w:rPr>
          <w:rFonts w:ascii="Times New Roman" w:hAnsi="Times New Roman" w:cs="Times New Roman"/>
          <w:sz w:val="20"/>
          <w:szCs w:val="20"/>
        </w:rPr>
        <w:t xml:space="preserve"> first was to give tribes the right to “…recover religious and cultural items belonging to them or their members that were held in federally funded institutions,” while the second enforced tribal </w:t>
      </w:r>
      <w:r w:rsidR="00BB1011" w:rsidRPr="00A720E2">
        <w:rPr>
          <w:rFonts w:ascii="Times New Roman" w:hAnsi="Times New Roman" w:cs="Times New Roman"/>
          <w:sz w:val="20"/>
          <w:szCs w:val="20"/>
        </w:rPr>
        <w:t xml:space="preserve">rights over human remains and artifacts “...found or excavated on federal </w:t>
      </w:r>
      <w:r w:rsidR="00BB1011" w:rsidRPr="00A720E2">
        <w:rPr>
          <w:rFonts w:ascii="Times New Roman" w:hAnsi="Times New Roman" w:cs="Times New Roman"/>
          <w:sz w:val="20"/>
          <w:szCs w:val="20"/>
        </w:rPr>
        <w:lastRenderedPageBreak/>
        <w:t>or tribal land in the future” (Pevar 2012</w:t>
      </w:r>
      <w:r w:rsidR="009B30F1" w:rsidRPr="00A720E2">
        <w:rPr>
          <w:rFonts w:ascii="Times New Roman" w:hAnsi="Times New Roman" w:cs="Times New Roman"/>
          <w:sz w:val="20"/>
          <w:szCs w:val="20"/>
        </w:rPr>
        <w:t>:</w:t>
      </w:r>
      <w:r w:rsidR="00BB1011" w:rsidRPr="00A720E2">
        <w:rPr>
          <w:rFonts w:ascii="Times New Roman" w:hAnsi="Times New Roman" w:cs="Times New Roman"/>
          <w:sz w:val="20"/>
          <w:szCs w:val="20"/>
        </w:rPr>
        <w:t xml:space="preserve">235). Other incorporations into the </w:t>
      </w:r>
      <w:r w:rsidR="00E00971" w:rsidRPr="00A720E2">
        <w:rPr>
          <w:rFonts w:ascii="Times New Roman" w:hAnsi="Times New Roman" w:cs="Times New Roman"/>
          <w:sz w:val="20"/>
          <w:szCs w:val="20"/>
        </w:rPr>
        <w:t xml:space="preserve">law </w:t>
      </w:r>
      <w:r w:rsidR="00BB1011" w:rsidRPr="00A720E2">
        <w:rPr>
          <w:rFonts w:ascii="Times New Roman" w:hAnsi="Times New Roman" w:cs="Times New Roman"/>
          <w:sz w:val="20"/>
          <w:szCs w:val="20"/>
        </w:rPr>
        <w:t xml:space="preserve">included the right to look over, </w:t>
      </w:r>
      <w:r w:rsidR="00F722B4" w:rsidRPr="00A720E2">
        <w:rPr>
          <w:rFonts w:ascii="Times New Roman" w:hAnsi="Times New Roman" w:cs="Times New Roman"/>
          <w:sz w:val="20"/>
          <w:szCs w:val="20"/>
        </w:rPr>
        <w:t xml:space="preserve">request </w:t>
      </w:r>
      <w:r w:rsidR="00BB1011" w:rsidRPr="00A720E2">
        <w:rPr>
          <w:rFonts w:ascii="Times New Roman" w:hAnsi="Times New Roman" w:cs="Times New Roman"/>
          <w:sz w:val="20"/>
          <w:szCs w:val="20"/>
        </w:rPr>
        <w:t>repatri</w:t>
      </w:r>
      <w:r w:rsidR="00E00971" w:rsidRPr="00A720E2">
        <w:rPr>
          <w:rFonts w:ascii="Times New Roman" w:hAnsi="Times New Roman" w:cs="Times New Roman"/>
          <w:sz w:val="20"/>
          <w:szCs w:val="20"/>
        </w:rPr>
        <w:t>at</w:t>
      </w:r>
      <w:r w:rsidR="00F722B4" w:rsidRPr="00A720E2">
        <w:rPr>
          <w:rFonts w:ascii="Times New Roman" w:hAnsi="Times New Roman" w:cs="Times New Roman"/>
          <w:sz w:val="20"/>
          <w:szCs w:val="20"/>
        </w:rPr>
        <w:t>ion</w:t>
      </w:r>
      <w:r w:rsidR="00BB1011" w:rsidRPr="00A720E2">
        <w:rPr>
          <w:rFonts w:ascii="Times New Roman" w:hAnsi="Times New Roman" w:cs="Times New Roman"/>
          <w:sz w:val="20"/>
          <w:szCs w:val="20"/>
        </w:rPr>
        <w:t>, and require</w:t>
      </w:r>
      <w:r w:rsidR="00E00971" w:rsidRPr="00A720E2">
        <w:rPr>
          <w:rFonts w:ascii="Times New Roman" w:hAnsi="Times New Roman" w:cs="Times New Roman"/>
          <w:sz w:val="20"/>
          <w:szCs w:val="20"/>
        </w:rPr>
        <w:t xml:space="preserve"> </w:t>
      </w:r>
      <w:r w:rsidR="00BB1011" w:rsidRPr="00A720E2">
        <w:rPr>
          <w:rFonts w:ascii="Times New Roman" w:hAnsi="Times New Roman" w:cs="Times New Roman"/>
          <w:sz w:val="20"/>
          <w:szCs w:val="20"/>
        </w:rPr>
        <w:t xml:space="preserve">notification and consultation of items found or recovered. NAGPRA was a powerful victory for Indigenous </w:t>
      </w:r>
      <w:r w:rsidR="00C3251D" w:rsidRPr="00A720E2">
        <w:rPr>
          <w:rFonts w:ascii="Times New Roman" w:hAnsi="Times New Roman" w:cs="Times New Roman"/>
          <w:sz w:val="20"/>
          <w:szCs w:val="20"/>
        </w:rPr>
        <w:t>communities,</w:t>
      </w:r>
      <w:r w:rsidR="00BB1011" w:rsidRPr="00A720E2">
        <w:rPr>
          <w:rFonts w:ascii="Times New Roman" w:hAnsi="Times New Roman" w:cs="Times New Roman"/>
          <w:sz w:val="20"/>
          <w:szCs w:val="20"/>
        </w:rPr>
        <w:t xml:space="preserve"> but it still possesses limitations in protectio</w:t>
      </w:r>
      <w:r w:rsidR="005B2954" w:rsidRPr="00A720E2">
        <w:rPr>
          <w:rFonts w:ascii="Times New Roman" w:hAnsi="Times New Roman" w:cs="Times New Roman"/>
          <w:sz w:val="20"/>
          <w:szCs w:val="20"/>
        </w:rPr>
        <w:t>n including rights</w:t>
      </w:r>
      <w:r w:rsidR="00D9719C" w:rsidRPr="00A720E2">
        <w:rPr>
          <w:rFonts w:ascii="Times New Roman" w:hAnsi="Times New Roman" w:cs="Times New Roman"/>
          <w:sz w:val="20"/>
          <w:szCs w:val="20"/>
        </w:rPr>
        <w:t xml:space="preserve"> </w:t>
      </w:r>
      <w:r w:rsidR="00706826" w:rsidRPr="00A720E2">
        <w:rPr>
          <w:rFonts w:ascii="Times New Roman" w:hAnsi="Times New Roman" w:cs="Times New Roman"/>
          <w:sz w:val="20"/>
          <w:szCs w:val="20"/>
        </w:rPr>
        <w:t>not upheld</w:t>
      </w:r>
      <w:r w:rsidR="00D9719C" w:rsidRPr="00A720E2">
        <w:rPr>
          <w:rFonts w:ascii="Times New Roman" w:hAnsi="Times New Roman" w:cs="Times New Roman"/>
          <w:sz w:val="20"/>
          <w:szCs w:val="20"/>
        </w:rPr>
        <w:t xml:space="preserve"> for remains or items found</w:t>
      </w:r>
      <w:r w:rsidR="00BB1011" w:rsidRPr="00A720E2">
        <w:rPr>
          <w:rFonts w:ascii="Times New Roman" w:hAnsi="Times New Roman" w:cs="Times New Roman"/>
          <w:sz w:val="20"/>
          <w:szCs w:val="20"/>
        </w:rPr>
        <w:t xml:space="preserve"> on nonfederal lands nor </w:t>
      </w:r>
      <w:r w:rsidR="00D9719C" w:rsidRPr="00A720E2">
        <w:rPr>
          <w:rFonts w:ascii="Times New Roman" w:hAnsi="Times New Roman" w:cs="Times New Roman"/>
          <w:sz w:val="20"/>
          <w:szCs w:val="20"/>
        </w:rPr>
        <w:t xml:space="preserve">applied to </w:t>
      </w:r>
      <w:r w:rsidR="00BB1011" w:rsidRPr="00A720E2">
        <w:rPr>
          <w:rFonts w:ascii="Times New Roman" w:hAnsi="Times New Roman" w:cs="Times New Roman"/>
          <w:sz w:val="20"/>
          <w:szCs w:val="20"/>
        </w:rPr>
        <w:t>tribes that are not recognized by the United States federal government (Pevar 2012</w:t>
      </w:r>
      <w:r w:rsidR="009B30F1" w:rsidRPr="00A720E2">
        <w:rPr>
          <w:rFonts w:ascii="Times New Roman" w:hAnsi="Times New Roman" w:cs="Times New Roman"/>
          <w:sz w:val="20"/>
          <w:szCs w:val="20"/>
        </w:rPr>
        <w:t>:</w:t>
      </w:r>
      <w:r w:rsidR="00BB1011" w:rsidRPr="00A720E2">
        <w:rPr>
          <w:rFonts w:ascii="Times New Roman" w:hAnsi="Times New Roman" w:cs="Times New Roman"/>
          <w:sz w:val="20"/>
          <w:szCs w:val="20"/>
        </w:rPr>
        <w:t xml:space="preserve">236). </w:t>
      </w:r>
      <w:r w:rsidR="00AD68B6" w:rsidRPr="00A720E2">
        <w:rPr>
          <w:rFonts w:ascii="Times New Roman" w:hAnsi="Times New Roman" w:cs="Times New Roman"/>
          <w:sz w:val="20"/>
          <w:szCs w:val="20"/>
        </w:rPr>
        <w:t>M</w:t>
      </w:r>
      <w:r w:rsidR="00BB1011" w:rsidRPr="00A720E2">
        <w:rPr>
          <w:rFonts w:ascii="Times New Roman" w:hAnsi="Times New Roman" w:cs="Times New Roman"/>
          <w:sz w:val="20"/>
          <w:szCs w:val="20"/>
        </w:rPr>
        <w:t xml:space="preserve">onumental steps </w:t>
      </w:r>
      <w:r w:rsidR="00080A55" w:rsidRPr="00A720E2">
        <w:rPr>
          <w:rFonts w:ascii="Times New Roman" w:hAnsi="Times New Roman" w:cs="Times New Roman"/>
          <w:sz w:val="20"/>
          <w:szCs w:val="20"/>
        </w:rPr>
        <w:t xml:space="preserve">have taken </w:t>
      </w:r>
      <w:r w:rsidR="00AD68B6" w:rsidRPr="00A720E2">
        <w:rPr>
          <w:rFonts w:ascii="Times New Roman" w:hAnsi="Times New Roman" w:cs="Times New Roman"/>
          <w:sz w:val="20"/>
          <w:szCs w:val="20"/>
        </w:rPr>
        <w:t xml:space="preserve">place </w:t>
      </w:r>
      <w:r w:rsidR="00BB1011" w:rsidRPr="00A720E2">
        <w:rPr>
          <w:rFonts w:ascii="Times New Roman" w:hAnsi="Times New Roman" w:cs="Times New Roman"/>
          <w:sz w:val="20"/>
          <w:szCs w:val="20"/>
        </w:rPr>
        <w:t>in archaeology and law to</w:t>
      </w:r>
      <w:r w:rsidR="00D9719C" w:rsidRPr="00A720E2">
        <w:rPr>
          <w:rFonts w:ascii="Times New Roman" w:hAnsi="Times New Roman" w:cs="Times New Roman"/>
          <w:sz w:val="20"/>
          <w:szCs w:val="20"/>
        </w:rPr>
        <w:t xml:space="preserve"> defend</w:t>
      </w:r>
      <w:r w:rsidR="00BB1011" w:rsidRPr="00A720E2">
        <w:rPr>
          <w:rFonts w:ascii="Times New Roman" w:hAnsi="Times New Roman" w:cs="Times New Roman"/>
          <w:sz w:val="20"/>
          <w:szCs w:val="20"/>
        </w:rPr>
        <w:t xml:space="preserve"> Indigenous rights,</w:t>
      </w:r>
      <w:r w:rsidR="00AD68B6" w:rsidRPr="00A720E2">
        <w:rPr>
          <w:rFonts w:ascii="Times New Roman" w:hAnsi="Times New Roman" w:cs="Times New Roman"/>
          <w:sz w:val="20"/>
          <w:szCs w:val="20"/>
        </w:rPr>
        <w:t xml:space="preserve"> </w:t>
      </w:r>
      <w:r w:rsidR="00660F6B" w:rsidRPr="00A720E2">
        <w:rPr>
          <w:rFonts w:ascii="Times New Roman" w:hAnsi="Times New Roman" w:cs="Times New Roman"/>
          <w:sz w:val="20"/>
          <w:szCs w:val="20"/>
        </w:rPr>
        <w:t xml:space="preserve">yet </w:t>
      </w:r>
      <w:r w:rsidR="00BB1011" w:rsidRPr="00A720E2">
        <w:rPr>
          <w:rFonts w:ascii="Times New Roman" w:hAnsi="Times New Roman" w:cs="Times New Roman"/>
          <w:sz w:val="20"/>
          <w:szCs w:val="20"/>
        </w:rPr>
        <w:t>there are still lands, artifacts, and people being left behind without protection.</w:t>
      </w:r>
    </w:p>
    <w:p w14:paraId="1C151469" w14:textId="77777777" w:rsidR="00306086" w:rsidRPr="00A720E2" w:rsidRDefault="00306086" w:rsidP="00A720E2">
      <w:pPr>
        <w:jc w:val="both"/>
        <w:rPr>
          <w:rFonts w:ascii="Times New Roman" w:hAnsi="Times New Roman" w:cs="Times New Roman"/>
          <w:sz w:val="20"/>
          <w:szCs w:val="20"/>
        </w:rPr>
      </w:pPr>
    </w:p>
    <w:p w14:paraId="6FAA9B1A" w14:textId="1D7274E0" w:rsidR="00B930E4" w:rsidRPr="00A720E2" w:rsidRDefault="004075E5" w:rsidP="00A720E2">
      <w:pPr>
        <w:pStyle w:val="NormalWeb"/>
        <w:spacing w:before="0" w:beforeAutospacing="0" w:after="0" w:afterAutospacing="0"/>
        <w:ind w:firstLine="720"/>
        <w:jc w:val="both"/>
        <w:rPr>
          <w:color w:val="000000" w:themeColor="text1"/>
          <w:sz w:val="20"/>
          <w:szCs w:val="20"/>
        </w:rPr>
      </w:pPr>
      <w:r w:rsidRPr="00A720E2">
        <w:rPr>
          <w:color w:val="000000"/>
          <w:sz w:val="20"/>
          <w:szCs w:val="20"/>
        </w:rPr>
        <w:t xml:space="preserve">Indigenous </w:t>
      </w:r>
      <w:r w:rsidR="0078634F" w:rsidRPr="00A720E2">
        <w:rPr>
          <w:color w:val="000000"/>
          <w:sz w:val="20"/>
          <w:szCs w:val="20"/>
        </w:rPr>
        <w:t>archaeologi</w:t>
      </w:r>
      <w:r w:rsidR="009027D6" w:rsidRPr="00A720E2">
        <w:rPr>
          <w:color w:val="000000"/>
          <w:sz w:val="20"/>
          <w:szCs w:val="20"/>
        </w:rPr>
        <w:t xml:space="preserve">cal methodologies </w:t>
      </w:r>
      <w:r w:rsidR="0078634F" w:rsidRPr="00A720E2">
        <w:rPr>
          <w:color w:val="000000"/>
          <w:sz w:val="20"/>
          <w:szCs w:val="20"/>
        </w:rPr>
        <w:t>create and explore balanc</w:t>
      </w:r>
      <w:r w:rsidR="00BD45CA" w:rsidRPr="00A720E2">
        <w:rPr>
          <w:color w:val="000000"/>
          <w:sz w:val="20"/>
          <w:szCs w:val="20"/>
        </w:rPr>
        <w:t xml:space="preserve">ing of motivations </w:t>
      </w:r>
      <w:r w:rsidR="0078634F" w:rsidRPr="00A720E2">
        <w:rPr>
          <w:color w:val="000000"/>
          <w:sz w:val="20"/>
          <w:szCs w:val="20"/>
        </w:rPr>
        <w:t xml:space="preserve">between science and </w:t>
      </w:r>
      <w:r w:rsidRPr="00A720E2">
        <w:rPr>
          <w:color w:val="000000"/>
          <w:sz w:val="20"/>
          <w:szCs w:val="20"/>
        </w:rPr>
        <w:t xml:space="preserve">Indigenous </w:t>
      </w:r>
      <w:r w:rsidR="0078634F" w:rsidRPr="00A720E2">
        <w:rPr>
          <w:color w:val="000000"/>
          <w:sz w:val="20"/>
          <w:szCs w:val="20"/>
        </w:rPr>
        <w:t>groups.</w:t>
      </w:r>
      <w:r w:rsidR="000735C2" w:rsidRPr="00A720E2">
        <w:rPr>
          <w:color w:val="000000"/>
          <w:sz w:val="20"/>
          <w:szCs w:val="20"/>
        </w:rPr>
        <w:t xml:space="preserve"> Indigenous archaeology, as described by Watkins, “…</w:t>
      </w:r>
      <w:r w:rsidR="0078634F" w:rsidRPr="00A720E2">
        <w:rPr>
          <w:color w:val="000000"/>
          <w:sz w:val="20"/>
          <w:szCs w:val="20"/>
        </w:rPr>
        <w:t xml:space="preserve">is an expression of archaeological theory and practice in which their discipline intersects with </w:t>
      </w:r>
      <w:r w:rsidRPr="00A720E2">
        <w:rPr>
          <w:color w:val="000000"/>
          <w:sz w:val="20"/>
          <w:szCs w:val="20"/>
        </w:rPr>
        <w:t xml:space="preserve">Indigenous </w:t>
      </w:r>
      <w:r w:rsidR="0078634F" w:rsidRPr="00A720E2">
        <w:rPr>
          <w:color w:val="000000"/>
          <w:sz w:val="20"/>
          <w:szCs w:val="20"/>
        </w:rPr>
        <w:t>values, knowledge, practices, ethics, and sensibilities, and through collaborative and community-orientated or -direct projects, and related critical perspectives” (Watkins 2011</w:t>
      </w:r>
      <w:r w:rsidR="009B30F1" w:rsidRPr="00A720E2">
        <w:rPr>
          <w:color w:val="000000"/>
          <w:sz w:val="20"/>
          <w:szCs w:val="20"/>
        </w:rPr>
        <w:t>:</w:t>
      </w:r>
      <w:r w:rsidR="0078634F" w:rsidRPr="00A720E2">
        <w:rPr>
          <w:color w:val="000000"/>
          <w:sz w:val="20"/>
          <w:szCs w:val="20"/>
        </w:rPr>
        <w:t>51). While the normative term is</w:t>
      </w:r>
      <w:r w:rsidR="008C673B" w:rsidRPr="00A720E2">
        <w:rPr>
          <w:color w:val="000000"/>
          <w:sz w:val="20"/>
          <w:szCs w:val="20"/>
        </w:rPr>
        <w:t xml:space="preserve"> widely</w:t>
      </w:r>
      <w:r w:rsidR="0078634F" w:rsidRPr="00A720E2">
        <w:rPr>
          <w:color w:val="000000"/>
          <w:sz w:val="20"/>
          <w:szCs w:val="20"/>
        </w:rPr>
        <w:t xml:space="preserve"> used in the singular form, the type of language archaeologist</w:t>
      </w:r>
      <w:r w:rsidR="003D3059" w:rsidRPr="00A720E2">
        <w:rPr>
          <w:color w:val="000000"/>
          <w:sz w:val="20"/>
          <w:szCs w:val="20"/>
        </w:rPr>
        <w:t>s</w:t>
      </w:r>
      <w:r w:rsidR="0078634F" w:rsidRPr="00A720E2">
        <w:rPr>
          <w:color w:val="000000"/>
          <w:sz w:val="20"/>
          <w:szCs w:val="20"/>
        </w:rPr>
        <w:t xml:space="preserve"> use is </w:t>
      </w:r>
      <w:r w:rsidR="00ED1970" w:rsidRPr="00A720E2">
        <w:rPr>
          <w:color w:val="000000"/>
          <w:sz w:val="20"/>
          <w:szCs w:val="20"/>
        </w:rPr>
        <w:t xml:space="preserve">an </w:t>
      </w:r>
      <w:r w:rsidR="0078634F" w:rsidRPr="00A720E2">
        <w:rPr>
          <w:color w:val="000000"/>
          <w:sz w:val="20"/>
          <w:szCs w:val="20"/>
        </w:rPr>
        <w:t>important</w:t>
      </w:r>
      <w:r w:rsidR="009027D6" w:rsidRPr="00A720E2">
        <w:rPr>
          <w:color w:val="000000"/>
          <w:sz w:val="20"/>
          <w:szCs w:val="20"/>
        </w:rPr>
        <w:t xml:space="preserve"> </w:t>
      </w:r>
      <w:r w:rsidR="0078634F" w:rsidRPr="00A720E2">
        <w:rPr>
          <w:color w:val="000000"/>
          <w:sz w:val="20"/>
          <w:szCs w:val="20"/>
        </w:rPr>
        <w:t xml:space="preserve">foundation </w:t>
      </w:r>
      <w:r w:rsidR="009027D6" w:rsidRPr="00A720E2">
        <w:rPr>
          <w:color w:val="000000"/>
          <w:sz w:val="20"/>
          <w:szCs w:val="20"/>
        </w:rPr>
        <w:t>to any</w:t>
      </w:r>
      <w:r w:rsidR="0078634F" w:rsidRPr="00A720E2">
        <w:rPr>
          <w:color w:val="000000"/>
          <w:sz w:val="20"/>
          <w:szCs w:val="20"/>
        </w:rPr>
        <w:t xml:space="preserve"> paradigm. This paper will use the term ‘</w:t>
      </w:r>
      <w:r w:rsidRPr="00A720E2">
        <w:rPr>
          <w:color w:val="000000"/>
          <w:sz w:val="20"/>
          <w:szCs w:val="20"/>
        </w:rPr>
        <w:t xml:space="preserve">Indigenous </w:t>
      </w:r>
      <w:r w:rsidR="0078634F" w:rsidRPr="00A720E2">
        <w:rPr>
          <w:color w:val="000000"/>
          <w:sz w:val="20"/>
          <w:szCs w:val="20"/>
        </w:rPr>
        <w:t xml:space="preserve">archaeologies’ to capture the pluralistic approach that is needed </w:t>
      </w:r>
      <w:r w:rsidR="009F2A50" w:rsidRPr="00A720E2">
        <w:rPr>
          <w:color w:val="000000"/>
          <w:sz w:val="20"/>
          <w:szCs w:val="20"/>
        </w:rPr>
        <w:t>in</w:t>
      </w:r>
      <w:r w:rsidR="0078634F" w:rsidRPr="00A720E2">
        <w:rPr>
          <w:color w:val="000000"/>
          <w:sz w:val="20"/>
          <w:szCs w:val="20"/>
        </w:rPr>
        <w:t xml:space="preserve"> this </w:t>
      </w:r>
      <w:r w:rsidR="00552E9F" w:rsidRPr="00A720E2">
        <w:rPr>
          <w:color w:val="000000"/>
          <w:sz w:val="20"/>
          <w:szCs w:val="20"/>
        </w:rPr>
        <w:t>type of</w:t>
      </w:r>
      <w:r w:rsidR="0078634F" w:rsidRPr="00A720E2">
        <w:rPr>
          <w:color w:val="000000"/>
          <w:sz w:val="20"/>
          <w:szCs w:val="20"/>
        </w:rPr>
        <w:t xml:space="preserve"> research</w:t>
      </w:r>
      <w:r w:rsidR="00C3251D" w:rsidRPr="00A720E2">
        <w:rPr>
          <w:color w:val="000000"/>
          <w:sz w:val="20"/>
          <w:szCs w:val="20"/>
        </w:rPr>
        <w:t>, t</w:t>
      </w:r>
      <w:r w:rsidR="0078634F" w:rsidRPr="00A720E2">
        <w:rPr>
          <w:color w:val="000000"/>
          <w:sz w:val="20"/>
          <w:szCs w:val="20"/>
        </w:rPr>
        <w:t xml:space="preserve">he usefulness </w:t>
      </w:r>
      <w:r w:rsidR="00C3251D" w:rsidRPr="00A720E2">
        <w:rPr>
          <w:color w:val="000000"/>
          <w:sz w:val="20"/>
          <w:szCs w:val="20"/>
        </w:rPr>
        <w:t>of which undercuts</w:t>
      </w:r>
      <w:r w:rsidR="0078634F" w:rsidRPr="00A720E2">
        <w:rPr>
          <w:color w:val="000000"/>
          <w:sz w:val="20"/>
          <w:szCs w:val="20"/>
        </w:rPr>
        <w:t xml:space="preserve"> the notion of universalism of </w:t>
      </w:r>
      <w:r w:rsidRPr="00A720E2">
        <w:rPr>
          <w:color w:val="000000"/>
          <w:sz w:val="20"/>
          <w:szCs w:val="20"/>
        </w:rPr>
        <w:t>Indigenous</w:t>
      </w:r>
      <w:r w:rsidR="0066290B" w:rsidRPr="00A720E2">
        <w:rPr>
          <w:color w:val="000000"/>
          <w:sz w:val="20"/>
          <w:szCs w:val="20"/>
        </w:rPr>
        <w:t xml:space="preserve"> peoples</w:t>
      </w:r>
      <w:r w:rsidRPr="00A720E2">
        <w:rPr>
          <w:color w:val="000000"/>
          <w:sz w:val="20"/>
          <w:szCs w:val="20"/>
        </w:rPr>
        <w:t xml:space="preserve"> </w:t>
      </w:r>
      <w:r w:rsidR="0078634F" w:rsidRPr="00A720E2">
        <w:rPr>
          <w:color w:val="000000"/>
          <w:sz w:val="20"/>
          <w:szCs w:val="20"/>
        </w:rPr>
        <w:t>and allows for the recognition of the contextual daily lives and practices of a specific community (</w:t>
      </w:r>
      <w:r w:rsidR="0078634F" w:rsidRPr="00A720E2">
        <w:rPr>
          <w:color w:val="000000" w:themeColor="text1"/>
          <w:sz w:val="20"/>
          <w:szCs w:val="20"/>
        </w:rPr>
        <w:t>Colwell-Chanthaphonh et al. 2010</w:t>
      </w:r>
      <w:r w:rsidR="009B30F1" w:rsidRPr="00A720E2">
        <w:rPr>
          <w:color w:val="000000" w:themeColor="text1"/>
          <w:sz w:val="20"/>
          <w:szCs w:val="20"/>
        </w:rPr>
        <w:t>:</w:t>
      </w:r>
      <w:r w:rsidR="0078634F" w:rsidRPr="00A720E2">
        <w:rPr>
          <w:color w:val="000000" w:themeColor="text1"/>
          <w:sz w:val="20"/>
          <w:szCs w:val="20"/>
        </w:rPr>
        <w:t>229).</w:t>
      </w:r>
      <w:r w:rsidR="00705EC6" w:rsidRPr="00A720E2">
        <w:rPr>
          <w:color w:val="000000" w:themeColor="text1"/>
          <w:sz w:val="20"/>
          <w:szCs w:val="20"/>
        </w:rPr>
        <w:t xml:space="preserve"> </w:t>
      </w:r>
      <w:r w:rsidRPr="00A720E2">
        <w:rPr>
          <w:color w:val="000000" w:themeColor="text1"/>
          <w:sz w:val="20"/>
          <w:szCs w:val="20"/>
        </w:rPr>
        <w:t xml:space="preserve">Indigenous </w:t>
      </w:r>
      <w:r w:rsidR="00705EC6" w:rsidRPr="00A720E2">
        <w:rPr>
          <w:color w:val="000000" w:themeColor="text1"/>
          <w:sz w:val="20"/>
          <w:szCs w:val="20"/>
        </w:rPr>
        <w:t>archaeologies are</w:t>
      </w:r>
      <w:r w:rsidR="003036E6" w:rsidRPr="00A720E2">
        <w:rPr>
          <w:color w:val="000000" w:themeColor="text1"/>
          <w:sz w:val="20"/>
          <w:szCs w:val="20"/>
        </w:rPr>
        <w:t>, therefore,</w:t>
      </w:r>
      <w:r w:rsidR="00705EC6" w:rsidRPr="00A720E2">
        <w:rPr>
          <w:color w:val="000000" w:themeColor="text1"/>
          <w:sz w:val="20"/>
          <w:szCs w:val="20"/>
        </w:rPr>
        <w:t xml:space="preserve"> </w:t>
      </w:r>
      <w:r w:rsidR="003036E6" w:rsidRPr="00A720E2">
        <w:rPr>
          <w:color w:val="000000" w:themeColor="text1"/>
          <w:sz w:val="20"/>
          <w:szCs w:val="20"/>
        </w:rPr>
        <w:t xml:space="preserve">a </w:t>
      </w:r>
      <w:r w:rsidR="00705EC6" w:rsidRPr="00A720E2">
        <w:rPr>
          <w:color w:val="000000" w:themeColor="text1"/>
          <w:sz w:val="20"/>
          <w:szCs w:val="20"/>
        </w:rPr>
        <w:t xml:space="preserve">socially, politically, and economically charged expression that resists the disparities created </w:t>
      </w:r>
      <w:r w:rsidR="000C7FA1" w:rsidRPr="00A720E2">
        <w:rPr>
          <w:color w:val="000000" w:themeColor="text1"/>
          <w:sz w:val="20"/>
          <w:szCs w:val="20"/>
        </w:rPr>
        <w:t>within</w:t>
      </w:r>
      <w:r w:rsidR="00705EC6" w:rsidRPr="00A720E2">
        <w:rPr>
          <w:color w:val="000000" w:themeColor="text1"/>
          <w:sz w:val="20"/>
          <w:szCs w:val="20"/>
        </w:rPr>
        <w:t xml:space="preserve"> the archaeological field</w:t>
      </w:r>
      <w:r w:rsidR="00B374F4" w:rsidRPr="00A720E2">
        <w:rPr>
          <w:color w:val="000000" w:themeColor="text1"/>
          <w:sz w:val="20"/>
          <w:szCs w:val="20"/>
        </w:rPr>
        <w:t xml:space="preserve"> (Watkins 2011</w:t>
      </w:r>
      <w:r w:rsidR="009B30F1" w:rsidRPr="00A720E2">
        <w:rPr>
          <w:color w:val="000000" w:themeColor="text1"/>
          <w:sz w:val="20"/>
          <w:szCs w:val="20"/>
        </w:rPr>
        <w:t>:</w:t>
      </w:r>
      <w:r w:rsidR="00B374F4" w:rsidRPr="00A720E2">
        <w:rPr>
          <w:color w:val="000000" w:themeColor="text1"/>
          <w:sz w:val="20"/>
          <w:szCs w:val="20"/>
        </w:rPr>
        <w:t>48)</w:t>
      </w:r>
      <w:r w:rsidR="00705EC6" w:rsidRPr="00A720E2">
        <w:rPr>
          <w:color w:val="000000" w:themeColor="text1"/>
          <w:sz w:val="20"/>
          <w:szCs w:val="20"/>
        </w:rPr>
        <w:t>.</w:t>
      </w:r>
    </w:p>
    <w:p w14:paraId="2BB9E368" w14:textId="77777777" w:rsidR="00B930E4" w:rsidRPr="00A720E2" w:rsidRDefault="00B930E4" w:rsidP="00A720E2">
      <w:pPr>
        <w:pStyle w:val="NormalWeb"/>
        <w:spacing w:before="0" w:beforeAutospacing="0" w:after="0" w:afterAutospacing="0"/>
        <w:ind w:firstLine="720"/>
        <w:jc w:val="both"/>
        <w:rPr>
          <w:color w:val="000000" w:themeColor="text1"/>
          <w:sz w:val="20"/>
          <w:szCs w:val="20"/>
        </w:rPr>
      </w:pPr>
    </w:p>
    <w:p w14:paraId="729BDA86" w14:textId="09070D0A" w:rsidR="00B930E4" w:rsidRPr="00A720E2" w:rsidRDefault="001176E4" w:rsidP="00A720E2">
      <w:pPr>
        <w:pStyle w:val="NormalWeb"/>
        <w:spacing w:before="0" w:beforeAutospacing="0" w:after="0" w:afterAutospacing="0"/>
        <w:ind w:left="720" w:right="720"/>
        <w:mirrorIndents/>
        <w:jc w:val="both"/>
        <w:rPr>
          <w:color w:val="000000"/>
          <w:sz w:val="20"/>
          <w:szCs w:val="20"/>
        </w:rPr>
      </w:pPr>
      <w:r w:rsidRPr="00A720E2">
        <w:rPr>
          <w:color w:val="000000"/>
          <w:sz w:val="20"/>
          <w:szCs w:val="20"/>
        </w:rPr>
        <w:t>“</w:t>
      </w:r>
      <w:r w:rsidR="00E727A9" w:rsidRPr="00A720E2">
        <w:rPr>
          <w:color w:val="000000"/>
          <w:sz w:val="20"/>
          <w:szCs w:val="20"/>
        </w:rPr>
        <w:t xml:space="preserve">If our goal is to decolonize archaeology, we must then continue to explore ways to create an ethical and socially just practice of archaeological research-- one that is in synch with and contributes to the goals, aims, hopes, and curiosities of the communities </w:t>
      </w:r>
      <w:r w:rsidR="00D2738D" w:rsidRPr="00A720E2">
        <w:rPr>
          <w:color w:val="000000"/>
          <w:sz w:val="20"/>
          <w:szCs w:val="20"/>
        </w:rPr>
        <w:t>who’s</w:t>
      </w:r>
      <w:r w:rsidR="00E727A9" w:rsidRPr="00A720E2">
        <w:rPr>
          <w:color w:val="000000"/>
          <w:sz w:val="20"/>
          <w:szCs w:val="20"/>
        </w:rPr>
        <w:t xml:space="preserve"> past and heritage are under study, using methods and practices that are harmonious with their own worldviews, traditional knowledges, and lifeways</w:t>
      </w:r>
      <w:r w:rsidRPr="00A720E2">
        <w:rPr>
          <w:color w:val="000000"/>
          <w:sz w:val="20"/>
          <w:szCs w:val="20"/>
        </w:rPr>
        <w:t>”</w:t>
      </w:r>
      <w:r w:rsidR="00E727A9" w:rsidRPr="00A720E2">
        <w:rPr>
          <w:color w:val="000000"/>
          <w:sz w:val="20"/>
          <w:szCs w:val="20"/>
        </w:rPr>
        <w:t xml:space="preserve"> (Atalay </w:t>
      </w:r>
      <w:r w:rsidR="008864B8" w:rsidRPr="00A720E2">
        <w:rPr>
          <w:color w:val="000000"/>
          <w:sz w:val="20"/>
          <w:szCs w:val="20"/>
        </w:rPr>
        <w:t>2006</w:t>
      </w:r>
      <w:r w:rsidRPr="00A720E2">
        <w:rPr>
          <w:color w:val="000000"/>
          <w:sz w:val="20"/>
          <w:szCs w:val="20"/>
        </w:rPr>
        <w:t>:</w:t>
      </w:r>
      <w:r w:rsidR="008864B8" w:rsidRPr="00A720E2">
        <w:rPr>
          <w:color w:val="000000"/>
          <w:sz w:val="20"/>
          <w:szCs w:val="20"/>
        </w:rPr>
        <w:t>284</w:t>
      </w:r>
      <w:r w:rsidR="00E727A9" w:rsidRPr="00A720E2">
        <w:rPr>
          <w:color w:val="000000"/>
          <w:sz w:val="20"/>
          <w:szCs w:val="20"/>
        </w:rPr>
        <w:t xml:space="preserve">). </w:t>
      </w:r>
    </w:p>
    <w:p w14:paraId="5CB12275" w14:textId="77777777" w:rsidR="00B930E4" w:rsidRPr="00A720E2" w:rsidRDefault="00B930E4" w:rsidP="00A720E2">
      <w:pPr>
        <w:pStyle w:val="NormalWeb"/>
        <w:spacing w:before="0" w:beforeAutospacing="0" w:after="0" w:afterAutospacing="0"/>
        <w:jc w:val="both"/>
        <w:rPr>
          <w:color w:val="000000"/>
          <w:sz w:val="20"/>
          <w:szCs w:val="20"/>
        </w:rPr>
      </w:pPr>
    </w:p>
    <w:p w14:paraId="5E3E0837" w14:textId="5C3326F5" w:rsidR="00C8208F" w:rsidRPr="00A720E2" w:rsidRDefault="004075E5" w:rsidP="00A720E2">
      <w:pPr>
        <w:jc w:val="both"/>
        <w:rPr>
          <w:rFonts w:ascii="Times New Roman" w:eastAsia="Times New Roman" w:hAnsi="Times New Roman" w:cs="Times New Roman"/>
          <w:sz w:val="20"/>
          <w:szCs w:val="20"/>
        </w:rPr>
      </w:pPr>
      <w:r w:rsidRPr="00A720E2">
        <w:rPr>
          <w:rFonts w:ascii="Times New Roman" w:hAnsi="Times New Roman" w:cs="Times New Roman"/>
          <w:color w:val="000000"/>
          <w:sz w:val="20"/>
          <w:szCs w:val="20"/>
        </w:rPr>
        <w:t xml:space="preserve">Indigenous </w:t>
      </w:r>
      <w:r w:rsidR="00E727A9" w:rsidRPr="00A720E2">
        <w:rPr>
          <w:rFonts w:ascii="Times New Roman" w:hAnsi="Times New Roman" w:cs="Times New Roman"/>
          <w:color w:val="000000" w:themeColor="text1"/>
          <w:sz w:val="20"/>
          <w:szCs w:val="20"/>
        </w:rPr>
        <w:t xml:space="preserve">archaeologies </w:t>
      </w:r>
      <w:r w:rsidR="00EE2FC8" w:rsidRPr="00A720E2">
        <w:rPr>
          <w:rFonts w:ascii="Times New Roman" w:hAnsi="Times New Roman" w:cs="Times New Roman"/>
          <w:color w:val="000000" w:themeColor="text1"/>
          <w:sz w:val="20"/>
          <w:szCs w:val="20"/>
        </w:rPr>
        <w:t>accomplish</w:t>
      </w:r>
      <w:r w:rsidR="00AB2F11" w:rsidRPr="00A720E2">
        <w:rPr>
          <w:rFonts w:ascii="Times New Roman" w:hAnsi="Times New Roman" w:cs="Times New Roman"/>
          <w:color w:val="000000" w:themeColor="text1"/>
          <w:sz w:val="20"/>
          <w:szCs w:val="20"/>
        </w:rPr>
        <w:t xml:space="preserve"> </w:t>
      </w:r>
      <w:r w:rsidR="00E727A9" w:rsidRPr="00A720E2">
        <w:rPr>
          <w:rFonts w:ascii="Times New Roman" w:hAnsi="Times New Roman" w:cs="Times New Roman"/>
          <w:color w:val="000000"/>
          <w:sz w:val="20"/>
          <w:szCs w:val="20"/>
        </w:rPr>
        <w:t xml:space="preserve">representation and agency in the research process, the formation and </w:t>
      </w:r>
      <w:r w:rsidR="00B4146B" w:rsidRPr="00A720E2">
        <w:rPr>
          <w:rFonts w:ascii="Times New Roman" w:hAnsi="Times New Roman" w:cs="Times New Roman"/>
          <w:color w:val="000000"/>
          <w:sz w:val="20"/>
          <w:szCs w:val="20"/>
        </w:rPr>
        <w:t>application</w:t>
      </w:r>
      <w:r w:rsidR="00E727A9" w:rsidRPr="00A720E2">
        <w:rPr>
          <w:rFonts w:ascii="Times New Roman" w:hAnsi="Times New Roman" w:cs="Times New Roman"/>
          <w:color w:val="000000"/>
          <w:sz w:val="20"/>
          <w:szCs w:val="20"/>
        </w:rPr>
        <w:t xml:space="preserve"> of responsible archaeological </w:t>
      </w:r>
      <w:r w:rsidR="00B4146B" w:rsidRPr="00A720E2">
        <w:rPr>
          <w:rFonts w:ascii="Times New Roman" w:hAnsi="Times New Roman" w:cs="Times New Roman"/>
          <w:color w:val="000000"/>
          <w:sz w:val="20"/>
          <w:szCs w:val="20"/>
        </w:rPr>
        <w:t>practices, and</w:t>
      </w:r>
      <w:r w:rsidR="00E727A9" w:rsidRPr="00A720E2">
        <w:rPr>
          <w:rFonts w:ascii="Times New Roman" w:hAnsi="Times New Roman" w:cs="Times New Roman"/>
          <w:color w:val="000000"/>
          <w:sz w:val="20"/>
          <w:szCs w:val="20"/>
        </w:rPr>
        <w:t xml:space="preserve"> produces relevance not only </w:t>
      </w:r>
      <w:r w:rsidR="008439E6" w:rsidRPr="00A720E2">
        <w:rPr>
          <w:rFonts w:ascii="Times New Roman" w:hAnsi="Times New Roman" w:cs="Times New Roman"/>
          <w:color w:val="000000"/>
          <w:sz w:val="20"/>
          <w:szCs w:val="20"/>
        </w:rPr>
        <w:t xml:space="preserve">to </w:t>
      </w:r>
      <w:r w:rsidR="00E727A9" w:rsidRPr="00A720E2">
        <w:rPr>
          <w:rFonts w:ascii="Times New Roman" w:hAnsi="Times New Roman" w:cs="Times New Roman"/>
          <w:color w:val="000000"/>
          <w:sz w:val="20"/>
          <w:szCs w:val="20"/>
        </w:rPr>
        <w:t xml:space="preserve">the </w:t>
      </w:r>
      <w:r w:rsidRPr="00A720E2">
        <w:rPr>
          <w:rFonts w:ascii="Times New Roman" w:hAnsi="Times New Roman" w:cs="Times New Roman"/>
          <w:color w:val="000000"/>
          <w:sz w:val="20"/>
          <w:szCs w:val="20"/>
        </w:rPr>
        <w:t xml:space="preserve">Indigenous </w:t>
      </w:r>
      <w:r w:rsidR="00F057E1" w:rsidRPr="00A720E2">
        <w:rPr>
          <w:rFonts w:ascii="Times New Roman" w:hAnsi="Times New Roman" w:cs="Times New Roman"/>
          <w:color w:val="000000"/>
          <w:sz w:val="20"/>
          <w:szCs w:val="20"/>
        </w:rPr>
        <w:t>groups but for the study itself. “The inclusion of Native voices offers not only the potential to transform the discipline into a more democratic practice but also the opportunity to reconceptualize notions of time, space, and material culture” (</w:t>
      </w:r>
      <w:r w:rsidR="00F057E1" w:rsidRPr="00A720E2">
        <w:rPr>
          <w:rFonts w:ascii="Times New Roman" w:hAnsi="Times New Roman" w:cs="Times New Roman"/>
          <w:color w:val="000000" w:themeColor="text1"/>
          <w:sz w:val="20"/>
          <w:szCs w:val="20"/>
        </w:rPr>
        <w:t>Colwell-Chanthaphonh et al</w:t>
      </w:r>
      <w:r w:rsidR="001B69BE" w:rsidRPr="00A720E2">
        <w:rPr>
          <w:rFonts w:ascii="Times New Roman" w:hAnsi="Times New Roman" w:cs="Times New Roman"/>
          <w:color w:val="000000" w:themeColor="text1"/>
          <w:sz w:val="20"/>
          <w:szCs w:val="20"/>
        </w:rPr>
        <w:t>.</w:t>
      </w:r>
      <w:r w:rsidR="00F057E1" w:rsidRPr="00A720E2">
        <w:rPr>
          <w:rFonts w:ascii="Times New Roman" w:hAnsi="Times New Roman" w:cs="Times New Roman"/>
          <w:color w:val="000000"/>
          <w:sz w:val="20"/>
          <w:szCs w:val="20"/>
        </w:rPr>
        <w:t xml:space="preserve"> </w:t>
      </w:r>
      <w:r w:rsidR="008864B8" w:rsidRPr="00A720E2">
        <w:rPr>
          <w:rFonts w:ascii="Times New Roman" w:hAnsi="Times New Roman" w:cs="Times New Roman"/>
          <w:color w:val="000000"/>
          <w:sz w:val="20"/>
          <w:szCs w:val="20"/>
        </w:rPr>
        <w:t>2010</w:t>
      </w:r>
      <w:r w:rsidR="00447E40" w:rsidRPr="00A720E2">
        <w:rPr>
          <w:rFonts w:ascii="Times New Roman" w:hAnsi="Times New Roman" w:cs="Times New Roman"/>
          <w:color w:val="000000"/>
          <w:sz w:val="20"/>
          <w:szCs w:val="20"/>
        </w:rPr>
        <w:t>:</w:t>
      </w:r>
      <w:r w:rsidR="008864B8" w:rsidRPr="00A720E2">
        <w:rPr>
          <w:rFonts w:ascii="Times New Roman" w:hAnsi="Times New Roman" w:cs="Times New Roman"/>
          <w:color w:val="000000"/>
          <w:sz w:val="20"/>
          <w:szCs w:val="20"/>
        </w:rPr>
        <w:t>232</w:t>
      </w:r>
      <w:r w:rsidR="00F057E1" w:rsidRPr="00A720E2">
        <w:rPr>
          <w:rFonts w:ascii="Times New Roman" w:hAnsi="Times New Roman" w:cs="Times New Roman"/>
          <w:color w:val="000000"/>
          <w:sz w:val="20"/>
          <w:szCs w:val="20"/>
        </w:rPr>
        <w:t xml:space="preserve">). </w:t>
      </w:r>
      <w:r w:rsidR="007A6EDF" w:rsidRPr="00A720E2">
        <w:rPr>
          <w:rFonts w:ascii="Times New Roman" w:hAnsi="Times New Roman" w:cs="Times New Roman"/>
          <w:color w:val="000000"/>
          <w:sz w:val="20"/>
          <w:szCs w:val="20"/>
        </w:rPr>
        <w:t>Archaeologists need</w:t>
      </w:r>
      <w:r w:rsidR="00AB2F11" w:rsidRPr="00A720E2">
        <w:rPr>
          <w:rFonts w:ascii="Times New Roman" w:hAnsi="Times New Roman" w:cs="Times New Roman"/>
          <w:color w:val="000000"/>
          <w:sz w:val="20"/>
          <w:szCs w:val="20"/>
        </w:rPr>
        <w:t xml:space="preserve"> to</w:t>
      </w:r>
      <w:r w:rsidR="007A6EDF" w:rsidRPr="00A720E2">
        <w:rPr>
          <w:rFonts w:ascii="Times New Roman" w:hAnsi="Times New Roman" w:cs="Times New Roman"/>
          <w:color w:val="000000"/>
          <w:sz w:val="20"/>
          <w:szCs w:val="20"/>
        </w:rPr>
        <w:t xml:space="preserve"> recognize the displacement of power forged by </w:t>
      </w:r>
      <w:r w:rsidR="00C6018D" w:rsidRPr="00A720E2">
        <w:rPr>
          <w:rFonts w:ascii="Times New Roman" w:hAnsi="Times New Roman" w:cs="Times New Roman"/>
          <w:color w:val="000000"/>
          <w:sz w:val="20"/>
          <w:szCs w:val="20"/>
        </w:rPr>
        <w:t xml:space="preserve">its </w:t>
      </w:r>
      <w:r w:rsidR="007A6EDF" w:rsidRPr="00A720E2">
        <w:rPr>
          <w:rFonts w:ascii="Times New Roman" w:hAnsi="Times New Roman" w:cs="Times New Roman"/>
          <w:color w:val="000000"/>
          <w:sz w:val="20"/>
          <w:szCs w:val="20"/>
        </w:rPr>
        <w:t>colonial history and accept that this subfield can bring with it the need to critique scientific principle</w:t>
      </w:r>
      <w:r w:rsidR="008C673B" w:rsidRPr="00A720E2">
        <w:rPr>
          <w:rFonts w:ascii="Times New Roman" w:hAnsi="Times New Roman" w:cs="Times New Roman"/>
          <w:color w:val="000000"/>
          <w:sz w:val="20"/>
          <w:szCs w:val="20"/>
        </w:rPr>
        <w:t>s</w:t>
      </w:r>
      <w:r w:rsidR="007A6EDF" w:rsidRPr="00A720E2">
        <w:rPr>
          <w:rFonts w:ascii="Times New Roman" w:hAnsi="Times New Roman" w:cs="Times New Roman"/>
          <w:color w:val="000000" w:themeColor="text1"/>
          <w:sz w:val="20"/>
          <w:szCs w:val="20"/>
        </w:rPr>
        <w:t xml:space="preserve">. </w:t>
      </w:r>
      <w:r w:rsidR="00B374F4" w:rsidRPr="00A720E2">
        <w:rPr>
          <w:rFonts w:ascii="Times New Roman" w:hAnsi="Times New Roman" w:cs="Times New Roman"/>
          <w:color w:val="000000" w:themeColor="text1"/>
          <w:sz w:val="20"/>
          <w:szCs w:val="20"/>
        </w:rPr>
        <w:t>Anthropology</w:t>
      </w:r>
      <w:r w:rsidR="007A6EDF" w:rsidRPr="00A720E2">
        <w:rPr>
          <w:rFonts w:ascii="Times New Roman" w:hAnsi="Times New Roman" w:cs="Times New Roman"/>
          <w:color w:val="000000" w:themeColor="text1"/>
          <w:sz w:val="20"/>
          <w:szCs w:val="20"/>
        </w:rPr>
        <w:t xml:space="preserve"> </w:t>
      </w:r>
      <w:r w:rsidR="00B374F4" w:rsidRPr="00A720E2">
        <w:rPr>
          <w:rFonts w:ascii="Times New Roman" w:hAnsi="Times New Roman" w:cs="Times New Roman"/>
          <w:color w:val="000000" w:themeColor="text1"/>
          <w:sz w:val="20"/>
          <w:szCs w:val="20"/>
        </w:rPr>
        <w:t>isn’t</w:t>
      </w:r>
      <w:r w:rsidR="007A6EDF" w:rsidRPr="00A720E2">
        <w:rPr>
          <w:rFonts w:ascii="Times New Roman" w:hAnsi="Times New Roman" w:cs="Times New Roman"/>
          <w:color w:val="000000" w:themeColor="text1"/>
          <w:sz w:val="20"/>
          <w:szCs w:val="20"/>
        </w:rPr>
        <w:t xml:space="preserve"> losing anything scientific </w:t>
      </w:r>
      <w:r w:rsidR="00B374F4" w:rsidRPr="00A720E2">
        <w:rPr>
          <w:rFonts w:ascii="Times New Roman" w:hAnsi="Times New Roman" w:cs="Times New Roman"/>
          <w:color w:val="000000" w:themeColor="text1"/>
          <w:sz w:val="20"/>
          <w:szCs w:val="20"/>
        </w:rPr>
        <w:t>by</w:t>
      </w:r>
      <w:r w:rsidR="007A6EDF" w:rsidRPr="00A720E2">
        <w:rPr>
          <w:rFonts w:ascii="Times New Roman" w:hAnsi="Times New Roman" w:cs="Times New Roman"/>
          <w:color w:val="000000" w:themeColor="text1"/>
          <w:sz w:val="20"/>
          <w:szCs w:val="20"/>
        </w:rPr>
        <w:t xml:space="preserve"> incorporating </w:t>
      </w:r>
      <w:r w:rsidRPr="00A720E2">
        <w:rPr>
          <w:rFonts w:ascii="Times New Roman" w:hAnsi="Times New Roman" w:cs="Times New Roman"/>
          <w:color w:val="000000" w:themeColor="text1"/>
          <w:sz w:val="20"/>
          <w:szCs w:val="20"/>
        </w:rPr>
        <w:t xml:space="preserve">Indigenous </w:t>
      </w:r>
      <w:r w:rsidR="007A6EDF" w:rsidRPr="00A720E2">
        <w:rPr>
          <w:rFonts w:ascii="Times New Roman" w:hAnsi="Times New Roman" w:cs="Times New Roman"/>
          <w:color w:val="000000" w:themeColor="text1"/>
          <w:sz w:val="20"/>
          <w:szCs w:val="20"/>
        </w:rPr>
        <w:t>knowledge</w:t>
      </w:r>
      <w:r w:rsidR="00BF746B" w:rsidRPr="00A720E2">
        <w:rPr>
          <w:rFonts w:ascii="Times New Roman" w:hAnsi="Times New Roman" w:cs="Times New Roman"/>
          <w:color w:val="000000" w:themeColor="text1"/>
          <w:sz w:val="20"/>
          <w:szCs w:val="20"/>
        </w:rPr>
        <w:t xml:space="preserve"> </w:t>
      </w:r>
      <w:r w:rsidR="005A0E49" w:rsidRPr="00A720E2">
        <w:rPr>
          <w:rFonts w:ascii="Times New Roman" w:hAnsi="Times New Roman" w:cs="Times New Roman"/>
          <w:color w:val="000000" w:themeColor="text1"/>
          <w:sz w:val="20"/>
          <w:szCs w:val="20"/>
        </w:rPr>
        <w:t>into archaeological research</w:t>
      </w:r>
      <w:r w:rsidR="005B5068" w:rsidRPr="00A720E2">
        <w:rPr>
          <w:rFonts w:ascii="Times New Roman" w:hAnsi="Times New Roman" w:cs="Times New Roman"/>
          <w:color w:val="000000" w:themeColor="text1"/>
          <w:sz w:val="20"/>
          <w:szCs w:val="20"/>
        </w:rPr>
        <w:t>. Shifts in</w:t>
      </w:r>
      <w:r w:rsidR="000A1CE8" w:rsidRPr="00A720E2">
        <w:rPr>
          <w:rFonts w:ascii="Times New Roman" w:hAnsi="Times New Roman" w:cs="Times New Roman"/>
          <w:color w:val="000000" w:themeColor="text1"/>
          <w:sz w:val="20"/>
          <w:szCs w:val="20"/>
        </w:rPr>
        <w:t xml:space="preserve"> </w:t>
      </w:r>
      <w:r w:rsidR="005B5068" w:rsidRPr="00A720E2">
        <w:rPr>
          <w:rFonts w:ascii="Times New Roman" w:hAnsi="Times New Roman" w:cs="Times New Roman"/>
          <w:color w:val="000000" w:themeColor="text1"/>
          <w:sz w:val="20"/>
          <w:szCs w:val="20"/>
        </w:rPr>
        <w:t>approaches</w:t>
      </w:r>
      <w:r w:rsidR="005B5068" w:rsidRPr="00A720E2">
        <w:rPr>
          <w:rFonts w:ascii="Times New Roman" w:eastAsia="Times New Roman" w:hAnsi="Times New Roman" w:cs="Times New Roman"/>
          <w:color w:val="000000"/>
          <w:sz w:val="20"/>
          <w:szCs w:val="20"/>
        </w:rPr>
        <w:t xml:space="preserve"> will not entirely overthrow what has been done in traditional archaeology but acknowledge the need to further reform the field.</w:t>
      </w:r>
      <w:r w:rsidR="00EE2FC8" w:rsidRPr="00A720E2">
        <w:rPr>
          <w:rFonts w:ascii="Times New Roman" w:eastAsia="Times New Roman" w:hAnsi="Times New Roman" w:cs="Times New Roman"/>
          <w:color w:val="000000"/>
          <w:sz w:val="20"/>
          <w:szCs w:val="20"/>
        </w:rPr>
        <w:t xml:space="preserve"> </w:t>
      </w:r>
      <w:r w:rsidR="001D0A8F" w:rsidRPr="00A720E2">
        <w:rPr>
          <w:rFonts w:ascii="Times New Roman" w:eastAsia="Times New Roman" w:hAnsi="Times New Roman" w:cs="Times New Roman"/>
          <w:color w:val="000000"/>
          <w:sz w:val="20"/>
          <w:szCs w:val="20"/>
        </w:rPr>
        <w:t>With this</w:t>
      </w:r>
      <w:r w:rsidR="00EE2FC8" w:rsidRPr="00A720E2">
        <w:rPr>
          <w:rFonts w:ascii="Times New Roman" w:eastAsia="Times New Roman" w:hAnsi="Times New Roman" w:cs="Times New Roman"/>
          <w:color w:val="000000"/>
          <w:sz w:val="20"/>
          <w:szCs w:val="20"/>
        </w:rPr>
        <w:t>,</w:t>
      </w:r>
      <w:r w:rsidR="005B5068" w:rsidRPr="00A720E2">
        <w:rPr>
          <w:rFonts w:ascii="Times New Roman" w:eastAsia="Times New Roman" w:hAnsi="Times New Roman" w:cs="Times New Roman"/>
          <w:color w:val="000000"/>
          <w:sz w:val="20"/>
          <w:szCs w:val="20"/>
        </w:rPr>
        <w:t xml:space="preserve"> </w:t>
      </w:r>
      <w:r w:rsidRPr="00A720E2">
        <w:rPr>
          <w:rFonts w:ascii="Times New Roman" w:hAnsi="Times New Roman" w:cs="Times New Roman"/>
          <w:color w:val="000000" w:themeColor="text1"/>
          <w:sz w:val="20"/>
          <w:szCs w:val="20"/>
        </w:rPr>
        <w:t xml:space="preserve">Indigenous </w:t>
      </w:r>
      <w:r w:rsidR="007A6EDF" w:rsidRPr="00A720E2">
        <w:rPr>
          <w:rFonts w:ascii="Times New Roman" w:hAnsi="Times New Roman" w:cs="Times New Roman"/>
          <w:color w:val="000000" w:themeColor="text1"/>
          <w:sz w:val="20"/>
          <w:szCs w:val="20"/>
        </w:rPr>
        <w:t>archaeologies intentional</w:t>
      </w:r>
      <w:r w:rsidR="0010106C" w:rsidRPr="00A720E2">
        <w:rPr>
          <w:rFonts w:ascii="Times New Roman" w:hAnsi="Times New Roman" w:cs="Times New Roman"/>
          <w:color w:val="000000" w:themeColor="text1"/>
          <w:sz w:val="20"/>
          <w:szCs w:val="20"/>
        </w:rPr>
        <w:t>ly</w:t>
      </w:r>
      <w:r w:rsidR="00405F59" w:rsidRPr="00A720E2">
        <w:rPr>
          <w:rFonts w:ascii="Times New Roman" w:hAnsi="Times New Roman" w:cs="Times New Roman"/>
          <w:color w:val="000000" w:themeColor="text1"/>
          <w:sz w:val="20"/>
          <w:szCs w:val="20"/>
        </w:rPr>
        <w:t xml:space="preserve"> confronts</w:t>
      </w:r>
      <w:r w:rsidR="005E7436" w:rsidRPr="00A720E2">
        <w:rPr>
          <w:rFonts w:ascii="Times New Roman" w:hAnsi="Times New Roman" w:cs="Times New Roman"/>
          <w:color w:val="000000" w:themeColor="text1"/>
          <w:sz w:val="20"/>
          <w:szCs w:val="20"/>
        </w:rPr>
        <w:t xml:space="preserve"> traditional </w:t>
      </w:r>
      <w:r w:rsidR="007A6EDF" w:rsidRPr="00A720E2">
        <w:rPr>
          <w:rFonts w:ascii="Times New Roman" w:hAnsi="Times New Roman" w:cs="Times New Roman"/>
          <w:color w:val="000000" w:themeColor="text1"/>
          <w:sz w:val="20"/>
          <w:szCs w:val="20"/>
        </w:rPr>
        <w:t>archaeological paradigm</w:t>
      </w:r>
      <w:r w:rsidR="005E7436" w:rsidRPr="00A720E2">
        <w:rPr>
          <w:rFonts w:ascii="Times New Roman" w:hAnsi="Times New Roman" w:cs="Times New Roman"/>
          <w:color w:val="000000" w:themeColor="text1"/>
          <w:sz w:val="20"/>
          <w:szCs w:val="20"/>
        </w:rPr>
        <w:t xml:space="preserve">s which </w:t>
      </w:r>
      <w:r w:rsidR="00084BCE" w:rsidRPr="00A720E2">
        <w:rPr>
          <w:rFonts w:ascii="Times New Roman" w:hAnsi="Times New Roman" w:cs="Times New Roman"/>
          <w:color w:val="000000" w:themeColor="text1"/>
          <w:sz w:val="20"/>
          <w:szCs w:val="20"/>
        </w:rPr>
        <w:t>must</w:t>
      </w:r>
      <w:r w:rsidR="007A6EDF" w:rsidRPr="00A720E2">
        <w:rPr>
          <w:rFonts w:ascii="Times New Roman" w:hAnsi="Times New Roman" w:cs="Times New Roman"/>
          <w:color w:val="000000" w:themeColor="text1"/>
          <w:sz w:val="20"/>
          <w:szCs w:val="20"/>
        </w:rPr>
        <w:t xml:space="preserve"> go beyond </w:t>
      </w:r>
      <w:r w:rsidR="00B374F4" w:rsidRPr="00A720E2">
        <w:rPr>
          <w:rFonts w:ascii="Times New Roman" w:hAnsi="Times New Roman" w:cs="Times New Roman"/>
          <w:color w:val="000000" w:themeColor="text1"/>
          <w:sz w:val="20"/>
          <w:szCs w:val="20"/>
        </w:rPr>
        <w:t>theoretical</w:t>
      </w:r>
      <w:r w:rsidR="007A6EDF" w:rsidRPr="00A720E2">
        <w:rPr>
          <w:rFonts w:ascii="Times New Roman" w:hAnsi="Times New Roman" w:cs="Times New Roman"/>
          <w:color w:val="000000" w:themeColor="text1"/>
          <w:sz w:val="20"/>
          <w:szCs w:val="20"/>
        </w:rPr>
        <w:t xml:space="preserve"> approach</w:t>
      </w:r>
      <w:r w:rsidR="00B374F4" w:rsidRPr="00A720E2">
        <w:rPr>
          <w:rFonts w:ascii="Times New Roman" w:hAnsi="Times New Roman" w:cs="Times New Roman"/>
          <w:color w:val="000000" w:themeColor="text1"/>
          <w:sz w:val="20"/>
          <w:szCs w:val="20"/>
        </w:rPr>
        <w:t>es</w:t>
      </w:r>
      <w:r w:rsidR="007A6EDF" w:rsidRPr="00A720E2">
        <w:rPr>
          <w:rFonts w:ascii="Times New Roman" w:hAnsi="Times New Roman" w:cs="Times New Roman"/>
          <w:color w:val="000000" w:themeColor="text1"/>
          <w:sz w:val="20"/>
          <w:szCs w:val="20"/>
        </w:rPr>
        <w:t xml:space="preserve"> and be used in</w:t>
      </w:r>
      <w:r w:rsidR="00CE3ED3" w:rsidRPr="00A720E2">
        <w:rPr>
          <w:rFonts w:ascii="Times New Roman" w:hAnsi="Times New Roman" w:cs="Times New Roman"/>
          <w:color w:val="000000" w:themeColor="text1"/>
          <w:sz w:val="20"/>
          <w:szCs w:val="20"/>
        </w:rPr>
        <w:t xml:space="preserve"> </w:t>
      </w:r>
      <w:r w:rsidR="007A6EDF" w:rsidRPr="00A720E2">
        <w:rPr>
          <w:rFonts w:ascii="Times New Roman" w:hAnsi="Times New Roman" w:cs="Times New Roman"/>
          <w:color w:val="000000" w:themeColor="text1"/>
          <w:sz w:val="20"/>
          <w:szCs w:val="20"/>
        </w:rPr>
        <w:t>pr</w:t>
      </w:r>
      <w:r w:rsidR="00AF7747" w:rsidRPr="00A720E2">
        <w:rPr>
          <w:rFonts w:ascii="Times New Roman" w:hAnsi="Times New Roman" w:cs="Times New Roman"/>
          <w:color w:val="000000" w:themeColor="text1"/>
          <w:sz w:val="20"/>
          <w:szCs w:val="20"/>
        </w:rPr>
        <w:t>actice</w:t>
      </w:r>
      <w:r w:rsidR="007A6EDF" w:rsidRPr="00A720E2">
        <w:rPr>
          <w:color w:val="000000" w:themeColor="text1"/>
          <w:sz w:val="20"/>
          <w:szCs w:val="20"/>
        </w:rPr>
        <w:t>.</w:t>
      </w:r>
      <w:r w:rsidR="007A6EDF" w:rsidRPr="00A720E2">
        <w:rPr>
          <w:rFonts w:eastAsiaTheme="majorEastAsia"/>
          <w:b/>
          <w:bCs/>
          <w:color w:val="000000" w:themeColor="text1"/>
          <w:sz w:val="20"/>
          <w:szCs w:val="20"/>
        </w:rPr>
        <w:t> </w:t>
      </w:r>
    </w:p>
    <w:p w14:paraId="30ED82CC" w14:textId="005DFE9F" w:rsidR="00D2341C" w:rsidRPr="00A720E2" w:rsidRDefault="00D2341C" w:rsidP="00A720E2">
      <w:pPr>
        <w:pStyle w:val="Heading1"/>
        <w:jc w:val="both"/>
        <w:rPr>
          <w:rFonts w:ascii="Times New Roman" w:hAnsi="Times New Roman" w:cs="Times New Roman"/>
          <w:b/>
          <w:bCs/>
          <w:color w:val="000000" w:themeColor="text1"/>
          <w:sz w:val="20"/>
          <w:szCs w:val="20"/>
        </w:rPr>
      </w:pPr>
      <w:r w:rsidRPr="00A720E2">
        <w:rPr>
          <w:rFonts w:ascii="Times New Roman" w:hAnsi="Times New Roman" w:cs="Times New Roman"/>
          <w:b/>
          <w:bCs/>
          <w:color w:val="000000" w:themeColor="text1"/>
          <w:sz w:val="20"/>
          <w:szCs w:val="20"/>
        </w:rPr>
        <w:t xml:space="preserve">Space </w:t>
      </w:r>
      <w:r w:rsidR="006833B8" w:rsidRPr="00A720E2">
        <w:rPr>
          <w:rFonts w:ascii="Times New Roman" w:hAnsi="Times New Roman" w:cs="Times New Roman"/>
          <w:b/>
          <w:bCs/>
          <w:color w:val="000000" w:themeColor="text1"/>
          <w:sz w:val="20"/>
          <w:szCs w:val="20"/>
        </w:rPr>
        <w:t>c</w:t>
      </w:r>
      <w:r w:rsidRPr="00A720E2">
        <w:rPr>
          <w:rFonts w:ascii="Times New Roman" w:hAnsi="Times New Roman" w:cs="Times New Roman"/>
          <w:b/>
          <w:bCs/>
          <w:color w:val="000000" w:themeColor="text1"/>
          <w:sz w:val="20"/>
          <w:szCs w:val="20"/>
        </w:rPr>
        <w:t xml:space="preserve">reation </w:t>
      </w:r>
      <w:r w:rsidR="006833B8" w:rsidRPr="00A720E2">
        <w:rPr>
          <w:rFonts w:ascii="Times New Roman" w:hAnsi="Times New Roman" w:cs="Times New Roman"/>
          <w:b/>
          <w:bCs/>
          <w:color w:val="000000" w:themeColor="text1"/>
          <w:sz w:val="20"/>
          <w:szCs w:val="20"/>
        </w:rPr>
        <w:t xml:space="preserve">and pluralism </w:t>
      </w:r>
      <w:r w:rsidRPr="00A720E2">
        <w:rPr>
          <w:rFonts w:ascii="Times New Roman" w:hAnsi="Times New Roman" w:cs="Times New Roman"/>
          <w:b/>
          <w:bCs/>
          <w:color w:val="000000" w:themeColor="text1"/>
          <w:sz w:val="20"/>
          <w:szCs w:val="20"/>
        </w:rPr>
        <w:t xml:space="preserve">in archaeology </w:t>
      </w:r>
    </w:p>
    <w:p w14:paraId="75DF7F88" w14:textId="77777777" w:rsidR="00091CE3" w:rsidRPr="00A720E2" w:rsidRDefault="00091CE3" w:rsidP="00A720E2">
      <w:pPr>
        <w:pStyle w:val="NormalWeb"/>
        <w:spacing w:before="0" w:beforeAutospacing="0" w:after="0" w:afterAutospacing="0"/>
        <w:jc w:val="both"/>
        <w:rPr>
          <w:color w:val="000000"/>
          <w:sz w:val="20"/>
          <w:szCs w:val="20"/>
        </w:rPr>
      </w:pPr>
    </w:p>
    <w:p w14:paraId="357108F2" w14:textId="31650BB7" w:rsidR="006733B4" w:rsidRPr="00A720E2" w:rsidRDefault="00D2341C" w:rsidP="00A720E2">
      <w:pPr>
        <w:pStyle w:val="NormalWeb"/>
        <w:spacing w:before="0" w:beforeAutospacing="0" w:after="0" w:afterAutospacing="0"/>
        <w:ind w:firstLine="720"/>
        <w:jc w:val="both"/>
        <w:rPr>
          <w:color w:val="000000"/>
          <w:sz w:val="20"/>
          <w:szCs w:val="20"/>
        </w:rPr>
      </w:pPr>
      <w:r w:rsidRPr="00A720E2">
        <w:rPr>
          <w:color w:val="000000"/>
          <w:sz w:val="20"/>
          <w:szCs w:val="20"/>
        </w:rPr>
        <w:t>“Practice, as the verb implies, means putting knowledge into motion” (Lyons 2013</w:t>
      </w:r>
      <w:r w:rsidR="009F6AFA" w:rsidRPr="00A720E2">
        <w:rPr>
          <w:color w:val="000000"/>
          <w:sz w:val="20"/>
          <w:szCs w:val="20"/>
        </w:rPr>
        <w:t>:</w:t>
      </w:r>
      <w:r w:rsidRPr="00A720E2">
        <w:rPr>
          <w:color w:val="000000"/>
          <w:sz w:val="20"/>
          <w:szCs w:val="20"/>
        </w:rPr>
        <w:t xml:space="preserve">49). </w:t>
      </w:r>
      <w:r w:rsidR="0098404D" w:rsidRPr="00A720E2">
        <w:rPr>
          <w:color w:val="000000"/>
          <w:sz w:val="20"/>
          <w:szCs w:val="20"/>
        </w:rPr>
        <w:t>Indigenous archaeologies</w:t>
      </w:r>
      <w:r w:rsidRPr="00A720E2">
        <w:rPr>
          <w:color w:val="000000"/>
          <w:sz w:val="20"/>
          <w:szCs w:val="20"/>
        </w:rPr>
        <w:t xml:space="preserve"> </w:t>
      </w:r>
      <w:r w:rsidR="00E20E3A" w:rsidRPr="00A720E2">
        <w:rPr>
          <w:color w:val="000000"/>
          <w:sz w:val="20"/>
          <w:szCs w:val="20"/>
        </w:rPr>
        <w:t>promote</w:t>
      </w:r>
      <w:r w:rsidR="0098404D" w:rsidRPr="00A720E2">
        <w:rPr>
          <w:color w:val="000000"/>
          <w:sz w:val="20"/>
          <w:szCs w:val="20"/>
        </w:rPr>
        <w:t xml:space="preserve"> </w:t>
      </w:r>
      <w:r w:rsidRPr="00A720E2">
        <w:rPr>
          <w:color w:val="000000" w:themeColor="text1"/>
          <w:sz w:val="20"/>
          <w:szCs w:val="20"/>
        </w:rPr>
        <w:t xml:space="preserve">community </w:t>
      </w:r>
      <w:r w:rsidR="00E20E3A" w:rsidRPr="00A720E2">
        <w:rPr>
          <w:color w:val="000000" w:themeColor="text1"/>
          <w:sz w:val="20"/>
          <w:szCs w:val="20"/>
        </w:rPr>
        <w:t>voices in</w:t>
      </w:r>
      <w:r w:rsidRPr="00A720E2">
        <w:rPr>
          <w:color w:val="000000"/>
          <w:sz w:val="20"/>
          <w:szCs w:val="20"/>
        </w:rPr>
        <w:t xml:space="preserve"> research and </w:t>
      </w:r>
      <w:r w:rsidR="008C7C26" w:rsidRPr="00A720E2">
        <w:rPr>
          <w:color w:val="000000"/>
          <w:sz w:val="20"/>
          <w:szCs w:val="20"/>
        </w:rPr>
        <w:t xml:space="preserve">have </w:t>
      </w:r>
      <w:r w:rsidRPr="00A720E2">
        <w:rPr>
          <w:color w:val="000000"/>
          <w:sz w:val="20"/>
          <w:szCs w:val="20"/>
        </w:rPr>
        <w:t>change</w:t>
      </w:r>
      <w:r w:rsidR="002753F7" w:rsidRPr="00A720E2">
        <w:rPr>
          <w:color w:val="000000"/>
          <w:sz w:val="20"/>
          <w:szCs w:val="20"/>
        </w:rPr>
        <w:t>d</w:t>
      </w:r>
      <w:r w:rsidRPr="00A720E2">
        <w:rPr>
          <w:color w:val="000000"/>
          <w:sz w:val="20"/>
          <w:szCs w:val="20"/>
        </w:rPr>
        <w:t xml:space="preserve"> the overall scope of the anthropological narrative. It is necessary then to have a respectful location for communication and questions between researchers and participants. This sort of multi-vocal approach calls for pluralism and space creation. </w:t>
      </w:r>
      <w:r w:rsidR="006F60BA" w:rsidRPr="00A720E2">
        <w:rPr>
          <w:color w:val="000000"/>
          <w:sz w:val="20"/>
          <w:szCs w:val="20"/>
        </w:rPr>
        <w:t>However, with</w:t>
      </w:r>
      <w:r w:rsidRPr="00A720E2">
        <w:rPr>
          <w:color w:val="000000"/>
          <w:sz w:val="20"/>
          <w:szCs w:val="20"/>
        </w:rPr>
        <w:t xml:space="preserve"> every practice, </w:t>
      </w:r>
      <w:r w:rsidR="006F60BA" w:rsidRPr="00A720E2">
        <w:rPr>
          <w:color w:val="000000"/>
          <w:sz w:val="20"/>
          <w:szCs w:val="20"/>
        </w:rPr>
        <w:t>different</w:t>
      </w:r>
      <w:r w:rsidRPr="00A720E2">
        <w:rPr>
          <w:color w:val="000000"/>
          <w:sz w:val="20"/>
          <w:szCs w:val="20"/>
        </w:rPr>
        <w:t xml:space="preserve"> limits</w:t>
      </w:r>
      <w:r w:rsidR="006F60BA" w:rsidRPr="00A720E2">
        <w:rPr>
          <w:color w:val="000000"/>
          <w:sz w:val="20"/>
          <w:szCs w:val="20"/>
        </w:rPr>
        <w:t xml:space="preserve"> of inquiry</w:t>
      </w:r>
      <w:r w:rsidR="00440DF1" w:rsidRPr="00A720E2">
        <w:rPr>
          <w:color w:val="000000"/>
          <w:sz w:val="20"/>
          <w:szCs w:val="20"/>
        </w:rPr>
        <w:t xml:space="preserve"> exist</w:t>
      </w:r>
      <w:r w:rsidRPr="00A720E2">
        <w:rPr>
          <w:color w:val="000000"/>
          <w:sz w:val="20"/>
          <w:szCs w:val="20"/>
        </w:rPr>
        <w:t>. Projects may not have the exact outcomes that were wanted</w:t>
      </w:r>
      <w:r w:rsidR="006F60BA" w:rsidRPr="00A720E2">
        <w:rPr>
          <w:color w:val="000000"/>
          <w:sz w:val="20"/>
          <w:szCs w:val="20"/>
        </w:rPr>
        <w:t xml:space="preserve"> by </w:t>
      </w:r>
      <w:r w:rsidR="00440DF1" w:rsidRPr="00A720E2">
        <w:rPr>
          <w:color w:val="000000"/>
          <w:sz w:val="20"/>
          <w:szCs w:val="20"/>
        </w:rPr>
        <w:t>those involved</w:t>
      </w:r>
      <w:r w:rsidRPr="00A720E2">
        <w:rPr>
          <w:color w:val="000000"/>
          <w:sz w:val="20"/>
          <w:szCs w:val="20"/>
        </w:rPr>
        <w:t xml:space="preserve">, but it is the fact that practices are taking place </w:t>
      </w:r>
      <w:r w:rsidR="003E16B9" w:rsidRPr="00A720E2">
        <w:rPr>
          <w:color w:val="000000"/>
          <w:sz w:val="20"/>
          <w:szCs w:val="20"/>
        </w:rPr>
        <w:t>that</w:t>
      </w:r>
      <w:r w:rsidRPr="00A720E2">
        <w:rPr>
          <w:color w:val="000000"/>
          <w:sz w:val="20"/>
          <w:szCs w:val="20"/>
        </w:rPr>
        <w:t xml:space="preserve"> changes the overall power matrix (Lyons 2013</w:t>
      </w:r>
      <w:r w:rsidR="009F6AFA" w:rsidRPr="00A720E2">
        <w:rPr>
          <w:color w:val="000000"/>
          <w:sz w:val="20"/>
          <w:szCs w:val="20"/>
        </w:rPr>
        <w:t>:</w:t>
      </w:r>
      <w:r w:rsidRPr="00A720E2">
        <w:rPr>
          <w:color w:val="000000"/>
          <w:sz w:val="20"/>
          <w:szCs w:val="20"/>
        </w:rPr>
        <w:t>58). Communication is a key foundation</w:t>
      </w:r>
      <w:r w:rsidR="00AA15AE" w:rsidRPr="00A720E2">
        <w:rPr>
          <w:color w:val="000000"/>
          <w:sz w:val="20"/>
          <w:szCs w:val="20"/>
        </w:rPr>
        <w:t>;</w:t>
      </w:r>
      <w:r w:rsidRPr="00A720E2">
        <w:rPr>
          <w:color w:val="000000"/>
          <w:sz w:val="20"/>
          <w:szCs w:val="20"/>
        </w:rPr>
        <w:t xml:space="preserve"> a starting point from where archaeologists</w:t>
      </w:r>
      <w:r w:rsidR="00FE0DD3" w:rsidRPr="00A720E2">
        <w:rPr>
          <w:color w:val="000000"/>
          <w:sz w:val="20"/>
          <w:szCs w:val="20"/>
        </w:rPr>
        <w:t xml:space="preserve"> </w:t>
      </w:r>
      <w:r w:rsidRPr="00A720E2">
        <w:rPr>
          <w:color w:val="000000"/>
          <w:sz w:val="20"/>
          <w:szCs w:val="20"/>
        </w:rPr>
        <w:t xml:space="preserve">begin the process of practice. </w:t>
      </w:r>
    </w:p>
    <w:p w14:paraId="5D8DD699" w14:textId="77777777" w:rsidR="00283153" w:rsidRPr="00A720E2" w:rsidRDefault="00283153" w:rsidP="00A720E2">
      <w:pPr>
        <w:pStyle w:val="NormalWeb"/>
        <w:spacing w:before="0" w:beforeAutospacing="0" w:after="0" w:afterAutospacing="0"/>
        <w:ind w:firstLine="720"/>
        <w:jc w:val="both"/>
        <w:rPr>
          <w:color w:val="000000"/>
          <w:sz w:val="20"/>
          <w:szCs w:val="20"/>
        </w:rPr>
      </w:pPr>
    </w:p>
    <w:p w14:paraId="053AB482" w14:textId="6E38DDFA" w:rsidR="003E7BE1" w:rsidRPr="00A720E2" w:rsidRDefault="00D2341C" w:rsidP="00A720E2">
      <w:pPr>
        <w:pStyle w:val="NormalWeb"/>
        <w:spacing w:before="0" w:beforeAutospacing="0" w:after="0" w:afterAutospacing="0"/>
        <w:ind w:firstLine="720"/>
        <w:jc w:val="both"/>
        <w:rPr>
          <w:color w:val="000000"/>
          <w:sz w:val="20"/>
          <w:szCs w:val="20"/>
        </w:rPr>
      </w:pPr>
      <w:r w:rsidRPr="00A720E2">
        <w:rPr>
          <w:color w:val="000000"/>
          <w:sz w:val="20"/>
          <w:szCs w:val="20"/>
        </w:rPr>
        <w:t>Different methodologies are going to be used for varying contexts</w:t>
      </w:r>
      <w:r w:rsidR="00AD03C9" w:rsidRPr="00A720E2">
        <w:rPr>
          <w:color w:val="000000"/>
          <w:sz w:val="20"/>
          <w:szCs w:val="20"/>
        </w:rPr>
        <w:t xml:space="preserve">, and the </w:t>
      </w:r>
      <w:r w:rsidR="001176E4" w:rsidRPr="00A720E2">
        <w:rPr>
          <w:color w:val="000000"/>
          <w:sz w:val="20"/>
          <w:szCs w:val="20"/>
        </w:rPr>
        <w:t>a</w:t>
      </w:r>
      <w:r w:rsidRPr="00A720E2">
        <w:rPr>
          <w:color w:val="000000"/>
          <w:sz w:val="20"/>
          <w:szCs w:val="20"/>
        </w:rPr>
        <w:t>ction-orientated methods</w:t>
      </w:r>
      <w:r w:rsidR="00281173" w:rsidRPr="00A720E2">
        <w:rPr>
          <w:color w:val="000000"/>
          <w:sz w:val="20"/>
          <w:szCs w:val="20"/>
        </w:rPr>
        <w:t xml:space="preserve"> described </w:t>
      </w:r>
      <w:r w:rsidR="00214B04" w:rsidRPr="00A720E2">
        <w:rPr>
          <w:color w:val="000000"/>
          <w:sz w:val="20"/>
          <w:szCs w:val="20"/>
        </w:rPr>
        <w:t>in this paper</w:t>
      </w:r>
      <w:r w:rsidRPr="00A720E2">
        <w:rPr>
          <w:color w:val="000000"/>
          <w:sz w:val="20"/>
          <w:szCs w:val="20"/>
        </w:rPr>
        <w:t xml:space="preserve"> are just one sphere of the decolonization complex</w:t>
      </w:r>
      <w:r w:rsidR="0098404D" w:rsidRPr="00A720E2">
        <w:rPr>
          <w:color w:val="000000"/>
          <w:sz w:val="20"/>
          <w:szCs w:val="20"/>
        </w:rPr>
        <w:t xml:space="preserve"> </w:t>
      </w:r>
      <w:r w:rsidR="00440DF1" w:rsidRPr="00A720E2">
        <w:rPr>
          <w:color w:val="000000"/>
          <w:sz w:val="20"/>
          <w:szCs w:val="20"/>
        </w:rPr>
        <w:t>with</w:t>
      </w:r>
      <w:r w:rsidR="0098404D" w:rsidRPr="00A720E2">
        <w:rPr>
          <w:color w:val="000000"/>
          <w:sz w:val="20"/>
          <w:szCs w:val="20"/>
        </w:rPr>
        <w:t>in archaeology</w:t>
      </w:r>
      <w:r w:rsidRPr="00A720E2">
        <w:rPr>
          <w:color w:val="000000"/>
          <w:sz w:val="20"/>
          <w:szCs w:val="20"/>
        </w:rPr>
        <w:t>. These types of actions cannot be independent of one another but part of an interconnected process of liberation. When archeologists rethink their actions and make research plans, they can be derived from Indigenous value systems</w:t>
      </w:r>
      <w:r w:rsidR="000F1256" w:rsidRPr="00A720E2">
        <w:rPr>
          <w:color w:val="000000"/>
          <w:sz w:val="20"/>
          <w:szCs w:val="20"/>
        </w:rPr>
        <w:t>. T</w:t>
      </w:r>
      <w:r w:rsidRPr="00A720E2">
        <w:rPr>
          <w:color w:val="000000"/>
          <w:sz w:val="20"/>
          <w:szCs w:val="20"/>
        </w:rPr>
        <w:t>hese two structures do not</w:t>
      </w:r>
      <w:r w:rsidR="00305E33" w:rsidRPr="00A720E2">
        <w:rPr>
          <w:color w:val="000000"/>
          <w:sz w:val="20"/>
          <w:szCs w:val="20"/>
        </w:rPr>
        <w:t xml:space="preserve"> </w:t>
      </w:r>
      <w:r w:rsidRPr="00A720E2">
        <w:rPr>
          <w:color w:val="000000"/>
          <w:sz w:val="20"/>
          <w:szCs w:val="20"/>
        </w:rPr>
        <w:t>have to oppose one another. The gap between t</w:t>
      </w:r>
      <w:r w:rsidR="00C05195" w:rsidRPr="00A720E2">
        <w:rPr>
          <w:color w:val="000000"/>
          <w:sz w:val="20"/>
          <w:szCs w:val="20"/>
        </w:rPr>
        <w:t xml:space="preserve">hem </w:t>
      </w:r>
      <w:r w:rsidRPr="00A720E2">
        <w:rPr>
          <w:color w:val="000000"/>
          <w:sz w:val="20"/>
          <w:szCs w:val="20"/>
        </w:rPr>
        <w:t>allows, at minimum, room for conversation. “The understanding of research context, and how the anthropologist views his or her role within it, is heavily influenced by the level of dialogue and interaction between research partners, participants, and other interest groups” (Lyons 2013</w:t>
      </w:r>
      <w:r w:rsidR="009F6AFA" w:rsidRPr="00A720E2">
        <w:rPr>
          <w:color w:val="000000"/>
          <w:sz w:val="20"/>
          <w:szCs w:val="20"/>
        </w:rPr>
        <w:t>:</w:t>
      </w:r>
      <w:r w:rsidRPr="00A720E2">
        <w:rPr>
          <w:color w:val="000000"/>
          <w:sz w:val="20"/>
          <w:szCs w:val="20"/>
        </w:rPr>
        <w:t>56). Intersect</w:t>
      </w:r>
      <w:r w:rsidR="003219E7" w:rsidRPr="00A720E2">
        <w:rPr>
          <w:color w:val="000000"/>
          <w:sz w:val="20"/>
          <w:szCs w:val="20"/>
        </w:rPr>
        <w:t>ion</w:t>
      </w:r>
      <w:r w:rsidRPr="00A720E2">
        <w:rPr>
          <w:color w:val="000000"/>
          <w:sz w:val="20"/>
          <w:szCs w:val="20"/>
        </w:rPr>
        <w:t xml:space="preserve">s of archaeology, </w:t>
      </w:r>
      <w:r w:rsidR="000F1256" w:rsidRPr="00A720E2">
        <w:rPr>
          <w:color w:val="000000"/>
          <w:sz w:val="20"/>
          <w:szCs w:val="20"/>
        </w:rPr>
        <w:t xml:space="preserve">heritage management, </w:t>
      </w:r>
      <w:r w:rsidRPr="00A720E2">
        <w:rPr>
          <w:color w:val="000000"/>
          <w:sz w:val="20"/>
          <w:szCs w:val="20"/>
        </w:rPr>
        <w:t xml:space="preserve">Indigenous lifeways, </w:t>
      </w:r>
      <w:r w:rsidR="00A24E51" w:rsidRPr="00A720E2">
        <w:rPr>
          <w:color w:val="000000"/>
          <w:sz w:val="20"/>
          <w:szCs w:val="20"/>
        </w:rPr>
        <w:t xml:space="preserve">language, and traditional knowledge </w:t>
      </w:r>
      <w:r w:rsidRPr="00A720E2">
        <w:rPr>
          <w:color w:val="000000"/>
          <w:sz w:val="20"/>
          <w:szCs w:val="20"/>
        </w:rPr>
        <w:t xml:space="preserve">help shape Indigenous archaeologies’ practices </w:t>
      </w:r>
      <w:r w:rsidR="0098404D" w:rsidRPr="00A720E2">
        <w:rPr>
          <w:color w:val="000000"/>
          <w:sz w:val="20"/>
          <w:szCs w:val="20"/>
        </w:rPr>
        <w:t xml:space="preserve">and </w:t>
      </w:r>
      <w:r w:rsidRPr="00A720E2">
        <w:rPr>
          <w:color w:val="000000" w:themeColor="text1"/>
          <w:sz w:val="20"/>
          <w:szCs w:val="20"/>
        </w:rPr>
        <w:t xml:space="preserve">creates </w:t>
      </w:r>
      <w:r w:rsidR="00884656" w:rsidRPr="00A720E2">
        <w:rPr>
          <w:color w:val="000000" w:themeColor="text1"/>
          <w:sz w:val="20"/>
          <w:szCs w:val="20"/>
        </w:rPr>
        <w:t>space</w:t>
      </w:r>
      <w:r w:rsidRPr="00A720E2">
        <w:rPr>
          <w:color w:val="000000" w:themeColor="text1"/>
          <w:sz w:val="20"/>
          <w:szCs w:val="20"/>
        </w:rPr>
        <w:t xml:space="preserve"> for </w:t>
      </w:r>
      <w:r w:rsidRPr="00A720E2">
        <w:rPr>
          <w:color w:val="000000"/>
          <w:sz w:val="20"/>
          <w:szCs w:val="20"/>
        </w:rPr>
        <w:t>future collaboration</w:t>
      </w:r>
      <w:r w:rsidR="003E7BE1" w:rsidRPr="00A720E2">
        <w:rPr>
          <w:color w:val="000000"/>
          <w:sz w:val="20"/>
          <w:szCs w:val="20"/>
        </w:rPr>
        <w:t>.</w:t>
      </w:r>
    </w:p>
    <w:p w14:paraId="25595A4F" w14:textId="048C0EDB" w:rsidR="0098404D" w:rsidRPr="00A720E2" w:rsidRDefault="001C560C" w:rsidP="00A720E2">
      <w:pPr>
        <w:pStyle w:val="Heading1"/>
        <w:jc w:val="both"/>
        <w:rPr>
          <w:rFonts w:ascii="Times New Roman" w:hAnsi="Times New Roman" w:cs="Times New Roman"/>
          <w:b/>
          <w:bCs/>
          <w:color w:val="000000" w:themeColor="text1"/>
          <w:sz w:val="20"/>
          <w:szCs w:val="20"/>
        </w:rPr>
      </w:pPr>
      <w:r w:rsidRPr="00A720E2">
        <w:rPr>
          <w:rFonts w:ascii="Times New Roman" w:hAnsi="Times New Roman" w:cs="Times New Roman"/>
          <w:b/>
          <w:bCs/>
          <w:color w:val="000000" w:themeColor="text1"/>
          <w:sz w:val="20"/>
          <w:szCs w:val="20"/>
        </w:rPr>
        <w:lastRenderedPageBreak/>
        <w:t xml:space="preserve">Indigenous heritage </w:t>
      </w:r>
      <w:r w:rsidR="00177851" w:rsidRPr="00A720E2">
        <w:rPr>
          <w:rFonts w:ascii="Times New Roman" w:hAnsi="Times New Roman" w:cs="Times New Roman"/>
          <w:b/>
          <w:bCs/>
          <w:color w:val="000000" w:themeColor="text1"/>
          <w:sz w:val="20"/>
          <w:szCs w:val="20"/>
        </w:rPr>
        <w:t xml:space="preserve">and land </w:t>
      </w:r>
      <w:r w:rsidRPr="00A720E2">
        <w:rPr>
          <w:rFonts w:ascii="Times New Roman" w:hAnsi="Times New Roman" w:cs="Times New Roman"/>
          <w:b/>
          <w:bCs/>
          <w:color w:val="000000" w:themeColor="text1"/>
          <w:sz w:val="20"/>
          <w:szCs w:val="20"/>
        </w:rPr>
        <w:t xml:space="preserve">management </w:t>
      </w:r>
      <w:r w:rsidR="00177851" w:rsidRPr="00A720E2">
        <w:rPr>
          <w:rFonts w:ascii="Times New Roman" w:hAnsi="Times New Roman" w:cs="Times New Roman"/>
          <w:b/>
          <w:bCs/>
          <w:color w:val="000000" w:themeColor="text1"/>
          <w:sz w:val="20"/>
          <w:szCs w:val="20"/>
        </w:rPr>
        <w:t xml:space="preserve">in archaeology </w:t>
      </w:r>
    </w:p>
    <w:p w14:paraId="10B2BD22" w14:textId="77777777" w:rsidR="003E7BE1" w:rsidRPr="00A720E2" w:rsidRDefault="003E7BE1" w:rsidP="00A720E2">
      <w:pPr>
        <w:jc w:val="both"/>
        <w:rPr>
          <w:sz w:val="20"/>
          <w:szCs w:val="20"/>
        </w:rPr>
      </w:pPr>
    </w:p>
    <w:p w14:paraId="3196A2F9" w14:textId="32D9FF49" w:rsidR="00733F96" w:rsidRPr="00A720E2" w:rsidRDefault="00C87EB1" w:rsidP="00A720E2">
      <w:pPr>
        <w:pStyle w:val="NormalWeb"/>
        <w:spacing w:before="0" w:beforeAutospacing="0" w:after="0" w:afterAutospacing="0"/>
        <w:ind w:firstLine="720"/>
        <w:jc w:val="both"/>
        <w:rPr>
          <w:color w:val="000000"/>
          <w:sz w:val="20"/>
          <w:szCs w:val="20"/>
        </w:rPr>
      </w:pPr>
      <w:r w:rsidRPr="00A720E2">
        <w:rPr>
          <w:color w:val="000000"/>
          <w:sz w:val="20"/>
          <w:szCs w:val="20"/>
        </w:rPr>
        <w:t xml:space="preserve">Due to </w:t>
      </w:r>
      <w:r w:rsidR="004075E5" w:rsidRPr="00A720E2">
        <w:rPr>
          <w:color w:val="000000"/>
          <w:sz w:val="20"/>
          <w:szCs w:val="20"/>
        </w:rPr>
        <w:t xml:space="preserve">Indigenous </w:t>
      </w:r>
      <w:r w:rsidRPr="00A720E2">
        <w:rPr>
          <w:color w:val="000000"/>
          <w:sz w:val="20"/>
          <w:szCs w:val="20"/>
        </w:rPr>
        <w:t>archaeologies representing</w:t>
      </w:r>
      <w:r w:rsidR="00DA7081" w:rsidRPr="00A720E2">
        <w:rPr>
          <w:color w:val="000000"/>
          <w:sz w:val="20"/>
          <w:szCs w:val="20"/>
        </w:rPr>
        <w:t xml:space="preserve"> </w:t>
      </w:r>
      <w:r w:rsidRPr="00A720E2">
        <w:rPr>
          <w:color w:val="000000"/>
          <w:sz w:val="20"/>
          <w:szCs w:val="20"/>
        </w:rPr>
        <w:t>pluralistic approach</w:t>
      </w:r>
      <w:r w:rsidR="00DA7081" w:rsidRPr="00A720E2">
        <w:rPr>
          <w:color w:val="000000"/>
          <w:sz w:val="20"/>
          <w:szCs w:val="20"/>
        </w:rPr>
        <w:t>es</w:t>
      </w:r>
      <w:r w:rsidRPr="00A720E2">
        <w:rPr>
          <w:color w:val="000000"/>
          <w:sz w:val="20"/>
          <w:szCs w:val="20"/>
        </w:rPr>
        <w:t>, the methodologies should be shaped by the interaction</w:t>
      </w:r>
      <w:r w:rsidR="005A0E49" w:rsidRPr="00A720E2">
        <w:rPr>
          <w:color w:val="000000"/>
          <w:sz w:val="20"/>
          <w:szCs w:val="20"/>
        </w:rPr>
        <w:t>s</w:t>
      </w:r>
      <w:r w:rsidRPr="00A720E2">
        <w:rPr>
          <w:color w:val="000000"/>
          <w:sz w:val="20"/>
          <w:szCs w:val="20"/>
        </w:rPr>
        <w:t xml:space="preserve"> between research goals and the specific group’s needs or want</w:t>
      </w:r>
      <w:r w:rsidR="001B69BE" w:rsidRPr="00A720E2">
        <w:rPr>
          <w:color w:val="000000"/>
          <w:sz w:val="20"/>
          <w:szCs w:val="20"/>
        </w:rPr>
        <w:t>s</w:t>
      </w:r>
      <w:r w:rsidRPr="00A720E2">
        <w:rPr>
          <w:color w:val="000000"/>
          <w:sz w:val="20"/>
          <w:szCs w:val="20"/>
        </w:rPr>
        <w:t xml:space="preserve"> from archaeology. Archaeologists have a history of asserting</w:t>
      </w:r>
      <w:r w:rsidR="00291C8B" w:rsidRPr="00A720E2">
        <w:rPr>
          <w:color w:val="000000"/>
          <w:sz w:val="20"/>
          <w:szCs w:val="20"/>
        </w:rPr>
        <w:t xml:space="preserve"> ownership</w:t>
      </w:r>
      <w:r w:rsidRPr="00A720E2">
        <w:rPr>
          <w:color w:val="000000"/>
          <w:sz w:val="20"/>
          <w:szCs w:val="20"/>
        </w:rPr>
        <w:t xml:space="preserve"> over </w:t>
      </w:r>
      <w:r w:rsidR="004075E5" w:rsidRPr="00A720E2">
        <w:rPr>
          <w:color w:val="000000"/>
          <w:sz w:val="20"/>
          <w:szCs w:val="20"/>
        </w:rPr>
        <w:t xml:space="preserve">Indigenous </w:t>
      </w:r>
      <w:r w:rsidRPr="00A720E2">
        <w:rPr>
          <w:color w:val="000000"/>
          <w:sz w:val="20"/>
          <w:szCs w:val="20"/>
        </w:rPr>
        <w:t>heritage</w:t>
      </w:r>
      <w:r w:rsidR="00B836E0" w:rsidRPr="00A720E2">
        <w:rPr>
          <w:color w:val="000000"/>
          <w:sz w:val="20"/>
          <w:szCs w:val="20"/>
        </w:rPr>
        <w:t xml:space="preserve"> management</w:t>
      </w:r>
      <w:r w:rsidRPr="00A720E2">
        <w:rPr>
          <w:color w:val="000000"/>
          <w:sz w:val="20"/>
          <w:szCs w:val="20"/>
        </w:rPr>
        <w:t xml:space="preserve"> instead of forming relationship</w:t>
      </w:r>
      <w:r w:rsidR="00B374F4" w:rsidRPr="00A720E2">
        <w:rPr>
          <w:color w:val="000000"/>
          <w:sz w:val="20"/>
          <w:szCs w:val="20"/>
        </w:rPr>
        <w:t>s</w:t>
      </w:r>
      <w:r w:rsidRPr="00A720E2">
        <w:rPr>
          <w:color w:val="000000"/>
          <w:sz w:val="20"/>
          <w:szCs w:val="20"/>
        </w:rPr>
        <w:t xml:space="preserve"> of mutual respect. It is necessary</w:t>
      </w:r>
      <w:r w:rsidR="00C16EA4" w:rsidRPr="00A720E2">
        <w:rPr>
          <w:color w:val="000000"/>
          <w:sz w:val="20"/>
          <w:szCs w:val="20"/>
        </w:rPr>
        <w:t xml:space="preserve"> then</w:t>
      </w:r>
      <w:r w:rsidRPr="00A720E2">
        <w:rPr>
          <w:color w:val="000000"/>
          <w:sz w:val="20"/>
          <w:szCs w:val="20"/>
        </w:rPr>
        <w:t xml:space="preserve"> to rethink the position o</w:t>
      </w:r>
      <w:r w:rsidR="00023F56" w:rsidRPr="00A720E2">
        <w:rPr>
          <w:color w:val="000000"/>
          <w:sz w:val="20"/>
          <w:szCs w:val="20"/>
        </w:rPr>
        <w:softHyphen/>
      </w:r>
      <w:r w:rsidRPr="00A720E2">
        <w:rPr>
          <w:color w:val="000000"/>
          <w:sz w:val="20"/>
          <w:szCs w:val="20"/>
        </w:rPr>
        <w:t xml:space="preserve">f the archaeologist and the claim of academic </w:t>
      </w:r>
      <w:r w:rsidR="000F1256" w:rsidRPr="00A720E2">
        <w:rPr>
          <w:color w:val="000000"/>
          <w:sz w:val="20"/>
          <w:szCs w:val="20"/>
        </w:rPr>
        <w:t>authority</w:t>
      </w:r>
      <w:r w:rsidRPr="00A720E2">
        <w:rPr>
          <w:color w:val="000000"/>
          <w:sz w:val="20"/>
          <w:szCs w:val="20"/>
        </w:rPr>
        <w:t>. One way that archaeolog</w:t>
      </w:r>
      <w:r w:rsidR="00EF7DA5" w:rsidRPr="00A720E2">
        <w:rPr>
          <w:color w:val="000000"/>
          <w:sz w:val="20"/>
          <w:szCs w:val="20"/>
        </w:rPr>
        <w:t>ists</w:t>
      </w:r>
      <w:r w:rsidRPr="00A720E2">
        <w:rPr>
          <w:color w:val="000000"/>
          <w:sz w:val="20"/>
          <w:szCs w:val="20"/>
        </w:rPr>
        <w:t xml:space="preserve"> can counter this behavior is by “assist[</w:t>
      </w:r>
      <w:proofErr w:type="spellStart"/>
      <w:r w:rsidRPr="00A720E2">
        <w:rPr>
          <w:color w:val="000000"/>
          <w:sz w:val="20"/>
          <w:szCs w:val="20"/>
        </w:rPr>
        <w:t>ing</w:t>
      </w:r>
      <w:proofErr w:type="spellEnd"/>
      <w:r w:rsidRPr="00A720E2">
        <w:rPr>
          <w:color w:val="000000"/>
          <w:sz w:val="20"/>
          <w:szCs w:val="20"/>
        </w:rPr>
        <w:t>] tribes in identifying grant sources and preparing grant proposals; offer expertise and consultation relative to federal and state laws that affect archaeological and cultural properties of direct interest to tribes; and direct archaeological activity toward establishing definitions of aboriginal territory” (Carter 1997</w:t>
      </w:r>
      <w:r w:rsidR="009F6AFA" w:rsidRPr="00A720E2">
        <w:rPr>
          <w:color w:val="000000"/>
          <w:sz w:val="20"/>
          <w:szCs w:val="20"/>
        </w:rPr>
        <w:t>:</w:t>
      </w:r>
      <w:r w:rsidRPr="00A720E2">
        <w:rPr>
          <w:color w:val="000000"/>
          <w:sz w:val="20"/>
          <w:szCs w:val="20"/>
        </w:rPr>
        <w:t>154). It is essential for archaeologists</w:t>
      </w:r>
      <w:r w:rsidR="000F1256" w:rsidRPr="00A720E2">
        <w:rPr>
          <w:color w:val="000000"/>
          <w:sz w:val="20"/>
          <w:szCs w:val="20"/>
        </w:rPr>
        <w:t xml:space="preserve"> to </w:t>
      </w:r>
      <w:r w:rsidRPr="00A720E2">
        <w:rPr>
          <w:color w:val="000000"/>
          <w:sz w:val="20"/>
          <w:szCs w:val="20"/>
        </w:rPr>
        <w:t>directly</w:t>
      </w:r>
      <w:r w:rsidR="000947D8" w:rsidRPr="00A720E2">
        <w:rPr>
          <w:color w:val="000000"/>
          <w:sz w:val="20"/>
          <w:szCs w:val="20"/>
        </w:rPr>
        <w:t xml:space="preserve"> challenge imbalances produced </w:t>
      </w:r>
      <w:r w:rsidR="000F1256" w:rsidRPr="00A720E2">
        <w:rPr>
          <w:color w:val="000000"/>
          <w:sz w:val="20"/>
          <w:szCs w:val="20"/>
        </w:rPr>
        <w:t>in the field</w:t>
      </w:r>
      <w:r w:rsidR="000947D8" w:rsidRPr="00A720E2">
        <w:rPr>
          <w:color w:val="000000"/>
          <w:sz w:val="20"/>
          <w:szCs w:val="20"/>
        </w:rPr>
        <w:t xml:space="preserve"> and create inclusion for </w:t>
      </w:r>
      <w:r w:rsidR="004075E5" w:rsidRPr="00A720E2">
        <w:rPr>
          <w:color w:val="000000"/>
          <w:sz w:val="20"/>
          <w:szCs w:val="20"/>
        </w:rPr>
        <w:t xml:space="preserve">Indigenous </w:t>
      </w:r>
      <w:r w:rsidR="000947D8" w:rsidRPr="00A720E2">
        <w:rPr>
          <w:color w:val="000000"/>
          <w:sz w:val="20"/>
          <w:szCs w:val="20"/>
        </w:rPr>
        <w:t>voices</w:t>
      </w:r>
      <w:r w:rsidR="002C2BB8" w:rsidRPr="00A720E2">
        <w:rPr>
          <w:color w:val="000000"/>
          <w:sz w:val="20"/>
          <w:szCs w:val="20"/>
        </w:rPr>
        <w:t>,</w:t>
      </w:r>
      <w:r w:rsidR="000947D8" w:rsidRPr="00A720E2">
        <w:rPr>
          <w:color w:val="000000"/>
          <w:sz w:val="20"/>
          <w:szCs w:val="20"/>
        </w:rPr>
        <w:t xml:space="preserve"> and control over </w:t>
      </w:r>
      <w:r w:rsidR="000D5798" w:rsidRPr="00A720E2">
        <w:rPr>
          <w:color w:val="000000"/>
          <w:sz w:val="20"/>
          <w:szCs w:val="20"/>
        </w:rPr>
        <w:t>research.</w:t>
      </w:r>
      <w:r w:rsidR="000947D8" w:rsidRPr="00A720E2">
        <w:rPr>
          <w:color w:val="000000"/>
          <w:sz w:val="20"/>
          <w:szCs w:val="20"/>
        </w:rPr>
        <w:t xml:space="preserve"> Archaeolog</w:t>
      </w:r>
      <w:r w:rsidR="00072079" w:rsidRPr="00A720E2">
        <w:rPr>
          <w:color w:val="000000"/>
          <w:sz w:val="20"/>
          <w:szCs w:val="20"/>
        </w:rPr>
        <w:t>ical inquiry</w:t>
      </w:r>
      <w:r w:rsidR="000947D8" w:rsidRPr="00A720E2">
        <w:rPr>
          <w:color w:val="000000"/>
          <w:sz w:val="20"/>
          <w:szCs w:val="20"/>
        </w:rPr>
        <w:t xml:space="preserve"> can also be used to </w:t>
      </w:r>
      <w:r w:rsidR="000A1CE8" w:rsidRPr="00A720E2">
        <w:rPr>
          <w:color w:val="000000"/>
          <w:sz w:val="20"/>
          <w:szCs w:val="20"/>
        </w:rPr>
        <w:t xml:space="preserve">conserve </w:t>
      </w:r>
      <w:r w:rsidR="000947D8" w:rsidRPr="00A720E2">
        <w:rPr>
          <w:color w:val="000000"/>
          <w:sz w:val="20"/>
          <w:szCs w:val="20"/>
        </w:rPr>
        <w:t xml:space="preserve">sites and tribal authority over </w:t>
      </w:r>
      <w:r w:rsidR="00420F12" w:rsidRPr="00A720E2">
        <w:rPr>
          <w:color w:val="000000"/>
          <w:sz w:val="20"/>
          <w:szCs w:val="20"/>
        </w:rPr>
        <w:t>land,</w:t>
      </w:r>
      <w:r w:rsidR="003F2F8E" w:rsidRPr="00A720E2">
        <w:rPr>
          <w:color w:val="000000"/>
          <w:sz w:val="20"/>
          <w:szCs w:val="20"/>
        </w:rPr>
        <w:t xml:space="preserve"> as i</w:t>
      </w:r>
      <w:r w:rsidR="000947D8" w:rsidRPr="00A720E2">
        <w:rPr>
          <w:color w:val="000000"/>
          <w:sz w:val="20"/>
          <w:szCs w:val="20"/>
        </w:rPr>
        <w:t xml:space="preserve">t is </w:t>
      </w:r>
      <w:r w:rsidR="00C70E12" w:rsidRPr="00A720E2">
        <w:rPr>
          <w:color w:val="000000"/>
          <w:sz w:val="20"/>
          <w:szCs w:val="20"/>
        </w:rPr>
        <w:t xml:space="preserve">difficult </w:t>
      </w:r>
      <w:r w:rsidR="000947D8" w:rsidRPr="00A720E2">
        <w:rPr>
          <w:color w:val="000000"/>
          <w:sz w:val="20"/>
          <w:szCs w:val="20"/>
        </w:rPr>
        <w:t xml:space="preserve">to protect </w:t>
      </w:r>
      <w:r w:rsidR="00CC7C0B" w:rsidRPr="00A720E2">
        <w:rPr>
          <w:color w:val="000000"/>
          <w:sz w:val="20"/>
          <w:szCs w:val="20"/>
        </w:rPr>
        <w:t xml:space="preserve">cultural </w:t>
      </w:r>
      <w:r w:rsidR="000947D8" w:rsidRPr="00A720E2">
        <w:rPr>
          <w:color w:val="000000"/>
          <w:sz w:val="20"/>
          <w:szCs w:val="20"/>
        </w:rPr>
        <w:t>site</w:t>
      </w:r>
      <w:r w:rsidR="00072079" w:rsidRPr="00A720E2">
        <w:rPr>
          <w:color w:val="000000"/>
          <w:sz w:val="20"/>
          <w:szCs w:val="20"/>
        </w:rPr>
        <w:t>s</w:t>
      </w:r>
      <w:r w:rsidR="000947D8" w:rsidRPr="00A720E2">
        <w:rPr>
          <w:color w:val="000000"/>
          <w:sz w:val="20"/>
          <w:szCs w:val="20"/>
        </w:rPr>
        <w:t xml:space="preserve"> when </w:t>
      </w:r>
      <w:r w:rsidR="00072079" w:rsidRPr="00A720E2">
        <w:rPr>
          <w:color w:val="000000"/>
          <w:sz w:val="20"/>
          <w:szCs w:val="20"/>
        </w:rPr>
        <w:t>they</w:t>
      </w:r>
      <w:r w:rsidR="000947D8" w:rsidRPr="00A720E2">
        <w:rPr>
          <w:color w:val="000000"/>
          <w:sz w:val="20"/>
          <w:szCs w:val="20"/>
        </w:rPr>
        <w:t xml:space="preserve"> may no</w:t>
      </w:r>
      <w:r w:rsidR="00272497" w:rsidRPr="00A720E2">
        <w:rPr>
          <w:color w:val="000000"/>
          <w:sz w:val="20"/>
          <w:szCs w:val="20"/>
        </w:rPr>
        <w:t>t</w:t>
      </w:r>
      <w:r w:rsidR="000947D8" w:rsidRPr="00A720E2">
        <w:rPr>
          <w:color w:val="000000"/>
          <w:sz w:val="20"/>
          <w:szCs w:val="20"/>
        </w:rPr>
        <w:t xml:space="preserve"> be fully known or understood. </w:t>
      </w:r>
      <w:r w:rsidR="00C70E12" w:rsidRPr="00A720E2">
        <w:rPr>
          <w:color w:val="000000"/>
          <w:sz w:val="20"/>
          <w:szCs w:val="20"/>
        </w:rPr>
        <w:t xml:space="preserve">Therefore, </w:t>
      </w:r>
      <w:r w:rsidR="004075E5" w:rsidRPr="00A720E2">
        <w:rPr>
          <w:color w:val="000000"/>
          <w:sz w:val="20"/>
          <w:szCs w:val="20"/>
        </w:rPr>
        <w:t xml:space="preserve">Indigenous </w:t>
      </w:r>
      <w:r w:rsidR="000947D8" w:rsidRPr="00A720E2">
        <w:rPr>
          <w:color w:val="000000"/>
          <w:sz w:val="20"/>
          <w:szCs w:val="20"/>
        </w:rPr>
        <w:t xml:space="preserve">groups may want to use archaeology </w:t>
      </w:r>
      <w:r w:rsidR="00C70E12" w:rsidRPr="00A720E2">
        <w:rPr>
          <w:color w:val="000000"/>
          <w:sz w:val="20"/>
          <w:szCs w:val="20"/>
        </w:rPr>
        <w:t>as</w:t>
      </w:r>
      <w:r w:rsidR="000947D8" w:rsidRPr="00A720E2">
        <w:rPr>
          <w:color w:val="000000"/>
          <w:sz w:val="20"/>
          <w:szCs w:val="20"/>
        </w:rPr>
        <w:t xml:space="preserve"> an intersect between protection and research needs. </w:t>
      </w:r>
    </w:p>
    <w:p w14:paraId="1C1850E0" w14:textId="77777777" w:rsidR="00283153" w:rsidRPr="00A720E2" w:rsidRDefault="00283153" w:rsidP="00A720E2">
      <w:pPr>
        <w:pStyle w:val="NormalWeb"/>
        <w:spacing w:before="0" w:beforeAutospacing="0" w:after="0" w:afterAutospacing="0"/>
        <w:ind w:firstLine="720"/>
        <w:jc w:val="both"/>
        <w:rPr>
          <w:color w:val="000000"/>
          <w:sz w:val="20"/>
          <w:szCs w:val="20"/>
        </w:rPr>
      </w:pPr>
    </w:p>
    <w:p w14:paraId="70AC11F2" w14:textId="4804E399" w:rsidR="00733F96" w:rsidRPr="00A720E2" w:rsidRDefault="000947D8" w:rsidP="00A720E2">
      <w:pPr>
        <w:pStyle w:val="NormalWeb"/>
        <w:spacing w:before="0" w:beforeAutospacing="0" w:after="0" w:afterAutospacing="0"/>
        <w:ind w:firstLine="720"/>
        <w:jc w:val="both"/>
        <w:rPr>
          <w:color w:val="000000"/>
          <w:sz w:val="20"/>
          <w:szCs w:val="20"/>
        </w:rPr>
      </w:pPr>
      <w:r w:rsidRPr="00A720E2">
        <w:rPr>
          <w:color w:val="000000"/>
          <w:sz w:val="20"/>
          <w:szCs w:val="20"/>
        </w:rPr>
        <w:t>In 1992, the Seminole Tribe of Florida obtained a grant for a project called the Seminole Heritage Survey, which resulted in 31 prehistoric and historical sites within the reservation (Cypress 1997</w:t>
      </w:r>
      <w:r w:rsidR="009F6AFA" w:rsidRPr="00A720E2">
        <w:rPr>
          <w:color w:val="000000"/>
          <w:sz w:val="20"/>
          <w:szCs w:val="20"/>
        </w:rPr>
        <w:t>:</w:t>
      </w:r>
      <w:r w:rsidRPr="00A720E2">
        <w:rPr>
          <w:color w:val="000000"/>
          <w:sz w:val="20"/>
          <w:szCs w:val="20"/>
        </w:rPr>
        <w:t>157). Not only did some of these sites represent primarily unknown areas which helped bring new information of tribal history</w:t>
      </w:r>
      <w:r w:rsidR="00863DF2" w:rsidRPr="00A720E2">
        <w:rPr>
          <w:color w:val="000000"/>
          <w:sz w:val="20"/>
          <w:szCs w:val="20"/>
        </w:rPr>
        <w:t>,</w:t>
      </w:r>
      <w:r w:rsidR="00B00A5E" w:rsidRPr="00A720E2">
        <w:rPr>
          <w:color w:val="000000"/>
          <w:sz w:val="20"/>
          <w:szCs w:val="20"/>
        </w:rPr>
        <w:t xml:space="preserve"> </w:t>
      </w:r>
      <w:r w:rsidR="00951EEB" w:rsidRPr="00A720E2">
        <w:rPr>
          <w:color w:val="000000"/>
          <w:sz w:val="20"/>
          <w:szCs w:val="20"/>
        </w:rPr>
        <w:t xml:space="preserve">they </w:t>
      </w:r>
      <w:r w:rsidR="00B00A5E" w:rsidRPr="00A720E2">
        <w:rPr>
          <w:color w:val="000000"/>
          <w:sz w:val="20"/>
          <w:szCs w:val="20"/>
        </w:rPr>
        <w:t xml:space="preserve">aided in maintaining </w:t>
      </w:r>
      <w:r w:rsidR="00DA7081" w:rsidRPr="00A720E2">
        <w:rPr>
          <w:color w:val="000000"/>
          <w:sz w:val="20"/>
          <w:szCs w:val="20"/>
        </w:rPr>
        <w:t>sovereignty</w:t>
      </w:r>
      <w:r w:rsidR="00B00A5E" w:rsidRPr="00A720E2">
        <w:rPr>
          <w:color w:val="000000"/>
          <w:sz w:val="20"/>
          <w:szCs w:val="20"/>
        </w:rPr>
        <w:t xml:space="preserve"> over land and culture through archaeological </w:t>
      </w:r>
      <w:r w:rsidR="002C2BB8" w:rsidRPr="00A720E2">
        <w:rPr>
          <w:color w:val="000000"/>
          <w:sz w:val="20"/>
          <w:szCs w:val="20"/>
        </w:rPr>
        <w:t>research and</w:t>
      </w:r>
      <w:r w:rsidR="00863DF2" w:rsidRPr="00A720E2">
        <w:rPr>
          <w:color w:val="000000"/>
          <w:sz w:val="20"/>
          <w:szCs w:val="20"/>
        </w:rPr>
        <w:t xml:space="preserve"> </w:t>
      </w:r>
      <w:r w:rsidRPr="00A720E2">
        <w:rPr>
          <w:color w:val="000000"/>
          <w:sz w:val="20"/>
          <w:szCs w:val="20"/>
        </w:rPr>
        <w:t>established a better idea of where their reservation can be managed. The Seminole Tribe also used a</w:t>
      </w:r>
      <w:r w:rsidR="000D5798" w:rsidRPr="00A720E2">
        <w:rPr>
          <w:color w:val="000000"/>
          <w:sz w:val="20"/>
          <w:szCs w:val="20"/>
        </w:rPr>
        <w:t>rchaeology</w:t>
      </w:r>
      <w:r w:rsidR="009776E3" w:rsidRPr="00A720E2">
        <w:rPr>
          <w:color w:val="000000"/>
          <w:sz w:val="20"/>
          <w:szCs w:val="20"/>
        </w:rPr>
        <w:t xml:space="preserve"> </w:t>
      </w:r>
      <w:r w:rsidRPr="00A720E2">
        <w:rPr>
          <w:color w:val="000000"/>
          <w:sz w:val="20"/>
          <w:szCs w:val="20"/>
        </w:rPr>
        <w:t xml:space="preserve">to establish a </w:t>
      </w:r>
      <w:r w:rsidR="00023F56" w:rsidRPr="00A720E2">
        <w:rPr>
          <w:color w:val="000000"/>
          <w:sz w:val="20"/>
          <w:szCs w:val="20"/>
        </w:rPr>
        <w:t>historic cemetery</w:t>
      </w:r>
      <w:r w:rsidR="00A84BC9" w:rsidRPr="00A720E2">
        <w:rPr>
          <w:color w:val="000000"/>
          <w:sz w:val="20"/>
          <w:szCs w:val="20"/>
        </w:rPr>
        <w:t>,</w:t>
      </w:r>
      <w:r w:rsidR="00023F56" w:rsidRPr="00A720E2">
        <w:rPr>
          <w:color w:val="000000"/>
          <w:sz w:val="20"/>
          <w:szCs w:val="20"/>
        </w:rPr>
        <w:t xml:space="preserve"> </w:t>
      </w:r>
      <w:r w:rsidR="005F2A13" w:rsidRPr="00A720E2">
        <w:rPr>
          <w:color w:val="000000" w:themeColor="text1"/>
          <w:sz w:val="20"/>
          <w:szCs w:val="20"/>
        </w:rPr>
        <w:t xml:space="preserve">the </w:t>
      </w:r>
      <w:r w:rsidR="00023F56" w:rsidRPr="00A720E2">
        <w:rPr>
          <w:color w:val="000000"/>
          <w:sz w:val="20"/>
          <w:szCs w:val="20"/>
        </w:rPr>
        <w:t xml:space="preserve">location </w:t>
      </w:r>
      <w:r w:rsidR="005F2A13" w:rsidRPr="00A720E2">
        <w:rPr>
          <w:color w:val="000000"/>
          <w:sz w:val="20"/>
          <w:szCs w:val="20"/>
        </w:rPr>
        <w:t xml:space="preserve">of which </w:t>
      </w:r>
      <w:r w:rsidR="00023F56" w:rsidRPr="00A720E2">
        <w:rPr>
          <w:color w:val="000000"/>
          <w:sz w:val="20"/>
          <w:szCs w:val="20"/>
        </w:rPr>
        <w:t>was previously unknown. The</w:t>
      </w:r>
      <w:r w:rsidRPr="00A720E2">
        <w:rPr>
          <w:color w:val="000000"/>
          <w:sz w:val="20"/>
          <w:szCs w:val="20"/>
        </w:rPr>
        <w:t xml:space="preserve"> tribe </w:t>
      </w:r>
      <w:r w:rsidRPr="00A720E2">
        <w:rPr>
          <w:color w:val="000000" w:themeColor="text1"/>
          <w:sz w:val="20"/>
          <w:szCs w:val="20"/>
        </w:rPr>
        <w:t>wanted</w:t>
      </w:r>
      <w:r w:rsidRPr="00A720E2">
        <w:rPr>
          <w:color w:val="000000"/>
          <w:sz w:val="20"/>
          <w:szCs w:val="20"/>
        </w:rPr>
        <w:t xml:space="preserve"> a small-scale excavation to take place so the cemetery could be acknowledged, protected, and given a proper memorial (Cypress 1997</w:t>
      </w:r>
      <w:r w:rsidR="009F6AFA" w:rsidRPr="00A720E2">
        <w:rPr>
          <w:color w:val="000000"/>
          <w:sz w:val="20"/>
          <w:szCs w:val="20"/>
        </w:rPr>
        <w:t>:</w:t>
      </w:r>
      <w:r w:rsidRPr="00A720E2">
        <w:rPr>
          <w:color w:val="000000"/>
          <w:sz w:val="20"/>
          <w:szCs w:val="20"/>
        </w:rPr>
        <w:t>159). No study would be beyond this.</w:t>
      </w:r>
      <w:r w:rsidR="00023F56" w:rsidRPr="00A720E2">
        <w:rPr>
          <w:color w:val="000000"/>
          <w:sz w:val="20"/>
          <w:szCs w:val="20"/>
        </w:rPr>
        <w:t xml:space="preserve"> This example demonstrates the role of archaeology as a tool for the Seminole Tribe </w:t>
      </w:r>
      <w:r w:rsidR="002C2BB8" w:rsidRPr="00A720E2">
        <w:rPr>
          <w:color w:val="000000"/>
          <w:sz w:val="20"/>
          <w:szCs w:val="20"/>
        </w:rPr>
        <w:t>to</w:t>
      </w:r>
      <w:r w:rsidR="00023F56" w:rsidRPr="00A720E2">
        <w:rPr>
          <w:color w:val="000000"/>
          <w:sz w:val="20"/>
          <w:szCs w:val="20"/>
        </w:rPr>
        <w:t xml:space="preserve"> establish knowledge and authority over specific land </w:t>
      </w:r>
      <w:r w:rsidR="000D5798" w:rsidRPr="00A720E2">
        <w:rPr>
          <w:color w:val="000000"/>
          <w:sz w:val="20"/>
          <w:szCs w:val="20"/>
        </w:rPr>
        <w:t xml:space="preserve">and cultural </w:t>
      </w:r>
      <w:r w:rsidR="00023F56" w:rsidRPr="00A720E2">
        <w:rPr>
          <w:color w:val="000000"/>
          <w:sz w:val="20"/>
          <w:szCs w:val="20"/>
        </w:rPr>
        <w:t xml:space="preserve">issues. </w:t>
      </w:r>
    </w:p>
    <w:p w14:paraId="0BF8B856" w14:textId="77777777" w:rsidR="00283153" w:rsidRPr="00A720E2" w:rsidRDefault="00283153" w:rsidP="00A720E2">
      <w:pPr>
        <w:pStyle w:val="NormalWeb"/>
        <w:spacing w:before="0" w:beforeAutospacing="0" w:after="0" w:afterAutospacing="0"/>
        <w:ind w:firstLine="720"/>
        <w:jc w:val="both"/>
        <w:rPr>
          <w:color w:val="000000"/>
          <w:sz w:val="20"/>
          <w:szCs w:val="20"/>
        </w:rPr>
      </w:pPr>
    </w:p>
    <w:p w14:paraId="1E91BE08" w14:textId="26B9BB1A" w:rsidR="002C2BB8" w:rsidRPr="00A720E2" w:rsidRDefault="00023F56" w:rsidP="00A720E2">
      <w:pPr>
        <w:ind w:firstLine="720"/>
        <w:jc w:val="both"/>
        <w:rPr>
          <w:sz w:val="20"/>
          <w:szCs w:val="20"/>
        </w:rPr>
      </w:pPr>
      <w:r w:rsidRPr="00A720E2">
        <w:rPr>
          <w:rFonts w:ascii="Times New Roman" w:eastAsia="Times New Roman" w:hAnsi="Times New Roman" w:cs="Times New Roman"/>
          <w:color w:val="000000"/>
          <w:sz w:val="20"/>
          <w:szCs w:val="20"/>
        </w:rPr>
        <w:t xml:space="preserve">In 1992, the Navajo Nation was granted funding to research cultural resources on the Grand Canyon due to an environmental impact of the Glen Canyon </w:t>
      </w:r>
      <w:r w:rsidRPr="00A720E2">
        <w:rPr>
          <w:rFonts w:ascii="Times New Roman" w:eastAsia="Times New Roman" w:hAnsi="Times New Roman" w:cs="Times New Roman"/>
          <w:color w:val="000000" w:themeColor="text1"/>
          <w:sz w:val="20"/>
          <w:szCs w:val="20"/>
        </w:rPr>
        <w:t>Dam</w:t>
      </w:r>
      <w:r w:rsidR="00167B27" w:rsidRPr="00A720E2">
        <w:rPr>
          <w:rFonts w:ascii="Times New Roman" w:eastAsia="Times New Roman" w:hAnsi="Times New Roman" w:cs="Times New Roman"/>
          <w:color w:val="000000" w:themeColor="text1"/>
          <w:sz w:val="20"/>
          <w:szCs w:val="20"/>
        </w:rPr>
        <w:t xml:space="preserve"> </w:t>
      </w:r>
      <w:r w:rsidR="00167B27" w:rsidRPr="00A720E2">
        <w:rPr>
          <w:rFonts w:ascii="Times New Roman" w:eastAsia="Times New Roman" w:hAnsi="Times New Roman" w:cs="Times New Roman"/>
          <w:color w:val="000000"/>
          <w:sz w:val="20"/>
          <w:szCs w:val="20"/>
        </w:rPr>
        <w:t>(Begay 1997</w:t>
      </w:r>
      <w:r w:rsidR="006C3646" w:rsidRPr="00A720E2">
        <w:rPr>
          <w:rFonts w:ascii="Times New Roman" w:eastAsia="Times New Roman" w:hAnsi="Times New Roman" w:cs="Times New Roman"/>
          <w:color w:val="000000"/>
          <w:sz w:val="20"/>
          <w:szCs w:val="20"/>
        </w:rPr>
        <w:t>:</w:t>
      </w:r>
      <w:r w:rsidR="00167B27" w:rsidRPr="00A720E2">
        <w:rPr>
          <w:rFonts w:ascii="Times New Roman" w:eastAsia="Times New Roman" w:hAnsi="Times New Roman" w:cs="Times New Roman"/>
          <w:color w:val="000000"/>
          <w:sz w:val="20"/>
          <w:szCs w:val="20"/>
        </w:rPr>
        <w:t xml:space="preserve">164). </w:t>
      </w:r>
      <w:r w:rsidRPr="00A720E2">
        <w:rPr>
          <w:rFonts w:ascii="Times New Roman" w:eastAsia="Times New Roman" w:hAnsi="Times New Roman" w:cs="Times New Roman"/>
          <w:color w:val="000000"/>
          <w:sz w:val="20"/>
          <w:szCs w:val="20"/>
        </w:rPr>
        <w:t>Before this research, it was not thought that the Grand Canyon had any connection to the Navajo people, yet sites of importance were found by following oral history (Begay 1997</w:t>
      </w:r>
      <w:r w:rsidR="006C3646" w:rsidRPr="00A720E2">
        <w:rPr>
          <w:rFonts w:ascii="Times New Roman" w:eastAsia="Times New Roman" w:hAnsi="Times New Roman" w:cs="Times New Roman"/>
          <w:color w:val="000000"/>
          <w:sz w:val="20"/>
          <w:szCs w:val="20"/>
        </w:rPr>
        <w:t>:</w:t>
      </w:r>
      <w:r w:rsidRPr="00A720E2">
        <w:rPr>
          <w:rFonts w:ascii="Times New Roman" w:eastAsia="Times New Roman" w:hAnsi="Times New Roman" w:cs="Times New Roman"/>
          <w:color w:val="000000"/>
          <w:sz w:val="20"/>
          <w:szCs w:val="20"/>
        </w:rPr>
        <w:t>164)</w:t>
      </w:r>
      <w:r w:rsidR="00733F96" w:rsidRPr="00A720E2">
        <w:rPr>
          <w:rFonts w:ascii="Times New Roman" w:eastAsia="Times New Roman" w:hAnsi="Times New Roman" w:cs="Times New Roman"/>
          <w:color w:val="000000"/>
          <w:sz w:val="20"/>
          <w:szCs w:val="20"/>
        </w:rPr>
        <w:t xml:space="preserve">. </w:t>
      </w:r>
      <w:r w:rsidRPr="00A720E2">
        <w:rPr>
          <w:rFonts w:ascii="Times New Roman" w:eastAsia="Times New Roman" w:hAnsi="Times New Roman" w:cs="Times New Roman"/>
          <w:color w:val="000000"/>
          <w:sz w:val="20"/>
          <w:szCs w:val="20"/>
        </w:rPr>
        <w:t>By specifically incorporating Navajo knowledge into the archaeological process</w:t>
      </w:r>
      <w:r w:rsidRPr="00A720E2">
        <w:rPr>
          <w:rFonts w:ascii="Times New Roman" w:eastAsia="Times New Roman" w:hAnsi="Times New Roman" w:cs="Times New Roman"/>
          <w:color w:val="000000" w:themeColor="text1"/>
          <w:sz w:val="20"/>
          <w:szCs w:val="20"/>
        </w:rPr>
        <w:t xml:space="preserve">, </w:t>
      </w:r>
      <w:r w:rsidR="0031591F" w:rsidRPr="00A720E2">
        <w:rPr>
          <w:rFonts w:ascii="Times New Roman" w:eastAsia="Times New Roman" w:hAnsi="Times New Roman" w:cs="Times New Roman"/>
          <w:color w:val="000000" w:themeColor="text1"/>
          <w:sz w:val="20"/>
          <w:szCs w:val="20"/>
        </w:rPr>
        <w:t>information</w:t>
      </w:r>
      <w:r w:rsidRPr="00A720E2">
        <w:rPr>
          <w:rFonts w:ascii="Times New Roman" w:eastAsia="Times New Roman" w:hAnsi="Times New Roman" w:cs="Times New Roman"/>
          <w:color w:val="000000" w:themeColor="text1"/>
          <w:sz w:val="20"/>
          <w:szCs w:val="20"/>
        </w:rPr>
        <w:t xml:space="preserve"> that </w:t>
      </w:r>
      <w:r w:rsidRPr="00A720E2">
        <w:rPr>
          <w:rFonts w:ascii="Times New Roman" w:eastAsia="Times New Roman" w:hAnsi="Times New Roman" w:cs="Times New Roman"/>
          <w:color w:val="000000"/>
          <w:sz w:val="20"/>
          <w:szCs w:val="20"/>
        </w:rPr>
        <w:t xml:space="preserve">was </w:t>
      </w:r>
      <w:r w:rsidR="00733F96" w:rsidRPr="00A720E2">
        <w:rPr>
          <w:rFonts w:ascii="Times New Roman" w:eastAsia="Times New Roman" w:hAnsi="Times New Roman" w:cs="Times New Roman"/>
          <w:color w:val="000000"/>
          <w:sz w:val="20"/>
          <w:szCs w:val="20"/>
        </w:rPr>
        <w:t>previously unknown</w:t>
      </w:r>
      <w:r w:rsidRPr="00A720E2">
        <w:rPr>
          <w:rFonts w:ascii="Times New Roman" w:eastAsia="Times New Roman" w:hAnsi="Times New Roman" w:cs="Times New Roman"/>
          <w:color w:val="000000"/>
          <w:sz w:val="20"/>
          <w:szCs w:val="20"/>
        </w:rPr>
        <w:t xml:space="preserve"> </w:t>
      </w:r>
      <w:r w:rsidR="0015099D" w:rsidRPr="00A720E2">
        <w:rPr>
          <w:rFonts w:ascii="Times New Roman" w:eastAsia="Times New Roman" w:hAnsi="Times New Roman" w:cs="Times New Roman"/>
          <w:color w:val="000000"/>
          <w:sz w:val="20"/>
          <w:szCs w:val="20"/>
        </w:rPr>
        <w:t>became</w:t>
      </w:r>
      <w:r w:rsidRPr="00A720E2">
        <w:rPr>
          <w:rFonts w:ascii="Times New Roman" w:eastAsia="Times New Roman" w:hAnsi="Times New Roman" w:cs="Times New Roman"/>
          <w:color w:val="000000"/>
          <w:sz w:val="20"/>
          <w:szCs w:val="20"/>
        </w:rPr>
        <w:t xml:space="preserve"> visibly manifested.</w:t>
      </w:r>
      <w:r w:rsidR="00863DF2" w:rsidRPr="00A720E2">
        <w:rPr>
          <w:rFonts w:ascii="Times New Roman" w:eastAsia="Times New Roman" w:hAnsi="Times New Roman" w:cs="Times New Roman"/>
          <w:color w:val="000000"/>
          <w:sz w:val="20"/>
          <w:szCs w:val="20"/>
        </w:rPr>
        <w:t xml:space="preserve"> </w:t>
      </w:r>
      <w:r w:rsidR="00733F96" w:rsidRPr="00A720E2">
        <w:rPr>
          <w:rFonts w:ascii="Times New Roman" w:eastAsia="Times New Roman" w:hAnsi="Times New Roman" w:cs="Times New Roman"/>
          <w:color w:val="000000"/>
          <w:sz w:val="20"/>
          <w:szCs w:val="20"/>
        </w:rPr>
        <w:t>The intersection of archaeolog</w:t>
      </w:r>
      <w:r w:rsidR="0075285E" w:rsidRPr="00A720E2">
        <w:rPr>
          <w:color w:val="000000"/>
          <w:sz w:val="20"/>
          <w:szCs w:val="20"/>
        </w:rPr>
        <w:t>y</w:t>
      </w:r>
      <w:r w:rsidR="00733F96" w:rsidRPr="00A720E2">
        <w:rPr>
          <w:rFonts w:ascii="Times New Roman" w:eastAsia="Times New Roman" w:hAnsi="Times New Roman" w:cs="Times New Roman"/>
          <w:color w:val="000000"/>
          <w:sz w:val="20"/>
          <w:szCs w:val="20"/>
        </w:rPr>
        <w:t xml:space="preserve"> and Navajo ontologies </w:t>
      </w:r>
      <w:r w:rsidR="002C2BB8" w:rsidRPr="00A720E2">
        <w:rPr>
          <w:rFonts w:ascii="Times New Roman" w:hAnsi="Times New Roman" w:cs="Times New Roman"/>
          <w:color w:val="000000"/>
          <w:sz w:val="20"/>
          <w:szCs w:val="20"/>
        </w:rPr>
        <w:t>asserts</w:t>
      </w:r>
      <w:r w:rsidR="002C2BB8" w:rsidRPr="00A720E2">
        <w:rPr>
          <w:color w:val="000000"/>
          <w:sz w:val="20"/>
          <w:szCs w:val="20"/>
        </w:rPr>
        <w:t xml:space="preserve"> </w:t>
      </w:r>
      <w:r w:rsidR="00733F96" w:rsidRPr="00A720E2">
        <w:rPr>
          <w:rFonts w:ascii="Times New Roman" w:eastAsia="Times New Roman" w:hAnsi="Times New Roman" w:cs="Times New Roman"/>
          <w:color w:val="000000"/>
          <w:sz w:val="20"/>
          <w:szCs w:val="20"/>
        </w:rPr>
        <w:t>control of heritage management and explore</w:t>
      </w:r>
      <w:r w:rsidR="003F311D" w:rsidRPr="00A720E2">
        <w:rPr>
          <w:rFonts w:ascii="Times New Roman" w:eastAsia="Times New Roman" w:hAnsi="Times New Roman" w:cs="Times New Roman"/>
          <w:color w:val="000000"/>
          <w:sz w:val="20"/>
          <w:szCs w:val="20"/>
        </w:rPr>
        <w:t>s</w:t>
      </w:r>
      <w:r w:rsidR="00733F96" w:rsidRPr="00A720E2">
        <w:rPr>
          <w:rFonts w:ascii="Times New Roman" w:eastAsia="Times New Roman" w:hAnsi="Times New Roman" w:cs="Times New Roman"/>
          <w:color w:val="000000"/>
          <w:sz w:val="20"/>
          <w:szCs w:val="20"/>
        </w:rPr>
        <w:t xml:space="preserve"> forcefully lost history. </w:t>
      </w:r>
      <w:r w:rsidR="00863DF2" w:rsidRPr="00A720E2">
        <w:rPr>
          <w:rFonts w:ascii="Times New Roman" w:eastAsia="Times New Roman" w:hAnsi="Times New Roman" w:cs="Times New Roman"/>
          <w:color w:val="000000"/>
          <w:sz w:val="20"/>
          <w:szCs w:val="20"/>
        </w:rPr>
        <w:t xml:space="preserve">These examples represent </w:t>
      </w:r>
      <w:r w:rsidR="004075E5" w:rsidRPr="00A720E2">
        <w:rPr>
          <w:rFonts w:ascii="Times New Roman" w:eastAsia="Times New Roman" w:hAnsi="Times New Roman" w:cs="Times New Roman"/>
          <w:color w:val="000000"/>
          <w:sz w:val="20"/>
          <w:szCs w:val="20"/>
        </w:rPr>
        <w:t xml:space="preserve">Indigenous </w:t>
      </w:r>
      <w:r w:rsidR="00863DF2" w:rsidRPr="00A720E2">
        <w:rPr>
          <w:rFonts w:ascii="Times New Roman" w:eastAsia="Times New Roman" w:hAnsi="Times New Roman" w:cs="Times New Roman"/>
          <w:color w:val="000000"/>
          <w:sz w:val="20"/>
          <w:szCs w:val="20"/>
        </w:rPr>
        <w:t xml:space="preserve">groups’ </w:t>
      </w:r>
      <w:r w:rsidR="00273B74" w:rsidRPr="00A720E2">
        <w:rPr>
          <w:rFonts w:ascii="Times New Roman" w:eastAsia="Times New Roman" w:hAnsi="Times New Roman" w:cs="Times New Roman"/>
          <w:color w:val="000000"/>
          <w:sz w:val="20"/>
          <w:szCs w:val="20"/>
        </w:rPr>
        <w:t xml:space="preserve">utilization </w:t>
      </w:r>
      <w:r w:rsidR="00863DF2" w:rsidRPr="00A720E2">
        <w:rPr>
          <w:rFonts w:ascii="Times New Roman" w:eastAsia="Times New Roman" w:hAnsi="Times New Roman" w:cs="Times New Roman"/>
          <w:color w:val="000000"/>
          <w:sz w:val="20"/>
          <w:szCs w:val="20"/>
        </w:rPr>
        <w:t xml:space="preserve">of archaeology </w:t>
      </w:r>
      <w:r w:rsidR="00470C7A" w:rsidRPr="00A720E2">
        <w:rPr>
          <w:rFonts w:ascii="Times New Roman" w:eastAsia="Times New Roman" w:hAnsi="Times New Roman" w:cs="Times New Roman"/>
          <w:color w:val="000000"/>
          <w:sz w:val="20"/>
          <w:szCs w:val="20"/>
        </w:rPr>
        <w:t xml:space="preserve">as a tool </w:t>
      </w:r>
      <w:r w:rsidR="00863DF2" w:rsidRPr="00A720E2">
        <w:rPr>
          <w:rFonts w:ascii="Times New Roman" w:eastAsia="Times New Roman" w:hAnsi="Times New Roman" w:cs="Times New Roman"/>
          <w:color w:val="000000"/>
          <w:sz w:val="20"/>
          <w:szCs w:val="20"/>
        </w:rPr>
        <w:t xml:space="preserve">for their own </w:t>
      </w:r>
      <w:r w:rsidR="00470C7A" w:rsidRPr="00A720E2">
        <w:rPr>
          <w:rFonts w:ascii="Times New Roman" w:eastAsia="Times New Roman" w:hAnsi="Times New Roman" w:cs="Times New Roman"/>
          <w:color w:val="000000"/>
          <w:sz w:val="20"/>
          <w:szCs w:val="20"/>
        </w:rPr>
        <w:t xml:space="preserve">research </w:t>
      </w:r>
      <w:r w:rsidR="00863DF2" w:rsidRPr="00A720E2">
        <w:rPr>
          <w:rFonts w:ascii="Times New Roman" w:eastAsia="Times New Roman" w:hAnsi="Times New Roman" w:cs="Times New Roman"/>
          <w:color w:val="000000"/>
          <w:sz w:val="20"/>
          <w:szCs w:val="20"/>
        </w:rPr>
        <w:t>needs. Agency, au</w:t>
      </w:r>
      <w:r w:rsidR="00D10070" w:rsidRPr="00A720E2">
        <w:rPr>
          <w:rFonts w:ascii="Times New Roman" w:eastAsia="Times New Roman" w:hAnsi="Times New Roman" w:cs="Times New Roman"/>
          <w:color w:val="000000"/>
          <w:sz w:val="20"/>
          <w:szCs w:val="20"/>
        </w:rPr>
        <w:t>tonomy</w:t>
      </w:r>
      <w:r w:rsidR="00863DF2" w:rsidRPr="00A720E2">
        <w:rPr>
          <w:rFonts w:ascii="Times New Roman" w:eastAsia="Times New Roman" w:hAnsi="Times New Roman" w:cs="Times New Roman"/>
          <w:color w:val="000000"/>
          <w:sz w:val="20"/>
          <w:szCs w:val="20"/>
        </w:rPr>
        <w:t>,</w:t>
      </w:r>
      <w:r w:rsidR="001B69BE" w:rsidRPr="00A720E2">
        <w:rPr>
          <w:rFonts w:ascii="Times New Roman" w:eastAsia="Times New Roman" w:hAnsi="Times New Roman" w:cs="Times New Roman"/>
          <w:color w:val="000000"/>
          <w:sz w:val="20"/>
          <w:szCs w:val="20"/>
        </w:rPr>
        <w:t xml:space="preserve"> </w:t>
      </w:r>
      <w:r w:rsidR="00863DF2" w:rsidRPr="00A720E2">
        <w:rPr>
          <w:rFonts w:ascii="Times New Roman" w:eastAsia="Times New Roman" w:hAnsi="Times New Roman" w:cs="Times New Roman"/>
          <w:color w:val="000000"/>
          <w:sz w:val="20"/>
          <w:szCs w:val="20"/>
        </w:rPr>
        <w:t>land</w:t>
      </w:r>
      <w:r w:rsidR="001F2034" w:rsidRPr="00A720E2">
        <w:rPr>
          <w:rFonts w:ascii="Times New Roman" w:eastAsia="Times New Roman" w:hAnsi="Times New Roman" w:cs="Times New Roman"/>
          <w:color w:val="000000"/>
          <w:sz w:val="20"/>
          <w:szCs w:val="20"/>
        </w:rPr>
        <w:t xml:space="preserve">, </w:t>
      </w:r>
      <w:r w:rsidR="00863DF2" w:rsidRPr="00A720E2">
        <w:rPr>
          <w:rFonts w:ascii="Times New Roman" w:eastAsia="Times New Roman" w:hAnsi="Times New Roman" w:cs="Times New Roman"/>
          <w:color w:val="000000"/>
          <w:sz w:val="20"/>
          <w:szCs w:val="20"/>
        </w:rPr>
        <w:t xml:space="preserve">and resource management all intersect in these case studies to create a specific typology of </w:t>
      </w:r>
      <w:r w:rsidR="004075E5" w:rsidRPr="00A720E2">
        <w:rPr>
          <w:rFonts w:ascii="Times New Roman" w:eastAsia="Times New Roman" w:hAnsi="Times New Roman" w:cs="Times New Roman"/>
          <w:color w:val="000000"/>
          <w:sz w:val="20"/>
          <w:szCs w:val="20"/>
        </w:rPr>
        <w:t xml:space="preserve">Indigenous </w:t>
      </w:r>
      <w:r w:rsidR="00863DF2" w:rsidRPr="00A720E2">
        <w:rPr>
          <w:rFonts w:ascii="Times New Roman" w:eastAsia="Times New Roman" w:hAnsi="Times New Roman" w:cs="Times New Roman"/>
          <w:color w:val="000000"/>
          <w:sz w:val="20"/>
          <w:szCs w:val="20"/>
        </w:rPr>
        <w:t xml:space="preserve">archaeologies. </w:t>
      </w:r>
    </w:p>
    <w:p w14:paraId="562DB244" w14:textId="3AD48A36" w:rsidR="001B577C" w:rsidRPr="00A720E2" w:rsidRDefault="001B577C" w:rsidP="00A720E2">
      <w:pPr>
        <w:pStyle w:val="Heading1"/>
        <w:jc w:val="both"/>
        <w:rPr>
          <w:rFonts w:ascii="Times New Roman" w:hAnsi="Times New Roman" w:cs="Times New Roman"/>
          <w:b/>
          <w:bCs/>
          <w:color w:val="000000" w:themeColor="text1"/>
          <w:sz w:val="20"/>
          <w:szCs w:val="20"/>
        </w:rPr>
      </w:pPr>
      <w:r w:rsidRPr="00A720E2">
        <w:rPr>
          <w:rFonts w:ascii="Times New Roman" w:hAnsi="Times New Roman" w:cs="Times New Roman"/>
          <w:b/>
          <w:bCs/>
          <w:color w:val="000000" w:themeColor="text1"/>
          <w:sz w:val="20"/>
          <w:szCs w:val="20"/>
        </w:rPr>
        <w:t xml:space="preserve">Tribal </w:t>
      </w:r>
      <w:r w:rsidR="00091CE3" w:rsidRPr="00A720E2">
        <w:rPr>
          <w:rFonts w:ascii="Times New Roman" w:hAnsi="Times New Roman" w:cs="Times New Roman"/>
          <w:b/>
          <w:bCs/>
          <w:color w:val="000000" w:themeColor="text1"/>
          <w:sz w:val="20"/>
          <w:szCs w:val="20"/>
        </w:rPr>
        <w:t>m</w:t>
      </w:r>
      <w:r w:rsidRPr="00A720E2">
        <w:rPr>
          <w:rFonts w:ascii="Times New Roman" w:hAnsi="Times New Roman" w:cs="Times New Roman"/>
          <w:b/>
          <w:bCs/>
          <w:color w:val="000000" w:themeColor="text1"/>
          <w:sz w:val="20"/>
          <w:szCs w:val="20"/>
        </w:rPr>
        <w:t>ember</w:t>
      </w:r>
      <w:r w:rsidR="007B1CB8" w:rsidRPr="00A720E2">
        <w:rPr>
          <w:rFonts w:ascii="Times New Roman" w:hAnsi="Times New Roman" w:cs="Times New Roman"/>
          <w:b/>
          <w:bCs/>
          <w:color w:val="000000" w:themeColor="text1"/>
          <w:sz w:val="20"/>
          <w:szCs w:val="20"/>
        </w:rPr>
        <w:t xml:space="preserve"> participation and</w:t>
      </w:r>
      <w:r w:rsidRPr="00A720E2">
        <w:rPr>
          <w:rFonts w:ascii="Times New Roman" w:hAnsi="Times New Roman" w:cs="Times New Roman"/>
          <w:b/>
          <w:bCs/>
          <w:color w:val="000000" w:themeColor="text1"/>
          <w:sz w:val="20"/>
          <w:szCs w:val="20"/>
        </w:rPr>
        <w:t xml:space="preserve"> </w:t>
      </w:r>
      <w:r w:rsidR="007B1CB8" w:rsidRPr="00A720E2">
        <w:rPr>
          <w:rFonts w:ascii="Times New Roman" w:hAnsi="Times New Roman" w:cs="Times New Roman"/>
          <w:b/>
          <w:bCs/>
          <w:color w:val="000000" w:themeColor="text1"/>
          <w:sz w:val="20"/>
          <w:szCs w:val="20"/>
        </w:rPr>
        <w:t xml:space="preserve">interpretation </w:t>
      </w:r>
    </w:p>
    <w:p w14:paraId="11F9A30B" w14:textId="77777777" w:rsidR="001B577C" w:rsidRPr="00A720E2" w:rsidRDefault="001B577C" w:rsidP="00A720E2">
      <w:pPr>
        <w:jc w:val="both"/>
        <w:rPr>
          <w:sz w:val="20"/>
          <w:szCs w:val="20"/>
        </w:rPr>
      </w:pPr>
    </w:p>
    <w:p w14:paraId="30FC2B09" w14:textId="230427F2" w:rsidR="00167B27" w:rsidRPr="00A720E2" w:rsidRDefault="00C737CF" w:rsidP="00A720E2">
      <w:pPr>
        <w:pStyle w:val="NormalWeb"/>
        <w:spacing w:before="0" w:beforeAutospacing="0" w:after="0" w:afterAutospacing="0"/>
        <w:ind w:firstLine="720"/>
        <w:jc w:val="both"/>
        <w:rPr>
          <w:color w:val="000000"/>
          <w:sz w:val="20"/>
          <w:szCs w:val="20"/>
        </w:rPr>
      </w:pPr>
      <w:r w:rsidRPr="00A720E2">
        <w:rPr>
          <w:color w:val="000000"/>
          <w:sz w:val="20"/>
          <w:szCs w:val="20"/>
        </w:rPr>
        <w:t>One method that</w:t>
      </w:r>
      <w:r w:rsidR="00FF3749" w:rsidRPr="00A720E2">
        <w:rPr>
          <w:color w:val="000000"/>
          <w:sz w:val="20"/>
          <w:szCs w:val="20"/>
        </w:rPr>
        <w:t xml:space="preserve"> accomplishes</w:t>
      </w:r>
      <w:r w:rsidRPr="00A720E2">
        <w:rPr>
          <w:color w:val="000000"/>
          <w:sz w:val="20"/>
          <w:szCs w:val="20"/>
        </w:rPr>
        <w:t xml:space="preserve"> </w:t>
      </w:r>
      <w:r w:rsidR="004075E5" w:rsidRPr="00A720E2">
        <w:rPr>
          <w:color w:val="000000"/>
          <w:sz w:val="20"/>
          <w:szCs w:val="20"/>
        </w:rPr>
        <w:t xml:space="preserve">Indigenous </w:t>
      </w:r>
      <w:r w:rsidR="00997E14" w:rsidRPr="00A720E2">
        <w:rPr>
          <w:color w:val="000000"/>
          <w:sz w:val="20"/>
          <w:szCs w:val="20"/>
        </w:rPr>
        <w:t>agency</w:t>
      </w:r>
      <w:r w:rsidR="00863DF2" w:rsidRPr="00A720E2">
        <w:rPr>
          <w:color w:val="000000"/>
          <w:sz w:val="20"/>
          <w:szCs w:val="20"/>
        </w:rPr>
        <w:t xml:space="preserve"> in archaeology </w:t>
      </w:r>
      <w:r w:rsidR="00FF3749" w:rsidRPr="00A720E2">
        <w:rPr>
          <w:color w:val="000000"/>
          <w:sz w:val="20"/>
          <w:szCs w:val="20"/>
        </w:rPr>
        <w:t xml:space="preserve">is </w:t>
      </w:r>
      <w:r w:rsidR="00256CA8" w:rsidRPr="00A720E2">
        <w:rPr>
          <w:color w:val="000000"/>
          <w:sz w:val="20"/>
          <w:szCs w:val="20"/>
        </w:rPr>
        <w:t xml:space="preserve">by </w:t>
      </w:r>
      <w:r w:rsidR="00863DF2" w:rsidRPr="00A720E2">
        <w:rPr>
          <w:color w:val="000000"/>
          <w:sz w:val="20"/>
          <w:szCs w:val="20"/>
        </w:rPr>
        <w:t xml:space="preserve">promoting research within </w:t>
      </w:r>
      <w:r w:rsidR="00FF3749" w:rsidRPr="00A720E2">
        <w:rPr>
          <w:color w:val="000000"/>
          <w:sz w:val="20"/>
          <w:szCs w:val="20"/>
        </w:rPr>
        <w:t>descent communities</w:t>
      </w:r>
      <w:r w:rsidR="00863DF2" w:rsidRPr="00A720E2">
        <w:rPr>
          <w:color w:val="000000"/>
          <w:sz w:val="20"/>
          <w:szCs w:val="20"/>
        </w:rPr>
        <w:t xml:space="preserve"> and </w:t>
      </w:r>
      <w:r w:rsidR="00FF3749" w:rsidRPr="00A720E2">
        <w:rPr>
          <w:color w:val="000000"/>
          <w:sz w:val="20"/>
          <w:szCs w:val="20"/>
        </w:rPr>
        <w:t>encouraging</w:t>
      </w:r>
      <w:r w:rsidR="00863DF2" w:rsidRPr="00A720E2">
        <w:rPr>
          <w:color w:val="000000"/>
          <w:sz w:val="20"/>
          <w:szCs w:val="20"/>
        </w:rPr>
        <w:t xml:space="preserve"> involvement of younger</w:t>
      </w:r>
      <w:r w:rsidR="00FF3749" w:rsidRPr="00A720E2">
        <w:rPr>
          <w:color w:val="000000"/>
          <w:sz w:val="20"/>
          <w:szCs w:val="20"/>
        </w:rPr>
        <w:t xml:space="preserve"> tribal</w:t>
      </w:r>
      <w:r w:rsidR="00863DF2" w:rsidRPr="00A720E2">
        <w:rPr>
          <w:color w:val="000000"/>
          <w:sz w:val="20"/>
          <w:szCs w:val="20"/>
        </w:rPr>
        <w:t xml:space="preserve"> generations.</w:t>
      </w:r>
      <w:r w:rsidR="00601D67" w:rsidRPr="00A720E2">
        <w:rPr>
          <w:color w:val="000000"/>
          <w:sz w:val="20"/>
          <w:szCs w:val="20"/>
        </w:rPr>
        <w:t xml:space="preserve"> In the late 1980s, the Confederated Tribes of the Umatilla Indian Reservation (CTUIR) in Oregon created the CTUIR Cultural Resource Protection Program founded in an Indian system of reality</w:t>
      </w:r>
      <w:r w:rsidR="004742E7" w:rsidRPr="00A720E2">
        <w:rPr>
          <w:color w:val="000000"/>
          <w:sz w:val="20"/>
          <w:szCs w:val="20"/>
        </w:rPr>
        <w:t xml:space="preserve"> (Van Pelt et al. 1997</w:t>
      </w:r>
      <w:r w:rsidR="00C1043C" w:rsidRPr="00A720E2">
        <w:rPr>
          <w:color w:val="000000"/>
          <w:sz w:val="20"/>
          <w:szCs w:val="20"/>
        </w:rPr>
        <w:t>:</w:t>
      </w:r>
      <w:r w:rsidR="004742E7" w:rsidRPr="00A720E2">
        <w:rPr>
          <w:color w:val="000000"/>
          <w:sz w:val="20"/>
          <w:szCs w:val="20"/>
        </w:rPr>
        <w:t xml:space="preserve">167). </w:t>
      </w:r>
      <w:r w:rsidR="00601D67" w:rsidRPr="00A720E2">
        <w:rPr>
          <w:color w:val="000000"/>
          <w:sz w:val="20"/>
          <w:szCs w:val="20"/>
        </w:rPr>
        <w:t>This allowed tribal members to be educated, trained, and employed as cultural resource managers. It also created dialogue between teachers and elders about the role of anthropology, archaeology, oral tradition, and archival research (Van Pelt et al. 1997</w:t>
      </w:r>
      <w:r w:rsidR="00C1043C" w:rsidRPr="00A720E2">
        <w:rPr>
          <w:color w:val="000000"/>
          <w:sz w:val="20"/>
          <w:szCs w:val="20"/>
        </w:rPr>
        <w:t>:</w:t>
      </w:r>
      <w:r w:rsidR="00601D67" w:rsidRPr="00A720E2">
        <w:rPr>
          <w:color w:val="000000"/>
          <w:sz w:val="20"/>
          <w:szCs w:val="20"/>
        </w:rPr>
        <w:t>168). The creation of the</w:t>
      </w:r>
      <w:r w:rsidR="006D61CD" w:rsidRPr="00A720E2">
        <w:rPr>
          <w:color w:val="000000"/>
          <w:sz w:val="20"/>
          <w:szCs w:val="20"/>
        </w:rPr>
        <w:t xml:space="preserve"> </w:t>
      </w:r>
      <w:r w:rsidR="00601D67" w:rsidRPr="00A720E2">
        <w:rPr>
          <w:color w:val="000000"/>
          <w:sz w:val="20"/>
          <w:szCs w:val="20"/>
        </w:rPr>
        <w:t xml:space="preserve">program </w:t>
      </w:r>
      <w:r w:rsidR="00C7396E" w:rsidRPr="00A720E2">
        <w:rPr>
          <w:color w:val="000000"/>
          <w:sz w:val="20"/>
          <w:szCs w:val="20"/>
        </w:rPr>
        <w:t>enforced</w:t>
      </w:r>
      <w:r w:rsidR="00601D67" w:rsidRPr="00A720E2">
        <w:rPr>
          <w:color w:val="000000"/>
          <w:sz w:val="20"/>
          <w:szCs w:val="20"/>
        </w:rPr>
        <w:t xml:space="preserve"> tribal </w:t>
      </w:r>
      <w:r w:rsidR="000D5798" w:rsidRPr="00A720E2">
        <w:rPr>
          <w:color w:val="000000"/>
          <w:sz w:val="20"/>
          <w:szCs w:val="20"/>
        </w:rPr>
        <w:t>self-governance,</w:t>
      </w:r>
      <w:r w:rsidR="00601D67" w:rsidRPr="00A720E2">
        <w:rPr>
          <w:color w:val="000000"/>
          <w:sz w:val="20"/>
          <w:szCs w:val="20"/>
        </w:rPr>
        <w:t xml:space="preserve"> and t</w:t>
      </w:r>
      <w:r w:rsidR="006D61CD" w:rsidRPr="00A720E2">
        <w:rPr>
          <w:color w:val="000000"/>
          <w:sz w:val="20"/>
          <w:szCs w:val="20"/>
        </w:rPr>
        <w:t>he CTUIR</w:t>
      </w:r>
      <w:r w:rsidR="00601D67" w:rsidRPr="00A720E2">
        <w:rPr>
          <w:color w:val="000000"/>
          <w:sz w:val="20"/>
          <w:szCs w:val="20"/>
        </w:rPr>
        <w:t xml:space="preserve"> actively participate with private, state, and federal entities in decision making. </w:t>
      </w:r>
      <w:r w:rsidR="00D5118F" w:rsidRPr="00A720E2">
        <w:rPr>
          <w:color w:val="000000"/>
          <w:sz w:val="20"/>
          <w:szCs w:val="20"/>
        </w:rPr>
        <w:t>By</w:t>
      </w:r>
      <w:r w:rsidR="00601D67" w:rsidRPr="00A720E2">
        <w:rPr>
          <w:color w:val="000000"/>
          <w:sz w:val="20"/>
          <w:szCs w:val="20"/>
        </w:rPr>
        <w:t xml:space="preserve"> emphasi</w:t>
      </w:r>
      <w:r w:rsidR="00D5118F" w:rsidRPr="00A720E2">
        <w:rPr>
          <w:color w:val="000000"/>
          <w:sz w:val="20"/>
          <w:szCs w:val="20"/>
        </w:rPr>
        <w:t xml:space="preserve">zing </w:t>
      </w:r>
      <w:r w:rsidR="00601D67" w:rsidRPr="00A720E2">
        <w:rPr>
          <w:color w:val="000000"/>
          <w:sz w:val="20"/>
          <w:szCs w:val="20"/>
        </w:rPr>
        <w:t>decision making and tribal member involvement in resource management</w:t>
      </w:r>
      <w:r w:rsidR="00D5118F" w:rsidRPr="00A720E2">
        <w:rPr>
          <w:color w:val="000000"/>
          <w:sz w:val="20"/>
          <w:szCs w:val="20"/>
        </w:rPr>
        <w:t>, this</w:t>
      </w:r>
      <w:r w:rsidR="00601D67" w:rsidRPr="00A720E2">
        <w:rPr>
          <w:color w:val="000000"/>
          <w:sz w:val="20"/>
          <w:szCs w:val="20"/>
        </w:rPr>
        <w:t xml:space="preserve"> </w:t>
      </w:r>
      <w:r w:rsidR="00601D67" w:rsidRPr="00A720E2">
        <w:rPr>
          <w:color w:val="000000" w:themeColor="text1"/>
          <w:sz w:val="20"/>
          <w:szCs w:val="20"/>
        </w:rPr>
        <w:t>concentrate</w:t>
      </w:r>
      <w:r w:rsidR="00087E92" w:rsidRPr="00A720E2">
        <w:rPr>
          <w:color w:val="000000" w:themeColor="text1"/>
          <w:sz w:val="20"/>
          <w:szCs w:val="20"/>
        </w:rPr>
        <w:t>d</w:t>
      </w:r>
      <w:r w:rsidR="00601D67" w:rsidRPr="00A720E2">
        <w:rPr>
          <w:color w:val="000000" w:themeColor="text1"/>
          <w:sz w:val="20"/>
          <w:szCs w:val="20"/>
        </w:rPr>
        <w:t xml:space="preserve"> tribal members to collaborate with tribal elders</w:t>
      </w:r>
      <w:r w:rsidR="00470C7A" w:rsidRPr="00A720E2">
        <w:rPr>
          <w:color w:val="000000" w:themeColor="text1"/>
          <w:sz w:val="20"/>
          <w:szCs w:val="20"/>
        </w:rPr>
        <w:t xml:space="preserve"> on how</w:t>
      </w:r>
      <w:r w:rsidR="00601D67" w:rsidRPr="00A720E2">
        <w:rPr>
          <w:color w:val="000000" w:themeColor="text1"/>
          <w:sz w:val="20"/>
          <w:szCs w:val="20"/>
        </w:rPr>
        <w:t xml:space="preserve"> </w:t>
      </w:r>
      <w:r w:rsidR="00D5118F" w:rsidRPr="00A720E2">
        <w:rPr>
          <w:color w:val="000000" w:themeColor="text1"/>
          <w:sz w:val="20"/>
          <w:szCs w:val="20"/>
        </w:rPr>
        <w:t>to</w:t>
      </w:r>
      <w:r w:rsidR="00601D67" w:rsidRPr="00A720E2">
        <w:rPr>
          <w:color w:val="000000" w:themeColor="text1"/>
          <w:sz w:val="20"/>
          <w:szCs w:val="20"/>
        </w:rPr>
        <w:t xml:space="preserve"> further educate younger members. </w:t>
      </w:r>
      <w:r w:rsidR="000D5798" w:rsidRPr="00A720E2">
        <w:rPr>
          <w:color w:val="000000" w:themeColor="text1"/>
          <w:sz w:val="20"/>
          <w:szCs w:val="20"/>
        </w:rPr>
        <w:t>T</w:t>
      </w:r>
      <w:r w:rsidR="00601D67" w:rsidRPr="00A720E2">
        <w:rPr>
          <w:color w:val="000000"/>
          <w:sz w:val="20"/>
          <w:szCs w:val="20"/>
        </w:rPr>
        <w:t>h</w:t>
      </w:r>
      <w:r w:rsidR="000D5798" w:rsidRPr="00A720E2">
        <w:rPr>
          <w:color w:val="000000"/>
          <w:sz w:val="20"/>
          <w:szCs w:val="20"/>
        </w:rPr>
        <w:t>is example</w:t>
      </w:r>
      <w:r w:rsidR="00601D67" w:rsidRPr="00A720E2">
        <w:rPr>
          <w:color w:val="000000"/>
          <w:sz w:val="20"/>
          <w:szCs w:val="20"/>
        </w:rPr>
        <w:t xml:space="preserve"> highlights the return of authority over pedagogy and how </w:t>
      </w:r>
      <w:r w:rsidR="004075E5" w:rsidRPr="00A720E2">
        <w:rPr>
          <w:color w:val="000000"/>
          <w:sz w:val="20"/>
          <w:szCs w:val="20"/>
        </w:rPr>
        <w:t xml:space="preserve">Indigenous </w:t>
      </w:r>
      <w:r w:rsidR="00601D67" w:rsidRPr="00A720E2">
        <w:rPr>
          <w:color w:val="000000"/>
          <w:sz w:val="20"/>
          <w:szCs w:val="20"/>
        </w:rPr>
        <w:t xml:space="preserve">communities demand </w:t>
      </w:r>
      <w:r w:rsidR="00167B27" w:rsidRPr="00A720E2">
        <w:rPr>
          <w:color w:val="000000"/>
          <w:sz w:val="20"/>
          <w:szCs w:val="20"/>
        </w:rPr>
        <w:t>representation</w:t>
      </w:r>
      <w:r w:rsidR="00601D67" w:rsidRPr="00A720E2">
        <w:rPr>
          <w:color w:val="000000"/>
          <w:sz w:val="20"/>
          <w:szCs w:val="20"/>
        </w:rPr>
        <w:t xml:space="preserve"> in their own knowledge production. </w:t>
      </w:r>
    </w:p>
    <w:p w14:paraId="5BC49BB5" w14:textId="77777777" w:rsidR="00C30447" w:rsidRPr="00A720E2" w:rsidRDefault="00C30447" w:rsidP="00A720E2">
      <w:pPr>
        <w:pStyle w:val="NormalWeb"/>
        <w:spacing w:before="0" w:beforeAutospacing="0" w:after="0" w:afterAutospacing="0"/>
        <w:ind w:firstLine="720"/>
        <w:jc w:val="both"/>
        <w:rPr>
          <w:color w:val="000000"/>
          <w:sz w:val="20"/>
          <w:szCs w:val="20"/>
        </w:rPr>
      </w:pPr>
    </w:p>
    <w:p w14:paraId="1DAF9D17" w14:textId="6E272DB3" w:rsidR="000A1CE8" w:rsidRPr="00A720E2" w:rsidRDefault="00BD2D66" w:rsidP="00A720E2">
      <w:pPr>
        <w:pStyle w:val="NormalWeb"/>
        <w:spacing w:before="0" w:beforeAutospacing="0" w:after="0" w:afterAutospacing="0"/>
        <w:ind w:firstLine="720"/>
        <w:jc w:val="both"/>
        <w:rPr>
          <w:color w:val="000000"/>
          <w:sz w:val="20"/>
          <w:szCs w:val="20"/>
        </w:rPr>
      </w:pPr>
      <w:r w:rsidRPr="00A720E2">
        <w:rPr>
          <w:color w:val="000000"/>
          <w:sz w:val="20"/>
          <w:szCs w:val="20"/>
        </w:rPr>
        <w:t>Like</w:t>
      </w:r>
      <w:r w:rsidR="00167B27" w:rsidRPr="00A720E2">
        <w:rPr>
          <w:color w:val="000000"/>
          <w:sz w:val="20"/>
          <w:szCs w:val="20"/>
        </w:rPr>
        <w:t xml:space="preserve"> the </w:t>
      </w:r>
      <w:r w:rsidR="006C188A" w:rsidRPr="00A720E2">
        <w:rPr>
          <w:color w:val="000000"/>
          <w:sz w:val="20"/>
          <w:szCs w:val="20"/>
        </w:rPr>
        <w:t>CTUIR</w:t>
      </w:r>
      <w:r w:rsidR="00167B27" w:rsidRPr="00A720E2">
        <w:rPr>
          <w:color w:val="000000"/>
          <w:sz w:val="20"/>
          <w:szCs w:val="20"/>
        </w:rPr>
        <w:t>, t</w:t>
      </w:r>
      <w:r w:rsidR="00601D67" w:rsidRPr="00A720E2">
        <w:rPr>
          <w:color w:val="000000"/>
          <w:sz w:val="20"/>
          <w:szCs w:val="20"/>
        </w:rPr>
        <w:t>he Gila River Indian Community</w:t>
      </w:r>
      <w:r w:rsidR="000610A0" w:rsidRPr="00A720E2">
        <w:rPr>
          <w:color w:val="000000"/>
          <w:sz w:val="20"/>
          <w:szCs w:val="20"/>
        </w:rPr>
        <w:t xml:space="preserve"> (GRIC)</w:t>
      </w:r>
      <w:r w:rsidR="00017585" w:rsidRPr="00A720E2">
        <w:rPr>
          <w:color w:val="000000"/>
          <w:sz w:val="20"/>
          <w:szCs w:val="20"/>
        </w:rPr>
        <w:t xml:space="preserve"> of Arizona</w:t>
      </w:r>
      <w:r w:rsidR="00601D67" w:rsidRPr="00A720E2">
        <w:rPr>
          <w:color w:val="000000"/>
          <w:sz w:val="20"/>
          <w:szCs w:val="20"/>
        </w:rPr>
        <w:t xml:space="preserve"> implement</w:t>
      </w:r>
      <w:r w:rsidR="00B544C4" w:rsidRPr="00A720E2">
        <w:rPr>
          <w:color w:val="000000"/>
          <w:sz w:val="20"/>
          <w:szCs w:val="20"/>
        </w:rPr>
        <w:t>ed</w:t>
      </w:r>
      <w:r w:rsidR="00601D67" w:rsidRPr="00A720E2">
        <w:rPr>
          <w:color w:val="000000"/>
          <w:sz w:val="20"/>
          <w:szCs w:val="20"/>
        </w:rPr>
        <w:t xml:space="preserve"> </w:t>
      </w:r>
      <w:r w:rsidR="000610A0" w:rsidRPr="00A720E2">
        <w:rPr>
          <w:color w:val="000000"/>
          <w:sz w:val="20"/>
          <w:szCs w:val="20"/>
        </w:rPr>
        <w:t>sovereignty</w:t>
      </w:r>
      <w:r w:rsidR="00601D67" w:rsidRPr="00A720E2">
        <w:rPr>
          <w:color w:val="000000"/>
          <w:sz w:val="20"/>
          <w:szCs w:val="20"/>
        </w:rPr>
        <w:t xml:space="preserve"> over heritage </w:t>
      </w:r>
      <w:r w:rsidR="000610A0" w:rsidRPr="00A720E2">
        <w:rPr>
          <w:color w:val="000000"/>
          <w:sz w:val="20"/>
          <w:szCs w:val="20"/>
        </w:rPr>
        <w:t>research by promoting archaeology to tribal high schoolers</w:t>
      </w:r>
      <w:r w:rsidR="001B69BE" w:rsidRPr="00A720E2">
        <w:rPr>
          <w:color w:val="000000"/>
          <w:sz w:val="20"/>
          <w:szCs w:val="20"/>
        </w:rPr>
        <w:t xml:space="preserve"> and </w:t>
      </w:r>
      <w:r w:rsidR="000610A0" w:rsidRPr="00A720E2">
        <w:rPr>
          <w:color w:val="000000"/>
          <w:sz w:val="20"/>
          <w:szCs w:val="20"/>
        </w:rPr>
        <w:t>younger students</w:t>
      </w:r>
      <w:r w:rsidR="00167B27" w:rsidRPr="00A720E2">
        <w:rPr>
          <w:color w:val="000000"/>
          <w:sz w:val="20"/>
          <w:szCs w:val="20"/>
        </w:rPr>
        <w:t xml:space="preserve"> (Ravesloot 1997</w:t>
      </w:r>
      <w:r w:rsidR="00C1043C" w:rsidRPr="00A720E2">
        <w:rPr>
          <w:color w:val="000000"/>
          <w:sz w:val="20"/>
          <w:szCs w:val="20"/>
        </w:rPr>
        <w:t>:</w:t>
      </w:r>
      <w:r w:rsidR="00167B27" w:rsidRPr="00A720E2">
        <w:rPr>
          <w:color w:val="000000"/>
          <w:sz w:val="20"/>
          <w:szCs w:val="20"/>
        </w:rPr>
        <w:t xml:space="preserve">177). </w:t>
      </w:r>
      <w:r w:rsidR="000610A0" w:rsidRPr="00A720E2">
        <w:rPr>
          <w:color w:val="000000"/>
          <w:sz w:val="20"/>
          <w:szCs w:val="20"/>
        </w:rPr>
        <w:t xml:space="preserve">The GRIC </w:t>
      </w:r>
      <w:r w:rsidR="00A024E1" w:rsidRPr="00A720E2">
        <w:rPr>
          <w:color w:val="000000"/>
          <w:sz w:val="20"/>
          <w:szCs w:val="20"/>
        </w:rPr>
        <w:t>designed</w:t>
      </w:r>
      <w:r w:rsidR="000610A0" w:rsidRPr="00A720E2">
        <w:rPr>
          <w:color w:val="000000"/>
          <w:sz w:val="20"/>
          <w:szCs w:val="20"/>
        </w:rPr>
        <w:t xml:space="preserve"> the Red Earth Summer Archaeology Program to create opportunities for Native </w:t>
      </w:r>
      <w:r w:rsidR="001B69BE" w:rsidRPr="00A720E2">
        <w:rPr>
          <w:color w:val="000000"/>
          <w:sz w:val="20"/>
          <w:szCs w:val="20"/>
        </w:rPr>
        <w:t>s</w:t>
      </w:r>
      <w:r w:rsidR="000610A0" w:rsidRPr="00A720E2">
        <w:rPr>
          <w:color w:val="000000"/>
          <w:sz w:val="20"/>
          <w:szCs w:val="20"/>
        </w:rPr>
        <w:t>tudents to learn</w:t>
      </w:r>
      <w:r w:rsidR="00BC7B8C" w:rsidRPr="00A720E2">
        <w:rPr>
          <w:color w:val="000000"/>
          <w:sz w:val="20"/>
          <w:szCs w:val="20"/>
        </w:rPr>
        <w:t xml:space="preserve"> about</w:t>
      </w:r>
      <w:r w:rsidR="000610A0" w:rsidRPr="00A720E2">
        <w:rPr>
          <w:color w:val="000000"/>
          <w:sz w:val="20"/>
          <w:szCs w:val="20"/>
        </w:rPr>
        <w:t xml:space="preserve"> archaeology</w:t>
      </w:r>
      <w:r w:rsidR="001B69BE" w:rsidRPr="00A720E2">
        <w:rPr>
          <w:color w:val="000000"/>
          <w:sz w:val="20"/>
          <w:szCs w:val="20"/>
        </w:rPr>
        <w:t xml:space="preserve">, </w:t>
      </w:r>
      <w:r w:rsidR="000610A0" w:rsidRPr="00A720E2">
        <w:rPr>
          <w:color w:val="000000"/>
          <w:sz w:val="20"/>
          <w:szCs w:val="20"/>
        </w:rPr>
        <w:t>methodology</w:t>
      </w:r>
      <w:r w:rsidR="001B69BE" w:rsidRPr="00A720E2">
        <w:rPr>
          <w:color w:val="000000"/>
          <w:sz w:val="20"/>
          <w:szCs w:val="20"/>
        </w:rPr>
        <w:t xml:space="preserve">, </w:t>
      </w:r>
      <w:r w:rsidR="000610A0" w:rsidRPr="00A720E2">
        <w:rPr>
          <w:color w:val="000000"/>
          <w:sz w:val="20"/>
          <w:szCs w:val="20"/>
        </w:rPr>
        <w:t>and experience (Ravesloot 1997</w:t>
      </w:r>
      <w:r w:rsidR="00C1043C" w:rsidRPr="00A720E2">
        <w:rPr>
          <w:color w:val="000000"/>
          <w:sz w:val="20"/>
          <w:szCs w:val="20"/>
        </w:rPr>
        <w:t>:</w:t>
      </w:r>
      <w:r w:rsidR="000610A0" w:rsidRPr="00A720E2">
        <w:rPr>
          <w:color w:val="000000"/>
          <w:sz w:val="20"/>
          <w:szCs w:val="20"/>
        </w:rPr>
        <w:t>177). This type of program is essential for younger tribal members to learn and participate in a new type of archaeology</w:t>
      </w:r>
      <w:r w:rsidR="00D5118F" w:rsidRPr="00A720E2">
        <w:rPr>
          <w:color w:val="000000"/>
          <w:sz w:val="20"/>
          <w:szCs w:val="20"/>
        </w:rPr>
        <w:t xml:space="preserve">—one </w:t>
      </w:r>
      <w:r w:rsidR="007559BE" w:rsidRPr="00A720E2">
        <w:rPr>
          <w:color w:val="000000"/>
          <w:sz w:val="20"/>
          <w:szCs w:val="20"/>
        </w:rPr>
        <w:t>which</w:t>
      </w:r>
      <w:r w:rsidR="000610A0" w:rsidRPr="00A720E2">
        <w:rPr>
          <w:color w:val="000000"/>
          <w:sz w:val="20"/>
          <w:szCs w:val="20"/>
        </w:rPr>
        <w:t xml:space="preserve"> they are included in and help mold.</w:t>
      </w:r>
    </w:p>
    <w:p w14:paraId="4093FF15" w14:textId="77777777" w:rsidR="00C30447" w:rsidRPr="00A720E2" w:rsidRDefault="00C30447" w:rsidP="00A720E2">
      <w:pPr>
        <w:pStyle w:val="NormalWeb"/>
        <w:spacing w:before="0" w:beforeAutospacing="0" w:after="0" w:afterAutospacing="0"/>
        <w:ind w:firstLine="720"/>
        <w:jc w:val="both"/>
        <w:rPr>
          <w:color w:val="000000"/>
          <w:sz w:val="20"/>
          <w:szCs w:val="20"/>
        </w:rPr>
      </w:pPr>
    </w:p>
    <w:p w14:paraId="4091369A" w14:textId="5E60087B" w:rsidR="00173B85" w:rsidRPr="00A720E2" w:rsidRDefault="000610A0" w:rsidP="00A720E2">
      <w:pPr>
        <w:pStyle w:val="NormalWeb"/>
        <w:spacing w:before="0" w:beforeAutospacing="0" w:after="0" w:afterAutospacing="0"/>
        <w:ind w:firstLine="720"/>
        <w:jc w:val="both"/>
        <w:rPr>
          <w:color w:val="000000"/>
          <w:sz w:val="20"/>
          <w:szCs w:val="20"/>
        </w:rPr>
      </w:pPr>
      <w:r w:rsidRPr="00A720E2">
        <w:rPr>
          <w:color w:val="000000"/>
          <w:sz w:val="20"/>
          <w:szCs w:val="20"/>
        </w:rPr>
        <w:lastRenderedPageBreak/>
        <w:t xml:space="preserve"> Reform in archaeological research </w:t>
      </w:r>
      <w:r w:rsidR="00B638A3" w:rsidRPr="00A720E2">
        <w:rPr>
          <w:color w:val="000000"/>
          <w:sz w:val="20"/>
          <w:szCs w:val="20"/>
        </w:rPr>
        <w:t xml:space="preserve">also needs to </w:t>
      </w:r>
      <w:r w:rsidRPr="00A720E2">
        <w:rPr>
          <w:color w:val="000000"/>
          <w:sz w:val="20"/>
          <w:szCs w:val="20"/>
        </w:rPr>
        <w:t xml:space="preserve">come from the training of undergraduates and graduates in </w:t>
      </w:r>
      <w:r w:rsidR="00D2738D" w:rsidRPr="00A720E2">
        <w:rPr>
          <w:color w:val="000000"/>
          <w:sz w:val="20"/>
          <w:szCs w:val="20"/>
        </w:rPr>
        <w:t>a</w:t>
      </w:r>
      <w:r w:rsidRPr="00A720E2">
        <w:rPr>
          <w:color w:val="000000"/>
          <w:sz w:val="20"/>
          <w:szCs w:val="20"/>
        </w:rPr>
        <w:t>nthropology programs (Ravesloot 1997</w:t>
      </w:r>
      <w:r w:rsidR="00C1043C" w:rsidRPr="00A720E2">
        <w:rPr>
          <w:color w:val="000000"/>
          <w:sz w:val="20"/>
          <w:szCs w:val="20"/>
        </w:rPr>
        <w:t>:</w:t>
      </w:r>
      <w:r w:rsidRPr="00A720E2">
        <w:rPr>
          <w:color w:val="000000"/>
          <w:sz w:val="20"/>
          <w:szCs w:val="20"/>
        </w:rPr>
        <w:t>175</w:t>
      </w:r>
      <w:r w:rsidRPr="00A720E2">
        <w:rPr>
          <w:color w:val="000000" w:themeColor="text1"/>
          <w:sz w:val="20"/>
          <w:szCs w:val="20"/>
        </w:rPr>
        <w:t xml:space="preserve">). </w:t>
      </w:r>
      <w:r w:rsidR="00A024E1" w:rsidRPr="00A720E2">
        <w:rPr>
          <w:color w:val="000000" w:themeColor="text1"/>
          <w:sz w:val="20"/>
          <w:szCs w:val="20"/>
        </w:rPr>
        <w:t>Classes</w:t>
      </w:r>
      <w:r w:rsidR="00084BCE" w:rsidRPr="00A720E2">
        <w:rPr>
          <w:color w:val="000000" w:themeColor="text1"/>
          <w:sz w:val="20"/>
          <w:szCs w:val="20"/>
        </w:rPr>
        <w:t xml:space="preserve"> specific</w:t>
      </w:r>
      <w:r w:rsidR="00A024E1" w:rsidRPr="00A720E2">
        <w:rPr>
          <w:color w:val="000000" w:themeColor="text1"/>
          <w:sz w:val="20"/>
          <w:szCs w:val="20"/>
        </w:rPr>
        <w:t xml:space="preserve"> </w:t>
      </w:r>
      <w:r w:rsidR="00084BCE" w:rsidRPr="00A720E2">
        <w:rPr>
          <w:color w:val="000000" w:themeColor="text1"/>
          <w:sz w:val="20"/>
          <w:szCs w:val="20"/>
        </w:rPr>
        <w:t xml:space="preserve">to </w:t>
      </w:r>
      <w:r w:rsidRPr="00A720E2">
        <w:rPr>
          <w:color w:val="000000" w:themeColor="text1"/>
          <w:sz w:val="20"/>
          <w:szCs w:val="20"/>
        </w:rPr>
        <w:t xml:space="preserve">Native American ethics, </w:t>
      </w:r>
      <w:r w:rsidR="00084BCE" w:rsidRPr="00A720E2">
        <w:rPr>
          <w:color w:val="000000" w:themeColor="text1"/>
          <w:sz w:val="20"/>
          <w:szCs w:val="20"/>
        </w:rPr>
        <w:t xml:space="preserve">Indigenous </w:t>
      </w:r>
      <w:r w:rsidRPr="00A720E2">
        <w:rPr>
          <w:color w:val="000000" w:themeColor="text1"/>
          <w:sz w:val="20"/>
          <w:szCs w:val="20"/>
        </w:rPr>
        <w:t>archaeolog</w:t>
      </w:r>
      <w:r w:rsidR="00084BCE" w:rsidRPr="00A720E2">
        <w:rPr>
          <w:color w:val="000000" w:themeColor="text1"/>
          <w:sz w:val="20"/>
          <w:szCs w:val="20"/>
        </w:rPr>
        <w:t>ical-related law</w:t>
      </w:r>
      <w:r w:rsidR="00546B79" w:rsidRPr="00A720E2">
        <w:rPr>
          <w:color w:val="000000" w:themeColor="text1"/>
          <w:sz w:val="20"/>
          <w:szCs w:val="20"/>
        </w:rPr>
        <w:t xml:space="preserve"> and </w:t>
      </w:r>
      <w:r w:rsidR="00084BCE" w:rsidRPr="00A720E2">
        <w:rPr>
          <w:color w:val="000000" w:themeColor="text1"/>
          <w:sz w:val="20"/>
          <w:szCs w:val="20"/>
        </w:rPr>
        <w:t>rights</w:t>
      </w:r>
      <w:r w:rsidRPr="00A720E2">
        <w:rPr>
          <w:color w:val="000000" w:themeColor="text1"/>
          <w:sz w:val="20"/>
          <w:szCs w:val="20"/>
        </w:rPr>
        <w:t xml:space="preserve">, </w:t>
      </w:r>
      <w:r w:rsidR="005720C8" w:rsidRPr="00A720E2">
        <w:rPr>
          <w:color w:val="000000" w:themeColor="text1"/>
          <w:sz w:val="20"/>
          <w:szCs w:val="20"/>
        </w:rPr>
        <w:t xml:space="preserve">and </w:t>
      </w:r>
      <w:r w:rsidRPr="00A720E2">
        <w:rPr>
          <w:color w:val="000000" w:themeColor="text1"/>
          <w:sz w:val="20"/>
          <w:szCs w:val="20"/>
        </w:rPr>
        <w:t xml:space="preserve">contemporary Native American cultures are not </w:t>
      </w:r>
      <w:r w:rsidR="00084BCE" w:rsidRPr="00A720E2">
        <w:rPr>
          <w:color w:val="000000" w:themeColor="text1"/>
          <w:sz w:val="20"/>
          <w:szCs w:val="20"/>
        </w:rPr>
        <w:t xml:space="preserve">standardized </w:t>
      </w:r>
      <w:r w:rsidRPr="00A720E2">
        <w:rPr>
          <w:color w:val="000000" w:themeColor="text1"/>
          <w:sz w:val="20"/>
          <w:szCs w:val="20"/>
        </w:rPr>
        <w:t>requir</w:t>
      </w:r>
      <w:r w:rsidR="00084BCE" w:rsidRPr="00A720E2">
        <w:rPr>
          <w:color w:val="000000" w:themeColor="text1"/>
          <w:sz w:val="20"/>
          <w:szCs w:val="20"/>
        </w:rPr>
        <w:t>ements for all North American</w:t>
      </w:r>
      <w:r w:rsidR="0015099D" w:rsidRPr="00A720E2">
        <w:rPr>
          <w:color w:val="000000" w:themeColor="text1"/>
          <w:sz w:val="20"/>
          <w:szCs w:val="20"/>
        </w:rPr>
        <w:t xml:space="preserve"> </w:t>
      </w:r>
      <w:r w:rsidR="00CC7C0B" w:rsidRPr="00A720E2">
        <w:rPr>
          <w:color w:val="000000" w:themeColor="text1"/>
          <w:sz w:val="20"/>
          <w:szCs w:val="20"/>
        </w:rPr>
        <w:t xml:space="preserve">archaeology </w:t>
      </w:r>
      <w:r w:rsidRPr="00A720E2">
        <w:rPr>
          <w:color w:val="000000" w:themeColor="text1"/>
          <w:sz w:val="20"/>
          <w:szCs w:val="20"/>
        </w:rPr>
        <w:t xml:space="preserve">programs. If university classes </w:t>
      </w:r>
      <w:r w:rsidR="007E44C4" w:rsidRPr="00A720E2">
        <w:rPr>
          <w:color w:val="000000" w:themeColor="text1"/>
          <w:sz w:val="20"/>
          <w:szCs w:val="20"/>
        </w:rPr>
        <w:t xml:space="preserve">and </w:t>
      </w:r>
      <w:r w:rsidRPr="00A720E2">
        <w:rPr>
          <w:color w:val="000000" w:themeColor="text1"/>
          <w:sz w:val="20"/>
          <w:szCs w:val="20"/>
        </w:rPr>
        <w:t xml:space="preserve">field schools do not </w:t>
      </w:r>
      <w:r w:rsidR="00084BCE" w:rsidRPr="00A720E2">
        <w:rPr>
          <w:color w:val="000000" w:themeColor="text1"/>
          <w:sz w:val="20"/>
          <w:szCs w:val="20"/>
        </w:rPr>
        <w:t xml:space="preserve">readily </w:t>
      </w:r>
      <w:r w:rsidRPr="00A720E2">
        <w:rPr>
          <w:color w:val="000000" w:themeColor="text1"/>
          <w:sz w:val="20"/>
          <w:szCs w:val="20"/>
        </w:rPr>
        <w:t>incorporate</w:t>
      </w:r>
      <w:r w:rsidR="00D10070" w:rsidRPr="00A720E2">
        <w:rPr>
          <w:color w:val="000000" w:themeColor="text1"/>
          <w:sz w:val="20"/>
          <w:szCs w:val="20"/>
        </w:rPr>
        <w:t xml:space="preserve"> </w:t>
      </w:r>
      <w:r w:rsidR="004075E5" w:rsidRPr="00A720E2">
        <w:rPr>
          <w:color w:val="000000" w:themeColor="text1"/>
          <w:sz w:val="20"/>
          <w:szCs w:val="20"/>
        </w:rPr>
        <w:t xml:space="preserve">Indigenous </w:t>
      </w:r>
      <w:r w:rsidRPr="00A720E2">
        <w:rPr>
          <w:color w:val="000000" w:themeColor="text1"/>
          <w:sz w:val="20"/>
          <w:szCs w:val="20"/>
        </w:rPr>
        <w:t>perspective</w:t>
      </w:r>
      <w:r w:rsidR="00D10070" w:rsidRPr="00A720E2">
        <w:rPr>
          <w:color w:val="000000" w:themeColor="text1"/>
          <w:sz w:val="20"/>
          <w:szCs w:val="20"/>
        </w:rPr>
        <w:t>s</w:t>
      </w:r>
      <w:r w:rsidRPr="00A720E2">
        <w:rPr>
          <w:color w:val="000000" w:themeColor="text1"/>
          <w:sz w:val="20"/>
          <w:szCs w:val="20"/>
        </w:rPr>
        <w:t>, students training as archaeologists are losing</w:t>
      </w:r>
      <w:r w:rsidR="00084BCE" w:rsidRPr="00A720E2">
        <w:rPr>
          <w:color w:val="000000" w:themeColor="text1"/>
          <w:sz w:val="20"/>
          <w:szCs w:val="20"/>
        </w:rPr>
        <w:t xml:space="preserve"> </w:t>
      </w:r>
      <w:r w:rsidRPr="00A720E2">
        <w:rPr>
          <w:color w:val="000000" w:themeColor="text1"/>
          <w:sz w:val="20"/>
          <w:szCs w:val="20"/>
        </w:rPr>
        <w:t>important context</w:t>
      </w:r>
      <w:r w:rsidR="000E0710" w:rsidRPr="00A720E2">
        <w:rPr>
          <w:color w:val="000000" w:themeColor="text1"/>
          <w:sz w:val="20"/>
          <w:szCs w:val="20"/>
        </w:rPr>
        <w:t>s</w:t>
      </w:r>
      <w:r w:rsidRPr="00A720E2">
        <w:rPr>
          <w:color w:val="000000" w:themeColor="text1"/>
          <w:sz w:val="20"/>
          <w:szCs w:val="20"/>
        </w:rPr>
        <w:t xml:space="preserve"> and ideals. </w:t>
      </w:r>
      <w:r w:rsidRPr="00A720E2">
        <w:rPr>
          <w:color w:val="000000"/>
          <w:sz w:val="20"/>
          <w:szCs w:val="20"/>
        </w:rPr>
        <w:t xml:space="preserve">As </w:t>
      </w:r>
      <w:r w:rsidR="002C6D97" w:rsidRPr="00A720E2">
        <w:rPr>
          <w:color w:val="000000"/>
          <w:sz w:val="20"/>
          <w:szCs w:val="20"/>
        </w:rPr>
        <w:t>a result</w:t>
      </w:r>
      <w:r w:rsidRPr="00A720E2">
        <w:rPr>
          <w:color w:val="000000"/>
          <w:sz w:val="20"/>
          <w:szCs w:val="20"/>
        </w:rPr>
        <w:t xml:space="preserve">, students </w:t>
      </w:r>
      <w:r w:rsidR="002C6D97" w:rsidRPr="00A720E2">
        <w:rPr>
          <w:color w:val="000000"/>
          <w:sz w:val="20"/>
          <w:szCs w:val="20"/>
        </w:rPr>
        <w:t>often</w:t>
      </w:r>
      <w:r w:rsidR="000E0710" w:rsidRPr="00A720E2">
        <w:rPr>
          <w:color w:val="000000"/>
          <w:sz w:val="20"/>
          <w:szCs w:val="20"/>
        </w:rPr>
        <w:t xml:space="preserve"> </w:t>
      </w:r>
      <w:r w:rsidRPr="00A720E2">
        <w:rPr>
          <w:color w:val="000000"/>
          <w:sz w:val="20"/>
          <w:szCs w:val="20"/>
        </w:rPr>
        <w:t xml:space="preserve">perpetuate a colonial interpretation of archaeology </w:t>
      </w:r>
      <w:r w:rsidR="00317F8C" w:rsidRPr="00A720E2">
        <w:rPr>
          <w:color w:val="000000"/>
          <w:sz w:val="20"/>
          <w:szCs w:val="20"/>
        </w:rPr>
        <w:t xml:space="preserve">that </w:t>
      </w:r>
      <w:r w:rsidRPr="00A720E2">
        <w:rPr>
          <w:color w:val="000000"/>
          <w:sz w:val="20"/>
          <w:szCs w:val="20"/>
        </w:rPr>
        <w:t xml:space="preserve">is founded and institutionalized through their education. </w:t>
      </w:r>
      <w:r w:rsidR="000E0710" w:rsidRPr="00A720E2">
        <w:rPr>
          <w:color w:val="000000"/>
          <w:sz w:val="20"/>
          <w:szCs w:val="20"/>
        </w:rPr>
        <w:t xml:space="preserve">It is not up to </w:t>
      </w:r>
      <w:r w:rsidR="004075E5" w:rsidRPr="00A720E2">
        <w:rPr>
          <w:color w:val="000000"/>
          <w:sz w:val="20"/>
          <w:szCs w:val="20"/>
        </w:rPr>
        <w:t xml:space="preserve">Indigenous </w:t>
      </w:r>
      <w:r w:rsidR="000E0710" w:rsidRPr="00A720E2">
        <w:rPr>
          <w:color w:val="000000"/>
          <w:sz w:val="20"/>
          <w:szCs w:val="20"/>
        </w:rPr>
        <w:t xml:space="preserve">communities to change </w:t>
      </w:r>
      <w:r w:rsidR="00283CDF" w:rsidRPr="00A720E2">
        <w:rPr>
          <w:color w:val="000000"/>
          <w:sz w:val="20"/>
          <w:szCs w:val="20"/>
        </w:rPr>
        <w:t>the minds of</w:t>
      </w:r>
      <w:r w:rsidR="000E0710" w:rsidRPr="00A720E2">
        <w:rPr>
          <w:color w:val="000000"/>
          <w:sz w:val="20"/>
          <w:szCs w:val="20"/>
        </w:rPr>
        <w:t xml:space="preserve"> archaeologists on proper research and its methodologies. Archaeologists must recognize the discrepancies created by the field and actively change them while </w:t>
      </w:r>
      <w:r w:rsidR="00D5118F" w:rsidRPr="00A720E2">
        <w:rPr>
          <w:color w:val="000000"/>
          <w:sz w:val="20"/>
          <w:szCs w:val="20"/>
        </w:rPr>
        <w:t>promoting</w:t>
      </w:r>
      <w:r w:rsidR="000E0710" w:rsidRPr="00A720E2">
        <w:rPr>
          <w:color w:val="000000"/>
          <w:sz w:val="20"/>
          <w:szCs w:val="20"/>
        </w:rPr>
        <w:t xml:space="preserve"> </w:t>
      </w:r>
      <w:r w:rsidR="004075E5" w:rsidRPr="00A720E2">
        <w:rPr>
          <w:color w:val="000000"/>
          <w:sz w:val="20"/>
          <w:szCs w:val="20"/>
        </w:rPr>
        <w:t xml:space="preserve">Indigenous </w:t>
      </w:r>
      <w:r w:rsidR="00D5118F" w:rsidRPr="00A720E2">
        <w:rPr>
          <w:color w:val="000000"/>
          <w:sz w:val="20"/>
          <w:szCs w:val="20"/>
        </w:rPr>
        <w:t xml:space="preserve">agency </w:t>
      </w:r>
      <w:r w:rsidR="000E0710" w:rsidRPr="00A720E2">
        <w:rPr>
          <w:color w:val="000000"/>
          <w:sz w:val="20"/>
          <w:szCs w:val="20"/>
        </w:rPr>
        <w:t>in</w:t>
      </w:r>
      <w:r w:rsidR="003E70D2" w:rsidRPr="00A720E2">
        <w:rPr>
          <w:color w:val="000000"/>
          <w:sz w:val="20"/>
          <w:szCs w:val="20"/>
        </w:rPr>
        <w:t xml:space="preserve"> </w:t>
      </w:r>
      <w:r w:rsidR="000E0710" w:rsidRPr="00A720E2">
        <w:rPr>
          <w:color w:val="000000"/>
          <w:sz w:val="20"/>
          <w:szCs w:val="20"/>
        </w:rPr>
        <w:t>th</w:t>
      </w:r>
      <w:r w:rsidR="003E70D2" w:rsidRPr="00A720E2">
        <w:rPr>
          <w:color w:val="000000"/>
          <w:sz w:val="20"/>
          <w:szCs w:val="20"/>
        </w:rPr>
        <w:t>e</w:t>
      </w:r>
      <w:r w:rsidR="000E0710" w:rsidRPr="00A720E2">
        <w:rPr>
          <w:color w:val="000000"/>
          <w:sz w:val="20"/>
          <w:szCs w:val="20"/>
        </w:rPr>
        <w:t xml:space="preserve"> process. </w:t>
      </w:r>
    </w:p>
    <w:p w14:paraId="46F89029" w14:textId="77777777" w:rsidR="00E911AF" w:rsidRPr="00A720E2" w:rsidRDefault="00E911AF" w:rsidP="00A720E2">
      <w:pPr>
        <w:pStyle w:val="NormalWeb"/>
        <w:spacing w:before="0" w:beforeAutospacing="0" w:after="0" w:afterAutospacing="0"/>
        <w:ind w:firstLine="720"/>
        <w:jc w:val="both"/>
        <w:rPr>
          <w:color w:val="000000"/>
          <w:sz w:val="20"/>
          <w:szCs w:val="20"/>
        </w:rPr>
      </w:pPr>
    </w:p>
    <w:p w14:paraId="7A098CF3" w14:textId="0B63EECD" w:rsidR="00405151" w:rsidRPr="00A720E2" w:rsidRDefault="00125880" w:rsidP="00A720E2">
      <w:pPr>
        <w:ind w:firstLine="720"/>
        <w:jc w:val="both"/>
        <w:rPr>
          <w:rFonts w:ascii="Times New Roman" w:eastAsia="Times New Roman" w:hAnsi="Times New Roman" w:cs="Times New Roman"/>
          <w:color w:val="000000"/>
          <w:sz w:val="20"/>
          <w:szCs w:val="20"/>
        </w:rPr>
      </w:pPr>
      <w:r w:rsidRPr="00A720E2">
        <w:rPr>
          <w:rFonts w:ascii="Times New Roman" w:eastAsia="Times New Roman" w:hAnsi="Times New Roman" w:cs="Times New Roman"/>
          <w:color w:val="000000"/>
          <w:sz w:val="20"/>
          <w:szCs w:val="20"/>
        </w:rPr>
        <w:t xml:space="preserve">Another example of tribal participation comes from the </w:t>
      </w:r>
      <w:proofErr w:type="spellStart"/>
      <w:r w:rsidRPr="00A720E2">
        <w:rPr>
          <w:rFonts w:ascii="Times New Roman" w:eastAsia="Times New Roman" w:hAnsi="Times New Roman" w:cs="Times New Roman"/>
          <w:color w:val="000000"/>
          <w:sz w:val="20"/>
          <w:szCs w:val="20"/>
        </w:rPr>
        <w:t>Qwu</w:t>
      </w:r>
      <w:r w:rsidR="007B1CB8" w:rsidRPr="00A720E2">
        <w:rPr>
          <w:rFonts w:ascii="Times New Roman" w:eastAsia="Times New Roman" w:hAnsi="Times New Roman" w:cs="Times New Roman"/>
          <w:color w:val="000000"/>
          <w:sz w:val="20"/>
          <w:szCs w:val="20"/>
        </w:rPr>
        <w:t>?gwes</w:t>
      </w:r>
      <w:proofErr w:type="spellEnd"/>
      <w:r w:rsidR="007B1CB8" w:rsidRPr="00A720E2">
        <w:rPr>
          <w:rFonts w:ascii="Times New Roman" w:eastAsia="Times New Roman" w:hAnsi="Times New Roman" w:cs="Times New Roman"/>
          <w:color w:val="000000"/>
          <w:sz w:val="20"/>
          <w:szCs w:val="20"/>
        </w:rPr>
        <w:t xml:space="preserve"> </w:t>
      </w:r>
      <w:proofErr w:type="spellStart"/>
      <w:r w:rsidR="007B1CB8" w:rsidRPr="00A720E2">
        <w:rPr>
          <w:rFonts w:ascii="Times New Roman" w:eastAsia="Times New Roman" w:hAnsi="Times New Roman" w:cs="Times New Roman"/>
          <w:color w:val="000000"/>
          <w:sz w:val="20"/>
          <w:szCs w:val="20"/>
        </w:rPr>
        <w:t>wet</w:t>
      </w:r>
      <w:proofErr w:type="spellEnd"/>
      <w:r w:rsidR="007B1CB8" w:rsidRPr="00A720E2">
        <w:rPr>
          <w:rFonts w:ascii="Times New Roman" w:eastAsia="Times New Roman" w:hAnsi="Times New Roman" w:cs="Times New Roman"/>
          <w:color w:val="000000"/>
          <w:sz w:val="20"/>
          <w:szCs w:val="20"/>
        </w:rPr>
        <w:t xml:space="preserve"> site on Squaxin Island, Washington</w:t>
      </w:r>
      <w:r w:rsidRPr="00A720E2">
        <w:rPr>
          <w:rFonts w:ascii="Times New Roman" w:eastAsia="Times New Roman" w:hAnsi="Times New Roman" w:cs="Times New Roman"/>
          <w:color w:val="000000"/>
          <w:sz w:val="20"/>
          <w:szCs w:val="20"/>
        </w:rPr>
        <w:t xml:space="preserve">. Participants </w:t>
      </w:r>
      <w:r w:rsidR="007B1CB8" w:rsidRPr="00A720E2">
        <w:rPr>
          <w:rFonts w:ascii="Times New Roman" w:eastAsia="Times New Roman" w:hAnsi="Times New Roman" w:cs="Times New Roman"/>
          <w:color w:val="000000"/>
          <w:sz w:val="20"/>
          <w:szCs w:val="20"/>
        </w:rPr>
        <w:t>include</w:t>
      </w:r>
      <w:r w:rsidR="00281C3D" w:rsidRPr="00A720E2">
        <w:rPr>
          <w:rFonts w:ascii="Times New Roman" w:eastAsia="Times New Roman" w:hAnsi="Times New Roman" w:cs="Times New Roman"/>
          <w:color w:val="000000"/>
          <w:sz w:val="20"/>
          <w:szCs w:val="20"/>
        </w:rPr>
        <w:t>d</w:t>
      </w:r>
      <w:r w:rsidR="007B1CB8" w:rsidRPr="00A720E2">
        <w:rPr>
          <w:rFonts w:ascii="Times New Roman" w:eastAsia="Times New Roman" w:hAnsi="Times New Roman" w:cs="Times New Roman"/>
          <w:color w:val="000000"/>
          <w:sz w:val="20"/>
          <w:szCs w:val="20"/>
        </w:rPr>
        <w:t xml:space="preserve"> Da</w:t>
      </w:r>
      <w:r w:rsidR="00416216" w:rsidRPr="00A720E2">
        <w:rPr>
          <w:rFonts w:ascii="Times New Roman" w:eastAsia="Times New Roman" w:hAnsi="Times New Roman" w:cs="Times New Roman"/>
          <w:color w:val="000000"/>
          <w:sz w:val="20"/>
          <w:szCs w:val="20"/>
        </w:rPr>
        <w:t>le</w:t>
      </w:r>
      <w:r w:rsidR="007B1CB8" w:rsidRPr="00A720E2">
        <w:rPr>
          <w:rFonts w:ascii="Times New Roman" w:eastAsia="Times New Roman" w:hAnsi="Times New Roman" w:cs="Times New Roman"/>
          <w:color w:val="000000"/>
          <w:sz w:val="20"/>
          <w:szCs w:val="20"/>
        </w:rPr>
        <w:t xml:space="preserve"> </w:t>
      </w:r>
      <w:proofErr w:type="spellStart"/>
      <w:r w:rsidR="007B1CB8" w:rsidRPr="00A720E2">
        <w:rPr>
          <w:rFonts w:ascii="Times New Roman" w:eastAsia="Times New Roman" w:hAnsi="Times New Roman" w:cs="Times New Roman"/>
          <w:color w:val="000000"/>
          <w:sz w:val="20"/>
          <w:szCs w:val="20"/>
        </w:rPr>
        <w:t>Croes</w:t>
      </w:r>
      <w:proofErr w:type="spellEnd"/>
      <w:r w:rsidR="007B1CB8" w:rsidRPr="00A720E2">
        <w:rPr>
          <w:rFonts w:ascii="Times New Roman" w:eastAsia="Times New Roman" w:hAnsi="Times New Roman" w:cs="Times New Roman"/>
          <w:color w:val="000000"/>
          <w:sz w:val="20"/>
          <w:szCs w:val="20"/>
        </w:rPr>
        <w:t xml:space="preserve">, </w:t>
      </w:r>
      <w:r w:rsidR="00894698" w:rsidRPr="00A720E2">
        <w:rPr>
          <w:rFonts w:ascii="Times New Roman" w:eastAsia="Times New Roman" w:hAnsi="Times New Roman" w:cs="Times New Roman"/>
          <w:color w:val="000000"/>
          <w:sz w:val="20"/>
          <w:szCs w:val="20"/>
        </w:rPr>
        <w:t xml:space="preserve">the </w:t>
      </w:r>
      <w:r w:rsidR="007B1CB8" w:rsidRPr="00A720E2">
        <w:rPr>
          <w:rFonts w:ascii="Times New Roman" w:eastAsia="Times New Roman" w:hAnsi="Times New Roman" w:cs="Times New Roman"/>
          <w:color w:val="000000"/>
          <w:sz w:val="20"/>
          <w:szCs w:val="20"/>
        </w:rPr>
        <w:t>South Puget Sound Community College, and Squaxin Island Tribal members</w:t>
      </w:r>
      <w:r w:rsidR="005F6B7F" w:rsidRPr="00A720E2">
        <w:rPr>
          <w:rFonts w:ascii="Times New Roman" w:eastAsia="Times New Roman" w:hAnsi="Times New Roman" w:cs="Times New Roman"/>
          <w:color w:val="000000"/>
          <w:sz w:val="20"/>
          <w:szCs w:val="20"/>
        </w:rPr>
        <w:t xml:space="preserve"> </w:t>
      </w:r>
      <w:r w:rsidR="005F6B7F" w:rsidRPr="00A720E2">
        <w:rPr>
          <w:rFonts w:ascii="Times New Roman" w:eastAsia="Times New Roman" w:hAnsi="Times New Roman" w:cs="Times New Roman"/>
          <w:color w:val="000000" w:themeColor="text1"/>
          <w:sz w:val="20"/>
          <w:szCs w:val="20"/>
        </w:rPr>
        <w:t>(</w:t>
      </w:r>
      <w:r w:rsidR="00FE6F1F" w:rsidRPr="00A720E2">
        <w:rPr>
          <w:rFonts w:ascii="Times New Roman" w:eastAsia="Times New Roman" w:hAnsi="Times New Roman" w:cs="Times New Roman"/>
          <w:color w:val="000000" w:themeColor="text1"/>
          <w:sz w:val="20"/>
          <w:szCs w:val="20"/>
        </w:rPr>
        <w:t>Foster et al. 2014</w:t>
      </w:r>
      <w:r w:rsidR="00752836" w:rsidRPr="00A720E2">
        <w:rPr>
          <w:rFonts w:ascii="Times New Roman" w:eastAsia="Times New Roman" w:hAnsi="Times New Roman" w:cs="Times New Roman"/>
          <w:color w:val="000000" w:themeColor="text1"/>
          <w:sz w:val="20"/>
          <w:szCs w:val="20"/>
        </w:rPr>
        <w:t>:</w:t>
      </w:r>
      <w:r w:rsidR="00FE6F1F" w:rsidRPr="00A720E2">
        <w:rPr>
          <w:rFonts w:ascii="Times New Roman" w:eastAsia="Times New Roman" w:hAnsi="Times New Roman" w:cs="Times New Roman"/>
          <w:color w:val="000000" w:themeColor="text1"/>
          <w:sz w:val="20"/>
          <w:szCs w:val="20"/>
        </w:rPr>
        <w:t>167-168</w:t>
      </w:r>
      <w:r w:rsidR="005F6B7F" w:rsidRPr="00A720E2">
        <w:rPr>
          <w:rFonts w:ascii="Times New Roman" w:eastAsia="Times New Roman" w:hAnsi="Times New Roman" w:cs="Times New Roman"/>
          <w:color w:val="000000" w:themeColor="text1"/>
          <w:sz w:val="20"/>
          <w:szCs w:val="20"/>
        </w:rPr>
        <w:t>)</w:t>
      </w:r>
      <w:r w:rsidR="007B1CB8" w:rsidRPr="00A720E2">
        <w:rPr>
          <w:rFonts w:ascii="Times New Roman" w:eastAsia="Times New Roman" w:hAnsi="Times New Roman" w:cs="Times New Roman"/>
          <w:color w:val="000000" w:themeColor="text1"/>
          <w:sz w:val="20"/>
          <w:szCs w:val="20"/>
        </w:rPr>
        <w:t xml:space="preserve">. </w:t>
      </w:r>
      <w:r w:rsidR="007B1CB8" w:rsidRPr="00A720E2">
        <w:rPr>
          <w:rFonts w:ascii="Times New Roman" w:eastAsia="Times New Roman" w:hAnsi="Times New Roman" w:cs="Times New Roman"/>
          <w:color w:val="000000"/>
          <w:sz w:val="20"/>
          <w:szCs w:val="20"/>
        </w:rPr>
        <w:t>Each one of these collaborators had an essential role of sharing information and a unique background that allow</w:t>
      </w:r>
      <w:r w:rsidR="00AA446B" w:rsidRPr="00A720E2">
        <w:rPr>
          <w:rFonts w:ascii="Times New Roman" w:eastAsia="Times New Roman" w:hAnsi="Times New Roman" w:cs="Times New Roman"/>
          <w:color w:val="000000"/>
          <w:sz w:val="20"/>
          <w:szCs w:val="20"/>
        </w:rPr>
        <w:t>ed</w:t>
      </w:r>
      <w:r w:rsidR="007B1CB8" w:rsidRPr="00A720E2">
        <w:rPr>
          <w:rFonts w:ascii="Times New Roman" w:eastAsia="Times New Roman" w:hAnsi="Times New Roman" w:cs="Times New Roman"/>
          <w:color w:val="000000"/>
          <w:sz w:val="20"/>
          <w:szCs w:val="20"/>
        </w:rPr>
        <w:t xml:space="preserve"> for a pluralistic and critical approach to the Qwu?gwes site. The students at South Puget Sound Community College were given a unique opportunity compared to most anthropology programs in the United States.  “</w:t>
      </w:r>
      <w:r w:rsidR="007B1CB8" w:rsidRPr="00A720E2">
        <w:rPr>
          <w:rFonts w:ascii="Times New Roman" w:eastAsia="Times New Roman" w:hAnsi="Times New Roman" w:cs="Times New Roman"/>
          <w:i/>
          <w:iCs/>
          <w:color w:val="000000"/>
          <w:sz w:val="20"/>
          <w:szCs w:val="20"/>
        </w:rPr>
        <w:t xml:space="preserve">We students were exposed to the culture we were studying through interaction with people from that </w:t>
      </w:r>
      <w:r w:rsidR="007B1CB8" w:rsidRPr="00A720E2">
        <w:rPr>
          <w:rFonts w:ascii="Times New Roman" w:eastAsia="Times New Roman" w:hAnsi="Times New Roman" w:cs="Times New Roman"/>
          <w:i/>
          <w:iCs/>
          <w:color w:val="000000" w:themeColor="text1"/>
          <w:sz w:val="20"/>
          <w:szCs w:val="20"/>
        </w:rPr>
        <w:t xml:space="preserve">culture” </w:t>
      </w:r>
      <w:r w:rsidR="007B1CB8" w:rsidRPr="00A720E2">
        <w:rPr>
          <w:rFonts w:ascii="Times New Roman" w:eastAsia="Times New Roman" w:hAnsi="Times New Roman" w:cs="Times New Roman"/>
          <w:color w:val="000000" w:themeColor="text1"/>
          <w:sz w:val="20"/>
          <w:szCs w:val="20"/>
        </w:rPr>
        <w:t>(</w:t>
      </w:r>
      <w:r w:rsidR="00FE6F1F" w:rsidRPr="00A720E2">
        <w:rPr>
          <w:rFonts w:ascii="Times New Roman" w:eastAsia="Times New Roman" w:hAnsi="Times New Roman" w:cs="Times New Roman"/>
          <w:color w:val="000000" w:themeColor="text1"/>
          <w:sz w:val="20"/>
          <w:szCs w:val="20"/>
        </w:rPr>
        <w:t>Foster et al. 2014</w:t>
      </w:r>
      <w:r w:rsidR="00752836" w:rsidRPr="00A720E2">
        <w:rPr>
          <w:rFonts w:ascii="Times New Roman" w:eastAsia="Times New Roman" w:hAnsi="Times New Roman" w:cs="Times New Roman"/>
          <w:color w:val="000000" w:themeColor="text1"/>
          <w:sz w:val="20"/>
          <w:szCs w:val="20"/>
        </w:rPr>
        <w:t>:</w:t>
      </w:r>
      <w:r w:rsidR="007B1CB8" w:rsidRPr="00A720E2">
        <w:rPr>
          <w:rFonts w:ascii="Times New Roman" w:eastAsia="Times New Roman" w:hAnsi="Times New Roman" w:cs="Times New Roman"/>
          <w:color w:val="000000" w:themeColor="text1"/>
          <w:sz w:val="20"/>
          <w:szCs w:val="20"/>
        </w:rPr>
        <w:t>174</w:t>
      </w:r>
      <w:r w:rsidR="00FE6F1F" w:rsidRPr="00A720E2">
        <w:rPr>
          <w:rFonts w:ascii="Times New Roman" w:eastAsia="Times New Roman" w:hAnsi="Times New Roman" w:cs="Times New Roman"/>
          <w:color w:val="000000" w:themeColor="text1"/>
          <w:sz w:val="20"/>
          <w:szCs w:val="20"/>
        </w:rPr>
        <w:t xml:space="preserve">, emphasis </w:t>
      </w:r>
      <w:r w:rsidR="00752836" w:rsidRPr="00A720E2">
        <w:rPr>
          <w:rFonts w:ascii="Times New Roman" w:eastAsia="Times New Roman" w:hAnsi="Times New Roman" w:cs="Times New Roman"/>
          <w:color w:val="000000" w:themeColor="text1"/>
          <w:sz w:val="20"/>
          <w:szCs w:val="20"/>
        </w:rPr>
        <w:t>added</w:t>
      </w:r>
      <w:r w:rsidR="007B1CB8" w:rsidRPr="00A720E2">
        <w:rPr>
          <w:rFonts w:ascii="Times New Roman" w:eastAsia="Times New Roman" w:hAnsi="Times New Roman" w:cs="Times New Roman"/>
          <w:color w:val="000000" w:themeColor="text1"/>
          <w:sz w:val="20"/>
          <w:szCs w:val="20"/>
        </w:rPr>
        <w:t xml:space="preserve">). </w:t>
      </w:r>
      <w:r w:rsidR="00AC76FD" w:rsidRPr="00A720E2">
        <w:rPr>
          <w:rFonts w:ascii="Times New Roman" w:eastAsia="Times New Roman" w:hAnsi="Times New Roman" w:cs="Times New Roman"/>
          <w:color w:val="000000" w:themeColor="text1"/>
          <w:sz w:val="20"/>
          <w:szCs w:val="20"/>
        </w:rPr>
        <w:t xml:space="preserve">As </w:t>
      </w:r>
      <w:r w:rsidR="00AC76FD" w:rsidRPr="00A720E2">
        <w:rPr>
          <w:rFonts w:ascii="Times New Roman" w:eastAsia="Times New Roman" w:hAnsi="Times New Roman" w:cs="Times New Roman"/>
          <w:color w:val="000000"/>
          <w:sz w:val="20"/>
          <w:szCs w:val="20"/>
        </w:rPr>
        <w:t xml:space="preserve">mentioned above, accessibility to collaborative field programs is rare and creates a hurdle for Indigenous agency in archaeological </w:t>
      </w:r>
      <w:r w:rsidR="00BE5929" w:rsidRPr="00A720E2">
        <w:rPr>
          <w:rFonts w:ascii="Times New Roman" w:eastAsia="Times New Roman" w:hAnsi="Times New Roman" w:cs="Times New Roman"/>
          <w:color w:val="000000"/>
          <w:sz w:val="20"/>
          <w:szCs w:val="20"/>
        </w:rPr>
        <w:t>investigations</w:t>
      </w:r>
      <w:r w:rsidR="007B1CB8" w:rsidRPr="00A720E2">
        <w:rPr>
          <w:rFonts w:ascii="Times New Roman" w:eastAsia="Times New Roman" w:hAnsi="Times New Roman" w:cs="Times New Roman"/>
          <w:color w:val="000000"/>
          <w:sz w:val="20"/>
          <w:szCs w:val="20"/>
        </w:rPr>
        <w:t xml:space="preserve">. An important factor </w:t>
      </w:r>
      <w:r w:rsidR="00B1431C" w:rsidRPr="00A720E2">
        <w:rPr>
          <w:rFonts w:ascii="Times New Roman" w:eastAsia="Times New Roman" w:hAnsi="Times New Roman" w:cs="Times New Roman"/>
          <w:color w:val="000000"/>
          <w:sz w:val="20"/>
          <w:szCs w:val="20"/>
        </w:rPr>
        <w:t>of</w:t>
      </w:r>
      <w:r w:rsidR="007B1CB8" w:rsidRPr="00A720E2">
        <w:rPr>
          <w:rFonts w:ascii="Times New Roman" w:eastAsia="Times New Roman" w:hAnsi="Times New Roman" w:cs="Times New Roman"/>
          <w:color w:val="000000"/>
          <w:sz w:val="20"/>
          <w:szCs w:val="20"/>
        </w:rPr>
        <w:t xml:space="preserve"> this case study </w:t>
      </w:r>
      <w:r w:rsidR="00D20855" w:rsidRPr="00A720E2">
        <w:rPr>
          <w:rFonts w:ascii="Times New Roman" w:eastAsia="Times New Roman" w:hAnsi="Times New Roman" w:cs="Times New Roman"/>
          <w:color w:val="000000"/>
          <w:sz w:val="20"/>
          <w:szCs w:val="20"/>
        </w:rPr>
        <w:t>is the</w:t>
      </w:r>
      <w:r w:rsidR="007B1CB8" w:rsidRPr="00A720E2">
        <w:rPr>
          <w:rFonts w:ascii="Times New Roman" w:eastAsia="Times New Roman" w:hAnsi="Times New Roman" w:cs="Times New Roman"/>
          <w:color w:val="000000"/>
          <w:sz w:val="20"/>
          <w:szCs w:val="20"/>
        </w:rPr>
        <w:t xml:space="preserve"> 50/50 sharing of research</w:t>
      </w:r>
      <w:r w:rsidR="00D06345" w:rsidRPr="00A720E2">
        <w:rPr>
          <w:rFonts w:ascii="Times New Roman" w:eastAsia="Times New Roman" w:hAnsi="Times New Roman" w:cs="Times New Roman"/>
          <w:color w:val="000000"/>
          <w:sz w:val="20"/>
          <w:szCs w:val="20"/>
        </w:rPr>
        <w:t xml:space="preserve"> </w:t>
      </w:r>
      <w:r w:rsidR="007B1CB8" w:rsidRPr="00A720E2">
        <w:rPr>
          <w:rFonts w:ascii="Times New Roman" w:eastAsia="Times New Roman" w:hAnsi="Times New Roman" w:cs="Times New Roman"/>
          <w:color w:val="000000" w:themeColor="text1"/>
          <w:sz w:val="20"/>
          <w:szCs w:val="20"/>
        </w:rPr>
        <w:t>(</w:t>
      </w:r>
      <w:r w:rsidR="00FE6F1F" w:rsidRPr="00A720E2">
        <w:rPr>
          <w:rFonts w:ascii="Times New Roman" w:eastAsia="Times New Roman" w:hAnsi="Times New Roman" w:cs="Times New Roman"/>
          <w:color w:val="000000" w:themeColor="text1"/>
          <w:sz w:val="20"/>
          <w:szCs w:val="20"/>
        </w:rPr>
        <w:t>Foster et al. 2014</w:t>
      </w:r>
      <w:r w:rsidR="009413E5" w:rsidRPr="00A720E2">
        <w:rPr>
          <w:rFonts w:ascii="Times New Roman" w:eastAsia="Times New Roman" w:hAnsi="Times New Roman" w:cs="Times New Roman"/>
          <w:color w:val="000000" w:themeColor="text1"/>
          <w:sz w:val="20"/>
          <w:szCs w:val="20"/>
        </w:rPr>
        <w:t>:</w:t>
      </w:r>
      <w:r w:rsidR="00FE6F1F" w:rsidRPr="00A720E2">
        <w:rPr>
          <w:rFonts w:ascii="Times New Roman" w:eastAsia="Times New Roman" w:hAnsi="Times New Roman" w:cs="Times New Roman"/>
          <w:color w:val="000000" w:themeColor="text1"/>
          <w:sz w:val="20"/>
          <w:szCs w:val="20"/>
        </w:rPr>
        <w:t>167</w:t>
      </w:r>
      <w:r w:rsidR="007B1CB8" w:rsidRPr="00A720E2">
        <w:rPr>
          <w:rFonts w:ascii="Times New Roman" w:eastAsia="Times New Roman" w:hAnsi="Times New Roman" w:cs="Times New Roman"/>
          <w:color w:val="000000" w:themeColor="text1"/>
          <w:sz w:val="20"/>
          <w:szCs w:val="20"/>
        </w:rPr>
        <w:t xml:space="preserve">). </w:t>
      </w:r>
      <w:r w:rsidR="00D06345" w:rsidRPr="00A720E2">
        <w:rPr>
          <w:rFonts w:ascii="Times New Roman" w:eastAsia="Times New Roman" w:hAnsi="Times New Roman" w:cs="Times New Roman"/>
          <w:color w:val="000000"/>
          <w:sz w:val="20"/>
          <w:szCs w:val="20"/>
        </w:rPr>
        <w:t>This create</w:t>
      </w:r>
      <w:r w:rsidR="00C03C1E" w:rsidRPr="00A720E2">
        <w:rPr>
          <w:rFonts w:ascii="Times New Roman" w:eastAsia="Times New Roman" w:hAnsi="Times New Roman" w:cs="Times New Roman"/>
          <w:color w:val="000000"/>
          <w:sz w:val="20"/>
          <w:szCs w:val="20"/>
        </w:rPr>
        <w:t>d</w:t>
      </w:r>
      <w:r w:rsidR="00D06345" w:rsidRPr="00A720E2">
        <w:rPr>
          <w:rFonts w:ascii="Times New Roman" w:eastAsia="Times New Roman" w:hAnsi="Times New Roman" w:cs="Times New Roman"/>
          <w:color w:val="000000"/>
          <w:sz w:val="20"/>
          <w:szCs w:val="20"/>
        </w:rPr>
        <w:t xml:space="preserve"> </w:t>
      </w:r>
      <w:r w:rsidR="007B1CB8" w:rsidRPr="00A720E2">
        <w:rPr>
          <w:rFonts w:ascii="Times New Roman" w:eastAsia="Times New Roman" w:hAnsi="Times New Roman" w:cs="Times New Roman"/>
          <w:color w:val="000000"/>
          <w:sz w:val="20"/>
          <w:szCs w:val="20"/>
        </w:rPr>
        <w:t>a space for dialogue of both archaeological and tribal points of view</w:t>
      </w:r>
      <w:r w:rsidR="0015099D" w:rsidRPr="00A720E2">
        <w:rPr>
          <w:rFonts w:ascii="Times New Roman" w:eastAsia="Times New Roman" w:hAnsi="Times New Roman" w:cs="Times New Roman"/>
          <w:color w:val="000000"/>
          <w:sz w:val="20"/>
          <w:szCs w:val="20"/>
        </w:rPr>
        <w:t xml:space="preserve">, </w:t>
      </w:r>
      <w:r w:rsidR="007B1CB8" w:rsidRPr="00A720E2">
        <w:rPr>
          <w:rFonts w:ascii="Times New Roman" w:eastAsia="Times New Roman" w:hAnsi="Times New Roman" w:cs="Times New Roman"/>
          <w:color w:val="000000"/>
          <w:sz w:val="20"/>
          <w:szCs w:val="20"/>
        </w:rPr>
        <w:t xml:space="preserve">where </w:t>
      </w:r>
      <w:r w:rsidR="00666A4C" w:rsidRPr="00A720E2">
        <w:rPr>
          <w:rFonts w:ascii="Times New Roman" w:eastAsia="Times New Roman" w:hAnsi="Times New Roman" w:cs="Times New Roman"/>
          <w:color w:val="000000"/>
          <w:sz w:val="20"/>
          <w:szCs w:val="20"/>
        </w:rPr>
        <w:t xml:space="preserve">various </w:t>
      </w:r>
      <w:r w:rsidR="00D20855" w:rsidRPr="00A720E2">
        <w:rPr>
          <w:rFonts w:ascii="Times New Roman" w:eastAsia="Times New Roman" w:hAnsi="Times New Roman" w:cs="Times New Roman"/>
          <w:color w:val="000000"/>
          <w:sz w:val="20"/>
          <w:szCs w:val="20"/>
        </w:rPr>
        <w:t xml:space="preserve">approaches </w:t>
      </w:r>
      <w:r w:rsidR="00D06345" w:rsidRPr="00A720E2">
        <w:rPr>
          <w:rFonts w:ascii="Times New Roman" w:eastAsia="Times New Roman" w:hAnsi="Times New Roman" w:cs="Times New Roman"/>
          <w:color w:val="000000"/>
          <w:sz w:val="20"/>
          <w:szCs w:val="20"/>
        </w:rPr>
        <w:t>and interpretations are discussed</w:t>
      </w:r>
      <w:r w:rsidR="00D20855" w:rsidRPr="00A720E2">
        <w:rPr>
          <w:rFonts w:ascii="Times New Roman" w:eastAsia="Times New Roman" w:hAnsi="Times New Roman" w:cs="Times New Roman"/>
          <w:color w:val="000000"/>
          <w:sz w:val="20"/>
          <w:szCs w:val="20"/>
        </w:rPr>
        <w:t xml:space="preserve"> together</w:t>
      </w:r>
      <w:r w:rsidR="007B1CB8" w:rsidRPr="00A720E2">
        <w:rPr>
          <w:rFonts w:ascii="Times New Roman" w:eastAsia="Times New Roman" w:hAnsi="Times New Roman" w:cs="Times New Roman"/>
          <w:color w:val="000000"/>
          <w:sz w:val="20"/>
          <w:szCs w:val="20"/>
        </w:rPr>
        <w:t xml:space="preserve">. </w:t>
      </w:r>
    </w:p>
    <w:p w14:paraId="6B8CF7AA" w14:textId="77777777" w:rsidR="00BC17A3" w:rsidRPr="00A720E2" w:rsidRDefault="00BC17A3" w:rsidP="00A720E2">
      <w:pPr>
        <w:ind w:firstLine="720"/>
        <w:jc w:val="both"/>
        <w:rPr>
          <w:rFonts w:ascii="Times New Roman" w:eastAsia="Times New Roman" w:hAnsi="Times New Roman" w:cs="Times New Roman"/>
          <w:color w:val="000000"/>
          <w:sz w:val="20"/>
          <w:szCs w:val="20"/>
        </w:rPr>
      </w:pPr>
    </w:p>
    <w:p w14:paraId="7A831EC0" w14:textId="17A84900" w:rsidR="00D958FE" w:rsidRPr="00A720E2" w:rsidRDefault="007B1CB8" w:rsidP="00A720E2">
      <w:pPr>
        <w:ind w:firstLine="720"/>
        <w:jc w:val="both"/>
        <w:rPr>
          <w:rFonts w:ascii="Times New Roman" w:eastAsia="Times New Roman" w:hAnsi="Times New Roman" w:cs="Times New Roman"/>
          <w:b/>
          <w:bCs/>
          <w:color w:val="000000" w:themeColor="text1"/>
          <w:sz w:val="20"/>
          <w:szCs w:val="20"/>
        </w:rPr>
      </w:pPr>
      <w:r w:rsidRPr="00A720E2">
        <w:rPr>
          <w:rFonts w:ascii="Times New Roman" w:eastAsia="Times New Roman" w:hAnsi="Times New Roman" w:cs="Times New Roman"/>
          <w:color w:val="000000"/>
          <w:sz w:val="20"/>
          <w:szCs w:val="20"/>
        </w:rPr>
        <w:t>When basketry was found and excavated</w:t>
      </w:r>
      <w:r w:rsidR="00862ADB" w:rsidRPr="00A720E2">
        <w:rPr>
          <w:rFonts w:ascii="Times New Roman" w:eastAsia="Times New Roman" w:hAnsi="Times New Roman" w:cs="Times New Roman"/>
          <w:color w:val="000000"/>
          <w:sz w:val="20"/>
          <w:szCs w:val="20"/>
        </w:rPr>
        <w:t xml:space="preserve"> at the Qwu?gwes wet site</w:t>
      </w:r>
      <w:r w:rsidRPr="00A720E2">
        <w:rPr>
          <w:rFonts w:ascii="Times New Roman" w:eastAsia="Times New Roman" w:hAnsi="Times New Roman" w:cs="Times New Roman"/>
          <w:color w:val="000000"/>
          <w:sz w:val="20"/>
          <w:szCs w:val="20"/>
        </w:rPr>
        <w:t>, tribal members were present and included in the removal, as well</w:t>
      </w:r>
      <w:r w:rsidR="004D3174" w:rsidRPr="00A720E2">
        <w:rPr>
          <w:rFonts w:ascii="Times New Roman" w:eastAsia="Times New Roman" w:hAnsi="Times New Roman" w:cs="Times New Roman"/>
          <w:color w:val="000000"/>
          <w:sz w:val="20"/>
          <w:szCs w:val="20"/>
        </w:rPr>
        <w:t>, t</w:t>
      </w:r>
      <w:r w:rsidRPr="00A720E2">
        <w:rPr>
          <w:rFonts w:ascii="Times New Roman" w:eastAsia="Times New Roman" w:hAnsi="Times New Roman" w:cs="Times New Roman"/>
          <w:color w:val="000000"/>
          <w:sz w:val="20"/>
          <w:szCs w:val="20"/>
        </w:rPr>
        <w:t xml:space="preserve">ribal basket weavers provided identification, interpretation, and </w:t>
      </w:r>
      <w:r w:rsidR="00862ADB" w:rsidRPr="00A720E2">
        <w:rPr>
          <w:rFonts w:ascii="Times New Roman" w:eastAsia="Times New Roman" w:hAnsi="Times New Roman" w:cs="Times New Roman"/>
          <w:color w:val="000000"/>
          <w:sz w:val="20"/>
          <w:szCs w:val="20"/>
        </w:rPr>
        <w:t xml:space="preserve">basketry </w:t>
      </w:r>
      <w:r w:rsidRPr="00A720E2">
        <w:rPr>
          <w:rFonts w:ascii="Times New Roman" w:eastAsia="Times New Roman" w:hAnsi="Times New Roman" w:cs="Times New Roman"/>
          <w:color w:val="000000"/>
          <w:sz w:val="20"/>
          <w:szCs w:val="20"/>
        </w:rPr>
        <w:t xml:space="preserve">production knowledge </w:t>
      </w:r>
      <w:r w:rsidR="004D3174" w:rsidRPr="00A720E2">
        <w:rPr>
          <w:rFonts w:ascii="Times New Roman" w:eastAsia="Times New Roman" w:hAnsi="Times New Roman" w:cs="Times New Roman"/>
          <w:color w:val="000000"/>
          <w:sz w:val="20"/>
          <w:szCs w:val="20"/>
        </w:rPr>
        <w:t>to researchers</w:t>
      </w:r>
      <w:r w:rsidR="0015099D" w:rsidRPr="00A720E2">
        <w:rPr>
          <w:rFonts w:ascii="Times New Roman" w:eastAsia="Times New Roman" w:hAnsi="Times New Roman" w:cs="Times New Roman"/>
          <w:color w:val="000000" w:themeColor="text1"/>
          <w:sz w:val="20"/>
          <w:szCs w:val="20"/>
        </w:rPr>
        <w:t>:</w:t>
      </w:r>
      <w:r w:rsidR="0015099D" w:rsidRPr="00A720E2">
        <w:rPr>
          <w:rFonts w:ascii="Times New Roman" w:eastAsia="Times New Roman" w:hAnsi="Times New Roman" w:cs="Times New Roman"/>
          <w:b/>
          <w:bCs/>
          <w:color w:val="000000" w:themeColor="text1"/>
          <w:sz w:val="20"/>
          <w:szCs w:val="20"/>
        </w:rPr>
        <w:t xml:space="preserve"> </w:t>
      </w:r>
    </w:p>
    <w:p w14:paraId="2E054D4F" w14:textId="77777777" w:rsidR="00D958FE" w:rsidRPr="00A720E2" w:rsidRDefault="00D958FE" w:rsidP="00A720E2">
      <w:pPr>
        <w:ind w:firstLine="720"/>
        <w:jc w:val="both"/>
        <w:rPr>
          <w:rFonts w:ascii="Times New Roman" w:eastAsia="Times New Roman" w:hAnsi="Times New Roman" w:cs="Times New Roman"/>
          <w:b/>
          <w:bCs/>
          <w:color w:val="000000" w:themeColor="text1"/>
          <w:sz w:val="20"/>
          <w:szCs w:val="20"/>
        </w:rPr>
      </w:pPr>
    </w:p>
    <w:p w14:paraId="07A69AA6" w14:textId="0DF8B212" w:rsidR="00D958FE" w:rsidRPr="00A720E2" w:rsidRDefault="00A60236" w:rsidP="00A720E2">
      <w:pPr>
        <w:ind w:left="720" w:right="720"/>
        <w:mirrorIndents/>
        <w:jc w:val="both"/>
        <w:rPr>
          <w:rFonts w:ascii="Times New Roman" w:eastAsia="Times New Roman" w:hAnsi="Times New Roman" w:cs="Times New Roman"/>
          <w:color w:val="000000"/>
          <w:sz w:val="20"/>
          <w:szCs w:val="20"/>
        </w:rPr>
      </w:pPr>
      <w:r w:rsidRPr="00A720E2">
        <w:rPr>
          <w:rFonts w:ascii="Times New Roman" w:eastAsia="Times New Roman" w:hAnsi="Times New Roman" w:cs="Times New Roman"/>
          <w:i/>
          <w:iCs/>
          <w:color w:val="000000"/>
          <w:sz w:val="20"/>
          <w:szCs w:val="20"/>
        </w:rPr>
        <w:t>“</w:t>
      </w:r>
      <w:r w:rsidR="007B1CB8" w:rsidRPr="00A720E2">
        <w:rPr>
          <w:rFonts w:ascii="Times New Roman" w:eastAsia="Times New Roman" w:hAnsi="Times New Roman" w:cs="Times New Roman"/>
          <w:i/>
          <w:iCs/>
          <w:color w:val="000000"/>
          <w:sz w:val="20"/>
          <w:szCs w:val="20"/>
        </w:rPr>
        <w:t>To not be allowed to participate while so-called experts were studying and interpreting your culture would have been a violation to all humankind. This would have been disrespectful, and it was something to shy away from. Distrust prevents positive communication, and without communication how can anyone present a comprehensive theory, interpretation, or view of any culture?</w:t>
      </w:r>
      <w:r w:rsidRPr="00A720E2">
        <w:rPr>
          <w:rFonts w:ascii="Times New Roman" w:eastAsia="Times New Roman" w:hAnsi="Times New Roman" w:cs="Times New Roman"/>
          <w:i/>
          <w:iCs/>
          <w:color w:val="000000"/>
          <w:sz w:val="20"/>
          <w:szCs w:val="20"/>
        </w:rPr>
        <w:t>”</w:t>
      </w:r>
      <w:r w:rsidR="007B1CB8" w:rsidRPr="00A720E2">
        <w:rPr>
          <w:rFonts w:ascii="Times New Roman" w:eastAsia="Times New Roman" w:hAnsi="Times New Roman" w:cs="Times New Roman"/>
          <w:color w:val="000000"/>
          <w:sz w:val="20"/>
          <w:szCs w:val="20"/>
        </w:rPr>
        <w:t xml:space="preserve"> </w:t>
      </w:r>
      <w:r w:rsidR="007B1CB8" w:rsidRPr="00A720E2">
        <w:rPr>
          <w:rFonts w:ascii="Times New Roman" w:eastAsia="Times New Roman" w:hAnsi="Times New Roman" w:cs="Times New Roman"/>
          <w:color w:val="000000" w:themeColor="text1"/>
          <w:sz w:val="20"/>
          <w:szCs w:val="20"/>
        </w:rPr>
        <w:t>(</w:t>
      </w:r>
      <w:r w:rsidR="00FE6F1F" w:rsidRPr="00A720E2">
        <w:rPr>
          <w:rFonts w:ascii="Times New Roman" w:eastAsia="Times New Roman" w:hAnsi="Times New Roman" w:cs="Times New Roman"/>
          <w:color w:val="000000" w:themeColor="text1"/>
          <w:sz w:val="20"/>
          <w:szCs w:val="20"/>
        </w:rPr>
        <w:t>Foster et al</w:t>
      </w:r>
      <w:r w:rsidR="008A12CB" w:rsidRPr="00A720E2">
        <w:rPr>
          <w:rFonts w:ascii="Times New Roman" w:eastAsia="Times New Roman" w:hAnsi="Times New Roman" w:cs="Times New Roman"/>
          <w:color w:val="000000" w:themeColor="text1"/>
          <w:sz w:val="20"/>
          <w:szCs w:val="20"/>
        </w:rPr>
        <w:t>.</w:t>
      </w:r>
      <w:r w:rsidR="00FE6F1F" w:rsidRPr="00A720E2">
        <w:rPr>
          <w:rFonts w:ascii="Times New Roman" w:eastAsia="Times New Roman" w:hAnsi="Times New Roman" w:cs="Times New Roman"/>
          <w:color w:val="000000" w:themeColor="text1"/>
          <w:sz w:val="20"/>
          <w:szCs w:val="20"/>
        </w:rPr>
        <w:t xml:space="preserve"> 2014</w:t>
      </w:r>
      <w:r w:rsidR="00920361" w:rsidRPr="00A720E2">
        <w:rPr>
          <w:rFonts w:ascii="Times New Roman" w:eastAsia="Times New Roman" w:hAnsi="Times New Roman" w:cs="Times New Roman"/>
          <w:color w:val="000000" w:themeColor="text1"/>
          <w:sz w:val="20"/>
          <w:szCs w:val="20"/>
        </w:rPr>
        <w:t>:</w:t>
      </w:r>
      <w:r w:rsidR="007B1CB8" w:rsidRPr="00A720E2">
        <w:rPr>
          <w:rFonts w:ascii="Times New Roman" w:eastAsia="Times New Roman" w:hAnsi="Times New Roman" w:cs="Times New Roman"/>
          <w:color w:val="000000" w:themeColor="text1"/>
          <w:sz w:val="20"/>
          <w:szCs w:val="20"/>
        </w:rPr>
        <w:t>171</w:t>
      </w:r>
      <w:r w:rsidR="00FE6F1F" w:rsidRPr="00A720E2">
        <w:rPr>
          <w:rFonts w:ascii="Times New Roman" w:eastAsia="Times New Roman" w:hAnsi="Times New Roman" w:cs="Times New Roman"/>
          <w:color w:val="000000" w:themeColor="text1"/>
          <w:sz w:val="20"/>
          <w:szCs w:val="20"/>
        </w:rPr>
        <w:t xml:space="preserve">, emphasis </w:t>
      </w:r>
      <w:r w:rsidR="00AD5987" w:rsidRPr="00A720E2">
        <w:rPr>
          <w:rFonts w:ascii="Times New Roman" w:eastAsia="Times New Roman" w:hAnsi="Times New Roman" w:cs="Times New Roman"/>
          <w:color w:val="000000" w:themeColor="text1"/>
          <w:sz w:val="20"/>
          <w:szCs w:val="20"/>
        </w:rPr>
        <w:t>added</w:t>
      </w:r>
      <w:r w:rsidR="007B1CB8" w:rsidRPr="00A720E2">
        <w:rPr>
          <w:rFonts w:ascii="Times New Roman" w:eastAsia="Times New Roman" w:hAnsi="Times New Roman" w:cs="Times New Roman"/>
          <w:color w:val="000000" w:themeColor="text1"/>
          <w:sz w:val="20"/>
          <w:szCs w:val="20"/>
        </w:rPr>
        <w:t>)</w:t>
      </w:r>
      <w:r w:rsidRPr="00A720E2">
        <w:rPr>
          <w:rFonts w:ascii="Times New Roman" w:eastAsia="Times New Roman" w:hAnsi="Times New Roman" w:cs="Times New Roman"/>
          <w:color w:val="000000"/>
          <w:sz w:val="20"/>
          <w:szCs w:val="20"/>
        </w:rPr>
        <w:t>.</w:t>
      </w:r>
    </w:p>
    <w:p w14:paraId="6C42B1A9" w14:textId="77777777" w:rsidR="00D958FE" w:rsidRPr="00A720E2" w:rsidRDefault="00D958FE" w:rsidP="00A720E2">
      <w:pPr>
        <w:ind w:firstLine="720"/>
        <w:jc w:val="both"/>
        <w:rPr>
          <w:rFonts w:ascii="Times New Roman" w:eastAsia="Times New Roman" w:hAnsi="Times New Roman" w:cs="Times New Roman"/>
          <w:color w:val="000000"/>
          <w:sz w:val="20"/>
          <w:szCs w:val="20"/>
        </w:rPr>
      </w:pPr>
    </w:p>
    <w:p w14:paraId="7E52613B" w14:textId="13CCE732" w:rsidR="009630FD" w:rsidRPr="00A720E2" w:rsidRDefault="007B1CB8" w:rsidP="00A720E2">
      <w:pPr>
        <w:jc w:val="both"/>
        <w:rPr>
          <w:rFonts w:ascii="Times New Roman" w:eastAsia="Times New Roman" w:hAnsi="Times New Roman" w:cs="Times New Roman"/>
          <w:color w:val="000000"/>
          <w:sz w:val="20"/>
          <w:szCs w:val="20"/>
        </w:rPr>
      </w:pPr>
      <w:r w:rsidRPr="00A720E2">
        <w:rPr>
          <w:rFonts w:ascii="Times New Roman" w:eastAsia="Times New Roman" w:hAnsi="Times New Roman" w:cs="Times New Roman"/>
          <w:color w:val="000000"/>
          <w:sz w:val="20"/>
          <w:szCs w:val="20"/>
        </w:rPr>
        <w:t xml:space="preserve">The approach being targeted </w:t>
      </w:r>
      <w:r w:rsidR="004D3174" w:rsidRPr="00A720E2">
        <w:rPr>
          <w:rFonts w:ascii="Times New Roman" w:eastAsia="Times New Roman" w:hAnsi="Times New Roman" w:cs="Times New Roman"/>
          <w:color w:val="000000"/>
          <w:sz w:val="20"/>
          <w:szCs w:val="20"/>
        </w:rPr>
        <w:t xml:space="preserve">and eradicated </w:t>
      </w:r>
      <w:r w:rsidRPr="00A720E2">
        <w:rPr>
          <w:rFonts w:ascii="Times New Roman" w:eastAsia="Times New Roman" w:hAnsi="Times New Roman" w:cs="Times New Roman"/>
          <w:color w:val="000000"/>
          <w:sz w:val="20"/>
          <w:szCs w:val="20"/>
        </w:rPr>
        <w:t>here is that of</w:t>
      </w:r>
      <w:r w:rsidR="0015099D" w:rsidRPr="00A720E2">
        <w:rPr>
          <w:rFonts w:ascii="Times New Roman" w:eastAsia="Times New Roman" w:hAnsi="Times New Roman" w:cs="Times New Roman"/>
          <w:color w:val="000000"/>
          <w:sz w:val="20"/>
          <w:szCs w:val="20"/>
        </w:rPr>
        <w:t xml:space="preserve"> </w:t>
      </w:r>
      <w:r w:rsidRPr="00A720E2">
        <w:rPr>
          <w:rFonts w:ascii="Times New Roman" w:eastAsia="Times New Roman" w:hAnsi="Times New Roman" w:cs="Times New Roman"/>
          <w:color w:val="000000"/>
          <w:sz w:val="20"/>
          <w:szCs w:val="20"/>
        </w:rPr>
        <w:t>archaeologist</w:t>
      </w:r>
      <w:r w:rsidR="000B3519" w:rsidRPr="00A720E2">
        <w:rPr>
          <w:rFonts w:ascii="Times New Roman" w:eastAsia="Times New Roman" w:hAnsi="Times New Roman" w:cs="Times New Roman"/>
          <w:color w:val="000000"/>
          <w:sz w:val="20"/>
          <w:szCs w:val="20"/>
        </w:rPr>
        <w:t>s</w:t>
      </w:r>
      <w:r w:rsidRPr="00A720E2">
        <w:rPr>
          <w:rFonts w:ascii="Times New Roman" w:eastAsia="Times New Roman" w:hAnsi="Times New Roman" w:cs="Times New Roman"/>
          <w:color w:val="000000"/>
          <w:sz w:val="20"/>
          <w:szCs w:val="20"/>
        </w:rPr>
        <w:t xml:space="preserve"> as</w:t>
      </w:r>
      <w:r w:rsidR="008C3E9F" w:rsidRPr="00A720E2">
        <w:rPr>
          <w:rFonts w:ascii="Times New Roman" w:eastAsia="Times New Roman" w:hAnsi="Times New Roman" w:cs="Times New Roman"/>
          <w:color w:val="000000"/>
          <w:sz w:val="20"/>
          <w:szCs w:val="20"/>
        </w:rPr>
        <w:t xml:space="preserve"> </w:t>
      </w:r>
      <w:r w:rsidRPr="00A720E2">
        <w:rPr>
          <w:rFonts w:ascii="Times New Roman" w:eastAsia="Times New Roman" w:hAnsi="Times New Roman" w:cs="Times New Roman"/>
          <w:color w:val="000000"/>
          <w:sz w:val="20"/>
          <w:szCs w:val="20"/>
        </w:rPr>
        <w:t>scientific gatekeeper</w:t>
      </w:r>
      <w:r w:rsidR="008C3E9F" w:rsidRPr="00A720E2">
        <w:rPr>
          <w:rFonts w:ascii="Times New Roman" w:eastAsia="Times New Roman" w:hAnsi="Times New Roman" w:cs="Times New Roman"/>
          <w:color w:val="000000"/>
          <w:sz w:val="20"/>
          <w:szCs w:val="20"/>
        </w:rPr>
        <w:t>s</w:t>
      </w:r>
      <w:r w:rsidRPr="00A720E2">
        <w:rPr>
          <w:rFonts w:ascii="Times New Roman" w:eastAsia="Times New Roman" w:hAnsi="Times New Roman" w:cs="Times New Roman"/>
          <w:color w:val="000000"/>
          <w:sz w:val="20"/>
          <w:szCs w:val="20"/>
        </w:rPr>
        <w:t xml:space="preserve"> into Indigenous past. Member-orientat</w:t>
      </w:r>
      <w:r w:rsidR="00A024E1" w:rsidRPr="00A720E2">
        <w:rPr>
          <w:rFonts w:ascii="Times New Roman" w:eastAsia="Times New Roman" w:hAnsi="Times New Roman" w:cs="Times New Roman"/>
          <w:color w:val="000000"/>
          <w:sz w:val="20"/>
          <w:szCs w:val="20"/>
        </w:rPr>
        <w:t>ed</w:t>
      </w:r>
      <w:r w:rsidRPr="00A720E2">
        <w:rPr>
          <w:rFonts w:ascii="Times New Roman" w:eastAsia="Times New Roman" w:hAnsi="Times New Roman" w:cs="Times New Roman"/>
          <w:color w:val="000000"/>
          <w:sz w:val="20"/>
          <w:szCs w:val="20"/>
        </w:rPr>
        <w:t xml:space="preserve"> archaeological research provides inclusion </w:t>
      </w:r>
      <w:r w:rsidR="009B6E96" w:rsidRPr="00A720E2">
        <w:rPr>
          <w:rFonts w:ascii="Times New Roman" w:eastAsia="Times New Roman" w:hAnsi="Times New Roman" w:cs="Times New Roman"/>
          <w:color w:val="000000"/>
          <w:sz w:val="20"/>
          <w:szCs w:val="20"/>
        </w:rPr>
        <w:t xml:space="preserve">for </w:t>
      </w:r>
      <w:r w:rsidRPr="00A720E2">
        <w:rPr>
          <w:rFonts w:ascii="Times New Roman" w:eastAsia="Times New Roman" w:hAnsi="Times New Roman" w:cs="Times New Roman"/>
          <w:color w:val="000000"/>
          <w:sz w:val="20"/>
          <w:szCs w:val="20"/>
        </w:rPr>
        <w:t xml:space="preserve">identification purposes, but </w:t>
      </w:r>
      <w:r w:rsidR="000B3519" w:rsidRPr="00A720E2">
        <w:rPr>
          <w:rFonts w:ascii="Times New Roman" w:eastAsia="Times New Roman" w:hAnsi="Times New Roman" w:cs="Times New Roman"/>
          <w:color w:val="000000"/>
          <w:sz w:val="20"/>
          <w:szCs w:val="20"/>
        </w:rPr>
        <w:t>it also</w:t>
      </w:r>
      <w:r w:rsidRPr="00A720E2">
        <w:rPr>
          <w:rFonts w:ascii="Times New Roman" w:eastAsia="Times New Roman" w:hAnsi="Times New Roman" w:cs="Times New Roman"/>
          <w:color w:val="000000"/>
          <w:sz w:val="20"/>
          <w:szCs w:val="20"/>
        </w:rPr>
        <w:t xml:space="preserve"> </w:t>
      </w:r>
      <w:r w:rsidR="000B3519" w:rsidRPr="00A720E2">
        <w:rPr>
          <w:rFonts w:ascii="Times New Roman" w:eastAsia="Times New Roman" w:hAnsi="Times New Roman" w:cs="Times New Roman"/>
          <w:color w:val="000000"/>
          <w:sz w:val="20"/>
          <w:szCs w:val="20"/>
        </w:rPr>
        <w:t>brings</w:t>
      </w:r>
      <w:r w:rsidRPr="00A720E2">
        <w:rPr>
          <w:rFonts w:ascii="Times New Roman" w:eastAsia="Times New Roman" w:hAnsi="Times New Roman" w:cs="Times New Roman"/>
          <w:color w:val="000000"/>
          <w:sz w:val="20"/>
          <w:szCs w:val="20"/>
        </w:rPr>
        <w:t xml:space="preserve"> with it </w:t>
      </w:r>
      <w:r w:rsidR="004D3174" w:rsidRPr="00A720E2">
        <w:rPr>
          <w:rFonts w:ascii="Times New Roman" w:eastAsia="Times New Roman" w:hAnsi="Times New Roman" w:cs="Times New Roman"/>
          <w:color w:val="000000"/>
          <w:sz w:val="20"/>
          <w:szCs w:val="20"/>
        </w:rPr>
        <w:t xml:space="preserve">personal and artifact </w:t>
      </w:r>
      <w:r w:rsidRPr="00A720E2">
        <w:rPr>
          <w:rFonts w:ascii="Times New Roman" w:eastAsia="Times New Roman" w:hAnsi="Times New Roman" w:cs="Times New Roman"/>
          <w:color w:val="000000"/>
          <w:sz w:val="20"/>
          <w:szCs w:val="20"/>
        </w:rPr>
        <w:t xml:space="preserve">life stories that archaeologists rarely get to hear. </w:t>
      </w:r>
      <w:r w:rsidRPr="00A720E2">
        <w:rPr>
          <w:rFonts w:ascii="Times New Roman" w:eastAsia="Times New Roman" w:hAnsi="Times New Roman" w:cs="Times New Roman"/>
          <w:i/>
          <w:iCs/>
          <w:color w:val="000000"/>
          <w:sz w:val="20"/>
          <w:szCs w:val="20"/>
        </w:rPr>
        <w:t>“Our link, our culture, and our future were all incorporated at this site we now called Qwu?gwes (Quot-Qwass), which means “a place to come together, share, and gather” in Lushootseed, our traditional Salish language”</w:t>
      </w:r>
      <w:r w:rsidRPr="00A720E2">
        <w:rPr>
          <w:rFonts w:ascii="Times New Roman" w:eastAsia="Times New Roman" w:hAnsi="Times New Roman" w:cs="Times New Roman"/>
          <w:color w:val="000000"/>
          <w:sz w:val="20"/>
          <w:szCs w:val="20"/>
        </w:rPr>
        <w:t xml:space="preserve"> </w:t>
      </w:r>
      <w:r w:rsidRPr="00A720E2">
        <w:rPr>
          <w:rFonts w:ascii="Times New Roman" w:eastAsia="Times New Roman" w:hAnsi="Times New Roman" w:cs="Times New Roman"/>
          <w:color w:val="000000" w:themeColor="text1"/>
          <w:sz w:val="20"/>
          <w:szCs w:val="20"/>
        </w:rPr>
        <w:t>(</w:t>
      </w:r>
      <w:r w:rsidR="00FE6F1F" w:rsidRPr="00A720E2">
        <w:rPr>
          <w:rFonts w:ascii="Times New Roman" w:eastAsia="Times New Roman" w:hAnsi="Times New Roman" w:cs="Times New Roman"/>
          <w:color w:val="000000" w:themeColor="text1"/>
          <w:sz w:val="20"/>
          <w:szCs w:val="20"/>
        </w:rPr>
        <w:t>Foster et al. 2014</w:t>
      </w:r>
      <w:r w:rsidR="008A12CB" w:rsidRPr="00A720E2">
        <w:rPr>
          <w:rFonts w:ascii="Times New Roman" w:eastAsia="Times New Roman" w:hAnsi="Times New Roman" w:cs="Times New Roman"/>
          <w:color w:val="000000" w:themeColor="text1"/>
          <w:sz w:val="20"/>
          <w:szCs w:val="20"/>
        </w:rPr>
        <w:t>:</w:t>
      </w:r>
      <w:r w:rsidRPr="00A720E2">
        <w:rPr>
          <w:rFonts w:ascii="Times New Roman" w:eastAsia="Times New Roman" w:hAnsi="Times New Roman" w:cs="Times New Roman"/>
          <w:color w:val="000000" w:themeColor="text1"/>
          <w:sz w:val="20"/>
          <w:szCs w:val="20"/>
        </w:rPr>
        <w:t>168</w:t>
      </w:r>
      <w:r w:rsidR="00FE6F1F" w:rsidRPr="00A720E2">
        <w:rPr>
          <w:rFonts w:ascii="Times New Roman" w:eastAsia="Times New Roman" w:hAnsi="Times New Roman" w:cs="Times New Roman"/>
          <w:color w:val="000000" w:themeColor="text1"/>
          <w:sz w:val="20"/>
          <w:szCs w:val="20"/>
        </w:rPr>
        <w:t xml:space="preserve">, emphasis </w:t>
      </w:r>
      <w:r w:rsidR="008A12CB" w:rsidRPr="00A720E2">
        <w:rPr>
          <w:rFonts w:ascii="Times New Roman" w:eastAsia="Times New Roman" w:hAnsi="Times New Roman" w:cs="Times New Roman"/>
          <w:color w:val="000000" w:themeColor="text1"/>
          <w:sz w:val="20"/>
          <w:szCs w:val="20"/>
        </w:rPr>
        <w:t>added</w:t>
      </w:r>
      <w:r w:rsidRPr="00A720E2">
        <w:rPr>
          <w:rFonts w:ascii="Times New Roman" w:eastAsia="Times New Roman" w:hAnsi="Times New Roman" w:cs="Times New Roman"/>
          <w:color w:val="000000" w:themeColor="text1"/>
          <w:sz w:val="20"/>
          <w:szCs w:val="20"/>
        </w:rPr>
        <w:t>).</w:t>
      </w:r>
      <w:r w:rsidRPr="00A720E2">
        <w:rPr>
          <w:rFonts w:ascii="Times New Roman" w:eastAsia="Times New Roman" w:hAnsi="Times New Roman" w:cs="Times New Roman"/>
          <w:color w:val="000000"/>
          <w:sz w:val="20"/>
          <w:szCs w:val="20"/>
        </w:rPr>
        <w:t xml:space="preserve"> Direct collaboration and inse</w:t>
      </w:r>
      <w:r w:rsidR="00023261" w:rsidRPr="00A720E2">
        <w:rPr>
          <w:rFonts w:ascii="Times New Roman" w:eastAsia="Times New Roman" w:hAnsi="Times New Roman" w:cs="Times New Roman"/>
          <w:color w:val="000000"/>
          <w:sz w:val="20"/>
          <w:szCs w:val="20"/>
        </w:rPr>
        <w:t>rtion</w:t>
      </w:r>
      <w:r w:rsidRPr="00A720E2">
        <w:rPr>
          <w:rFonts w:ascii="Times New Roman" w:eastAsia="Times New Roman" w:hAnsi="Times New Roman" w:cs="Times New Roman"/>
          <w:color w:val="000000"/>
          <w:sz w:val="20"/>
          <w:szCs w:val="20"/>
        </w:rPr>
        <w:t xml:space="preserve"> of traditional knowledge creates a holistic and pluralistic approach to resource management</w:t>
      </w:r>
      <w:r w:rsidR="00E03896" w:rsidRPr="00A720E2">
        <w:rPr>
          <w:rFonts w:ascii="Times New Roman" w:eastAsia="Times New Roman" w:hAnsi="Times New Roman" w:cs="Times New Roman"/>
          <w:color w:val="000000"/>
          <w:sz w:val="20"/>
          <w:szCs w:val="20"/>
        </w:rPr>
        <w:t>,</w:t>
      </w:r>
      <w:r w:rsidRPr="00A720E2">
        <w:rPr>
          <w:rFonts w:ascii="Times New Roman" w:eastAsia="Times New Roman" w:hAnsi="Times New Roman" w:cs="Times New Roman"/>
          <w:color w:val="000000"/>
          <w:sz w:val="20"/>
          <w:szCs w:val="20"/>
        </w:rPr>
        <w:t xml:space="preserve"> where respect, trust, and research are not independent of one another and creates new, positive relationships with descent communities. </w:t>
      </w:r>
    </w:p>
    <w:p w14:paraId="0A2D9802" w14:textId="77777777" w:rsidR="00BC17A3" w:rsidRPr="00A720E2" w:rsidRDefault="00BC17A3" w:rsidP="00A720E2">
      <w:pPr>
        <w:jc w:val="both"/>
        <w:rPr>
          <w:rFonts w:ascii="Times New Roman" w:eastAsia="Times New Roman" w:hAnsi="Times New Roman" w:cs="Times New Roman"/>
          <w:sz w:val="20"/>
          <w:szCs w:val="20"/>
        </w:rPr>
      </w:pPr>
    </w:p>
    <w:p w14:paraId="407553DD" w14:textId="0DB3C849" w:rsidR="001E0C3C" w:rsidRPr="00A720E2" w:rsidRDefault="00287B18" w:rsidP="00A720E2">
      <w:pPr>
        <w:pStyle w:val="NormalWeb"/>
        <w:spacing w:before="0" w:beforeAutospacing="0" w:after="0" w:afterAutospacing="0"/>
        <w:ind w:firstLine="720"/>
        <w:jc w:val="both"/>
        <w:rPr>
          <w:color w:val="000000"/>
          <w:sz w:val="20"/>
          <w:szCs w:val="20"/>
        </w:rPr>
      </w:pPr>
      <w:r w:rsidRPr="00A720E2">
        <w:rPr>
          <w:color w:val="000000"/>
          <w:sz w:val="20"/>
          <w:szCs w:val="20"/>
        </w:rPr>
        <w:t xml:space="preserve">The Inuvialuit Cultural Resource Centre </w:t>
      </w:r>
      <w:r w:rsidR="00383649" w:rsidRPr="00A720E2">
        <w:rPr>
          <w:color w:val="000000"/>
          <w:sz w:val="20"/>
          <w:szCs w:val="20"/>
        </w:rPr>
        <w:t>of Canada</w:t>
      </w:r>
      <w:r w:rsidR="00B11489" w:rsidRPr="00A720E2">
        <w:rPr>
          <w:color w:val="000000"/>
          <w:sz w:val="20"/>
          <w:szCs w:val="20"/>
        </w:rPr>
        <w:t xml:space="preserve"> </w:t>
      </w:r>
      <w:r w:rsidRPr="00A720E2">
        <w:rPr>
          <w:color w:val="000000"/>
          <w:sz w:val="20"/>
          <w:szCs w:val="20"/>
        </w:rPr>
        <w:t>case study</w:t>
      </w:r>
      <w:r w:rsidR="00B11489" w:rsidRPr="00A720E2">
        <w:rPr>
          <w:color w:val="000000"/>
          <w:sz w:val="20"/>
          <w:szCs w:val="20"/>
        </w:rPr>
        <w:t xml:space="preserve"> </w:t>
      </w:r>
      <w:r w:rsidR="008B6EA7" w:rsidRPr="00A720E2">
        <w:rPr>
          <w:color w:val="000000"/>
          <w:sz w:val="20"/>
          <w:szCs w:val="20"/>
        </w:rPr>
        <w:t xml:space="preserve">represents the promotion of </w:t>
      </w:r>
      <w:r w:rsidRPr="00A720E2">
        <w:rPr>
          <w:color w:val="000000"/>
          <w:sz w:val="20"/>
          <w:szCs w:val="20"/>
        </w:rPr>
        <w:t>Elder participation in artifact analysis. The project design incorporate</w:t>
      </w:r>
      <w:r w:rsidR="00B424A9" w:rsidRPr="00A720E2">
        <w:rPr>
          <w:color w:val="000000"/>
          <w:sz w:val="20"/>
          <w:szCs w:val="20"/>
        </w:rPr>
        <w:t>d</w:t>
      </w:r>
      <w:r w:rsidRPr="00A720E2">
        <w:rPr>
          <w:color w:val="000000"/>
          <w:sz w:val="20"/>
          <w:szCs w:val="20"/>
        </w:rPr>
        <w:t xml:space="preserve"> critical theory with participatory methodology (Lyons 2013</w:t>
      </w:r>
      <w:r w:rsidR="008A12CB" w:rsidRPr="00A720E2">
        <w:rPr>
          <w:color w:val="000000"/>
          <w:sz w:val="20"/>
          <w:szCs w:val="20"/>
        </w:rPr>
        <w:t>:</w:t>
      </w:r>
      <w:r w:rsidRPr="00A720E2">
        <w:rPr>
          <w:color w:val="000000"/>
          <w:sz w:val="20"/>
          <w:szCs w:val="20"/>
        </w:rPr>
        <w:t xml:space="preserve">65). Goals of the </w:t>
      </w:r>
      <w:r w:rsidR="008B3904" w:rsidRPr="00A720E2">
        <w:rPr>
          <w:color w:val="000000"/>
          <w:sz w:val="20"/>
          <w:szCs w:val="20"/>
        </w:rPr>
        <w:t xml:space="preserve">Inuvialuit </w:t>
      </w:r>
      <w:r w:rsidRPr="00A720E2">
        <w:rPr>
          <w:color w:val="000000"/>
          <w:sz w:val="20"/>
          <w:szCs w:val="20"/>
        </w:rPr>
        <w:t>study included conducting oral history interviews, life story interviews, interviews about the state of cultural heritage and its representation, community workshops, and observation of contemporary socio-political structure</w:t>
      </w:r>
      <w:r w:rsidR="000D29A2" w:rsidRPr="00A720E2">
        <w:rPr>
          <w:color w:val="000000"/>
          <w:sz w:val="20"/>
          <w:szCs w:val="20"/>
        </w:rPr>
        <w:t>s</w:t>
      </w:r>
      <w:r w:rsidRPr="00A720E2">
        <w:rPr>
          <w:color w:val="000000"/>
          <w:sz w:val="20"/>
          <w:szCs w:val="20"/>
        </w:rPr>
        <w:t xml:space="preserve"> of the Inuvialuit community (Lyons 2013</w:t>
      </w:r>
      <w:r w:rsidR="008A12CB" w:rsidRPr="00A720E2">
        <w:rPr>
          <w:color w:val="000000"/>
          <w:sz w:val="20"/>
          <w:szCs w:val="20"/>
        </w:rPr>
        <w:t>:</w:t>
      </w:r>
      <w:r w:rsidRPr="00A720E2">
        <w:rPr>
          <w:color w:val="000000"/>
          <w:sz w:val="20"/>
          <w:szCs w:val="20"/>
        </w:rPr>
        <w:t>67). A theme of importance</w:t>
      </w:r>
      <w:r w:rsidR="000D3D6A" w:rsidRPr="00A720E2">
        <w:rPr>
          <w:color w:val="000000"/>
          <w:sz w:val="20"/>
          <w:szCs w:val="20"/>
        </w:rPr>
        <w:t xml:space="preserve"> </w:t>
      </w:r>
      <w:r w:rsidRPr="00A720E2">
        <w:rPr>
          <w:color w:val="000000"/>
          <w:sz w:val="20"/>
          <w:szCs w:val="20"/>
        </w:rPr>
        <w:t xml:space="preserve">in the study </w:t>
      </w:r>
      <w:r w:rsidR="000D29A2" w:rsidRPr="00A720E2">
        <w:rPr>
          <w:color w:val="000000"/>
          <w:sz w:val="20"/>
          <w:szCs w:val="20"/>
        </w:rPr>
        <w:t>was</w:t>
      </w:r>
      <w:r w:rsidRPr="00A720E2">
        <w:rPr>
          <w:color w:val="000000"/>
          <w:sz w:val="20"/>
          <w:szCs w:val="20"/>
        </w:rPr>
        <w:t xml:space="preserve"> artifact interpretation</w:t>
      </w:r>
      <w:r w:rsidR="000D29A2" w:rsidRPr="00A720E2">
        <w:rPr>
          <w:color w:val="000000"/>
          <w:sz w:val="20"/>
          <w:szCs w:val="20"/>
        </w:rPr>
        <w:t xml:space="preserve">, </w:t>
      </w:r>
      <w:r w:rsidRPr="00A720E2">
        <w:rPr>
          <w:color w:val="000000"/>
          <w:sz w:val="20"/>
          <w:szCs w:val="20"/>
        </w:rPr>
        <w:t xml:space="preserve">the subsequent relationship on how history </w:t>
      </w:r>
      <w:r w:rsidR="000D29A2" w:rsidRPr="00A720E2">
        <w:rPr>
          <w:color w:val="000000"/>
          <w:sz w:val="20"/>
          <w:szCs w:val="20"/>
        </w:rPr>
        <w:t xml:space="preserve">was </w:t>
      </w:r>
      <w:r w:rsidRPr="00A720E2">
        <w:rPr>
          <w:color w:val="000000"/>
          <w:sz w:val="20"/>
          <w:szCs w:val="20"/>
        </w:rPr>
        <w:t>perceived</w:t>
      </w:r>
      <w:r w:rsidR="000D29A2" w:rsidRPr="00A720E2">
        <w:rPr>
          <w:color w:val="000000"/>
          <w:sz w:val="20"/>
          <w:szCs w:val="20"/>
        </w:rPr>
        <w:t>, and the effects</w:t>
      </w:r>
      <w:r w:rsidRPr="00A720E2">
        <w:rPr>
          <w:color w:val="000000"/>
          <w:sz w:val="20"/>
          <w:szCs w:val="20"/>
        </w:rPr>
        <w:t xml:space="preserve"> </w:t>
      </w:r>
      <w:r w:rsidR="000D29A2" w:rsidRPr="00A720E2">
        <w:rPr>
          <w:color w:val="000000"/>
          <w:sz w:val="20"/>
          <w:szCs w:val="20"/>
        </w:rPr>
        <w:t xml:space="preserve">on </w:t>
      </w:r>
      <w:r w:rsidRPr="00A720E2">
        <w:rPr>
          <w:color w:val="000000"/>
          <w:sz w:val="20"/>
          <w:szCs w:val="20"/>
        </w:rPr>
        <w:t>the contemporary communities</w:t>
      </w:r>
      <w:r w:rsidR="000D29A2" w:rsidRPr="00A720E2">
        <w:rPr>
          <w:color w:val="000000"/>
          <w:sz w:val="20"/>
          <w:szCs w:val="20"/>
        </w:rPr>
        <w:t xml:space="preserve">. The role of </w:t>
      </w:r>
      <w:r w:rsidR="004075E5" w:rsidRPr="00A720E2">
        <w:rPr>
          <w:color w:val="000000"/>
          <w:sz w:val="20"/>
          <w:szCs w:val="20"/>
        </w:rPr>
        <w:t xml:space="preserve">Indigenous </w:t>
      </w:r>
      <w:r w:rsidR="000D29A2" w:rsidRPr="00A720E2">
        <w:rPr>
          <w:color w:val="000000"/>
          <w:sz w:val="20"/>
          <w:szCs w:val="20"/>
        </w:rPr>
        <w:t>languages within the artifact analyses, as well, allow</w:t>
      </w:r>
      <w:r w:rsidR="000F5139" w:rsidRPr="00A720E2">
        <w:rPr>
          <w:color w:val="000000"/>
          <w:sz w:val="20"/>
          <w:szCs w:val="20"/>
        </w:rPr>
        <w:t xml:space="preserve">ed </w:t>
      </w:r>
      <w:r w:rsidR="000D29A2" w:rsidRPr="00A720E2">
        <w:rPr>
          <w:color w:val="000000"/>
          <w:sz w:val="20"/>
          <w:szCs w:val="20"/>
        </w:rPr>
        <w:t>for new insights</w:t>
      </w:r>
      <w:r w:rsidR="00715623" w:rsidRPr="00A720E2">
        <w:rPr>
          <w:color w:val="000000"/>
          <w:sz w:val="20"/>
          <w:szCs w:val="20"/>
        </w:rPr>
        <w:t xml:space="preserve"> in traditional understanding and organization</w:t>
      </w:r>
      <w:r w:rsidR="000D29A2" w:rsidRPr="00A720E2">
        <w:rPr>
          <w:color w:val="000000"/>
          <w:sz w:val="20"/>
          <w:szCs w:val="20"/>
        </w:rPr>
        <w:t xml:space="preserve">. </w:t>
      </w:r>
      <w:r w:rsidR="000F5139" w:rsidRPr="00A720E2">
        <w:rPr>
          <w:color w:val="000000"/>
          <w:sz w:val="20"/>
          <w:szCs w:val="20"/>
        </w:rPr>
        <w:t xml:space="preserve">The </w:t>
      </w:r>
      <w:r w:rsidR="000D29A2" w:rsidRPr="00A720E2">
        <w:rPr>
          <w:color w:val="000000"/>
          <w:sz w:val="20"/>
          <w:szCs w:val="20"/>
        </w:rPr>
        <w:t xml:space="preserve">Inuvialuit </w:t>
      </w:r>
      <w:r w:rsidR="000F5139" w:rsidRPr="00A720E2">
        <w:rPr>
          <w:color w:val="000000"/>
          <w:sz w:val="20"/>
          <w:szCs w:val="20"/>
        </w:rPr>
        <w:t>Archaeological P</w:t>
      </w:r>
      <w:r w:rsidR="000D29A2" w:rsidRPr="00A720E2">
        <w:rPr>
          <w:color w:val="000000"/>
          <w:sz w:val="20"/>
          <w:szCs w:val="20"/>
        </w:rPr>
        <w:t>roject included asking participants “...to name and describe the objects in their language,</w:t>
      </w:r>
      <w:r w:rsidR="008B3904" w:rsidRPr="00A720E2">
        <w:rPr>
          <w:color w:val="000000"/>
          <w:sz w:val="20"/>
          <w:szCs w:val="20"/>
        </w:rPr>
        <w:t xml:space="preserve"> and</w:t>
      </w:r>
      <w:r w:rsidR="000D29A2" w:rsidRPr="00A720E2">
        <w:rPr>
          <w:color w:val="000000"/>
          <w:sz w:val="20"/>
          <w:szCs w:val="20"/>
        </w:rPr>
        <w:t xml:space="preserve"> if they had knowledge, how they were made and used” (Lyons 2013</w:t>
      </w:r>
      <w:r w:rsidR="0097337D" w:rsidRPr="00A720E2">
        <w:rPr>
          <w:color w:val="000000"/>
          <w:sz w:val="20"/>
          <w:szCs w:val="20"/>
        </w:rPr>
        <w:t>:</w:t>
      </w:r>
      <w:r w:rsidR="000D29A2" w:rsidRPr="00A720E2">
        <w:rPr>
          <w:color w:val="000000"/>
          <w:sz w:val="20"/>
          <w:szCs w:val="20"/>
        </w:rPr>
        <w:t>69). When community members look at and interpret artifacts in their own context, they may organize them in different cultural categories, allowing for new inference</w:t>
      </w:r>
      <w:r w:rsidR="000A1CE8" w:rsidRPr="00A720E2">
        <w:rPr>
          <w:color w:val="000000"/>
          <w:sz w:val="20"/>
          <w:szCs w:val="20"/>
        </w:rPr>
        <w:t>s</w:t>
      </w:r>
      <w:r w:rsidR="000D29A2" w:rsidRPr="00A720E2">
        <w:rPr>
          <w:color w:val="000000"/>
          <w:sz w:val="20"/>
          <w:szCs w:val="20"/>
        </w:rPr>
        <w:t xml:space="preserve"> of the archaeological record. Many Elders explained the importance of language and the knowledge that is embedded in </w:t>
      </w:r>
      <w:r w:rsidR="000A1CE8" w:rsidRPr="00A720E2">
        <w:rPr>
          <w:color w:val="000000"/>
          <w:sz w:val="20"/>
          <w:szCs w:val="20"/>
        </w:rPr>
        <w:t xml:space="preserve">the artifacts, </w:t>
      </w:r>
      <w:r w:rsidR="00894698" w:rsidRPr="00A720E2">
        <w:rPr>
          <w:color w:val="000000"/>
          <w:sz w:val="20"/>
          <w:szCs w:val="20"/>
        </w:rPr>
        <w:t>as it</w:t>
      </w:r>
      <w:r w:rsidR="000D29A2" w:rsidRPr="00A720E2">
        <w:rPr>
          <w:color w:val="000000"/>
          <w:sz w:val="20"/>
          <w:szCs w:val="20"/>
        </w:rPr>
        <w:t xml:space="preserve"> speak</w:t>
      </w:r>
      <w:r w:rsidR="00894698" w:rsidRPr="00A720E2">
        <w:rPr>
          <w:color w:val="000000"/>
          <w:sz w:val="20"/>
          <w:szCs w:val="20"/>
        </w:rPr>
        <w:t>s</w:t>
      </w:r>
      <w:r w:rsidR="000D29A2" w:rsidRPr="00A720E2">
        <w:rPr>
          <w:color w:val="000000"/>
          <w:sz w:val="20"/>
          <w:szCs w:val="20"/>
        </w:rPr>
        <w:t xml:space="preserve"> to identity and strength. “In their [Elders] estimation, archaeology ranks alongside oral history and language, within the rubric of cultural heritage practices” (Lyons 2013</w:t>
      </w:r>
      <w:r w:rsidR="0097337D" w:rsidRPr="00A720E2">
        <w:rPr>
          <w:color w:val="000000"/>
          <w:sz w:val="20"/>
          <w:szCs w:val="20"/>
        </w:rPr>
        <w:t>:</w:t>
      </w:r>
      <w:r w:rsidR="000D29A2" w:rsidRPr="00A720E2">
        <w:rPr>
          <w:color w:val="000000"/>
          <w:sz w:val="20"/>
          <w:szCs w:val="20"/>
        </w:rPr>
        <w:t xml:space="preserve">148). Archaeology </w:t>
      </w:r>
      <w:r w:rsidR="000A1CE8" w:rsidRPr="00A720E2">
        <w:rPr>
          <w:color w:val="000000"/>
          <w:sz w:val="20"/>
          <w:szCs w:val="20"/>
        </w:rPr>
        <w:t>is not solely a</w:t>
      </w:r>
      <w:r w:rsidR="000D29A2" w:rsidRPr="00A720E2">
        <w:rPr>
          <w:color w:val="000000"/>
          <w:sz w:val="20"/>
          <w:szCs w:val="20"/>
        </w:rPr>
        <w:t xml:space="preserve"> specializ</w:t>
      </w:r>
      <w:r w:rsidR="000A1CE8" w:rsidRPr="00A720E2">
        <w:rPr>
          <w:color w:val="000000"/>
          <w:sz w:val="20"/>
          <w:szCs w:val="20"/>
        </w:rPr>
        <w:t xml:space="preserve">ed </w:t>
      </w:r>
      <w:r w:rsidR="000D29A2" w:rsidRPr="00A720E2">
        <w:rPr>
          <w:color w:val="000000"/>
          <w:sz w:val="20"/>
          <w:szCs w:val="20"/>
        </w:rPr>
        <w:t>category separate from oral history and language, but a commingling</w:t>
      </w:r>
      <w:r w:rsidR="000A1CE8" w:rsidRPr="00A720E2">
        <w:rPr>
          <w:color w:val="000000"/>
          <w:sz w:val="20"/>
          <w:szCs w:val="20"/>
        </w:rPr>
        <w:t xml:space="preserve"> approach</w:t>
      </w:r>
      <w:r w:rsidR="000D29A2" w:rsidRPr="00A720E2">
        <w:rPr>
          <w:color w:val="000000"/>
          <w:sz w:val="20"/>
          <w:szCs w:val="20"/>
        </w:rPr>
        <w:t xml:space="preserve"> that helps develop information.</w:t>
      </w:r>
      <w:r w:rsidR="007C68CC" w:rsidRPr="00A720E2">
        <w:rPr>
          <w:color w:val="000000"/>
          <w:sz w:val="20"/>
          <w:szCs w:val="20"/>
        </w:rPr>
        <w:t xml:space="preserve"> </w:t>
      </w:r>
    </w:p>
    <w:p w14:paraId="72D093EA" w14:textId="61DCCF42" w:rsidR="009630FD" w:rsidRPr="00A720E2" w:rsidRDefault="009630FD" w:rsidP="00A720E2">
      <w:pPr>
        <w:pStyle w:val="Heading1"/>
        <w:jc w:val="both"/>
        <w:rPr>
          <w:rFonts w:ascii="Times New Roman" w:hAnsi="Times New Roman" w:cs="Times New Roman"/>
          <w:b/>
          <w:bCs/>
          <w:color w:val="000000" w:themeColor="text1"/>
          <w:sz w:val="20"/>
          <w:szCs w:val="20"/>
        </w:rPr>
      </w:pPr>
      <w:r w:rsidRPr="00A720E2">
        <w:rPr>
          <w:rFonts w:ascii="Times New Roman" w:hAnsi="Times New Roman" w:cs="Times New Roman"/>
          <w:b/>
          <w:bCs/>
          <w:color w:val="000000" w:themeColor="text1"/>
          <w:sz w:val="20"/>
          <w:szCs w:val="20"/>
        </w:rPr>
        <w:lastRenderedPageBreak/>
        <w:t xml:space="preserve">Language and archaeology </w:t>
      </w:r>
    </w:p>
    <w:p w14:paraId="5EBDE549" w14:textId="77777777" w:rsidR="009630FD" w:rsidRPr="00A720E2" w:rsidRDefault="009630FD" w:rsidP="00A720E2">
      <w:pPr>
        <w:jc w:val="both"/>
        <w:rPr>
          <w:sz w:val="20"/>
          <w:szCs w:val="20"/>
        </w:rPr>
      </w:pPr>
    </w:p>
    <w:p w14:paraId="71F77A2A" w14:textId="373A71D6" w:rsidR="001236E1" w:rsidRPr="00A720E2" w:rsidRDefault="007651AE" w:rsidP="00A720E2">
      <w:pPr>
        <w:pStyle w:val="NormalWeb"/>
        <w:spacing w:before="0" w:beforeAutospacing="0" w:after="0" w:afterAutospacing="0"/>
        <w:ind w:firstLine="720"/>
        <w:jc w:val="both"/>
        <w:rPr>
          <w:color w:val="000000"/>
          <w:sz w:val="20"/>
          <w:szCs w:val="20"/>
        </w:rPr>
      </w:pPr>
      <w:r w:rsidRPr="00A720E2">
        <w:rPr>
          <w:color w:val="000000"/>
          <w:sz w:val="20"/>
          <w:szCs w:val="20"/>
        </w:rPr>
        <w:t xml:space="preserve">The beauty of American </w:t>
      </w:r>
      <w:r w:rsidR="000F5139" w:rsidRPr="00A720E2">
        <w:rPr>
          <w:color w:val="000000"/>
          <w:sz w:val="20"/>
          <w:szCs w:val="20"/>
        </w:rPr>
        <w:t>a</w:t>
      </w:r>
      <w:r w:rsidRPr="00A720E2">
        <w:rPr>
          <w:color w:val="000000"/>
          <w:sz w:val="20"/>
          <w:szCs w:val="20"/>
        </w:rPr>
        <w:t>nthropology is that anthropologist</w:t>
      </w:r>
      <w:r w:rsidR="008B6EA7" w:rsidRPr="00A720E2">
        <w:rPr>
          <w:color w:val="000000"/>
          <w:sz w:val="20"/>
          <w:szCs w:val="20"/>
        </w:rPr>
        <w:t>s</w:t>
      </w:r>
      <w:r w:rsidRPr="00A720E2">
        <w:rPr>
          <w:color w:val="000000"/>
          <w:sz w:val="20"/>
          <w:szCs w:val="20"/>
        </w:rPr>
        <w:t xml:space="preserve"> have the ability to intersect the subfields in order to create a more inclusive understanding of cultural research. </w:t>
      </w:r>
      <w:r w:rsidR="000F5139" w:rsidRPr="00A720E2">
        <w:rPr>
          <w:color w:val="000000"/>
          <w:sz w:val="20"/>
          <w:szCs w:val="20"/>
        </w:rPr>
        <w:t>Connecting I</w:t>
      </w:r>
      <w:r w:rsidR="004075E5" w:rsidRPr="00A720E2">
        <w:rPr>
          <w:color w:val="000000"/>
          <w:sz w:val="20"/>
          <w:szCs w:val="20"/>
        </w:rPr>
        <w:t xml:space="preserve">ndigenous </w:t>
      </w:r>
      <w:r w:rsidRPr="00A720E2">
        <w:rPr>
          <w:color w:val="000000"/>
          <w:sz w:val="20"/>
          <w:szCs w:val="20"/>
        </w:rPr>
        <w:t xml:space="preserve">archaeologies and linguistic anthropology </w:t>
      </w:r>
      <w:r w:rsidR="00BC7FBD" w:rsidRPr="00A720E2">
        <w:rPr>
          <w:color w:val="000000"/>
          <w:sz w:val="20"/>
          <w:szCs w:val="20"/>
        </w:rPr>
        <w:t>is</w:t>
      </w:r>
      <w:r w:rsidR="000F5139" w:rsidRPr="00A720E2">
        <w:rPr>
          <w:color w:val="000000"/>
          <w:sz w:val="20"/>
          <w:szCs w:val="20"/>
        </w:rPr>
        <w:t xml:space="preserve"> accomplished </w:t>
      </w:r>
      <w:r w:rsidR="00BC7FBD" w:rsidRPr="00A720E2">
        <w:rPr>
          <w:color w:val="000000"/>
          <w:sz w:val="20"/>
          <w:szCs w:val="20"/>
        </w:rPr>
        <w:t xml:space="preserve">by incorporating </w:t>
      </w:r>
      <w:r w:rsidRPr="00A720E2">
        <w:rPr>
          <w:color w:val="000000"/>
          <w:sz w:val="20"/>
          <w:szCs w:val="20"/>
        </w:rPr>
        <w:t xml:space="preserve">linguistic relativity in </w:t>
      </w:r>
      <w:r w:rsidRPr="00A720E2">
        <w:rPr>
          <w:color w:val="000000" w:themeColor="text1"/>
          <w:sz w:val="20"/>
          <w:szCs w:val="20"/>
        </w:rPr>
        <w:t xml:space="preserve">research </w:t>
      </w:r>
      <w:r w:rsidR="00233FE2" w:rsidRPr="00A720E2">
        <w:rPr>
          <w:color w:val="000000" w:themeColor="text1"/>
          <w:sz w:val="20"/>
          <w:szCs w:val="20"/>
        </w:rPr>
        <w:t>approaches</w:t>
      </w:r>
      <w:r w:rsidRPr="00A720E2">
        <w:rPr>
          <w:color w:val="000000" w:themeColor="text1"/>
          <w:sz w:val="20"/>
          <w:szCs w:val="20"/>
        </w:rPr>
        <w:t xml:space="preserve">. In </w:t>
      </w:r>
      <w:r w:rsidRPr="00A720E2">
        <w:rPr>
          <w:color w:val="000000"/>
          <w:sz w:val="20"/>
          <w:szCs w:val="20"/>
        </w:rPr>
        <w:t>a contemporary interpretation</w:t>
      </w:r>
      <w:r w:rsidR="008B6EA7" w:rsidRPr="00A720E2">
        <w:rPr>
          <w:color w:val="000000"/>
          <w:sz w:val="20"/>
          <w:szCs w:val="20"/>
        </w:rPr>
        <w:t xml:space="preserve"> </w:t>
      </w:r>
      <w:r w:rsidRPr="00A720E2">
        <w:rPr>
          <w:color w:val="000000"/>
          <w:sz w:val="20"/>
          <w:szCs w:val="20"/>
        </w:rPr>
        <w:t xml:space="preserve">of linguistic relativity, </w:t>
      </w:r>
      <w:r w:rsidR="00E03896" w:rsidRPr="00A720E2">
        <w:rPr>
          <w:color w:val="000000"/>
          <w:sz w:val="20"/>
          <w:szCs w:val="20"/>
        </w:rPr>
        <w:t>“...</w:t>
      </w:r>
      <w:r w:rsidRPr="00A720E2">
        <w:rPr>
          <w:color w:val="000000"/>
          <w:sz w:val="20"/>
          <w:szCs w:val="20"/>
        </w:rPr>
        <w:t>the particular language you speak may predispose you to think a certain way or to engage in certain cultural practices or beliefs, but this relationship is by no means a rigidly deterministic one, nor is it unidirectional” (Ahearn 2017</w:t>
      </w:r>
      <w:r w:rsidR="0097337D" w:rsidRPr="00A720E2">
        <w:rPr>
          <w:color w:val="000000"/>
          <w:sz w:val="20"/>
          <w:szCs w:val="20"/>
        </w:rPr>
        <w:t>:</w:t>
      </w:r>
      <w:r w:rsidRPr="00A720E2">
        <w:rPr>
          <w:color w:val="000000"/>
          <w:sz w:val="20"/>
          <w:szCs w:val="20"/>
        </w:rPr>
        <w:t>92). These three categories</w:t>
      </w:r>
      <w:r w:rsidR="002F002A" w:rsidRPr="00A720E2">
        <w:rPr>
          <w:color w:val="000000"/>
          <w:sz w:val="20"/>
          <w:szCs w:val="20"/>
        </w:rPr>
        <w:t>;</w:t>
      </w:r>
      <w:r w:rsidRPr="00A720E2">
        <w:rPr>
          <w:color w:val="000000"/>
          <w:sz w:val="20"/>
          <w:szCs w:val="20"/>
        </w:rPr>
        <w:t xml:space="preserve"> language, thought, and culture influence one another on unconscious and conscious level</w:t>
      </w:r>
      <w:r w:rsidR="007F1F8B" w:rsidRPr="00A720E2">
        <w:rPr>
          <w:color w:val="000000"/>
          <w:sz w:val="20"/>
          <w:szCs w:val="20"/>
        </w:rPr>
        <w:t>s</w:t>
      </w:r>
      <w:r w:rsidRPr="00A720E2">
        <w:rPr>
          <w:color w:val="000000"/>
          <w:sz w:val="20"/>
          <w:szCs w:val="20"/>
        </w:rPr>
        <w:t xml:space="preserve">. </w:t>
      </w:r>
      <w:r w:rsidR="005F3295" w:rsidRPr="00A720E2">
        <w:rPr>
          <w:color w:val="000000"/>
          <w:sz w:val="20"/>
          <w:szCs w:val="20"/>
        </w:rPr>
        <w:t>T</w:t>
      </w:r>
      <w:r w:rsidR="00EE59F5" w:rsidRPr="00A720E2">
        <w:rPr>
          <w:color w:val="000000"/>
          <w:sz w:val="20"/>
          <w:szCs w:val="20"/>
        </w:rPr>
        <w:t xml:space="preserve">his relationship </w:t>
      </w:r>
      <w:r w:rsidR="00E21825" w:rsidRPr="00A720E2">
        <w:rPr>
          <w:color w:val="000000"/>
          <w:sz w:val="20"/>
          <w:szCs w:val="20"/>
        </w:rPr>
        <w:t xml:space="preserve">is not </w:t>
      </w:r>
      <w:r w:rsidR="00EE59F5" w:rsidRPr="00A720E2">
        <w:rPr>
          <w:color w:val="000000"/>
          <w:sz w:val="20"/>
          <w:szCs w:val="20"/>
        </w:rPr>
        <w:t xml:space="preserve">static; </w:t>
      </w:r>
      <w:r w:rsidR="006C2098" w:rsidRPr="00A720E2">
        <w:rPr>
          <w:color w:val="000000"/>
          <w:sz w:val="20"/>
          <w:szCs w:val="20"/>
        </w:rPr>
        <w:t>instead,</w:t>
      </w:r>
      <w:r w:rsidR="00EE59F5" w:rsidRPr="00A720E2">
        <w:rPr>
          <w:color w:val="000000"/>
          <w:sz w:val="20"/>
          <w:szCs w:val="20"/>
        </w:rPr>
        <w:t xml:space="preserve"> the interrelation</w:t>
      </w:r>
      <w:r w:rsidR="006C2098" w:rsidRPr="00A720E2">
        <w:rPr>
          <w:color w:val="000000"/>
          <w:sz w:val="20"/>
          <w:szCs w:val="20"/>
        </w:rPr>
        <w:t>s</w:t>
      </w:r>
      <w:r w:rsidR="00EE59F5" w:rsidRPr="00A720E2">
        <w:rPr>
          <w:color w:val="000000"/>
          <w:sz w:val="20"/>
          <w:szCs w:val="20"/>
        </w:rPr>
        <w:t xml:space="preserve"> cause change</w:t>
      </w:r>
      <w:r w:rsidR="00AF79A8" w:rsidRPr="00A720E2">
        <w:rPr>
          <w:color w:val="000000"/>
          <w:sz w:val="20"/>
          <w:szCs w:val="20"/>
        </w:rPr>
        <w:t>s</w:t>
      </w:r>
      <w:r w:rsidR="00EE59F5" w:rsidRPr="00A720E2">
        <w:rPr>
          <w:color w:val="000000"/>
          <w:sz w:val="20"/>
          <w:szCs w:val="20"/>
        </w:rPr>
        <w:t xml:space="preserve"> to occur as action</w:t>
      </w:r>
      <w:r w:rsidR="003C59A9" w:rsidRPr="00A720E2">
        <w:rPr>
          <w:color w:val="000000"/>
          <w:sz w:val="20"/>
          <w:szCs w:val="20"/>
        </w:rPr>
        <w:t>s</w:t>
      </w:r>
      <w:r w:rsidR="00EE59F5" w:rsidRPr="00A720E2">
        <w:rPr>
          <w:color w:val="000000"/>
          <w:sz w:val="20"/>
          <w:szCs w:val="20"/>
        </w:rPr>
        <w:t xml:space="preserve"> and reactions take place over time. </w:t>
      </w:r>
    </w:p>
    <w:p w14:paraId="6554A755" w14:textId="77777777" w:rsidR="0000050A" w:rsidRPr="00A720E2" w:rsidRDefault="0000050A" w:rsidP="00A720E2">
      <w:pPr>
        <w:pStyle w:val="NormalWeb"/>
        <w:spacing w:before="0" w:beforeAutospacing="0" w:after="0" w:afterAutospacing="0"/>
        <w:ind w:firstLine="720"/>
        <w:jc w:val="both"/>
        <w:rPr>
          <w:color w:val="000000"/>
          <w:sz w:val="20"/>
          <w:szCs w:val="20"/>
        </w:rPr>
      </w:pPr>
    </w:p>
    <w:p w14:paraId="5AB92C77" w14:textId="3EBC9FAB" w:rsidR="00BC7CE6" w:rsidRPr="00A720E2" w:rsidRDefault="00EE59F5" w:rsidP="00A720E2">
      <w:pPr>
        <w:pStyle w:val="NormalWeb"/>
        <w:spacing w:before="0" w:beforeAutospacing="0" w:after="0" w:afterAutospacing="0"/>
        <w:ind w:firstLine="720"/>
        <w:jc w:val="both"/>
        <w:rPr>
          <w:color w:val="000000"/>
          <w:sz w:val="20"/>
          <w:szCs w:val="20"/>
        </w:rPr>
      </w:pPr>
      <w:r w:rsidRPr="00A720E2">
        <w:rPr>
          <w:color w:val="000000"/>
          <w:sz w:val="20"/>
          <w:szCs w:val="20"/>
        </w:rPr>
        <w:t xml:space="preserve">With this understanding in mind, its application in </w:t>
      </w:r>
      <w:r w:rsidR="004075E5" w:rsidRPr="00A720E2">
        <w:rPr>
          <w:color w:val="000000"/>
          <w:sz w:val="20"/>
          <w:szCs w:val="20"/>
        </w:rPr>
        <w:t xml:space="preserve">Indigenous </w:t>
      </w:r>
      <w:r w:rsidRPr="00A720E2">
        <w:rPr>
          <w:color w:val="000000"/>
          <w:sz w:val="20"/>
          <w:szCs w:val="20"/>
        </w:rPr>
        <w:t xml:space="preserve">archaeologies can affect and may differ </w:t>
      </w:r>
      <w:r w:rsidR="00AF79A8" w:rsidRPr="00A720E2">
        <w:rPr>
          <w:color w:val="000000"/>
          <w:sz w:val="20"/>
          <w:szCs w:val="20"/>
        </w:rPr>
        <w:t>between</w:t>
      </w:r>
      <w:r w:rsidRPr="00A720E2">
        <w:rPr>
          <w:color w:val="000000"/>
          <w:sz w:val="20"/>
          <w:szCs w:val="20"/>
        </w:rPr>
        <w:t xml:space="preserve"> researche</w:t>
      </w:r>
      <w:r w:rsidR="0067309C" w:rsidRPr="00A720E2">
        <w:rPr>
          <w:color w:val="000000"/>
          <w:sz w:val="20"/>
          <w:szCs w:val="20"/>
        </w:rPr>
        <w:t>r</w:t>
      </w:r>
      <w:r w:rsidRPr="00A720E2">
        <w:rPr>
          <w:color w:val="000000"/>
          <w:sz w:val="20"/>
          <w:szCs w:val="20"/>
        </w:rPr>
        <w:t>s and contemporary communities. Archaeology emerged with a positional superiority to those they studied</w:t>
      </w:r>
      <w:r w:rsidR="008A1A17" w:rsidRPr="00A720E2">
        <w:rPr>
          <w:color w:val="000000"/>
          <w:sz w:val="20"/>
          <w:szCs w:val="20"/>
        </w:rPr>
        <w:t>,</w:t>
      </w:r>
      <w:r w:rsidRPr="00A720E2">
        <w:rPr>
          <w:color w:val="000000"/>
          <w:sz w:val="20"/>
          <w:szCs w:val="20"/>
        </w:rPr>
        <w:t xml:space="preserve"> which often le</w:t>
      </w:r>
      <w:r w:rsidR="006C2098" w:rsidRPr="00A720E2">
        <w:rPr>
          <w:color w:val="000000"/>
          <w:sz w:val="20"/>
          <w:szCs w:val="20"/>
        </w:rPr>
        <w:t>d</w:t>
      </w:r>
      <w:r w:rsidR="0067309C" w:rsidRPr="00A720E2">
        <w:rPr>
          <w:color w:val="000000"/>
          <w:sz w:val="20"/>
          <w:szCs w:val="20"/>
        </w:rPr>
        <w:t xml:space="preserve"> </w:t>
      </w:r>
      <w:r w:rsidRPr="00A720E2">
        <w:rPr>
          <w:color w:val="000000"/>
          <w:sz w:val="20"/>
          <w:szCs w:val="20"/>
        </w:rPr>
        <w:t>to</w:t>
      </w:r>
      <w:r w:rsidR="00243391" w:rsidRPr="00A720E2">
        <w:rPr>
          <w:color w:val="000000"/>
          <w:sz w:val="20"/>
          <w:szCs w:val="20"/>
        </w:rPr>
        <w:t xml:space="preserve"> the</w:t>
      </w:r>
      <w:r w:rsidRPr="00A720E2">
        <w:rPr>
          <w:color w:val="000000"/>
          <w:sz w:val="20"/>
          <w:szCs w:val="20"/>
        </w:rPr>
        <w:t xml:space="preserve"> appropriation of </w:t>
      </w:r>
      <w:r w:rsidR="004075E5" w:rsidRPr="00A720E2">
        <w:rPr>
          <w:color w:val="000000"/>
          <w:sz w:val="20"/>
          <w:szCs w:val="20"/>
        </w:rPr>
        <w:t xml:space="preserve">Indigenous </w:t>
      </w:r>
      <w:r w:rsidRPr="00A720E2">
        <w:rPr>
          <w:color w:val="000000"/>
          <w:sz w:val="20"/>
          <w:szCs w:val="20"/>
        </w:rPr>
        <w:t xml:space="preserve">cultures. Archaeologists </w:t>
      </w:r>
      <w:r w:rsidR="008E3F6E" w:rsidRPr="00A720E2">
        <w:rPr>
          <w:color w:val="000000"/>
          <w:sz w:val="20"/>
          <w:szCs w:val="20"/>
        </w:rPr>
        <w:t>have</w:t>
      </w:r>
      <w:r w:rsidRPr="00A720E2">
        <w:rPr>
          <w:color w:val="000000"/>
          <w:sz w:val="20"/>
          <w:szCs w:val="20"/>
        </w:rPr>
        <w:t xml:space="preserve"> always</w:t>
      </w:r>
      <w:r w:rsidR="00736AF3" w:rsidRPr="00A720E2">
        <w:rPr>
          <w:color w:val="000000"/>
          <w:sz w:val="20"/>
          <w:szCs w:val="20"/>
        </w:rPr>
        <w:t xml:space="preserve"> been</w:t>
      </w:r>
      <w:r w:rsidRPr="00A720E2">
        <w:rPr>
          <w:color w:val="000000"/>
          <w:sz w:val="20"/>
          <w:szCs w:val="20"/>
        </w:rPr>
        <w:t xml:space="preserve"> interested in the other and ignored self, yet it is the ‘self’ that constructs what the ‘other’ is </w:t>
      </w:r>
      <w:r w:rsidRPr="00A720E2">
        <w:rPr>
          <w:color w:val="000000" w:themeColor="text1"/>
          <w:sz w:val="20"/>
          <w:szCs w:val="20"/>
        </w:rPr>
        <w:t>(</w:t>
      </w:r>
      <w:r w:rsidR="00AB5501" w:rsidRPr="00A720E2">
        <w:rPr>
          <w:color w:val="000000" w:themeColor="text1"/>
          <w:sz w:val="20"/>
          <w:szCs w:val="20"/>
        </w:rPr>
        <w:t>Smith and Jackson 2006</w:t>
      </w:r>
      <w:r w:rsidR="0097337D" w:rsidRPr="00A720E2">
        <w:rPr>
          <w:color w:val="000000" w:themeColor="text1"/>
          <w:sz w:val="20"/>
          <w:szCs w:val="20"/>
        </w:rPr>
        <w:t>:</w:t>
      </w:r>
      <w:r w:rsidRPr="00A720E2">
        <w:rPr>
          <w:color w:val="000000" w:themeColor="text1"/>
          <w:sz w:val="20"/>
          <w:szCs w:val="20"/>
        </w:rPr>
        <w:t xml:space="preserve">313). </w:t>
      </w:r>
      <w:r w:rsidR="00602AA8" w:rsidRPr="00A720E2">
        <w:rPr>
          <w:color w:val="000000"/>
          <w:sz w:val="20"/>
          <w:szCs w:val="20"/>
        </w:rPr>
        <w:t>This othering has taken place in various wa</w:t>
      </w:r>
      <w:r w:rsidR="006B0048" w:rsidRPr="00A720E2">
        <w:rPr>
          <w:color w:val="000000"/>
          <w:sz w:val="20"/>
          <w:szCs w:val="20"/>
        </w:rPr>
        <w:t>y</w:t>
      </w:r>
      <w:r w:rsidR="00602AA8" w:rsidRPr="00A720E2">
        <w:rPr>
          <w:color w:val="000000"/>
          <w:sz w:val="20"/>
          <w:szCs w:val="20"/>
        </w:rPr>
        <w:t>s including language.</w:t>
      </w:r>
      <w:r w:rsidR="00D03F0D" w:rsidRPr="00A720E2">
        <w:rPr>
          <w:color w:val="000000"/>
          <w:sz w:val="20"/>
          <w:szCs w:val="20"/>
        </w:rPr>
        <w:t xml:space="preserve"> </w:t>
      </w:r>
      <w:r w:rsidRPr="00A720E2">
        <w:rPr>
          <w:color w:val="000000"/>
          <w:sz w:val="20"/>
          <w:szCs w:val="20"/>
        </w:rPr>
        <w:t>Archaeologists</w:t>
      </w:r>
      <w:r w:rsidR="003D5AED" w:rsidRPr="00A720E2">
        <w:rPr>
          <w:color w:val="FF0000"/>
          <w:sz w:val="20"/>
          <w:szCs w:val="20"/>
        </w:rPr>
        <w:t xml:space="preserve"> </w:t>
      </w:r>
      <w:r w:rsidR="003D5AED" w:rsidRPr="00A720E2">
        <w:rPr>
          <w:color w:val="000000" w:themeColor="text1"/>
          <w:sz w:val="20"/>
          <w:szCs w:val="20"/>
        </w:rPr>
        <w:t>dominate Indigenous</w:t>
      </w:r>
      <w:r w:rsidRPr="00A720E2">
        <w:rPr>
          <w:color w:val="000000" w:themeColor="text1"/>
          <w:sz w:val="20"/>
          <w:szCs w:val="20"/>
        </w:rPr>
        <w:t xml:space="preserve"> culture</w:t>
      </w:r>
      <w:r w:rsidR="003D5AED" w:rsidRPr="00A720E2">
        <w:rPr>
          <w:color w:val="000000" w:themeColor="text1"/>
          <w:sz w:val="20"/>
          <w:szCs w:val="20"/>
        </w:rPr>
        <w:t>s</w:t>
      </w:r>
      <w:r w:rsidRPr="00A720E2">
        <w:rPr>
          <w:color w:val="000000" w:themeColor="text1"/>
          <w:sz w:val="20"/>
          <w:szCs w:val="20"/>
        </w:rPr>
        <w:t xml:space="preserve"> </w:t>
      </w:r>
      <w:r w:rsidRPr="00A720E2">
        <w:rPr>
          <w:color w:val="000000"/>
          <w:sz w:val="20"/>
          <w:szCs w:val="20"/>
        </w:rPr>
        <w:t>by controlling the way that they can represent and self-identi</w:t>
      </w:r>
      <w:r w:rsidR="008F0EDD" w:rsidRPr="00A720E2">
        <w:rPr>
          <w:color w:val="000000"/>
          <w:sz w:val="20"/>
          <w:szCs w:val="20"/>
        </w:rPr>
        <w:t>f</w:t>
      </w:r>
      <w:r w:rsidRPr="00A720E2">
        <w:rPr>
          <w:color w:val="000000"/>
          <w:sz w:val="20"/>
          <w:szCs w:val="20"/>
        </w:rPr>
        <w:t>y</w:t>
      </w:r>
      <w:r w:rsidR="000826C3" w:rsidRPr="00A720E2">
        <w:rPr>
          <w:color w:val="000000"/>
          <w:sz w:val="20"/>
          <w:szCs w:val="20"/>
        </w:rPr>
        <w:t>,</w:t>
      </w:r>
      <w:r w:rsidRPr="00A720E2">
        <w:rPr>
          <w:color w:val="000000"/>
          <w:sz w:val="20"/>
          <w:szCs w:val="20"/>
        </w:rPr>
        <w:t xml:space="preserve"> leaving scientific language </w:t>
      </w:r>
      <w:r w:rsidR="008B74E3" w:rsidRPr="00A720E2">
        <w:rPr>
          <w:color w:val="000000"/>
          <w:sz w:val="20"/>
          <w:szCs w:val="20"/>
        </w:rPr>
        <w:t>non</w:t>
      </w:r>
      <w:r w:rsidRPr="00A720E2">
        <w:rPr>
          <w:color w:val="000000"/>
          <w:sz w:val="20"/>
          <w:szCs w:val="20"/>
        </w:rPr>
        <w:t xml:space="preserve">objective. </w:t>
      </w:r>
      <w:r w:rsidR="00D03F0D" w:rsidRPr="00A720E2">
        <w:rPr>
          <w:color w:val="000000"/>
          <w:sz w:val="20"/>
          <w:szCs w:val="20"/>
        </w:rPr>
        <w:t xml:space="preserve">Language is also integral to the decolonization process in Indigenous archaeologies. </w:t>
      </w:r>
      <w:r w:rsidRPr="00A720E2">
        <w:rPr>
          <w:color w:val="000000"/>
          <w:sz w:val="20"/>
          <w:szCs w:val="20"/>
        </w:rPr>
        <w:t xml:space="preserve">People can create violence by using language, but instead of </w:t>
      </w:r>
      <w:r w:rsidR="00201C1B" w:rsidRPr="00A720E2">
        <w:rPr>
          <w:color w:val="000000"/>
          <w:sz w:val="20"/>
          <w:szCs w:val="20"/>
        </w:rPr>
        <w:t>af</w:t>
      </w:r>
      <w:r w:rsidRPr="00A720E2">
        <w:rPr>
          <w:color w:val="000000"/>
          <w:sz w:val="20"/>
          <w:szCs w:val="20"/>
        </w:rPr>
        <w:t xml:space="preserve">flicting the body, it </w:t>
      </w:r>
      <w:r w:rsidR="00201C1B" w:rsidRPr="00A720E2">
        <w:rPr>
          <w:color w:val="000000"/>
          <w:sz w:val="20"/>
          <w:szCs w:val="20"/>
        </w:rPr>
        <w:t>af</w:t>
      </w:r>
      <w:r w:rsidRPr="00A720E2">
        <w:rPr>
          <w:color w:val="000000"/>
          <w:sz w:val="20"/>
          <w:szCs w:val="20"/>
        </w:rPr>
        <w:t>flicts identity (Smith and Jackson 2006</w:t>
      </w:r>
      <w:r w:rsidR="0097337D" w:rsidRPr="00A720E2">
        <w:rPr>
          <w:color w:val="000000"/>
          <w:sz w:val="20"/>
          <w:szCs w:val="20"/>
        </w:rPr>
        <w:t>:</w:t>
      </w:r>
      <w:r w:rsidRPr="00A720E2">
        <w:rPr>
          <w:color w:val="000000"/>
          <w:sz w:val="20"/>
          <w:szCs w:val="20"/>
        </w:rPr>
        <w:t xml:space="preserve">314). </w:t>
      </w:r>
      <w:r w:rsidR="00D55A68" w:rsidRPr="00A720E2">
        <w:rPr>
          <w:color w:val="000000"/>
          <w:sz w:val="20"/>
          <w:szCs w:val="20"/>
        </w:rPr>
        <w:t>T</w:t>
      </w:r>
      <w:r w:rsidRPr="00A720E2">
        <w:rPr>
          <w:color w:val="000000"/>
          <w:sz w:val="20"/>
          <w:szCs w:val="20"/>
        </w:rPr>
        <w:t>erms</w:t>
      </w:r>
      <w:r w:rsidR="00D55A68" w:rsidRPr="00A720E2">
        <w:rPr>
          <w:color w:val="000000"/>
          <w:sz w:val="20"/>
          <w:szCs w:val="20"/>
        </w:rPr>
        <w:t xml:space="preserve">, including </w:t>
      </w:r>
      <w:r w:rsidRPr="00A720E2">
        <w:rPr>
          <w:color w:val="000000"/>
          <w:sz w:val="20"/>
          <w:szCs w:val="20"/>
        </w:rPr>
        <w:t>Aboriginal, Indigenous</w:t>
      </w:r>
      <w:r w:rsidR="002C05C8" w:rsidRPr="00A720E2">
        <w:rPr>
          <w:color w:val="000000"/>
          <w:sz w:val="20"/>
          <w:szCs w:val="20"/>
        </w:rPr>
        <w:t xml:space="preserve">, </w:t>
      </w:r>
      <w:r w:rsidRPr="00A720E2">
        <w:rPr>
          <w:color w:val="000000"/>
          <w:sz w:val="20"/>
          <w:szCs w:val="20"/>
        </w:rPr>
        <w:t>and Native</w:t>
      </w:r>
      <w:r w:rsidR="00D55A68" w:rsidRPr="00A720E2">
        <w:rPr>
          <w:color w:val="000000"/>
          <w:sz w:val="20"/>
          <w:szCs w:val="20"/>
        </w:rPr>
        <w:t>,</w:t>
      </w:r>
      <w:r w:rsidRPr="00A720E2">
        <w:rPr>
          <w:color w:val="000000"/>
          <w:sz w:val="20"/>
          <w:szCs w:val="20"/>
        </w:rPr>
        <w:t xml:space="preserve"> </w:t>
      </w:r>
      <w:r w:rsidR="0027513F" w:rsidRPr="00A720E2">
        <w:rPr>
          <w:color w:val="000000"/>
          <w:sz w:val="20"/>
          <w:szCs w:val="20"/>
        </w:rPr>
        <w:t>are considered</w:t>
      </w:r>
      <w:r w:rsidRPr="00A720E2">
        <w:rPr>
          <w:color w:val="000000"/>
          <w:sz w:val="20"/>
          <w:szCs w:val="20"/>
        </w:rPr>
        <w:t xml:space="preserve"> collapsing or consolidating </w:t>
      </w:r>
      <w:r w:rsidR="006B0048" w:rsidRPr="00A720E2">
        <w:rPr>
          <w:color w:val="000000"/>
          <w:sz w:val="20"/>
          <w:szCs w:val="20"/>
        </w:rPr>
        <w:t>terms</w:t>
      </w:r>
      <w:r w:rsidR="00360BFE" w:rsidRPr="00A720E2">
        <w:rPr>
          <w:color w:val="000000"/>
          <w:sz w:val="20"/>
          <w:szCs w:val="20"/>
        </w:rPr>
        <w:t>,</w:t>
      </w:r>
      <w:r w:rsidR="006B0048" w:rsidRPr="00A720E2">
        <w:rPr>
          <w:color w:val="000000"/>
          <w:sz w:val="20"/>
          <w:szCs w:val="20"/>
        </w:rPr>
        <w:t xml:space="preserve"> as</w:t>
      </w:r>
      <w:r w:rsidRPr="00A720E2">
        <w:rPr>
          <w:color w:val="000000"/>
          <w:sz w:val="20"/>
          <w:szCs w:val="20"/>
        </w:rPr>
        <w:t xml:space="preserve"> </w:t>
      </w:r>
      <w:r w:rsidR="009B6E96" w:rsidRPr="00A720E2">
        <w:rPr>
          <w:color w:val="000000"/>
          <w:sz w:val="20"/>
          <w:szCs w:val="20"/>
        </w:rPr>
        <w:t xml:space="preserve">they </w:t>
      </w:r>
      <w:r w:rsidR="0027513F" w:rsidRPr="00A720E2">
        <w:rPr>
          <w:color w:val="000000"/>
          <w:sz w:val="20"/>
          <w:szCs w:val="20"/>
        </w:rPr>
        <w:t>ignore</w:t>
      </w:r>
      <w:r w:rsidR="009B6E96" w:rsidRPr="00A720E2">
        <w:rPr>
          <w:color w:val="000000"/>
          <w:sz w:val="20"/>
          <w:szCs w:val="20"/>
        </w:rPr>
        <w:t xml:space="preserve"> the </w:t>
      </w:r>
      <w:r w:rsidRPr="00A720E2">
        <w:rPr>
          <w:color w:val="000000"/>
          <w:sz w:val="20"/>
          <w:szCs w:val="20"/>
        </w:rPr>
        <w:t>true specificity and diversity that group</w:t>
      </w:r>
      <w:r w:rsidR="0067309C" w:rsidRPr="00A720E2">
        <w:rPr>
          <w:color w:val="000000"/>
          <w:sz w:val="20"/>
          <w:szCs w:val="20"/>
        </w:rPr>
        <w:t>s</w:t>
      </w:r>
      <w:r w:rsidRPr="00A720E2">
        <w:rPr>
          <w:color w:val="000000"/>
          <w:sz w:val="20"/>
          <w:szCs w:val="20"/>
        </w:rPr>
        <w:t xml:space="preserve"> represent. This creates a loss of identity through language as people and experiences become erased. </w:t>
      </w:r>
    </w:p>
    <w:p w14:paraId="01F62723" w14:textId="77777777" w:rsidR="00C36FD5" w:rsidRPr="00A720E2" w:rsidRDefault="00C36FD5" w:rsidP="00A720E2">
      <w:pPr>
        <w:pStyle w:val="NormalWeb"/>
        <w:spacing w:before="0" w:beforeAutospacing="0" w:after="0" w:afterAutospacing="0"/>
        <w:ind w:firstLine="720"/>
        <w:jc w:val="both"/>
        <w:rPr>
          <w:color w:val="000000"/>
          <w:sz w:val="20"/>
          <w:szCs w:val="20"/>
        </w:rPr>
      </w:pPr>
    </w:p>
    <w:p w14:paraId="22EA46D8" w14:textId="13B4E76D" w:rsidR="000E4F92" w:rsidRPr="00A720E2" w:rsidRDefault="00EE59F5" w:rsidP="00A720E2">
      <w:pPr>
        <w:pStyle w:val="NormalWeb"/>
        <w:spacing w:before="0" w:beforeAutospacing="0" w:after="0" w:afterAutospacing="0"/>
        <w:ind w:firstLine="720"/>
        <w:jc w:val="both"/>
        <w:rPr>
          <w:color w:val="000000"/>
          <w:sz w:val="20"/>
          <w:szCs w:val="20"/>
        </w:rPr>
      </w:pPr>
      <w:r w:rsidRPr="00A720E2">
        <w:rPr>
          <w:color w:val="000000"/>
          <w:sz w:val="20"/>
          <w:szCs w:val="20"/>
        </w:rPr>
        <w:t xml:space="preserve">Another term under scrutiny is that of “prehistory”. While archaeologists may see this as neutral, it is anything but. </w:t>
      </w:r>
      <w:r w:rsidR="00DE4FC4" w:rsidRPr="00A720E2">
        <w:rPr>
          <w:color w:val="000000"/>
          <w:sz w:val="20"/>
          <w:szCs w:val="20"/>
        </w:rPr>
        <w:t xml:space="preserve">The general public’s understanding of what history represents does not acknowledge the sole application of written documentation in the thought or use of the term. Using distinctions such as history and prehistory </w:t>
      </w:r>
      <w:r w:rsidRPr="00A720E2">
        <w:rPr>
          <w:color w:val="000000"/>
          <w:sz w:val="20"/>
          <w:szCs w:val="20"/>
        </w:rPr>
        <w:t>put</w:t>
      </w:r>
      <w:r w:rsidR="009E1057" w:rsidRPr="00A720E2">
        <w:rPr>
          <w:color w:val="000000"/>
          <w:sz w:val="20"/>
          <w:szCs w:val="20"/>
        </w:rPr>
        <w:t>s</w:t>
      </w:r>
      <w:r w:rsidR="00DE4FC4" w:rsidRPr="00A720E2">
        <w:rPr>
          <w:color w:val="000000"/>
          <w:sz w:val="20"/>
          <w:szCs w:val="20"/>
        </w:rPr>
        <w:t xml:space="preserve"> an</w:t>
      </w:r>
      <w:r w:rsidRPr="00A720E2">
        <w:rPr>
          <w:color w:val="000000"/>
          <w:sz w:val="20"/>
          <w:szCs w:val="20"/>
        </w:rPr>
        <w:t xml:space="preserve"> emphasis on European written documentation instead of oral </w:t>
      </w:r>
      <w:r w:rsidR="006B0048" w:rsidRPr="00A720E2">
        <w:rPr>
          <w:color w:val="000000"/>
          <w:sz w:val="20"/>
          <w:szCs w:val="20"/>
        </w:rPr>
        <w:t>histories</w:t>
      </w:r>
      <w:r w:rsidR="00D20AB2" w:rsidRPr="00A720E2">
        <w:rPr>
          <w:color w:val="000000"/>
          <w:sz w:val="20"/>
          <w:szCs w:val="20"/>
        </w:rPr>
        <w:t>,</w:t>
      </w:r>
      <w:r w:rsidR="006B0048" w:rsidRPr="00A720E2">
        <w:rPr>
          <w:color w:val="000000"/>
          <w:sz w:val="20"/>
          <w:szCs w:val="20"/>
        </w:rPr>
        <w:t xml:space="preserve"> and</w:t>
      </w:r>
      <w:r w:rsidRPr="00A720E2">
        <w:rPr>
          <w:color w:val="000000"/>
          <w:sz w:val="20"/>
          <w:szCs w:val="20"/>
        </w:rPr>
        <w:t xml:space="preserve"> creates a fake boundary between European invasion and Aboriginal past that brings with its inherent biases and ideologies</w:t>
      </w:r>
      <w:r w:rsidR="001C1924" w:rsidRPr="00A720E2">
        <w:rPr>
          <w:color w:val="000000"/>
          <w:sz w:val="20"/>
          <w:szCs w:val="20"/>
        </w:rPr>
        <w:t xml:space="preserve"> (Smith and Jackson 2006</w:t>
      </w:r>
      <w:r w:rsidR="00E65A4C" w:rsidRPr="00A720E2">
        <w:rPr>
          <w:color w:val="000000"/>
          <w:sz w:val="20"/>
          <w:szCs w:val="20"/>
        </w:rPr>
        <w:t>:</w:t>
      </w:r>
      <w:r w:rsidR="001C1924" w:rsidRPr="00A720E2">
        <w:rPr>
          <w:color w:val="000000"/>
          <w:sz w:val="20"/>
          <w:szCs w:val="20"/>
        </w:rPr>
        <w:t xml:space="preserve">316-318). </w:t>
      </w:r>
      <w:r w:rsidR="000F5139" w:rsidRPr="00A720E2">
        <w:rPr>
          <w:color w:val="000000"/>
          <w:sz w:val="20"/>
          <w:szCs w:val="20"/>
        </w:rPr>
        <w:t xml:space="preserve">Alternative terms such as near past or deep past could be used </w:t>
      </w:r>
      <w:r w:rsidR="001B15C1" w:rsidRPr="00A720E2">
        <w:rPr>
          <w:color w:val="000000"/>
          <w:sz w:val="20"/>
          <w:szCs w:val="20"/>
        </w:rPr>
        <w:t xml:space="preserve">in combination </w:t>
      </w:r>
      <w:r w:rsidR="00233FE2" w:rsidRPr="00A720E2">
        <w:rPr>
          <w:color w:val="000000"/>
          <w:sz w:val="20"/>
          <w:szCs w:val="20"/>
        </w:rPr>
        <w:t>with cultural</w:t>
      </w:r>
      <w:r w:rsidR="00810119" w:rsidRPr="00A720E2">
        <w:rPr>
          <w:color w:val="000000"/>
          <w:sz w:val="20"/>
          <w:szCs w:val="20"/>
        </w:rPr>
        <w:t xml:space="preserve"> or </w:t>
      </w:r>
      <w:r w:rsidR="00E03896" w:rsidRPr="00A720E2">
        <w:rPr>
          <w:color w:val="000000"/>
          <w:sz w:val="20"/>
          <w:szCs w:val="20"/>
        </w:rPr>
        <w:t>tribal name</w:t>
      </w:r>
      <w:r w:rsidR="009E1057" w:rsidRPr="00A720E2">
        <w:rPr>
          <w:color w:val="000000"/>
          <w:sz w:val="20"/>
          <w:szCs w:val="20"/>
        </w:rPr>
        <w:t>s</w:t>
      </w:r>
      <w:r w:rsidR="00233FE2" w:rsidRPr="00A720E2">
        <w:rPr>
          <w:color w:val="000000"/>
          <w:sz w:val="20"/>
          <w:szCs w:val="20"/>
        </w:rPr>
        <w:t xml:space="preserve"> </w:t>
      </w:r>
      <w:r w:rsidR="00E03896" w:rsidRPr="00A720E2">
        <w:rPr>
          <w:color w:val="000000"/>
          <w:sz w:val="20"/>
          <w:szCs w:val="20"/>
        </w:rPr>
        <w:t xml:space="preserve">and </w:t>
      </w:r>
      <w:r w:rsidR="000F5139" w:rsidRPr="00A720E2">
        <w:rPr>
          <w:color w:val="000000"/>
          <w:sz w:val="20"/>
          <w:szCs w:val="20"/>
        </w:rPr>
        <w:t xml:space="preserve">chronological </w:t>
      </w:r>
      <w:r w:rsidR="00E03896" w:rsidRPr="00A720E2">
        <w:rPr>
          <w:color w:val="000000"/>
          <w:sz w:val="20"/>
          <w:szCs w:val="20"/>
        </w:rPr>
        <w:t>sequence</w:t>
      </w:r>
      <w:r w:rsidR="006B0048" w:rsidRPr="00A720E2">
        <w:rPr>
          <w:color w:val="000000"/>
          <w:sz w:val="20"/>
          <w:szCs w:val="20"/>
        </w:rPr>
        <w:t>(s)</w:t>
      </w:r>
      <w:r w:rsidR="000F5139" w:rsidRPr="00A720E2">
        <w:rPr>
          <w:color w:val="000000"/>
          <w:sz w:val="20"/>
          <w:szCs w:val="20"/>
        </w:rPr>
        <w:t xml:space="preserve"> if specifics are needed. </w:t>
      </w:r>
      <w:r w:rsidR="001C1924" w:rsidRPr="00A720E2">
        <w:rPr>
          <w:color w:val="000000"/>
          <w:sz w:val="20"/>
          <w:szCs w:val="20"/>
        </w:rPr>
        <w:t xml:space="preserve">Instead of </w:t>
      </w:r>
      <w:r w:rsidR="007B0453" w:rsidRPr="00A720E2">
        <w:rPr>
          <w:color w:val="000000"/>
          <w:sz w:val="20"/>
          <w:szCs w:val="20"/>
        </w:rPr>
        <w:t xml:space="preserve">centralizing </w:t>
      </w:r>
      <w:r w:rsidR="001C1924" w:rsidRPr="00A720E2">
        <w:rPr>
          <w:color w:val="000000"/>
          <w:sz w:val="20"/>
          <w:szCs w:val="20"/>
        </w:rPr>
        <w:t xml:space="preserve">a </w:t>
      </w:r>
      <w:r w:rsidR="00526D2E" w:rsidRPr="00A720E2">
        <w:rPr>
          <w:color w:val="000000"/>
          <w:sz w:val="20"/>
          <w:szCs w:val="20"/>
        </w:rPr>
        <w:t xml:space="preserve">purely </w:t>
      </w:r>
      <w:r w:rsidR="001C1924" w:rsidRPr="00A720E2">
        <w:rPr>
          <w:color w:val="000000"/>
          <w:sz w:val="20"/>
          <w:szCs w:val="20"/>
        </w:rPr>
        <w:t xml:space="preserve">Western understanding of </w:t>
      </w:r>
      <w:r w:rsidR="004075E5" w:rsidRPr="00A720E2">
        <w:rPr>
          <w:color w:val="000000"/>
          <w:sz w:val="20"/>
          <w:szCs w:val="20"/>
        </w:rPr>
        <w:t xml:space="preserve">Indigenous </w:t>
      </w:r>
      <w:r w:rsidR="001C1924" w:rsidRPr="00A720E2">
        <w:rPr>
          <w:color w:val="000000"/>
          <w:sz w:val="20"/>
          <w:szCs w:val="20"/>
        </w:rPr>
        <w:t xml:space="preserve">life and </w:t>
      </w:r>
      <w:r w:rsidR="007B0453" w:rsidRPr="00A720E2">
        <w:rPr>
          <w:color w:val="000000"/>
          <w:sz w:val="20"/>
          <w:szCs w:val="20"/>
        </w:rPr>
        <w:t>past</w:t>
      </w:r>
      <w:r w:rsidR="001C1924" w:rsidRPr="00A720E2">
        <w:rPr>
          <w:color w:val="000000"/>
          <w:sz w:val="20"/>
          <w:szCs w:val="20"/>
        </w:rPr>
        <w:t xml:space="preserve"> founded on colonial language, archaeologists must actively depart from this legacy and consciously </w:t>
      </w:r>
      <w:r w:rsidR="00B73FFB" w:rsidRPr="00A720E2">
        <w:rPr>
          <w:color w:val="000000"/>
          <w:sz w:val="20"/>
          <w:szCs w:val="20"/>
        </w:rPr>
        <w:t>evaluate</w:t>
      </w:r>
      <w:r w:rsidR="001C1924" w:rsidRPr="00A720E2">
        <w:rPr>
          <w:color w:val="000000"/>
          <w:sz w:val="20"/>
          <w:szCs w:val="20"/>
        </w:rPr>
        <w:t xml:space="preserve"> the </w:t>
      </w:r>
      <w:r w:rsidR="00AF79A8" w:rsidRPr="00A720E2">
        <w:rPr>
          <w:color w:val="000000"/>
          <w:sz w:val="20"/>
          <w:szCs w:val="20"/>
        </w:rPr>
        <w:t xml:space="preserve">way </w:t>
      </w:r>
      <w:r w:rsidR="001C1924" w:rsidRPr="00A720E2">
        <w:rPr>
          <w:color w:val="000000"/>
          <w:sz w:val="20"/>
          <w:szCs w:val="20"/>
        </w:rPr>
        <w:t>they speak, think, and act.</w:t>
      </w:r>
    </w:p>
    <w:p w14:paraId="129197B0" w14:textId="77777777" w:rsidR="00C36FD5" w:rsidRPr="00A720E2" w:rsidRDefault="00C36FD5" w:rsidP="00A720E2">
      <w:pPr>
        <w:pStyle w:val="NormalWeb"/>
        <w:spacing w:before="0" w:beforeAutospacing="0" w:after="0" w:afterAutospacing="0"/>
        <w:ind w:firstLine="720"/>
        <w:jc w:val="both"/>
        <w:rPr>
          <w:color w:val="000000"/>
          <w:sz w:val="20"/>
          <w:szCs w:val="20"/>
        </w:rPr>
      </w:pPr>
    </w:p>
    <w:p w14:paraId="7CF28681" w14:textId="0BE8FB7F" w:rsidR="003E6CB2" w:rsidRPr="00A720E2" w:rsidRDefault="00A97C4C" w:rsidP="00A720E2">
      <w:pPr>
        <w:pStyle w:val="NormalWeb"/>
        <w:spacing w:before="0" w:beforeAutospacing="0" w:after="0" w:afterAutospacing="0"/>
        <w:ind w:firstLine="720"/>
        <w:jc w:val="both"/>
        <w:rPr>
          <w:color w:val="000000"/>
          <w:sz w:val="20"/>
          <w:szCs w:val="20"/>
        </w:rPr>
      </w:pPr>
      <w:r w:rsidRPr="00A720E2">
        <w:rPr>
          <w:color w:val="000000"/>
          <w:sz w:val="20"/>
          <w:szCs w:val="20"/>
        </w:rPr>
        <w:t xml:space="preserve">One approach to intersecting archaeology and language is to apply </w:t>
      </w:r>
      <w:r w:rsidR="003E6CB2" w:rsidRPr="00A720E2">
        <w:rPr>
          <w:color w:val="000000"/>
          <w:sz w:val="20"/>
          <w:szCs w:val="20"/>
        </w:rPr>
        <w:t xml:space="preserve">Indigenous languages in the construction of research ideology. Creating space and roles for Indigenous voices and agency affects </w:t>
      </w:r>
      <w:r w:rsidR="0049077B" w:rsidRPr="00A720E2">
        <w:rPr>
          <w:color w:val="000000"/>
          <w:sz w:val="20"/>
          <w:szCs w:val="20"/>
        </w:rPr>
        <w:t xml:space="preserve">how </w:t>
      </w:r>
      <w:r w:rsidR="003E6CB2" w:rsidRPr="00A720E2">
        <w:rPr>
          <w:color w:val="000000"/>
          <w:sz w:val="20"/>
          <w:szCs w:val="20"/>
        </w:rPr>
        <w:t>community members are going to perceive archaeology. For example, in the Inuvialuit case study, “[a]</w:t>
      </w:r>
      <w:proofErr w:type="spellStart"/>
      <w:r w:rsidR="003E6CB2" w:rsidRPr="00A720E2">
        <w:rPr>
          <w:color w:val="000000"/>
          <w:sz w:val="20"/>
          <w:szCs w:val="20"/>
        </w:rPr>
        <w:t>rchaeology</w:t>
      </w:r>
      <w:proofErr w:type="spellEnd"/>
      <w:r w:rsidR="003E6CB2" w:rsidRPr="00A720E2">
        <w:rPr>
          <w:color w:val="000000"/>
          <w:sz w:val="20"/>
          <w:szCs w:val="20"/>
        </w:rPr>
        <w:t xml:space="preserve"> might be </w:t>
      </w:r>
      <w:proofErr w:type="spellStart"/>
      <w:r w:rsidR="003E6CB2" w:rsidRPr="00A720E2">
        <w:rPr>
          <w:i/>
          <w:iCs/>
          <w:color w:val="000000"/>
          <w:sz w:val="20"/>
          <w:szCs w:val="20"/>
        </w:rPr>
        <w:t>Ingnilgaqnihat</w:t>
      </w:r>
      <w:proofErr w:type="spellEnd"/>
      <w:r w:rsidR="003E6CB2" w:rsidRPr="00A720E2">
        <w:rPr>
          <w:i/>
          <w:iCs/>
          <w:color w:val="000000"/>
          <w:sz w:val="20"/>
          <w:szCs w:val="20"/>
        </w:rPr>
        <w:t xml:space="preserve"> </w:t>
      </w:r>
      <w:proofErr w:type="spellStart"/>
      <w:r w:rsidR="003E6CB2" w:rsidRPr="00A720E2">
        <w:rPr>
          <w:i/>
          <w:iCs/>
          <w:color w:val="000000"/>
          <w:sz w:val="20"/>
          <w:szCs w:val="20"/>
        </w:rPr>
        <w:t>havalgutit</w:t>
      </w:r>
      <w:proofErr w:type="spellEnd"/>
      <w:r w:rsidR="003E6CB2" w:rsidRPr="00A720E2">
        <w:rPr>
          <w:color w:val="000000"/>
          <w:sz w:val="20"/>
          <w:szCs w:val="20"/>
        </w:rPr>
        <w:t xml:space="preserve">, meaning the </w:t>
      </w:r>
      <w:r w:rsidR="00F00A6D" w:rsidRPr="00A720E2">
        <w:rPr>
          <w:color w:val="000000"/>
          <w:sz w:val="20"/>
          <w:szCs w:val="20"/>
        </w:rPr>
        <w:t>‘</w:t>
      </w:r>
      <w:r w:rsidR="003E6CB2" w:rsidRPr="00A720E2">
        <w:rPr>
          <w:color w:val="000000"/>
          <w:sz w:val="20"/>
          <w:szCs w:val="20"/>
        </w:rPr>
        <w:t>tools that people worked with long ago,</w:t>
      </w:r>
      <w:r w:rsidR="00F00A6D" w:rsidRPr="00A720E2">
        <w:rPr>
          <w:color w:val="000000"/>
          <w:sz w:val="20"/>
          <w:szCs w:val="20"/>
        </w:rPr>
        <w:t>’</w:t>
      </w:r>
      <w:r w:rsidR="003E6CB2" w:rsidRPr="00A720E2">
        <w:rPr>
          <w:color w:val="000000"/>
          <w:sz w:val="20"/>
          <w:szCs w:val="20"/>
        </w:rPr>
        <w:t xml:space="preserve"> but the Elders’ role in constructing the multiple stories that create the past are better expressed in the phrase </w:t>
      </w:r>
      <w:proofErr w:type="spellStart"/>
      <w:r w:rsidR="003E6CB2" w:rsidRPr="00A720E2">
        <w:rPr>
          <w:i/>
          <w:iCs/>
          <w:color w:val="000000"/>
          <w:sz w:val="20"/>
          <w:szCs w:val="20"/>
        </w:rPr>
        <w:t>quliaq</w:t>
      </w:r>
      <w:proofErr w:type="spellEnd"/>
      <w:r w:rsidR="003E6CB2" w:rsidRPr="00A720E2">
        <w:rPr>
          <w:i/>
          <w:iCs/>
          <w:color w:val="000000"/>
          <w:sz w:val="20"/>
          <w:szCs w:val="20"/>
        </w:rPr>
        <w:t xml:space="preserve"> </w:t>
      </w:r>
      <w:proofErr w:type="spellStart"/>
      <w:r w:rsidR="003E6CB2" w:rsidRPr="00A720E2">
        <w:rPr>
          <w:i/>
          <w:iCs/>
          <w:color w:val="000000"/>
          <w:sz w:val="20"/>
          <w:szCs w:val="20"/>
        </w:rPr>
        <w:t>tohongniag</w:t>
      </w:r>
      <w:proofErr w:type="spellEnd"/>
      <w:r w:rsidR="003E6CB2" w:rsidRPr="00A720E2">
        <w:rPr>
          <w:i/>
          <w:iCs/>
          <w:color w:val="000000"/>
          <w:sz w:val="20"/>
          <w:szCs w:val="20"/>
        </w:rPr>
        <w:t xml:space="preserve"> </w:t>
      </w:r>
      <w:proofErr w:type="spellStart"/>
      <w:r w:rsidR="003E6CB2" w:rsidRPr="00A720E2">
        <w:rPr>
          <w:i/>
          <w:iCs/>
          <w:color w:val="000000"/>
          <w:sz w:val="20"/>
          <w:szCs w:val="20"/>
        </w:rPr>
        <w:t>tuunga</w:t>
      </w:r>
      <w:proofErr w:type="spellEnd"/>
      <w:r w:rsidR="003E6CB2" w:rsidRPr="00A720E2">
        <w:rPr>
          <w:i/>
          <w:iCs/>
          <w:color w:val="000000"/>
          <w:sz w:val="20"/>
          <w:szCs w:val="20"/>
        </w:rPr>
        <w:t xml:space="preserve">, </w:t>
      </w:r>
      <w:r w:rsidR="003E6CB2" w:rsidRPr="00A720E2">
        <w:rPr>
          <w:color w:val="000000"/>
          <w:sz w:val="20"/>
          <w:szCs w:val="20"/>
        </w:rPr>
        <w:t xml:space="preserve">meaning </w:t>
      </w:r>
      <w:r w:rsidR="00355FCB" w:rsidRPr="00A720E2">
        <w:rPr>
          <w:color w:val="000000"/>
          <w:sz w:val="20"/>
          <w:szCs w:val="20"/>
        </w:rPr>
        <w:t>‘</w:t>
      </w:r>
      <w:r w:rsidR="003E6CB2" w:rsidRPr="00A720E2">
        <w:rPr>
          <w:color w:val="000000"/>
          <w:sz w:val="20"/>
          <w:szCs w:val="20"/>
        </w:rPr>
        <w:t>I’m going to tell you stories</w:t>
      </w:r>
      <w:r w:rsidR="00355FCB" w:rsidRPr="00A720E2">
        <w:rPr>
          <w:color w:val="000000"/>
          <w:sz w:val="20"/>
          <w:szCs w:val="20"/>
        </w:rPr>
        <w:t>’</w:t>
      </w:r>
      <w:r w:rsidR="003E6CB2" w:rsidRPr="00A720E2">
        <w:rPr>
          <w:color w:val="000000"/>
          <w:sz w:val="20"/>
          <w:szCs w:val="20"/>
        </w:rPr>
        <w:t xml:space="preserve"> or </w:t>
      </w:r>
      <w:r w:rsidR="00355FCB" w:rsidRPr="00A720E2">
        <w:rPr>
          <w:color w:val="000000"/>
          <w:sz w:val="20"/>
          <w:szCs w:val="20"/>
        </w:rPr>
        <w:t>‘</w:t>
      </w:r>
      <w:r w:rsidR="003E6CB2" w:rsidRPr="00A720E2">
        <w:rPr>
          <w:color w:val="000000"/>
          <w:sz w:val="20"/>
          <w:szCs w:val="20"/>
        </w:rPr>
        <w:t>I’m going to make histories for you</w:t>
      </w:r>
      <w:r w:rsidR="00355FCB" w:rsidRPr="00A720E2">
        <w:rPr>
          <w:color w:val="000000"/>
          <w:sz w:val="20"/>
          <w:szCs w:val="20"/>
        </w:rPr>
        <w:t>’</w:t>
      </w:r>
      <w:r w:rsidR="003E6CB2" w:rsidRPr="00A720E2">
        <w:rPr>
          <w:color w:val="000000"/>
          <w:sz w:val="20"/>
          <w:szCs w:val="20"/>
        </w:rPr>
        <w:t>” (Lyons 2013</w:t>
      </w:r>
      <w:r w:rsidR="00355FCB" w:rsidRPr="00A720E2">
        <w:rPr>
          <w:color w:val="000000"/>
          <w:sz w:val="20"/>
          <w:szCs w:val="20"/>
        </w:rPr>
        <w:t>:</w:t>
      </w:r>
      <w:r w:rsidR="003E6CB2" w:rsidRPr="00A720E2">
        <w:rPr>
          <w:color w:val="000000"/>
          <w:sz w:val="20"/>
          <w:szCs w:val="20"/>
        </w:rPr>
        <w:t xml:space="preserve">163). </w:t>
      </w:r>
      <w:r w:rsidR="0049077B" w:rsidRPr="00A720E2">
        <w:rPr>
          <w:color w:val="000000"/>
          <w:sz w:val="20"/>
          <w:szCs w:val="20"/>
        </w:rPr>
        <w:t>A</w:t>
      </w:r>
      <w:r w:rsidR="003E6CB2" w:rsidRPr="00A720E2">
        <w:rPr>
          <w:color w:val="000000"/>
          <w:sz w:val="20"/>
          <w:szCs w:val="20"/>
        </w:rPr>
        <w:t xml:space="preserve"> dual relationship</w:t>
      </w:r>
      <w:r w:rsidR="0049077B" w:rsidRPr="00A720E2">
        <w:rPr>
          <w:color w:val="000000"/>
          <w:sz w:val="20"/>
          <w:szCs w:val="20"/>
        </w:rPr>
        <w:t xml:space="preserve"> is established as a</w:t>
      </w:r>
      <w:r w:rsidR="003E6CB2" w:rsidRPr="00A720E2">
        <w:rPr>
          <w:color w:val="000000"/>
          <w:sz w:val="20"/>
          <w:szCs w:val="20"/>
        </w:rPr>
        <w:t xml:space="preserve">rchaeologists and Indigenous communities, by sharing space, knowledge, and trust create a partnership forged in critical collaboration. </w:t>
      </w:r>
    </w:p>
    <w:p w14:paraId="7D568B8F" w14:textId="77777777" w:rsidR="00163CE2" w:rsidRPr="00A720E2" w:rsidRDefault="00163CE2" w:rsidP="00A720E2">
      <w:pPr>
        <w:pStyle w:val="NormalWeb"/>
        <w:spacing w:before="0" w:beforeAutospacing="0" w:after="0" w:afterAutospacing="0"/>
        <w:ind w:firstLine="720"/>
        <w:jc w:val="both"/>
        <w:rPr>
          <w:color w:val="000000"/>
          <w:sz w:val="20"/>
          <w:szCs w:val="20"/>
        </w:rPr>
      </w:pPr>
    </w:p>
    <w:p w14:paraId="00BA4469" w14:textId="0F752A99" w:rsidR="00DB2BDB" w:rsidRPr="00A720E2" w:rsidRDefault="00675CEF" w:rsidP="00A720E2">
      <w:pPr>
        <w:pStyle w:val="NormalWeb"/>
        <w:spacing w:before="0" w:beforeAutospacing="0" w:after="0" w:afterAutospacing="0"/>
        <w:ind w:firstLine="720"/>
        <w:jc w:val="both"/>
        <w:rPr>
          <w:color w:val="000000"/>
          <w:sz w:val="20"/>
          <w:szCs w:val="20"/>
        </w:rPr>
      </w:pPr>
      <w:r w:rsidRPr="00A720E2">
        <w:rPr>
          <w:color w:val="000000"/>
          <w:sz w:val="20"/>
          <w:szCs w:val="20"/>
        </w:rPr>
        <w:t xml:space="preserve">Inclusion of </w:t>
      </w:r>
      <w:r w:rsidR="004075E5" w:rsidRPr="00A720E2">
        <w:rPr>
          <w:color w:val="000000"/>
          <w:sz w:val="20"/>
          <w:szCs w:val="20"/>
        </w:rPr>
        <w:t xml:space="preserve">Indigenous </w:t>
      </w:r>
      <w:r w:rsidR="001236E1" w:rsidRPr="00A720E2">
        <w:rPr>
          <w:color w:val="000000"/>
          <w:sz w:val="20"/>
          <w:szCs w:val="20"/>
        </w:rPr>
        <w:t>languages</w:t>
      </w:r>
      <w:r w:rsidR="00D55A68" w:rsidRPr="00A720E2">
        <w:rPr>
          <w:color w:val="000000"/>
          <w:sz w:val="20"/>
          <w:szCs w:val="20"/>
        </w:rPr>
        <w:t xml:space="preserve"> can also </w:t>
      </w:r>
      <w:r w:rsidR="00256502" w:rsidRPr="00A720E2">
        <w:rPr>
          <w:color w:val="000000"/>
          <w:sz w:val="20"/>
          <w:szCs w:val="20"/>
        </w:rPr>
        <w:t>affect</w:t>
      </w:r>
      <w:r w:rsidR="00362A55" w:rsidRPr="00A720E2">
        <w:rPr>
          <w:color w:val="000000"/>
          <w:sz w:val="20"/>
          <w:szCs w:val="20"/>
        </w:rPr>
        <w:t xml:space="preserve"> </w:t>
      </w:r>
      <w:r w:rsidR="002C7051" w:rsidRPr="00A720E2">
        <w:rPr>
          <w:color w:val="000000"/>
          <w:sz w:val="20"/>
          <w:szCs w:val="20"/>
        </w:rPr>
        <w:t>how</w:t>
      </w:r>
      <w:r w:rsidR="001236E1" w:rsidRPr="00A720E2">
        <w:rPr>
          <w:color w:val="000000"/>
          <w:sz w:val="20"/>
          <w:szCs w:val="20"/>
        </w:rPr>
        <w:t xml:space="preserve"> </w:t>
      </w:r>
      <w:r w:rsidR="002605FF" w:rsidRPr="00A720E2">
        <w:rPr>
          <w:color w:val="000000"/>
          <w:sz w:val="20"/>
          <w:szCs w:val="20"/>
        </w:rPr>
        <w:t xml:space="preserve">descent </w:t>
      </w:r>
      <w:r w:rsidR="001236E1" w:rsidRPr="00A720E2">
        <w:rPr>
          <w:color w:val="000000"/>
          <w:sz w:val="20"/>
          <w:szCs w:val="20"/>
        </w:rPr>
        <w:t xml:space="preserve">communities </w:t>
      </w:r>
      <w:r w:rsidR="00093B39" w:rsidRPr="00A720E2">
        <w:rPr>
          <w:color w:val="000000"/>
          <w:sz w:val="20"/>
          <w:szCs w:val="20"/>
        </w:rPr>
        <w:t>think and talk</w:t>
      </w:r>
      <w:r w:rsidR="001236E1" w:rsidRPr="00A720E2">
        <w:rPr>
          <w:color w:val="000000"/>
          <w:sz w:val="20"/>
          <w:szCs w:val="20"/>
        </w:rPr>
        <w:t xml:space="preserve"> about archaeology</w:t>
      </w:r>
      <w:r w:rsidR="00B77380" w:rsidRPr="00A720E2">
        <w:rPr>
          <w:color w:val="000000"/>
          <w:sz w:val="20"/>
          <w:szCs w:val="20"/>
        </w:rPr>
        <w:t xml:space="preserve"> as a practice</w:t>
      </w:r>
      <w:r w:rsidR="001236E1" w:rsidRPr="00A720E2">
        <w:rPr>
          <w:color w:val="000000"/>
          <w:sz w:val="20"/>
          <w:szCs w:val="20"/>
        </w:rPr>
        <w:t xml:space="preserve">. </w:t>
      </w:r>
      <w:r w:rsidR="0049077B" w:rsidRPr="00A720E2">
        <w:rPr>
          <w:color w:val="000000"/>
          <w:sz w:val="20"/>
          <w:szCs w:val="20"/>
        </w:rPr>
        <w:t xml:space="preserve">An example comes from </w:t>
      </w:r>
      <w:r w:rsidR="001236E1" w:rsidRPr="00A720E2">
        <w:rPr>
          <w:color w:val="000000"/>
          <w:sz w:val="20"/>
          <w:szCs w:val="20"/>
        </w:rPr>
        <w:t>Green et al.</w:t>
      </w:r>
      <w:r w:rsidR="009A0FF4" w:rsidRPr="00A720E2">
        <w:rPr>
          <w:color w:val="000000"/>
          <w:sz w:val="20"/>
          <w:szCs w:val="20"/>
        </w:rPr>
        <w:t>’s</w:t>
      </w:r>
      <w:r w:rsidR="005F6B7F" w:rsidRPr="00A720E2">
        <w:rPr>
          <w:color w:val="000000"/>
          <w:sz w:val="20"/>
          <w:szCs w:val="20"/>
        </w:rPr>
        <w:t xml:space="preserve"> (2003)</w:t>
      </w:r>
      <w:r w:rsidR="001236E1" w:rsidRPr="00A720E2">
        <w:rPr>
          <w:color w:val="000000"/>
          <w:sz w:val="20"/>
          <w:szCs w:val="20"/>
        </w:rPr>
        <w:t xml:space="preserve"> public </w:t>
      </w:r>
      <w:r w:rsidR="006B0048" w:rsidRPr="00A720E2">
        <w:rPr>
          <w:color w:val="000000"/>
          <w:sz w:val="20"/>
          <w:szCs w:val="20"/>
        </w:rPr>
        <w:t>archaeological</w:t>
      </w:r>
      <w:r w:rsidR="001236E1" w:rsidRPr="00A720E2">
        <w:rPr>
          <w:color w:val="000000"/>
          <w:sz w:val="20"/>
          <w:szCs w:val="20"/>
        </w:rPr>
        <w:t xml:space="preserve"> </w:t>
      </w:r>
      <w:r w:rsidR="00093B39" w:rsidRPr="00A720E2">
        <w:rPr>
          <w:color w:val="000000"/>
          <w:sz w:val="20"/>
          <w:szCs w:val="20"/>
        </w:rPr>
        <w:t>methodology</w:t>
      </w:r>
      <w:r w:rsidR="009A0FF4" w:rsidRPr="00A720E2">
        <w:rPr>
          <w:color w:val="000000"/>
          <w:sz w:val="20"/>
          <w:szCs w:val="20"/>
        </w:rPr>
        <w:t xml:space="preserve"> </w:t>
      </w:r>
      <w:r w:rsidR="00093B39" w:rsidRPr="00A720E2">
        <w:rPr>
          <w:color w:val="000000"/>
          <w:sz w:val="20"/>
          <w:szCs w:val="20"/>
        </w:rPr>
        <w:t>at</w:t>
      </w:r>
      <w:r w:rsidR="001236E1" w:rsidRPr="00A720E2">
        <w:rPr>
          <w:color w:val="000000"/>
          <w:sz w:val="20"/>
          <w:szCs w:val="20"/>
        </w:rPr>
        <w:t xml:space="preserve"> the </w:t>
      </w:r>
      <w:proofErr w:type="spellStart"/>
      <w:r w:rsidR="001236E1" w:rsidRPr="00A720E2">
        <w:rPr>
          <w:color w:val="000000"/>
          <w:sz w:val="20"/>
          <w:szCs w:val="20"/>
        </w:rPr>
        <w:t>Área</w:t>
      </w:r>
      <w:proofErr w:type="spellEnd"/>
      <w:r w:rsidR="001236E1" w:rsidRPr="00A720E2">
        <w:rPr>
          <w:color w:val="000000"/>
          <w:sz w:val="20"/>
          <w:szCs w:val="20"/>
        </w:rPr>
        <w:t xml:space="preserve"> </w:t>
      </w:r>
      <w:proofErr w:type="spellStart"/>
      <w:r w:rsidR="001236E1" w:rsidRPr="00A720E2">
        <w:rPr>
          <w:color w:val="000000"/>
          <w:sz w:val="20"/>
          <w:szCs w:val="20"/>
        </w:rPr>
        <w:t>Indígena</w:t>
      </w:r>
      <w:proofErr w:type="spellEnd"/>
      <w:r w:rsidR="001236E1" w:rsidRPr="00A720E2">
        <w:rPr>
          <w:color w:val="000000"/>
          <w:sz w:val="20"/>
          <w:szCs w:val="20"/>
        </w:rPr>
        <w:t xml:space="preserve"> do </w:t>
      </w:r>
      <w:proofErr w:type="spellStart"/>
      <w:r w:rsidR="001236E1" w:rsidRPr="00A720E2">
        <w:rPr>
          <w:color w:val="000000"/>
          <w:sz w:val="20"/>
          <w:szCs w:val="20"/>
        </w:rPr>
        <w:t>Uaca</w:t>
      </w:r>
      <w:proofErr w:type="spellEnd"/>
      <w:r w:rsidR="001236E1" w:rsidRPr="00A720E2">
        <w:rPr>
          <w:color w:val="000000"/>
          <w:sz w:val="20"/>
          <w:szCs w:val="20"/>
        </w:rPr>
        <w:t xml:space="preserve"> of Brazil</w:t>
      </w:r>
      <w:r w:rsidR="004F1D68" w:rsidRPr="00A720E2">
        <w:rPr>
          <w:color w:val="000000"/>
          <w:sz w:val="20"/>
          <w:szCs w:val="20"/>
        </w:rPr>
        <w:t>,</w:t>
      </w:r>
      <w:r w:rsidR="001236E1" w:rsidRPr="00A720E2">
        <w:rPr>
          <w:color w:val="000000"/>
          <w:sz w:val="20"/>
          <w:szCs w:val="20"/>
        </w:rPr>
        <w:t xml:space="preserve"> w</w:t>
      </w:r>
      <w:r w:rsidR="0049077B" w:rsidRPr="00A720E2">
        <w:rPr>
          <w:color w:val="000000"/>
          <w:sz w:val="20"/>
          <w:szCs w:val="20"/>
        </w:rPr>
        <w:t xml:space="preserve">hich </w:t>
      </w:r>
      <w:r w:rsidR="00256502" w:rsidRPr="00A720E2">
        <w:rPr>
          <w:color w:val="000000"/>
          <w:sz w:val="20"/>
          <w:szCs w:val="20"/>
        </w:rPr>
        <w:t>approached</w:t>
      </w:r>
      <w:r w:rsidR="00093B39" w:rsidRPr="00A720E2">
        <w:rPr>
          <w:color w:val="000000"/>
          <w:sz w:val="20"/>
          <w:szCs w:val="20"/>
        </w:rPr>
        <w:t xml:space="preserve"> </w:t>
      </w:r>
      <w:r w:rsidR="0049077B" w:rsidRPr="00A720E2">
        <w:rPr>
          <w:color w:val="000000"/>
          <w:sz w:val="20"/>
          <w:szCs w:val="20"/>
        </w:rPr>
        <w:t>knowledge production</w:t>
      </w:r>
      <w:r w:rsidR="001236E1" w:rsidRPr="00A720E2">
        <w:rPr>
          <w:color w:val="000000"/>
          <w:sz w:val="20"/>
          <w:szCs w:val="20"/>
        </w:rPr>
        <w:t xml:space="preserve"> to benefit both local and scholarly communities</w:t>
      </w:r>
      <w:r w:rsidR="005F6B7F" w:rsidRPr="00A720E2">
        <w:rPr>
          <w:color w:val="000000"/>
          <w:sz w:val="20"/>
          <w:szCs w:val="20"/>
        </w:rPr>
        <w:t>:</w:t>
      </w:r>
    </w:p>
    <w:p w14:paraId="35D84CFA" w14:textId="18479093" w:rsidR="000D4F0A" w:rsidRPr="00A720E2" w:rsidRDefault="001236E1" w:rsidP="00A720E2">
      <w:pPr>
        <w:pStyle w:val="NormalWeb"/>
        <w:spacing w:before="0" w:beforeAutospacing="0" w:after="0" w:afterAutospacing="0"/>
        <w:jc w:val="both"/>
        <w:rPr>
          <w:color w:val="000000"/>
          <w:sz w:val="20"/>
          <w:szCs w:val="20"/>
        </w:rPr>
      </w:pPr>
      <w:r w:rsidRPr="00A720E2">
        <w:rPr>
          <w:color w:val="000000"/>
          <w:sz w:val="20"/>
          <w:szCs w:val="20"/>
        </w:rPr>
        <w:t xml:space="preserve"> </w:t>
      </w:r>
    </w:p>
    <w:p w14:paraId="6E76AFFC" w14:textId="312BCE07" w:rsidR="006633DF" w:rsidRPr="00A720E2" w:rsidRDefault="00D958FE" w:rsidP="00A720E2">
      <w:pPr>
        <w:pStyle w:val="NormalWeb"/>
        <w:spacing w:before="0" w:beforeAutospacing="0" w:after="0" w:afterAutospacing="0"/>
        <w:ind w:left="720" w:right="720"/>
        <w:mirrorIndents/>
        <w:jc w:val="both"/>
        <w:rPr>
          <w:color w:val="000000"/>
          <w:sz w:val="20"/>
          <w:szCs w:val="20"/>
        </w:rPr>
      </w:pPr>
      <w:r w:rsidRPr="00A720E2">
        <w:rPr>
          <w:color w:val="000000"/>
          <w:sz w:val="20"/>
          <w:szCs w:val="20"/>
        </w:rPr>
        <w:t>“</w:t>
      </w:r>
      <w:r w:rsidR="001236E1" w:rsidRPr="00A720E2">
        <w:rPr>
          <w:color w:val="000000"/>
          <w:sz w:val="20"/>
          <w:szCs w:val="20"/>
        </w:rPr>
        <w:t xml:space="preserve">Reflecting on our idea of archaeology, the phrase we came up with to describe archaeology, in conjunction with local leadership, was </w:t>
      </w:r>
      <w:r w:rsidR="001236E1" w:rsidRPr="00A720E2">
        <w:rPr>
          <w:i/>
          <w:iCs/>
          <w:color w:val="000000"/>
          <w:sz w:val="20"/>
          <w:szCs w:val="20"/>
        </w:rPr>
        <w:t>‘</w:t>
      </w:r>
      <w:proofErr w:type="spellStart"/>
      <w:r w:rsidR="001236E1" w:rsidRPr="00A720E2">
        <w:rPr>
          <w:i/>
          <w:iCs/>
          <w:color w:val="000000"/>
          <w:sz w:val="20"/>
          <w:szCs w:val="20"/>
        </w:rPr>
        <w:t>ikiska</w:t>
      </w:r>
      <w:proofErr w:type="spellEnd"/>
      <w:r w:rsidR="001236E1" w:rsidRPr="00A720E2">
        <w:rPr>
          <w:i/>
          <w:iCs/>
          <w:color w:val="000000"/>
          <w:sz w:val="20"/>
          <w:szCs w:val="20"/>
        </w:rPr>
        <w:t xml:space="preserve"> </w:t>
      </w:r>
      <w:proofErr w:type="spellStart"/>
      <w:r w:rsidR="001236E1" w:rsidRPr="00A720E2">
        <w:rPr>
          <w:i/>
          <w:iCs/>
          <w:color w:val="000000"/>
          <w:sz w:val="20"/>
          <w:szCs w:val="20"/>
        </w:rPr>
        <w:t>anavi</w:t>
      </w:r>
      <w:proofErr w:type="spellEnd"/>
      <w:r w:rsidR="001236E1" w:rsidRPr="00A720E2">
        <w:rPr>
          <w:i/>
          <w:iCs/>
          <w:color w:val="000000"/>
          <w:sz w:val="20"/>
          <w:szCs w:val="20"/>
        </w:rPr>
        <w:t xml:space="preserve"> </w:t>
      </w:r>
      <w:proofErr w:type="spellStart"/>
      <w:r w:rsidR="001236E1" w:rsidRPr="00A720E2">
        <w:rPr>
          <w:i/>
          <w:iCs/>
          <w:color w:val="000000"/>
          <w:sz w:val="20"/>
          <w:szCs w:val="20"/>
        </w:rPr>
        <w:t>wayk</w:t>
      </w:r>
      <w:proofErr w:type="spellEnd"/>
      <w:r w:rsidR="001236E1" w:rsidRPr="00A720E2">
        <w:rPr>
          <w:i/>
          <w:iCs/>
          <w:color w:val="000000"/>
          <w:sz w:val="20"/>
          <w:szCs w:val="20"/>
        </w:rPr>
        <w:t xml:space="preserve">’ </w:t>
      </w:r>
      <w:r w:rsidR="001236E1" w:rsidRPr="00A720E2">
        <w:rPr>
          <w:color w:val="000000"/>
          <w:sz w:val="20"/>
          <w:szCs w:val="20"/>
        </w:rPr>
        <w:t xml:space="preserve">or the study of ‘things left behind in the ground’. Eighteen months later when 22 people had been trained in excavation techniques and were learning to read soil profiles at the test pits, the dialogic of reciprocal learning had produced a very different phrase: </w:t>
      </w:r>
      <w:r w:rsidR="001236E1" w:rsidRPr="00A720E2">
        <w:rPr>
          <w:i/>
          <w:iCs/>
          <w:color w:val="000000"/>
          <w:sz w:val="20"/>
          <w:szCs w:val="20"/>
        </w:rPr>
        <w:t>‘</w:t>
      </w:r>
      <w:proofErr w:type="spellStart"/>
      <w:r w:rsidR="001236E1" w:rsidRPr="00A720E2">
        <w:rPr>
          <w:i/>
          <w:iCs/>
          <w:color w:val="000000"/>
          <w:sz w:val="20"/>
          <w:szCs w:val="20"/>
        </w:rPr>
        <w:t>ivegboha</w:t>
      </w:r>
      <w:proofErr w:type="spellEnd"/>
      <w:r w:rsidR="001236E1" w:rsidRPr="00A720E2">
        <w:rPr>
          <w:i/>
          <w:iCs/>
          <w:color w:val="000000"/>
          <w:sz w:val="20"/>
          <w:szCs w:val="20"/>
        </w:rPr>
        <w:t xml:space="preserve"> </w:t>
      </w:r>
      <w:proofErr w:type="spellStart"/>
      <w:r w:rsidR="001236E1" w:rsidRPr="00A720E2">
        <w:rPr>
          <w:i/>
          <w:iCs/>
          <w:color w:val="000000"/>
          <w:sz w:val="20"/>
          <w:szCs w:val="20"/>
        </w:rPr>
        <w:t>amekenegben</w:t>
      </w:r>
      <w:proofErr w:type="spellEnd"/>
      <w:r w:rsidR="001236E1" w:rsidRPr="00A720E2">
        <w:rPr>
          <w:i/>
          <w:iCs/>
          <w:color w:val="000000"/>
          <w:sz w:val="20"/>
          <w:szCs w:val="20"/>
        </w:rPr>
        <w:t xml:space="preserve"> </w:t>
      </w:r>
      <w:proofErr w:type="spellStart"/>
      <w:r w:rsidR="001236E1" w:rsidRPr="00A720E2">
        <w:rPr>
          <w:i/>
          <w:iCs/>
          <w:color w:val="000000"/>
          <w:sz w:val="20"/>
          <w:szCs w:val="20"/>
        </w:rPr>
        <w:t>gidukwankis</w:t>
      </w:r>
      <w:proofErr w:type="spellEnd"/>
      <w:r w:rsidR="001236E1" w:rsidRPr="00A720E2">
        <w:rPr>
          <w:i/>
          <w:iCs/>
          <w:color w:val="000000"/>
          <w:sz w:val="20"/>
          <w:szCs w:val="20"/>
        </w:rPr>
        <w:t>’</w:t>
      </w:r>
      <w:r w:rsidR="001236E1" w:rsidRPr="00A720E2">
        <w:rPr>
          <w:color w:val="000000"/>
          <w:sz w:val="20"/>
          <w:szCs w:val="20"/>
        </w:rPr>
        <w:t>- ‘reading the tracks of the ancestors’”</w:t>
      </w:r>
      <w:r w:rsidR="009F5CE2" w:rsidRPr="00A720E2">
        <w:rPr>
          <w:color w:val="000000"/>
          <w:sz w:val="20"/>
          <w:szCs w:val="20"/>
        </w:rPr>
        <w:t>.</w:t>
      </w:r>
      <w:r w:rsidR="002C05C8" w:rsidRPr="00A720E2">
        <w:rPr>
          <w:color w:val="000000"/>
          <w:sz w:val="20"/>
          <w:szCs w:val="20"/>
        </w:rPr>
        <w:t xml:space="preserve"> </w:t>
      </w:r>
      <w:r w:rsidR="001236E1" w:rsidRPr="00A720E2">
        <w:rPr>
          <w:color w:val="000000"/>
          <w:sz w:val="20"/>
          <w:szCs w:val="20"/>
        </w:rPr>
        <w:t>(Green et al. 2003</w:t>
      </w:r>
      <w:r w:rsidR="007975F6" w:rsidRPr="00A720E2">
        <w:rPr>
          <w:color w:val="000000"/>
          <w:sz w:val="20"/>
          <w:szCs w:val="20"/>
        </w:rPr>
        <w:t>:</w:t>
      </w:r>
      <w:r w:rsidR="001236E1" w:rsidRPr="00A720E2">
        <w:rPr>
          <w:color w:val="000000"/>
          <w:sz w:val="20"/>
          <w:szCs w:val="20"/>
        </w:rPr>
        <w:t xml:space="preserve">377) </w:t>
      </w:r>
    </w:p>
    <w:p w14:paraId="6FACE3FB" w14:textId="77777777" w:rsidR="006633DF" w:rsidRPr="00A720E2" w:rsidRDefault="006633DF" w:rsidP="00A720E2">
      <w:pPr>
        <w:pStyle w:val="NormalWeb"/>
        <w:spacing w:before="0" w:beforeAutospacing="0" w:after="0" w:afterAutospacing="0"/>
        <w:jc w:val="both"/>
        <w:rPr>
          <w:color w:val="000000"/>
          <w:sz w:val="20"/>
          <w:szCs w:val="20"/>
        </w:rPr>
      </w:pPr>
    </w:p>
    <w:p w14:paraId="642134F6" w14:textId="15219241" w:rsidR="00091CE3" w:rsidRPr="00A720E2" w:rsidRDefault="000E4F92" w:rsidP="00A720E2">
      <w:pPr>
        <w:pStyle w:val="NormalWeb"/>
        <w:spacing w:before="0" w:beforeAutospacing="0" w:after="0" w:afterAutospacing="0"/>
        <w:ind w:firstLine="720"/>
        <w:jc w:val="both"/>
        <w:rPr>
          <w:color w:val="000000"/>
          <w:sz w:val="20"/>
          <w:szCs w:val="20"/>
        </w:rPr>
      </w:pPr>
      <w:r w:rsidRPr="00A720E2">
        <w:rPr>
          <w:color w:val="000000"/>
          <w:sz w:val="20"/>
          <w:szCs w:val="20"/>
        </w:rPr>
        <w:t xml:space="preserve">When </w:t>
      </w:r>
      <w:r w:rsidR="004075E5" w:rsidRPr="00A720E2">
        <w:rPr>
          <w:color w:val="000000"/>
          <w:sz w:val="20"/>
          <w:szCs w:val="20"/>
        </w:rPr>
        <w:t xml:space="preserve">Indigenous </w:t>
      </w:r>
      <w:r w:rsidRPr="00A720E2">
        <w:rPr>
          <w:color w:val="000000"/>
          <w:sz w:val="20"/>
          <w:szCs w:val="20"/>
        </w:rPr>
        <w:t xml:space="preserve">peoples talk about and interpret their own communities’ </w:t>
      </w:r>
      <w:r w:rsidR="00C92569" w:rsidRPr="00A720E2">
        <w:rPr>
          <w:color w:val="000000" w:themeColor="text1"/>
          <w:sz w:val="20"/>
          <w:szCs w:val="20"/>
        </w:rPr>
        <w:t>materials</w:t>
      </w:r>
      <w:r w:rsidR="00270621" w:rsidRPr="00A720E2">
        <w:rPr>
          <w:color w:val="000000" w:themeColor="text1"/>
          <w:sz w:val="20"/>
          <w:szCs w:val="20"/>
        </w:rPr>
        <w:t xml:space="preserve"> and past</w:t>
      </w:r>
      <w:r w:rsidRPr="00A720E2">
        <w:rPr>
          <w:color w:val="000000" w:themeColor="text1"/>
          <w:sz w:val="20"/>
          <w:szCs w:val="20"/>
        </w:rPr>
        <w:t xml:space="preserve">, they </w:t>
      </w:r>
      <w:r w:rsidR="00C92569" w:rsidRPr="00A720E2">
        <w:rPr>
          <w:color w:val="000000" w:themeColor="text1"/>
          <w:sz w:val="20"/>
          <w:szCs w:val="20"/>
        </w:rPr>
        <w:t xml:space="preserve">may </w:t>
      </w:r>
      <w:r w:rsidRPr="00A720E2">
        <w:rPr>
          <w:color w:val="000000"/>
          <w:sz w:val="20"/>
          <w:szCs w:val="20"/>
        </w:rPr>
        <w:t>express ideals in them</w:t>
      </w:r>
      <w:r w:rsidR="002C4A44" w:rsidRPr="00A720E2">
        <w:rPr>
          <w:color w:val="000000"/>
          <w:sz w:val="20"/>
          <w:szCs w:val="20"/>
        </w:rPr>
        <w:t xml:space="preserve"> as </w:t>
      </w:r>
      <w:r w:rsidRPr="00A720E2">
        <w:rPr>
          <w:color w:val="000000"/>
          <w:sz w:val="20"/>
          <w:szCs w:val="20"/>
        </w:rPr>
        <w:t xml:space="preserve">they represent actual vehicles of heritage. </w:t>
      </w:r>
      <w:r w:rsidR="00DD4187" w:rsidRPr="00A720E2">
        <w:rPr>
          <w:color w:val="000000"/>
          <w:sz w:val="20"/>
          <w:szCs w:val="20"/>
        </w:rPr>
        <w:t>In Green et al. (2003) and the Inuvialuit case study</w:t>
      </w:r>
      <w:r w:rsidRPr="00A720E2">
        <w:rPr>
          <w:color w:val="000000"/>
          <w:sz w:val="20"/>
          <w:szCs w:val="20"/>
        </w:rPr>
        <w:t xml:space="preserve">, </w:t>
      </w:r>
      <w:r w:rsidRPr="00A720E2">
        <w:rPr>
          <w:color w:val="000000"/>
          <w:sz w:val="20"/>
          <w:szCs w:val="20"/>
        </w:rPr>
        <w:lastRenderedPageBreak/>
        <w:t xml:space="preserve">the way that </w:t>
      </w:r>
      <w:r w:rsidR="006B67FF" w:rsidRPr="00A720E2">
        <w:rPr>
          <w:color w:val="000000"/>
          <w:sz w:val="20"/>
          <w:szCs w:val="20"/>
        </w:rPr>
        <w:t xml:space="preserve">artifacts and </w:t>
      </w:r>
      <w:r w:rsidRPr="00A720E2">
        <w:rPr>
          <w:color w:val="000000"/>
          <w:sz w:val="20"/>
          <w:szCs w:val="20"/>
        </w:rPr>
        <w:t>archaeology</w:t>
      </w:r>
      <w:r w:rsidR="006B67FF" w:rsidRPr="00A720E2">
        <w:rPr>
          <w:color w:val="000000"/>
          <w:sz w:val="20"/>
          <w:szCs w:val="20"/>
        </w:rPr>
        <w:t xml:space="preserve"> were </w:t>
      </w:r>
      <w:r w:rsidRPr="00A720E2">
        <w:rPr>
          <w:color w:val="000000"/>
          <w:sz w:val="20"/>
          <w:szCs w:val="20"/>
        </w:rPr>
        <w:t xml:space="preserve">thought and talked about changed because inclusive actions </w:t>
      </w:r>
      <w:r w:rsidR="00C92569" w:rsidRPr="00A720E2">
        <w:rPr>
          <w:color w:val="000000"/>
          <w:sz w:val="20"/>
          <w:szCs w:val="20"/>
        </w:rPr>
        <w:t xml:space="preserve">took </w:t>
      </w:r>
      <w:r w:rsidRPr="00A720E2">
        <w:rPr>
          <w:color w:val="000000"/>
          <w:sz w:val="20"/>
          <w:szCs w:val="20"/>
        </w:rPr>
        <w:t>place. What researchers and community members do in archaeology influence the language and thought process</w:t>
      </w:r>
      <w:r w:rsidR="00BC66DA" w:rsidRPr="00A720E2">
        <w:rPr>
          <w:color w:val="000000"/>
          <w:sz w:val="20"/>
          <w:szCs w:val="20"/>
        </w:rPr>
        <w:t>es</w:t>
      </w:r>
      <w:r w:rsidRPr="00A720E2">
        <w:rPr>
          <w:color w:val="000000"/>
          <w:sz w:val="20"/>
          <w:szCs w:val="20"/>
        </w:rPr>
        <w:t xml:space="preserve"> of the project, which is dynamic enough to allow for change over time. Once archaeology</w:t>
      </w:r>
      <w:r w:rsidR="003E0040" w:rsidRPr="00A720E2">
        <w:rPr>
          <w:color w:val="000000"/>
          <w:sz w:val="20"/>
          <w:szCs w:val="20"/>
        </w:rPr>
        <w:t xml:space="preserve"> is</w:t>
      </w:r>
      <w:r w:rsidRPr="00A720E2">
        <w:rPr>
          <w:color w:val="000000"/>
          <w:sz w:val="20"/>
          <w:szCs w:val="20"/>
        </w:rPr>
        <w:t xml:space="preserve"> shifted into a positive conception of heritage management and identity, new ways of applying this into research </w:t>
      </w:r>
      <w:r w:rsidR="009A0FF4" w:rsidRPr="00A720E2">
        <w:rPr>
          <w:color w:val="000000"/>
          <w:sz w:val="20"/>
          <w:szCs w:val="20"/>
        </w:rPr>
        <w:t xml:space="preserve">are </w:t>
      </w:r>
      <w:r w:rsidRPr="00A720E2">
        <w:rPr>
          <w:color w:val="000000"/>
          <w:sz w:val="20"/>
          <w:szCs w:val="20"/>
        </w:rPr>
        <w:t xml:space="preserve">created and </w:t>
      </w:r>
      <w:r w:rsidR="009A0FF4" w:rsidRPr="00A720E2">
        <w:rPr>
          <w:color w:val="000000"/>
          <w:sz w:val="20"/>
          <w:szCs w:val="20"/>
        </w:rPr>
        <w:t xml:space="preserve">can be </w:t>
      </w:r>
      <w:r w:rsidRPr="00A720E2">
        <w:rPr>
          <w:color w:val="000000"/>
          <w:sz w:val="20"/>
          <w:szCs w:val="20"/>
        </w:rPr>
        <w:t>applied into practice.</w:t>
      </w:r>
    </w:p>
    <w:p w14:paraId="6F1219FB" w14:textId="58D32011" w:rsidR="009630FD" w:rsidRPr="00A720E2" w:rsidRDefault="009630FD" w:rsidP="00A720E2">
      <w:pPr>
        <w:pStyle w:val="Heading1"/>
        <w:jc w:val="both"/>
        <w:rPr>
          <w:rFonts w:ascii="Times New Roman" w:hAnsi="Times New Roman" w:cs="Times New Roman"/>
          <w:b/>
          <w:bCs/>
          <w:color w:val="000000" w:themeColor="text1"/>
          <w:sz w:val="20"/>
          <w:szCs w:val="20"/>
        </w:rPr>
      </w:pPr>
      <w:r w:rsidRPr="00A720E2">
        <w:rPr>
          <w:rFonts w:ascii="Times New Roman" w:hAnsi="Times New Roman" w:cs="Times New Roman"/>
          <w:b/>
          <w:bCs/>
          <w:color w:val="000000" w:themeColor="text1"/>
          <w:sz w:val="20"/>
          <w:szCs w:val="20"/>
        </w:rPr>
        <w:t xml:space="preserve">Long-term </w:t>
      </w:r>
      <w:r w:rsidR="00B4297F" w:rsidRPr="00A720E2">
        <w:rPr>
          <w:rFonts w:ascii="Times New Roman" w:hAnsi="Times New Roman" w:cs="Times New Roman"/>
          <w:b/>
          <w:bCs/>
          <w:color w:val="000000" w:themeColor="text1"/>
          <w:sz w:val="20"/>
          <w:szCs w:val="20"/>
        </w:rPr>
        <w:t xml:space="preserve">archaeological </w:t>
      </w:r>
      <w:r w:rsidR="00D2738D" w:rsidRPr="00A720E2">
        <w:rPr>
          <w:rFonts w:ascii="Times New Roman" w:hAnsi="Times New Roman" w:cs="Times New Roman"/>
          <w:b/>
          <w:bCs/>
          <w:color w:val="000000" w:themeColor="text1"/>
          <w:sz w:val="20"/>
          <w:szCs w:val="20"/>
        </w:rPr>
        <w:t xml:space="preserve">collaboration </w:t>
      </w:r>
    </w:p>
    <w:p w14:paraId="68E2DE9D" w14:textId="77777777" w:rsidR="009630FD" w:rsidRPr="00A720E2" w:rsidRDefault="009630FD" w:rsidP="00A720E2">
      <w:pPr>
        <w:jc w:val="both"/>
        <w:rPr>
          <w:sz w:val="20"/>
          <w:szCs w:val="20"/>
        </w:rPr>
      </w:pPr>
    </w:p>
    <w:p w14:paraId="763AFAA5" w14:textId="2423294F" w:rsidR="006B0048" w:rsidRPr="00A720E2" w:rsidRDefault="0045219E" w:rsidP="00A720E2">
      <w:pPr>
        <w:pStyle w:val="NormalWeb"/>
        <w:spacing w:before="0" w:beforeAutospacing="0" w:after="0" w:afterAutospacing="0"/>
        <w:ind w:firstLine="720"/>
        <w:jc w:val="both"/>
        <w:rPr>
          <w:color w:val="000000"/>
          <w:sz w:val="20"/>
          <w:szCs w:val="20"/>
        </w:rPr>
      </w:pPr>
      <w:r w:rsidRPr="00A720E2">
        <w:rPr>
          <w:color w:val="000000"/>
          <w:sz w:val="20"/>
          <w:szCs w:val="20"/>
        </w:rPr>
        <w:t xml:space="preserve">Archaeologists should be allowed to </w:t>
      </w:r>
      <w:r w:rsidR="00C0538A" w:rsidRPr="00A720E2">
        <w:rPr>
          <w:color w:val="000000"/>
          <w:sz w:val="20"/>
          <w:szCs w:val="20"/>
        </w:rPr>
        <w:t>embrace</w:t>
      </w:r>
      <w:r w:rsidRPr="00A720E2">
        <w:rPr>
          <w:color w:val="000000"/>
          <w:sz w:val="20"/>
          <w:szCs w:val="20"/>
        </w:rPr>
        <w:t xml:space="preserve"> </w:t>
      </w:r>
      <w:r w:rsidR="004075E5" w:rsidRPr="00A720E2">
        <w:rPr>
          <w:color w:val="000000"/>
          <w:sz w:val="20"/>
          <w:szCs w:val="20"/>
        </w:rPr>
        <w:t xml:space="preserve">Indigenous </w:t>
      </w:r>
      <w:r w:rsidRPr="00A720E2">
        <w:rPr>
          <w:color w:val="000000"/>
          <w:sz w:val="20"/>
          <w:szCs w:val="20"/>
        </w:rPr>
        <w:t xml:space="preserve">social values and concerns when conducting research because it allows a trusted relationship </w:t>
      </w:r>
      <w:r w:rsidR="00C91746" w:rsidRPr="00A720E2">
        <w:rPr>
          <w:color w:val="000000"/>
          <w:sz w:val="20"/>
          <w:szCs w:val="20"/>
        </w:rPr>
        <w:t xml:space="preserve">from which </w:t>
      </w:r>
      <w:r w:rsidRPr="00A720E2">
        <w:rPr>
          <w:color w:val="000000"/>
          <w:sz w:val="20"/>
          <w:szCs w:val="20"/>
        </w:rPr>
        <w:t xml:space="preserve">to begin and grow. There needs to be a constant back and forth between </w:t>
      </w:r>
      <w:r w:rsidR="00C0538A" w:rsidRPr="00A720E2">
        <w:rPr>
          <w:color w:val="000000"/>
          <w:sz w:val="20"/>
          <w:szCs w:val="20"/>
        </w:rPr>
        <w:t>research</w:t>
      </w:r>
      <w:r w:rsidRPr="00A720E2">
        <w:rPr>
          <w:color w:val="000000"/>
          <w:sz w:val="20"/>
          <w:szCs w:val="20"/>
        </w:rPr>
        <w:t>, drafts of analysis, and community feedback</w:t>
      </w:r>
      <w:r w:rsidR="00CA3179" w:rsidRPr="00A720E2">
        <w:rPr>
          <w:color w:val="000000"/>
          <w:sz w:val="20"/>
          <w:szCs w:val="20"/>
        </w:rPr>
        <w:t xml:space="preserve"> </w:t>
      </w:r>
      <w:r w:rsidR="00C0538A" w:rsidRPr="00A720E2">
        <w:rPr>
          <w:color w:val="000000" w:themeColor="text1"/>
          <w:sz w:val="20"/>
          <w:szCs w:val="20"/>
        </w:rPr>
        <w:t>(</w:t>
      </w:r>
      <w:r w:rsidR="0038036E" w:rsidRPr="00A720E2">
        <w:rPr>
          <w:color w:val="000000" w:themeColor="text1"/>
          <w:sz w:val="20"/>
          <w:szCs w:val="20"/>
        </w:rPr>
        <w:t xml:space="preserve">Lyons </w:t>
      </w:r>
      <w:r w:rsidR="00D76C88" w:rsidRPr="00A720E2">
        <w:rPr>
          <w:color w:val="000000" w:themeColor="text1"/>
          <w:sz w:val="20"/>
          <w:szCs w:val="20"/>
        </w:rPr>
        <w:t>2013</w:t>
      </w:r>
      <w:r w:rsidR="005217E9" w:rsidRPr="00A720E2">
        <w:rPr>
          <w:color w:val="000000" w:themeColor="text1"/>
          <w:sz w:val="20"/>
          <w:szCs w:val="20"/>
        </w:rPr>
        <w:t>:</w:t>
      </w:r>
      <w:r w:rsidR="00D76C88" w:rsidRPr="00A720E2">
        <w:rPr>
          <w:color w:val="000000" w:themeColor="text1"/>
          <w:sz w:val="20"/>
          <w:szCs w:val="20"/>
        </w:rPr>
        <w:t>74</w:t>
      </w:r>
      <w:r w:rsidR="00C0538A" w:rsidRPr="00A720E2">
        <w:rPr>
          <w:color w:val="000000" w:themeColor="text1"/>
          <w:sz w:val="20"/>
          <w:szCs w:val="20"/>
        </w:rPr>
        <w:t>)</w:t>
      </w:r>
      <w:r w:rsidRPr="00A720E2">
        <w:rPr>
          <w:color w:val="000000" w:themeColor="text1"/>
          <w:sz w:val="20"/>
          <w:szCs w:val="20"/>
        </w:rPr>
        <w:t xml:space="preserve">. </w:t>
      </w:r>
      <w:r w:rsidRPr="00A720E2">
        <w:rPr>
          <w:color w:val="000000"/>
          <w:sz w:val="20"/>
          <w:szCs w:val="20"/>
        </w:rPr>
        <w:t xml:space="preserve">Research </w:t>
      </w:r>
      <w:r w:rsidR="0063631E" w:rsidRPr="00A720E2">
        <w:rPr>
          <w:color w:val="000000"/>
          <w:sz w:val="20"/>
          <w:szCs w:val="20"/>
        </w:rPr>
        <w:t>should not</w:t>
      </w:r>
      <w:r w:rsidR="002E1166" w:rsidRPr="00A720E2">
        <w:rPr>
          <w:color w:val="000000"/>
          <w:sz w:val="20"/>
          <w:szCs w:val="20"/>
        </w:rPr>
        <w:t xml:space="preserve"> </w:t>
      </w:r>
      <w:r w:rsidR="0007438D" w:rsidRPr="00A720E2">
        <w:rPr>
          <w:color w:val="000000"/>
          <w:sz w:val="20"/>
          <w:szCs w:val="20"/>
        </w:rPr>
        <w:t>be solely</w:t>
      </w:r>
      <w:r w:rsidRPr="00A720E2">
        <w:rPr>
          <w:color w:val="000000"/>
          <w:sz w:val="20"/>
          <w:szCs w:val="20"/>
        </w:rPr>
        <w:t xml:space="preserve"> in and out project</w:t>
      </w:r>
      <w:r w:rsidR="002E1166" w:rsidRPr="00A720E2">
        <w:rPr>
          <w:color w:val="000000"/>
          <w:sz w:val="20"/>
          <w:szCs w:val="20"/>
        </w:rPr>
        <w:t>s</w:t>
      </w:r>
      <w:r w:rsidRPr="00A720E2">
        <w:rPr>
          <w:color w:val="000000"/>
          <w:sz w:val="20"/>
          <w:szCs w:val="20"/>
        </w:rPr>
        <w:t xml:space="preserve">, but </w:t>
      </w:r>
      <w:r w:rsidR="00547B74" w:rsidRPr="00A720E2">
        <w:rPr>
          <w:color w:val="000000"/>
          <w:sz w:val="20"/>
          <w:szCs w:val="20"/>
        </w:rPr>
        <w:t>studies</w:t>
      </w:r>
      <w:r w:rsidRPr="00A720E2">
        <w:rPr>
          <w:color w:val="000000"/>
          <w:sz w:val="20"/>
          <w:szCs w:val="20"/>
        </w:rPr>
        <w:t xml:space="preserve"> that create </w:t>
      </w:r>
      <w:r w:rsidR="00ED3D99" w:rsidRPr="00A720E2">
        <w:rPr>
          <w:color w:val="000000"/>
          <w:sz w:val="20"/>
          <w:szCs w:val="20"/>
        </w:rPr>
        <w:t>long</w:t>
      </w:r>
      <w:r w:rsidR="00293024" w:rsidRPr="00A720E2">
        <w:rPr>
          <w:color w:val="000000"/>
          <w:sz w:val="20"/>
          <w:szCs w:val="20"/>
        </w:rPr>
        <w:t xml:space="preserve"> </w:t>
      </w:r>
      <w:r w:rsidR="00ED3D99" w:rsidRPr="00A720E2">
        <w:rPr>
          <w:color w:val="000000"/>
          <w:sz w:val="20"/>
          <w:szCs w:val="20"/>
        </w:rPr>
        <w:t xml:space="preserve">lasting </w:t>
      </w:r>
      <w:r w:rsidR="00ED3D99" w:rsidRPr="00A720E2">
        <w:rPr>
          <w:color w:val="000000" w:themeColor="text1"/>
          <w:sz w:val="20"/>
          <w:szCs w:val="20"/>
        </w:rPr>
        <w:t>engagements</w:t>
      </w:r>
      <w:r w:rsidRPr="00A720E2">
        <w:rPr>
          <w:color w:val="000000" w:themeColor="text1"/>
          <w:sz w:val="20"/>
          <w:szCs w:val="20"/>
        </w:rPr>
        <w:t>.</w:t>
      </w:r>
      <w:r w:rsidR="00ED3D99" w:rsidRPr="00A720E2">
        <w:rPr>
          <w:color w:val="000000" w:themeColor="text1"/>
          <w:sz w:val="20"/>
          <w:szCs w:val="20"/>
        </w:rPr>
        <w:t xml:space="preserve"> </w:t>
      </w:r>
      <w:r w:rsidRPr="00A720E2">
        <w:rPr>
          <w:color w:val="000000"/>
          <w:sz w:val="20"/>
          <w:szCs w:val="20"/>
        </w:rPr>
        <w:t xml:space="preserve">Information gathered by archaeologists </w:t>
      </w:r>
      <w:r w:rsidR="009F5FB0" w:rsidRPr="00A720E2">
        <w:rPr>
          <w:color w:val="000000"/>
          <w:sz w:val="20"/>
          <w:szCs w:val="20"/>
        </w:rPr>
        <w:t xml:space="preserve">is given relevance </w:t>
      </w:r>
      <w:r w:rsidRPr="00A720E2">
        <w:rPr>
          <w:color w:val="000000"/>
          <w:sz w:val="20"/>
          <w:szCs w:val="20"/>
        </w:rPr>
        <w:t>through community-based workshops and presentations, protection and respect, and accessibility to literature and material</w:t>
      </w:r>
      <w:r w:rsidR="0063631E" w:rsidRPr="00A720E2">
        <w:rPr>
          <w:color w:val="000000"/>
          <w:sz w:val="20"/>
          <w:szCs w:val="20"/>
        </w:rPr>
        <w:t xml:space="preserve"> </w:t>
      </w:r>
      <w:r w:rsidR="0063631E" w:rsidRPr="00A720E2">
        <w:rPr>
          <w:color w:val="000000" w:themeColor="text1"/>
          <w:sz w:val="20"/>
          <w:szCs w:val="20"/>
        </w:rPr>
        <w:t>(Lyons 2013</w:t>
      </w:r>
      <w:r w:rsidR="005217E9" w:rsidRPr="00A720E2">
        <w:rPr>
          <w:color w:val="000000" w:themeColor="text1"/>
          <w:sz w:val="20"/>
          <w:szCs w:val="20"/>
        </w:rPr>
        <w:t>:</w:t>
      </w:r>
      <w:r w:rsidR="00D76C88" w:rsidRPr="00A720E2">
        <w:rPr>
          <w:color w:val="000000" w:themeColor="text1"/>
          <w:sz w:val="20"/>
          <w:szCs w:val="20"/>
        </w:rPr>
        <w:t>76-78</w:t>
      </w:r>
      <w:r w:rsidR="0063631E" w:rsidRPr="00A720E2">
        <w:rPr>
          <w:color w:val="000000" w:themeColor="text1"/>
          <w:sz w:val="20"/>
          <w:szCs w:val="20"/>
        </w:rPr>
        <w:t>)</w:t>
      </w:r>
      <w:r w:rsidRPr="00A720E2">
        <w:rPr>
          <w:color w:val="000000" w:themeColor="text1"/>
          <w:sz w:val="20"/>
          <w:szCs w:val="20"/>
        </w:rPr>
        <w:t xml:space="preserve">. </w:t>
      </w:r>
      <w:r w:rsidRPr="00A720E2">
        <w:rPr>
          <w:color w:val="000000"/>
          <w:sz w:val="20"/>
          <w:szCs w:val="20"/>
        </w:rPr>
        <w:t xml:space="preserve">Community-based projects are changeable, and </w:t>
      </w:r>
      <w:r w:rsidR="00F3366D" w:rsidRPr="00A720E2">
        <w:rPr>
          <w:color w:val="000000"/>
          <w:sz w:val="20"/>
          <w:szCs w:val="20"/>
        </w:rPr>
        <w:t xml:space="preserve">their </w:t>
      </w:r>
      <w:r w:rsidRPr="00A720E2">
        <w:rPr>
          <w:color w:val="000000"/>
          <w:sz w:val="20"/>
          <w:szCs w:val="20"/>
        </w:rPr>
        <w:t xml:space="preserve">direction will be structured around what and who is </w:t>
      </w:r>
      <w:r w:rsidR="0063631E" w:rsidRPr="00A720E2">
        <w:rPr>
          <w:color w:val="000000"/>
          <w:sz w:val="20"/>
          <w:szCs w:val="20"/>
        </w:rPr>
        <w:t xml:space="preserve">conducting </w:t>
      </w:r>
      <w:r w:rsidRPr="00A720E2">
        <w:rPr>
          <w:color w:val="000000"/>
          <w:sz w:val="20"/>
          <w:szCs w:val="20"/>
        </w:rPr>
        <w:t>the</w:t>
      </w:r>
      <w:r w:rsidR="00082154" w:rsidRPr="00A720E2">
        <w:rPr>
          <w:color w:val="000000"/>
          <w:sz w:val="20"/>
          <w:szCs w:val="20"/>
        </w:rPr>
        <w:t xml:space="preserve"> </w:t>
      </w:r>
      <w:r w:rsidRPr="00A720E2">
        <w:rPr>
          <w:color w:val="000000"/>
          <w:sz w:val="20"/>
          <w:szCs w:val="20"/>
        </w:rPr>
        <w:t>research.</w:t>
      </w:r>
      <w:r w:rsidR="00EB2F4D" w:rsidRPr="00A720E2">
        <w:rPr>
          <w:color w:val="000000"/>
          <w:sz w:val="20"/>
          <w:szCs w:val="20"/>
        </w:rPr>
        <w:t xml:space="preserve"> A</w:t>
      </w:r>
      <w:r w:rsidRPr="00A720E2">
        <w:rPr>
          <w:color w:val="000000"/>
          <w:sz w:val="20"/>
          <w:szCs w:val="20"/>
        </w:rPr>
        <w:t xml:space="preserve">rchaeologists </w:t>
      </w:r>
      <w:r w:rsidR="00082154" w:rsidRPr="00A720E2">
        <w:rPr>
          <w:color w:val="000000"/>
          <w:sz w:val="20"/>
          <w:szCs w:val="20"/>
        </w:rPr>
        <w:t xml:space="preserve">need </w:t>
      </w:r>
      <w:r w:rsidRPr="00A720E2">
        <w:rPr>
          <w:color w:val="000000"/>
          <w:sz w:val="20"/>
          <w:szCs w:val="20"/>
        </w:rPr>
        <w:t>to acknowledge the power relations of traditional research</w:t>
      </w:r>
      <w:r w:rsidR="00D60827" w:rsidRPr="00A720E2">
        <w:rPr>
          <w:color w:val="000000"/>
          <w:sz w:val="20"/>
          <w:szCs w:val="20"/>
        </w:rPr>
        <w:t xml:space="preserve"> approaches and</w:t>
      </w:r>
      <w:r w:rsidRPr="00A720E2">
        <w:rPr>
          <w:color w:val="000000"/>
          <w:sz w:val="20"/>
          <w:szCs w:val="20"/>
        </w:rPr>
        <w:t xml:space="preserve"> be willing to restructure those assumptions into return of </w:t>
      </w:r>
      <w:r w:rsidR="00C0538A" w:rsidRPr="00A720E2">
        <w:rPr>
          <w:color w:val="000000"/>
          <w:sz w:val="20"/>
          <w:szCs w:val="20"/>
        </w:rPr>
        <w:t>knowledge</w:t>
      </w:r>
      <w:r w:rsidRPr="00A720E2">
        <w:rPr>
          <w:color w:val="000000"/>
          <w:sz w:val="20"/>
          <w:szCs w:val="20"/>
        </w:rPr>
        <w:t xml:space="preserve">. Reciprocity, sharing, and contributing are all key words and ideals </w:t>
      </w:r>
      <w:r w:rsidR="005B3588" w:rsidRPr="00A720E2">
        <w:rPr>
          <w:color w:val="000000"/>
          <w:sz w:val="20"/>
          <w:szCs w:val="20"/>
        </w:rPr>
        <w:t>foundational to</w:t>
      </w:r>
      <w:r w:rsidR="00A42774" w:rsidRPr="00A720E2">
        <w:rPr>
          <w:color w:val="000000"/>
          <w:sz w:val="20"/>
          <w:szCs w:val="20"/>
        </w:rPr>
        <w:t xml:space="preserve"> community</w:t>
      </w:r>
      <w:r w:rsidRPr="00A720E2">
        <w:rPr>
          <w:color w:val="000000"/>
          <w:sz w:val="20"/>
          <w:szCs w:val="20"/>
        </w:rPr>
        <w:t xml:space="preserve">-based archaeology. </w:t>
      </w:r>
      <w:r w:rsidR="00C0538A" w:rsidRPr="00A720E2">
        <w:rPr>
          <w:color w:val="000000"/>
          <w:sz w:val="20"/>
          <w:szCs w:val="20"/>
        </w:rPr>
        <w:t xml:space="preserve">Direct engagement and new skill forming </w:t>
      </w:r>
      <w:r w:rsidR="00980007" w:rsidRPr="00A720E2">
        <w:rPr>
          <w:color w:val="000000"/>
          <w:sz w:val="20"/>
          <w:szCs w:val="20"/>
        </w:rPr>
        <w:t>will not always be</w:t>
      </w:r>
      <w:r w:rsidRPr="00A720E2">
        <w:rPr>
          <w:color w:val="000000"/>
          <w:sz w:val="20"/>
          <w:szCs w:val="20"/>
        </w:rPr>
        <w:t xml:space="preserve"> easy</w:t>
      </w:r>
      <w:r w:rsidR="0063631E" w:rsidRPr="00A720E2">
        <w:rPr>
          <w:color w:val="000000"/>
          <w:sz w:val="20"/>
          <w:szCs w:val="20"/>
        </w:rPr>
        <w:t xml:space="preserve">; </w:t>
      </w:r>
      <w:r w:rsidRPr="00A720E2">
        <w:rPr>
          <w:color w:val="000000"/>
          <w:sz w:val="20"/>
          <w:szCs w:val="20"/>
        </w:rPr>
        <w:t>problems will arise</w:t>
      </w:r>
      <w:r w:rsidR="00B145E2" w:rsidRPr="00A720E2">
        <w:rPr>
          <w:color w:val="000000"/>
          <w:sz w:val="20"/>
          <w:szCs w:val="20"/>
        </w:rPr>
        <w:t xml:space="preserve"> and </w:t>
      </w:r>
      <w:r w:rsidRPr="00A720E2">
        <w:rPr>
          <w:color w:val="000000"/>
          <w:sz w:val="20"/>
          <w:szCs w:val="20"/>
        </w:rPr>
        <w:t>need to be dealt with</w:t>
      </w:r>
      <w:r w:rsidR="0066562D" w:rsidRPr="00A720E2">
        <w:rPr>
          <w:color w:val="000000"/>
          <w:sz w:val="20"/>
          <w:szCs w:val="20"/>
        </w:rPr>
        <w:t xml:space="preserve"> as they come</w:t>
      </w:r>
      <w:r w:rsidRPr="00A720E2">
        <w:rPr>
          <w:color w:val="000000"/>
          <w:sz w:val="20"/>
          <w:szCs w:val="20"/>
        </w:rPr>
        <w:t>.</w:t>
      </w:r>
      <w:r w:rsidR="00C0538A" w:rsidRPr="00A720E2">
        <w:rPr>
          <w:color w:val="000000"/>
          <w:sz w:val="20"/>
          <w:szCs w:val="20"/>
        </w:rPr>
        <w:t xml:space="preserve"> However, by </w:t>
      </w:r>
      <w:r w:rsidRPr="00A720E2">
        <w:rPr>
          <w:color w:val="000000"/>
          <w:sz w:val="20"/>
          <w:szCs w:val="20"/>
        </w:rPr>
        <w:t xml:space="preserve">confronting </w:t>
      </w:r>
      <w:r w:rsidR="006B0048" w:rsidRPr="00A720E2">
        <w:rPr>
          <w:color w:val="000000"/>
          <w:sz w:val="20"/>
          <w:szCs w:val="20"/>
        </w:rPr>
        <w:t>differences</w:t>
      </w:r>
      <w:r w:rsidRPr="00A720E2">
        <w:rPr>
          <w:color w:val="000000"/>
          <w:sz w:val="20"/>
          <w:szCs w:val="20"/>
        </w:rPr>
        <w:t xml:space="preserve">, </w:t>
      </w:r>
      <w:r w:rsidR="00337FB6" w:rsidRPr="00A720E2">
        <w:rPr>
          <w:color w:val="000000"/>
          <w:sz w:val="20"/>
          <w:szCs w:val="20"/>
        </w:rPr>
        <w:t>archaeologists</w:t>
      </w:r>
      <w:r w:rsidR="001B332A" w:rsidRPr="00A720E2">
        <w:rPr>
          <w:color w:val="000000"/>
          <w:sz w:val="20"/>
          <w:szCs w:val="20"/>
        </w:rPr>
        <w:t xml:space="preserve"> </w:t>
      </w:r>
      <w:r w:rsidRPr="00A720E2">
        <w:rPr>
          <w:color w:val="000000"/>
          <w:sz w:val="20"/>
          <w:szCs w:val="20"/>
        </w:rPr>
        <w:t xml:space="preserve">produce </w:t>
      </w:r>
      <w:r w:rsidR="00C0538A" w:rsidRPr="00A720E2">
        <w:rPr>
          <w:color w:val="000000"/>
          <w:sz w:val="20"/>
          <w:szCs w:val="20"/>
        </w:rPr>
        <w:t xml:space="preserve">unique </w:t>
      </w:r>
      <w:r w:rsidRPr="00A720E2">
        <w:rPr>
          <w:color w:val="000000"/>
          <w:sz w:val="20"/>
          <w:szCs w:val="20"/>
        </w:rPr>
        <w:t xml:space="preserve">knowledge that </w:t>
      </w:r>
      <w:r w:rsidR="00C0538A" w:rsidRPr="00A720E2">
        <w:rPr>
          <w:color w:val="000000"/>
          <w:sz w:val="20"/>
          <w:szCs w:val="20"/>
        </w:rPr>
        <w:t>is based</w:t>
      </w:r>
      <w:r w:rsidR="00337FB6" w:rsidRPr="00A720E2">
        <w:rPr>
          <w:color w:val="000000"/>
          <w:sz w:val="20"/>
          <w:szCs w:val="20"/>
        </w:rPr>
        <w:t xml:space="preserve"> in</w:t>
      </w:r>
      <w:r w:rsidRPr="00A720E2">
        <w:rPr>
          <w:color w:val="000000"/>
          <w:sz w:val="20"/>
          <w:szCs w:val="20"/>
        </w:rPr>
        <w:t xml:space="preserve"> </w:t>
      </w:r>
      <w:r w:rsidR="001B1E69" w:rsidRPr="00A720E2">
        <w:rPr>
          <w:color w:val="000000"/>
          <w:sz w:val="20"/>
          <w:szCs w:val="20"/>
        </w:rPr>
        <w:t xml:space="preserve">representative </w:t>
      </w:r>
      <w:r w:rsidRPr="00A720E2">
        <w:rPr>
          <w:color w:val="000000"/>
          <w:sz w:val="20"/>
          <w:szCs w:val="20"/>
        </w:rPr>
        <w:t>collaboration.</w:t>
      </w:r>
    </w:p>
    <w:p w14:paraId="3776B7AA" w14:textId="77777777" w:rsidR="005217E9" w:rsidRPr="00A720E2" w:rsidRDefault="005217E9" w:rsidP="00A720E2">
      <w:pPr>
        <w:pStyle w:val="NormalWeb"/>
        <w:spacing w:before="0" w:beforeAutospacing="0" w:after="0" w:afterAutospacing="0"/>
        <w:ind w:firstLine="720"/>
        <w:jc w:val="both"/>
        <w:rPr>
          <w:color w:val="000000"/>
          <w:sz w:val="20"/>
          <w:szCs w:val="20"/>
        </w:rPr>
      </w:pPr>
    </w:p>
    <w:p w14:paraId="7A8D981A" w14:textId="09528A75" w:rsidR="00252B7E" w:rsidRPr="00A720E2" w:rsidRDefault="00D60827" w:rsidP="00A720E2">
      <w:pPr>
        <w:pStyle w:val="NormalWeb"/>
        <w:spacing w:before="0" w:beforeAutospacing="0" w:after="0" w:afterAutospacing="0"/>
        <w:ind w:firstLine="720"/>
        <w:jc w:val="both"/>
        <w:rPr>
          <w:color w:val="000000" w:themeColor="text1"/>
          <w:sz w:val="20"/>
          <w:szCs w:val="20"/>
        </w:rPr>
      </w:pPr>
      <w:r w:rsidRPr="00A720E2">
        <w:rPr>
          <w:color w:val="000000"/>
          <w:sz w:val="20"/>
          <w:szCs w:val="20"/>
        </w:rPr>
        <w:t>Long-term collaboration</w:t>
      </w:r>
      <w:r w:rsidR="00F45B48" w:rsidRPr="00A720E2">
        <w:rPr>
          <w:color w:val="000000"/>
          <w:sz w:val="20"/>
          <w:szCs w:val="20"/>
        </w:rPr>
        <w:t xml:space="preserve"> </w:t>
      </w:r>
      <w:r w:rsidR="00FE5EC3" w:rsidRPr="00A720E2">
        <w:rPr>
          <w:color w:val="000000"/>
          <w:sz w:val="20"/>
          <w:szCs w:val="20"/>
        </w:rPr>
        <w:t>goes</w:t>
      </w:r>
      <w:r w:rsidR="00C0538A" w:rsidRPr="00A720E2">
        <w:rPr>
          <w:color w:val="000000"/>
          <w:sz w:val="20"/>
          <w:szCs w:val="20"/>
        </w:rPr>
        <w:t xml:space="preserve"> beyond the short-term</w:t>
      </w:r>
      <w:r w:rsidR="006B0048" w:rsidRPr="00A720E2">
        <w:rPr>
          <w:color w:val="000000"/>
          <w:sz w:val="20"/>
          <w:szCs w:val="20"/>
        </w:rPr>
        <w:t>, extraction</w:t>
      </w:r>
      <w:r w:rsidR="00C0538A" w:rsidRPr="00A720E2">
        <w:rPr>
          <w:color w:val="000000"/>
          <w:sz w:val="20"/>
          <w:szCs w:val="20"/>
        </w:rPr>
        <w:t xml:space="preserve"> research</w:t>
      </w:r>
      <w:r w:rsidR="00F45B48" w:rsidRPr="00A720E2">
        <w:rPr>
          <w:color w:val="000000"/>
          <w:sz w:val="20"/>
          <w:szCs w:val="20"/>
        </w:rPr>
        <w:t xml:space="preserve"> </w:t>
      </w:r>
      <w:r w:rsidR="00C0538A" w:rsidRPr="00A720E2">
        <w:rPr>
          <w:color w:val="000000"/>
          <w:sz w:val="20"/>
          <w:szCs w:val="20"/>
        </w:rPr>
        <w:t xml:space="preserve">style </w:t>
      </w:r>
      <w:r w:rsidR="006B3EC0" w:rsidRPr="00A720E2">
        <w:rPr>
          <w:color w:val="000000"/>
          <w:sz w:val="20"/>
          <w:szCs w:val="20"/>
        </w:rPr>
        <w:t>of</w:t>
      </w:r>
      <w:r w:rsidR="00F45B48" w:rsidRPr="00A720E2">
        <w:rPr>
          <w:color w:val="000000"/>
          <w:sz w:val="20"/>
          <w:szCs w:val="20"/>
        </w:rPr>
        <w:t xml:space="preserve"> traditional archaeology</w:t>
      </w:r>
      <w:r w:rsidRPr="00A720E2">
        <w:rPr>
          <w:color w:val="000000"/>
          <w:sz w:val="20"/>
          <w:szCs w:val="20"/>
        </w:rPr>
        <w:t xml:space="preserve"> and</w:t>
      </w:r>
      <w:r w:rsidR="00F45B48" w:rsidRPr="00A720E2">
        <w:rPr>
          <w:color w:val="000000"/>
          <w:sz w:val="20"/>
          <w:szCs w:val="20"/>
        </w:rPr>
        <w:t xml:space="preserve"> </w:t>
      </w:r>
      <w:r w:rsidRPr="00A720E2">
        <w:rPr>
          <w:color w:val="000000"/>
          <w:sz w:val="20"/>
          <w:szCs w:val="20"/>
        </w:rPr>
        <w:t>creates</w:t>
      </w:r>
      <w:r w:rsidR="00F45B48" w:rsidRPr="00A720E2">
        <w:rPr>
          <w:color w:val="000000"/>
          <w:sz w:val="20"/>
          <w:szCs w:val="20"/>
        </w:rPr>
        <w:t xml:space="preserve"> personal relationships, mutual trust, and a relevant location for dialogue. Clark, in </w:t>
      </w:r>
      <w:r w:rsidR="00F45B48" w:rsidRPr="00A720E2">
        <w:rPr>
          <w:color w:val="000000" w:themeColor="text1"/>
          <w:sz w:val="20"/>
          <w:szCs w:val="20"/>
        </w:rPr>
        <w:t>their research on Groote Eylandt archaeology is Northern Australia</w:t>
      </w:r>
      <w:r w:rsidR="00C0538A" w:rsidRPr="00A720E2">
        <w:rPr>
          <w:color w:val="000000" w:themeColor="text1"/>
          <w:sz w:val="20"/>
          <w:szCs w:val="20"/>
        </w:rPr>
        <w:t>,</w:t>
      </w:r>
      <w:r w:rsidR="00F45B48" w:rsidRPr="00A720E2">
        <w:rPr>
          <w:b/>
          <w:bCs/>
          <w:color w:val="000000" w:themeColor="text1"/>
          <w:sz w:val="20"/>
          <w:szCs w:val="20"/>
        </w:rPr>
        <w:t xml:space="preserve"> </w:t>
      </w:r>
      <w:r w:rsidR="00F45B48" w:rsidRPr="00A720E2">
        <w:rPr>
          <w:color w:val="000000" w:themeColor="text1"/>
          <w:sz w:val="20"/>
          <w:szCs w:val="20"/>
        </w:rPr>
        <w:t>created summary reports for the first two months after every field</w:t>
      </w:r>
      <w:r w:rsidR="00051CCB" w:rsidRPr="00A720E2">
        <w:rPr>
          <w:color w:val="000000" w:themeColor="text1"/>
          <w:sz w:val="20"/>
          <w:szCs w:val="20"/>
        </w:rPr>
        <w:t>work</w:t>
      </w:r>
      <w:r w:rsidR="00F45B48" w:rsidRPr="00A720E2">
        <w:rPr>
          <w:color w:val="000000" w:themeColor="text1"/>
          <w:sz w:val="20"/>
          <w:szCs w:val="20"/>
        </w:rPr>
        <w:t xml:space="preserve"> </w:t>
      </w:r>
      <w:r w:rsidR="00051CCB" w:rsidRPr="00A720E2">
        <w:rPr>
          <w:color w:val="000000" w:themeColor="text1"/>
          <w:sz w:val="20"/>
          <w:szCs w:val="20"/>
        </w:rPr>
        <w:t>excursion</w:t>
      </w:r>
      <w:r w:rsidR="00F45B48" w:rsidRPr="00A720E2">
        <w:rPr>
          <w:color w:val="000000" w:themeColor="text1"/>
          <w:sz w:val="20"/>
          <w:szCs w:val="20"/>
        </w:rPr>
        <w:t xml:space="preserve"> and would distribute the</w:t>
      </w:r>
      <w:r w:rsidR="00C0538A" w:rsidRPr="00A720E2">
        <w:rPr>
          <w:color w:val="000000" w:themeColor="text1"/>
          <w:sz w:val="20"/>
          <w:szCs w:val="20"/>
        </w:rPr>
        <w:t>se</w:t>
      </w:r>
      <w:r w:rsidR="00F45B48" w:rsidRPr="00A720E2">
        <w:rPr>
          <w:color w:val="000000" w:themeColor="text1"/>
          <w:sz w:val="20"/>
          <w:szCs w:val="20"/>
        </w:rPr>
        <w:t xml:space="preserve"> to the </w:t>
      </w:r>
      <w:r w:rsidR="004075E5" w:rsidRPr="00A720E2">
        <w:rPr>
          <w:color w:val="000000" w:themeColor="text1"/>
          <w:sz w:val="20"/>
          <w:szCs w:val="20"/>
        </w:rPr>
        <w:t xml:space="preserve">Indigenous </w:t>
      </w:r>
      <w:r w:rsidR="00F45B48" w:rsidRPr="00A720E2">
        <w:rPr>
          <w:color w:val="000000" w:themeColor="text1"/>
          <w:sz w:val="20"/>
          <w:szCs w:val="20"/>
        </w:rPr>
        <w:t>peoples who were involved</w:t>
      </w:r>
      <w:r w:rsidR="00C0538A" w:rsidRPr="00A720E2">
        <w:rPr>
          <w:color w:val="000000" w:themeColor="text1"/>
          <w:sz w:val="20"/>
          <w:szCs w:val="20"/>
        </w:rPr>
        <w:t xml:space="preserve"> and </w:t>
      </w:r>
      <w:r w:rsidR="00ED3D99" w:rsidRPr="00A720E2">
        <w:rPr>
          <w:color w:val="000000" w:themeColor="text1"/>
          <w:sz w:val="20"/>
          <w:szCs w:val="20"/>
        </w:rPr>
        <w:t>display</w:t>
      </w:r>
      <w:r w:rsidR="007D3552" w:rsidRPr="00A720E2">
        <w:rPr>
          <w:color w:val="000000" w:themeColor="text1"/>
          <w:sz w:val="20"/>
          <w:szCs w:val="20"/>
        </w:rPr>
        <w:t>ed</w:t>
      </w:r>
      <w:r w:rsidR="00082154" w:rsidRPr="00A720E2">
        <w:rPr>
          <w:color w:val="000000" w:themeColor="text1"/>
          <w:sz w:val="20"/>
          <w:szCs w:val="20"/>
        </w:rPr>
        <w:t xml:space="preserve"> them</w:t>
      </w:r>
      <w:r w:rsidR="00C0538A" w:rsidRPr="00A720E2">
        <w:rPr>
          <w:color w:val="FF0000"/>
          <w:sz w:val="20"/>
          <w:szCs w:val="20"/>
        </w:rPr>
        <w:t xml:space="preserve"> </w:t>
      </w:r>
      <w:r w:rsidR="00C0538A" w:rsidRPr="00A720E2">
        <w:rPr>
          <w:color w:val="000000" w:themeColor="text1"/>
          <w:sz w:val="20"/>
          <w:szCs w:val="20"/>
        </w:rPr>
        <w:t>in public areas</w:t>
      </w:r>
      <w:r w:rsidR="00F45B48" w:rsidRPr="00A720E2">
        <w:rPr>
          <w:color w:val="000000" w:themeColor="text1"/>
          <w:sz w:val="20"/>
          <w:szCs w:val="20"/>
        </w:rPr>
        <w:t xml:space="preserve"> (Clark 2002</w:t>
      </w:r>
      <w:r w:rsidR="005217E9" w:rsidRPr="00A720E2">
        <w:rPr>
          <w:color w:val="000000" w:themeColor="text1"/>
          <w:sz w:val="20"/>
          <w:szCs w:val="20"/>
        </w:rPr>
        <w:t>:</w:t>
      </w:r>
      <w:r w:rsidR="00F45B48" w:rsidRPr="00A720E2">
        <w:rPr>
          <w:color w:val="000000" w:themeColor="text1"/>
          <w:sz w:val="20"/>
          <w:szCs w:val="20"/>
        </w:rPr>
        <w:t xml:space="preserve">256). The summaries were a success because people became more interested in archaeological matters </w:t>
      </w:r>
      <w:r w:rsidR="00082154" w:rsidRPr="00A720E2">
        <w:rPr>
          <w:color w:val="000000" w:themeColor="text1"/>
          <w:sz w:val="20"/>
          <w:szCs w:val="20"/>
        </w:rPr>
        <w:t>as</w:t>
      </w:r>
      <w:r w:rsidR="00F45B48" w:rsidRPr="00A720E2">
        <w:rPr>
          <w:color w:val="000000" w:themeColor="text1"/>
          <w:sz w:val="20"/>
          <w:szCs w:val="20"/>
        </w:rPr>
        <w:t xml:space="preserve"> researchers </w:t>
      </w:r>
      <w:r w:rsidR="008660AB" w:rsidRPr="00A720E2">
        <w:rPr>
          <w:color w:val="000000" w:themeColor="text1"/>
          <w:sz w:val="20"/>
          <w:szCs w:val="20"/>
        </w:rPr>
        <w:t xml:space="preserve">involved </w:t>
      </w:r>
      <w:r w:rsidR="00F45B48" w:rsidRPr="00A720E2">
        <w:rPr>
          <w:color w:val="000000" w:themeColor="text1"/>
          <w:sz w:val="20"/>
          <w:szCs w:val="20"/>
        </w:rPr>
        <w:t xml:space="preserve">the </w:t>
      </w:r>
      <w:r w:rsidR="008660AB" w:rsidRPr="00A720E2">
        <w:rPr>
          <w:color w:val="000000" w:themeColor="text1"/>
          <w:sz w:val="20"/>
          <w:szCs w:val="20"/>
        </w:rPr>
        <w:t xml:space="preserve">whole </w:t>
      </w:r>
      <w:r w:rsidR="00F45B48" w:rsidRPr="00A720E2">
        <w:rPr>
          <w:color w:val="000000" w:themeColor="text1"/>
          <w:sz w:val="20"/>
          <w:szCs w:val="20"/>
        </w:rPr>
        <w:t>community</w:t>
      </w:r>
      <w:r w:rsidR="005B4260" w:rsidRPr="00A720E2">
        <w:rPr>
          <w:color w:val="000000" w:themeColor="text1"/>
          <w:sz w:val="20"/>
          <w:szCs w:val="20"/>
        </w:rPr>
        <w:t xml:space="preserve">, </w:t>
      </w:r>
      <w:r w:rsidR="00F45B48" w:rsidRPr="00A720E2">
        <w:rPr>
          <w:color w:val="000000" w:themeColor="text1"/>
          <w:sz w:val="20"/>
          <w:szCs w:val="20"/>
        </w:rPr>
        <w:t xml:space="preserve">instead of simply extracting data. </w:t>
      </w:r>
      <w:r w:rsidR="009A4058" w:rsidRPr="00A720E2">
        <w:rPr>
          <w:color w:val="000000" w:themeColor="text1"/>
          <w:sz w:val="20"/>
          <w:szCs w:val="20"/>
        </w:rPr>
        <w:t>As well, r</w:t>
      </w:r>
      <w:r w:rsidR="00252B7E" w:rsidRPr="00A720E2">
        <w:rPr>
          <w:color w:val="000000" w:themeColor="text1"/>
          <w:sz w:val="20"/>
          <w:szCs w:val="20"/>
        </w:rPr>
        <w:t>esearch strategies</w:t>
      </w:r>
      <w:r w:rsidR="00BE31CA" w:rsidRPr="00A720E2">
        <w:rPr>
          <w:color w:val="000000" w:themeColor="text1"/>
          <w:sz w:val="20"/>
          <w:szCs w:val="20"/>
        </w:rPr>
        <w:t xml:space="preserve"> and overall design </w:t>
      </w:r>
      <w:r w:rsidR="00252B7E" w:rsidRPr="00A720E2">
        <w:rPr>
          <w:color w:val="000000" w:themeColor="text1"/>
          <w:sz w:val="20"/>
          <w:szCs w:val="20"/>
        </w:rPr>
        <w:t xml:space="preserve">met the concerns </w:t>
      </w:r>
      <w:r w:rsidR="009A4058" w:rsidRPr="00A720E2">
        <w:rPr>
          <w:color w:val="000000" w:themeColor="text1"/>
          <w:sz w:val="20"/>
          <w:szCs w:val="20"/>
        </w:rPr>
        <w:t xml:space="preserve">of </w:t>
      </w:r>
      <w:r w:rsidR="001C5548" w:rsidRPr="00A720E2">
        <w:rPr>
          <w:color w:val="000000" w:themeColor="text1"/>
          <w:sz w:val="20"/>
          <w:szCs w:val="20"/>
        </w:rPr>
        <w:t xml:space="preserve">the </w:t>
      </w:r>
      <w:r w:rsidR="009A4058" w:rsidRPr="00A720E2">
        <w:rPr>
          <w:color w:val="000000" w:themeColor="text1"/>
          <w:sz w:val="20"/>
          <w:szCs w:val="20"/>
        </w:rPr>
        <w:t xml:space="preserve">Indigenous peoples about </w:t>
      </w:r>
      <w:r w:rsidR="00252B7E" w:rsidRPr="00A720E2">
        <w:rPr>
          <w:color w:val="000000" w:themeColor="text1"/>
          <w:sz w:val="20"/>
          <w:szCs w:val="20"/>
        </w:rPr>
        <w:t>consent</w:t>
      </w:r>
      <w:r w:rsidR="009A4058" w:rsidRPr="00A720E2">
        <w:rPr>
          <w:color w:val="000000" w:themeColor="text1"/>
          <w:sz w:val="20"/>
          <w:szCs w:val="20"/>
        </w:rPr>
        <w:t xml:space="preserve">, </w:t>
      </w:r>
      <w:r w:rsidR="00252B7E" w:rsidRPr="00A720E2">
        <w:rPr>
          <w:color w:val="000000" w:themeColor="text1"/>
          <w:sz w:val="20"/>
          <w:szCs w:val="20"/>
        </w:rPr>
        <w:t>meaningful archaeological processes</w:t>
      </w:r>
      <w:r w:rsidR="009A4058" w:rsidRPr="00A720E2">
        <w:rPr>
          <w:color w:val="000000" w:themeColor="text1"/>
          <w:sz w:val="20"/>
          <w:szCs w:val="20"/>
        </w:rPr>
        <w:t xml:space="preserve">, and </w:t>
      </w:r>
      <w:r w:rsidR="00252B7E" w:rsidRPr="00A720E2">
        <w:rPr>
          <w:color w:val="000000" w:themeColor="text1"/>
          <w:sz w:val="20"/>
          <w:szCs w:val="20"/>
        </w:rPr>
        <w:t>reflexivity in research (Clark 2002</w:t>
      </w:r>
      <w:r w:rsidR="00EA3CF9" w:rsidRPr="00A720E2">
        <w:rPr>
          <w:color w:val="000000" w:themeColor="text1"/>
          <w:sz w:val="20"/>
          <w:szCs w:val="20"/>
        </w:rPr>
        <w:t>:</w:t>
      </w:r>
      <w:r w:rsidR="00252B7E" w:rsidRPr="00A720E2">
        <w:rPr>
          <w:color w:val="000000" w:themeColor="text1"/>
          <w:sz w:val="20"/>
          <w:szCs w:val="20"/>
        </w:rPr>
        <w:t xml:space="preserve">250). </w:t>
      </w:r>
      <w:r w:rsidR="00BE31CA" w:rsidRPr="00A720E2">
        <w:rPr>
          <w:color w:val="000000" w:themeColor="text1"/>
          <w:sz w:val="20"/>
          <w:szCs w:val="20"/>
        </w:rPr>
        <w:t>Respecting</w:t>
      </w:r>
      <w:r w:rsidR="008660AB" w:rsidRPr="00A720E2">
        <w:rPr>
          <w:color w:val="000000" w:themeColor="text1"/>
          <w:sz w:val="20"/>
          <w:szCs w:val="20"/>
        </w:rPr>
        <w:t xml:space="preserve"> </w:t>
      </w:r>
      <w:r w:rsidR="00BE31CA" w:rsidRPr="00A720E2">
        <w:rPr>
          <w:color w:val="000000" w:themeColor="text1"/>
          <w:sz w:val="20"/>
          <w:szCs w:val="20"/>
        </w:rPr>
        <w:t xml:space="preserve">Indigenous </w:t>
      </w:r>
      <w:r w:rsidR="008660AB" w:rsidRPr="00A720E2">
        <w:rPr>
          <w:color w:val="000000" w:themeColor="text1"/>
          <w:sz w:val="20"/>
          <w:szCs w:val="20"/>
        </w:rPr>
        <w:t xml:space="preserve">agency in archaeological research is produced by restructuring fieldwork </w:t>
      </w:r>
      <w:r w:rsidR="001C5548" w:rsidRPr="00A720E2">
        <w:rPr>
          <w:color w:val="000000" w:themeColor="text1"/>
          <w:sz w:val="20"/>
          <w:szCs w:val="20"/>
        </w:rPr>
        <w:t xml:space="preserve">approaches </w:t>
      </w:r>
      <w:r w:rsidR="008660AB" w:rsidRPr="00A720E2">
        <w:rPr>
          <w:color w:val="000000" w:themeColor="text1"/>
          <w:sz w:val="20"/>
          <w:szCs w:val="20"/>
        </w:rPr>
        <w:t>and creating lasting relationships based in collaborat</w:t>
      </w:r>
      <w:r w:rsidR="001C5548" w:rsidRPr="00A720E2">
        <w:rPr>
          <w:color w:val="000000" w:themeColor="text1"/>
          <w:sz w:val="20"/>
          <w:szCs w:val="20"/>
        </w:rPr>
        <w:t>ive</w:t>
      </w:r>
      <w:r w:rsidR="008660AB" w:rsidRPr="00A720E2">
        <w:rPr>
          <w:color w:val="000000" w:themeColor="text1"/>
          <w:sz w:val="20"/>
          <w:szCs w:val="20"/>
        </w:rPr>
        <w:t xml:space="preserve">, community-based methodology. </w:t>
      </w:r>
      <w:r w:rsidR="00252B7E" w:rsidRPr="00A720E2">
        <w:rPr>
          <w:color w:val="000000" w:themeColor="text1"/>
          <w:sz w:val="20"/>
          <w:szCs w:val="20"/>
        </w:rPr>
        <w:t xml:space="preserve"> </w:t>
      </w:r>
    </w:p>
    <w:p w14:paraId="2FE30D0A" w14:textId="77777777" w:rsidR="005217E9" w:rsidRPr="00A720E2" w:rsidRDefault="005217E9" w:rsidP="00A720E2">
      <w:pPr>
        <w:pStyle w:val="NormalWeb"/>
        <w:spacing w:before="0" w:beforeAutospacing="0" w:after="0" w:afterAutospacing="0"/>
        <w:ind w:firstLine="720"/>
        <w:jc w:val="both"/>
        <w:rPr>
          <w:color w:val="000000" w:themeColor="text1"/>
          <w:sz w:val="20"/>
          <w:szCs w:val="20"/>
        </w:rPr>
      </w:pPr>
    </w:p>
    <w:p w14:paraId="3037C89B" w14:textId="73F47ED5" w:rsidR="003E2A73" w:rsidRPr="00A720E2" w:rsidRDefault="00082154" w:rsidP="00A720E2">
      <w:pPr>
        <w:pStyle w:val="NormalWeb"/>
        <w:spacing w:before="0" w:beforeAutospacing="0" w:after="0" w:afterAutospacing="0"/>
        <w:ind w:firstLine="720"/>
        <w:jc w:val="both"/>
        <w:rPr>
          <w:color w:val="000000"/>
          <w:sz w:val="20"/>
          <w:szCs w:val="20"/>
        </w:rPr>
      </w:pPr>
      <w:r w:rsidRPr="00A720E2">
        <w:rPr>
          <w:color w:val="000000" w:themeColor="text1"/>
          <w:sz w:val="20"/>
          <w:szCs w:val="20"/>
        </w:rPr>
        <w:t>These types</w:t>
      </w:r>
      <w:r w:rsidR="00F45B48" w:rsidRPr="00A720E2">
        <w:rPr>
          <w:color w:val="000000" w:themeColor="text1"/>
          <w:sz w:val="20"/>
          <w:szCs w:val="20"/>
        </w:rPr>
        <w:t xml:space="preserve"> of small gestures </w:t>
      </w:r>
      <w:r w:rsidRPr="00A720E2">
        <w:rPr>
          <w:color w:val="000000" w:themeColor="text1"/>
          <w:sz w:val="20"/>
          <w:szCs w:val="20"/>
        </w:rPr>
        <w:t>are how</w:t>
      </w:r>
      <w:r w:rsidR="00F45B48" w:rsidRPr="00A720E2">
        <w:rPr>
          <w:color w:val="000000" w:themeColor="text1"/>
          <w:sz w:val="20"/>
          <w:szCs w:val="20"/>
        </w:rPr>
        <w:t xml:space="preserve"> personal ties and trust are founded.</w:t>
      </w:r>
      <w:r w:rsidRPr="00A720E2">
        <w:rPr>
          <w:color w:val="000000"/>
          <w:sz w:val="20"/>
          <w:szCs w:val="20"/>
        </w:rPr>
        <w:t xml:space="preserve"> </w:t>
      </w:r>
      <w:r w:rsidR="005B4260" w:rsidRPr="00A720E2">
        <w:rPr>
          <w:color w:val="000000"/>
          <w:sz w:val="20"/>
          <w:szCs w:val="20"/>
        </w:rPr>
        <w:t xml:space="preserve">Archaeologists </w:t>
      </w:r>
      <w:r w:rsidR="00B2692A" w:rsidRPr="00A720E2">
        <w:rPr>
          <w:color w:val="000000"/>
          <w:sz w:val="20"/>
          <w:szCs w:val="20"/>
        </w:rPr>
        <w:t>must</w:t>
      </w:r>
      <w:r w:rsidR="005B4260" w:rsidRPr="00A720E2">
        <w:rPr>
          <w:color w:val="000000"/>
          <w:sz w:val="20"/>
          <w:szCs w:val="20"/>
        </w:rPr>
        <w:t xml:space="preserve"> understand where </w:t>
      </w:r>
      <w:r w:rsidR="00B82E5B" w:rsidRPr="00A720E2">
        <w:rPr>
          <w:color w:val="000000"/>
          <w:sz w:val="20"/>
          <w:szCs w:val="20"/>
        </w:rPr>
        <w:t xml:space="preserve">Indigenous hesitation and </w:t>
      </w:r>
      <w:r w:rsidR="005B4260" w:rsidRPr="00A720E2">
        <w:rPr>
          <w:color w:val="000000"/>
          <w:sz w:val="20"/>
          <w:szCs w:val="20"/>
        </w:rPr>
        <w:t>criticism comes from</w:t>
      </w:r>
      <w:r w:rsidR="00EF62AB" w:rsidRPr="00A720E2">
        <w:rPr>
          <w:color w:val="000000"/>
          <w:sz w:val="20"/>
          <w:szCs w:val="20"/>
        </w:rPr>
        <w:t>,</w:t>
      </w:r>
      <w:r w:rsidR="005B4260" w:rsidRPr="00A720E2">
        <w:rPr>
          <w:color w:val="000000"/>
          <w:sz w:val="20"/>
          <w:szCs w:val="20"/>
        </w:rPr>
        <w:t xml:space="preserve"> and be prepared to answer serious questions that</w:t>
      </w:r>
      <w:r w:rsidR="001C5548" w:rsidRPr="00A720E2">
        <w:rPr>
          <w:color w:val="000000"/>
          <w:sz w:val="20"/>
          <w:szCs w:val="20"/>
        </w:rPr>
        <w:t xml:space="preserve"> groups</w:t>
      </w:r>
      <w:r w:rsidR="00D42734" w:rsidRPr="00A720E2">
        <w:rPr>
          <w:color w:val="000000"/>
          <w:sz w:val="20"/>
          <w:szCs w:val="20"/>
        </w:rPr>
        <w:t xml:space="preserve"> </w:t>
      </w:r>
      <w:r w:rsidR="005B4260" w:rsidRPr="00A720E2">
        <w:rPr>
          <w:color w:val="000000"/>
          <w:sz w:val="20"/>
          <w:szCs w:val="20"/>
        </w:rPr>
        <w:t xml:space="preserve">have. </w:t>
      </w:r>
      <w:r w:rsidR="007F46BB" w:rsidRPr="00A720E2">
        <w:rPr>
          <w:color w:val="000000"/>
          <w:sz w:val="20"/>
          <w:szCs w:val="20"/>
        </w:rPr>
        <w:t xml:space="preserve">Long term, participatory </w:t>
      </w:r>
      <w:r w:rsidR="0007438D" w:rsidRPr="00A720E2">
        <w:rPr>
          <w:color w:val="000000"/>
          <w:sz w:val="20"/>
          <w:szCs w:val="20"/>
        </w:rPr>
        <w:t>archaeology</w:t>
      </w:r>
      <w:r w:rsidR="007F46BB" w:rsidRPr="00A720E2">
        <w:rPr>
          <w:color w:val="000000"/>
          <w:sz w:val="20"/>
          <w:szCs w:val="20"/>
        </w:rPr>
        <w:t xml:space="preserve"> allows</w:t>
      </w:r>
      <w:r w:rsidR="0007438D" w:rsidRPr="00A720E2">
        <w:rPr>
          <w:color w:val="000000"/>
          <w:sz w:val="20"/>
          <w:szCs w:val="20"/>
        </w:rPr>
        <w:t xml:space="preserve"> stakeholders</w:t>
      </w:r>
      <w:r w:rsidR="007F46BB" w:rsidRPr="00A720E2">
        <w:rPr>
          <w:color w:val="000000"/>
          <w:sz w:val="20"/>
          <w:szCs w:val="20"/>
        </w:rPr>
        <w:t xml:space="preserve"> to have a say in the research and changes the overall </w:t>
      </w:r>
      <w:r w:rsidR="0063631E" w:rsidRPr="00A720E2">
        <w:rPr>
          <w:color w:val="000000"/>
          <w:sz w:val="20"/>
          <w:szCs w:val="20"/>
        </w:rPr>
        <w:t>range</w:t>
      </w:r>
      <w:r w:rsidR="007F46BB" w:rsidRPr="00A720E2">
        <w:rPr>
          <w:color w:val="000000"/>
          <w:sz w:val="20"/>
          <w:szCs w:val="20"/>
        </w:rPr>
        <w:t xml:space="preserve"> of the anthropological narrative. What archaeologists need to</w:t>
      </w:r>
      <w:r w:rsidR="00B82E5B" w:rsidRPr="00A720E2">
        <w:rPr>
          <w:color w:val="000000"/>
          <w:sz w:val="20"/>
          <w:szCs w:val="20"/>
        </w:rPr>
        <w:t xml:space="preserve"> normalize is </w:t>
      </w:r>
      <w:r w:rsidR="00A54902" w:rsidRPr="00A720E2">
        <w:rPr>
          <w:color w:val="000000"/>
          <w:sz w:val="20"/>
          <w:szCs w:val="20"/>
        </w:rPr>
        <w:t>the creation of space</w:t>
      </w:r>
      <w:r w:rsidR="007F46BB" w:rsidRPr="00A720E2">
        <w:rPr>
          <w:color w:val="000000"/>
          <w:sz w:val="20"/>
          <w:szCs w:val="20"/>
        </w:rPr>
        <w:t xml:space="preserve"> for </w:t>
      </w:r>
      <w:r w:rsidR="001C5548" w:rsidRPr="00A720E2">
        <w:rPr>
          <w:color w:val="000000"/>
          <w:sz w:val="20"/>
          <w:szCs w:val="20"/>
        </w:rPr>
        <w:t xml:space="preserve">respectable </w:t>
      </w:r>
      <w:r w:rsidR="007F46BB" w:rsidRPr="00A720E2">
        <w:rPr>
          <w:color w:val="000000"/>
          <w:sz w:val="20"/>
          <w:szCs w:val="20"/>
        </w:rPr>
        <w:t xml:space="preserve">communication and </w:t>
      </w:r>
      <w:r w:rsidR="00B82E5B" w:rsidRPr="00A720E2">
        <w:rPr>
          <w:color w:val="000000"/>
          <w:sz w:val="20"/>
          <w:szCs w:val="20"/>
        </w:rPr>
        <w:t>continuous maintenance of relationships</w:t>
      </w:r>
      <w:r w:rsidR="007F46BB" w:rsidRPr="00A720E2">
        <w:rPr>
          <w:color w:val="000000"/>
          <w:sz w:val="20"/>
          <w:szCs w:val="20"/>
        </w:rPr>
        <w:t xml:space="preserve"> between</w:t>
      </w:r>
      <w:r w:rsidR="0063631E" w:rsidRPr="00A720E2">
        <w:rPr>
          <w:color w:val="000000"/>
          <w:sz w:val="20"/>
          <w:szCs w:val="20"/>
        </w:rPr>
        <w:t xml:space="preserve"> </w:t>
      </w:r>
      <w:r w:rsidR="007F46BB" w:rsidRPr="00A720E2">
        <w:rPr>
          <w:color w:val="000000"/>
          <w:sz w:val="20"/>
          <w:szCs w:val="20"/>
        </w:rPr>
        <w:t xml:space="preserve">researchers and </w:t>
      </w:r>
      <w:r w:rsidR="00B82E5B" w:rsidRPr="00A720E2">
        <w:rPr>
          <w:color w:val="000000"/>
          <w:sz w:val="20"/>
          <w:szCs w:val="20"/>
        </w:rPr>
        <w:t xml:space="preserve">descent communities. </w:t>
      </w:r>
    </w:p>
    <w:p w14:paraId="5B070A61" w14:textId="6A8D71D0" w:rsidR="009630FD" w:rsidRPr="00A720E2" w:rsidRDefault="009630FD" w:rsidP="00A720E2">
      <w:pPr>
        <w:pStyle w:val="Heading1"/>
        <w:jc w:val="both"/>
        <w:rPr>
          <w:rFonts w:ascii="Times New Roman" w:hAnsi="Times New Roman" w:cs="Times New Roman"/>
          <w:b/>
          <w:bCs/>
          <w:color w:val="000000" w:themeColor="text1"/>
          <w:sz w:val="20"/>
          <w:szCs w:val="20"/>
        </w:rPr>
      </w:pPr>
      <w:r w:rsidRPr="00A720E2">
        <w:rPr>
          <w:rFonts w:ascii="Times New Roman" w:hAnsi="Times New Roman" w:cs="Times New Roman"/>
          <w:b/>
          <w:bCs/>
          <w:color w:val="000000" w:themeColor="text1"/>
          <w:sz w:val="20"/>
          <w:szCs w:val="20"/>
        </w:rPr>
        <w:t xml:space="preserve">Intellectual property rights in archaeology </w:t>
      </w:r>
    </w:p>
    <w:p w14:paraId="399B3151" w14:textId="77777777" w:rsidR="009630FD" w:rsidRPr="00A720E2" w:rsidRDefault="009630FD" w:rsidP="00A720E2">
      <w:pPr>
        <w:jc w:val="both"/>
        <w:rPr>
          <w:sz w:val="20"/>
          <w:szCs w:val="20"/>
        </w:rPr>
      </w:pPr>
    </w:p>
    <w:p w14:paraId="30D7622C" w14:textId="3435538F" w:rsidR="00D2738D" w:rsidRPr="00A720E2" w:rsidRDefault="00536257" w:rsidP="00A720E2">
      <w:pPr>
        <w:pStyle w:val="NormalWeb"/>
        <w:spacing w:before="0" w:beforeAutospacing="0" w:after="0" w:afterAutospacing="0"/>
        <w:ind w:firstLine="720"/>
        <w:jc w:val="both"/>
        <w:rPr>
          <w:color w:val="000000"/>
          <w:sz w:val="20"/>
          <w:szCs w:val="20"/>
        </w:rPr>
      </w:pPr>
      <w:r w:rsidRPr="00A720E2">
        <w:rPr>
          <w:color w:val="000000"/>
          <w:sz w:val="20"/>
          <w:szCs w:val="20"/>
        </w:rPr>
        <w:t xml:space="preserve">Of great concern is the lack in discussions of archaeologists on intellectual property rights of </w:t>
      </w:r>
      <w:r w:rsidR="004075E5" w:rsidRPr="00A720E2">
        <w:rPr>
          <w:color w:val="000000"/>
          <w:sz w:val="20"/>
          <w:szCs w:val="20"/>
        </w:rPr>
        <w:t xml:space="preserve">Indigenous </w:t>
      </w:r>
      <w:r w:rsidRPr="00A720E2">
        <w:rPr>
          <w:color w:val="000000"/>
          <w:sz w:val="20"/>
          <w:szCs w:val="20"/>
        </w:rPr>
        <w:t>communities</w:t>
      </w:r>
      <w:r w:rsidR="00317347" w:rsidRPr="00A720E2">
        <w:rPr>
          <w:color w:val="000000"/>
          <w:sz w:val="20"/>
          <w:szCs w:val="20"/>
        </w:rPr>
        <w:t>:</w:t>
      </w:r>
      <w:r w:rsidRPr="00A720E2">
        <w:rPr>
          <w:color w:val="000000"/>
          <w:sz w:val="20"/>
          <w:szCs w:val="20"/>
        </w:rPr>
        <w:t xml:space="preserve"> </w:t>
      </w:r>
    </w:p>
    <w:p w14:paraId="7CD36365" w14:textId="77777777" w:rsidR="00A72210" w:rsidRPr="00A720E2" w:rsidRDefault="00A72210" w:rsidP="00A720E2">
      <w:pPr>
        <w:pStyle w:val="NormalWeb"/>
        <w:spacing w:before="0" w:beforeAutospacing="0" w:after="0" w:afterAutospacing="0"/>
        <w:ind w:firstLine="720"/>
        <w:jc w:val="both"/>
        <w:rPr>
          <w:color w:val="000000"/>
          <w:sz w:val="20"/>
          <w:szCs w:val="20"/>
        </w:rPr>
      </w:pPr>
    </w:p>
    <w:p w14:paraId="410E89E0" w14:textId="0D0A0710" w:rsidR="00D2738D" w:rsidRPr="00A720E2" w:rsidRDefault="00536257" w:rsidP="00A720E2">
      <w:pPr>
        <w:pStyle w:val="NormalWeb"/>
        <w:spacing w:before="0" w:beforeAutospacing="0" w:after="0" w:afterAutospacing="0"/>
        <w:ind w:left="720" w:right="720"/>
        <w:mirrorIndents/>
        <w:jc w:val="both"/>
        <w:rPr>
          <w:color w:val="000000" w:themeColor="text1"/>
          <w:sz w:val="20"/>
          <w:szCs w:val="20"/>
        </w:rPr>
      </w:pPr>
      <w:r w:rsidRPr="00A720E2">
        <w:rPr>
          <w:color w:val="000000"/>
          <w:sz w:val="20"/>
          <w:szCs w:val="20"/>
        </w:rPr>
        <w:t xml:space="preserve">“Janke (1998:3) proposes the term </w:t>
      </w:r>
      <w:r w:rsidR="00A302EC" w:rsidRPr="00A720E2">
        <w:rPr>
          <w:color w:val="000000"/>
          <w:sz w:val="20"/>
          <w:szCs w:val="20"/>
        </w:rPr>
        <w:t>‘</w:t>
      </w:r>
      <w:r w:rsidR="004075E5" w:rsidRPr="00A720E2">
        <w:rPr>
          <w:color w:val="000000"/>
          <w:sz w:val="20"/>
          <w:szCs w:val="20"/>
        </w:rPr>
        <w:t xml:space="preserve">Indigenous </w:t>
      </w:r>
      <w:r w:rsidRPr="00A720E2">
        <w:rPr>
          <w:color w:val="000000"/>
          <w:sz w:val="20"/>
          <w:szCs w:val="20"/>
        </w:rPr>
        <w:t>cultural and intellectual property rights</w:t>
      </w:r>
      <w:r w:rsidR="00A302EC" w:rsidRPr="00A720E2">
        <w:rPr>
          <w:color w:val="000000"/>
          <w:sz w:val="20"/>
          <w:szCs w:val="20"/>
        </w:rPr>
        <w:t>’</w:t>
      </w:r>
      <w:r w:rsidRPr="00A720E2">
        <w:rPr>
          <w:color w:val="000000"/>
          <w:sz w:val="20"/>
          <w:szCs w:val="20"/>
        </w:rPr>
        <w:t xml:space="preserve"> to refer to </w:t>
      </w:r>
      <w:r w:rsidR="00A302EC" w:rsidRPr="00A720E2">
        <w:rPr>
          <w:color w:val="000000"/>
          <w:sz w:val="20"/>
          <w:szCs w:val="20"/>
        </w:rPr>
        <w:t>‘</w:t>
      </w:r>
      <w:r w:rsidR="004075E5" w:rsidRPr="00A720E2">
        <w:rPr>
          <w:color w:val="000000"/>
          <w:sz w:val="20"/>
          <w:szCs w:val="20"/>
        </w:rPr>
        <w:t xml:space="preserve">Indigenous </w:t>
      </w:r>
      <w:r w:rsidRPr="00A720E2">
        <w:rPr>
          <w:color w:val="000000"/>
          <w:sz w:val="20"/>
          <w:szCs w:val="20"/>
        </w:rPr>
        <w:t>people’s rights to their heritage,</w:t>
      </w:r>
      <w:r w:rsidR="00A302EC" w:rsidRPr="00A720E2">
        <w:rPr>
          <w:color w:val="000000"/>
          <w:sz w:val="20"/>
          <w:szCs w:val="20"/>
        </w:rPr>
        <w:t>’</w:t>
      </w:r>
      <w:r w:rsidRPr="00A720E2">
        <w:rPr>
          <w:color w:val="000000"/>
          <w:sz w:val="20"/>
          <w:szCs w:val="20"/>
        </w:rPr>
        <w:t xml:space="preserve"> </w:t>
      </w:r>
      <w:r w:rsidR="00D2738D" w:rsidRPr="00A720E2">
        <w:rPr>
          <w:color w:val="000000"/>
          <w:sz w:val="20"/>
          <w:szCs w:val="20"/>
        </w:rPr>
        <w:t>wherein heritage</w:t>
      </w:r>
      <w:r w:rsidRPr="00A720E2">
        <w:rPr>
          <w:color w:val="000000"/>
          <w:sz w:val="20"/>
          <w:szCs w:val="20"/>
        </w:rPr>
        <w:t xml:space="preserve"> comprises all objects, sites, and knowledge, the nature or use of which has been transmitted or continues to be transmitted from generation to generation, and which is regarded as pertaining to a particular </w:t>
      </w:r>
      <w:r w:rsidR="004075E5" w:rsidRPr="00A720E2">
        <w:rPr>
          <w:color w:val="000000"/>
          <w:sz w:val="20"/>
          <w:szCs w:val="20"/>
        </w:rPr>
        <w:t xml:space="preserve">Indigenous </w:t>
      </w:r>
      <w:r w:rsidRPr="00A720E2">
        <w:rPr>
          <w:color w:val="000000"/>
          <w:sz w:val="20"/>
          <w:szCs w:val="20"/>
        </w:rPr>
        <w:t>group or its territory”</w:t>
      </w:r>
      <w:r w:rsidR="00A72210" w:rsidRPr="00A720E2">
        <w:rPr>
          <w:color w:val="000000"/>
          <w:sz w:val="20"/>
          <w:szCs w:val="20"/>
        </w:rPr>
        <w:t>.</w:t>
      </w:r>
      <w:r w:rsidRPr="00A720E2">
        <w:rPr>
          <w:color w:val="000000"/>
          <w:sz w:val="20"/>
          <w:szCs w:val="20"/>
        </w:rPr>
        <w:t xml:space="preserve"> </w:t>
      </w:r>
      <w:r w:rsidRPr="00A720E2">
        <w:rPr>
          <w:color w:val="000000" w:themeColor="text1"/>
          <w:sz w:val="20"/>
          <w:szCs w:val="20"/>
        </w:rPr>
        <w:t xml:space="preserve">(Nicholas </w:t>
      </w:r>
      <w:r w:rsidR="00AC10BB" w:rsidRPr="00A720E2">
        <w:rPr>
          <w:color w:val="000000" w:themeColor="text1"/>
          <w:sz w:val="20"/>
          <w:szCs w:val="20"/>
        </w:rPr>
        <w:t>and Bannister</w:t>
      </w:r>
      <w:r w:rsidRPr="00A720E2">
        <w:rPr>
          <w:color w:val="000000" w:themeColor="text1"/>
          <w:sz w:val="20"/>
          <w:szCs w:val="20"/>
        </w:rPr>
        <w:t xml:space="preserve"> 2004</w:t>
      </w:r>
      <w:r w:rsidR="00A72210" w:rsidRPr="00A720E2">
        <w:rPr>
          <w:color w:val="000000" w:themeColor="text1"/>
          <w:sz w:val="20"/>
          <w:szCs w:val="20"/>
        </w:rPr>
        <w:t>:</w:t>
      </w:r>
      <w:r w:rsidRPr="00A720E2">
        <w:rPr>
          <w:color w:val="000000" w:themeColor="text1"/>
          <w:sz w:val="20"/>
          <w:szCs w:val="20"/>
        </w:rPr>
        <w:t>328)</w:t>
      </w:r>
    </w:p>
    <w:p w14:paraId="6AC5804C" w14:textId="77777777" w:rsidR="00D46B65" w:rsidRPr="00A720E2" w:rsidRDefault="00D46B65" w:rsidP="00A720E2">
      <w:pPr>
        <w:pStyle w:val="NormalWeb"/>
        <w:spacing w:before="0" w:beforeAutospacing="0" w:after="0" w:afterAutospacing="0"/>
        <w:jc w:val="both"/>
        <w:rPr>
          <w:color w:val="000000" w:themeColor="text1"/>
          <w:sz w:val="20"/>
          <w:szCs w:val="20"/>
        </w:rPr>
      </w:pPr>
    </w:p>
    <w:p w14:paraId="20D48512" w14:textId="1EF5DE32" w:rsidR="00FA66A4" w:rsidRPr="00A720E2" w:rsidRDefault="00536257" w:rsidP="00A720E2">
      <w:pPr>
        <w:pStyle w:val="NormalWeb"/>
        <w:spacing w:before="0" w:beforeAutospacing="0" w:after="0" w:afterAutospacing="0"/>
        <w:jc w:val="both"/>
        <w:rPr>
          <w:color w:val="000000"/>
          <w:sz w:val="20"/>
          <w:szCs w:val="20"/>
        </w:rPr>
      </w:pPr>
      <w:r w:rsidRPr="00A720E2">
        <w:rPr>
          <w:color w:val="000000" w:themeColor="text1"/>
          <w:sz w:val="20"/>
          <w:szCs w:val="20"/>
        </w:rPr>
        <w:t>P</w:t>
      </w:r>
      <w:r w:rsidRPr="00A720E2">
        <w:rPr>
          <w:color w:val="000000"/>
          <w:sz w:val="20"/>
          <w:szCs w:val="20"/>
        </w:rPr>
        <w:t xml:space="preserve">roducts and research of archaeology, and anthropology as a whole, meet this description. While there are parts of archaeological research that have tangible qualities, there are also materials that are extracted as data </w:t>
      </w:r>
      <w:r w:rsidR="00595B68" w:rsidRPr="00A720E2">
        <w:rPr>
          <w:color w:val="000000"/>
          <w:sz w:val="20"/>
          <w:szCs w:val="20"/>
        </w:rPr>
        <w:t xml:space="preserve">which qualify as a different </w:t>
      </w:r>
      <w:proofErr w:type="gramStart"/>
      <w:r w:rsidR="00595B68" w:rsidRPr="00A720E2">
        <w:rPr>
          <w:color w:val="000000"/>
          <w:sz w:val="20"/>
          <w:szCs w:val="20"/>
        </w:rPr>
        <w:t>manifestation</w:t>
      </w:r>
      <w:r w:rsidR="00AD4FEA" w:rsidRPr="00A720E2">
        <w:rPr>
          <w:color w:val="000000"/>
          <w:sz w:val="20"/>
          <w:szCs w:val="20"/>
        </w:rPr>
        <w:t>;</w:t>
      </w:r>
      <w:proofErr w:type="gramEnd"/>
      <w:r w:rsidR="00595B68" w:rsidRPr="00A720E2">
        <w:rPr>
          <w:color w:val="000000"/>
          <w:sz w:val="20"/>
          <w:szCs w:val="20"/>
        </w:rPr>
        <w:t xml:space="preserve"> immaterial </w:t>
      </w:r>
      <w:r w:rsidR="00595B68" w:rsidRPr="00A720E2">
        <w:rPr>
          <w:color w:val="000000" w:themeColor="text1"/>
          <w:sz w:val="20"/>
          <w:szCs w:val="20"/>
        </w:rPr>
        <w:t xml:space="preserve">materials. Immaterial materials are recordings in film, song, and text-artifacts which surmounts </w:t>
      </w:r>
      <w:r w:rsidR="00082154" w:rsidRPr="00A720E2">
        <w:rPr>
          <w:color w:val="000000" w:themeColor="text1"/>
          <w:sz w:val="20"/>
          <w:szCs w:val="20"/>
        </w:rPr>
        <w:t xml:space="preserve">to a great </w:t>
      </w:r>
      <w:r w:rsidR="00090848" w:rsidRPr="00A720E2">
        <w:rPr>
          <w:color w:val="000000" w:themeColor="text1"/>
          <w:sz w:val="20"/>
          <w:szCs w:val="20"/>
        </w:rPr>
        <w:t xml:space="preserve">deal </w:t>
      </w:r>
      <w:r w:rsidR="00082154" w:rsidRPr="00A720E2">
        <w:rPr>
          <w:color w:val="000000" w:themeColor="text1"/>
          <w:sz w:val="20"/>
          <w:szCs w:val="20"/>
        </w:rPr>
        <w:t>of information</w:t>
      </w:r>
      <w:r w:rsidR="00595B68" w:rsidRPr="00A720E2">
        <w:rPr>
          <w:color w:val="000000" w:themeColor="text1"/>
          <w:sz w:val="20"/>
          <w:szCs w:val="20"/>
        </w:rPr>
        <w:t xml:space="preserve"> </w:t>
      </w:r>
      <w:r w:rsidR="00D76C88" w:rsidRPr="00A720E2">
        <w:rPr>
          <w:color w:val="000000" w:themeColor="text1"/>
          <w:sz w:val="20"/>
          <w:szCs w:val="20"/>
        </w:rPr>
        <w:t xml:space="preserve">about </w:t>
      </w:r>
      <w:r w:rsidR="004075E5" w:rsidRPr="00A720E2">
        <w:rPr>
          <w:color w:val="000000" w:themeColor="text1"/>
          <w:sz w:val="20"/>
          <w:szCs w:val="20"/>
        </w:rPr>
        <w:t xml:space="preserve">Indigenous </w:t>
      </w:r>
      <w:r w:rsidR="00595B68" w:rsidRPr="00A720E2">
        <w:rPr>
          <w:color w:val="000000" w:themeColor="text1"/>
          <w:sz w:val="20"/>
          <w:szCs w:val="20"/>
        </w:rPr>
        <w:t xml:space="preserve">peoples which, </w:t>
      </w:r>
      <w:r w:rsidR="00F17FA5" w:rsidRPr="00A720E2">
        <w:rPr>
          <w:color w:val="000000" w:themeColor="text1"/>
          <w:sz w:val="20"/>
          <w:szCs w:val="20"/>
        </w:rPr>
        <w:t>for</w:t>
      </w:r>
      <w:r w:rsidR="00595B68" w:rsidRPr="00A720E2">
        <w:rPr>
          <w:color w:val="000000" w:themeColor="text1"/>
          <w:sz w:val="20"/>
          <w:szCs w:val="20"/>
        </w:rPr>
        <w:t xml:space="preserve"> the most part, </w:t>
      </w:r>
      <w:r w:rsidR="00737887" w:rsidRPr="00A720E2">
        <w:rPr>
          <w:color w:val="000000" w:themeColor="text1"/>
          <w:sz w:val="20"/>
          <w:szCs w:val="20"/>
        </w:rPr>
        <w:t xml:space="preserve">are </w:t>
      </w:r>
      <w:r w:rsidR="00595B68" w:rsidRPr="00A720E2">
        <w:rPr>
          <w:color w:val="000000" w:themeColor="text1"/>
          <w:sz w:val="20"/>
          <w:szCs w:val="20"/>
        </w:rPr>
        <w:t>stored in non-</w:t>
      </w:r>
      <w:r w:rsidR="0007438D" w:rsidRPr="00A720E2">
        <w:rPr>
          <w:color w:val="000000" w:themeColor="text1"/>
          <w:sz w:val="20"/>
          <w:szCs w:val="20"/>
        </w:rPr>
        <w:t>N</w:t>
      </w:r>
      <w:r w:rsidR="00595B68" w:rsidRPr="00A720E2">
        <w:rPr>
          <w:color w:val="000000" w:themeColor="text1"/>
          <w:sz w:val="20"/>
          <w:szCs w:val="20"/>
        </w:rPr>
        <w:t>ative institutions (Anderson et al. 2017</w:t>
      </w:r>
      <w:r w:rsidR="00A302EC" w:rsidRPr="00A720E2">
        <w:rPr>
          <w:color w:val="000000" w:themeColor="text1"/>
          <w:sz w:val="20"/>
          <w:szCs w:val="20"/>
        </w:rPr>
        <w:t>:</w:t>
      </w:r>
      <w:r w:rsidR="00595B68" w:rsidRPr="00A720E2">
        <w:rPr>
          <w:color w:val="000000" w:themeColor="text1"/>
          <w:sz w:val="20"/>
          <w:szCs w:val="20"/>
        </w:rPr>
        <w:t xml:space="preserve">185). </w:t>
      </w:r>
      <w:r w:rsidR="00595B68" w:rsidRPr="00A720E2">
        <w:rPr>
          <w:color w:val="000000"/>
          <w:sz w:val="20"/>
          <w:szCs w:val="20"/>
        </w:rPr>
        <w:t xml:space="preserve">These </w:t>
      </w:r>
      <w:r w:rsidR="00082154" w:rsidRPr="00A720E2">
        <w:rPr>
          <w:color w:val="000000"/>
          <w:sz w:val="20"/>
          <w:szCs w:val="20"/>
        </w:rPr>
        <w:t>im</w:t>
      </w:r>
      <w:r w:rsidR="00595B68" w:rsidRPr="00A720E2">
        <w:rPr>
          <w:color w:val="000000"/>
          <w:sz w:val="20"/>
          <w:szCs w:val="20"/>
        </w:rPr>
        <w:t>materials have become a great focus because none of these are covered by law</w:t>
      </w:r>
      <w:r w:rsidR="00423E76" w:rsidRPr="00A720E2">
        <w:rPr>
          <w:color w:val="000000"/>
          <w:sz w:val="20"/>
          <w:szCs w:val="20"/>
        </w:rPr>
        <w:t>, including</w:t>
      </w:r>
      <w:r w:rsidR="00337FB6" w:rsidRPr="00A720E2">
        <w:rPr>
          <w:color w:val="000000"/>
          <w:sz w:val="20"/>
          <w:szCs w:val="20"/>
        </w:rPr>
        <w:t xml:space="preserve"> </w:t>
      </w:r>
      <w:r w:rsidR="00423E76" w:rsidRPr="00A720E2">
        <w:rPr>
          <w:color w:val="000000"/>
          <w:sz w:val="20"/>
          <w:szCs w:val="20"/>
        </w:rPr>
        <w:t>NAGPRA</w:t>
      </w:r>
      <w:r w:rsidR="00595B68" w:rsidRPr="00A720E2">
        <w:rPr>
          <w:color w:val="000000"/>
          <w:sz w:val="20"/>
          <w:szCs w:val="20"/>
        </w:rPr>
        <w:t xml:space="preserve"> (Anderson et al. 2017</w:t>
      </w:r>
      <w:r w:rsidR="00A302EC" w:rsidRPr="00A720E2">
        <w:rPr>
          <w:color w:val="000000"/>
          <w:sz w:val="20"/>
          <w:szCs w:val="20"/>
        </w:rPr>
        <w:t>:</w:t>
      </w:r>
      <w:r w:rsidR="00595B68" w:rsidRPr="00A720E2">
        <w:rPr>
          <w:color w:val="000000"/>
          <w:sz w:val="20"/>
          <w:szCs w:val="20"/>
        </w:rPr>
        <w:t>185). This falls under the context of who has access to</w:t>
      </w:r>
      <w:r w:rsidR="001E7E78" w:rsidRPr="00A720E2">
        <w:rPr>
          <w:color w:val="000000"/>
          <w:sz w:val="20"/>
          <w:szCs w:val="20"/>
        </w:rPr>
        <w:t>, controls, or owns</w:t>
      </w:r>
      <w:r w:rsidR="00595B68" w:rsidRPr="00A720E2">
        <w:rPr>
          <w:color w:val="000000"/>
          <w:sz w:val="20"/>
          <w:szCs w:val="20"/>
        </w:rPr>
        <w:t xml:space="preserve"> such materials, culture, and language</w:t>
      </w:r>
      <w:r w:rsidR="00337FB6" w:rsidRPr="00A720E2">
        <w:rPr>
          <w:color w:val="000000"/>
          <w:sz w:val="20"/>
          <w:szCs w:val="20"/>
        </w:rPr>
        <w:t xml:space="preserve"> </w:t>
      </w:r>
      <w:r w:rsidR="00595B68" w:rsidRPr="00A720E2">
        <w:rPr>
          <w:color w:val="000000"/>
          <w:sz w:val="20"/>
          <w:szCs w:val="20"/>
        </w:rPr>
        <w:t>that t</w:t>
      </w:r>
      <w:r w:rsidR="001E7E78" w:rsidRPr="00A720E2">
        <w:rPr>
          <w:color w:val="000000"/>
          <w:sz w:val="20"/>
          <w:szCs w:val="20"/>
        </w:rPr>
        <w:t>he immaterials</w:t>
      </w:r>
      <w:r w:rsidR="00595B68" w:rsidRPr="00A720E2">
        <w:rPr>
          <w:color w:val="000000"/>
          <w:sz w:val="20"/>
          <w:szCs w:val="20"/>
        </w:rPr>
        <w:t xml:space="preserve"> represent. </w:t>
      </w:r>
    </w:p>
    <w:p w14:paraId="71171E5D" w14:textId="77777777" w:rsidR="00A302EC" w:rsidRPr="00A720E2" w:rsidRDefault="00A302EC" w:rsidP="00A720E2">
      <w:pPr>
        <w:pStyle w:val="NormalWeb"/>
        <w:spacing w:before="0" w:beforeAutospacing="0" w:after="0" w:afterAutospacing="0"/>
        <w:jc w:val="both"/>
        <w:rPr>
          <w:color w:val="000000"/>
          <w:sz w:val="20"/>
          <w:szCs w:val="20"/>
        </w:rPr>
      </w:pPr>
    </w:p>
    <w:p w14:paraId="2515753E" w14:textId="10D9B166" w:rsidR="00FA66A4" w:rsidRPr="00A720E2" w:rsidRDefault="0010733C" w:rsidP="00A720E2">
      <w:pPr>
        <w:pStyle w:val="NormalWeb"/>
        <w:spacing w:before="0" w:beforeAutospacing="0" w:after="0" w:afterAutospacing="0"/>
        <w:ind w:firstLine="720"/>
        <w:jc w:val="both"/>
        <w:rPr>
          <w:color w:val="000000"/>
          <w:sz w:val="20"/>
          <w:szCs w:val="20"/>
        </w:rPr>
      </w:pPr>
      <w:r w:rsidRPr="00A720E2">
        <w:rPr>
          <w:color w:val="000000"/>
          <w:sz w:val="20"/>
          <w:szCs w:val="20"/>
        </w:rPr>
        <w:t>One w</w:t>
      </w:r>
      <w:r w:rsidR="00D42734" w:rsidRPr="00A720E2">
        <w:rPr>
          <w:color w:val="000000"/>
          <w:sz w:val="20"/>
          <w:szCs w:val="20"/>
        </w:rPr>
        <w:t>ay</w:t>
      </w:r>
      <w:r w:rsidR="00595B68" w:rsidRPr="00A720E2">
        <w:rPr>
          <w:color w:val="000000"/>
          <w:sz w:val="20"/>
          <w:szCs w:val="20"/>
        </w:rPr>
        <w:t xml:space="preserve"> </w:t>
      </w:r>
      <w:r w:rsidR="004075E5" w:rsidRPr="00A720E2">
        <w:rPr>
          <w:color w:val="000000"/>
          <w:sz w:val="20"/>
          <w:szCs w:val="20"/>
        </w:rPr>
        <w:t xml:space="preserve">Indigenous </w:t>
      </w:r>
      <w:r w:rsidR="00595B68" w:rsidRPr="00A720E2">
        <w:rPr>
          <w:color w:val="000000"/>
          <w:sz w:val="20"/>
          <w:szCs w:val="20"/>
        </w:rPr>
        <w:t>tribes are trying to protect their intellectual property</w:t>
      </w:r>
      <w:r w:rsidR="00B82E5B" w:rsidRPr="00A720E2">
        <w:rPr>
          <w:color w:val="000000"/>
          <w:sz w:val="20"/>
          <w:szCs w:val="20"/>
        </w:rPr>
        <w:t xml:space="preserve"> rights</w:t>
      </w:r>
      <w:r w:rsidR="00595B68" w:rsidRPr="00A720E2">
        <w:rPr>
          <w:color w:val="000000"/>
          <w:sz w:val="20"/>
          <w:szCs w:val="20"/>
        </w:rPr>
        <w:t xml:space="preserve"> is through copyright laws. “There are currently no services available for helping communities navigate the terrain of copyright ownership and no tools that actively work to correct or augment the public historical record according to cultural sensitivities and responsibilities in practice” (Anderson et al. 2017</w:t>
      </w:r>
      <w:r w:rsidR="00A910B7" w:rsidRPr="00A720E2">
        <w:rPr>
          <w:color w:val="000000"/>
          <w:sz w:val="20"/>
          <w:szCs w:val="20"/>
        </w:rPr>
        <w:t>:</w:t>
      </w:r>
      <w:r w:rsidR="00595B68" w:rsidRPr="00A720E2">
        <w:rPr>
          <w:color w:val="000000"/>
          <w:sz w:val="20"/>
          <w:szCs w:val="20"/>
        </w:rPr>
        <w:t xml:space="preserve">187). The online platform “Local Context” is a </w:t>
      </w:r>
      <w:r w:rsidR="004C73E3" w:rsidRPr="00A720E2">
        <w:rPr>
          <w:color w:val="000000"/>
          <w:sz w:val="20"/>
          <w:szCs w:val="20"/>
        </w:rPr>
        <w:t>critique of this absence and helps</w:t>
      </w:r>
      <w:r w:rsidR="00595B68" w:rsidRPr="00A720E2">
        <w:rPr>
          <w:color w:val="000000"/>
          <w:sz w:val="20"/>
          <w:szCs w:val="20"/>
        </w:rPr>
        <w:t xml:space="preserve"> </w:t>
      </w:r>
      <w:r w:rsidR="004075E5" w:rsidRPr="00A720E2">
        <w:rPr>
          <w:color w:val="000000"/>
          <w:sz w:val="20"/>
          <w:szCs w:val="20"/>
        </w:rPr>
        <w:t xml:space="preserve">Indigenous </w:t>
      </w:r>
      <w:r w:rsidR="00595B68" w:rsidRPr="00A720E2">
        <w:rPr>
          <w:color w:val="000000"/>
          <w:sz w:val="20"/>
          <w:szCs w:val="20"/>
        </w:rPr>
        <w:t xml:space="preserve">peoples navigate ownership through advocating </w:t>
      </w:r>
      <w:r w:rsidR="00337FB6" w:rsidRPr="00A720E2">
        <w:rPr>
          <w:color w:val="000000"/>
          <w:sz w:val="20"/>
          <w:szCs w:val="20"/>
        </w:rPr>
        <w:t>agency</w:t>
      </w:r>
      <w:r w:rsidR="00595B68" w:rsidRPr="00A720E2">
        <w:rPr>
          <w:color w:val="000000"/>
          <w:sz w:val="20"/>
          <w:szCs w:val="20"/>
        </w:rPr>
        <w:t xml:space="preserve">. The platform </w:t>
      </w:r>
      <w:r w:rsidR="00D42734" w:rsidRPr="00A720E2">
        <w:rPr>
          <w:color w:val="000000"/>
          <w:sz w:val="20"/>
          <w:szCs w:val="20"/>
        </w:rPr>
        <w:t xml:space="preserve">promotes </w:t>
      </w:r>
      <w:r w:rsidR="00595B68" w:rsidRPr="00A720E2">
        <w:rPr>
          <w:color w:val="000000"/>
          <w:sz w:val="20"/>
          <w:szCs w:val="20"/>
        </w:rPr>
        <w:t>collaboration between specific tribes and non-</w:t>
      </w:r>
      <w:r w:rsidR="0007438D" w:rsidRPr="00A720E2">
        <w:rPr>
          <w:color w:val="000000"/>
          <w:sz w:val="20"/>
          <w:szCs w:val="20"/>
        </w:rPr>
        <w:t>N</w:t>
      </w:r>
      <w:r w:rsidR="00595B68" w:rsidRPr="00A720E2">
        <w:rPr>
          <w:color w:val="000000"/>
          <w:sz w:val="20"/>
          <w:szCs w:val="20"/>
        </w:rPr>
        <w:t xml:space="preserve">ative institutions that </w:t>
      </w:r>
      <w:r w:rsidR="0007438D" w:rsidRPr="00A720E2">
        <w:rPr>
          <w:color w:val="000000"/>
          <w:sz w:val="20"/>
          <w:szCs w:val="20"/>
        </w:rPr>
        <w:t>emphasi</w:t>
      </w:r>
      <w:r w:rsidR="00AA4EA6" w:rsidRPr="00A720E2">
        <w:rPr>
          <w:color w:val="000000"/>
          <w:sz w:val="20"/>
          <w:szCs w:val="20"/>
        </w:rPr>
        <w:t>ze</w:t>
      </w:r>
      <w:r w:rsidR="0007438D" w:rsidRPr="00A720E2">
        <w:rPr>
          <w:color w:val="000000"/>
          <w:sz w:val="20"/>
          <w:szCs w:val="20"/>
        </w:rPr>
        <w:t xml:space="preserve"> </w:t>
      </w:r>
      <w:r w:rsidR="004075E5" w:rsidRPr="00A720E2">
        <w:rPr>
          <w:color w:val="000000"/>
          <w:sz w:val="20"/>
          <w:szCs w:val="20"/>
        </w:rPr>
        <w:t xml:space="preserve">Indigenous </w:t>
      </w:r>
      <w:r w:rsidR="00595B68" w:rsidRPr="00A720E2">
        <w:rPr>
          <w:color w:val="000000"/>
          <w:sz w:val="20"/>
          <w:szCs w:val="20"/>
        </w:rPr>
        <w:t>understandings of culture. This</w:t>
      </w:r>
      <w:r w:rsidR="00E366CC" w:rsidRPr="00A720E2">
        <w:rPr>
          <w:color w:val="000000"/>
          <w:sz w:val="20"/>
          <w:szCs w:val="20"/>
        </w:rPr>
        <w:t xml:space="preserve"> </w:t>
      </w:r>
      <w:r w:rsidR="00595B68" w:rsidRPr="00A720E2">
        <w:rPr>
          <w:color w:val="000000"/>
          <w:sz w:val="20"/>
          <w:szCs w:val="20"/>
        </w:rPr>
        <w:t xml:space="preserve">project </w:t>
      </w:r>
      <w:r w:rsidR="004F4EB0" w:rsidRPr="00A720E2">
        <w:rPr>
          <w:color w:val="000000"/>
          <w:sz w:val="20"/>
          <w:szCs w:val="20"/>
        </w:rPr>
        <w:t xml:space="preserve">also </w:t>
      </w:r>
      <w:r w:rsidR="00595B68" w:rsidRPr="00A720E2">
        <w:rPr>
          <w:color w:val="000000"/>
          <w:sz w:val="20"/>
          <w:szCs w:val="20"/>
        </w:rPr>
        <w:t>includes licensing and labeling strategies to assert authority over intellectual property (Anderson et al. 2017</w:t>
      </w:r>
      <w:r w:rsidR="00A910B7" w:rsidRPr="00A720E2">
        <w:rPr>
          <w:color w:val="000000"/>
          <w:sz w:val="20"/>
          <w:szCs w:val="20"/>
        </w:rPr>
        <w:t>:</w:t>
      </w:r>
      <w:r w:rsidR="00595B68" w:rsidRPr="00A720E2">
        <w:rPr>
          <w:color w:val="000000"/>
          <w:sz w:val="20"/>
          <w:szCs w:val="20"/>
        </w:rPr>
        <w:t xml:space="preserve">188). </w:t>
      </w:r>
    </w:p>
    <w:p w14:paraId="71BDF798" w14:textId="77777777" w:rsidR="00A910B7" w:rsidRPr="00A720E2" w:rsidRDefault="00A910B7" w:rsidP="00A720E2">
      <w:pPr>
        <w:pStyle w:val="NormalWeb"/>
        <w:spacing w:before="0" w:beforeAutospacing="0" w:after="0" w:afterAutospacing="0"/>
        <w:ind w:firstLine="720"/>
        <w:jc w:val="both"/>
        <w:rPr>
          <w:color w:val="000000"/>
          <w:sz w:val="20"/>
          <w:szCs w:val="20"/>
        </w:rPr>
      </w:pPr>
    </w:p>
    <w:p w14:paraId="7417A052" w14:textId="443EF7C2" w:rsidR="00713D0E" w:rsidRPr="00A720E2" w:rsidRDefault="00713D0E" w:rsidP="00A720E2">
      <w:pPr>
        <w:pStyle w:val="NormalWeb"/>
        <w:spacing w:before="0" w:beforeAutospacing="0" w:after="0" w:afterAutospacing="0"/>
        <w:ind w:firstLine="720"/>
        <w:jc w:val="both"/>
        <w:rPr>
          <w:color w:val="000000"/>
          <w:sz w:val="20"/>
          <w:szCs w:val="20"/>
        </w:rPr>
      </w:pPr>
      <w:r w:rsidRPr="00A720E2">
        <w:rPr>
          <w:color w:val="000000" w:themeColor="text1"/>
          <w:sz w:val="20"/>
          <w:szCs w:val="20"/>
        </w:rPr>
        <w:t xml:space="preserve">Intellectual property within archaeological research design </w:t>
      </w:r>
      <w:r w:rsidR="00356BD3" w:rsidRPr="00A720E2">
        <w:rPr>
          <w:color w:val="000000" w:themeColor="text1"/>
          <w:sz w:val="20"/>
          <w:szCs w:val="20"/>
        </w:rPr>
        <w:t>is</w:t>
      </w:r>
      <w:r w:rsidRPr="00A720E2">
        <w:rPr>
          <w:color w:val="000000" w:themeColor="text1"/>
          <w:sz w:val="20"/>
          <w:szCs w:val="20"/>
        </w:rPr>
        <w:t xml:space="preserve"> exemplified by the Inuvialuit Archaeology Partnership case study. T</w:t>
      </w:r>
      <w:r w:rsidRPr="00A720E2">
        <w:rPr>
          <w:color w:val="000000"/>
          <w:sz w:val="20"/>
          <w:szCs w:val="20"/>
        </w:rPr>
        <w:t xml:space="preserve">eam members created a charter in writing that specifies a set of ethics, gives the Inuvialuit Cultural Resource Centre </w:t>
      </w:r>
      <w:r w:rsidR="00356BD3" w:rsidRPr="00A720E2">
        <w:rPr>
          <w:color w:val="000000"/>
          <w:sz w:val="20"/>
          <w:szCs w:val="20"/>
        </w:rPr>
        <w:t xml:space="preserve">a </w:t>
      </w:r>
      <w:r w:rsidRPr="00A720E2">
        <w:rPr>
          <w:color w:val="000000"/>
          <w:sz w:val="20"/>
          <w:szCs w:val="20"/>
        </w:rPr>
        <w:t xml:space="preserve">copy-right of the data produced, and allows partners to create works that can later be given feedback </w:t>
      </w:r>
      <w:r w:rsidRPr="00A720E2">
        <w:rPr>
          <w:color w:val="000000" w:themeColor="text1"/>
          <w:sz w:val="20"/>
          <w:szCs w:val="20"/>
        </w:rPr>
        <w:t>(Lyons 2013</w:t>
      </w:r>
      <w:r w:rsidR="00A910B7" w:rsidRPr="00A720E2">
        <w:rPr>
          <w:color w:val="000000" w:themeColor="text1"/>
          <w:sz w:val="20"/>
          <w:szCs w:val="20"/>
        </w:rPr>
        <w:t>:</w:t>
      </w:r>
      <w:r w:rsidRPr="00A720E2">
        <w:rPr>
          <w:color w:val="000000" w:themeColor="text1"/>
          <w:sz w:val="20"/>
          <w:szCs w:val="20"/>
        </w:rPr>
        <w:t xml:space="preserve">73). </w:t>
      </w:r>
      <w:r w:rsidRPr="00A720E2">
        <w:rPr>
          <w:color w:val="000000"/>
          <w:sz w:val="20"/>
          <w:szCs w:val="20"/>
        </w:rPr>
        <w:t xml:space="preserve">This charter represents a living, dynamic document that creates a trusting space and relationship throughout the research process. Further research, dialogue, and insertion of intellectual property rights needs to come from archaeologists and become a </w:t>
      </w:r>
      <w:r w:rsidR="009A30C6" w:rsidRPr="00A720E2">
        <w:rPr>
          <w:color w:val="000000"/>
          <w:sz w:val="20"/>
          <w:szCs w:val="20"/>
        </w:rPr>
        <w:t xml:space="preserve">standardized </w:t>
      </w:r>
      <w:r w:rsidRPr="00A720E2">
        <w:rPr>
          <w:color w:val="000000"/>
          <w:sz w:val="20"/>
          <w:szCs w:val="20"/>
        </w:rPr>
        <w:t xml:space="preserve">practice within the field of anthropology. </w:t>
      </w:r>
    </w:p>
    <w:p w14:paraId="78841FDB" w14:textId="77777777" w:rsidR="00A910B7" w:rsidRPr="00A720E2" w:rsidRDefault="00A910B7" w:rsidP="00A720E2">
      <w:pPr>
        <w:pStyle w:val="NormalWeb"/>
        <w:spacing w:before="0" w:beforeAutospacing="0" w:after="0" w:afterAutospacing="0"/>
        <w:ind w:firstLine="720"/>
        <w:jc w:val="both"/>
        <w:rPr>
          <w:color w:val="000000"/>
          <w:sz w:val="20"/>
          <w:szCs w:val="20"/>
        </w:rPr>
      </w:pPr>
    </w:p>
    <w:p w14:paraId="512E8F15" w14:textId="27D6D0CA" w:rsidR="00084BCE" w:rsidRPr="00A720E2" w:rsidRDefault="00084BCE" w:rsidP="00A720E2">
      <w:pPr>
        <w:pStyle w:val="NormalWeb"/>
        <w:spacing w:before="0" w:beforeAutospacing="0" w:after="0" w:afterAutospacing="0"/>
        <w:ind w:firstLine="720"/>
        <w:jc w:val="both"/>
        <w:rPr>
          <w:color w:val="000000" w:themeColor="text1"/>
          <w:sz w:val="20"/>
          <w:szCs w:val="20"/>
        </w:rPr>
      </w:pPr>
      <w:r w:rsidRPr="00A720E2">
        <w:rPr>
          <w:color w:val="000000" w:themeColor="text1"/>
          <w:sz w:val="20"/>
          <w:szCs w:val="20"/>
        </w:rPr>
        <w:t xml:space="preserve">Ways that intellectual property rights </w:t>
      </w:r>
      <w:r w:rsidR="00A97E8F" w:rsidRPr="00A720E2">
        <w:rPr>
          <w:color w:val="000000" w:themeColor="text1"/>
          <w:sz w:val="20"/>
          <w:szCs w:val="20"/>
        </w:rPr>
        <w:t xml:space="preserve">are </w:t>
      </w:r>
      <w:r w:rsidRPr="00A720E2">
        <w:rPr>
          <w:color w:val="000000" w:themeColor="text1"/>
          <w:sz w:val="20"/>
          <w:szCs w:val="20"/>
        </w:rPr>
        <w:t>lack</w:t>
      </w:r>
      <w:r w:rsidR="00D343E0" w:rsidRPr="00A720E2">
        <w:rPr>
          <w:color w:val="000000" w:themeColor="text1"/>
          <w:sz w:val="20"/>
          <w:szCs w:val="20"/>
        </w:rPr>
        <w:t>ing</w:t>
      </w:r>
      <w:r w:rsidRPr="00A720E2">
        <w:rPr>
          <w:color w:val="000000" w:themeColor="text1"/>
          <w:sz w:val="20"/>
          <w:szCs w:val="20"/>
        </w:rPr>
        <w:t xml:space="preserve"> </w:t>
      </w:r>
      <w:r w:rsidR="00D343E0" w:rsidRPr="00A720E2">
        <w:rPr>
          <w:color w:val="000000" w:themeColor="text1"/>
          <w:sz w:val="20"/>
          <w:szCs w:val="20"/>
        </w:rPr>
        <w:t>are</w:t>
      </w:r>
      <w:r w:rsidR="00177D89" w:rsidRPr="00A720E2">
        <w:rPr>
          <w:color w:val="000000" w:themeColor="text1"/>
          <w:sz w:val="20"/>
          <w:szCs w:val="20"/>
        </w:rPr>
        <w:t xml:space="preserve"> in</w:t>
      </w:r>
      <w:r w:rsidRPr="00A720E2">
        <w:rPr>
          <w:color w:val="000000" w:themeColor="text1"/>
          <w:sz w:val="20"/>
          <w:szCs w:val="20"/>
        </w:rPr>
        <w:t xml:space="preserve"> </w:t>
      </w:r>
      <w:r w:rsidR="00D343E0" w:rsidRPr="00A720E2">
        <w:rPr>
          <w:color w:val="000000" w:themeColor="text1"/>
          <w:sz w:val="20"/>
          <w:szCs w:val="20"/>
        </w:rPr>
        <w:t>their</w:t>
      </w:r>
      <w:r w:rsidRPr="00A720E2">
        <w:rPr>
          <w:color w:val="000000" w:themeColor="text1"/>
          <w:sz w:val="20"/>
          <w:szCs w:val="20"/>
        </w:rPr>
        <w:t xml:space="preserve"> representation in land issues. “One of the features of the international discussions of TK [traditional knowledge] and intellectual property is the way in which states have conceptually portioned the intellectual property issues from land rights issues” (Drahos 2011</w:t>
      </w:r>
      <w:r w:rsidR="00A910B7" w:rsidRPr="00A720E2">
        <w:rPr>
          <w:color w:val="000000" w:themeColor="text1"/>
          <w:sz w:val="20"/>
          <w:szCs w:val="20"/>
        </w:rPr>
        <w:t>:</w:t>
      </w:r>
      <w:r w:rsidRPr="00A720E2">
        <w:rPr>
          <w:color w:val="000000" w:themeColor="text1"/>
          <w:sz w:val="20"/>
          <w:szCs w:val="20"/>
        </w:rPr>
        <w:t>239).</w:t>
      </w:r>
      <w:r w:rsidR="00521C24" w:rsidRPr="00A720E2">
        <w:rPr>
          <w:color w:val="000000" w:themeColor="text1"/>
          <w:sz w:val="20"/>
          <w:szCs w:val="20"/>
        </w:rPr>
        <w:t xml:space="preserve"> Researchers must be aware and respect that land</w:t>
      </w:r>
      <w:r w:rsidR="00DA462B" w:rsidRPr="00A720E2">
        <w:rPr>
          <w:color w:val="000000" w:themeColor="text1"/>
          <w:sz w:val="20"/>
          <w:szCs w:val="20"/>
        </w:rPr>
        <w:t xml:space="preserve"> </w:t>
      </w:r>
      <w:r w:rsidR="00521C24" w:rsidRPr="00A720E2">
        <w:rPr>
          <w:color w:val="000000" w:themeColor="text1"/>
          <w:sz w:val="20"/>
          <w:szCs w:val="20"/>
        </w:rPr>
        <w:t xml:space="preserve">represents the most important property right </w:t>
      </w:r>
      <w:r w:rsidR="00A8699F" w:rsidRPr="00A720E2">
        <w:rPr>
          <w:color w:val="000000" w:themeColor="text1"/>
          <w:sz w:val="20"/>
          <w:szCs w:val="20"/>
        </w:rPr>
        <w:t>to</w:t>
      </w:r>
      <w:r w:rsidR="00521C24" w:rsidRPr="00A720E2">
        <w:rPr>
          <w:color w:val="000000" w:themeColor="text1"/>
          <w:sz w:val="20"/>
          <w:szCs w:val="20"/>
        </w:rPr>
        <w:t xml:space="preserve"> many Indigenous peoples.</w:t>
      </w:r>
      <w:r w:rsidR="00C04CAC" w:rsidRPr="00A720E2">
        <w:rPr>
          <w:color w:val="000000" w:themeColor="text1"/>
          <w:sz w:val="20"/>
          <w:szCs w:val="20"/>
        </w:rPr>
        <w:t xml:space="preserve"> “Archaeological sites by any definition are traditional use sites, and the knowledge represented at these sites is worth considering in the context of cultural and intellectual property” (Nicholas and Bannister 2004</w:t>
      </w:r>
      <w:r w:rsidR="00A910B7" w:rsidRPr="00A720E2">
        <w:rPr>
          <w:color w:val="000000" w:themeColor="text1"/>
          <w:sz w:val="20"/>
          <w:szCs w:val="20"/>
        </w:rPr>
        <w:t>:</w:t>
      </w:r>
      <w:r w:rsidR="00C04CAC" w:rsidRPr="00A720E2">
        <w:rPr>
          <w:color w:val="000000" w:themeColor="text1"/>
          <w:sz w:val="20"/>
          <w:szCs w:val="20"/>
        </w:rPr>
        <w:t>334).</w:t>
      </w:r>
      <w:r w:rsidR="00A61035" w:rsidRPr="00A720E2">
        <w:rPr>
          <w:color w:val="000000" w:themeColor="text1"/>
          <w:sz w:val="20"/>
          <w:szCs w:val="20"/>
        </w:rPr>
        <w:t xml:space="preserve"> </w:t>
      </w:r>
      <w:r w:rsidR="00955677" w:rsidRPr="00A720E2">
        <w:rPr>
          <w:color w:val="000000" w:themeColor="text1"/>
          <w:sz w:val="20"/>
          <w:szCs w:val="20"/>
        </w:rPr>
        <w:t>Land is only one sphere, a physical manifestation of the dynamic Indigenous systems that were created and maintained for centuries.</w:t>
      </w:r>
      <w:r w:rsidR="005E7AAC" w:rsidRPr="00A720E2">
        <w:rPr>
          <w:color w:val="000000" w:themeColor="text1"/>
          <w:sz w:val="20"/>
          <w:szCs w:val="20"/>
        </w:rPr>
        <w:t xml:space="preserve"> To ignore the interconnectedness of traditional knowledge, intellectual property rights, and land undermines Indigenous innovation systems which demand connectionist and interrelated organization of understanding</w:t>
      </w:r>
      <w:r w:rsidR="00741D09" w:rsidRPr="00A720E2">
        <w:rPr>
          <w:color w:val="000000" w:themeColor="text1"/>
          <w:sz w:val="20"/>
          <w:szCs w:val="20"/>
        </w:rPr>
        <w:t xml:space="preserve"> (Drahos 201</w:t>
      </w:r>
      <w:r w:rsidR="006001B3" w:rsidRPr="00A720E2">
        <w:rPr>
          <w:color w:val="000000" w:themeColor="text1"/>
          <w:sz w:val="20"/>
          <w:szCs w:val="20"/>
        </w:rPr>
        <w:t>1</w:t>
      </w:r>
      <w:r w:rsidR="00A910B7" w:rsidRPr="00A720E2">
        <w:rPr>
          <w:color w:val="000000" w:themeColor="text1"/>
          <w:sz w:val="20"/>
          <w:szCs w:val="20"/>
        </w:rPr>
        <w:t>:</w:t>
      </w:r>
      <w:r w:rsidR="00741D09" w:rsidRPr="00A720E2">
        <w:rPr>
          <w:color w:val="000000" w:themeColor="text1"/>
          <w:sz w:val="20"/>
          <w:szCs w:val="20"/>
        </w:rPr>
        <w:t xml:space="preserve">237). </w:t>
      </w:r>
    </w:p>
    <w:p w14:paraId="6D181139" w14:textId="77777777" w:rsidR="00A910B7" w:rsidRPr="00A720E2" w:rsidRDefault="00A910B7" w:rsidP="00A720E2">
      <w:pPr>
        <w:pStyle w:val="NormalWeb"/>
        <w:spacing w:before="0" w:beforeAutospacing="0" w:after="0" w:afterAutospacing="0"/>
        <w:ind w:firstLine="720"/>
        <w:jc w:val="both"/>
        <w:rPr>
          <w:color w:val="FF0000"/>
          <w:sz w:val="20"/>
          <w:szCs w:val="20"/>
        </w:rPr>
      </w:pPr>
    </w:p>
    <w:p w14:paraId="0819E171" w14:textId="0788370C" w:rsidR="00D46B65" w:rsidRPr="00A720E2" w:rsidRDefault="00D46B65" w:rsidP="00A720E2">
      <w:pPr>
        <w:pStyle w:val="NormalWeb"/>
        <w:spacing w:before="0" w:beforeAutospacing="0" w:after="0" w:afterAutospacing="0"/>
        <w:ind w:firstLine="720"/>
        <w:jc w:val="both"/>
        <w:rPr>
          <w:color w:val="000000"/>
          <w:sz w:val="20"/>
          <w:szCs w:val="20"/>
        </w:rPr>
      </w:pPr>
      <w:r w:rsidRPr="00A720E2">
        <w:rPr>
          <w:color w:val="000000"/>
          <w:sz w:val="20"/>
          <w:szCs w:val="20"/>
        </w:rPr>
        <w:t>A second issue is that intellectual property debates</w:t>
      </w:r>
      <w:r w:rsidR="00F94AD7" w:rsidRPr="00A720E2">
        <w:rPr>
          <w:color w:val="000000"/>
          <w:sz w:val="20"/>
          <w:szCs w:val="20"/>
        </w:rPr>
        <w:t xml:space="preserve"> are</w:t>
      </w:r>
      <w:r w:rsidRPr="00A720E2">
        <w:rPr>
          <w:color w:val="000000"/>
          <w:sz w:val="20"/>
          <w:szCs w:val="20"/>
        </w:rPr>
        <w:t xml:space="preserve"> not as widely prominent compared to </w:t>
      </w:r>
      <w:r w:rsidR="00204D6C" w:rsidRPr="00A720E2">
        <w:rPr>
          <w:color w:val="000000"/>
          <w:sz w:val="20"/>
          <w:szCs w:val="20"/>
        </w:rPr>
        <w:t xml:space="preserve">other </w:t>
      </w:r>
      <w:r w:rsidRPr="00A720E2">
        <w:rPr>
          <w:color w:val="000000"/>
          <w:sz w:val="20"/>
          <w:szCs w:val="20"/>
        </w:rPr>
        <w:t>issues in archaeological legislation. “Since archaeologists are in the position to choose what they will or will not publish, information potentially useful to Indigenous peoples may simply not be available because it fell outside of the interests of the investigator and was not pursued</w:t>
      </w:r>
      <w:r w:rsidRPr="00A720E2">
        <w:rPr>
          <w:color w:val="000000" w:themeColor="text1"/>
          <w:sz w:val="20"/>
          <w:szCs w:val="20"/>
        </w:rPr>
        <w:t>” (Nicholas and Bannister 2004</w:t>
      </w:r>
      <w:r w:rsidR="004D1AF1" w:rsidRPr="00A720E2">
        <w:rPr>
          <w:color w:val="000000" w:themeColor="text1"/>
          <w:sz w:val="20"/>
          <w:szCs w:val="20"/>
        </w:rPr>
        <w:t>:</w:t>
      </w:r>
      <w:r w:rsidRPr="00A720E2">
        <w:rPr>
          <w:color w:val="000000" w:themeColor="text1"/>
          <w:sz w:val="20"/>
          <w:szCs w:val="20"/>
        </w:rPr>
        <w:t>339). </w:t>
      </w:r>
      <w:r w:rsidRPr="00A720E2">
        <w:rPr>
          <w:color w:val="000000"/>
          <w:sz w:val="20"/>
          <w:szCs w:val="20"/>
        </w:rPr>
        <w:t xml:space="preserve">This is superiority over knowledge production at its most basic level and is a generalized practice in the anthropological field. Archaeologists </w:t>
      </w:r>
      <w:r w:rsidR="00D64E48" w:rsidRPr="00A720E2">
        <w:rPr>
          <w:color w:val="000000"/>
          <w:sz w:val="20"/>
          <w:szCs w:val="20"/>
        </w:rPr>
        <w:t xml:space="preserve">must </w:t>
      </w:r>
      <w:r w:rsidRPr="00A720E2">
        <w:rPr>
          <w:color w:val="000000"/>
          <w:sz w:val="20"/>
          <w:szCs w:val="20"/>
        </w:rPr>
        <w:t xml:space="preserve">work extensively with the communities they </w:t>
      </w:r>
      <w:r w:rsidR="001B05B6" w:rsidRPr="00A720E2">
        <w:rPr>
          <w:color w:val="000000"/>
          <w:sz w:val="20"/>
          <w:szCs w:val="20"/>
        </w:rPr>
        <w:t>participate with</w:t>
      </w:r>
      <w:r w:rsidRPr="00A720E2">
        <w:rPr>
          <w:color w:val="000000"/>
          <w:sz w:val="20"/>
          <w:szCs w:val="20"/>
        </w:rPr>
        <w:t xml:space="preserve"> to lay out what types of goals, products, and ownership will be created. As well, descent communities should have access to archaeological research</w:t>
      </w:r>
      <w:r w:rsidR="00540956" w:rsidRPr="00A720E2">
        <w:rPr>
          <w:color w:val="000000"/>
          <w:sz w:val="20"/>
          <w:szCs w:val="20"/>
        </w:rPr>
        <w:t xml:space="preserve"> materials</w:t>
      </w:r>
      <w:r w:rsidRPr="00A720E2">
        <w:rPr>
          <w:color w:val="000000"/>
          <w:sz w:val="20"/>
          <w:szCs w:val="20"/>
        </w:rPr>
        <w:t xml:space="preserve">, even if not published, as tribal authorities may want to further investigate matters that the archaeologist(s) did or could not. </w:t>
      </w:r>
    </w:p>
    <w:p w14:paraId="64486EAE" w14:textId="77777777" w:rsidR="004D1AF1" w:rsidRPr="00A720E2" w:rsidRDefault="004D1AF1" w:rsidP="00A720E2">
      <w:pPr>
        <w:pStyle w:val="NormalWeb"/>
        <w:spacing w:before="0" w:beforeAutospacing="0" w:after="0" w:afterAutospacing="0"/>
        <w:ind w:firstLine="720"/>
        <w:jc w:val="both"/>
        <w:rPr>
          <w:color w:val="000000"/>
          <w:sz w:val="20"/>
          <w:szCs w:val="20"/>
        </w:rPr>
      </w:pPr>
    </w:p>
    <w:p w14:paraId="2C15E058" w14:textId="05B2A7FF" w:rsidR="00691ED5" w:rsidRPr="00A720E2" w:rsidRDefault="00EA2F60" w:rsidP="00A720E2">
      <w:pPr>
        <w:pStyle w:val="NormalWeb"/>
        <w:spacing w:before="0" w:beforeAutospacing="0" w:after="0" w:afterAutospacing="0"/>
        <w:ind w:firstLine="720"/>
        <w:jc w:val="both"/>
        <w:rPr>
          <w:color w:val="000000"/>
          <w:sz w:val="20"/>
          <w:szCs w:val="20"/>
        </w:rPr>
      </w:pPr>
      <w:r w:rsidRPr="00A720E2">
        <w:rPr>
          <w:color w:val="000000"/>
          <w:sz w:val="20"/>
          <w:szCs w:val="20"/>
        </w:rPr>
        <w:t>An</w:t>
      </w:r>
      <w:r w:rsidR="00D835CA" w:rsidRPr="00A720E2">
        <w:rPr>
          <w:color w:val="000000"/>
          <w:sz w:val="20"/>
          <w:szCs w:val="20"/>
        </w:rPr>
        <w:t>other</w:t>
      </w:r>
      <w:r w:rsidRPr="00A720E2">
        <w:rPr>
          <w:color w:val="000000"/>
          <w:sz w:val="20"/>
          <w:szCs w:val="20"/>
        </w:rPr>
        <w:t xml:space="preserve"> </w:t>
      </w:r>
      <w:r w:rsidR="00595B68" w:rsidRPr="00A720E2">
        <w:rPr>
          <w:color w:val="000000"/>
          <w:sz w:val="20"/>
          <w:szCs w:val="20"/>
        </w:rPr>
        <w:t xml:space="preserve">important aspect to </w:t>
      </w:r>
      <w:r w:rsidR="005C5734" w:rsidRPr="00A720E2">
        <w:rPr>
          <w:color w:val="000000"/>
          <w:sz w:val="20"/>
          <w:szCs w:val="20"/>
        </w:rPr>
        <w:t>consider</w:t>
      </w:r>
      <w:r w:rsidR="00595B68" w:rsidRPr="00A720E2">
        <w:rPr>
          <w:color w:val="000000"/>
          <w:sz w:val="20"/>
          <w:szCs w:val="20"/>
        </w:rPr>
        <w:t xml:space="preserve"> is what is being published about </w:t>
      </w:r>
      <w:r w:rsidR="007322E0" w:rsidRPr="00A720E2">
        <w:rPr>
          <w:color w:val="000000"/>
          <w:sz w:val="20"/>
          <w:szCs w:val="20"/>
        </w:rPr>
        <w:t xml:space="preserve">Indigenous </w:t>
      </w:r>
      <w:r w:rsidR="00595B68" w:rsidRPr="00A720E2">
        <w:rPr>
          <w:color w:val="000000"/>
          <w:sz w:val="20"/>
          <w:szCs w:val="20"/>
        </w:rPr>
        <w:t>language</w:t>
      </w:r>
      <w:r w:rsidR="007322E0" w:rsidRPr="00A720E2">
        <w:rPr>
          <w:color w:val="000000"/>
          <w:sz w:val="20"/>
          <w:szCs w:val="20"/>
        </w:rPr>
        <w:t>s</w:t>
      </w:r>
      <w:r w:rsidR="00595B68" w:rsidRPr="00A720E2">
        <w:rPr>
          <w:color w:val="000000"/>
          <w:sz w:val="20"/>
          <w:szCs w:val="20"/>
        </w:rPr>
        <w:t xml:space="preserve"> and stories. </w:t>
      </w:r>
      <w:r w:rsidR="000342A1" w:rsidRPr="00A720E2">
        <w:rPr>
          <w:color w:val="000000"/>
          <w:sz w:val="20"/>
          <w:szCs w:val="20"/>
        </w:rPr>
        <w:t>In 1990, a</w:t>
      </w:r>
      <w:r w:rsidR="00595B68" w:rsidRPr="00A720E2">
        <w:rPr>
          <w:color w:val="000000"/>
          <w:sz w:val="20"/>
          <w:szCs w:val="20"/>
        </w:rPr>
        <w:t xml:space="preserve"> linguist named Mal</w:t>
      </w:r>
      <w:r w:rsidR="00413934" w:rsidRPr="00A720E2">
        <w:rPr>
          <w:color w:val="000000"/>
          <w:sz w:val="20"/>
          <w:szCs w:val="20"/>
        </w:rPr>
        <w:t>o</w:t>
      </w:r>
      <w:r w:rsidR="00595B68" w:rsidRPr="00A720E2">
        <w:rPr>
          <w:color w:val="000000"/>
          <w:sz w:val="20"/>
          <w:szCs w:val="20"/>
        </w:rPr>
        <w:t xml:space="preserve">tki </w:t>
      </w:r>
      <w:r w:rsidR="000342A1" w:rsidRPr="00A720E2">
        <w:rPr>
          <w:color w:val="000000"/>
          <w:sz w:val="20"/>
          <w:szCs w:val="20"/>
        </w:rPr>
        <w:t xml:space="preserve">intended on </w:t>
      </w:r>
      <w:r w:rsidR="00595B68" w:rsidRPr="00A720E2">
        <w:rPr>
          <w:color w:val="000000"/>
          <w:sz w:val="20"/>
          <w:szCs w:val="20"/>
        </w:rPr>
        <w:t>publish</w:t>
      </w:r>
      <w:r w:rsidR="000342A1" w:rsidRPr="00A720E2">
        <w:rPr>
          <w:color w:val="000000"/>
          <w:sz w:val="20"/>
          <w:szCs w:val="20"/>
        </w:rPr>
        <w:t>ing</w:t>
      </w:r>
      <w:r w:rsidR="00595B68" w:rsidRPr="00A720E2">
        <w:rPr>
          <w:color w:val="000000"/>
          <w:sz w:val="20"/>
          <w:szCs w:val="20"/>
        </w:rPr>
        <w:t xml:space="preserve"> a translated volume of Hopi stories, including one of their “salt trail” pilgrimages (Anderson et al. 2017</w:t>
      </w:r>
      <w:r w:rsidR="004D1AF1" w:rsidRPr="00A720E2">
        <w:rPr>
          <w:color w:val="000000"/>
          <w:sz w:val="20"/>
          <w:szCs w:val="20"/>
        </w:rPr>
        <w:t>:</w:t>
      </w:r>
      <w:r w:rsidR="00595B68" w:rsidRPr="00A720E2">
        <w:rPr>
          <w:color w:val="000000"/>
          <w:sz w:val="20"/>
          <w:szCs w:val="20"/>
        </w:rPr>
        <w:t xml:space="preserve">190). This was largely fought against because Hopi leaders did not believe that ceremonial activities should be published for scholarly consumption as those reading </w:t>
      </w:r>
      <w:r w:rsidR="000342A1" w:rsidRPr="00A720E2">
        <w:rPr>
          <w:color w:val="000000"/>
          <w:sz w:val="20"/>
          <w:szCs w:val="20"/>
        </w:rPr>
        <w:t>the manuscript</w:t>
      </w:r>
      <w:r w:rsidR="002C05A9" w:rsidRPr="00A720E2">
        <w:rPr>
          <w:color w:val="000000"/>
          <w:sz w:val="20"/>
          <w:szCs w:val="20"/>
        </w:rPr>
        <w:t xml:space="preserve"> may</w:t>
      </w:r>
      <w:r w:rsidR="00595B68" w:rsidRPr="00A720E2">
        <w:rPr>
          <w:color w:val="000000"/>
          <w:sz w:val="20"/>
          <w:szCs w:val="20"/>
        </w:rPr>
        <w:t xml:space="preserve"> represent noninitiates (</w:t>
      </w:r>
      <w:r w:rsidR="00423E76" w:rsidRPr="00A720E2">
        <w:rPr>
          <w:color w:val="000000"/>
          <w:sz w:val="20"/>
          <w:szCs w:val="20"/>
        </w:rPr>
        <w:t>Anderson et al. 2017</w:t>
      </w:r>
      <w:r w:rsidR="004D1AF1" w:rsidRPr="00A720E2">
        <w:rPr>
          <w:color w:val="000000"/>
          <w:sz w:val="20"/>
          <w:szCs w:val="20"/>
        </w:rPr>
        <w:t>:</w:t>
      </w:r>
      <w:r w:rsidR="00595B68" w:rsidRPr="00A720E2">
        <w:rPr>
          <w:color w:val="000000"/>
          <w:sz w:val="20"/>
          <w:szCs w:val="20"/>
        </w:rPr>
        <w:t xml:space="preserve">190). </w:t>
      </w:r>
      <w:r w:rsidR="00423E76" w:rsidRPr="00A720E2">
        <w:rPr>
          <w:color w:val="000000"/>
          <w:sz w:val="20"/>
          <w:szCs w:val="20"/>
        </w:rPr>
        <w:t>While this example focuses on linguistic</w:t>
      </w:r>
      <w:r w:rsidR="00B7418E" w:rsidRPr="00A720E2">
        <w:rPr>
          <w:color w:val="000000"/>
          <w:sz w:val="20"/>
          <w:szCs w:val="20"/>
        </w:rPr>
        <w:t>s and</w:t>
      </w:r>
      <w:r w:rsidR="00423E76" w:rsidRPr="00A720E2">
        <w:rPr>
          <w:color w:val="000000"/>
          <w:sz w:val="20"/>
          <w:szCs w:val="20"/>
        </w:rPr>
        <w:t xml:space="preserve"> oral histor</w:t>
      </w:r>
      <w:r w:rsidR="00337FB6" w:rsidRPr="00A720E2">
        <w:rPr>
          <w:color w:val="000000"/>
          <w:sz w:val="20"/>
          <w:szCs w:val="20"/>
        </w:rPr>
        <w:t>ies</w:t>
      </w:r>
      <w:r w:rsidR="00423E76" w:rsidRPr="00A720E2">
        <w:rPr>
          <w:color w:val="000000"/>
          <w:sz w:val="20"/>
          <w:szCs w:val="20"/>
        </w:rPr>
        <w:t xml:space="preserve">, there are obvious intersects </w:t>
      </w:r>
      <w:r w:rsidR="00E85074" w:rsidRPr="00A720E2">
        <w:rPr>
          <w:color w:val="000000"/>
          <w:sz w:val="20"/>
          <w:szCs w:val="20"/>
        </w:rPr>
        <w:t xml:space="preserve">of </w:t>
      </w:r>
      <w:r w:rsidR="00423E76" w:rsidRPr="00A720E2">
        <w:rPr>
          <w:color w:val="000000"/>
          <w:sz w:val="20"/>
          <w:szCs w:val="20"/>
        </w:rPr>
        <w:t>archaeological research and intellectual property</w:t>
      </w:r>
      <w:r w:rsidR="000342A1" w:rsidRPr="00A720E2">
        <w:rPr>
          <w:color w:val="000000"/>
          <w:sz w:val="20"/>
          <w:szCs w:val="20"/>
        </w:rPr>
        <w:t xml:space="preserve"> rights</w:t>
      </w:r>
      <w:r w:rsidR="00423E76" w:rsidRPr="00A720E2">
        <w:rPr>
          <w:color w:val="000000"/>
          <w:sz w:val="20"/>
          <w:szCs w:val="20"/>
        </w:rPr>
        <w:t>. Protections such as copyright, patents, trademarks, industrial design, and trade secrets all have relevance to archaeology</w:t>
      </w:r>
      <w:r w:rsidR="00423E76" w:rsidRPr="00A720E2">
        <w:rPr>
          <w:color w:val="000000" w:themeColor="text1"/>
          <w:sz w:val="20"/>
          <w:szCs w:val="20"/>
        </w:rPr>
        <w:t xml:space="preserve"> </w:t>
      </w:r>
      <w:r w:rsidR="002C563A" w:rsidRPr="00A720E2">
        <w:rPr>
          <w:color w:val="000000" w:themeColor="text1"/>
          <w:sz w:val="20"/>
          <w:szCs w:val="20"/>
        </w:rPr>
        <w:t xml:space="preserve">and must be further explored </w:t>
      </w:r>
      <w:r w:rsidR="00423E76" w:rsidRPr="00A720E2">
        <w:rPr>
          <w:color w:val="000000" w:themeColor="text1"/>
          <w:sz w:val="20"/>
          <w:szCs w:val="20"/>
        </w:rPr>
        <w:t xml:space="preserve">(Nicholas </w:t>
      </w:r>
      <w:r w:rsidR="00AC10BB" w:rsidRPr="00A720E2">
        <w:rPr>
          <w:color w:val="000000" w:themeColor="text1"/>
          <w:sz w:val="20"/>
          <w:szCs w:val="20"/>
        </w:rPr>
        <w:t>and Bannister</w:t>
      </w:r>
      <w:r w:rsidR="00423E76" w:rsidRPr="00A720E2">
        <w:rPr>
          <w:color w:val="000000" w:themeColor="text1"/>
          <w:sz w:val="20"/>
          <w:szCs w:val="20"/>
        </w:rPr>
        <w:t xml:space="preserve"> 2004</w:t>
      </w:r>
      <w:r w:rsidR="004D1AF1" w:rsidRPr="00A720E2">
        <w:rPr>
          <w:color w:val="000000" w:themeColor="text1"/>
          <w:sz w:val="20"/>
          <w:szCs w:val="20"/>
        </w:rPr>
        <w:t>:</w:t>
      </w:r>
      <w:r w:rsidR="00423E76" w:rsidRPr="00A720E2">
        <w:rPr>
          <w:color w:val="000000" w:themeColor="text1"/>
          <w:sz w:val="20"/>
          <w:szCs w:val="20"/>
        </w:rPr>
        <w:t xml:space="preserve">329). </w:t>
      </w:r>
      <w:r w:rsidR="00423E76" w:rsidRPr="00A720E2">
        <w:rPr>
          <w:color w:val="000000"/>
          <w:sz w:val="20"/>
          <w:szCs w:val="20"/>
        </w:rPr>
        <w:t xml:space="preserve">Archaeology will continue to be held down by its colonial history if it does not acknowledge the different issues brought up by ownership and control of not just artifacts and human remains, but also </w:t>
      </w:r>
      <w:r w:rsidR="000342A1" w:rsidRPr="00A720E2">
        <w:rPr>
          <w:color w:val="000000"/>
          <w:sz w:val="20"/>
          <w:szCs w:val="20"/>
        </w:rPr>
        <w:t xml:space="preserve">of </w:t>
      </w:r>
      <w:r w:rsidR="00423E76" w:rsidRPr="00A720E2">
        <w:rPr>
          <w:color w:val="000000"/>
          <w:sz w:val="20"/>
          <w:szCs w:val="20"/>
        </w:rPr>
        <w:t xml:space="preserve">knowledge that is </w:t>
      </w:r>
      <w:r w:rsidR="00A8699F" w:rsidRPr="00A720E2">
        <w:rPr>
          <w:color w:val="000000"/>
          <w:sz w:val="20"/>
          <w:szCs w:val="20"/>
        </w:rPr>
        <w:t>produced</w:t>
      </w:r>
      <w:r w:rsidR="00423E76" w:rsidRPr="00A720E2">
        <w:rPr>
          <w:color w:val="000000"/>
          <w:sz w:val="20"/>
          <w:szCs w:val="20"/>
        </w:rPr>
        <w:t xml:space="preserve"> from its research.</w:t>
      </w:r>
    </w:p>
    <w:p w14:paraId="01D71162" w14:textId="6BC7D04D" w:rsidR="009630FD" w:rsidRPr="00A720E2" w:rsidRDefault="009630FD" w:rsidP="00A720E2">
      <w:pPr>
        <w:pStyle w:val="Heading1"/>
        <w:jc w:val="both"/>
        <w:rPr>
          <w:rFonts w:ascii="Times New Roman" w:hAnsi="Times New Roman" w:cs="Times New Roman"/>
          <w:b/>
          <w:bCs/>
          <w:color w:val="000000" w:themeColor="text1"/>
          <w:sz w:val="20"/>
          <w:szCs w:val="20"/>
        </w:rPr>
      </w:pPr>
      <w:r w:rsidRPr="00A720E2">
        <w:rPr>
          <w:rFonts w:ascii="Times New Roman" w:hAnsi="Times New Roman" w:cs="Times New Roman"/>
          <w:b/>
          <w:bCs/>
          <w:color w:val="000000" w:themeColor="text1"/>
          <w:sz w:val="20"/>
          <w:szCs w:val="20"/>
        </w:rPr>
        <w:t xml:space="preserve">Conclusion </w:t>
      </w:r>
    </w:p>
    <w:p w14:paraId="6B8F04E5" w14:textId="77777777" w:rsidR="009630FD" w:rsidRPr="00A720E2" w:rsidRDefault="009630FD" w:rsidP="00A720E2">
      <w:pPr>
        <w:jc w:val="both"/>
        <w:rPr>
          <w:sz w:val="20"/>
          <w:szCs w:val="20"/>
        </w:rPr>
      </w:pPr>
    </w:p>
    <w:p w14:paraId="148BCB2E" w14:textId="74D5079D" w:rsidR="001D1E5C" w:rsidRPr="00A720E2" w:rsidRDefault="0053338A" w:rsidP="00A720E2">
      <w:pPr>
        <w:pStyle w:val="NormalWeb"/>
        <w:spacing w:before="0" w:beforeAutospacing="0" w:after="0" w:afterAutospacing="0"/>
        <w:ind w:firstLine="720"/>
        <w:jc w:val="both"/>
        <w:rPr>
          <w:color w:val="000000"/>
          <w:sz w:val="20"/>
          <w:szCs w:val="20"/>
        </w:rPr>
      </w:pPr>
      <w:r w:rsidRPr="00A720E2">
        <w:rPr>
          <w:color w:val="000000"/>
          <w:sz w:val="20"/>
          <w:szCs w:val="20"/>
        </w:rPr>
        <w:t xml:space="preserve">The pluralistic and critical nature of </w:t>
      </w:r>
      <w:r w:rsidR="004075E5" w:rsidRPr="00A720E2">
        <w:rPr>
          <w:color w:val="000000"/>
          <w:sz w:val="20"/>
          <w:szCs w:val="20"/>
        </w:rPr>
        <w:t xml:space="preserve">Indigenous </w:t>
      </w:r>
      <w:r w:rsidRPr="00A720E2">
        <w:rPr>
          <w:color w:val="000000"/>
          <w:sz w:val="20"/>
          <w:szCs w:val="20"/>
        </w:rPr>
        <w:t xml:space="preserve">archaeologies </w:t>
      </w:r>
      <w:r w:rsidR="00761461" w:rsidRPr="00A720E2">
        <w:rPr>
          <w:color w:val="000000"/>
          <w:sz w:val="20"/>
          <w:szCs w:val="20"/>
        </w:rPr>
        <w:t>are</w:t>
      </w:r>
      <w:r w:rsidRPr="00A720E2">
        <w:rPr>
          <w:color w:val="000000"/>
          <w:sz w:val="20"/>
          <w:szCs w:val="20"/>
        </w:rPr>
        <w:t xml:space="preserve"> relevant not only in the anthropological </w:t>
      </w:r>
      <w:r w:rsidR="00333719" w:rsidRPr="00A720E2">
        <w:rPr>
          <w:color w:val="000000"/>
          <w:sz w:val="20"/>
          <w:szCs w:val="20"/>
        </w:rPr>
        <w:t>field but</w:t>
      </w:r>
      <w:r w:rsidRPr="00A720E2">
        <w:rPr>
          <w:color w:val="000000"/>
          <w:sz w:val="20"/>
          <w:szCs w:val="20"/>
        </w:rPr>
        <w:t xml:space="preserve"> </w:t>
      </w:r>
      <w:r w:rsidR="00333719" w:rsidRPr="00A720E2">
        <w:rPr>
          <w:color w:val="000000"/>
          <w:sz w:val="20"/>
          <w:szCs w:val="20"/>
        </w:rPr>
        <w:t>intersects with</w:t>
      </w:r>
      <w:r w:rsidRPr="00A720E2">
        <w:rPr>
          <w:color w:val="000000"/>
          <w:sz w:val="20"/>
          <w:szCs w:val="20"/>
        </w:rPr>
        <w:t xml:space="preserve"> decolonization and self-determination</w:t>
      </w:r>
      <w:r w:rsidR="003026BD" w:rsidRPr="00A720E2">
        <w:rPr>
          <w:color w:val="000000"/>
          <w:sz w:val="20"/>
          <w:szCs w:val="20"/>
        </w:rPr>
        <w:t xml:space="preserve"> movements</w:t>
      </w:r>
      <w:r w:rsidRPr="00A720E2">
        <w:rPr>
          <w:color w:val="000000"/>
          <w:sz w:val="20"/>
          <w:szCs w:val="20"/>
        </w:rPr>
        <w:t xml:space="preserve">. </w:t>
      </w:r>
      <w:r w:rsidR="004075E5" w:rsidRPr="00A720E2">
        <w:rPr>
          <w:color w:val="000000"/>
          <w:sz w:val="20"/>
          <w:szCs w:val="20"/>
        </w:rPr>
        <w:t xml:space="preserve">Indigenous </w:t>
      </w:r>
      <w:r w:rsidRPr="00A720E2">
        <w:rPr>
          <w:color w:val="000000"/>
          <w:sz w:val="20"/>
          <w:szCs w:val="20"/>
        </w:rPr>
        <w:t>archaeologies are not individual practices that need to be considered separate from ‘scientific’ archaeology</w:t>
      </w:r>
      <w:r w:rsidR="00C7084A" w:rsidRPr="00A720E2">
        <w:rPr>
          <w:color w:val="000000"/>
          <w:sz w:val="20"/>
          <w:szCs w:val="20"/>
        </w:rPr>
        <w:t>,</w:t>
      </w:r>
      <w:r w:rsidRPr="00A720E2">
        <w:rPr>
          <w:color w:val="000000"/>
          <w:sz w:val="20"/>
          <w:szCs w:val="20"/>
        </w:rPr>
        <w:t xml:space="preserve"> but </w:t>
      </w:r>
      <w:r w:rsidR="00192941" w:rsidRPr="00A720E2">
        <w:rPr>
          <w:color w:val="000000"/>
          <w:sz w:val="20"/>
          <w:szCs w:val="20"/>
        </w:rPr>
        <w:t xml:space="preserve">intermingling systems </w:t>
      </w:r>
      <w:r w:rsidRPr="00A720E2">
        <w:rPr>
          <w:color w:val="000000"/>
          <w:sz w:val="20"/>
          <w:szCs w:val="20"/>
        </w:rPr>
        <w:t>that</w:t>
      </w:r>
      <w:r w:rsidR="00761461" w:rsidRPr="00A720E2">
        <w:rPr>
          <w:color w:val="000000"/>
          <w:sz w:val="20"/>
          <w:szCs w:val="20"/>
        </w:rPr>
        <w:t xml:space="preserve"> </w:t>
      </w:r>
      <w:r w:rsidRPr="00A720E2">
        <w:rPr>
          <w:color w:val="000000"/>
          <w:sz w:val="20"/>
          <w:szCs w:val="20"/>
        </w:rPr>
        <w:t>only enhan</w:t>
      </w:r>
      <w:r w:rsidR="00761461" w:rsidRPr="00A720E2">
        <w:rPr>
          <w:color w:val="000000"/>
          <w:sz w:val="20"/>
          <w:szCs w:val="20"/>
        </w:rPr>
        <w:t>c</w:t>
      </w:r>
      <w:r w:rsidRPr="00A720E2">
        <w:rPr>
          <w:color w:val="000000"/>
          <w:sz w:val="20"/>
          <w:szCs w:val="20"/>
        </w:rPr>
        <w:t>e the knowledge of the field. The relationship</w:t>
      </w:r>
      <w:r w:rsidR="002C1417" w:rsidRPr="00A720E2">
        <w:rPr>
          <w:color w:val="000000"/>
          <w:sz w:val="20"/>
          <w:szCs w:val="20"/>
        </w:rPr>
        <w:t>s</w:t>
      </w:r>
      <w:r w:rsidRPr="00A720E2">
        <w:rPr>
          <w:color w:val="000000"/>
          <w:sz w:val="20"/>
          <w:szCs w:val="20"/>
        </w:rPr>
        <w:t xml:space="preserve"> between archaeological and </w:t>
      </w:r>
      <w:r w:rsidR="004075E5" w:rsidRPr="00A720E2">
        <w:rPr>
          <w:color w:val="000000"/>
          <w:sz w:val="20"/>
          <w:szCs w:val="20"/>
        </w:rPr>
        <w:t xml:space="preserve">Indigenous </w:t>
      </w:r>
      <w:r w:rsidRPr="00A720E2">
        <w:rPr>
          <w:color w:val="000000"/>
          <w:sz w:val="20"/>
          <w:szCs w:val="20"/>
        </w:rPr>
        <w:t>knowledge presents various standpoints</w:t>
      </w:r>
      <w:r w:rsidR="00A1774E" w:rsidRPr="00A720E2">
        <w:rPr>
          <w:color w:val="000000"/>
          <w:sz w:val="20"/>
          <w:szCs w:val="20"/>
        </w:rPr>
        <w:t xml:space="preserve"> </w:t>
      </w:r>
      <w:r w:rsidRPr="00A720E2">
        <w:rPr>
          <w:color w:val="000000"/>
          <w:sz w:val="20"/>
          <w:szCs w:val="20"/>
        </w:rPr>
        <w:t xml:space="preserve">like addressing conflicts between archaeology and local interpretations of history, the </w:t>
      </w:r>
      <w:r w:rsidRPr="00A720E2">
        <w:rPr>
          <w:color w:val="000000"/>
          <w:sz w:val="20"/>
          <w:szCs w:val="20"/>
        </w:rPr>
        <w:lastRenderedPageBreak/>
        <w:t>right of the archaeologists to law claim on</w:t>
      </w:r>
      <w:r w:rsidR="00601983" w:rsidRPr="00A720E2">
        <w:rPr>
          <w:color w:val="000000"/>
          <w:sz w:val="20"/>
          <w:szCs w:val="20"/>
        </w:rPr>
        <w:t xml:space="preserve"> to</w:t>
      </w:r>
      <w:r w:rsidRPr="00A720E2">
        <w:rPr>
          <w:color w:val="000000"/>
          <w:sz w:val="20"/>
          <w:szCs w:val="20"/>
        </w:rPr>
        <w:t xml:space="preserve"> </w:t>
      </w:r>
      <w:r w:rsidR="004075E5" w:rsidRPr="00A720E2">
        <w:rPr>
          <w:color w:val="000000"/>
          <w:sz w:val="20"/>
          <w:szCs w:val="20"/>
        </w:rPr>
        <w:t xml:space="preserve">Indigenous </w:t>
      </w:r>
      <w:r w:rsidRPr="00A720E2">
        <w:rPr>
          <w:color w:val="000000"/>
          <w:sz w:val="20"/>
          <w:szCs w:val="20"/>
        </w:rPr>
        <w:t xml:space="preserve">knowledge, and the collaboration with </w:t>
      </w:r>
      <w:r w:rsidR="00601983" w:rsidRPr="00A720E2">
        <w:rPr>
          <w:color w:val="000000"/>
          <w:sz w:val="20"/>
          <w:szCs w:val="20"/>
        </w:rPr>
        <w:t xml:space="preserve">descent </w:t>
      </w:r>
      <w:r w:rsidRPr="00A720E2">
        <w:rPr>
          <w:color w:val="000000"/>
          <w:sz w:val="20"/>
          <w:szCs w:val="20"/>
        </w:rPr>
        <w:t>communities on using archaeology in modern policies (Stump 2013</w:t>
      </w:r>
      <w:r w:rsidR="00950FAE" w:rsidRPr="00A720E2">
        <w:rPr>
          <w:color w:val="000000"/>
          <w:sz w:val="20"/>
          <w:szCs w:val="20"/>
        </w:rPr>
        <w:t>:</w:t>
      </w:r>
      <w:r w:rsidRPr="00A720E2">
        <w:rPr>
          <w:color w:val="000000"/>
          <w:sz w:val="20"/>
          <w:szCs w:val="20"/>
        </w:rPr>
        <w:t>268).</w:t>
      </w:r>
      <w:r w:rsidR="003759DF" w:rsidRPr="00A720E2">
        <w:rPr>
          <w:color w:val="000000"/>
          <w:sz w:val="20"/>
          <w:szCs w:val="20"/>
        </w:rPr>
        <w:t xml:space="preserve"> An </w:t>
      </w:r>
      <w:r w:rsidR="004075E5" w:rsidRPr="00A720E2">
        <w:rPr>
          <w:color w:val="000000"/>
          <w:sz w:val="20"/>
          <w:szCs w:val="20"/>
        </w:rPr>
        <w:t xml:space="preserve">Indigenous </w:t>
      </w:r>
      <w:r w:rsidR="003759DF" w:rsidRPr="00A720E2">
        <w:rPr>
          <w:color w:val="000000"/>
          <w:sz w:val="20"/>
          <w:szCs w:val="20"/>
        </w:rPr>
        <w:t>archaeological approach cuts at the core of archaeologists as cultural gatekeeper</w:t>
      </w:r>
      <w:r w:rsidR="0096265F" w:rsidRPr="00A720E2">
        <w:rPr>
          <w:color w:val="000000"/>
          <w:sz w:val="20"/>
          <w:szCs w:val="20"/>
        </w:rPr>
        <w:t>s</w:t>
      </w:r>
      <w:r w:rsidR="00601983" w:rsidRPr="00A720E2">
        <w:rPr>
          <w:color w:val="000000"/>
          <w:sz w:val="20"/>
          <w:szCs w:val="20"/>
        </w:rPr>
        <w:t xml:space="preserve"> who use </w:t>
      </w:r>
      <w:r w:rsidR="004075E5" w:rsidRPr="00A720E2">
        <w:rPr>
          <w:color w:val="000000"/>
          <w:sz w:val="20"/>
          <w:szCs w:val="20"/>
        </w:rPr>
        <w:t xml:space="preserve">Indigenous </w:t>
      </w:r>
      <w:r w:rsidR="003759DF" w:rsidRPr="00A720E2">
        <w:rPr>
          <w:color w:val="000000"/>
          <w:sz w:val="20"/>
          <w:szCs w:val="20"/>
        </w:rPr>
        <w:t>communities for their own personal</w:t>
      </w:r>
      <w:r w:rsidR="002402C8" w:rsidRPr="00A720E2">
        <w:rPr>
          <w:color w:val="000000"/>
          <w:sz w:val="20"/>
          <w:szCs w:val="20"/>
        </w:rPr>
        <w:t>,</w:t>
      </w:r>
      <w:r w:rsidR="003759DF" w:rsidRPr="00A720E2">
        <w:rPr>
          <w:color w:val="000000"/>
          <w:sz w:val="20"/>
          <w:szCs w:val="20"/>
        </w:rPr>
        <w:t xml:space="preserve"> scholarly consumption. Collaboration needs to be seen not as a static set of practices but dynamic and fluid</w:t>
      </w:r>
      <w:r w:rsidR="00BA2058" w:rsidRPr="00A720E2">
        <w:rPr>
          <w:color w:val="000000"/>
          <w:sz w:val="20"/>
          <w:szCs w:val="20"/>
        </w:rPr>
        <w:t xml:space="preserve"> processes</w:t>
      </w:r>
      <w:r w:rsidR="00BA2058" w:rsidRPr="00A720E2">
        <w:rPr>
          <w:color w:val="000000" w:themeColor="text1"/>
          <w:sz w:val="20"/>
          <w:szCs w:val="20"/>
        </w:rPr>
        <w:t xml:space="preserve">. </w:t>
      </w:r>
      <w:r w:rsidR="003759DF" w:rsidRPr="00A720E2">
        <w:rPr>
          <w:color w:val="000000"/>
          <w:sz w:val="20"/>
          <w:szCs w:val="20"/>
        </w:rPr>
        <w:t xml:space="preserve">Archaeologists and </w:t>
      </w:r>
      <w:r w:rsidR="004075E5" w:rsidRPr="00A720E2">
        <w:rPr>
          <w:color w:val="000000"/>
          <w:sz w:val="20"/>
          <w:szCs w:val="20"/>
        </w:rPr>
        <w:t xml:space="preserve">Indigenous </w:t>
      </w:r>
      <w:r w:rsidR="003759DF" w:rsidRPr="00A720E2">
        <w:rPr>
          <w:color w:val="000000"/>
          <w:sz w:val="20"/>
          <w:szCs w:val="20"/>
        </w:rPr>
        <w:t xml:space="preserve">community-members </w:t>
      </w:r>
      <w:r w:rsidR="00167C37" w:rsidRPr="00A720E2">
        <w:rPr>
          <w:color w:val="000000"/>
          <w:sz w:val="20"/>
          <w:szCs w:val="20"/>
        </w:rPr>
        <w:t>can</w:t>
      </w:r>
      <w:r w:rsidR="003759DF" w:rsidRPr="00A720E2">
        <w:rPr>
          <w:color w:val="000000"/>
          <w:sz w:val="20"/>
          <w:szCs w:val="20"/>
        </w:rPr>
        <w:t xml:space="preserve"> be active participants in knowledge production and continue to create a relevant </w:t>
      </w:r>
      <w:r w:rsidR="00C06024" w:rsidRPr="00A720E2">
        <w:rPr>
          <w:color w:val="000000"/>
          <w:sz w:val="20"/>
          <w:szCs w:val="20"/>
        </w:rPr>
        <w:t xml:space="preserve">archaeology </w:t>
      </w:r>
      <w:r w:rsidR="00BA2058" w:rsidRPr="00A720E2">
        <w:rPr>
          <w:color w:val="000000"/>
          <w:sz w:val="20"/>
          <w:szCs w:val="20"/>
        </w:rPr>
        <w:t xml:space="preserve">to </w:t>
      </w:r>
      <w:r w:rsidR="00C06024" w:rsidRPr="00A720E2">
        <w:rPr>
          <w:color w:val="000000"/>
          <w:sz w:val="20"/>
          <w:szCs w:val="20"/>
        </w:rPr>
        <w:t>both</w:t>
      </w:r>
      <w:r w:rsidR="003759DF" w:rsidRPr="00A720E2">
        <w:rPr>
          <w:color w:val="000000"/>
          <w:sz w:val="20"/>
          <w:szCs w:val="20"/>
        </w:rPr>
        <w:t xml:space="preserve">. </w:t>
      </w:r>
    </w:p>
    <w:p w14:paraId="07BDD7FD" w14:textId="77777777" w:rsidR="00950FAE" w:rsidRPr="00A720E2" w:rsidRDefault="00950FAE" w:rsidP="00A720E2">
      <w:pPr>
        <w:pStyle w:val="NormalWeb"/>
        <w:spacing w:before="0" w:beforeAutospacing="0" w:after="0" w:afterAutospacing="0"/>
        <w:ind w:firstLine="720"/>
        <w:jc w:val="both"/>
        <w:rPr>
          <w:color w:val="000000"/>
          <w:sz w:val="20"/>
          <w:szCs w:val="20"/>
        </w:rPr>
      </w:pPr>
    </w:p>
    <w:p w14:paraId="0983FDD0" w14:textId="0F27D71B" w:rsidR="00F460DB" w:rsidRPr="00A720E2" w:rsidRDefault="0038036E" w:rsidP="00A720E2">
      <w:pPr>
        <w:pStyle w:val="NormalWeb"/>
        <w:spacing w:before="0" w:beforeAutospacing="0" w:after="0" w:afterAutospacing="0"/>
        <w:ind w:firstLine="720"/>
        <w:jc w:val="both"/>
        <w:rPr>
          <w:color w:val="000000"/>
          <w:sz w:val="20"/>
          <w:szCs w:val="20"/>
        </w:rPr>
      </w:pPr>
      <w:r w:rsidRPr="00A720E2">
        <w:rPr>
          <w:color w:val="000000"/>
          <w:sz w:val="20"/>
          <w:szCs w:val="20"/>
        </w:rPr>
        <w:t xml:space="preserve">Methodologies </w:t>
      </w:r>
      <w:r w:rsidR="003759DF" w:rsidRPr="00A720E2">
        <w:rPr>
          <w:color w:val="000000"/>
          <w:sz w:val="20"/>
          <w:szCs w:val="20"/>
        </w:rPr>
        <w:t xml:space="preserve">argued in this paper included tribal member material analysis, language </w:t>
      </w:r>
      <w:r w:rsidR="00747110" w:rsidRPr="00A720E2">
        <w:rPr>
          <w:color w:val="000000"/>
          <w:sz w:val="20"/>
          <w:szCs w:val="20"/>
        </w:rPr>
        <w:t xml:space="preserve">and lifeway </w:t>
      </w:r>
      <w:r w:rsidR="003759DF" w:rsidRPr="00A720E2">
        <w:rPr>
          <w:color w:val="000000"/>
          <w:sz w:val="20"/>
          <w:szCs w:val="20"/>
        </w:rPr>
        <w:t>promotion</w:t>
      </w:r>
      <w:r w:rsidR="00AF1EA2" w:rsidRPr="00A720E2">
        <w:rPr>
          <w:color w:val="000000"/>
          <w:sz w:val="20"/>
          <w:szCs w:val="20"/>
        </w:rPr>
        <w:t>s</w:t>
      </w:r>
      <w:r w:rsidR="003759DF" w:rsidRPr="00A720E2">
        <w:rPr>
          <w:color w:val="000000"/>
          <w:sz w:val="20"/>
          <w:szCs w:val="20"/>
        </w:rPr>
        <w:t>, community-based workshops, and discussion of intellectual property issues</w:t>
      </w:r>
      <w:r w:rsidR="00C7734F" w:rsidRPr="00A720E2">
        <w:rPr>
          <w:color w:val="000000"/>
          <w:sz w:val="20"/>
          <w:szCs w:val="20"/>
        </w:rPr>
        <w:t>.</w:t>
      </w:r>
      <w:r w:rsidR="00AA73C0" w:rsidRPr="00A720E2">
        <w:rPr>
          <w:color w:val="000000" w:themeColor="text1"/>
          <w:sz w:val="20"/>
          <w:szCs w:val="20"/>
        </w:rPr>
        <w:t xml:space="preserve"> </w:t>
      </w:r>
      <w:r w:rsidR="006F276A" w:rsidRPr="00A720E2">
        <w:rPr>
          <w:color w:val="000000" w:themeColor="text1"/>
          <w:sz w:val="20"/>
          <w:szCs w:val="20"/>
        </w:rPr>
        <w:t xml:space="preserve">The </w:t>
      </w:r>
      <w:r w:rsidR="006F276A" w:rsidRPr="00A720E2">
        <w:rPr>
          <w:color w:val="000000"/>
          <w:sz w:val="20"/>
          <w:szCs w:val="20"/>
        </w:rPr>
        <w:t>c</w:t>
      </w:r>
      <w:r w:rsidR="00664ED8" w:rsidRPr="00A720E2">
        <w:rPr>
          <w:color w:val="000000"/>
          <w:sz w:val="20"/>
          <w:szCs w:val="20"/>
        </w:rPr>
        <w:t>ase studies reviewed from Australia, the United States, Canada, and Brazil each explor</w:t>
      </w:r>
      <w:r w:rsidR="006F276A" w:rsidRPr="00A720E2">
        <w:rPr>
          <w:color w:val="000000"/>
          <w:sz w:val="20"/>
          <w:szCs w:val="20"/>
        </w:rPr>
        <w:t>e</w:t>
      </w:r>
      <w:r w:rsidR="00664ED8" w:rsidRPr="00A720E2">
        <w:rPr>
          <w:color w:val="000000"/>
          <w:sz w:val="20"/>
          <w:szCs w:val="20"/>
        </w:rPr>
        <w:t xml:space="preserve"> different</w:t>
      </w:r>
      <w:r w:rsidR="006A108A" w:rsidRPr="00A720E2">
        <w:rPr>
          <w:color w:val="000000"/>
          <w:sz w:val="20"/>
          <w:szCs w:val="20"/>
        </w:rPr>
        <w:t xml:space="preserve"> yet related</w:t>
      </w:r>
      <w:r w:rsidR="00664ED8" w:rsidRPr="00A720E2">
        <w:rPr>
          <w:color w:val="000000"/>
          <w:sz w:val="20"/>
          <w:szCs w:val="20"/>
        </w:rPr>
        <w:t xml:space="preserve"> methodological intersects of Indigenous archaeologies. </w:t>
      </w:r>
      <w:r w:rsidR="004535EE" w:rsidRPr="00A720E2">
        <w:rPr>
          <w:color w:val="000000" w:themeColor="text1"/>
          <w:sz w:val="20"/>
          <w:szCs w:val="20"/>
        </w:rPr>
        <w:t>Major themes</w:t>
      </w:r>
      <w:r w:rsidR="00AA73C0" w:rsidRPr="00A720E2">
        <w:rPr>
          <w:color w:val="000000" w:themeColor="text1"/>
          <w:sz w:val="20"/>
          <w:szCs w:val="20"/>
        </w:rPr>
        <w:t xml:space="preserve"> within this paper </w:t>
      </w:r>
      <w:r w:rsidR="00CC12AC" w:rsidRPr="00A720E2">
        <w:rPr>
          <w:color w:val="000000" w:themeColor="text1"/>
          <w:sz w:val="20"/>
          <w:szCs w:val="20"/>
        </w:rPr>
        <w:t xml:space="preserve">call </w:t>
      </w:r>
      <w:r w:rsidR="00AA73C0" w:rsidRPr="00A720E2">
        <w:rPr>
          <w:color w:val="000000" w:themeColor="text1"/>
          <w:sz w:val="20"/>
          <w:szCs w:val="20"/>
        </w:rPr>
        <w:t xml:space="preserve">for multi-disciplinary, action-orientated approaches </w:t>
      </w:r>
      <w:r w:rsidR="00B21FBD" w:rsidRPr="00A720E2">
        <w:rPr>
          <w:color w:val="000000" w:themeColor="text1"/>
          <w:sz w:val="20"/>
          <w:szCs w:val="20"/>
        </w:rPr>
        <w:t>with</w:t>
      </w:r>
      <w:r w:rsidR="00AA73C0" w:rsidRPr="00A720E2">
        <w:rPr>
          <w:color w:val="000000" w:themeColor="text1"/>
          <w:sz w:val="20"/>
          <w:szCs w:val="20"/>
        </w:rPr>
        <w:t>in Indigenous archaeological practices</w:t>
      </w:r>
      <w:r w:rsidR="003759DF" w:rsidRPr="00A720E2">
        <w:rPr>
          <w:color w:val="000000"/>
          <w:sz w:val="20"/>
          <w:szCs w:val="20"/>
        </w:rPr>
        <w:t>.</w:t>
      </w:r>
      <w:r w:rsidR="00664ED8" w:rsidRPr="00A720E2">
        <w:rPr>
          <w:color w:val="000000"/>
          <w:sz w:val="20"/>
          <w:szCs w:val="20"/>
        </w:rPr>
        <w:t xml:space="preserve"> While the archaeological field continues to become further specialized in specific focuses, researchers should actively incorporate different understandings of culture to create a </w:t>
      </w:r>
      <w:r w:rsidR="00C7734F" w:rsidRPr="00A720E2">
        <w:rPr>
          <w:color w:val="000000"/>
          <w:sz w:val="20"/>
          <w:szCs w:val="20"/>
        </w:rPr>
        <w:t xml:space="preserve">more </w:t>
      </w:r>
      <w:r w:rsidR="00664ED8" w:rsidRPr="00A720E2">
        <w:rPr>
          <w:color w:val="000000"/>
          <w:sz w:val="20"/>
          <w:szCs w:val="20"/>
        </w:rPr>
        <w:t xml:space="preserve">holistic anthropology.  </w:t>
      </w:r>
    </w:p>
    <w:p w14:paraId="7689E867" w14:textId="77777777" w:rsidR="00950FAE" w:rsidRPr="00A720E2" w:rsidRDefault="00950FAE" w:rsidP="00A720E2">
      <w:pPr>
        <w:pStyle w:val="NormalWeb"/>
        <w:spacing w:before="0" w:beforeAutospacing="0" w:after="0" w:afterAutospacing="0"/>
        <w:ind w:firstLine="720"/>
        <w:jc w:val="both"/>
        <w:rPr>
          <w:color w:val="000000"/>
          <w:sz w:val="20"/>
          <w:szCs w:val="20"/>
        </w:rPr>
      </w:pPr>
    </w:p>
    <w:p w14:paraId="6EE7FFFF" w14:textId="6DE24ECA" w:rsidR="00960B59" w:rsidRPr="00A720E2" w:rsidRDefault="00167C37" w:rsidP="00A720E2">
      <w:pPr>
        <w:pStyle w:val="NormalWeb"/>
        <w:spacing w:before="0" w:beforeAutospacing="0" w:after="0" w:afterAutospacing="0"/>
        <w:ind w:firstLine="720"/>
        <w:jc w:val="both"/>
        <w:rPr>
          <w:color w:val="000000"/>
          <w:sz w:val="20"/>
          <w:szCs w:val="20"/>
        </w:rPr>
      </w:pPr>
      <w:r w:rsidRPr="00A720E2">
        <w:rPr>
          <w:color w:val="000000"/>
          <w:sz w:val="20"/>
          <w:szCs w:val="20"/>
        </w:rPr>
        <w:t>The absence of archaeological voices in intellectual property rights discussion</w:t>
      </w:r>
      <w:r w:rsidR="00992430" w:rsidRPr="00A720E2">
        <w:rPr>
          <w:color w:val="000000"/>
          <w:sz w:val="20"/>
          <w:szCs w:val="20"/>
        </w:rPr>
        <w:t>s</w:t>
      </w:r>
      <w:r w:rsidRPr="00A720E2">
        <w:rPr>
          <w:color w:val="000000"/>
          <w:sz w:val="20"/>
          <w:szCs w:val="20"/>
        </w:rPr>
        <w:t xml:space="preserve"> is an alarming problem that needs to be dealt with immediately. The lack of legal protection of immaterial materials that represent </w:t>
      </w:r>
      <w:r w:rsidR="004075E5" w:rsidRPr="00A720E2">
        <w:rPr>
          <w:color w:val="000000"/>
          <w:sz w:val="20"/>
          <w:szCs w:val="20"/>
        </w:rPr>
        <w:t xml:space="preserve">Indigenous </w:t>
      </w:r>
      <w:r w:rsidRPr="00A720E2">
        <w:rPr>
          <w:color w:val="000000"/>
          <w:sz w:val="20"/>
          <w:szCs w:val="20"/>
        </w:rPr>
        <w:t>heritage and identity warrants further research and act</w:t>
      </w:r>
      <w:r w:rsidR="00477FDE" w:rsidRPr="00A720E2">
        <w:rPr>
          <w:color w:val="000000"/>
          <w:sz w:val="20"/>
          <w:szCs w:val="20"/>
        </w:rPr>
        <w:t xml:space="preserve">ions. The scope of this paper is not able to address whether or not intellectual property rights are beneficial for </w:t>
      </w:r>
      <w:r w:rsidR="00727F64" w:rsidRPr="00A720E2">
        <w:rPr>
          <w:color w:val="000000"/>
          <w:sz w:val="20"/>
          <w:szCs w:val="20"/>
        </w:rPr>
        <w:t xml:space="preserve">all </w:t>
      </w:r>
      <w:r w:rsidR="004075E5" w:rsidRPr="00A720E2">
        <w:rPr>
          <w:color w:val="000000"/>
          <w:sz w:val="20"/>
          <w:szCs w:val="20"/>
        </w:rPr>
        <w:t xml:space="preserve">Indigenous </w:t>
      </w:r>
      <w:r w:rsidR="00477FDE" w:rsidRPr="00A720E2">
        <w:rPr>
          <w:color w:val="000000"/>
          <w:sz w:val="20"/>
          <w:szCs w:val="20"/>
        </w:rPr>
        <w:t>communities, but to create visibility of an insufficient</w:t>
      </w:r>
      <w:r w:rsidR="00D2738D" w:rsidRPr="00A720E2">
        <w:rPr>
          <w:color w:val="000000"/>
          <w:sz w:val="20"/>
          <w:szCs w:val="20"/>
        </w:rPr>
        <w:t xml:space="preserve"> </w:t>
      </w:r>
      <w:r w:rsidR="00477FDE" w:rsidRPr="00A720E2">
        <w:rPr>
          <w:color w:val="000000"/>
          <w:sz w:val="20"/>
          <w:szCs w:val="20"/>
        </w:rPr>
        <w:t>custom of archaeologists. Different archaeologists will have varying ideals of how far rights on either side should go</w:t>
      </w:r>
      <w:r w:rsidR="002375B7" w:rsidRPr="00A720E2">
        <w:rPr>
          <w:color w:val="000000"/>
          <w:sz w:val="20"/>
          <w:szCs w:val="20"/>
        </w:rPr>
        <w:t>;</w:t>
      </w:r>
      <w:r w:rsidR="00BB73A1" w:rsidRPr="00A720E2">
        <w:rPr>
          <w:color w:val="000000"/>
          <w:sz w:val="20"/>
          <w:szCs w:val="20"/>
        </w:rPr>
        <w:t xml:space="preserve"> </w:t>
      </w:r>
      <w:r w:rsidR="002375B7" w:rsidRPr="00A720E2">
        <w:rPr>
          <w:color w:val="000000" w:themeColor="text1"/>
          <w:sz w:val="20"/>
          <w:szCs w:val="20"/>
        </w:rPr>
        <w:t>h</w:t>
      </w:r>
      <w:r w:rsidR="00BB73A1" w:rsidRPr="00A720E2">
        <w:rPr>
          <w:color w:val="000000" w:themeColor="text1"/>
          <w:sz w:val="20"/>
          <w:szCs w:val="20"/>
        </w:rPr>
        <w:t xml:space="preserve">owever, </w:t>
      </w:r>
      <w:r w:rsidR="00477FDE" w:rsidRPr="00A720E2">
        <w:rPr>
          <w:color w:val="000000" w:themeColor="text1"/>
          <w:sz w:val="20"/>
          <w:szCs w:val="20"/>
        </w:rPr>
        <w:t xml:space="preserve">it is key to begin the </w:t>
      </w:r>
      <w:r w:rsidR="009872E2" w:rsidRPr="00A720E2">
        <w:rPr>
          <w:color w:val="000000" w:themeColor="text1"/>
          <w:sz w:val="20"/>
          <w:szCs w:val="20"/>
        </w:rPr>
        <w:t>application</w:t>
      </w:r>
      <w:r w:rsidR="00477FDE" w:rsidRPr="00A720E2">
        <w:rPr>
          <w:color w:val="000000" w:themeColor="text1"/>
          <w:sz w:val="20"/>
          <w:szCs w:val="20"/>
        </w:rPr>
        <w:t xml:space="preserve"> of</w:t>
      </w:r>
      <w:r w:rsidR="00761461" w:rsidRPr="00A720E2">
        <w:rPr>
          <w:color w:val="000000" w:themeColor="text1"/>
          <w:sz w:val="20"/>
          <w:szCs w:val="20"/>
        </w:rPr>
        <w:t xml:space="preserve"> </w:t>
      </w:r>
      <w:r w:rsidR="00477FDE" w:rsidRPr="00A720E2">
        <w:rPr>
          <w:color w:val="000000" w:themeColor="text1"/>
          <w:sz w:val="20"/>
          <w:szCs w:val="20"/>
        </w:rPr>
        <w:t xml:space="preserve">intellectual property into </w:t>
      </w:r>
      <w:r w:rsidR="007A77F6" w:rsidRPr="00A720E2">
        <w:rPr>
          <w:color w:val="000000" w:themeColor="text1"/>
          <w:sz w:val="20"/>
          <w:szCs w:val="20"/>
        </w:rPr>
        <w:t xml:space="preserve">discourse </w:t>
      </w:r>
      <w:r w:rsidR="00477FDE" w:rsidRPr="00A720E2">
        <w:rPr>
          <w:color w:val="000000" w:themeColor="text1"/>
          <w:sz w:val="20"/>
          <w:szCs w:val="20"/>
        </w:rPr>
        <w:t xml:space="preserve">and </w:t>
      </w:r>
      <w:r w:rsidR="00C174C7" w:rsidRPr="00A720E2">
        <w:rPr>
          <w:color w:val="000000" w:themeColor="text1"/>
          <w:sz w:val="20"/>
          <w:szCs w:val="20"/>
        </w:rPr>
        <w:t xml:space="preserve">approaches </w:t>
      </w:r>
      <w:r w:rsidR="00477FDE" w:rsidRPr="00A720E2">
        <w:rPr>
          <w:color w:val="000000" w:themeColor="text1"/>
          <w:sz w:val="20"/>
          <w:szCs w:val="20"/>
        </w:rPr>
        <w:t xml:space="preserve">of </w:t>
      </w:r>
      <w:r w:rsidR="00E43DD7" w:rsidRPr="00A720E2">
        <w:rPr>
          <w:color w:val="000000" w:themeColor="text1"/>
          <w:sz w:val="20"/>
          <w:szCs w:val="20"/>
        </w:rPr>
        <w:t xml:space="preserve">archaeological </w:t>
      </w:r>
      <w:r w:rsidR="00477FDE" w:rsidRPr="00A720E2">
        <w:rPr>
          <w:color w:val="000000" w:themeColor="text1"/>
          <w:sz w:val="20"/>
          <w:szCs w:val="20"/>
        </w:rPr>
        <w:t>research</w:t>
      </w:r>
      <w:r w:rsidR="00477FDE" w:rsidRPr="00A720E2">
        <w:rPr>
          <w:color w:val="000000"/>
          <w:sz w:val="20"/>
          <w:szCs w:val="20"/>
        </w:rPr>
        <w:t xml:space="preserve">. </w:t>
      </w:r>
    </w:p>
    <w:p w14:paraId="27D29CE4" w14:textId="77777777" w:rsidR="00950FAE" w:rsidRPr="00A720E2" w:rsidRDefault="00950FAE" w:rsidP="00A720E2">
      <w:pPr>
        <w:pStyle w:val="NormalWeb"/>
        <w:spacing w:before="0" w:beforeAutospacing="0" w:after="0" w:afterAutospacing="0"/>
        <w:ind w:firstLine="720"/>
        <w:jc w:val="both"/>
        <w:rPr>
          <w:color w:val="FF0000"/>
          <w:sz w:val="20"/>
          <w:szCs w:val="20"/>
        </w:rPr>
      </w:pPr>
    </w:p>
    <w:p w14:paraId="2F66E10A" w14:textId="24A0F972" w:rsidR="00252B7E" w:rsidRPr="00A720E2" w:rsidRDefault="004075E5" w:rsidP="00A720E2">
      <w:pPr>
        <w:pStyle w:val="NormalWeb"/>
        <w:spacing w:before="0" w:beforeAutospacing="0" w:after="0" w:afterAutospacing="0"/>
        <w:ind w:firstLine="720"/>
        <w:jc w:val="both"/>
        <w:rPr>
          <w:color w:val="000000"/>
          <w:sz w:val="20"/>
          <w:szCs w:val="20"/>
        </w:rPr>
      </w:pPr>
      <w:r w:rsidRPr="00A720E2">
        <w:rPr>
          <w:color w:val="000000" w:themeColor="text1"/>
          <w:sz w:val="20"/>
          <w:szCs w:val="20"/>
        </w:rPr>
        <w:t xml:space="preserve">Indigenous </w:t>
      </w:r>
      <w:r w:rsidR="00C33D56" w:rsidRPr="00A720E2">
        <w:rPr>
          <w:color w:val="000000" w:themeColor="text1"/>
          <w:sz w:val="20"/>
          <w:szCs w:val="20"/>
        </w:rPr>
        <w:t xml:space="preserve">archaeologies are practices that allow for </w:t>
      </w:r>
      <w:r w:rsidR="00A70DB3" w:rsidRPr="00A720E2">
        <w:rPr>
          <w:color w:val="000000" w:themeColor="text1"/>
          <w:sz w:val="20"/>
          <w:szCs w:val="20"/>
        </w:rPr>
        <w:t>all</w:t>
      </w:r>
      <w:r w:rsidR="00C33D56" w:rsidRPr="00A720E2">
        <w:rPr>
          <w:color w:val="000000" w:themeColor="text1"/>
          <w:sz w:val="20"/>
          <w:szCs w:val="20"/>
        </w:rPr>
        <w:t xml:space="preserve"> these recognitions to be intersected </w:t>
      </w:r>
      <w:r w:rsidR="00B7418E" w:rsidRPr="00A720E2">
        <w:rPr>
          <w:color w:val="000000" w:themeColor="text1"/>
          <w:sz w:val="20"/>
          <w:szCs w:val="20"/>
        </w:rPr>
        <w:t>into methodology</w:t>
      </w:r>
      <w:r w:rsidR="00C33D56" w:rsidRPr="00A720E2">
        <w:rPr>
          <w:color w:val="000000" w:themeColor="text1"/>
          <w:sz w:val="20"/>
          <w:szCs w:val="20"/>
        </w:rPr>
        <w:t>. There is an acceptance that anthropologica</w:t>
      </w:r>
      <w:r w:rsidR="00AF3A5E" w:rsidRPr="00A720E2">
        <w:rPr>
          <w:color w:val="000000" w:themeColor="text1"/>
          <w:sz w:val="20"/>
          <w:szCs w:val="20"/>
        </w:rPr>
        <w:t xml:space="preserve">l research is more than for the sake of knowledge itself. </w:t>
      </w:r>
      <w:r w:rsidR="00AF3A5E" w:rsidRPr="00A720E2">
        <w:rPr>
          <w:color w:val="000000"/>
          <w:sz w:val="20"/>
          <w:szCs w:val="20"/>
        </w:rPr>
        <w:t xml:space="preserve">If archaeologists are going to collaborate with </w:t>
      </w:r>
      <w:r w:rsidRPr="00A720E2">
        <w:rPr>
          <w:color w:val="000000"/>
          <w:sz w:val="20"/>
          <w:szCs w:val="20"/>
        </w:rPr>
        <w:t xml:space="preserve">Indigenous </w:t>
      </w:r>
      <w:r w:rsidR="00AF3A5E" w:rsidRPr="00A720E2">
        <w:rPr>
          <w:color w:val="000000"/>
          <w:sz w:val="20"/>
          <w:szCs w:val="20"/>
        </w:rPr>
        <w:t>communities it must be culturally relevant and appropriate for each</w:t>
      </w:r>
      <w:r w:rsidR="003E7736" w:rsidRPr="00A720E2">
        <w:rPr>
          <w:color w:val="000000"/>
          <w:sz w:val="20"/>
          <w:szCs w:val="20"/>
        </w:rPr>
        <w:t>,</w:t>
      </w:r>
      <w:r w:rsidR="00AF3A5E" w:rsidRPr="00A720E2">
        <w:rPr>
          <w:color w:val="000000"/>
          <w:sz w:val="20"/>
          <w:szCs w:val="20"/>
        </w:rPr>
        <w:t xml:space="preserve"> requiring unique and situational strategies. The Anishinaabe concept of </w:t>
      </w:r>
      <w:proofErr w:type="spellStart"/>
      <w:r w:rsidR="00AF3A5E" w:rsidRPr="00A720E2">
        <w:rPr>
          <w:i/>
          <w:iCs/>
          <w:color w:val="000000"/>
          <w:sz w:val="20"/>
          <w:szCs w:val="20"/>
        </w:rPr>
        <w:t>Gikinawaabi</w:t>
      </w:r>
      <w:proofErr w:type="spellEnd"/>
      <w:r w:rsidR="00AF3A5E" w:rsidRPr="00A720E2">
        <w:rPr>
          <w:color w:val="000000"/>
          <w:sz w:val="20"/>
          <w:szCs w:val="20"/>
        </w:rPr>
        <w:t xml:space="preserve">, </w:t>
      </w:r>
      <w:r w:rsidR="00ED05CF" w:rsidRPr="00A720E2">
        <w:rPr>
          <w:color w:val="000000"/>
          <w:sz w:val="20"/>
          <w:szCs w:val="20"/>
        </w:rPr>
        <w:t>“</w:t>
      </w:r>
      <w:r w:rsidR="00AF3A5E" w:rsidRPr="00A720E2">
        <w:rPr>
          <w:color w:val="000000"/>
          <w:sz w:val="20"/>
          <w:szCs w:val="20"/>
        </w:rPr>
        <w:t>passing or reproduction of knowledge, through experience, from elder to younger generations</w:t>
      </w:r>
      <w:r w:rsidR="00ED05CF" w:rsidRPr="00A720E2">
        <w:rPr>
          <w:color w:val="000000"/>
          <w:sz w:val="20"/>
          <w:szCs w:val="20"/>
        </w:rPr>
        <w:t>,”</w:t>
      </w:r>
      <w:r w:rsidR="00AF3A5E" w:rsidRPr="00A720E2">
        <w:rPr>
          <w:color w:val="000000"/>
          <w:sz w:val="20"/>
          <w:szCs w:val="20"/>
        </w:rPr>
        <w:t xml:space="preserve"> can be used to</w:t>
      </w:r>
      <w:r w:rsidR="00012856" w:rsidRPr="00A720E2">
        <w:rPr>
          <w:color w:val="000000"/>
          <w:sz w:val="20"/>
          <w:szCs w:val="20"/>
        </w:rPr>
        <w:t xml:space="preserve"> better</w:t>
      </w:r>
      <w:r w:rsidR="00AF3A5E" w:rsidRPr="00A720E2">
        <w:rPr>
          <w:color w:val="000000"/>
          <w:sz w:val="20"/>
          <w:szCs w:val="20"/>
        </w:rPr>
        <w:t xml:space="preserve"> understand the importance of </w:t>
      </w:r>
      <w:r w:rsidRPr="00A720E2">
        <w:rPr>
          <w:color w:val="000000"/>
          <w:sz w:val="20"/>
          <w:szCs w:val="20"/>
        </w:rPr>
        <w:t xml:space="preserve">Indigenous </w:t>
      </w:r>
      <w:r w:rsidR="00AF3A5E" w:rsidRPr="00A720E2">
        <w:rPr>
          <w:color w:val="000000"/>
          <w:sz w:val="20"/>
          <w:szCs w:val="20"/>
        </w:rPr>
        <w:t>archaeologies (Atalay 2006</w:t>
      </w:r>
      <w:r w:rsidR="0059675B" w:rsidRPr="00A720E2">
        <w:rPr>
          <w:color w:val="000000"/>
          <w:sz w:val="20"/>
          <w:szCs w:val="20"/>
        </w:rPr>
        <w:t>:</w:t>
      </w:r>
      <w:r w:rsidR="00AF3A5E" w:rsidRPr="00A720E2">
        <w:rPr>
          <w:color w:val="000000"/>
          <w:sz w:val="20"/>
          <w:szCs w:val="20"/>
        </w:rPr>
        <w:t xml:space="preserve">296). Knowledge isn’t words </w:t>
      </w:r>
      <w:r w:rsidR="00172B9C" w:rsidRPr="00A720E2">
        <w:rPr>
          <w:color w:val="000000"/>
          <w:sz w:val="20"/>
          <w:szCs w:val="20"/>
        </w:rPr>
        <w:t>i</w:t>
      </w:r>
      <w:r w:rsidR="00AF3A5E" w:rsidRPr="00A720E2">
        <w:rPr>
          <w:color w:val="000000"/>
          <w:sz w:val="20"/>
          <w:szCs w:val="20"/>
        </w:rPr>
        <w:t>n a book stored in a library or facts that</w:t>
      </w:r>
      <w:r w:rsidR="00AF1EA2" w:rsidRPr="00A720E2">
        <w:rPr>
          <w:color w:val="000000"/>
          <w:sz w:val="20"/>
          <w:szCs w:val="20"/>
        </w:rPr>
        <w:t xml:space="preserve"> </w:t>
      </w:r>
      <w:r w:rsidR="00761461" w:rsidRPr="00A720E2">
        <w:rPr>
          <w:color w:val="000000"/>
          <w:sz w:val="20"/>
          <w:szCs w:val="20"/>
        </w:rPr>
        <w:t>are</w:t>
      </w:r>
      <w:r w:rsidR="00AF3A5E" w:rsidRPr="00A720E2">
        <w:rPr>
          <w:color w:val="000000"/>
          <w:sz w:val="20"/>
          <w:szCs w:val="20"/>
        </w:rPr>
        <w:t xml:space="preserve"> recite</w:t>
      </w:r>
      <w:r w:rsidR="00AF1EA2" w:rsidRPr="00A720E2">
        <w:rPr>
          <w:color w:val="000000"/>
          <w:sz w:val="20"/>
          <w:szCs w:val="20"/>
        </w:rPr>
        <w:t>d—</w:t>
      </w:r>
      <w:r w:rsidR="00AF3A5E" w:rsidRPr="00A720E2">
        <w:rPr>
          <w:color w:val="000000"/>
          <w:sz w:val="20"/>
          <w:szCs w:val="20"/>
        </w:rPr>
        <w:t>it</w:t>
      </w:r>
      <w:r w:rsidR="00AF1EA2" w:rsidRPr="00A720E2">
        <w:rPr>
          <w:color w:val="000000"/>
          <w:sz w:val="20"/>
          <w:szCs w:val="20"/>
        </w:rPr>
        <w:t xml:space="preserve"> is</w:t>
      </w:r>
      <w:r w:rsidR="00AF3A5E" w:rsidRPr="00A720E2">
        <w:rPr>
          <w:color w:val="000000"/>
          <w:sz w:val="20"/>
          <w:szCs w:val="20"/>
        </w:rPr>
        <w:t xml:space="preserve"> internal,</w:t>
      </w:r>
      <w:r w:rsidR="00AF1EA2" w:rsidRPr="00A720E2">
        <w:rPr>
          <w:color w:val="000000"/>
          <w:sz w:val="20"/>
          <w:szCs w:val="20"/>
        </w:rPr>
        <w:t xml:space="preserve"> </w:t>
      </w:r>
      <w:r w:rsidR="00AF3A5E" w:rsidRPr="00A720E2">
        <w:rPr>
          <w:color w:val="000000"/>
          <w:sz w:val="20"/>
          <w:szCs w:val="20"/>
        </w:rPr>
        <w:t xml:space="preserve">shared, and practiced by </w:t>
      </w:r>
      <w:r w:rsidR="00685341" w:rsidRPr="00A720E2">
        <w:rPr>
          <w:color w:val="000000"/>
          <w:sz w:val="20"/>
          <w:szCs w:val="20"/>
        </w:rPr>
        <w:t xml:space="preserve">its </w:t>
      </w:r>
      <w:r w:rsidR="00AF3A5E" w:rsidRPr="00A720E2">
        <w:rPr>
          <w:color w:val="000000"/>
          <w:sz w:val="20"/>
          <w:szCs w:val="20"/>
        </w:rPr>
        <w:t>communities (Atalay 2006</w:t>
      </w:r>
      <w:r w:rsidR="0059675B" w:rsidRPr="00A720E2">
        <w:rPr>
          <w:color w:val="000000"/>
          <w:sz w:val="20"/>
          <w:szCs w:val="20"/>
        </w:rPr>
        <w:t>:</w:t>
      </w:r>
      <w:r w:rsidR="00AF3A5E" w:rsidRPr="00A720E2">
        <w:rPr>
          <w:color w:val="000000"/>
          <w:sz w:val="20"/>
          <w:szCs w:val="20"/>
        </w:rPr>
        <w:t xml:space="preserve">296). </w:t>
      </w:r>
      <w:r w:rsidR="00475EF0" w:rsidRPr="00A720E2">
        <w:rPr>
          <w:color w:val="000000"/>
          <w:sz w:val="20"/>
          <w:szCs w:val="20"/>
        </w:rPr>
        <w:t xml:space="preserve">It is the implementation of collaboration as a standard practice that </w:t>
      </w:r>
      <w:r w:rsidR="00761461" w:rsidRPr="00A720E2">
        <w:rPr>
          <w:color w:val="000000"/>
          <w:sz w:val="20"/>
          <w:szCs w:val="20"/>
        </w:rPr>
        <w:t xml:space="preserve">brings </w:t>
      </w:r>
      <w:r w:rsidR="00475EF0" w:rsidRPr="00A720E2">
        <w:rPr>
          <w:color w:val="000000"/>
          <w:sz w:val="20"/>
          <w:szCs w:val="20"/>
        </w:rPr>
        <w:t xml:space="preserve">with it change in the field because archaeology will not </w:t>
      </w:r>
      <w:r w:rsidR="00866A60" w:rsidRPr="00A720E2">
        <w:rPr>
          <w:color w:val="000000"/>
          <w:sz w:val="20"/>
          <w:szCs w:val="20"/>
        </w:rPr>
        <w:t xml:space="preserve">simply </w:t>
      </w:r>
      <w:r w:rsidR="00475EF0" w:rsidRPr="00A720E2">
        <w:rPr>
          <w:color w:val="000000"/>
          <w:sz w:val="20"/>
          <w:szCs w:val="20"/>
        </w:rPr>
        <w:t xml:space="preserve">deconstruct its own colonial history. </w:t>
      </w:r>
      <w:r w:rsidRPr="00A720E2">
        <w:rPr>
          <w:color w:val="000000"/>
          <w:sz w:val="20"/>
          <w:szCs w:val="20"/>
        </w:rPr>
        <w:t xml:space="preserve">Indigenous </w:t>
      </w:r>
      <w:r w:rsidR="00475EF0" w:rsidRPr="00A720E2">
        <w:rPr>
          <w:color w:val="000000"/>
          <w:sz w:val="20"/>
          <w:szCs w:val="20"/>
        </w:rPr>
        <w:t xml:space="preserve">archaeologies are </w:t>
      </w:r>
      <w:r w:rsidR="00AF1EA2" w:rsidRPr="00A720E2">
        <w:rPr>
          <w:color w:val="000000"/>
          <w:sz w:val="20"/>
          <w:szCs w:val="20"/>
        </w:rPr>
        <w:t>a</w:t>
      </w:r>
      <w:r w:rsidR="00A42484" w:rsidRPr="00A720E2">
        <w:rPr>
          <w:color w:val="000000"/>
          <w:sz w:val="20"/>
          <w:szCs w:val="20"/>
        </w:rPr>
        <w:t>n intentional</w:t>
      </w:r>
      <w:r w:rsidR="00AF1EA2" w:rsidRPr="00A720E2">
        <w:rPr>
          <w:color w:val="000000"/>
          <w:sz w:val="20"/>
          <w:szCs w:val="20"/>
        </w:rPr>
        <w:t xml:space="preserve"> </w:t>
      </w:r>
      <w:r w:rsidR="00475EF0" w:rsidRPr="00A720E2">
        <w:rPr>
          <w:color w:val="000000"/>
          <w:sz w:val="20"/>
          <w:szCs w:val="20"/>
        </w:rPr>
        <w:t>shift in the archaeological paradigm; however, collaboration is not the end all solution to problems faced in the field. It is</w:t>
      </w:r>
      <w:r w:rsidR="00685049" w:rsidRPr="00A720E2">
        <w:rPr>
          <w:color w:val="000000"/>
          <w:sz w:val="20"/>
          <w:szCs w:val="20"/>
        </w:rPr>
        <w:t xml:space="preserve"> only</w:t>
      </w:r>
      <w:r w:rsidR="00475EF0" w:rsidRPr="00A720E2">
        <w:rPr>
          <w:color w:val="000000"/>
          <w:sz w:val="20"/>
          <w:szCs w:val="20"/>
        </w:rPr>
        <w:t xml:space="preserve"> one beginning to a greater change in knowledge production. It is up to archaeologists to take personal responsibility </w:t>
      </w:r>
      <w:r w:rsidR="00501C15" w:rsidRPr="00A720E2">
        <w:rPr>
          <w:color w:val="000000"/>
          <w:sz w:val="20"/>
          <w:szCs w:val="20"/>
        </w:rPr>
        <w:t xml:space="preserve">in </w:t>
      </w:r>
      <w:r w:rsidR="00E11952" w:rsidRPr="00A720E2">
        <w:rPr>
          <w:color w:val="000000"/>
          <w:sz w:val="20"/>
          <w:szCs w:val="20"/>
        </w:rPr>
        <w:t xml:space="preserve">the </w:t>
      </w:r>
      <w:r w:rsidR="00501C15" w:rsidRPr="00A720E2">
        <w:rPr>
          <w:color w:val="000000"/>
          <w:sz w:val="20"/>
          <w:szCs w:val="20"/>
        </w:rPr>
        <w:t xml:space="preserve">deconstruction of colonial </w:t>
      </w:r>
      <w:r w:rsidR="00FD7CA4" w:rsidRPr="00A720E2">
        <w:rPr>
          <w:color w:val="000000"/>
          <w:sz w:val="20"/>
          <w:szCs w:val="20"/>
        </w:rPr>
        <w:t>systems</w:t>
      </w:r>
      <w:r w:rsidR="00501C15" w:rsidRPr="00A720E2">
        <w:rPr>
          <w:color w:val="000000"/>
          <w:sz w:val="20"/>
          <w:szCs w:val="20"/>
        </w:rPr>
        <w:t xml:space="preserve"> and to move theoretic, decolonizing </w:t>
      </w:r>
      <w:r w:rsidR="00391FD9" w:rsidRPr="00A720E2">
        <w:rPr>
          <w:color w:val="000000"/>
          <w:sz w:val="20"/>
          <w:szCs w:val="20"/>
        </w:rPr>
        <w:t>approaches</w:t>
      </w:r>
      <w:r w:rsidR="00501C15" w:rsidRPr="00A720E2">
        <w:rPr>
          <w:color w:val="000000"/>
          <w:sz w:val="20"/>
          <w:szCs w:val="20"/>
        </w:rPr>
        <w:t xml:space="preserve"> into</w:t>
      </w:r>
      <w:r w:rsidR="00FD7CA4" w:rsidRPr="00A720E2">
        <w:rPr>
          <w:color w:val="000000"/>
          <w:sz w:val="20"/>
          <w:szCs w:val="20"/>
        </w:rPr>
        <w:t xml:space="preserve"> archaeological practices. </w:t>
      </w:r>
    </w:p>
    <w:p w14:paraId="6486BFB5" w14:textId="77777777" w:rsidR="00664ED8" w:rsidRPr="00A720E2" w:rsidRDefault="00664ED8" w:rsidP="00A720E2">
      <w:pPr>
        <w:pStyle w:val="NormalWeb"/>
        <w:spacing w:before="0" w:beforeAutospacing="0" w:after="0" w:afterAutospacing="0"/>
        <w:jc w:val="both"/>
        <w:rPr>
          <w:color w:val="000000"/>
          <w:sz w:val="20"/>
          <w:szCs w:val="20"/>
        </w:rPr>
      </w:pPr>
    </w:p>
    <w:p w14:paraId="3503C30E" w14:textId="5D74B09F" w:rsidR="00D46B65" w:rsidRPr="00A720E2" w:rsidRDefault="00D46B65" w:rsidP="00A720E2">
      <w:pPr>
        <w:pStyle w:val="NormalWeb"/>
        <w:spacing w:before="0" w:beforeAutospacing="0" w:after="0" w:afterAutospacing="0"/>
        <w:jc w:val="both"/>
        <w:rPr>
          <w:color w:val="000000"/>
          <w:sz w:val="20"/>
          <w:szCs w:val="20"/>
        </w:rPr>
      </w:pPr>
    </w:p>
    <w:p w14:paraId="60A8B3C7" w14:textId="4305C856" w:rsidR="00204D6C" w:rsidRPr="00A720E2" w:rsidRDefault="00204D6C" w:rsidP="00A720E2">
      <w:pPr>
        <w:pStyle w:val="NormalWeb"/>
        <w:spacing w:before="0" w:beforeAutospacing="0" w:after="0" w:afterAutospacing="0"/>
        <w:jc w:val="both"/>
        <w:rPr>
          <w:color w:val="000000"/>
          <w:sz w:val="20"/>
          <w:szCs w:val="20"/>
        </w:rPr>
      </w:pPr>
    </w:p>
    <w:p w14:paraId="4FE36C6C" w14:textId="0EF48E3E" w:rsidR="00204D6C" w:rsidRPr="00A720E2" w:rsidRDefault="00204D6C" w:rsidP="00A720E2">
      <w:pPr>
        <w:pStyle w:val="NormalWeb"/>
        <w:spacing w:before="0" w:beforeAutospacing="0" w:after="0" w:afterAutospacing="0"/>
        <w:jc w:val="both"/>
        <w:rPr>
          <w:color w:val="000000"/>
          <w:sz w:val="20"/>
          <w:szCs w:val="20"/>
        </w:rPr>
      </w:pPr>
    </w:p>
    <w:p w14:paraId="7B9EF4A5" w14:textId="1C1C50E2" w:rsidR="00204D6C" w:rsidRPr="00A720E2" w:rsidRDefault="00204D6C" w:rsidP="00A720E2">
      <w:pPr>
        <w:pStyle w:val="NormalWeb"/>
        <w:spacing w:before="0" w:beforeAutospacing="0" w:after="0" w:afterAutospacing="0"/>
        <w:jc w:val="both"/>
        <w:rPr>
          <w:color w:val="000000"/>
          <w:sz w:val="20"/>
          <w:szCs w:val="20"/>
        </w:rPr>
      </w:pPr>
    </w:p>
    <w:p w14:paraId="6BF0690C" w14:textId="0DE3BC2B" w:rsidR="00660EA5" w:rsidRPr="00A720E2" w:rsidRDefault="00660EA5" w:rsidP="00A720E2">
      <w:pPr>
        <w:pStyle w:val="NormalWeb"/>
        <w:spacing w:before="0" w:beforeAutospacing="0" w:after="0" w:afterAutospacing="0"/>
        <w:jc w:val="both"/>
        <w:rPr>
          <w:color w:val="000000"/>
          <w:sz w:val="20"/>
          <w:szCs w:val="20"/>
        </w:rPr>
      </w:pPr>
    </w:p>
    <w:p w14:paraId="74B679B7" w14:textId="4932D0DF" w:rsidR="004801AE" w:rsidRDefault="004801AE" w:rsidP="00A720E2">
      <w:pPr>
        <w:pStyle w:val="NormalWeb"/>
        <w:spacing w:before="0" w:beforeAutospacing="0" w:after="0" w:afterAutospacing="0"/>
        <w:jc w:val="both"/>
        <w:rPr>
          <w:color w:val="000000"/>
          <w:sz w:val="20"/>
          <w:szCs w:val="20"/>
        </w:rPr>
      </w:pPr>
    </w:p>
    <w:p w14:paraId="3D83E530" w14:textId="07FC24AE" w:rsidR="00A720E2" w:rsidRDefault="00A720E2" w:rsidP="00A720E2">
      <w:pPr>
        <w:pStyle w:val="NormalWeb"/>
        <w:spacing w:before="0" w:beforeAutospacing="0" w:after="0" w:afterAutospacing="0"/>
        <w:jc w:val="both"/>
        <w:rPr>
          <w:color w:val="000000"/>
          <w:sz w:val="20"/>
          <w:szCs w:val="20"/>
        </w:rPr>
      </w:pPr>
    </w:p>
    <w:p w14:paraId="6F17CA33" w14:textId="7EB5000F" w:rsidR="00A720E2" w:rsidRDefault="00A720E2" w:rsidP="00A720E2">
      <w:pPr>
        <w:pStyle w:val="NormalWeb"/>
        <w:spacing w:before="0" w:beforeAutospacing="0" w:after="0" w:afterAutospacing="0"/>
        <w:jc w:val="both"/>
        <w:rPr>
          <w:color w:val="000000"/>
          <w:sz w:val="20"/>
          <w:szCs w:val="20"/>
        </w:rPr>
      </w:pPr>
    </w:p>
    <w:p w14:paraId="00D03145" w14:textId="4DFED43F" w:rsidR="00A720E2" w:rsidRDefault="00A720E2" w:rsidP="00A720E2">
      <w:pPr>
        <w:pStyle w:val="NormalWeb"/>
        <w:spacing w:before="0" w:beforeAutospacing="0" w:after="0" w:afterAutospacing="0"/>
        <w:jc w:val="both"/>
        <w:rPr>
          <w:color w:val="000000"/>
          <w:sz w:val="20"/>
          <w:szCs w:val="20"/>
        </w:rPr>
      </w:pPr>
    </w:p>
    <w:p w14:paraId="442146DC" w14:textId="4BA84049" w:rsidR="00A720E2" w:rsidRDefault="00A720E2" w:rsidP="00A720E2">
      <w:pPr>
        <w:pStyle w:val="NormalWeb"/>
        <w:spacing w:before="0" w:beforeAutospacing="0" w:after="0" w:afterAutospacing="0"/>
        <w:jc w:val="both"/>
        <w:rPr>
          <w:color w:val="000000"/>
          <w:sz w:val="20"/>
          <w:szCs w:val="20"/>
        </w:rPr>
      </w:pPr>
    </w:p>
    <w:p w14:paraId="10B70C9C" w14:textId="596B7936" w:rsidR="00A720E2" w:rsidRDefault="00A720E2" w:rsidP="00A720E2">
      <w:pPr>
        <w:pStyle w:val="NormalWeb"/>
        <w:spacing w:before="0" w:beforeAutospacing="0" w:after="0" w:afterAutospacing="0"/>
        <w:jc w:val="both"/>
        <w:rPr>
          <w:color w:val="000000"/>
          <w:sz w:val="20"/>
          <w:szCs w:val="20"/>
        </w:rPr>
      </w:pPr>
    </w:p>
    <w:p w14:paraId="0B1603D5" w14:textId="669DB57A" w:rsidR="00A720E2" w:rsidRDefault="00A720E2" w:rsidP="00A720E2">
      <w:pPr>
        <w:pStyle w:val="NormalWeb"/>
        <w:spacing w:before="0" w:beforeAutospacing="0" w:after="0" w:afterAutospacing="0"/>
        <w:jc w:val="both"/>
        <w:rPr>
          <w:color w:val="000000"/>
          <w:sz w:val="20"/>
          <w:szCs w:val="20"/>
        </w:rPr>
      </w:pPr>
    </w:p>
    <w:p w14:paraId="4B4804E0" w14:textId="24EFF35F" w:rsidR="00A720E2" w:rsidRDefault="00A720E2" w:rsidP="00A720E2">
      <w:pPr>
        <w:pStyle w:val="NormalWeb"/>
        <w:spacing w:before="0" w:beforeAutospacing="0" w:after="0" w:afterAutospacing="0"/>
        <w:jc w:val="both"/>
        <w:rPr>
          <w:color w:val="000000"/>
          <w:sz w:val="20"/>
          <w:szCs w:val="20"/>
        </w:rPr>
      </w:pPr>
    </w:p>
    <w:p w14:paraId="24584FDE" w14:textId="6AFCAEA5" w:rsidR="00A720E2" w:rsidRDefault="00A720E2" w:rsidP="00A720E2">
      <w:pPr>
        <w:pStyle w:val="NormalWeb"/>
        <w:spacing w:before="0" w:beforeAutospacing="0" w:after="0" w:afterAutospacing="0"/>
        <w:jc w:val="both"/>
        <w:rPr>
          <w:color w:val="000000"/>
          <w:sz w:val="20"/>
          <w:szCs w:val="20"/>
        </w:rPr>
      </w:pPr>
    </w:p>
    <w:p w14:paraId="7AC4D637" w14:textId="6C5AF9EF" w:rsidR="00A720E2" w:rsidRDefault="00A720E2" w:rsidP="00A720E2">
      <w:pPr>
        <w:pStyle w:val="NormalWeb"/>
        <w:spacing w:before="0" w:beforeAutospacing="0" w:after="0" w:afterAutospacing="0"/>
        <w:jc w:val="both"/>
        <w:rPr>
          <w:color w:val="000000"/>
          <w:sz w:val="20"/>
          <w:szCs w:val="20"/>
        </w:rPr>
      </w:pPr>
    </w:p>
    <w:p w14:paraId="79332CB3" w14:textId="3B46B801" w:rsidR="00A720E2" w:rsidRDefault="00A720E2" w:rsidP="00A720E2">
      <w:pPr>
        <w:pStyle w:val="NormalWeb"/>
        <w:spacing w:before="0" w:beforeAutospacing="0" w:after="0" w:afterAutospacing="0"/>
        <w:jc w:val="both"/>
        <w:rPr>
          <w:color w:val="000000"/>
          <w:sz w:val="20"/>
          <w:szCs w:val="20"/>
        </w:rPr>
      </w:pPr>
    </w:p>
    <w:p w14:paraId="230DC446" w14:textId="622F76F6" w:rsidR="00A720E2" w:rsidRDefault="00A720E2" w:rsidP="00A720E2">
      <w:pPr>
        <w:pStyle w:val="NormalWeb"/>
        <w:spacing w:before="0" w:beforeAutospacing="0" w:after="0" w:afterAutospacing="0"/>
        <w:jc w:val="both"/>
        <w:rPr>
          <w:color w:val="000000"/>
          <w:sz w:val="20"/>
          <w:szCs w:val="20"/>
        </w:rPr>
      </w:pPr>
    </w:p>
    <w:p w14:paraId="51F3AAC9" w14:textId="77777777" w:rsidR="00A720E2" w:rsidRPr="00A720E2" w:rsidRDefault="00A720E2" w:rsidP="00A720E2">
      <w:pPr>
        <w:pStyle w:val="NormalWeb"/>
        <w:spacing w:before="0" w:beforeAutospacing="0" w:after="0" w:afterAutospacing="0"/>
        <w:jc w:val="both"/>
        <w:rPr>
          <w:color w:val="000000"/>
          <w:sz w:val="20"/>
          <w:szCs w:val="20"/>
        </w:rPr>
      </w:pPr>
    </w:p>
    <w:p w14:paraId="763CA0C1" w14:textId="77777777" w:rsidR="009C6E08" w:rsidRPr="00A720E2" w:rsidRDefault="009C6E08" w:rsidP="00A720E2">
      <w:pPr>
        <w:pStyle w:val="NormalWeb"/>
        <w:spacing w:before="0" w:beforeAutospacing="0" w:after="0" w:afterAutospacing="0"/>
        <w:jc w:val="both"/>
        <w:rPr>
          <w:b/>
          <w:bCs/>
          <w:color w:val="000000"/>
          <w:sz w:val="20"/>
          <w:szCs w:val="20"/>
        </w:rPr>
      </w:pPr>
    </w:p>
    <w:p w14:paraId="08F76A8F" w14:textId="113213EB" w:rsidR="003759DF" w:rsidRPr="00A720E2" w:rsidRDefault="006B55BF" w:rsidP="00A720E2">
      <w:pPr>
        <w:pStyle w:val="NormalWeb"/>
        <w:spacing w:before="0" w:beforeAutospacing="0" w:after="0" w:afterAutospacing="0"/>
        <w:jc w:val="center"/>
        <w:rPr>
          <w:b/>
          <w:bCs/>
          <w:color w:val="000000"/>
          <w:sz w:val="20"/>
          <w:szCs w:val="20"/>
        </w:rPr>
      </w:pPr>
      <w:r w:rsidRPr="00A720E2">
        <w:rPr>
          <w:b/>
          <w:bCs/>
          <w:color w:val="000000"/>
          <w:sz w:val="20"/>
          <w:szCs w:val="20"/>
        </w:rPr>
        <w:lastRenderedPageBreak/>
        <w:t>References</w:t>
      </w:r>
    </w:p>
    <w:p w14:paraId="3663B840" w14:textId="0BEBBEAF" w:rsidR="00612B39" w:rsidRDefault="00612B39" w:rsidP="00A720E2">
      <w:pPr>
        <w:pStyle w:val="NormalWeb"/>
        <w:ind w:left="720" w:hanging="720"/>
        <w:contextualSpacing/>
        <w:jc w:val="both"/>
        <w:rPr>
          <w:color w:val="000000"/>
          <w:sz w:val="20"/>
          <w:szCs w:val="20"/>
        </w:rPr>
      </w:pPr>
    </w:p>
    <w:p w14:paraId="6DFEF4FF" w14:textId="77777777" w:rsidR="00A720E2" w:rsidRPr="00A720E2" w:rsidRDefault="00A720E2" w:rsidP="00A720E2">
      <w:pPr>
        <w:pStyle w:val="NormalWeb"/>
        <w:ind w:left="720" w:hanging="720"/>
        <w:contextualSpacing/>
        <w:jc w:val="both"/>
        <w:rPr>
          <w:color w:val="000000"/>
          <w:sz w:val="20"/>
          <w:szCs w:val="20"/>
        </w:rPr>
      </w:pPr>
    </w:p>
    <w:p w14:paraId="461CA544" w14:textId="69E5F7E3" w:rsidR="00612B39" w:rsidRPr="00A720E2" w:rsidRDefault="00E32216" w:rsidP="00A720E2">
      <w:pPr>
        <w:pStyle w:val="NormalWeb"/>
        <w:ind w:left="720" w:hanging="720"/>
        <w:contextualSpacing/>
        <w:rPr>
          <w:color w:val="000000"/>
          <w:sz w:val="20"/>
          <w:szCs w:val="20"/>
        </w:rPr>
      </w:pPr>
      <w:r w:rsidRPr="00A720E2">
        <w:rPr>
          <w:color w:val="000000"/>
          <w:sz w:val="20"/>
          <w:szCs w:val="20"/>
        </w:rPr>
        <w:t>Ahearn, Laura M.</w:t>
      </w:r>
      <w:r w:rsidR="005659E7" w:rsidRPr="00A720E2">
        <w:rPr>
          <w:color w:val="000000"/>
          <w:sz w:val="20"/>
          <w:szCs w:val="20"/>
        </w:rPr>
        <w:t xml:space="preserve"> </w:t>
      </w:r>
    </w:p>
    <w:p w14:paraId="3A06A51A" w14:textId="6909C808" w:rsidR="00612B39" w:rsidRDefault="00612B39" w:rsidP="00A720E2">
      <w:pPr>
        <w:pStyle w:val="NormalWeb"/>
        <w:ind w:left="720" w:hanging="720"/>
        <w:contextualSpacing/>
        <w:rPr>
          <w:rStyle w:val="apple-converted-space"/>
          <w:color w:val="000000"/>
          <w:sz w:val="20"/>
          <w:szCs w:val="20"/>
        </w:rPr>
      </w:pPr>
      <w:r w:rsidRPr="00A720E2">
        <w:rPr>
          <w:color w:val="000000"/>
          <w:sz w:val="20"/>
          <w:szCs w:val="20"/>
        </w:rPr>
        <w:t xml:space="preserve">     </w:t>
      </w:r>
      <w:r w:rsidR="00D323BF" w:rsidRPr="00A720E2">
        <w:rPr>
          <w:color w:val="000000"/>
          <w:sz w:val="20"/>
          <w:szCs w:val="20"/>
        </w:rPr>
        <w:t>2017.</w:t>
      </w:r>
      <w:r w:rsidR="00E32216" w:rsidRPr="00A720E2">
        <w:rPr>
          <w:color w:val="000000"/>
          <w:sz w:val="20"/>
          <w:szCs w:val="20"/>
        </w:rPr>
        <w:t xml:space="preserve"> “Language, Thought, and Culture.” In</w:t>
      </w:r>
      <w:r w:rsidR="00E32216" w:rsidRPr="00A720E2">
        <w:rPr>
          <w:rStyle w:val="apple-converted-space"/>
          <w:color w:val="000000"/>
          <w:sz w:val="20"/>
          <w:szCs w:val="20"/>
        </w:rPr>
        <w:t> </w:t>
      </w:r>
      <w:r w:rsidR="00E32216" w:rsidRPr="00A720E2">
        <w:rPr>
          <w:i/>
          <w:iCs/>
          <w:color w:val="000000"/>
          <w:sz w:val="20"/>
          <w:szCs w:val="20"/>
        </w:rPr>
        <w:t xml:space="preserve">Living Language: An Introduction to </w:t>
      </w:r>
      <w:r w:rsidR="005C4525" w:rsidRPr="00A720E2">
        <w:rPr>
          <w:i/>
          <w:iCs/>
          <w:color w:val="000000"/>
          <w:sz w:val="20"/>
          <w:szCs w:val="20"/>
        </w:rPr>
        <w:t>Linguistic Anthropology</w:t>
      </w:r>
      <w:r w:rsidR="00E32216" w:rsidRPr="00A720E2">
        <w:rPr>
          <w:rStyle w:val="apple-converted-space"/>
          <w:i/>
          <w:iCs/>
          <w:color w:val="000000"/>
          <w:sz w:val="20"/>
          <w:szCs w:val="20"/>
        </w:rPr>
        <w:t>,</w:t>
      </w:r>
      <w:r w:rsidR="00E32216" w:rsidRPr="00A720E2">
        <w:rPr>
          <w:color w:val="000000"/>
          <w:sz w:val="20"/>
          <w:szCs w:val="20"/>
        </w:rPr>
        <w:t xml:space="preserve"> edited by Wiley-Blackwell, 87–116. West Sussex, UK: Wiley &amp; Sons, Inc.</w:t>
      </w:r>
      <w:r w:rsidR="00E32216" w:rsidRPr="00A720E2">
        <w:rPr>
          <w:rStyle w:val="apple-converted-space"/>
          <w:color w:val="000000"/>
          <w:sz w:val="20"/>
          <w:szCs w:val="20"/>
        </w:rPr>
        <w:t> </w:t>
      </w:r>
    </w:p>
    <w:p w14:paraId="374BBC3D" w14:textId="77777777" w:rsidR="00A720E2" w:rsidRPr="00A720E2" w:rsidRDefault="00A720E2" w:rsidP="00A720E2">
      <w:pPr>
        <w:pStyle w:val="NormalWeb"/>
        <w:ind w:left="720" w:hanging="720"/>
        <w:contextualSpacing/>
        <w:rPr>
          <w:color w:val="000000"/>
          <w:sz w:val="20"/>
          <w:szCs w:val="20"/>
        </w:rPr>
      </w:pPr>
    </w:p>
    <w:p w14:paraId="7FF70206" w14:textId="77777777" w:rsidR="00612B39" w:rsidRPr="00A720E2" w:rsidRDefault="00E32216" w:rsidP="00A720E2">
      <w:pPr>
        <w:pStyle w:val="NormalWeb"/>
        <w:ind w:left="720" w:hanging="720"/>
        <w:contextualSpacing/>
        <w:rPr>
          <w:color w:val="000000"/>
          <w:sz w:val="20"/>
          <w:szCs w:val="20"/>
        </w:rPr>
      </w:pPr>
      <w:r w:rsidRPr="00A720E2">
        <w:rPr>
          <w:color w:val="000000"/>
          <w:sz w:val="20"/>
          <w:szCs w:val="20"/>
        </w:rPr>
        <w:t xml:space="preserve">Anderson, Jane, Hannah </w:t>
      </w:r>
      <w:proofErr w:type="spellStart"/>
      <w:r w:rsidRPr="00A720E2">
        <w:rPr>
          <w:color w:val="000000"/>
          <w:sz w:val="20"/>
          <w:szCs w:val="20"/>
        </w:rPr>
        <w:t>McElgunn</w:t>
      </w:r>
      <w:proofErr w:type="spellEnd"/>
      <w:r w:rsidRPr="00A720E2">
        <w:rPr>
          <w:color w:val="000000"/>
          <w:sz w:val="20"/>
          <w:szCs w:val="20"/>
        </w:rPr>
        <w:t>, and Justin Richard.</w:t>
      </w:r>
      <w:r w:rsidR="00D323BF" w:rsidRPr="00A720E2">
        <w:rPr>
          <w:color w:val="000000"/>
          <w:sz w:val="20"/>
          <w:szCs w:val="20"/>
        </w:rPr>
        <w:t xml:space="preserve"> </w:t>
      </w:r>
    </w:p>
    <w:p w14:paraId="688514C6" w14:textId="6F814820" w:rsidR="00612B39" w:rsidRDefault="00612B39" w:rsidP="00A720E2">
      <w:pPr>
        <w:pStyle w:val="NormalWeb"/>
        <w:ind w:left="720" w:hanging="720"/>
        <w:contextualSpacing/>
        <w:rPr>
          <w:rStyle w:val="apple-converted-space"/>
          <w:color w:val="000000"/>
          <w:sz w:val="20"/>
          <w:szCs w:val="20"/>
        </w:rPr>
      </w:pPr>
      <w:r w:rsidRPr="00A720E2">
        <w:rPr>
          <w:color w:val="000000"/>
          <w:sz w:val="20"/>
          <w:szCs w:val="20"/>
        </w:rPr>
        <w:t xml:space="preserve">     </w:t>
      </w:r>
      <w:r w:rsidR="00D323BF" w:rsidRPr="00A720E2">
        <w:rPr>
          <w:color w:val="000000"/>
          <w:sz w:val="20"/>
          <w:szCs w:val="20"/>
        </w:rPr>
        <w:t>2017.</w:t>
      </w:r>
      <w:r w:rsidR="00E32216" w:rsidRPr="00A720E2">
        <w:rPr>
          <w:color w:val="000000"/>
          <w:sz w:val="20"/>
          <w:szCs w:val="20"/>
        </w:rPr>
        <w:t xml:space="preserve"> “Labeling Knowledge: The Semiotics of Immaterial Cultural Property and the Production of New Indigenous Publics.” In</w:t>
      </w:r>
      <w:r w:rsidR="00E32216" w:rsidRPr="00A720E2">
        <w:rPr>
          <w:rStyle w:val="apple-converted-space"/>
          <w:color w:val="000000"/>
          <w:sz w:val="20"/>
          <w:szCs w:val="20"/>
        </w:rPr>
        <w:t> </w:t>
      </w:r>
      <w:r w:rsidR="00E32216" w:rsidRPr="00A720E2">
        <w:rPr>
          <w:i/>
          <w:iCs/>
          <w:color w:val="000000"/>
          <w:sz w:val="20"/>
          <w:szCs w:val="20"/>
        </w:rPr>
        <w:t>Engaging Native American Publics: Linguistic Anthropology in a Collaborative Key</w:t>
      </w:r>
      <w:r w:rsidR="00E32216" w:rsidRPr="00A720E2">
        <w:rPr>
          <w:color w:val="000000"/>
          <w:sz w:val="20"/>
          <w:szCs w:val="20"/>
        </w:rPr>
        <w:t xml:space="preserve">, edited by Paul V </w:t>
      </w:r>
      <w:proofErr w:type="spellStart"/>
      <w:r w:rsidR="00E32216" w:rsidRPr="00A720E2">
        <w:rPr>
          <w:color w:val="000000"/>
          <w:sz w:val="20"/>
          <w:szCs w:val="20"/>
        </w:rPr>
        <w:t>Kroskrity</w:t>
      </w:r>
      <w:proofErr w:type="spellEnd"/>
      <w:r w:rsidR="00E32216" w:rsidRPr="00A720E2">
        <w:rPr>
          <w:color w:val="000000"/>
          <w:sz w:val="20"/>
          <w:szCs w:val="20"/>
        </w:rPr>
        <w:t xml:space="preserve"> and Barbara A Key, 184–202. New York, NY: Routledge.</w:t>
      </w:r>
      <w:r w:rsidR="00E32216" w:rsidRPr="00A720E2">
        <w:rPr>
          <w:rStyle w:val="apple-converted-space"/>
          <w:color w:val="000000"/>
          <w:sz w:val="20"/>
          <w:szCs w:val="20"/>
        </w:rPr>
        <w:t> </w:t>
      </w:r>
    </w:p>
    <w:p w14:paraId="4DB8D6E8" w14:textId="77777777" w:rsidR="00A720E2" w:rsidRPr="00A720E2" w:rsidRDefault="00A720E2" w:rsidP="00A720E2">
      <w:pPr>
        <w:pStyle w:val="NormalWeb"/>
        <w:ind w:left="720" w:hanging="720"/>
        <w:contextualSpacing/>
        <w:rPr>
          <w:color w:val="000000"/>
          <w:sz w:val="20"/>
          <w:szCs w:val="20"/>
        </w:rPr>
      </w:pPr>
    </w:p>
    <w:p w14:paraId="39F939AD" w14:textId="77777777" w:rsidR="00EA0E16" w:rsidRPr="00A720E2" w:rsidRDefault="00286207" w:rsidP="00A720E2">
      <w:pPr>
        <w:pStyle w:val="NormalWeb"/>
        <w:ind w:left="720" w:hanging="720"/>
        <w:contextualSpacing/>
        <w:rPr>
          <w:color w:val="000000"/>
          <w:sz w:val="20"/>
          <w:szCs w:val="20"/>
        </w:rPr>
      </w:pPr>
      <w:r w:rsidRPr="00A720E2">
        <w:rPr>
          <w:color w:val="000000"/>
          <w:sz w:val="20"/>
          <w:szCs w:val="20"/>
        </w:rPr>
        <w:t>Atalay, Sonya.</w:t>
      </w:r>
      <w:r w:rsidR="00D323BF" w:rsidRPr="00A720E2">
        <w:rPr>
          <w:color w:val="000000"/>
          <w:sz w:val="20"/>
          <w:szCs w:val="20"/>
        </w:rPr>
        <w:t xml:space="preserve"> </w:t>
      </w:r>
    </w:p>
    <w:p w14:paraId="45F36EA2" w14:textId="0F2D55C2" w:rsidR="00EA0E16" w:rsidRDefault="00D323BF" w:rsidP="00A720E2">
      <w:pPr>
        <w:pStyle w:val="NormalWeb"/>
        <w:ind w:firstLine="288"/>
        <w:contextualSpacing/>
        <w:rPr>
          <w:rStyle w:val="apple-converted-space"/>
          <w:color w:val="000000"/>
          <w:sz w:val="20"/>
          <w:szCs w:val="20"/>
        </w:rPr>
      </w:pPr>
      <w:r w:rsidRPr="00A720E2">
        <w:rPr>
          <w:color w:val="000000"/>
          <w:sz w:val="20"/>
          <w:szCs w:val="20"/>
        </w:rPr>
        <w:t>2006.</w:t>
      </w:r>
      <w:r w:rsidR="00286207" w:rsidRPr="00A720E2">
        <w:rPr>
          <w:color w:val="000000"/>
          <w:sz w:val="20"/>
          <w:szCs w:val="20"/>
        </w:rPr>
        <w:t xml:space="preserve"> “Indigenous Archaeology as Decolonizing Practice.”</w:t>
      </w:r>
      <w:r w:rsidR="00286207" w:rsidRPr="00A720E2">
        <w:rPr>
          <w:rStyle w:val="apple-converted-space"/>
          <w:color w:val="000000"/>
          <w:sz w:val="20"/>
          <w:szCs w:val="20"/>
        </w:rPr>
        <w:t> </w:t>
      </w:r>
      <w:r w:rsidR="00286207" w:rsidRPr="00A720E2">
        <w:rPr>
          <w:i/>
          <w:iCs/>
          <w:color w:val="000000"/>
          <w:sz w:val="20"/>
          <w:szCs w:val="20"/>
        </w:rPr>
        <w:t>American Indian Quarterly</w:t>
      </w:r>
      <w:r w:rsidR="00286207" w:rsidRPr="00A720E2">
        <w:rPr>
          <w:rStyle w:val="apple-converted-space"/>
          <w:i/>
          <w:iCs/>
          <w:color w:val="000000"/>
          <w:sz w:val="20"/>
          <w:szCs w:val="20"/>
        </w:rPr>
        <w:t> </w:t>
      </w:r>
      <w:r w:rsidR="00286207" w:rsidRPr="00A720E2">
        <w:rPr>
          <w:color w:val="000000"/>
          <w:sz w:val="20"/>
          <w:szCs w:val="20"/>
        </w:rPr>
        <w:t>30: 280–310.</w:t>
      </w:r>
      <w:r w:rsidR="00286207" w:rsidRPr="00A720E2">
        <w:rPr>
          <w:rStyle w:val="apple-converted-space"/>
          <w:color w:val="000000"/>
          <w:sz w:val="20"/>
          <w:szCs w:val="20"/>
        </w:rPr>
        <w:t> </w:t>
      </w:r>
    </w:p>
    <w:p w14:paraId="593F9F3C" w14:textId="77777777" w:rsidR="00A720E2" w:rsidRPr="00A720E2" w:rsidRDefault="00A720E2" w:rsidP="00A720E2">
      <w:pPr>
        <w:pStyle w:val="NormalWeb"/>
        <w:ind w:firstLine="288"/>
        <w:contextualSpacing/>
        <w:rPr>
          <w:rStyle w:val="apple-converted-space"/>
          <w:color w:val="000000"/>
          <w:sz w:val="20"/>
          <w:szCs w:val="20"/>
        </w:rPr>
      </w:pPr>
    </w:p>
    <w:p w14:paraId="598DA100" w14:textId="77777777" w:rsidR="00EA0E16" w:rsidRPr="00A720E2" w:rsidRDefault="00992C88" w:rsidP="00A720E2">
      <w:pPr>
        <w:pStyle w:val="NormalWeb"/>
        <w:ind w:left="720" w:hanging="720"/>
        <w:contextualSpacing/>
        <w:rPr>
          <w:color w:val="000000"/>
          <w:sz w:val="20"/>
          <w:szCs w:val="20"/>
        </w:rPr>
      </w:pPr>
      <w:r w:rsidRPr="00A720E2">
        <w:rPr>
          <w:color w:val="000000"/>
          <w:sz w:val="20"/>
          <w:szCs w:val="20"/>
        </w:rPr>
        <w:t>Begay, Richard M.</w:t>
      </w:r>
      <w:r w:rsidR="00D323BF" w:rsidRPr="00A720E2">
        <w:rPr>
          <w:color w:val="000000"/>
          <w:sz w:val="20"/>
          <w:szCs w:val="20"/>
        </w:rPr>
        <w:t xml:space="preserve"> </w:t>
      </w:r>
    </w:p>
    <w:p w14:paraId="310EB239" w14:textId="78CC9DA1" w:rsidR="00EA0E16" w:rsidRDefault="00E67457" w:rsidP="00A720E2">
      <w:pPr>
        <w:pStyle w:val="NormalWeb"/>
        <w:ind w:left="432" w:hanging="144"/>
        <w:contextualSpacing/>
        <w:rPr>
          <w:rStyle w:val="apple-converted-space"/>
          <w:color w:val="000000"/>
          <w:sz w:val="20"/>
          <w:szCs w:val="20"/>
        </w:rPr>
      </w:pPr>
      <w:r w:rsidRPr="00A720E2">
        <w:rPr>
          <w:color w:val="000000"/>
          <w:sz w:val="20"/>
          <w:szCs w:val="20"/>
        </w:rPr>
        <w:t>1997.</w:t>
      </w:r>
      <w:r w:rsidR="00992C88" w:rsidRPr="00A720E2">
        <w:rPr>
          <w:color w:val="000000"/>
          <w:sz w:val="20"/>
          <w:szCs w:val="20"/>
        </w:rPr>
        <w:t xml:space="preserve"> “The Role of Archaeology on Indian Lands: The Navajo Nation.”</w:t>
      </w:r>
      <w:r w:rsidR="00934F47" w:rsidRPr="00A720E2">
        <w:rPr>
          <w:color w:val="000000"/>
          <w:sz w:val="20"/>
          <w:szCs w:val="20"/>
        </w:rPr>
        <w:t xml:space="preserve"> </w:t>
      </w:r>
      <w:r w:rsidR="00992C88" w:rsidRPr="00A720E2">
        <w:rPr>
          <w:color w:val="000000"/>
          <w:sz w:val="20"/>
          <w:szCs w:val="20"/>
        </w:rPr>
        <w:t>In</w:t>
      </w:r>
      <w:r w:rsidR="00992C88" w:rsidRPr="00A720E2">
        <w:rPr>
          <w:rStyle w:val="apple-converted-space"/>
          <w:color w:val="000000"/>
          <w:sz w:val="20"/>
          <w:szCs w:val="20"/>
        </w:rPr>
        <w:t> </w:t>
      </w:r>
      <w:r w:rsidR="00992C88" w:rsidRPr="00A720E2">
        <w:rPr>
          <w:i/>
          <w:iCs/>
          <w:color w:val="000000"/>
          <w:sz w:val="20"/>
          <w:szCs w:val="20"/>
        </w:rPr>
        <w:t xml:space="preserve">Native Americans and Archaeologists: </w:t>
      </w:r>
      <w:proofErr w:type="gramStart"/>
      <w:r w:rsidR="00992C88" w:rsidRPr="00A720E2">
        <w:rPr>
          <w:i/>
          <w:iCs/>
          <w:color w:val="000000"/>
          <w:sz w:val="20"/>
          <w:szCs w:val="20"/>
        </w:rPr>
        <w:t>Stepping Stones</w:t>
      </w:r>
      <w:proofErr w:type="gramEnd"/>
      <w:r w:rsidR="00992C88" w:rsidRPr="00A720E2">
        <w:rPr>
          <w:i/>
          <w:iCs/>
          <w:color w:val="000000"/>
          <w:sz w:val="20"/>
          <w:szCs w:val="20"/>
        </w:rPr>
        <w:t xml:space="preserve"> to Common Ground</w:t>
      </w:r>
      <w:r w:rsidR="00992C88" w:rsidRPr="00A720E2">
        <w:rPr>
          <w:rStyle w:val="apple-converted-space"/>
          <w:i/>
          <w:iCs/>
          <w:color w:val="000000"/>
          <w:sz w:val="20"/>
          <w:szCs w:val="20"/>
        </w:rPr>
        <w:t>,</w:t>
      </w:r>
      <w:r w:rsidR="00992C88" w:rsidRPr="00A720E2">
        <w:rPr>
          <w:color w:val="000000"/>
          <w:sz w:val="20"/>
          <w:szCs w:val="20"/>
        </w:rPr>
        <w:t xml:space="preserve"> edited by Nina </w:t>
      </w:r>
      <w:proofErr w:type="spellStart"/>
      <w:r w:rsidR="00992C88" w:rsidRPr="00A720E2">
        <w:rPr>
          <w:color w:val="000000"/>
          <w:sz w:val="20"/>
          <w:szCs w:val="20"/>
        </w:rPr>
        <w:t>Swidler</w:t>
      </w:r>
      <w:proofErr w:type="spellEnd"/>
      <w:r w:rsidR="00992C88" w:rsidRPr="00A720E2">
        <w:rPr>
          <w:color w:val="000000"/>
          <w:sz w:val="20"/>
          <w:szCs w:val="20"/>
        </w:rPr>
        <w:t xml:space="preserve">, Kurt E </w:t>
      </w:r>
      <w:proofErr w:type="spellStart"/>
      <w:r w:rsidR="00992C88" w:rsidRPr="00A720E2">
        <w:rPr>
          <w:color w:val="000000"/>
          <w:sz w:val="20"/>
          <w:szCs w:val="20"/>
        </w:rPr>
        <w:t>Dongoske</w:t>
      </w:r>
      <w:proofErr w:type="spellEnd"/>
      <w:r w:rsidR="00992C88" w:rsidRPr="00A720E2">
        <w:rPr>
          <w:color w:val="000000"/>
          <w:sz w:val="20"/>
          <w:szCs w:val="20"/>
        </w:rPr>
        <w:t xml:space="preserve">, Roger </w:t>
      </w:r>
      <w:proofErr w:type="spellStart"/>
      <w:r w:rsidR="00992C88" w:rsidRPr="00A720E2">
        <w:rPr>
          <w:color w:val="000000"/>
          <w:sz w:val="20"/>
          <w:szCs w:val="20"/>
        </w:rPr>
        <w:t>Anyon</w:t>
      </w:r>
      <w:proofErr w:type="spellEnd"/>
      <w:r w:rsidR="00992C88" w:rsidRPr="00A720E2">
        <w:rPr>
          <w:color w:val="000000"/>
          <w:sz w:val="20"/>
          <w:szCs w:val="20"/>
        </w:rPr>
        <w:t xml:space="preserve">, and Alan S Downer, 161–66. Walnut Creek, CA: </w:t>
      </w:r>
      <w:proofErr w:type="spellStart"/>
      <w:r w:rsidR="00992C88" w:rsidRPr="00A720E2">
        <w:rPr>
          <w:color w:val="000000"/>
          <w:sz w:val="20"/>
          <w:szCs w:val="20"/>
        </w:rPr>
        <w:t>AltaMira</w:t>
      </w:r>
      <w:proofErr w:type="spellEnd"/>
      <w:r w:rsidR="00992C88" w:rsidRPr="00A720E2">
        <w:rPr>
          <w:color w:val="000000"/>
          <w:sz w:val="20"/>
          <w:szCs w:val="20"/>
        </w:rPr>
        <w:t xml:space="preserve"> Press.</w:t>
      </w:r>
      <w:r w:rsidR="00992C88" w:rsidRPr="00A720E2">
        <w:rPr>
          <w:rStyle w:val="apple-converted-space"/>
          <w:color w:val="000000"/>
          <w:sz w:val="20"/>
          <w:szCs w:val="20"/>
        </w:rPr>
        <w:t> </w:t>
      </w:r>
    </w:p>
    <w:p w14:paraId="5CC82BB6" w14:textId="77777777" w:rsidR="00A720E2" w:rsidRPr="00A720E2" w:rsidRDefault="00A720E2" w:rsidP="00A720E2">
      <w:pPr>
        <w:pStyle w:val="NormalWeb"/>
        <w:ind w:left="432" w:hanging="144"/>
        <w:contextualSpacing/>
        <w:rPr>
          <w:color w:val="000000"/>
          <w:sz w:val="20"/>
          <w:szCs w:val="20"/>
        </w:rPr>
      </w:pPr>
    </w:p>
    <w:p w14:paraId="45D90D68" w14:textId="77777777" w:rsidR="00253657" w:rsidRPr="00A720E2" w:rsidRDefault="00992C88" w:rsidP="00A720E2">
      <w:pPr>
        <w:pStyle w:val="NormalWeb"/>
        <w:ind w:left="720" w:hanging="720"/>
        <w:contextualSpacing/>
        <w:rPr>
          <w:color w:val="000000"/>
          <w:sz w:val="20"/>
          <w:szCs w:val="20"/>
        </w:rPr>
      </w:pPr>
      <w:r w:rsidRPr="00A720E2">
        <w:rPr>
          <w:color w:val="000000"/>
          <w:sz w:val="20"/>
          <w:szCs w:val="20"/>
        </w:rPr>
        <w:t>Carter, Cecile Elkins.</w:t>
      </w:r>
      <w:r w:rsidR="00E67457" w:rsidRPr="00A720E2">
        <w:rPr>
          <w:color w:val="000000"/>
          <w:sz w:val="20"/>
          <w:szCs w:val="20"/>
        </w:rPr>
        <w:t xml:space="preserve"> </w:t>
      </w:r>
    </w:p>
    <w:p w14:paraId="49F80AF0" w14:textId="0641D9A2" w:rsidR="00EA0E16" w:rsidRDefault="00E67457" w:rsidP="00A720E2">
      <w:pPr>
        <w:pStyle w:val="NormalWeb"/>
        <w:ind w:left="720" w:hanging="432"/>
        <w:contextualSpacing/>
        <w:rPr>
          <w:rStyle w:val="apple-converted-space"/>
          <w:color w:val="000000"/>
          <w:sz w:val="20"/>
          <w:szCs w:val="20"/>
        </w:rPr>
      </w:pPr>
      <w:r w:rsidRPr="00A720E2">
        <w:rPr>
          <w:color w:val="000000"/>
          <w:sz w:val="20"/>
          <w:szCs w:val="20"/>
        </w:rPr>
        <w:t>1997.</w:t>
      </w:r>
      <w:r w:rsidR="00992C88" w:rsidRPr="00A720E2">
        <w:rPr>
          <w:color w:val="000000"/>
          <w:sz w:val="20"/>
          <w:szCs w:val="20"/>
        </w:rPr>
        <w:t xml:space="preserve"> “Straight Talk and Trust.” In</w:t>
      </w:r>
      <w:r w:rsidR="00992C88" w:rsidRPr="00A720E2">
        <w:rPr>
          <w:rStyle w:val="apple-converted-space"/>
          <w:color w:val="000000"/>
          <w:sz w:val="20"/>
          <w:szCs w:val="20"/>
        </w:rPr>
        <w:t> </w:t>
      </w:r>
      <w:r w:rsidR="00992C88" w:rsidRPr="00A720E2">
        <w:rPr>
          <w:i/>
          <w:iCs/>
          <w:color w:val="000000"/>
          <w:sz w:val="20"/>
          <w:szCs w:val="20"/>
        </w:rPr>
        <w:t xml:space="preserve">Native Americans and Archaeologists: </w:t>
      </w:r>
      <w:proofErr w:type="gramStart"/>
      <w:r w:rsidR="00992C88" w:rsidRPr="00A720E2">
        <w:rPr>
          <w:i/>
          <w:iCs/>
          <w:color w:val="000000"/>
          <w:sz w:val="20"/>
          <w:szCs w:val="20"/>
        </w:rPr>
        <w:t>Stepping Stones</w:t>
      </w:r>
      <w:proofErr w:type="gramEnd"/>
      <w:r w:rsidR="00992C88" w:rsidRPr="00A720E2">
        <w:rPr>
          <w:i/>
          <w:iCs/>
          <w:color w:val="000000"/>
          <w:sz w:val="20"/>
          <w:szCs w:val="20"/>
        </w:rPr>
        <w:t xml:space="preserve"> to Common Ground</w:t>
      </w:r>
      <w:r w:rsidR="00992C88" w:rsidRPr="00A720E2">
        <w:rPr>
          <w:rStyle w:val="apple-converted-space"/>
          <w:i/>
          <w:iCs/>
          <w:color w:val="000000"/>
          <w:sz w:val="20"/>
          <w:szCs w:val="20"/>
        </w:rPr>
        <w:t>,</w:t>
      </w:r>
      <w:r w:rsidR="00992C88" w:rsidRPr="00A720E2">
        <w:rPr>
          <w:color w:val="000000"/>
          <w:sz w:val="20"/>
          <w:szCs w:val="20"/>
        </w:rPr>
        <w:t xml:space="preserve"> edited by Nina </w:t>
      </w:r>
      <w:proofErr w:type="spellStart"/>
      <w:r w:rsidR="00992C88" w:rsidRPr="00A720E2">
        <w:rPr>
          <w:color w:val="000000"/>
          <w:sz w:val="20"/>
          <w:szCs w:val="20"/>
        </w:rPr>
        <w:t>Swidler</w:t>
      </w:r>
      <w:proofErr w:type="spellEnd"/>
      <w:r w:rsidR="00992C88" w:rsidRPr="00A720E2">
        <w:rPr>
          <w:color w:val="000000"/>
          <w:sz w:val="20"/>
          <w:szCs w:val="20"/>
        </w:rPr>
        <w:t xml:space="preserve">, Kurt E </w:t>
      </w:r>
      <w:proofErr w:type="spellStart"/>
      <w:r w:rsidR="00992C88" w:rsidRPr="00A720E2">
        <w:rPr>
          <w:color w:val="000000"/>
          <w:sz w:val="20"/>
          <w:szCs w:val="20"/>
        </w:rPr>
        <w:t>Dongoske</w:t>
      </w:r>
      <w:proofErr w:type="spellEnd"/>
      <w:r w:rsidR="00992C88" w:rsidRPr="00A720E2">
        <w:rPr>
          <w:color w:val="000000"/>
          <w:sz w:val="20"/>
          <w:szCs w:val="20"/>
        </w:rPr>
        <w:t xml:space="preserve">, Roger </w:t>
      </w:r>
      <w:proofErr w:type="spellStart"/>
      <w:r w:rsidR="00992C88" w:rsidRPr="00A720E2">
        <w:rPr>
          <w:color w:val="000000"/>
          <w:sz w:val="20"/>
          <w:szCs w:val="20"/>
        </w:rPr>
        <w:t>Anyon</w:t>
      </w:r>
      <w:proofErr w:type="spellEnd"/>
      <w:r w:rsidR="00992C88" w:rsidRPr="00A720E2">
        <w:rPr>
          <w:color w:val="000000"/>
          <w:sz w:val="20"/>
          <w:szCs w:val="20"/>
        </w:rPr>
        <w:t xml:space="preserve">, and Alan S Downer, 151–55. Walnut Creek, CA: </w:t>
      </w:r>
      <w:proofErr w:type="spellStart"/>
      <w:r w:rsidR="00992C88" w:rsidRPr="00A720E2">
        <w:rPr>
          <w:color w:val="000000"/>
          <w:sz w:val="20"/>
          <w:szCs w:val="20"/>
        </w:rPr>
        <w:t>AltaMira</w:t>
      </w:r>
      <w:proofErr w:type="spellEnd"/>
      <w:r w:rsidR="00992C88" w:rsidRPr="00A720E2">
        <w:rPr>
          <w:color w:val="000000"/>
          <w:sz w:val="20"/>
          <w:szCs w:val="20"/>
        </w:rPr>
        <w:t xml:space="preserve"> Press.</w:t>
      </w:r>
      <w:r w:rsidR="00992C88" w:rsidRPr="00A720E2">
        <w:rPr>
          <w:rStyle w:val="apple-converted-space"/>
          <w:color w:val="000000"/>
          <w:sz w:val="20"/>
          <w:szCs w:val="20"/>
        </w:rPr>
        <w:t> </w:t>
      </w:r>
    </w:p>
    <w:p w14:paraId="2746E0A3" w14:textId="77777777" w:rsidR="00A720E2" w:rsidRPr="00A720E2" w:rsidRDefault="00A720E2" w:rsidP="00A720E2">
      <w:pPr>
        <w:pStyle w:val="NormalWeb"/>
        <w:ind w:left="720" w:hanging="432"/>
        <w:contextualSpacing/>
        <w:rPr>
          <w:color w:val="000000"/>
          <w:sz w:val="20"/>
          <w:szCs w:val="20"/>
        </w:rPr>
      </w:pPr>
    </w:p>
    <w:p w14:paraId="71C769B4" w14:textId="77777777" w:rsidR="00253657" w:rsidRPr="00A720E2" w:rsidRDefault="00DE66D7" w:rsidP="00A720E2">
      <w:pPr>
        <w:pStyle w:val="NormalWeb"/>
        <w:ind w:left="720" w:hanging="720"/>
        <w:contextualSpacing/>
        <w:rPr>
          <w:color w:val="000000"/>
          <w:sz w:val="20"/>
          <w:szCs w:val="20"/>
        </w:rPr>
      </w:pPr>
      <w:r w:rsidRPr="00A720E2">
        <w:rPr>
          <w:color w:val="000000"/>
          <w:sz w:val="20"/>
          <w:szCs w:val="20"/>
        </w:rPr>
        <w:t>Clark, Anne.</w:t>
      </w:r>
      <w:r w:rsidR="00E67457" w:rsidRPr="00A720E2">
        <w:rPr>
          <w:color w:val="000000"/>
          <w:sz w:val="20"/>
          <w:szCs w:val="20"/>
        </w:rPr>
        <w:t xml:space="preserve"> </w:t>
      </w:r>
    </w:p>
    <w:p w14:paraId="63C68727" w14:textId="65249D50" w:rsidR="00EA0E16" w:rsidRDefault="00E67457" w:rsidP="00A720E2">
      <w:pPr>
        <w:pStyle w:val="NormalWeb"/>
        <w:ind w:left="720" w:hanging="432"/>
        <w:contextualSpacing/>
        <w:rPr>
          <w:rStyle w:val="apple-converted-space"/>
          <w:color w:val="000000"/>
          <w:sz w:val="20"/>
          <w:szCs w:val="20"/>
        </w:rPr>
      </w:pPr>
      <w:r w:rsidRPr="00A720E2">
        <w:rPr>
          <w:color w:val="000000"/>
          <w:sz w:val="20"/>
          <w:szCs w:val="20"/>
        </w:rPr>
        <w:t>2002.</w:t>
      </w:r>
      <w:r w:rsidR="00DE66D7" w:rsidRPr="00A720E2">
        <w:rPr>
          <w:color w:val="000000"/>
          <w:sz w:val="20"/>
          <w:szCs w:val="20"/>
        </w:rPr>
        <w:t xml:space="preserve"> “The Ideal and the Real: Cultural and Personal Transformation of Archaeological Research on Groote Eylandt, Northern Australia</w:t>
      </w:r>
      <w:r w:rsidR="00E07BC0" w:rsidRPr="00A720E2">
        <w:rPr>
          <w:color w:val="000000"/>
          <w:sz w:val="20"/>
          <w:szCs w:val="20"/>
        </w:rPr>
        <w:t xml:space="preserve">.” </w:t>
      </w:r>
      <w:r w:rsidR="00E07BC0" w:rsidRPr="00A720E2">
        <w:rPr>
          <w:i/>
          <w:iCs/>
          <w:color w:val="000000"/>
          <w:sz w:val="20"/>
          <w:szCs w:val="20"/>
        </w:rPr>
        <w:t>World Archaeology</w:t>
      </w:r>
      <w:r w:rsidR="00E07BC0" w:rsidRPr="00A720E2">
        <w:rPr>
          <w:color w:val="000000"/>
          <w:sz w:val="20"/>
          <w:szCs w:val="20"/>
        </w:rPr>
        <w:t xml:space="preserve"> </w:t>
      </w:r>
      <w:r w:rsidR="00DE66D7" w:rsidRPr="00A720E2">
        <w:rPr>
          <w:color w:val="000000"/>
          <w:sz w:val="20"/>
          <w:szCs w:val="20"/>
        </w:rPr>
        <w:t>34, no. 2: 249–64.</w:t>
      </w:r>
      <w:r w:rsidR="00DE66D7" w:rsidRPr="00A720E2">
        <w:rPr>
          <w:rStyle w:val="apple-converted-space"/>
          <w:color w:val="000000"/>
          <w:sz w:val="20"/>
          <w:szCs w:val="20"/>
        </w:rPr>
        <w:t> </w:t>
      </w:r>
    </w:p>
    <w:p w14:paraId="48B3E692" w14:textId="77777777" w:rsidR="00A720E2" w:rsidRPr="00A720E2" w:rsidRDefault="00A720E2" w:rsidP="00A720E2">
      <w:pPr>
        <w:pStyle w:val="NormalWeb"/>
        <w:ind w:left="720" w:hanging="432"/>
        <w:contextualSpacing/>
        <w:rPr>
          <w:color w:val="000000"/>
          <w:sz w:val="20"/>
          <w:szCs w:val="20"/>
        </w:rPr>
      </w:pPr>
    </w:p>
    <w:p w14:paraId="4BB2CA9B" w14:textId="137E5E0C" w:rsidR="00253657" w:rsidRPr="00A720E2" w:rsidRDefault="00E07BC0" w:rsidP="00A720E2">
      <w:pPr>
        <w:pStyle w:val="NormalWeb"/>
        <w:contextualSpacing/>
        <w:rPr>
          <w:color w:val="000000"/>
          <w:sz w:val="20"/>
          <w:szCs w:val="20"/>
        </w:rPr>
      </w:pPr>
      <w:r w:rsidRPr="00A720E2">
        <w:rPr>
          <w:color w:val="000000"/>
          <w:sz w:val="20"/>
          <w:szCs w:val="20"/>
        </w:rPr>
        <w:t xml:space="preserve">Colwell-Chanthaphonh, Chip, T.J. Ferguson, and Dorothy Lippert, </w:t>
      </w:r>
      <w:r w:rsidR="00884D83" w:rsidRPr="00A720E2">
        <w:rPr>
          <w:color w:val="000000"/>
          <w:sz w:val="20"/>
          <w:szCs w:val="20"/>
        </w:rPr>
        <w:t>Randall H. McGuire, George P. Nicholas, Joe E.</w:t>
      </w:r>
      <w:r w:rsidR="00264993" w:rsidRPr="00A720E2">
        <w:rPr>
          <w:color w:val="000000"/>
          <w:sz w:val="20"/>
          <w:szCs w:val="20"/>
        </w:rPr>
        <w:t xml:space="preserve"> </w:t>
      </w:r>
      <w:r w:rsidR="00884D83" w:rsidRPr="00A720E2">
        <w:rPr>
          <w:color w:val="000000"/>
          <w:sz w:val="20"/>
          <w:szCs w:val="20"/>
        </w:rPr>
        <w:t>Watkins, and Larry J. Zimmerman</w:t>
      </w:r>
      <w:r w:rsidRPr="00A720E2">
        <w:rPr>
          <w:color w:val="000000"/>
          <w:sz w:val="20"/>
          <w:szCs w:val="20"/>
        </w:rPr>
        <w:t>.</w:t>
      </w:r>
      <w:r w:rsidR="00D311DD" w:rsidRPr="00A720E2">
        <w:rPr>
          <w:color w:val="000000"/>
          <w:sz w:val="20"/>
          <w:szCs w:val="20"/>
        </w:rPr>
        <w:t xml:space="preserve"> </w:t>
      </w:r>
    </w:p>
    <w:p w14:paraId="5C413FB2" w14:textId="75B9CC35" w:rsidR="00EA0E16" w:rsidRPr="00A720E2" w:rsidRDefault="00D311DD" w:rsidP="00A720E2">
      <w:pPr>
        <w:pStyle w:val="NormalWeb"/>
        <w:ind w:left="720" w:hanging="432"/>
        <w:contextualSpacing/>
        <w:rPr>
          <w:color w:val="000000"/>
          <w:sz w:val="20"/>
          <w:szCs w:val="20"/>
        </w:rPr>
      </w:pPr>
      <w:r w:rsidRPr="00A720E2">
        <w:rPr>
          <w:color w:val="000000"/>
          <w:sz w:val="20"/>
          <w:szCs w:val="20"/>
        </w:rPr>
        <w:t>2010.</w:t>
      </w:r>
      <w:r w:rsidR="00E07BC0" w:rsidRPr="00A720E2">
        <w:rPr>
          <w:color w:val="000000"/>
          <w:sz w:val="20"/>
          <w:szCs w:val="20"/>
        </w:rPr>
        <w:t xml:space="preserve"> “The Premise and Promise of Indigenous Archaeology.”</w:t>
      </w:r>
      <w:r w:rsidR="00E07BC0" w:rsidRPr="00A720E2">
        <w:rPr>
          <w:rStyle w:val="apple-converted-space"/>
          <w:color w:val="000000"/>
          <w:sz w:val="20"/>
          <w:szCs w:val="20"/>
        </w:rPr>
        <w:t> </w:t>
      </w:r>
      <w:r w:rsidR="00E07BC0" w:rsidRPr="00A720E2">
        <w:rPr>
          <w:i/>
          <w:iCs/>
          <w:color w:val="000000"/>
          <w:sz w:val="20"/>
          <w:szCs w:val="20"/>
        </w:rPr>
        <w:t>American Antiquity</w:t>
      </w:r>
      <w:r w:rsidR="00E07BC0" w:rsidRPr="00A720E2">
        <w:rPr>
          <w:rStyle w:val="apple-converted-space"/>
          <w:i/>
          <w:iCs/>
          <w:color w:val="000000"/>
          <w:sz w:val="20"/>
          <w:szCs w:val="20"/>
        </w:rPr>
        <w:t> </w:t>
      </w:r>
      <w:r w:rsidR="00E07BC0" w:rsidRPr="00A720E2">
        <w:rPr>
          <w:color w:val="000000"/>
          <w:sz w:val="20"/>
          <w:szCs w:val="20"/>
        </w:rPr>
        <w:t>34, no. 2: 228–38.</w:t>
      </w:r>
      <w:r w:rsidR="00E07BC0" w:rsidRPr="00A720E2">
        <w:rPr>
          <w:rStyle w:val="apple-converted-space"/>
          <w:color w:val="000000"/>
          <w:sz w:val="20"/>
          <w:szCs w:val="20"/>
        </w:rPr>
        <w:t xml:space="preserve"> </w:t>
      </w:r>
    </w:p>
    <w:p w14:paraId="45DF2489" w14:textId="77777777" w:rsidR="00A720E2" w:rsidRDefault="00A720E2" w:rsidP="00A720E2">
      <w:pPr>
        <w:pStyle w:val="NormalWeb"/>
        <w:ind w:left="720" w:hanging="720"/>
        <w:contextualSpacing/>
        <w:rPr>
          <w:color w:val="000000"/>
          <w:sz w:val="20"/>
          <w:szCs w:val="20"/>
        </w:rPr>
      </w:pPr>
    </w:p>
    <w:p w14:paraId="1E30B484" w14:textId="408EEB21" w:rsidR="00A720E2" w:rsidRPr="00A720E2" w:rsidRDefault="00F62A07" w:rsidP="00A720E2">
      <w:pPr>
        <w:pStyle w:val="NormalWeb"/>
        <w:ind w:left="720" w:hanging="720"/>
        <w:contextualSpacing/>
        <w:rPr>
          <w:color w:val="000000"/>
          <w:sz w:val="20"/>
          <w:szCs w:val="20"/>
        </w:rPr>
      </w:pPr>
      <w:r w:rsidRPr="00A720E2">
        <w:rPr>
          <w:color w:val="000000"/>
          <w:sz w:val="20"/>
          <w:szCs w:val="20"/>
        </w:rPr>
        <w:t>Colwell, Chip.</w:t>
      </w:r>
      <w:r w:rsidR="0013674B" w:rsidRPr="00A720E2">
        <w:rPr>
          <w:color w:val="000000"/>
          <w:sz w:val="20"/>
          <w:szCs w:val="20"/>
        </w:rPr>
        <w:t xml:space="preserve"> </w:t>
      </w:r>
    </w:p>
    <w:p w14:paraId="722BAAE3" w14:textId="519B2F95" w:rsidR="00EA0E16" w:rsidRPr="00A720E2" w:rsidRDefault="0013674B" w:rsidP="00A720E2">
      <w:pPr>
        <w:pStyle w:val="NormalWeb"/>
        <w:ind w:left="720" w:hanging="432"/>
        <w:contextualSpacing/>
        <w:rPr>
          <w:color w:val="000000"/>
          <w:sz w:val="20"/>
          <w:szCs w:val="20"/>
        </w:rPr>
      </w:pPr>
      <w:r w:rsidRPr="00A720E2">
        <w:rPr>
          <w:color w:val="000000"/>
          <w:sz w:val="20"/>
          <w:szCs w:val="20"/>
        </w:rPr>
        <w:t>2016.</w:t>
      </w:r>
      <w:r w:rsidR="00F62A07" w:rsidRPr="00A720E2">
        <w:rPr>
          <w:color w:val="000000"/>
          <w:sz w:val="20"/>
          <w:szCs w:val="20"/>
        </w:rPr>
        <w:t xml:space="preserve"> “Collaborative Archaeologies and Descendant Communities.”</w:t>
      </w:r>
      <w:r w:rsidR="00F62A07" w:rsidRPr="00A720E2">
        <w:rPr>
          <w:rStyle w:val="apple-converted-space"/>
          <w:color w:val="000000"/>
          <w:sz w:val="20"/>
          <w:szCs w:val="20"/>
        </w:rPr>
        <w:t> </w:t>
      </w:r>
      <w:r w:rsidR="00F62A07" w:rsidRPr="00A720E2">
        <w:rPr>
          <w:i/>
          <w:iCs/>
          <w:color w:val="000000"/>
          <w:sz w:val="20"/>
          <w:szCs w:val="20"/>
        </w:rPr>
        <w:t>Annual Review of Anthropology</w:t>
      </w:r>
      <w:r w:rsidR="00F62A07" w:rsidRPr="00A720E2">
        <w:rPr>
          <w:rStyle w:val="apple-converted-space"/>
          <w:i/>
          <w:iCs/>
          <w:color w:val="000000"/>
          <w:sz w:val="20"/>
          <w:szCs w:val="20"/>
        </w:rPr>
        <w:t> </w:t>
      </w:r>
      <w:r w:rsidR="00F62A07" w:rsidRPr="00A720E2">
        <w:rPr>
          <w:color w:val="000000"/>
          <w:sz w:val="20"/>
          <w:szCs w:val="20"/>
        </w:rPr>
        <w:t>45, no. 1: 113–27.</w:t>
      </w:r>
      <w:r w:rsidR="00F62A07" w:rsidRPr="00A720E2">
        <w:rPr>
          <w:rStyle w:val="apple-converted-space"/>
          <w:color w:val="000000"/>
          <w:sz w:val="20"/>
          <w:szCs w:val="20"/>
        </w:rPr>
        <w:t> </w:t>
      </w:r>
    </w:p>
    <w:p w14:paraId="5DBCF282" w14:textId="77777777" w:rsidR="00A720E2" w:rsidRDefault="00A720E2" w:rsidP="00A720E2">
      <w:pPr>
        <w:pStyle w:val="NormalWeb"/>
        <w:ind w:left="720" w:hanging="720"/>
        <w:contextualSpacing/>
        <w:rPr>
          <w:color w:val="000000"/>
          <w:sz w:val="20"/>
          <w:szCs w:val="20"/>
        </w:rPr>
      </w:pPr>
    </w:p>
    <w:p w14:paraId="5260409A" w14:textId="1C89638E" w:rsidR="00253657" w:rsidRPr="00A720E2" w:rsidRDefault="00E21614" w:rsidP="00A720E2">
      <w:pPr>
        <w:pStyle w:val="NormalWeb"/>
        <w:ind w:left="720" w:hanging="720"/>
        <w:contextualSpacing/>
        <w:rPr>
          <w:color w:val="000000"/>
          <w:sz w:val="20"/>
          <w:szCs w:val="20"/>
        </w:rPr>
      </w:pPr>
      <w:r w:rsidRPr="00A720E2">
        <w:rPr>
          <w:color w:val="000000"/>
          <w:sz w:val="20"/>
          <w:szCs w:val="20"/>
        </w:rPr>
        <w:t>Cypress, Billy L.</w:t>
      </w:r>
      <w:r w:rsidR="000250CC" w:rsidRPr="00A720E2">
        <w:rPr>
          <w:color w:val="000000"/>
          <w:sz w:val="20"/>
          <w:szCs w:val="20"/>
        </w:rPr>
        <w:t xml:space="preserve"> </w:t>
      </w:r>
    </w:p>
    <w:p w14:paraId="2975A449" w14:textId="497D4696" w:rsidR="00EA0E16" w:rsidRPr="00A720E2" w:rsidRDefault="000250CC" w:rsidP="00A720E2">
      <w:pPr>
        <w:pStyle w:val="NormalWeb"/>
        <w:ind w:left="720" w:hanging="432"/>
        <w:contextualSpacing/>
        <w:rPr>
          <w:color w:val="000000"/>
          <w:sz w:val="20"/>
          <w:szCs w:val="20"/>
        </w:rPr>
      </w:pPr>
      <w:r w:rsidRPr="00A720E2">
        <w:rPr>
          <w:color w:val="000000"/>
          <w:sz w:val="20"/>
          <w:szCs w:val="20"/>
        </w:rPr>
        <w:t>1997.</w:t>
      </w:r>
      <w:r w:rsidR="00E21614" w:rsidRPr="00A720E2">
        <w:rPr>
          <w:color w:val="000000"/>
          <w:sz w:val="20"/>
          <w:szCs w:val="20"/>
        </w:rPr>
        <w:t xml:space="preserve"> “The Role of Archaeology in the Seminole Tribe of Florida.” In</w:t>
      </w:r>
      <w:r w:rsidR="00E21614" w:rsidRPr="00A720E2">
        <w:rPr>
          <w:rStyle w:val="apple-converted-space"/>
          <w:color w:val="000000"/>
          <w:sz w:val="20"/>
          <w:szCs w:val="20"/>
        </w:rPr>
        <w:t> </w:t>
      </w:r>
      <w:r w:rsidR="00E21614" w:rsidRPr="00A720E2">
        <w:rPr>
          <w:i/>
          <w:iCs/>
          <w:color w:val="000000"/>
          <w:sz w:val="20"/>
          <w:szCs w:val="20"/>
        </w:rPr>
        <w:t xml:space="preserve">Native Americans and Archaeologists: </w:t>
      </w:r>
      <w:proofErr w:type="gramStart"/>
      <w:r w:rsidR="00E21614" w:rsidRPr="00A720E2">
        <w:rPr>
          <w:i/>
          <w:iCs/>
          <w:color w:val="000000"/>
          <w:sz w:val="20"/>
          <w:szCs w:val="20"/>
        </w:rPr>
        <w:t>Stepping Stones</w:t>
      </w:r>
      <w:proofErr w:type="gramEnd"/>
      <w:r w:rsidR="00E21614" w:rsidRPr="00A720E2">
        <w:rPr>
          <w:i/>
          <w:iCs/>
          <w:color w:val="000000"/>
          <w:sz w:val="20"/>
          <w:szCs w:val="20"/>
        </w:rPr>
        <w:t xml:space="preserve"> to Common Ground</w:t>
      </w:r>
      <w:r w:rsidR="00E21614" w:rsidRPr="00A720E2">
        <w:rPr>
          <w:rStyle w:val="apple-converted-space"/>
          <w:i/>
          <w:iCs/>
          <w:color w:val="000000"/>
          <w:sz w:val="20"/>
          <w:szCs w:val="20"/>
        </w:rPr>
        <w:t>,</w:t>
      </w:r>
      <w:r w:rsidR="00E21614" w:rsidRPr="00A720E2">
        <w:rPr>
          <w:color w:val="000000"/>
          <w:sz w:val="20"/>
          <w:szCs w:val="20"/>
        </w:rPr>
        <w:t xml:space="preserve"> edited by Nina </w:t>
      </w:r>
      <w:proofErr w:type="spellStart"/>
      <w:r w:rsidR="00E21614" w:rsidRPr="00A720E2">
        <w:rPr>
          <w:color w:val="000000"/>
          <w:sz w:val="20"/>
          <w:szCs w:val="20"/>
        </w:rPr>
        <w:t>Swidler</w:t>
      </w:r>
      <w:proofErr w:type="spellEnd"/>
      <w:r w:rsidR="00E21614" w:rsidRPr="00A720E2">
        <w:rPr>
          <w:color w:val="000000"/>
          <w:sz w:val="20"/>
          <w:szCs w:val="20"/>
        </w:rPr>
        <w:t xml:space="preserve">, Kurt E </w:t>
      </w:r>
      <w:proofErr w:type="spellStart"/>
      <w:r w:rsidR="00E21614" w:rsidRPr="00A720E2">
        <w:rPr>
          <w:color w:val="000000"/>
          <w:sz w:val="20"/>
          <w:szCs w:val="20"/>
        </w:rPr>
        <w:t>Dongoske</w:t>
      </w:r>
      <w:proofErr w:type="spellEnd"/>
      <w:r w:rsidR="00E21614" w:rsidRPr="00A720E2">
        <w:rPr>
          <w:color w:val="000000"/>
          <w:sz w:val="20"/>
          <w:szCs w:val="20"/>
        </w:rPr>
        <w:t xml:space="preserve">, Roger </w:t>
      </w:r>
      <w:proofErr w:type="spellStart"/>
      <w:r w:rsidR="00E21614" w:rsidRPr="00A720E2">
        <w:rPr>
          <w:color w:val="000000"/>
          <w:sz w:val="20"/>
          <w:szCs w:val="20"/>
        </w:rPr>
        <w:t>Anyon</w:t>
      </w:r>
      <w:proofErr w:type="spellEnd"/>
      <w:r w:rsidR="00E21614" w:rsidRPr="00A720E2">
        <w:rPr>
          <w:color w:val="000000"/>
          <w:sz w:val="20"/>
          <w:szCs w:val="20"/>
        </w:rPr>
        <w:t xml:space="preserve">, and Alan S Downer, 156–60. Walnut Creek, CA: </w:t>
      </w:r>
      <w:proofErr w:type="spellStart"/>
      <w:r w:rsidR="00E21614" w:rsidRPr="00A720E2">
        <w:rPr>
          <w:color w:val="000000"/>
          <w:sz w:val="20"/>
          <w:szCs w:val="20"/>
        </w:rPr>
        <w:t>AltaMira</w:t>
      </w:r>
      <w:proofErr w:type="spellEnd"/>
      <w:r w:rsidR="00E21614" w:rsidRPr="00A720E2">
        <w:rPr>
          <w:color w:val="000000"/>
          <w:sz w:val="20"/>
          <w:szCs w:val="20"/>
        </w:rPr>
        <w:t xml:space="preserve"> Press.</w:t>
      </w:r>
      <w:r w:rsidR="00E21614" w:rsidRPr="00A720E2">
        <w:rPr>
          <w:rStyle w:val="apple-converted-space"/>
          <w:color w:val="000000"/>
          <w:sz w:val="20"/>
          <w:szCs w:val="20"/>
        </w:rPr>
        <w:t> </w:t>
      </w:r>
    </w:p>
    <w:p w14:paraId="6D7AE6C7" w14:textId="77777777" w:rsidR="00A720E2" w:rsidRDefault="00A720E2" w:rsidP="00A720E2">
      <w:pPr>
        <w:pStyle w:val="NormalWeb"/>
        <w:ind w:left="720" w:hanging="720"/>
        <w:contextualSpacing/>
        <w:rPr>
          <w:color w:val="000000"/>
          <w:sz w:val="20"/>
          <w:szCs w:val="20"/>
        </w:rPr>
      </w:pPr>
    </w:p>
    <w:p w14:paraId="21CCAD65" w14:textId="34B060B6" w:rsidR="00253657" w:rsidRPr="00A720E2" w:rsidRDefault="004B0C62" w:rsidP="00A720E2">
      <w:pPr>
        <w:pStyle w:val="NormalWeb"/>
        <w:ind w:left="720" w:hanging="720"/>
        <w:contextualSpacing/>
        <w:rPr>
          <w:color w:val="000000"/>
          <w:sz w:val="20"/>
          <w:szCs w:val="20"/>
        </w:rPr>
      </w:pPr>
      <w:r w:rsidRPr="00A720E2">
        <w:rPr>
          <w:color w:val="000000"/>
          <w:sz w:val="20"/>
          <w:szCs w:val="20"/>
        </w:rPr>
        <w:t xml:space="preserve">Downer, Alan S. </w:t>
      </w:r>
    </w:p>
    <w:p w14:paraId="3B837FBF" w14:textId="4424BFA7" w:rsidR="00EA0E16" w:rsidRPr="00A720E2" w:rsidRDefault="005C3EDB" w:rsidP="00A720E2">
      <w:pPr>
        <w:pStyle w:val="NormalWeb"/>
        <w:ind w:left="720" w:hanging="432"/>
        <w:contextualSpacing/>
        <w:rPr>
          <w:color w:val="000000"/>
          <w:sz w:val="20"/>
          <w:szCs w:val="20"/>
        </w:rPr>
      </w:pPr>
      <w:r w:rsidRPr="00A720E2">
        <w:rPr>
          <w:color w:val="000000"/>
          <w:sz w:val="20"/>
          <w:szCs w:val="20"/>
        </w:rPr>
        <w:t xml:space="preserve">1997. </w:t>
      </w:r>
      <w:r w:rsidR="004B0C62" w:rsidRPr="00A720E2">
        <w:rPr>
          <w:color w:val="000000"/>
          <w:sz w:val="20"/>
          <w:szCs w:val="20"/>
        </w:rPr>
        <w:t>“Archaeologists-Native American Relations.” In</w:t>
      </w:r>
      <w:r w:rsidR="004B0C62" w:rsidRPr="00A720E2">
        <w:rPr>
          <w:rStyle w:val="apple-converted-space"/>
          <w:color w:val="000000"/>
          <w:sz w:val="20"/>
          <w:szCs w:val="20"/>
        </w:rPr>
        <w:t> </w:t>
      </w:r>
      <w:r w:rsidR="004B0C62" w:rsidRPr="00A720E2">
        <w:rPr>
          <w:i/>
          <w:iCs/>
          <w:color w:val="000000"/>
          <w:sz w:val="20"/>
          <w:szCs w:val="20"/>
        </w:rPr>
        <w:t xml:space="preserve">Native Americans and Archaeologists: </w:t>
      </w:r>
      <w:proofErr w:type="gramStart"/>
      <w:r w:rsidR="004B0C62" w:rsidRPr="00A720E2">
        <w:rPr>
          <w:i/>
          <w:iCs/>
          <w:color w:val="000000"/>
          <w:sz w:val="20"/>
          <w:szCs w:val="20"/>
        </w:rPr>
        <w:t>Stepping Stones</w:t>
      </w:r>
      <w:proofErr w:type="gramEnd"/>
      <w:r w:rsidR="004B0C62" w:rsidRPr="00A720E2">
        <w:rPr>
          <w:i/>
          <w:iCs/>
          <w:color w:val="000000"/>
          <w:sz w:val="20"/>
          <w:szCs w:val="20"/>
        </w:rPr>
        <w:t xml:space="preserve"> to Common Ground</w:t>
      </w:r>
      <w:r w:rsidR="004B0C62" w:rsidRPr="00A720E2">
        <w:rPr>
          <w:rStyle w:val="apple-converted-space"/>
          <w:i/>
          <w:iCs/>
          <w:color w:val="000000"/>
          <w:sz w:val="20"/>
          <w:szCs w:val="20"/>
        </w:rPr>
        <w:t>,</w:t>
      </w:r>
      <w:r w:rsidR="004B0C62" w:rsidRPr="00A720E2">
        <w:rPr>
          <w:color w:val="000000"/>
          <w:sz w:val="20"/>
          <w:szCs w:val="20"/>
        </w:rPr>
        <w:t xml:space="preserve"> edited by Nina </w:t>
      </w:r>
      <w:proofErr w:type="spellStart"/>
      <w:r w:rsidR="004B0C62" w:rsidRPr="00A720E2">
        <w:rPr>
          <w:color w:val="000000"/>
          <w:sz w:val="20"/>
          <w:szCs w:val="20"/>
        </w:rPr>
        <w:t>Swidler</w:t>
      </w:r>
      <w:proofErr w:type="spellEnd"/>
      <w:r w:rsidR="004B0C62" w:rsidRPr="00A720E2">
        <w:rPr>
          <w:color w:val="000000"/>
          <w:sz w:val="20"/>
          <w:szCs w:val="20"/>
        </w:rPr>
        <w:t xml:space="preserve">, Kurt E </w:t>
      </w:r>
      <w:proofErr w:type="spellStart"/>
      <w:r w:rsidR="004B0C62" w:rsidRPr="00A720E2">
        <w:rPr>
          <w:color w:val="000000"/>
          <w:sz w:val="20"/>
          <w:szCs w:val="20"/>
        </w:rPr>
        <w:t>Dongoske</w:t>
      </w:r>
      <w:proofErr w:type="spellEnd"/>
      <w:r w:rsidR="004B0C62" w:rsidRPr="00A720E2">
        <w:rPr>
          <w:color w:val="000000"/>
          <w:sz w:val="20"/>
          <w:szCs w:val="20"/>
        </w:rPr>
        <w:t xml:space="preserve">, Roger </w:t>
      </w:r>
      <w:proofErr w:type="spellStart"/>
      <w:r w:rsidR="004B0C62" w:rsidRPr="00A720E2">
        <w:rPr>
          <w:color w:val="000000"/>
          <w:sz w:val="20"/>
          <w:szCs w:val="20"/>
        </w:rPr>
        <w:t>Anyon</w:t>
      </w:r>
      <w:proofErr w:type="spellEnd"/>
      <w:r w:rsidR="004B0C62" w:rsidRPr="00A720E2">
        <w:rPr>
          <w:color w:val="000000"/>
          <w:sz w:val="20"/>
          <w:szCs w:val="20"/>
        </w:rPr>
        <w:t xml:space="preserve">, and Alan S Downer, 23–34. Walnut Creek, CA: </w:t>
      </w:r>
      <w:proofErr w:type="spellStart"/>
      <w:r w:rsidR="004B0C62" w:rsidRPr="00A720E2">
        <w:rPr>
          <w:color w:val="000000"/>
          <w:sz w:val="20"/>
          <w:szCs w:val="20"/>
        </w:rPr>
        <w:t>AltaMira</w:t>
      </w:r>
      <w:proofErr w:type="spellEnd"/>
      <w:r w:rsidR="004B0C62" w:rsidRPr="00A720E2">
        <w:rPr>
          <w:color w:val="000000"/>
          <w:sz w:val="20"/>
          <w:szCs w:val="20"/>
        </w:rPr>
        <w:t xml:space="preserve"> Press.</w:t>
      </w:r>
      <w:r w:rsidR="004B0C62" w:rsidRPr="00A720E2">
        <w:rPr>
          <w:rStyle w:val="apple-converted-space"/>
          <w:color w:val="000000"/>
          <w:sz w:val="20"/>
          <w:szCs w:val="20"/>
        </w:rPr>
        <w:t> </w:t>
      </w:r>
    </w:p>
    <w:p w14:paraId="1EBF6A20" w14:textId="77777777" w:rsidR="00A720E2" w:rsidRDefault="00A720E2" w:rsidP="00A720E2">
      <w:pPr>
        <w:pStyle w:val="NormalWeb"/>
        <w:ind w:left="720" w:hanging="720"/>
        <w:contextualSpacing/>
        <w:rPr>
          <w:color w:val="000000"/>
          <w:sz w:val="20"/>
          <w:szCs w:val="20"/>
        </w:rPr>
      </w:pPr>
    </w:p>
    <w:p w14:paraId="388CD495" w14:textId="1EF45722" w:rsidR="00253657" w:rsidRPr="00A720E2" w:rsidRDefault="00ED7E95" w:rsidP="00A720E2">
      <w:pPr>
        <w:pStyle w:val="NormalWeb"/>
        <w:ind w:left="720" w:hanging="720"/>
        <w:contextualSpacing/>
        <w:rPr>
          <w:color w:val="000000"/>
          <w:sz w:val="20"/>
          <w:szCs w:val="20"/>
        </w:rPr>
      </w:pPr>
      <w:proofErr w:type="spellStart"/>
      <w:r w:rsidRPr="00A720E2">
        <w:rPr>
          <w:color w:val="000000"/>
          <w:sz w:val="20"/>
          <w:szCs w:val="20"/>
        </w:rPr>
        <w:t>Drahos</w:t>
      </w:r>
      <w:proofErr w:type="spellEnd"/>
      <w:r w:rsidRPr="00A720E2">
        <w:rPr>
          <w:color w:val="000000"/>
          <w:sz w:val="20"/>
          <w:szCs w:val="20"/>
        </w:rPr>
        <w:t>, Peter.</w:t>
      </w:r>
      <w:r w:rsidR="00D91243" w:rsidRPr="00A720E2">
        <w:rPr>
          <w:color w:val="000000"/>
          <w:sz w:val="20"/>
          <w:szCs w:val="20"/>
        </w:rPr>
        <w:t xml:space="preserve"> </w:t>
      </w:r>
    </w:p>
    <w:p w14:paraId="2DF0B358" w14:textId="0DC42C0D" w:rsidR="00EA0E16" w:rsidRPr="00A720E2" w:rsidRDefault="00D91243" w:rsidP="00A720E2">
      <w:pPr>
        <w:pStyle w:val="NormalWeb"/>
        <w:ind w:left="720" w:hanging="432"/>
        <w:contextualSpacing/>
        <w:rPr>
          <w:rStyle w:val="apple-converted-space"/>
          <w:color w:val="000000"/>
          <w:sz w:val="20"/>
          <w:szCs w:val="20"/>
        </w:rPr>
      </w:pPr>
      <w:r w:rsidRPr="00A720E2">
        <w:rPr>
          <w:color w:val="000000"/>
          <w:sz w:val="20"/>
          <w:szCs w:val="20"/>
        </w:rPr>
        <w:t>2011.</w:t>
      </w:r>
      <w:r w:rsidR="00ED7E95" w:rsidRPr="00A720E2">
        <w:rPr>
          <w:color w:val="000000"/>
          <w:sz w:val="20"/>
          <w:szCs w:val="20"/>
        </w:rPr>
        <w:t xml:space="preserve"> “When Cosmology Meets Property: Indigenous People's Innovation and Intellectual Property.”</w:t>
      </w:r>
      <w:r w:rsidR="00ED7E95" w:rsidRPr="00A720E2">
        <w:rPr>
          <w:rStyle w:val="apple-converted-space"/>
          <w:color w:val="000000"/>
          <w:sz w:val="20"/>
          <w:szCs w:val="20"/>
        </w:rPr>
        <w:t> </w:t>
      </w:r>
      <w:r w:rsidR="00ED7E95" w:rsidRPr="00A720E2">
        <w:rPr>
          <w:i/>
          <w:iCs/>
          <w:color w:val="000000"/>
          <w:sz w:val="20"/>
          <w:szCs w:val="20"/>
        </w:rPr>
        <w:t>Prometheus</w:t>
      </w:r>
      <w:r w:rsidR="00ED7E95" w:rsidRPr="00A720E2">
        <w:rPr>
          <w:rStyle w:val="apple-converted-space"/>
          <w:i/>
          <w:iCs/>
          <w:color w:val="000000"/>
          <w:sz w:val="20"/>
          <w:szCs w:val="20"/>
        </w:rPr>
        <w:t> </w:t>
      </w:r>
      <w:r w:rsidR="00ED7E95" w:rsidRPr="00A720E2">
        <w:rPr>
          <w:color w:val="000000"/>
          <w:sz w:val="20"/>
          <w:szCs w:val="20"/>
        </w:rPr>
        <w:t>29, no. 3: 233–52.</w:t>
      </w:r>
      <w:r w:rsidR="00ED7E95" w:rsidRPr="00A720E2">
        <w:rPr>
          <w:rStyle w:val="apple-converted-space"/>
          <w:color w:val="000000"/>
          <w:sz w:val="20"/>
          <w:szCs w:val="20"/>
        </w:rPr>
        <w:t> </w:t>
      </w:r>
    </w:p>
    <w:p w14:paraId="194D0085" w14:textId="77777777" w:rsidR="00A720E2" w:rsidRDefault="00A720E2" w:rsidP="00A720E2">
      <w:pPr>
        <w:pStyle w:val="NormalWeb"/>
        <w:ind w:left="720" w:hanging="720"/>
        <w:contextualSpacing/>
        <w:rPr>
          <w:color w:val="000000"/>
          <w:sz w:val="20"/>
          <w:szCs w:val="20"/>
        </w:rPr>
      </w:pPr>
    </w:p>
    <w:p w14:paraId="1611333C" w14:textId="30571F00" w:rsidR="00253657" w:rsidRPr="00A720E2" w:rsidRDefault="0025206E" w:rsidP="00A720E2">
      <w:pPr>
        <w:pStyle w:val="NormalWeb"/>
        <w:ind w:left="720" w:hanging="720"/>
        <w:contextualSpacing/>
        <w:rPr>
          <w:color w:val="000000"/>
          <w:sz w:val="20"/>
          <w:szCs w:val="20"/>
        </w:rPr>
      </w:pPr>
      <w:r w:rsidRPr="00A720E2">
        <w:rPr>
          <w:color w:val="000000"/>
          <w:sz w:val="20"/>
          <w:szCs w:val="20"/>
        </w:rPr>
        <w:t>Fabian, Johannes.</w:t>
      </w:r>
      <w:r w:rsidR="00D91243" w:rsidRPr="00A720E2">
        <w:rPr>
          <w:color w:val="000000"/>
          <w:sz w:val="20"/>
          <w:szCs w:val="20"/>
        </w:rPr>
        <w:t xml:space="preserve"> </w:t>
      </w:r>
    </w:p>
    <w:p w14:paraId="2096EF5A" w14:textId="2CE7356D" w:rsidR="00EA0E16" w:rsidRPr="00A720E2" w:rsidRDefault="00D91243" w:rsidP="00A720E2">
      <w:pPr>
        <w:pStyle w:val="NormalWeb"/>
        <w:ind w:left="720" w:hanging="432"/>
        <w:contextualSpacing/>
        <w:rPr>
          <w:rStyle w:val="apple-converted-space"/>
          <w:color w:val="000000"/>
          <w:sz w:val="20"/>
          <w:szCs w:val="20"/>
        </w:rPr>
      </w:pPr>
      <w:r w:rsidRPr="00A720E2">
        <w:rPr>
          <w:color w:val="000000"/>
          <w:sz w:val="20"/>
          <w:szCs w:val="20"/>
        </w:rPr>
        <w:t>1990.</w:t>
      </w:r>
      <w:r w:rsidR="0025206E" w:rsidRPr="00A720E2">
        <w:rPr>
          <w:color w:val="000000"/>
          <w:sz w:val="20"/>
          <w:szCs w:val="20"/>
        </w:rPr>
        <w:t xml:space="preserve"> “Presence and Representation: The Other and Anthropological Writing.”</w:t>
      </w:r>
      <w:r w:rsidR="0025206E" w:rsidRPr="00A720E2">
        <w:rPr>
          <w:rStyle w:val="apple-converted-space"/>
          <w:color w:val="000000"/>
          <w:sz w:val="20"/>
          <w:szCs w:val="20"/>
        </w:rPr>
        <w:t> </w:t>
      </w:r>
      <w:r w:rsidR="0025206E" w:rsidRPr="00A720E2">
        <w:rPr>
          <w:i/>
          <w:iCs/>
          <w:color w:val="000000"/>
          <w:sz w:val="20"/>
          <w:szCs w:val="20"/>
        </w:rPr>
        <w:t>Critical Inquiry</w:t>
      </w:r>
      <w:r w:rsidR="0025206E" w:rsidRPr="00A720E2">
        <w:rPr>
          <w:rStyle w:val="apple-converted-space"/>
          <w:i/>
          <w:iCs/>
          <w:color w:val="000000"/>
          <w:sz w:val="20"/>
          <w:szCs w:val="20"/>
        </w:rPr>
        <w:t> </w:t>
      </w:r>
      <w:r w:rsidR="0025206E" w:rsidRPr="00A720E2">
        <w:rPr>
          <w:color w:val="000000"/>
          <w:sz w:val="20"/>
          <w:szCs w:val="20"/>
        </w:rPr>
        <w:t>16, no. 4: 753–72.</w:t>
      </w:r>
      <w:r w:rsidR="0025206E" w:rsidRPr="00A720E2">
        <w:rPr>
          <w:rStyle w:val="apple-converted-space"/>
          <w:color w:val="000000"/>
          <w:sz w:val="20"/>
          <w:szCs w:val="20"/>
        </w:rPr>
        <w:t> </w:t>
      </w:r>
    </w:p>
    <w:p w14:paraId="051B9204" w14:textId="77777777" w:rsidR="00A720E2" w:rsidRDefault="00A720E2" w:rsidP="00A720E2">
      <w:pPr>
        <w:pStyle w:val="NormalWeb"/>
        <w:ind w:left="720" w:hanging="720"/>
        <w:contextualSpacing/>
        <w:rPr>
          <w:color w:val="000000"/>
          <w:sz w:val="20"/>
          <w:szCs w:val="20"/>
        </w:rPr>
      </w:pPr>
    </w:p>
    <w:p w14:paraId="47B1B1FD" w14:textId="3A19A6AA" w:rsidR="00253657" w:rsidRPr="00A720E2" w:rsidRDefault="00FE6F1F" w:rsidP="00A720E2">
      <w:pPr>
        <w:pStyle w:val="NormalWeb"/>
        <w:ind w:left="720" w:hanging="720"/>
        <w:contextualSpacing/>
        <w:rPr>
          <w:color w:val="000000"/>
          <w:sz w:val="20"/>
          <w:szCs w:val="20"/>
        </w:rPr>
      </w:pPr>
      <w:r w:rsidRPr="00A720E2">
        <w:rPr>
          <w:color w:val="000000"/>
          <w:sz w:val="20"/>
          <w:szCs w:val="20"/>
        </w:rPr>
        <w:lastRenderedPageBreak/>
        <w:t xml:space="preserve">Foster, Rhonda, Larry Ross, and Dale R. </w:t>
      </w:r>
      <w:proofErr w:type="spellStart"/>
      <w:r w:rsidRPr="00A720E2">
        <w:rPr>
          <w:color w:val="000000"/>
          <w:sz w:val="20"/>
          <w:szCs w:val="20"/>
        </w:rPr>
        <w:t>Croes</w:t>
      </w:r>
      <w:proofErr w:type="spellEnd"/>
      <w:r w:rsidRPr="00A720E2">
        <w:rPr>
          <w:color w:val="000000"/>
          <w:sz w:val="20"/>
          <w:szCs w:val="20"/>
        </w:rPr>
        <w:t>.</w:t>
      </w:r>
      <w:r w:rsidR="00D91243" w:rsidRPr="00A720E2">
        <w:rPr>
          <w:color w:val="000000"/>
          <w:sz w:val="20"/>
          <w:szCs w:val="20"/>
        </w:rPr>
        <w:t xml:space="preserve"> </w:t>
      </w:r>
    </w:p>
    <w:p w14:paraId="302F382E" w14:textId="07061D44" w:rsidR="00EA0E16" w:rsidRPr="00A720E2" w:rsidRDefault="00D91243" w:rsidP="00A720E2">
      <w:pPr>
        <w:pStyle w:val="NormalWeb"/>
        <w:ind w:left="720" w:hanging="432"/>
        <w:contextualSpacing/>
        <w:rPr>
          <w:color w:val="000000"/>
          <w:sz w:val="20"/>
          <w:szCs w:val="20"/>
        </w:rPr>
      </w:pPr>
      <w:r w:rsidRPr="00A720E2">
        <w:rPr>
          <w:color w:val="000000"/>
          <w:sz w:val="20"/>
          <w:szCs w:val="20"/>
        </w:rPr>
        <w:t>2014.</w:t>
      </w:r>
      <w:r w:rsidR="00FE6F1F" w:rsidRPr="00A720E2">
        <w:rPr>
          <w:color w:val="000000"/>
          <w:sz w:val="20"/>
          <w:szCs w:val="20"/>
        </w:rPr>
        <w:t xml:space="preserve"> “Archaeological/ Anthropological-Native American Coordination: An Example of Sharing the Research on the Northwest Coast of North America.” Essay. In</w:t>
      </w:r>
      <w:r w:rsidR="00FE6F1F" w:rsidRPr="00A720E2">
        <w:rPr>
          <w:rStyle w:val="apple-converted-space"/>
          <w:color w:val="000000"/>
          <w:sz w:val="20"/>
          <w:szCs w:val="20"/>
        </w:rPr>
        <w:t> </w:t>
      </w:r>
      <w:r w:rsidR="00FE6F1F" w:rsidRPr="00A720E2">
        <w:rPr>
          <w:i/>
          <w:iCs/>
          <w:color w:val="000000"/>
          <w:sz w:val="20"/>
          <w:szCs w:val="20"/>
        </w:rPr>
        <w:t>Seeking Our Past: An Introduction to North American Archaeology</w:t>
      </w:r>
      <w:r w:rsidR="00FE6F1F" w:rsidRPr="00A720E2">
        <w:rPr>
          <w:rStyle w:val="apple-converted-space"/>
          <w:i/>
          <w:iCs/>
          <w:color w:val="000000"/>
          <w:sz w:val="20"/>
          <w:szCs w:val="20"/>
        </w:rPr>
        <w:t>,</w:t>
      </w:r>
      <w:r w:rsidR="00FE6F1F" w:rsidRPr="00A720E2">
        <w:rPr>
          <w:color w:val="000000"/>
          <w:sz w:val="20"/>
          <w:szCs w:val="20"/>
        </w:rPr>
        <w:t xml:space="preserve"> 2nd ed., 167–74. New York, NY: Oxford University Press.</w:t>
      </w:r>
      <w:r w:rsidR="00FE6F1F" w:rsidRPr="00A720E2">
        <w:rPr>
          <w:rStyle w:val="apple-converted-space"/>
          <w:color w:val="000000"/>
          <w:sz w:val="20"/>
          <w:szCs w:val="20"/>
        </w:rPr>
        <w:t> </w:t>
      </w:r>
    </w:p>
    <w:p w14:paraId="33C559BF" w14:textId="77777777" w:rsidR="00A720E2" w:rsidRDefault="00A720E2" w:rsidP="00A720E2">
      <w:pPr>
        <w:pStyle w:val="NormalWeb"/>
        <w:ind w:left="720" w:hanging="720"/>
        <w:contextualSpacing/>
        <w:rPr>
          <w:color w:val="000000"/>
          <w:sz w:val="20"/>
          <w:szCs w:val="20"/>
        </w:rPr>
      </w:pPr>
    </w:p>
    <w:p w14:paraId="0324875E" w14:textId="0DBD5728" w:rsidR="00253657" w:rsidRPr="00A720E2" w:rsidRDefault="00DC45F9" w:rsidP="00A720E2">
      <w:pPr>
        <w:pStyle w:val="NormalWeb"/>
        <w:ind w:left="720" w:hanging="720"/>
        <w:contextualSpacing/>
        <w:rPr>
          <w:color w:val="000000"/>
          <w:sz w:val="20"/>
          <w:szCs w:val="20"/>
        </w:rPr>
      </w:pPr>
      <w:r w:rsidRPr="00A720E2">
        <w:rPr>
          <w:color w:val="000000"/>
          <w:sz w:val="20"/>
          <w:szCs w:val="20"/>
        </w:rPr>
        <w:t xml:space="preserve">Green, Lesley </w:t>
      </w:r>
      <w:proofErr w:type="spellStart"/>
      <w:r w:rsidRPr="00A720E2">
        <w:rPr>
          <w:color w:val="000000"/>
          <w:sz w:val="20"/>
          <w:szCs w:val="20"/>
        </w:rPr>
        <w:t>Fordred</w:t>
      </w:r>
      <w:proofErr w:type="spellEnd"/>
      <w:r w:rsidRPr="00A720E2">
        <w:rPr>
          <w:color w:val="000000"/>
          <w:sz w:val="20"/>
          <w:szCs w:val="20"/>
        </w:rPr>
        <w:t xml:space="preserve">, David R Green, and Eduardo </w:t>
      </w:r>
      <w:proofErr w:type="spellStart"/>
      <w:r w:rsidRPr="00A720E2">
        <w:rPr>
          <w:color w:val="000000"/>
          <w:sz w:val="20"/>
          <w:szCs w:val="20"/>
        </w:rPr>
        <w:t>Góes</w:t>
      </w:r>
      <w:proofErr w:type="spellEnd"/>
      <w:r w:rsidRPr="00A720E2">
        <w:rPr>
          <w:color w:val="000000"/>
          <w:sz w:val="20"/>
          <w:szCs w:val="20"/>
        </w:rPr>
        <w:t xml:space="preserve"> Neves.</w:t>
      </w:r>
      <w:r w:rsidR="00D91243" w:rsidRPr="00A720E2">
        <w:rPr>
          <w:color w:val="000000"/>
          <w:sz w:val="20"/>
          <w:szCs w:val="20"/>
        </w:rPr>
        <w:t xml:space="preserve"> </w:t>
      </w:r>
    </w:p>
    <w:p w14:paraId="5546BAED" w14:textId="2B69E137" w:rsidR="00EA0E16" w:rsidRPr="00A720E2" w:rsidRDefault="00D91243" w:rsidP="00A720E2">
      <w:pPr>
        <w:pStyle w:val="NormalWeb"/>
        <w:ind w:left="720" w:hanging="432"/>
        <w:contextualSpacing/>
        <w:rPr>
          <w:color w:val="000000"/>
          <w:sz w:val="20"/>
          <w:szCs w:val="20"/>
        </w:rPr>
      </w:pPr>
      <w:r w:rsidRPr="00A720E2">
        <w:rPr>
          <w:color w:val="000000"/>
          <w:sz w:val="20"/>
          <w:szCs w:val="20"/>
        </w:rPr>
        <w:t>2003</w:t>
      </w:r>
      <w:r w:rsidR="005D5E9C" w:rsidRPr="00A720E2">
        <w:rPr>
          <w:color w:val="000000"/>
          <w:sz w:val="20"/>
          <w:szCs w:val="20"/>
        </w:rPr>
        <w:t>.</w:t>
      </w:r>
      <w:r w:rsidR="00DC45F9" w:rsidRPr="00A720E2">
        <w:rPr>
          <w:color w:val="000000"/>
          <w:sz w:val="20"/>
          <w:szCs w:val="20"/>
        </w:rPr>
        <w:t xml:space="preserve"> “Indigenous Knowledge and Archaeological Science: The Challenges of Public Archaeology in the Reserva Uaçá.”</w:t>
      </w:r>
      <w:r w:rsidR="00DC45F9" w:rsidRPr="00A720E2">
        <w:rPr>
          <w:rStyle w:val="apple-converted-space"/>
          <w:color w:val="000000"/>
          <w:sz w:val="20"/>
          <w:szCs w:val="20"/>
        </w:rPr>
        <w:t> </w:t>
      </w:r>
      <w:r w:rsidR="00DC45F9" w:rsidRPr="00A720E2">
        <w:rPr>
          <w:i/>
          <w:iCs/>
          <w:color w:val="000000"/>
          <w:sz w:val="20"/>
          <w:szCs w:val="20"/>
        </w:rPr>
        <w:t>Journal of Social Archaeology</w:t>
      </w:r>
      <w:r w:rsidR="00DC45F9" w:rsidRPr="00A720E2">
        <w:rPr>
          <w:color w:val="000000"/>
          <w:sz w:val="20"/>
          <w:szCs w:val="20"/>
        </w:rPr>
        <w:t>, 366–97.</w:t>
      </w:r>
      <w:r w:rsidR="00DC45F9" w:rsidRPr="00A720E2">
        <w:rPr>
          <w:rStyle w:val="apple-converted-space"/>
          <w:color w:val="000000"/>
          <w:sz w:val="20"/>
          <w:szCs w:val="20"/>
        </w:rPr>
        <w:t> </w:t>
      </w:r>
    </w:p>
    <w:p w14:paraId="5ED8CEDB" w14:textId="77777777" w:rsidR="00A720E2" w:rsidRDefault="00A720E2" w:rsidP="00A720E2">
      <w:pPr>
        <w:pStyle w:val="NormalWeb"/>
        <w:ind w:left="720" w:hanging="720"/>
        <w:contextualSpacing/>
        <w:rPr>
          <w:color w:val="000000"/>
          <w:sz w:val="20"/>
          <w:szCs w:val="20"/>
        </w:rPr>
      </w:pPr>
    </w:p>
    <w:p w14:paraId="2F7C3322" w14:textId="3510C16A" w:rsidR="00253657" w:rsidRPr="00A720E2" w:rsidRDefault="00DC45F9" w:rsidP="00A720E2">
      <w:pPr>
        <w:pStyle w:val="NormalWeb"/>
        <w:ind w:left="720" w:hanging="720"/>
        <w:contextualSpacing/>
        <w:rPr>
          <w:color w:val="000000"/>
          <w:sz w:val="20"/>
          <w:szCs w:val="20"/>
        </w:rPr>
      </w:pPr>
      <w:r w:rsidRPr="00A720E2">
        <w:rPr>
          <w:color w:val="000000"/>
          <w:sz w:val="20"/>
          <w:szCs w:val="20"/>
        </w:rPr>
        <w:t>Lyons, Natasha.</w:t>
      </w:r>
      <w:r w:rsidR="005D5E9C" w:rsidRPr="00A720E2">
        <w:rPr>
          <w:color w:val="000000"/>
          <w:sz w:val="20"/>
          <w:szCs w:val="20"/>
        </w:rPr>
        <w:t xml:space="preserve"> </w:t>
      </w:r>
    </w:p>
    <w:p w14:paraId="6979BA80" w14:textId="0551DB13" w:rsidR="00253657" w:rsidRPr="00A720E2" w:rsidRDefault="005D5E9C" w:rsidP="00A720E2">
      <w:pPr>
        <w:pStyle w:val="NormalWeb"/>
        <w:ind w:left="720" w:hanging="432"/>
        <w:contextualSpacing/>
        <w:rPr>
          <w:color w:val="000000"/>
          <w:sz w:val="20"/>
          <w:szCs w:val="20"/>
        </w:rPr>
      </w:pPr>
      <w:r w:rsidRPr="00A720E2">
        <w:rPr>
          <w:color w:val="000000"/>
          <w:sz w:val="20"/>
          <w:szCs w:val="20"/>
        </w:rPr>
        <w:t>2013.</w:t>
      </w:r>
      <w:r w:rsidR="00DC45F9" w:rsidRPr="00A720E2">
        <w:rPr>
          <w:rStyle w:val="apple-converted-space"/>
          <w:color w:val="000000"/>
          <w:sz w:val="20"/>
          <w:szCs w:val="20"/>
        </w:rPr>
        <w:t> </w:t>
      </w:r>
      <w:r w:rsidR="00DC45F9" w:rsidRPr="00A720E2">
        <w:rPr>
          <w:i/>
          <w:iCs/>
          <w:color w:val="000000"/>
          <w:sz w:val="20"/>
          <w:szCs w:val="20"/>
        </w:rPr>
        <w:t>Where the Wind Blows Us: Practicing Critical Community Archaeology in the Canadian North</w:t>
      </w:r>
      <w:r w:rsidR="00DC45F9" w:rsidRPr="00A720E2">
        <w:rPr>
          <w:color w:val="000000"/>
          <w:sz w:val="20"/>
          <w:szCs w:val="20"/>
        </w:rPr>
        <w:t>. Tucson, AZ: The University of Arizona Press.</w:t>
      </w:r>
      <w:r w:rsidR="00DC45F9" w:rsidRPr="00A720E2">
        <w:rPr>
          <w:rStyle w:val="apple-converted-space"/>
          <w:color w:val="000000"/>
          <w:sz w:val="20"/>
          <w:szCs w:val="20"/>
        </w:rPr>
        <w:t> </w:t>
      </w:r>
    </w:p>
    <w:p w14:paraId="7E73000E" w14:textId="77777777" w:rsidR="00A720E2" w:rsidRDefault="00A720E2" w:rsidP="00A720E2">
      <w:pPr>
        <w:pStyle w:val="NormalWeb"/>
        <w:spacing w:before="0" w:beforeAutospacing="0" w:after="0" w:afterAutospacing="0"/>
        <w:contextualSpacing/>
        <w:rPr>
          <w:color w:val="000000"/>
          <w:sz w:val="20"/>
          <w:szCs w:val="20"/>
        </w:rPr>
      </w:pPr>
    </w:p>
    <w:p w14:paraId="3E8D9E51" w14:textId="3E848F1C" w:rsidR="00264993" w:rsidRPr="00A720E2" w:rsidRDefault="00264993" w:rsidP="00A720E2">
      <w:pPr>
        <w:pStyle w:val="NormalWeb"/>
        <w:spacing w:before="0" w:beforeAutospacing="0" w:after="0" w:afterAutospacing="0"/>
        <w:contextualSpacing/>
        <w:rPr>
          <w:color w:val="000000"/>
          <w:sz w:val="20"/>
          <w:szCs w:val="20"/>
        </w:rPr>
      </w:pPr>
      <w:r w:rsidRPr="00A720E2">
        <w:rPr>
          <w:color w:val="000000"/>
          <w:sz w:val="20"/>
          <w:szCs w:val="20"/>
        </w:rPr>
        <w:t>Nicholas, George P, and Kelly P Bannister.</w:t>
      </w:r>
    </w:p>
    <w:p w14:paraId="3963A3BF" w14:textId="797A18BD" w:rsidR="00264993" w:rsidRPr="00A720E2" w:rsidRDefault="00264993" w:rsidP="00A720E2">
      <w:pPr>
        <w:pStyle w:val="NormalWeb"/>
        <w:spacing w:before="0" w:beforeAutospacing="0" w:after="0" w:afterAutospacing="0"/>
        <w:contextualSpacing/>
        <w:rPr>
          <w:color w:val="000000"/>
          <w:sz w:val="20"/>
          <w:szCs w:val="20"/>
        </w:rPr>
      </w:pPr>
      <w:r w:rsidRPr="00A720E2">
        <w:rPr>
          <w:color w:val="000000"/>
          <w:sz w:val="20"/>
          <w:szCs w:val="20"/>
        </w:rPr>
        <w:tab/>
        <w:t xml:space="preserve">2004. “Copyright the Past? </w:t>
      </w:r>
      <w:r w:rsidR="00A03C8A" w:rsidRPr="00A720E2">
        <w:rPr>
          <w:color w:val="000000"/>
          <w:sz w:val="20"/>
          <w:szCs w:val="20"/>
        </w:rPr>
        <w:t>Emerging</w:t>
      </w:r>
      <w:r w:rsidRPr="00A720E2">
        <w:rPr>
          <w:color w:val="000000"/>
          <w:sz w:val="20"/>
          <w:szCs w:val="20"/>
        </w:rPr>
        <w:t xml:space="preserve"> Intellectual Property Rights Issues in Archaeology.” </w:t>
      </w:r>
      <w:r w:rsidRPr="00A720E2">
        <w:rPr>
          <w:i/>
          <w:iCs/>
          <w:color w:val="000000"/>
          <w:sz w:val="20"/>
          <w:szCs w:val="20"/>
        </w:rPr>
        <w:t xml:space="preserve">Current Anthropology </w:t>
      </w:r>
      <w:r w:rsidRPr="00A720E2">
        <w:rPr>
          <w:color w:val="000000"/>
          <w:sz w:val="20"/>
          <w:szCs w:val="20"/>
        </w:rPr>
        <w:tab/>
      </w:r>
      <w:r w:rsidRPr="00A720E2">
        <w:rPr>
          <w:color w:val="000000"/>
          <w:sz w:val="20"/>
          <w:szCs w:val="20"/>
        </w:rPr>
        <w:tab/>
      </w:r>
      <w:r w:rsidRPr="00A720E2">
        <w:rPr>
          <w:color w:val="000000"/>
          <w:sz w:val="20"/>
          <w:szCs w:val="20"/>
        </w:rPr>
        <w:tab/>
        <w:t xml:space="preserve">45, no. 3: 327-50. </w:t>
      </w:r>
    </w:p>
    <w:p w14:paraId="5E7AC7B2" w14:textId="77777777" w:rsidR="00A720E2" w:rsidRDefault="00A720E2" w:rsidP="00A720E2">
      <w:pPr>
        <w:pStyle w:val="NormalWeb"/>
        <w:spacing w:before="0" w:beforeAutospacing="0" w:after="0" w:afterAutospacing="0"/>
        <w:contextualSpacing/>
        <w:rPr>
          <w:color w:val="000000"/>
          <w:sz w:val="20"/>
          <w:szCs w:val="20"/>
        </w:rPr>
      </w:pPr>
    </w:p>
    <w:p w14:paraId="29AC6343" w14:textId="1CD625F4" w:rsidR="00264993" w:rsidRPr="00A720E2" w:rsidRDefault="00264993" w:rsidP="00A720E2">
      <w:pPr>
        <w:pStyle w:val="NormalWeb"/>
        <w:spacing w:before="0" w:beforeAutospacing="0" w:after="0" w:afterAutospacing="0"/>
        <w:contextualSpacing/>
        <w:rPr>
          <w:color w:val="000000"/>
          <w:sz w:val="20"/>
          <w:szCs w:val="20"/>
        </w:rPr>
      </w:pPr>
      <w:proofErr w:type="spellStart"/>
      <w:r w:rsidRPr="00A720E2">
        <w:rPr>
          <w:color w:val="000000"/>
          <w:sz w:val="20"/>
          <w:szCs w:val="20"/>
        </w:rPr>
        <w:t>Pevar</w:t>
      </w:r>
      <w:proofErr w:type="spellEnd"/>
      <w:r w:rsidRPr="00A720E2">
        <w:rPr>
          <w:color w:val="000000"/>
          <w:sz w:val="20"/>
          <w:szCs w:val="20"/>
        </w:rPr>
        <w:t>, Stephen L.</w:t>
      </w:r>
    </w:p>
    <w:p w14:paraId="3E2EEFA5" w14:textId="2E5D770C" w:rsidR="00264993" w:rsidRPr="00A720E2" w:rsidRDefault="00264993" w:rsidP="00A720E2">
      <w:pPr>
        <w:pStyle w:val="NormalWeb"/>
        <w:spacing w:before="0" w:beforeAutospacing="0" w:after="0" w:afterAutospacing="0"/>
        <w:contextualSpacing/>
        <w:rPr>
          <w:rStyle w:val="apple-converted-space"/>
          <w:color w:val="000000"/>
          <w:sz w:val="20"/>
          <w:szCs w:val="20"/>
        </w:rPr>
      </w:pPr>
      <w:r w:rsidRPr="00A720E2">
        <w:rPr>
          <w:color w:val="000000"/>
          <w:sz w:val="20"/>
          <w:szCs w:val="20"/>
        </w:rPr>
        <w:tab/>
        <w:t xml:space="preserve">2012. “Civil Rights of Indians.” In </w:t>
      </w:r>
      <w:r w:rsidRPr="00A720E2">
        <w:rPr>
          <w:i/>
          <w:iCs/>
          <w:color w:val="000000"/>
          <w:sz w:val="20"/>
          <w:szCs w:val="20"/>
        </w:rPr>
        <w:t>The Rights of Indians and Tribes,</w:t>
      </w:r>
      <w:r w:rsidRPr="00A720E2">
        <w:rPr>
          <w:color w:val="000000"/>
          <w:sz w:val="20"/>
          <w:szCs w:val="20"/>
        </w:rPr>
        <w:t xml:space="preserve"> 4</w:t>
      </w:r>
      <w:r w:rsidRPr="00A720E2">
        <w:rPr>
          <w:color w:val="000000"/>
          <w:sz w:val="20"/>
          <w:szCs w:val="20"/>
          <w:vertAlign w:val="superscript"/>
        </w:rPr>
        <w:t>th</w:t>
      </w:r>
      <w:r w:rsidRPr="00A720E2">
        <w:rPr>
          <w:color w:val="000000"/>
          <w:sz w:val="20"/>
          <w:szCs w:val="20"/>
        </w:rPr>
        <w:t xml:space="preserve"> ed., 221-40. Oxford University Press. </w:t>
      </w:r>
    </w:p>
    <w:p w14:paraId="277C7C51" w14:textId="77777777" w:rsidR="00A720E2" w:rsidRDefault="00A720E2" w:rsidP="00A720E2">
      <w:pPr>
        <w:pStyle w:val="NormalWeb"/>
        <w:contextualSpacing/>
        <w:rPr>
          <w:color w:val="000000"/>
          <w:sz w:val="20"/>
          <w:szCs w:val="20"/>
        </w:rPr>
      </w:pPr>
    </w:p>
    <w:p w14:paraId="709452D8" w14:textId="274BF180" w:rsidR="0033043E" w:rsidRPr="00A720E2" w:rsidRDefault="001A4AB2" w:rsidP="00A720E2">
      <w:pPr>
        <w:pStyle w:val="NormalWeb"/>
        <w:contextualSpacing/>
        <w:rPr>
          <w:color w:val="000000"/>
          <w:sz w:val="20"/>
          <w:szCs w:val="20"/>
        </w:rPr>
      </w:pPr>
      <w:proofErr w:type="spellStart"/>
      <w:r w:rsidRPr="00A720E2">
        <w:rPr>
          <w:color w:val="000000"/>
          <w:sz w:val="20"/>
          <w:szCs w:val="20"/>
        </w:rPr>
        <w:t>Ravesloot</w:t>
      </w:r>
      <w:proofErr w:type="spellEnd"/>
      <w:r w:rsidRPr="00A720E2">
        <w:rPr>
          <w:color w:val="000000"/>
          <w:sz w:val="20"/>
          <w:szCs w:val="20"/>
        </w:rPr>
        <w:t>, John C.</w:t>
      </w:r>
      <w:r w:rsidR="000847B7" w:rsidRPr="00A720E2">
        <w:rPr>
          <w:color w:val="000000"/>
          <w:sz w:val="20"/>
          <w:szCs w:val="20"/>
        </w:rPr>
        <w:t xml:space="preserve"> </w:t>
      </w:r>
    </w:p>
    <w:p w14:paraId="7FB270F1" w14:textId="4AB72F09" w:rsidR="00EA0E16" w:rsidRPr="00A720E2" w:rsidRDefault="000847B7" w:rsidP="00A720E2">
      <w:pPr>
        <w:pStyle w:val="NormalWeb"/>
        <w:ind w:left="720" w:hanging="432"/>
        <w:contextualSpacing/>
        <w:rPr>
          <w:rStyle w:val="apple-converted-space"/>
          <w:color w:val="000000"/>
          <w:sz w:val="20"/>
          <w:szCs w:val="20"/>
        </w:rPr>
      </w:pPr>
      <w:r w:rsidRPr="00A720E2">
        <w:rPr>
          <w:color w:val="000000"/>
          <w:sz w:val="20"/>
          <w:szCs w:val="20"/>
        </w:rPr>
        <w:t>1997.</w:t>
      </w:r>
      <w:r w:rsidR="001A4AB2" w:rsidRPr="00A720E2">
        <w:rPr>
          <w:color w:val="000000"/>
          <w:sz w:val="20"/>
          <w:szCs w:val="20"/>
        </w:rPr>
        <w:t xml:space="preserve"> “Changing Native Americans Perceptions of Archaeology and Archaeologists.” In</w:t>
      </w:r>
      <w:r w:rsidR="001A4AB2" w:rsidRPr="00A720E2">
        <w:rPr>
          <w:rStyle w:val="apple-converted-space"/>
          <w:color w:val="000000"/>
          <w:sz w:val="20"/>
          <w:szCs w:val="20"/>
        </w:rPr>
        <w:t> </w:t>
      </w:r>
      <w:r w:rsidR="001A4AB2" w:rsidRPr="00A720E2">
        <w:rPr>
          <w:i/>
          <w:iCs/>
          <w:color w:val="000000"/>
          <w:sz w:val="20"/>
          <w:szCs w:val="20"/>
        </w:rPr>
        <w:t xml:space="preserve">Native Americans and Archaeologists: </w:t>
      </w:r>
      <w:proofErr w:type="gramStart"/>
      <w:r w:rsidR="001A4AB2" w:rsidRPr="00A720E2">
        <w:rPr>
          <w:i/>
          <w:iCs/>
          <w:color w:val="000000"/>
          <w:sz w:val="20"/>
          <w:szCs w:val="20"/>
        </w:rPr>
        <w:t>Stepping Stones</w:t>
      </w:r>
      <w:proofErr w:type="gramEnd"/>
      <w:r w:rsidR="001A4AB2" w:rsidRPr="00A720E2">
        <w:rPr>
          <w:i/>
          <w:iCs/>
          <w:color w:val="000000"/>
          <w:sz w:val="20"/>
          <w:szCs w:val="20"/>
        </w:rPr>
        <w:t xml:space="preserve"> to Common Ground</w:t>
      </w:r>
      <w:r w:rsidR="001A4AB2" w:rsidRPr="00A720E2">
        <w:rPr>
          <w:rStyle w:val="apple-converted-space"/>
          <w:i/>
          <w:iCs/>
          <w:color w:val="000000"/>
          <w:sz w:val="20"/>
          <w:szCs w:val="20"/>
        </w:rPr>
        <w:t>,</w:t>
      </w:r>
      <w:r w:rsidR="001A4AB2" w:rsidRPr="00A720E2">
        <w:rPr>
          <w:color w:val="000000"/>
          <w:sz w:val="20"/>
          <w:szCs w:val="20"/>
        </w:rPr>
        <w:t xml:space="preserve"> edited by Nina </w:t>
      </w:r>
      <w:proofErr w:type="spellStart"/>
      <w:r w:rsidR="001A4AB2" w:rsidRPr="00A720E2">
        <w:rPr>
          <w:color w:val="000000"/>
          <w:sz w:val="20"/>
          <w:szCs w:val="20"/>
        </w:rPr>
        <w:t>Swidler</w:t>
      </w:r>
      <w:proofErr w:type="spellEnd"/>
      <w:r w:rsidR="001A4AB2" w:rsidRPr="00A720E2">
        <w:rPr>
          <w:color w:val="000000"/>
          <w:sz w:val="20"/>
          <w:szCs w:val="20"/>
        </w:rPr>
        <w:t xml:space="preserve">, Kurt E </w:t>
      </w:r>
      <w:proofErr w:type="spellStart"/>
      <w:r w:rsidR="001A4AB2" w:rsidRPr="00A720E2">
        <w:rPr>
          <w:color w:val="000000"/>
          <w:sz w:val="20"/>
          <w:szCs w:val="20"/>
        </w:rPr>
        <w:t>Dongoske</w:t>
      </w:r>
      <w:proofErr w:type="spellEnd"/>
      <w:r w:rsidR="001A4AB2" w:rsidRPr="00A720E2">
        <w:rPr>
          <w:color w:val="000000"/>
          <w:sz w:val="20"/>
          <w:szCs w:val="20"/>
        </w:rPr>
        <w:t xml:space="preserve">, Roger </w:t>
      </w:r>
      <w:proofErr w:type="spellStart"/>
      <w:r w:rsidR="001A4AB2" w:rsidRPr="00A720E2">
        <w:rPr>
          <w:color w:val="000000"/>
          <w:sz w:val="20"/>
          <w:szCs w:val="20"/>
        </w:rPr>
        <w:t>Anyon</w:t>
      </w:r>
      <w:proofErr w:type="spellEnd"/>
      <w:r w:rsidR="001A4AB2" w:rsidRPr="00A720E2">
        <w:rPr>
          <w:color w:val="000000"/>
          <w:sz w:val="20"/>
          <w:szCs w:val="20"/>
        </w:rPr>
        <w:t xml:space="preserve">, and Alan S Downer, 172–77. Walnut Creek, CA: </w:t>
      </w:r>
      <w:proofErr w:type="spellStart"/>
      <w:r w:rsidR="001A4AB2" w:rsidRPr="00A720E2">
        <w:rPr>
          <w:color w:val="000000"/>
          <w:sz w:val="20"/>
          <w:szCs w:val="20"/>
        </w:rPr>
        <w:t>AltaMira</w:t>
      </w:r>
      <w:proofErr w:type="spellEnd"/>
      <w:r w:rsidR="001A4AB2" w:rsidRPr="00A720E2">
        <w:rPr>
          <w:color w:val="000000"/>
          <w:sz w:val="20"/>
          <w:szCs w:val="20"/>
        </w:rPr>
        <w:t xml:space="preserve"> Press.</w:t>
      </w:r>
      <w:r w:rsidR="001A4AB2" w:rsidRPr="00A720E2">
        <w:rPr>
          <w:rStyle w:val="apple-converted-space"/>
          <w:color w:val="000000"/>
          <w:sz w:val="20"/>
          <w:szCs w:val="20"/>
        </w:rPr>
        <w:t> </w:t>
      </w:r>
    </w:p>
    <w:p w14:paraId="0FF1E1B4" w14:textId="77777777" w:rsidR="00A720E2" w:rsidRDefault="00A720E2" w:rsidP="00A720E2">
      <w:pPr>
        <w:pStyle w:val="NormalWeb"/>
        <w:ind w:left="720" w:hanging="720"/>
        <w:contextualSpacing/>
        <w:rPr>
          <w:color w:val="000000"/>
          <w:sz w:val="20"/>
          <w:szCs w:val="20"/>
        </w:rPr>
      </w:pPr>
    </w:p>
    <w:p w14:paraId="57BCFDEE" w14:textId="6DB9E778" w:rsidR="004B5F62" w:rsidRPr="00A720E2" w:rsidRDefault="00E544AA" w:rsidP="00A720E2">
      <w:pPr>
        <w:pStyle w:val="NormalWeb"/>
        <w:ind w:left="720" w:hanging="720"/>
        <w:contextualSpacing/>
        <w:rPr>
          <w:color w:val="000000"/>
          <w:sz w:val="20"/>
          <w:szCs w:val="20"/>
        </w:rPr>
      </w:pPr>
      <w:r w:rsidRPr="00A720E2">
        <w:rPr>
          <w:color w:val="000000"/>
          <w:sz w:val="20"/>
          <w:szCs w:val="20"/>
        </w:rPr>
        <w:t>Said, Edward.</w:t>
      </w:r>
      <w:r w:rsidR="000847B7" w:rsidRPr="00A720E2">
        <w:rPr>
          <w:color w:val="000000"/>
          <w:sz w:val="20"/>
          <w:szCs w:val="20"/>
        </w:rPr>
        <w:t xml:space="preserve"> </w:t>
      </w:r>
    </w:p>
    <w:p w14:paraId="57EAE1E8" w14:textId="22387ECA" w:rsidR="00EA0E16" w:rsidRPr="00A720E2" w:rsidRDefault="000847B7" w:rsidP="00A720E2">
      <w:pPr>
        <w:pStyle w:val="NormalWeb"/>
        <w:ind w:left="720" w:hanging="432"/>
        <w:contextualSpacing/>
        <w:rPr>
          <w:color w:val="000000"/>
          <w:sz w:val="20"/>
          <w:szCs w:val="20"/>
        </w:rPr>
      </w:pPr>
      <w:r w:rsidRPr="00A720E2">
        <w:rPr>
          <w:color w:val="000000"/>
          <w:sz w:val="20"/>
          <w:szCs w:val="20"/>
        </w:rPr>
        <w:t>1994.</w:t>
      </w:r>
      <w:r w:rsidR="00E544AA" w:rsidRPr="00A720E2">
        <w:rPr>
          <w:color w:val="000000"/>
          <w:sz w:val="20"/>
          <w:szCs w:val="20"/>
        </w:rPr>
        <w:t xml:space="preserve"> “</w:t>
      </w:r>
      <w:r w:rsidR="00E544AA" w:rsidRPr="00A720E2">
        <w:rPr>
          <w:i/>
          <w:iCs/>
          <w:color w:val="000000"/>
          <w:sz w:val="20"/>
          <w:szCs w:val="20"/>
        </w:rPr>
        <w:t>From</w:t>
      </w:r>
      <w:r w:rsidR="00E544AA" w:rsidRPr="00A720E2">
        <w:rPr>
          <w:color w:val="000000"/>
          <w:sz w:val="20"/>
          <w:szCs w:val="20"/>
        </w:rPr>
        <w:t xml:space="preserve"> Orientalism.” Essay. In</w:t>
      </w:r>
      <w:r w:rsidR="00E544AA" w:rsidRPr="00A720E2">
        <w:rPr>
          <w:rStyle w:val="apple-converted-space"/>
          <w:color w:val="000000"/>
          <w:sz w:val="20"/>
          <w:szCs w:val="20"/>
        </w:rPr>
        <w:t> </w:t>
      </w:r>
      <w:r w:rsidR="00E544AA" w:rsidRPr="00A720E2">
        <w:rPr>
          <w:i/>
          <w:iCs/>
          <w:color w:val="000000"/>
          <w:sz w:val="20"/>
          <w:szCs w:val="20"/>
        </w:rPr>
        <w:t>Colonial Discourse and Post-Colonial Theory</w:t>
      </w:r>
      <w:r w:rsidR="00E544AA" w:rsidRPr="00A720E2">
        <w:rPr>
          <w:rStyle w:val="apple-converted-space"/>
          <w:i/>
          <w:iCs/>
          <w:color w:val="000000"/>
          <w:sz w:val="20"/>
          <w:szCs w:val="20"/>
        </w:rPr>
        <w:t>,</w:t>
      </w:r>
      <w:r w:rsidR="00E544AA" w:rsidRPr="00A720E2">
        <w:rPr>
          <w:color w:val="000000"/>
          <w:sz w:val="20"/>
          <w:szCs w:val="20"/>
        </w:rPr>
        <w:t xml:space="preserve"> edited by Laura Chrisman and Patrick Williams, 132–48. New York, NY: Columbia University Press.</w:t>
      </w:r>
      <w:r w:rsidR="00E544AA" w:rsidRPr="00A720E2">
        <w:rPr>
          <w:rStyle w:val="apple-converted-space"/>
          <w:color w:val="000000"/>
          <w:sz w:val="20"/>
          <w:szCs w:val="20"/>
        </w:rPr>
        <w:t> </w:t>
      </w:r>
    </w:p>
    <w:p w14:paraId="55AA1E5A" w14:textId="77777777" w:rsidR="00A720E2" w:rsidRDefault="00A720E2" w:rsidP="00A720E2">
      <w:pPr>
        <w:pStyle w:val="NormalWeb"/>
        <w:ind w:left="720" w:hanging="720"/>
        <w:contextualSpacing/>
        <w:rPr>
          <w:color w:val="000000"/>
          <w:sz w:val="20"/>
          <w:szCs w:val="20"/>
        </w:rPr>
      </w:pPr>
    </w:p>
    <w:p w14:paraId="60CBC2FB" w14:textId="4D6C7AA6" w:rsidR="004B5F62" w:rsidRPr="00A720E2" w:rsidRDefault="00C54EC6" w:rsidP="00A720E2">
      <w:pPr>
        <w:pStyle w:val="NormalWeb"/>
        <w:ind w:left="720" w:hanging="720"/>
        <w:contextualSpacing/>
        <w:rPr>
          <w:color w:val="000000"/>
          <w:sz w:val="20"/>
          <w:szCs w:val="20"/>
        </w:rPr>
      </w:pPr>
      <w:r w:rsidRPr="00A720E2">
        <w:rPr>
          <w:color w:val="000000"/>
          <w:sz w:val="20"/>
          <w:szCs w:val="20"/>
        </w:rPr>
        <w:t>Smith, Claire, and Gary Jackson.</w:t>
      </w:r>
      <w:r w:rsidR="000847B7" w:rsidRPr="00A720E2">
        <w:rPr>
          <w:color w:val="000000"/>
          <w:sz w:val="20"/>
          <w:szCs w:val="20"/>
        </w:rPr>
        <w:t xml:space="preserve"> </w:t>
      </w:r>
    </w:p>
    <w:p w14:paraId="5FC612FA" w14:textId="6C64BF4E" w:rsidR="00EA0E16" w:rsidRPr="00A720E2" w:rsidRDefault="000847B7" w:rsidP="00A720E2">
      <w:pPr>
        <w:pStyle w:val="NormalWeb"/>
        <w:ind w:left="720" w:hanging="432"/>
        <w:contextualSpacing/>
        <w:rPr>
          <w:color w:val="000000"/>
          <w:sz w:val="20"/>
          <w:szCs w:val="20"/>
        </w:rPr>
      </w:pPr>
      <w:r w:rsidRPr="00A720E2">
        <w:rPr>
          <w:color w:val="000000"/>
          <w:sz w:val="20"/>
          <w:szCs w:val="20"/>
        </w:rPr>
        <w:t>2006.</w:t>
      </w:r>
      <w:r w:rsidR="00C54EC6" w:rsidRPr="00A720E2">
        <w:rPr>
          <w:color w:val="000000"/>
          <w:sz w:val="20"/>
          <w:szCs w:val="20"/>
        </w:rPr>
        <w:t xml:space="preserve"> “Decolonizing Indigenous Archaeology: Developments from Down Under.”</w:t>
      </w:r>
      <w:r w:rsidR="00C54EC6" w:rsidRPr="00A720E2">
        <w:rPr>
          <w:rStyle w:val="apple-converted-space"/>
          <w:color w:val="000000"/>
          <w:sz w:val="20"/>
          <w:szCs w:val="20"/>
        </w:rPr>
        <w:t> </w:t>
      </w:r>
      <w:r w:rsidR="00C54EC6" w:rsidRPr="00A720E2">
        <w:rPr>
          <w:i/>
          <w:iCs/>
          <w:color w:val="000000"/>
          <w:sz w:val="20"/>
          <w:szCs w:val="20"/>
        </w:rPr>
        <w:t>American Indian Quarterly</w:t>
      </w:r>
      <w:r w:rsidR="00C54EC6" w:rsidRPr="00A720E2">
        <w:rPr>
          <w:rStyle w:val="apple-converted-space"/>
          <w:i/>
          <w:iCs/>
          <w:color w:val="000000"/>
          <w:sz w:val="20"/>
          <w:szCs w:val="20"/>
        </w:rPr>
        <w:t> </w:t>
      </w:r>
      <w:r w:rsidR="00C54EC6" w:rsidRPr="00A720E2">
        <w:rPr>
          <w:color w:val="000000"/>
          <w:sz w:val="20"/>
          <w:szCs w:val="20"/>
        </w:rPr>
        <w:t>30: 311–49.</w:t>
      </w:r>
      <w:r w:rsidR="00C54EC6" w:rsidRPr="00A720E2">
        <w:rPr>
          <w:rStyle w:val="apple-converted-space"/>
          <w:color w:val="000000"/>
          <w:sz w:val="20"/>
          <w:szCs w:val="20"/>
        </w:rPr>
        <w:t> </w:t>
      </w:r>
    </w:p>
    <w:p w14:paraId="18C0EA5C" w14:textId="77777777" w:rsidR="00A720E2" w:rsidRDefault="00A720E2" w:rsidP="00A720E2">
      <w:pPr>
        <w:pStyle w:val="NormalWeb"/>
        <w:ind w:left="720" w:hanging="720"/>
        <w:contextualSpacing/>
        <w:rPr>
          <w:color w:val="000000"/>
          <w:sz w:val="20"/>
          <w:szCs w:val="20"/>
        </w:rPr>
      </w:pPr>
    </w:p>
    <w:p w14:paraId="2A80D3F8" w14:textId="7A5B39AF" w:rsidR="004B5F62" w:rsidRPr="00A720E2" w:rsidRDefault="00C54EC6" w:rsidP="00A720E2">
      <w:pPr>
        <w:pStyle w:val="NormalWeb"/>
        <w:ind w:left="720" w:hanging="720"/>
        <w:contextualSpacing/>
        <w:rPr>
          <w:color w:val="000000"/>
          <w:sz w:val="20"/>
          <w:szCs w:val="20"/>
        </w:rPr>
      </w:pPr>
      <w:r w:rsidRPr="00A720E2">
        <w:rPr>
          <w:color w:val="000000"/>
          <w:sz w:val="20"/>
          <w:szCs w:val="20"/>
        </w:rPr>
        <w:t>Stump, Daryl.</w:t>
      </w:r>
      <w:r w:rsidR="00382C2E" w:rsidRPr="00A720E2">
        <w:rPr>
          <w:color w:val="000000"/>
          <w:sz w:val="20"/>
          <w:szCs w:val="20"/>
        </w:rPr>
        <w:t xml:space="preserve"> </w:t>
      </w:r>
    </w:p>
    <w:p w14:paraId="53ECAB18" w14:textId="700C0ED1" w:rsidR="00EA0E16" w:rsidRPr="00A720E2" w:rsidRDefault="00382C2E" w:rsidP="00A720E2">
      <w:pPr>
        <w:pStyle w:val="NormalWeb"/>
        <w:ind w:left="720" w:hanging="432"/>
        <w:contextualSpacing/>
        <w:rPr>
          <w:color w:val="000000"/>
          <w:sz w:val="20"/>
          <w:szCs w:val="20"/>
        </w:rPr>
      </w:pPr>
      <w:r w:rsidRPr="00A720E2">
        <w:rPr>
          <w:color w:val="000000"/>
          <w:sz w:val="20"/>
          <w:szCs w:val="20"/>
        </w:rPr>
        <w:t>2013.</w:t>
      </w:r>
      <w:r w:rsidR="00C54EC6" w:rsidRPr="00A720E2">
        <w:rPr>
          <w:color w:val="000000"/>
          <w:sz w:val="20"/>
          <w:szCs w:val="20"/>
        </w:rPr>
        <w:t xml:space="preserve"> “On Applied Archaeology, Indigenous Knowledge, and the Usable Past.”</w:t>
      </w:r>
      <w:r w:rsidR="00C54EC6" w:rsidRPr="00A720E2">
        <w:rPr>
          <w:rStyle w:val="apple-converted-space"/>
          <w:color w:val="000000"/>
          <w:sz w:val="20"/>
          <w:szCs w:val="20"/>
        </w:rPr>
        <w:t> </w:t>
      </w:r>
      <w:r w:rsidR="00C54EC6" w:rsidRPr="00A720E2">
        <w:rPr>
          <w:i/>
          <w:iCs/>
          <w:color w:val="000000"/>
          <w:sz w:val="20"/>
          <w:szCs w:val="20"/>
        </w:rPr>
        <w:t>Current Anthropology</w:t>
      </w:r>
      <w:r w:rsidR="00C54EC6" w:rsidRPr="00A720E2">
        <w:rPr>
          <w:rStyle w:val="apple-converted-space"/>
          <w:i/>
          <w:iCs/>
          <w:color w:val="000000"/>
          <w:sz w:val="20"/>
          <w:szCs w:val="20"/>
        </w:rPr>
        <w:t> </w:t>
      </w:r>
      <w:r w:rsidR="00C54EC6" w:rsidRPr="00A720E2">
        <w:rPr>
          <w:color w:val="000000"/>
          <w:sz w:val="20"/>
          <w:szCs w:val="20"/>
        </w:rPr>
        <w:t>54, no. 3: 268–98.</w:t>
      </w:r>
      <w:r w:rsidR="00C54EC6" w:rsidRPr="00A720E2">
        <w:rPr>
          <w:rStyle w:val="apple-converted-space"/>
          <w:color w:val="000000"/>
          <w:sz w:val="20"/>
          <w:szCs w:val="20"/>
        </w:rPr>
        <w:t> </w:t>
      </w:r>
    </w:p>
    <w:p w14:paraId="54D78A92" w14:textId="77777777" w:rsidR="00A720E2" w:rsidRDefault="00A720E2" w:rsidP="00A720E2">
      <w:pPr>
        <w:pStyle w:val="NormalWeb"/>
        <w:ind w:left="720" w:hanging="720"/>
        <w:contextualSpacing/>
        <w:rPr>
          <w:color w:val="000000"/>
          <w:sz w:val="20"/>
          <w:szCs w:val="20"/>
        </w:rPr>
      </w:pPr>
    </w:p>
    <w:p w14:paraId="4D2E0D5D" w14:textId="3BEB8198" w:rsidR="004B5F62" w:rsidRPr="00A720E2" w:rsidRDefault="00BF2D8E" w:rsidP="00A720E2">
      <w:pPr>
        <w:pStyle w:val="NormalWeb"/>
        <w:ind w:left="720" w:hanging="720"/>
        <w:contextualSpacing/>
        <w:rPr>
          <w:color w:val="000000"/>
          <w:sz w:val="20"/>
          <w:szCs w:val="20"/>
        </w:rPr>
      </w:pPr>
      <w:r w:rsidRPr="00A720E2">
        <w:rPr>
          <w:color w:val="000000"/>
          <w:sz w:val="20"/>
          <w:szCs w:val="20"/>
        </w:rPr>
        <w:t>Van Pelt, Jeffrey, Tom Bailor, and Michael S Burney.</w:t>
      </w:r>
      <w:r w:rsidR="00EC1B9E" w:rsidRPr="00A720E2">
        <w:rPr>
          <w:color w:val="000000"/>
          <w:sz w:val="20"/>
          <w:szCs w:val="20"/>
        </w:rPr>
        <w:t xml:space="preserve"> </w:t>
      </w:r>
    </w:p>
    <w:p w14:paraId="17C50DD8" w14:textId="19A14EF4" w:rsidR="00EA0E16" w:rsidRPr="00A720E2" w:rsidRDefault="00EC1B9E" w:rsidP="00A720E2">
      <w:pPr>
        <w:pStyle w:val="NormalWeb"/>
        <w:ind w:left="720" w:hanging="432"/>
        <w:contextualSpacing/>
        <w:rPr>
          <w:color w:val="000000"/>
          <w:sz w:val="20"/>
          <w:szCs w:val="20"/>
        </w:rPr>
      </w:pPr>
      <w:r w:rsidRPr="00A720E2">
        <w:rPr>
          <w:color w:val="000000"/>
          <w:sz w:val="20"/>
          <w:szCs w:val="20"/>
        </w:rPr>
        <w:t>1997.</w:t>
      </w:r>
      <w:r w:rsidR="00BF2D8E" w:rsidRPr="00A720E2">
        <w:rPr>
          <w:color w:val="000000"/>
          <w:sz w:val="20"/>
          <w:szCs w:val="20"/>
        </w:rPr>
        <w:t xml:space="preserve"> “Protecting Cultural Resources on the Umatilla Indian Reservation.”</w:t>
      </w:r>
      <w:r w:rsidR="00934F47" w:rsidRPr="00A720E2">
        <w:rPr>
          <w:color w:val="000000"/>
          <w:sz w:val="20"/>
          <w:szCs w:val="20"/>
        </w:rPr>
        <w:t xml:space="preserve"> </w:t>
      </w:r>
      <w:r w:rsidR="00BF2D8E" w:rsidRPr="00A720E2">
        <w:rPr>
          <w:color w:val="000000"/>
          <w:sz w:val="20"/>
          <w:szCs w:val="20"/>
        </w:rPr>
        <w:t xml:space="preserve"> </w:t>
      </w:r>
      <w:r w:rsidR="00934F47" w:rsidRPr="00A720E2">
        <w:rPr>
          <w:color w:val="000000"/>
          <w:sz w:val="20"/>
          <w:szCs w:val="20"/>
        </w:rPr>
        <w:t>I</w:t>
      </w:r>
      <w:r w:rsidR="00BF2D8E" w:rsidRPr="00A720E2">
        <w:rPr>
          <w:color w:val="000000"/>
          <w:sz w:val="20"/>
          <w:szCs w:val="20"/>
        </w:rPr>
        <w:t>n</w:t>
      </w:r>
      <w:r w:rsidR="00BF2D8E" w:rsidRPr="00A720E2">
        <w:rPr>
          <w:rStyle w:val="apple-converted-space"/>
          <w:color w:val="000000"/>
          <w:sz w:val="20"/>
          <w:szCs w:val="20"/>
        </w:rPr>
        <w:t> </w:t>
      </w:r>
      <w:r w:rsidR="00BF2D8E" w:rsidRPr="00A720E2">
        <w:rPr>
          <w:i/>
          <w:iCs/>
          <w:color w:val="000000"/>
          <w:sz w:val="20"/>
          <w:szCs w:val="20"/>
        </w:rPr>
        <w:t xml:space="preserve">Native Americans and Archaeologists: </w:t>
      </w:r>
      <w:proofErr w:type="gramStart"/>
      <w:r w:rsidR="00BF2D8E" w:rsidRPr="00A720E2">
        <w:rPr>
          <w:i/>
          <w:iCs/>
          <w:color w:val="000000"/>
          <w:sz w:val="20"/>
          <w:szCs w:val="20"/>
        </w:rPr>
        <w:t>Stepping Stones</w:t>
      </w:r>
      <w:proofErr w:type="gramEnd"/>
      <w:r w:rsidR="00BF2D8E" w:rsidRPr="00A720E2">
        <w:rPr>
          <w:i/>
          <w:iCs/>
          <w:color w:val="000000"/>
          <w:sz w:val="20"/>
          <w:szCs w:val="20"/>
        </w:rPr>
        <w:t xml:space="preserve"> to Common Ground</w:t>
      </w:r>
      <w:r w:rsidR="00BF2D8E" w:rsidRPr="00A720E2">
        <w:rPr>
          <w:rStyle w:val="apple-converted-space"/>
          <w:i/>
          <w:iCs/>
          <w:color w:val="000000"/>
          <w:sz w:val="20"/>
          <w:szCs w:val="20"/>
        </w:rPr>
        <w:t>,</w:t>
      </w:r>
      <w:r w:rsidR="00BF2D8E" w:rsidRPr="00A720E2">
        <w:rPr>
          <w:color w:val="000000"/>
          <w:sz w:val="20"/>
          <w:szCs w:val="20"/>
        </w:rPr>
        <w:t xml:space="preserve"> edited by Nina </w:t>
      </w:r>
      <w:proofErr w:type="spellStart"/>
      <w:r w:rsidR="00BF2D8E" w:rsidRPr="00A720E2">
        <w:rPr>
          <w:color w:val="000000"/>
          <w:sz w:val="20"/>
          <w:szCs w:val="20"/>
        </w:rPr>
        <w:t>Swidler</w:t>
      </w:r>
      <w:proofErr w:type="spellEnd"/>
      <w:r w:rsidR="00BF2D8E" w:rsidRPr="00A720E2">
        <w:rPr>
          <w:color w:val="000000"/>
          <w:sz w:val="20"/>
          <w:szCs w:val="20"/>
        </w:rPr>
        <w:t xml:space="preserve">, Kurt E </w:t>
      </w:r>
      <w:proofErr w:type="spellStart"/>
      <w:r w:rsidR="00BF2D8E" w:rsidRPr="00A720E2">
        <w:rPr>
          <w:color w:val="000000"/>
          <w:sz w:val="20"/>
          <w:szCs w:val="20"/>
        </w:rPr>
        <w:t>Dongoske</w:t>
      </w:r>
      <w:proofErr w:type="spellEnd"/>
      <w:r w:rsidR="00BF2D8E" w:rsidRPr="00A720E2">
        <w:rPr>
          <w:color w:val="000000"/>
          <w:sz w:val="20"/>
          <w:szCs w:val="20"/>
        </w:rPr>
        <w:t xml:space="preserve">, Roger </w:t>
      </w:r>
      <w:proofErr w:type="spellStart"/>
      <w:r w:rsidR="00BF2D8E" w:rsidRPr="00A720E2">
        <w:rPr>
          <w:color w:val="000000"/>
          <w:sz w:val="20"/>
          <w:szCs w:val="20"/>
        </w:rPr>
        <w:t>Anyon</w:t>
      </w:r>
      <w:proofErr w:type="spellEnd"/>
      <w:r w:rsidR="00BF2D8E" w:rsidRPr="00A720E2">
        <w:rPr>
          <w:color w:val="000000"/>
          <w:sz w:val="20"/>
          <w:szCs w:val="20"/>
        </w:rPr>
        <w:t xml:space="preserve">, and Alan S Downer, 167–71. Walnut Creek, CA: </w:t>
      </w:r>
      <w:proofErr w:type="spellStart"/>
      <w:r w:rsidR="00BF2D8E" w:rsidRPr="00A720E2">
        <w:rPr>
          <w:color w:val="000000"/>
          <w:sz w:val="20"/>
          <w:szCs w:val="20"/>
        </w:rPr>
        <w:t>AltaMira</w:t>
      </w:r>
      <w:proofErr w:type="spellEnd"/>
      <w:r w:rsidR="00BF2D8E" w:rsidRPr="00A720E2">
        <w:rPr>
          <w:color w:val="000000"/>
          <w:sz w:val="20"/>
          <w:szCs w:val="20"/>
        </w:rPr>
        <w:t xml:space="preserve"> Press.</w:t>
      </w:r>
      <w:r w:rsidR="00BF2D8E" w:rsidRPr="00A720E2">
        <w:rPr>
          <w:rStyle w:val="apple-converted-space"/>
          <w:color w:val="000000"/>
          <w:sz w:val="20"/>
          <w:szCs w:val="20"/>
        </w:rPr>
        <w:t> </w:t>
      </w:r>
    </w:p>
    <w:p w14:paraId="5337AD64" w14:textId="77777777" w:rsidR="00A720E2" w:rsidRDefault="00A720E2" w:rsidP="00A720E2">
      <w:pPr>
        <w:pStyle w:val="NormalWeb"/>
        <w:spacing w:before="0" w:beforeAutospacing="0" w:after="0" w:afterAutospacing="0"/>
        <w:ind w:left="720" w:hanging="720"/>
        <w:contextualSpacing/>
        <w:rPr>
          <w:color w:val="000000"/>
          <w:sz w:val="20"/>
          <w:szCs w:val="20"/>
        </w:rPr>
      </w:pPr>
    </w:p>
    <w:p w14:paraId="39154A32" w14:textId="6BEBE185" w:rsidR="004B5F62" w:rsidRPr="00A720E2" w:rsidRDefault="00240863" w:rsidP="00A720E2">
      <w:pPr>
        <w:pStyle w:val="NormalWeb"/>
        <w:spacing w:before="0" w:beforeAutospacing="0" w:after="0" w:afterAutospacing="0"/>
        <w:ind w:left="720" w:hanging="720"/>
        <w:contextualSpacing/>
        <w:rPr>
          <w:color w:val="000000"/>
          <w:sz w:val="20"/>
          <w:szCs w:val="20"/>
        </w:rPr>
      </w:pPr>
      <w:r w:rsidRPr="00A720E2">
        <w:rPr>
          <w:color w:val="000000"/>
          <w:sz w:val="20"/>
          <w:szCs w:val="20"/>
        </w:rPr>
        <w:t>Watkins, Joe.</w:t>
      </w:r>
      <w:r w:rsidR="00EC1B9E" w:rsidRPr="00A720E2">
        <w:rPr>
          <w:color w:val="000000"/>
          <w:sz w:val="20"/>
          <w:szCs w:val="20"/>
        </w:rPr>
        <w:t xml:space="preserve"> </w:t>
      </w:r>
    </w:p>
    <w:p w14:paraId="32A98225" w14:textId="07E830DE" w:rsidR="00264993" w:rsidRPr="00A720E2" w:rsidRDefault="00EC1B9E" w:rsidP="00A720E2">
      <w:pPr>
        <w:pStyle w:val="NormalWeb"/>
        <w:spacing w:before="0" w:beforeAutospacing="0" w:after="0" w:afterAutospacing="0"/>
        <w:ind w:left="720" w:hanging="432"/>
        <w:contextualSpacing/>
        <w:rPr>
          <w:sz w:val="20"/>
          <w:szCs w:val="20"/>
        </w:rPr>
      </w:pPr>
      <w:r w:rsidRPr="00A720E2">
        <w:rPr>
          <w:color w:val="000000"/>
          <w:sz w:val="20"/>
          <w:szCs w:val="20"/>
        </w:rPr>
        <w:t>2011.</w:t>
      </w:r>
      <w:r w:rsidR="00240863" w:rsidRPr="00A720E2">
        <w:rPr>
          <w:color w:val="000000"/>
          <w:sz w:val="20"/>
          <w:szCs w:val="20"/>
        </w:rPr>
        <w:t xml:space="preserve"> “Indigenous Archaeology as Complement to, Not Separate From, Scientific Archaeology.”</w:t>
      </w:r>
      <w:r w:rsidR="00240863" w:rsidRPr="00A720E2">
        <w:rPr>
          <w:rStyle w:val="apple-converted-space"/>
          <w:color w:val="000000"/>
          <w:sz w:val="20"/>
          <w:szCs w:val="20"/>
        </w:rPr>
        <w:t> </w:t>
      </w:r>
      <w:proofErr w:type="spellStart"/>
      <w:r w:rsidR="00240863" w:rsidRPr="00A720E2">
        <w:rPr>
          <w:i/>
          <w:iCs/>
          <w:color w:val="000000"/>
          <w:sz w:val="20"/>
          <w:szCs w:val="20"/>
        </w:rPr>
        <w:t>Jangwa</w:t>
      </w:r>
      <w:proofErr w:type="spellEnd"/>
      <w:r w:rsidR="00240863" w:rsidRPr="00A720E2">
        <w:rPr>
          <w:i/>
          <w:iCs/>
          <w:color w:val="000000"/>
          <w:sz w:val="20"/>
          <w:szCs w:val="20"/>
        </w:rPr>
        <w:t xml:space="preserve"> Pana </w:t>
      </w:r>
      <w:r w:rsidR="00240863" w:rsidRPr="00A720E2">
        <w:rPr>
          <w:color w:val="000000"/>
          <w:sz w:val="20"/>
          <w:szCs w:val="20"/>
        </w:rPr>
        <w:t>10, no. 1: 46–60.</w:t>
      </w:r>
    </w:p>
    <w:sectPr w:rsidR="00264993" w:rsidRPr="00A720E2" w:rsidSect="002457CF">
      <w:headerReference w:type="even" r:id="rId8"/>
      <w:headerReference w:type="default" r:id="rId9"/>
      <w:footerReference w:type="default" r:id="rId10"/>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3774D9" w14:textId="77777777" w:rsidR="00437FA5" w:rsidRDefault="00437FA5" w:rsidP="00CE4A7C">
      <w:r>
        <w:separator/>
      </w:r>
    </w:p>
  </w:endnote>
  <w:endnote w:type="continuationSeparator" w:id="0">
    <w:p w14:paraId="44C62F7F" w14:textId="77777777" w:rsidR="00437FA5" w:rsidRDefault="00437FA5" w:rsidP="00CE4A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8745B0" w14:textId="1B0AEC76" w:rsidR="006B55BF" w:rsidRDefault="006B55BF">
    <w:pPr>
      <w:pStyle w:val="Footer"/>
    </w:pPr>
  </w:p>
  <w:p w14:paraId="0D1E1A13" w14:textId="56DB0F03" w:rsidR="006B55BF" w:rsidRDefault="006B55BF">
    <w:pPr>
      <w:pStyle w:val="Footer"/>
    </w:pPr>
  </w:p>
  <w:p w14:paraId="2CDBC434" w14:textId="77777777" w:rsidR="006B55BF" w:rsidRDefault="006B55B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63C29C" w14:textId="77777777" w:rsidR="00437FA5" w:rsidRDefault="00437FA5" w:rsidP="00CE4A7C">
      <w:r>
        <w:separator/>
      </w:r>
    </w:p>
  </w:footnote>
  <w:footnote w:type="continuationSeparator" w:id="0">
    <w:p w14:paraId="1461EF10" w14:textId="77777777" w:rsidR="00437FA5" w:rsidRDefault="00437FA5" w:rsidP="00CE4A7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2134820012"/>
      <w:docPartObj>
        <w:docPartGallery w:val="Page Numbers (Top of Page)"/>
        <w:docPartUnique/>
      </w:docPartObj>
    </w:sdtPr>
    <w:sdtEndPr>
      <w:rPr>
        <w:rStyle w:val="PageNumber"/>
      </w:rPr>
    </w:sdtEndPr>
    <w:sdtContent>
      <w:p w14:paraId="6B0255C2" w14:textId="5D69D1B8" w:rsidR="002457CF" w:rsidRDefault="002457CF" w:rsidP="00105867">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3D5B1A07" w14:textId="77777777" w:rsidR="002457CF" w:rsidRDefault="002457CF" w:rsidP="002457CF">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91DBC8" w14:textId="77777777" w:rsidR="002457CF" w:rsidRDefault="002457CF" w:rsidP="002457CF">
    <w:pPr>
      <w:pStyle w:val="Header"/>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C5E2805"/>
    <w:multiLevelType w:val="hybridMultilevel"/>
    <w:tmpl w:val="15C21B7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removePersonalInformation/>
  <w:removeDateAndTime/>
  <w:proofState w:spelling="clean" w:grammar="clean"/>
  <w:defaultTabStop w:val="288"/>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6193E"/>
    <w:rsid w:val="0000050A"/>
    <w:rsid w:val="00001E08"/>
    <w:rsid w:val="00002A2B"/>
    <w:rsid w:val="00012856"/>
    <w:rsid w:val="000143D4"/>
    <w:rsid w:val="0001550C"/>
    <w:rsid w:val="00016565"/>
    <w:rsid w:val="00017585"/>
    <w:rsid w:val="00022FFD"/>
    <w:rsid w:val="00023261"/>
    <w:rsid w:val="00023F56"/>
    <w:rsid w:val="000250CC"/>
    <w:rsid w:val="000342A1"/>
    <w:rsid w:val="000354D3"/>
    <w:rsid w:val="00046802"/>
    <w:rsid w:val="00050ED1"/>
    <w:rsid w:val="00051CCB"/>
    <w:rsid w:val="00052746"/>
    <w:rsid w:val="000610A0"/>
    <w:rsid w:val="00065911"/>
    <w:rsid w:val="00065B7B"/>
    <w:rsid w:val="00066672"/>
    <w:rsid w:val="00067B82"/>
    <w:rsid w:val="00072079"/>
    <w:rsid w:val="000735C2"/>
    <w:rsid w:val="00073E0A"/>
    <w:rsid w:val="0007438D"/>
    <w:rsid w:val="000770A4"/>
    <w:rsid w:val="00080A55"/>
    <w:rsid w:val="00082154"/>
    <w:rsid w:val="000826C3"/>
    <w:rsid w:val="000847B7"/>
    <w:rsid w:val="00084BCE"/>
    <w:rsid w:val="000858A0"/>
    <w:rsid w:val="00087E92"/>
    <w:rsid w:val="00090848"/>
    <w:rsid w:val="00091195"/>
    <w:rsid w:val="00091CE3"/>
    <w:rsid w:val="00093B39"/>
    <w:rsid w:val="000947D8"/>
    <w:rsid w:val="00097371"/>
    <w:rsid w:val="000A17C4"/>
    <w:rsid w:val="000A1CE8"/>
    <w:rsid w:val="000A27A7"/>
    <w:rsid w:val="000A605D"/>
    <w:rsid w:val="000B0BD0"/>
    <w:rsid w:val="000B1929"/>
    <w:rsid w:val="000B3519"/>
    <w:rsid w:val="000C6269"/>
    <w:rsid w:val="000C7FA1"/>
    <w:rsid w:val="000D29A2"/>
    <w:rsid w:val="000D3D6A"/>
    <w:rsid w:val="000D4F0A"/>
    <w:rsid w:val="000D5798"/>
    <w:rsid w:val="000E0710"/>
    <w:rsid w:val="000E4F92"/>
    <w:rsid w:val="000E5566"/>
    <w:rsid w:val="000F1256"/>
    <w:rsid w:val="000F5139"/>
    <w:rsid w:val="000F5C80"/>
    <w:rsid w:val="001003BC"/>
    <w:rsid w:val="0010106C"/>
    <w:rsid w:val="001017AF"/>
    <w:rsid w:val="0010733C"/>
    <w:rsid w:val="001076F3"/>
    <w:rsid w:val="001176E4"/>
    <w:rsid w:val="001236E1"/>
    <w:rsid w:val="00125880"/>
    <w:rsid w:val="00126225"/>
    <w:rsid w:val="001277AD"/>
    <w:rsid w:val="00132446"/>
    <w:rsid w:val="0013674B"/>
    <w:rsid w:val="00144CA4"/>
    <w:rsid w:val="0015099D"/>
    <w:rsid w:val="00153B46"/>
    <w:rsid w:val="00153F1A"/>
    <w:rsid w:val="001567A8"/>
    <w:rsid w:val="0015686E"/>
    <w:rsid w:val="00157488"/>
    <w:rsid w:val="00161DA1"/>
    <w:rsid w:val="00163CE2"/>
    <w:rsid w:val="00163DFF"/>
    <w:rsid w:val="001642BB"/>
    <w:rsid w:val="00164F0C"/>
    <w:rsid w:val="0016748C"/>
    <w:rsid w:val="00167B27"/>
    <w:rsid w:val="00167C37"/>
    <w:rsid w:val="00172B9C"/>
    <w:rsid w:val="0017365D"/>
    <w:rsid w:val="00173B85"/>
    <w:rsid w:val="00177851"/>
    <w:rsid w:val="00177D89"/>
    <w:rsid w:val="00181737"/>
    <w:rsid w:val="00181B40"/>
    <w:rsid w:val="00183746"/>
    <w:rsid w:val="00192941"/>
    <w:rsid w:val="00194A69"/>
    <w:rsid w:val="001A4AB2"/>
    <w:rsid w:val="001A5864"/>
    <w:rsid w:val="001B00BC"/>
    <w:rsid w:val="001B05B6"/>
    <w:rsid w:val="001B11BC"/>
    <w:rsid w:val="001B15C1"/>
    <w:rsid w:val="001B1E69"/>
    <w:rsid w:val="001B2093"/>
    <w:rsid w:val="001B332A"/>
    <w:rsid w:val="001B577C"/>
    <w:rsid w:val="001B69BE"/>
    <w:rsid w:val="001C1924"/>
    <w:rsid w:val="001C4224"/>
    <w:rsid w:val="001C5548"/>
    <w:rsid w:val="001C560C"/>
    <w:rsid w:val="001C5F59"/>
    <w:rsid w:val="001D0A8F"/>
    <w:rsid w:val="001D0D2F"/>
    <w:rsid w:val="001D165D"/>
    <w:rsid w:val="001D189D"/>
    <w:rsid w:val="001D1E5C"/>
    <w:rsid w:val="001D32D0"/>
    <w:rsid w:val="001D4974"/>
    <w:rsid w:val="001E0C3C"/>
    <w:rsid w:val="001E5180"/>
    <w:rsid w:val="001E7E78"/>
    <w:rsid w:val="001F0BDA"/>
    <w:rsid w:val="001F2034"/>
    <w:rsid w:val="001F5698"/>
    <w:rsid w:val="00200A97"/>
    <w:rsid w:val="00201C1B"/>
    <w:rsid w:val="00204D6C"/>
    <w:rsid w:val="00214B04"/>
    <w:rsid w:val="00226690"/>
    <w:rsid w:val="00233FE2"/>
    <w:rsid w:val="002375B7"/>
    <w:rsid w:val="002402C8"/>
    <w:rsid w:val="0024063A"/>
    <w:rsid w:val="00240863"/>
    <w:rsid w:val="00240AFD"/>
    <w:rsid w:val="00241CFF"/>
    <w:rsid w:val="00243391"/>
    <w:rsid w:val="00244597"/>
    <w:rsid w:val="00244FF9"/>
    <w:rsid w:val="002457CF"/>
    <w:rsid w:val="0025206E"/>
    <w:rsid w:val="00252B7E"/>
    <w:rsid w:val="00253657"/>
    <w:rsid w:val="00254602"/>
    <w:rsid w:val="00256502"/>
    <w:rsid w:val="00256CA8"/>
    <w:rsid w:val="002605FF"/>
    <w:rsid w:val="00264993"/>
    <w:rsid w:val="00265909"/>
    <w:rsid w:val="00270621"/>
    <w:rsid w:val="00272497"/>
    <w:rsid w:val="00273B74"/>
    <w:rsid w:val="0027513F"/>
    <w:rsid w:val="002753F7"/>
    <w:rsid w:val="00280C7C"/>
    <w:rsid w:val="00281173"/>
    <w:rsid w:val="00281C3D"/>
    <w:rsid w:val="00283153"/>
    <w:rsid w:val="00283CDF"/>
    <w:rsid w:val="00285CA5"/>
    <w:rsid w:val="00286207"/>
    <w:rsid w:val="00287B18"/>
    <w:rsid w:val="00291C8B"/>
    <w:rsid w:val="00292F1C"/>
    <w:rsid w:val="00293024"/>
    <w:rsid w:val="002930A2"/>
    <w:rsid w:val="00293E35"/>
    <w:rsid w:val="00294A14"/>
    <w:rsid w:val="00296AA5"/>
    <w:rsid w:val="002A00ED"/>
    <w:rsid w:val="002A1755"/>
    <w:rsid w:val="002B18CE"/>
    <w:rsid w:val="002B2096"/>
    <w:rsid w:val="002C05A9"/>
    <w:rsid w:val="002C05C8"/>
    <w:rsid w:val="002C0978"/>
    <w:rsid w:val="002C1417"/>
    <w:rsid w:val="002C2BB8"/>
    <w:rsid w:val="002C4A44"/>
    <w:rsid w:val="002C563A"/>
    <w:rsid w:val="002C6D97"/>
    <w:rsid w:val="002C7051"/>
    <w:rsid w:val="002C717B"/>
    <w:rsid w:val="002D2F4B"/>
    <w:rsid w:val="002D5B32"/>
    <w:rsid w:val="002D6154"/>
    <w:rsid w:val="002E009F"/>
    <w:rsid w:val="002E1166"/>
    <w:rsid w:val="002E5233"/>
    <w:rsid w:val="002E758F"/>
    <w:rsid w:val="002F002A"/>
    <w:rsid w:val="002F1B83"/>
    <w:rsid w:val="002F1BCB"/>
    <w:rsid w:val="002F222D"/>
    <w:rsid w:val="002F5D0B"/>
    <w:rsid w:val="002F6AD5"/>
    <w:rsid w:val="003026BD"/>
    <w:rsid w:val="00303430"/>
    <w:rsid w:val="003036E6"/>
    <w:rsid w:val="00305B61"/>
    <w:rsid w:val="00305E33"/>
    <w:rsid w:val="0030605E"/>
    <w:rsid w:val="00306086"/>
    <w:rsid w:val="00307393"/>
    <w:rsid w:val="0031294A"/>
    <w:rsid w:val="003155F3"/>
    <w:rsid w:val="0031591F"/>
    <w:rsid w:val="00315DF9"/>
    <w:rsid w:val="00316E7F"/>
    <w:rsid w:val="00317347"/>
    <w:rsid w:val="00317F8C"/>
    <w:rsid w:val="003219E7"/>
    <w:rsid w:val="003229DD"/>
    <w:rsid w:val="00323D6D"/>
    <w:rsid w:val="00327684"/>
    <w:rsid w:val="0033043E"/>
    <w:rsid w:val="00333719"/>
    <w:rsid w:val="003361E5"/>
    <w:rsid w:val="00337FB6"/>
    <w:rsid w:val="003419FE"/>
    <w:rsid w:val="00341A17"/>
    <w:rsid w:val="00347737"/>
    <w:rsid w:val="003514B1"/>
    <w:rsid w:val="00355FCB"/>
    <w:rsid w:val="00356BD3"/>
    <w:rsid w:val="00360BFE"/>
    <w:rsid w:val="00362A55"/>
    <w:rsid w:val="0036368D"/>
    <w:rsid w:val="003759DF"/>
    <w:rsid w:val="003764A4"/>
    <w:rsid w:val="0038036E"/>
    <w:rsid w:val="0038084C"/>
    <w:rsid w:val="00382C2E"/>
    <w:rsid w:val="00382CDF"/>
    <w:rsid w:val="00383649"/>
    <w:rsid w:val="00384092"/>
    <w:rsid w:val="0038726D"/>
    <w:rsid w:val="00391FD9"/>
    <w:rsid w:val="00395386"/>
    <w:rsid w:val="00395DBB"/>
    <w:rsid w:val="00396498"/>
    <w:rsid w:val="003A6B1A"/>
    <w:rsid w:val="003B0FD3"/>
    <w:rsid w:val="003B1413"/>
    <w:rsid w:val="003B5B1A"/>
    <w:rsid w:val="003C59A9"/>
    <w:rsid w:val="003D3059"/>
    <w:rsid w:val="003D5AED"/>
    <w:rsid w:val="003E0040"/>
    <w:rsid w:val="003E16B9"/>
    <w:rsid w:val="003E2A73"/>
    <w:rsid w:val="003E5C79"/>
    <w:rsid w:val="003E6CB2"/>
    <w:rsid w:val="003E6DD8"/>
    <w:rsid w:val="003E70D2"/>
    <w:rsid w:val="003E7736"/>
    <w:rsid w:val="003E7BE1"/>
    <w:rsid w:val="003F2C44"/>
    <w:rsid w:val="003F2F8E"/>
    <w:rsid w:val="003F311D"/>
    <w:rsid w:val="003F32C0"/>
    <w:rsid w:val="003F4F83"/>
    <w:rsid w:val="00403CAE"/>
    <w:rsid w:val="00405151"/>
    <w:rsid w:val="00405F59"/>
    <w:rsid w:val="004075E5"/>
    <w:rsid w:val="00407D9C"/>
    <w:rsid w:val="00413934"/>
    <w:rsid w:val="00416216"/>
    <w:rsid w:val="00420773"/>
    <w:rsid w:val="00420F12"/>
    <w:rsid w:val="00423E76"/>
    <w:rsid w:val="00424A3F"/>
    <w:rsid w:val="00424E0A"/>
    <w:rsid w:val="00430051"/>
    <w:rsid w:val="00433502"/>
    <w:rsid w:val="00437FA5"/>
    <w:rsid w:val="00440DF1"/>
    <w:rsid w:val="00443374"/>
    <w:rsid w:val="00444AC5"/>
    <w:rsid w:val="00447E40"/>
    <w:rsid w:val="0045219E"/>
    <w:rsid w:val="004525F4"/>
    <w:rsid w:val="004535EE"/>
    <w:rsid w:val="00460EDF"/>
    <w:rsid w:val="00460F61"/>
    <w:rsid w:val="00465271"/>
    <w:rsid w:val="00470C7A"/>
    <w:rsid w:val="004731DD"/>
    <w:rsid w:val="004742E7"/>
    <w:rsid w:val="00475EF0"/>
    <w:rsid w:val="00476B59"/>
    <w:rsid w:val="00477FDE"/>
    <w:rsid w:val="004801AE"/>
    <w:rsid w:val="00481C01"/>
    <w:rsid w:val="00483A0D"/>
    <w:rsid w:val="0048524F"/>
    <w:rsid w:val="00486FEA"/>
    <w:rsid w:val="0049016F"/>
    <w:rsid w:val="0049077B"/>
    <w:rsid w:val="004926DB"/>
    <w:rsid w:val="00493AD8"/>
    <w:rsid w:val="00496546"/>
    <w:rsid w:val="004A5ADA"/>
    <w:rsid w:val="004B0C62"/>
    <w:rsid w:val="004B22B8"/>
    <w:rsid w:val="004B31B6"/>
    <w:rsid w:val="004B5F62"/>
    <w:rsid w:val="004C2ECD"/>
    <w:rsid w:val="004C73E3"/>
    <w:rsid w:val="004D1AF1"/>
    <w:rsid w:val="004D3174"/>
    <w:rsid w:val="004E1F73"/>
    <w:rsid w:val="004F13A0"/>
    <w:rsid w:val="004F1D68"/>
    <w:rsid w:val="004F4D40"/>
    <w:rsid w:val="004F4EB0"/>
    <w:rsid w:val="005009E0"/>
    <w:rsid w:val="005011FD"/>
    <w:rsid w:val="00501C15"/>
    <w:rsid w:val="00510C0E"/>
    <w:rsid w:val="00520D90"/>
    <w:rsid w:val="005217E9"/>
    <w:rsid w:val="00521C24"/>
    <w:rsid w:val="005243F3"/>
    <w:rsid w:val="00526D2E"/>
    <w:rsid w:val="00530A00"/>
    <w:rsid w:val="00531D76"/>
    <w:rsid w:val="00531E29"/>
    <w:rsid w:val="0053338A"/>
    <w:rsid w:val="00533965"/>
    <w:rsid w:val="0053545E"/>
    <w:rsid w:val="005354B9"/>
    <w:rsid w:val="00536257"/>
    <w:rsid w:val="00536B65"/>
    <w:rsid w:val="00540956"/>
    <w:rsid w:val="005431B2"/>
    <w:rsid w:val="005437A3"/>
    <w:rsid w:val="00545694"/>
    <w:rsid w:val="00546A85"/>
    <w:rsid w:val="00546B79"/>
    <w:rsid w:val="00547B74"/>
    <w:rsid w:val="00552E9F"/>
    <w:rsid w:val="005659E7"/>
    <w:rsid w:val="005720C8"/>
    <w:rsid w:val="00574CFA"/>
    <w:rsid w:val="00595B68"/>
    <w:rsid w:val="0059675B"/>
    <w:rsid w:val="005A0E49"/>
    <w:rsid w:val="005A1DD2"/>
    <w:rsid w:val="005B2208"/>
    <w:rsid w:val="005B2954"/>
    <w:rsid w:val="005B3588"/>
    <w:rsid w:val="005B4260"/>
    <w:rsid w:val="005B46F5"/>
    <w:rsid w:val="005B5068"/>
    <w:rsid w:val="005B645C"/>
    <w:rsid w:val="005B79D1"/>
    <w:rsid w:val="005C3EDB"/>
    <w:rsid w:val="005C4525"/>
    <w:rsid w:val="005C5734"/>
    <w:rsid w:val="005D1DEB"/>
    <w:rsid w:val="005D5B33"/>
    <w:rsid w:val="005D5E9C"/>
    <w:rsid w:val="005D6613"/>
    <w:rsid w:val="005E2F7B"/>
    <w:rsid w:val="005E5CFB"/>
    <w:rsid w:val="005E7436"/>
    <w:rsid w:val="005E7AAC"/>
    <w:rsid w:val="005F26F3"/>
    <w:rsid w:val="005F2A13"/>
    <w:rsid w:val="005F3295"/>
    <w:rsid w:val="005F6B7F"/>
    <w:rsid w:val="006001B3"/>
    <w:rsid w:val="00601983"/>
    <w:rsid w:val="00601D67"/>
    <w:rsid w:val="00602AA8"/>
    <w:rsid w:val="00605AB7"/>
    <w:rsid w:val="00606443"/>
    <w:rsid w:val="0060750C"/>
    <w:rsid w:val="00612B39"/>
    <w:rsid w:val="006136DC"/>
    <w:rsid w:val="006149A2"/>
    <w:rsid w:val="0061730E"/>
    <w:rsid w:val="006277D4"/>
    <w:rsid w:val="0063631E"/>
    <w:rsid w:val="00641AED"/>
    <w:rsid w:val="00660EA5"/>
    <w:rsid w:val="00660ED6"/>
    <w:rsid w:val="00660F6B"/>
    <w:rsid w:val="0066290B"/>
    <w:rsid w:val="006633DF"/>
    <w:rsid w:val="00664ED8"/>
    <w:rsid w:val="0066562D"/>
    <w:rsid w:val="006665EC"/>
    <w:rsid w:val="00666A4C"/>
    <w:rsid w:val="00667A39"/>
    <w:rsid w:val="00667C33"/>
    <w:rsid w:val="0067309C"/>
    <w:rsid w:val="006733B4"/>
    <w:rsid w:val="00675CEF"/>
    <w:rsid w:val="00681465"/>
    <w:rsid w:val="006833B8"/>
    <w:rsid w:val="00685049"/>
    <w:rsid w:val="00685341"/>
    <w:rsid w:val="00686FAC"/>
    <w:rsid w:val="00691ED5"/>
    <w:rsid w:val="00696686"/>
    <w:rsid w:val="006A108A"/>
    <w:rsid w:val="006A5367"/>
    <w:rsid w:val="006B0048"/>
    <w:rsid w:val="006B0D0B"/>
    <w:rsid w:val="006B24CC"/>
    <w:rsid w:val="006B3EC0"/>
    <w:rsid w:val="006B4C04"/>
    <w:rsid w:val="006B55BF"/>
    <w:rsid w:val="006B67FF"/>
    <w:rsid w:val="006C188A"/>
    <w:rsid w:val="006C2098"/>
    <w:rsid w:val="006C3102"/>
    <w:rsid w:val="006C32D2"/>
    <w:rsid w:val="006C3646"/>
    <w:rsid w:val="006D44F9"/>
    <w:rsid w:val="006D544E"/>
    <w:rsid w:val="006D61CD"/>
    <w:rsid w:val="006E1B57"/>
    <w:rsid w:val="006E479F"/>
    <w:rsid w:val="006F2156"/>
    <w:rsid w:val="006F276A"/>
    <w:rsid w:val="006F504A"/>
    <w:rsid w:val="006F60BA"/>
    <w:rsid w:val="006F67F1"/>
    <w:rsid w:val="007010F9"/>
    <w:rsid w:val="00702B8A"/>
    <w:rsid w:val="00704D23"/>
    <w:rsid w:val="00705032"/>
    <w:rsid w:val="00705EC6"/>
    <w:rsid w:val="00706826"/>
    <w:rsid w:val="00711862"/>
    <w:rsid w:val="00713A54"/>
    <w:rsid w:val="00713D0E"/>
    <w:rsid w:val="00714C04"/>
    <w:rsid w:val="00714D8B"/>
    <w:rsid w:val="00715623"/>
    <w:rsid w:val="00715FF0"/>
    <w:rsid w:val="00727DFD"/>
    <w:rsid w:val="00727F64"/>
    <w:rsid w:val="00731C84"/>
    <w:rsid w:val="007322E0"/>
    <w:rsid w:val="00733F96"/>
    <w:rsid w:val="00736AF3"/>
    <w:rsid w:val="00737887"/>
    <w:rsid w:val="007413E1"/>
    <w:rsid w:val="00741D09"/>
    <w:rsid w:val="00742D0B"/>
    <w:rsid w:val="00744E91"/>
    <w:rsid w:val="007468CA"/>
    <w:rsid w:val="00747009"/>
    <w:rsid w:val="00747110"/>
    <w:rsid w:val="00752836"/>
    <w:rsid w:val="0075285E"/>
    <w:rsid w:val="007559BE"/>
    <w:rsid w:val="00756E06"/>
    <w:rsid w:val="00761461"/>
    <w:rsid w:val="007651AE"/>
    <w:rsid w:val="00765AA1"/>
    <w:rsid w:val="007720DD"/>
    <w:rsid w:val="00781562"/>
    <w:rsid w:val="0078634F"/>
    <w:rsid w:val="00796065"/>
    <w:rsid w:val="007961E1"/>
    <w:rsid w:val="007975F6"/>
    <w:rsid w:val="007A2794"/>
    <w:rsid w:val="007A5CB2"/>
    <w:rsid w:val="007A6EDF"/>
    <w:rsid w:val="007A77F6"/>
    <w:rsid w:val="007A7CEC"/>
    <w:rsid w:val="007B0453"/>
    <w:rsid w:val="007B13E3"/>
    <w:rsid w:val="007B1CB8"/>
    <w:rsid w:val="007C3BBC"/>
    <w:rsid w:val="007C502B"/>
    <w:rsid w:val="007C68CC"/>
    <w:rsid w:val="007D3552"/>
    <w:rsid w:val="007E0F29"/>
    <w:rsid w:val="007E1631"/>
    <w:rsid w:val="007E3A02"/>
    <w:rsid w:val="007E44C4"/>
    <w:rsid w:val="007E4F2D"/>
    <w:rsid w:val="007E5276"/>
    <w:rsid w:val="007F1F8B"/>
    <w:rsid w:val="007F46BB"/>
    <w:rsid w:val="007F6569"/>
    <w:rsid w:val="00801505"/>
    <w:rsid w:val="00802B7D"/>
    <w:rsid w:val="00803B5D"/>
    <w:rsid w:val="00810119"/>
    <w:rsid w:val="00810CA3"/>
    <w:rsid w:val="00815C9C"/>
    <w:rsid w:val="00823E53"/>
    <w:rsid w:val="00832C31"/>
    <w:rsid w:val="00832D44"/>
    <w:rsid w:val="00841E02"/>
    <w:rsid w:val="008439E6"/>
    <w:rsid w:val="008442AA"/>
    <w:rsid w:val="00853A3A"/>
    <w:rsid w:val="00862ADB"/>
    <w:rsid w:val="00863DF2"/>
    <w:rsid w:val="00865846"/>
    <w:rsid w:val="00865D94"/>
    <w:rsid w:val="008660AB"/>
    <w:rsid w:val="00866A60"/>
    <w:rsid w:val="00880A7F"/>
    <w:rsid w:val="00884656"/>
    <w:rsid w:val="00884D83"/>
    <w:rsid w:val="00886366"/>
    <w:rsid w:val="008864B8"/>
    <w:rsid w:val="00894698"/>
    <w:rsid w:val="00896711"/>
    <w:rsid w:val="00896D2F"/>
    <w:rsid w:val="008A0965"/>
    <w:rsid w:val="008A12CB"/>
    <w:rsid w:val="008A1A17"/>
    <w:rsid w:val="008A3789"/>
    <w:rsid w:val="008A569D"/>
    <w:rsid w:val="008B156D"/>
    <w:rsid w:val="008B3904"/>
    <w:rsid w:val="008B51AB"/>
    <w:rsid w:val="008B6EA7"/>
    <w:rsid w:val="008B74E3"/>
    <w:rsid w:val="008C0C2C"/>
    <w:rsid w:val="008C3E9F"/>
    <w:rsid w:val="008C673B"/>
    <w:rsid w:val="008C7C26"/>
    <w:rsid w:val="008D3A6D"/>
    <w:rsid w:val="008E0B37"/>
    <w:rsid w:val="008E3F6E"/>
    <w:rsid w:val="008E72B9"/>
    <w:rsid w:val="008F0502"/>
    <w:rsid w:val="008F0EDD"/>
    <w:rsid w:val="008F202F"/>
    <w:rsid w:val="008F22DC"/>
    <w:rsid w:val="008F2A54"/>
    <w:rsid w:val="008F2E19"/>
    <w:rsid w:val="008F56ED"/>
    <w:rsid w:val="009027D6"/>
    <w:rsid w:val="009029FD"/>
    <w:rsid w:val="00906654"/>
    <w:rsid w:val="00910A0D"/>
    <w:rsid w:val="00910BEC"/>
    <w:rsid w:val="009151B5"/>
    <w:rsid w:val="00920361"/>
    <w:rsid w:val="00926F51"/>
    <w:rsid w:val="00934735"/>
    <w:rsid w:val="00934F47"/>
    <w:rsid w:val="009413E5"/>
    <w:rsid w:val="0094301F"/>
    <w:rsid w:val="009431E9"/>
    <w:rsid w:val="00945E16"/>
    <w:rsid w:val="00947F23"/>
    <w:rsid w:val="00950FAE"/>
    <w:rsid w:val="00951EEB"/>
    <w:rsid w:val="009544C0"/>
    <w:rsid w:val="009544F0"/>
    <w:rsid w:val="00955677"/>
    <w:rsid w:val="00955849"/>
    <w:rsid w:val="00956517"/>
    <w:rsid w:val="0096091C"/>
    <w:rsid w:val="00960B59"/>
    <w:rsid w:val="0096193E"/>
    <w:rsid w:val="0096265F"/>
    <w:rsid w:val="009630FD"/>
    <w:rsid w:val="0097060D"/>
    <w:rsid w:val="00972B8B"/>
    <w:rsid w:val="0097337D"/>
    <w:rsid w:val="009776E3"/>
    <w:rsid w:val="00980007"/>
    <w:rsid w:val="009820C7"/>
    <w:rsid w:val="0098404D"/>
    <w:rsid w:val="00986FED"/>
    <w:rsid w:val="009872E2"/>
    <w:rsid w:val="009873C5"/>
    <w:rsid w:val="00992430"/>
    <w:rsid w:val="00992C88"/>
    <w:rsid w:val="0099380E"/>
    <w:rsid w:val="00997E14"/>
    <w:rsid w:val="009A0FF4"/>
    <w:rsid w:val="009A187A"/>
    <w:rsid w:val="009A30C6"/>
    <w:rsid w:val="009A4058"/>
    <w:rsid w:val="009B30F1"/>
    <w:rsid w:val="009B4B6F"/>
    <w:rsid w:val="009B6E96"/>
    <w:rsid w:val="009C509E"/>
    <w:rsid w:val="009C6E08"/>
    <w:rsid w:val="009C756F"/>
    <w:rsid w:val="009C75E1"/>
    <w:rsid w:val="009D14ED"/>
    <w:rsid w:val="009E1057"/>
    <w:rsid w:val="009E10B8"/>
    <w:rsid w:val="009E4A25"/>
    <w:rsid w:val="009E79FD"/>
    <w:rsid w:val="009F016A"/>
    <w:rsid w:val="009F152D"/>
    <w:rsid w:val="009F2A50"/>
    <w:rsid w:val="009F5CE2"/>
    <w:rsid w:val="009F5FB0"/>
    <w:rsid w:val="009F6AFA"/>
    <w:rsid w:val="00A01419"/>
    <w:rsid w:val="00A024E1"/>
    <w:rsid w:val="00A0323E"/>
    <w:rsid w:val="00A03C8A"/>
    <w:rsid w:val="00A15865"/>
    <w:rsid w:val="00A1774E"/>
    <w:rsid w:val="00A21D95"/>
    <w:rsid w:val="00A2376C"/>
    <w:rsid w:val="00A24E51"/>
    <w:rsid w:val="00A26F31"/>
    <w:rsid w:val="00A27D59"/>
    <w:rsid w:val="00A302B3"/>
    <w:rsid w:val="00A302EC"/>
    <w:rsid w:val="00A31351"/>
    <w:rsid w:val="00A34D94"/>
    <w:rsid w:val="00A42484"/>
    <w:rsid w:val="00A426C3"/>
    <w:rsid w:val="00A42774"/>
    <w:rsid w:val="00A4295F"/>
    <w:rsid w:val="00A47018"/>
    <w:rsid w:val="00A54902"/>
    <w:rsid w:val="00A56723"/>
    <w:rsid w:val="00A5690B"/>
    <w:rsid w:val="00A60236"/>
    <w:rsid w:val="00A61035"/>
    <w:rsid w:val="00A6755D"/>
    <w:rsid w:val="00A70DB3"/>
    <w:rsid w:val="00A720E2"/>
    <w:rsid w:val="00A72210"/>
    <w:rsid w:val="00A75029"/>
    <w:rsid w:val="00A7669E"/>
    <w:rsid w:val="00A84BC9"/>
    <w:rsid w:val="00A85E87"/>
    <w:rsid w:val="00A861A8"/>
    <w:rsid w:val="00A8628B"/>
    <w:rsid w:val="00A8699F"/>
    <w:rsid w:val="00A910B7"/>
    <w:rsid w:val="00A918A5"/>
    <w:rsid w:val="00A947A6"/>
    <w:rsid w:val="00A9657A"/>
    <w:rsid w:val="00A96704"/>
    <w:rsid w:val="00A97C4C"/>
    <w:rsid w:val="00A97E8F"/>
    <w:rsid w:val="00AA15AE"/>
    <w:rsid w:val="00AA2B62"/>
    <w:rsid w:val="00AA446B"/>
    <w:rsid w:val="00AA4EA6"/>
    <w:rsid w:val="00AA5A36"/>
    <w:rsid w:val="00AA66F0"/>
    <w:rsid w:val="00AA73C0"/>
    <w:rsid w:val="00AB2F11"/>
    <w:rsid w:val="00AB5501"/>
    <w:rsid w:val="00AB6E46"/>
    <w:rsid w:val="00AC10BB"/>
    <w:rsid w:val="00AC13F2"/>
    <w:rsid w:val="00AC22CE"/>
    <w:rsid w:val="00AC5AE6"/>
    <w:rsid w:val="00AC5B03"/>
    <w:rsid w:val="00AC6992"/>
    <w:rsid w:val="00AC76FD"/>
    <w:rsid w:val="00AC786B"/>
    <w:rsid w:val="00AD03C9"/>
    <w:rsid w:val="00AD149B"/>
    <w:rsid w:val="00AD34AA"/>
    <w:rsid w:val="00AD4FEA"/>
    <w:rsid w:val="00AD5987"/>
    <w:rsid w:val="00AD68B6"/>
    <w:rsid w:val="00AD76D3"/>
    <w:rsid w:val="00AE0B79"/>
    <w:rsid w:val="00AE2EBC"/>
    <w:rsid w:val="00AE5A2F"/>
    <w:rsid w:val="00AF1EA2"/>
    <w:rsid w:val="00AF3A5E"/>
    <w:rsid w:val="00AF7747"/>
    <w:rsid w:val="00AF79A8"/>
    <w:rsid w:val="00B00A5E"/>
    <w:rsid w:val="00B07884"/>
    <w:rsid w:val="00B10990"/>
    <w:rsid w:val="00B11489"/>
    <w:rsid w:val="00B13BA7"/>
    <w:rsid w:val="00B1431C"/>
    <w:rsid w:val="00B145E2"/>
    <w:rsid w:val="00B1729A"/>
    <w:rsid w:val="00B205B3"/>
    <w:rsid w:val="00B21FBD"/>
    <w:rsid w:val="00B23570"/>
    <w:rsid w:val="00B2692A"/>
    <w:rsid w:val="00B26B88"/>
    <w:rsid w:val="00B30C39"/>
    <w:rsid w:val="00B33640"/>
    <w:rsid w:val="00B36199"/>
    <w:rsid w:val="00B36A61"/>
    <w:rsid w:val="00B374F4"/>
    <w:rsid w:val="00B4146B"/>
    <w:rsid w:val="00B424A9"/>
    <w:rsid w:val="00B42666"/>
    <w:rsid w:val="00B4297F"/>
    <w:rsid w:val="00B44763"/>
    <w:rsid w:val="00B544C4"/>
    <w:rsid w:val="00B57A96"/>
    <w:rsid w:val="00B638A3"/>
    <w:rsid w:val="00B670FC"/>
    <w:rsid w:val="00B705A9"/>
    <w:rsid w:val="00B70A82"/>
    <w:rsid w:val="00B716BA"/>
    <w:rsid w:val="00B71E7D"/>
    <w:rsid w:val="00B72623"/>
    <w:rsid w:val="00B73FFB"/>
    <w:rsid w:val="00B7418E"/>
    <w:rsid w:val="00B77380"/>
    <w:rsid w:val="00B82817"/>
    <w:rsid w:val="00B82E5B"/>
    <w:rsid w:val="00B836E0"/>
    <w:rsid w:val="00B930E4"/>
    <w:rsid w:val="00B93941"/>
    <w:rsid w:val="00B94409"/>
    <w:rsid w:val="00BA2058"/>
    <w:rsid w:val="00BA4CA8"/>
    <w:rsid w:val="00BA78CD"/>
    <w:rsid w:val="00BA7AFF"/>
    <w:rsid w:val="00BB1011"/>
    <w:rsid w:val="00BB1A86"/>
    <w:rsid w:val="00BB2E38"/>
    <w:rsid w:val="00BB51F7"/>
    <w:rsid w:val="00BB73A1"/>
    <w:rsid w:val="00BC17A3"/>
    <w:rsid w:val="00BC60A3"/>
    <w:rsid w:val="00BC66DA"/>
    <w:rsid w:val="00BC7B8C"/>
    <w:rsid w:val="00BC7CE6"/>
    <w:rsid w:val="00BC7FBD"/>
    <w:rsid w:val="00BD2D66"/>
    <w:rsid w:val="00BD4337"/>
    <w:rsid w:val="00BD45CA"/>
    <w:rsid w:val="00BE31CA"/>
    <w:rsid w:val="00BE5929"/>
    <w:rsid w:val="00BF2D8E"/>
    <w:rsid w:val="00BF4DC1"/>
    <w:rsid w:val="00BF5861"/>
    <w:rsid w:val="00BF746B"/>
    <w:rsid w:val="00C035A3"/>
    <w:rsid w:val="00C03C1E"/>
    <w:rsid w:val="00C04571"/>
    <w:rsid w:val="00C0496A"/>
    <w:rsid w:val="00C04CAC"/>
    <w:rsid w:val="00C04CB0"/>
    <w:rsid w:val="00C05195"/>
    <w:rsid w:val="00C0538A"/>
    <w:rsid w:val="00C06024"/>
    <w:rsid w:val="00C1043C"/>
    <w:rsid w:val="00C15A43"/>
    <w:rsid w:val="00C16003"/>
    <w:rsid w:val="00C16EA4"/>
    <w:rsid w:val="00C174C7"/>
    <w:rsid w:val="00C3034B"/>
    <w:rsid w:val="00C30447"/>
    <w:rsid w:val="00C3251D"/>
    <w:rsid w:val="00C33588"/>
    <w:rsid w:val="00C33D56"/>
    <w:rsid w:val="00C358F6"/>
    <w:rsid w:val="00C36FD5"/>
    <w:rsid w:val="00C40425"/>
    <w:rsid w:val="00C50859"/>
    <w:rsid w:val="00C51872"/>
    <w:rsid w:val="00C54EC6"/>
    <w:rsid w:val="00C56677"/>
    <w:rsid w:val="00C56A6D"/>
    <w:rsid w:val="00C6018D"/>
    <w:rsid w:val="00C67930"/>
    <w:rsid w:val="00C7084A"/>
    <w:rsid w:val="00C70A49"/>
    <w:rsid w:val="00C70E12"/>
    <w:rsid w:val="00C72FE2"/>
    <w:rsid w:val="00C737CF"/>
    <w:rsid w:val="00C7396E"/>
    <w:rsid w:val="00C7734F"/>
    <w:rsid w:val="00C77D57"/>
    <w:rsid w:val="00C8208F"/>
    <w:rsid w:val="00C84328"/>
    <w:rsid w:val="00C86201"/>
    <w:rsid w:val="00C87EB1"/>
    <w:rsid w:val="00C91746"/>
    <w:rsid w:val="00C92569"/>
    <w:rsid w:val="00CA3179"/>
    <w:rsid w:val="00CA4F3E"/>
    <w:rsid w:val="00CB5E72"/>
    <w:rsid w:val="00CC0DB0"/>
    <w:rsid w:val="00CC12AC"/>
    <w:rsid w:val="00CC44A4"/>
    <w:rsid w:val="00CC5FCA"/>
    <w:rsid w:val="00CC7C0B"/>
    <w:rsid w:val="00CD33DA"/>
    <w:rsid w:val="00CE3ED3"/>
    <w:rsid w:val="00CE4A7C"/>
    <w:rsid w:val="00D03F0D"/>
    <w:rsid w:val="00D06345"/>
    <w:rsid w:val="00D10070"/>
    <w:rsid w:val="00D12EE1"/>
    <w:rsid w:val="00D14C63"/>
    <w:rsid w:val="00D1590F"/>
    <w:rsid w:val="00D176BB"/>
    <w:rsid w:val="00D20855"/>
    <w:rsid w:val="00D20AB2"/>
    <w:rsid w:val="00D20D70"/>
    <w:rsid w:val="00D2341C"/>
    <w:rsid w:val="00D2738D"/>
    <w:rsid w:val="00D274C1"/>
    <w:rsid w:val="00D311DD"/>
    <w:rsid w:val="00D323BF"/>
    <w:rsid w:val="00D343E0"/>
    <w:rsid w:val="00D42734"/>
    <w:rsid w:val="00D46B65"/>
    <w:rsid w:val="00D50CF8"/>
    <w:rsid w:val="00D50E50"/>
    <w:rsid w:val="00D5118F"/>
    <w:rsid w:val="00D55A68"/>
    <w:rsid w:val="00D5794F"/>
    <w:rsid w:val="00D60827"/>
    <w:rsid w:val="00D61557"/>
    <w:rsid w:val="00D63161"/>
    <w:rsid w:val="00D63257"/>
    <w:rsid w:val="00D63D34"/>
    <w:rsid w:val="00D64E48"/>
    <w:rsid w:val="00D76C88"/>
    <w:rsid w:val="00D835CA"/>
    <w:rsid w:val="00D87D7A"/>
    <w:rsid w:val="00D91243"/>
    <w:rsid w:val="00D91376"/>
    <w:rsid w:val="00D94520"/>
    <w:rsid w:val="00D958FE"/>
    <w:rsid w:val="00D96D82"/>
    <w:rsid w:val="00D9719C"/>
    <w:rsid w:val="00D97564"/>
    <w:rsid w:val="00DA231E"/>
    <w:rsid w:val="00DA462B"/>
    <w:rsid w:val="00DA4C0F"/>
    <w:rsid w:val="00DA4FE5"/>
    <w:rsid w:val="00DA7081"/>
    <w:rsid w:val="00DB279E"/>
    <w:rsid w:val="00DB2BDB"/>
    <w:rsid w:val="00DB2E97"/>
    <w:rsid w:val="00DB53F2"/>
    <w:rsid w:val="00DB7B3A"/>
    <w:rsid w:val="00DB7ECA"/>
    <w:rsid w:val="00DC0A65"/>
    <w:rsid w:val="00DC0F7A"/>
    <w:rsid w:val="00DC1E1A"/>
    <w:rsid w:val="00DC45F9"/>
    <w:rsid w:val="00DD3DB8"/>
    <w:rsid w:val="00DD4187"/>
    <w:rsid w:val="00DE224F"/>
    <w:rsid w:val="00DE413E"/>
    <w:rsid w:val="00DE4857"/>
    <w:rsid w:val="00DE4C6F"/>
    <w:rsid w:val="00DE4FC4"/>
    <w:rsid w:val="00DE66D7"/>
    <w:rsid w:val="00DF58CB"/>
    <w:rsid w:val="00DF6A20"/>
    <w:rsid w:val="00DF7168"/>
    <w:rsid w:val="00E00971"/>
    <w:rsid w:val="00E03896"/>
    <w:rsid w:val="00E06CF8"/>
    <w:rsid w:val="00E07BC0"/>
    <w:rsid w:val="00E11952"/>
    <w:rsid w:val="00E11B93"/>
    <w:rsid w:val="00E14246"/>
    <w:rsid w:val="00E16795"/>
    <w:rsid w:val="00E20E3A"/>
    <w:rsid w:val="00E21614"/>
    <w:rsid w:val="00E21825"/>
    <w:rsid w:val="00E30470"/>
    <w:rsid w:val="00E32216"/>
    <w:rsid w:val="00E33234"/>
    <w:rsid w:val="00E355D4"/>
    <w:rsid w:val="00E366CC"/>
    <w:rsid w:val="00E437A1"/>
    <w:rsid w:val="00E43DD7"/>
    <w:rsid w:val="00E45297"/>
    <w:rsid w:val="00E453AC"/>
    <w:rsid w:val="00E46F9D"/>
    <w:rsid w:val="00E544AA"/>
    <w:rsid w:val="00E54BEC"/>
    <w:rsid w:val="00E62951"/>
    <w:rsid w:val="00E6455E"/>
    <w:rsid w:val="00E65100"/>
    <w:rsid w:val="00E65A4C"/>
    <w:rsid w:val="00E67457"/>
    <w:rsid w:val="00E727A9"/>
    <w:rsid w:val="00E85074"/>
    <w:rsid w:val="00E911AF"/>
    <w:rsid w:val="00E93443"/>
    <w:rsid w:val="00EA0E16"/>
    <w:rsid w:val="00EA19C9"/>
    <w:rsid w:val="00EA244E"/>
    <w:rsid w:val="00EA2F60"/>
    <w:rsid w:val="00EA3CF9"/>
    <w:rsid w:val="00EA4FCB"/>
    <w:rsid w:val="00EB2397"/>
    <w:rsid w:val="00EB2F4D"/>
    <w:rsid w:val="00EB48A4"/>
    <w:rsid w:val="00EB510A"/>
    <w:rsid w:val="00EC1B9E"/>
    <w:rsid w:val="00EC4431"/>
    <w:rsid w:val="00ED05CF"/>
    <w:rsid w:val="00ED0E9F"/>
    <w:rsid w:val="00ED1970"/>
    <w:rsid w:val="00ED38DE"/>
    <w:rsid w:val="00ED3923"/>
    <w:rsid w:val="00ED3D99"/>
    <w:rsid w:val="00ED62B7"/>
    <w:rsid w:val="00ED7E95"/>
    <w:rsid w:val="00EE1C32"/>
    <w:rsid w:val="00EE2FC8"/>
    <w:rsid w:val="00EE59F5"/>
    <w:rsid w:val="00EF62AB"/>
    <w:rsid w:val="00EF7DA5"/>
    <w:rsid w:val="00F00A6D"/>
    <w:rsid w:val="00F031B6"/>
    <w:rsid w:val="00F057E1"/>
    <w:rsid w:val="00F1567E"/>
    <w:rsid w:val="00F17FA5"/>
    <w:rsid w:val="00F20402"/>
    <w:rsid w:val="00F264E6"/>
    <w:rsid w:val="00F269D2"/>
    <w:rsid w:val="00F30E23"/>
    <w:rsid w:val="00F326AC"/>
    <w:rsid w:val="00F3366D"/>
    <w:rsid w:val="00F33C0B"/>
    <w:rsid w:val="00F419CC"/>
    <w:rsid w:val="00F45B48"/>
    <w:rsid w:val="00F460DB"/>
    <w:rsid w:val="00F5531C"/>
    <w:rsid w:val="00F611AC"/>
    <w:rsid w:val="00F62A07"/>
    <w:rsid w:val="00F63545"/>
    <w:rsid w:val="00F722B4"/>
    <w:rsid w:val="00F76107"/>
    <w:rsid w:val="00F94AD7"/>
    <w:rsid w:val="00FA66A4"/>
    <w:rsid w:val="00FB5610"/>
    <w:rsid w:val="00FB7D59"/>
    <w:rsid w:val="00FC02DF"/>
    <w:rsid w:val="00FC0B2B"/>
    <w:rsid w:val="00FC0C20"/>
    <w:rsid w:val="00FC306A"/>
    <w:rsid w:val="00FC7C15"/>
    <w:rsid w:val="00FD2A0A"/>
    <w:rsid w:val="00FD5028"/>
    <w:rsid w:val="00FD7CA4"/>
    <w:rsid w:val="00FE0DD3"/>
    <w:rsid w:val="00FE1681"/>
    <w:rsid w:val="00FE1AAE"/>
    <w:rsid w:val="00FE4B73"/>
    <w:rsid w:val="00FE5EC3"/>
    <w:rsid w:val="00FE6EC9"/>
    <w:rsid w:val="00FE6F1F"/>
    <w:rsid w:val="00FF3749"/>
    <w:rsid w:val="00FF3D8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CC74524"/>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1B577C"/>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1B577C"/>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727A9"/>
    <w:pPr>
      <w:ind w:left="720"/>
      <w:contextualSpacing/>
    </w:pPr>
  </w:style>
  <w:style w:type="paragraph" w:styleId="NormalWeb">
    <w:name w:val="Normal (Web)"/>
    <w:basedOn w:val="Normal"/>
    <w:uiPriority w:val="99"/>
    <w:unhideWhenUsed/>
    <w:rsid w:val="007A6EDF"/>
    <w:pPr>
      <w:spacing w:before="100" w:beforeAutospacing="1" w:after="100" w:afterAutospacing="1"/>
    </w:pPr>
    <w:rPr>
      <w:rFonts w:ascii="Times New Roman" w:eastAsia="Times New Roman" w:hAnsi="Times New Roman" w:cs="Times New Roman"/>
    </w:rPr>
  </w:style>
  <w:style w:type="paragraph" w:styleId="Header">
    <w:name w:val="header"/>
    <w:basedOn w:val="Normal"/>
    <w:link w:val="HeaderChar"/>
    <w:uiPriority w:val="99"/>
    <w:unhideWhenUsed/>
    <w:rsid w:val="00CE4A7C"/>
    <w:pPr>
      <w:tabs>
        <w:tab w:val="center" w:pos="4680"/>
        <w:tab w:val="right" w:pos="9360"/>
      </w:tabs>
    </w:pPr>
  </w:style>
  <w:style w:type="character" w:customStyle="1" w:styleId="HeaderChar">
    <w:name w:val="Header Char"/>
    <w:basedOn w:val="DefaultParagraphFont"/>
    <w:link w:val="Header"/>
    <w:uiPriority w:val="99"/>
    <w:rsid w:val="00CE4A7C"/>
  </w:style>
  <w:style w:type="paragraph" w:styleId="Footer">
    <w:name w:val="footer"/>
    <w:basedOn w:val="Normal"/>
    <w:link w:val="FooterChar"/>
    <w:uiPriority w:val="99"/>
    <w:unhideWhenUsed/>
    <w:rsid w:val="00CE4A7C"/>
    <w:pPr>
      <w:tabs>
        <w:tab w:val="center" w:pos="4680"/>
        <w:tab w:val="right" w:pos="9360"/>
      </w:tabs>
    </w:pPr>
  </w:style>
  <w:style w:type="character" w:customStyle="1" w:styleId="FooterChar">
    <w:name w:val="Footer Char"/>
    <w:basedOn w:val="DefaultParagraphFont"/>
    <w:link w:val="Footer"/>
    <w:uiPriority w:val="99"/>
    <w:rsid w:val="00CE4A7C"/>
  </w:style>
  <w:style w:type="character" w:customStyle="1" w:styleId="apple-tab-span">
    <w:name w:val="apple-tab-span"/>
    <w:basedOn w:val="DefaultParagraphFont"/>
    <w:rsid w:val="006B55BF"/>
  </w:style>
  <w:style w:type="character" w:styleId="PageNumber">
    <w:name w:val="page number"/>
    <w:basedOn w:val="DefaultParagraphFont"/>
    <w:uiPriority w:val="99"/>
    <w:semiHidden/>
    <w:unhideWhenUsed/>
    <w:rsid w:val="002457CF"/>
  </w:style>
  <w:style w:type="paragraph" w:styleId="Subtitle">
    <w:name w:val="Subtitle"/>
    <w:basedOn w:val="Normal"/>
    <w:next w:val="Normal"/>
    <w:link w:val="SubtitleChar"/>
    <w:uiPriority w:val="11"/>
    <w:qFormat/>
    <w:rsid w:val="001B577C"/>
    <w:pPr>
      <w:numPr>
        <w:ilvl w:val="1"/>
      </w:numPr>
      <w:spacing w:after="160"/>
    </w:pPr>
    <w:rPr>
      <w:rFonts w:eastAsiaTheme="minorEastAsia"/>
      <w:color w:val="5A5A5A" w:themeColor="text1" w:themeTint="A5"/>
      <w:spacing w:val="15"/>
      <w:sz w:val="22"/>
      <w:szCs w:val="22"/>
    </w:rPr>
  </w:style>
  <w:style w:type="character" w:customStyle="1" w:styleId="SubtitleChar">
    <w:name w:val="Subtitle Char"/>
    <w:basedOn w:val="DefaultParagraphFont"/>
    <w:link w:val="Subtitle"/>
    <w:uiPriority w:val="11"/>
    <w:rsid w:val="001B577C"/>
    <w:rPr>
      <w:rFonts w:eastAsiaTheme="minorEastAsia"/>
      <w:color w:val="5A5A5A" w:themeColor="text1" w:themeTint="A5"/>
      <w:spacing w:val="15"/>
      <w:sz w:val="22"/>
      <w:szCs w:val="22"/>
    </w:rPr>
  </w:style>
  <w:style w:type="character" w:customStyle="1" w:styleId="Heading2Char">
    <w:name w:val="Heading 2 Char"/>
    <w:basedOn w:val="DefaultParagraphFont"/>
    <w:link w:val="Heading2"/>
    <w:uiPriority w:val="9"/>
    <w:rsid w:val="001B577C"/>
    <w:rPr>
      <w:rFonts w:asciiTheme="majorHAnsi" w:eastAsiaTheme="majorEastAsia" w:hAnsiTheme="majorHAnsi" w:cstheme="majorBidi"/>
      <w:color w:val="2F5496" w:themeColor="accent1" w:themeShade="BF"/>
      <w:sz w:val="26"/>
      <w:szCs w:val="26"/>
    </w:rPr>
  </w:style>
  <w:style w:type="paragraph" w:styleId="IntenseQuote">
    <w:name w:val="Intense Quote"/>
    <w:basedOn w:val="Normal"/>
    <w:next w:val="Normal"/>
    <w:link w:val="IntenseQuoteChar"/>
    <w:uiPriority w:val="30"/>
    <w:qFormat/>
    <w:rsid w:val="001B577C"/>
    <w:pPr>
      <w:pBdr>
        <w:top w:val="single" w:sz="4" w:space="10" w:color="4472C4" w:themeColor="accent1"/>
        <w:bottom w:val="single" w:sz="4" w:space="10" w:color="4472C4" w:themeColor="accent1"/>
      </w:pBdr>
      <w:spacing w:before="360" w:after="360"/>
      <w:ind w:left="864" w:right="864"/>
      <w:jc w:val="center"/>
    </w:pPr>
    <w:rPr>
      <w:i/>
      <w:iCs/>
      <w:color w:val="4472C4" w:themeColor="accent1"/>
    </w:rPr>
  </w:style>
  <w:style w:type="character" w:customStyle="1" w:styleId="IntenseQuoteChar">
    <w:name w:val="Intense Quote Char"/>
    <w:basedOn w:val="DefaultParagraphFont"/>
    <w:link w:val="IntenseQuote"/>
    <w:uiPriority w:val="30"/>
    <w:rsid w:val="001B577C"/>
    <w:rPr>
      <w:i/>
      <w:iCs/>
      <w:color w:val="4472C4" w:themeColor="accent1"/>
    </w:rPr>
  </w:style>
  <w:style w:type="character" w:styleId="Strong">
    <w:name w:val="Strong"/>
    <w:basedOn w:val="DefaultParagraphFont"/>
    <w:uiPriority w:val="22"/>
    <w:qFormat/>
    <w:rsid w:val="001B577C"/>
    <w:rPr>
      <w:b/>
      <w:bCs/>
    </w:rPr>
  </w:style>
  <w:style w:type="character" w:customStyle="1" w:styleId="Heading1Char">
    <w:name w:val="Heading 1 Char"/>
    <w:basedOn w:val="DefaultParagraphFont"/>
    <w:link w:val="Heading1"/>
    <w:uiPriority w:val="9"/>
    <w:rsid w:val="001B577C"/>
    <w:rPr>
      <w:rFonts w:asciiTheme="majorHAnsi" w:eastAsiaTheme="majorEastAsia" w:hAnsiTheme="majorHAnsi" w:cstheme="majorBidi"/>
      <w:color w:val="2F5496" w:themeColor="accent1" w:themeShade="BF"/>
      <w:sz w:val="32"/>
      <w:szCs w:val="32"/>
    </w:rPr>
  </w:style>
  <w:style w:type="character" w:customStyle="1" w:styleId="apple-converted-space">
    <w:name w:val="apple-converted-space"/>
    <w:basedOn w:val="DefaultParagraphFont"/>
    <w:rsid w:val="00546A85"/>
  </w:style>
  <w:style w:type="character" w:styleId="CommentReference">
    <w:name w:val="annotation reference"/>
    <w:basedOn w:val="DefaultParagraphFont"/>
    <w:uiPriority w:val="99"/>
    <w:semiHidden/>
    <w:unhideWhenUsed/>
    <w:rsid w:val="00051CCB"/>
    <w:rPr>
      <w:sz w:val="16"/>
      <w:szCs w:val="16"/>
    </w:rPr>
  </w:style>
  <w:style w:type="paragraph" w:styleId="CommentText">
    <w:name w:val="annotation text"/>
    <w:basedOn w:val="Normal"/>
    <w:link w:val="CommentTextChar"/>
    <w:uiPriority w:val="99"/>
    <w:unhideWhenUsed/>
    <w:rsid w:val="00051CCB"/>
    <w:rPr>
      <w:sz w:val="20"/>
      <w:szCs w:val="20"/>
    </w:rPr>
  </w:style>
  <w:style w:type="character" w:customStyle="1" w:styleId="CommentTextChar">
    <w:name w:val="Comment Text Char"/>
    <w:basedOn w:val="DefaultParagraphFont"/>
    <w:link w:val="CommentText"/>
    <w:uiPriority w:val="99"/>
    <w:rsid w:val="00051CCB"/>
    <w:rPr>
      <w:sz w:val="20"/>
      <w:szCs w:val="20"/>
    </w:rPr>
  </w:style>
  <w:style w:type="paragraph" w:styleId="CommentSubject">
    <w:name w:val="annotation subject"/>
    <w:basedOn w:val="CommentText"/>
    <w:next w:val="CommentText"/>
    <w:link w:val="CommentSubjectChar"/>
    <w:uiPriority w:val="99"/>
    <w:semiHidden/>
    <w:unhideWhenUsed/>
    <w:rsid w:val="00051CCB"/>
    <w:rPr>
      <w:b/>
      <w:bCs/>
    </w:rPr>
  </w:style>
  <w:style w:type="character" w:customStyle="1" w:styleId="CommentSubjectChar">
    <w:name w:val="Comment Subject Char"/>
    <w:basedOn w:val="CommentTextChar"/>
    <w:link w:val="CommentSubject"/>
    <w:uiPriority w:val="99"/>
    <w:semiHidden/>
    <w:rsid w:val="00051CCB"/>
    <w:rPr>
      <w:b/>
      <w:bCs/>
      <w:sz w:val="20"/>
      <w:szCs w:val="20"/>
    </w:rPr>
  </w:style>
  <w:style w:type="paragraph" w:styleId="Revision">
    <w:name w:val="Revision"/>
    <w:hidden/>
    <w:uiPriority w:val="99"/>
    <w:semiHidden/>
    <w:rsid w:val="002D6154"/>
  </w:style>
  <w:style w:type="paragraph" w:styleId="BalloonText">
    <w:name w:val="Balloon Text"/>
    <w:basedOn w:val="Normal"/>
    <w:link w:val="BalloonTextChar"/>
    <w:uiPriority w:val="99"/>
    <w:semiHidden/>
    <w:unhideWhenUsed/>
    <w:rsid w:val="00144CA4"/>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144CA4"/>
    <w:rPr>
      <w:rFonts w:ascii="Times New Roman"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45051">
      <w:bodyDiv w:val="1"/>
      <w:marLeft w:val="0"/>
      <w:marRight w:val="0"/>
      <w:marTop w:val="0"/>
      <w:marBottom w:val="0"/>
      <w:divBdr>
        <w:top w:val="none" w:sz="0" w:space="0" w:color="auto"/>
        <w:left w:val="none" w:sz="0" w:space="0" w:color="auto"/>
        <w:bottom w:val="none" w:sz="0" w:space="0" w:color="auto"/>
        <w:right w:val="none" w:sz="0" w:space="0" w:color="auto"/>
      </w:divBdr>
    </w:div>
    <w:div w:id="4286123">
      <w:bodyDiv w:val="1"/>
      <w:marLeft w:val="0"/>
      <w:marRight w:val="0"/>
      <w:marTop w:val="0"/>
      <w:marBottom w:val="0"/>
      <w:divBdr>
        <w:top w:val="none" w:sz="0" w:space="0" w:color="auto"/>
        <w:left w:val="none" w:sz="0" w:space="0" w:color="auto"/>
        <w:bottom w:val="none" w:sz="0" w:space="0" w:color="auto"/>
        <w:right w:val="none" w:sz="0" w:space="0" w:color="auto"/>
      </w:divBdr>
    </w:div>
    <w:div w:id="30305363">
      <w:bodyDiv w:val="1"/>
      <w:marLeft w:val="0"/>
      <w:marRight w:val="0"/>
      <w:marTop w:val="0"/>
      <w:marBottom w:val="0"/>
      <w:divBdr>
        <w:top w:val="none" w:sz="0" w:space="0" w:color="auto"/>
        <w:left w:val="none" w:sz="0" w:space="0" w:color="auto"/>
        <w:bottom w:val="none" w:sz="0" w:space="0" w:color="auto"/>
        <w:right w:val="none" w:sz="0" w:space="0" w:color="auto"/>
      </w:divBdr>
    </w:div>
    <w:div w:id="39330154">
      <w:bodyDiv w:val="1"/>
      <w:marLeft w:val="0"/>
      <w:marRight w:val="0"/>
      <w:marTop w:val="0"/>
      <w:marBottom w:val="0"/>
      <w:divBdr>
        <w:top w:val="none" w:sz="0" w:space="0" w:color="auto"/>
        <w:left w:val="none" w:sz="0" w:space="0" w:color="auto"/>
        <w:bottom w:val="none" w:sz="0" w:space="0" w:color="auto"/>
        <w:right w:val="none" w:sz="0" w:space="0" w:color="auto"/>
      </w:divBdr>
    </w:div>
    <w:div w:id="40402077">
      <w:bodyDiv w:val="1"/>
      <w:marLeft w:val="0"/>
      <w:marRight w:val="0"/>
      <w:marTop w:val="0"/>
      <w:marBottom w:val="0"/>
      <w:divBdr>
        <w:top w:val="none" w:sz="0" w:space="0" w:color="auto"/>
        <w:left w:val="none" w:sz="0" w:space="0" w:color="auto"/>
        <w:bottom w:val="none" w:sz="0" w:space="0" w:color="auto"/>
        <w:right w:val="none" w:sz="0" w:space="0" w:color="auto"/>
      </w:divBdr>
    </w:div>
    <w:div w:id="52045419">
      <w:bodyDiv w:val="1"/>
      <w:marLeft w:val="0"/>
      <w:marRight w:val="0"/>
      <w:marTop w:val="0"/>
      <w:marBottom w:val="0"/>
      <w:divBdr>
        <w:top w:val="none" w:sz="0" w:space="0" w:color="auto"/>
        <w:left w:val="none" w:sz="0" w:space="0" w:color="auto"/>
        <w:bottom w:val="none" w:sz="0" w:space="0" w:color="auto"/>
        <w:right w:val="none" w:sz="0" w:space="0" w:color="auto"/>
      </w:divBdr>
    </w:div>
    <w:div w:id="52773023">
      <w:bodyDiv w:val="1"/>
      <w:marLeft w:val="0"/>
      <w:marRight w:val="0"/>
      <w:marTop w:val="0"/>
      <w:marBottom w:val="0"/>
      <w:divBdr>
        <w:top w:val="none" w:sz="0" w:space="0" w:color="auto"/>
        <w:left w:val="none" w:sz="0" w:space="0" w:color="auto"/>
        <w:bottom w:val="none" w:sz="0" w:space="0" w:color="auto"/>
        <w:right w:val="none" w:sz="0" w:space="0" w:color="auto"/>
      </w:divBdr>
    </w:div>
    <w:div w:id="84350714">
      <w:bodyDiv w:val="1"/>
      <w:marLeft w:val="0"/>
      <w:marRight w:val="0"/>
      <w:marTop w:val="0"/>
      <w:marBottom w:val="0"/>
      <w:divBdr>
        <w:top w:val="none" w:sz="0" w:space="0" w:color="auto"/>
        <w:left w:val="none" w:sz="0" w:space="0" w:color="auto"/>
        <w:bottom w:val="none" w:sz="0" w:space="0" w:color="auto"/>
        <w:right w:val="none" w:sz="0" w:space="0" w:color="auto"/>
      </w:divBdr>
    </w:div>
    <w:div w:id="138156105">
      <w:bodyDiv w:val="1"/>
      <w:marLeft w:val="0"/>
      <w:marRight w:val="0"/>
      <w:marTop w:val="0"/>
      <w:marBottom w:val="0"/>
      <w:divBdr>
        <w:top w:val="none" w:sz="0" w:space="0" w:color="auto"/>
        <w:left w:val="none" w:sz="0" w:space="0" w:color="auto"/>
        <w:bottom w:val="none" w:sz="0" w:space="0" w:color="auto"/>
        <w:right w:val="none" w:sz="0" w:space="0" w:color="auto"/>
      </w:divBdr>
    </w:div>
    <w:div w:id="153839266">
      <w:bodyDiv w:val="1"/>
      <w:marLeft w:val="0"/>
      <w:marRight w:val="0"/>
      <w:marTop w:val="0"/>
      <w:marBottom w:val="0"/>
      <w:divBdr>
        <w:top w:val="none" w:sz="0" w:space="0" w:color="auto"/>
        <w:left w:val="none" w:sz="0" w:space="0" w:color="auto"/>
        <w:bottom w:val="none" w:sz="0" w:space="0" w:color="auto"/>
        <w:right w:val="none" w:sz="0" w:space="0" w:color="auto"/>
      </w:divBdr>
    </w:div>
    <w:div w:id="163396125">
      <w:bodyDiv w:val="1"/>
      <w:marLeft w:val="0"/>
      <w:marRight w:val="0"/>
      <w:marTop w:val="0"/>
      <w:marBottom w:val="0"/>
      <w:divBdr>
        <w:top w:val="none" w:sz="0" w:space="0" w:color="auto"/>
        <w:left w:val="none" w:sz="0" w:space="0" w:color="auto"/>
        <w:bottom w:val="none" w:sz="0" w:space="0" w:color="auto"/>
        <w:right w:val="none" w:sz="0" w:space="0" w:color="auto"/>
      </w:divBdr>
    </w:div>
    <w:div w:id="186456952">
      <w:bodyDiv w:val="1"/>
      <w:marLeft w:val="0"/>
      <w:marRight w:val="0"/>
      <w:marTop w:val="0"/>
      <w:marBottom w:val="0"/>
      <w:divBdr>
        <w:top w:val="none" w:sz="0" w:space="0" w:color="auto"/>
        <w:left w:val="none" w:sz="0" w:space="0" w:color="auto"/>
        <w:bottom w:val="none" w:sz="0" w:space="0" w:color="auto"/>
        <w:right w:val="none" w:sz="0" w:space="0" w:color="auto"/>
      </w:divBdr>
    </w:div>
    <w:div w:id="235209573">
      <w:bodyDiv w:val="1"/>
      <w:marLeft w:val="0"/>
      <w:marRight w:val="0"/>
      <w:marTop w:val="0"/>
      <w:marBottom w:val="0"/>
      <w:divBdr>
        <w:top w:val="none" w:sz="0" w:space="0" w:color="auto"/>
        <w:left w:val="none" w:sz="0" w:space="0" w:color="auto"/>
        <w:bottom w:val="none" w:sz="0" w:space="0" w:color="auto"/>
        <w:right w:val="none" w:sz="0" w:space="0" w:color="auto"/>
      </w:divBdr>
    </w:div>
    <w:div w:id="235945938">
      <w:bodyDiv w:val="1"/>
      <w:marLeft w:val="0"/>
      <w:marRight w:val="0"/>
      <w:marTop w:val="0"/>
      <w:marBottom w:val="0"/>
      <w:divBdr>
        <w:top w:val="none" w:sz="0" w:space="0" w:color="auto"/>
        <w:left w:val="none" w:sz="0" w:space="0" w:color="auto"/>
        <w:bottom w:val="none" w:sz="0" w:space="0" w:color="auto"/>
        <w:right w:val="none" w:sz="0" w:space="0" w:color="auto"/>
      </w:divBdr>
    </w:div>
    <w:div w:id="260841984">
      <w:bodyDiv w:val="1"/>
      <w:marLeft w:val="0"/>
      <w:marRight w:val="0"/>
      <w:marTop w:val="0"/>
      <w:marBottom w:val="0"/>
      <w:divBdr>
        <w:top w:val="none" w:sz="0" w:space="0" w:color="auto"/>
        <w:left w:val="none" w:sz="0" w:space="0" w:color="auto"/>
        <w:bottom w:val="none" w:sz="0" w:space="0" w:color="auto"/>
        <w:right w:val="none" w:sz="0" w:space="0" w:color="auto"/>
      </w:divBdr>
    </w:div>
    <w:div w:id="291138093">
      <w:bodyDiv w:val="1"/>
      <w:marLeft w:val="0"/>
      <w:marRight w:val="0"/>
      <w:marTop w:val="0"/>
      <w:marBottom w:val="0"/>
      <w:divBdr>
        <w:top w:val="none" w:sz="0" w:space="0" w:color="auto"/>
        <w:left w:val="none" w:sz="0" w:space="0" w:color="auto"/>
        <w:bottom w:val="none" w:sz="0" w:space="0" w:color="auto"/>
        <w:right w:val="none" w:sz="0" w:space="0" w:color="auto"/>
      </w:divBdr>
    </w:div>
    <w:div w:id="291643607">
      <w:bodyDiv w:val="1"/>
      <w:marLeft w:val="0"/>
      <w:marRight w:val="0"/>
      <w:marTop w:val="0"/>
      <w:marBottom w:val="0"/>
      <w:divBdr>
        <w:top w:val="none" w:sz="0" w:space="0" w:color="auto"/>
        <w:left w:val="none" w:sz="0" w:space="0" w:color="auto"/>
        <w:bottom w:val="none" w:sz="0" w:space="0" w:color="auto"/>
        <w:right w:val="none" w:sz="0" w:space="0" w:color="auto"/>
      </w:divBdr>
    </w:div>
    <w:div w:id="300038872">
      <w:bodyDiv w:val="1"/>
      <w:marLeft w:val="0"/>
      <w:marRight w:val="0"/>
      <w:marTop w:val="0"/>
      <w:marBottom w:val="0"/>
      <w:divBdr>
        <w:top w:val="none" w:sz="0" w:space="0" w:color="auto"/>
        <w:left w:val="none" w:sz="0" w:space="0" w:color="auto"/>
        <w:bottom w:val="none" w:sz="0" w:space="0" w:color="auto"/>
        <w:right w:val="none" w:sz="0" w:space="0" w:color="auto"/>
      </w:divBdr>
    </w:div>
    <w:div w:id="333263602">
      <w:bodyDiv w:val="1"/>
      <w:marLeft w:val="0"/>
      <w:marRight w:val="0"/>
      <w:marTop w:val="0"/>
      <w:marBottom w:val="0"/>
      <w:divBdr>
        <w:top w:val="none" w:sz="0" w:space="0" w:color="auto"/>
        <w:left w:val="none" w:sz="0" w:space="0" w:color="auto"/>
        <w:bottom w:val="none" w:sz="0" w:space="0" w:color="auto"/>
        <w:right w:val="none" w:sz="0" w:space="0" w:color="auto"/>
      </w:divBdr>
    </w:div>
    <w:div w:id="345983081">
      <w:bodyDiv w:val="1"/>
      <w:marLeft w:val="0"/>
      <w:marRight w:val="0"/>
      <w:marTop w:val="0"/>
      <w:marBottom w:val="0"/>
      <w:divBdr>
        <w:top w:val="none" w:sz="0" w:space="0" w:color="auto"/>
        <w:left w:val="none" w:sz="0" w:space="0" w:color="auto"/>
        <w:bottom w:val="none" w:sz="0" w:space="0" w:color="auto"/>
        <w:right w:val="none" w:sz="0" w:space="0" w:color="auto"/>
      </w:divBdr>
    </w:div>
    <w:div w:id="365907817">
      <w:bodyDiv w:val="1"/>
      <w:marLeft w:val="0"/>
      <w:marRight w:val="0"/>
      <w:marTop w:val="0"/>
      <w:marBottom w:val="0"/>
      <w:divBdr>
        <w:top w:val="none" w:sz="0" w:space="0" w:color="auto"/>
        <w:left w:val="none" w:sz="0" w:space="0" w:color="auto"/>
        <w:bottom w:val="none" w:sz="0" w:space="0" w:color="auto"/>
        <w:right w:val="none" w:sz="0" w:space="0" w:color="auto"/>
      </w:divBdr>
    </w:div>
    <w:div w:id="379016436">
      <w:bodyDiv w:val="1"/>
      <w:marLeft w:val="0"/>
      <w:marRight w:val="0"/>
      <w:marTop w:val="0"/>
      <w:marBottom w:val="0"/>
      <w:divBdr>
        <w:top w:val="none" w:sz="0" w:space="0" w:color="auto"/>
        <w:left w:val="none" w:sz="0" w:space="0" w:color="auto"/>
        <w:bottom w:val="none" w:sz="0" w:space="0" w:color="auto"/>
        <w:right w:val="none" w:sz="0" w:space="0" w:color="auto"/>
      </w:divBdr>
    </w:div>
    <w:div w:id="399863654">
      <w:bodyDiv w:val="1"/>
      <w:marLeft w:val="0"/>
      <w:marRight w:val="0"/>
      <w:marTop w:val="0"/>
      <w:marBottom w:val="0"/>
      <w:divBdr>
        <w:top w:val="none" w:sz="0" w:space="0" w:color="auto"/>
        <w:left w:val="none" w:sz="0" w:space="0" w:color="auto"/>
        <w:bottom w:val="none" w:sz="0" w:space="0" w:color="auto"/>
        <w:right w:val="none" w:sz="0" w:space="0" w:color="auto"/>
      </w:divBdr>
    </w:div>
    <w:div w:id="419788797">
      <w:bodyDiv w:val="1"/>
      <w:marLeft w:val="0"/>
      <w:marRight w:val="0"/>
      <w:marTop w:val="0"/>
      <w:marBottom w:val="0"/>
      <w:divBdr>
        <w:top w:val="none" w:sz="0" w:space="0" w:color="auto"/>
        <w:left w:val="none" w:sz="0" w:space="0" w:color="auto"/>
        <w:bottom w:val="none" w:sz="0" w:space="0" w:color="auto"/>
        <w:right w:val="none" w:sz="0" w:space="0" w:color="auto"/>
      </w:divBdr>
    </w:div>
    <w:div w:id="428046070">
      <w:bodyDiv w:val="1"/>
      <w:marLeft w:val="0"/>
      <w:marRight w:val="0"/>
      <w:marTop w:val="0"/>
      <w:marBottom w:val="0"/>
      <w:divBdr>
        <w:top w:val="none" w:sz="0" w:space="0" w:color="auto"/>
        <w:left w:val="none" w:sz="0" w:space="0" w:color="auto"/>
        <w:bottom w:val="none" w:sz="0" w:space="0" w:color="auto"/>
        <w:right w:val="none" w:sz="0" w:space="0" w:color="auto"/>
      </w:divBdr>
    </w:div>
    <w:div w:id="438112767">
      <w:bodyDiv w:val="1"/>
      <w:marLeft w:val="0"/>
      <w:marRight w:val="0"/>
      <w:marTop w:val="0"/>
      <w:marBottom w:val="0"/>
      <w:divBdr>
        <w:top w:val="none" w:sz="0" w:space="0" w:color="auto"/>
        <w:left w:val="none" w:sz="0" w:space="0" w:color="auto"/>
        <w:bottom w:val="none" w:sz="0" w:space="0" w:color="auto"/>
        <w:right w:val="none" w:sz="0" w:space="0" w:color="auto"/>
      </w:divBdr>
    </w:div>
    <w:div w:id="453525710">
      <w:bodyDiv w:val="1"/>
      <w:marLeft w:val="0"/>
      <w:marRight w:val="0"/>
      <w:marTop w:val="0"/>
      <w:marBottom w:val="0"/>
      <w:divBdr>
        <w:top w:val="none" w:sz="0" w:space="0" w:color="auto"/>
        <w:left w:val="none" w:sz="0" w:space="0" w:color="auto"/>
        <w:bottom w:val="none" w:sz="0" w:space="0" w:color="auto"/>
        <w:right w:val="none" w:sz="0" w:space="0" w:color="auto"/>
      </w:divBdr>
    </w:div>
    <w:div w:id="498348204">
      <w:bodyDiv w:val="1"/>
      <w:marLeft w:val="0"/>
      <w:marRight w:val="0"/>
      <w:marTop w:val="0"/>
      <w:marBottom w:val="0"/>
      <w:divBdr>
        <w:top w:val="none" w:sz="0" w:space="0" w:color="auto"/>
        <w:left w:val="none" w:sz="0" w:space="0" w:color="auto"/>
        <w:bottom w:val="none" w:sz="0" w:space="0" w:color="auto"/>
        <w:right w:val="none" w:sz="0" w:space="0" w:color="auto"/>
      </w:divBdr>
    </w:div>
    <w:div w:id="502817168">
      <w:bodyDiv w:val="1"/>
      <w:marLeft w:val="0"/>
      <w:marRight w:val="0"/>
      <w:marTop w:val="0"/>
      <w:marBottom w:val="0"/>
      <w:divBdr>
        <w:top w:val="none" w:sz="0" w:space="0" w:color="auto"/>
        <w:left w:val="none" w:sz="0" w:space="0" w:color="auto"/>
        <w:bottom w:val="none" w:sz="0" w:space="0" w:color="auto"/>
        <w:right w:val="none" w:sz="0" w:space="0" w:color="auto"/>
      </w:divBdr>
    </w:div>
    <w:div w:id="534124663">
      <w:bodyDiv w:val="1"/>
      <w:marLeft w:val="0"/>
      <w:marRight w:val="0"/>
      <w:marTop w:val="0"/>
      <w:marBottom w:val="0"/>
      <w:divBdr>
        <w:top w:val="none" w:sz="0" w:space="0" w:color="auto"/>
        <w:left w:val="none" w:sz="0" w:space="0" w:color="auto"/>
        <w:bottom w:val="none" w:sz="0" w:space="0" w:color="auto"/>
        <w:right w:val="none" w:sz="0" w:space="0" w:color="auto"/>
      </w:divBdr>
    </w:div>
    <w:div w:id="591091041">
      <w:bodyDiv w:val="1"/>
      <w:marLeft w:val="0"/>
      <w:marRight w:val="0"/>
      <w:marTop w:val="0"/>
      <w:marBottom w:val="0"/>
      <w:divBdr>
        <w:top w:val="none" w:sz="0" w:space="0" w:color="auto"/>
        <w:left w:val="none" w:sz="0" w:space="0" w:color="auto"/>
        <w:bottom w:val="none" w:sz="0" w:space="0" w:color="auto"/>
        <w:right w:val="none" w:sz="0" w:space="0" w:color="auto"/>
      </w:divBdr>
    </w:div>
    <w:div w:id="600644545">
      <w:bodyDiv w:val="1"/>
      <w:marLeft w:val="0"/>
      <w:marRight w:val="0"/>
      <w:marTop w:val="0"/>
      <w:marBottom w:val="0"/>
      <w:divBdr>
        <w:top w:val="none" w:sz="0" w:space="0" w:color="auto"/>
        <w:left w:val="none" w:sz="0" w:space="0" w:color="auto"/>
        <w:bottom w:val="none" w:sz="0" w:space="0" w:color="auto"/>
        <w:right w:val="none" w:sz="0" w:space="0" w:color="auto"/>
      </w:divBdr>
    </w:div>
    <w:div w:id="646321598">
      <w:bodyDiv w:val="1"/>
      <w:marLeft w:val="0"/>
      <w:marRight w:val="0"/>
      <w:marTop w:val="0"/>
      <w:marBottom w:val="0"/>
      <w:divBdr>
        <w:top w:val="none" w:sz="0" w:space="0" w:color="auto"/>
        <w:left w:val="none" w:sz="0" w:space="0" w:color="auto"/>
        <w:bottom w:val="none" w:sz="0" w:space="0" w:color="auto"/>
        <w:right w:val="none" w:sz="0" w:space="0" w:color="auto"/>
      </w:divBdr>
    </w:div>
    <w:div w:id="652292842">
      <w:bodyDiv w:val="1"/>
      <w:marLeft w:val="0"/>
      <w:marRight w:val="0"/>
      <w:marTop w:val="0"/>
      <w:marBottom w:val="0"/>
      <w:divBdr>
        <w:top w:val="none" w:sz="0" w:space="0" w:color="auto"/>
        <w:left w:val="none" w:sz="0" w:space="0" w:color="auto"/>
        <w:bottom w:val="none" w:sz="0" w:space="0" w:color="auto"/>
        <w:right w:val="none" w:sz="0" w:space="0" w:color="auto"/>
      </w:divBdr>
    </w:div>
    <w:div w:id="660739878">
      <w:bodyDiv w:val="1"/>
      <w:marLeft w:val="0"/>
      <w:marRight w:val="0"/>
      <w:marTop w:val="0"/>
      <w:marBottom w:val="0"/>
      <w:divBdr>
        <w:top w:val="none" w:sz="0" w:space="0" w:color="auto"/>
        <w:left w:val="none" w:sz="0" w:space="0" w:color="auto"/>
        <w:bottom w:val="none" w:sz="0" w:space="0" w:color="auto"/>
        <w:right w:val="none" w:sz="0" w:space="0" w:color="auto"/>
      </w:divBdr>
    </w:div>
    <w:div w:id="664209696">
      <w:bodyDiv w:val="1"/>
      <w:marLeft w:val="0"/>
      <w:marRight w:val="0"/>
      <w:marTop w:val="0"/>
      <w:marBottom w:val="0"/>
      <w:divBdr>
        <w:top w:val="none" w:sz="0" w:space="0" w:color="auto"/>
        <w:left w:val="none" w:sz="0" w:space="0" w:color="auto"/>
        <w:bottom w:val="none" w:sz="0" w:space="0" w:color="auto"/>
        <w:right w:val="none" w:sz="0" w:space="0" w:color="auto"/>
      </w:divBdr>
    </w:div>
    <w:div w:id="665746801">
      <w:bodyDiv w:val="1"/>
      <w:marLeft w:val="0"/>
      <w:marRight w:val="0"/>
      <w:marTop w:val="0"/>
      <w:marBottom w:val="0"/>
      <w:divBdr>
        <w:top w:val="none" w:sz="0" w:space="0" w:color="auto"/>
        <w:left w:val="none" w:sz="0" w:space="0" w:color="auto"/>
        <w:bottom w:val="none" w:sz="0" w:space="0" w:color="auto"/>
        <w:right w:val="none" w:sz="0" w:space="0" w:color="auto"/>
      </w:divBdr>
    </w:div>
    <w:div w:id="667708299">
      <w:bodyDiv w:val="1"/>
      <w:marLeft w:val="0"/>
      <w:marRight w:val="0"/>
      <w:marTop w:val="0"/>
      <w:marBottom w:val="0"/>
      <w:divBdr>
        <w:top w:val="none" w:sz="0" w:space="0" w:color="auto"/>
        <w:left w:val="none" w:sz="0" w:space="0" w:color="auto"/>
        <w:bottom w:val="none" w:sz="0" w:space="0" w:color="auto"/>
        <w:right w:val="none" w:sz="0" w:space="0" w:color="auto"/>
      </w:divBdr>
    </w:div>
    <w:div w:id="679937627">
      <w:bodyDiv w:val="1"/>
      <w:marLeft w:val="0"/>
      <w:marRight w:val="0"/>
      <w:marTop w:val="0"/>
      <w:marBottom w:val="0"/>
      <w:divBdr>
        <w:top w:val="none" w:sz="0" w:space="0" w:color="auto"/>
        <w:left w:val="none" w:sz="0" w:space="0" w:color="auto"/>
        <w:bottom w:val="none" w:sz="0" w:space="0" w:color="auto"/>
        <w:right w:val="none" w:sz="0" w:space="0" w:color="auto"/>
      </w:divBdr>
    </w:div>
    <w:div w:id="696933922">
      <w:bodyDiv w:val="1"/>
      <w:marLeft w:val="0"/>
      <w:marRight w:val="0"/>
      <w:marTop w:val="0"/>
      <w:marBottom w:val="0"/>
      <w:divBdr>
        <w:top w:val="none" w:sz="0" w:space="0" w:color="auto"/>
        <w:left w:val="none" w:sz="0" w:space="0" w:color="auto"/>
        <w:bottom w:val="none" w:sz="0" w:space="0" w:color="auto"/>
        <w:right w:val="none" w:sz="0" w:space="0" w:color="auto"/>
      </w:divBdr>
    </w:div>
    <w:div w:id="722678171">
      <w:bodyDiv w:val="1"/>
      <w:marLeft w:val="0"/>
      <w:marRight w:val="0"/>
      <w:marTop w:val="0"/>
      <w:marBottom w:val="0"/>
      <w:divBdr>
        <w:top w:val="none" w:sz="0" w:space="0" w:color="auto"/>
        <w:left w:val="none" w:sz="0" w:space="0" w:color="auto"/>
        <w:bottom w:val="none" w:sz="0" w:space="0" w:color="auto"/>
        <w:right w:val="none" w:sz="0" w:space="0" w:color="auto"/>
      </w:divBdr>
    </w:div>
    <w:div w:id="728768179">
      <w:bodyDiv w:val="1"/>
      <w:marLeft w:val="0"/>
      <w:marRight w:val="0"/>
      <w:marTop w:val="0"/>
      <w:marBottom w:val="0"/>
      <w:divBdr>
        <w:top w:val="none" w:sz="0" w:space="0" w:color="auto"/>
        <w:left w:val="none" w:sz="0" w:space="0" w:color="auto"/>
        <w:bottom w:val="none" w:sz="0" w:space="0" w:color="auto"/>
        <w:right w:val="none" w:sz="0" w:space="0" w:color="auto"/>
      </w:divBdr>
    </w:div>
    <w:div w:id="731083849">
      <w:bodyDiv w:val="1"/>
      <w:marLeft w:val="0"/>
      <w:marRight w:val="0"/>
      <w:marTop w:val="0"/>
      <w:marBottom w:val="0"/>
      <w:divBdr>
        <w:top w:val="none" w:sz="0" w:space="0" w:color="auto"/>
        <w:left w:val="none" w:sz="0" w:space="0" w:color="auto"/>
        <w:bottom w:val="none" w:sz="0" w:space="0" w:color="auto"/>
        <w:right w:val="none" w:sz="0" w:space="0" w:color="auto"/>
      </w:divBdr>
    </w:div>
    <w:div w:id="742794277">
      <w:bodyDiv w:val="1"/>
      <w:marLeft w:val="0"/>
      <w:marRight w:val="0"/>
      <w:marTop w:val="0"/>
      <w:marBottom w:val="0"/>
      <w:divBdr>
        <w:top w:val="none" w:sz="0" w:space="0" w:color="auto"/>
        <w:left w:val="none" w:sz="0" w:space="0" w:color="auto"/>
        <w:bottom w:val="none" w:sz="0" w:space="0" w:color="auto"/>
        <w:right w:val="none" w:sz="0" w:space="0" w:color="auto"/>
      </w:divBdr>
    </w:div>
    <w:div w:id="754130574">
      <w:bodyDiv w:val="1"/>
      <w:marLeft w:val="0"/>
      <w:marRight w:val="0"/>
      <w:marTop w:val="0"/>
      <w:marBottom w:val="0"/>
      <w:divBdr>
        <w:top w:val="none" w:sz="0" w:space="0" w:color="auto"/>
        <w:left w:val="none" w:sz="0" w:space="0" w:color="auto"/>
        <w:bottom w:val="none" w:sz="0" w:space="0" w:color="auto"/>
        <w:right w:val="none" w:sz="0" w:space="0" w:color="auto"/>
      </w:divBdr>
    </w:div>
    <w:div w:id="766577409">
      <w:bodyDiv w:val="1"/>
      <w:marLeft w:val="0"/>
      <w:marRight w:val="0"/>
      <w:marTop w:val="0"/>
      <w:marBottom w:val="0"/>
      <w:divBdr>
        <w:top w:val="none" w:sz="0" w:space="0" w:color="auto"/>
        <w:left w:val="none" w:sz="0" w:space="0" w:color="auto"/>
        <w:bottom w:val="none" w:sz="0" w:space="0" w:color="auto"/>
        <w:right w:val="none" w:sz="0" w:space="0" w:color="auto"/>
      </w:divBdr>
    </w:div>
    <w:div w:id="796873469">
      <w:bodyDiv w:val="1"/>
      <w:marLeft w:val="0"/>
      <w:marRight w:val="0"/>
      <w:marTop w:val="0"/>
      <w:marBottom w:val="0"/>
      <w:divBdr>
        <w:top w:val="none" w:sz="0" w:space="0" w:color="auto"/>
        <w:left w:val="none" w:sz="0" w:space="0" w:color="auto"/>
        <w:bottom w:val="none" w:sz="0" w:space="0" w:color="auto"/>
        <w:right w:val="none" w:sz="0" w:space="0" w:color="auto"/>
      </w:divBdr>
    </w:div>
    <w:div w:id="827749019">
      <w:bodyDiv w:val="1"/>
      <w:marLeft w:val="0"/>
      <w:marRight w:val="0"/>
      <w:marTop w:val="0"/>
      <w:marBottom w:val="0"/>
      <w:divBdr>
        <w:top w:val="none" w:sz="0" w:space="0" w:color="auto"/>
        <w:left w:val="none" w:sz="0" w:space="0" w:color="auto"/>
        <w:bottom w:val="none" w:sz="0" w:space="0" w:color="auto"/>
        <w:right w:val="none" w:sz="0" w:space="0" w:color="auto"/>
      </w:divBdr>
    </w:div>
    <w:div w:id="832768381">
      <w:bodyDiv w:val="1"/>
      <w:marLeft w:val="0"/>
      <w:marRight w:val="0"/>
      <w:marTop w:val="0"/>
      <w:marBottom w:val="0"/>
      <w:divBdr>
        <w:top w:val="none" w:sz="0" w:space="0" w:color="auto"/>
        <w:left w:val="none" w:sz="0" w:space="0" w:color="auto"/>
        <w:bottom w:val="none" w:sz="0" w:space="0" w:color="auto"/>
        <w:right w:val="none" w:sz="0" w:space="0" w:color="auto"/>
      </w:divBdr>
    </w:div>
    <w:div w:id="867333218">
      <w:bodyDiv w:val="1"/>
      <w:marLeft w:val="0"/>
      <w:marRight w:val="0"/>
      <w:marTop w:val="0"/>
      <w:marBottom w:val="0"/>
      <w:divBdr>
        <w:top w:val="none" w:sz="0" w:space="0" w:color="auto"/>
        <w:left w:val="none" w:sz="0" w:space="0" w:color="auto"/>
        <w:bottom w:val="none" w:sz="0" w:space="0" w:color="auto"/>
        <w:right w:val="none" w:sz="0" w:space="0" w:color="auto"/>
      </w:divBdr>
    </w:div>
    <w:div w:id="872695377">
      <w:bodyDiv w:val="1"/>
      <w:marLeft w:val="0"/>
      <w:marRight w:val="0"/>
      <w:marTop w:val="0"/>
      <w:marBottom w:val="0"/>
      <w:divBdr>
        <w:top w:val="none" w:sz="0" w:space="0" w:color="auto"/>
        <w:left w:val="none" w:sz="0" w:space="0" w:color="auto"/>
        <w:bottom w:val="none" w:sz="0" w:space="0" w:color="auto"/>
        <w:right w:val="none" w:sz="0" w:space="0" w:color="auto"/>
      </w:divBdr>
    </w:div>
    <w:div w:id="880290642">
      <w:bodyDiv w:val="1"/>
      <w:marLeft w:val="0"/>
      <w:marRight w:val="0"/>
      <w:marTop w:val="0"/>
      <w:marBottom w:val="0"/>
      <w:divBdr>
        <w:top w:val="none" w:sz="0" w:space="0" w:color="auto"/>
        <w:left w:val="none" w:sz="0" w:space="0" w:color="auto"/>
        <w:bottom w:val="none" w:sz="0" w:space="0" w:color="auto"/>
        <w:right w:val="none" w:sz="0" w:space="0" w:color="auto"/>
      </w:divBdr>
    </w:div>
    <w:div w:id="884950828">
      <w:bodyDiv w:val="1"/>
      <w:marLeft w:val="0"/>
      <w:marRight w:val="0"/>
      <w:marTop w:val="0"/>
      <w:marBottom w:val="0"/>
      <w:divBdr>
        <w:top w:val="none" w:sz="0" w:space="0" w:color="auto"/>
        <w:left w:val="none" w:sz="0" w:space="0" w:color="auto"/>
        <w:bottom w:val="none" w:sz="0" w:space="0" w:color="auto"/>
        <w:right w:val="none" w:sz="0" w:space="0" w:color="auto"/>
      </w:divBdr>
    </w:div>
    <w:div w:id="915551419">
      <w:bodyDiv w:val="1"/>
      <w:marLeft w:val="0"/>
      <w:marRight w:val="0"/>
      <w:marTop w:val="0"/>
      <w:marBottom w:val="0"/>
      <w:divBdr>
        <w:top w:val="none" w:sz="0" w:space="0" w:color="auto"/>
        <w:left w:val="none" w:sz="0" w:space="0" w:color="auto"/>
        <w:bottom w:val="none" w:sz="0" w:space="0" w:color="auto"/>
        <w:right w:val="none" w:sz="0" w:space="0" w:color="auto"/>
      </w:divBdr>
    </w:div>
    <w:div w:id="966203240">
      <w:bodyDiv w:val="1"/>
      <w:marLeft w:val="0"/>
      <w:marRight w:val="0"/>
      <w:marTop w:val="0"/>
      <w:marBottom w:val="0"/>
      <w:divBdr>
        <w:top w:val="none" w:sz="0" w:space="0" w:color="auto"/>
        <w:left w:val="none" w:sz="0" w:space="0" w:color="auto"/>
        <w:bottom w:val="none" w:sz="0" w:space="0" w:color="auto"/>
        <w:right w:val="none" w:sz="0" w:space="0" w:color="auto"/>
      </w:divBdr>
    </w:div>
    <w:div w:id="978074709">
      <w:bodyDiv w:val="1"/>
      <w:marLeft w:val="0"/>
      <w:marRight w:val="0"/>
      <w:marTop w:val="0"/>
      <w:marBottom w:val="0"/>
      <w:divBdr>
        <w:top w:val="none" w:sz="0" w:space="0" w:color="auto"/>
        <w:left w:val="none" w:sz="0" w:space="0" w:color="auto"/>
        <w:bottom w:val="none" w:sz="0" w:space="0" w:color="auto"/>
        <w:right w:val="none" w:sz="0" w:space="0" w:color="auto"/>
      </w:divBdr>
    </w:div>
    <w:div w:id="995062900">
      <w:bodyDiv w:val="1"/>
      <w:marLeft w:val="0"/>
      <w:marRight w:val="0"/>
      <w:marTop w:val="0"/>
      <w:marBottom w:val="0"/>
      <w:divBdr>
        <w:top w:val="none" w:sz="0" w:space="0" w:color="auto"/>
        <w:left w:val="none" w:sz="0" w:space="0" w:color="auto"/>
        <w:bottom w:val="none" w:sz="0" w:space="0" w:color="auto"/>
        <w:right w:val="none" w:sz="0" w:space="0" w:color="auto"/>
      </w:divBdr>
    </w:div>
    <w:div w:id="1069888705">
      <w:bodyDiv w:val="1"/>
      <w:marLeft w:val="0"/>
      <w:marRight w:val="0"/>
      <w:marTop w:val="0"/>
      <w:marBottom w:val="0"/>
      <w:divBdr>
        <w:top w:val="none" w:sz="0" w:space="0" w:color="auto"/>
        <w:left w:val="none" w:sz="0" w:space="0" w:color="auto"/>
        <w:bottom w:val="none" w:sz="0" w:space="0" w:color="auto"/>
        <w:right w:val="none" w:sz="0" w:space="0" w:color="auto"/>
      </w:divBdr>
    </w:div>
    <w:div w:id="1087070574">
      <w:bodyDiv w:val="1"/>
      <w:marLeft w:val="0"/>
      <w:marRight w:val="0"/>
      <w:marTop w:val="0"/>
      <w:marBottom w:val="0"/>
      <w:divBdr>
        <w:top w:val="none" w:sz="0" w:space="0" w:color="auto"/>
        <w:left w:val="none" w:sz="0" w:space="0" w:color="auto"/>
        <w:bottom w:val="none" w:sz="0" w:space="0" w:color="auto"/>
        <w:right w:val="none" w:sz="0" w:space="0" w:color="auto"/>
      </w:divBdr>
    </w:div>
    <w:div w:id="1092623655">
      <w:bodyDiv w:val="1"/>
      <w:marLeft w:val="0"/>
      <w:marRight w:val="0"/>
      <w:marTop w:val="0"/>
      <w:marBottom w:val="0"/>
      <w:divBdr>
        <w:top w:val="none" w:sz="0" w:space="0" w:color="auto"/>
        <w:left w:val="none" w:sz="0" w:space="0" w:color="auto"/>
        <w:bottom w:val="none" w:sz="0" w:space="0" w:color="auto"/>
        <w:right w:val="none" w:sz="0" w:space="0" w:color="auto"/>
      </w:divBdr>
    </w:div>
    <w:div w:id="1094788375">
      <w:bodyDiv w:val="1"/>
      <w:marLeft w:val="0"/>
      <w:marRight w:val="0"/>
      <w:marTop w:val="0"/>
      <w:marBottom w:val="0"/>
      <w:divBdr>
        <w:top w:val="none" w:sz="0" w:space="0" w:color="auto"/>
        <w:left w:val="none" w:sz="0" w:space="0" w:color="auto"/>
        <w:bottom w:val="none" w:sz="0" w:space="0" w:color="auto"/>
        <w:right w:val="none" w:sz="0" w:space="0" w:color="auto"/>
      </w:divBdr>
    </w:div>
    <w:div w:id="1109158834">
      <w:bodyDiv w:val="1"/>
      <w:marLeft w:val="0"/>
      <w:marRight w:val="0"/>
      <w:marTop w:val="0"/>
      <w:marBottom w:val="0"/>
      <w:divBdr>
        <w:top w:val="none" w:sz="0" w:space="0" w:color="auto"/>
        <w:left w:val="none" w:sz="0" w:space="0" w:color="auto"/>
        <w:bottom w:val="none" w:sz="0" w:space="0" w:color="auto"/>
        <w:right w:val="none" w:sz="0" w:space="0" w:color="auto"/>
      </w:divBdr>
    </w:div>
    <w:div w:id="1140801917">
      <w:bodyDiv w:val="1"/>
      <w:marLeft w:val="0"/>
      <w:marRight w:val="0"/>
      <w:marTop w:val="0"/>
      <w:marBottom w:val="0"/>
      <w:divBdr>
        <w:top w:val="none" w:sz="0" w:space="0" w:color="auto"/>
        <w:left w:val="none" w:sz="0" w:space="0" w:color="auto"/>
        <w:bottom w:val="none" w:sz="0" w:space="0" w:color="auto"/>
        <w:right w:val="none" w:sz="0" w:space="0" w:color="auto"/>
      </w:divBdr>
    </w:div>
    <w:div w:id="1142698264">
      <w:bodyDiv w:val="1"/>
      <w:marLeft w:val="0"/>
      <w:marRight w:val="0"/>
      <w:marTop w:val="0"/>
      <w:marBottom w:val="0"/>
      <w:divBdr>
        <w:top w:val="none" w:sz="0" w:space="0" w:color="auto"/>
        <w:left w:val="none" w:sz="0" w:space="0" w:color="auto"/>
        <w:bottom w:val="none" w:sz="0" w:space="0" w:color="auto"/>
        <w:right w:val="none" w:sz="0" w:space="0" w:color="auto"/>
      </w:divBdr>
    </w:div>
    <w:div w:id="1175538701">
      <w:bodyDiv w:val="1"/>
      <w:marLeft w:val="0"/>
      <w:marRight w:val="0"/>
      <w:marTop w:val="0"/>
      <w:marBottom w:val="0"/>
      <w:divBdr>
        <w:top w:val="none" w:sz="0" w:space="0" w:color="auto"/>
        <w:left w:val="none" w:sz="0" w:space="0" w:color="auto"/>
        <w:bottom w:val="none" w:sz="0" w:space="0" w:color="auto"/>
        <w:right w:val="none" w:sz="0" w:space="0" w:color="auto"/>
      </w:divBdr>
    </w:div>
    <w:div w:id="1200584858">
      <w:bodyDiv w:val="1"/>
      <w:marLeft w:val="0"/>
      <w:marRight w:val="0"/>
      <w:marTop w:val="0"/>
      <w:marBottom w:val="0"/>
      <w:divBdr>
        <w:top w:val="none" w:sz="0" w:space="0" w:color="auto"/>
        <w:left w:val="none" w:sz="0" w:space="0" w:color="auto"/>
        <w:bottom w:val="none" w:sz="0" w:space="0" w:color="auto"/>
        <w:right w:val="none" w:sz="0" w:space="0" w:color="auto"/>
      </w:divBdr>
    </w:div>
    <w:div w:id="1210651572">
      <w:bodyDiv w:val="1"/>
      <w:marLeft w:val="0"/>
      <w:marRight w:val="0"/>
      <w:marTop w:val="0"/>
      <w:marBottom w:val="0"/>
      <w:divBdr>
        <w:top w:val="none" w:sz="0" w:space="0" w:color="auto"/>
        <w:left w:val="none" w:sz="0" w:space="0" w:color="auto"/>
        <w:bottom w:val="none" w:sz="0" w:space="0" w:color="auto"/>
        <w:right w:val="none" w:sz="0" w:space="0" w:color="auto"/>
      </w:divBdr>
    </w:div>
    <w:div w:id="1220626841">
      <w:bodyDiv w:val="1"/>
      <w:marLeft w:val="0"/>
      <w:marRight w:val="0"/>
      <w:marTop w:val="0"/>
      <w:marBottom w:val="0"/>
      <w:divBdr>
        <w:top w:val="none" w:sz="0" w:space="0" w:color="auto"/>
        <w:left w:val="none" w:sz="0" w:space="0" w:color="auto"/>
        <w:bottom w:val="none" w:sz="0" w:space="0" w:color="auto"/>
        <w:right w:val="none" w:sz="0" w:space="0" w:color="auto"/>
      </w:divBdr>
    </w:div>
    <w:div w:id="1229459223">
      <w:bodyDiv w:val="1"/>
      <w:marLeft w:val="0"/>
      <w:marRight w:val="0"/>
      <w:marTop w:val="0"/>
      <w:marBottom w:val="0"/>
      <w:divBdr>
        <w:top w:val="none" w:sz="0" w:space="0" w:color="auto"/>
        <w:left w:val="none" w:sz="0" w:space="0" w:color="auto"/>
        <w:bottom w:val="none" w:sz="0" w:space="0" w:color="auto"/>
        <w:right w:val="none" w:sz="0" w:space="0" w:color="auto"/>
      </w:divBdr>
    </w:div>
    <w:div w:id="1270312151">
      <w:bodyDiv w:val="1"/>
      <w:marLeft w:val="0"/>
      <w:marRight w:val="0"/>
      <w:marTop w:val="0"/>
      <w:marBottom w:val="0"/>
      <w:divBdr>
        <w:top w:val="none" w:sz="0" w:space="0" w:color="auto"/>
        <w:left w:val="none" w:sz="0" w:space="0" w:color="auto"/>
        <w:bottom w:val="none" w:sz="0" w:space="0" w:color="auto"/>
        <w:right w:val="none" w:sz="0" w:space="0" w:color="auto"/>
      </w:divBdr>
    </w:div>
    <w:div w:id="1274480470">
      <w:bodyDiv w:val="1"/>
      <w:marLeft w:val="0"/>
      <w:marRight w:val="0"/>
      <w:marTop w:val="0"/>
      <w:marBottom w:val="0"/>
      <w:divBdr>
        <w:top w:val="none" w:sz="0" w:space="0" w:color="auto"/>
        <w:left w:val="none" w:sz="0" w:space="0" w:color="auto"/>
        <w:bottom w:val="none" w:sz="0" w:space="0" w:color="auto"/>
        <w:right w:val="none" w:sz="0" w:space="0" w:color="auto"/>
      </w:divBdr>
    </w:div>
    <w:div w:id="1304853566">
      <w:bodyDiv w:val="1"/>
      <w:marLeft w:val="0"/>
      <w:marRight w:val="0"/>
      <w:marTop w:val="0"/>
      <w:marBottom w:val="0"/>
      <w:divBdr>
        <w:top w:val="none" w:sz="0" w:space="0" w:color="auto"/>
        <w:left w:val="none" w:sz="0" w:space="0" w:color="auto"/>
        <w:bottom w:val="none" w:sz="0" w:space="0" w:color="auto"/>
        <w:right w:val="none" w:sz="0" w:space="0" w:color="auto"/>
      </w:divBdr>
    </w:div>
    <w:div w:id="1321347450">
      <w:bodyDiv w:val="1"/>
      <w:marLeft w:val="0"/>
      <w:marRight w:val="0"/>
      <w:marTop w:val="0"/>
      <w:marBottom w:val="0"/>
      <w:divBdr>
        <w:top w:val="none" w:sz="0" w:space="0" w:color="auto"/>
        <w:left w:val="none" w:sz="0" w:space="0" w:color="auto"/>
        <w:bottom w:val="none" w:sz="0" w:space="0" w:color="auto"/>
        <w:right w:val="none" w:sz="0" w:space="0" w:color="auto"/>
      </w:divBdr>
    </w:div>
    <w:div w:id="1329944037">
      <w:bodyDiv w:val="1"/>
      <w:marLeft w:val="0"/>
      <w:marRight w:val="0"/>
      <w:marTop w:val="0"/>
      <w:marBottom w:val="0"/>
      <w:divBdr>
        <w:top w:val="none" w:sz="0" w:space="0" w:color="auto"/>
        <w:left w:val="none" w:sz="0" w:space="0" w:color="auto"/>
        <w:bottom w:val="none" w:sz="0" w:space="0" w:color="auto"/>
        <w:right w:val="none" w:sz="0" w:space="0" w:color="auto"/>
      </w:divBdr>
    </w:div>
    <w:div w:id="1332223697">
      <w:bodyDiv w:val="1"/>
      <w:marLeft w:val="0"/>
      <w:marRight w:val="0"/>
      <w:marTop w:val="0"/>
      <w:marBottom w:val="0"/>
      <w:divBdr>
        <w:top w:val="none" w:sz="0" w:space="0" w:color="auto"/>
        <w:left w:val="none" w:sz="0" w:space="0" w:color="auto"/>
        <w:bottom w:val="none" w:sz="0" w:space="0" w:color="auto"/>
        <w:right w:val="none" w:sz="0" w:space="0" w:color="auto"/>
      </w:divBdr>
    </w:div>
    <w:div w:id="1341657502">
      <w:bodyDiv w:val="1"/>
      <w:marLeft w:val="0"/>
      <w:marRight w:val="0"/>
      <w:marTop w:val="0"/>
      <w:marBottom w:val="0"/>
      <w:divBdr>
        <w:top w:val="none" w:sz="0" w:space="0" w:color="auto"/>
        <w:left w:val="none" w:sz="0" w:space="0" w:color="auto"/>
        <w:bottom w:val="none" w:sz="0" w:space="0" w:color="auto"/>
        <w:right w:val="none" w:sz="0" w:space="0" w:color="auto"/>
      </w:divBdr>
    </w:div>
    <w:div w:id="1349453851">
      <w:bodyDiv w:val="1"/>
      <w:marLeft w:val="0"/>
      <w:marRight w:val="0"/>
      <w:marTop w:val="0"/>
      <w:marBottom w:val="0"/>
      <w:divBdr>
        <w:top w:val="none" w:sz="0" w:space="0" w:color="auto"/>
        <w:left w:val="none" w:sz="0" w:space="0" w:color="auto"/>
        <w:bottom w:val="none" w:sz="0" w:space="0" w:color="auto"/>
        <w:right w:val="none" w:sz="0" w:space="0" w:color="auto"/>
      </w:divBdr>
    </w:div>
    <w:div w:id="1421639300">
      <w:bodyDiv w:val="1"/>
      <w:marLeft w:val="0"/>
      <w:marRight w:val="0"/>
      <w:marTop w:val="0"/>
      <w:marBottom w:val="0"/>
      <w:divBdr>
        <w:top w:val="none" w:sz="0" w:space="0" w:color="auto"/>
        <w:left w:val="none" w:sz="0" w:space="0" w:color="auto"/>
        <w:bottom w:val="none" w:sz="0" w:space="0" w:color="auto"/>
        <w:right w:val="none" w:sz="0" w:space="0" w:color="auto"/>
      </w:divBdr>
    </w:div>
    <w:div w:id="1443919275">
      <w:bodyDiv w:val="1"/>
      <w:marLeft w:val="0"/>
      <w:marRight w:val="0"/>
      <w:marTop w:val="0"/>
      <w:marBottom w:val="0"/>
      <w:divBdr>
        <w:top w:val="none" w:sz="0" w:space="0" w:color="auto"/>
        <w:left w:val="none" w:sz="0" w:space="0" w:color="auto"/>
        <w:bottom w:val="none" w:sz="0" w:space="0" w:color="auto"/>
        <w:right w:val="none" w:sz="0" w:space="0" w:color="auto"/>
      </w:divBdr>
    </w:div>
    <w:div w:id="1480611042">
      <w:bodyDiv w:val="1"/>
      <w:marLeft w:val="0"/>
      <w:marRight w:val="0"/>
      <w:marTop w:val="0"/>
      <w:marBottom w:val="0"/>
      <w:divBdr>
        <w:top w:val="none" w:sz="0" w:space="0" w:color="auto"/>
        <w:left w:val="none" w:sz="0" w:space="0" w:color="auto"/>
        <w:bottom w:val="none" w:sz="0" w:space="0" w:color="auto"/>
        <w:right w:val="none" w:sz="0" w:space="0" w:color="auto"/>
      </w:divBdr>
    </w:div>
    <w:div w:id="1537158068">
      <w:bodyDiv w:val="1"/>
      <w:marLeft w:val="0"/>
      <w:marRight w:val="0"/>
      <w:marTop w:val="0"/>
      <w:marBottom w:val="0"/>
      <w:divBdr>
        <w:top w:val="none" w:sz="0" w:space="0" w:color="auto"/>
        <w:left w:val="none" w:sz="0" w:space="0" w:color="auto"/>
        <w:bottom w:val="none" w:sz="0" w:space="0" w:color="auto"/>
        <w:right w:val="none" w:sz="0" w:space="0" w:color="auto"/>
      </w:divBdr>
    </w:div>
    <w:div w:id="1544363621">
      <w:bodyDiv w:val="1"/>
      <w:marLeft w:val="0"/>
      <w:marRight w:val="0"/>
      <w:marTop w:val="0"/>
      <w:marBottom w:val="0"/>
      <w:divBdr>
        <w:top w:val="none" w:sz="0" w:space="0" w:color="auto"/>
        <w:left w:val="none" w:sz="0" w:space="0" w:color="auto"/>
        <w:bottom w:val="none" w:sz="0" w:space="0" w:color="auto"/>
        <w:right w:val="none" w:sz="0" w:space="0" w:color="auto"/>
      </w:divBdr>
    </w:div>
    <w:div w:id="1592738642">
      <w:bodyDiv w:val="1"/>
      <w:marLeft w:val="0"/>
      <w:marRight w:val="0"/>
      <w:marTop w:val="0"/>
      <w:marBottom w:val="0"/>
      <w:divBdr>
        <w:top w:val="none" w:sz="0" w:space="0" w:color="auto"/>
        <w:left w:val="none" w:sz="0" w:space="0" w:color="auto"/>
        <w:bottom w:val="none" w:sz="0" w:space="0" w:color="auto"/>
        <w:right w:val="none" w:sz="0" w:space="0" w:color="auto"/>
      </w:divBdr>
    </w:div>
    <w:div w:id="1614511075">
      <w:bodyDiv w:val="1"/>
      <w:marLeft w:val="0"/>
      <w:marRight w:val="0"/>
      <w:marTop w:val="0"/>
      <w:marBottom w:val="0"/>
      <w:divBdr>
        <w:top w:val="none" w:sz="0" w:space="0" w:color="auto"/>
        <w:left w:val="none" w:sz="0" w:space="0" w:color="auto"/>
        <w:bottom w:val="none" w:sz="0" w:space="0" w:color="auto"/>
        <w:right w:val="none" w:sz="0" w:space="0" w:color="auto"/>
      </w:divBdr>
    </w:div>
    <w:div w:id="1622111214">
      <w:bodyDiv w:val="1"/>
      <w:marLeft w:val="0"/>
      <w:marRight w:val="0"/>
      <w:marTop w:val="0"/>
      <w:marBottom w:val="0"/>
      <w:divBdr>
        <w:top w:val="none" w:sz="0" w:space="0" w:color="auto"/>
        <w:left w:val="none" w:sz="0" w:space="0" w:color="auto"/>
        <w:bottom w:val="none" w:sz="0" w:space="0" w:color="auto"/>
        <w:right w:val="none" w:sz="0" w:space="0" w:color="auto"/>
      </w:divBdr>
    </w:div>
    <w:div w:id="1670526683">
      <w:bodyDiv w:val="1"/>
      <w:marLeft w:val="0"/>
      <w:marRight w:val="0"/>
      <w:marTop w:val="0"/>
      <w:marBottom w:val="0"/>
      <w:divBdr>
        <w:top w:val="none" w:sz="0" w:space="0" w:color="auto"/>
        <w:left w:val="none" w:sz="0" w:space="0" w:color="auto"/>
        <w:bottom w:val="none" w:sz="0" w:space="0" w:color="auto"/>
        <w:right w:val="none" w:sz="0" w:space="0" w:color="auto"/>
      </w:divBdr>
    </w:div>
    <w:div w:id="1688553810">
      <w:bodyDiv w:val="1"/>
      <w:marLeft w:val="0"/>
      <w:marRight w:val="0"/>
      <w:marTop w:val="0"/>
      <w:marBottom w:val="0"/>
      <w:divBdr>
        <w:top w:val="none" w:sz="0" w:space="0" w:color="auto"/>
        <w:left w:val="none" w:sz="0" w:space="0" w:color="auto"/>
        <w:bottom w:val="none" w:sz="0" w:space="0" w:color="auto"/>
        <w:right w:val="none" w:sz="0" w:space="0" w:color="auto"/>
      </w:divBdr>
    </w:div>
    <w:div w:id="1690638211">
      <w:bodyDiv w:val="1"/>
      <w:marLeft w:val="0"/>
      <w:marRight w:val="0"/>
      <w:marTop w:val="0"/>
      <w:marBottom w:val="0"/>
      <w:divBdr>
        <w:top w:val="none" w:sz="0" w:space="0" w:color="auto"/>
        <w:left w:val="none" w:sz="0" w:space="0" w:color="auto"/>
        <w:bottom w:val="none" w:sz="0" w:space="0" w:color="auto"/>
        <w:right w:val="none" w:sz="0" w:space="0" w:color="auto"/>
      </w:divBdr>
    </w:div>
    <w:div w:id="1698652192">
      <w:bodyDiv w:val="1"/>
      <w:marLeft w:val="0"/>
      <w:marRight w:val="0"/>
      <w:marTop w:val="0"/>
      <w:marBottom w:val="0"/>
      <w:divBdr>
        <w:top w:val="none" w:sz="0" w:space="0" w:color="auto"/>
        <w:left w:val="none" w:sz="0" w:space="0" w:color="auto"/>
        <w:bottom w:val="none" w:sz="0" w:space="0" w:color="auto"/>
        <w:right w:val="none" w:sz="0" w:space="0" w:color="auto"/>
      </w:divBdr>
    </w:div>
    <w:div w:id="1735470804">
      <w:bodyDiv w:val="1"/>
      <w:marLeft w:val="0"/>
      <w:marRight w:val="0"/>
      <w:marTop w:val="0"/>
      <w:marBottom w:val="0"/>
      <w:divBdr>
        <w:top w:val="none" w:sz="0" w:space="0" w:color="auto"/>
        <w:left w:val="none" w:sz="0" w:space="0" w:color="auto"/>
        <w:bottom w:val="none" w:sz="0" w:space="0" w:color="auto"/>
        <w:right w:val="none" w:sz="0" w:space="0" w:color="auto"/>
      </w:divBdr>
    </w:div>
    <w:div w:id="1789085000">
      <w:bodyDiv w:val="1"/>
      <w:marLeft w:val="0"/>
      <w:marRight w:val="0"/>
      <w:marTop w:val="0"/>
      <w:marBottom w:val="0"/>
      <w:divBdr>
        <w:top w:val="none" w:sz="0" w:space="0" w:color="auto"/>
        <w:left w:val="none" w:sz="0" w:space="0" w:color="auto"/>
        <w:bottom w:val="none" w:sz="0" w:space="0" w:color="auto"/>
        <w:right w:val="none" w:sz="0" w:space="0" w:color="auto"/>
      </w:divBdr>
    </w:div>
    <w:div w:id="1813138504">
      <w:bodyDiv w:val="1"/>
      <w:marLeft w:val="0"/>
      <w:marRight w:val="0"/>
      <w:marTop w:val="0"/>
      <w:marBottom w:val="0"/>
      <w:divBdr>
        <w:top w:val="none" w:sz="0" w:space="0" w:color="auto"/>
        <w:left w:val="none" w:sz="0" w:space="0" w:color="auto"/>
        <w:bottom w:val="none" w:sz="0" w:space="0" w:color="auto"/>
        <w:right w:val="none" w:sz="0" w:space="0" w:color="auto"/>
      </w:divBdr>
    </w:div>
    <w:div w:id="1872569268">
      <w:bodyDiv w:val="1"/>
      <w:marLeft w:val="0"/>
      <w:marRight w:val="0"/>
      <w:marTop w:val="0"/>
      <w:marBottom w:val="0"/>
      <w:divBdr>
        <w:top w:val="none" w:sz="0" w:space="0" w:color="auto"/>
        <w:left w:val="none" w:sz="0" w:space="0" w:color="auto"/>
        <w:bottom w:val="none" w:sz="0" w:space="0" w:color="auto"/>
        <w:right w:val="none" w:sz="0" w:space="0" w:color="auto"/>
      </w:divBdr>
    </w:div>
    <w:div w:id="1885016767">
      <w:bodyDiv w:val="1"/>
      <w:marLeft w:val="0"/>
      <w:marRight w:val="0"/>
      <w:marTop w:val="0"/>
      <w:marBottom w:val="0"/>
      <w:divBdr>
        <w:top w:val="none" w:sz="0" w:space="0" w:color="auto"/>
        <w:left w:val="none" w:sz="0" w:space="0" w:color="auto"/>
        <w:bottom w:val="none" w:sz="0" w:space="0" w:color="auto"/>
        <w:right w:val="none" w:sz="0" w:space="0" w:color="auto"/>
      </w:divBdr>
    </w:div>
    <w:div w:id="2030327311">
      <w:bodyDiv w:val="1"/>
      <w:marLeft w:val="0"/>
      <w:marRight w:val="0"/>
      <w:marTop w:val="0"/>
      <w:marBottom w:val="0"/>
      <w:divBdr>
        <w:top w:val="none" w:sz="0" w:space="0" w:color="auto"/>
        <w:left w:val="none" w:sz="0" w:space="0" w:color="auto"/>
        <w:bottom w:val="none" w:sz="0" w:space="0" w:color="auto"/>
        <w:right w:val="none" w:sz="0" w:space="0" w:color="auto"/>
      </w:divBdr>
    </w:div>
    <w:div w:id="2065368991">
      <w:bodyDiv w:val="1"/>
      <w:marLeft w:val="0"/>
      <w:marRight w:val="0"/>
      <w:marTop w:val="0"/>
      <w:marBottom w:val="0"/>
      <w:divBdr>
        <w:top w:val="none" w:sz="0" w:space="0" w:color="auto"/>
        <w:left w:val="none" w:sz="0" w:space="0" w:color="auto"/>
        <w:bottom w:val="none" w:sz="0" w:space="0" w:color="auto"/>
        <w:right w:val="none" w:sz="0" w:space="0" w:color="auto"/>
      </w:divBdr>
    </w:div>
    <w:div w:id="2073694705">
      <w:bodyDiv w:val="1"/>
      <w:marLeft w:val="0"/>
      <w:marRight w:val="0"/>
      <w:marTop w:val="0"/>
      <w:marBottom w:val="0"/>
      <w:divBdr>
        <w:top w:val="none" w:sz="0" w:space="0" w:color="auto"/>
        <w:left w:val="none" w:sz="0" w:space="0" w:color="auto"/>
        <w:bottom w:val="none" w:sz="0" w:space="0" w:color="auto"/>
        <w:right w:val="none" w:sz="0" w:space="0" w:color="auto"/>
      </w:divBdr>
    </w:div>
    <w:div w:id="2102874954">
      <w:bodyDiv w:val="1"/>
      <w:marLeft w:val="0"/>
      <w:marRight w:val="0"/>
      <w:marTop w:val="0"/>
      <w:marBottom w:val="0"/>
      <w:divBdr>
        <w:top w:val="none" w:sz="0" w:space="0" w:color="auto"/>
        <w:left w:val="none" w:sz="0" w:space="0" w:color="auto"/>
        <w:bottom w:val="none" w:sz="0" w:space="0" w:color="auto"/>
        <w:right w:val="none" w:sz="0" w:space="0" w:color="auto"/>
      </w:divBdr>
    </w:div>
    <w:div w:id="21128212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A79BCFD-29B1-2445-8562-9CC9930EB4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6502</Words>
  <Characters>37065</Characters>
  <Application>Microsoft Office Word</Application>
  <DocSecurity>0</DocSecurity>
  <Lines>308</Lines>
  <Paragraphs>86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43481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2021-10-30T03:15:00Z</dcterms:created>
  <dcterms:modified xsi:type="dcterms:W3CDTF">2021-10-30T03:15:00Z</dcterms:modified>
</cp:coreProperties>
</file>