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F57584" w14:textId="77777777" w:rsidR="00CF1CA0" w:rsidRPr="00DD4D90" w:rsidRDefault="00CF1CA0" w:rsidP="00CF1CA0">
      <w:pPr>
        <w:spacing w:after="0" w:line="240" w:lineRule="auto"/>
        <w:jc w:val="center"/>
        <w:rPr>
          <w:rFonts w:ascii="Times New Roman" w:eastAsia="Times New Roman" w:hAnsi="Times New Roman" w:cs="Times New Roman"/>
          <w:sz w:val="24"/>
          <w:szCs w:val="24"/>
        </w:rPr>
      </w:pPr>
      <w:r w:rsidRPr="00DD4D90">
        <w:rPr>
          <w:rFonts w:ascii="Times New Roman" w:eastAsia="Times New Roman" w:hAnsi="Times New Roman" w:cs="Times New Roman"/>
          <w:color w:val="000000"/>
          <w:sz w:val="28"/>
          <w:szCs w:val="28"/>
        </w:rPr>
        <w:t>Department of History</w:t>
      </w:r>
    </w:p>
    <w:p w14:paraId="51AA1B39" w14:textId="77777777" w:rsidR="00CF1CA0" w:rsidRPr="00DD4D90" w:rsidRDefault="00CF1CA0" w:rsidP="00CF1CA0">
      <w:pPr>
        <w:spacing w:after="0" w:line="240" w:lineRule="auto"/>
        <w:jc w:val="center"/>
        <w:rPr>
          <w:rFonts w:ascii="Times New Roman" w:eastAsia="Times New Roman" w:hAnsi="Times New Roman" w:cs="Times New Roman"/>
          <w:sz w:val="24"/>
          <w:szCs w:val="24"/>
        </w:rPr>
      </w:pPr>
      <w:r w:rsidRPr="00DD4D90">
        <w:rPr>
          <w:rFonts w:ascii="Times New Roman" w:eastAsia="Times New Roman" w:hAnsi="Times New Roman" w:cs="Times New Roman"/>
          <w:color w:val="000000"/>
          <w:sz w:val="28"/>
          <w:szCs w:val="28"/>
        </w:rPr>
        <w:t>University of Wisconsin-Eau Claire</w:t>
      </w:r>
    </w:p>
    <w:p w14:paraId="05E3447C" w14:textId="77777777" w:rsidR="00CF1CA0" w:rsidRPr="00DD4D90" w:rsidRDefault="00CF1CA0" w:rsidP="00CF1CA0">
      <w:pPr>
        <w:spacing w:after="240" w:line="240" w:lineRule="auto"/>
        <w:rPr>
          <w:rFonts w:ascii="Times New Roman" w:eastAsia="Times New Roman" w:hAnsi="Times New Roman" w:cs="Times New Roman"/>
          <w:sz w:val="24"/>
          <w:szCs w:val="24"/>
        </w:rPr>
      </w:pPr>
      <w:r w:rsidRPr="00DD4D90">
        <w:rPr>
          <w:rFonts w:ascii="Times New Roman" w:eastAsia="Times New Roman" w:hAnsi="Times New Roman" w:cs="Times New Roman"/>
          <w:sz w:val="24"/>
          <w:szCs w:val="24"/>
        </w:rPr>
        <w:br/>
      </w:r>
      <w:r w:rsidRPr="00DD4D90">
        <w:rPr>
          <w:rFonts w:ascii="Times New Roman" w:eastAsia="Times New Roman" w:hAnsi="Times New Roman" w:cs="Times New Roman"/>
          <w:sz w:val="24"/>
          <w:szCs w:val="24"/>
        </w:rPr>
        <w:br/>
      </w:r>
      <w:r w:rsidRPr="00DD4D90">
        <w:rPr>
          <w:rFonts w:ascii="Times New Roman" w:eastAsia="Times New Roman" w:hAnsi="Times New Roman" w:cs="Times New Roman"/>
          <w:sz w:val="24"/>
          <w:szCs w:val="24"/>
        </w:rPr>
        <w:br/>
      </w:r>
      <w:r w:rsidRPr="00DD4D90">
        <w:rPr>
          <w:rFonts w:ascii="Times New Roman" w:eastAsia="Times New Roman" w:hAnsi="Times New Roman" w:cs="Times New Roman"/>
          <w:sz w:val="24"/>
          <w:szCs w:val="24"/>
        </w:rPr>
        <w:br/>
      </w:r>
    </w:p>
    <w:p w14:paraId="7AC6F64D" w14:textId="77777777" w:rsidR="00CF1CA0" w:rsidRPr="00DD4D90" w:rsidRDefault="00CF1CA0" w:rsidP="00CF1CA0">
      <w:pPr>
        <w:spacing w:after="0" w:line="240" w:lineRule="auto"/>
        <w:jc w:val="center"/>
        <w:rPr>
          <w:rFonts w:ascii="Times New Roman" w:eastAsia="Times New Roman" w:hAnsi="Times New Roman" w:cs="Times New Roman"/>
          <w:sz w:val="24"/>
          <w:szCs w:val="24"/>
        </w:rPr>
      </w:pPr>
      <w:r w:rsidRPr="00DD4D90">
        <w:rPr>
          <w:rFonts w:ascii="Times New Roman" w:eastAsia="Times New Roman" w:hAnsi="Times New Roman" w:cs="Times New Roman"/>
          <w:b/>
          <w:bCs/>
          <w:color w:val="000000"/>
          <w:sz w:val="42"/>
          <w:szCs w:val="42"/>
        </w:rPr>
        <w:t xml:space="preserve">“All Were Young, and All Have Stories to Tell:” </w:t>
      </w:r>
      <w:r w:rsidRPr="00DD4D90">
        <w:rPr>
          <w:rFonts w:ascii="Times New Roman" w:eastAsia="Times New Roman" w:hAnsi="Times New Roman" w:cs="Times New Roman"/>
          <w:color w:val="000000"/>
          <w:sz w:val="34"/>
          <w:szCs w:val="34"/>
        </w:rPr>
        <w:t>Wisconsin Children Soldiers and Drummer Boys in the Civil War</w:t>
      </w:r>
    </w:p>
    <w:p w14:paraId="3DE3DD16" w14:textId="77777777" w:rsidR="00CF1CA0" w:rsidRPr="00DD4D90" w:rsidRDefault="00CF1CA0" w:rsidP="00CF1CA0">
      <w:pPr>
        <w:spacing w:after="0" w:line="240" w:lineRule="auto"/>
        <w:rPr>
          <w:rFonts w:ascii="Times New Roman" w:eastAsia="Times New Roman" w:hAnsi="Times New Roman" w:cs="Times New Roman"/>
          <w:sz w:val="24"/>
          <w:szCs w:val="24"/>
        </w:rPr>
      </w:pPr>
    </w:p>
    <w:p w14:paraId="69A56B3C" w14:textId="77777777" w:rsidR="00CF1CA0" w:rsidRPr="00DD4D90" w:rsidRDefault="00CF1CA0" w:rsidP="00CF1CA0">
      <w:pPr>
        <w:spacing w:after="0" w:line="240" w:lineRule="auto"/>
        <w:jc w:val="center"/>
        <w:rPr>
          <w:rFonts w:ascii="Times New Roman" w:eastAsia="Times New Roman" w:hAnsi="Times New Roman" w:cs="Times New Roman"/>
          <w:sz w:val="24"/>
          <w:szCs w:val="24"/>
        </w:rPr>
      </w:pPr>
      <w:r w:rsidRPr="00DD4D90">
        <w:rPr>
          <w:rFonts w:ascii="Times New Roman" w:eastAsia="Times New Roman" w:hAnsi="Times New Roman" w:cs="Times New Roman"/>
          <w:color w:val="000000"/>
          <w:sz w:val="36"/>
          <w:szCs w:val="36"/>
        </w:rPr>
        <w:t>By</w:t>
      </w:r>
      <w:r w:rsidRPr="00DD4D90">
        <w:rPr>
          <w:rFonts w:ascii="Times New Roman" w:eastAsia="Times New Roman" w:hAnsi="Times New Roman" w:cs="Times New Roman"/>
          <w:color w:val="000000"/>
          <w:sz w:val="24"/>
          <w:szCs w:val="24"/>
        </w:rPr>
        <w:t xml:space="preserve"> </w:t>
      </w:r>
    </w:p>
    <w:p w14:paraId="0A0FB943" w14:textId="77777777" w:rsidR="00CF1CA0" w:rsidRPr="00DD4D90" w:rsidRDefault="00CF1CA0" w:rsidP="00CF1CA0">
      <w:pPr>
        <w:spacing w:after="0" w:line="240" w:lineRule="auto"/>
        <w:jc w:val="center"/>
        <w:rPr>
          <w:rFonts w:ascii="Times New Roman" w:eastAsia="Times New Roman" w:hAnsi="Times New Roman" w:cs="Times New Roman"/>
          <w:sz w:val="24"/>
          <w:szCs w:val="24"/>
        </w:rPr>
      </w:pPr>
      <w:r w:rsidRPr="00DD4D90">
        <w:rPr>
          <w:rFonts w:ascii="Times New Roman" w:eastAsia="Times New Roman" w:hAnsi="Times New Roman" w:cs="Times New Roman"/>
          <w:color w:val="000000"/>
          <w:sz w:val="36"/>
          <w:szCs w:val="36"/>
        </w:rPr>
        <w:t>Jake Whitstone</w:t>
      </w:r>
    </w:p>
    <w:p w14:paraId="1842F85D" w14:textId="77777777" w:rsidR="00CF1CA0" w:rsidRPr="00DD4D90" w:rsidRDefault="00CF1CA0" w:rsidP="00CF1CA0">
      <w:pPr>
        <w:spacing w:after="240" w:line="240" w:lineRule="auto"/>
        <w:rPr>
          <w:rFonts w:ascii="Times New Roman" w:eastAsia="Times New Roman" w:hAnsi="Times New Roman" w:cs="Times New Roman"/>
          <w:sz w:val="24"/>
          <w:szCs w:val="24"/>
        </w:rPr>
      </w:pPr>
    </w:p>
    <w:p w14:paraId="5C3EC407" w14:textId="77777777" w:rsidR="00CF1CA0" w:rsidRPr="00DD4D90" w:rsidRDefault="00CF1CA0" w:rsidP="00CF1CA0">
      <w:pPr>
        <w:spacing w:after="0" w:line="240" w:lineRule="auto"/>
        <w:jc w:val="center"/>
        <w:rPr>
          <w:rFonts w:ascii="Times New Roman" w:eastAsia="Times New Roman" w:hAnsi="Times New Roman" w:cs="Times New Roman"/>
          <w:sz w:val="24"/>
          <w:szCs w:val="24"/>
        </w:rPr>
      </w:pPr>
      <w:r w:rsidRPr="00DD4D90">
        <w:rPr>
          <w:rFonts w:ascii="Times New Roman" w:eastAsia="Times New Roman" w:hAnsi="Times New Roman" w:cs="Times New Roman"/>
          <w:color w:val="000000"/>
          <w:sz w:val="36"/>
          <w:szCs w:val="36"/>
        </w:rPr>
        <w:t xml:space="preserve">History 489 </w:t>
      </w:r>
    </w:p>
    <w:p w14:paraId="6EF31BE1" w14:textId="77777777" w:rsidR="00CF1CA0" w:rsidRPr="00DD4D90" w:rsidRDefault="00CF1CA0" w:rsidP="00CF1CA0">
      <w:pPr>
        <w:spacing w:after="0" w:line="240" w:lineRule="auto"/>
        <w:jc w:val="center"/>
        <w:rPr>
          <w:rFonts w:ascii="Times New Roman" w:eastAsia="Times New Roman" w:hAnsi="Times New Roman" w:cs="Times New Roman"/>
          <w:sz w:val="24"/>
          <w:szCs w:val="24"/>
        </w:rPr>
      </w:pPr>
      <w:r w:rsidRPr="00DD4D90">
        <w:rPr>
          <w:rFonts w:ascii="Times New Roman" w:eastAsia="Times New Roman" w:hAnsi="Times New Roman" w:cs="Times New Roman"/>
          <w:color w:val="000000"/>
          <w:sz w:val="36"/>
          <w:szCs w:val="36"/>
        </w:rPr>
        <w:t>Research Capstone</w:t>
      </w:r>
    </w:p>
    <w:p w14:paraId="7F8170AF" w14:textId="77777777" w:rsidR="00CF1CA0" w:rsidRPr="00DD4D90" w:rsidRDefault="00CF1CA0" w:rsidP="00CF1CA0">
      <w:pPr>
        <w:spacing w:after="0" w:line="240" w:lineRule="auto"/>
        <w:jc w:val="center"/>
        <w:rPr>
          <w:rFonts w:ascii="Times New Roman" w:eastAsia="Times New Roman" w:hAnsi="Times New Roman" w:cs="Times New Roman"/>
          <w:sz w:val="24"/>
          <w:szCs w:val="24"/>
        </w:rPr>
      </w:pPr>
      <w:r w:rsidRPr="00DD4D90">
        <w:rPr>
          <w:rFonts w:ascii="Times New Roman" w:eastAsia="Times New Roman" w:hAnsi="Times New Roman" w:cs="Times New Roman"/>
          <w:color w:val="000000"/>
          <w:sz w:val="36"/>
          <w:szCs w:val="36"/>
        </w:rPr>
        <w:t>Professor:  Oscar Chamberlain</w:t>
      </w:r>
    </w:p>
    <w:p w14:paraId="23CCE3C9" w14:textId="77777777" w:rsidR="00CF1CA0" w:rsidRPr="00DD4D90" w:rsidRDefault="00CF1CA0" w:rsidP="00CF1CA0">
      <w:pPr>
        <w:spacing w:after="0" w:line="240" w:lineRule="auto"/>
        <w:jc w:val="center"/>
        <w:rPr>
          <w:rFonts w:ascii="Times New Roman" w:eastAsia="Times New Roman" w:hAnsi="Times New Roman" w:cs="Times New Roman"/>
          <w:sz w:val="24"/>
          <w:szCs w:val="24"/>
        </w:rPr>
      </w:pPr>
      <w:r w:rsidRPr="00DD4D90">
        <w:rPr>
          <w:rFonts w:ascii="Times New Roman" w:eastAsia="Times New Roman" w:hAnsi="Times New Roman" w:cs="Times New Roman"/>
          <w:color w:val="000000"/>
          <w:sz w:val="36"/>
          <w:szCs w:val="36"/>
        </w:rPr>
        <w:t>Cooperating Professor:  Oscar Chamberlain</w:t>
      </w:r>
    </w:p>
    <w:p w14:paraId="064B5364" w14:textId="77777777" w:rsidR="00CF1CA0" w:rsidRPr="00DD4D90" w:rsidRDefault="00CF1CA0" w:rsidP="00CF1CA0">
      <w:pPr>
        <w:spacing w:after="0" w:line="240" w:lineRule="auto"/>
        <w:rPr>
          <w:rFonts w:ascii="Times New Roman" w:eastAsia="Times New Roman" w:hAnsi="Times New Roman" w:cs="Times New Roman"/>
          <w:sz w:val="24"/>
          <w:szCs w:val="24"/>
        </w:rPr>
      </w:pPr>
    </w:p>
    <w:p w14:paraId="12CACDBE" w14:textId="2522258E" w:rsidR="00CF1CA0" w:rsidRPr="00DD4D90" w:rsidRDefault="00A653CC" w:rsidP="00CF1CA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36"/>
          <w:szCs w:val="36"/>
        </w:rPr>
        <w:t>5/16</w:t>
      </w:r>
      <w:r w:rsidR="00CF1CA0" w:rsidRPr="00DD4D90">
        <w:rPr>
          <w:rFonts w:ascii="Times New Roman" w:eastAsia="Times New Roman" w:hAnsi="Times New Roman" w:cs="Times New Roman"/>
          <w:color w:val="000000"/>
          <w:sz w:val="36"/>
          <w:szCs w:val="36"/>
        </w:rPr>
        <w:t>/16</w:t>
      </w:r>
    </w:p>
    <w:p w14:paraId="09439E29" w14:textId="77777777" w:rsidR="00CF1CA0" w:rsidRDefault="00CF1CA0" w:rsidP="00CF1CA0"/>
    <w:p w14:paraId="02173DDA" w14:textId="77777777" w:rsidR="00CF1CA0" w:rsidRDefault="00CF1CA0" w:rsidP="00C864C6">
      <w:pPr>
        <w:spacing w:after="0" w:line="480" w:lineRule="auto"/>
        <w:rPr>
          <w:rFonts w:ascii="Times New Roman" w:eastAsia="Times New Roman" w:hAnsi="Times New Roman" w:cs="Times New Roman"/>
          <w:b/>
          <w:color w:val="000000"/>
          <w:sz w:val="24"/>
          <w:szCs w:val="24"/>
          <w:shd w:val="clear" w:color="auto" w:fill="FFFFFF"/>
        </w:rPr>
      </w:pPr>
    </w:p>
    <w:p w14:paraId="50AC7517" w14:textId="77777777" w:rsidR="00CF1CA0" w:rsidRDefault="00CF1CA0" w:rsidP="00C864C6">
      <w:pPr>
        <w:spacing w:after="0" w:line="480" w:lineRule="auto"/>
        <w:rPr>
          <w:rFonts w:ascii="Times New Roman" w:eastAsia="Times New Roman" w:hAnsi="Times New Roman" w:cs="Times New Roman"/>
          <w:b/>
          <w:color w:val="000000"/>
          <w:sz w:val="24"/>
          <w:szCs w:val="24"/>
          <w:shd w:val="clear" w:color="auto" w:fill="FFFFFF"/>
        </w:rPr>
      </w:pPr>
    </w:p>
    <w:p w14:paraId="0314C33C" w14:textId="77777777" w:rsidR="00CF1CA0" w:rsidRDefault="00CF1CA0" w:rsidP="00C864C6">
      <w:pPr>
        <w:spacing w:after="0" w:line="480" w:lineRule="auto"/>
        <w:rPr>
          <w:rFonts w:ascii="Times New Roman" w:eastAsia="Times New Roman" w:hAnsi="Times New Roman" w:cs="Times New Roman"/>
          <w:b/>
          <w:color w:val="000000"/>
          <w:sz w:val="24"/>
          <w:szCs w:val="24"/>
          <w:shd w:val="clear" w:color="auto" w:fill="FFFFFF"/>
        </w:rPr>
      </w:pPr>
    </w:p>
    <w:p w14:paraId="4E92910A" w14:textId="77777777" w:rsidR="00CF1CA0" w:rsidRDefault="00CF1CA0" w:rsidP="00C864C6">
      <w:pPr>
        <w:spacing w:after="0" w:line="480" w:lineRule="auto"/>
        <w:rPr>
          <w:rFonts w:ascii="Times New Roman" w:eastAsia="Times New Roman" w:hAnsi="Times New Roman" w:cs="Times New Roman"/>
          <w:b/>
          <w:color w:val="000000"/>
          <w:sz w:val="24"/>
          <w:szCs w:val="24"/>
          <w:shd w:val="clear" w:color="auto" w:fill="FFFFFF"/>
        </w:rPr>
      </w:pPr>
    </w:p>
    <w:p w14:paraId="67D307F8" w14:textId="77777777" w:rsidR="00CF1CA0" w:rsidRDefault="00CF1CA0" w:rsidP="00C864C6">
      <w:pPr>
        <w:spacing w:after="0" w:line="480" w:lineRule="auto"/>
        <w:rPr>
          <w:rFonts w:ascii="Times New Roman" w:eastAsia="Times New Roman" w:hAnsi="Times New Roman" w:cs="Times New Roman"/>
          <w:b/>
          <w:color w:val="000000"/>
          <w:sz w:val="24"/>
          <w:szCs w:val="24"/>
          <w:shd w:val="clear" w:color="auto" w:fill="FFFFFF"/>
        </w:rPr>
      </w:pPr>
    </w:p>
    <w:p w14:paraId="25E5B60C" w14:textId="77777777" w:rsidR="00CF1CA0" w:rsidRDefault="00CF1CA0" w:rsidP="00C864C6">
      <w:pPr>
        <w:spacing w:after="0" w:line="480" w:lineRule="auto"/>
        <w:rPr>
          <w:rFonts w:ascii="Times New Roman" w:eastAsia="Times New Roman" w:hAnsi="Times New Roman" w:cs="Times New Roman"/>
          <w:b/>
          <w:color w:val="000000"/>
          <w:sz w:val="24"/>
          <w:szCs w:val="24"/>
          <w:shd w:val="clear" w:color="auto" w:fill="FFFFFF"/>
        </w:rPr>
      </w:pPr>
    </w:p>
    <w:p w14:paraId="7885B4FC" w14:textId="77777777" w:rsidR="00CF1CA0" w:rsidRDefault="00CF1CA0" w:rsidP="00C864C6">
      <w:pPr>
        <w:spacing w:after="0" w:line="480" w:lineRule="auto"/>
        <w:rPr>
          <w:rFonts w:ascii="Times New Roman" w:eastAsia="Times New Roman" w:hAnsi="Times New Roman" w:cs="Times New Roman"/>
          <w:b/>
          <w:color w:val="000000"/>
          <w:sz w:val="24"/>
          <w:szCs w:val="24"/>
          <w:shd w:val="clear" w:color="auto" w:fill="FFFFFF"/>
        </w:rPr>
      </w:pPr>
    </w:p>
    <w:p w14:paraId="3C7D2474" w14:textId="77777777" w:rsidR="00CF1CA0" w:rsidRDefault="00CF1CA0" w:rsidP="00C864C6">
      <w:pPr>
        <w:spacing w:after="0" w:line="480" w:lineRule="auto"/>
        <w:rPr>
          <w:rFonts w:ascii="Times New Roman" w:eastAsia="Times New Roman" w:hAnsi="Times New Roman" w:cs="Times New Roman"/>
          <w:b/>
          <w:color w:val="000000"/>
          <w:sz w:val="24"/>
          <w:szCs w:val="24"/>
          <w:shd w:val="clear" w:color="auto" w:fill="FFFFFF"/>
        </w:rPr>
      </w:pPr>
    </w:p>
    <w:p w14:paraId="27EC4830" w14:textId="77777777" w:rsidR="00CF1CA0" w:rsidRDefault="00CF1CA0" w:rsidP="00C864C6">
      <w:pPr>
        <w:spacing w:after="0" w:line="480" w:lineRule="auto"/>
        <w:rPr>
          <w:rFonts w:ascii="Times New Roman" w:eastAsia="Times New Roman" w:hAnsi="Times New Roman" w:cs="Times New Roman"/>
          <w:b/>
          <w:color w:val="000000"/>
          <w:sz w:val="24"/>
          <w:szCs w:val="24"/>
          <w:shd w:val="clear" w:color="auto" w:fill="FFFFFF"/>
        </w:rPr>
      </w:pPr>
    </w:p>
    <w:p w14:paraId="2E9A2F4F" w14:textId="77777777" w:rsidR="00CF1CA0" w:rsidRDefault="00CF1CA0" w:rsidP="00C864C6">
      <w:pPr>
        <w:spacing w:after="0" w:line="480" w:lineRule="auto"/>
        <w:rPr>
          <w:rFonts w:ascii="Times New Roman" w:eastAsia="Times New Roman" w:hAnsi="Times New Roman" w:cs="Times New Roman"/>
          <w:b/>
          <w:color w:val="000000"/>
          <w:sz w:val="24"/>
          <w:szCs w:val="24"/>
          <w:shd w:val="clear" w:color="auto" w:fill="FFFFFF"/>
        </w:rPr>
      </w:pPr>
    </w:p>
    <w:p w14:paraId="32C103DA" w14:textId="6C61244D" w:rsidR="006D3B24" w:rsidRDefault="006D3B24" w:rsidP="006D3B24">
      <w:pPr>
        <w:spacing w:after="0" w:line="480" w:lineRule="auto"/>
        <w:jc w:val="center"/>
        <w:rPr>
          <w:rFonts w:ascii="Times New Roman" w:eastAsia="Times New Roman" w:hAnsi="Times New Roman" w:cs="Times New Roman"/>
          <w:b/>
          <w:color w:val="000000"/>
          <w:sz w:val="24"/>
          <w:szCs w:val="24"/>
          <w:shd w:val="clear" w:color="auto" w:fill="FFFFFF"/>
        </w:rPr>
      </w:pPr>
      <w:r>
        <w:rPr>
          <w:rFonts w:ascii="Times New Roman" w:eastAsia="Times New Roman" w:hAnsi="Times New Roman" w:cs="Times New Roman"/>
          <w:b/>
          <w:color w:val="000000"/>
          <w:sz w:val="24"/>
          <w:szCs w:val="24"/>
          <w:shd w:val="clear" w:color="auto" w:fill="FFFFFF"/>
        </w:rPr>
        <w:lastRenderedPageBreak/>
        <w:t>Table of Contents</w:t>
      </w:r>
    </w:p>
    <w:p w14:paraId="1DBF6F10" w14:textId="32C5B1B5" w:rsidR="006D3B24" w:rsidRDefault="006D3B24" w:rsidP="00F859EF">
      <w:pPr>
        <w:spacing w:after="0" w:line="720" w:lineRule="auto"/>
        <w:rPr>
          <w:rFonts w:ascii="Times New Roman" w:eastAsia="Times New Roman" w:hAnsi="Times New Roman" w:cs="Times New Roman"/>
          <w:b/>
          <w:color w:val="000000"/>
          <w:sz w:val="24"/>
          <w:szCs w:val="24"/>
          <w:shd w:val="clear" w:color="auto" w:fill="FFFFFF"/>
        </w:rPr>
      </w:pPr>
    </w:p>
    <w:p w14:paraId="5F0B2B16" w14:textId="4A80DE9B" w:rsidR="00F859EF" w:rsidRPr="00F859EF" w:rsidRDefault="00F859EF" w:rsidP="00F859EF">
      <w:pPr>
        <w:spacing w:after="0" w:line="720" w:lineRule="auto"/>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b/>
          <w:color w:val="000000"/>
          <w:sz w:val="24"/>
          <w:szCs w:val="24"/>
          <w:shd w:val="clear" w:color="auto" w:fill="FFFFFF"/>
        </w:rPr>
        <w:t>Abstract</w:t>
      </w:r>
      <w:r>
        <w:rPr>
          <w:rFonts w:ascii="Times New Roman" w:eastAsia="Times New Roman" w:hAnsi="Times New Roman" w:cs="Times New Roman"/>
          <w:color w:val="000000"/>
          <w:sz w:val="24"/>
          <w:szCs w:val="24"/>
          <w:shd w:val="clear" w:color="auto" w:fill="FFFFFF"/>
        </w:rPr>
        <w:t>…………………………………………………………………………...</w:t>
      </w:r>
      <w:r w:rsidRPr="00F859EF">
        <w:rPr>
          <w:rFonts w:ascii="Times New Roman" w:eastAsia="Times New Roman" w:hAnsi="Times New Roman" w:cs="Times New Roman"/>
          <w:b/>
          <w:color w:val="000000"/>
          <w:sz w:val="24"/>
          <w:szCs w:val="24"/>
          <w:shd w:val="clear" w:color="auto" w:fill="FFFFFF"/>
        </w:rPr>
        <w:t>3</w:t>
      </w:r>
    </w:p>
    <w:p w14:paraId="0322B581" w14:textId="4CE8C490" w:rsidR="00F859EF" w:rsidRPr="00F859EF" w:rsidRDefault="006D3B24" w:rsidP="00F859EF">
      <w:pPr>
        <w:spacing w:after="0" w:line="720" w:lineRule="auto"/>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b/>
          <w:color w:val="000000"/>
          <w:sz w:val="24"/>
          <w:szCs w:val="24"/>
          <w:shd w:val="clear" w:color="auto" w:fill="FFFFFF"/>
        </w:rPr>
        <w:t>Introductio</w:t>
      </w:r>
      <w:r w:rsidR="00F859EF">
        <w:rPr>
          <w:rFonts w:ascii="Times New Roman" w:eastAsia="Times New Roman" w:hAnsi="Times New Roman" w:cs="Times New Roman"/>
          <w:b/>
          <w:color w:val="000000"/>
          <w:sz w:val="24"/>
          <w:szCs w:val="24"/>
          <w:shd w:val="clear" w:color="auto" w:fill="FFFFFF"/>
        </w:rPr>
        <w:t>n</w:t>
      </w:r>
      <w:r w:rsidR="00F859EF">
        <w:rPr>
          <w:rFonts w:ascii="Times New Roman" w:eastAsia="Times New Roman" w:hAnsi="Times New Roman" w:cs="Times New Roman"/>
          <w:color w:val="000000"/>
          <w:sz w:val="24"/>
          <w:szCs w:val="24"/>
          <w:shd w:val="clear" w:color="auto" w:fill="FFFFFF"/>
        </w:rPr>
        <w:t>………………………………………………………………………</w:t>
      </w:r>
      <w:r w:rsidR="00F859EF" w:rsidRPr="00F859EF">
        <w:rPr>
          <w:rFonts w:ascii="Times New Roman" w:eastAsia="Times New Roman" w:hAnsi="Times New Roman" w:cs="Times New Roman"/>
          <w:b/>
          <w:color w:val="000000"/>
          <w:sz w:val="24"/>
          <w:szCs w:val="24"/>
          <w:shd w:val="clear" w:color="auto" w:fill="FFFFFF"/>
        </w:rPr>
        <w:t>4</w:t>
      </w:r>
    </w:p>
    <w:p w14:paraId="6599CBCF" w14:textId="18C9A381" w:rsidR="00F859EF" w:rsidRPr="00F859EF" w:rsidRDefault="00F859EF" w:rsidP="00F859EF">
      <w:pPr>
        <w:spacing w:after="0" w:line="720" w:lineRule="auto"/>
        <w:rPr>
          <w:rFonts w:ascii="Times New Roman" w:eastAsia="Times New Roman" w:hAnsi="Times New Roman" w:cs="Times New Roman"/>
          <w:b/>
          <w:color w:val="000000"/>
          <w:sz w:val="24"/>
          <w:szCs w:val="24"/>
          <w:shd w:val="clear" w:color="auto" w:fill="FFFFFF"/>
        </w:rPr>
      </w:pPr>
      <w:r>
        <w:rPr>
          <w:rFonts w:ascii="Times New Roman" w:eastAsia="Times New Roman" w:hAnsi="Times New Roman" w:cs="Times New Roman"/>
          <w:b/>
          <w:color w:val="000000"/>
          <w:sz w:val="24"/>
          <w:szCs w:val="24"/>
          <w:shd w:val="clear" w:color="auto" w:fill="FFFFFF"/>
        </w:rPr>
        <w:t>Primary Sources</w:t>
      </w:r>
      <w:r>
        <w:rPr>
          <w:rFonts w:ascii="Times New Roman" w:eastAsia="Times New Roman" w:hAnsi="Times New Roman" w:cs="Times New Roman"/>
          <w:color w:val="000000"/>
          <w:sz w:val="24"/>
          <w:szCs w:val="24"/>
          <w:shd w:val="clear" w:color="auto" w:fill="FFFFFF"/>
        </w:rPr>
        <w:t>………………………………………………………………….</w:t>
      </w:r>
      <w:r w:rsidRPr="00F859EF">
        <w:rPr>
          <w:rFonts w:ascii="Times New Roman" w:eastAsia="Times New Roman" w:hAnsi="Times New Roman" w:cs="Times New Roman"/>
          <w:b/>
          <w:color w:val="000000"/>
          <w:sz w:val="24"/>
          <w:szCs w:val="24"/>
          <w:shd w:val="clear" w:color="auto" w:fill="FFFFFF"/>
        </w:rPr>
        <w:t>7</w:t>
      </w:r>
    </w:p>
    <w:p w14:paraId="582CBC03" w14:textId="0A924184" w:rsidR="00F859EF" w:rsidRDefault="00F859EF" w:rsidP="00F859EF">
      <w:pPr>
        <w:spacing w:after="0" w:line="720" w:lineRule="auto"/>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b/>
          <w:color w:val="000000"/>
          <w:sz w:val="24"/>
          <w:szCs w:val="24"/>
          <w:shd w:val="clear" w:color="auto" w:fill="FFFFFF"/>
        </w:rPr>
        <w:t>Historiography</w:t>
      </w:r>
      <w:r>
        <w:rPr>
          <w:rFonts w:ascii="Times New Roman" w:eastAsia="Times New Roman" w:hAnsi="Times New Roman" w:cs="Times New Roman"/>
          <w:color w:val="000000"/>
          <w:sz w:val="24"/>
          <w:szCs w:val="24"/>
          <w:shd w:val="clear" w:color="auto" w:fill="FFFFFF"/>
        </w:rPr>
        <w:t>…………………………………………………………………....</w:t>
      </w:r>
      <w:r w:rsidRPr="00F859EF">
        <w:rPr>
          <w:rFonts w:ascii="Times New Roman" w:eastAsia="Times New Roman" w:hAnsi="Times New Roman" w:cs="Times New Roman"/>
          <w:b/>
          <w:color w:val="000000"/>
          <w:sz w:val="24"/>
          <w:szCs w:val="24"/>
          <w:shd w:val="clear" w:color="auto" w:fill="FFFFFF"/>
        </w:rPr>
        <w:t>11</w:t>
      </w:r>
    </w:p>
    <w:p w14:paraId="47359A94" w14:textId="27E81A87" w:rsidR="00F859EF" w:rsidRDefault="00F859EF" w:rsidP="00F859EF">
      <w:pPr>
        <w:spacing w:after="0" w:line="720" w:lineRule="auto"/>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b/>
          <w:color w:val="000000"/>
          <w:sz w:val="24"/>
          <w:szCs w:val="24"/>
          <w:shd w:val="clear" w:color="auto" w:fill="FFFFFF"/>
        </w:rPr>
        <w:t>Recruitment</w:t>
      </w:r>
      <w:r>
        <w:rPr>
          <w:rFonts w:ascii="Times New Roman" w:eastAsia="Times New Roman" w:hAnsi="Times New Roman" w:cs="Times New Roman"/>
          <w:color w:val="000000"/>
          <w:sz w:val="24"/>
          <w:szCs w:val="24"/>
          <w:shd w:val="clear" w:color="auto" w:fill="FFFFFF"/>
        </w:rPr>
        <w:t>……………………………………………………………………….</w:t>
      </w:r>
      <w:r w:rsidRPr="00F859EF">
        <w:rPr>
          <w:rFonts w:ascii="Times New Roman" w:eastAsia="Times New Roman" w:hAnsi="Times New Roman" w:cs="Times New Roman"/>
          <w:b/>
          <w:color w:val="000000"/>
          <w:sz w:val="24"/>
          <w:szCs w:val="24"/>
          <w:shd w:val="clear" w:color="auto" w:fill="FFFFFF"/>
        </w:rPr>
        <w:t>16</w:t>
      </w:r>
    </w:p>
    <w:p w14:paraId="6E77F149" w14:textId="0E4E8204" w:rsidR="00F859EF" w:rsidRDefault="00F859EF" w:rsidP="00F859EF">
      <w:pPr>
        <w:spacing w:after="0" w:line="720" w:lineRule="auto"/>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b/>
          <w:color w:val="000000"/>
          <w:sz w:val="24"/>
          <w:szCs w:val="24"/>
          <w:shd w:val="clear" w:color="auto" w:fill="FFFFFF"/>
        </w:rPr>
        <w:t>Role of Children</w:t>
      </w:r>
      <w:r>
        <w:rPr>
          <w:rFonts w:ascii="Times New Roman" w:eastAsia="Times New Roman" w:hAnsi="Times New Roman" w:cs="Times New Roman"/>
          <w:color w:val="000000"/>
          <w:sz w:val="24"/>
          <w:szCs w:val="24"/>
          <w:shd w:val="clear" w:color="auto" w:fill="FFFFFF"/>
        </w:rPr>
        <w:t>…………………………………………………………………...</w:t>
      </w:r>
      <w:r w:rsidRPr="00F859EF">
        <w:rPr>
          <w:rFonts w:ascii="Times New Roman" w:eastAsia="Times New Roman" w:hAnsi="Times New Roman" w:cs="Times New Roman"/>
          <w:b/>
          <w:color w:val="000000"/>
          <w:sz w:val="24"/>
          <w:szCs w:val="24"/>
          <w:shd w:val="clear" w:color="auto" w:fill="FFFFFF"/>
        </w:rPr>
        <w:t>22</w:t>
      </w:r>
    </w:p>
    <w:p w14:paraId="02357CAE" w14:textId="5238A704" w:rsidR="00F859EF" w:rsidRDefault="00F859EF" w:rsidP="00F859EF">
      <w:pPr>
        <w:spacing w:after="0" w:line="720" w:lineRule="auto"/>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b/>
          <w:color w:val="000000"/>
          <w:sz w:val="24"/>
          <w:szCs w:val="24"/>
          <w:shd w:val="clear" w:color="auto" w:fill="FFFFFF"/>
        </w:rPr>
        <w:t>Experiences</w:t>
      </w:r>
      <w:r>
        <w:rPr>
          <w:rFonts w:ascii="Times New Roman" w:eastAsia="Times New Roman" w:hAnsi="Times New Roman" w:cs="Times New Roman"/>
          <w:color w:val="000000"/>
          <w:sz w:val="24"/>
          <w:szCs w:val="24"/>
          <w:shd w:val="clear" w:color="auto" w:fill="FFFFFF"/>
        </w:rPr>
        <w:t>………………………………………………………………………...</w:t>
      </w:r>
      <w:r w:rsidRPr="00F859EF">
        <w:rPr>
          <w:rFonts w:ascii="Times New Roman" w:eastAsia="Times New Roman" w:hAnsi="Times New Roman" w:cs="Times New Roman"/>
          <w:b/>
          <w:color w:val="000000"/>
          <w:sz w:val="24"/>
          <w:szCs w:val="24"/>
          <w:shd w:val="clear" w:color="auto" w:fill="FFFFFF"/>
        </w:rPr>
        <w:t>27</w:t>
      </w:r>
    </w:p>
    <w:p w14:paraId="342A34CF" w14:textId="7B44609D" w:rsidR="00F859EF" w:rsidRDefault="00F859EF" w:rsidP="00F859EF">
      <w:pPr>
        <w:spacing w:after="0" w:line="720" w:lineRule="auto"/>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b/>
          <w:color w:val="000000"/>
          <w:sz w:val="24"/>
          <w:szCs w:val="24"/>
          <w:shd w:val="clear" w:color="auto" w:fill="FFFFFF"/>
        </w:rPr>
        <w:t>Conclusion</w:t>
      </w:r>
      <w:r>
        <w:rPr>
          <w:rFonts w:ascii="Times New Roman" w:eastAsia="Times New Roman" w:hAnsi="Times New Roman" w:cs="Times New Roman"/>
          <w:color w:val="000000"/>
          <w:sz w:val="24"/>
          <w:szCs w:val="24"/>
          <w:shd w:val="clear" w:color="auto" w:fill="FFFFFF"/>
        </w:rPr>
        <w:t>………………………………………………………………………….</w:t>
      </w:r>
      <w:r w:rsidRPr="00F859EF">
        <w:rPr>
          <w:rFonts w:ascii="Times New Roman" w:eastAsia="Times New Roman" w:hAnsi="Times New Roman" w:cs="Times New Roman"/>
          <w:b/>
          <w:color w:val="000000"/>
          <w:sz w:val="24"/>
          <w:szCs w:val="24"/>
          <w:shd w:val="clear" w:color="auto" w:fill="FFFFFF"/>
        </w:rPr>
        <w:t>36</w:t>
      </w:r>
    </w:p>
    <w:p w14:paraId="2B3A6BC0" w14:textId="60C09674" w:rsidR="00F859EF" w:rsidRPr="00F859EF" w:rsidRDefault="00F859EF" w:rsidP="00F859EF">
      <w:pPr>
        <w:spacing w:after="0" w:line="720" w:lineRule="auto"/>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b/>
          <w:color w:val="000000"/>
          <w:sz w:val="24"/>
          <w:szCs w:val="24"/>
          <w:shd w:val="clear" w:color="auto" w:fill="FFFFFF"/>
        </w:rPr>
        <w:t>Bibliography</w:t>
      </w:r>
      <w:r>
        <w:rPr>
          <w:rFonts w:ascii="Times New Roman" w:eastAsia="Times New Roman" w:hAnsi="Times New Roman" w:cs="Times New Roman"/>
          <w:color w:val="000000"/>
          <w:sz w:val="24"/>
          <w:szCs w:val="24"/>
          <w:shd w:val="clear" w:color="auto" w:fill="FFFFFF"/>
        </w:rPr>
        <w:t>………………………………………………………………………..</w:t>
      </w:r>
      <w:r w:rsidRPr="00F859EF">
        <w:rPr>
          <w:rFonts w:ascii="Times New Roman" w:eastAsia="Times New Roman" w:hAnsi="Times New Roman" w:cs="Times New Roman"/>
          <w:b/>
          <w:color w:val="000000"/>
          <w:sz w:val="24"/>
          <w:szCs w:val="24"/>
          <w:shd w:val="clear" w:color="auto" w:fill="FFFFFF"/>
        </w:rPr>
        <w:t>37</w:t>
      </w:r>
    </w:p>
    <w:p w14:paraId="13748CF0" w14:textId="77777777" w:rsidR="006D3B24" w:rsidRDefault="006D3B24" w:rsidP="00C864C6">
      <w:pPr>
        <w:spacing w:after="0" w:line="480" w:lineRule="auto"/>
        <w:rPr>
          <w:rFonts w:ascii="Times New Roman" w:eastAsia="Times New Roman" w:hAnsi="Times New Roman" w:cs="Times New Roman"/>
          <w:b/>
          <w:color w:val="000000"/>
          <w:sz w:val="24"/>
          <w:szCs w:val="24"/>
          <w:shd w:val="clear" w:color="auto" w:fill="FFFFFF"/>
        </w:rPr>
      </w:pPr>
    </w:p>
    <w:p w14:paraId="74DE862D" w14:textId="77777777" w:rsidR="00F859EF" w:rsidRDefault="00F859EF" w:rsidP="00C864C6">
      <w:pPr>
        <w:spacing w:after="0" w:line="480" w:lineRule="auto"/>
        <w:rPr>
          <w:rFonts w:ascii="Times New Roman" w:eastAsia="Times New Roman" w:hAnsi="Times New Roman" w:cs="Times New Roman"/>
          <w:b/>
          <w:color w:val="000000"/>
          <w:sz w:val="24"/>
          <w:szCs w:val="24"/>
          <w:shd w:val="clear" w:color="auto" w:fill="FFFFFF"/>
        </w:rPr>
      </w:pPr>
    </w:p>
    <w:p w14:paraId="794F8935" w14:textId="77777777" w:rsidR="006D3B24" w:rsidRDefault="006D3B24" w:rsidP="00C864C6">
      <w:pPr>
        <w:spacing w:after="0" w:line="480" w:lineRule="auto"/>
        <w:rPr>
          <w:rFonts w:ascii="Times New Roman" w:eastAsia="Times New Roman" w:hAnsi="Times New Roman" w:cs="Times New Roman"/>
          <w:b/>
          <w:color w:val="000000"/>
          <w:sz w:val="24"/>
          <w:szCs w:val="24"/>
          <w:shd w:val="clear" w:color="auto" w:fill="FFFFFF"/>
        </w:rPr>
      </w:pPr>
    </w:p>
    <w:p w14:paraId="7B4FB507" w14:textId="77777777" w:rsidR="006D3B24" w:rsidRDefault="006D3B24" w:rsidP="00C864C6">
      <w:pPr>
        <w:spacing w:after="0" w:line="480" w:lineRule="auto"/>
        <w:rPr>
          <w:rFonts w:ascii="Times New Roman" w:eastAsia="Times New Roman" w:hAnsi="Times New Roman" w:cs="Times New Roman"/>
          <w:b/>
          <w:color w:val="000000"/>
          <w:sz w:val="24"/>
          <w:szCs w:val="24"/>
          <w:shd w:val="clear" w:color="auto" w:fill="FFFFFF"/>
        </w:rPr>
      </w:pPr>
    </w:p>
    <w:p w14:paraId="3BE0DAA2" w14:textId="77777777" w:rsidR="006D3B24" w:rsidRDefault="006D3B24" w:rsidP="00C864C6">
      <w:pPr>
        <w:spacing w:after="0" w:line="480" w:lineRule="auto"/>
        <w:rPr>
          <w:rFonts w:ascii="Times New Roman" w:eastAsia="Times New Roman" w:hAnsi="Times New Roman" w:cs="Times New Roman"/>
          <w:b/>
          <w:color w:val="000000"/>
          <w:sz w:val="24"/>
          <w:szCs w:val="24"/>
          <w:shd w:val="clear" w:color="auto" w:fill="FFFFFF"/>
        </w:rPr>
      </w:pPr>
    </w:p>
    <w:p w14:paraId="3C3053E4" w14:textId="77777777" w:rsidR="006D3B24" w:rsidRDefault="006D3B24" w:rsidP="00C864C6">
      <w:pPr>
        <w:spacing w:after="0" w:line="480" w:lineRule="auto"/>
        <w:rPr>
          <w:rFonts w:ascii="Times New Roman" w:eastAsia="Times New Roman" w:hAnsi="Times New Roman" w:cs="Times New Roman"/>
          <w:b/>
          <w:color w:val="000000"/>
          <w:sz w:val="24"/>
          <w:szCs w:val="24"/>
          <w:shd w:val="clear" w:color="auto" w:fill="FFFFFF"/>
        </w:rPr>
      </w:pPr>
    </w:p>
    <w:p w14:paraId="250F1FE8" w14:textId="77777777" w:rsidR="006D3B24" w:rsidRDefault="006D3B24" w:rsidP="00C864C6">
      <w:pPr>
        <w:spacing w:after="0" w:line="480" w:lineRule="auto"/>
        <w:rPr>
          <w:rFonts w:ascii="Times New Roman" w:eastAsia="Times New Roman" w:hAnsi="Times New Roman" w:cs="Times New Roman"/>
          <w:b/>
          <w:color w:val="000000"/>
          <w:sz w:val="24"/>
          <w:szCs w:val="24"/>
          <w:shd w:val="clear" w:color="auto" w:fill="FFFFFF"/>
        </w:rPr>
      </w:pPr>
    </w:p>
    <w:p w14:paraId="5ED60F5E" w14:textId="77777777" w:rsidR="00C864C6" w:rsidRDefault="00C864C6" w:rsidP="00C864C6">
      <w:pPr>
        <w:spacing w:after="0" w:line="480" w:lineRule="auto"/>
        <w:rPr>
          <w:rFonts w:ascii="Times New Roman" w:eastAsia="Times New Roman" w:hAnsi="Times New Roman" w:cs="Times New Roman"/>
          <w:b/>
          <w:color w:val="000000"/>
          <w:sz w:val="24"/>
          <w:szCs w:val="24"/>
          <w:shd w:val="clear" w:color="auto" w:fill="FFFFFF"/>
        </w:rPr>
      </w:pPr>
      <w:r>
        <w:rPr>
          <w:rFonts w:ascii="Times New Roman" w:eastAsia="Times New Roman" w:hAnsi="Times New Roman" w:cs="Times New Roman"/>
          <w:b/>
          <w:color w:val="000000"/>
          <w:sz w:val="24"/>
          <w:szCs w:val="24"/>
          <w:shd w:val="clear" w:color="auto" w:fill="FFFFFF"/>
        </w:rPr>
        <w:lastRenderedPageBreak/>
        <w:t>Abstract</w:t>
      </w:r>
    </w:p>
    <w:p w14:paraId="2446CDD3" w14:textId="3BF7A81C" w:rsidR="00C864C6" w:rsidRDefault="002A1B39" w:rsidP="00DE48FD">
      <w:pPr>
        <w:spacing w:after="0" w:line="480" w:lineRule="auto"/>
        <w:ind w:firstLine="720"/>
        <w:rPr>
          <w:rFonts w:ascii="Times New Roman" w:eastAsia="Times New Roman" w:hAnsi="Times New Roman" w:cs="Times New Roman"/>
          <w:color w:val="000000"/>
          <w:sz w:val="24"/>
          <w:szCs w:val="24"/>
        </w:rPr>
      </w:pPr>
      <w:r w:rsidRPr="002A1B39">
        <w:rPr>
          <w:rFonts w:ascii="Times New Roman" w:eastAsia="Times New Roman" w:hAnsi="Times New Roman" w:cs="Times New Roman"/>
          <w:color w:val="000000"/>
          <w:sz w:val="24"/>
          <w:szCs w:val="24"/>
          <w:shd w:val="clear" w:color="auto" w:fill="FFFFFF"/>
        </w:rPr>
        <w:t>The American Civil War was one of the most influential events in American History.  The profound political, social, and economic changes wrought by this conflict continue to</w:t>
      </w:r>
      <w:r w:rsidR="007928BE">
        <w:rPr>
          <w:rFonts w:ascii="Times New Roman" w:eastAsia="Times New Roman" w:hAnsi="Times New Roman" w:cs="Times New Roman"/>
          <w:color w:val="000000"/>
          <w:sz w:val="24"/>
          <w:szCs w:val="24"/>
          <w:shd w:val="clear" w:color="auto" w:fill="FFFFFF"/>
        </w:rPr>
        <w:t xml:space="preserve"> reverberate to this day.  Th</w:t>
      </w:r>
      <w:r w:rsidR="00614B64">
        <w:rPr>
          <w:rFonts w:ascii="Times New Roman" w:eastAsia="Times New Roman" w:hAnsi="Times New Roman" w:cs="Times New Roman"/>
          <w:color w:val="000000"/>
          <w:sz w:val="24"/>
          <w:szCs w:val="24"/>
          <w:shd w:val="clear" w:color="auto" w:fill="FFFFFF"/>
        </w:rPr>
        <w:t>e War</w:t>
      </w:r>
      <w:r w:rsidRPr="002A1B39">
        <w:rPr>
          <w:rFonts w:ascii="Times New Roman" w:eastAsia="Times New Roman" w:hAnsi="Times New Roman" w:cs="Times New Roman"/>
          <w:color w:val="000000"/>
          <w:sz w:val="24"/>
          <w:szCs w:val="24"/>
          <w:shd w:val="clear" w:color="auto" w:fill="FFFFFF"/>
        </w:rPr>
        <w:t xml:space="preserve"> has an immense </w:t>
      </w:r>
      <w:r w:rsidR="007928BE">
        <w:rPr>
          <w:rFonts w:ascii="Times New Roman" w:eastAsia="Times New Roman" w:hAnsi="Times New Roman" w:cs="Times New Roman"/>
          <w:color w:val="000000"/>
          <w:sz w:val="24"/>
          <w:szCs w:val="24"/>
          <w:shd w:val="clear" w:color="auto" w:fill="FFFFFF"/>
        </w:rPr>
        <w:t>amount of historiographical</w:t>
      </w:r>
      <w:r w:rsidRPr="002A1B39">
        <w:rPr>
          <w:rFonts w:ascii="Times New Roman" w:eastAsia="Times New Roman" w:hAnsi="Times New Roman" w:cs="Times New Roman"/>
          <w:color w:val="000000"/>
          <w:sz w:val="24"/>
          <w:szCs w:val="24"/>
          <w:shd w:val="clear" w:color="auto" w:fill="FFFFFF"/>
        </w:rPr>
        <w:t xml:space="preserve"> material, primary and secondary, as well.  There are still significant amounts of research available for study.  </w:t>
      </w:r>
      <w:r w:rsidR="00614B64">
        <w:rPr>
          <w:rFonts w:ascii="Times New Roman" w:eastAsia="Times New Roman" w:hAnsi="Times New Roman" w:cs="Times New Roman"/>
          <w:color w:val="000000"/>
          <w:sz w:val="24"/>
          <w:szCs w:val="24"/>
          <w:shd w:val="clear" w:color="auto" w:fill="FFFFFF"/>
        </w:rPr>
        <w:t xml:space="preserve"> S</w:t>
      </w:r>
      <w:r w:rsidRPr="002A1B39">
        <w:rPr>
          <w:rFonts w:ascii="Times New Roman" w:eastAsia="Times New Roman" w:hAnsi="Times New Roman" w:cs="Times New Roman"/>
          <w:color w:val="000000"/>
          <w:sz w:val="24"/>
          <w:szCs w:val="24"/>
          <w:shd w:val="clear" w:color="auto" w:fill="FFFFFF"/>
        </w:rPr>
        <w:t xml:space="preserve">cholarship in the early 21st century has shone a light on the way the war affected children’s lives.  Yet these works are focused on a more national, comprehensive scale.  The area of study that I am researching will focus on </w:t>
      </w:r>
      <w:r w:rsidR="0098333E">
        <w:rPr>
          <w:rFonts w:ascii="Times New Roman" w:eastAsia="Times New Roman" w:hAnsi="Times New Roman" w:cs="Times New Roman"/>
          <w:color w:val="000000"/>
          <w:sz w:val="24"/>
          <w:szCs w:val="24"/>
          <w:shd w:val="clear" w:color="auto" w:fill="FFFFFF"/>
        </w:rPr>
        <w:t>child-soldiers</w:t>
      </w:r>
      <w:r w:rsidRPr="002A1B39">
        <w:rPr>
          <w:rFonts w:ascii="Times New Roman" w:eastAsia="Times New Roman" w:hAnsi="Times New Roman" w:cs="Times New Roman"/>
          <w:color w:val="000000"/>
          <w:sz w:val="24"/>
          <w:szCs w:val="24"/>
          <w:shd w:val="clear" w:color="auto" w:fill="FFFFFF"/>
        </w:rPr>
        <w:t xml:space="preserve"> from Wisconsin in the Civil War</w:t>
      </w:r>
      <w:r w:rsidR="003B2051">
        <w:rPr>
          <w:rFonts w:ascii="Times New Roman" w:eastAsia="Times New Roman" w:hAnsi="Times New Roman" w:cs="Times New Roman"/>
          <w:color w:val="000000"/>
          <w:sz w:val="24"/>
          <w:szCs w:val="24"/>
          <w:shd w:val="clear" w:color="auto" w:fill="FFFFFF"/>
        </w:rPr>
        <w:t>.</w:t>
      </w:r>
      <w:r w:rsidRPr="002A1B39">
        <w:rPr>
          <w:rFonts w:ascii="Times New Roman" w:eastAsia="Times New Roman" w:hAnsi="Times New Roman" w:cs="Times New Roman"/>
          <w:color w:val="000000"/>
          <w:sz w:val="24"/>
          <w:szCs w:val="24"/>
          <w:shd w:val="clear" w:color="auto" w:fill="FFFFFF"/>
        </w:rPr>
        <w:t> The primary focus o</w:t>
      </w:r>
      <w:r w:rsidR="00945DA7">
        <w:rPr>
          <w:rFonts w:ascii="Times New Roman" w:eastAsia="Times New Roman" w:hAnsi="Times New Roman" w:cs="Times New Roman"/>
          <w:color w:val="000000"/>
          <w:sz w:val="24"/>
          <w:szCs w:val="24"/>
          <w:shd w:val="clear" w:color="auto" w:fill="FFFFFF"/>
        </w:rPr>
        <w:t>f this</w:t>
      </w:r>
      <w:r w:rsidRPr="002A1B39">
        <w:rPr>
          <w:rFonts w:ascii="Times New Roman" w:eastAsia="Times New Roman" w:hAnsi="Times New Roman" w:cs="Times New Roman"/>
          <w:color w:val="000000"/>
          <w:sz w:val="24"/>
          <w:szCs w:val="24"/>
          <w:shd w:val="clear" w:color="auto" w:fill="FFFFFF"/>
        </w:rPr>
        <w:t xml:space="preserve"> </w:t>
      </w:r>
      <w:r w:rsidR="00945DA7">
        <w:rPr>
          <w:rFonts w:ascii="Times New Roman" w:eastAsia="Times New Roman" w:hAnsi="Times New Roman" w:cs="Times New Roman"/>
          <w:color w:val="000000"/>
          <w:sz w:val="24"/>
          <w:szCs w:val="24"/>
          <w:shd w:val="clear" w:color="auto" w:fill="FFFFFF"/>
        </w:rPr>
        <w:t xml:space="preserve">capstone </w:t>
      </w:r>
      <w:r w:rsidRPr="002A1B39">
        <w:rPr>
          <w:rFonts w:ascii="Times New Roman" w:eastAsia="Times New Roman" w:hAnsi="Times New Roman" w:cs="Times New Roman"/>
          <w:color w:val="000000"/>
          <w:sz w:val="24"/>
          <w:szCs w:val="24"/>
          <w:shd w:val="clear" w:color="auto" w:fill="FFFFFF"/>
        </w:rPr>
        <w:t xml:space="preserve">will center </w:t>
      </w:r>
      <w:r w:rsidR="00AA40A9" w:rsidRPr="002A1B39">
        <w:rPr>
          <w:rFonts w:ascii="Times New Roman" w:eastAsia="Times New Roman" w:hAnsi="Times New Roman" w:cs="Times New Roman"/>
          <w:color w:val="000000"/>
          <w:sz w:val="24"/>
          <w:szCs w:val="24"/>
          <w:shd w:val="clear" w:color="auto" w:fill="FFFFFF"/>
        </w:rPr>
        <w:t>on</w:t>
      </w:r>
      <w:r w:rsidRPr="002A1B39">
        <w:rPr>
          <w:rFonts w:ascii="Times New Roman" w:eastAsia="Times New Roman" w:hAnsi="Times New Roman" w:cs="Times New Roman"/>
          <w:color w:val="000000"/>
          <w:sz w:val="24"/>
          <w:szCs w:val="24"/>
          <w:shd w:val="clear" w:color="auto" w:fill="FFFFFF"/>
        </w:rPr>
        <w:t xml:space="preserve"> how</w:t>
      </w:r>
      <w:r w:rsidR="000B01A7">
        <w:rPr>
          <w:rFonts w:ascii="Times New Roman" w:eastAsia="Times New Roman" w:hAnsi="Times New Roman" w:cs="Times New Roman"/>
          <w:color w:val="000000"/>
          <w:sz w:val="24"/>
          <w:szCs w:val="24"/>
          <w:shd w:val="clear" w:color="auto" w:fill="FFFFFF"/>
        </w:rPr>
        <w:t xml:space="preserve"> </w:t>
      </w:r>
      <w:r w:rsidR="00EB5D09">
        <w:rPr>
          <w:rFonts w:ascii="Times New Roman" w:eastAsia="Times New Roman" w:hAnsi="Times New Roman" w:cs="Times New Roman"/>
          <w:color w:val="000000"/>
          <w:sz w:val="24"/>
          <w:szCs w:val="24"/>
          <w:shd w:val="clear" w:color="auto" w:fill="FFFFFF"/>
        </w:rPr>
        <w:t>child-soldiers</w:t>
      </w:r>
      <w:r w:rsidR="003B2051">
        <w:rPr>
          <w:rFonts w:ascii="Times New Roman" w:eastAsia="Times New Roman" w:hAnsi="Times New Roman" w:cs="Times New Roman"/>
          <w:color w:val="000000"/>
          <w:sz w:val="24"/>
          <w:szCs w:val="24"/>
          <w:shd w:val="clear" w:color="auto" w:fill="FFFFFF"/>
        </w:rPr>
        <w:t xml:space="preserve"> </w:t>
      </w:r>
      <w:r w:rsidR="00D35357">
        <w:rPr>
          <w:rFonts w:ascii="Times New Roman" w:eastAsia="Times New Roman" w:hAnsi="Times New Roman" w:cs="Times New Roman"/>
          <w:color w:val="000000"/>
          <w:sz w:val="24"/>
          <w:szCs w:val="24"/>
          <w:shd w:val="clear" w:color="auto" w:fill="FFFFFF"/>
        </w:rPr>
        <w:t>were recruited</w:t>
      </w:r>
      <w:r w:rsidR="003B2051">
        <w:rPr>
          <w:rFonts w:ascii="Times New Roman" w:eastAsia="Times New Roman" w:hAnsi="Times New Roman" w:cs="Times New Roman"/>
          <w:color w:val="000000"/>
          <w:sz w:val="24"/>
          <w:szCs w:val="24"/>
          <w:shd w:val="clear" w:color="auto" w:fill="FFFFFF"/>
        </w:rPr>
        <w:t xml:space="preserve">, </w:t>
      </w:r>
      <w:r w:rsidR="00F96CC3">
        <w:rPr>
          <w:rFonts w:ascii="Times New Roman" w:eastAsia="Times New Roman" w:hAnsi="Times New Roman" w:cs="Times New Roman"/>
          <w:color w:val="000000"/>
          <w:sz w:val="24"/>
          <w:szCs w:val="24"/>
          <w:shd w:val="clear" w:color="auto" w:fill="FFFFFF"/>
        </w:rPr>
        <w:t>the roles they occupied,</w:t>
      </w:r>
      <w:r w:rsidR="00D35357">
        <w:rPr>
          <w:rFonts w:ascii="Times New Roman" w:eastAsia="Times New Roman" w:hAnsi="Times New Roman" w:cs="Times New Roman"/>
          <w:color w:val="000000"/>
          <w:sz w:val="24"/>
          <w:szCs w:val="24"/>
          <w:shd w:val="clear" w:color="auto" w:fill="FFFFFF"/>
        </w:rPr>
        <w:t xml:space="preserve"> </w:t>
      </w:r>
      <w:r w:rsidR="00F96CC3">
        <w:rPr>
          <w:rFonts w:ascii="Times New Roman" w:eastAsia="Times New Roman" w:hAnsi="Times New Roman" w:cs="Times New Roman"/>
          <w:color w:val="000000"/>
          <w:sz w:val="24"/>
          <w:szCs w:val="24"/>
          <w:shd w:val="clear" w:color="auto" w:fill="FFFFFF"/>
        </w:rPr>
        <w:t>and their direct experiences</w:t>
      </w:r>
      <w:r w:rsidR="000B01A7">
        <w:rPr>
          <w:rFonts w:ascii="Times New Roman" w:eastAsia="Times New Roman" w:hAnsi="Times New Roman" w:cs="Times New Roman"/>
          <w:color w:val="000000"/>
          <w:sz w:val="24"/>
          <w:szCs w:val="24"/>
          <w:shd w:val="clear" w:color="auto" w:fill="FFFFFF"/>
        </w:rPr>
        <w:t xml:space="preserve"> during the years 1861-1862.</w:t>
      </w:r>
      <w:r w:rsidR="00C4695C">
        <w:rPr>
          <w:rFonts w:ascii="Times New Roman" w:eastAsia="Times New Roman" w:hAnsi="Times New Roman" w:cs="Times New Roman"/>
          <w:color w:val="000000"/>
          <w:sz w:val="24"/>
          <w:szCs w:val="24"/>
          <w:shd w:val="clear" w:color="auto" w:fill="FFFFFF"/>
        </w:rPr>
        <w:t xml:space="preserve">  It will analyze how these accounts largely confirm existing historiography of children-soldiers, but also note where these accounts diverge from present scholarship.  To explore</w:t>
      </w:r>
      <w:r w:rsidR="003B2051">
        <w:rPr>
          <w:rFonts w:ascii="Times New Roman" w:eastAsia="Times New Roman" w:hAnsi="Times New Roman" w:cs="Times New Roman"/>
          <w:color w:val="000000"/>
          <w:sz w:val="24"/>
          <w:szCs w:val="24"/>
          <w:shd w:val="clear" w:color="auto" w:fill="FFFFFF"/>
        </w:rPr>
        <w:t xml:space="preserve"> this I have selected three primary sources: </w:t>
      </w:r>
      <w:r w:rsidR="0098333E">
        <w:rPr>
          <w:rFonts w:ascii="Times New Roman" w:eastAsia="Times New Roman" w:hAnsi="Times New Roman" w:cs="Times New Roman"/>
          <w:color w:val="000000"/>
          <w:sz w:val="24"/>
          <w:szCs w:val="24"/>
          <w:shd w:val="clear" w:color="auto" w:fill="FFFFFF"/>
        </w:rPr>
        <w:t>George Cleveland and Edward Downs, two drummer boys age 12 and 15; and</w:t>
      </w:r>
      <w:r w:rsidR="003B2051">
        <w:rPr>
          <w:rFonts w:ascii="Times New Roman" w:eastAsia="Times New Roman" w:hAnsi="Times New Roman" w:cs="Times New Roman"/>
          <w:color w:val="000000"/>
          <w:sz w:val="24"/>
          <w:szCs w:val="24"/>
          <w:shd w:val="clear" w:color="auto" w:fill="FFFFFF"/>
        </w:rPr>
        <w:t xml:space="preserve"> one child soldier</w:t>
      </w:r>
      <w:r w:rsidR="0098333E">
        <w:rPr>
          <w:rFonts w:ascii="Times New Roman" w:eastAsia="Times New Roman" w:hAnsi="Times New Roman" w:cs="Times New Roman"/>
          <w:color w:val="000000"/>
          <w:sz w:val="24"/>
          <w:szCs w:val="24"/>
          <w:shd w:val="clear" w:color="auto" w:fill="FFFFFF"/>
        </w:rPr>
        <w:t>: Elisha Stockwell,</w:t>
      </w:r>
      <w:r w:rsidR="003B2051">
        <w:rPr>
          <w:rFonts w:ascii="Times New Roman" w:eastAsia="Times New Roman" w:hAnsi="Times New Roman" w:cs="Times New Roman"/>
          <w:color w:val="000000"/>
          <w:sz w:val="24"/>
          <w:szCs w:val="24"/>
          <w:shd w:val="clear" w:color="auto" w:fill="FFFFFF"/>
        </w:rPr>
        <w:t xml:space="preserve"> age 15.  All are from Wisconsin</w:t>
      </w:r>
      <w:r w:rsidR="00945DA7">
        <w:rPr>
          <w:rFonts w:ascii="Times New Roman" w:eastAsia="Times New Roman" w:hAnsi="Times New Roman" w:cs="Times New Roman"/>
          <w:color w:val="000000"/>
          <w:sz w:val="24"/>
          <w:szCs w:val="24"/>
          <w:shd w:val="clear" w:color="auto" w:fill="FFFFFF"/>
        </w:rPr>
        <w:t xml:space="preserve"> – Richfield, Milwaukee, and </w:t>
      </w:r>
      <w:r w:rsidR="00D82057">
        <w:rPr>
          <w:rFonts w:ascii="Times New Roman" w:eastAsia="Times New Roman" w:hAnsi="Times New Roman" w:cs="Times New Roman"/>
          <w:color w:val="000000"/>
          <w:sz w:val="24"/>
          <w:szCs w:val="24"/>
          <w:shd w:val="clear" w:color="auto" w:fill="FFFFFF"/>
        </w:rPr>
        <w:t>Alma, respectively.</w:t>
      </w:r>
      <w:r w:rsidR="0098333E">
        <w:rPr>
          <w:rFonts w:ascii="Times New Roman" w:eastAsia="Times New Roman" w:hAnsi="Times New Roman" w:cs="Times New Roman"/>
          <w:color w:val="000000"/>
          <w:sz w:val="24"/>
          <w:szCs w:val="24"/>
          <w:shd w:val="clear" w:color="auto" w:fill="FFFFFF"/>
        </w:rPr>
        <w:t xml:space="preserve">  Stockwell defied his family to enlist, whereas Cleveland and</w:t>
      </w:r>
      <w:r w:rsidR="008E0600">
        <w:rPr>
          <w:rFonts w:ascii="Times New Roman" w:eastAsia="Times New Roman" w:hAnsi="Times New Roman" w:cs="Times New Roman"/>
          <w:color w:val="000000"/>
          <w:sz w:val="24"/>
          <w:szCs w:val="24"/>
          <w:shd w:val="clear" w:color="auto" w:fill="FFFFFF"/>
        </w:rPr>
        <w:t xml:space="preserve"> Downs enlisted with family members.</w:t>
      </w:r>
      <w:r w:rsidR="0098333E">
        <w:rPr>
          <w:rFonts w:ascii="Times New Roman" w:eastAsia="Times New Roman" w:hAnsi="Times New Roman" w:cs="Times New Roman"/>
          <w:color w:val="000000"/>
          <w:sz w:val="24"/>
          <w:szCs w:val="24"/>
          <w:shd w:val="clear" w:color="auto" w:fill="FFFFFF"/>
        </w:rPr>
        <w:t xml:space="preserve"> </w:t>
      </w:r>
      <w:r w:rsidR="00FB6EF6">
        <w:rPr>
          <w:rFonts w:ascii="Times New Roman" w:eastAsia="Times New Roman" w:hAnsi="Times New Roman" w:cs="Times New Roman"/>
          <w:color w:val="000000"/>
          <w:sz w:val="24"/>
          <w:szCs w:val="24"/>
          <w:shd w:val="clear" w:color="auto" w:fill="FFFFFF"/>
        </w:rPr>
        <w:t xml:space="preserve">  Through letters and diaries these children attempted to convey what they saw</w:t>
      </w:r>
      <w:r w:rsidRPr="002A1B39">
        <w:rPr>
          <w:rFonts w:ascii="Times New Roman" w:eastAsia="Times New Roman" w:hAnsi="Times New Roman" w:cs="Times New Roman"/>
          <w:color w:val="000000"/>
          <w:sz w:val="24"/>
          <w:szCs w:val="24"/>
          <w:shd w:val="clear" w:color="auto" w:fill="FFFFFF"/>
        </w:rPr>
        <w:t xml:space="preserve"> as they grapple</w:t>
      </w:r>
      <w:r w:rsidR="00FB6EF6">
        <w:rPr>
          <w:rFonts w:ascii="Times New Roman" w:eastAsia="Times New Roman" w:hAnsi="Times New Roman" w:cs="Times New Roman"/>
          <w:color w:val="000000"/>
          <w:sz w:val="24"/>
          <w:szCs w:val="24"/>
          <w:shd w:val="clear" w:color="auto" w:fill="FFFFFF"/>
        </w:rPr>
        <w:t>d</w:t>
      </w:r>
      <w:r w:rsidRPr="002A1B39">
        <w:rPr>
          <w:rFonts w:ascii="Times New Roman" w:eastAsia="Times New Roman" w:hAnsi="Times New Roman" w:cs="Times New Roman"/>
          <w:color w:val="000000"/>
          <w:sz w:val="24"/>
          <w:szCs w:val="24"/>
          <w:shd w:val="clear" w:color="auto" w:fill="FFFFFF"/>
        </w:rPr>
        <w:t xml:space="preserve"> </w:t>
      </w:r>
      <w:r w:rsidR="00FB6EF6">
        <w:rPr>
          <w:rFonts w:ascii="Times New Roman" w:eastAsia="Times New Roman" w:hAnsi="Times New Roman" w:cs="Times New Roman"/>
          <w:color w:val="000000"/>
          <w:sz w:val="24"/>
          <w:szCs w:val="24"/>
          <w:shd w:val="clear" w:color="auto" w:fill="FFFFFF"/>
        </w:rPr>
        <w:t xml:space="preserve">with </w:t>
      </w:r>
      <w:r w:rsidRPr="002A1B39">
        <w:rPr>
          <w:rFonts w:ascii="Times New Roman" w:eastAsia="Times New Roman" w:hAnsi="Times New Roman" w:cs="Times New Roman"/>
          <w:color w:val="000000"/>
          <w:sz w:val="24"/>
          <w:szCs w:val="24"/>
          <w:shd w:val="clear" w:color="auto" w:fill="FFFFFF"/>
        </w:rPr>
        <w:t>one</w:t>
      </w:r>
      <w:r w:rsidR="00FB6EF6">
        <w:rPr>
          <w:rFonts w:ascii="Times New Roman" w:eastAsia="Times New Roman" w:hAnsi="Times New Roman" w:cs="Times New Roman"/>
          <w:color w:val="000000"/>
          <w:sz w:val="24"/>
          <w:szCs w:val="24"/>
          <w:shd w:val="clear" w:color="auto" w:fill="FFFFFF"/>
        </w:rPr>
        <w:t xml:space="preserve"> of the most transformative moments of</w:t>
      </w:r>
      <w:r w:rsidRPr="002A1B39">
        <w:rPr>
          <w:rFonts w:ascii="Times New Roman" w:eastAsia="Times New Roman" w:hAnsi="Times New Roman" w:cs="Times New Roman"/>
          <w:color w:val="000000"/>
          <w:sz w:val="24"/>
          <w:szCs w:val="24"/>
          <w:shd w:val="clear" w:color="auto" w:fill="FFFFFF"/>
        </w:rPr>
        <w:t xml:space="preserve"> American History. </w:t>
      </w:r>
      <w:r w:rsidRPr="002A1B39">
        <w:rPr>
          <w:rFonts w:ascii="Times New Roman" w:eastAsia="Times New Roman" w:hAnsi="Times New Roman" w:cs="Times New Roman"/>
          <w:color w:val="000000"/>
          <w:sz w:val="24"/>
          <w:szCs w:val="24"/>
        </w:rPr>
        <w:tab/>
      </w:r>
    </w:p>
    <w:p w14:paraId="638713A8" w14:textId="77777777" w:rsidR="00F859EF" w:rsidRDefault="00F859EF" w:rsidP="00FE5DCF">
      <w:pPr>
        <w:spacing w:after="0" w:line="480" w:lineRule="auto"/>
        <w:rPr>
          <w:rFonts w:ascii="Times New Roman" w:eastAsia="Times New Roman" w:hAnsi="Times New Roman" w:cs="Times New Roman"/>
          <w:b/>
          <w:bCs/>
          <w:color w:val="000000"/>
          <w:sz w:val="24"/>
          <w:szCs w:val="24"/>
        </w:rPr>
      </w:pPr>
    </w:p>
    <w:p w14:paraId="5009FE34" w14:textId="77777777" w:rsidR="00F859EF" w:rsidRDefault="00F859EF" w:rsidP="00FE5DCF">
      <w:pPr>
        <w:spacing w:after="0" w:line="480" w:lineRule="auto"/>
        <w:rPr>
          <w:rFonts w:ascii="Times New Roman" w:eastAsia="Times New Roman" w:hAnsi="Times New Roman" w:cs="Times New Roman"/>
          <w:b/>
          <w:bCs/>
          <w:color w:val="000000"/>
          <w:sz w:val="24"/>
          <w:szCs w:val="24"/>
        </w:rPr>
      </w:pPr>
    </w:p>
    <w:p w14:paraId="2A69F97E" w14:textId="77777777" w:rsidR="00F859EF" w:rsidRDefault="00F859EF" w:rsidP="00FE5DCF">
      <w:pPr>
        <w:spacing w:after="0" w:line="480" w:lineRule="auto"/>
        <w:rPr>
          <w:rFonts w:ascii="Times New Roman" w:eastAsia="Times New Roman" w:hAnsi="Times New Roman" w:cs="Times New Roman"/>
          <w:b/>
          <w:bCs/>
          <w:color w:val="000000"/>
          <w:sz w:val="24"/>
          <w:szCs w:val="24"/>
        </w:rPr>
      </w:pPr>
    </w:p>
    <w:p w14:paraId="3E952021" w14:textId="77777777" w:rsidR="00F859EF" w:rsidRDefault="00F859EF" w:rsidP="00FE5DCF">
      <w:pPr>
        <w:spacing w:after="0" w:line="480" w:lineRule="auto"/>
        <w:rPr>
          <w:rFonts w:ascii="Times New Roman" w:eastAsia="Times New Roman" w:hAnsi="Times New Roman" w:cs="Times New Roman"/>
          <w:b/>
          <w:bCs/>
          <w:color w:val="000000"/>
          <w:sz w:val="24"/>
          <w:szCs w:val="24"/>
        </w:rPr>
      </w:pPr>
    </w:p>
    <w:p w14:paraId="79FE6528" w14:textId="77777777" w:rsidR="00F859EF" w:rsidRDefault="00F859EF" w:rsidP="00FE5DCF">
      <w:pPr>
        <w:spacing w:after="0" w:line="480" w:lineRule="auto"/>
        <w:rPr>
          <w:rFonts w:ascii="Times New Roman" w:eastAsia="Times New Roman" w:hAnsi="Times New Roman" w:cs="Times New Roman"/>
          <w:b/>
          <w:bCs/>
          <w:color w:val="000000"/>
          <w:sz w:val="24"/>
          <w:szCs w:val="24"/>
        </w:rPr>
      </w:pPr>
    </w:p>
    <w:p w14:paraId="2F7BA133" w14:textId="77777777" w:rsidR="00F859EF" w:rsidRDefault="00F859EF" w:rsidP="00FE5DCF">
      <w:pPr>
        <w:spacing w:after="0" w:line="480" w:lineRule="auto"/>
        <w:rPr>
          <w:rFonts w:ascii="Times New Roman" w:eastAsia="Times New Roman" w:hAnsi="Times New Roman" w:cs="Times New Roman"/>
          <w:b/>
          <w:bCs/>
          <w:color w:val="000000"/>
          <w:sz w:val="24"/>
          <w:szCs w:val="24"/>
        </w:rPr>
      </w:pPr>
    </w:p>
    <w:p w14:paraId="2DF04C39" w14:textId="5A029313" w:rsidR="00C864C6" w:rsidRPr="00FE5DCF" w:rsidRDefault="001E4F15" w:rsidP="00FE5DCF">
      <w:pPr>
        <w:spacing w:after="0" w:line="480" w:lineRule="auto"/>
        <w:rPr>
          <w:rFonts w:ascii="Times New Roman" w:eastAsia="Times New Roman" w:hAnsi="Times New Roman" w:cs="Times New Roman"/>
          <w:b/>
          <w:bCs/>
          <w:color w:val="000000"/>
          <w:sz w:val="24"/>
          <w:szCs w:val="24"/>
        </w:rPr>
      </w:pPr>
      <w:r w:rsidRPr="00FE5DCF">
        <w:rPr>
          <w:rFonts w:ascii="Times New Roman" w:eastAsia="Times New Roman" w:hAnsi="Times New Roman" w:cs="Times New Roman"/>
          <w:b/>
          <w:bCs/>
          <w:color w:val="000000"/>
          <w:sz w:val="24"/>
          <w:szCs w:val="24"/>
        </w:rPr>
        <w:lastRenderedPageBreak/>
        <w:t>Introduction</w:t>
      </w:r>
    </w:p>
    <w:p w14:paraId="53317097" w14:textId="696DA57E" w:rsidR="00AD67AE" w:rsidRDefault="00AD67AE" w:rsidP="00AD67AE">
      <w:pPr>
        <w:spacing w:after="0" w:line="480" w:lineRule="auto"/>
        <w:ind w:firstLine="720"/>
        <w:rPr>
          <w:rFonts w:ascii="Times New Roman" w:hAnsi="Times New Roman"/>
          <w:color w:val="000000"/>
          <w:sz w:val="24"/>
        </w:rPr>
      </w:pPr>
      <w:r w:rsidRPr="002A1B39">
        <w:rPr>
          <w:rFonts w:ascii="Times New Roman" w:eastAsia="Times New Roman" w:hAnsi="Times New Roman" w:cs="Times New Roman"/>
          <w:color w:val="000000"/>
          <w:sz w:val="24"/>
          <w:szCs w:val="24"/>
        </w:rPr>
        <w:t>Few events in American History rival the impact of the Civil War.  The splitting of a nation in two, despite Lincoln’s best efforts</w:t>
      </w:r>
      <w:r>
        <w:rPr>
          <w:rFonts w:ascii="Times New Roman" w:eastAsia="Times New Roman" w:hAnsi="Times New Roman" w:cs="Times New Roman"/>
          <w:color w:val="000000"/>
          <w:sz w:val="24"/>
          <w:szCs w:val="24"/>
        </w:rPr>
        <w:t>,</w:t>
      </w:r>
      <w:r w:rsidRPr="002A1B39">
        <w:rPr>
          <w:rFonts w:ascii="Times New Roman" w:eastAsia="Times New Roman" w:hAnsi="Times New Roman" w:cs="Times New Roman"/>
          <w:color w:val="000000"/>
          <w:sz w:val="24"/>
          <w:szCs w:val="24"/>
        </w:rPr>
        <w:t xml:space="preserve"> formed an immediate scar upon the United States</w:t>
      </w:r>
      <w:r>
        <w:rPr>
          <w:rFonts w:ascii="Times New Roman" w:eastAsia="Times New Roman" w:hAnsi="Times New Roman" w:cs="Times New Roman"/>
          <w:color w:val="000000"/>
          <w:sz w:val="24"/>
          <w:szCs w:val="24"/>
        </w:rPr>
        <w:t>.</w:t>
      </w:r>
      <w:r w:rsidRPr="002A1B39">
        <w:rPr>
          <w:rFonts w:ascii="Times New Roman" w:eastAsia="Times New Roman" w:hAnsi="Times New Roman" w:cs="Times New Roman"/>
          <w:color w:val="000000"/>
          <w:sz w:val="24"/>
          <w:szCs w:val="24"/>
        </w:rPr>
        <w:t xml:space="preserve"> Both sides, Union and Confederate, expected a quick, decisive war.  Neither expected a bloody four-year slaughter that would claim the lives of more than half a million men.</w:t>
      </w:r>
      <w:r>
        <w:rPr>
          <w:rFonts w:ascii="Times New Roman" w:eastAsia="Times New Roman" w:hAnsi="Times New Roman" w:cs="Times New Roman"/>
          <w:color w:val="000000"/>
          <w:sz w:val="24"/>
          <w:szCs w:val="24"/>
        </w:rPr>
        <w:t xml:space="preserve">  The immediate effect of the casualties of the war prompted an increased need for manpower, and use of child soldiers.   </w:t>
      </w:r>
      <w:r>
        <w:rPr>
          <w:rFonts w:ascii="Times New Roman" w:hAnsi="Times New Roman"/>
          <w:color w:val="000000"/>
          <w:sz w:val="24"/>
        </w:rPr>
        <w:t xml:space="preserve">In his work </w:t>
      </w:r>
      <w:r>
        <w:rPr>
          <w:rFonts w:ascii="Times New Roman" w:hAnsi="Times New Roman"/>
          <w:i/>
          <w:color w:val="000000"/>
          <w:sz w:val="24"/>
        </w:rPr>
        <w:t xml:space="preserve">Battle Cry of Freedom, </w:t>
      </w:r>
      <w:r>
        <w:rPr>
          <w:rFonts w:ascii="Times New Roman" w:hAnsi="Times New Roman"/>
          <w:color w:val="000000"/>
          <w:sz w:val="24"/>
        </w:rPr>
        <w:t>James McPherson argues that “The United States usually prepared for its wars after getting into them…The army had nothing resembling a general staff, no strategic plans, no program for mobilization.”</w:t>
      </w:r>
      <w:r>
        <w:rPr>
          <w:rStyle w:val="FootnoteReference"/>
          <w:rFonts w:ascii="Times New Roman" w:hAnsi="Times New Roman"/>
          <w:color w:val="000000"/>
          <w:sz w:val="24"/>
        </w:rPr>
        <w:footnoteReference w:id="1"/>
      </w:r>
      <w:r>
        <w:rPr>
          <w:rFonts w:ascii="Times New Roman" w:hAnsi="Times New Roman"/>
          <w:color w:val="000000"/>
          <w:sz w:val="24"/>
        </w:rPr>
        <w:t xml:space="preserve">  The North –and South’s – inability to prepare for and anticipate the war would have severe consequences.  Beginning with the Battle of Bull Run, high casualty rates shattered previous conceptions of war.  This behavioral shift facilitated the rise of child soldiers participating in a variety of roles within the army</w:t>
      </w:r>
      <w:r w:rsidR="00E819FD">
        <w:rPr>
          <w:rFonts w:ascii="Times New Roman" w:hAnsi="Times New Roman"/>
          <w:color w:val="000000"/>
          <w:sz w:val="24"/>
        </w:rPr>
        <w:t>.  It would cumulate i</w:t>
      </w:r>
      <w:r w:rsidR="00B34C3B">
        <w:rPr>
          <w:rFonts w:ascii="Times New Roman" w:hAnsi="Times New Roman"/>
          <w:color w:val="000000"/>
          <w:sz w:val="24"/>
        </w:rPr>
        <w:t xml:space="preserve">n an </w:t>
      </w:r>
      <w:r w:rsidRPr="00CC44C6">
        <w:rPr>
          <w:rFonts w:ascii="Times New Roman" w:hAnsi="Times New Roman"/>
          <w:color w:val="000000"/>
          <w:sz w:val="24"/>
        </w:rPr>
        <w:t>end to in</w:t>
      </w:r>
      <w:r>
        <w:rPr>
          <w:rFonts w:ascii="Times New Roman" w:hAnsi="Times New Roman"/>
          <w:color w:val="000000"/>
          <w:sz w:val="24"/>
        </w:rPr>
        <w:t xml:space="preserve">nocence in </w:t>
      </w:r>
      <w:r w:rsidR="00E819FD">
        <w:rPr>
          <w:rFonts w:ascii="Times New Roman" w:hAnsi="Times New Roman"/>
          <w:color w:val="000000"/>
          <w:sz w:val="24"/>
        </w:rPr>
        <w:t>more ways than one</w:t>
      </w:r>
      <w:r>
        <w:rPr>
          <w:rFonts w:ascii="Times New Roman" w:hAnsi="Times New Roman"/>
          <w:color w:val="000000"/>
          <w:sz w:val="24"/>
        </w:rPr>
        <w:t>.</w:t>
      </w:r>
      <w:r>
        <w:rPr>
          <w:rStyle w:val="FootnoteReference"/>
          <w:rFonts w:ascii="Times New Roman" w:hAnsi="Times New Roman"/>
          <w:color w:val="000000"/>
          <w:sz w:val="24"/>
        </w:rPr>
        <w:footnoteReference w:id="2"/>
      </w:r>
      <w:r>
        <w:rPr>
          <w:rFonts w:ascii="Times New Roman" w:hAnsi="Times New Roman"/>
          <w:color w:val="000000"/>
          <w:sz w:val="24"/>
        </w:rPr>
        <w:t xml:space="preserve">  How child soldiers reacted to their experience through family relationships, youthful perspective, and encounters with disease is critical to understanding their contributions to the Civil War.  </w:t>
      </w:r>
      <w:r w:rsidRPr="00CC44C6">
        <w:rPr>
          <w:rFonts w:ascii="Times New Roman" w:hAnsi="Times New Roman"/>
          <w:color w:val="000000"/>
          <w:sz w:val="24"/>
        </w:rPr>
        <w:t xml:space="preserve"> </w:t>
      </w:r>
    </w:p>
    <w:p w14:paraId="50263B9C" w14:textId="58D0D1A5" w:rsidR="00653C69" w:rsidRDefault="002A1B39" w:rsidP="00694A5C">
      <w:pPr>
        <w:spacing w:after="0" w:line="480" w:lineRule="auto"/>
        <w:ind w:firstLine="720"/>
        <w:rPr>
          <w:rFonts w:ascii="Times New Roman" w:eastAsia="Times New Roman" w:hAnsi="Times New Roman" w:cs="Times New Roman"/>
          <w:color w:val="000000"/>
          <w:sz w:val="24"/>
          <w:szCs w:val="24"/>
        </w:rPr>
      </w:pPr>
      <w:r w:rsidRPr="002A1B39">
        <w:rPr>
          <w:rFonts w:ascii="Times New Roman" w:eastAsia="Times New Roman" w:hAnsi="Times New Roman" w:cs="Times New Roman"/>
          <w:color w:val="000000"/>
          <w:sz w:val="24"/>
          <w:szCs w:val="24"/>
        </w:rPr>
        <w:t xml:space="preserve"> The Confederate shelling of Fort Sumter in South Carolina made war a </w:t>
      </w:r>
      <w:r w:rsidR="00471C82">
        <w:rPr>
          <w:rFonts w:ascii="Times New Roman" w:eastAsia="Times New Roman" w:hAnsi="Times New Roman" w:cs="Times New Roman"/>
          <w:color w:val="000000"/>
          <w:sz w:val="24"/>
          <w:szCs w:val="24"/>
        </w:rPr>
        <w:t>re</w:t>
      </w:r>
      <w:r w:rsidRPr="002A1B39">
        <w:rPr>
          <w:rFonts w:ascii="Times New Roman" w:eastAsia="Times New Roman" w:hAnsi="Times New Roman" w:cs="Times New Roman"/>
          <w:color w:val="000000"/>
          <w:sz w:val="24"/>
          <w:szCs w:val="24"/>
        </w:rPr>
        <w:t>ality.  Galvanized by the immediate necessity for men, President Lincoln called for 75,000 volunteers to enlist and form the new Union Army</w:t>
      </w:r>
      <w:r w:rsidR="00614B64">
        <w:rPr>
          <w:rFonts w:ascii="Times New Roman" w:eastAsia="Times New Roman" w:hAnsi="Times New Roman" w:cs="Times New Roman"/>
          <w:color w:val="000000"/>
          <w:sz w:val="24"/>
          <w:szCs w:val="24"/>
        </w:rPr>
        <w:t xml:space="preserve"> in 1860</w:t>
      </w:r>
      <w:r w:rsidRPr="002A1B39">
        <w:rPr>
          <w:rFonts w:ascii="Times New Roman" w:eastAsia="Times New Roman" w:hAnsi="Times New Roman" w:cs="Times New Roman"/>
          <w:color w:val="000000"/>
          <w:sz w:val="24"/>
          <w:szCs w:val="24"/>
        </w:rPr>
        <w:t>.</w:t>
      </w:r>
      <w:r w:rsidR="00275098">
        <w:rPr>
          <w:rStyle w:val="FootnoteReference"/>
          <w:rFonts w:ascii="Times New Roman" w:eastAsia="Times New Roman" w:hAnsi="Times New Roman" w:cs="Times New Roman"/>
          <w:color w:val="000000"/>
          <w:sz w:val="24"/>
          <w:szCs w:val="24"/>
        </w:rPr>
        <w:footnoteReference w:id="3"/>
      </w:r>
      <w:r w:rsidRPr="002A1B39">
        <w:rPr>
          <w:rFonts w:ascii="Times New Roman" w:eastAsia="Times New Roman" w:hAnsi="Times New Roman" w:cs="Times New Roman"/>
          <w:color w:val="000000"/>
          <w:sz w:val="24"/>
          <w:szCs w:val="24"/>
        </w:rPr>
        <w:t xml:space="preserve">  The necessity for increasingly large amounts of men became clear as the three-month enlistment ended, but the war was just </w:t>
      </w:r>
      <w:r w:rsidRPr="002A1B39">
        <w:rPr>
          <w:rFonts w:ascii="Times New Roman" w:eastAsia="Times New Roman" w:hAnsi="Times New Roman" w:cs="Times New Roman"/>
          <w:color w:val="000000"/>
          <w:sz w:val="24"/>
          <w:szCs w:val="24"/>
        </w:rPr>
        <w:lastRenderedPageBreak/>
        <w:t>beginning.  For instance, the Battle of Manassas (Bull Run) resulted in almost 3,000 casualties for the Union in one day alone</w:t>
      </w:r>
      <w:r w:rsidR="00653C69">
        <w:rPr>
          <w:rFonts w:ascii="Times New Roman" w:eastAsia="Times New Roman" w:hAnsi="Times New Roman" w:cs="Times New Roman"/>
          <w:color w:val="000000"/>
          <w:sz w:val="24"/>
          <w:szCs w:val="24"/>
        </w:rPr>
        <w:t xml:space="preserve">.  In </w:t>
      </w:r>
      <w:r w:rsidR="00653C69">
        <w:rPr>
          <w:rFonts w:ascii="Times New Roman" w:eastAsia="Times New Roman" w:hAnsi="Times New Roman" w:cs="Times New Roman"/>
          <w:i/>
          <w:color w:val="000000"/>
          <w:sz w:val="24"/>
          <w:szCs w:val="24"/>
        </w:rPr>
        <w:t xml:space="preserve">Hallowed Ground Magazine, </w:t>
      </w:r>
      <w:r w:rsidR="00653C69">
        <w:rPr>
          <w:rFonts w:ascii="Times New Roman" w:eastAsia="Times New Roman" w:hAnsi="Times New Roman" w:cs="Times New Roman"/>
          <w:color w:val="000000"/>
          <w:sz w:val="24"/>
          <w:szCs w:val="24"/>
        </w:rPr>
        <w:t>Bradley Gottfried writes</w:t>
      </w:r>
      <w:r w:rsidR="00614B64">
        <w:rPr>
          <w:rFonts w:ascii="Times New Roman" w:eastAsia="Times New Roman" w:hAnsi="Times New Roman" w:cs="Times New Roman"/>
          <w:color w:val="000000"/>
          <w:sz w:val="24"/>
          <w:szCs w:val="24"/>
        </w:rPr>
        <w:t>:</w:t>
      </w:r>
      <w:r w:rsidR="00653C69">
        <w:rPr>
          <w:rFonts w:ascii="Times New Roman" w:eastAsia="Times New Roman" w:hAnsi="Times New Roman" w:cs="Times New Roman"/>
          <w:color w:val="000000"/>
          <w:sz w:val="24"/>
          <w:szCs w:val="24"/>
        </w:rPr>
        <w:t xml:space="preserve"> </w:t>
      </w:r>
    </w:p>
    <w:p w14:paraId="5F7349DC" w14:textId="34E99385" w:rsidR="00653C69" w:rsidRDefault="00653C69" w:rsidP="009247B7">
      <w:pPr>
        <w:spacing w:after="0" w:line="240" w:lineRule="auto"/>
        <w:ind w:left="720"/>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1"/>
          <w:szCs w:val="21"/>
        </w:rPr>
        <w:t>“By later standards, the losses during the day-long battle were modest; Union casualties amounted to about 2,700, with 1,900 in the Confederate ranks.  Still, the campaign provided important lessons to both sides, including a more sober and realistic sense that the war would be long and bloody.  It was truly an end to innocence.”</w:t>
      </w:r>
      <w:r w:rsidR="008F293C">
        <w:rPr>
          <w:rStyle w:val="FootnoteReference"/>
          <w:rFonts w:ascii="Times New Roman" w:eastAsia="Times New Roman" w:hAnsi="Times New Roman" w:cs="Times New Roman"/>
          <w:color w:val="000000"/>
          <w:sz w:val="21"/>
          <w:szCs w:val="21"/>
        </w:rPr>
        <w:footnoteReference w:id="4"/>
      </w:r>
    </w:p>
    <w:p w14:paraId="2ABBC0C9" w14:textId="64E55BC7" w:rsidR="00653C69" w:rsidRPr="00653C69" w:rsidRDefault="00653C69" w:rsidP="00653C69">
      <w:pPr>
        <w:spacing w:after="0" w:line="240" w:lineRule="auto"/>
        <w:ind w:firstLine="720"/>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4"/>
          <w:szCs w:val="24"/>
        </w:rPr>
        <w:t xml:space="preserve">  </w:t>
      </w:r>
    </w:p>
    <w:p w14:paraId="1C3D5108" w14:textId="2638A92B" w:rsidR="0086023D" w:rsidRDefault="002A1B39" w:rsidP="00653C69">
      <w:pPr>
        <w:spacing w:after="0" w:line="480" w:lineRule="auto"/>
        <w:ind w:firstLine="720"/>
        <w:rPr>
          <w:rFonts w:ascii="Times New Roman" w:eastAsia="Times New Roman" w:hAnsi="Times New Roman" w:cs="Times New Roman"/>
          <w:color w:val="000000"/>
          <w:sz w:val="24"/>
          <w:szCs w:val="24"/>
        </w:rPr>
      </w:pPr>
      <w:r w:rsidRPr="002A1B39">
        <w:rPr>
          <w:rFonts w:ascii="Times New Roman" w:eastAsia="Times New Roman" w:hAnsi="Times New Roman" w:cs="Times New Roman"/>
          <w:color w:val="000000"/>
          <w:sz w:val="24"/>
          <w:szCs w:val="24"/>
        </w:rPr>
        <w:t xml:space="preserve">  The need for increasing manpower wa</w:t>
      </w:r>
      <w:r w:rsidR="00851500">
        <w:rPr>
          <w:rFonts w:ascii="Times New Roman" w:eastAsia="Times New Roman" w:hAnsi="Times New Roman" w:cs="Times New Roman"/>
          <w:color w:val="000000"/>
          <w:sz w:val="24"/>
          <w:szCs w:val="24"/>
        </w:rPr>
        <w:t>s becoming increasingly clear.</w:t>
      </w:r>
      <w:r w:rsidRPr="002A1B39">
        <w:rPr>
          <w:rFonts w:ascii="Times New Roman" w:eastAsia="Times New Roman" w:hAnsi="Times New Roman" w:cs="Times New Roman"/>
          <w:color w:val="000000"/>
          <w:sz w:val="24"/>
          <w:szCs w:val="24"/>
        </w:rPr>
        <w:t xml:space="preserve"> </w:t>
      </w:r>
      <w:r w:rsidR="00851500">
        <w:rPr>
          <w:rFonts w:ascii="Times New Roman" w:eastAsia="Times New Roman" w:hAnsi="Times New Roman" w:cs="Times New Roman"/>
          <w:color w:val="000000"/>
          <w:sz w:val="24"/>
          <w:szCs w:val="24"/>
        </w:rPr>
        <w:t>I</w:t>
      </w:r>
      <w:r w:rsidR="00425F05">
        <w:rPr>
          <w:rFonts w:ascii="Times New Roman" w:eastAsia="Times New Roman" w:hAnsi="Times New Roman" w:cs="Times New Roman"/>
          <w:color w:val="000000"/>
          <w:sz w:val="24"/>
          <w:szCs w:val="24"/>
        </w:rPr>
        <w:t xml:space="preserve">mmediately after the </w:t>
      </w:r>
      <w:r w:rsidR="00223B09">
        <w:rPr>
          <w:rFonts w:ascii="Times New Roman" w:eastAsia="Times New Roman" w:hAnsi="Times New Roman" w:cs="Times New Roman"/>
          <w:color w:val="000000"/>
          <w:sz w:val="24"/>
          <w:szCs w:val="24"/>
        </w:rPr>
        <w:t>Battle of Bull Run</w:t>
      </w:r>
      <w:r w:rsidR="008808CE">
        <w:rPr>
          <w:rFonts w:ascii="Times New Roman" w:eastAsia="Times New Roman" w:hAnsi="Times New Roman" w:cs="Times New Roman"/>
          <w:color w:val="000000"/>
          <w:sz w:val="24"/>
          <w:szCs w:val="24"/>
        </w:rPr>
        <w:t xml:space="preserve"> in 1861,</w:t>
      </w:r>
      <w:r w:rsidR="00223B09">
        <w:rPr>
          <w:rFonts w:ascii="Times New Roman" w:eastAsia="Times New Roman" w:hAnsi="Times New Roman" w:cs="Times New Roman"/>
          <w:color w:val="000000"/>
          <w:sz w:val="24"/>
          <w:szCs w:val="24"/>
        </w:rPr>
        <w:t xml:space="preserve"> Lincoln </w:t>
      </w:r>
      <w:r w:rsidR="00E13CEE">
        <w:rPr>
          <w:rFonts w:ascii="Times New Roman" w:eastAsia="Times New Roman" w:hAnsi="Times New Roman" w:cs="Times New Roman"/>
          <w:color w:val="000000"/>
          <w:sz w:val="24"/>
          <w:szCs w:val="24"/>
        </w:rPr>
        <w:t>signed a bill for the enlistme</w:t>
      </w:r>
      <w:r w:rsidR="00A8289D">
        <w:rPr>
          <w:rFonts w:ascii="Times New Roman" w:eastAsia="Times New Roman" w:hAnsi="Times New Roman" w:cs="Times New Roman"/>
          <w:color w:val="000000"/>
          <w:sz w:val="24"/>
          <w:szCs w:val="24"/>
        </w:rPr>
        <w:t>nt of 500,000 three-year men; t</w:t>
      </w:r>
      <w:r w:rsidR="00E13CEE">
        <w:rPr>
          <w:rFonts w:ascii="Times New Roman" w:eastAsia="Times New Roman" w:hAnsi="Times New Roman" w:cs="Times New Roman"/>
          <w:color w:val="000000"/>
          <w:sz w:val="24"/>
          <w:szCs w:val="24"/>
        </w:rPr>
        <w:t>hree days later he signed a second bill authorizing another 500,000.</w:t>
      </w:r>
      <w:r w:rsidR="00963188">
        <w:rPr>
          <w:rStyle w:val="FootnoteReference"/>
          <w:rFonts w:ascii="Times New Roman" w:eastAsia="Times New Roman" w:hAnsi="Times New Roman" w:cs="Times New Roman"/>
          <w:color w:val="000000"/>
          <w:sz w:val="24"/>
          <w:szCs w:val="24"/>
        </w:rPr>
        <w:footnoteReference w:id="5"/>
      </w:r>
      <w:r w:rsidR="00E13CEE">
        <w:rPr>
          <w:rFonts w:ascii="Times New Roman" w:eastAsia="Times New Roman" w:hAnsi="Times New Roman" w:cs="Times New Roman"/>
          <w:color w:val="000000"/>
          <w:sz w:val="24"/>
          <w:szCs w:val="24"/>
        </w:rPr>
        <w:t xml:space="preserve">  </w:t>
      </w:r>
      <w:r w:rsidRPr="002A1B39">
        <w:rPr>
          <w:rFonts w:ascii="Times New Roman" w:eastAsia="Times New Roman" w:hAnsi="Times New Roman" w:cs="Times New Roman"/>
          <w:color w:val="000000"/>
          <w:sz w:val="24"/>
          <w:szCs w:val="24"/>
        </w:rPr>
        <w:t xml:space="preserve">Given this, the stage was set for the facilitation of </w:t>
      </w:r>
      <w:r w:rsidR="00940802">
        <w:rPr>
          <w:rFonts w:ascii="Times New Roman" w:eastAsia="Times New Roman" w:hAnsi="Times New Roman" w:cs="Times New Roman"/>
          <w:color w:val="000000"/>
          <w:sz w:val="24"/>
          <w:szCs w:val="24"/>
        </w:rPr>
        <w:t>children under the age of 18</w:t>
      </w:r>
      <w:r w:rsidRPr="002A1B39">
        <w:rPr>
          <w:rFonts w:ascii="Times New Roman" w:eastAsia="Times New Roman" w:hAnsi="Times New Roman" w:cs="Times New Roman"/>
          <w:color w:val="000000"/>
          <w:sz w:val="24"/>
          <w:szCs w:val="24"/>
        </w:rPr>
        <w:t xml:space="preserve"> to join the war effort.  </w:t>
      </w:r>
      <w:r w:rsidR="00076BEF">
        <w:rPr>
          <w:rFonts w:ascii="Times New Roman" w:eastAsia="Times New Roman" w:hAnsi="Times New Roman" w:cs="Times New Roman"/>
          <w:color w:val="000000"/>
          <w:sz w:val="24"/>
          <w:szCs w:val="24"/>
        </w:rPr>
        <w:t>Children could take on supply, messenger, and musician roles</w:t>
      </w:r>
      <w:r w:rsidR="00C511C3">
        <w:rPr>
          <w:rFonts w:ascii="Times New Roman" w:eastAsia="Times New Roman" w:hAnsi="Times New Roman" w:cs="Times New Roman"/>
          <w:color w:val="000000"/>
          <w:sz w:val="24"/>
          <w:szCs w:val="24"/>
        </w:rPr>
        <w:t>,</w:t>
      </w:r>
      <w:r w:rsidR="00076BEF">
        <w:rPr>
          <w:rFonts w:ascii="Times New Roman" w:eastAsia="Times New Roman" w:hAnsi="Times New Roman" w:cs="Times New Roman"/>
          <w:color w:val="000000"/>
          <w:sz w:val="24"/>
          <w:szCs w:val="24"/>
        </w:rPr>
        <w:t xml:space="preserve"> freeing up older men to join combat positions.  </w:t>
      </w:r>
      <w:r w:rsidRPr="002A1B39">
        <w:rPr>
          <w:rFonts w:ascii="Times New Roman" w:eastAsia="Times New Roman" w:hAnsi="Times New Roman" w:cs="Times New Roman"/>
          <w:color w:val="000000"/>
          <w:sz w:val="24"/>
          <w:szCs w:val="24"/>
        </w:rPr>
        <w:t>As manpower and supplies dwindled in the face of overwhelming casualties - from battlefield to infirmary to disease - the crisis of a lack of able-bodied men would facilitate children joining the ranks</w:t>
      </w:r>
      <w:r w:rsidR="00184C87">
        <w:rPr>
          <w:rFonts w:ascii="Times New Roman" w:eastAsia="Times New Roman" w:hAnsi="Times New Roman" w:cs="Times New Roman"/>
          <w:color w:val="000000"/>
          <w:sz w:val="24"/>
          <w:szCs w:val="24"/>
        </w:rPr>
        <w:t>.</w:t>
      </w:r>
      <w:r w:rsidR="00C029C7">
        <w:rPr>
          <w:rFonts w:ascii="Times New Roman" w:eastAsia="Times New Roman" w:hAnsi="Times New Roman" w:cs="Times New Roman"/>
          <w:color w:val="000000"/>
          <w:sz w:val="24"/>
          <w:szCs w:val="24"/>
        </w:rPr>
        <w:t xml:space="preserve">  The lax enforcement</w:t>
      </w:r>
      <w:r w:rsidR="006455F3">
        <w:rPr>
          <w:rFonts w:ascii="Times New Roman" w:eastAsia="Times New Roman" w:hAnsi="Times New Roman" w:cs="Times New Roman"/>
          <w:color w:val="000000"/>
          <w:sz w:val="24"/>
          <w:szCs w:val="24"/>
        </w:rPr>
        <w:t xml:space="preserve"> – a toxic mix of ignorance and negligence </w:t>
      </w:r>
      <w:r w:rsidR="005C2112">
        <w:rPr>
          <w:rFonts w:ascii="Times New Roman" w:eastAsia="Times New Roman" w:hAnsi="Times New Roman" w:cs="Times New Roman"/>
          <w:color w:val="000000"/>
          <w:sz w:val="24"/>
          <w:szCs w:val="24"/>
        </w:rPr>
        <w:t>- of</w:t>
      </w:r>
      <w:r w:rsidR="00C029C7">
        <w:rPr>
          <w:rFonts w:ascii="Times New Roman" w:eastAsia="Times New Roman" w:hAnsi="Times New Roman" w:cs="Times New Roman"/>
          <w:color w:val="000000"/>
          <w:sz w:val="24"/>
          <w:szCs w:val="24"/>
        </w:rPr>
        <w:t xml:space="preserve"> minimum recruitment ages would enable</w:t>
      </w:r>
      <w:r w:rsidR="006C201B">
        <w:rPr>
          <w:rFonts w:ascii="Times New Roman" w:eastAsia="Times New Roman" w:hAnsi="Times New Roman" w:cs="Times New Roman"/>
          <w:color w:val="000000"/>
          <w:sz w:val="24"/>
          <w:szCs w:val="24"/>
        </w:rPr>
        <w:t xml:space="preserve"> their enlistment to a greater degree.</w:t>
      </w:r>
      <w:r w:rsidR="00184C87">
        <w:rPr>
          <w:rFonts w:ascii="Times New Roman" w:eastAsia="Times New Roman" w:hAnsi="Times New Roman" w:cs="Times New Roman"/>
          <w:color w:val="000000"/>
          <w:sz w:val="24"/>
          <w:szCs w:val="24"/>
        </w:rPr>
        <w:t xml:space="preserve"> </w:t>
      </w:r>
      <w:r w:rsidR="006809CA">
        <w:rPr>
          <w:rFonts w:ascii="Times New Roman" w:eastAsia="Times New Roman" w:hAnsi="Times New Roman" w:cs="Times New Roman"/>
          <w:color w:val="000000"/>
          <w:sz w:val="24"/>
          <w:szCs w:val="24"/>
        </w:rPr>
        <w:t xml:space="preserve"> This capstone will go on to describe the specific conditions </w:t>
      </w:r>
      <w:r w:rsidR="00A37D93">
        <w:rPr>
          <w:rFonts w:ascii="Times New Roman" w:eastAsia="Times New Roman" w:hAnsi="Times New Roman" w:cs="Times New Roman"/>
          <w:color w:val="000000"/>
          <w:sz w:val="24"/>
          <w:szCs w:val="24"/>
        </w:rPr>
        <w:t>which allowed child-</w:t>
      </w:r>
      <w:r w:rsidR="006809CA">
        <w:rPr>
          <w:rFonts w:ascii="Times New Roman" w:eastAsia="Times New Roman" w:hAnsi="Times New Roman" w:cs="Times New Roman"/>
          <w:color w:val="000000"/>
          <w:sz w:val="24"/>
          <w:szCs w:val="24"/>
        </w:rPr>
        <w:t>soldiers to enlist in such great numbers.</w:t>
      </w:r>
      <w:r w:rsidR="00184C87">
        <w:rPr>
          <w:rFonts w:ascii="Times New Roman" w:eastAsia="Times New Roman" w:hAnsi="Times New Roman" w:cs="Times New Roman"/>
          <w:color w:val="000000"/>
          <w:sz w:val="24"/>
          <w:szCs w:val="24"/>
        </w:rPr>
        <w:t xml:space="preserve"> </w:t>
      </w:r>
      <w:r w:rsidRPr="002A1B39">
        <w:rPr>
          <w:rFonts w:ascii="Times New Roman" w:eastAsia="Times New Roman" w:hAnsi="Times New Roman" w:cs="Times New Roman"/>
          <w:color w:val="000000"/>
          <w:sz w:val="24"/>
          <w:szCs w:val="24"/>
        </w:rPr>
        <w:t xml:space="preserve"> </w:t>
      </w:r>
      <w:r w:rsidR="00761585">
        <w:rPr>
          <w:rFonts w:ascii="Times New Roman" w:eastAsia="Times New Roman" w:hAnsi="Times New Roman" w:cs="Times New Roman"/>
          <w:color w:val="000000"/>
          <w:sz w:val="24"/>
          <w:szCs w:val="24"/>
        </w:rPr>
        <w:t xml:space="preserve">  </w:t>
      </w:r>
    </w:p>
    <w:p w14:paraId="4486CAA4" w14:textId="66EB96E6" w:rsidR="00473775" w:rsidRPr="006D3AEF" w:rsidRDefault="00473775" w:rsidP="006D3AEF">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The impact</w:t>
      </w:r>
      <w:r w:rsidR="004F7646">
        <w:rPr>
          <w:rFonts w:ascii="Times New Roman" w:eastAsia="Times New Roman" w:hAnsi="Times New Roman" w:cs="Times New Roman"/>
          <w:color w:val="000000"/>
          <w:sz w:val="24"/>
          <w:szCs w:val="24"/>
        </w:rPr>
        <w:t xml:space="preserve"> of disease on the Civil War also facilitated child-soldiers enlisting in greater numbers.  Disease </w:t>
      </w:r>
      <w:r>
        <w:rPr>
          <w:rFonts w:ascii="Times New Roman" w:eastAsia="Times New Roman" w:hAnsi="Times New Roman" w:cs="Times New Roman"/>
          <w:color w:val="000000"/>
          <w:sz w:val="24"/>
          <w:szCs w:val="24"/>
        </w:rPr>
        <w:t xml:space="preserve">affected nearly every aspect of the war.  </w:t>
      </w:r>
      <w:r>
        <w:rPr>
          <w:rFonts w:ascii="Times New Roman" w:eastAsia="Times New Roman" w:hAnsi="Times New Roman" w:cs="Times New Roman"/>
          <w:sz w:val="24"/>
          <w:szCs w:val="24"/>
        </w:rPr>
        <w:t xml:space="preserve">The realities of the battlefield would overwhelm surgeons and doctors assigned to care for the wounded.  Medical training for these individuals was scant at best, non-existent at worst.  The </w:t>
      </w:r>
      <w:r>
        <w:rPr>
          <w:rFonts w:ascii="Times New Roman" w:eastAsia="Times New Roman" w:hAnsi="Times New Roman" w:cs="Times New Roman"/>
          <w:i/>
          <w:sz w:val="24"/>
          <w:szCs w:val="24"/>
        </w:rPr>
        <w:t xml:space="preserve">National Museum of Civil War Medicine </w:t>
      </w:r>
      <w:r>
        <w:rPr>
          <w:rFonts w:ascii="Times New Roman" w:eastAsia="Times New Roman" w:hAnsi="Times New Roman" w:cs="Times New Roman"/>
          <w:sz w:val="24"/>
          <w:szCs w:val="24"/>
        </w:rPr>
        <w:t>estimates that a majority of medical practitioners received two 6-month apprenticeships – with the second term usually being a repeat of the first.</w:t>
      </w:r>
      <w:r>
        <w:rPr>
          <w:rStyle w:val="FootnoteReference"/>
          <w:rFonts w:ascii="Times New Roman" w:eastAsia="Times New Roman" w:hAnsi="Times New Roman" w:cs="Times New Roman"/>
          <w:sz w:val="24"/>
          <w:szCs w:val="24"/>
        </w:rPr>
        <w:footnoteReference w:id="6"/>
      </w:r>
      <w:r>
        <w:rPr>
          <w:rFonts w:ascii="Times New Roman" w:eastAsia="Times New Roman" w:hAnsi="Times New Roman" w:cs="Times New Roman"/>
          <w:sz w:val="24"/>
          <w:szCs w:val="24"/>
        </w:rPr>
        <w:t xml:space="preserve">   This would be </w:t>
      </w:r>
      <w:r>
        <w:rPr>
          <w:rFonts w:ascii="Times New Roman" w:eastAsia="Times New Roman" w:hAnsi="Times New Roman" w:cs="Times New Roman"/>
          <w:sz w:val="24"/>
          <w:szCs w:val="24"/>
        </w:rPr>
        <w:lastRenderedPageBreak/>
        <w:t>compounded by the lack of supplies available, and understaffed positions as men normally tasked with assisting field hospital staff were sent to or assisting the front.  In the face of the lack of manpower, children involvement increased in assisting medical personal.  This included the building of field hospitals, serving as ‘runners’ for medical supplies, and physically holding down patients as the surgeon amputated, often without anesthetic.</w:t>
      </w:r>
      <w:r>
        <w:rPr>
          <w:rStyle w:val="FootnoteReference"/>
          <w:rFonts w:ascii="Times New Roman" w:eastAsia="Times New Roman" w:hAnsi="Times New Roman" w:cs="Times New Roman"/>
          <w:sz w:val="24"/>
          <w:szCs w:val="24"/>
        </w:rPr>
        <w:footnoteReference w:id="7"/>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Apart from Dysentery, Typhoid Fever was the deadliest disease a soldier could catch; it accounted for 25% of total diseases.</w:t>
      </w:r>
      <w:r>
        <w:rPr>
          <w:rStyle w:val="FootnoteReference"/>
          <w:rFonts w:ascii="Times New Roman" w:eastAsia="Times New Roman" w:hAnsi="Times New Roman" w:cs="Times New Roman"/>
          <w:color w:val="000000"/>
          <w:sz w:val="24"/>
          <w:szCs w:val="24"/>
        </w:rPr>
        <w:footnoteReference w:id="8"/>
      </w:r>
      <w:r>
        <w:rPr>
          <w:rFonts w:ascii="Times New Roman" w:eastAsia="Times New Roman" w:hAnsi="Times New Roman" w:cs="Times New Roman"/>
          <w:color w:val="000000"/>
          <w:sz w:val="24"/>
          <w:szCs w:val="24"/>
        </w:rPr>
        <w:t xml:space="preserve"> Mid-19</w:t>
      </w:r>
      <w:r w:rsidRPr="00865008">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xml:space="preserve"> century knowledge of disease, sanitation, and human anatomy was “archaic” at best, writes Jenny Goellnetz of the Ohio State University: </w:t>
      </w:r>
    </w:p>
    <w:p w14:paraId="0218C216" w14:textId="77777777" w:rsidR="00473775" w:rsidRDefault="00473775" w:rsidP="00473775">
      <w:pPr>
        <w:spacing w:after="0" w:line="240" w:lineRule="auto"/>
        <w:ind w:left="720"/>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1"/>
          <w:szCs w:val="21"/>
        </w:rPr>
        <w:t>“</w:t>
      </w:r>
      <w:r w:rsidRPr="00E01C8B">
        <w:rPr>
          <w:rFonts w:ascii="Times New Roman" w:eastAsia="Times New Roman" w:hAnsi="Times New Roman" w:cs="Times New Roman"/>
          <w:color w:val="000000"/>
          <w:sz w:val="20"/>
          <w:szCs w:val="20"/>
        </w:rPr>
        <w:t>The deadliest thing that faced the Civil War soldier was disease.  For every soldier who died in battle, two died of disease.  In particular, intestinal complaints such as dysentery and diarrhea claimed many lives.  In fact, diarrhea and dysentery alone claimed more men than battle wounds.  The Civil War soldier also faced outbreaks of measles, small pox, malaria, pneumonia, or camp itch.  Many unqualified recruits entered the Army and diseases cruelly weeded out those who should have been excluded by physical exams…there was no knowledge of the cause of disease.”</w:t>
      </w:r>
      <w:r>
        <w:rPr>
          <w:rFonts w:ascii="Times New Roman" w:eastAsia="Times New Roman" w:hAnsi="Times New Roman" w:cs="Times New Roman"/>
          <w:color w:val="000000"/>
          <w:sz w:val="21"/>
          <w:szCs w:val="21"/>
        </w:rPr>
        <w:t xml:space="preserve">  </w:t>
      </w:r>
    </w:p>
    <w:p w14:paraId="4464DA3D" w14:textId="77777777" w:rsidR="004D04C2" w:rsidRDefault="004D04C2" w:rsidP="00473775">
      <w:pPr>
        <w:spacing w:after="0" w:line="240" w:lineRule="auto"/>
        <w:ind w:left="720"/>
        <w:rPr>
          <w:rFonts w:ascii="Times New Roman" w:eastAsia="Times New Roman" w:hAnsi="Times New Roman" w:cs="Times New Roman"/>
          <w:color w:val="000000"/>
          <w:sz w:val="21"/>
          <w:szCs w:val="21"/>
        </w:rPr>
      </w:pPr>
    </w:p>
    <w:p w14:paraId="6C152223" w14:textId="0520D3A1" w:rsidR="004D04C2" w:rsidRPr="004D04C2" w:rsidRDefault="004D04C2" w:rsidP="004D04C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Thus, the impact of the disease would open further avenues for the involvement of child-soldiers in the war effort.  </w:t>
      </w:r>
      <w:r w:rsidR="009104A5">
        <w:rPr>
          <w:rFonts w:ascii="Times New Roman" w:eastAsia="Times New Roman" w:hAnsi="Times New Roman" w:cs="Times New Roman"/>
          <w:color w:val="000000"/>
          <w:sz w:val="24"/>
          <w:szCs w:val="24"/>
        </w:rPr>
        <w:t xml:space="preserve">Child-soldiers would be used as medical </w:t>
      </w:r>
      <w:r w:rsidR="00BD259C">
        <w:rPr>
          <w:rFonts w:ascii="Times New Roman" w:eastAsia="Times New Roman" w:hAnsi="Times New Roman" w:cs="Times New Roman"/>
          <w:color w:val="000000"/>
          <w:sz w:val="24"/>
          <w:szCs w:val="24"/>
        </w:rPr>
        <w:t xml:space="preserve">attendants, supply runners, and other roles.  </w:t>
      </w:r>
      <w:r w:rsidR="00900A1D">
        <w:rPr>
          <w:rFonts w:ascii="Times New Roman" w:eastAsia="Times New Roman" w:hAnsi="Times New Roman" w:cs="Times New Roman"/>
          <w:color w:val="000000"/>
          <w:sz w:val="24"/>
          <w:szCs w:val="24"/>
        </w:rPr>
        <w:t xml:space="preserve">In doing so, it freed up older men (in this context any man over the age of 18) to assume combat positons.  </w:t>
      </w:r>
    </w:p>
    <w:p w14:paraId="1A860B50" w14:textId="7B363141" w:rsidR="00FE5DCF" w:rsidRDefault="00FE5DCF" w:rsidP="00653C69">
      <w:pPr>
        <w:spacing w:after="0" w:line="480" w:lineRule="auto"/>
        <w:ind w:firstLine="720"/>
        <w:rPr>
          <w:rFonts w:ascii="Times New Roman" w:hAnsi="Times New Roman"/>
          <w:i/>
          <w:color w:val="000000"/>
          <w:sz w:val="24"/>
        </w:rPr>
      </w:pPr>
      <w:r>
        <w:rPr>
          <w:rFonts w:ascii="Times New Roman" w:hAnsi="Times New Roman"/>
          <w:color w:val="000000"/>
          <w:sz w:val="24"/>
        </w:rPr>
        <w:t xml:space="preserve">In examining </w:t>
      </w:r>
      <w:r w:rsidR="00385041">
        <w:rPr>
          <w:rFonts w:ascii="Times New Roman" w:hAnsi="Times New Roman"/>
          <w:color w:val="000000"/>
          <w:sz w:val="24"/>
        </w:rPr>
        <w:t xml:space="preserve">the child soldier’s experience </w:t>
      </w:r>
      <w:r w:rsidR="006847F8">
        <w:rPr>
          <w:rFonts w:ascii="Times New Roman" w:hAnsi="Times New Roman"/>
          <w:color w:val="000000"/>
          <w:sz w:val="24"/>
        </w:rPr>
        <w:t xml:space="preserve">within the Civil War, the </w:t>
      </w:r>
      <w:r w:rsidR="001B1066">
        <w:rPr>
          <w:rFonts w:ascii="Times New Roman" w:hAnsi="Times New Roman"/>
          <w:color w:val="000000"/>
          <w:sz w:val="24"/>
        </w:rPr>
        <w:t xml:space="preserve">concept of what it </w:t>
      </w:r>
      <w:r w:rsidR="006847F8">
        <w:rPr>
          <w:rFonts w:ascii="Times New Roman" w:hAnsi="Times New Roman"/>
          <w:color w:val="000000"/>
          <w:sz w:val="24"/>
        </w:rPr>
        <w:t xml:space="preserve">was to be a ‘boy,’ ‘man,’ and soldier’ </w:t>
      </w:r>
      <w:r w:rsidR="00CA41ED">
        <w:rPr>
          <w:rFonts w:ascii="Times New Roman" w:hAnsi="Times New Roman"/>
          <w:color w:val="000000"/>
          <w:sz w:val="24"/>
        </w:rPr>
        <w:t xml:space="preserve">underwent scrutiny.  </w:t>
      </w:r>
      <w:r w:rsidR="00915034">
        <w:rPr>
          <w:rFonts w:ascii="Times New Roman" w:hAnsi="Times New Roman"/>
          <w:color w:val="000000"/>
          <w:sz w:val="24"/>
        </w:rPr>
        <w:t xml:space="preserve">The association of manhood and war </w:t>
      </w:r>
      <w:r w:rsidR="009C6E9F">
        <w:rPr>
          <w:rFonts w:ascii="Times New Roman" w:hAnsi="Times New Roman"/>
          <w:color w:val="000000"/>
          <w:sz w:val="24"/>
        </w:rPr>
        <w:t xml:space="preserve">was not a </w:t>
      </w:r>
      <w:r w:rsidR="006120A6">
        <w:rPr>
          <w:rFonts w:ascii="Times New Roman" w:hAnsi="Times New Roman"/>
          <w:color w:val="000000"/>
          <w:sz w:val="24"/>
        </w:rPr>
        <w:t>newly</w:t>
      </w:r>
      <w:r w:rsidR="009C6E9F">
        <w:rPr>
          <w:rFonts w:ascii="Times New Roman" w:hAnsi="Times New Roman"/>
          <w:color w:val="000000"/>
          <w:sz w:val="24"/>
        </w:rPr>
        <w:t xml:space="preserve"> discovered </w:t>
      </w:r>
      <w:r w:rsidR="006120A6">
        <w:rPr>
          <w:rFonts w:ascii="Times New Roman" w:hAnsi="Times New Roman"/>
          <w:color w:val="000000"/>
          <w:sz w:val="24"/>
        </w:rPr>
        <w:t>historical</w:t>
      </w:r>
      <w:r w:rsidR="006F3FEA">
        <w:rPr>
          <w:rFonts w:ascii="Times New Roman" w:hAnsi="Times New Roman"/>
          <w:color w:val="000000"/>
          <w:sz w:val="24"/>
        </w:rPr>
        <w:t xml:space="preserve"> phenomenon.  </w:t>
      </w:r>
      <w:r w:rsidR="006120A6">
        <w:rPr>
          <w:rFonts w:ascii="Times New Roman" w:hAnsi="Times New Roman"/>
          <w:color w:val="000000"/>
          <w:sz w:val="24"/>
        </w:rPr>
        <w:t xml:space="preserve">Anya Jabour writes in </w:t>
      </w:r>
      <w:r w:rsidR="006120A6">
        <w:rPr>
          <w:rFonts w:ascii="Times New Roman" w:hAnsi="Times New Roman"/>
          <w:i/>
          <w:color w:val="000000"/>
          <w:sz w:val="24"/>
        </w:rPr>
        <w:t>Major Problems in the History of American Families and Children:</w:t>
      </w:r>
    </w:p>
    <w:p w14:paraId="7AC4DB2A" w14:textId="1020013B" w:rsidR="006120A6" w:rsidRDefault="009B2A7F" w:rsidP="000A16C5">
      <w:pPr>
        <w:spacing w:after="0" w:line="240" w:lineRule="auto"/>
        <w:ind w:left="720"/>
        <w:rPr>
          <w:rFonts w:ascii="Times New Roman" w:hAnsi="Times New Roman"/>
          <w:color w:val="000000"/>
          <w:sz w:val="20"/>
          <w:szCs w:val="20"/>
        </w:rPr>
      </w:pPr>
      <w:r>
        <w:rPr>
          <w:rFonts w:ascii="Times New Roman" w:hAnsi="Times New Roman"/>
          <w:color w:val="000000"/>
          <w:sz w:val="20"/>
          <w:szCs w:val="20"/>
        </w:rPr>
        <w:t xml:space="preserve">“As Americans tried to make sense of their war, they linked the transformation of the civilian into soldier and the passage of a boy into adulthood.  At the minimum, the relationship was twofold.  First, with a great number of American youth – defined roughly as those still living within a parental household – </w:t>
      </w:r>
      <w:r w:rsidR="001B0A73">
        <w:rPr>
          <w:rFonts w:ascii="Times New Roman" w:hAnsi="Times New Roman"/>
          <w:color w:val="000000"/>
          <w:sz w:val="20"/>
          <w:szCs w:val="20"/>
        </w:rPr>
        <w:t>joining</w:t>
      </w:r>
      <w:r>
        <w:rPr>
          <w:rFonts w:ascii="Times New Roman" w:hAnsi="Times New Roman"/>
          <w:color w:val="000000"/>
          <w:sz w:val="20"/>
          <w:szCs w:val="20"/>
        </w:rPr>
        <w:t xml:space="preserve"> the </w:t>
      </w:r>
      <w:r>
        <w:rPr>
          <w:rFonts w:ascii="Times New Roman" w:hAnsi="Times New Roman"/>
          <w:color w:val="000000"/>
          <w:sz w:val="20"/>
          <w:szCs w:val="20"/>
        </w:rPr>
        <w:lastRenderedPageBreak/>
        <w:t>army, those who lived through the war emerged at the age traditionally associated with full manhood.  They “came of age” during the war and the war had</w:t>
      </w:r>
      <w:r w:rsidR="009A261F">
        <w:rPr>
          <w:rFonts w:ascii="Times New Roman" w:hAnsi="Times New Roman"/>
          <w:color w:val="000000"/>
          <w:sz w:val="20"/>
          <w:szCs w:val="20"/>
        </w:rPr>
        <w:t xml:space="preserve"> to be part of that experience.”</w:t>
      </w:r>
      <w:r w:rsidR="001B0A73">
        <w:rPr>
          <w:rStyle w:val="FootnoteReference"/>
          <w:rFonts w:ascii="Times New Roman" w:hAnsi="Times New Roman"/>
          <w:color w:val="000000"/>
          <w:sz w:val="20"/>
          <w:szCs w:val="20"/>
        </w:rPr>
        <w:footnoteReference w:id="9"/>
      </w:r>
    </w:p>
    <w:p w14:paraId="3130C3D9" w14:textId="77777777" w:rsidR="009A261F" w:rsidRDefault="009A261F" w:rsidP="009B2A7F">
      <w:pPr>
        <w:spacing w:after="0" w:line="240" w:lineRule="auto"/>
        <w:ind w:firstLine="720"/>
        <w:rPr>
          <w:rFonts w:ascii="Times New Roman" w:hAnsi="Times New Roman"/>
          <w:color w:val="000000"/>
          <w:sz w:val="20"/>
          <w:szCs w:val="20"/>
        </w:rPr>
      </w:pPr>
    </w:p>
    <w:p w14:paraId="31ACCD19" w14:textId="0AAB8A4E" w:rsidR="000A16C5" w:rsidRPr="000A16C5" w:rsidRDefault="000A16C5" w:rsidP="00FB76A7">
      <w:pPr>
        <w:spacing w:after="0" w:line="480" w:lineRule="auto"/>
        <w:rPr>
          <w:rFonts w:ascii="Times New Roman" w:hAnsi="Times New Roman"/>
          <w:color w:val="000000"/>
          <w:sz w:val="24"/>
          <w:szCs w:val="24"/>
        </w:rPr>
      </w:pPr>
      <w:r>
        <w:rPr>
          <w:rFonts w:ascii="Times New Roman" w:hAnsi="Times New Roman"/>
          <w:color w:val="000000"/>
          <w:sz w:val="24"/>
          <w:szCs w:val="24"/>
        </w:rPr>
        <w:t xml:space="preserve">Within the historical context of this capstone, </w:t>
      </w:r>
      <w:r w:rsidR="00293E53">
        <w:rPr>
          <w:rFonts w:ascii="Times New Roman" w:hAnsi="Times New Roman"/>
          <w:color w:val="000000"/>
          <w:sz w:val="24"/>
          <w:szCs w:val="24"/>
        </w:rPr>
        <w:t xml:space="preserve">ideas of manhood – more specifically, the process of becoming a man </w:t>
      </w:r>
      <w:r w:rsidR="006D2798">
        <w:rPr>
          <w:rFonts w:ascii="Times New Roman" w:hAnsi="Times New Roman"/>
          <w:color w:val="000000"/>
          <w:sz w:val="24"/>
          <w:szCs w:val="24"/>
        </w:rPr>
        <w:t>–</w:t>
      </w:r>
      <w:r w:rsidR="00293E53">
        <w:rPr>
          <w:rFonts w:ascii="Times New Roman" w:hAnsi="Times New Roman"/>
          <w:color w:val="000000"/>
          <w:sz w:val="24"/>
          <w:szCs w:val="24"/>
        </w:rPr>
        <w:t xml:space="preserve"> </w:t>
      </w:r>
      <w:r w:rsidR="006D2798">
        <w:rPr>
          <w:rFonts w:ascii="Times New Roman" w:hAnsi="Times New Roman"/>
          <w:color w:val="000000"/>
          <w:sz w:val="24"/>
          <w:szCs w:val="24"/>
        </w:rPr>
        <w:t xml:space="preserve">would become inextricably tied to </w:t>
      </w:r>
      <w:r w:rsidR="008318D7">
        <w:rPr>
          <w:rFonts w:ascii="Times New Roman" w:hAnsi="Times New Roman"/>
          <w:color w:val="000000"/>
          <w:sz w:val="24"/>
          <w:szCs w:val="24"/>
        </w:rPr>
        <w:t xml:space="preserve">the Civil War.  It would affect </w:t>
      </w:r>
      <w:r w:rsidR="00244776">
        <w:rPr>
          <w:rFonts w:ascii="Times New Roman" w:hAnsi="Times New Roman"/>
          <w:color w:val="000000"/>
          <w:sz w:val="24"/>
          <w:szCs w:val="24"/>
        </w:rPr>
        <w:t>child-soldiers actions,</w:t>
      </w:r>
      <w:r w:rsidR="008318D7">
        <w:rPr>
          <w:rFonts w:ascii="Times New Roman" w:hAnsi="Times New Roman"/>
          <w:color w:val="000000"/>
          <w:sz w:val="24"/>
          <w:szCs w:val="24"/>
        </w:rPr>
        <w:t xml:space="preserve"> motivations, and </w:t>
      </w:r>
      <w:r w:rsidR="00F63569">
        <w:rPr>
          <w:rFonts w:ascii="Times New Roman" w:hAnsi="Times New Roman"/>
          <w:color w:val="000000"/>
          <w:sz w:val="24"/>
          <w:szCs w:val="24"/>
        </w:rPr>
        <w:t xml:space="preserve">behavior.  </w:t>
      </w:r>
      <w:r w:rsidR="00FB600F">
        <w:rPr>
          <w:rFonts w:ascii="Times New Roman" w:hAnsi="Times New Roman"/>
          <w:color w:val="000000"/>
          <w:sz w:val="24"/>
          <w:szCs w:val="24"/>
        </w:rPr>
        <w:t xml:space="preserve">Previously, these social conditions had been less defined within the United States.  However, the effect of the war </w:t>
      </w:r>
      <w:r w:rsidR="00B577B5">
        <w:rPr>
          <w:rFonts w:ascii="Times New Roman" w:hAnsi="Times New Roman"/>
          <w:color w:val="000000"/>
          <w:sz w:val="24"/>
          <w:szCs w:val="24"/>
        </w:rPr>
        <w:t>wou</w:t>
      </w:r>
      <w:r w:rsidR="008F304A">
        <w:rPr>
          <w:rFonts w:ascii="Times New Roman" w:hAnsi="Times New Roman"/>
          <w:color w:val="000000"/>
          <w:sz w:val="24"/>
          <w:szCs w:val="24"/>
        </w:rPr>
        <w:t xml:space="preserve">ld provide a systematic crystallization </w:t>
      </w:r>
      <w:r w:rsidR="00B577B5">
        <w:rPr>
          <w:rFonts w:ascii="Times New Roman" w:hAnsi="Times New Roman"/>
          <w:color w:val="000000"/>
          <w:sz w:val="24"/>
          <w:szCs w:val="24"/>
        </w:rPr>
        <w:t xml:space="preserve">of identification – </w:t>
      </w:r>
      <w:r w:rsidR="00891CEC">
        <w:rPr>
          <w:rFonts w:ascii="Times New Roman" w:hAnsi="Times New Roman"/>
          <w:color w:val="000000"/>
          <w:sz w:val="24"/>
          <w:szCs w:val="24"/>
        </w:rPr>
        <w:t xml:space="preserve">in essence, </w:t>
      </w:r>
      <w:r w:rsidR="00B577B5">
        <w:rPr>
          <w:rFonts w:ascii="Times New Roman" w:hAnsi="Times New Roman"/>
          <w:color w:val="000000"/>
          <w:sz w:val="24"/>
          <w:szCs w:val="24"/>
        </w:rPr>
        <w:t xml:space="preserve">who was a man, and who was not.  </w:t>
      </w:r>
      <w:r w:rsidR="0068579F">
        <w:rPr>
          <w:rFonts w:ascii="Times New Roman" w:hAnsi="Times New Roman"/>
          <w:color w:val="000000"/>
          <w:sz w:val="24"/>
          <w:szCs w:val="24"/>
        </w:rPr>
        <w:t xml:space="preserve">It would shape, define, and clarify </w:t>
      </w:r>
      <w:r w:rsidR="00646584">
        <w:rPr>
          <w:rFonts w:ascii="Times New Roman" w:hAnsi="Times New Roman"/>
          <w:color w:val="000000"/>
          <w:sz w:val="24"/>
          <w:szCs w:val="24"/>
        </w:rPr>
        <w:t>the ideals of manhood</w:t>
      </w:r>
      <w:r w:rsidR="00FA4E2B">
        <w:rPr>
          <w:rFonts w:ascii="Times New Roman" w:hAnsi="Times New Roman"/>
          <w:color w:val="000000"/>
          <w:sz w:val="24"/>
          <w:szCs w:val="24"/>
        </w:rPr>
        <w:t xml:space="preserve"> of which thousands of children began to associate with </w:t>
      </w:r>
      <w:r w:rsidR="006100EC">
        <w:rPr>
          <w:rFonts w:ascii="Times New Roman" w:hAnsi="Times New Roman"/>
          <w:color w:val="000000"/>
          <w:sz w:val="24"/>
          <w:szCs w:val="24"/>
        </w:rPr>
        <w:t xml:space="preserve">the military.  </w:t>
      </w:r>
    </w:p>
    <w:p w14:paraId="433785BD" w14:textId="44127BDA" w:rsidR="00473775" w:rsidRPr="00473775" w:rsidRDefault="008A5D72" w:rsidP="00473775">
      <w:pPr>
        <w:pStyle w:val="CommentText"/>
        <w:spacing w:line="480" w:lineRule="auto"/>
        <w:ind w:firstLine="720"/>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The role </w:t>
      </w:r>
      <w:r w:rsidR="00437FB6">
        <w:rPr>
          <w:rFonts w:ascii="Times New Roman" w:hAnsi="Times New Roman" w:cs="Times New Roman"/>
          <w:sz w:val="24"/>
          <w:szCs w:val="24"/>
        </w:rPr>
        <w:t xml:space="preserve">in </w:t>
      </w:r>
      <w:r w:rsidR="00AB6A66">
        <w:rPr>
          <w:rFonts w:ascii="Times New Roman" w:hAnsi="Times New Roman" w:cs="Times New Roman"/>
          <w:sz w:val="24"/>
          <w:szCs w:val="24"/>
        </w:rPr>
        <w:t>which child-soldiers</w:t>
      </w:r>
      <w:r w:rsidR="006053CF">
        <w:rPr>
          <w:rFonts w:ascii="Times New Roman" w:hAnsi="Times New Roman" w:cs="Times New Roman"/>
          <w:sz w:val="24"/>
          <w:szCs w:val="24"/>
        </w:rPr>
        <w:t xml:space="preserve"> understood themselves within the context of the war</w:t>
      </w:r>
      <w:r>
        <w:rPr>
          <w:rFonts w:ascii="Times New Roman" w:hAnsi="Times New Roman" w:cs="Times New Roman"/>
          <w:sz w:val="24"/>
          <w:szCs w:val="24"/>
        </w:rPr>
        <w:t xml:space="preserve"> </w:t>
      </w:r>
      <w:r w:rsidR="00C2383D">
        <w:rPr>
          <w:rFonts w:ascii="Times New Roman" w:hAnsi="Times New Roman" w:cs="Times New Roman"/>
          <w:sz w:val="24"/>
          <w:szCs w:val="24"/>
        </w:rPr>
        <w:t>manifested in several ways</w:t>
      </w:r>
      <w:r>
        <w:rPr>
          <w:rFonts w:ascii="Times New Roman" w:hAnsi="Times New Roman" w:cs="Times New Roman"/>
          <w:sz w:val="24"/>
          <w:szCs w:val="24"/>
        </w:rPr>
        <w:t>.</w:t>
      </w:r>
      <w:r w:rsidR="00990F4A">
        <w:rPr>
          <w:rFonts w:ascii="Times New Roman" w:hAnsi="Times New Roman" w:cs="Times New Roman"/>
          <w:sz w:val="24"/>
          <w:szCs w:val="24"/>
        </w:rPr>
        <w:t xml:space="preserve">  </w:t>
      </w:r>
      <w:r w:rsidR="008A3788">
        <w:rPr>
          <w:rFonts w:ascii="Times New Roman" w:hAnsi="Times New Roman" w:cs="Times New Roman"/>
          <w:sz w:val="24"/>
          <w:szCs w:val="24"/>
        </w:rPr>
        <w:t xml:space="preserve">Such </w:t>
      </w:r>
      <w:r w:rsidR="00B22790">
        <w:rPr>
          <w:rFonts w:ascii="Times New Roman" w:hAnsi="Times New Roman" w:cs="Times New Roman"/>
          <w:sz w:val="24"/>
          <w:szCs w:val="24"/>
        </w:rPr>
        <w:t>participants</w:t>
      </w:r>
      <w:r w:rsidR="00FF037C">
        <w:rPr>
          <w:rFonts w:ascii="Times New Roman" w:hAnsi="Times New Roman" w:cs="Times New Roman"/>
          <w:sz w:val="24"/>
          <w:szCs w:val="24"/>
        </w:rPr>
        <w:t xml:space="preserve"> were being </w:t>
      </w:r>
      <w:r w:rsidR="006B4C4D" w:rsidRPr="006B4C4D">
        <w:rPr>
          <w:rFonts w:ascii="Times New Roman" w:hAnsi="Times New Roman" w:cs="Times New Roman"/>
          <w:sz w:val="24"/>
          <w:szCs w:val="24"/>
        </w:rPr>
        <w:t>motivated to help with the war</w:t>
      </w:r>
      <w:r w:rsidR="00FF037C">
        <w:rPr>
          <w:rFonts w:ascii="Times New Roman" w:hAnsi="Times New Roman" w:cs="Times New Roman"/>
          <w:sz w:val="24"/>
          <w:szCs w:val="24"/>
        </w:rPr>
        <w:t xml:space="preserve"> effort </w:t>
      </w:r>
      <w:r w:rsidR="006A7D5E">
        <w:rPr>
          <w:rFonts w:ascii="Times New Roman" w:hAnsi="Times New Roman" w:cs="Times New Roman"/>
          <w:sz w:val="24"/>
          <w:szCs w:val="24"/>
        </w:rPr>
        <w:t xml:space="preserve">in an increased manner.  </w:t>
      </w:r>
      <w:r w:rsidR="00A844FB">
        <w:rPr>
          <w:rFonts w:ascii="Times New Roman" w:hAnsi="Times New Roman" w:cs="Times New Roman"/>
          <w:sz w:val="24"/>
          <w:szCs w:val="24"/>
        </w:rPr>
        <w:t xml:space="preserve">The </w:t>
      </w:r>
      <w:r w:rsidR="00F51C44">
        <w:rPr>
          <w:rFonts w:ascii="Times New Roman" w:hAnsi="Times New Roman" w:cs="Times New Roman"/>
          <w:sz w:val="24"/>
          <w:szCs w:val="24"/>
        </w:rPr>
        <w:t xml:space="preserve">efficacy of these motivations can be demonstrated </w:t>
      </w:r>
      <w:r w:rsidR="00A13394">
        <w:rPr>
          <w:rFonts w:ascii="Times New Roman" w:hAnsi="Times New Roman" w:cs="Times New Roman"/>
          <w:sz w:val="24"/>
          <w:szCs w:val="24"/>
        </w:rPr>
        <w:t xml:space="preserve">when viewed </w:t>
      </w:r>
      <w:r w:rsidR="00B22790">
        <w:rPr>
          <w:rFonts w:ascii="Times New Roman" w:hAnsi="Times New Roman" w:cs="Times New Roman"/>
          <w:sz w:val="24"/>
          <w:szCs w:val="24"/>
        </w:rPr>
        <w:t>through enlistment rates</w:t>
      </w:r>
      <w:r w:rsidR="00CE6762">
        <w:rPr>
          <w:rFonts w:ascii="Times New Roman" w:hAnsi="Times New Roman" w:cs="Times New Roman"/>
          <w:sz w:val="24"/>
          <w:szCs w:val="24"/>
        </w:rPr>
        <w:t>; 20</w:t>
      </w:r>
      <w:r w:rsidR="00A844FB">
        <w:rPr>
          <w:rFonts w:ascii="Times New Roman" w:hAnsi="Times New Roman" w:cs="Times New Roman"/>
          <w:sz w:val="24"/>
          <w:szCs w:val="24"/>
        </w:rPr>
        <w:t>% of</w:t>
      </w:r>
      <w:r w:rsidR="00F51C44">
        <w:rPr>
          <w:rFonts w:ascii="Times New Roman" w:hAnsi="Times New Roman" w:cs="Times New Roman"/>
          <w:sz w:val="24"/>
          <w:szCs w:val="24"/>
        </w:rPr>
        <w:t xml:space="preserve"> total participants in the Civil War </w:t>
      </w:r>
      <w:r w:rsidR="00A844FB">
        <w:rPr>
          <w:rFonts w:ascii="Times New Roman" w:hAnsi="Times New Roman" w:cs="Times New Roman"/>
          <w:sz w:val="24"/>
          <w:szCs w:val="24"/>
        </w:rPr>
        <w:t>were under the age of 18</w:t>
      </w:r>
      <w:r w:rsidR="005F0AF8">
        <w:rPr>
          <w:rFonts w:ascii="Times New Roman" w:hAnsi="Times New Roman" w:cs="Times New Roman"/>
          <w:sz w:val="24"/>
          <w:szCs w:val="24"/>
        </w:rPr>
        <w:t xml:space="preserve">.  </w:t>
      </w:r>
      <w:r w:rsidR="00571170">
        <w:rPr>
          <w:rFonts w:ascii="Times New Roman" w:hAnsi="Times New Roman" w:cs="Times New Roman"/>
          <w:sz w:val="24"/>
          <w:szCs w:val="24"/>
        </w:rPr>
        <w:t>There</w:t>
      </w:r>
      <w:r w:rsidR="00304B69">
        <w:rPr>
          <w:rFonts w:ascii="Times New Roman" w:hAnsi="Times New Roman" w:cs="Times New Roman"/>
          <w:sz w:val="24"/>
          <w:szCs w:val="24"/>
        </w:rPr>
        <w:t xml:space="preserve"> were a myriad of reasons that child-soldiers joined.  The plurality of reasons </w:t>
      </w:r>
      <w:r w:rsidR="006778F6">
        <w:rPr>
          <w:rFonts w:ascii="Times New Roman" w:hAnsi="Times New Roman" w:cs="Times New Roman"/>
          <w:sz w:val="24"/>
          <w:szCs w:val="24"/>
        </w:rPr>
        <w:t>was psychological; a</w:t>
      </w:r>
      <w:r w:rsidR="006B4C4D" w:rsidRPr="006B4C4D">
        <w:rPr>
          <w:rFonts w:ascii="Times New Roman" w:hAnsi="Times New Roman" w:cs="Times New Roman"/>
          <w:sz w:val="24"/>
          <w:szCs w:val="24"/>
        </w:rPr>
        <w:t xml:space="preserve"> sense of duty</w:t>
      </w:r>
      <w:r w:rsidR="006778F6">
        <w:rPr>
          <w:rFonts w:ascii="Times New Roman" w:hAnsi="Times New Roman" w:cs="Times New Roman"/>
          <w:sz w:val="24"/>
          <w:szCs w:val="24"/>
        </w:rPr>
        <w:t xml:space="preserve"> and patriotism pulled these children towards the conflict.  </w:t>
      </w:r>
      <w:r w:rsidR="00593D7F">
        <w:rPr>
          <w:rFonts w:ascii="Times New Roman" w:hAnsi="Times New Roman" w:cs="Times New Roman"/>
          <w:sz w:val="24"/>
          <w:szCs w:val="24"/>
        </w:rPr>
        <w:t xml:space="preserve">Although the legal age for enlisting appeared fixed, in reality recruiters </w:t>
      </w:r>
      <w:r w:rsidR="00B17465">
        <w:rPr>
          <w:rFonts w:ascii="Times New Roman" w:hAnsi="Times New Roman" w:cs="Times New Roman"/>
          <w:sz w:val="24"/>
          <w:szCs w:val="24"/>
        </w:rPr>
        <w:t>often ignored such measures.</w:t>
      </w:r>
      <w:r w:rsidR="00CE6762">
        <w:rPr>
          <w:rStyle w:val="FootnoteReference"/>
          <w:rFonts w:ascii="Times New Roman" w:hAnsi="Times New Roman" w:cs="Times New Roman"/>
          <w:sz w:val="24"/>
          <w:szCs w:val="24"/>
        </w:rPr>
        <w:footnoteReference w:id="10"/>
      </w:r>
      <w:r w:rsidR="00B17465">
        <w:rPr>
          <w:rFonts w:ascii="Times New Roman" w:hAnsi="Times New Roman" w:cs="Times New Roman"/>
          <w:sz w:val="24"/>
          <w:szCs w:val="24"/>
        </w:rPr>
        <w:t xml:space="preserve">  </w:t>
      </w:r>
      <w:r w:rsidR="007B7D72">
        <w:rPr>
          <w:rFonts w:ascii="Times New Roman" w:hAnsi="Times New Roman" w:cs="Times New Roman"/>
          <w:sz w:val="24"/>
          <w:szCs w:val="24"/>
        </w:rPr>
        <w:t xml:space="preserve">This was coupled with the idea that by placing children in non-combat roles (i.e. supplies, or marching band/drummer core) they </w:t>
      </w:r>
      <w:r w:rsidR="00AD5C63">
        <w:rPr>
          <w:rFonts w:ascii="Times New Roman" w:hAnsi="Times New Roman" w:cs="Times New Roman"/>
          <w:sz w:val="24"/>
          <w:szCs w:val="24"/>
        </w:rPr>
        <w:t xml:space="preserve">would not face the most serious effects of </w:t>
      </w:r>
      <w:r w:rsidR="00C21BA5">
        <w:rPr>
          <w:rFonts w:ascii="Times New Roman" w:hAnsi="Times New Roman" w:cs="Times New Roman"/>
          <w:sz w:val="24"/>
          <w:szCs w:val="24"/>
        </w:rPr>
        <w:t>battle</w:t>
      </w:r>
      <w:r w:rsidR="00AD5C63">
        <w:rPr>
          <w:rFonts w:ascii="Times New Roman" w:hAnsi="Times New Roman" w:cs="Times New Roman"/>
          <w:sz w:val="24"/>
          <w:szCs w:val="24"/>
        </w:rPr>
        <w:t>.</w:t>
      </w:r>
      <w:r w:rsidR="00C21BA5">
        <w:rPr>
          <w:rFonts w:ascii="Times New Roman" w:hAnsi="Times New Roman" w:cs="Times New Roman"/>
          <w:sz w:val="24"/>
          <w:szCs w:val="24"/>
        </w:rPr>
        <w:t xml:space="preserve">  Other factors contributed towards enlistment.  To a </w:t>
      </w:r>
      <w:r w:rsidR="00515D3A">
        <w:rPr>
          <w:rFonts w:ascii="Times New Roman" w:hAnsi="Times New Roman" w:cs="Times New Roman"/>
          <w:sz w:val="24"/>
          <w:szCs w:val="24"/>
        </w:rPr>
        <w:t>lesser</w:t>
      </w:r>
      <w:r w:rsidR="00C21BA5">
        <w:rPr>
          <w:rFonts w:ascii="Times New Roman" w:hAnsi="Times New Roman" w:cs="Times New Roman"/>
          <w:sz w:val="24"/>
          <w:szCs w:val="24"/>
        </w:rPr>
        <w:t xml:space="preserve"> degree, mediums such as newspapers and magazines</w:t>
      </w:r>
      <w:r w:rsidR="00515D3A">
        <w:rPr>
          <w:rFonts w:ascii="Times New Roman" w:hAnsi="Times New Roman" w:cs="Times New Roman"/>
          <w:sz w:val="24"/>
          <w:szCs w:val="24"/>
        </w:rPr>
        <w:t xml:space="preserve"> encouraged </w:t>
      </w:r>
      <w:r w:rsidR="00491CBE">
        <w:rPr>
          <w:rFonts w:ascii="Times New Roman" w:hAnsi="Times New Roman" w:cs="Times New Roman"/>
          <w:sz w:val="24"/>
          <w:szCs w:val="24"/>
        </w:rPr>
        <w:t>children to display patriotic fervor</w:t>
      </w:r>
      <w:r w:rsidR="0077537F">
        <w:rPr>
          <w:rFonts w:ascii="Times New Roman" w:hAnsi="Times New Roman" w:cs="Times New Roman"/>
          <w:sz w:val="24"/>
          <w:szCs w:val="24"/>
        </w:rPr>
        <w:t>, although their statistical connection to enl</w:t>
      </w:r>
      <w:r w:rsidR="007B7C74">
        <w:rPr>
          <w:rFonts w:ascii="Times New Roman" w:hAnsi="Times New Roman" w:cs="Times New Roman"/>
          <w:sz w:val="24"/>
          <w:szCs w:val="24"/>
        </w:rPr>
        <w:t xml:space="preserve">istment numbers remains murky.  Other reasons included social and peer pressure, classroom friends and schoolteachers.  </w:t>
      </w:r>
      <w:r w:rsidR="007F2549">
        <w:rPr>
          <w:rFonts w:ascii="Times New Roman" w:hAnsi="Times New Roman" w:cs="Times New Roman"/>
          <w:sz w:val="24"/>
          <w:szCs w:val="24"/>
        </w:rPr>
        <w:t xml:space="preserve">Together these reasons would help make </w:t>
      </w:r>
      <w:r w:rsidR="007F2549">
        <w:rPr>
          <w:rFonts w:ascii="Times New Roman" w:hAnsi="Times New Roman" w:cs="Times New Roman"/>
          <w:sz w:val="24"/>
          <w:szCs w:val="24"/>
        </w:rPr>
        <w:lastRenderedPageBreak/>
        <w:t xml:space="preserve">enlistment a </w:t>
      </w:r>
      <w:r w:rsidR="0015613B">
        <w:rPr>
          <w:rFonts w:ascii="Times New Roman" w:hAnsi="Times New Roman" w:cs="Times New Roman"/>
          <w:sz w:val="24"/>
          <w:szCs w:val="24"/>
        </w:rPr>
        <w:t>reality</w:t>
      </w:r>
      <w:r w:rsidR="000504A3">
        <w:rPr>
          <w:rFonts w:ascii="Times New Roman" w:hAnsi="Times New Roman" w:cs="Times New Roman"/>
          <w:sz w:val="24"/>
          <w:szCs w:val="24"/>
        </w:rPr>
        <w:t xml:space="preserve">.  They </w:t>
      </w:r>
      <w:r w:rsidR="00771D9D">
        <w:rPr>
          <w:rFonts w:ascii="Times New Roman" w:hAnsi="Times New Roman" w:cs="Times New Roman"/>
          <w:sz w:val="24"/>
          <w:szCs w:val="24"/>
        </w:rPr>
        <w:t>would</w:t>
      </w:r>
      <w:r w:rsidR="000504A3">
        <w:rPr>
          <w:rFonts w:ascii="Times New Roman" w:hAnsi="Times New Roman" w:cs="Times New Roman"/>
          <w:sz w:val="24"/>
          <w:szCs w:val="24"/>
        </w:rPr>
        <w:t xml:space="preserve"> </w:t>
      </w:r>
      <w:r w:rsidR="0050002B">
        <w:rPr>
          <w:rFonts w:ascii="Times New Roman" w:hAnsi="Times New Roman" w:cs="Times New Roman"/>
          <w:sz w:val="24"/>
          <w:szCs w:val="24"/>
        </w:rPr>
        <w:t>propel child-soldiers</w:t>
      </w:r>
      <w:r w:rsidR="007F2549">
        <w:rPr>
          <w:rFonts w:ascii="Times New Roman" w:hAnsi="Times New Roman" w:cs="Times New Roman"/>
          <w:sz w:val="24"/>
          <w:szCs w:val="24"/>
        </w:rPr>
        <w:t xml:space="preserve"> to participate</w:t>
      </w:r>
      <w:r w:rsidR="000504A3">
        <w:rPr>
          <w:rFonts w:ascii="Times New Roman" w:hAnsi="Times New Roman" w:cs="Times New Roman"/>
          <w:sz w:val="24"/>
          <w:szCs w:val="24"/>
        </w:rPr>
        <w:t xml:space="preserve"> in a major </w:t>
      </w:r>
      <w:r w:rsidR="00771D9D">
        <w:rPr>
          <w:rFonts w:ascii="Times New Roman" w:hAnsi="Times New Roman" w:cs="Times New Roman"/>
          <w:sz w:val="24"/>
          <w:szCs w:val="24"/>
        </w:rPr>
        <w:t>conflict</w:t>
      </w:r>
      <w:r w:rsidR="007F2549">
        <w:rPr>
          <w:rFonts w:ascii="Times New Roman" w:hAnsi="Times New Roman" w:cs="Times New Roman"/>
          <w:sz w:val="24"/>
          <w:szCs w:val="24"/>
        </w:rPr>
        <w:t xml:space="preserve"> in numbers </w:t>
      </w:r>
      <w:r w:rsidR="0015613B">
        <w:rPr>
          <w:rFonts w:ascii="Times New Roman" w:hAnsi="Times New Roman" w:cs="Times New Roman"/>
          <w:sz w:val="24"/>
          <w:szCs w:val="24"/>
        </w:rPr>
        <w:t>unprecedented</w:t>
      </w:r>
      <w:r w:rsidR="00BB7115">
        <w:rPr>
          <w:rFonts w:ascii="Times New Roman" w:hAnsi="Times New Roman" w:cs="Times New Roman"/>
          <w:sz w:val="24"/>
          <w:szCs w:val="24"/>
        </w:rPr>
        <w:t xml:space="preserve"> in American History.</w:t>
      </w:r>
      <w:r w:rsidR="0047001E">
        <w:rPr>
          <w:rFonts w:ascii="Times New Roman" w:hAnsi="Times New Roman" w:cs="Times New Roman"/>
          <w:sz w:val="24"/>
          <w:szCs w:val="24"/>
        </w:rPr>
        <w:t xml:space="preserve">  </w:t>
      </w:r>
      <w:r w:rsidR="0047001E">
        <w:rPr>
          <w:rFonts w:ascii="Times New Roman" w:eastAsia="Times New Roman" w:hAnsi="Times New Roman" w:cs="Times New Roman"/>
          <w:color w:val="000000"/>
          <w:sz w:val="24"/>
          <w:szCs w:val="24"/>
        </w:rPr>
        <w:t xml:space="preserve">Three Wisconsin boys – Elisha Stockwell, Henry Dismore, and George Cleveland would embody these characteristics as they experienced the Civil War.  </w:t>
      </w:r>
    </w:p>
    <w:p w14:paraId="03C5678E" w14:textId="472267F0" w:rsidR="000001DF" w:rsidRDefault="000001DF" w:rsidP="000001DF">
      <w:pPr>
        <w:spacing w:after="0"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Primary Sources</w:t>
      </w:r>
    </w:p>
    <w:p w14:paraId="6AB31E38" w14:textId="3361284C" w:rsidR="004140D7" w:rsidRDefault="00CA5478" w:rsidP="00914CC9">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first primary source </w:t>
      </w:r>
      <w:r w:rsidR="00D245D0">
        <w:rPr>
          <w:rFonts w:ascii="Times New Roman" w:eastAsia="Times New Roman" w:hAnsi="Times New Roman" w:cs="Times New Roman"/>
          <w:color w:val="000000"/>
          <w:sz w:val="24"/>
          <w:szCs w:val="24"/>
        </w:rPr>
        <w:t xml:space="preserve">I examine </w:t>
      </w:r>
      <w:r>
        <w:rPr>
          <w:rFonts w:ascii="Times New Roman" w:eastAsia="Times New Roman" w:hAnsi="Times New Roman" w:cs="Times New Roman"/>
          <w:color w:val="000000"/>
          <w:sz w:val="24"/>
          <w:szCs w:val="24"/>
        </w:rPr>
        <w:t>stems from the memoirs of Elisha Stockwell, Jr.  Born in Massachusetts, when he was three years old his parents moved to Beloit, Wisconsin.  When he was 15 years old he enlisted in Company I, Fourteenth Wisconsin Volunteer Infantry on February 25</w:t>
      </w:r>
      <w:r w:rsidRPr="00583E3F">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xml:space="preserve">, 1862.  He would survive the remainder of the war despite participating in numerous battles including Shiloh, Corinth, and Vicksburg.  Stockwell’s memoirs were written when he was 81 years old, well after the war ended.  Yet this account is remarkably accurate and descriptive, particularly when compared to other texts such as Edgar Houghton’s </w:t>
      </w:r>
      <w:r w:rsidRPr="00B542CD">
        <w:rPr>
          <w:rFonts w:ascii="Times New Roman" w:eastAsia="Times New Roman" w:hAnsi="Times New Roman" w:cs="Times New Roman"/>
          <w:i/>
          <w:color w:val="000000"/>
          <w:sz w:val="24"/>
          <w:szCs w:val="24"/>
        </w:rPr>
        <w:t>History of Company I</w:t>
      </w:r>
      <w:r>
        <w:rPr>
          <w:rStyle w:val="FootnoteReference"/>
          <w:rFonts w:ascii="Times New Roman" w:eastAsia="Times New Roman" w:hAnsi="Times New Roman" w:cs="Times New Roman"/>
          <w:i/>
          <w:color w:val="000000"/>
          <w:sz w:val="24"/>
          <w:szCs w:val="24"/>
        </w:rPr>
        <w:footnoteReference w:id="11"/>
      </w:r>
      <w:r>
        <w:rPr>
          <w:rFonts w:ascii="Times New Roman" w:eastAsia="Times New Roman" w:hAnsi="Times New Roman" w:cs="Times New Roman"/>
          <w:color w:val="000000"/>
          <w:sz w:val="24"/>
          <w:szCs w:val="24"/>
        </w:rPr>
        <w:t xml:space="preserve"> and General Sherman’s </w:t>
      </w:r>
      <w:r>
        <w:rPr>
          <w:rFonts w:ascii="Times New Roman" w:eastAsia="Times New Roman" w:hAnsi="Times New Roman" w:cs="Times New Roman"/>
          <w:i/>
          <w:color w:val="000000"/>
          <w:sz w:val="24"/>
          <w:szCs w:val="24"/>
        </w:rPr>
        <w:t>Personal Memoirs.</w:t>
      </w:r>
      <w:r>
        <w:rPr>
          <w:rStyle w:val="FootnoteReference"/>
          <w:rFonts w:ascii="Times New Roman" w:eastAsia="Times New Roman" w:hAnsi="Times New Roman" w:cs="Times New Roman"/>
          <w:i/>
          <w:color w:val="000000"/>
          <w:sz w:val="24"/>
          <w:szCs w:val="24"/>
        </w:rPr>
        <w:footnoteReference w:id="12"/>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 xml:space="preserve">Stockwell’s descriptions touch on wrestling with new ideas, encountering unfamiliar land, and family to a lesser extent.  It particularly emphasizes his youth – and how civilians and fellow soldiers alike view him as a younger individual.  Stockwell’s interpretations confirm existing historiography concerning disease, motivations for enlisting, and the ‘end of innocence’ – that is, when preconceived notions are confronted by the brutal realities of war.  However, Stockwell’s descriptions do not universally confirm prevailing historiography; it diverges when it comes to familial matters – specifically, enlisting with consent.  Yet this memoir does provide an illuminating look into a </w:t>
      </w:r>
      <w:r w:rsidR="00F6786E">
        <w:rPr>
          <w:rFonts w:ascii="Times New Roman" w:eastAsia="Times New Roman" w:hAnsi="Times New Roman" w:cs="Times New Roman"/>
          <w:color w:val="000000"/>
          <w:sz w:val="24"/>
          <w:szCs w:val="24"/>
        </w:rPr>
        <w:lastRenderedPageBreak/>
        <w:t>child-</w:t>
      </w:r>
      <w:r w:rsidR="004140D7">
        <w:rPr>
          <w:rFonts w:ascii="Times New Roman" w:eastAsia="Times New Roman" w:hAnsi="Times New Roman" w:cs="Times New Roman"/>
          <w:color w:val="000000"/>
          <w:sz w:val="24"/>
          <w:szCs w:val="24"/>
        </w:rPr>
        <w:t xml:space="preserve">soldier’s thought processes as </w:t>
      </w:r>
      <w:r w:rsidR="000B2B79">
        <w:rPr>
          <w:rFonts w:ascii="Times New Roman" w:eastAsia="Times New Roman" w:hAnsi="Times New Roman" w:cs="Times New Roman"/>
          <w:color w:val="000000"/>
          <w:sz w:val="24"/>
          <w:szCs w:val="24"/>
        </w:rPr>
        <w:t>witness to</w:t>
      </w:r>
      <w:r w:rsidR="004140D7">
        <w:rPr>
          <w:rFonts w:ascii="Times New Roman" w:eastAsia="Times New Roman" w:hAnsi="Times New Roman" w:cs="Times New Roman"/>
          <w:color w:val="000000"/>
          <w:sz w:val="24"/>
          <w:szCs w:val="24"/>
        </w:rPr>
        <w:t xml:space="preserve"> one of the most significant historical processes in American history.</w:t>
      </w:r>
    </w:p>
    <w:p w14:paraId="1A126FAB" w14:textId="77777777"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0F88B957" w14:textId="77777777"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0B3B032B" w14:textId="77777777"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71F543D0" w14:textId="77777777"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69376F6E" w14:textId="77777777"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0EBACC52" w14:textId="77777777"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2F3D14D8" w14:textId="77777777"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21DC12BF" w14:textId="77777777"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12C7F4D8" w14:textId="2819AF5F" w:rsidR="00CA5478" w:rsidRDefault="00CA5478" w:rsidP="00CA5478">
      <w:pPr>
        <w:spacing w:after="0" w:line="480" w:lineRule="auto"/>
        <w:ind w:firstLine="720"/>
        <w:rPr>
          <w:rFonts w:ascii="Times New Roman" w:eastAsia="Times New Roman" w:hAnsi="Times New Roman" w:cs="Times New Roman"/>
          <w:color w:val="000000"/>
          <w:sz w:val="24"/>
          <w:szCs w:val="24"/>
        </w:rPr>
      </w:pPr>
      <w:r>
        <w:rPr>
          <w:noProof/>
        </w:rPr>
        <w:drawing>
          <wp:anchor distT="0" distB="0" distL="114300" distR="114300" simplePos="0" relativeHeight="251661312" behindDoc="1" locked="0" layoutInCell="1" allowOverlap="1" wp14:anchorId="42C74D48" wp14:editId="7FCF05AA">
            <wp:simplePos x="0" y="0"/>
            <wp:positionH relativeFrom="column">
              <wp:posOffset>1285875</wp:posOffset>
            </wp:positionH>
            <wp:positionV relativeFrom="paragraph">
              <wp:posOffset>0</wp:posOffset>
            </wp:positionV>
            <wp:extent cx="2604135" cy="4086225"/>
            <wp:effectExtent l="0" t="0" r="5715" b="9525"/>
            <wp:wrapTight wrapText="bothSides">
              <wp:wrapPolygon edited="0">
                <wp:start x="0" y="0"/>
                <wp:lineTo x="0" y="21550"/>
                <wp:lineTo x="21489" y="21550"/>
                <wp:lineTo x="21489" y="0"/>
                <wp:lineTo x="0" y="0"/>
              </wp:wrapPolygon>
            </wp:wrapTight>
            <wp:docPr id="1" name="Picture 1" descr="https://sitesandstories.files.wordpress.com/2013/06/vicksburg-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itesandstories.files.wordpress.com/2013/06/vicksburg-photo.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604135" cy="4086225"/>
                    </a:xfrm>
                    <a:prstGeom prst="rect">
                      <a:avLst/>
                    </a:prstGeom>
                    <a:noFill/>
                    <a:ln>
                      <a:noFill/>
                    </a:ln>
                  </pic:spPr>
                </pic:pic>
              </a:graphicData>
            </a:graphic>
          </wp:anchor>
        </w:drawing>
      </w:r>
    </w:p>
    <w:p w14:paraId="1C08B293" w14:textId="3E8FA780"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14B77C69" w14:textId="14129025"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5E2C74CD" w14:textId="77777777"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6A89C033" w14:textId="7491AB83"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419F5BAA" w14:textId="334F110A"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198C5B42" w14:textId="77777777"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3895A5EE" w14:textId="6C5CFECA"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600B62B7" w14:textId="1C9CF3D3"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2FD6FCB8" w14:textId="500B3EC0"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44193EF9" w14:textId="77777777" w:rsidR="00CA5478" w:rsidRDefault="00CA5478" w:rsidP="00CA5478">
      <w:pPr>
        <w:spacing w:after="0" w:line="480" w:lineRule="auto"/>
        <w:ind w:firstLine="720"/>
        <w:rPr>
          <w:rFonts w:ascii="Times New Roman" w:eastAsia="Times New Roman" w:hAnsi="Times New Roman" w:cs="Times New Roman"/>
          <w:color w:val="000000"/>
          <w:sz w:val="24"/>
          <w:szCs w:val="24"/>
        </w:rPr>
      </w:pPr>
    </w:p>
    <w:p w14:paraId="1244F2D1" w14:textId="77777777" w:rsidR="00CA5478" w:rsidRDefault="00CA5478" w:rsidP="00BB7115">
      <w:pPr>
        <w:pStyle w:val="CommentText"/>
        <w:spacing w:line="480" w:lineRule="auto"/>
        <w:ind w:firstLine="720"/>
        <w:rPr>
          <w:rFonts w:ascii="Times New Roman" w:eastAsia="Times New Roman" w:hAnsi="Times New Roman" w:cs="Times New Roman"/>
          <w:b/>
          <w:color w:val="000000"/>
          <w:sz w:val="24"/>
          <w:szCs w:val="24"/>
        </w:rPr>
      </w:pPr>
    </w:p>
    <w:p w14:paraId="64A2F5A6" w14:textId="77777777" w:rsidR="00EA151D" w:rsidRPr="002A7D97" w:rsidRDefault="00EA151D" w:rsidP="00EA151D">
      <w:pPr>
        <w:spacing w:after="0" w:line="480" w:lineRule="auto"/>
        <w:ind w:left="2160" w:firstLine="720"/>
        <w:rPr>
          <w:rFonts w:ascii="Times New Roman" w:eastAsia="Times New Roman" w:hAnsi="Times New Roman" w:cs="Times New Roman"/>
          <w:b/>
          <w:color w:val="000000"/>
          <w:sz w:val="20"/>
          <w:szCs w:val="20"/>
        </w:rPr>
      </w:pPr>
      <w:r w:rsidRPr="002A7D97">
        <w:rPr>
          <w:rFonts w:ascii="Times New Roman" w:eastAsia="Times New Roman" w:hAnsi="Times New Roman" w:cs="Times New Roman"/>
          <w:b/>
          <w:color w:val="000000"/>
          <w:sz w:val="20"/>
          <w:szCs w:val="20"/>
        </w:rPr>
        <w:t xml:space="preserve">Stockwell in tintype.  March, 1862 </w:t>
      </w:r>
    </w:p>
    <w:p w14:paraId="568FC5C5" w14:textId="77777777" w:rsidR="00EA151D" w:rsidRDefault="00EA151D" w:rsidP="00EA151D">
      <w:pPr>
        <w:spacing w:after="0" w:line="480" w:lineRule="auto"/>
        <w:jc w:val="center"/>
        <w:rPr>
          <w:rFonts w:ascii="Times New Roman" w:eastAsia="Times New Roman" w:hAnsi="Times New Roman" w:cs="Times New Roman"/>
          <w:b/>
          <w:color w:val="000000"/>
          <w:sz w:val="24"/>
          <w:szCs w:val="24"/>
        </w:rPr>
      </w:pPr>
    </w:p>
    <w:p w14:paraId="3E69659D" w14:textId="6C6C1A7D" w:rsidR="009E53F3" w:rsidRDefault="009E53F3" w:rsidP="009E53F3">
      <w:pPr>
        <w:spacing w:after="0" w:line="480" w:lineRule="auto"/>
        <w:ind w:firstLine="720"/>
        <w:rPr>
          <w:rFonts w:ascii="Times New Roman" w:eastAsia="Times New Roman" w:hAnsi="Times New Roman" w:cs="Times New Roman"/>
          <w:color w:val="000000"/>
          <w:sz w:val="24"/>
          <w:szCs w:val="24"/>
        </w:rPr>
      </w:pPr>
      <w:r w:rsidRPr="002A1B39">
        <w:rPr>
          <w:rFonts w:ascii="Times New Roman" w:eastAsia="Times New Roman" w:hAnsi="Times New Roman" w:cs="Times New Roman"/>
          <w:color w:val="000000"/>
          <w:sz w:val="24"/>
          <w:szCs w:val="24"/>
        </w:rPr>
        <w:t xml:space="preserve">The second primary source examined stems from an adult </w:t>
      </w:r>
      <w:r>
        <w:rPr>
          <w:rFonts w:ascii="Times New Roman" w:eastAsia="Times New Roman" w:hAnsi="Times New Roman" w:cs="Times New Roman"/>
          <w:color w:val="000000"/>
          <w:sz w:val="24"/>
          <w:szCs w:val="24"/>
        </w:rPr>
        <w:t>soldier named Alva V. Cleveland</w:t>
      </w:r>
      <w:r w:rsidRPr="002A1B39">
        <w:rPr>
          <w:rFonts w:ascii="Times New Roman" w:eastAsia="Times New Roman" w:hAnsi="Times New Roman" w:cs="Times New Roman"/>
          <w:color w:val="000000"/>
          <w:sz w:val="24"/>
          <w:szCs w:val="24"/>
        </w:rPr>
        <w:t xml:space="preserve"> who served in Company E, 1st Regiment Wisconsin Volunteer Infantry.  Cleveland lived in Milwaukee before enlisting in the Union Army in March 1st, 1861.  He took along his 12 year old son, George, who enlisted as a drummer boy.    Alva Cleveland’s diary reports detailed accounts of his son and other drummer boys during the course of his service, from 1861-1862.  </w:t>
      </w:r>
      <w:r>
        <w:rPr>
          <w:rFonts w:ascii="Times New Roman" w:eastAsia="Times New Roman" w:hAnsi="Times New Roman" w:cs="Times New Roman"/>
          <w:color w:val="000000"/>
          <w:sz w:val="24"/>
          <w:szCs w:val="24"/>
        </w:rPr>
        <w:t xml:space="preserve">From Milwaukee, the diary details a journey that would take Alva and George south through Chicago, Indianapolis, and Louisville; eventually concluding in Bowling Green, Kentucky.  Alva’s notations describe George’s interactions with new places, encounters with civilians, and his youthfulness.  It provides a valuable description of the relationship between father and son as the war progresses.  </w:t>
      </w:r>
    </w:p>
    <w:p w14:paraId="1B6B03EA" w14:textId="3D7CDFDE" w:rsidR="006F1E8A" w:rsidRPr="00146DC3" w:rsidRDefault="006F1E8A" w:rsidP="00146DC3">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third primary source I evaluate comes from the letters of Edward and William Downs of the 5</w:t>
      </w:r>
      <w:r w:rsidRPr="00FF5877">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xml:space="preserve"> Regiment of the Wisconsin Volunteer Infantry, composed from 1861-1862.  These letters were primarily written by Edward Downs to his older sister who resided on a family farm in Richland, Wisconsin.  Edward wa</w:t>
      </w:r>
      <w:r w:rsidR="00705915">
        <w:rPr>
          <w:rFonts w:ascii="Times New Roman" w:eastAsia="Times New Roman" w:hAnsi="Times New Roman" w:cs="Times New Roman"/>
          <w:color w:val="000000"/>
          <w:sz w:val="24"/>
          <w:szCs w:val="24"/>
        </w:rPr>
        <w:t>s 15 years old when he enlisted;</w:t>
      </w:r>
      <w:r>
        <w:rPr>
          <w:rFonts w:ascii="Times New Roman" w:eastAsia="Times New Roman" w:hAnsi="Times New Roman" w:cs="Times New Roman"/>
          <w:color w:val="000000"/>
          <w:sz w:val="24"/>
          <w:szCs w:val="24"/>
        </w:rPr>
        <w:t xml:space="preserve"> his brother was 31.  Upon enlistment both brothers were sent to Camp Griffin near present-day McLean, Virginia.  Within the larger context of the war Camp Griffin was a four-hour march from the Union capital - Washington D.C, and thus had significant strategic importance.  Yet under General McClellan’s direction, the camp saw little military action, often drilling for hours in the mud and winter snow accompanied by weekly dress parades.</w:t>
      </w:r>
      <w:r>
        <w:rPr>
          <w:rStyle w:val="FootnoteReference"/>
          <w:rFonts w:ascii="Times New Roman" w:eastAsia="Times New Roman" w:hAnsi="Times New Roman" w:cs="Times New Roman"/>
          <w:color w:val="000000"/>
          <w:sz w:val="24"/>
          <w:szCs w:val="24"/>
        </w:rPr>
        <w:footnoteReference w:id="13"/>
      </w:r>
      <w:r>
        <w:rPr>
          <w:rFonts w:ascii="Times New Roman" w:eastAsia="Times New Roman" w:hAnsi="Times New Roman" w:cs="Times New Roman"/>
          <w:color w:val="000000"/>
          <w:sz w:val="24"/>
          <w:szCs w:val="24"/>
        </w:rPr>
        <w:t xml:space="preserve">  Edward’s letters describe conditions of the camp and life on the march accordingly.  Homesickness, daily camp life, and a youthful perspective are prevalent, and echo similar themes expressed in the first two primary </w:t>
      </w:r>
      <w:r>
        <w:rPr>
          <w:rFonts w:ascii="Times New Roman" w:eastAsia="Times New Roman" w:hAnsi="Times New Roman" w:cs="Times New Roman"/>
          <w:color w:val="000000"/>
          <w:sz w:val="24"/>
          <w:szCs w:val="24"/>
        </w:rPr>
        <w:lastRenderedPageBreak/>
        <w:t>sources, George Cleveland and Elisha Stockwell.  One theme demonstrates how often, but not always young, (age 15 or less) enlistees joined with familial consent, if not with their parents or older siblings outright.  The second theme touches on the encounter of different people, places, and ideas than Edward is used to – and how he reacts.  The third theme is his youth, and how his youth not only affects his perspective but how other soldiers and civilians view him as a young drummer boy.  Unfortunately, Edward’s life was cut short on July 15</w:t>
      </w:r>
      <w:r w:rsidRPr="00B807BE">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xml:space="preserve">, 1862.  His death occurred in combat near Harrison Landing, as part of the Seven Days Battle.  </w:t>
      </w:r>
    </w:p>
    <w:p w14:paraId="2476453A" w14:textId="77777777" w:rsidR="00694A5C" w:rsidRDefault="00694A5C" w:rsidP="00694A5C">
      <w:pPr>
        <w:spacing w:after="0"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Historiography</w:t>
      </w:r>
    </w:p>
    <w:p w14:paraId="43851C1E" w14:textId="692D6233" w:rsidR="002A1B39" w:rsidRDefault="007643E8" w:rsidP="00694A5C">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Initial historical analysis</w:t>
      </w:r>
      <w:r w:rsidR="009D6F6F">
        <w:rPr>
          <w:rFonts w:ascii="Times New Roman" w:eastAsia="Times New Roman" w:hAnsi="Times New Roman" w:cs="Times New Roman"/>
          <w:color w:val="000000"/>
          <w:sz w:val="24"/>
          <w:szCs w:val="24"/>
        </w:rPr>
        <w:t xml:space="preserve"> and discussion</w:t>
      </w:r>
      <w:r>
        <w:rPr>
          <w:rFonts w:ascii="Times New Roman" w:eastAsia="Times New Roman" w:hAnsi="Times New Roman" w:cs="Times New Roman"/>
          <w:color w:val="000000"/>
          <w:sz w:val="24"/>
          <w:szCs w:val="24"/>
        </w:rPr>
        <w:t xml:space="preserve"> – particularly late 19</w:t>
      </w:r>
      <w:r w:rsidRPr="007643E8">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xml:space="preserve"> and early 20</w:t>
      </w:r>
      <w:r w:rsidRPr="007643E8">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xml:space="preserve"> century - of children involvement tends to focus on young drummer boys performing heroic deeds on the battlefield.  </w:t>
      </w:r>
      <w:r w:rsidR="009D6F6F">
        <w:rPr>
          <w:rFonts w:ascii="Times New Roman" w:eastAsia="Times New Roman" w:hAnsi="Times New Roman" w:cs="Times New Roman"/>
          <w:color w:val="000000"/>
          <w:sz w:val="24"/>
          <w:szCs w:val="24"/>
        </w:rPr>
        <w:t xml:space="preserve">For </w:t>
      </w:r>
      <w:r w:rsidR="00AD7E75">
        <w:rPr>
          <w:rFonts w:ascii="Times New Roman" w:eastAsia="Times New Roman" w:hAnsi="Times New Roman" w:cs="Times New Roman"/>
          <w:color w:val="000000"/>
          <w:sz w:val="24"/>
          <w:szCs w:val="24"/>
        </w:rPr>
        <w:t>instance</w:t>
      </w:r>
      <w:r w:rsidR="009D6F6F">
        <w:rPr>
          <w:rFonts w:ascii="Times New Roman" w:eastAsia="Times New Roman" w:hAnsi="Times New Roman" w:cs="Times New Roman"/>
          <w:color w:val="000000"/>
          <w:sz w:val="24"/>
          <w:szCs w:val="24"/>
        </w:rPr>
        <w:t xml:space="preserve"> a Wisconsin newspaper clipping in 1874 highlights </w:t>
      </w:r>
      <w:r w:rsidR="00036082">
        <w:rPr>
          <w:rFonts w:ascii="Times New Roman" w:eastAsia="Times New Roman" w:hAnsi="Times New Roman" w:cs="Times New Roman"/>
          <w:color w:val="000000"/>
          <w:sz w:val="24"/>
          <w:szCs w:val="24"/>
        </w:rPr>
        <w:t xml:space="preserve">John Caitlin, a 12 year old drummer boy </w:t>
      </w:r>
      <w:r w:rsidR="001830A5">
        <w:rPr>
          <w:rFonts w:ascii="Times New Roman" w:eastAsia="Times New Roman" w:hAnsi="Times New Roman" w:cs="Times New Roman"/>
          <w:color w:val="000000"/>
          <w:sz w:val="24"/>
          <w:szCs w:val="24"/>
        </w:rPr>
        <w:t xml:space="preserve">who </w:t>
      </w:r>
      <w:r w:rsidR="00036082">
        <w:rPr>
          <w:rFonts w:ascii="Times New Roman" w:eastAsia="Times New Roman" w:hAnsi="Times New Roman" w:cs="Times New Roman"/>
          <w:color w:val="000000"/>
          <w:sz w:val="24"/>
          <w:szCs w:val="24"/>
        </w:rPr>
        <w:t>“strapped on his drum…it became the proudest moment of his life.”</w:t>
      </w:r>
      <w:r w:rsidR="005D0A5E">
        <w:rPr>
          <w:rStyle w:val="FootnoteReference"/>
          <w:rFonts w:ascii="Times New Roman" w:eastAsia="Times New Roman" w:hAnsi="Times New Roman" w:cs="Times New Roman"/>
          <w:color w:val="000000"/>
          <w:sz w:val="24"/>
          <w:szCs w:val="24"/>
        </w:rPr>
        <w:footnoteReference w:id="14"/>
      </w:r>
      <w:r w:rsidR="00036082">
        <w:rPr>
          <w:rFonts w:ascii="Times New Roman" w:eastAsia="Times New Roman" w:hAnsi="Times New Roman" w:cs="Times New Roman"/>
          <w:color w:val="000000"/>
          <w:sz w:val="24"/>
          <w:szCs w:val="24"/>
        </w:rPr>
        <w:t xml:space="preserve"> </w:t>
      </w:r>
      <w:r w:rsidR="00AD7E75">
        <w:rPr>
          <w:rFonts w:ascii="Times New Roman" w:eastAsia="Times New Roman" w:hAnsi="Times New Roman" w:cs="Times New Roman"/>
          <w:color w:val="000000"/>
          <w:sz w:val="24"/>
          <w:szCs w:val="24"/>
        </w:rPr>
        <w:t>Other such examples include</w:t>
      </w:r>
      <w:r w:rsidR="00363EFB">
        <w:rPr>
          <w:rFonts w:ascii="Times New Roman" w:eastAsia="Times New Roman" w:hAnsi="Times New Roman" w:cs="Times New Roman"/>
          <w:color w:val="000000"/>
          <w:sz w:val="24"/>
          <w:szCs w:val="24"/>
        </w:rPr>
        <w:t xml:space="preserve"> 10 year old</w:t>
      </w:r>
      <w:r w:rsidR="00AD7E75">
        <w:rPr>
          <w:rFonts w:ascii="Times New Roman" w:eastAsia="Times New Roman" w:hAnsi="Times New Roman" w:cs="Times New Roman"/>
          <w:color w:val="000000"/>
          <w:sz w:val="24"/>
          <w:szCs w:val="24"/>
        </w:rPr>
        <w:t xml:space="preserve"> </w:t>
      </w:r>
      <w:r w:rsidR="00363EFB">
        <w:rPr>
          <w:rFonts w:ascii="Times New Roman" w:eastAsia="Times New Roman" w:hAnsi="Times New Roman" w:cs="Times New Roman"/>
          <w:color w:val="000000"/>
          <w:sz w:val="24"/>
          <w:szCs w:val="24"/>
        </w:rPr>
        <w:t xml:space="preserve">Johnny Clem who served </w:t>
      </w:r>
      <w:r w:rsidR="00DA29C7">
        <w:rPr>
          <w:rFonts w:ascii="Times New Roman" w:eastAsia="Times New Roman" w:hAnsi="Times New Roman" w:cs="Times New Roman"/>
          <w:color w:val="000000"/>
          <w:sz w:val="24"/>
          <w:szCs w:val="24"/>
        </w:rPr>
        <w:t>a</w:t>
      </w:r>
      <w:r w:rsidR="00363EFB">
        <w:rPr>
          <w:rFonts w:ascii="Times New Roman" w:eastAsia="Times New Roman" w:hAnsi="Times New Roman" w:cs="Times New Roman"/>
          <w:color w:val="000000"/>
          <w:sz w:val="24"/>
          <w:szCs w:val="24"/>
        </w:rPr>
        <w:t>s a</w:t>
      </w:r>
      <w:r w:rsidR="00DA29C7">
        <w:rPr>
          <w:rFonts w:ascii="Times New Roman" w:eastAsia="Times New Roman" w:hAnsi="Times New Roman" w:cs="Times New Roman"/>
          <w:color w:val="000000"/>
          <w:sz w:val="24"/>
          <w:szCs w:val="24"/>
        </w:rPr>
        <w:t xml:space="preserve"> drummer boy,</w:t>
      </w:r>
      <w:r w:rsidR="00DA29C7">
        <w:rPr>
          <w:rStyle w:val="FootnoteReference"/>
          <w:rFonts w:ascii="Times New Roman" w:eastAsia="Times New Roman" w:hAnsi="Times New Roman" w:cs="Times New Roman"/>
          <w:color w:val="000000"/>
          <w:sz w:val="24"/>
          <w:szCs w:val="24"/>
        </w:rPr>
        <w:footnoteReference w:id="15"/>
      </w:r>
      <w:r w:rsidR="00DA29C7">
        <w:rPr>
          <w:rFonts w:ascii="Times New Roman" w:eastAsia="Times New Roman" w:hAnsi="Times New Roman" w:cs="Times New Roman"/>
          <w:color w:val="000000"/>
          <w:sz w:val="24"/>
          <w:szCs w:val="24"/>
        </w:rPr>
        <w:t xml:space="preserve"> </w:t>
      </w:r>
      <w:r w:rsidR="00363EFB">
        <w:rPr>
          <w:rFonts w:ascii="Times New Roman" w:eastAsia="Times New Roman" w:hAnsi="Times New Roman" w:cs="Times New Roman"/>
          <w:color w:val="000000"/>
          <w:sz w:val="24"/>
          <w:szCs w:val="24"/>
        </w:rPr>
        <w:t>14 year old John Cook who served as a bugler,</w:t>
      </w:r>
      <w:r w:rsidR="00A5125F">
        <w:rPr>
          <w:rStyle w:val="FootnoteReference"/>
          <w:rFonts w:ascii="Times New Roman" w:eastAsia="Times New Roman" w:hAnsi="Times New Roman" w:cs="Times New Roman"/>
          <w:color w:val="000000"/>
          <w:sz w:val="24"/>
          <w:szCs w:val="24"/>
        </w:rPr>
        <w:footnoteReference w:id="16"/>
      </w:r>
      <w:r w:rsidR="00363EFB">
        <w:rPr>
          <w:rFonts w:ascii="Times New Roman" w:eastAsia="Times New Roman" w:hAnsi="Times New Roman" w:cs="Times New Roman"/>
          <w:color w:val="000000"/>
          <w:sz w:val="24"/>
          <w:szCs w:val="24"/>
        </w:rPr>
        <w:t xml:space="preserve"> and </w:t>
      </w:r>
      <w:r w:rsidR="00A44576">
        <w:rPr>
          <w:rFonts w:ascii="Times New Roman" w:eastAsia="Times New Roman" w:hAnsi="Times New Roman" w:cs="Times New Roman"/>
          <w:color w:val="000000"/>
          <w:sz w:val="24"/>
          <w:szCs w:val="24"/>
        </w:rPr>
        <w:t xml:space="preserve">12 year old Orion Howe </w:t>
      </w:r>
      <w:r w:rsidR="00EE166D">
        <w:rPr>
          <w:rFonts w:ascii="Times New Roman" w:eastAsia="Times New Roman" w:hAnsi="Times New Roman" w:cs="Times New Roman"/>
          <w:color w:val="000000"/>
          <w:sz w:val="24"/>
          <w:szCs w:val="24"/>
        </w:rPr>
        <w:t>as drummer boy.</w:t>
      </w:r>
      <w:r w:rsidR="00EE166D">
        <w:rPr>
          <w:rStyle w:val="FootnoteReference"/>
          <w:rFonts w:ascii="Times New Roman" w:eastAsia="Times New Roman" w:hAnsi="Times New Roman" w:cs="Times New Roman"/>
          <w:color w:val="000000"/>
          <w:sz w:val="24"/>
          <w:szCs w:val="24"/>
        </w:rPr>
        <w:footnoteReference w:id="17"/>
      </w:r>
      <w:r w:rsidR="00EE166D">
        <w:rPr>
          <w:rFonts w:ascii="Times New Roman" w:eastAsia="Times New Roman" w:hAnsi="Times New Roman" w:cs="Times New Roman"/>
          <w:color w:val="000000"/>
          <w:sz w:val="24"/>
          <w:szCs w:val="24"/>
        </w:rPr>
        <w:t xml:space="preserve">  </w:t>
      </w:r>
      <w:r w:rsidR="00363EFB">
        <w:rPr>
          <w:rFonts w:ascii="Times New Roman" w:eastAsia="Times New Roman" w:hAnsi="Times New Roman" w:cs="Times New Roman"/>
          <w:color w:val="000000"/>
          <w:sz w:val="24"/>
          <w:szCs w:val="24"/>
        </w:rPr>
        <w:t>Some 50 children received the Medal of Honor – the nation’s highest award for military service – during the Civil War.</w:t>
      </w:r>
      <w:r w:rsidR="00A5125F">
        <w:rPr>
          <w:rStyle w:val="FootnoteReference"/>
          <w:rFonts w:ascii="Times New Roman" w:eastAsia="Times New Roman" w:hAnsi="Times New Roman" w:cs="Times New Roman"/>
          <w:color w:val="000000"/>
          <w:sz w:val="24"/>
          <w:szCs w:val="24"/>
        </w:rPr>
        <w:footnoteReference w:id="18"/>
      </w:r>
      <w:r w:rsidR="0099007B">
        <w:rPr>
          <w:rFonts w:ascii="Times New Roman" w:eastAsia="Times New Roman" w:hAnsi="Times New Roman" w:cs="Times New Roman"/>
          <w:color w:val="000000"/>
          <w:sz w:val="24"/>
          <w:szCs w:val="24"/>
        </w:rPr>
        <w:t xml:space="preserve">  </w:t>
      </w:r>
      <w:r w:rsidR="00A5125F">
        <w:rPr>
          <w:rFonts w:ascii="Times New Roman" w:eastAsia="Times New Roman" w:hAnsi="Times New Roman" w:cs="Times New Roman"/>
          <w:color w:val="000000"/>
          <w:sz w:val="24"/>
          <w:szCs w:val="24"/>
        </w:rPr>
        <w:t xml:space="preserve">The high profile nature of this award </w:t>
      </w:r>
      <w:r w:rsidR="00444CC2">
        <w:rPr>
          <w:rFonts w:ascii="Times New Roman" w:eastAsia="Times New Roman" w:hAnsi="Times New Roman" w:cs="Times New Roman"/>
          <w:color w:val="000000"/>
          <w:sz w:val="24"/>
          <w:szCs w:val="24"/>
        </w:rPr>
        <w:t xml:space="preserve">meant that several </w:t>
      </w:r>
      <w:r w:rsidR="00C2528F">
        <w:rPr>
          <w:rFonts w:ascii="Times New Roman" w:eastAsia="Times New Roman" w:hAnsi="Times New Roman" w:cs="Times New Roman"/>
          <w:color w:val="000000"/>
          <w:sz w:val="24"/>
          <w:szCs w:val="24"/>
        </w:rPr>
        <w:t>drummer boys</w:t>
      </w:r>
      <w:r w:rsidR="00444CC2">
        <w:rPr>
          <w:rFonts w:ascii="Times New Roman" w:eastAsia="Times New Roman" w:hAnsi="Times New Roman" w:cs="Times New Roman"/>
          <w:color w:val="000000"/>
          <w:sz w:val="24"/>
          <w:szCs w:val="24"/>
        </w:rPr>
        <w:t xml:space="preserve"> were granted an </w:t>
      </w:r>
      <w:r w:rsidR="00A5125F">
        <w:rPr>
          <w:rFonts w:ascii="Times New Roman" w:eastAsia="Times New Roman" w:hAnsi="Times New Roman" w:cs="Times New Roman"/>
          <w:color w:val="000000"/>
          <w:sz w:val="24"/>
          <w:szCs w:val="24"/>
        </w:rPr>
        <w:t>audience with President Lincoln i</w:t>
      </w:r>
      <w:r w:rsidR="00444CC2">
        <w:rPr>
          <w:rFonts w:ascii="Times New Roman" w:eastAsia="Times New Roman" w:hAnsi="Times New Roman" w:cs="Times New Roman"/>
          <w:color w:val="000000"/>
          <w:sz w:val="24"/>
          <w:szCs w:val="24"/>
        </w:rPr>
        <w:t xml:space="preserve">n recognition of their actions.  </w:t>
      </w:r>
      <w:r w:rsidR="00B119B6">
        <w:rPr>
          <w:rFonts w:ascii="Times New Roman" w:eastAsia="Times New Roman" w:hAnsi="Times New Roman" w:cs="Times New Roman"/>
          <w:color w:val="000000"/>
          <w:sz w:val="24"/>
          <w:szCs w:val="24"/>
        </w:rPr>
        <w:t xml:space="preserve">These </w:t>
      </w:r>
      <w:r w:rsidR="008C4570">
        <w:rPr>
          <w:rFonts w:ascii="Times New Roman" w:eastAsia="Times New Roman" w:hAnsi="Times New Roman" w:cs="Times New Roman"/>
          <w:color w:val="000000"/>
          <w:sz w:val="24"/>
          <w:szCs w:val="24"/>
        </w:rPr>
        <w:t xml:space="preserve">ceremonies </w:t>
      </w:r>
      <w:r w:rsidR="00A5125F">
        <w:rPr>
          <w:rFonts w:ascii="Times New Roman" w:eastAsia="Times New Roman" w:hAnsi="Times New Roman" w:cs="Times New Roman"/>
          <w:color w:val="000000"/>
          <w:sz w:val="24"/>
          <w:szCs w:val="24"/>
        </w:rPr>
        <w:t xml:space="preserve">contributed to the public focus on sensational acts of </w:t>
      </w:r>
      <w:r w:rsidR="00B30409">
        <w:rPr>
          <w:rFonts w:ascii="Times New Roman" w:eastAsia="Times New Roman" w:hAnsi="Times New Roman" w:cs="Times New Roman"/>
          <w:color w:val="000000"/>
          <w:sz w:val="24"/>
          <w:szCs w:val="24"/>
        </w:rPr>
        <w:t xml:space="preserve">young </w:t>
      </w:r>
      <w:r w:rsidR="001E67A1">
        <w:rPr>
          <w:rFonts w:ascii="Times New Roman" w:eastAsia="Times New Roman" w:hAnsi="Times New Roman" w:cs="Times New Roman"/>
          <w:color w:val="000000"/>
          <w:sz w:val="24"/>
          <w:szCs w:val="24"/>
        </w:rPr>
        <w:t>drummer boys</w:t>
      </w:r>
      <w:r w:rsidR="00A263E0">
        <w:rPr>
          <w:rFonts w:ascii="Times New Roman" w:eastAsia="Times New Roman" w:hAnsi="Times New Roman" w:cs="Times New Roman"/>
          <w:color w:val="000000"/>
          <w:sz w:val="24"/>
          <w:szCs w:val="24"/>
        </w:rPr>
        <w:t xml:space="preserve">, </w:t>
      </w:r>
      <w:r w:rsidR="00426688">
        <w:rPr>
          <w:rFonts w:ascii="Times New Roman" w:eastAsia="Times New Roman" w:hAnsi="Times New Roman" w:cs="Times New Roman"/>
          <w:color w:val="000000"/>
          <w:sz w:val="24"/>
          <w:szCs w:val="24"/>
        </w:rPr>
        <w:t>particularly</w:t>
      </w:r>
      <w:r w:rsidR="00274429">
        <w:rPr>
          <w:rFonts w:ascii="Times New Roman" w:eastAsia="Times New Roman" w:hAnsi="Times New Roman" w:cs="Times New Roman"/>
          <w:color w:val="000000"/>
          <w:sz w:val="24"/>
          <w:szCs w:val="24"/>
        </w:rPr>
        <w:t xml:space="preserve"> through newspapers. </w:t>
      </w:r>
      <w:r w:rsidR="00D53D59">
        <w:rPr>
          <w:rFonts w:ascii="Times New Roman" w:eastAsia="Times New Roman" w:hAnsi="Times New Roman" w:cs="Times New Roman"/>
          <w:color w:val="000000"/>
          <w:sz w:val="24"/>
          <w:szCs w:val="24"/>
        </w:rPr>
        <w:t xml:space="preserve"> This was emphasized again in the early 20</w:t>
      </w:r>
      <w:r w:rsidR="00D53D59" w:rsidRPr="00D53D59">
        <w:rPr>
          <w:rFonts w:ascii="Times New Roman" w:eastAsia="Times New Roman" w:hAnsi="Times New Roman" w:cs="Times New Roman"/>
          <w:color w:val="000000"/>
          <w:sz w:val="24"/>
          <w:szCs w:val="24"/>
          <w:vertAlign w:val="superscript"/>
        </w:rPr>
        <w:t>th</w:t>
      </w:r>
      <w:r w:rsidR="00D53D59">
        <w:rPr>
          <w:rFonts w:ascii="Times New Roman" w:eastAsia="Times New Roman" w:hAnsi="Times New Roman" w:cs="Times New Roman"/>
          <w:color w:val="000000"/>
          <w:sz w:val="24"/>
          <w:szCs w:val="24"/>
        </w:rPr>
        <w:t xml:space="preserve"> century, as a </w:t>
      </w:r>
      <w:r w:rsidR="00D53D59">
        <w:rPr>
          <w:rFonts w:ascii="Times New Roman" w:eastAsia="Times New Roman" w:hAnsi="Times New Roman" w:cs="Times New Roman"/>
          <w:color w:val="000000"/>
          <w:sz w:val="24"/>
          <w:szCs w:val="24"/>
        </w:rPr>
        <w:lastRenderedPageBreak/>
        <w:t xml:space="preserve">significant amount of Civil War veterans passed away.  </w:t>
      </w:r>
      <w:r w:rsidR="00AB117B">
        <w:rPr>
          <w:rFonts w:ascii="Times New Roman" w:eastAsia="Times New Roman" w:hAnsi="Times New Roman" w:cs="Times New Roman"/>
          <w:color w:val="000000"/>
          <w:sz w:val="24"/>
          <w:szCs w:val="24"/>
        </w:rPr>
        <w:t>Younger veterans naturally lived longer than their older counterparts, providing a living connection to the American public – and also a high profile focus once they died.</w:t>
      </w:r>
      <w:r w:rsidR="00924EB3">
        <w:rPr>
          <w:rFonts w:ascii="Times New Roman" w:eastAsia="Times New Roman" w:hAnsi="Times New Roman" w:cs="Times New Roman"/>
          <w:color w:val="000000"/>
          <w:sz w:val="24"/>
          <w:szCs w:val="24"/>
        </w:rPr>
        <w:t xml:space="preserve">  Particularly in the 1920s and 1930s, n</w:t>
      </w:r>
      <w:r w:rsidR="002A7EAE">
        <w:rPr>
          <w:rFonts w:ascii="Times New Roman" w:eastAsia="Times New Roman" w:hAnsi="Times New Roman" w:cs="Times New Roman"/>
          <w:color w:val="000000"/>
          <w:sz w:val="24"/>
          <w:szCs w:val="24"/>
        </w:rPr>
        <w:t xml:space="preserve">ewspapers such as the </w:t>
      </w:r>
      <w:r w:rsidR="002A7EAE">
        <w:rPr>
          <w:rFonts w:ascii="Times New Roman" w:eastAsia="Times New Roman" w:hAnsi="Times New Roman" w:cs="Times New Roman"/>
          <w:i/>
          <w:color w:val="000000"/>
          <w:sz w:val="24"/>
          <w:szCs w:val="24"/>
        </w:rPr>
        <w:t xml:space="preserve">New York Times </w:t>
      </w:r>
      <w:r w:rsidR="002A7EAE">
        <w:rPr>
          <w:rFonts w:ascii="Times New Roman" w:eastAsia="Times New Roman" w:hAnsi="Times New Roman" w:cs="Times New Roman"/>
          <w:color w:val="000000"/>
          <w:sz w:val="24"/>
          <w:szCs w:val="24"/>
        </w:rPr>
        <w:t>ran obituaries high</w:t>
      </w:r>
      <w:r w:rsidR="0046405F">
        <w:rPr>
          <w:rFonts w:ascii="Times New Roman" w:eastAsia="Times New Roman" w:hAnsi="Times New Roman" w:cs="Times New Roman"/>
          <w:color w:val="000000"/>
          <w:sz w:val="24"/>
          <w:szCs w:val="24"/>
        </w:rPr>
        <w:t>lighting the service of child</w:t>
      </w:r>
      <w:r w:rsidR="00A263E0">
        <w:rPr>
          <w:rFonts w:ascii="Times New Roman" w:eastAsia="Times New Roman" w:hAnsi="Times New Roman" w:cs="Times New Roman"/>
          <w:color w:val="000000"/>
          <w:sz w:val="24"/>
          <w:szCs w:val="24"/>
        </w:rPr>
        <w:t xml:space="preserve"> </w:t>
      </w:r>
      <w:r w:rsidR="002A7EAE">
        <w:rPr>
          <w:rFonts w:ascii="Times New Roman" w:eastAsia="Times New Roman" w:hAnsi="Times New Roman" w:cs="Times New Roman"/>
          <w:color w:val="000000"/>
          <w:sz w:val="24"/>
          <w:szCs w:val="24"/>
        </w:rPr>
        <w:t>soldiers, drawing public attention to several high profile drummer boys.</w:t>
      </w:r>
      <w:r w:rsidR="0014146F">
        <w:rPr>
          <w:rStyle w:val="FootnoteReference"/>
          <w:rFonts w:ascii="Times New Roman" w:eastAsia="Times New Roman" w:hAnsi="Times New Roman" w:cs="Times New Roman"/>
          <w:color w:val="000000"/>
          <w:sz w:val="24"/>
          <w:szCs w:val="24"/>
        </w:rPr>
        <w:footnoteReference w:id="19"/>
      </w:r>
      <w:r w:rsidR="007A02E8">
        <w:rPr>
          <w:rFonts w:ascii="Times New Roman" w:eastAsia="Times New Roman" w:hAnsi="Times New Roman" w:cs="Times New Roman"/>
          <w:color w:val="000000"/>
          <w:sz w:val="24"/>
          <w:szCs w:val="24"/>
        </w:rPr>
        <w:t xml:space="preserve">  </w:t>
      </w:r>
      <w:r w:rsidR="008A08E4">
        <w:rPr>
          <w:rFonts w:ascii="Times New Roman" w:eastAsia="Times New Roman" w:hAnsi="Times New Roman" w:cs="Times New Roman"/>
          <w:color w:val="000000"/>
          <w:sz w:val="24"/>
          <w:szCs w:val="24"/>
        </w:rPr>
        <w:t xml:space="preserve">Subsequent scholarship tended to focus on these individual cases of bravery and omit </w:t>
      </w:r>
      <w:r w:rsidR="005B74B0">
        <w:rPr>
          <w:rFonts w:ascii="Times New Roman" w:eastAsia="Times New Roman" w:hAnsi="Times New Roman" w:cs="Times New Roman"/>
          <w:color w:val="000000"/>
          <w:sz w:val="24"/>
          <w:szCs w:val="24"/>
        </w:rPr>
        <w:t>the larger historiography of children</w:t>
      </w:r>
      <w:r w:rsidR="008F69EB">
        <w:rPr>
          <w:rFonts w:ascii="Times New Roman" w:eastAsia="Times New Roman" w:hAnsi="Times New Roman" w:cs="Times New Roman"/>
          <w:color w:val="000000"/>
          <w:sz w:val="24"/>
          <w:szCs w:val="24"/>
        </w:rPr>
        <w:t>’s</w:t>
      </w:r>
      <w:r w:rsidR="005B74B0">
        <w:rPr>
          <w:rFonts w:ascii="Times New Roman" w:eastAsia="Times New Roman" w:hAnsi="Times New Roman" w:cs="Times New Roman"/>
          <w:color w:val="000000"/>
          <w:sz w:val="24"/>
          <w:szCs w:val="24"/>
        </w:rPr>
        <w:t xml:space="preserve"> involvement in the Civil War.</w:t>
      </w:r>
    </w:p>
    <w:p w14:paraId="4D0293D6" w14:textId="0C6989EC" w:rsidR="00923FC0" w:rsidRPr="0083160F" w:rsidRDefault="00AD664C" w:rsidP="002A1B39">
      <w:pPr>
        <w:spacing w:after="0" w:line="480" w:lineRule="auto"/>
        <w:ind w:firstLine="720"/>
        <w:rPr>
          <w:rFonts w:ascii="Times New Roman" w:eastAsia="Times New Roman" w:hAnsi="Times New Roman" w:cs="Times New Roman"/>
          <w:color w:val="000000"/>
          <w:sz w:val="24"/>
          <w:szCs w:val="24"/>
        </w:rPr>
      </w:pPr>
      <w:r>
        <w:rPr>
          <w:noProof/>
        </w:rPr>
        <w:lastRenderedPageBreak/>
        <w:drawing>
          <wp:anchor distT="0" distB="0" distL="114300" distR="114300" simplePos="0" relativeHeight="251659264" behindDoc="1" locked="0" layoutInCell="1" allowOverlap="1" wp14:anchorId="43836828" wp14:editId="13C03E0A">
            <wp:simplePos x="0" y="0"/>
            <wp:positionH relativeFrom="margin">
              <wp:posOffset>371475</wp:posOffset>
            </wp:positionH>
            <wp:positionV relativeFrom="paragraph">
              <wp:posOffset>542</wp:posOffset>
            </wp:positionV>
            <wp:extent cx="5162550" cy="7829643"/>
            <wp:effectExtent l="0" t="0" r="0" b="0"/>
            <wp:wrapTight wrapText="bothSides">
              <wp:wrapPolygon edited="0">
                <wp:start x="0" y="0"/>
                <wp:lineTo x="0" y="21547"/>
                <wp:lineTo x="21520" y="21547"/>
                <wp:lineTo x="21520" y="0"/>
                <wp:lineTo x="0" y="0"/>
              </wp:wrapPolygon>
            </wp:wrapTight>
            <wp:docPr id="2" name="Picture 2" descr="http://www.wisconsinhistory.org/wlhba_images/018/0180039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wisconsinhistory.org/wlhba_images/018/01800394.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63354" cy="7830862"/>
                    </a:xfrm>
                    <a:prstGeom prst="rect">
                      <a:avLst/>
                    </a:prstGeom>
                    <a:noFill/>
                    <a:ln>
                      <a:noFill/>
                    </a:ln>
                  </pic:spPr>
                </pic:pic>
              </a:graphicData>
            </a:graphic>
            <wp14:sizeRelH relativeFrom="page">
              <wp14:pctWidth>0</wp14:pctWidth>
            </wp14:sizeRelH>
            <wp14:sizeRelV relativeFrom="page">
              <wp14:pctHeight>0</wp14:pctHeight>
            </wp14:sizeRelV>
          </wp:anchor>
        </w:drawing>
      </w:r>
      <w:r w:rsidR="00EB3040">
        <w:rPr>
          <w:rStyle w:val="FootnoteReference"/>
          <w:rFonts w:ascii="Times New Roman" w:eastAsia="Times New Roman" w:hAnsi="Times New Roman" w:cs="Times New Roman"/>
          <w:color w:val="000000"/>
          <w:sz w:val="24"/>
          <w:szCs w:val="24"/>
        </w:rPr>
        <w:footnoteReference w:id="20"/>
      </w:r>
      <w:r w:rsidR="0083160F">
        <w:rPr>
          <w:rFonts w:ascii="Verdana" w:hAnsi="Verdana"/>
          <w:i/>
          <w:color w:val="333333"/>
          <w:sz w:val="17"/>
          <w:szCs w:val="17"/>
          <w:shd w:val="clear" w:color="auto" w:fill="FFFFFF"/>
        </w:rPr>
        <w:t xml:space="preserve">Wisconsin Historical Society, </w:t>
      </w:r>
      <w:r w:rsidR="000D0C82" w:rsidRPr="002F039A">
        <w:rPr>
          <w:rFonts w:ascii="Verdana" w:hAnsi="Verdana"/>
          <w:color w:val="333333"/>
          <w:sz w:val="17"/>
          <w:szCs w:val="17"/>
          <w:shd w:val="clear" w:color="auto" w:fill="FFFFFF"/>
        </w:rPr>
        <w:t>18</w:t>
      </w:r>
      <w:r w:rsidR="000D0C82">
        <w:rPr>
          <w:rFonts w:ascii="Verdana" w:hAnsi="Verdana"/>
          <w:i/>
          <w:color w:val="333333"/>
          <w:sz w:val="17"/>
          <w:szCs w:val="17"/>
          <w:shd w:val="clear" w:color="auto" w:fill="FFFFFF"/>
        </w:rPr>
        <w:t xml:space="preserve"> </w:t>
      </w:r>
      <w:r w:rsidR="0083160F">
        <w:rPr>
          <w:rFonts w:ascii="Verdana" w:hAnsi="Verdana"/>
          <w:color w:val="333333"/>
          <w:sz w:val="17"/>
          <w:szCs w:val="17"/>
          <w:shd w:val="clear" w:color="auto" w:fill="FFFFFF"/>
        </w:rPr>
        <w:t>June, 1874.</w:t>
      </w:r>
    </w:p>
    <w:p w14:paraId="7AF7C9F2" w14:textId="06A24E6D" w:rsidR="00B63432" w:rsidRDefault="00B63432" w:rsidP="001A3D92">
      <w:pPr>
        <w:spacing w:after="0" w:line="480" w:lineRule="auto"/>
        <w:ind w:firstLine="720"/>
        <w:rPr>
          <w:rFonts w:ascii="Times New Roman" w:eastAsia="Times New Roman" w:hAnsi="Times New Roman" w:cs="Times New Roman"/>
          <w:color w:val="000000"/>
          <w:sz w:val="24"/>
          <w:szCs w:val="24"/>
        </w:rPr>
      </w:pPr>
      <w:r w:rsidRPr="00B63432">
        <w:rPr>
          <w:rFonts w:ascii="Times New Roman" w:eastAsia="Times New Roman" w:hAnsi="Times New Roman" w:cs="Times New Roman"/>
          <w:color w:val="000000"/>
          <w:sz w:val="24"/>
          <w:szCs w:val="24"/>
        </w:rPr>
        <w:lastRenderedPageBreak/>
        <w:t>This image,</w:t>
      </w:r>
      <w:r>
        <w:rPr>
          <w:rFonts w:ascii="Times New Roman" w:eastAsia="Times New Roman" w:hAnsi="Times New Roman" w:cs="Times New Roman"/>
          <w:color w:val="000000"/>
          <w:sz w:val="24"/>
          <w:szCs w:val="24"/>
        </w:rPr>
        <w:t xml:space="preserve"> taken from a Wisconsin newspaper clipping in 1879, </w:t>
      </w:r>
      <w:r w:rsidR="005B3151">
        <w:rPr>
          <w:rFonts w:ascii="Times New Roman" w:eastAsia="Times New Roman" w:hAnsi="Times New Roman" w:cs="Times New Roman"/>
          <w:color w:val="000000"/>
          <w:sz w:val="24"/>
          <w:szCs w:val="24"/>
        </w:rPr>
        <w:t>illustrates</w:t>
      </w:r>
      <w:r>
        <w:rPr>
          <w:rFonts w:ascii="Times New Roman" w:eastAsia="Times New Roman" w:hAnsi="Times New Roman" w:cs="Times New Roman"/>
          <w:color w:val="000000"/>
          <w:sz w:val="24"/>
          <w:szCs w:val="24"/>
        </w:rPr>
        <w:t xml:space="preserve"> the romanticized process through which young drummer boys were viewed in popular media.  The article focuses on a young Johnny Caitlin, who enlisted at age 12.  The description of Caitlin’s service are described in glowing terms:  “the uniform was made by his mother, and shows the pride of a boy who actually enlisted in the army to do battle with the regular army.”  Written scarcely 15 years after the war had ended, the article represents a microcosm of how common citizenry would have been exposed to children participating in the war.  Given the newspaper was the dominant form of popular communication at the time, this article represents an accessible image for the public to ‘remember’ the war by</w:t>
      </w:r>
      <w:r w:rsidR="007E10E6">
        <w:rPr>
          <w:rFonts w:ascii="Times New Roman" w:eastAsia="Times New Roman" w:hAnsi="Times New Roman" w:cs="Times New Roman"/>
          <w:color w:val="000000"/>
          <w:sz w:val="24"/>
          <w:szCs w:val="24"/>
        </w:rPr>
        <w:t xml:space="preserve">.  This medium does not depict the </w:t>
      </w:r>
      <w:r>
        <w:rPr>
          <w:rFonts w:ascii="Times New Roman" w:eastAsia="Times New Roman" w:hAnsi="Times New Roman" w:cs="Times New Roman"/>
          <w:color w:val="000000"/>
          <w:sz w:val="24"/>
          <w:szCs w:val="24"/>
        </w:rPr>
        <w:t xml:space="preserve">horrors of combat, but </w:t>
      </w:r>
      <w:r w:rsidR="007E10E6">
        <w:rPr>
          <w:rFonts w:ascii="Times New Roman" w:eastAsia="Times New Roman" w:hAnsi="Times New Roman" w:cs="Times New Roman"/>
          <w:color w:val="000000"/>
          <w:sz w:val="24"/>
          <w:szCs w:val="24"/>
        </w:rPr>
        <w:t>focuses on</w:t>
      </w:r>
      <w:r>
        <w:rPr>
          <w:rFonts w:ascii="Times New Roman" w:eastAsia="Times New Roman" w:hAnsi="Times New Roman" w:cs="Times New Roman"/>
          <w:color w:val="000000"/>
          <w:sz w:val="24"/>
          <w:szCs w:val="24"/>
        </w:rPr>
        <w:t xml:space="preserve"> the vigor of which young patriots enlisted - “the proudest moment of the young drummer’s life.” </w:t>
      </w:r>
    </w:p>
    <w:p w14:paraId="63F4A9A2" w14:textId="44C7C4F3" w:rsidR="001A3D92" w:rsidRPr="00127E5C" w:rsidRDefault="001A3D92" w:rsidP="001A3D92">
      <w:pP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The historiography of children involvement in the Civil War beyond famous drummer boys has recently been expanded</w:t>
      </w:r>
      <w:r w:rsidR="00FB76A7">
        <w:rPr>
          <w:rFonts w:ascii="Times New Roman" w:eastAsia="Times New Roman" w:hAnsi="Times New Roman" w:cs="Times New Roman"/>
          <w:color w:val="000000"/>
          <w:sz w:val="24"/>
          <w:szCs w:val="24"/>
        </w:rPr>
        <w:t xml:space="preserve"> upon</w:t>
      </w:r>
      <w:r>
        <w:rPr>
          <w:rFonts w:ascii="Times New Roman" w:eastAsia="Times New Roman" w:hAnsi="Times New Roman" w:cs="Times New Roman"/>
          <w:color w:val="000000"/>
          <w:sz w:val="24"/>
          <w:szCs w:val="24"/>
        </w:rPr>
        <w:t xml:space="preserve"> in the last thirty years.  </w:t>
      </w:r>
      <w:r w:rsidRPr="002A1B39">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This has largely evolved into three categories:  children who enlisted and were militarily involved,</w:t>
      </w:r>
      <w:r w:rsidR="008C57C8">
        <w:rPr>
          <w:rFonts w:ascii="Times New Roman" w:eastAsia="Times New Roman" w:hAnsi="Times New Roman" w:cs="Times New Roman"/>
          <w:color w:val="000000"/>
          <w:sz w:val="24"/>
          <w:szCs w:val="24"/>
        </w:rPr>
        <w:t xml:space="preserve"> southern children’s experiences as the war came to them, and</w:t>
      </w:r>
      <w:r w:rsidR="00D43CDA">
        <w:rPr>
          <w:rFonts w:ascii="Times New Roman" w:eastAsia="Times New Roman" w:hAnsi="Times New Roman" w:cs="Times New Roman"/>
          <w:color w:val="000000"/>
          <w:sz w:val="24"/>
          <w:szCs w:val="24"/>
        </w:rPr>
        <w:t xml:space="preserve"> the war’s effect on northern </w:t>
      </w:r>
      <w:r>
        <w:rPr>
          <w:rFonts w:ascii="Times New Roman" w:eastAsia="Times New Roman" w:hAnsi="Times New Roman" w:cs="Times New Roman"/>
          <w:color w:val="000000"/>
          <w:sz w:val="24"/>
          <w:szCs w:val="24"/>
        </w:rPr>
        <w:t>children living on the home</w:t>
      </w:r>
      <w:r w:rsidR="003D0744">
        <w:rPr>
          <w:rFonts w:ascii="Times New Roman" w:eastAsia="Times New Roman" w:hAnsi="Times New Roman" w:cs="Times New Roman"/>
          <w:color w:val="000000"/>
          <w:sz w:val="24"/>
          <w:szCs w:val="24"/>
        </w:rPr>
        <w:t xml:space="preserve"> front.  </w:t>
      </w:r>
    </w:p>
    <w:p w14:paraId="7308AAB1" w14:textId="742D4D95" w:rsidR="003C7B1D" w:rsidRDefault="001A3D92" w:rsidP="0076701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Scholarly focus on children’s </w:t>
      </w:r>
      <w:r w:rsidRPr="009C3E73">
        <w:rPr>
          <w:rFonts w:ascii="Times New Roman" w:eastAsia="Times New Roman" w:hAnsi="Times New Roman" w:cs="Times New Roman"/>
          <w:i/>
          <w:color w:val="000000"/>
          <w:sz w:val="24"/>
          <w:szCs w:val="24"/>
        </w:rPr>
        <w:t>military</w:t>
      </w:r>
      <w:r>
        <w:rPr>
          <w:rFonts w:ascii="Times New Roman" w:eastAsia="Times New Roman" w:hAnsi="Times New Roman" w:cs="Times New Roman"/>
          <w:color w:val="000000"/>
          <w:sz w:val="24"/>
          <w:szCs w:val="24"/>
        </w:rPr>
        <w:t xml:space="preserve"> involvement in the Civil War has come to illustrate the depth to which they were involved.</w:t>
      </w:r>
      <w:r w:rsidR="00767014">
        <w:rPr>
          <w:rStyle w:val="FootnoteReference"/>
          <w:rFonts w:ascii="Times New Roman" w:eastAsia="Times New Roman" w:hAnsi="Times New Roman" w:cs="Times New Roman"/>
          <w:color w:val="000000"/>
          <w:sz w:val="24"/>
          <w:szCs w:val="24"/>
        </w:rPr>
        <w:footnoteReference w:id="21"/>
      </w:r>
      <w:r>
        <w:rPr>
          <w:rFonts w:ascii="Times New Roman" w:eastAsia="Times New Roman" w:hAnsi="Times New Roman" w:cs="Times New Roman"/>
          <w:color w:val="000000"/>
          <w:sz w:val="24"/>
          <w:szCs w:val="24"/>
        </w:rPr>
        <w:t xml:space="preserve">  The largest portion of children serving did so via a musical occupation – drummer boy, bugler, fifer etc.  Correspondingly, the study of music within t</w:t>
      </w:r>
      <w:r w:rsidR="003C7B1D">
        <w:rPr>
          <w:rFonts w:ascii="Times New Roman" w:eastAsia="Times New Roman" w:hAnsi="Times New Roman" w:cs="Times New Roman"/>
          <w:color w:val="000000"/>
          <w:sz w:val="24"/>
          <w:szCs w:val="24"/>
        </w:rPr>
        <w:t>he Civil War gained renewed attention with the centenary in 1960.</w:t>
      </w:r>
      <w:r w:rsidR="003C7B1D">
        <w:rPr>
          <w:rStyle w:val="FootnoteReference"/>
          <w:rFonts w:ascii="Times New Roman" w:eastAsia="Times New Roman" w:hAnsi="Times New Roman" w:cs="Times New Roman"/>
          <w:color w:val="000000"/>
          <w:sz w:val="24"/>
          <w:szCs w:val="24"/>
        </w:rPr>
        <w:footnoteReference w:id="22"/>
      </w:r>
      <w:r w:rsidR="003C7B1D">
        <w:rPr>
          <w:rFonts w:ascii="Times New Roman" w:eastAsia="Times New Roman" w:hAnsi="Times New Roman" w:cs="Times New Roman"/>
          <w:color w:val="000000"/>
          <w:sz w:val="24"/>
          <w:szCs w:val="24"/>
        </w:rPr>
        <w:t xml:space="preserve">  The focus on the role of music also emphasized children’s subsequent role in the performances.  Subsequent </w:t>
      </w:r>
      <w:r w:rsidR="003C7B1D">
        <w:rPr>
          <w:rFonts w:ascii="Times New Roman" w:eastAsia="Times New Roman" w:hAnsi="Times New Roman" w:cs="Times New Roman"/>
          <w:color w:val="000000"/>
          <w:sz w:val="24"/>
          <w:szCs w:val="24"/>
        </w:rPr>
        <w:lastRenderedPageBreak/>
        <w:t xml:space="preserve">historiography has highlighted non-musical roles children played – including acting as messengers, fortifying camp positions (i.e. digging trenches) and </w:t>
      </w:r>
      <w:r w:rsidR="001E5C46">
        <w:rPr>
          <w:rFonts w:ascii="Times New Roman" w:eastAsia="Times New Roman" w:hAnsi="Times New Roman" w:cs="Times New Roman"/>
          <w:color w:val="000000"/>
          <w:sz w:val="24"/>
          <w:szCs w:val="24"/>
        </w:rPr>
        <w:t>scouting enemy positions</w:t>
      </w:r>
      <w:r w:rsidR="003C7B1D">
        <w:rPr>
          <w:rFonts w:ascii="Times New Roman" w:eastAsia="Times New Roman" w:hAnsi="Times New Roman" w:cs="Times New Roman"/>
          <w:color w:val="000000"/>
          <w:sz w:val="24"/>
          <w:szCs w:val="24"/>
        </w:rPr>
        <w:t>.</w:t>
      </w:r>
      <w:r w:rsidR="00D04E61">
        <w:rPr>
          <w:rStyle w:val="FootnoteReference"/>
          <w:rFonts w:ascii="Times New Roman" w:eastAsia="Times New Roman" w:hAnsi="Times New Roman" w:cs="Times New Roman"/>
          <w:color w:val="000000"/>
          <w:sz w:val="24"/>
          <w:szCs w:val="24"/>
        </w:rPr>
        <w:footnoteReference w:id="23"/>
      </w:r>
      <w:r w:rsidR="00AD664C">
        <w:rPr>
          <w:rFonts w:ascii="Times New Roman" w:eastAsia="Times New Roman" w:hAnsi="Times New Roman" w:cs="Times New Roman"/>
          <w:color w:val="000000"/>
          <w:sz w:val="24"/>
          <w:szCs w:val="24"/>
        </w:rPr>
        <w:t xml:space="preserve">  This stems in no small part to the increased transcription of soldier’s memoirs, dairies, and letters by family members, as well as the soldiers themselves.  </w:t>
      </w:r>
      <w:r w:rsidR="003C7B1D">
        <w:rPr>
          <w:rFonts w:ascii="Times New Roman" w:eastAsia="Times New Roman" w:hAnsi="Times New Roman" w:cs="Times New Roman"/>
          <w:color w:val="000000"/>
          <w:sz w:val="24"/>
          <w:szCs w:val="24"/>
        </w:rPr>
        <w:t xml:space="preserve"> </w:t>
      </w:r>
      <w:r w:rsidR="008F5A25">
        <w:rPr>
          <w:rFonts w:ascii="Times New Roman" w:eastAsia="Times New Roman" w:hAnsi="Times New Roman" w:cs="Times New Roman"/>
          <w:color w:val="000000"/>
          <w:sz w:val="24"/>
          <w:szCs w:val="24"/>
        </w:rPr>
        <w:t xml:space="preserve">Two primary sources that are examined in this capstone are the result of such transcriptions; Elisha Stockwell’s </w:t>
      </w:r>
      <w:r w:rsidR="00056727">
        <w:rPr>
          <w:rFonts w:ascii="Times New Roman" w:eastAsia="Times New Roman" w:hAnsi="Times New Roman" w:cs="Times New Roman"/>
          <w:color w:val="000000"/>
          <w:sz w:val="24"/>
          <w:szCs w:val="24"/>
        </w:rPr>
        <w:t>diary, upon being discovered by his granddaughter, was transcribed by a local historian.  George and Alva Cleveland’s letters were recorded by his great-grandson</w:t>
      </w:r>
      <w:r w:rsidR="00302F49">
        <w:rPr>
          <w:rFonts w:ascii="Times New Roman" w:eastAsia="Times New Roman" w:hAnsi="Times New Roman" w:cs="Times New Roman"/>
          <w:color w:val="000000"/>
          <w:sz w:val="24"/>
          <w:szCs w:val="24"/>
        </w:rPr>
        <w:t xml:space="preserve">.  </w:t>
      </w:r>
      <w:r w:rsidR="00C830FB">
        <w:rPr>
          <w:rFonts w:ascii="Times New Roman" w:eastAsia="Times New Roman" w:hAnsi="Times New Roman" w:cs="Times New Roman"/>
          <w:color w:val="000000"/>
          <w:sz w:val="24"/>
          <w:szCs w:val="24"/>
        </w:rPr>
        <w:t>These primary materials</w:t>
      </w:r>
      <w:r w:rsidR="002B389F">
        <w:rPr>
          <w:rFonts w:ascii="Times New Roman" w:eastAsia="Times New Roman" w:hAnsi="Times New Roman" w:cs="Times New Roman"/>
          <w:color w:val="000000"/>
          <w:sz w:val="24"/>
          <w:szCs w:val="24"/>
        </w:rPr>
        <w:t xml:space="preserve"> increase</w:t>
      </w:r>
      <w:r w:rsidR="00EB7DBB">
        <w:rPr>
          <w:rFonts w:ascii="Times New Roman" w:eastAsia="Times New Roman" w:hAnsi="Times New Roman" w:cs="Times New Roman"/>
          <w:color w:val="000000"/>
          <w:sz w:val="24"/>
          <w:szCs w:val="24"/>
        </w:rPr>
        <w:t>d the amount of</w:t>
      </w:r>
      <w:r w:rsidR="00AB6722">
        <w:rPr>
          <w:rFonts w:ascii="Times New Roman" w:eastAsia="Times New Roman" w:hAnsi="Times New Roman" w:cs="Times New Roman"/>
          <w:color w:val="000000"/>
          <w:sz w:val="24"/>
          <w:szCs w:val="24"/>
        </w:rPr>
        <w:t xml:space="preserve"> eyewitness</w:t>
      </w:r>
      <w:r w:rsidR="002B389F">
        <w:rPr>
          <w:rFonts w:ascii="Times New Roman" w:eastAsia="Times New Roman" w:hAnsi="Times New Roman" w:cs="Times New Roman"/>
          <w:color w:val="000000"/>
          <w:sz w:val="24"/>
          <w:szCs w:val="24"/>
        </w:rPr>
        <w:t xml:space="preserve"> information av</w:t>
      </w:r>
      <w:r w:rsidR="007D07DE">
        <w:rPr>
          <w:rFonts w:ascii="Times New Roman" w:eastAsia="Times New Roman" w:hAnsi="Times New Roman" w:cs="Times New Roman"/>
          <w:color w:val="000000"/>
          <w:sz w:val="24"/>
          <w:szCs w:val="24"/>
        </w:rPr>
        <w:t>ailable</w:t>
      </w:r>
      <w:r w:rsidR="005406CE">
        <w:rPr>
          <w:rFonts w:ascii="Times New Roman" w:eastAsia="Times New Roman" w:hAnsi="Times New Roman" w:cs="Times New Roman"/>
          <w:color w:val="000000"/>
          <w:sz w:val="24"/>
          <w:szCs w:val="24"/>
        </w:rPr>
        <w:t>, facilitating an increase in</w:t>
      </w:r>
      <w:r w:rsidR="00F32432">
        <w:rPr>
          <w:rFonts w:ascii="Times New Roman" w:eastAsia="Times New Roman" w:hAnsi="Times New Roman" w:cs="Times New Roman"/>
          <w:color w:val="000000"/>
          <w:sz w:val="24"/>
          <w:szCs w:val="24"/>
        </w:rPr>
        <w:t xml:space="preserve"> </w:t>
      </w:r>
      <w:r w:rsidR="00C01EFA">
        <w:rPr>
          <w:rFonts w:ascii="Times New Roman" w:eastAsia="Times New Roman" w:hAnsi="Times New Roman" w:cs="Times New Roman"/>
          <w:color w:val="000000"/>
          <w:sz w:val="24"/>
          <w:szCs w:val="24"/>
        </w:rPr>
        <w:t>historiography that would</w:t>
      </w:r>
      <w:r w:rsidR="002B389F">
        <w:rPr>
          <w:rFonts w:ascii="Times New Roman" w:eastAsia="Times New Roman" w:hAnsi="Times New Roman" w:cs="Times New Roman"/>
          <w:color w:val="000000"/>
          <w:sz w:val="24"/>
          <w:szCs w:val="24"/>
        </w:rPr>
        <w:t xml:space="preserve"> </w:t>
      </w:r>
      <w:r w:rsidR="004C4DCF">
        <w:rPr>
          <w:rFonts w:ascii="Times New Roman" w:eastAsia="Times New Roman" w:hAnsi="Times New Roman" w:cs="Times New Roman"/>
          <w:color w:val="000000"/>
          <w:sz w:val="24"/>
          <w:szCs w:val="24"/>
        </w:rPr>
        <w:t>be published.</w:t>
      </w:r>
      <w:r w:rsidR="002B389F">
        <w:rPr>
          <w:rFonts w:ascii="Times New Roman" w:eastAsia="Times New Roman" w:hAnsi="Times New Roman" w:cs="Times New Roman"/>
          <w:color w:val="000000"/>
          <w:sz w:val="24"/>
          <w:szCs w:val="24"/>
        </w:rPr>
        <w:t xml:space="preserve">  </w:t>
      </w:r>
    </w:p>
    <w:p w14:paraId="586DED3E" w14:textId="372AD069" w:rsidR="000C07FD" w:rsidRPr="00FF5855" w:rsidRDefault="000C07FD" w:rsidP="003C7B1D">
      <w:pPr>
        <w:spacing w:after="0" w:line="480" w:lineRule="auto"/>
        <w:ind w:firstLine="720"/>
      </w:pPr>
      <w:r>
        <w:rPr>
          <w:rFonts w:ascii="Times New Roman" w:eastAsia="Times New Roman" w:hAnsi="Times New Roman" w:cs="Times New Roman"/>
          <w:color w:val="000000"/>
          <w:sz w:val="24"/>
          <w:szCs w:val="24"/>
        </w:rPr>
        <w:t xml:space="preserve">Scholarship on children involvement in the South has increased significantly within the past thirty years.  </w:t>
      </w:r>
      <w:r w:rsidR="00E71E35">
        <w:rPr>
          <w:rFonts w:ascii="Times New Roman" w:eastAsia="Times New Roman" w:hAnsi="Times New Roman" w:cs="Times New Roman"/>
          <w:color w:val="000000"/>
          <w:sz w:val="24"/>
          <w:szCs w:val="24"/>
        </w:rPr>
        <w:t xml:space="preserve">This has recognized </w:t>
      </w:r>
      <w:r w:rsidR="005F73CD">
        <w:rPr>
          <w:rFonts w:ascii="Times New Roman" w:eastAsia="Times New Roman" w:hAnsi="Times New Roman" w:cs="Times New Roman"/>
          <w:color w:val="000000"/>
          <w:sz w:val="24"/>
          <w:szCs w:val="24"/>
        </w:rPr>
        <w:t>how the significant wartime combat occurred on southern soil, and this affected the civilians who lived there.</w:t>
      </w:r>
      <w:r w:rsidR="00ED3C63">
        <w:rPr>
          <w:rFonts w:ascii="Times New Roman" w:eastAsia="Times New Roman" w:hAnsi="Times New Roman" w:cs="Times New Roman"/>
          <w:color w:val="000000"/>
          <w:sz w:val="24"/>
          <w:szCs w:val="24"/>
        </w:rPr>
        <w:t xml:space="preserve"> </w:t>
      </w:r>
      <w:r w:rsidR="00FE488B">
        <w:rPr>
          <w:rFonts w:ascii="Times New Roman" w:eastAsia="Times New Roman" w:hAnsi="Times New Roman" w:cs="Times New Roman"/>
          <w:color w:val="000000"/>
          <w:sz w:val="24"/>
          <w:szCs w:val="24"/>
        </w:rPr>
        <w:t>As the war inched closer towards southern homes, relationships between families were tested.  Holidays in particular became flashpoints of emotion, compounded by the absence of family members coupled with wartime shortages o</w:t>
      </w:r>
      <w:r w:rsidR="005901E6">
        <w:rPr>
          <w:rFonts w:ascii="Times New Roman" w:eastAsia="Times New Roman" w:hAnsi="Times New Roman" w:cs="Times New Roman"/>
          <w:color w:val="000000"/>
          <w:sz w:val="24"/>
          <w:szCs w:val="24"/>
        </w:rPr>
        <w:t xml:space="preserve">f material.  </w:t>
      </w:r>
      <w:r w:rsidR="00AC1C3E">
        <w:rPr>
          <w:rFonts w:ascii="Times New Roman" w:eastAsia="Times New Roman" w:hAnsi="Times New Roman" w:cs="Times New Roman"/>
          <w:color w:val="000000"/>
          <w:sz w:val="24"/>
          <w:szCs w:val="24"/>
        </w:rPr>
        <w:t xml:space="preserve">In </w:t>
      </w:r>
      <w:r w:rsidR="00AC1C3E">
        <w:rPr>
          <w:rFonts w:ascii="Times New Roman" w:eastAsia="Times New Roman" w:hAnsi="Times New Roman" w:cs="Times New Roman"/>
          <w:i/>
          <w:color w:val="000000"/>
          <w:sz w:val="24"/>
          <w:szCs w:val="24"/>
        </w:rPr>
        <w:t xml:space="preserve">The War was You and Me: Civilians in the American Civil War, </w:t>
      </w:r>
      <w:r w:rsidR="00AC1C3E">
        <w:rPr>
          <w:rFonts w:ascii="Times New Roman" w:eastAsia="Times New Roman" w:hAnsi="Times New Roman" w:cs="Times New Roman"/>
          <w:color w:val="000000"/>
          <w:sz w:val="24"/>
          <w:szCs w:val="24"/>
        </w:rPr>
        <w:t>Joan Cashin articulates how “families with loved ones in the army therefore clung all that more fervently to holiday traditions…that were much harder to enter the spirit</w:t>
      </w:r>
      <w:r w:rsidR="00DD5F92">
        <w:rPr>
          <w:rFonts w:ascii="Times New Roman" w:eastAsia="Times New Roman" w:hAnsi="Times New Roman" w:cs="Times New Roman"/>
          <w:color w:val="000000"/>
          <w:sz w:val="24"/>
          <w:szCs w:val="24"/>
        </w:rPr>
        <w:t xml:space="preserve"> of occasion.”</w:t>
      </w:r>
      <w:r w:rsidR="00C8236D">
        <w:rPr>
          <w:rStyle w:val="FootnoteReference"/>
          <w:rFonts w:ascii="Times New Roman" w:eastAsia="Times New Roman" w:hAnsi="Times New Roman" w:cs="Times New Roman"/>
          <w:color w:val="000000"/>
          <w:sz w:val="24"/>
          <w:szCs w:val="24"/>
        </w:rPr>
        <w:footnoteReference w:id="24"/>
      </w:r>
      <w:r w:rsidR="005F73CD">
        <w:rPr>
          <w:rFonts w:ascii="Times New Roman" w:eastAsia="Times New Roman" w:hAnsi="Times New Roman" w:cs="Times New Roman"/>
          <w:color w:val="000000"/>
          <w:sz w:val="24"/>
          <w:szCs w:val="24"/>
        </w:rPr>
        <w:t xml:space="preserve">  </w:t>
      </w:r>
      <w:r w:rsidR="007F1319">
        <w:rPr>
          <w:rFonts w:ascii="Times New Roman" w:eastAsia="Times New Roman" w:hAnsi="Times New Roman" w:cs="Times New Roman"/>
          <w:color w:val="000000"/>
          <w:sz w:val="24"/>
          <w:szCs w:val="24"/>
        </w:rPr>
        <w:t xml:space="preserve">Carrie Berry, a ten-year old girl from Atlanta, recalls in her diary the days leading up to, the Siege of Atlanta:  </w:t>
      </w:r>
      <w:r w:rsidR="00C40181">
        <w:rPr>
          <w:rFonts w:ascii="Times New Roman" w:eastAsia="Times New Roman" w:hAnsi="Times New Roman" w:cs="Times New Roman"/>
          <w:color w:val="000000"/>
          <w:sz w:val="24"/>
          <w:szCs w:val="24"/>
        </w:rPr>
        <w:t xml:space="preserve">“we can hear the canons and muskets very plane, but the shells we dread…we stay very close to the </w:t>
      </w:r>
      <w:r w:rsidR="00C40181">
        <w:rPr>
          <w:rFonts w:ascii="Times New Roman" w:eastAsia="Times New Roman" w:hAnsi="Times New Roman" w:cs="Times New Roman"/>
          <w:color w:val="000000"/>
          <w:sz w:val="24"/>
          <w:szCs w:val="24"/>
        </w:rPr>
        <w:lastRenderedPageBreak/>
        <w:t>cellar when they are shelling</w:t>
      </w:r>
      <w:r w:rsidR="00B71184">
        <w:rPr>
          <w:rFonts w:ascii="Times New Roman" w:eastAsia="Times New Roman" w:hAnsi="Times New Roman" w:cs="Times New Roman"/>
          <w:color w:val="000000"/>
          <w:sz w:val="24"/>
          <w:szCs w:val="24"/>
        </w:rPr>
        <w:t>.”</w:t>
      </w:r>
      <w:r w:rsidR="008741DF">
        <w:rPr>
          <w:rStyle w:val="FootnoteReference"/>
          <w:rFonts w:ascii="Times New Roman" w:eastAsia="Times New Roman" w:hAnsi="Times New Roman" w:cs="Times New Roman"/>
          <w:color w:val="000000"/>
          <w:sz w:val="24"/>
          <w:szCs w:val="24"/>
        </w:rPr>
        <w:footnoteReference w:id="25"/>
      </w:r>
      <w:r w:rsidR="009C583E">
        <w:rPr>
          <w:rFonts w:ascii="Times New Roman" w:eastAsia="Times New Roman" w:hAnsi="Times New Roman" w:cs="Times New Roman"/>
          <w:color w:val="000000"/>
          <w:sz w:val="24"/>
          <w:szCs w:val="24"/>
        </w:rPr>
        <w:t xml:space="preserve">  </w:t>
      </w:r>
      <w:r w:rsidR="0048720C">
        <w:rPr>
          <w:rFonts w:ascii="Times New Roman" w:eastAsia="Times New Roman" w:hAnsi="Times New Roman" w:cs="Times New Roman"/>
          <w:color w:val="000000"/>
          <w:sz w:val="24"/>
          <w:szCs w:val="24"/>
        </w:rPr>
        <w:t xml:space="preserve">In contrast with their northern counterparts, southern children were more likely to directly experience the war and its effects on daily life.  </w:t>
      </w:r>
    </w:p>
    <w:p w14:paraId="2520C578" w14:textId="22C62CF2" w:rsidR="000117C7" w:rsidRPr="00A86DB2" w:rsidRDefault="000117C7" w:rsidP="000117C7">
      <w:pP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Parent(s) on the home front attempted to shield their children from the war’s effects and consequences, to varying degrees.  </w:t>
      </w:r>
      <w:r w:rsidR="00267279">
        <w:rPr>
          <w:rFonts w:ascii="Times New Roman" w:eastAsia="Times New Roman" w:hAnsi="Times New Roman" w:cs="Times New Roman"/>
          <w:color w:val="000000"/>
          <w:sz w:val="24"/>
          <w:szCs w:val="24"/>
        </w:rPr>
        <w:t>In some instances these protective efforts worked, yet they proved largely ineffective at stemmi</w:t>
      </w:r>
      <w:r w:rsidR="00B37B48">
        <w:rPr>
          <w:rFonts w:ascii="Times New Roman" w:eastAsia="Times New Roman" w:hAnsi="Times New Roman" w:cs="Times New Roman"/>
          <w:color w:val="000000"/>
          <w:sz w:val="24"/>
          <w:szCs w:val="24"/>
        </w:rPr>
        <w:t xml:space="preserve">ng the tide of enthusiasm felt among children.  </w:t>
      </w:r>
      <w:r>
        <w:rPr>
          <w:rFonts w:ascii="Times New Roman" w:eastAsia="Times New Roman" w:hAnsi="Times New Roman" w:cs="Times New Roman"/>
          <w:color w:val="000000"/>
          <w:sz w:val="24"/>
          <w:szCs w:val="24"/>
        </w:rPr>
        <w:t xml:space="preserve">In </w:t>
      </w:r>
      <w:r>
        <w:rPr>
          <w:rFonts w:ascii="Times New Roman" w:eastAsia="Times New Roman" w:hAnsi="Times New Roman" w:cs="Times New Roman"/>
          <w:i/>
          <w:color w:val="000000"/>
          <w:sz w:val="24"/>
          <w:szCs w:val="24"/>
        </w:rPr>
        <w:t xml:space="preserve">The Children’s Civil War, </w:t>
      </w:r>
      <w:r>
        <w:rPr>
          <w:rFonts w:ascii="Times New Roman" w:eastAsia="Times New Roman" w:hAnsi="Times New Roman" w:cs="Times New Roman"/>
          <w:color w:val="000000"/>
          <w:sz w:val="24"/>
          <w:szCs w:val="24"/>
        </w:rPr>
        <w:t>James Marten remarks that for some northern children, they “were able to see the conflict as a distant crisis:  exciting, perhaps, but something to be experienced through newspapers, panoramas, and parades.”</w:t>
      </w:r>
      <w:r>
        <w:rPr>
          <w:rStyle w:val="FootnoteReference"/>
          <w:rFonts w:ascii="Times New Roman" w:eastAsia="Times New Roman" w:hAnsi="Times New Roman" w:cs="Times New Roman"/>
          <w:color w:val="000000"/>
          <w:sz w:val="24"/>
          <w:szCs w:val="24"/>
        </w:rPr>
        <w:footnoteReference w:id="26"/>
      </w:r>
      <w:r>
        <w:rPr>
          <w:rFonts w:ascii="Times New Roman" w:eastAsia="Times New Roman" w:hAnsi="Times New Roman" w:cs="Times New Roman"/>
          <w:color w:val="000000"/>
          <w:sz w:val="24"/>
          <w:szCs w:val="24"/>
        </w:rPr>
        <w:t xml:space="preserve">  However, children did become aware of the military conflict and responded in a variety of ways.  After the fall of Fort Sumter and President Lincoln’s following call for volunteers, thousands of children under the age of 18 - those who did not enlist outright – responded enthusiastically.  These responses included the “reasons of family hardships, jealousy because siblings and friends were of age to fight, as well as the glory that accompanied the duty of serving the country.</w:t>
      </w:r>
      <w:r>
        <w:rPr>
          <w:rStyle w:val="FootnoteReference"/>
          <w:rFonts w:ascii="Times New Roman" w:eastAsia="Times New Roman" w:hAnsi="Times New Roman" w:cs="Times New Roman"/>
          <w:color w:val="000000"/>
          <w:sz w:val="24"/>
          <w:szCs w:val="24"/>
        </w:rPr>
        <w:footnoteReference w:id="27"/>
      </w:r>
      <w:r>
        <w:rPr>
          <w:rFonts w:ascii="Times New Roman" w:eastAsia="Times New Roman" w:hAnsi="Times New Roman" w:cs="Times New Roman"/>
          <w:color w:val="000000"/>
          <w:sz w:val="24"/>
          <w:szCs w:val="24"/>
        </w:rPr>
        <w:t xml:space="preserve">  </w:t>
      </w:r>
      <w:r w:rsidR="005F17F0">
        <w:rPr>
          <w:rFonts w:ascii="Times New Roman" w:eastAsia="Times New Roman" w:hAnsi="Times New Roman" w:cs="Times New Roman"/>
          <w:color w:val="000000"/>
          <w:sz w:val="24"/>
          <w:szCs w:val="24"/>
        </w:rPr>
        <w:t xml:space="preserve">The </w:t>
      </w:r>
      <w:r w:rsidR="00EA6B54">
        <w:rPr>
          <w:rFonts w:ascii="Times New Roman" w:eastAsia="Times New Roman" w:hAnsi="Times New Roman" w:cs="Times New Roman"/>
          <w:color w:val="000000"/>
          <w:sz w:val="24"/>
          <w:szCs w:val="24"/>
        </w:rPr>
        <w:t>call of enlist</w:t>
      </w:r>
      <w:r w:rsidR="0062708E">
        <w:rPr>
          <w:rFonts w:ascii="Times New Roman" w:eastAsia="Times New Roman" w:hAnsi="Times New Roman" w:cs="Times New Roman"/>
          <w:color w:val="000000"/>
          <w:sz w:val="24"/>
          <w:szCs w:val="24"/>
        </w:rPr>
        <w:t>ment</w:t>
      </w:r>
      <w:r w:rsidR="005F17F0">
        <w:rPr>
          <w:rFonts w:ascii="Times New Roman" w:eastAsia="Times New Roman" w:hAnsi="Times New Roman" w:cs="Times New Roman"/>
          <w:color w:val="000000"/>
          <w:sz w:val="24"/>
          <w:szCs w:val="24"/>
        </w:rPr>
        <w:t xml:space="preserve"> would only grow stronger</w:t>
      </w:r>
      <w:r w:rsidR="002C3D91">
        <w:rPr>
          <w:rFonts w:ascii="Times New Roman" w:eastAsia="Times New Roman" w:hAnsi="Times New Roman" w:cs="Times New Roman"/>
          <w:color w:val="000000"/>
          <w:sz w:val="24"/>
          <w:szCs w:val="24"/>
        </w:rPr>
        <w:t xml:space="preserve"> through these processes.  </w:t>
      </w:r>
    </w:p>
    <w:p w14:paraId="10FF16F7" w14:textId="77777777" w:rsidR="000117C7" w:rsidRPr="003C7B1D" w:rsidRDefault="000117C7" w:rsidP="003C7B1D">
      <w:pPr>
        <w:spacing w:after="0" w:line="480" w:lineRule="auto"/>
        <w:ind w:firstLine="720"/>
        <w:rPr>
          <w:rFonts w:ascii="Times New Roman" w:eastAsia="Times New Roman" w:hAnsi="Times New Roman" w:cs="Times New Roman"/>
          <w:sz w:val="24"/>
          <w:szCs w:val="24"/>
        </w:rPr>
      </w:pPr>
    </w:p>
    <w:p w14:paraId="3570EE48" w14:textId="610A3C55" w:rsidR="00F0162B" w:rsidRDefault="0055630D" w:rsidP="00F0162B">
      <w:pPr>
        <w:spacing w:after="0"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Recruitment</w:t>
      </w:r>
    </w:p>
    <w:p w14:paraId="53915602" w14:textId="2D6D3FB2" w:rsidR="0051790A" w:rsidRDefault="0051790A" w:rsidP="00F0162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 explained by historiographical material, there were an abundance of reasons that child-soldiers </w:t>
      </w:r>
      <w:r w:rsidR="006242F2">
        <w:rPr>
          <w:rFonts w:ascii="Times New Roman" w:eastAsia="Times New Roman" w:hAnsi="Times New Roman" w:cs="Times New Roman"/>
          <w:color w:val="000000"/>
          <w:sz w:val="24"/>
          <w:szCs w:val="24"/>
        </w:rPr>
        <w:t>joined</w:t>
      </w:r>
      <w:r>
        <w:rPr>
          <w:rFonts w:ascii="Times New Roman" w:eastAsia="Times New Roman" w:hAnsi="Times New Roman" w:cs="Times New Roman"/>
          <w:color w:val="000000"/>
          <w:sz w:val="24"/>
          <w:szCs w:val="24"/>
        </w:rPr>
        <w:t xml:space="preserve"> the army.  </w:t>
      </w:r>
      <w:r w:rsidR="00770BCC">
        <w:rPr>
          <w:rFonts w:ascii="Times New Roman" w:eastAsia="Times New Roman" w:hAnsi="Times New Roman" w:cs="Times New Roman"/>
          <w:color w:val="000000"/>
          <w:sz w:val="24"/>
          <w:szCs w:val="24"/>
        </w:rPr>
        <w:t>Much of this section will b</w:t>
      </w:r>
      <w:r w:rsidR="002B43F1">
        <w:rPr>
          <w:rFonts w:ascii="Times New Roman" w:eastAsia="Times New Roman" w:hAnsi="Times New Roman" w:cs="Times New Roman"/>
          <w:color w:val="000000"/>
          <w:sz w:val="24"/>
          <w:szCs w:val="24"/>
        </w:rPr>
        <w:t>e dominated by Elisha Stockwell</w:t>
      </w:r>
      <w:r w:rsidR="00582DF6">
        <w:rPr>
          <w:rFonts w:ascii="Times New Roman" w:eastAsia="Times New Roman" w:hAnsi="Times New Roman" w:cs="Times New Roman"/>
          <w:color w:val="000000"/>
          <w:sz w:val="24"/>
          <w:szCs w:val="24"/>
        </w:rPr>
        <w:t xml:space="preserve"> </w:t>
      </w:r>
      <w:r w:rsidR="00FB1950">
        <w:rPr>
          <w:rFonts w:ascii="Times New Roman" w:eastAsia="Times New Roman" w:hAnsi="Times New Roman" w:cs="Times New Roman"/>
          <w:color w:val="000000"/>
          <w:sz w:val="24"/>
          <w:szCs w:val="24"/>
        </w:rPr>
        <w:t>as he described</w:t>
      </w:r>
      <w:r w:rsidR="00582DF6">
        <w:rPr>
          <w:rFonts w:ascii="Times New Roman" w:eastAsia="Times New Roman" w:hAnsi="Times New Roman" w:cs="Times New Roman"/>
          <w:color w:val="000000"/>
          <w:sz w:val="24"/>
          <w:szCs w:val="24"/>
        </w:rPr>
        <w:t xml:space="preserve"> in elaborate detail the lengths to which he enlisted.  </w:t>
      </w:r>
      <w:r w:rsidR="006A2B14">
        <w:rPr>
          <w:rFonts w:ascii="Times New Roman" w:eastAsia="Times New Roman" w:hAnsi="Times New Roman" w:cs="Times New Roman"/>
          <w:color w:val="000000"/>
          <w:sz w:val="24"/>
          <w:szCs w:val="24"/>
        </w:rPr>
        <w:t>The d</w:t>
      </w:r>
      <w:r w:rsidR="00F84050">
        <w:rPr>
          <w:rFonts w:ascii="Times New Roman" w:eastAsia="Times New Roman" w:hAnsi="Times New Roman" w:cs="Times New Roman"/>
          <w:color w:val="000000"/>
          <w:sz w:val="24"/>
          <w:szCs w:val="24"/>
        </w:rPr>
        <w:t xml:space="preserve">iaries of Alva Cleveland provide only a brief mentioning </w:t>
      </w:r>
      <w:r w:rsidR="008737DC">
        <w:rPr>
          <w:rFonts w:ascii="Times New Roman" w:eastAsia="Times New Roman" w:hAnsi="Times New Roman" w:cs="Times New Roman"/>
          <w:color w:val="000000"/>
          <w:sz w:val="24"/>
          <w:szCs w:val="24"/>
        </w:rPr>
        <w:t>of motivations</w:t>
      </w:r>
      <w:r w:rsidR="008D7051">
        <w:rPr>
          <w:rFonts w:ascii="Times New Roman" w:eastAsia="Times New Roman" w:hAnsi="Times New Roman" w:cs="Times New Roman"/>
          <w:color w:val="000000"/>
          <w:sz w:val="24"/>
          <w:szCs w:val="24"/>
        </w:rPr>
        <w:t xml:space="preserve">, and </w:t>
      </w:r>
      <w:r w:rsidR="00681342">
        <w:rPr>
          <w:rFonts w:ascii="Times New Roman" w:eastAsia="Times New Roman" w:hAnsi="Times New Roman" w:cs="Times New Roman"/>
          <w:color w:val="000000"/>
          <w:sz w:val="24"/>
          <w:szCs w:val="24"/>
        </w:rPr>
        <w:t xml:space="preserve">Edward Downs’ </w:t>
      </w:r>
      <w:r w:rsidR="00C80C60">
        <w:rPr>
          <w:rFonts w:ascii="Times New Roman" w:eastAsia="Times New Roman" w:hAnsi="Times New Roman" w:cs="Times New Roman"/>
          <w:color w:val="000000"/>
          <w:sz w:val="24"/>
          <w:szCs w:val="24"/>
        </w:rPr>
        <w:t xml:space="preserve">letters </w:t>
      </w:r>
      <w:r w:rsidR="00757B0D">
        <w:rPr>
          <w:rFonts w:ascii="Times New Roman" w:eastAsia="Times New Roman" w:hAnsi="Times New Roman" w:cs="Times New Roman"/>
          <w:color w:val="000000"/>
          <w:sz w:val="24"/>
          <w:szCs w:val="24"/>
        </w:rPr>
        <w:t>omit</w:t>
      </w:r>
      <w:r w:rsidR="00C80C60">
        <w:rPr>
          <w:rFonts w:ascii="Times New Roman" w:eastAsia="Times New Roman" w:hAnsi="Times New Roman" w:cs="Times New Roman"/>
          <w:color w:val="000000"/>
          <w:sz w:val="24"/>
          <w:szCs w:val="24"/>
        </w:rPr>
        <w:t xml:space="preserve"> them almost entirely.  </w:t>
      </w:r>
      <w:r w:rsidR="009B02D4">
        <w:rPr>
          <w:rFonts w:ascii="Times New Roman" w:eastAsia="Times New Roman" w:hAnsi="Times New Roman" w:cs="Times New Roman"/>
          <w:color w:val="000000"/>
          <w:sz w:val="24"/>
          <w:szCs w:val="24"/>
        </w:rPr>
        <w:t xml:space="preserve">Regardless of breadth and depth, all three primary accounts confirm existing </w:t>
      </w:r>
      <w:r w:rsidR="009B02D4">
        <w:rPr>
          <w:rFonts w:ascii="Times New Roman" w:eastAsia="Times New Roman" w:hAnsi="Times New Roman" w:cs="Times New Roman"/>
          <w:color w:val="000000"/>
          <w:sz w:val="24"/>
          <w:szCs w:val="24"/>
        </w:rPr>
        <w:lastRenderedPageBreak/>
        <w:t>scholarship for why child-solders joined the war ef</w:t>
      </w:r>
      <w:r w:rsidR="00D87C25">
        <w:rPr>
          <w:rFonts w:ascii="Times New Roman" w:eastAsia="Times New Roman" w:hAnsi="Times New Roman" w:cs="Times New Roman"/>
          <w:color w:val="000000"/>
          <w:sz w:val="24"/>
          <w:szCs w:val="24"/>
        </w:rPr>
        <w:t xml:space="preserve">fort; specifically through </w:t>
      </w:r>
      <w:r w:rsidR="00F501C7">
        <w:rPr>
          <w:rFonts w:ascii="Times New Roman" w:eastAsia="Times New Roman" w:hAnsi="Times New Roman" w:cs="Times New Roman"/>
          <w:color w:val="000000"/>
          <w:sz w:val="24"/>
          <w:szCs w:val="24"/>
        </w:rPr>
        <w:t xml:space="preserve">social/peer pressure, patriotism, and </w:t>
      </w:r>
      <w:r w:rsidR="00EF2661">
        <w:rPr>
          <w:rFonts w:ascii="Times New Roman" w:eastAsia="Times New Roman" w:hAnsi="Times New Roman" w:cs="Times New Roman"/>
          <w:color w:val="000000"/>
          <w:sz w:val="24"/>
          <w:szCs w:val="24"/>
        </w:rPr>
        <w:t xml:space="preserve">a </w:t>
      </w:r>
      <w:r w:rsidR="00EA76CE">
        <w:rPr>
          <w:rFonts w:ascii="Times New Roman" w:eastAsia="Times New Roman" w:hAnsi="Times New Roman" w:cs="Times New Roman"/>
          <w:color w:val="000000"/>
          <w:sz w:val="24"/>
          <w:szCs w:val="24"/>
        </w:rPr>
        <w:t>yearning</w:t>
      </w:r>
      <w:r w:rsidR="00EF2661">
        <w:rPr>
          <w:rFonts w:ascii="Times New Roman" w:eastAsia="Times New Roman" w:hAnsi="Times New Roman" w:cs="Times New Roman"/>
          <w:color w:val="000000"/>
          <w:sz w:val="24"/>
          <w:szCs w:val="24"/>
        </w:rPr>
        <w:t xml:space="preserve"> to escape the confines </w:t>
      </w:r>
      <w:r w:rsidR="006D676F">
        <w:rPr>
          <w:rFonts w:ascii="Times New Roman" w:eastAsia="Times New Roman" w:hAnsi="Times New Roman" w:cs="Times New Roman"/>
          <w:color w:val="000000"/>
          <w:sz w:val="24"/>
          <w:szCs w:val="24"/>
        </w:rPr>
        <w:t xml:space="preserve">of one’s home.  </w:t>
      </w:r>
    </w:p>
    <w:p w14:paraId="1D579E92" w14:textId="58AB1919" w:rsidR="006C201B" w:rsidRDefault="002A1B39" w:rsidP="00F0162B">
      <w:pPr>
        <w:spacing w:after="0" w:line="480" w:lineRule="auto"/>
        <w:ind w:firstLine="720"/>
        <w:rPr>
          <w:rFonts w:ascii="Times New Roman" w:eastAsia="Times New Roman" w:hAnsi="Times New Roman" w:cs="Times New Roman"/>
          <w:color w:val="000000"/>
          <w:sz w:val="24"/>
          <w:szCs w:val="24"/>
        </w:rPr>
      </w:pPr>
      <w:r w:rsidRPr="002A1B39">
        <w:rPr>
          <w:rFonts w:ascii="Times New Roman" w:eastAsia="Times New Roman" w:hAnsi="Times New Roman" w:cs="Times New Roman"/>
          <w:color w:val="000000"/>
          <w:sz w:val="24"/>
          <w:szCs w:val="24"/>
        </w:rPr>
        <w:t xml:space="preserve">Media influence in the 19th century played a significant role in motivating children to join the war effort.  National, regional, and local news sources often sparked the fires of imagination within children.  This was prevalent specifically through newspapers and magazines.  For instance, the </w:t>
      </w:r>
      <w:r w:rsidRPr="002A1B39">
        <w:rPr>
          <w:rFonts w:ascii="Times New Roman" w:eastAsia="Times New Roman" w:hAnsi="Times New Roman" w:cs="Times New Roman"/>
          <w:i/>
          <w:iCs/>
          <w:color w:val="000000"/>
          <w:sz w:val="24"/>
          <w:szCs w:val="24"/>
        </w:rPr>
        <w:t>Children’s Weekly,</w:t>
      </w:r>
      <w:r w:rsidRPr="002A1B39">
        <w:rPr>
          <w:rFonts w:ascii="Times New Roman" w:eastAsia="Times New Roman" w:hAnsi="Times New Roman" w:cs="Times New Roman"/>
          <w:color w:val="000000"/>
          <w:sz w:val="24"/>
          <w:szCs w:val="24"/>
        </w:rPr>
        <w:t xml:space="preserve"> a Boston-run magazine ran a series of stories that implied a sense of moral sensationalism within children-soldier participants.  Stories such as</w:t>
      </w:r>
      <w:r w:rsidRPr="002A1B39">
        <w:rPr>
          <w:rFonts w:ascii="Times New Roman" w:eastAsia="Times New Roman" w:hAnsi="Times New Roman" w:cs="Times New Roman"/>
          <w:i/>
          <w:iCs/>
          <w:color w:val="000000"/>
          <w:sz w:val="24"/>
          <w:szCs w:val="24"/>
        </w:rPr>
        <w:t xml:space="preserve"> William Walker, a story of the War</w:t>
      </w:r>
      <w:r w:rsidR="00AA40A9" w:rsidRPr="002A1B39">
        <w:rPr>
          <w:rFonts w:ascii="Times New Roman" w:eastAsia="Times New Roman" w:hAnsi="Times New Roman" w:cs="Times New Roman"/>
          <w:i/>
          <w:iCs/>
          <w:color w:val="000000"/>
          <w:sz w:val="24"/>
          <w:szCs w:val="24"/>
        </w:rPr>
        <w:t xml:space="preserve">, </w:t>
      </w:r>
      <w:r w:rsidR="00AA40A9" w:rsidRPr="002A1B39">
        <w:rPr>
          <w:rFonts w:ascii="Times New Roman" w:eastAsia="Times New Roman" w:hAnsi="Times New Roman" w:cs="Times New Roman"/>
          <w:color w:val="000000"/>
          <w:sz w:val="24"/>
          <w:szCs w:val="24"/>
        </w:rPr>
        <w:t>and</w:t>
      </w:r>
      <w:r w:rsidRPr="002A1B39">
        <w:rPr>
          <w:rFonts w:ascii="Times New Roman" w:eastAsia="Times New Roman" w:hAnsi="Times New Roman" w:cs="Times New Roman"/>
          <w:color w:val="000000"/>
          <w:sz w:val="24"/>
          <w:szCs w:val="24"/>
        </w:rPr>
        <w:t xml:space="preserve"> </w:t>
      </w:r>
      <w:r w:rsidRPr="002A1B39">
        <w:rPr>
          <w:rFonts w:ascii="Times New Roman" w:eastAsia="Times New Roman" w:hAnsi="Times New Roman" w:cs="Times New Roman"/>
          <w:i/>
          <w:iCs/>
          <w:color w:val="000000"/>
          <w:sz w:val="24"/>
          <w:szCs w:val="24"/>
        </w:rPr>
        <w:t xml:space="preserve">Vermont’s Strategy </w:t>
      </w:r>
      <w:r w:rsidRPr="002A1B39">
        <w:rPr>
          <w:rFonts w:ascii="Times New Roman" w:eastAsia="Times New Roman" w:hAnsi="Times New Roman" w:cs="Times New Roman"/>
          <w:color w:val="000000"/>
          <w:sz w:val="24"/>
          <w:szCs w:val="24"/>
        </w:rPr>
        <w:t>facilitated “greater exposure children received to events happening outside the protective realm of the home during the war.”</w:t>
      </w:r>
      <w:r w:rsidR="004321E9">
        <w:rPr>
          <w:rStyle w:val="FootnoteReference"/>
          <w:rFonts w:ascii="Times New Roman" w:eastAsia="Times New Roman" w:hAnsi="Times New Roman" w:cs="Times New Roman"/>
          <w:color w:val="000000"/>
          <w:sz w:val="24"/>
          <w:szCs w:val="24"/>
        </w:rPr>
        <w:footnoteReference w:id="28"/>
      </w:r>
      <w:r w:rsidRPr="002A1B39">
        <w:rPr>
          <w:rFonts w:ascii="Times New Roman" w:eastAsia="Times New Roman" w:hAnsi="Times New Roman" w:cs="Times New Roman"/>
          <w:color w:val="000000"/>
          <w:sz w:val="24"/>
          <w:szCs w:val="24"/>
        </w:rPr>
        <w:t xml:space="preserve">  The importance of various media outlets inspiring and motivating students to enlist was significant and far-reaching.  From small-town newspapers to nationally syndicated institutions communicative influences were widespread.  “Stories in such newspapers as the </w:t>
      </w:r>
      <w:r w:rsidRPr="002A1B39">
        <w:rPr>
          <w:rFonts w:ascii="Times New Roman" w:eastAsia="Times New Roman" w:hAnsi="Times New Roman" w:cs="Times New Roman"/>
          <w:i/>
          <w:iCs/>
          <w:color w:val="000000"/>
          <w:sz w:val="24"/>
          <w:szCs w:val="24"/>
        </w:rPr>
        <w:t xml:space="preserve">New York Times, </w:t>
      </w:r>
      <w:r w:rsidRPr="002A1B39">
        <w:rPr>
          <w:rFonts w:ascii="Times New Roman" w:eastAsia="Times New Roman" w:hAnsi="Times New Roman" w:cs="Times New Roman"/>
          <w:color w:val="000000"/>
          <w:sz w:val="24"/>
          <w:szCs w:val="24"/>
        </w:rPr>
        <w:t xml:space="preserve">the </w:t>
      </w:r>
      <w:r w:rsidRPr="002A1B39">
        <w:rPr>
          <w:rFonts w:ascii="Times New Roman" w:eastAsia="Times New Roman" w:hAnsi="Times New Roman" w:cs="Times New Roman"/>
          <w:i/>
          <w:iCs/>
          <w:color w:val="000000"/>
          <w:sz w:val="24"/>
          <w:szCs w:val="24"/>
        </w:rPr>
        <w:t xml:space="preserve">Chicago Tribune, </w:t>
      </w:r>
      <w:r w:rsidRPr="002A1B39">
        <w:rPr>
          <w:rFonts w:ascii="Times New Roman" w:eastAsia="Times New Roman" w:hAnsi="Times New Roman" w:cs="Times New Roman"/>
          <w:color w:val="000000"/>
          <w:sz w:val="24"/>
          <w:szCs w:val="24"/>
        </w:rPr>
        <w:t xml:space="preserve">and the </w:t>
      </w:r>
      <w:r w:rsidRPr="002A1B39">
        <w:rPr>
          <w:rFonts w:ascii="Times New Roman" w:eastAsia="Times New Roman" w:hAnsi="Times New Roman" w:cs="Times New Roman"/>
          <w:i/>
          <w:iCs/>
          <w:color w:val="000000"/>
          <w:sz w:val="24"/>
          <w:szCs w:val="24"/>
        </w:rPr>
        <w:t xml:space="preserve">Baltimore Sun </w:t>
      </w:r>
      <w:r w:rsidRPr="002A1B39">
        <w:rPr>
          <w:rFonts w:ascii="Times New Roman" w:eastAsia="Times New Roman" w:hAnsi="Times New Roman" w:cs="Times New Roman"/>
          <w:color w:val="000000"/>
          <w:sz w:val="24"/>
          <w:szCs w:val="24"/>
        </w:rPr>
        <w:t>imprinted on youth the glory and moral obligation to defend a Northern cause.”</w:t>
      </w:r>
      <w:r w:rsidR="00A80A23">
        <w:rPr>
          <w:rStyle w:val="FootnoteReference"/>
          <w:rFonts w:ascii="Times New Roman" w:eastAsia="Times New Roman" w:hAnsi="Times New Roman" w:cs="Times New Roman"/>
          <w:color w:val="000000"/>
          <w:sz w:val="24"/>
          <w:szCs w:val="24"/>
        </w:rPr>
        <w:footnoteReference w:id="29"/>
      </w:r>
      <w:r w:rsidRPr="002A1B39">
        <w:rPr>
          <w:rFonts w:ascii="Times New Roman" w:eastAsia="Times New Roman" w:hAnsi="Times New Roman" w:cs="Times New Roman"/>
          <w:color w:val="000000"/>
          <w:sz w:val="24"/>
          <w:szCs w:val="24"/>
        </w:rPr>
        <w:t xml:space="preserve">  </w:t>
      </w:r>
      <w:r w:rsidR="00F32432">
        <w:rPr>
          <w:rFonts w:ascii="Times New Roman" w:eastAsia="Times New Roman" w:hAnsi="Times New Roman" w:cs="Times New Roman"/>
          <w:color w:val="000000"/>
          <w:sz w:val="24"/>
          <w:szCs w:val="24"/>
        </w:rPr>
        <w:t>Not</w:t>
      </w:r>
      <w:r w:rsidRPr="002A1B39">
        <w:rPr>
          <w:rFonts w:ascii="Times New Roman" w:eastAsia="Times New Roman" w:hAnsi="Times New Roman" w:cs="Times New Roman"/>
          <w:color w:val="000000"/>
          <w:sz w:val="24"/>
          <w:szCs w:val="24"/>
        </w:rPr>
        <w:t xml:space="preserve"> all magazines were filled with this kind of moral sensationalism, however.  As the war drew on, these same institutions </w:t>
      </w:r>
      <w:r w:rsidR="00AA40A9" w:rsidRPr="002A1B39">
        <w:rPr>
          <w:rFonts w:ascii="Times New Roman" w:eastAsia="Times New Roman" w:hAnsi="Times New Roman" w:cs="Times New Roman"/>
          <w:color w:val="000000"/>
          <w:sz w:val="24"/>
          <w:szCs w:val="24"/>
        </w:rPr>
        <w:t>often included</w:t>
      </w:r>
      <w:r w:rsidRPr="002A1B39">
        <w:rPr>
          <w:rFonts w:ascii="Times New Roman" w:eastAsia="Times New Roman" w:hAnsi="Times New Roman" w:cs="Times New Roman"/>
          <w:color w:val="000000"/>
          <w:sz w:val="24"/>
          <w:szCs w:val="24"/>
        </w:rPr>
        <w:t xml:space="preserve"> cautionary tales of the ill-effects of recklessly going into battle.  </w:t>
      </w:r>
      <w:r w:rsidRPr="002A1B39">
        <w:rPr>
          <w:rFonts w:ascii="Times New Roman" w:eastAsia="Times New Roman" w:hAnsi="Times New Roman" w:cs="Times New Roman"/>
          <w:i/>
          <w:iCs/>
          <w:color w:val="000000"/>
          <w:sz w:val="24"/>
          <w:szCs w:val="24"/>
        </w:rPr>
        <w:t xml:space="preserve">Children’s Weekly </w:t>
      </w:r>
      <w:r w:rsidRPr="002A1B39">
        <w:rPr>
          <w:rFonts w:ascii="Times New Roman" w:eastAsia="Times New Roman" w:hAnsi="Times New Roman" w:cs="Times New Roman"/>
          <w:color w:val="000000"/>
          <w:sz w:val="24"/>
          <w:szCs w:val="24"/>
        </w:rPr>
        <w:t xml:space="preserve">epitomized this from 1862-1863, as idealistic notions of a quick and decisive war were overturned.  Although this magazine had previously published enthusiastic calls to arms for its child-specific audience, it began to introduce more nuance into these positions.  “There was the glory of war, of drummer boys capturing enemy soldiers when their instrument’s broke...there was also warnings of enamored glories of war, where children were warned they were ‘too young for </w:t>
      </w:r>
      <w:r w:rsidRPr="002A1B39">
        <w:rPr>
          <w:rFonts w:ascii="Times New Roman" w:eastAsia="Times New Roman" w:hAnsi="Times New Roman" w:cs="Times New Roman"/>
          <w:color w:val="000000"/>
          <w:sz w:val="24"/>
          <w:szCs w:val="24"/>
        </w:rPr>
        <w:lastRenderedPageBreak/>
        <w:t>that.’</w:t>
      </w:r>
      <w:r w:rsidR="000E7B71">
        <w:rPr>
          <w:rStyle w:val="FootnoteReference"/>
          <w:rFonts w:ascii="Times New Roman" w:eastAsia="Times New Roman" w:hAnsi="Times New Roman" w:cs="Times New Roman"/>
          <w:color w:val="000000"/>
          <w:sz w:val="24"/>
          <w:szCs w:val="24"/>
        </w:rPr>
        <w:footnoteReference w:id="30"/>
      </w:r>
      <w:r w:rsidRPr="002A1B39">
        <w:rPr>
          <w:rFonts w:ascii="Times New Roman" w:eastAsia="Times New Roman" w:hAnsi="Times New Roman" w:cs="Times New Roman"/>
          <w:color w:val="000000"/>
          <w:sz w:val="24"/>
          <w:szCs w:val="24"/>
        </w:rPr>
        <w:t xml:space="preserve">  Although a significant amount of newspaper publications articulated a need for children to find a supporting or active role within the Union Army, there were admonishing tales too, of children whose impulsive behavior only brought sorrow unto their families.</w:t>
      </w:r>
      <w:r w:rsidR="00203C8E">
        <w:rPr>
          <w:rStyle w:val="FootnoteReference"/>
          <w:rFonts w:ascii="Times New Roman" w:eastAsia="Times New Roman" w:hAnsi="Times New Roman" w:cs="Times New Roman"/>
          <w:color w:val="000000"/>
          <w:sz w:val="24"/>
          <w:szCs w:val="24"/>
        </w:rPr>
        <w:footnoteReference w:id="31"/>
      </w:r>
      <w:r w:rsidR="00454DB5">
        <w:rPr>
          <w:rFonts w:ascii="Times New Roman" w:eastAsia="Times New Roman" w:hAnsi="Times New Roman" w:cs="Times New Roman"/>
          <w:color w:val="000000"/>
          <w:sz w:val="24"/>
          <w:szCs w:val="24"/>
        </w:rPr>
        <w:t xml:space="preserve">  Ultimately, these calls for caution would have little i</w:t>
      </w:r>
      <w:r w:rsidR="00D259A6">
        <w:rPr>
          <w:rFonts w:ascii="Times New Roman" w:eastAsia="Times New Roman" w:hAnsi="Times New Roman" w:cs="Times New Roman"/>
          <w:color w:val="000000"/>
          <w:sz w:val="24"/>
          <w:szCs w:val="24"/>
        </w:rPr>
        <w:t xml:space="preserve">mpact on recruitment numbers.  Ultimately, however, </w:t>
      </w:r>
      <w:r w:rsidR="00EE550E">
        <w:rPr>
          <w:rFonts w:ascii="Times New Roman" w:eastAsia="Times New Roman" w:hAnsi="Times New Roman" w:cs="Times New Roman"/>
          <w:color w:val="000000"/>
          <w:sz w:val="24"/>
          <w:szCs w:val="24"/>
        </w:rPr>
        <w:t>t</w:t>
      </w:r>
      <w:r w:rsidR="00454DB5">
        <w:rPr>
          <w:rFonts w:ascii="Times New Roman" w:eastAsia="Times New Roman" w:hAnsi="Times New Roman" w:cs="Times New Roman"/>
          <w:color w:val="000000"/>
          <w:sz w:val="24"/>
          <w:szCs w:val="24"/>
        </w:rPr>
        <w:t xml:space="preserve">he cautionary language used by </w:t>
      </w:r>
      <w:r w:rsidR="000E2461">
        <w:rPr>
          <w:rFonts w:ascii="Times New Roman" w:eastAsia="Times New Roman" w:hAnsi="Times New Roman" w:cs="Times New Roman"/>
          <w:color w:val="000000"/>
          <w:sz w:val="24"/>
          <w:szCs w:val="24"/>
        </w:rPr>
        <w:t xml:space="preserve">the aforementioned </w:t>
      </w:r>
      <w:r w:rsidR="00454DB5">
        <w:rPr>
          <w:rFonts w:ascii="Times New Roman" w:eastAsia="Times New Roman" w:hAnsi="Times New Roman" w:cs="Times New Roman"/>
          <w:color w:val="000000"/>
          <w:sz w:val="24"/>
          <w:szCs w:val="24"/>
        </w:rPr>
        <w:t>magazines and newspapers had little effect on</w:t>
      </w:r>
      <w:r w:rsidR="00EE550E">
        <w:rPr>
          <w:rFonts w:ascii="Times New Roman" w:eastAsia="Times New Roman" w:hAnsi="Times New Roman" w:cs="Times New Roman"/>
          <w:color w:val="000000"/>
          <w:sz w:val="24"/>
          <w:szCs w:val="24"/>
        </w:rPr>
        <w:t xml:space="preserve"> the young</w:t>
      </w:r>
      <w:r w:rsidR="00454DB5">
        <w:rPr>
          <w:rFonts w:ascii="Times New Roman" w:eastAsia="Times New Roman" w:hAnsi="Times New Roman" w:cs="Times New Roman"/>
          <w:color w:val="000000"/>
          <w:sz w:val="24"/>
          <w:szCs w:val="24"/>
        </w:rPr>
        <w:t xml:space="preserve"> boy’s imagination</w:t>
      </w:r>
      <w:r w:rsidR="000E2461">
        <w:rPr>
          <w:rFonts w:ascii="Times New Roman" w:eastAsia="Times New Roman" w:hAnsi="Times New Roman" w:cs="Times New Roman"/>
          <w:color w:val="000000"/>
          <w:sz w:val="24"/>
          <w:szCs w:val="24"/>
        </w:rPr>
        <w:t>.</w:t>
      </w:r>
      <w:r w:rsidR="00454DB5">
        <w:rPr>
          <w:rFonts w:ascii="Times New Roman" w:eastAsia="Times New Roman" w:hAnsi="Times New Roman" w:cs="Times New Roman"/>
          <w:color w:val="000000"/>
          <w:sz w:val="24"/>
          <w:szCs w:val="24"/>
        </w:rPr>
        <w:t xml:space="preserve">  If anything, the vision of enduring hardship might have appealed to the romantic of spirit.  </w:t>
      </w:r>
    </w:p>
    <w:p w14:paraId="33FEA99E" w14:textId="7F07C15E" w:rsidR="00902561" w:rsidRDefault="00EE31A6" w:rsidP="00902561">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Such hardships</w:t>
      </w:r>
      <w:r w:rsidR="00A07A69">
        <w:rPr>
          <w:rFonts w:ascii="Times New Roman" w:eastAsia="Times New Roman" w:hAnsi="Times New Roman" w:cs="Times New Roman"/>
          <w:color w:val="000000"/>
          <w:sz w:val="24"/>
          <w:szCs w:val="24"/>
        </w:rPr>
        <w:t xml:space="preserve"> would spread to nearly every facet of </w:t>
      </w:r>
      <w:r w:rsidR="000B75FD">
        <w:rPr>
          <w:rFonts w:ascii="Times New Roman" w:eastAsia="Times New Roman" w:hAnsi="Times New Roman" w:cs="Times New Roman"/>
          <w:color w:val="000000"/>
          <w:sz w:val="24"/>
          <w:szCs w:val="24"/>
        </w:rPr>
        <w:t>the home front</w:t>
      </w:r>
      <w:r w:rsidR="00A07A69">
        <w:rPr>
          <w:rFonts w:ascii="Times New Roman" w:eastAsia="Times New Roman" w:hAnsi="Times New Roman" w:cs="Times New Roman"/>
          <w:color w:val="000000"/>
          <w:sz w:val="24"/>
          <w:szCs w:val="24"/>
        </w:rPr>
        <w:t>.</w:t>
      </w:r>
      <w:r w:rsidR="00902561" w:rsidRPr="002A1B39">
        <w:rPr>
          <w:rFonts w:ascii="Times New Roman" w:eastAsia="Times New Roman" w:hAnsi="Times New Roman" w:cs="Times New Roman"/>
          <w:color w:val="000000"/>
          <w:sz w:val="24"/>
          <w:szCs w:val="24"/>
        </w:rPr>
        <w:t xml:space="preserve"> No longer was </w:t>
      </w:r>
      <w:r w:rsidR="00F410E1">
        <w:rPr>
          <w:rFonts w:ascii="Times New Roman" w:eastAsia="Times New Roman" w:hAnsi="Times New Roman" w:cs="Times New Roman"/>
          <w:color w:val="000000"/>
          <w:sz w:val="24"/>
          <w:szCs w:val="24"/>
        </w:rPr>
        <w:t>combat</w:t>
      </w:r>
      <w:r w:rsidR="00902561">
        <w:rPr>
          <w:rFonts w:ascii="Times New Roman" w:eastAsia="Times New Roman" w:hAnsi="Times New Roman" w:cs="Times New Roman"/>
          <w:color w:val="000000"/>
          <w:sz w:val="24"/>
          <w:szCs w:val="24"/>
        </w:rPr>
        <w:t xml:space="preserve"> isolated to the battlefield; </w:t>
      </w:r>
      <w:r w:rsidR="00902561" w:rsidRPr="002A1B39">
        <w:rPr>
          <w:rFonts w:ascii="Times New Roman" w:eastAsia="Times New Roman" w:hAnsi="Times New Roman" w:cs="Times New Roman"/>
          <w:color w:val="000000"/>
          <w:sz w:val="24"/>
          <w:szCs w:val="24"/>
        </w:rPr>
        <w:t>entire governments, economies, and production would be devoted to the cause.  </w:t>
      </w:r>
      <w:r w:rsidR="00902561">
        <w:rPr>
          <w:rFonts w:ascii="Times New Roman" w:eastAsia="Times New Roman" w:hAnsi="Times New Roman" w:cs="Times New Roman"/>
          <w:color w:val="000000"/>
          <w:sz w:val="24"/>
          <w:szCs w:val="24"/>
        </w:rPr>
        <w:t xml:space="preserve"> This was evident after the first Battle of Manassas, where large amount of casualties forced both sides to consider, including “a more sobering and realistic sense that the war would be bloody.”</w:t>
      </w:r>
      <w:r w:rsidR="00902561">
        <w:rPr>
          <w:rStyle w:val="FootnoteReference"/>
          <w:rFonts w:ascii="Times New Roman" w:eastAsia="Times New Roman" w:hAnsi="Times New Roman" w:cs="Times New Roman"/>
          <w:color w:val="000000"/>
          <w:sz w:val="24"/>
          <w:szCs w:val="24"/>
        </w:rPr>
        <w:footnoteReference w:id="32"/>
      </w:r>
      <w:r w:rsidR="00902561">
        <w:rPr>
          <w:rFonts w:ascii="Times New Roman" w:eastAsia="Times New Roman" w:hAnsi="Times New Roman" w:cs="Times New Roman"/>
          <w:color w:val="000000"/>
          <w:sz w:val="24"/>
          <w:szCs w:val="24"/>
        </w:rPr>
        <w:t xml:space="preserve"> </w:t>
      </w:r>
      <w:r w:rsidR="00902561" w:rsidRPr="002A1B39">
        <w:rPr>
          <w:rFonts w:ascii="Times New Roman" w:eastAsia="Times New Roman" w:hAnsi="Times New Roman" w:cs="Times New Roman"/>
          <w:color w:val="000000"/>
          <w:sz w:val="24"/>
          <w:szCs w:val="24"/>
        </w:rPr>
        <w:t xml:space="preserve">  Given this, children played an increasingl</w:t>
      </w:r>
      <w:r w:rsidR="00902561">
        <w:rPr>
          <w:rFonts w:ascii="Times New Roman" w:eastAsia="Times New Roman" w:hAnsi="Times New Roman" w:cs="Times New Roman"/>
          <w:color w:val="000000"/>
          <w:sz w:val="24"/>
          <w:szCs w:val="24"/>
        </w:rPr>
        <w:t xml:space="preserve">y large role in this conflict. </w:t>
      </w:r>
      <w:r w:rsidR="00902561" w:rsidRPr="002A1B39">
        <w:rPr>
          <w:rFonts w:ascii="Times New Roman" w:eastAsia="Times New Roman" w:hAnsi="Times New Roman" w:cs="Times New Roman"/>
          <w:color w:val="000000"/>
          <w:sz w:val="24"/>
          <w:szCs w:val="24"/>
        </w:rPr>
        <w:t xml:space="preserve">There were many reasons </w:t>
      </w:r>
      <w:r w:rsidR="00902561">
        <w:rPr>
          <w:rFonts w:ascii="Times New Roman" w:eastAsia="Times New Roman" w:hAnsi="Times New Roman" w:cs="Times New Roman"/>
          <w:color w:val="000000"/>
          <w:sz w:val="24"/>
          <w:szCs w:val="24"/>
        </w:rPr>
        <w:t>children wanted</w:t>
      </w:r>
      <w:r w:rsidR="00902561" w:rsidRPr="002A1B39">
        <w:rPr>
          <w:rFonts w:ascii="Times New Roman" w:eastAsia="Times New Roman" w:hAnsi="Times New Roman" w:cs="Times New Roman"/>
          <w:color w:val="000000"/>
          <w:sz w:val="24"/>
          <w:szCs w:val="24"/>
        </w:rPr>
        <w:t xml:space="preserve"> to join the</w:t>
      </w:r>
      <w:r w:rsidR="00902561">
        <w:rPr>
          <w:rFonts w:ascii="Times New Roman" w:eastAsia="Times New Roman" w:hAnsi="Times New Roman" w:cs="Times New Roman"/>
          <w:color w:val="000000"/>
          <w:sz w:val="24"/>
          <w:szCs w:val="24"/>
        </w:rPr>
        <w:t xml:space="preserve"> cause on both sides, and they echoed the motives in which grown men joined</w:t>
      </w:r>
      <w:r w:rsidR="00902561" w:rsidRPr="002A1B39">
        <w:rPr>
          <w:rFonts w:ascii="Times New Roman" w:eastAsia="Times New Roman" w:hAnsi="Times New Roman" w:cs="Times New Roman"/>
          <w:color w:val="000000"/>
          <w:sz w:val="24"/>
          <w:szCs w:val="24"/>
        </w:rPr>
        <w:t>.  Notions of adventure and glory, a chance to escape a dull home front existence, and the patriotism of serving one’s country all provided ample reason to enlist.</w:t>
      </w:r>
      <w:r w:rsidR="00902561">
        <w:rPr>
          <w:rStyle w:val="FootnoteReference"/>
          <w:rFonts w:ascii="Times New Roman" w:eastAsia="Times New Roman" w:hAnsi="Times New Roman" w:cs="Times New Roman"/>
          <w:color w:val="000000"/>
          <w:sz w:val="24"/>
          <w:szCs w:val="24"/>
        </w:rPr>
        <w:footnoteReference w:id="33"/>
      </w:r>
      <w:r w:rsidR="00902561">
        <w:rPr>
          <w:rFonts w:ascii="Times New Roman" w:eastAsia="Times New Roman" w:hAnsi="Times New Roman" w:cs="Times New Roman"/>
          <w:color w:val="000000"/>
          <w:sz w:val="24"/>
          <w:szCs w:val="24"/>
        </w:rPr>
        <w:t xml:space="preserve">  </w:t>
      </w:r>
      <w:r w:rsidR="00902561" w:rsidRPr="002A1B39">
        <w:rPr>
          <w:rFonts w:ascii="Times New Roman" w:eastAsia="Times New Roman" w:hAnsi="Times New Roman" w:cs="Times New Roman"/>
          <w:color w:val="000000"/>
          <w:sz w:val="24"/>
          <w:szCs w:val="24"/>
        </w:rPr>
        <w:t>Younger soldiers were able to enlist via parental consent, or by joining as a drummer boy - some 40,000 on the Union side, and 20,000 for the Confederates.  </w:t>
      </w:r>
      <w:r w:rsidR="00902561">
        <w:rPr>
          <w:rFonts w:ascii="Times New Roman" w:eastAsia="Times New Roman" w:hAnsi="Times New Roman" w:cs="Times New Roman"/>
          <w:color w:val="000000"/>
          <w:sz w:val="24"/>
          <w:szCs w:val="24"/>
        </w:rPr>
        <w:t xml:space="preserve">The conditions of enlistment between fighting-age men and children were exceedingly blurred, and underage children could easily be recruited into the army.   </w:t>
      </w:r>
      <w:r w:rsidR="00902561" w:rsidRPr="002A1B39">
        <w:rPr>
          <w:rFonts w:ascii="Times New Roman" w:eastAsia="Times New Roman" w:hAnsi="Times New Roman" w:cs="Times New Roman"/>
          <w:color w:val="000000"/>
          <w:sz w:val="24"/>
          <w:szCs w:val="24"/>
        </w:rPr>
        <w:t>Recruiters often had no problems putting soldiers as young as 9 in what they considered ‘non-combat positions’ such as drummer boy, bug</w:t>
      </w:r>
      <w:r w:rsidR="00902561">
        <w:rPr>
          <w:rFonts w:ascii="Times New Roman" w:eastAsia="Times New Roman" w:hAnsi="Times New Roman" w:cs="Times New Roman"/>
          <w:color w:val="000000"/>
          <w:sz w:val="24"/>
          <w:szCs w:val="24"/>
        </w:rPr>
        <w:t xml:space="preserve">le, or other instrument. </w:t>
      </w:r>
      <w:r w:rsidR="00902561" w:rsidRPr="002A1B39">
        <w:rPr>
          <w:rFonts w:ascii="Times New Roman" w:eastAsia="Times New Roman" w:hAnsi="Times New Roman" w:cs="Times New Roman"/>
          <w:color w:val="000000"/>
          <w:sz w:val="24"/>
          <w:szCs w:val="24"/>
        </w:rPr>
        <w:t xml:space="preserve"> Children used various excuses and aliases in their attempts to </w:t>
      </w:r>
      <w:r w:rsidR="00902561" w:rsidRPr="002A1B39">
        <w:rPr>
          <w:rFonts w:ascii="Times New Roman" w:eastAsia="Times New Roman" w:hAnsi="Times New Roman" w:cs="Times New Roman"/>
          <w:color w:val="000000"/>
          <w:sz w:val="24"/>
          <w:szCs w:val="24"/>
        </w:rPr>
        <w:lastRenderedPageBreak/>
        <w:t>enlist.  </w:t>
      </w:r>
      <w:r w:rsidR="00902561">
        <w:rPr>
          <w:rFonts w:ascii="Times New Roman" w:eastAsia="Times New Roman" w:hAnsi="Times New Roman" w:cs="Times New Roman"/>
          <w:color w:val="000000"/>
          <w:sz w:val="24"/>
          <w:szCs w:val="24"/>
        </w:rPr>
        <w:t>Frequently, children</w:t>
      </w:r>
      <w:r w:rsidR="00902561" w:rsidRPr="002A1B39">
        <w:rPr>
          <w:rFonts w:ascii="Times New Roman" w:eastAsia="Times New Roman" w:hAnsi="Times New Roman" w:cs="Times New Roman"/>
          <w:color w:val="000000"/>
          <w:sz w:val="24"/>
          <w:szCs w:val="24"/>
        </w:rPr>
        <w:t xml:space="preserve"> said they didn’t know when their birthday was, but “figured they were about 18.”</w:t>
      </w:r>
      <w:r w:rsidR="00902561">
        <w:rPr>
          <w:rStyle w:val="FootnoteReference"/>
          <w:rFonts w:ascii="Times New Roman" w:eastAsia="Times New Roman" w:hAnsi="Times New Roman" w:cs="Times New Roman"/>
          <w:color w:val="000000"/>
          <w:sz w:val="24"/>
          <w:szCs w:val="24"/>
        </w:rPr>
        <w:footnoteReference w:id="34"/>
      </w:r>
      <w:r w:rsidR="00902561" w:rsidRPr="002A1B39">
        <w:rPr>
          <w:rFonts w:ascii="Times New Roman" w:eastAsia="Times New Roman" w:hAnsi="Times New Roman" w:cs="Times New Roman"/>
          <w:color w:val="000000"/>
          <w:sz w:val="24"/>
          <w:szCs w:val="24"/>
        </w:rPr>
        <w:t xml:space="preserve">  If they couldn’t enlist at a particular station, they would often travel to another town and try again, often with sympathetic soldiers accepting them in supporting roles.  Other circumstances simplified children-soldier’s enlistment into the army.  Schools (both in the city and rural areas) played an increasing r</w:t>
      </w:r>
      <w:r w:rsidR="00902561">
        <w:rPr>
          <w:rFonts w:ascii="Times New Roman" w:eastAsia="Times New Roman" w:hAnsi="Times New Roman" w:cs="Times New Roman"/>
          <w:color w:val="000000"/>
          <w:sz w:val="24"/>
          <w:szCs w:val="24"/>
        </w:rPr>
        <w:t>ole in the recruitment process on the home front.</w:t>
      </w:r>
      <w:r w:rsidR="00902561">
        <w:rPr>
          <w:rStyle w:val="FootnoteReference"/>
          <w:rFonts w:ascii="Times New Roman" w:eastAsia="Times New Roman" w:hAnsi="Times New Roman" w:cs="Times New Roman"/>
          <w:color w:val="000000"/>
          <w:sz w:val="24"/>
          <w:szCs w:val="24"/>
        </w:rPr>
        <w:footnoteReference w:id="35"/>
      </w:r>
      <w:r w:rsidR="00902561">
        <w:rPr>
          <w:rFonts w:ascii="Times New Roman" w:eastAsia="Times New Roman" w:hAnsi="Times New Roman" w:cs="Times New Roman"/>
          <w:color w:val="000000"/>
          <w:sz w:val="24"/>
          <w:szCs w:val="24"/>
        </w:rPr>
        <w:t xml:space="preserve">  </w:t>
      </w:r>
      <w:r w:rsidR="00902561" w:rsidRPr="002A1B39">
        <w:rPr>
          <w:rFonts w:ascii="Times New Roman" w:eastAsia="Times New Roman" w:hAnsi="Times New Roman" w:cs="Times New Roman"/>
          <w:color w:val="000000"/>
          <w:sz w:val="24"/>
          <w:szCs w:val="24"/>
        </w:rPr>
        <w:t xml:space="preserve">Thus, the enlistment conditions of the Civil War facilitated child </w:t>
      </w:r>
      <w:r w:rsidR="00902561">
        <w:rPr>
          <w:rFonts w:ascii="Times New Roman" w:eastAsia="Times New Roman" w:hAnsi="Times New Roman" w:cs="Times New Roman"/>
          <w:color w:val="000000"/>
          <w:sz w:val="24"/>
          <w:szCs w:val="24"/>
        </w:rPr>
        <w:t xml:space="preserve">enlistment in </w:t>
      </w:r>
      <w:r w:rsidR="00902561" w:rsidRPr="002A1B39">
        <w:rPr>
          <w:rFonts w:ascii="Times New Roman" w:eastAsia="Times New Roman" w:hAnsi="Times New Roman" w:cs="Times New Roman"/>
          <w:color w:val="000000"/>
          <w:sz w:val="24"/>
          <w:szCs w:val="24"/>
        </w:rPr>
        <w:t xml:space="preserve">large </w:t>
      </w:r>
      <w:r w:rsidR="00902561">
        <w:rPr>
          <w:rFonts w:ascii="Times New Roman" w:eastAsia="Times New Roman" w:hAnsi="Times New Roman" w:cs="Times New Roman"/>
          <w:color w:val="000000"/>
          <w:sz w:val="24"/>
          <w:szCs w:val="24"/>
        </w:rPr>
        <w:t xml:space="preserve">numbers.  </w:t>
      </w:r>
    </w:p>
    <w:p w14:paraId="1B31D13C" w14:textId="05A4B26F" w:rsidR="00213FC9" w:rsidRDefault="003069DC" w:rsidP="00213FC9">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Such enlistment conditions are confirmed by the enlistment of </w:t>
      </w:r>
      <w:r w:rsidR="008A2884">
        <w:rPr>
          <w:rFonts w:ascii="Times New Roman" w:eastAsia="Times New Roman" w:hAnsi="Times New Roman" w:cs="Times New Roman"/>
          <w:color w:val="000000"/>
          <w:sz w:val="24"/>
          <w:szCs w:val="24"/>
        </w:rPr>
        <w:t>Elisha Stockwell, a child-soldier</w:t>
      </w:r>
      <w:r>
        <w:rPr>
          <w:rFonts w:ascii="Times New Roman" w:eastAsia="Times New Roman" w:hAnsi="Times New Roman" w:cs="Times New Roman"/>
          <w:color w:val="000000"/>
          <w:sz w:val="24"/>
          <w:szCs w:val="24"/>
        </w:rPr>
        <w:t xml:space="preserve"> from Alma, WI. </w:t>
      </w:r>
      <w:r w:rsidR="008A2884">
        <w:rPr>
          <w:rFonts w:ascii="Times New Roman" w:eastAsia="Times New Roman" w:hAnsi="Times New Roman" w:cs="Times New Roman"/>
          <w:color w:val="000000"/>
          <w:sz w:val="24"/>
          <w:szCs w:val="24"/>
        </w:rPr>
        <w:t xml:space="preserve"> </w:t>
      </w:r>
      <w:r w:rsidR="007F3498">
        <w:rPr>
          <w:rFonts w:ascii="Times New Roman" w:eastAsia="Times New Roman" w:hAnsi="Times New Roman" w:cs="Times New Roman"/>
          <w:color w:val="000000"/>
          <w:sz w:val="24"/>
          <w:szCs w:val="24"/>
        </w:rPr>
        <w:t>Through Stockwell’</w:t>
      </w:r>
      <w:r w:rsidR="00BB2089">
        <w:rPr>
          <w:rFonts w:ascii="Times New Roman" w:eastAsia="Times New Roman" w:hAnsi="Times New Roman" w:cs="Times New Roman"/>
          <w:color w:val="000000"/>
          <w:sz w:val="24"/>
          <w:szCs w:val="24"/>
        </w:rPr>
        <w:t>s memoir</w:t>
      </w:r>
      <w:r w:rsidR="007F3498">
        <w:rPr>
          <w:rFonts w:ascii="Times New Roman" w:eastAsia="Times New Roman" w:hAnsi="Times New Roman" w:cs="Times New Roman"/>
          <w:color w:val="000000"/>
          <w:sz w:val="24"/>
          <w:szCs w:val="24"/>
        </w:rPr>
        <w:t xml:space="preserve"> there is discussion involving </w:t>
      </w:r>
      <w:r w:rsidR="00327BF9">
        <w:rPr>
          <w:rFonts w:ascii="Times New Roman" w:eastAsia="Times New Roman" w:hAnsi="Times New Roman" w:cs="Times New Roman"/>
          <w:color w:val="000000"/>
          <w:sz w:val="24"/>
          <w:szCs w:val="24"/>
        </w:rPr>
        <w:t>his</w:t>
      </w:r>
      <w:r w:rsidR="00BB2089">
        <w:rPr>
          <w:rFonts w:ascii="Times New Roman" w:eastAsia="Times New Roman" w:hAnsi="Times New Roman" w:cs="Times New Roman"/>
          <w:color w:val="000000"/>
          <w:sz w:val="24"/>
          <w:szCs w:val="24"/>
        </w:rPr>
        <w:t xml:space="preserve"> motivation to </w:t>
      </w:r>
      <w:r w:rsidR="00B247C2">
        <w:rPr>
          <w:rFonts w:ascii="Times New Roman" w:eastAsia="Times New Roman" w:hAnsi="Times New Roman" w:cs="Times New Roman"/>
          <w:color w:val="000000"/>
          <w:sz w:val="24"/>
          <w:szCs w:val="24"/>
        </w:rPr>
        <w:t>join the Army.</w:t>
      </w:r>
      <w:r w:rsidR="007F3498">
        <w:rPr>
          <w:rFonts w:ascii="Times New Roman" w:eastAsia="Times New Roman" w:hAnsi="Times New Roman" w:cs="Times New Roman"/>
          <w:color w:val="000000"/>
          <w:sz w:val="24"/>
          <w:szCs w:val="24"/>
        </w:rPr>
        <w:t xml:space="preserve">  </w:t>
      </w:r>
      <w:r w:rsidR="00213FC9">
        <w:rPr>
          <w:rFonts w:ascii="Times New Roman" w:eastAsia="Times New Roman" w:hAnsi="Times New Roman" w:cs="Times New Roman"/>
          <w:color w:val="000000"/>
          <w:sz w:val="24"/>
          <w:szCs w:val="24"/>
        </w:rPr>
        <w:t xml:space="preserve">One of the defining depictions of the memoir concerns Stockwell’s fierce determination to enlist – which was starkly at odds with his family’s wishes. </w:t>
      </w:r>
    </w:p>
    <w:p w14:paraId="6134A790" w14:textId="77777777" w:rsidR="00213FC9" w:rsidRDefault="00213FC9" w:rsidP="00213FC9">
      <w:pPr>
        <w:spacing w:after="0" w:line="240" w:lineRule="auto"/>
        <w:ind w:left="72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 September I was helping a neighbor stack grain and we heard there was going to be a war meeting, and when they called for volunteers, Harrison Maxon, Edgar Houghton, and myself put our names down.  My father was there and objected to my going, so they scratched my name out, which humiliated me somewhat.  My sister gave me a severe calling down the first time I saw her for exposing my ignorance before the public and called me a little snotty boy, which raised my anger.  I told her, “Never mind, I’ll go and show you that I am not the little boy you think I am.”  Then she began to coax me, and my mother began too.  I was always easily coaxed, so I promised not to go if Father would let me go to school that winter.”</w:t>
      </w:r>
      <w:r>
        <w:rPr>
          <w:rStyle w:val="FootnoteReference"/>
          <w:rFonts w:ascii="Times New Roman" w:eastAsia="Times New Roman" w:hAnsi="Times New Roman" w:cs="Times New Roman"/>
          <w:color w:val="000000"/>
          <w:sz w:val="20"/>
          <w:szCs w:val="20"/>
        </w:rPr>
        <w:footnoteReference w:id="36"/>
      </w:r>
    </w:p>
    <w:p w14:paraId="3C0D2511" w14:textId="77777777" w:rsidR="00213FC9" w:rsidRDefault="00213FC9" w:rsidP="00213FC9">
      <w:pPr>
        <w:spacing w:after="0" w:line="240" w:lineRule="auto"/>
        <w:ind w:firstLine="720"/>
        <w:rPr>
          <w:rFonts w:ascii="Times New Roman" w:eastAsia="Times New Roman" w:hAnsi="Times New Roman" w:cs="Times New Roman"/>
          <w:color w:val="000000"/>
          <w:sz w:val="20"/>
          <w:szCs w:val="20"/>
        </w:rPr>
      </w:pPr>
    </w:p>
    <w:p w14:paraId="5F53CA47" w14:textId="77777777" w:rsidR="00213FC9" w:rsidRPr="00C21B55" w:rsidRDefault="00213FC9" w:rsidP="00213FC9">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Stockwell’s determination is not unique in his attempts at enlistment; thousands of underage children and drummer boys responded to Lincoln’s call for increased manpower following the Fort Sumter shelling with ‘possessed patriotism.’</w:t>
      </w:r>
      <w:r>
        <w:rPr>
          <w:rStyle w:val="FootnoteReference"/>
          <w:rFonts w:ascii="Times New Roman" w:eastAsia="Times New Roman" w:hAnsi="Times New Roman" w:cs="Times New Roman"/>
          <w:color w:val="000000"/>
          <w:sz w:val="24"/>
          <w:szCs w:val="24"/>
        </w:rPr>
        <w:footnoteReference w:id="37"/>
      </w:r>
      <w:r>
        <w:rPr>
          <w:rFonts w:ascii="Times New Roman" w:eastAsia="Times New Roman" w:hAnsi="Times New Roman" w:cs="Times New Roman"/>
          <w:color w:val="000000"/>
          <w:sz w:val="24"/>
          <w:szCs w:val="24"/>
        </w:rPr>
        <w:t xml:space="preserve">  What is different about Stockwell’s account is that he defied multiple family members – father, mother, sister – in his pursuit of enlistment.  Typically, underage children-soldiers and drummer boys enlisted with their parents’ consent, or knowledge – if not directly enlisting alongside said family member.  Stockwell’s report is an outlier, given that to join the Army, an underage individual needed the written consent of his parents.  This instance represents the most significant break from recent scholarship in terms of the conditions of enlistment.   </w:t>
      </w:r>
    </w:p>
    <w:p w14:paraId="2C83DC1D" w14:textId="77777777" w:rsidR="00213FC9" w:rsidRPr="0007217F" w:rsidRDefault="00213FC9" w:rsidP="00213FC9">
      <w:pPr>
        <w:spacing w:after="0" w:line="240" w:lineRule="auto"/>
        <w:ind w:firstLine="720"/>
        <w:rPr>
          <w:rFonts w:ascii="Times New Roman" w:eastAsia="Times New Roman" w:hAnsi="Times New Roman" w:cs="Times New Roman"/>
          <w:color w:val="000000"/>
          <w:sz w:val="20"/>
          <w:szCs w:val="20"/>
        </w:rPr>
      </w:pPr>
    </w:p>
    <w:p w14:paraId="59A0019A" w14:textId="77777777" w:rsidR="00213FC9" w:rsidRDefault="00213FC9" w:rsidP="00213FC9">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Utterly determined, Stockwell would find a way to enlist, parental consent or not.  This would manifest into action after his father reneged on the promise to enroll him in school.  Stockwell’s family was poor, so instead of school Stockwell and his father shipped coal to Black River Falls.   After a few weeks of the tedium, Stockwell decided to take matters into his own hands.  After hearing about an opportunity in Black River Falls, Stockwell arranged to do another shipment and then run away to enlist.  Stockwell describes his thought process:</w:t>
      </w:r>
    </w:p>
    <w:p w14:paraId="6A6A4C35" w14:textId="77777777" w:rsidR="00213FC9" w:rsidRDefault="00213FC9" w:rsidP="00213FC9">
      <w:pPr>
        <w:spacing w:after="0" w:line="240" w:lineRule="auto"/>
        <w:ind w:left="720"/>
        <w:rPr>
          <w:rFonts w:ascii="Times New Roman" w:eastAsia="Times New Roman" w:hAnsi="Times New Roman" w:cs="Times New Roman"/>
          <w:color w:val="000000"/>
          <w:sz w:val="20"/>
          <w:szCs w:val="20"/>
        </w:rPr>
      </w:pPr>
      <w:r w:rsidRPr="006F5323">
        <w:rPr>
          <w:rFonts w:ascii="Times New Roman" w:eastAsia="Times New Roman" w:hAnsi="Times New Roman" w:cs="Times New Roman"/>
          <w:color w:val="000000"/>
          <w:sz w:val="20"/>
          <w:szCs w:val="20"/>
        </w:rPr>
        <w:t>“I heard Daniel Houghton was home on furlough</w:t>
      </w:r>
      <w:r>
        <w:rPr>
          <w:rFonts w:ascii="Times New Roman" w:eastAsia="Times New Roman" w:hAnsi="Times New Roman" w:cs="Times New Roman"/>
          <w:color w:val="000000"/>
          <w:sz w:val="20"/>
          <w:szCs w:val="20"/>
        </w:rPr>
        <w:t xml:space="preserve"> [who was Edgar’s father and in the same company and camp in Fond Du Lac, Wisconsin] and asked him and told him I wanted to go back with him.  I told my father I heard there was going to be a Dutch dance Sunday night and I wanted to go and see it, as I had never see one.  He said he hadn’t any money, but that I might go.  So he helped me load a load of coal unloaded it at the blacksmith shop, drove up to my brother-in-law’s, tied the oxen to the fence and went in and saw my sister a few minutes.  I told her I had to go to town.  She said, “Hurry back, for dinner will soon be ready.”  But I didn’t get back for two years.”</w:t>
      </w:r>
      <w:r>
        <w:rPr>
          <w:rStyle w:val="FootnoteReference"/>
          <w:rFonts w:ascii="Times New Roman" w:eastAsia="Times New Roman" w:hAnsi="Times New Roman" w:cs="Times New Roman"/>
          <w:color w:val="000000"/>
          <w:sz w:val="20"/>
          <w:szCs w:val="20"/>
        </w:rPr>
        <w:footnoteReference w:id="38"/>
      </w:r>
    </w:p>
    <w:p w14:paraId="0AFA703D" w14:textId="77777777" w:rsidR="00213FC9" w:rsidRPr="006F5323" w:rsidRDefault="00213FC9" w:rsidP="00213FC9">
      <w:pPr>
        <w:spacing w:after="0" w:line="240" w:lineRule="auto"/>
        <w:ind w:firstLine="720"/>
        <w:rPr>
          <w:rFonts w:ascii="Times New Roman" w:eastAsia="Times New Roman" w:hAnsi="Times New Roman" w:cs="Times New Roman"/>
          <w:color w:val="000000"/>
          <w:sz w:val="20"/>
          <w:szCs w:val="20"/>
        </w:rPr>
      </w:pPr>
    </w:p>
    <w:p w14:paraId="44B0859D" w14:textId="0666601B" w:rsidR="00213FC9" w:rsidRDefault="00213FC9" w:rsidP="008F0DD5">
      <w:pPr>
        <w:spacing w:after="0" w:line="480" w:lineRule="auto"/>
        <w:ind w:firstLine="720"/>
        <w:rPr>
          <w:rFonts w:ascii="Times New Roman" w:eastAsia="Times New Roman" w:hAnsi="Times New Roman" w:cs="Times New Roman"/>
          <w:color w:val="000000"/>
          <w:sz w:val="24"/>
          <w:szCs w:val="24"/>
        </w:rPr>
      </w:pPr>
      <w:r w:rsidRPr="002A1B39">
        <w:rPr>
          <w:rFonts w:ascii="Times New Roman" w:eastAsia="Times New Roman" w:hAnsi="Times New Roman" w:cs="Times New Roman"/>
          <w:color w:val="000000"/>
          <w:sz w:val="24"/>
          <w:szCs w:val="24"/>
        </w:rPr>
        <w:t>This whole process involved deceiving his older sister and father, driving a coal wagon, and then walking 25 miles to the next station where he could enlist.  </w:t>
      </w:r>
      <w:r>
        <w:rPr>
          <w:rFonts w:ascii="Times New Roman" w:eastAsia="Times New Roman" w:hAnsi="Times New Roman" w:cs="Times New Roman"/>
          <w:color w:val="000000"/>
          <w:sz w:val="24"/>
          <w:szCs w:val="24"/>
        </w:rPr>
        <w:t xml:space="preserve">Stockwell’s determination to join the army echoed his desire to move beyond his childhood, and assume responsibilities of </w:t>
      </w:r>
      <w:r>
        <w:rPr>
          <w:rFonts w:ascii="Times New Roman" w:eastAsia="Times New Roman" w:hAnsi="Times New Roman" w:cs="Times New Roman"/>
          <w:color w:val="000000"/>
          <w:sz w:val="24"/>
          <w:szCs w:val="24"/>
        </w:rPr>
        <w:lastRenderedPageBreak/>
        <w:t>what he perceived manhood entailed.  His family’s stinging rebuttal concerning his previous attempts to enlist would delay, but not block his mentality.  This determination, largely driven by patriotism, would be a defining factor for enlistment among underage children in the Union.</w:t>
      </w:r>
      <w:r>
        <w:rPr>
          <w:rStyle w:val="FootnoteReference"/>
          <w:rFonts w:ascii="Times New Roman" w:eastAsia="Times New Roman" w:hAnsi="Times New Roman" w:cs="Times New Roman"/>
          <w:color w:val="000000"/>
          <w:sz w:val="24"/>
          <w:szCs w:val="24"/>
        </w:rPr>
        <w:footnoteReference w:id="39"/>
      </w:r>
      <w:r>
        <w:rPr>
          <w:rFonts w:ascii="Times New Roman" w:eastAsia="Times New Roman" w:hAnsi="Times New Roman" w:cs="Times New Roman"/>
          <w:color w:val="000000"/>
          <w:sz w:val="24"/>
          <w:szCs w:val="24"/>
        </w:rPr>
        <w:t xml:space="preserve">  Stockwell’s accounts also reinforce support scholarship about why underage children</w:t>
      </w:r>
      <w:r w:rsidR="00F410E1">
        <w:rPr>
          <w:rFonts w:ascii="Times New Roman" w:eastAsia="Times New Roman" w:hAnsi="Times New Roman" w:cs="Times New Roman"/>
          <w:color w:val="000000"/>
          <w:sz w:val="24"/>
          <w:szCs w:val="24"/>
        </w:rPr>
        <w:t xml:space="preserve"> (children who enlisted under the legal age; 18 for the North, 16 for the South</w:t>
      </w:r>
      <w:r w:rsidR="008F0DD5">
        <w:rPr>
          <w:rFonts w:ascii="Times New Roman" w:eastAsia="Times New Roman" w:hAnsi="Times New Roman" w:cs="Times New Roman"/>
          <w:color w:val="000000"/>
          <w:sz w:val="24"/>
          <w:szCs w:val="24"/>
        </w:rPr>
        <w:t>) decided</w:t>
      </w:r>
      <w:r w:rsidR="00E63EAF">
        <w:rPr>
          <w:rFonts w:ascii="Times New Roman" w:eastAsia="Times New Roman" w:hAnsi="Times New Roman" w:cs="Times New Roman"/>
          <w:color w:val="000000"/>
          <w:sz w:val="24"/>
          <w:szCs w:val="24"/>
        </w:rPr>
        <w:t xml:space="preserve"> to go to war.  This was</w:t>
      </w:r>
      <w:r>
        <w:rPr>
          <w:rFonts w:ascii="Times New Roman" w:eastAsia="Times New Roman" w:hAnsi="Times New Roman" w:cs="Times New Roman"/>
          <w:color w:val="000000"/>
          <w:sz w:val="24"/>
          <w:szCs w:val="24"/>
        </w:rPr>
        <w:t xml:space="preserve"> through a combination to see the outside world, conceptions of masculinity, and stimulating ideals of patriotism.</w:t>
      </w:r>
      <w:r>
        <w:rPr>
          <w:rStyle w:val="FootnoteReference"/>
          <w:rFonts w:ascii="Times New Roman" w:eastAsia="Times New Roman" w:hAnsi="Times New Roman" w:cs="Times New Roman"/>
          <w:color w:val="000000"/>
          <w:sz w:val="24"/>
          <w:szCs w:val="24"/>
        </w:rPr>
        <w:footnoteReference w:id="40"/>
      </w:r>
    </w:p>
    <w:p w14:paraId="5B07998B" w14:textId="77777777" w:rsidR="007A7BC3" w:rsidRDefault="007A7BC3" w:rsidP="007A7BC3">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desire for enlistment was one matter, convincing officers that he was of age was entirely different.  Luckily, Stockwell had a sympathetic accomplice in a blacksmith who was also enlisting, and who proved willing to vouch for him.  The appearance, however vague, of a guardian was central in his attempts to enlist.  Stockwell was age 15 at the time, and physically appeared even younger.  He recounts a discussion with a recruiting officer:</w:t>
      </w:r>
    </w:p>
    <w:p w14:paraId="4D9A61E8" w14:textId="77777777" w:rsidR="007A7BC3" w:rsidRDefault="007A7BC3" w:rsidP="007A7BC3">
      <w:pPr>
        <w:spacing w:after="0" w:line="240" w:lineRule="auto"/>
        <w:ind w:left="720"/>
        <w:rPr>
          <w:rFonts w:ascii="Times New Roman" w:eastAsia="Times New Roman" w:hAnsi="Times New Roman" w:cs="Times New Roman"/>
          <w:color w:val="000000"/>
          <w:sz w:val="20"/>
          <w:szCs w:val="20"/>
        </w:rPr>
      </w:pPr>
      <w:r w:rsidRPr="0038124D">
        <w:rPr>
          <w:rFonts w:ascii="Times New Roman" w:eastAsia="Times New Roman" w:hAnsi="Times New Roman" w:cs="Times New Roman"/>
          <w:color w:val="000000"/>
          <w:sz w:val="20"/>
          <w:szCs w:val="20"/>
        </w:rPr>
        <w:t>“Mr. Houghton told the captain the circumstance, and the captain got me in by my lying a little, as I told the recruiting officer I didn’t know just how old I was but thought I was eighteen.  He didn’t measure my height, but called me five feet, five inches high.  I wasn’t that tall two years later when I re-enlisted, but they let it go, so the records show that as my height.”</w:t>
      </w:r>
      <w:r w:rsidRPr="0038124D">
        <w:rPr>
          <w:rStyle w:val="FootnoteReference"/>
          <w:rFonts w:ascii="Times New Roman" w:eastAsia="Times New Roman" w:hAnsi="Times New Roman" w:cs="Times New Roman"/>
          <w:color w:val="000000"/>
          <w:sz w:val="20"/>
          <w:szCs w:val="20"/>
        </w:rPr>
        <w:footnoteReference w:id="41"/>
      </w:r>
    </w:p>
    <w:p w14:paraId="1B7693CA" w14:textId="77777777" w:rsidR="0047001E" w:rsidRPr="0038124D" w:rsidRDefault="0047001E" w:rsidP="007A7BC3">
      <w:pPr>
        <w:spacing w:after="0" w:line="240" w:lineRule="auto"/>
        <w:ind w:left="720"/>
        <w:rPr>
          <w:rFonts w:ascii="Times New Roman" w:eastAsia="Times New Roman" w:hAnsi="Times New Roman" w:cs="Times New Roman"/>
          <w:color w:val="000000"/>
          <w:sz w:val="20"/>
          <w:szCs w:val="20"/>
        </w:rPr>
      </w:pPr>
    </w:p>
    <w:p w14:paraId="3EB2D94A" w14:textId="319371FF" w:rsidR="00C4580E" w:rsidRDefault="007A7BC3" w:rsidP="00146DC3">
      <w:pP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He was formally enlisted on February 25</w:t>
      </w:r>
      <w:r w:rsidRPr="004C7895">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1862.  Stockwell’s account of illegally enlisting was not atypical amongst his peers.  Despite the official age of enlistment of 18 in the North (16 for musicians) recruiters were often pressed by their superiors and turned a blind eye to the evident youth of willing recruits in order to fill their recruitment quotas.</w:t>
      </w:r>
      <w:r>
        <w:rPr>
          <w:rStyle w:val="FootnoteReference"/>
          <w:rFonts w:ascii="Times New Roman" w:eastAsia="Times New Roman" w:hAnsi="Times New Roman" w:cs="Times New Roman"/>
          <w:color w:val="000000"/>
          <w:sz w:val="24"/>
          <w:szCs w:val="24"/>
        </w:rPr>
        <w:footnoteReference w:id="42"/>
      </w:r>
      <w:r>
        <w:rPr>
          <w:rFonts w:ascii="Times New Roman" w:eastAsia="Times New Roman" w:hAnsi="Times New Roman" w:cs="Times New Roman"/>
          <w:color w:val="000000"/>
          <w:sz w:val="24"/>
          <w:szCs w:val="24"/>
        </w:rPr>
        <w:t xml:space="preserve">  Stockwell did not have the approval of his parents or older sibling, yet had managed to circumvent this through </w:t>
      </w:r>
      <w:r>
        <w:rPr>
          <w:rFonts w:ascii="Times New Roman" w:eastAsia="Times New Roman" w:hAnsi="Times New Roman" w:cs="Times New Roman"/>
          <w:color w:val="000000"/>
          <w:sz w:val="24"/>
          <w:szCs w:val="24"/>
        </w:rPr>
        <w:lastRenderedPageBreak/>
        <w:t xml:space="preserve">a combination of sympathy on the aforementioned blacksmith, and the desperation of the recruiting officer.  </w:t>
      </w:r>
    </w:p>
    <w:p w14:paraId="00890787" w14:textId="77777777" w:rsidR="00146DC3" w:rsidRDefault="00146DC3" w:rsidP="00146DC3">
      <w:pPr>
        <w:spacing w:after="0" w:line="480" w:lineRule="auto"/>
        <w:ind w:firstLine="720"/>
        <w:rPr>
          <w:rFonts w:ascii="Times New Roman" w:eastAsia="Times New Roman" w:hAnsi="Times New Roman" w:cs="Times New Roman"/>
          <w:b/>
          <w:color w:val="000000"/>
          <w:sz w:val="24"/>
          <w:szCs w:val="24"/>
        </w:rPr>
      </w:pPr>
    </w:p>
    <w:p w14:paraId="287510CD" w14:textId="2E125FEA" w:rsidR="000118E1" w:rsidRDefault="000118E1" w:rsidP="000118E1">
      <w:pPr>
        <w:spacing w:after="0"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Roles for Children</w:t>
      </w:r>
    </w:p>
    <w:p w14:paraId="5B3DFCB2" w14:textId="57380E53" w:rsidR="00796964" w:rsidRPr="00796964" w:rsidRDefault="00796964" w:rsidP="000118E1">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b/>
      </w:r>
      <w:r>
        <w:rPr>
          <w:rFonts w:ascii="Times New Roman" w:eastAsia="Times New Roman" w:hAnsi="Times New Roman" w:cs="Times New Roman"/>
          <w:color w:val="000000"/>
          <w:sz w:val="24"/>
          <w:szCs w:val="24"/>
        </w:rPr>
        <w:t xml:space="preserve">As mentioned </w:t>
      </w:r>
      <w:r w:rsidR="00F51526">
        <w:rPr>
          <w:rFonts w:ascii="Times New Roman" w:eastAsia="Times New Roman" w:hAnsi="Times New Roman" w:cs="Times New Roman"/>
          <w:color w:val="000000"/>
          <w:sz w:val="24"/>
          <w:szCs w:val="24"/>
        </w:rPr>
        <w:t>previously, individuals under the age of 18</w:t>
      </w:r>
      <w:r>
        <w:rPr>
          <w:rFonts w:ascii="Times New Roman" w:eastAsia="Times New Roman" w:hAnsi="Times New Roman" w:cs="Times New Roman"/>
          <w:color w:val="000000"/>
          <w:sz w:val="24"/>
          <w:szCs w:val="24"/>
        </w:rPr>
        <w:t xml:space="preserve"> in the Civil War would number some 20% of total participants.</w:t>
      </w:r>
      <w:r w:rsidR="009141C4">
        <w:rPr>
          <w:rFonts w:ascii="Times New Roman" w:eastAsia="Times New Roman" w:hAnsi="Times New Roman" w:cs="Times New Roman"/>
          <w:color w:val="000000"/>
          <w:sz w:val="24"/>
          <w:szCs w:val="24"/>
        </w:rPr>
        <w:t xml:space="preserve">  </w:t>
      </w:r>
      <w:r w:rsidR="00D75962">
        <w:rPr>
          <w:rFonts w:ascii="Times New Roman" w:eastAsia="Times New Roman" w:hAnsi="Times New Roman" w:cs="Times New Roman"/>
          <w:color w:val="000000"/>
          <w:sz w:val="24"/>
          <w:szCs w:val="24"/>
        </w:rPr>
        <w:t xml:space="preserve">The vast increase of </w:t>
      </w:r>
      <w:r w:rsidR="001C0E7B">
        <w:rPr>
          <w:rFonts w:ascii="Times New Roman" w:eastAsia="Times New Roman" w:hAnsi="Times New Roman" w:cs="Times New Roman"/>
          <w:color w:val="000000"/>
          <w:sz w:val="24"/>
          <w:szCs w:val="24"/>
        </w:rPr>
        <w:t xml:space="preserve">participation stemmed from a variety </w:t>
      </w:r>
      <w:r w:rsidR="00E43B6D">
        <w:rPr>
          <w:rFonts w:ascii="Times New Roman" w:eastAsia="Times New Roman" w:hAnsi="Times New Roman" w:cs="Times New Roman"/>
          <w:color w:val="000000"/>
          <w:sz w:val="24"/>
          <w:szCs w:val="24"/>
        </w:rPr>
        <w:t>of factors</w:t>
      </w:r>
      <w:r w:rsidR="001C0E7B">
        <w:rPr>
          <w:rFonts w:ascii="Times New Roman" w:eastAsia="Times New Roman" w:hAnsi="Times New Roman" w:cs="Times New Roman"/>
          <w:color w:val="000000"/>
          <w:sz w:val="24"/>
          <w:szCs w:val="24"/>
        </w:rPr>
        <w:t xml:space="preserve"> such as the</w:t>
      </w:r>
      <w:r w:rsidR="00E43B6D">
        <w:rPr>
          <w:rFonts w:ascii="Times New Roman" w:eastAsia="Times New Roman" w:hAnsi="Times New Roman" w:cs="Times New Roman"/>
          <w:color w:val="000000"/>
          <w:sz w:val="24"/>
          <w:szCs w:val="24"/>
        </w:rPr>
        <w:t xml:space="preserve"> expansion of regimental music.  </w:t>
      </w:r>
      <w:r w:rsidR="00FD0099">
        <w:rPr>
          <w:rFonts w:ascii="Times New Roman" w:eastAsia="Times New Roman" w:hAnsi="Times New Roman" w:cs="Times New Roman"/>
          <w:color w:val="000000"/>
          <w:sz w:val="24"/>
          <w:szCs w:val="24"/>
        </w:rPr>
        <w:t xml:space="preserve">The roles of children were often expressed through a familial context; it was common for child-soldiers and drummer boys to enlist with parents, siblings, and cousins.  </w:t>
      </w:r>
      <w:r w:rsidR="003C01BE">
        <w:rPr>
          <w:rFonts w:ascii="Times New Roman" w:eastAsia="Times New Roman" w:hAnsi="Times New Roman" w:cs="Times New Roman"/>
          <w:color w:val="000000"/>
          <w:sz w:val="24"/>
          <w:szCs w:val="24"/>
        </w:rPr>
        <w:t xml:space="preserve">Edward Downs and George Alva confirm secondary scholarship about family relationships within the context of the Civil War – what </w:t>
      </w:r>
      <w:r w:rsidR="00384315">
        <w:rPr>
          <w:rFonts w:ascii="Times New Roman" w:eastAsia="Times New Roman" w:hAnsi="Times New Roman" w:cs="Times New Roman"/>
          <w:color w:val="000000"/>
          <w:sz w:val="24"/>
          <w:szCs w:val="24"/>
        </w:rPr>
        <w:t xml:space="preserve">James Marten refers to as ‘the </w:t>
      </w:r>
      <w:r w:rsidR="00ED4082">
        <w:rPr>
          <w:rFonts w:ascii="Times New Roman" w:eastAsia="Times New Roman" w:hAnsi="Times New Roman" w:cs="Times New Roman"/>
          <w:color w:val="000000"/>
          <w:sz w:val="24"/>
          <w:szCs w:val="24"/>
        </w:rPr>
        <w:t>intensification</w:t>
      </w:r>
      <w:r w:rsidR="00384315">
        <w:rPr>
          <w:rFonts w:ascii="Times New Roman" w:eastAsia="Times New Roman" w:hAnsi="Times New Roman" w:cs="Times New Roman"/>
          <w:color w:val="000000"/>
          <w:sz w:val="24"/>
          <w:szCs w:val="24"/>
        </w:rPr>
        <w:t xml:space="preserve"> of correspondence.’</w:t>
      </w:r>
      <w:r w:rsidR="004014F2">
        <w:rPr>
          <w:rFonts w:ascii="Times New Roman" w:eastAsia="Times New Roman" w:hAnsi="Times New Roman" w:cs="Times New Roman"/>
          <w:color w:val="000000"/>
          <w:sz w:val="24"/>
          <w:szCs w:val="24"/>
        </w:rPr>
        <w:t xml:space="preserve">  </w:t>
      </w:r>
      <w:r w:rsidR="00ED13AC">
        <w:rPr>
          <w:rFonts w:ascii="Times New Roman" w:eastAsia="Times New Roman" w:hAnsi="Times New Roman" w:cs="Times New Roman"/>
          <w:color w:val="000000"/>
          <w:sz w:val="24"/>
          <w:szCs w:val="24"/>
        </w:rPr>
        <w:t xml:space="preserve">The psychological role of child-soldiers will also be discussed in this passage, specifically how </w:t>
      </w:r>
      <w:r w:rsidR="00445CE8">
        <w:rPr>
          <w:rFonts w:ascii="Times New Roman" w:eastAsia="Times New Roman" w:hAnsi="Times New Roman" w:cs="Times New Roman"/>
          <w:color w:val="000000"/>
          <w:sz w:val="24"/>
          <w:szCs w:val="24"/>
        </w:rPr>
        <w:t>St</w:t>
      </w:r>
      <w:r w:rsidR="009E63FC">
        <w:rPr>
          <w:rFonts w:ascii="Times New Roman" w:eastAsia="Times New Roman" w:hAnsi="Times New Roman" w:cs="Times New Roman"/>
          <w:color w:val="000000"/>
          <w:sz w:val="24"/>
          <w:szCs w:val="24"/>
        </w:rPr>
        <w:t>ockwell, Cleveland, and Downs attempt to explore, assert, or igno</w:t>
      </w:r>
      <w:r w:rsidR="00061395">
        <w:rPr>
          <w:rFonts w:ascii="Times New Roman" w:eastAsia="Times New Roman" w:hAnsi="Times New Roman" w:cs="Times New Roman"/>
          <w:color w:val="000000"/>
          <w:sz w:val="24"/>
          <w:szCs w:val="24"/>
        </w:rPr>
        <w:t xml:space="preserve">re conceptions of masculinity and youth.  </w:t>
      </w:r>
    </w:p>
    <w:p w14:paraId="678BE80B" w14:textId="05150CA9" w:rsidR="008F0DD5" w:rsidRDefault="008F0DD5" w:rsidP="008F0DD5">
      <w:pPr>
        <w:spacing w:after="0" w:line="480" w:lineRule="auto"/>
        <w:ind w:firstLine="720"/>
        <w:rPr>
          <w:rFonts w:ascii="Times New Roman" w:eastAsia="Times New Roman" w:hAnsi="Times New Roman" w:cs="Times New Roman"/>
          <w:color w:val="000000"/>
          <w:sz w:val="24"/>
          <w:szCs w:val="24"/>
        </w:rPr>
      </w:pPr>
      <w:r w:rsidRPr="002A1B39">
        <w:rPr>
          <w:rFonts w:ascii="Times New Roman" w:eastAsia="Times New Roman" w:hAnsi="Times New Roman" w:cs="Times New Roman"/>
          <w:color w:val="000000"/>
          <w:sz w:val="24"/>
          <w:szCs w:val="24"/>
        </w:rPr>
        <w:t>The use of drummer boys in the Civil War c</w:t>
      </w:r>
      <w:r>
        <w:rPr>
          <w:rFonts w:ascii="Times New Roman" w:eastAsia="Times New Roman" w:hAnsi="Times New Roman" w:cs="Times New Roman"/>
          <w:color w:val="000000"/>
          <w:sz w:val="24"/>
          <w:szCs w:val="24"/>
        </w:rPr>
        <w:t>orrelated</w:t>
      </w:r>
      <w:r w:rsidRPr="002A1B39">
        <w:rPr>
          <w:rFonts w:ascii="Times New Roman" w:eastAsia="Times New Roman" w:hAnsi="Times New Roman" w:cs="Times New Roman"/>
          <w:color w:val="000000"/>
          <w:sz w:val="24"/>
          <w:szCs w:val="24"/>
        </w:rPr>
        <w:t xml:space="preserve"> with an increased role that music played in the armies, from camp life to combat.  Regimental music served a variety of purposes:  it provided an instant way of communication in an era where cutting-edge technology invoked the telegram. It could be used in a variety of contexts:  “Drummer boys were responsible for the order of the camps:  calling units to formations and regulating meals and other daily events.  Musicians learned approximately 18 different signals.”</w:t>
      </w:r>
      <w:r>
        <w:rPr>
          <w:rStyle w:val="FootnoteReference"/>
          <w:rFonts w:ascii="Times New Roman" w:eastAsia="Times New Roman" w:hAnsi="Times New Roman" w:cs="Times New Roman"/>
          <w:color w:val="000000"/>
          <w:sz w:val="24"/>
          <w:szCs w:val="24"/>
        </w:rPr>
        <w:footnoteReference w:id="43"/>
      </w:r>
      <w:r w:rsidRPr="002A1B39">
        <w:rPr>
          <w:rFonts w:ascii="Times New Roman" w:eastAsia="Times New Roman" w:hAnsi="Times New Roman" w:cs="Times New Roman"/>
          <w:color w:val="000000"/>
          <w:sz w:val="24"/>
          <w:szCs w:val="24"/>
        </w:rPr>
        <w:t xml:space="preserve">  The importance of this job also found its way to combat as oral communication was usually drowned out in the din of the battlefield.  This neces</w:t>
      </w:r>
      <w:r>
        <w:rPr>
          <w:rFonts w:ascii="Times New Roman" w:eastAsia="Times New Roman" w:hAnsi="Times New Roman" w:cs="Times New Roman"/>
          <w:color w:val="000000"/>
          <w:sz w:val="24"/>
          <w:szCs w:val="24"/>
        </w:rPr>
        <w:t>sitated a large amount of material,</w:t>
      </w:r>
      <w:r w:rsidRPr="002A1B39">
        <w:rPr>
          <w:rFonts w:ascii="Times New Roman" w:eastAsia="Times New Roman" w:hAnsi="Times New Roman" w:cs="Times New Roman"/>
          <w:color w:val="000000"/>
          <w:sz w:val="24"/>
          <w:szCs w:val="24"/>
        </w:rPr>
        <w:t xml:space="preserve"> the U.S Army ordered more than 30,000 drums over the duration of the war.”</w:t>
      </w:r>
      <w:r>
        <w:rPr>
          <w:rStyle w:val="FootnoteReference"/>
          <w:rFonts w:ascii="Times New Roman" w:eastAsia="Times New Roman" w:hAnsi="Times New Roman" w:cs="Times New Roman"/>
          <w:color w:val="000000"/>
          <w:sz w:val="24"/>
          <w:szCs w:val="24"/>
        </w:rPr>
        <w:footnoteReference w:id="44"/>
      </w:r>
      <w:r w:rsidRPr="002A1B39">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The importance of the drummer boy was </w:t>
      </w:r>
      <w:r>
        <w:rPr>
          <w:rFonts w:ascii="Times New Roman" w:eastAsia="Times New Roman" w:hAnsi="Times New Roman" w:cs="Times New Roman"/>
          <w:color w:val="000000"/>
          <w:sz w:val="24"/>
          <w:szCs w:val="24"/>
        </w:rPr>
        <w:lastRenderedPageBreak/>
        <w:t>becoming increasingly clear, both as a practical tool to free fighting-age men for combat, and as a tool that could be used in many different aspects of army life, from parade duty to battlefield communications.</w:t>
      </w:r>
    </w:p>
    <w:p w14:paraId="1923B3A0" w14:textId="77777777" w:rsidR="008F0DD5" w:rsidRDefault="008F0DD5" w:rsidP="008F0DD5">
      <w:pPr>
        <w:spacing w:after="0" w:line="480" w:lineRule="auto"/>
        <w:ind w:firstLine="720"/>
        <w:rPr>
          <w:rFonts w:ascii="Times New Roman" w:eastAsia="Times New Roman" w:hAnsi="Times New Roman" w:cs="Times New Roman"/>
          <w:color w:val="000000"/>
          <w:sz w:val="24"/>
          <w:szCs w:val="24"/>
        </w:rPr>
      </w:pPr>
      <w:r w:rsidRPr="002A1B39">
        <w:rPr>
          <w:rFonts w:ascii="Times New Roman" w:eastAsia="Times New Roman" w:hAnsi="Times New Roman" w:cs="Times New Roman"/>
          <w:color w:val="000000"/>
          <w:sz w:val="24"/>
          <w:szCs w:val="24"/>
        </w:rPr>
        <w:t>Children under the age of eighteen were selected specifically for this role as drummer boys.  The most self-evident explanation was that i</w:t>
      </w:r>
      <w:r>
        <w:rPr>
          <w:rFonts w:ascii="Times New Roman" w:eastAsia="Times New Roman" w:hAnsi="Times New Roman" w:cs="Times New Roman"/>
          <w:color w:val="000000"/>
          <w:sz w:val="24"/>
          <w:szCs w:val="24"/>
        </w:rPr>
        <w:t>t</w:t>
      </w:r>
      <w:r w:rsidRPr="002A1B39">
        <w:rPr>
          <w:rFonts w:ascii="Times New Roman" w:eastAsia="Times New Roman" w:hAnsi="Times New Roman" w:cs="Times New Roman"/>
          <w:color w:val="000000"/>
          <w:sz w:val="24"/>
          <w:szCs w:val="24"/>
        </w:rPr>
        <w:t xml:space="preserve"> freed stronger, able-bodied men to assume combat roles.  However, this role was multi-faceted.  “Children had greater flexibility and time to master the required rudimen</w:t>
      </w:r>
      <w:r>
        <w:rPr>
          <w:rFonts w:ascii="Times New Roman" w:eastAsia="Times New Roman" w:hAnsi="Times New Roman" w:cs="Times New Roman"/>
          <w:color w:val="000000"/>
          <w:sz w:val="24"/>
          <w:szCs w:val="24"/>
        </w:rPr>
        <w:t>ts...they could also be trained</w:t>
      </w:r>
      <w:r w:rsidRPr="002A1B39">
        <w:rPr>
          <w:rFonts w:ascii="Times New Roman" w:eastAsia="Times New Roman" w:hAnsi="Times New Roman" w:cs="Times New Roman"/>
          <w:color w:val="000000"/>
          <w:sz w:val="24"/>
          <w:szCs w:val="24"/>
        </w:rPr>
        <w:t xml:space="preserve"> as soldiers in order to become non-commissioned officers as adults.”</w:t>
      </w:r>
      <w:r>
        <w:rPr>
          <w:rStyle w:val="FootnoteReference"/>
          <w:rFonts w:ascii="Times New Roman" w:eastAsia="Times New Roman" w:hAnsi="Times New Roman" w:cs="Times New Roman"/>
          <w:color w:val="000000"/>
          <w:sz w:val="24"/>
          <w:szCs w:val="24"/>
        </w:rPr>
        <w:footnoteReference w:id="45"/>
      </w:r>
      <w:r w:rsidRPr="002A1B39">
        <w:rPr>
          <w:rFonts w:ascii="Times New Roman" w:eastAsia="Times New Roman" w:hAnsi="Times New Roman" w:cs="Times New Roman"/>
          <w:color w:val="000000"/>
          <w:sz w:val="24"/>
          <w:szCs w:val="24"/>
        </w:rPr>
        <w:t xml:space="preserve">  Physically, a child’s hands were seen as better equipped for the intricacies of a drum cadence.  The inclusion of children into the drummer core was seen as a grooming process, one that would encourage</w:t>
      </w:r>
      <w:r>
        <w:rPr>
          <w:rFonts w:ascii="Times New Roman" w:eastAsia="Times New Roman" w:hAnsi="Times New Roman" w:cs="Times New Roman"/>
          <w:color w:val="000000"/>
          <w:sz w:val="24"/>
          <w:szCs w:val="24"/>
        </w:rPr>
        <w:t xml:space="preserve"> enlistment for the child as he </w:t>
      </w:r>
      <w:r w:rsidRPr="002A1B39">
        <w:rPr>
          <w:rFonts w:ascii="Times New Roman" w:eastAsia="Times New Roman" w:hAnsi="Times New Roman" w:cs="Times New Roman"/>
          <w:color w:val="000000"/>
          <w:sz w:val="24"/>
          <w:szCs w:val="24"/>
        </w:rPr>
        <w:t>reached adulthood.</w:t>
      </w:r>
      <w:r>
        <w:rPr>
          <w:rFonts w:ascii="Times New Roman" w:eastAsia="Times New Roman" w:hAnsi="Times New Roman" w:cs="Times New Roman"/>
          <w:color w:val="000000"/>
          <w:sz w:val="24"/>
          <w:szCs w:val="24"/>
        </w:rPr>
        <w:t xml:space="preserve">  The realities of combat, however, often muddled this process – and pressed drummer boys into military service in the chaos of war.  The term ‘drummer boy’ was a</w:t>
      </w:r>
      <w:r w:rsidRPr="002A1B39">
        <w:rPr>
          <w:rFonts w:ascii="Times New Roman" w:eastAsia="Times New Roman" w:hAnsi="Times New Roman" w:cs="Times New Roman"/>
          <w:color w:val="000000"/>
          <w:sz w:val="24"/>
          <w:szCs w:val="24"/>
        </w:rPr>
        <w:t xml:space="preserve"> classi</w:t>
      </w:r>
      <w:r>
        <w:rPr>
          <w:rFonts w:ascii="Times New Roman" w:eastAsia="Times New Roman" w:hAnsi="Times New Roman" w:cs="Times New Roman"/>
          <w:color w:val="000000"/>
          <w:sz w:val="24"/>
          <w:szCs w:val="24"/>
        </w:rPr>
        <w:t>fication was in name only;</w:t>
      </w:r>
      <w:r w:rsidRPr="002A1B39">
        <w:rPr>
          <w:rFonts w:ascii="Times New Roman" w:eastAsia="Times New Roman" w:hAnsi="Times New Roman" w:cs="Times New Roman"/>
          <w:color w:val="000000"/>
          <w:sz w:val="24"/>
          <w:szCs w:val="24"/>
        </w:rPr>
        <w:t xml:space="preserve"> these children-soldiers were often directly involved in combat, or when the need arose, picked up a rifle and entered the fray.”</w:t>
      </w:r>
      <w:r>
        <w:rPr>
          <w:rStyle w:val="FootnoteReference"/>
          <w:rFonts w:ascii="Times New Roman" w:eastAsia="Times New Roman" w:hAnsi="Times New Roman" w:cs="Times New Roman"/>
          <w:color w:val="000000"/>
          <w:sz w:val="24"/>
          <w:szCs w:val="24"/>
        </w:rPr>
        <w:footnoteReference w:id="46"/>
      </w:r>
      <w:r w:rsidRPr="002A1B39">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Thus the distinction between drummer boys and children soldiers was not always a fixed entity.   </w:t>
      </w:r>
    </w:p>
    <w:p w14:paraId="1CB68221" w14:textId="64E0D3EE" w:rsidR="00B84521" w:rsidRDefault="00EC7C55" w:rsidP="00EC7C55">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role of the child-soldiers and drummer boy was often viewed within the context of family members.   The </w:t>
      </w:r>
      <w:r w:rsidR="00B84521" w:rsidRPr="002A1B39">
        <w:rPr>
          <w:rFonts w:ascii="Times New Roman" w:eastAsia="Times New Roman" w:hAnsi="Times New Roman" w:cs="Times New Roman"/>
          <w:color w:val="000000"/>
          <w:sz w:val="24"/>
          <w:szCs w:val="24"/>
        </w:rPr>
        <w:t>idea of a father enlisting with his son, or multiple family members joi</w:t>
      </w:r>
      <w:r w:rsidR="00B84521">
        <w:rPr>
          <w:rFonts w:ascii="Times New Roman" w:eastAsia="Times New Roman" w:hAnsi="Times New Roman" w:cs="Times New Roman"/>
          <w:color w:val="000000"/>
          <w:sz w:val="24"/>
          <w:szCs w:val="24"/>
        </w:rPr>
        <w:t>ning together was not unusual.  “O</w:t>
      </w:r>
      <w:r w:rsidR="00B84521" w:rsidRPr="002A1B39">
        <w:rPr>
          <w:rFonts w:ascii="Times New Roman" w:eastAsia="Times New Roman" w:hAnsi="Times New Roman" w:cs="Times New Roman"/>
          <w:color w:val="000000"/>
          <w:sz w:val="24"/>
          <w:szCs w:val="24"/>
        </w:rPr>
        <w:t>thers joined along with their older brothers or fathers whose partisan passions overwhelmed their parental senses.”</w:t>
      </w:r>
      <w:r w:rsidR="00B84521">
        <w:rPr>
          <w:rStyle w:val="FootnoteReference"/>
          <w:rFonts w:ascii="Times New Roman" w:eastAsia="Times New Roman" w:hAnsi="Times New Roman" w:cs="Times New Roman"/>
          <w:color w:val="000000"/>
          <w:sz w:val="24"/>
          <w:szCs w:val="24"/>
        </w:rPr>
        <w:footnoteReference w:id="47"/>
      </w:r>
      <w:r w:rsidR="00B84521">
        <w:rPr>
          <w:rFonts w:ascii="Times New Roman" w:eastAsia="Times New Roman" w:hAnsi="Times New Roman" w:cs="Times New Roman"/>
          <w:color w:val="000000"/>
          <w:sz w:val="24"/>
          <w:szCs w:val="24"/>
        </w:rPr>
        <w:t xml:space="preserve">  In one of the</w:t>
      </w:r>
      <w:r w:rsidR="00B84521" w:rsidRPr="002A1B39">
        <w:rPr>
          <w:rFonts w:ascii="Times New Roman" w:eastAsia="Times New Roman" w:hAnsi="Times New Roman" w:cs="Times New Roman"/>
          <w:color w:val="000000"/>
          <w:sz w:val="24"/>
          <w:szCs w:val="24"/>
        </w:rPr>
        <w:t xml:space="preserve"> first entries, </w:t>
      </w:r>
      <w:r w:rsidR="00B84521">
        <w:rPr>
          <w:rFonts w:ascii="Times New Roman" w:eastAsia="Times New Roman" w:hAnsi="Times New Roman" w:cs="Times New Roman"/>
          <w:color w:val="000000"/>
          <w:sz w:val="24"/>
          <w:szCs w:val="24"/>
        </w:rPr>
        <w:t>Alva</w:t>
      </w:r>
      <w:r w:rsidR="00B84521" w:rsidRPr="002A1B39">
        <w:rPr>
          <w:rFonts w:ascii="Times New Roman" w:eastAsia="Times New Roman" w:hAnsi="Times New Roman" w:cs="Times New Roman"/>
          <w:color w:val="000000"/>
          <w:sz w:val="24"/>
          <w:szCs w:val="24"/>
        </w:rPr>
        <w:t xml:space="preserve"> expresses skepticism about the durability of younger children as drummer boys:  “an accident happen to one of the little Drummer boys here in getting into the cars...falling and breaking hi</w:t>
      </w:r>
      <w:r w:rsidR="00B84521">
        <w:rPr>
          <w:rFonts w:ascii="Times New Roman" w:eastAsia="Times New Roman" w:hAnsi="Times New Roman" w:cs="Times New Roman"/>
          <w:color w:val="000000"/>
          <w:sz w:val="24"/>
          <w:szCs w:val="24"/>
        </w:rPr>
        <w:t xml:space="preserve">s </w:t>
      </w:r>
      <w:r w:rsidR="00B84521">
        <w:rPr>
          <w:rFonts w:ascii="Times New Roman" w:eastAsia="Times New Roman" w:hAnsi="Times New Roman" w:cs="Times New Roman"/>
          <w:color w:val="000000"/>
          <w:sz w:val="24"/>
          <w:szCs w:val="24"/>
        </w:rPr>
        <w:lastRenderedPageBreak/>
        <w:t>arm between wrist and elbow. He complained a little and was taken into a Hack [backpack or stretcher] I</w:t>
      </w:r>
      <w:r w:rsidR="00B84521" w:rsidRPr="002A1B39">
        <w:rPr>
          <w:rFonts w:ascii="Times New Roman" w:eastAsia="Times New Roman" w:hAnsi="Times New Roman" w:cs="Times New Roman"/>
          <w:color w:val="000000"/>
          <w:sz w:val="24"/>
          <w:szCs w:val="24"/>
        </w:rPr>
        <w:t xml:space="preserve"> understand a purse was given to him before leaving for home in </w:t>
      </w:r>
      <w:r w:rsidR="00B84521">
        <w:rPr>
          <w:rFonts w:ascii="Times New Roman" w:eastAsia="Times New Roman" w:hAnsi="Times New Roman" w:cs="Times New Roman"/>
          <w:color w:val="000000"/>
          <w:sz w:val="24"/>
          <w:szCs w:val="24"/>
        </w:rPr>
        <w:t>Milwaukee</w:t>
      </w:r>
      <w:r w:rsidR="00B84521">
        <w:rPr>
          <w:rStyle w:val="FootnoteReference"/>
          <w:rFonts w:ascii="Times New Roman" w:eastAsia="Times New Roman" w:hAnsi="Times New Roman" w:cs="Times New Roman"/>
          <w:color w:val="000000"/>
          <w:sz w:val="24"/>
          <w:szCs w:val="24"/>
        </w:rPr>
        <w:t xml:space="preserve"> </w:t>
      </w:r>
      <w:r w:rsidR="00B84521">
        <w:rPr>
          <w:rStyle w:val="FootnoteReference"/>
          <w:rFonts w:ascii="Times New Roman" w:eastAsia="Times New Roman" w:hAnsi="Times New Roman" w:cs="Times New Roman"/>
          <w:color w:val="000000"/>
          <w:sz w:val="24"/>
          <w:szCs w:val="24"/>
        </w:rPr>
        <w:footnoteReference w:id="48"/>
      </w:r>
      <w:r w:rsidR="00B84521" w:rsidRPr="002A1B39">
        <w:rPr>
          <w:rFonts w:ascii="Times New Roman" w:eastAsia="Times New Roman" w:hAnsi="Times New Roman" w:cs="Times New Roman"/>
          <w:color w:val="000000"/>
          <w:sz w:val="24"/>
          <w:szCs w:val="24"/>
        </w:rPr>
        <w:t xml:space="preserve">  </w:t>
      </w:r>
      <w:r w:rsidR="00B84521">
        <w:rPr>
          <w:rFonts w:ascii="Times New Roman" w:eastAsia="Times New Roman" w:hAnsi="Times New Roman" w:cs="Times New Roman"/>
          <w:color w:val="000000"/>
          <w:sz w:val="24"/>
          <w:szCs w:val="24"/>
        </w:rPr>
        <w:t xml:space="preserve">Alva’s concern for the ‘little drummer boy’ emphasizes the fact that such an injury – a broken arm on a drummer boy – would end his short-lived career. </w:t>
      </w:r>
      <w:r w:rsidR="00B84521" w:rsidRPr="002A1B39">
        <w:rPr>
          <w:rFonts w:ascii="Times New Roman" w:eastAsia="Times New Roman" w:hAnsi="Times New Roman" w:cs="Times New Roman"/>
          <w:color w:val="000000"/>
          <w:sz w:val="24"/>
          <w:szCs w:val="24"/>
        </w:rPr>
        <w:t xml:space="preserve">Nonetheless, </w:t>
      </w:r>
      <w:r w:rsidR="00B84521">
        <w:rPr>
          <w:rFonts w:ascii="Times New Roman" w:eastAsia="Times New Roman" w:hAnsi="Times New Roman" w:cs="Times New Roman"/>
          <w:color w:val="000000"/>
          <w:sz w:val="24"/>
          <w:szCs w:val="24"/>
        </w:rPr>
        <w:t xml:space="preserve">in the early stages of enlistment – particularly the first three days - </w:t>
      </w:r>
      <w:r w:rsidR="00B84521" w:rsidRPr="002A1B39">
        <w:rPr>
          <w:rFonts w:ascii="Times New Roman" w:eastAsia="Times New Roman" w:hAnsi="Times New Roman" w:cs="Times New Roman"/>
          <w:color w:val="000000"/>
          <w:sz w:val="24"/>
          <w:szCs w:val="24"/>
        </w:rPr>
        <w:t>no concerns are expres</w:t>
      </w:r>
      <w:r w:rsidR="00B84521">
        <w:rPr>
          <w:rFonts w:ascii="Times New Roman" w:eastAsia="Times New Roman" w:hAnsi="Times New Roman" w:cs="Times New Roman"/>
          <w:color w:val="000000"/>
          <w:sz w:val="24"/>
          <w:szCs w:val="24"/>
        </w:rPr>
        <w:t xml:space="preserve">sed about his own son, George.  Alva’s </w:t>
      </w:r>
      <w:r w:rsidR="00B84521" w:rsidRPr="002A1B39">
        <w:rPr>
          <w:rFonts w:ascii="Times New Roman" w:eastAsia="Times New Roman" w:hAnsi="Times New Roman" w:cs="Times New Roman"/>
          <w:color w:val="000000"/>
          <w:sz w:val="24"/>
          <w:szCs w:val="24"/>
        </w:rPr>
        <w:t>unspoken</w:t>
      </w:r>
      <w:r w:rsidR="00B84521">
        <w:rPr>
          <w:rFonts w:ascii="Times New Roman" w:eastAsia="Times New Roman" w:hAnsi="Times New Roman" w:cs="Times New Roman"/>
          <w:color w:val="000000"/>
          <w:sz w:val="24"/>
          <w:szCs w:val="24"/>
        </w:rPr>
        <w:t xml:space="preserve"> statement that his ‘boy’ </w:t>
      </w:r>
      <w:r w:rsidR="00B84521" w:rsidRPr="002A1B39">
        <w:rPr>
          <w:rFonts w:ascii="Times New Roman" w:eastAsia="Times New Roman" w:hAnsi="Times New Roman" w:cs="Times New Roman"/>
          <w:color w:val="000000"/>
          <w:sz w:val="24"/>
          <w:szCs w:val="24"/>
        </w:rPr>
        <w:t>could handle the rigors of the march</w:t>
      </w:r>
      <w:r w:rsidR="00B84521">
        <w:rPr>
          <w:rFonts w:ascii="Times New Roman" w:eastAsia="Times New Roman" w:hAnsi="Times New Roman" w:cs="Times New Roman"/>
          <w:color w:val="000000"/>
          <w:sz w:val="24"/>
          <w:szCs w:val="24"/>
        </w:rPr>
        <w:t xml:space="preserve"> reflects a kind of social pride – a personal investment, that as his son, George would begin to assert his manhood.  It is Alva hoped that the military training and experience gained would help George would reflect Alva. </w:t>
      </w:r>
    </w:p>
    <w:p w14:paraId="20AAEAB5" w14:textId="77777777" w:rsidR="00B84521" w:rsidRDefault="00B84521" w:rsidP="00B84521">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relationship between George and Alva would be defined by George’s youthfulness and subsequent behavior.  His adventurousness would be on consistent display throughout the campaign.  Alva notes on October 28</w:t>
      </w:r>
      <w:r w:rsidRPr="00A92306">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1861 “I have not trod on the soil of old Kentuck  yet…George has beat me on that he must have been one of the first to step upon shore being at the head of the column.”</w:t>
      </w:r>
      <w:r>
        <w:rPr>
          <w:rStyle w:val="FootnoteReference"/>
          <w:rFonts w:ascii="Times New Roman" w:eastAsia="Times New Roman" w:hAnsi="Times New Roman" w:cs="Times New Roman"/>
          <w:color w:val="000000"/>
          <w:sz w:val="24"/>
          <w:szCs w:val="24"/>
        </w:rPr>
        <w:footnoteReference w:id="49"/>
      </w:r>
      <w:r>
        <w:rPr>
          <w:rFonts w:ascii="Times New Roman" w:eastAsia="Times New Roman" w:hAnsi="Times New Roman" w:cs="Times New Roman"/>
          <w:color w:val="000000"/>
          <w:sz w:val="24"/>
          <w:szCs w:val="24"/>
        </w:rPr>
        <w:t xml:space="preserve">  George’s relentless curiosity to ‘be the first’ to see a land new to him is affirmed by scholarship examining transportation and the difficulty of travel overall.  George and Alva lived on a farm in north of Milwaukee where the rural geography made travel arduous and time consuming.  Rail transportation was rapidly developing across the east coast, but in the 1860s – particularly the Midwest – this infrastructure was limited to larger cities – Chicago, Detroit, and Indianapolis.</w:t>
      </w:r>
      <w:r>
        <w:rPr>
          <w:rStyle w:val="FootnoteReference"/>
          <w:rFonts w:ascii="Times New Roman" w:eastAsia="Times New Roman" w:hAnsi="Times New Roman" w:cs="Times New Roman"/>
          <w:color w:val="000000"/>
          <w:sz w:val="24"/>
          <w:szCs w:val="24"/>
        </w:rPr>
        <w:footnoteReference w:id="50"/>
      </w:r>
      <w:r>
        <w:rPr>
          <w:rFonts w:ascii="Times New Roman" w:eastAsia="Times New Roman" w:hAnsi="Times New Roman" w:cs="Times New Roman"/>
          <w:color w:val="000000"/>
          <w:sz w:val="24"/>
          <w:szCs w:val="24"/>
        </w:rPr>
        <w:t xml:space="preserve">  George’s eager attitude confirms this research.  Although 19</w:t>
      </w:r>
      <w:r w:rsidRPr="00666DAD">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xml:space="preserve"> century travel in the Union Army was difficult, there is a disparity of action between George and </w:t>
      </w:r>
      <w:r>
        <w:rPr>
          <w:rFonts w:ascii="Times New Roman" w:eastAsia="Times New Roman" w:hAnsi="Times New Roman" w:cs="Times New Roman"/>
          <w:color w:val="000000"/>
          <w:sz w:val="24"/>
          <w:szCs w:val="24"/>
        </w:rPr>
        <w:lastRenderedPageBreak/>
        <w:t xml:space="preserve">Alva.  Readers do not see Alva racing to the front of the marching column to ‘step on the shore of the old Kentuck.’  Rather, it is George’s reaction as he encounters new surroundings.  He expresses this wonder at travelling and seeing new places in a world in which travel is arduous.  </w:t>
      </w:r>
    </w:p>
    <w:p w14:paraId="57FAD681" w14:textId="77777777" w:rsidR="00B84521" w:rsidRDefault="00B84521" w:rsidP="00B84521">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Another instance of George’s youthful attitude influencing the father-son relationship occurs on December 9</w:t>
      </w:r>
      <w:r w:rsidRPr="00A92306">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xml:space="preserve"> 55 miles south of Louisville.  George’s desire to mail a letter back home – independent of Alva’s knowledge – cumulates with a late-night scamper to a post office a half mile from camp.  Alva’s reaction is telling: “I did not like it much and went after him and gave a good scoulding…but met them on their way back.”</w:t>
      </w:r>
      <w:r>
        <w:rPr>
          <w:rStyle w:val="FootnoteReference"/>
          <w:rFonts w:ascii="Times New Roman" w:eastAsia="Times New Roman" w:hAnsi="Times New Roman" w:cs="Times New Roman"/>
          <w:color w:val="000000"/>
          <w:sz w:val="24"/>
          <w:szCs w:val="24"/>
        </w:rPr>
        <w:footnoteReference w:id="51"/>
      </w:r>
      <w:r>
        <w:rPr>
          <w:rFonts w:ascii="Times New Roman" w:eastAsia="Times New Roman" w:hAnsi="Times New Roman" w:cs="Times New Roman"/>
          <w:color w:val="000000"/>
          <w:sz w:val="24"/>
          <w:szCs w:val="24"/>
        </w:rPr>
        <w:t xml:space="preserve">  Alva’s concern for George’s well-being is reinforced through this instance and emphasizes the relationship between father and son – especially after Alva goes after George when he discovers George is missing.  Jabour notes in </w:t>
      </w:r>
      <w:r>
        <w:rPr>
          <w:rFonts w:ascii="Times New Roman" w:eastAsia="Times New Roman" w:hAnsi="Times New Roman" w:cs="Times New Roman"/>
          <w:i/>
          <w:color w:val="000000"/>
          <w:sz w:val="24"/>
          <w:szCs w:val="24"/>
        </w:rPr>
        <w:t xml:space="preserve">Major Problems </w:t>
      </w:r>
      <w:r>
        <w:rPr>
          <w:rFonts w:ascii="Times New Roman" w:eastAsia="Times New Roman" w:hAnsi="Times New Roman" w:cs="Times New Roman"/>
          <w:color w:val="000000"/>
          <w:sz w:val="24"/>
          <w:szCs w:val="24"/>
        </w:rPr>
        <w:t>that “part of masculinity was achieving a self-discipline within the institutional discipline with the army...virtuous self-discipline was in itself a kind of service.”</w:t>
      </w:r>
      <w:r>
        <w:rPr>
          <w:rStyle w:val="FootnoteReference"/>
          <w:rFonts w:ascii="Times New Roman" w:eastAsia="Times New Roman" w:hAnsi="Times New Roman" w:cs="Times New Roman"/>
          <w:color w:val="000000"/>
          <w:sz w:val="24"/>
          <w:szCs w:val="24"/>
        </w:rPr>
        <w:footnoteReference w:id="52"/>
      </w:r>
      <w:r>
        <w:rPr>
          <w:rFonts w:ascii="Times New Roman" w:eastAsia="Times New Roman" w:hAnsi="Times New Roman" w:cs="Times New Roman"/>
          <w:color w:val="000000"/>
          <w:sz w:val="24"/>
          <w:szCs w:val="24"/>
        </w:rPr>
        <w:t xml:space="preserve">  George’s inability to achieve the ‘self-discipline’ in this instance reflects Alva’s worrying that George, perhaps, is not fulfilling the ideal of masculinity.  This is especially provocative within the father-son relationship.  There is no written reaction from George, but future entries note how father and son stick closer together when in close proximity to the front lines.  </w:t>
      </w:r>
    </w:p>
    <w:p w14:paraId="36C5EE9C" w14:textId="2C0DF82F" w:rsidR="008E0539" w:rsidRDefault="008E0539" w:rsidP="008E0539">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Like George Cleveland, Edward Downs was able to enlist with another family member; in this instance it was his older brother George; age 31.  A drummer boy of 12, Down’s letters  describe relationships with his family back home within the context of the Civil War.  Edward enlisted with the approval of his parents, William and Barbara Downs, and was accompanied down to the recruiting station by his older brother who enlisted as a quartermaster.  Upon enlisting both brothers were assigned to Camp Griffin, a defense camp of the Union capital and </w:t>
      </w:r>
      <w:r>
        <w:rPr>
          <w:rFonts w:ascii="Times New Roman" w:eastAsia="Times New Roman" w:hAnsi="Times New Roman" w:cs="Times New Roman"/>
          <w:color w:val="000000"/>
          <w:sz w:val="24"/>
          <w:szCs w:val="24"/>
        </w:rPr>
        <w:lastRenderedPageBreak/>
        <w:t>more than 1,000 miles from home.  This rapid change in scenery prompted a significant amount of homesickness for Edward, and a desire to see his siblings again.  In a letter dated January 26</w:t>
      </w:r>
      <w:r w:rsidRPr="00D275A9">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1862 Edwards writes; “tell Mary [Mary Downs, his four year-old sister] that I miss her and will come back to her.”</w:t>
      </w:r>
      <w:r>
        <w:rPr>
          <w:rStyle w:val="FootnoteReference"/>
          <w:rFonts w:ascii="Times New Roman" w:eastAsia="Times New Roman" w:hAnsi="Times New Roman" w:cs="Times New Roman"/>
          <w:color w:val="000000"/>
          <w:sz w:val="24"/>
          <w:szCs w:val="24"/>
        </w:rPr>
        <w:footnoteReference w:id="53"/>
      </w:r>
      <w:r>
        <w:rPr>
          <w:rFonts w:ascii="Times New Roman" w:eastAsia="Times New Roman" w:hAnsi="Times New Roman" w:cs="Times New Roman"/>
          <w:color w:val="000000"/>
          <w:sz w:val="24"/>
          <w:szCs w:val="24"/>
        </w:rPr>
        <w:t xml:space="preserve">  Edward Down’s letters to his siblings affirm secondary scholarship about the relationships between family members separated by war.  In the book </w:t>
      </w:r>
      <w:r>
        <w:rPr>
          <w:rFonts w:ascii="Times New Roman" w:eastAsia="Times New Roman" w:hAnsi="Times New Roman" w:cs="Times New Roman"/>
          <w:i/>
          <w:color w:val="000000"/>
          <w:sz w:val="24"/>
          <w:szCs w:val="24"/>
        </w:rPr>
        <w:t xml:space="preserve">The Children’s Civil War, </w:t>
      </w:r>
      <w:r>
        <w:rPr>
          <w:rFonts w:ascii="Times New Roman" w:eastAsia="Times New Roman" w:hAnsi="Times New Roman" w:cs="Times New Roman"/>
          <w:color w:val="000000"/>
          <w:sz w:val="24"/>
          <w:szCs w:val="24"/>
        </w:rPr>
        <w:t>James Marten discusses this:</w:t>
      </w:r>
    </w:p>
    <w:p w14:paraId="625F9742" w14:textId="77777777" w:rsidR="008E0539" w:rsidRPr="00570007" w:rsidRDefault="008E0539" w:rsidP="008E0539">
      <w:pPr>
        <w:spacing w:after="0" w:line="240" w:lineRule="auto"/>
        <w:ind w:left="720"/>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1"/>
          <w:szCs w:val="21"/>
        </w:rPr>
        <w:t>“</w:t>
      </w:r>
      <w:r w:rsidRPr="00570007">
        <w:rPr>
          <w:rFonts w:ascii="Times New Roman" w:eastAsia="Times New Roman" w:hAnsi="Times New Roman" w:cs="Times New Roman"/>
          <w:color w:val="000000"/>
          <w:sz w:val="21"/>
          <w:szCs w:val="21"/>
        </w:rPr>
        <w:t xml:space="preserve">Correspondence between soldiers and their families suggests that wartime absences promoted more intense relationships among family members.  High postal rates and an </w:t>
      </w:r>
      <w:r>
        <w:rPr>
          <w:rFonts w:ascii="Times New Roman" w:eastAsia="Times New Roman" w:hAnsi="Times New Roman" w:cs="Times New Roman"/>
          <w:color w:val="000000"/>
          <w:sz w:val="21"/>
          <w:szCs w:val="21"/>
        </w:rPr>
        <w:t>unreliable</w:t>
      </w:r>
      <w:r w:rsidRPr="00570007">
        <w:rPr>
          <w:rFonts w:ascii="Times New Roman" w:eastAsia="Times New Roman" w:hAnsi="Times New Roman" w:cs="Times New Roman"/>
          <w:color w:val="000000"/>
          <w:sz w:val="21"/>
          <w:szCs w:val="21"/>
        </w:rPr>
        <w:t xml:space="preserve"> delivery system turned letters between husbands, wives, and children into precious emotional commodities.  Although northern soldiers may have enjoyed better mail service, communications from their families remained</w:t>
      </w:r>
      <w:r>
        <w:rPr>
          <w:rFonts w:ascii="Times New Roman" w:eastAsia="Times New Roman" w:hAnsi="Times New Roman" w:cs="Times New Roman"/>
          <w:color w:val="000000"/>
          <w:sz w:val="21"/>
          <w:szCs w:val="21"/>
        </w:rPr>
        <w:t xml:space="preserve"> the</w:t>
      </w:r>
      <w:r w:rsidRPr="00570007">
        <w:rPr>
          <w:rFonts w:ascii="Times New Roman" w:eastAsia="Times New Roman" w:hAnsi="Times New Roman" w:cs="Times New Roman"/>
          <w:color w:val="000000"/>
          <w:sz w:val="21"/>
          <w:szCs w:val="21"/>
        </w:rPr>
        <w:t xml:space="preserve"> high points of their dreary, terrifying lives.  Letters among family members forced apart by war, even when they flew into rhetorical clinches or lapsed into redundant recitations of detail, could expose the sorts of inner feelings and hopes for the future that merged from Victorian courtship correspondence.”</w:t>
      </w:r>
      <w:r>
        <w:rPr>
          <w:rStyle w:val="FootnoteReference"/>
          <w:rFonts w:ascii="Times New Roman" w:eastAsia="Times New Roman" w:hAnsi="Times New Roman" w:cs="Times New Roman"/>
          <w:color w:val="000000"/>
          <w:sz w:val="21"/>
          <w:szCs w:val="21"/>
        </w:rPr>
        <w:footnoteReference w:id="54"/>
      </w:r>
    </w:p>
    <w:p w14:paraId="083AAED9" w14:textId="77777777" w:rsidR="008E0539" w:rsidRDefault="008E0539" w:rsidP="008E0539">
      <w:pPr>
        <w:spacing w:after="0" w:line="480" w:lineRule="auto"/>
        <w:ind w:firstLine="720"/>
        <w:rPr>
          <w:rFonts w:ascii="Times New Roman" w:eastAsia="Times New Roman" w:hAnsi="Times New Roman" w:cs="Times New Roman"/>
          <w:color w:val="000000"/>
          <w:sz w:val="24"/>
          <w:szCs w:val="24"/>
        </w:rPr>
      </w:pPr>
    </w:p>
    <w:p w14:paraId="1DD95CB3" w14:textId="27E06B8E" w:rsidR="008E0539" w:rsidRPr="00061395" w:rsidRDefault="008E0539" w:rsidP="00061395">
      <w:pPr>
        <w:spacing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Through his letters, Edward confirms secondary research on this topic – the idea of familial relationships intensifying during war.  This is consistently confirmed at the end of each letter, where he signs his love to every family member – and he has 10 siblings.  </w:t>
      </w:r>
      <w:r>
        <w:rPr>
          <w:rFonts w:ascii="Times New Roman" w:eastAsia="Times New Roman" w:hAnsi="Times New Roman" w:cs="Times New Roman"/>
          <w:color w:val="000000"/>
          <w:sz w:val="24"/>
          <w:szCs w:val="24"/>
        </w:rPr>
        <w:tab/>
      </w:r>
    </w:p>
    <w:p w14:paraId="177789A6" w14:textId="4F7DCAF8" w:rsidR="00DE48FD" w:rsidRPr="00DE48FD" w:rsidRDefault="00AB2B30" w:rsidP="00AB2B30">
      <w:pPr>
        <w:spacing w:after="0" w:line="480" w:lineRule="auto"/>
        <w:ind w:firstLine="720"/>
        <w:rPr>
          <w:rFonts w:ascii="Times New Roman" w:hAnsi="Times New Roman" w:cs="Times New Roman"/>
          <w:color w:val="000000"/>
          <w:sz w:val="24"/>
          <w:szCs w:val="24"/>
        </w:rPr>
      </w:pPr>
      <w:r>
        <w:rPr>
          <w:rFonts w:ascii="Times New Roman" w:eastAsia="Times New Roman" w:hAnsi="Times New Roman" w:cs="Times New Roman"/>
          <w:color w:val="000000"/>
          <w:sz w:val="24"/>
          <w:szCs w:val="24"/>
        </w:rPr>
        <w:t>Elisha Stockwell’</w:t>
      </w:r>
      <w:r w:rsidR="00A6237E">
        <w:rPr>
          <w:rFonts w:ascii="Times New Roman" w:eastAsia="Times New Roman" w:hAnsi="Times New Roman" w:cs="Times New Roman"/>
          <w:color w:val="000000"/>
          <w:sz w:val="24"/>
          <w:szCs w:val="24"/>
        </w:rPr>
        <w:t>s memoirs diverge from George Cleveland</w:t>
      </w:r>
      <w:r w:rsidR="008E0539">
        <w:rPr>
          <w:rFonts w:ascii="Times New Roman" w:eastAsia="Times New Roman" w:hAnsi="Times New Roman" w:cs="Times New Roman"/>
          <w:color w:val="000000"/>
          <w:sz w:val="24"/>
          <w:szCs w:val="24"/>
        </w:rPr>
        <w:t xml:space="preserve"> and Edward Downs</w:t>
      </w:r>
      <w:r w:rsidR="00061395">
        <w:rPr>
          <w:rFonts w:ascii="Times New Roman" w:eastAsia="Times New Roman" w:hAnsi="Times New Roman" w:cs="Times New Roman"/>
          <w:color w:val="000000"/>
          <w:sz w:val="24"/>
          <w:szCs w:val="24"/>
        </w:rPr>
        <w:t>, in</w:t>
      </w:r>
      <w:r w:rsidR="00A6237E">
        <w:rPr>
          <w:rFonts w:ascii="Times New Roman" w:eastAsia="Times New Roman" w:hAnsi="Times New Roman" w:cs="Times New Roman"/>
          <w:color w:val="000000"/>
          <w:sz w:val="24"/>
          <w:szCs w:val="24"/>
        </w:rPr>
        <w:t xml:space="preserve"> that Stockwell enlisted with no family members.  </w:t>
      </w:r>
      <w:r w:rsidR="0017731B">
        <w:rPr>
          <w:rFonts w:ascii="Times New Roman" w:eastAsia="Times New Roman" w:hAnsi="Times New Roman" w:cs="Times New Roman"/>
          <w:color w:val="000000"/>
          <w:sz w:val="24"/>
          <w:szCs w:val="24"/>
        </w:rPr>
        <w:t xml:space="preserve">Without a father figure or </w:t>
      </w:r>
      <w:r w:rsidR="002B6B6A">
        <w:rPr>
          <w:rFonts w:ascii="Times New Roman" w:eastAsia="Times New Roman" w:hAnsi="Times New Roman" w:cs="Times New Roman"/>
          <w:color w:val="000000"/>
          <w:sz w:val="24"/>
          <w:szCs w:val="24"/>
        </w:rPr>
        <w:t>accompanied family member,</w:t>
      </w:r>
      <w:r w:rsidR="0017731B">
        <w:rPr>
          <w:rFonts w:ascii="Times New Roman" w:eastAsia="Times New Roman" w:hAnsi="Times New Roman" w:cs="Times New Roman"/>
          <w:color w:val="000000"/>
          <w:sz w:val="24"/>
          <w:szCs w:val="24"/>
        </w:rPr>
        <w:t xml:space="preserve"> S</w:t>
      </w:r>
      <w:r w:rsidR="00DE48FD">
        <w:rPr>
          <w:rFonts w:ascii="Times New Roman" w:eastAsia="Times New Roman" w:hAnsi="Times New Roman" w:cs="Times New Roman"/>
          <w:color w:val="000000"/>
          <w:sz w:val="24"/>
          <w:szCs w:val="24"/>
        </w:rPr>
        <w:t>tockwell’s recollections</w:t>
      </w:r>
      <w:r w:rsidR="0017731B">
        <w:rPr>
          <w:rFonts w:ascii="Times New Roman" w:eastAsia="Times New Roman" w:hAnsi="Times New Roman" w:cs="Times New Roman"/>
          <w:color w:val="000000"/>
          <w:sz w:val="24"/>
          <w:szCs w:val="24"/>
        </w:rPr>
        <w:t xml:space="preserve"> focus more on the idea of masculinity as he attempts to assert himself.</w:t>
      </w:r>
      <w:r w:rsidR="006472C7">
        <w:rPr>
          <w:rFonts w:ascii="Times New Roman" w:eastAsia="Times New Roman" w:hAnsi="Times New Roman" w:cs="Times New Roman"/>
          <w:color w:val="000000"/>
          <w:sz w:val="24"/>
          <w:szCs w:val="24"/>
        </w:rPr>
        <w:t xml:space="preserve"> He recalls</w:t>
      </w:r>
      <w:r w:rsidR="00DE48FD">
        <w:rPr>
          <w:rFonts w:ascii="Times New Roman" w:eastAsia="Times New Roman" w:hAnsi="Times New Roman" w:cs="Times New Roman"/>
          <w:color w:val="000000"/>
          <w:sz w:val="24"/>
          <w:szCs w:val="24"/>
        </w:rPr>
        <w:t xml:space="preserve"> encountering discrimination due</w:t>
      </w:r>
      <w:r w:rsidR="00D9731B">
        <w:rPr>
          <w:rFonts w:ascii="Times New Roman" w:eastAsia="Times New Roman" w:hAnsi="Times New Roman" w:cs="Times New Roman"/>
          <w:color w:val="000000"/>
          <w:sz w:val="24"/>
          <w:szCs w:val="24"/>
        </w:rPr>
        <w:t xml:space="preserve"> to his age by certain members of his regiment.  </w:t>
      </w:r>
      <w:r w:rsidR="00DE48FD">
        <w:rPr>
          <w:rFonts w:ascii="Times New Roman" w:eastAsia="Times New Roman" w:hAnsi="Times New Roman" w:cs="Times New Roman"/>
          <w:color w:val="000000"/>
          <w:sz w:val="24"/>
          <w:szCs w:val="24"/>
        </w:rPr>
        <w:t xml:space="preserve">This was highlighted through a sort of initiation that younger recruits went through.  Stockwell talks about how “Curly…a big husky man said he had to try all recruits to see if they could fight…I told him if he would get his gun, we would stand thirty or forty rods apart, and I </w:t>
      </w:r>
      <w:r w:rsidR="00DE48FD">
        <w:rPr>
          <w:rFonts w:ascii="Times New Roman" w:eastAsia="Times New Roman" w:hAnsi="Times New Roman" w:cs="Times New Roman"/>
          <w:color w:val="000000"/>
          <w:sz w:val="24"/>
          <w:szCs w:val="24"/>
        </w:rPr>
        <w:lastRenderedPageBreak/>
        <w:t>thought I could convince him that I could shoot as well as he could.”</w:t>
      </w:r>
      <w:r w:rsidR="00DE48FD">
        <w:rPr>
          <w:rStyle w:val="FootnoteReference"/>
          <w:rFonts w:ascii="Times New Roman" w:eastAsia="Times New Roman" w:hAnsi="Times New Roman" w:cs="Times New Roman"/>
          <w:color w:val="000000"/>
          <w:sz w:val="24"/>
          <w:szCs w:val="24"/>
        </w:rPr>
        <w:footnoteReference w:id="55"/>
      </w:r>
      <w:r w:rsidR="00DE48FD">
        <w:rPr>
          <w:rFonts w:ascii="Times New Roman" w:eastAsia="Times New Roman" w:hAnsi="Times New Roman" w:cs="Times New Roman"/>
          <w:color w:val="000000"/>
          <w:sz w:val="24"/>
          <w:szCs w:val="24"/>
        </w:rPr>
        <w:t xml:space="preserve">   Stockwell’s bluster served him well, he notes that “[Curly] said I could pass.  I never liked him after that, but he never bothered me again.”</w:t>
      </w:r>
      <w:r w:rsidR="00DE48FD">
        <w:rPr>
          <w:rStyle w:val="FootnoteReference"/>
          <w:rFonts w:ascii="Times New Roman" w:eastAsia="Times New Roman" w:hAnsi="Times New Roman" w:cs="Times New Roman"/>
          <w:color w:val="000000"/>
          <w:sz w:val="24"/>
          <w:szCs w:val="24"/>
        </w:rPr>
        <w:footnoteReference w:id="56"/>
      </w:r>
      <w:r w:rsidR="00DE48FD">
        <w:rPr>
          <w:rFonts w:ascii="Times New Roman" w:eastAsia="Times New Roman" w:hAnsi="Times New Roman" w:cs="Times New Roman"/>
          <w:color w:val="000000"/>
          <w:sz w:val="24"/>
          <w:szCs w:val="24"/>
        </w:rPr>
        <w:t xml:space="preserve">  Attempts at bravado were often all the child-soldier had; they were physically outmatched by most of the men in the regiment.  Stockwell’s account confirms existing historiography when compared to Jabour’s </w:t>
      </w:r>
      <w:r w:rsidR="00DE48FD">
        <w:rPr>
          <w:rFonts w:ascii="Times New Roman" w:eastAsia="Times New Roman" w:hAnsi="Times New Roman" w:cs="Times New Roman"/>
          <w:i/>
          <w:color w:val="000000"/>
          <w:sz w:val="24"/>
          <w:szCs w:val="24"/>
        </w:rPr>
        <w:t xml:space="preserve">Major Problems.  </w:t>
      </w:r>
      <w:r w:rsidR="00DE48FD">
        <w:rPr>
          <w:rFonts w:ascii="Times New Roman" w:eastAsia="Times New Roman" w:hAnsi="Times New Roman" w:cs="Times New Roman"/>
          <w:color w:val="000000"/>
          <w:sz w:val="24"/>
          <w:szCs w:val="24"/>
        </w:rPr>
        <w:t>She notes, ‘Masculinity meant restraining both their instincts to flee- to be a coward was to be no man.”</w:t>
      </w:r>
      <w:r w:rsidR="00DE48FD">
        <w:rPr>
          <w:rStyle w:val="FootnoteReference"/>
          <w:rFonts w:ascii="Times New Roman" w:eastAsia="Times New Roman" w:hAnsi="Times New Roman" w:cs="Times New Roman"/>
          <w:color w:val="000000"/>
          <w:sz w:val="24"/>
          <w:szCs w:val="24"/>
        </w:rPr>
        <w:footnoteReference w:id="57"/>
      </w:r>
      <w:r w:rsidR="00DE48FD">
        <w:rPr>
          <w:rFonts w:ascii="Times New Roman" w:eastAsia="Times New Roman" w:hAnsi="Times New Roman" w:cs="Times New Roman"/>
          <w:color w:val="000000"/>
          <w:sz w:val="24"/>
          <w:szCs w:val="24"/>
        </w:rPr>
        <w:t xml:space="preserve">  Stockwell’s decision to stand his ground against the bigger solider, Curly, was a conscious decision to appear more masculine.  However, not all men were hostile to his apparent youthfulness – Stockwell details how he was a ‘heavy sleeper’ and that two of his friends would take turns waking him up to ensure he wouldn’t miss roll call.</w:t>
      </w:r>
      <w:r w:rsidR="00DE48FD">
        <w:rPr>
          <w:rStyle w:val="FootnoteReference"/>
          <w:rFonts w:ascii="Times New Roman" w:eastAsia="Times New Roman" w:hAnsi="Times New Roman" w:cs="Times New Roman"/>
          <w:color w:val="000000"/>
          <w:sz w:val="24"/>
          <w:szCs w:val="24"/>
        </w:rPr>
        <w:footnoteReference w:id="58"/>
      </w:r>
      <w:r w:rsidR="00DE48FD">
        <w:rPr>
          <w:rFonts w:ascii="Times New Roman" w:eastAsia="Times New Roman" w:hAnsi="Times New Roman" w:cs="Times New Roman"/>
          <w:b/>
          <w:color w:val="000000"/>
          <w:sz w:val="24"/>
          <w:szCs w:val="24"/>
        </w:rPr>
        <w:t xml:space="preserve">  </w:t>
      </w:r>
      <w:r w:rsidR="00DE48FD">
        <w:rPr>
          <w:rFonts w:ascii="Times New Roman" w:eastAsia="Times New Roman" w:hAnsi="Times New Roman" w:cs="Times New Roman"/>
          <w:color w:val="000000"/>
          <w:sz w:val="24"/>
          <w:szCs w:val="24"/>
        </w:rPr>
        <w:t xml:space="preserve">Attempts at proving one’s ‘manhood,’ usually through feats of strength and endurance, were also described through life on the march.  Stockwell’s slim appearance only exacerbated the physical differences between himself and the rest of the regiment.  Yet he recounts, with no small sense of pride, of besting these ‘big men.’  </w:t>
      </w:r>
      <w:r w:rsidR="00DE48FD">
        <w:rPr>
          <w:rFonts w:ascii="Arial" w:hAnsi="Arial" w:cs="Arial"/>
          <w:color w:val="000000"/>
        </w:rPr>
        <w:t>“</w:t>
      </w:r>
      <w:r w:rsidR="00DE48FD" w:rsidRPr="00A50AA2">
        <w:rPr>
          <w:rFonts w:ascii="Times New Roman" w:hAnsi="Times New Roman" w:cs="Times New Roman"/>
          <w:color w:val="000000"/>
          <w:sz w:val="24"/>
          <w:szCs w:val="24"/>
        </w:rPr>
        <w:t>But the first hard march we were on I saw him played out and lying beside the road...the big man was reduced to a skeleton with chronic diarrhea and got discharged before his first years’ service was out</w:t>
      </w:r>
      <w:r w:rsidR="00DE48FD">
        <w:rPr>
          <w:rFonts w:ascii="Times New Roman" w:hAnsi="Times New Roman" w:cs="Times New Roman"/>
          <w:color w:val="000000"/>
          <w:sz w:val="24"/>
          <w:szCs w:val="24"/>
        </w:rPr>
        <w:t>.”</w:t>
      </w:r>
      <w:r w:rsidR="00DE48FD">
        <w:rPr>
          <w:rStyle w:val="FootnoteReference"/>
          <w:rFonts w:ascii="Times New Roman" w:hAnsi="Times New Roman" w:cs="Times New Roman"/>
          <w:color w:val="000000"/>
          <w:sz w:val="24"/>
          <w:szCs w:val="24"/>
        </w:rPr>
        <w:footnoteReference w:id="59"/>
      </w:r>
      <w:r w:rsidR="00DE48FD">
        <w:rPr>
          <w:rFonts w:ascii="Times New Roman" w:hAnsi="Times New Roman" w:cs="Times New Roman"/>
          <w:color w:val="000000"/>
          <w:sz w:val="24"/>
          <w:szCs w:val="24"/>
        </w:rPr>
        <w:t xml:space="preserve">  There is</w:t>
      </w:r>
      <w:r w:rsidR="00DE48FD" w:rsidRPr="00A50AA2">
        <w:rPr>
          <w:rFonts w:ascii="Times New Roman" w:hAnsi="Times New Roman" w:cs="Times New Roman"/>
          <w:color w:val="000000"/>
          <w:sz w:val="24"/>
          <w:szCs w:val="24"/>
        </w:rPr>
        <w:t xml:space="preserve"> a sense of vind</w:t>
      </w:r>
      <w:r w:rsidR="00DE48FD">
        <w:rPr>
          <w:rFonts w:ascii="Times New Roman" w:hAnsi="Times New Roman" w:cs="Times New Roman"/>
          <w:color w:val="000000"/>
          <w:sz w:val="24"/>
          <w:szCs w:val="24"/>
        </w:rPr>
        <w:t>ication here:  again, he could do</w:t>
      </w:r>
      <w:r w:rsidR="00DE48FD" w:rsidRPr="00A50AA2">
        <w:rPr>
          <w:rFonts w:ascii="Times New Roman" w:hAnsi="Times New Roman" w:cs="Times New Roman"/>
          <w:color w:val="000000"/>
          <w:sz w:val="24"/>
          <w:szCs w:val="24"/>
        </w:rPr>
        <w:t xml:space="preserve"> things as well as a man, even much larger men.</w:t>
      </w:r>
      <w:r w:rsidR="00DE48FD">
        <w:rPr>
          <w:rFonts w:ascii="Times New Roman" w:hAnsi="Times New Roman" w:cs="Times New Roman"/>
          <w:color w:val="000000"/>
          <w:sz w:val="24"/>
          <w:szCs w:val="24"/>
        </w:rPr>
        <w:t xml:space="preserve">  </w:t>
      </w:r>
    </w:p>
    <w:p w14:paraId="3A50C144" w14:textId="451D2E74" w:rsidR="005A5199" w:rsidRDefault="006E1260" w:rsidP="005A5199">
      <w:pPr>
        <w:spacing w:after="0"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Experiences</w:t>
      </w:r>
    </w:p>
    <w:p w14:paraId="070FC043" w14:textId="6F3D046D" w:rsidR="004C73CA" w:rsidRDefault="002A7E0C" w:rsidP="005A5199">
      <w:pPr>
        <w:pStyle w:val="CommentText"/>
        <w:spacing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The third part of this capstone’s thesis deals with the eyewitness accounts of all three primary sources.  </w:t>
      </w:r>
      <w:r w:rsidR="008A2F45">
        <w:rPr>
          <w:rFonts w:ascii="Times New Roman" w:eastAsia="Times New Roman" w:hAnsi="Times New Roman" w:cs="Times New Roman"/>
          <w:color w:val="000000"/>
          <w:sz w:val="24"/>
          <w:szCs w:val="24"/>
        </w:rPr>
        <w:t xml:space="preserve">Through the eyes of Stockwell, Cleveland, and Downs </w:t>
      </w:r>
      <w:r w:rsidR="000063E7">
        <w:rPr>
          <w:rFonts w:ascii="Times New Roman" w:eastAsia="Times New Roman" w:hAnsi="Times New Roman" w:cs="Times New Roman"/>
          <w:color w:val="000000"/>
          <w:sz w:val="24"/>
          <w:szCs w:val="24"/>
        </w:rPr>
        <w:t xml:space="preserve">the reader snatches a </w:t>
      </w:r>
      <w:r w:rsidR="000063E7">
        <w:rPr>
          <w:rFonts w:ascii="Times New Roman" w:eastAsia="Times New Roman" w:hAnsi="Times New Roman" w:cs="Times New Roman"/>
          <w:color w:val="000000"/>
          <w:sz w:val="24"/>
          <w:szCs w:val="24"/>
        </w:rPr>
        <w:lastRenderedPageBreak/>
        <w:t xml:space="preserve">glimpse of </w:t>
      </w:r>
      <w:r w:rsidR="00302747">
        <w:rPr>
          <w:rFonts w:ascii="Times New Roman" w:eastAsia="Times New Roman" w:hAnsi="Times New Roman" w:cs="Times New Roman"/>
          <w:color w:val="000000"/>
          <w:sz w:val="24"/>
          <w:szCs w:val="24"/>
        </w:rPr>
        <w:t>how disease, encounters with civilian</w:t>
      </w:r>
      <w:r w:rsidR="00E65FD4">
        <w:rPr>
          <w:rFonts w:ascii="Times New Roman" w:eastAsia="Times New Roman" w:hAnsi="Times New Roman" w:cs="Times New Roman"/>
          <w:color w:val="000000"/>
          <w:sz w:val="24"/>
          <w:szCs w:val="24"/>
        </w:rPr>
        <w:t>s</w:t>
      </w:r>
      <w:r w:rsidR="00302747">
        <w:rPr>
          <w:rFonts w:ascii="Times New Roman" w:eastAsia="Times New Roman" w:hAnsi="Times New Roman" w:cs="Times New Roman"/>
          <w:color w:val="000000"/>
          <w:sz w:val="24"/>
          <w:szCs w:val="24"/>
        </w:rPr>
        <w:t xml:space="preserve">, and </w:t>
      </w:r>
      <w:r w:rsidR="0061221C">
        <w:rPr>
          <w:rFonts w:ascii="Times New Roman" w:eastAsia="Times New Roman" w:hAnsi="Times New Roman" w:cs="Times New Roman"/>
          <w:color w:val="000000"/>
          <w:sz w:val="24"/>
          <w:szCs w:val="24"/>
        </w:rPr>
        <w:t xml:space="preserve">combat </w:t>
      </w:r>
      <w:r w:rsidR="00E65FD4">
        <w:rPr>
          <w:rFonts w:ascii="Times New Roman" w:eastAsia="Times New Roman" w:hAnsi="Times New Roman" w:cs="Times New Roman"/>
          <w:color w:val="000000"/>
          <w:sz w:val="24"/>
          <w:szCs w:val="24"/>
        </w:rPr>
        <w:t>shape their perspective</w:t>
      </w:r>
      <w:r w:rsidR="004B0967">
        <w:rPr>
          <w:rFonts w:ascii="Times New Roman" w:eastAsia="Times New Roman" w:hAnsi="Times New Roman" w:cs="Times New Roman"/>
          <w:color w:val="000000"/>
          <w:sz w:val="24"/>
          <w:szCs w:val="24"/>
        </w:rPr>
        <w:t>s</w:t>
      </w:r>
      <w:r w:rsidR="00E65FD4">
        <w:rPr>
          <w:rFonts w:ascii="Times New Roman" w:eastAsia="Times New Roman" w:hAnsi="Times New Roman" w:cs="Times New Roman"/>
          <w:color w:val="000000"/>
          <w:sz w:val="24"/>
          <w:szCs w:val="24"/>
        </w:rPr>
        <w:t xml:space="preserve">.  </w:t>
      </w:r>
      <w:r w:rsidR="004C661C">
        <w:rPr>
          <w:rFonts w:ascii="Times New Roman" w:eastAsia="Times New Roman" w:hAnsi="Times New Roman" w:cs="Times New Roman"/>
          <w:color w:val="000000"/>
          <w:sz w:val="24"/>
          <w:szCs w:val="24"/>
        </w:rPr>
        <w:t xml:space="preserve">These accounts confirm existing historiography </w:t>
      </w:r>
      <w:r w:rsidR="00F4180D">
        <w:rPr>
          <w:rFonts w:ascii="Times New Roman" w:eastAsia="Times New Roman" w:hAnsi="Times New Roman" w:cs="Times New Roman"/>
          <w:color w:val="000000"/>
          <w:sz w:val="24"/>
          <w:szCs w:val="24"/>
        </w:rPr>
        <w:t xml:space="preserve">in this regard.  </w:t>
      </w:r>
      <w:r w:rsidR="00E65FD4">
        <w:rPr>
          <w:rFonts w:ascii="Times New Roman" w:eastAsia="Times New Roman" w:hAnsi="Times New Roman" w:cs="Times New Roman"/>
          <w:color w:val="000000"/>
          <w:sz w:val="24"/>
          <w:szCs w:val="24"/>
        </w:rPr>
        <w:t xml:space="preserve">Through </w:t>
      </w:r>
      <w:r w:rsidR="005C704D">
        <w:rPr>
          <w:rFonts w:ascii="Times New Roman" w:eastAsia="Times New Roman" w:hAnsi="Times New Roman" w:cs="Times New Roman"/>
          <w:color w:val="000000"/>
          <w:sz w:val="24"/>
          <w:szCs w:val="24"/>
        </w:rPr>
        <w:t xml:space="preserve">these child-soldier and drummer boy’s lens, </w:t>
      </w:r>
      <w:r w:rsidR="00F4180D">
        <w:rPr>
          <w:rFonts w:ascii="Times New Roman" w:eastAsia="Times New Roman" w:hAnsi="Times New Roman" w:cs="Times New Roman"/>
          <w:color w:val="000000"/>
          <w:sz w:val="24"/>
          <w:szCs w:val="24"/>
        </w:rPr>
        <w:t xml:space="preserve">it is possible to </w:t>
      </w:r>
      <w:r w:rsidR="001D62AE">
        <w:rPr>
          <w:rFonts w:ascii="Times New Roman" w:eastAsia="Times New Roman" w:hAnsi="Times New Roman" w:cs="Times New Roman"/>
          <w:color w:val="000000"/>
          <w:sz w:val="24"/>
          <w:szCs w:val="24"/>
        </w:rPr>
        <w:t xml:space="preserve">grasp a more personal story.  </w:t>
      </w:r>
    </w:p>
    <w:p w14:paraId="61773592" w14:textId="22E8AFA3" w:rsidR="002A1B39" w:rsidRDefault="00891588" w:rsidP="00AC3FEB">
      <w:pPr>
        <w:spacing w:after="0" w:line="480" w:lineRule="auto"/>
        <w:ind w:firstLine="720"/>
        <w:rPr>
          <w:rFonts w:ascii="Times New Roman" w:eastAsia="Times New Roman" w:hAnsi="Times New Roman" w:cs="Times New Roman"/>
          <w:color w:val="000000"/>
          <w:sz w:val="24"/>
          <w:szCs w:val="24"/>
        </w:rPr>
      </w:pPr>
      <w:r w:rsidRPr="007F44B1">
        <w:rPr>
          <w:rFonts w:ascii="Times New Roman" w:eastAsia="Times New Roman" w:hAnsi="Times New Roman" w:cs="Times New Roman"/>
          <w:color w:val="000000"/>
          <w:sz w:val="24"/>
          <w:szCs w:val="24"/>
        </w:rPr>
        <w:t>Historiography</w:t>
      </w:r>
      <w:r>
        <w:rPr>
          <w:rFonts w:ascii="Times New Roman" w:eastAsia="Times New Roman" w:hAnsi="Times New Roman" w:cs="Times New Roman"/>
          <w:color w:val="000000"/>
          <w:sz w:val="24"/>
          <w:szCs w:val="24"/>
        </w:rPr>
        <w:t xml:space="preserve"> of the Civil War confirms that d</w:t>
      </w:r>
      <w:r w:rsidR="005E3907">
        <w:rPr>
          <w:rFonts w:ascii="Times New Roman" w:eastAsia="Times New Roman" w:hAnsi="Times New Roman" w:cs="Times New Roman"/>
          <w:color w:val="000000"/>
          <w:sz w:val="24"/>
          <w:szCs w:val="24"/>
        </w:rPr>
        <w:t xml:space="preserve">isease affected virtually every aspect of the soldier’s life, and George </w:t>
      </w:r>
      <w:r>
        <w:rPr>
          <w:rFonts w:ascii="Times New Roman" w:eastAsia="Times New Roman" w:hAnsi="Times New Roman" w:cs="Times New Roman"/>
          <w:color w:val="000000"/>
          <w:sz w:val="24"/>
          <w:szCs w:val="24"/>
        </w:rPr>
        <w:t xml:space="preserve">Cleveland was </w:t>
      </w:r>
      <w:r w:rsidR="005E3907">
        <w:rPr>
          <w:rFonts w:ascii="Times New Roman" w:eastAsia="Times New Roman" w:hAnsi="Times New Roman" w:cs="Times New Roman"/>
          <w:color w:val="000000"/>
          <w:sz w:val="24"/>
          <w:szCs w:val="24"/>
        </w:rPr>
        <w:t>no exception.  Alva recounts an episode on Tuesday, November 5</w:t>
      </w:r>
      <w:r w:rsidR="005E3907" w:rsidRPr="005E3907">
        <w:rPr>
          <w:rFonts w:ascii="Times New Roman" w:eastAsia="Times New Roman" w:hAnsi="Times New Roman" w:cs="Times New Roman"/>
          <w:color w:val="000000"/>
          <w:sz w:val="24"/>
          <w:szCs w:val="24"/>
          <w:vertAlign w:val="superscript"/>
        </w:rPr>
        <w:t>th</w:t>
      </w:r>
      <w:r w:rsidR="005E3907">
        <w:rPr>
          <w:rFonts w:ascii="Times New Roman" w:eastAsia="Times New Roman" w:hAnsi="Times New Roman" w:cs="Times New Roman"/>
          <w:color w:val="000000"/>
          <w:sz w:val="24"/>
          <w:szCs w:val="24"/>
        </w:rPr>
        <w:t xml:space="preserve"> in 1861:  “George came to quarters pretty well tuckered out complaining of head ache with Simptoms [symptoms] of the camp rash about 12 he awoke me begging me to keep that big thing from rolling onto him and seeing all sorts of things I could not pacify him until I lit a light.”</w:t>
      </w:r>
      <w:r w:rsidR="005E3907">
        <w:rPr>
          <w:rStyle w:val="FootnoteReference"/>
          <w:rFonts w:ascii="Times New Roman" w:eastAsia="Times New Roman" w:hAnsi="Times New Roman" w:cs="Times New Roman"/>
          <w:color w:val="000000"/>
          <w:sz w:val="24"/>
          <w:szCs w:val="24"/>
        </w:rPr>
        <w:footnoteReference w:id="60"/>
      </w:r>
      <w:r>
        <w:rPr>
          <w:rFonts w:ascii="Times New Roman" w:eastAsia="Times New Roman" w:hAnsi="Times New Roman" w:cs="Times New Roman"/>
          <w:color w:val="000000"/>
          <w:sz w:val="24"/>
          <w:szCs w:val="24"/>
        </w:rPr>
        <w:t xml:space="preserve">  </w:t>
      </w:r>
      <w:r w:rsidR="00017BEB">
        <w:rPr>
          <w:rFonts w:ascii="Times New Roman" w:eastAsia="Times New Roman" w:hAnsi="Times New Roman" w:cs="Times New Roman"/>
          <w:color w:val="000000"/>
          <w:sz w:val="24"/>
          <w:szCs w:val="24"/>
        </w:rPr>
        <w:t>What George experienced as ‘camp rash’ was most likely Typhoid Fever, caused by the transmission of body lice in close quarters.  These symptoms correlate with what George experienced - including headaches, fever, and delirium.</w:t>
      </w:r>
      <w:r w:rsidR="00017BEB">
        <w:rPr>
          <w:rStyle w:val="FootnoteReference"/>
          <w:rFonts w:ascii="Times New Roman" w:eastAsia="Times New Roman" w:hAnsi="Times New Roman" w:cs="Times New Roman"/>
          <w:color w:val="000000"/>
          <w:sz w:val="24"/>
          <w:szCs w:val="24"/>
        </w:rPr>
        <w:footnoteReference w:id="61"/>
      </w:r>
      <w:r w:rsidR="00017BEB">
        <w:rPr>
          <w:rFonts w:ascii="Times New Roman" w:eastAsia="Times New Roman" w:hAnsi="Times New Roman" w:cs="Times New Roman"/>
          <w:color w:val="000000"/>
          <w:sz w:val="24"/>
          <w:szCs w:val="24"/>
        </w:rPr>
        <w:t xml:space="preserve"> </w:t>
      </w:r>
      <w:r w:rsidR="0014134D">
        <w:rPr>
          <w:rFonts w:ascii="Times New Roman" w:eastAsia="Times New Roman" w:hAnsi="Times New Roman" w:cs="Times New Roman"/>
          <w:color w:val="000000"/>
          <w:sz w:val="24"/>
          <w:szCs w:val="24"/>
        </w:rPr>
        <w:t xml:space="preserve"> </w:t>
      </w:r>
      <w:r w:rsidR="00CF11D1">
        <w:rPr>
          <w:rFonts w:ascii="Times New Roman" w:eastAsia="Times New Roman" w:hAnsi="Times New Roman" w:cs="Times New Roman"/>
          <w:color w:val="000000"/>
          <w:sz w:val="24"/>
          <w:szCs w:val="24"/>
        </w:rPr>
        <w:t>Current treatment of Typhoid Fever involves antibiotics, something tha</w:t>
      </w:r>
      <w:r w:rsidR="00EC3759">
        <w:rPr>
          <w:rFonts w:ascii="Times New Roman" w:eastAsia="Times New Roman" w:hAnsi="Times New Roman" w:cs="Times New Roman"/>
          <w:color w:val="000000"/>
          <w:sz w:val="24"/>
          <w:szCs w:val="24"/>
        </w:rPr>
        <w:t xml:space="preserve">t would not be invented until 75 years later.  </w:t>
      </w:r>
      <w:r w:rsidR="00D15D2B">
        <w:rPr>
          <w:rFonts w:ascii="Times New Roman" w:eastAsia="Times New Roman" w:hAnsi="Times New Roman" w:cs="Times New Roman"/>
          <w:color w:val="000000"/>
          <w:sz w:val="24"/>
          <w:szCs w:val="24"/>
        </w:rPr>
        <w:t xml:space="preserve">The </w:t>
      </w:r>
      <w:r w:rsidR="006A5264">
        <w:rPr>
          <w:rFonts w:ascii="Times New Roman" w:eastAsia="Times New Roman" w:hAnsi="Times New Roman" w:cs="Times New Roman"/>
          <w:color w:val="000000"/>
          <w:sz w:val="24"/>
          <w:szCs w:val="24"/>
        </w:rPr>
        <w:t xml:space="preserve">most effective </w:t>
      </w:r>
      <w:r w:rsidR="00D15D2B">
        <w:rPr>
          <w:rFonts w:ascii="Times New Roman" w:eastAsia="Times New Roman" w:hAnsi="Times New Roman" w:cs="Times New Roman"/>
          <w:color w:val="000000"/>
          <w:sz w:val="24"/>
          <w:szCs w:val="24"/>
        </w:rPr>
        <w:t>trea</w:t>
      </w:r>
      <w:r w:rsidR="006A5264">
        <w:rPr>
          <w:rFonts w:ascii="Times New Roman" w:eastAsia="Times New Roman" w:hAnsi="Times New Roman" w:cs="Times New Roman"/>
          <w:color w:val="000000"/>
          <w:sz w:val="24"/>
          <w:szCs w:val="24"/>
        </w:rPr>
        <w:t xml:space="preserve">tment </w:t>
      </w:r>
      <w:r w:rsidR="0097456B">
        <w:rPr>
          <w:rFonts w:ascii="Times New Roman" w:eastAsia="Times New Roman" w:hAnsi="Times New Roman" w:cs="Times New Roman"/>
          <w:color w:val="000000"/>
          <w:sz w:val="24"/>
          <w:szCs w:val="24"/>
        </w:rPr>
        <w:t>is</w:t>
      </w:r>
      <w:r w:rsidR="006A5264">
        <w:rPr>
          <w:rFonts w:ascii="Times New Roman" w:eastAsia="Times New Roman" w:hAnsi="Times New Roman" w:cs="Times New Roman"/>
          <w:color w:val="000000"/>
          <w:sz w:val="24"/>
          <w:szCs w:val="24"/>
        </w:rPr>
        <w:t xml:space="preserve"> to drink liquids to avoid dehydration</w:t>
      </w:r>
      <w:r w:rsidR="00270818">
        <w:rPr>
          <w:rFonts w:ascii="Times New Roman" w:eastAsia="Times New Roman" w:hAnsi="Times New Roman" w:cs="Times New Roman"/>
          <w:color w:val="000000"/>
          <w:sz w:val="24"/>
          <w:szCs w:val="24"/>
        </w:rPr>
        <w:t xml:space="preserve">, </w:t>
      </w:r>
      <w:r w:rsidR="0097456B">
        <w:rPr>
          <w:rFonts w:ascii="Times New Roman" w:eastAsia="Times New Roman" w:hAnsi="Times New Roman" w:cs="Times New Roman"/>
          <w:color w:val="000000"/>
          <w:sz w:val="24"/>
          <w:szCs w:val="24"/>
        </w:rPr>
        <w:t xml:space="preserve">Alva </w:t>
      </w:r>
      <w:r w:rsidR="000122B1">
        <w:rPr>
          <w:rFonts w:ascii="Times New Roman" w:eastAsia="Times New Roman" w:hAnsi="Times New Roman" w:cs="Times New Roman"/>
          <w:color w:val="000000"/>
          <w:sz w:val="24"/>
          <w:szCs w:val="24"/>
        </w:rPr>
        <w:t>later describes how he attempted</w:t>
      </w:r>
      <w:r w:rsidR="00C9793C">
        <w:rPr>
          <w:rFonts w:ascii="Times New Roman" w:eastAsia="Times New Roman" w:hAnsi="Times New Roman" w:cs="Times New Roman"/>
          <w:color w:val="000000"/>
          <w:sz w:val="24"/>
          <w:szCs w:val="24"/>
        </w:rPr>
        <w:t xml:space="preserve"> to do this by making George drink significant amounts of water.</w:t>
      </w:r>
    </w:p>
    <w:p w14:paraId="7F97D602" w14:textId="1E6F0927" w:rsidR="009273E4" w:rsidRPr="004C3691" w:rsidRDefault="009273E4" w:rsidP="004C3691">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Edward’s letters touch on conditions of marching that contributed to diseases.  Lack of sleep, intense rain (Springtime Virginia), and an overwhelming sense of fatigue contributed to the spread of various sicknesses.  On March 20</w:t>
      </w:r>
      <w:r w:rsidRPr="00885AB5">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1862 Edward discusses how a series of marches starting at four in the morning affected him:  “we camped out at a place called Flint Hill [Northern Virginia, about 70 miles from Washington D.C] it was raining all the while I came very near to giving out.  I had two shirts and one blanket…they were completely soaked through. I had to stay and help the doctor with the sick drummer boys.”</w:t>
      </w:r>
      <w:r>
        <w:rPr>
          <w:rStyle w:val="FootnoteReference"/>
          <w:rFonts w:ascii="Times New Roman" w:eastAsia="Times New Roman" w:hAnsi="Times New Roman" w:cs="Times New Roman"/>
          <w:color w:val="000000"/>
          <w:sz w:val="24"/>
          <w:szCs w:val="24"/>
        </w:rPr>
        <w:footnoteReference w:id="62"/>
      </w:r>
      <w:r>
        <w:rPr>
          <w:rFonts w:ascii="Times New Roman" w:eastAsia="Times New Roman" w:hAnsi="Times New Roman" w:cs="Times New Roman"/>
          <w:color w:val="000000"/>
          <w:sz w:val="24"/>
          <w:szCs w:val="24"/>
        </w:rPr>
        <w:t xml:space="preserve">  This sickness was compounded </w:t>
      </w:r>
      <w:r>
        <w:rPr>
          <w:rFonts w:ascii="Times New Roman" w:eastAsia="Times New Roman" w:hAnsi="Times New Roman" w:cs="Times New Roman"/>
          <w:color w:val="000000"/>
          <w:sz w:val="24"/>
          <w:szCs w:val="24"/>
        </w:rPr>
        <w:lastRenderedPageBreak/>
        <w:t>by the practice of soldiers sleeping together at nights in order to keep warm.  In wearing all of their clothing and sleeping in close proximity, this practice facilitated infestation with body lice and infection with typhus.</w:t>
      </w:r>
      <w:r>
        <w:rPr>
          <w:rStyle w:val="FootnoteReference"/>
          <w:rFonts w:ascii="Times New Roman" w:eastAsia="Times New Roman" w:hAnsi="Times New Roman" w:cs="Times New Roman"/>
          <w:color w:val="000000"/>
          <w:sz w:val="24"/>
          <w:szCs w:val="24"/>
        </w:rPr>
        <w:footnoteReference w:id="63"/>
      </w:r>
      <w:r>
        <w:rPr>
          <w:rFonts w:ascii="Times New Roman" w:eastAsia="Times New Roman" w:hAnsi="Times New Roman" w:cs="Times New Roman"/>
          <w:color w:val="000000"/>
          <w:sz w:val="24"/>
          <w:szCs w:val="24"/>
        </w:rPr>
        <w:t xml:space="preserve">  Edward appeared cognizant of these conditions and their effects, and attempted to obtain supplies from home that would fortify himself against the weather.  On December 20</w:t>
      </w:r>
      <w:r w:rsidRPr="00052410">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1861 he writes to his mother:  “I wouldn’t mind if you would send me a pair of thick gloves and a couple of silk handkerchiefs, they are hard to get on the front lines.”</w:t>
      </w:r>
      <w:r>
        <w:rPr>
          <w:rStyle w:val="FootnoteReference"/>
          <w:rFonts w:ascii="Times New Roman" w:eastAsia="Times New Roman" w:hAnsi="Times New Roman" w:cs="Times New Roman"/>
          <w:color w:val="000000"/>
          <w:sz w:val="24"/>
          <w:szCs w:val="24"/>
        </w:rPr>
        <w:footnoteReference w:id="64"/>
      </w:r>
      <w:r>
        <w:rPr>
          <w:rFonts w:ascii="Times New Roman" w:eastAsia="Times New Roman" w:hAnsi="Times New Roman" w:cs="Times New Roman"/>
          <w:color w:val="000000"/>
          <w:sz w:val="24"/>
          <w:szCs w:val="24"/>
        </w:rPr>
        <w:t xml:space="preserve">  The aforementioned silk handkerchiefs were considered a luxury; the gloves a necessity.  Exposed extremities in the middle of winter, particularly when grasping a rifle, would induce varying degrees of hypothermia.  The intermittent supply chain on the front lines expanded calls for help from family members.</w:t>
      </w:r>
    </w:p>
    <w:p w14:paraId="354F0A6A" w14:textId="6A0F787A" w:rsidR="00B72E09" w:rsidRPr="00C00622" w:rsidRDefault="004B758E" w:rsidP="002A1B3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4B0967">
        <w:rPr>
          <w:rFonts w:ascii="Times New Roman" w:eastAsia="Times New Roman" w:hAnsi="Times New Roman" w:cs="Times New Roman"/>
          <w:color w:val="000000"/>
          <w:sz w:val="24"/>
          <w:szCs w:val="24"/>
        </w:rPr>
        <w:t>Alva Cleveland would also come to grips with the difficulties of life on the march.  This would become apparent with the health of his son, George</w:t>
      </w:r>
      <w:r w:rsidR="004935D1">
        <w:rPr>
          <w:rFonts w:ascii="Times New Roman" w:eastAsia="Times New Roman" w:hAnsi="Times New Roman" w:cs="Times New Roman"/>
          <w:color w:val="000000"/>
          <w:sz w:val="24"/>
          <w:szCs w:val="24"/>
        </w:rPr>
        <w:t xml:space="preserve">.  The intense drilling would soon take a toll on the physical health of </w:t>
      </w:r>
      <w:r w:rsidR="00B72E09">
        <w:rPr>
          <w:rFonts w:ascii="Times New Roman" w:eastAsia="Times New Roman" w:hAnsi="Times New Roman" w:cs="Times New Roman"/>
          <w:color w:val="000000"/>
          <w:sz w:val="24"/>
          <w:szCs w:val="24"/>
        </w:rPr>
        <w:t>the young drummer boy.  Alva notes how George’s health was deteriorating – “George…being worse I shall expect to be up some with him to day one was added to our sick list so we have 6 all told.”</w:t>
      </w:r>
      <w:r w:rsidR="00B16DA9">
        <w:rPr>
          <w:rStyle w:val="FootnoteReference"/>
          <w:rFonts w:ascii="Times New Roman" w:eastAsia="Times New Roman" w:hAnsi="Times New Roman" w:cs="Times New Roman"/>
          <w:color w:val="000000"/>
          <w:sz w:val="24"/>
          <w:szCs w:val="24"/>
        </w:rPr>
        <w:footnoteReference w:id="65"/>
      </w:r>
      <w:r w:rsidR="00B16DA9">
        <w:rPr>
          <w:rFonts w:ascii="Times New Roman" w:eastAsia="Times New Roman" w:hAnsi="Times New Roman" w:cs="Times New Roman"/>
          <w:color w:val="000000"/>
          <w:sz w:val="24"/>
          <w:szCs w:val="24"/>
        </w:rPr>
        <w:t xml:space="preserve">  </w:t>
      </w:r>
      <w:r w:rsidR="00314398">
        <w:rPr>
          <w:rFonts w:ascii="Times New Roman" w:eastAsia="Times New Roman" w:hAnsi="Times New Roman" w:cs="Times New Roman"/>
          <w:color w:val="000000"/>
          <w:sz w:val="24"/>
          <w:szCs w:val="24"/>
        </w:rPr>
        <w:t xml:space="preserve">Alva’s account stands in stark contrast with his previous opinion on a drummer boy who had been sent home for </w:t>
      </w:r>
      <w:r w:rsidR="00943F70">
        <w:rPr>
          <w:rFonts w:ascii="Times New Roman" w:eastAsia="Times New Roman" w:hAnsi="Times New Roman" w:cs="Times New Roman"/>
          <w:color w:val="000000"/>
          <w:sz w:val="24"/>
          <w:szCs w:val="24"/>
        </w:rPr>
        <w:t>an arm injury</w:t>
      </w:r>
      <w:r w:rsidR="00314398">
        <w:rPr>
          <w:rFonts w:ascii="Times New Roman" w:eastAsia="Times New Roman" w:hAnsi="Times New Roman" w:cs="Times New Roman"/>
          <w:color w:val="000000"/>
          <w:sz w:val="24"/>
          <w:szCs w:val="24"/>
        </w:rPr>
        <w:t>.  In deferential tones, Alva discusses the outpouring of sympathy he received from fellow soldiers, drummer boys and nurses alike when they le</w:t>
      </w:r>
      <w:r w:rsidR="0014134D">
        <w:rPr>
          <w:rFonts w:ascii="Times New Roman" w:eastAsia="Times New Roman" w:hAnsi="Times New Roman" w:cs="Times New Roman"/>
          <w:color w:val="000000"/>
          <w:sz w:val="24"/>
          <w:szCs w:val="24"/>
        </w:rPr>
        <w:t>arned of George’s condition.  “The doctor said I was a good nurse &amp; had a son with me o</w:t>
      </w:r>
      <w:r w:rsidR="00314398">
        <w:rPr>
          <w:rFonts w:ascii="Times New Roman" w:eastAsia="Times New Roman" w:hAnsi="Times New Roman" w:cs="Times New Roman"/>
          <w:color w:val="000000"/>
          <w:sz w:val="24"/>
          <w:szCs w:val="24"/>
        </w:rPr>
        <w:t>ne of the little Drummers…all know George and all knew he had been sick and enquired after him…”</w:t>
      </w:r>
      <w:r w:rsidR="00B27239">
        <w:rPr>
          <w:rStyle w:val="FootnoteReference"/>
          <w:rFonts w:ascii="Times New Roman" w:eastAsia="Times New Roman" w:hAnsi="Times New Roman" w:cs="Times New Roman"/>
          <w:color w:val="000000"/>
          <w:sz w:val="24"/>
          <w:szCs w:val="24"/>
        </w:rPr>
        <w:footnoteReference w:id="66"/>
      </w:r>
      <w:r w:rsidR="00277F9C">
        <w:rPr>
          <w:rFonts w:ascii="Times New Roman" w:eastAsia="Times New Roman" w:hAnsi="Times New Roman" w:cs="Times New Roman"/>
          <w:color w:val="000000"/>
          <w:sz w:val="24"/>
          <w:szCs w:val="24"/>
        </w:rPr>
        <w:t xml:space="preserve">  </w:t>
      </w:r>
      <w:r w:rsidR="00C00622">
        <w:rPr>
          <w:rFonts w:ascii="Times New Roman" w:eastAsia="Times New Roman" w:hAnsi="Times New Roman" w:cs="Times New Roman"/>
          <w:color w:val="000000"/>
          <w:sz w:val="24"/>
          <w:szCs w:val="24"/>
        </w:rPr>
        <w:t xml:space="preserve">The contrast in reactions can be attributed to </w:t>
      </w:r>
      <w:r w:rsidR="00DB0A0D">
        <w:rPr>
          <w:rFonts w:ascii="Times New Roman" w:eastAsia="Times New Roman" w:hAnsi="Times New Roman" w:cs="Times New Roman"/>
          <w:color w:val="000000"/>
          <w:sz w:val="24"/>
          <w:szCs w:val="24"/>
        </w:rPr>
        <w:t>Alva’</w:t>
      </w:r>
      <w:r w:rsidR="002663AD">
        <w:rPr>
          <w:rFonts w:ascii="Times New Roman" w:eastAsia="Times New Roman" w:hAnsi="Times New Roman" w:cs="Times New Roman"/>
          <w:color w:val="000000"/>
          <w:sz w:val="24"/>
          <w:szCs w:val="24"/>
        </w:rPr>
        <w:t xml:space="preserve">s </w:t>
      </w:r>
      <w:r w:rsidR="002663AD">
        <w:rPr>
          <w:rFonts w:ascii="Times New Roman" w:eastAsia="Times New Roman" w:hAnsi="Times New Roman" w:cs="Times New Roman"/>
          <w:color w:val="000000"/>
          <w:sz w:val="24"/>
          <w:szCs w:val="24"/>
        </w:rPr>
        <w:lastRenderedPageBreak/>
        <w:t xml:space="preserve">fatherly pride, </w:t>
      </w:r>
      <w:r w:rsidR="009E2A15">
        <w:rPr>
          <w:rFonts w:ascii="Times New Roman" w:eastAsia="Times New Roman" w:hAnsi="Times New Roman" w:cs="Times New Roman"/>
          <w:color w:val="000000"/>
          <w:sz w:val="24"/>
          <w:szCs w:val="24"/>
        </w:rPr>
        <w:t>and a sense of denial given his belief that George will be physically well again, in a short time period.</w:t>
      </w:r>
      <w:r w:rsidR="004306B7">
        <w:rPr>
          <w:rFonts w:ascii="Times New Roman" w:eastAsia="Times New Roman" w:hAnsi="Times New Roman" w:cs="Times New Roman"/>
          <w:color w:val="000000"/>
          <w:sz w:val="24"/>
          <w:szCs w:val="24"/>
        </w:rPr>
        <w:t xml:space="preserve">  </w:t>
      </w:r>
    </w:p>
    <w:p w14:paraId="49C0264C" w14:textId="77777777" w:rsidR="00A927FD" w:rsidRDefault="00B72E09" w:rsidP="002A1B3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Parsing Alva’s account about George and his interactions with women yield a unique perspective within the context of drummer boys in the Civil War.  One such instance came in the early stages of enlistment.  Due to “wet and heavy drill,” George had</w:t>
      </w:r>
      <w:r w:rsidR="00847F2F">
        <w:rPr>
          <w:rFonts w:ascii="Times New Roman" w:eastAsia="Times New Roman" w:hAnsi="Times New Roman" w:cs="Times New Roman"/>
          <w:color w:val="000000"/>
          <w:sz w:val="24"/>
          <w:szCs w:val="24"/>
        </w:rPr>
        <w:t xml:space="preserve"> come down with a cold of sorts, and was confined to a hospital bed for the night.</w:t>
      </w:r>
      <w:r>
        <w:rPr>
          <w:rFonts w:ascii="Times New Roman" w:eastAsia="Times New Roman" w:hAnsi="Times New Roman" w:cs="Times New Roman"/>
          <w:color w:val="000000"/>
          <w:sz w:val="24"/>
          <w:szCs w:val="24"/>
        </w:rPr>
        <w:t xml:space="preserve">  </w:t>
      </w:r>
      <w:r w:rsidR="00314398">
        <w:rPr>
          <w:rFonts w:ascii="Times New Roman" w:eastAsia="Times New Roman" w:hAnsi="Times New Roman" w:cs="Times New Roman"/>
          <w:color w:val="000000"/>
          <w:sz w:val="24"/>
          <w:szCs w:val="24"/>
        </w:rPr>
        <w:t xml:space="preserve">Alva reflects on how George was treated after news spread that the young drummer boy was sick:  </w:t>
      </w:r>
      <w:r w:rsidR="00975DA3">
        <w:rPr>
          <w:rFonts w:ascii="Times New Roman" w:eastAsia="Times New Roman" w:hAnsi="Times New Roman" w:cs="Times New Roman"/>
          <w:color w:val="000000"/>
          <w:sz w:val="24"/>
          <w:szCs w:val="24"/>
        </w:rPr>
        <w:t xml:space="preserve">“one </w:t>
      </w:r>
      <w:r w:rsidR="00277C64">
        <w:rPr>
          <w:rFonts w:ascii="Times New Roman" w:eastAsia="Times New Roman" w:hAnsi="Times New Roman" w:cs="Times New Roman"/>
          <w:color w:val="000000"/>
          <w:sz w:val="24"/>
          <w:szCs w:val="24"/>
        </w:rPr>
        <w:t>nurse [male]</w:t>
      </w:r>
      <w:r w:rsidR="00975DA3">
        <w:rPr>
          <w:rFonts w:ascii="Times New Roman" w:eastAsia="Times New Roman" w:hAnsi="Times New Roman" w:cs="Times New Roman"/>
          <w:color w:val="000000"/>
          <w:sz w:val="24"/>
          <w:szCs w:val="24"/>
        </w:rPr>
        <w:t xml:space="preserve"> told me his girls would steal him i</w:t>
      </w:r>
      <w:r w:rsidR="00277C64">
        <w:rPr>
          <w:rFonts w:ascii="Times New Roman" w:eastAsia="Times New Roman" w:hAnsi="Times New Roman" w:cs="Times New Roman"/>
          <w:color w:val="000000"/>
          <w:sz w:val="24"/>
          <w:szCs w:val="24"/>
        </w:rPr>
        <w:t>f I did not look out for him.</w:t>
      </w:r>
      <w:r w:rsidR="00277F9C">
        <w:rPr>
          <w:rFonts w:ascii="Times New Roman" w:eastAsia="Times New Roman" w:hAnsi="Times New Roman" w:cs="Times New Roman"/>
          <w:color w:val="000000"/>
          <w:sz w:val="24"/>
          <w:szCs w:val="24"/>
        </w:rPr>
        <w:t>”</w:t>
      </w:r>
      <w:r w:rsidR="003769FF">
        <w:rPr>
          <w:rStyle w:val="FootnoteReference"/>
          <w:rFonts w:ascii="Times New Roman" w:eastAsia="Times New Roman" w:hAnsi="Times New Roman" w:cs="Times New Roman"/>
          <w:color w:val="000000"/>
          <w:sz w:val="24"/>
          <w:szCs w:val="24"/>
        </w:rPr>
        <w:footnoteReference w:id="67"/>
      </w:r>
      <w:r w:rsidR="003769FF">
        <w:rPr>
          <w:rFonts w:ascii="Times New Roman" w:eastAsia="Times New Roman" w:hAnsi="Times New Roman" w:cs="Times New Roman"/>
          <w:color w:val="000000"/>
          <w:sz w:val="24"/>
          <w:szCs w:val="24"/>
        </w:rPr>
        <w:t xml:space="preserve">  </w:t>
      </w:r>
      <w:r w:rsidR="00277C64">
        <w:rPr>
          <w:rFonts w:ascii="Times New Roman" w:eastAsia="Times New Roman" w:hAnsi="Times New Roman" w:cs="Times New Roman"/>
          <w:color w:val="000000"/>
          <w:sz w:val="24"/>
          <w:szCs w:val="24"/>
        </w:rPr>
        <w:t>This account does not indicate that George came into direct contact with the nurse’s adolescent daughters, rather that they had seen George</w:t>
      </w:r>
      <w:r w:rsidR="00847F2F">
        <w:rPr>
          <w:rFonts w:ascii="Times New Roman" w:eastAsia="Times New Roman" w:hAnsi="Times New Roman" w:cs="Times New Roman"/>
          <w:color w:val="000000"/>
          <w:sz w:val="24"/>
          <w:szCs w:val="24"/>
        </w:rPr>
        <w:t xml:space="preserve"> while</w:t>
      </w:r>
      <w:r w:rsidR="00277C64">
        <w:rPr>
          <w:rFonts w:ascii="Times New Roman" w:eastAsia="Times New Roman" w:hAnsi="Times New Roman" w:cs="Times New Roman"/>
          <w:color w:val="000000"/>
          <w:sz w:val="24"/>
          <w:szCs w:val="24"/>
        </w:rPr>
        <w:t xml:space="preserve"> walking by his hospital bed as they fetched medical supplies.  </w:t>
      </w:r>
      <w:r w:rsidR="002663AD">
        <w:rPr>
          <w:rFonts w:ascii="Times New Roman" w:eastAsia="Times New Roman" w:hAnsi="Times New Roman" w:cs="Times New Roman"/>
          <w:color w:val="000000"/>
          <w:sz w:val="24"/>
          <w:szCs w:val="24"/>
        </w:rPr>
        <w:t xml:space="preserve">This type of reaction was not confined </w:t>
      </w:r>
      <w:r w:rsidR="00277C64">
        <w:rPr>
          <w:rFonts w:ascii="Times New Roman" w:eastAsia="Times New Roman" w:hAnsi="Times New Roman" w:cs="Times New Roman"/>
          <w:color w:val="000000"/>
          <w:sz w:val="24"/>
          <w:szCs w:val="24"/>
        </w:rPr>
        <w:t xml:space="preserve">within the regiment.  </w:t>
      </w:r>
      <w:r w:rsidR="002663AD">
        <w:rPr>
          <w:rFonts w:ascii="Times New Roman" w:eastAsia="Times New Roman" w:hAnsi="Times New Roman" w:cs="Times New Roman"/>
          <w:color w:val="000000"/>
          <w:sz w:val="24"/>
          <w:szCs w:val="24"/>
        </w:rPr>
        <w:t>Alva discusses ho</w:t>
      </w:r>
      <w:r w:rsidR="009E2A15">
        <w:rPr>
          <w:rFonts w:ascii="Times New Roman" w:eastAsia="Times New Roman" w:hAnsi="Times New Roman" w:cs="Times New Roman"/>
          <w:color w:val="000000"/>
          <w:sz w:val="24"/>
          <w:szCs w:val="24"/>
        </w:rPr>
        <w:t>w female civilians reacted to seeing a drummer boy</w:t>
      </w:r>
      <w:r w:rsidR="005F312F">
        <w:rPr>
          <w:rFonts w:ascii="Times New Roman" w:eastAsia="Times New Roman" w:hAnsi="Times New Roman" w:cs="Times New Roman"/>
          <w:color w:val="000000"/>
          <w:sz w:val="24"/>
          <w:szCs w:val="24"/>
        </w:rPr>
        <w:t xml:space="preserve"> on November 10</w:t>
      </w:r>
      <w:r w:rsidR="005F312F" w:rsidRPr="005F312F">
        <w:rPr>
          <w:rFonts w:ascii="Times New Roman" w:eastAsia="Times New Roman" w:hAnsi="Times New Roman" w:cs="Times New Roman"/>
          <w:color w:val="000000"/>
          <w:sz w:val="24"/>
          <w:szCs w:val="24"/>
          <w:vertAlign w:val="superscript"/>
        </w:rPr>
        <w:t>th</w:t>
      </w:r>
      <w:r w:rsidR="005F312F">
        <w:rPr>
          <w:rFonts w:ascii="Times New Roman" w:eastAsia="Times New Roman" w:hAnsi="Times New Roman" w:cs="Times New Roman"/>
          <w:color w:val="000000"/>
          <w:sz w:val="24"/>
          <w:szCs w:val="24"/>
        </w:rPr>
        <w:t>, 1861</w:t>
      </w:r>
      <w:r w:rsidR="00017BEB">
        <w:rPr>
          <w:rFonts w:ascii="Times New Roman" w:eastAsia="Times New Roman" w:hAnsi="Times New Roman" w:cs="Times New Roman"/>
          <w:color w:val="000000"/>
          <w:sz w:val="24"/>
          <w:szCs w:val="24"/>
        </w:rPr>
        <w:t xml:space="preserve"> in Louisville, Kentucky</w:t>
      </w:r>
      <w:r w:rsidR="009E2A15">
        <w:rPr>
          <w:rFonts w:ascii="Times New Roman" w:eastAsia="Times New Roman" w:hAnsi="Times New Roman" w:cs="Times New Roman"/>
          <w:color w:val="000000"/>
          <w:sz w:val="24"/>
          <w:szCs w:val="24"/>
        </w:rPr>
        <w:t>:  “George says some Lady from Milwaukee sent for him…he had a good time with her</w:t>
      </w:r>
      <w:r w:rsidR="00660163">
        <w:rPr>
          <w:rFonts w:ascii="Times New Roman" w:eastAsia="Times New Roman" w:hAnsi="Times New Roman" w:cs="Times New Roman"/>
          <w:color w:val="000000"/>
          <w:sz w:val="24"/>
          <w:szCs w:val="24"/>
        </w:rPr>
        <w:t xml:space="preserve"> she asked him many questions.”</w:t>
      </w:r>
      <w:r w:rsidR="00660163">
        <w:rPr>
          <w:rStyle w:val="FootnoteReference"/>
          <w:rFonts w:ascii="Times New Roman" w:eastAsia="Times New Roman" w:hAnsi="Times New Roman" w:cs="Times New Roman"/>
          <w:color w:val="000000"/>
          <w:sz w:val="24"/>
          <w:szCs w:val="24"/>
        </w:rPr>
        <w:footnoteReference w:id="68"/>
      </w:r>
      <w:r w:rsidR="00660163">
        <w:rPr>
          <w:rFonts w:ascii="Times New Roman" w:eastAsia="Times New Roman" w:hAnsi="Times New Roman" w:cs="Times New Roman"/>
          <w:color w:val="000000"/>
          <w:sz w:val="24"/>
          <w:szCs w:val="24"/>
        </w:rPr>
        <w:t xml:space="preserve">  </w:t>
      </w:r>
      <w:r w:rsidR="00847F2F">
        <w:rPr>
          <w:rFonts w:ascii="Times New Roman" w:eastAsia="Times New Roman" w:hAnsi="Times New Roman" w:cs="Times New Roman"/>
          <w:color w:val="000000"/>
          <w:sz w:val="24"/>
          <w:szCs w:val="24"/>
        </w:rPr>
        <w:t xml:space="preserve">While the ‘Lady from Milwaukee’s evident maternalism extended into an audience for George, there is no evidence of her being concerned about an underage boy marching off to war.  This is </w:t>
      </w:r>
      <w:r w:rsidR="00A927FD">
        <w:rPr>
          <w:rFonts w:ascii="Times New Roman" w:eastAsia="Times New Roman" w:hAnsi="Times New Roman" w:cs="Times New Roman"/>
          <w:color w:val="000000"/>
          <w:sz w:val="24"/>
          <w:szCs w:val="24"/>
        </w:rPr>
        <w:t>consistent with other occurrences between civilian and drummer boy – the uniqueness and romanticized ideals expressed are the dominant theme, far greater than any sense of well-being for the drummer boy.</w:t>
      </w:r>
    </w:p>
    <w:p w14:paraId="344F5F52" w14:textId="3665145A" w:rsidR="002A1B39" w:rsidRPr="002663AD" w:rsidRDefault="00A927FD" w:rsidP="00A927FD">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w:t>
      </w:r>
      <w:r w:rsidR="00C779E7">
        <w:rPr>
          <w:rFonts w:ascii="Times New Roman" w:eastAsia="Times New Roman" w:hAnsi="Times New Roman" w:cs="Times New Roman"/>
          <w:color w:val="000000"/>
          <w:sz w:val="24"/>
          <w:szCs w:val="24"/>
        </w:rPr>
        <w:t xml:space="preserve">ivilian </w:t>
      </w:r>
      <w:r w:rsidR="002C342E">
        <w:rPr>
          <w:rFonts w:ascii="Times New Roman" w:eastAsia="Times New Roman" w:hAnsi="Times New Roman" w:cs="Times New Roman"/>
          <w:color w:val="000000"/>
          <w:sz w:val="24"/>
          <w:szCs w:val="24"/>
        </w:rPr>
        <w:t>inquiry</w:t>
      </w:r>
      <w:r w:rsidR="00C779E7">
        <w:rPr>
          <w:rFonts w:ascii="Times New Roman" w:eastAsia="Times New Roman" w:hAnsi="Times New Roman" w:cs="Times New Roman"/>
          <w:color w:val="000000"/>
          <w:sz w:val="24"/>
          <w:szCs w:val="24"/>
        </w:rPr>
        <w:t xml:space="preserve"> of drummer boys passing through was not a unique phenomenon.  </w:t>
      </w:r>
      <w:r w:rsidR="009E2A15">
        <w:rPr>
          <w:rFonts w:ascii="Times New Roman" w:eastAsia="Times New Roman" w:hAnsi="Times New Roman" w:cs="Times New Roman"/>
          <w:color w:val="000000"/>
          <w:sz w:val="24"/>
          <w:szCs w:val="24"/>
        </w:rPr>
        <w:t xml:space="preserve">  </w:t>
      </w:r>
      <w:r w:rsidR="002C342E">
        <w:rPr>
          <w:rFonts w:ascii="Times New Roman" w:eastAsia="Times New Roman" w:hAnsi="Times New Roman" w:cs="Times New Roman"/>
          <w:color w:val="000000"/>
          <w:sz w:val="24"/>
          <w:szCs w:val="24"/>
        </w:rPr>
        <w:t xml:space="preserve">The possibilities for interaction between civilian and regiment </w:t>
      </w:r>
      <w:r w:rsidR="008B7EFC">
        <w:rPr>
          <w:rFonts w:ascii="Times New Roman" w:eastAsia="Times New Roman" w:hAnsi="Times New Roman" w:cs="Times New Roman"/>
          <w:color w:val="000000"/>
          <w:sz w:val="24"/>
          <w:szCs w:val="24"/>
        </w:rPr>
        <w:t>occurred at greater instances</w:t>
      </w:r>
      <w:r w:rsidR="002C342E">
        <w:rPr>
          <w:rFonts w:ascii="Times New Roman" w:eastAsia="Times New Roman" w:hAnsi="Times New Roman" w:cs="Times New Roman"/>
          <w:color w:val="000000"/>
          <w:sz w:val="24"/>
          <w:szCs w:val="24"/>
        </w:rPr>
        <w:t xml:space="preserve"> within drummer boys</w:t>
      </w:r>
      <w:r w:rsidR="008B7EFC">
        <w:rPr>
          <w:rFonts w:ascii="Times New Roman" w:eastAsia="Times New Roman" w:hAnsi="Times New Roman" w:cs="Times New Roman"/>
          <w:color w:val="000000"/>
          <w:sz w:val="24"/>
          <w:szCs w:val="24"/>
        </w:rPr>
        <w:t xml:space="preserve"> and children soldiers than their older counterparts</w:t>
      </w:r>
      <w:r w:rsidR="002C342E">
        <w:rPr>
          <w:rFonts w:ascii="Times New Roman" w:eastAsia="Times New Roman" w:hAnsi="Times New Roman" w:cs="Times New Roman"/>
          <w:color w:val="000000"/>
          <w:sz w:val="24"/>
          <w:szCs w:val="24"/>
        </w:rPr>
        <w:t xml:space="preserve">, given their propensity to explore and receptiveness to questions.  </w:t>
      </w:r>
      <w:r w:rsidR="004A6CFB">
        <w:rPr>
          <w:rFonts w:ascii="Times New Roman" w:eastAsia="Times New Roman" w:hAnsi="Times New Roman" w:cs="Times New Roman"/>
          <w:color w:val="000000"/>
          <w:sz w:val="24"/>
          <w:szCs w:val="24"/>
        </w:rPr>
        <w:t xml:space="preserve">George’s encounters reflect this </w:t>
      </w:r>
      <w:r w:rsidR="008B7EFC">
        <w:rPr>
          <w:rFonts w:ascii="Times New Roman" w:eastAsia="Times New Roman" w:hAnsi="Times New Roman" w:cs="Times New Roman"/>
          <w:color w:val="000000"/>
          <w:sz w:val="24"/>
          <w:szCs w:val="24"/>
        </w:rPr>
        <w:t xml:space="preserve">idea </w:t>
      </w:r>
      <w:r w:rsidR="004306B7">
        <w:rPr>
          <w:rFonts w:ascii="Times New Roman" w:eastAsia="Times New Roman" w:hAnsi="Times New Roman" w:cs="Times New Roman"/>
          <w:color w:val="000000"/>
          <w:sz w:val="24"/>
          <w:szCs w:val="24"/>
        </w:rPr>
        <w:t xml:space="preserve">through his </w:t>
      </w:r>
      <w:r w:rsidR="004306B7">
        <w:rPr>
          <w:rFonts w:ascii="Times New Roman" w:eastAsia="Times New Roman" w:hAnsi="Times New Roman" w:cs="Times New Roman"/>
          <w:color w:val="000000"/>
          <w:sz w:val="24"/>
          <w:szCs w:val="24"/>
        </w:rPr>
        <w:lastRenderedPageBreak/>
        <w:t>willingness to ‘meet and greet’ with civilians he had not known previously.  These interactions also served as a widening of pe</w:t>
      </w:r>
      <w:r w:rsidR="002309DA">
        <w:rPr>
          <w:rFonts w:ascii="Times New Roman" w:eastAsia="Times New Roman" w:hAnsi="Times New Roman" w:cs="Times New Roman"/>
          <w:color w:val="000000"/>
          <w:sz w:val="24"/>
          <w:szCs w:val="24"/>
        </w:rPr>
        <w:t>rspective for George – a twelve-</w:t>
      </w:r>
      <w:r w:rsidR="004306B7">
        <w:rPr>
          <w:rFonts w:ascii="Times New Roman" w:eastAsia="Times New Roman" w:hAnsi="Times New Roman" w:cs="Times New Roman"/>
          <w:color w:val="000000"/>
          <w:sz w:val="24"/>
          <w:szCs w:val="24"/>
        </w:rPr>
        <w:t>year old who had spent the majority of his life on the family farm, scarcely traveling more than 10 miles from the homestead.  The geographic opportunities of his enlistment – this encounter occurs in Kentucky – George is exposed to new perspectives, people, and places, which is enhanced by the civilian population’s desire to witness what they perceive as a distinct phenomenon of the young drummer boy.</w:t>
      </w:r>
    </w:p>
    <w:p w14:paraId="6408AC52" w14:textId="556E732C" w:rsidR="009546D6" w:rsidRDefault="009546D6" w:rsidP="002A1B3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Before being exposed to combat, it is </w:t>
      </w:r>
      <w:r w:rsidR="00D03346">
        <w:rPr>
          <w:rFonts w:ascii="Times New Roman" w:eastAsia="Times New Roman" w:hAnsi="Times New Roman" w:cs="Times New Roman"/>
          <w:color w:val="000000"/>
          <w:sz w:val="24"/>
          <w:szCs w:val="24"/>
        </w:rPr>
        <w:t xml:space="preserve">consistent </w:t>
      </w:r>
      <w:r>
        <w:rPr>
          <w:rFonts w:ascii="Times New Roman" w:eastAsia="Times New Roman" w:hAnsi="Times New Roman" w:cs="Times New Roman"/>
          <w:color w:val="000000"/>
          <w:sz w:val="24"/>
          <w:szCs w:val="24"/>
        </w:rPr>
        <w:t>from Alva’s diaries that George’s youthfulness would remain consistent, even buoyant, in an atmosphere preparing for war.</w:t>
      </w:r>
      <w:r w:rsidR="00426FA2">
        <w:rPr>
          <w:rStyle w:val="FootnoteReference"/>
          <w:rFonts w:ascii="Times New Roman" w:eastAsia="Times New Roman" w:hAnsi="Times New Roman" w:cs="Times New Roman"/>
          <w:color w:val="000000"/>
          <w:sz w:val="24"/>
          <w:szCs w:val="24"/>
        </w:rPr>
        <w:footnoteReference w:id="69"/>
      </w:r>
      <w:r w:rsidR="00C00622">
        <w:rPr>
          <w:rFonts w:ascii="Times New Roman" w:eastAsia="Times New Roman" w:hAnsi="Times New Roman" w:cs="Times New Roman"/>
          <w:color w:val="000000"/>
          <w:sz w:val="24"/>
          <w:szCs w:val="24"/>
        </w:rPr>
        <w:t xml:space="preserve">  </w:t>
      </w:r>
      <w:r w:rsidR="00BE7B6B">
        <w:rPr>
          <w:rFonts w:ascii="Times New Roman" w:eastAsia="Times New Roman" w:hAnsi="Times New Roman" w:cs="Times New Roman"/>
          <w:color w:val="000000"/>
          <w:sz w:val="24"/>
          <w:szCs w:val="24"/>
        </w:rPr>
        <w:t>It</w:t>
      </w:r>
      <w:r w:rsidR="00C00622">
        <w:rPr>
          <w:rFonts w:ascii="Times New Roman" w:eastAsia="Times New Roman" w:hAnsi="Times New Roman" w:cs="Times New Roman"/>
          <w:color w:val="000000"/>
          <w:sz w:val="24"/>
          <w:szCs w:val="24"/>
        </w:rPr>
        <w:t xml:space="preserve"> was reflected in the way civilians treated </w:t>
      </w:r>
      <w:r w:rsidR="00BE7B6B">
        <w:rPr>
          <w:rFonts w:ascii="Times New Roman" w:eastAsia="Times New Roman" w:hAnsi="Times New Roman" w:cs="Times New Roman"/>
          <w:color w:val="000000"/>
          <w:sz w:val="24"/>
          <w:szCs w:val="24"/>
        </w:rPr>
        <w:t>George</w:t>
      </w:r>
      <w:r w:rsidR="00C00622">
        <w:rPr>
          <w:rFonts w:ascii="Times New Roman" w:eastAsia="Times New Roman" w:hAnsi="Times New Roman" w:cs="Times New Roman"/>
          <w:color w:val="000000"/>
          <w:sz w:val="24"/>
          <w:szCs w:val="24"/>
        </w:rPr>
        <w:t xml:space="preserve"> as the regiment head</w:t>
      </w:r>
      <w:r w:rsidR="00BE7B6B">
        <w:rPr>
          <w:rFonts w:ascii="Times New Roman" w:eastAsia="Times New Roman" w:hAnsi="Times New Roman" w:cs="Times New Roman"/>
          <w:color w:val="000000"/>
          <w:sz w:val="24"/>
          <w:szCs w:val="24"/>
        </w:rPr>
        <w:t>ed</w:t>
      </w:r>
      <w:r w:rsidR="00C00622">
        <w:rPr>
          <w:rFonts w:ascii="Times New Roman" w:eastAsia="Times New Roman" w:hAnsi="Times New Roman" w:cs="Times New Roman"/>
          <w:color w:val="000000"/>
          <w:sz w:val="24"/>
          <w:szCs w:val="24"/>
        </w:rPr>
        <w:t xml:space="preserve"> south, passing through various small towns.  This</w:t>
      </w:r>
      <w:r w:rsidR="00BE7B6B">
        <w:rPr>
          <w:rFonts w:ascii="Times New Roman" w:eastAsia="Times New Roman" w:hAnsi="Times New Roman" w:cs="Times New Roman"/>
          <w:color w:val="000000"/>
          <w:sz w:val="24"/>
          <w:szCs w:val="24"/>
        </w:rPr>
        <w:t xml:space="preserve"> behavior</w:t>
      </w:r>
      <w:r w:rsidR="00C00622">
        <w:rPr>
          <w:rFonts w:ascii="Times New Roman" w:eastAsia="Times New Roman" w:hAnsi="Times New Roman" w:cs="Times New Roman"/>
          <w:color w:val="000000"/>
          <w:sz w:val="24"/>
          <w:szCs w:val="24"/>
        </w:rPr>
        <w:t xml:space="preserve"> </w:t>
      </w:r>
      <w:r w:rsidR="00BE7B6B">
        <w:rPr>
          <w:rFonts w:ascii="Times New Roman" w:eastAsia="Times New Roman" w:hAnsi="Times New Roman" w:cs="Times New Roman"/>
          <w:color w:val="000000"/>
          <w:sz w:val="24"/>
          <w:szCs w:val="24"/>
        </w:rPr>
        <w:t xml:space="preserve">was </w:t>
      </w:r>
      <w:r w:rsidR="00C00622">
        <w:rPr>
          <w:rFonts w:ascii="Times New Roman" w:eastAsia="Times New Roman" w:hAnsi="Times New Roman" w:cs="Times New Roman"/>
          <w:color w:val="000000"/>
          <w:sz w:val="24"/>
          <w:szCs w:val="24"/>
        </w:rPr>
        <w:t xml:space="preserve">prevalent through drummer boys, whose age and instrument physically separated them from other men in the regiment – or enlisted children-soldiers.  </w:t>
      </w:r>
      <w:r>
        <w:rPr>
          <w:rFonts w:ascii="Times New Roman" w:eastAsia="Times New Roman" w:hAnsi="Times New Roman" w:cs="Times New Roman"/>
          <w:color w:val="000000"/>
          <w:sz w:val="24"/>
          <w:szCs w:val="24"/>
        </w:rPr>
        <w:t xml:space="preserve">  </w:t>
      </w:r>
      <w:r w:rsidR="005A1D27">
        <w:rPr>
          <w:rFonts w:ascii="Times New Roman" w:eastAsia="Times New Roman" w:hAnsi="Times New Roman" w:cs="Times New Roman"/>
          <w:color w:val="000000"/>
          <w:sz w:val="24"/>
          <w:szCs w:val="24"/>
        </w:rPr>
        <w:t>Alva notes how “George had a splendid [Bogut] given to him by a lady he had to drum for her.”</w:t>
      </w:r>
      <w:r w:rsidR="00E366F4">
        <w:rPr>
          <w:rStyle w:val="FootnoteReference"/>
          <w:rFonts w:ascii="Times New Roman" w:eastAsia="Times New Roman" w:hAnsi="Times New Roman" w:cs="Times New Roman"/>
          <w:color w:val="000000"/>
          <w:sz w:val="24"/>
          <w:szCs w:val="24"/>
        </w:rPr>
        <w:footnoteReference w:id="70"/>
      </w:r>
      <w:r w:rsidR="00E366F4">
        <w:rPr>
          <w:rFonts w:ascii="Times New Roman" w:eastAsia="Times New Roman" w:hAnsi="Times New Roman" w:cs="Times New Roman"/>
          <w:color w:val="000000"/>
          <w:sz w:val="24"/>
          <w:szCs w:val="24"/>
        </w:rPr>
        <w:t xml:space="preserve">  </w:t>
      </w:r>
      <w:r w:rsidR="005A1D27">
        <w:rPr>
          <w:rFonts w:ascii="Times New Roman" w:eastAsia="Times New Roman" w:hAnsi="Times New Roman" w:cs="Times New Roman"/>
          <w:color w:val="000000"/>
          <w:sz w:val="24"/>
          <w:szCs w:val="24"/>
        </w:rPr>
        <w:t xml:space="preserve">This interaction between citizen and drummer boy </w:t>
      </w:r>
      <w:r w:rsidR="007F7B8F">
        <w:rPr>
          <w:rFonts w:ascii="Times New Roman" w:eastAsia="Times New Roman" w:hAnsi="Times New Roman" w:cs="Times New Roman"/>
          <w:color w:val="000000"/>
          <w:sz w:val="24"/>
          <w:szCs w:val="24"/>
        </w:rPr>
        <w:t>provides an example of the</w:t>
      </w:r>
      <w:r w:rsidR="005A1D27">
        <w:rPr>
          <w:rFonts w:ascii="Times New Roman" w:eastAsia="Times New Roman" w:hAnsi="Times New Roman" w:cs="Times New Roman"/>
          <w:color w:val="000000"/>
          <w:sz w:val="24"/>
          <w:szCs w:val="24"/>
        </w:rPr>
        <w:t xml:space="preserve"> complexities of masculinity within the framework of the Civil War.  </w:t>
      </w:r>
      <w:r w:rsidR="00CF51A5">
        <w:rPr>
          <w:rFonts w:ascii="Times New Roman" w:eastAsia="Times New Roman" w:hAnsi="Times New Roman" w:cs="Times New Roman"/>
          <w:color w:val="000000"/>
          <w:sz w:val="24"/>
          <w:szCs w:val="24"/>
        </w:rPr>
        <w:t xml:space="preserve">George’s attempts to be masculine, to embody what a soldier entails is complicated by his youth.  This exchange </w:t>
      </w:r>
      <w:r w:rsidR="002417B8">
        <w:rPr>
          <w:rFonts w:ascii="Times New Roman" w:eastAsia="Times New Roman" w:hAnsi="Times New Roman" w:cs="Times New Roman"/>
          <w:color w:val="000000"/>
          <w:sz w:val="24"/>
          <w:szCs w:val="24"/>
        </w:rPr>
        <w:t xml:space="preserve">where </w:t>
      </w:r>
      <w:r w:rsidR="00CF51A5">
        <w:rPr>
          <w:rFonts w:ascii="Times New Roman" w:eastAsia="Times New Roman" w:hAnsi="Times New Roman" w:cs="Times New Roman"/>
          <w:color w:val="000000"/>
          <w:sz w:val="24"/>
          <w:szCs w:val="24"/>
        </w:rPr>
        <w:t xml:space="preserve">a type of food </w:t>
      </w:r>
      <w:r w:rsidR="002417B8">
        <w:rPr>
          <w:rFonts w:ascii="Times New Roman" w:eastAsia="Times New Roman" w:hAnsi="Times New Roman" w:cs="Times New Roman"/>
          <w:color w:val="000000"/>
          <w:sz w:val="24"/>
          <w:szCs w:val="24"/>
        </w:rPr>
        <w:t xml:space="preserve">is bartered for a bit of him </w:t>
      </w:r>
      <w:r w:rsidR="00CF51A5">
        <w:rPr>
          <w:rFonts w:ascii="Times New Roman" w:eastAsia="Times New Roman" w:hAnsi="Times New Roman" w:cs="Times New Roman"/>
          <w:color w:val="000000"/>
          <w:sz w:val="24"/>
          <w:szCs w:val="24"/>
        </w:rPr>
        <w:t>playing his d</w:t>
      </w:r>
      <w:r w:rsidR="002417B8">
        <w:rPr>
          <w:rFonts w:ascii="Times New Roman" w:eastAsia="Times New Roman" w:hAnsi="Times New Roman" w:cs="Times New Roman"/>
          <w:color w:val="000000"/>
          <w:sz w:val="24"/>
          <w:szCs w:val="24"/>
        </w:rPr>
        <w:t xml:space="preserve">rum </w:t>
      </w:r>
      <w:r w:rsidR="00CF51A5">
        <w:rPr>
          <w:rFonts w:ascii="Times New Roman" w:eastAsia="Times New Roman" w:hAnsi="Times New Roman" w:cs="Times New Roman"/>
          <w:color w:val="000000"/>
          <w:sz w:val="24"/>
          <w:szCs w:val="24"/>
        </w:rPr>
        <w:t xml:space="preserve">emphasizes his child-like qualities.  </w:t>
      </w:r>
      <w:r w:rsidR="00EE6559">
        <w:rPr>
          <w:rFonts w:ascii="Times New Roman" w:eastAsia="Times New Roman" w:hAnsi="Times New Roman" w:cs="Times New Roman"/>
          <w:color w:val="000000"/>
          <w:sz w:val="24"/>
          <w:szCs w:val="24"/>
        </w:rPr>
        <w:t>It complicated</w:t>
      </w:r>
      <w:r w:rsidR="006E109A">
        <w:rPr>
          <w:rFonts w:ascii="Times New Roman" w:eastAsia="Times New Roman" w:hAnsi="Times New Roman" w:cs="Times New Roman"/>
          <w:color w:val="000000"/>
          <w:sz w:val="24"/>
          <w:szCs w:val="24"/>
        </w:rPr>
        <w:t xml:space="preserve"> George’s d</w:t>
      </w:r>
      <w:r w:rsidR="0075133B">
        <w:rPr>
          <w:rFonts w:ascii="Times New Roman" w:eastAsia="Times New Roman" w:hAnsi="Times New Roman" w:cs="Times New Roman"/>
          <w:color w:val="000000"/>
          <w:sz w:val="24"/>
          <w:szCs w:val="24"/>
        </w:rPr>
        <w:t>esire to appear more masculine when he is effectively place</w:t>
      </w:r>
      <w:r w:rsidR="00EE6559">
        <w:rPr>
          <w:rFonts w:ascii="Times New Roman" w:eastAsia="Times New Roman" w:hAnsi="Times New Roman" w:cs="Times New Roman"/>
          <w:color w:val="000000"/>
          <w:sz w:val="24"/>
          <w:szCs w:val="24"/>
        </w:rPr>
        <w:t>d</w:t>
      </w:r>
      <w:r w:rsidR="0075133B">
        <w:rPr>
          <w:rFonts w:ascii="Times New Roman" w:eastAsia="Times New Roman" w:hAnsi="Times New Roman" w:cs="Times New Roman"/>
          <w:color w:val="000000"/>
          <w:sz w:val="24"/>
          <w:szCs w:val="24"/>
        </w:rPr>
        <w:t xml:space="preserve"> within the confines of activities emphasizing </w:t>
      </w:r>
      <w:r w:rsidR="006B4456">
        <w:rPr>
          <w:rFonts w:ascii="Times New Roman" w:eastAsia="Times New Roman" w:hAnsi="Times New Roman" w:cs="Times New Roman"/>
          <w:color w:val="000000"/>
          <w:sz w:val="24"/>
          <w:szCs w:val="24"/>
        </w:rPr>
        <w:t xml:space="preserve">characteristics </w:t>
      </w:r>
      <w:r w:rsidR="0075133B">
        <w:rPr>
          <w:rFonts w:ascii="Times New Roman" w:eastAsia="Times New Roman" w:hAnsi="Times New Roman" w:cs="Times New Roman"/>
          <w:color w:val="000000"/>
          <w:sz w:val="24"/>
          <w:szCs w:val="24"/>
        </w:rPr>
        <w:t>of childhood.</w:t>
      </w:r>
    </w:p>
    <w:p w14:paraId="3BC7B655" w14:textId="31A2CA87" w:rsidR="00B5275C" w:rsidRDefault="0075133B" w:rsidP="0075133B">
      <w:pP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George’s interactions with civilians sympathetic to the southern cause offer a marked contrast with his father’s reactions.   </w:t>
      </w:r>
      <w:r w:rsidR="006B4456">
        <w:rPr>
          <w:rFonts w:ascii="Times New Roman" w:eastAsia="Times New Roman" w:hAnsi="Times New Roman" w:cs="Times New Roman"/>
          <w:color w:val="000000"/>
          <w:sz w:val="24"/>
          <w:szCs w:val="24"/>
        </w:rPr>
        <w:t xml:space="preserve">Alva recalls a particular instance that occurred on </w:t>
      </w:r>
      <w:r w:rsidR="006B4456">
        <w:rPr>
          <w:rFonts w:ascii="Times New Roman" w:eastAsia="Times New Roman" w:hAnsi="Times New Roman" w:cs="Times New Roman"/>
          <w:color w:val="000000"/>
          <w:sz w:val="24"/>
          <w:szCs w:val="24"/>
        </w:rPr>
        <w:lastRenderedPageBreak/>
        <w:t>November 21</w:t>
      </w:r>
      <w:r w:rsidR="006B4456" w:rsidRPr="006B4456">
        <w:rPr>
          <w:rFonts w:ascii="Times New Roman" w:eastAsia="Times New Roman" w:hAnsi="Times New Roman" w:cs="Times New Roman"/>
          <w:color w:val="000000"/>
          <w:sz w:val="24"/>
          <w:szCs w:val="24"/>
          <w:vertAlign w:val="superscript"/>
        </w:rPr>
        <w:t>st</w:t>
      </w:r>
      <w:r w:rsidR="00BE7B6B">
        <w:rPr>
          <w:rFonts w:ascii="Times New Roman" w:eastAsia="Times New Roman" w:hAnsi="Times New Roman" w:cs="Times New Roman"/>
          <w:color w:val="000000"/>
          <w:sz w:val="24"/>
          <w:szCs w:val="24"/>
        </w:rPr>
        <w:t xml:space="preserve">, 1861, while working on fort near </w:t>
      </w:r>
      <w:r w:rsidR="004C73CA">
        <w:rPr>
          <w:rFonts w:ascii="Times New Roman" w:eastAsia="Times New Roman" w:hAnsi="Times New Roman" w:cs="Times New Roman"/>
          <w:color w:val="000000"/>
          <w:sz w:val="24"/>
          <w:szCs w:val="24"/>
        </w:rPr>
        <w:t>Louisville</w:t>
      </w:r>
      <w:r w:rsidR="00BE7B6B">
        <w:rPr>
          <w:rFonts w:ascii="Times New Roman" w:eastAsia="Times New Roman" w:hAnsi="Times New Roman" w:cs="Times New Roman"/>
          <w:color w:val="000000"/>
          <w:sz w:val="24"/>
          <w:szCs w:val="24"/>
        </w:rPr>
        <w:t>.</w:t>
      </w:r>
      <w:r w:rsidR="006B4456">
        <w:rPr>
          <w:rFonts w:ascii="Times New Roman" w:eastAsia="Times New Roman" w:hAnsi="Times New Roman" w:cs="Times New Roman"/>
          <w:color w:val="000000"/>
          <w:sz w:val="24"/>
          <w:szCs w:val="24"/>
        </w:rPr>
        <w:t xml:space="preserve">  Given </w:t>
      </w:r>
      <w:r w:rsidR="00F17D64">
        <w:rPr>
          <w:rFonts w:ascii="Times New Roman" w:eastAsia="Times New Roman" w:hAnsi="Times New Roman" w:cs="Times New Roman"/>
          <w:color w:val="000000"/>
          <w:sz w:val="24"/>
          <w:szCs w:val="24"/>
        </w:rPr>
        <w:t xml:space="preserve">the </w:t>
      </w:r>
      <w:r w:rsidR="006B4456">
        <w:rPr>
          <w:rFonts w:ascii="Times New Roman" w:eastAsia="Times New Roman" w:hAnsi="Times New Roman" w:cs="Times New Roman"/>
          <w:color w:val="000000"/>
          <w:sz w:val="24"/>
          <w:szCs w:val="24"/>
        </w:rPr>
        <w:t xml:space="preserve">day off, George and his friends use this opportunity to explore the countryside.  Alva discusses how George and his other drummer boys “went out to a planters house and got apples and cider…he thinks one old Lady was Secesh for she told the Boys that they would want cotton &amp; that England </w:t>
      </w:r>
      <w:r w:rsidR="00C1357D">
        <w:rPr>
          <w:rFonts w:ascii="Times New Roman" w:eastAsia="Times New Roman" w:hAnsi="Times New Roman" w:cs="Times New Roman"/>
          <w:color w:val="000000"/>
          <w:sz w:val="24"/>
          <w:szCs w:val="24"/>
        </w:rPr>
        <w:t>was going to help whip us out.”</w:t>
      </w:r>
      <w:r w:rsidR="00C1357D">
        <w:rPr>
          <w:rStyle w:val="FootnoteReference"/>
          <w:rFonts w:ascii="Times New Roman" w:eastAsia="Times New Roman" w:hAnsi="Times New Roman" w:cs="Times New Roman"/>
          <w:color w:val="000000"/>
          <w:sz w:val="24"/>
          <w:szCs w:val="24"/>
        </w:rPr>
        <w:footnoteReference w:id="71"/>
      </w:r>
      <w:r w:rsidR="00020EA4">
        <w:rPr>
          <w:rFonts w:ascii="Times New Roman" w:eastAsia="Times New Roman" w:hAnsi="Times New Roman" w:cs="Times New Roman"/>
          <w:color w:val="000000"/>
          <w:sz w:val="24"/>
          <w:szCs w:val="24"/>
        </w:rPr>
        <w:t xml:space="preserve">  </w:t>
      </w:r>
      <w:r w:rsidR="00081B72">
        <w:rPr>
          <w:rFonts w:ascii="Times New Roman" w:eastAsia="Times New Roman" w:hAnsi="Times New Roman" w:cs="Times New Roman"/>
          <w:color w:val="000000"/>
          <w:sz w:val="24"/>
          <w:szCs w:val="24"/>
        </w:rPr>
        <w:t>The different reactions to this encounter emphasize the gulf between father and s</w:t>
      </w:r>
      <w:r w:rsidR="00426FA2">
        <w:rPr>
          <w:rFonts w:ascii="Times New Roman" w:eastAsia="Times New Roman" w:hAnsi="Times New Roman" w:cs="Times New Roman"/>
          <w:color w:val="000000"/>
          <w:sz w:val="24"/>
          <w:szCs w:val="24"/>
        </w:rPr>
        <w:t>on in this instance.  George did</w:t>
      </w:r>
      <w:r w:rsidR="00081B72">
        <w:rPr>
          <w:rFonts w:ascii="Times New Roman" w:eastAsia="Times New Roman" w:hAnsi="Times New Roman" w:cs="Times New Roman"/>
          <w:color w:val="000000"/>
          <w:sz w:val="24"/>
          <w:szCs w:val="24"/>
        </w:rPr>
        <w:t xml:space="preserve"> not attribute any significance to this occurrence, his primary desire being to get ‘</w:t>
      </w:r>
      <w:r w:rsidR="00764CB7">
        <w:rPr>
          <w:rFonts w:ascii="Times New Roman" w:eastAsia="Times New Roman" w:hAnsi="Times New Roman" w:cs="Times New Roman"/>
          <w:color w:val="000000"/>
          <w:sz w:val="24"/>
          <w:szCs w:val="24"/>
        </w:rPr>
        <w:t>apples &amp; cider’ with his friends.</w:t>
      </w:r>
      <w:r w:rsidR="00081B72">
        <w:rPr>
          <w:rFonts w:ascii="Times New Roman" w:eastAsia="Times New Roman" w:hAnsi="Times New Roman" w:cs="Times New Roman"/>
          <w:color w:val="000000"/>
          <w:sz w:val="24"/>
          <w:szCs w:val="24"/>
        </w:rPr>
        <w:t xml:space="preserve">  Alva is positively aghast at this possibility, noting that “It is astonishing to hear them talk…I suppose they do not believe us so we must teach them.”</w:t>
      </w:r>
      <w:r w:rsidR="00020EA4">
        <w:rPr>
          <w:rStyle w:val="FootnoteReference"/>
          <w:rFonts w:ascii="Times New Roman" w:eastAsia="Times New Roman" w:hAnsi="Times New Roman" w:cs="Times New Roman"/>
          <w:color w:val="000000"/>
          <w:sz w:val="24"/>
          <w:szCs w:val="24"/>
        </w:rPr>
        <w:footnoteReference w:id="72"/>
      </w:r>
      <w:r w:rsidR="00EE6559">
        <w:rPr>
          <w:rFonts w:ascii="Times New Roman" w:eastAsia="Times New Roman" w:hAnsi="Times New Roman" w:cs="Times New Roman"/>
          <w:color w:val="000000"/>
          <w:sz w:val="24"/>
          <w:szCs w:val="24"/>
        </w:rPr>
        <w:t xml:space="preserve">  This statement is strong evidence of George’s volunteering as an act of idealism.  </w:t>
      </w:r>
      <w:r w:rsidR="00C477C3" w:rsidRPr="00C477C3">
        <w:rPr>
          <w:rFonts w:ascii="Times New Roman" w:eastAsia="Times New Roman" w:hAnsi="Times New Roman" w:cs="Times New Roman"/>
          <w:color w:val="000000"/>
          <w:sz w:val="24"/>
          <w:szCs w:val="24"/>
        </w:rPr>
        <w:t>George</w:t>
      </w:r>
      <w:r w:rsidR="00764CB7">
        <w:rPr>
          <w:rFonts w:ascii="Times New Roman" w:eastAsia="Times New Roman" w:hAnsi="Times New Roman" w:cs="Times New Roman"/>
          <w:color w:val="000000"/>
          <w:sz w:val="24"/>
          <w:szCs w:val="24"/>
        </w:rPr>
        <w:t xml:space="preserve"> and Alva’s </w:t>
      </w:r>
      <w:r w:rsidR="00C477C3">
        <w:rPr>
          <w:rFonts w:ascii="Times New Roman" w:eastAsia="Times New Roman" w:hAnsi="Times New Roman" w:cs="Times New Roman"/>
          <w:color w:val="000000"/>
          <w:sz w:val="24"/>
          <w:szCs w:val="24"/>
        </w:rPr>
        <w:t>opinions</w:t>
      </w:r>
      <w:r w:rsidR="004266BD">
        <w:rPr>
          <w:rFonts w:ascii="Times New Roman" w:eastAsia="Times New Roman" w:hAnsi="Times New Roman" w:cs="Times New Roman"/>
          <w:color w:val="000000"/>
          <w:sz w:val="24"/>
          <w:szCs w:val="24"/>
        </w:rPr>
        <w:t xml:space="preserve"> and</w:t>
      </w:r>
      <w:r w:rsidR="00C477C3">
        <w:rPr>
          <w:rFonts w:ascii="Times New Roman" w:eastAsia="Times New Roman" w:hAnsi="Times New Roman" w:cs="Times New Roman"/>
          <w:color w:val="000000"/>
          <w:sz w:val="24"/>
          <w:szCs w:val="24"/>
        </w:rPr>
        <w:t xml:space="preserve"> differing perspectives are significant due to their thought processes.  George sees no implications wit</w:t>
      </w:r>
      <w:r w:rsidR="002A31C5">
        <w:rPr>
          <w:rFonts w:ascii="Times New Roman" w:eastAsia="Times New Roman" w:hAnsi="Times New Roman" w:cs="Times New Roman"/>
          <w:color w:val="000000"/>
          <w:sz w:val="24"/>
          <w:szCs w:val="24"/>
        </w:rPr>
        <w:t>hin the context of this meeting,</w:t>
      </w:r>
      <w:r w:rsidR="00C477C3">
        <w:rPr>
          <w:rFonts w:ascii="Times New Roman" w:eastAsia="Times New Roman" w:hAnsi="Times New Roman" w:cs="Times New Roman"/>
          <w:color w:val="000000"/>
          <w:sz w:val="24"/>
          <w:szCs w:val="24"/>
        </w:rPr>
        <w:t xml:space="preserve"> whereas Alva contemplates social, political, and economical consequences of this civilian’</w:t>
      </w:r>
      <w:r w:rsidR="002A31C5">
        <w:rPr>
          <w:rFonts w:ascii="Times New Roman" w:eastAsia="Times New Roman" w:hAnsi="Times New Roman" w:cs="Times New Roman"/>
          <w:color w:val="000000"/>
          <w:sz w:val="24"/>
          <w:szCs w:val="24"/>
        </w:rPr>
        <w:t>s perspective.  Most obviously is the idea that their differing perspectives can be attributed to age.  Educational achievement is also noteworthy</w:t>
      </w:r>
      <w:r w:rsidR="00C477C3">
        <w:rPr>
          <w:rFonts w:ascii="Times New Roman" w:eastAsia="Times New Roman" w:hAnsi="Times New Roman" w:cs="Times New Roman"/>
          <w:color w:val="000000"/>
          <w:sz w:val="24"/>
          <w:szCs w:val="24"/>
        </w:rPr>
        <w:t xml:space="preserve"> </w:t>
      </w:r>
      <w:r w:rsidR="002A31C5">
        <w:rPr>
          <w:rFonts w:ascii="Times New Roman" w:eastAsia="Times New Roman" w:hAnsi="Times New Roman" w:cs="Times New Roman"/>
          <w:color w:val="000000"/>
          <w:sz w:val="24"/>
          <w:szCs w:val="24"/>
        </w:rPr>
        <w:t xml:space="preserve">in this instance; George’s education is palpably cut short due to his enlistment.  </w:t>
      </w:r>
      <w:r w:rsidR="009121AC">
        <w:rPr>
          <w:rFonts w:ascii="Times New Roman" w:eastAsia="Times New Roman" w:hAnsi="Times New Roman" w:cs="Times New Roman"/>
          <w:color w:val="000000"/>
          <w:sz w:val="24"/>
          <w:szCs w:val="24"/>
        </w:rPr>
        <w:t>Although educational levels were markedly shorter in the Civil War era than today’s standards George’s educational possibilities, would nonetheless have been diminished by mid-19</w:t>
      </w:r>
      <w:r w:rsidR="009121AC" w:rsidRPr="00B5275C">
        <w:rPr>
          <w:rFonts w:ascii="Times New Roman" w:eastAsia="Times New Roman" w:hAnsi="Times New Roman" w:cs="Times New Roman"/>
          <w:color w:val="000000"/>
          <w:sz w:val="24"/>
          <w:szCs w:val="24"/>
          <w:vertAlign w:val="superscript"/>
        </w:rPr>
        <w:t>th</w:t>
      </w:r>
      <w:r w:rsidR="009121AC">
        <w:rPr>
          <w:rFonts w:ascii="Times New Roman" w:eastAsia="Times New Roman" w:hAnsi="Times New Roman" w:cs="Times New Roman"/>
          <w:color w:val="000000"/>
          <w:sz w:val="24"/>
          <w:szCs w:val="24"/>
        </w:rPr>
        <w:t xml:space="preserve"> century standards.  The average literate population had the equivalent of an 8</w:t>
      </w:r>
      <w:r w:rsidR="009121AC" w:rsidRPr="00CE43C8">
        <w:rPr>
          <w:rFonts w:ascii="Times New Roman" w:eastAsia="Times New Roman" w:hAnsi="Times New Roman" w:cs="Times New Roman"/>
          <w:color w:val="000000"/>
          <w:sz w:val="24"/>
          <w:szCs w:val="24"/>
          <w:vertAlign w:val="superscript"/>
        </w:rPr>
        <w:t>th</w:t>
      </w:r>
      <w:r w:rsidR="009121AC">
        <w:rPr>
          <w:rFonts w:ascii="Times New Roman" w:eastAsia="Times New Roman" w:hAnsi="Times New Roman" w:cs="Times New Roman"/>
          <w:color w:val="000000"/>
          <w:sz w:val="24"/>
          <w:szCs w:val="24"/>
        </w:rPr>
        <w:t xml:space="preserve"> grade education; some 20% of the white population was illiterate, and when compared</w:t>
      </w:r>
      <w:r w:rsidR="005A1A16">
        <w:rPr>
          <w:rFonts w:ascii="Times New Roman" w:eastAsia="Times New Roman" w:hAnsi="Times New Roman" w:cs="Times New Roman"/>
          <w:color w:val="000000"/>
          <w:sz w:val="24"/>
          <w:szCs w:val="24"/>
        </w:rPr>
        <w:t xml:space="preserve"> to</w:t>
      </w:r>
      <w:r w:rsidR="009121AC">
        <w:rPr>
          <w:rFonts w:ascii="Times New Roman" w:eastAsia="Times New Roman" w:hAnsi="Times New Roman" w:cs="Times New Roman"/>
          <w:color w:val="000000"/>
          <w:sz w:val="24"/>
          <w:szCs w:val="24"/>
        </w:rPr>
        <w:t xml:space="preserve"> African-American rates the number climbs to 80%.</w:t>
      </w:r>
      <w:r w:rsidR="009121AC">
        <w:rPr>
          <w:rStyle w:val="FootnoteReference"/>
          <w:rFonts w:ascii="Times New Roman" w:eastAsia="Times New Roman" w:hAnsi="Times New Roman" w:cs="Times New Roman"/>
          <w:color w:val="000000"/>
          <w:sz w:val="24"/>
          <w:szCs w:val="24"/>
        </w:rPr>
        <w:footnoteReference w:id="73"/>
      </w:r>
      <w:r w:rsidR="009121AC">
        <w:rPr>
          <w:rFonts w:ascii="Times New Roman" w:eastAsia="Times New Roman" w:hAnsi="Times New Roman" w:cs="Times New Roman"/>
          <w:color w:val="000000"/>
          <w:sz w:val="24"/>
          <w:szCs w:val="24"/>
        </w:rPr>
        <w:t xml:space="preserve">  George’s education, at best would have been a fifth grade level; or three years shy of the national average.  </w:t>
      </w:r>
    </w:p>
    <w:p w14:paraId="77AAADF9" w14:textId="18D5208E" w:rsidR="00B81B93" w:rsidRDefault="00B81B93" w:rsidP="00B81B9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ab/>
      </w:r>
      <w:r>
        <w:rPr>
          <w:rFonts w:ascii="Times New Roman" w:eastAsia="Times New Roman" w:hAnsi="Times New Roman" w:cs="Times New Roman"/>
          <w:color w:val="000000"/>
          <w:sz w:val="24"/>
          <w:szCs w:val="24"/>
        </w:rPr>
        <w:t>Alva’s account of George, and his experience would soon take a grim turn as the regiment’s role shifted from training and drill to a combat-centered approach.  Life on the march would soon prove to be the defining characteristic of mid-November and December.  Accompanying this was a significa</w:t>
      </w:r>
      <w:r w:rsidR="00BE7B6B">
        <w:rPr>
          <w:rFonts w:ascii="Times New Roman" w:eastAsia="Times New Roman" w:hAnsi="Times New Roman" w:cs="Times New Roman"/>
          <w:color w:val="000000"/>
          <w:sz w:val="24"/>
          <w:szCs w:val="24"/>
        </w:rPr>
        <w:t>nt shift in the weather, which dampened</w:t>
      </w:r>
      <w:r>
        <w:rPr>
          <w:rFonts w:ascii="Times New Roman" w:eastAsia="Times New Roman" w:hAnsi="Times New Roman" w:cs="Times New Roman"/>
          <w:color w:val="000000"/>
          <w:sz w:val="24"/>
          <w:szCs w:val="24"/>
        </w:rPr>
        <w:t xml:space="preserve"> George and Alva’</w:t>
      </w:r>
      <w:r w:rsidR="004B24B4">
        <w:rPr>
          <w:rFonts w:ascii="Times New Roman" w:eastAsia="Times New Roman" w:hAnsi="Times New Roman" w:cs="Times New Roman"/>
          <w:color w:val="000000"/>
          <w:sz w:val="24"/>
          <w:szCs w:val="24"/>
        </w:rPr>
        <w:t>s spirits.  Alva notes how several men took pity on drummer boys in the cold, snowy march: “some of the guard offered their blankets I took them made G</w:t>
      </w:r>
      <w:r w:rsidR="00257E81">
        <w:rPr>
          <w:rFonts w:ascii="Times New Roman" w:eastAsia="Times New Roman" w:hAnsi="Times New Roman" w:cs="Times New Roman"/>
          <w:color w:val="000000"/>
          <w:sz w:val="24"/>
          <w:szCs w:val="24"/>
        </w:rPr>
        <w:t xml:space="preserve"> [George] </w:t>
      </w:r>
      <w:r w:rsidR="00415F7A">
        <w:rPr>
          <w:rFonts w:ascii="Times New Roman" w:eastAsia="Times New Roman" w:hAnsi="Times New Roman" w:cs="Times New Roman"/>
          <w:color w:val="000000"/>
          <w:sz w:val="24"/>
          <w:szCs w:val="24"/>
        </w:rPr>
        <w:t xml:space="preserve">and Jim </w:t>
      </w:r>
      <w:r w:rsidR="00257E81">
        <w:rPr>
          <w:rFonts w:ascii="Times New Roman" w:eastAsia="Times New Roman" w:hAnsi="Times New Roman" w:cs="Times New Roman"/>
          <w:color w:val="000000"/>
          <w:sz w:val="24"/>
          <w:szCs w:val="24"/>
        </w:rPr>
        <w:t>pull off their Boots &amp;</w:t>
      </w:r>
      <w:r w:rsidR="004B24B4">
        <w:rPr>
          <w:rFonts w:ascii="Times New Roman" w:eastAsia="Times New Roman" w:hAnsi="Times New Roman" w:cs="Times New Roman"/>
          <w:color w:val="000000"/>
          <w:sz w:val="24"/>
          <w:szCs w:val="24"/>
        </w:rPr>
        <w:t xml:space="preserve"> the Sargt kindly folded them in his arms &amp; they were soon in a sound slumber.”</w:t>
      </w:r>
      <w:r w:rsidR="009F3D1B">
        <w:rPr>
          <w:rStyle w:val="FootnoteReference"/>
          <w:rFonts w:ascii="Times New Roman" w:eastAsia="Times New Roman" w:hAnsi="Times New Roman" w:cs="Times New Roman"/>
          <w:color w:val="000000"/>
          <w:sz w:val="24"/>
          <w:szCs w:val="24"/>
        </w:rPr>
        <w:footnoteReference w:id="74"/>
      </w:r>
      <w:r w:rsidR="00257E81">
        <w:rPr>
          <w:rFonts w:ascii="Times New Roman" w:eastAsia="Times New Roman" w:hAnsi="Times New Roman" w:cs="Times New Roman"/>
          <w:b/>
          <w:color w:val="000000"/>
          <w:sz w:val="24"/>
          <w:szCs w:val="24"/>
        </w:rPr>
        <w:t xml:space="preserve"> </w:t>
      </w:r>
      <w:r w:rsidR="0058607A">
        <w:rPr>
          <w:rFonts w:ascii="Times New Roman" w:eastAsia="Times New Roman" w:hAnsi="Times New Roman" w:cs="Times New Roman"/>
          <w:color w:val="000000"/>
          <w:sz w:val="24"/>
          <w:szCs w:val="24"/>
        </w:rPr>
        <w:t>The atypical treatment of Geo</w:t>
      </w:r>
      <w:r w:rsidR="00BE7B6B">
        <w:rPr>
          <w:rFonts w:ascii="Times New Roman" w:eastAsia="Times New Roman" w:hAnsi="Times New Roman" w:cs="Times New Roman"/>
          <w:color w:val="000000"/>
          <w:sz w:val="24"/>
          <w:szCs w:val="24"/>
        </w:rPr>
        <w:t xml:space="preserve">rge explicitly because of age emphasizes his youth – George received blankets, but Alva did not.  </w:t>
      </w:r>
      <w:r w:rsidR="00931655">
        <w:rPr>
          <w:rFonts w:ascii="Times New Roman" w:eastAsia="Times New Roman" w:hAnsi="Times New Roman" w:cs="Times New Roman"/>
          <w:color w:val="000000"/>
          <w:sz w:val="24"/>
          <w:szCs w:val="24"/>
        </w:rPr>
        <w:t>This</w:t>
      </w:r>
      <w:r w:rsidR="00BE7B6B">
        <w:rPr>
          <w:rFonts w:ascii="Times New Roman" w:eastAsia="Times New Roman" w:hAnsi="Times New Roman" w:cs="Times New Roman"/>
          <w:color w:val="000000"/>
          <w:sz w:val="24"/>
          <w:szCs w:val="24"/>
        </w:rPr>
        <w:t xml:space="preserve"> preferential treatment emphasizes the disparity</w:t>
      </w:r>
      <w:r w:rsidR="00E06B3F">
        <w:rPr>
          <w:rFonts w:ascii="Times New Roman" w:eastAsia="Times New Roman" w:hAnsi="Times New Roman" w:cs="Times New Roman"/>
          <w:color w:val="000000"/>
          <w:sz w:val="24"/>
          <w:szCs w:val="24"/>
        </w:rPr>
        <w:t xml:space="preserve"> of supplies</w:t>
      </w:r>
      <w:r w:rsidR="00BE7B6B">
        <w:rPr>
          <w:rFonts w:ascii="Times New Roman" w:eastAsia="Times New Roman" w:hAnsi="Times New Roman" w:cs="Times New Roman"/>
          <w:color w:val="000000"/>
          <w:sz w:val="24"/>
          <w:szCs w:val="24"/>
        </w:rPr>
        <w:t xml:space="preserve"> between George and other enlisted men that</w:t>
      </w:r>
      <w:r w:rsidR="00931655">
        <w:rPr>
          <w:rFonts w:ascii="Times New Roman" w:eastAsia="Times New Roman" w:hAnsi="Times New Roman" w:cs="Times New Roman"/>
          <w:color w:val="000000"/>
          <w:sz w:val="24"/>
          <w:szCs w:val="24"/>
        </w:rPr>
        <w:t xml:space="preserve"> Alva </w:t>
      </w:r>
      <w:r w:rsidR="00BE7B6B">
        <w:rPr>
          <w:rFonts w:ascii="Times New Roman" w:eastAsia="Times New Roman" w:hAnsi="Times New Roman" w:cs="Times New Roman"/>
          <w:color w:val="000000"/>
          <w:sz w:val="24"/>
          <w:szCs w:val="24"/>
        </w:rPr>
        <w:t>recalls</w:t>
      </w:r>
      <w:r w:rsidR="00931655">
        <w:rPr>
          <w:rFonts w:ascii="Times New Roman" w:eastAsia="Times New Roman" w:hAnsi="Times New Roman" w:cs="Times New Roman"/>
          <w:color w:val="000000"/>
          <w:sz w:val="24"/>
          <w:szCs w:val="24"/>
        </w:rPr>
        <w:t xml:space="preserve">:  </w:t>
      </w:r>
    </w:p>
    <w:p w14:paraId="69E11427" w14:textId="345C7614" w:rsidR="00B549C3" w:rsidRDefault="00931655" w:rsidP="002417B8">
      <w:pPr>
        <w:spacing w:after="0" w:line="240" w:lineRule="auto"/>
        <w:ind w:left="720"/>
        <w:rPr>
          <w:rFonts w:ascii="Times New Roman" w:eastAsia="Times New Roman" w:hAnsi="Times New Roman" w:cs="Times New Roman"/>
          <w:color w:val="000000"/>
          <w:sz w:val="21"/>
          <w:szCs w:val="21"/>
        </w:rPr>
      </w:pPr>
      <w:r w:rsidRPr="002417B8">
        <w:rPr>
          <w:rFonts w:ascii="Times New Roman" w:eastAsia="Times New Roman" w:hAnsi="Times New Roman" w:cs="Times New Roman"/>
          <w:color w:val="000000"/>
          <w:sz w:val="21"/>
          <w:szCs w:val="21"/>
        </w:rPr>
        <w:t xml:space="preserve">“Through the night I was often reminded </w:t>
      </w:r>
      <w:r w:rsidR="00A64F8A" w:rsidRPr="002417B8">
        <w:rPr>
          <w:rFonts w:ascii="Times New Roman" w:eastAsia="Times New Roman" w:hAnsi="Times New Roman" w:cs="Times New Roman"/>
          <w:color w:val="000000"/>
          <w:sz w:val="21"/>
          <w:szCs w:val="21"/>
        </w:rPr>
        <w:t>o</w:t>
      </w:r>
      <w:r w:rsidRPr="002417B8">
        <w:rPr>
          <w:rFonts w:ascii="Times New Roman" w:eastAsia="Times New Roman" w:hAnsi="Times New Roman" w:cs="Times New Roman"/>
          <w:color w:val="000000"/>
          <w:sz w:val="21"/>
          <w:szCs w:val="21"/>
        </w:rPr>
        <w:t xml:space="preserve">f Bonaparts </w:t>
      </w:r>
      <w:r w:rsidR="00A64F8A" w:rsidRPr="002417B8">
        <w:rPr>
          <w:rFonts w:ascii="Times New Roman" w:eastAsia="Times New Roman" w:hAnsi="Times New Roman" w:cs="Times New Roman"/>
          <w:color w:val="000000"/>
          <w:sz w:val="21"/>
          <w:szCs w:val="21"/>
        </w:rPr>
        <w:t xml:space="preserve">[Napoleon Bonaparte] </w:t>
      </w:r>
      <w:r w:rsidRPr="002417B8">
        <w:rPr>
          <w:rFonts w:ascii="Times New Roman" w:eastAsia="Times New Roman" w:hAnsi="Times New Roman" w:cs="Times New Roman"/>
          <w:color w:val="000000"/>
          <w:sz w:val="21"/>
          <w:szCs w:val="21"/>
        </w:rPr>
        <w:t>campaign in Russia.  Whilst Riding &amp; passing along with the bagga</w:t>
      </w:r>
      <w:r w:rsidR="00A64F8A" w:rsidRPr="002417B8">
        <w:rPr>
          <w:rFonts w:ascii="Times New Roman" w:eastAsia="Times New Roman" w:hAnsi="Times New Roman" w:cs="Times New Roman"/>
          <w:color w:val="000000"/>
          <w:sz w:val="21"/>
          <w:szCs w:val="21"/>
        </w:rPr>
        <w:t>g</w:t>
      </w:r>
      <w:r w:rsidRPr="002417B8">
        <w:rPr>
          <w:rFonts w:ascii="Times New Roman" w:eastAsia="Times New Roman" w:hAnsi="Times New Roman" w:cs="Times New Roman"/>
          <w:color w:val="000000"/>
          <w:sz w:val="21"/>
          <w:szCs w:val="21"/>
        </w:rPr>
        <w:t xml:space="preserve">e wagons I would pass many poor fellow sitting down on the snow begging to be taken up but no our </w:t>
      </w:r>
      <w:r w:rsidR="00A64F8A" w:rsidRPr="002417B8">
        <w:rPr>
          <w:rFonts w:ascii="Times New Roman" w:eastAsia="Times New Roman" w:hAnsi="Times New Roman" w:cs="Times New Roman"/>
          <w:color w:val="000000"/>
          <w:sz w:val="21"/>
          <w:szCs w:val="21"/>
        </w:rPr>
        <w:t>wagon</w:t>
      </w:r>
      <w:r w:rsidRPr="002417B8">
        <w:rPr>
          <w:rFonts w:ascii="Times New Roman" w:eastAsia="Times New Roman" w:hAnsi="Times New Roman" w:cs="Times New Roman"/>
          <w:color w:val="000000"/>
          <w:sz w:val="21"/>
          <w:szCs w:val="21"/>
        </w:rPr>
        <w:t xml:space="preserve"> as full as many as could hang on were piled on so we passed on cold, hungry, and tired to death.”</w:t>
      </w:r>
      <w:r w:rsidR="00C45509">
        <w:rPr>
          <w:rStyle w:val="FootnoteReference"/>
          <w:rFonts w:ascii="Times New Roman" w:eastAsia="Times New Roman" w:hAnsi="Times New Roman" w:cs="Times New Roman"/>
          <w:color w:val="000000"/>
          <w:sz w:val="21"/>
          <w:szCs w:val="21"/>
        </w:rPr>
        <w:footnoteReference w:id="75"/>
      </w:r>
    </w:p>
    <w:p w14:paraId="740FE697" w14:textId="77777777" w:rsidR="002417B8" w:rsidRDefault="002417B8" w:rsidP="002417B8">
      <w:pPr>
        <w:spacing w:after="0" w:line="240" w:lineRule="auto"/>
        <w:ind w:left="720"/>
        <w:rPr>
          <w:rFonts w:ascii="Times New Roman" w:eastAsia="Times New Roman" w:hAnsi="Times New Roman" w:cs="Times New Roman"/>
          <w:color w:val="000000"/>
          <w:sz w:val="21"/>
          <w:szCs w:val="21"/>
        </w:rPr>
      </w:pPr>
    </w:p>
    <w:p w14:paraId="5F93D11F" w14:textId="77777777" w:rsidR="00526718" w:rsidRPr="002417B8" w:rsidRDefault="00526718" w:rsidP="002417B8">
      <w:pPr>
        <w:spacing w:after="0" w:line="240" w:lineRule="auto"/>
        <w:ind w:left="720"/>
        <w:rPr>
          <w:rFonts w:ascii="Times New Roman" w:eastAsia="Times New Roman" w:hAnsi="Times New Roman" w:cs="Times New Roman"/>
          <w:color w:val="000000"/>
          <w:sz w:val="21"/>
          <w:szCs w:val="21"/>
        </w:rPr>
      </w:pPr>
    </w:p>
    <w:p w14:paraId="57E1F8E1" w14:textId="7BC8C4CA" w:rsidR="00DF270E" w:rsidRDefault="00B549C3" w:rsidP="004C3691">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distinction is reinforced, night after night.  George is continuously put in advantageous positions to avoid the physical slog of marching through the cold Kentucky winter.  At times, this </w:t>
      </w:r>
      <w:r w:rsidR="00BE7B6B">
        <w:rPr>
          <w:rFonts w:ascii="Times New Roman" w:eastAsia="Times New Roman" w:hAnsi="Times New Roman" w:cs="Times New Roman"/>
          <w:color w:val="000000"/>
          <w:sz w:val="24"/>
          <w:szCs w:val="24"/>
        </w:rPr>
        <w:t xml:space="preserve">is </w:t>
      </w:r>
      <w:r>
        <w:rPr>
          <w:rFonts w:ascii="Times New Roman" w:eastAsia="Times New Roman" w:hAnsi="Times New Roman" w:cs="Times New Roman"/>
          <w:color w:val="000000"/>
          <w:sz w:val="24"/>
          <w:szCs w:val="24"/>
        </w:rPr>
        <w:t>apparent by direct order.  Alva notes how the ranking Colonel instructed George and another drummer boy be placed in the wagon, at another soldier’s expense:  “they said the Col told the</w:t>
      </w:r>
      <w:r w:rsidR="003810A9">
        <w:rPr>
          <w:rFonts w:ascii="Times New Roman" w:eastAsia="Times New Roman" w:hAnsi="Times New Roman" w:cs="Times New Roman"/>
          <w:color w:val="000000"/>
          <w:sz w:val="24"/>
          <w:szCs w:val="24"/>
        </w:rPr>
        <w:t xml:space="preserve"> teamster to dump them in there, so they could ride very comfortable</w:t>
      </w:r>
      <w:r w:rsidR="00520766">
        <w:rPr>
          <w:rFonts w:ascii="Times New Roman" w:eastAsia="Times New Roman" w:hAnsi="Times New Roman" w:cs="Times New Roman"/>
          <w:color w:val="000000"/>
          <w:sz w:val="24"/>
          <w:szCs w:val="24"/>
        </w:rPr>
        <w:t>…the Sargent Major had taken possession of their bed but kindly offered to take the boys in…I had to shurk [fend] for myself.</w:t>
      </w:r>
      <w:r>
        <w:rPr>
          <w:rFonts w:ascii="Times New Roman" w:eastAsia="Times New Roman" w:hAnsi="Times New Roman" w:cs="Times New Roman"/>
          <w:color w:val="000000"/>
          <w:sz w:val="24"/>
          <w:szCs w:val="24"/>
        </w:rPr>
        <w:t>”</w:t>
      </w:r>
      <w:r w:rsidR="0004258E">
        <w:rPr>
          <w:rStyle w:val="FootnoteReference"/>
          <w:rFonts w:ascii="Times New Roman" w:eastAsia="Times New Roman" w:hAnsi="Times New Roman" w:cs="Times New Roman"/>
          <w:color w:val="000000"/>
          <w:sz w:val="24"/>
          <w:szCs w:val="24"/>
        </w:rPr>
        <w:footnoteReference w:id="76"/>
      </w:r>
      <w:r w:rsidR="0004258E">
        <w:rPr>
          <w:rFonts w:ascii="Times New Roman" w:eastAsia="Times New Roman" w:hAnsi="Times New Roman" w:cs="Times New Roman"/>
          <w:color w:val="000000"/>
          <w:sz w:val="24"/>
          <w:szCs w:val="24"/>
        </w:rPr>
        <w:t xml:space="preserve">  </w:t>
      </w:r>
      <w:r w:rsidR="00DF270E">
        <w:rPr>
          <w:rFonts w:ascii="Times New Roman" w:eastAsia="Times New Roman" w:hAnsi="Times New Roman" w:cs="Times New Roman"/>
          <w:color w:val="000000"/>
          <w:sz w:val="24"/>
          <w:szCs w:val="24"/>
        </w:rPr>
        <w:t>George does not seem to view this preferential treatment as a slight on his masculinity; he is not as assertive in proving his manhood as Stockwell.  It is more likely that George is simply grateful for a warm pl</w:t>
      </w:r>
      <w:r w:rsidR="00426FA2">
        <w:rPr>
          <w:rFonts w:ascii="Times New Roman" w:eastAsia="Times New Roman" w:hAnsi="Times New Roman" w:cs="Times New Roman"/>
          <w:color w:val="000000"/>
          <w:sz w:val="24"/>
          <w:szCs w:val="24"/>
        </w:rPr>
        <w:t xml:space="preserve">ace during a strenuous march, </w:t>
      </w:r>
      <w:r w:rsidR="00DF270E">
        <w:rPr>
          <w:rFonts w:ascii="Times New Roman" w:eastAsia="Times New Roman" w:hAnsi="Times New Roman" w:cs="Times New Roman"/>
          <w:color w:val="000000"/>
          <w:sz w:val="24"/>
          <w:szCs w:val="24"/>
        </w:rPr>
        <w:t xml:space="preserve">masculinity be damned.  </w:t>
      </w:r>
    </w:p>
    <w:p w14:paraId="7ACF0F2E" w14:textId="054C36E1" w:rsidR="00931655" w:rsidRDefault="00A151A3" w:rsidP="00B81B93">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The aforementioned instances demonstrate how through arduous physical conditions, drummer boys were afforded better care based on their age.  Within the context of the Wisconsin 1</w:t>
      </w:r>
      <w:r w:rsidRPr="00A151A3">
        <w:rPr>
          <w:rFonts w:ascii="Times New Roman" w:eastAsia="Times New Roman" w:hAnsi="Times New Roman" w:cs="Times New Roman"/>
          <w:color w:val="000000"/>
          <w:sz w:val="24"/>
          <w:szCs w:val="24"/>
          <w:vertAlign w:val="superscript"/>
        </w:rPr>
        <w:t>st</w:t>
      </w:r>
      <w:r>
        <w:rPr>
          <w:rFonts w:ascii="Times New Roman" w:eastAsia="Times New Roman" w:hAnsi="Times New Roman" w:cs="Times New Roman"/>
          <w:color w:val="000000"/>
          <w:sz w:val="24"/>
          <w:szCs w:val="24"/>
        </w:rPr>
        <w:t xml:space="preserve"> Regiment, this would prove consistent </w:t>
      </w:r>
      <w:r w:rsidR="00C84719">
        <w:rPr>
          <w:rFonts w:ascii="Times New Roman" w:eastAsia="Times New Roman" w:hAnsi="Times New Roman" w:cs="Times New Roman"/>
          <w:color w:val="000000"/>
          <w:sz w:val="24"/>
          <w:szCs w:val="24"/>
        </w:rPr>
        <w:t>and provide a distinctive marker between e</w:t>
      </w:r>
      <w:r w:rsidR="00A706E5">
        <w:rPr>
          <w:rFonts w:ascii="Times New Roman" w:eastAsia="Times New Roman" w:hAnsi="Times New Roman" w:cs="Times New Roman"/>
          <w:color w:val="000000"/>
          <w:sz w:val="24"/>
          <w:szCs w:val="24"/>
        </w:rPr>
        <w:t>nlisted soldier and drummer boy.</w:t>
      </w:r>
      <w:r w:rsidR="00A706E5">
        <w:rPr>
          <w:rStyle w:val="FootnoteReference"/>
          <w:rFonts w:ascii="Times New Roman" w:eastAsia="Times New Roman" w:hAnsi="Times New Roman" w:cs="Times New Roman"/>
          <w:color w:val="000000"/>
          <w:sz w:val="24"/>
          <w:szCs w:val="24"/>
        </w:rPr>
        <w:footnoteReference w:id="77"/>
      </w:r>
      <w:r w:rsidR="00916B99">
        <w:rPr>
          <w:rFonts w:ascii="Times New Roman" w:eastAsia="Times New Roman" w:hAnsi="Times New Roman" w:cs="Times New Roman"/>
          <w:color w:val="000000"/>
          <w:sz w:val="24"/>
          <w:szCs w:val="24"/>
        </w:rPr>
        <w:t xml:space="preserve">  </w:t>
      </w:r>
    </w:p>
    <w:p w14:paraId="377AA006" w14:textId="1BFACFCC" w:rsidR="008429E0" w:rsidRDefault="008429E0" w:rsidP="00FD73B3">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Through Edward’s experiences in life on the march, there are accommodations made specifically because of his youth – and how his youth shapes his perspective.  Given his smaller stature and age, at 12 years old Edward could not consistently carry weights comparable to older men.  This was compounded in harsh weather conditions.  Edward notes of an instance on March 20</w:t>
      </w:r>
      <w:r w:rsidRPr="00727E38">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1862 in Western Virginia, while marching:  “If you made guess at what was heavy to carry, it was 10 pounds less than my division in the haversack.”</w:t>
      </w:r>
      <w:r>
        <w:rPr>
          <w:rStyle w:val="FootnoteReference"/>
          <w:rFonts w:ascii="Times New Roman" w:eastAsia="Times New Roman" w:hAnsi="Times New Roman" w:cs="Times New Roman"/>
          <w:color w:val="000000"/>
          <w:sz w:val="24"/>
          <w:szCs w:val="24"/>
        </w:rPr>
        <w:footnoteReference w:id="78"/>
      </w:r>
      <w:r>
        <w:rPr>
          <w:rFonts w:ascii="Times New Roman" w:eastAsia="Times New Roman" w:hAnsi="Times New Roman" w:cs="Times New Roman"/>
          <w:color w:val="000000"/>
          <w:sz w:val="24"/>
          <w:szCs w:val="24"/>
        </w:rPr>
        <w:t xml:space="preserve">  Edward goes on to note how the captain of his regiment had lightened the load of his knapsack, given that the previous day he had almost passed out from exertion.  The combination of weather conditions and physical exertion had, when coupled with Edward’s age and stature, influenced the c</w:t>
      </w:r>
      <w:r w:rsidR="007C4ADB">
        <w:rPr>
          <w:rFonts w:ascii="Times New Roman" w:eastAsia="Times New Roman" w:hAnsi="Times New Roman" w:cs="Times New Roman"/>
          <w:color w:val="000000"/>
          <w:sz w:val="24"/>
          <w:szCs w:val="24"/>
        </w:rPr>
        <w:t>aptain to make an accommodation;</w:t>
      </w:r>
      <w:r>
        <w:rPr>
          <w:rFonts w:ascii="Times New Roman" w:eastAsia="Times New Roman" w:hAnsi="Times New Roman" w:cs="Times New Roman"/>
          <w:color w:val="000000"/>
          <w:sz w:val="24"/>
          <w:szCs w:val="24"/>
        </w:rPr>
        <w:t xml:space="preserve"> one that was not given to the rest of the regiment.  Edward does not reflect on this change in the letter to his family.  He instead attempts to focus on the personal accomplishments of himself and his regiment, to avoid further scrutiny of his physical ability.</w:t>
      </w:r>
      <w:r w:rsidR="000C029E">
        <w:rPr>
          <w:rFonts w:ascii="Times New Roman" w:eastAsia="Times New Roman" w:hAnsi="Times New Roman" w:cs="Times New Roman"/>
          <w:color w:val="000000"/>
          <w:sz w:val="24"/>
          <w:szCs w:val="24"/>
        </w:rPr>
        <w:t xml:space="preserve">  </w:t>
      </w:r>
      <w:r w:rsidR="000C029E">
        <w:rPr>
          <w:rFonts w:ascii="Times New Roman" w:eastAsia="Times New Roman" w:hAnsi="Times New Roman" w:cs="Times New Roman"/>
          <w:i/>
          <w:color w:val="000000"/>
          <w:sz w:val="24"/>
          <w:szCs w:val="24"/>
        </w:rPr>
        <w:t xml:space="preserve">Major Problems </w:t>
      </w:r>
      <w:r w:rsidR="00596688">
        <w:rPr>
          <w:rFonts w:ascii="Times New Roman" w:eastAsia="Times New Roman" w:hAnsi="Times New Roman" w:cs="Times New Roman"/>
          <w:color w:val="000000"/>
          <w:sz w:val="24"/>
          <w:szCs w:val="24"/>
        </w:rPr>
        <w:t>comments on how</w:t>
      </w:r>
      <w:r w:rsidR="00E74987">
        <w:rPr>
          <w:rFonts w:ascii="Times New Roman" w:eastAsia="Times New Roman" w:hAnsi="Times New Roman" w:cs="Times New Roman"/>
          <w:color w:val="000000"/>
          <w:sz w:val="24"/>
          <w:szCs w:val="24"/>
        </w:rPr>
        <w:t xml:space="preserve"> this coping mechanism,</w:t>
      </w:r>
      <w:r w:rsidR="00596688">
        <w:rPr>
          <w:rFonts w:ascii="Times New Roman" w:eastAsia="Times New Roman" w:hAnsi="Times New Roman" w:cs="Times New Roman"/>
          <w:color w:val="000000"/>
          <w:sz w:val="24"/>
          <w:szCs w:val="24"/>
        </w:rPr>
        <w:t xml:space="preserve"> while not systematic, </w:t>
      </w:r>
      <w:r w:rsidR="006B22BC">
        <w:rPr>
          <w:rFonts w:ascii="Times New Roman" w:eastAsia="Times New Roman" w:hAnsi="Times New Roman" w:cs="Times New Roman"/>
          <w:color w:val="000000"/>
          <w:sz w:val="24"/>
          <w:szCs w:val="24"/>
        </w:rPr>
        <w:t>was</w:t>
      </w:r>
      <w:r w:rsidR="003E534C">
        <w:rPr>
          <w:rFonts w:ascii="Times New Roman" w:eastAsia="Times New Roman" w:hAnsi="Times New Roman" w:cs="Times New Roman"/>
          <w:color w:val="000000"/>
          <w:sz w:val="24"/>
          <w:szCs w:val="24"/>
        </w:rPr>
        <w:t xml:space="preserve"> possible</w:t>
      </w:r>
      <w:r w:rsidR="00596688">
        <w:rPr>
          <w:rFonts w:ascii="Times New Roman" w:eastAsia="Times New Roman" w:hAnsi="Times New Roman" w:cs="Times New Roman"/>
          <w:color w:val="000000"/>
          <w:sz w:val="24"/>
          <w:szCs w:val="24"/>
        </w:rPr>
        <w:t xml:space="preserve"> on a larger scale within child-soldier’s experiences:</w:t>
      </w:r>
      <w:r w:rsidR="00FD73B3">
        <w:rPr>
          <w:rFonts w:ascii="Times New Roman" w:eastAsia="Times New Roman" w:hAnsi="Times New Roman" w:cs="Times New Roman"/>
          <w:color w:val="000000"/>
          <w:sz w:val="24"/>
          <w:szCs w:val="24"/>
        </w:rPr>
        <w:t xml:space="preserve">  “</w:t>
      </w:r>
      <w:r w:rsidR="00DF1194">
        <w:rPr>
          <w:rFonts w:ascii="Times New Roman" w:eastAsia="Times New Roman" w:hAnsi="Times New Roman" w:cs="Times New Roman"/>
          <w:color w:val="000000"/>
          <w:sz w:val="24"/>
          <w:szCs w:val="24"/>
        </w:rPr>
        <w:t>keep the mind occupied with something new and keep going all the time except when asleep.”</w:t>
      </w:r>
      <w:r w:rsidR="00082636">
        <w:rPr>
          <w:rStyle w:val="FootnoteReference"/>
          <w:rFonts w:ascii="Times New Roman" w:eastAsia="Times New Roman" w:hAnsi="Times New Roman" w:cs="Times New Roman"/>
          <w:color w:val="000000"/>
          <w:sz w:val="24"/>
          <w:szCs w:val="24"/>
        </w:rPr>
        <w:footnoteReference w:id="79"/>
      </w:r>
      <w:r>
        <w:rPr>
          <w:rFonts w:ascii="Times New Roman" w:eastAsia="Times New Roman" w:hAnsi="Times New Roman" w:cs="Times New Roman"/>
          <w:color w:val="000000"/>
          <w:sz w:val="24"/>
          <w:szCs w:val="24"/>
        </w:rPr>
        <w:t xml:space="preserve">  Immediately after the captain’s accommodation, Edward notes how on the next day, “we started off again, meanwhile Manassas was taken and our troops went 30 miles beyond there.  We marched faster, further down the </w:t>
      </w:r>
      <w:r>
        <w:rPr>
          <w:rFonts w:ascii="Times New Roman" w:eastAsia="Times New Roman" w:hAnsi="Times New Roman" w:cs="Times New Roman"/>
          <w:color w:val="000000"/>
          <w:sz w:val="24"/>
          <w:szCs w:val="24"/>
        </w:rPr>
        <w:lastRenderedPageBreak/>
        <w:t>turnpike where it is expected we take the boat landing [this likely refers to current-day Occoquan Reservoir and about 20 miles east of Manassas.]”</w:t>
      </w:r>
      <w:r>
        <w:rPr>
          <w:rStyle w:val="FootnoteReference"/>
          <w:rFonts w:ascii="Times New Roman" w:eastAsia="Times New Roman" w:hAnsi="Times New Roman" w:cs="Times New Roman"/>
          <w:color w:val="000000"/>
          <w:sz w:val="24"/>
          <w:szCs w:val="24"/>
        </w:rPr>
        <w:footnoteReference w:id="80"/>
      </w:r>
      <w:r>
        <w:rPr>
          <w:rFonts w:ascii="Times New Roman" w:eastAsia="Times New Roman" w:hAnsi="Times New Roman" w:cs="Times New Roman"/>
          <w:color w:val="000000"/>
          <w:sz w:val="24"/>
          <w:szCs w:val="24"/>
        </w:rPr>
        <w:t xml:space="preserve">  In this context, Edward attempts to deflect questions about his ability.  He instead pivots to further examples of how he “marched 30 miles with his regiment.”  There are no further accounts describing Edward’s inability to cope with the physical demands of life on the march.  Yet this one instance is a telling sample of a public instance where his youth, at 12 years, put him at a distinct physical disadvantage.</w:t>
      </w:r>
    </w:p>
    <w:p w14:paraId="66634A53" w14:textId="7DD80C76" w:rsidR="005A5199" w:rsidRPr="004B2BC4" w:rsidRDefault="00EA758D" w:rsidP="00FD73B3">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questioning of one’s ability to perform on the march, or in combat, was not limited to Cleveland.  Stockwell would come to experience this feeling during his first combat experience.  </w:t>
      </w:r>
      <w:r w:rsidR="005A5199">
        <w:rPr>
          <w:rFonts w:ascii="Times New Roman" w:eastAsia="Times New Roman" w:hAnsi="Times New Roman" w:cs="Times New Roman"/>
          <w:color w:val="000000"/>
          <w:sz w:val="24"/>
          <w:szCs w:val="24"/>
        </w:rPr>
        <w:t>After two months of training and drilling, Stockwell’s regiment was ordered south to Tennessee.  On April 7</w:t>
      </w:r>
      <w:r w:rsidR="005A5199" w:rsidRPr="004B758E">
        <w:rPr>
          <w:rFonts w:ascii="Times New Roman" w:eastAsia="Times New Roman" w:hAnsi="Times New Roman" w:cs="Times New Roman"/>
          <w:color w:val="000000"/>
          <w:sz w:val="24"/>
          <w:szCs w:val="24"/>
          <w:vertAlign w:val="superscript"/>
        </w:rPr>
        <w:t>th</w:t>
      </w:r>
      <w:r w:rsidR="005A5199">
        <w:rPr>
          <w:rFonts w:ascii="Times New Roman" w:eastAsia="Times New Roman" w:hAnsi="Times New Roman" w:cs="Times New Roman"/>
          <w:color w:val="000000"/>
          <w:sz w:val="24"/>
          <w:szCs w:val="24"/>
        </w:rPr>
        <w:t xml:space="preserve">, 1862 was where he first saw </w:t>
      </w:r>
      <w:r w:rsidR="005A5199" w:rsidRPr="002A1B39">
        <w:rPr>
          <w:rFonts w:ascii="Times New Roman" w:eastAsia="Times New Roman" w:hAnsi="Times New Roman" w:cs="Times New Roman"/>
          <w:color w:val="000000"/>
          <w:sz w:val="24"/>
          <w:szCs w:val="24"/>
        </w:rPr>
        <w:t>military combat.  At the battle of Shiloh, Stockwell states “I want to say, as we lay there and the shells were flying over us, my thoughts went back to my home, and I thought what a foolish boy I was to run away to get into such a mess as I was in.”</w:t>
      </w:r>
      <w:r w:rsidR="005A5199">
        <w:rPr>
          <w:rStyle w:val="FootnoteReference"/>
          <w:rFonts w:ascii="Times New Roman" w:eastAsia="Times New Roman" w:hAnsi="Times New Roman" w:cs="Times New Roman"/>
          <w:color w:val="000000"/>
          <w:sz w:val="24"/>
          <w:szCs w:val="24"/>
        </w:rPr>
        <w:footnoteReference w:id="81"/>
      </w:r>
      <w:r w:rsidR="005A5199">
        <w:rPr>
          <w:rFonts w:ascii="Times New Roman" w:eastAsia="Times New Roman" w:hAnsi="Times New Roman" w:cs="Times New Roman"/>
          <w:color w:val="000000"/>
          <w:sz w:val="24"/>
          <w:szCs w:val="24"/>
        </w:rPr>
        <w:t xml:space="preserve">  </w:t>
      </w:r>
      <w:r w:rsidR="005A5199" w:rsidRPr="002A1B39">
        <w:rPr>
          <w:rFonts w:ascii="Times New Roman" w:eastAsia="Times New Roman" w:hAnsi="Times New Roman" w:cs="Times New Roman"/>
          <w:color w:val="000000"/>
          <w:sz w:val="24"/>
          <w:szCs w:val="24"/>
        </w:rPr>
        <w:t>Stockwell accurately reflects how “the excitement of enlisting was soon replaced by the reality of serving...the creek was running red with precious blood spilt for our country.”</w:t>
      </w:r>
      <w:r w:rsidR="005A5199">
        <w:rPr>
          <w:rStyle w:val="FootnoteReference"/>
          <w:rFonts w:ascii="Times New Roman" w:eastAsia="Times New Roman" w:hAnsi="Times New Roman" w:cs="Times New Roman"/>
          <w:color w:val="000000"/>
          <w:sz w:val="24"/>
          <w:szCs w:val="24"/>
        </w:rPr>
        <w:footnoteReference w:id="82"/>
      </w:r>
      <w:r w:rsidR="005A5199" w:rsidRPr="002A1B39">
        <w:rPr>
          <w:rFonts w:ascii="Times New Roman" w:eastAsia="Times New Roman" w:hAnsi="Times New Roman" w:cs="Times New Roman"/>
          <w:color w:val="000000"/>
          <w:sz w:val="24"/>
          <w:szCs w:val="24"/>
        </w:rPr>
        <w:t xml:space="preserve">  The powerful realization that ideas of combat were unsuited to the new realities proved a common theme in the war, but it was often far too late before this realization hit home.</w:t>
      </w:r>
      <w:r w:rsidR="005A5199">
        <w:rPr>
          <w:rFonts w:ascii="Times New Roman" w:eastAsia="Times New Roman" w:hAnsi="Times New Roman" w:cs="Times New Roman"/>
          <w:color w:val="000000"/>
          <w:sz w:val="24"/>
          <w:szCs w:val="24"/>
        </w:rPr>
        <w:t xml:space="preserve">  Stockwell’s youthful buoyancy is tested as he reflects on the aftermath:  “the first dead men we saw was at a distance in the clearing…he was leaning back against a big tree as if asleep, but his intestines were all over his legs…I didn’t look at him the second time as it made me deathly sick.”</w:t>
      </w:r>
      <w:r w:rsidR="005A5199">
        <w:rPr>
          <w:rStyle w:val="FootnoteReference"/>
          <w:rFonts w:ascii="Times New Roman" w:eastAsia="Times New Roman" w:hAnsi="Times New Roman" w:cs="Times New Roman"/>
          <w:color w:val="000000"/>
          <w:sz w:val="24"/>
          <w:szCs w:val="24"/>
        </w:rPr>
        <w:footnoteReference w:id="83"/>
      </w:r>
      <w:r w:rsidR="005A5199">
        <w:rPr>
          <w:rFonts w:ascii="Times New Roman" w:eastAsia="Times New Roman" w:hAnsi="Times New Roman" w:cs="Times New Roman"/>
          <w:color w:val="000000"/>
          <w:sz w:val="24"/>
          <w:szCs w:val="24"/>
        </w:rPr>
        <w:t xml:space="preserve">  It is a far cry from his boasts while attempting to enlist, when he told his sister “Never mind, I’ll go and </w:t>
      </w:r>
      <w:r w:rsidR="005A5199">
        <w:rPr>
          <w:rFonts w:ascii="Times New Roman" w:eastAsia="Times New Roman" w:hAnsi="Times New Roman" w:cs="Times New Roman"/>
          <w:color w:val="000000"/>
          <w:sz w:val="24"/>
          <w:szCs w:val="24"/>
        </w:rPr>
        <w:lastRenderedPageBreak/>
        <w:t>show you that I am not the little boy you think I am.”</w:t>
      </w:r>
      <w:r w:rsidR="005A5199">
        <w:rPr>
          <w:rStyle w:val="FootnoteReference"/>
          <w:rFonts w:ascii="Times New Roman" w:eastAsia="Times New Roman" w:hAnsi="Times New Roman" w:cs="Times New Roman"/>
          <w:color w:val="000000"/>
          <w:sz w:val="24"/>
          <w:szCs w:val="24"/>
        </w:rPr>
        <w:footnoteReference w:id="84"/>
      </w:r>
      <w:r w:rsidR="005A5199">
        <w:rPr>
          <w:rFonts w:ascii="Times New Roman" w:eastAsia="Times New Roman" w:hAnsi="Times New Roman" w:cs="Times New Roman"/>
          <w:color w:val="000000"/>
          <w:sz w:val="24"/>
          <w:szCs w:val="24"/>
        </w:rPr>
        <w:t xml:space="preserve">    </w:t>
      </w:r>
      <w:r w:rsidR="00317C88">
        <w:rPr>
          <w:rFonts w:ascii="Times New Roman" w:eastAsia="Times New Roman" w:hAnsi="Times New Roman" w:cs="Times New Roman"/>
          <w:color w:val="000000"/>
          <w:sz w:val="24"/>
          <w:szCs w:val="24"/>
        </w:rPr>
        <w:t xml:space="preserve">Through direct combat experiences, Stockwell came to grasp how unprepared he was for the full realities of battle.  </w:t>
      </w:r>
    </w:p>
    <w:p w14:paraId="482B12BC" w14:textId="46C4DA42" w:rsidR="008429E0" w:rsidRDefault="008429E0" w:rsidP="003F324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1006A4">
        <w:rPr>
          <w:rFonts w:ascii="Times New Roman" w:eastAsia="Times New Roman" w:hAnsi="Times New Roman" w:cs="Times New Roman"/>
          <w:color w:val="000000"/>
          <w:sz w:val="24"/>
          <w:szCs w:val="24"/>
        </w:rPr>
        <w:t xml:space="preserve">In conclusion, </w:t>
      </w:r>
      <w:r w:rsidR="005B296F">
        <w:rPr>
          <w:rFonts w:ascii="Times New Roman" w:eastAsia="Times New Roman" w:hAnsi="Times New Roman" w:cs="Times New Roman"/>
          <w:color w:val="000000"/>
          <w:sz w:val="24"/>
          <w:szCs w:val="24"/>
        </w:rPr>
        <w:t>the historical events of the Civil War has prompted copious amounts of study.</w:t>
      </w:r>
      <w:r w:rsidR="00BC3667">
        <w:rPr>
          <w:rFonts w:ascii="Times New Roman" w:eastAsia="Times New Roman" w:hAnsi="Times New Roman" w:cs="Times New Roman"/>
          <w:color w:val="000000"/>
          <w:sz w:val="24"/>
          <w:szCs w:val="24"/>
        </w:rPr>
        <w:t xml:space="preserve">  </w:t>
      </w:r>
      <w:r w:rsidR="003231C3">
        <w:rPr>
          <w:rFonts w:ascii="Times New Roman" w:eastAsia="Times New Roman" w:hAnsi="Times New Roman" w:cs="Times New Roman"/>
          <w:color w:val="000000"/>
          <w:sz w:val="24"/>
          <w:szCs w:val="24"/>
        </w:rPr>
        <w:t xml:space="preserve">Less researched, however, is the study of child-soldiers and drummer boys and their experiences.  </w:t>
      </w:r>
      <w:r w:rsidR="005761E3">
        <w:rPr>
          <w:rFonts w:ascii="Times New Roman" w:eastAsia="Times New Roman" w:hAnsi="Times New Roman" w:cs="Times New Roman"/>
          <w:color w:val="000000"/>
          <w:sz w:val="24"/>
          <w:szCs w:val="24"/>
        </w:rPr>
        <w:t xml:space="preserve">Through eyewitness accounts, diaries, and letters it is possible to gain a </w:t>
      </w:r>
      <w:r w:rsidR="00595A9A">
        <w:rPr>
          <w:rFonts w:ascii="Times New Roman" w:eastAsia="Times New Roman" w:hAnsi="Times New Roman" w:cs="Times New Roman"/>
          <w:color w:val="000000"/>
          <w:sz w:val="24"/>
          <w:szCs w:val="24"/>
        </w:rPr>
        <w:t>distinct</w:t>
      </w:r>
      <w:r w:rsidR="005761E3">
        <w:rPr>
          <w:rFonts w:ascii="Times New Roman" w:eastAsia="Times New Roman" w:hAnsi="Times New Roman" w:cs="Times New Roman"/>
          <w:color w:val="000000"/>
          <w:sz w:val="24"/>
          <w:szCs w:val="24"/>
        </w:rPr>
        <w:t xml:space="preserve"> perspectiv</w:t>
      </w:r>
      <w:r w:rsidR="007C1CD4">
        <w:rPr>
          <w:rFonts w:ascii="Times New Roman" w:eastAsia="Times New Roman" w:hAnsi="Times New Roman" w:cs="Times New Roman"/>
          <w:color w:val="000000"/>
          <w:sz w:val="24"/>
          <w:szCs w:val="24"/>
        </w:rPr>
        <w:t>e.  These perspectives touch on topics such as combat</w:t>
      </w:r>
      <w:r w:rsidR="004D283F">
        <w:rPr>
          <w:rFonts w:ascii="Times New Roman" w:eastAsia="Times New Roman" w:hAnsi="Times New Roman" w:cs="Times New Roman"/>
          <w:color w:val="000000"/>
          <w:sz w:val="24"/>
          <w:szCs w:val="24"/>
        </w:rPr>
        <w:t xml:space="preserve">, disease, and masculinity.  Through their eyes we are treated to travels beyond anything they had previously experienced – from Edwards Downs in Virginia to George Cleveland in </w:t>
      </w:r>
      <w:r w:rsidR="003F4F10">
        <w:rPr>
          <w:rFonts w:ascii="Times New Roman" w:eastAsia="Times New Roman" w:hAnsi="Times New Roman" w:cs="Times New Roman"/>
          <w:color w:val="000000"/>
          <w:sz w:val="24"/>
          <w:szCs w:val="24"/>
        </w:rPr>
        <w:t xml:space="preserve">‘the </w:t>
      </w:r>
      <w:r w:rsidR="00DF330D">
        <w:rPr>
          <w:rFonts w:ascii="Times New Roman" w:eastAsia="Times New Roman" w:hAnsi="Times New Roman" w:cs="Times New Roman"/>
          <w:color w:val="000000"/>
          <w:sz w:val="24"/>
          <w:szCs w:val="24"/>
        </w:rPr>
        <w:t>old</w:t>
      </w:r>
      <w:r w:rsidR="003F4F10">
        <w:rPr>
          <w:rFonts w:ascii="Times New Roman" w:eastAsia="Times New Roman" w:hAnsi="Times New Roman" w:cs="Times New Roman"/>
          <w:color w:val="000000"/>
          <w:sz w:val="24"/>
          <w:szCs w:val="24"/>
        </w:rPr>
        <w:t xml:space="preserve"> Kentuck</w:t>
      </w:r>
      <w:r w:rsidR="004D283F">
        <w:rPr>
          <w:rFonts w:ascii="Times New Roman" w:eastAsia="Times New Roman" w:hAnsi="Times New Roman" w:cs="Times New Roman"/>
          <w:color w:val="000000"/>
          <w:sz w:val="24"/>
          <w:szCs w:val="24"/>
        </w:rPr>
        <w:t>.</w:t>
      </w:r>
      <w:r w:rsidR="00DF330D">
        <w:rPr>
          <w:rFonts w:ascii="Times New Roman" w:eastAsia="Times New Roman" w:hAnsi="Times New Roman" w:cs="Times New Roman"/>
          <w:color w:val="000000"/>
          <w:sz w:val="24"/>
          <w:szCs w:val="24"/>
        </w:rPr>
        <w:t>’</w:t>
      </w:r>
      <w:r w:rsidR="004D283F">
        <w:rPr>
          <w:rFonts w:ascii="Times New Roman" w:eastAsia="Times New Roman" w:hAnsi="Times New Roman" w:cs="Times New Roman"/>
          <w:color w:val="000000"/>
          <w:sz w:val="24"/>
          <w:szCs w:val="24"/>
        </w:rPr>
        <w:t xml:space="preserve"> </w:t>
      </w:r>
      <w:r w:rsidR="003D7E50">
        <w:rPr>
          <w:rFonts w:ascii="Times New Roman" w:eastAsia="Times New Roman" w:hAnsi="Times New Roman" w:cs="Times New Roman"/>
          <w:color w:val="000000"/>
          <w:sz w:val="24"/>
          <w:szCs w:val="24"/>
        </w:rPr>
        <w:t xml:space="preserve"> </w:t>
      </w:r>
      <w:r w:rsidR="009B226D">
        <w:rPr>
          <w:rFonts w:ascii="Times New Roman" w:eastAsia="Times New Roman" w:hAnsi="Times New Roman" w:cs="Times New Roman"/>
          <w:color w:val="000000"/>
          <w:sz w:val="24"/>
          <w:szCs w:val="24"/>
        </w:rPr>
        <w:t>The</w:t>
      </w:r>
      <w:r w:rsidR="00270127">
        <w:rPr>
          <w:rFonts w:ascii="Times New Roman" w:eastAsia="Times New Roman" w:hAnsi="Times New Roman" w:cs="Times New Roman"/>
          <w:color w:val="000000"/>
          <w:sz w:val="24"/>
          <w:szCs w:val="24"/>
        </w:rPr>
        <w:t xml:space="preserve"> descriptions largely confirm existing scholarship.  </w:t>
      </w:r>
      <w:r w:rsidR="00D518AD">
        <w:rPr>
          <w:rFonts w:ascii="Times New Roman" w:eastAsia="Times New Roman" w:hAnsi="Times New Roman" w:cs="Times New Roman"/>
          <w:color w:val="000000"/>
          <w:sz w:val="24"/>
          <w:szCs w:val="24"/>
        </w:rPr>
        <w:t>The</w:t>
      </w:r>
      <w:r w:rsidR="009B226D">
        <w:rPr>
          <w:rFonts w:ascii="Times New Roman" w:eastAsia="Times New Roman" w:hAnsi="Times New Roman" w:cs="Times New Roman"/>
          <w:color w:val="000000"/>
          <w:sz w:val="24"/>
          <w:szCs w:val="24"/>
        </w:rPr>
        <w:t>ir</w:t>
      </w:r>
      <w:r w:rsidR="00D518AD">
        <w:rPr>
          <w:rFonts w:ascii="Times New Roman" w:eastAsia="Times New Roman" w:hAnsi="Times New Roman" w:cs="Times New Roman"/>
          <w:color w:val="000000"/>
          <w:sz w:val="24"/>
          <w:szCs w:val="24"/>
        </w:rPr>
        <w:t xml:space="preserve"> </w:t>
      </w:r>
      <w:r w:rsidR="00270127">
        <w:rPr>
          <w:rFonts w:ascii="Times New Roman" w:eastAsia="Times New Roman" w:hAnsi="Times New Roman" w:cs="Times New Roman"/>
          <w:color w:val="000000"/>
          <w:sz w:val="24"/>
          <w:szCs w:val="24"/>
        </w:rPr>
        <w:t xml:space="preserve">accounts endorse the overwhelming presence of disease, </w:t>
      </w:r>
      <w:r w:rsidR="005F4D51">
        <w:rPr>
          <w:rFonts w:ascii="Times New Roman" w:eastAsia="Times New Roman" w:hAnsi="Times New Roman" w:cs="Times New Roman"/>
          <w:color w:val="000000"/>
          <w:sz w:val="24"/>
          <w:szCs w:val="24"/>
        </w:rPr>
        <w:t xml:space="preserve">motivations for enlisting, and </w:t>
      </w:r>
      <w:r w:rsidR="00EF043D">
        <w:rPr>
          <w:rFonts w:ascii="Times New Roman" w:eastAsia="Times New Roman" w:hAnsi="Times New Roman" w:cs="Times New Roman"/>
          <w:color w:val="000000"/>
          <w:sz w:val="24"/>
          <w:szCs w:val="24"/>
        </w:rPr>
        <w:t xml:space="preserve">their physical and psychological role within the Union Army.  </w:t>
      </w:r>
      <w:r w:rsidR="00E01664">
        <w:rPr>
          <w:rFonts w:ascii="Times New Roman" w:eastAsia="Times New Roman" w:hAnsi="Times New Roman" w:cs="Times New Roman"/>
          <w:color w:val="000000"/>
          <w:sz w:val="24"/>
          <w:szCs w:val="24"/>
        </w:rPr>
        <w:t>The</w:t>
      </w:r>
      <w:r w:rsidR="0022761C">
        <w:rPr>
          <w:rFonts w:ascii="Times New Roman" w:eastAsia="Times New Roman" w:hAnsi="Times New Roman" w:cs="Times New Roman"/>
          <w:color w:val="000000"/>
          <w:sz w:val="24"/>
          <w:szCs w:val="24"/>
        </w:rPr>
        <w:t>re is one notable divergence; Stockwell’</w:t>
      </w:r>
      <w:r w:rsidR="009C301B">
        <w:rPr>
          <w:rFonts w:ascii="Times New Roman" w:eastAsia="Times New Roman" w:hAnsi="Times New Roman" w:cs="Times New Roman"/>
          <w:color w:val="000000"/>
          <w:sz w:val="24"/>
          <w:szCs w:val="24"/>
        </w:rPr>
        <w:t xml:space="preserve">s account of enlisting is atypical of </w:t>
      </w:r>
      <w:r w:rsidR="009F018E">
        <w:rPr>
          <w:rFonts w:ascii="Times New Roman" w:eastAsia="Times New Roman" w:hAnsi="Times New Roman" w:cs="Times New Roman"/>
          <w:color w:val="000000"/>
          <w:sz w:val="24"/>
          <w:szCs w:val="24"/>
        </w:rPr>
        <w:t>the vast majority of underage child-soldiers and drummer boys who did enlist either with</w:t>
      </w:r>
      <w:r w:rsidR="008C23CE">
        <w:rPr>
          <w:rFonts w:ascii="Times New Roman" w:eastAsia="Times New Roman" w:hAnsi="Times New Roman" w:cs="Times New Roman"/>
          <w:color w:val="000000"/>
          <w:sz w:val="24"/>
          <w:szCs w:val="24"/>
        </w:rPr>
        <w:t xml:space="preserve"> family members</w:t>
      </w:r>
      <w:r w:rsidR="009F018E">
        <w:rPr>
          <w:rFonts w:ascii="Times New Roman" w:eastAsia="Times New Roman" w:hAnsi="Times New Roman" w:cs="Times New Roman"/>
          <w:color w:val="000000"/>
          <w:sz w:val="24"/>
          <w:szCs w:val="24"/>
        </w:rPr>
        <w:t xml:space="preserve"> or explicit family approval.  </w:t>
      </w:r>
      <w:r w:rsidR="00270127">
        <w:rPr>
          <w:rFonts w:ascii="Times New Roman" w:eastAsia="Times New Roman" w:hAnsi="Times New Roman" w:cs="Times New Roman"/>
          <w:color w:val="000000"/>
          <w:sz w:val="24"/>
          <w:szCs w:val="24"/>
        </w:rPr>
        <w:t xml:space="preserve"> </w:t>
      </w:r>
      <w:r w:rsidR="00595A9A">
        <w:rPr>
          <w:rFonts w:ascii="Times New Roman" w:eastAsia="Times New Roman" w:hAnsi="Times New Roman" w:cs="Times New Roman"/>
          <w:color w:val="000000"/>
          <w:sz w:val="24"/>
          <w:szCs w:val="24"/>
        </w:rPr>
        <w:t>T</w:t>
      </w:r>
      <w:r w:rsidR="00B4720D">
        <w:rPr>
          <w:rFonts w:ascii="Times New Roman" w:eastAsia="Times New Roman" w:hAnsi="Times New Roman" w:cs="Times New Roman"/>
          <w:color w:val="000000"/>
          <w:sz w:val="24"/>
          <w:szCs w:val="24"/>
        </w:rPr>
        <w:t>he prose of each individual</w:t>
      </w:r>
      <w:r w:rsidR="00574241">
        <w:rPr>
          <w:rFonts w:ascii="Times New Roman" w:eastAsia="Times New Roman" w:hAnsi="Times New Roman" w:cs="Times New Roman"/>
          <w:color w:val="000000"/>
          <w:sz w:val="24"/>
          <w:szCs w:val="24"/>
        </w:rPr>
        <w:t xml:space="preserve"> allows for a more intimate perspective when studying the Civil War – from Alva Cleveland’s flourishing </w:t>
      </w:r>
      <w:r w:rsidR="008C23CE">
        <w:rPr>
          <w:rFonts w:ascii="Times New Roman" w:eastAsia="Times New Roman" w:hAnsi="Times New Roman" w:cs="Times New Roman"/>
          <w:color w:val="000000"/>
          <w:sz w:val="24"/>
          <w:szCs w:val="24"/>
        </w:rPr>
        <w:t>longhand to Edward Down’s</w:t>
      </w:r>
      <w:r w:rsidR="00574241">
        <w:rPr>
          <w:rFonts w:ascii="Times New Roman" w:eastAsia="Times New Roman" w:hAnsi="Times New Roman" w:cs="Times New Roman"/>
          <w:color w:val="000000"/>
          <w:sz w:val="24"/>
          <w:szCs w:val="24"/>
        </w:rPr>
        <w:t xml:space="preserve"> </w:t>
      </w:r>
      <w:r w:rsidR="00660D2C">
        <w:rPr>
          <w:rFonts w:ascii="Times New Roman" w:eastAsia="Times New Roman" w:hAnsi="Times New Roman" w:cs="Times New Roman"/>
          <w:color w:val="000000"/>
          <w:sz w:val="24"/>
          <w:szCs w:val="24"/>
        </w:rPr>
        <w:t>chicken scratch</w:t>
      </w:r>
      <w:r w:rsidR="008479F5">
        <w:rPr>
          <w:rFonts w:ascii="Times New Roman" w:eastAsia="Times New Roman" w:hAnsi="Times New Roman" w:cs="Times New Roman"/>
          <w:color w:val="000000"/>
          <w:sz w:val="24"/>
          <w:szCs w:val="24"/>
        </w:rPr>
        <w:t xml:space="preserve">.  </w:t>
      </w:r>
      <w:r w:rsidR="00A81725">
        <w:rPr>
          <w:rFonts w:ascii="Times New Roman" w:eastAsia="Times New Roman" w:hAnsi="Times New Roman" w:cs="Times New Roman"/>
          <w:color w:val="000000"/>
          <w:sz w:val="24"/>
          <w:szCs w:val="24"/>
        </w:rPr>
        <w:t>Studying the child-soldier and drummer boy’</w:t>
      </w:r>
      <w:r w:rsidR="00E11F9C">
        <w:rPr>
          <w:rFonts w:ascii="Times New Roman" w:eastAsia="Times New Roman" w:hAnsi="Times New Roman" w:cs="Times New Roman"/>
          <w:color w:val="000000"/>
          <w:sz w:val="24"/>
          <w:szCs w:val="24"/>
        </w:rPr>
        <w:t xml:space="preserve">s perspective within the context of three Wisconsin boys </w:t>
      </w:r>
      <w:r w:rsidR="008D2DD8">
        <w:rPr>
          <w:rFonts w:ascii="Times New Roman" w:eastAsia="Times New Roman" w:hAnsi="Times New Roman" w:cs="Times New Roman"/>
          <w:color w:val="000000"/>
          <w:sz w:val="24"/>
          <w:szCs w:val="24"/>
        </w:rPr>
        <w:t>confirms histo</w:t>
      </w:r>
      <w:r w:rsidR="003B5AEA">
        <w:rPr>
          <w:rFonts w:ascii="Times New Roman" w:eastAsia="Times New Roman" w:hAnsi="Times New Roman" w:cs="Times New Roman"/>
          <w:color w:val="000000"/>
          <w:sz w:val="24"/>
          <w:szCs w:val="24"/>
        </w:rPr>
        <w:t xml:space="preserve">rical scholarship.  Yet this confirmation is expressed in a </w:t>
      </w:r>
      <w:r w:rsidR="005C167F">
        <w:rPr>
          <w:rFonts w:ascii="Times New Roman" w:eastAsia="Times New Roman" w:hAnsi="Times New Roman" w:cs="Times New Roman"/>
          <w:color w:val="000000"/>
          <w:sz w:val="24"/>
          <w:szCs w:val="24"/>
        </w:rPr>
        <w:t>potent</w:t>
      </w:r>
      <w:r w:rsidR="003B5AEA">
        <w:rPr>
          <w:rFonts w:ascii="Times New Roman" w:eastAsia="Times New Roman" w:hAnsi="Times New Roman" w:cs="Times New Roman"/>
          <w:color w:val="000000"/>
          <w:sz w:val="24"/>
          <w:szCs w:val="24"/>
        </w:rPr>
        <w:t xml:space="preserve"> and purposeful manner</w:t>
      </w:r>
      <w:r w:rsidR="00093A3F">
        <w:rPr>
          <w:rFonts w:ascii="Times New Roman" w:eastAsia="Times New Roman" w:hAnsi="Times New Roman" w:cs="Times New Roman"/>
          <w:color w:val="000000"/>
          <w:sz w:val="24"/>
          <w:szCs w:val="24"/>
        </w:rPr>
        <w:t>,</w:t>
      </w:r>
      <w:bookmarkStart w:id="0" w:name="_GoBack"/>
      <w:bookmarkEnd w:id="0"/>
      <w:r w:rsidR="003B5AEA">
        <w:rPr>
          <w:rFonts w:ascii="Times New Roman" w:eastAsia="Times New Roman" w:hAnsi="Times New Roman" w:cs="Times New Roman"/>
          <w:color w:val="000000"/>
          <w:sz w:val="24"/>
          <w:szCs w:val="24"/>
        </w:rPr>
        <w:t xml:space="preserve"> which the scholar would not obtain read</w:t>
      </w:r>
      <w:r w:rsidR="0077794A">
        <w:rPr>
          <w:rFonts w:ascii="Times New Roman" w:eastAsia="Times New Roman" w:hAnsi="Times New Roman" w:cs="Times New Roman"/>
          <w:color w:val="000000"/>
          <w:sz w:val="24"/>
          <w:szCs w:val="24"/>
        </w:rPr>
        <w:t>ing sol</w:t>
      </w:r>
      <w:r w:rsidR="00D53714">
        <w:rPr>
          <w:rFonts w:ascii="Times New Roman" w:eastAsia="Times New Roman" w:hAnsi="Times New Roman" w:cs="Times New Roman"/>
          <w:color w:val="000000"/>
          <w:sz w:val="24"/>
          <w:szCs w:val="24"/>
        </w:rPr>
        <w:t>ely secondary material.  And it is here when one discovers the</w:t>
      </w:r>
      <w:r w:rsidR="00907D2D">
        <w:rPr>
          <w:rFonts w:ascii="Times New Roman" w:eastAsia="Times New Roman" w:hAnsi="Times New Roman" w:cs="Times New Roman"/>
          <w:color w:val="000000"/>
          <w:sz w:val="24"/>
          <w:szCs w:val="24"/>
        </w:rPr>
        <w:t xml:space="preserve"> potential, and power, of these stories.  </w:t>
      </w:r>
    </w:p>
    <w:p w14:paraId="600C1F39" w14:textId="16774A73" w:rsidR="004B2BC4" w:rsidRPr="00D07870" w:rsidRDefault="004B2BC4" w:rsidP="008429E0">
      <w:pPr>
        <w:spacing w:after="0" w:line="48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  </w:t>
      </w:r>
      <w:r w:rsidR="00C56DD5">
        <w:rPr>
          <w:rFonts w:ascii="Times New Roman" w:eastAsia="Times New Roman" w:hAnsi="Times New Roman" w:cs="Times New Roman"/>
          <w:color w:val="000000"/>
          <w:sz w:val="24"/>
          <w:szCs w:val="24"/>
        </w:rPr>
        <w:t xml:space="preserve">  </w:t>
      </w:r>
    </w:p>
    <w:p w14:paraId="7576F47B" w14:textId="77777777" w:rsidR="00247ED3" w:rsidRDefault="00247ED3" w:rsidP="00430CD4">
      <w:pPr>
        <w:spacing w:after="0" w:line="240" w:lineRule="auto"/>
        <w:rPr>
          <w:rFonts w:ascii="Times New Roman" w:eastAsia="Times New Roman" w:hAnsi="Times New Roman" w:cs="Times New Roman"/>
          <w:color w:val="000000"/>
          <w:sz w:val="24"/>
          <w:szCs w:val="24"/>
        </w:rPr>
      </w:pPr>
    </w:p>
    <w:p w14:paraId="033F611F" w14:textId="77777777" w:rsidR="00006896" w:rsidRDefault="00006896" w:rsidP="00430CD4">
      <w:pPr>
        <w:spacing w:after="0" w:line="240" w:lineRule="auto"/>
        <w:rPr>
          <w:rFonts w:ascii="Times New Roman" w:eastAsia="Times New Roman" w:hAnsi="Times New Roman" w:cs="Times New Roman"/>
          <w:color w:val="000000"/>
          <w:sz w:val="24"/>
          <w:szCs w:val="24"/>
        </w:rPr>
      </w:pPr>
    </w:p>
    <w:p w14:paraId="622617E4" w14:textId="77777777" w:rsidR="0099322B" w:rsidRDefault="0099322B" w:rsidP="00146DC3">
      <w:pPr>
        <w:spacing w:after="0" w:line="240" w:lineRule="auto"/>
        <w:rPr>
          <w:rFonts w:ascii="Times New Roman" w:eastAsia="Times New Roman" w:hAnsi="Times New Roman" w:cs="Times New Roman"/>
          <w:color w:val="000000"/>
          <w:sz w:val="24"/>
          <w:szCs w:val="24"/>
        </w:rPr>
      </w:pPr>
    </w:p>
    <w:p w14:paraId="530BC194" w14:textId="77777777" w:rsidR="00146DC3" w:rsidRDefault="00146DC3" w:rsidP="00146DC3">
      <w:pPr>
        <w:spacing w:after="0" w:line="240" w:lineRule="auto"/>
        <w:rPr>
          <w:rFonts w:ascii="Times New Roman" w:eastAsia="Times New Roman" w:hAnsi="Times New Roman" w:cs="Times New Roman"/>
          <w:b/>
          <w:bCs/>
          <w:color w:val="000000"/>
          <w:sz w:val="24"/>
          <w:szCs w:val="24"/>
          <w:u w:val="single"/>
        </w:rPr>
      </w:pPr>
    </w:p>
    <w:p w14:paraId="6A6F5FBD" w14:textId="77777777" w:rsidR="0099322B" w:rsidRDefault="0099322B" w:rsidP="00247ED3">
      <w:pPr>
        <w:spacing w:after="0" w:line="240" w:lineRule="auto"/>
        <w:jc w:val="center"/>
        <w:rPr>
          <w:rFonts w:ascii="Times New Roman" w:eastAsia="Times New Roman" w:hAnsi="Times New Roman" w:cs="Times New Roman"/>
          <w:b/>
          <w:bCs/>
          <w:color w:val="000000"/>
          <w:sz w:val="24"/>
          <w:szCs w:val="24"/>
          <w:u w:val="single"/>
        </w:rPr>
      </w:pPr>
    </w:p>
    <w:p w14:paraId="0D05DF6D" w14:textId="77777777" w:rsidR="00595A9A" w:rsidRDefault="00595A9A" w:rsidP="00247ED3">
      <w:pPr>
        <w:spacing w:after="0" w:line="240" w:lineRule="auto"/>
        <w:jc w:val="center"/>
        <w:rPr>
          <w:rFonts w:ascii="Times New Roman" w:eastAsia="Times New Roman" w:hAnsi="Times New Roman" w:cs="Times New Roman"/>
          <w:b/>
          <w:bCs/>
          <w:color w:val="000000"/>
          <w:sz w:val="24"/>
          <w:szCs w:val="24"/>
          <w:u w:val="single"/>
        </w:rPr>
      </w:pPr>
    </w:p>
    <w:p w14:paraId="355903AF" w14:textId="77777777" w:rsidR="00595A9A" w:rsidRDefault="00595A9A" w:rsidP="00247ED3">
      <w:pPr>
        <w:spacing w:after="0" w:line="240" w:lineRule="auto"/>
        <w:jc w:val="center"/>
        <w:rPr>
          <w:rFonts w:ascii="Times New Roman" w:eastAsia="Times New Roman" w:hAnsi="Times New Roman" w:cs="Times New Roman"/>
          <w:b/>
          <w:bCs/>
          <w:color w:val="000000"/>
          <w:sz w:val="24"/>
          <w:szCs w:val="24"/>
          <w:u w:val="single"/>
        </w:rPr>
      </w:pPr>
    </w:p>
    <w:p w14:paraId="7C1A1966" w14:textId="77777777" w:rsidR="00247ED3" w:rsidRDefault="00247ED3" w:rsidP="00247ED3">
      <w:pPr>
        <w:spacing w:after="0" w:line="240" w:lineRule="auto"/>
        <w:jc w:val="center"/>
        <w:rPr>
          <w:rFonts w:ascii="Times New Roman" w:eastAsia="Times New Roman" w:hAnsi="Times New Roman" w:cs="Times New Roman"/>
          <w:b/>
          <w:bCs/>
          <w:color w:val="000000"/>
          <w:sz w:val="24"/>
          <w:szCs w:val="24"/>
          <w:u w:val="single"/>
        </w:rPr>
      </w:pPr>
      <w:r w:rsidRPr="00B12D4B">
        <w:rPr>
          <w:rFonts w:ascii="Times New Roman" w:eastAsia="Times New Roman" w:hAnsi="Times New Roman" w:cs="Times New Roman"/>
          <w:b/>
          <w:bCs/>
          <w:color w:val="000000"/>
          <w:sz w:val="24"/>
          <w:szCs w:val="24"/>
          <w:u w:val="single"/>
        </w:rPr>
        <w:t>Bibliography</w:t>
      </w:r>
    </w:p>
    <w:p w14:paraId="104D4CF4" w14:textId="77777777" w:rsidR="00247ED3" w:rsidRPr="00B12D4B" w:rsidRDefault="00247ED3" w:rsidP="00247ED3">
      <w:pPr>
        <w:spacing w:after="0" w:line="240" w:lineRule="auto"/>
        <w:jc w:val="center"/>
        <w:rPr>
          <w:rFonts w:ascii="Times New Roman" w:eastAsia="Times New Roman" w:hAnsi="Times New Roman" w:cs="Times New Roman"/>
          <w:sz w:val="24"/>
          <w:szCs w:val="24"/>
        </w:rPr>
      </w:pPr>
    </w:p>
    <w:p w14:paraId="008DD987" w14:textId="77777777" w:rsidR="00247ED3" w:rsidRPr="00B12D4B" w:rsidRDefault="00247ED3" w:rsidP="00247ED3">
      <w:pPr>
        <w:spacing w:after="0" w:line="240" w:lineRule="auto"/>
        <w:rPr>
          <w:rFonts w:ascii="Times New Roman" w:eastAsia="Times New Roman" w:hAnsi="Times New Roman" w:cs="Times New Roman"/>
          <w:sz w:val="24"/>
          <w:szCs w:val="24"/>
        </w:rPr>
      </w:pPr>
      <w:r w:rsidRPr="00B12D4B">
        <w:rPr>
          <w:rFonts w:ascii="Times New Roman" w:eastAsia="Times New Roman" w:hAnsi="Times New Roman" w:cs="Times New Roman"/>
          <w:b/>
          <w:bCs/>
          <w:color w:val="000000"/>
          <w:sz w:val="24"/>
          <w:szCs w:val="24"/>
          <w:u w:val="single"/>
        </w:rPr>
        <w:t>Primary</w:t>
      </w:r>
    </w:p>
    <w:p w14:paraId="5CDEBBF3"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67DD440D"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2E8885CF" w14:textId="77777777" w:rsidR="00247ED3" w:rsidRPr="006B6BE2" w:rsidRDefault="00247ED3" w:rsidP="00247ED3">
      <w:pPr>
        <w:spacing w:after="0" w:line="240" w:lineRule="auto"/>
        <w:rPr>
          <w:rFonts w:ascii="Times New Roman" w:eastAsia="Times New Roman" w:hAnsi="Times New Roman" w:cs="Times New Roman"/>
          <w:b/>
          <w:bCs/>
          <w:i/>
          <w:iCs/>
          <w:color w:val="000000"/>
          <w:sz w:val="24"/>
          <w:szCs w:val="24"/>
        </w:rPr>
      </w:pPr>
      <w:r w:rsidRPr="00B12D4B">
        <w:rPr>
          <w:rFonts w:ascii="Times New Roman" w:eastAsia="Times New Roman" w:hAnsi="Times New Roman" w:cs="Times New Roman"/>
          <w:b/>
          <w:bCs/>
          <w:color w:val="000000"/>
          <w:sz w:val="24"/>
          <w:szCs w:val="24"/>
        </w:rPr>
        <w:t>-</w:t>
      </w:r>
      <w:r>
        <w:rPr>
          <w:rFonts w:ascii="Times New Roman" w:eastAsia="Times New Roman" w:hAnsi="Times New Roman" w:cs="Times New Roman"/>
          <w:b/>
          <w:bCs/>
          <w:color w:val="000000"/>
          <w:sz w:val="24"/>
          <w:szCs w:val="24"/>
        </w:rPr>
        <w:t>Ambrose, Stephens, eds. </w:t>
      </w:r>
      <w:r w:rsidRPr="006B6BE2">
        <w:rPr>
          <w:rFonts w:ascii="Times New Roman" w:eastAsia="Times New Roman" w:hAnsi="Times New Roman" w:cs="Times New Roman"/>
          <w:b/>
          <w:bCs/>
          <w:i/>
          <w:color w:val="000000"/>
          <w:sz w:val="24"/>
          <w:szCs w:val="24"/>
        </w:rPr>
        <w:t>A Wisconsin Boy in Dixie:  Civil War Letters of James K. Newton</w:t>
      </w:r>
      <w:r>
        <w:rPr>
          <w:rFonts w:ascii="Times New Roman" w:eastAsia="Times New Roman" w:hAnsi="Times New Roman" w:cs="Times New Roman"/>
          <w:b/>
          <w:bCs/>
          <w:color w:val="000000"/>
          <w:sz w:val="24"/>
          <w:szCs w:val="24"/>
        </w:rPr>
        <w:t>.  Madison, WI:</w:t>
      </w:r>
      <w:r w:rsidRPr="00B12D4B">
        <w:rPr>
          <w:rFonts w:ascii="Times New Roman" w:eastAsia="Times New Roman" w:hAnsi="Times New Roman" w:cs="Times New Roman"/>
          <w:b/>
          <w:bCs/>
          <w:color w:val="000000"/>
          <w:sz w:val="24"/>
          <w:szCs w:val="24"/>
        </w:rPr>
        <w:t> </w:t>
      </w:r>
      <w:r w:rsidRPr="006B6BE2">
        <w:rPr>
          <w:rFonts w:ascii="Times New Roman" w:eastAsia="Times New Roman" w:hAnsi="Times New Roman" w:cs="Times New Roman"/>
          <w:b/>
          <w:bCs/>
          <w:iCs/>
          <w:color w:val="000000"/>
          <w:sz w:val="24"/>
          <w:szCs w:val="24"/>
        </w:rPr>
        <w:t>The University of Wisconsin Press</w:t>
      </w:r>
      <w:r>
        <w:rPr>
          <w:rFonts w:ascii="Times New Roman" w:eastAsia="Times New Roman" w:hAnsi="Times New Roman" w:cs="Times New Roman"/>
          <w:b/>
          <w:bCs/>
          <w:i/>
          <w:iCs/>
          <w:color w:val="000000"/>
          <w:sz w:val="24"/>
          <w:szCs w:val="24"/>
        </w:rPr>
        <w:t>,</w:t>
      </w:r>
      <w:r w:rsidRPr="00B12D4B">
        <w:rPr>
          <w:rFonts w:ascii="Times New Roman" w:eastAsia="Times New Roman" w:hAnsi="Times New Roman" w:cs="Times New Roman"/>
          <w:b/>
          <w:bCs/>
          <w:color w:val="000000"/>
          <w:sz w:val="24"/>
          <w:szCs w:val="24"/>
        </w:rPr>
        <w:t> 1961.  </w:t>
      </w:r>
    </w:p>
    <w:p w14:paraId="46821CEE"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089CC249" w14:textId="77777777" w:rsidR="00247ED3" w:rsidRDefault="00247ED3" w:rsidP="00247ED3">
      <w:pPr>
        <w:spacing w:after="0" w:line="240" w:lineRule="auto"/>
        <w:ind w:left="720" w:hanging="720"/>
        <w:rPr>
          <w:rFonts w:ascii="Times New Roman" w:eastAsia="Times New Roman" w:hAnsi="Times New Roman" w:cs="Times New Roman"/>
          <w:iCs/>
          <w:color w:val="000000"/>
          <w:sz w:val="24"/>
          <w:szCs w:val="24"/>
        </w:rPr>
      </w:pPr>
      <w:r w:rsidRPr="007A311A">
        <w:rPr>
          <w:rFonts w:ascii="Times New Roman" w:eastAsia="Times New Roman" w:hAnsi="Times New Roman" w:cs="Times New Roman"/>
          <w:iCs/>
          <w:color w:val="000000"/>
          <w:sz w:val="24"/>
          <w:szCs w:val="24"/>
        </w:rPr>
        <w:t xml:space="preserve">            This source details the enlistment of 17 year old Newton, from De Pere Wisconsin.  His above-average height/weight/sturdy beard facilitated his enlistment.  As a schoolteacher, Newton served with distinction and was promoted as an officer.  This will help me examine perspectives of an individual who is not quite a child, but not a man either.</w:t>
      </w:r>
    </w:p>
    <w:p w14:paraId="4A190403" w14:textId="77777777" w:rsidR="00002DEA" w:rsidRDefault="00002DEA" w:rsidP="00247ED3">
      <w:pPr>
        <w:spacing w:after="0" w:line="240" w:lineRule="auto"/>
        <w:ind w:left="720" w:hanging="720"/>
        <w:rPr>
          <w:rFonts w:ascii="Times New Roman" w:eastAsia="Times New Roman" w:hAnsi="Times New Roman" w:cs="Times New Roman"/>
          <w:iCs/>
          <w:color w:val="000000"/>
          <w:sz w:val="24"/>
          <w:szCs w:val="24"/>
        </w:rPr>
      </w:pPr>
    </w:p>
    <w:p w14:paraId="0C4F4055" w14:textId="77777777" w:rsidR="00002DEA" w:rsidRDefault="00002DEA" w:rsidP="00002DEA">
      <w:pPr>
        <w:spacing w:after="0" w:line="240" w:lineRule="auto"/>
        <w:ind w:left="720" w:hanging="720"/>
        <w:rPr>
          <w:rFonts w:ascii="Times New Roman" w:eastAsia="Times New Roman" w:hAnsi="Times New Roman" w:cs="Times New Roman"/>
          <w:b/>
          <w:iCs/>
          <w:color w:val="000000"/>
          <w:sz w:val="24"/>
          <w:szCs w:val="24"/>
        </w:rPr>
      </w:pPr>
      <w:r>
        <w:rPr>
          <w:rFonts w:ascii="Times New Roman" w:eastAsia="Times New Roman" w:hAnsi="Times New Roman" w:cs="Times New Roman"/>
          <w:b/>
          <w:iCs/>
          <w:color w:val="000000"/>
          <w:sz w:val="24"/>
          <w:szCs w:val="24"/>
        </w:rPr>
        <w:t xml:space="preserve">Bennet, Van, eds.  </w:t>
      </w:r>
      <w:r w:rsidRPr="00353D97">
        <w:rPr>
          <w:rFonts w:ascii="Times New Roman" w:eastAsia="Times New Roman" w:hAnsi="Times New Roman" w:cs="Times New Roman"/>
          <w:b/>
          <w:i/>
          <w:iCs/>
          <w:color w:val="000000"/>
          <w:sz w:val="24"/>
          <w:szCs w:val="24"/>
        </w:rPr>
        <w:t>Downs</w:t>
      </w:r>
      <w:r>
        <w:rPr>
          <w:rFonts w:ascii="Times New Roman" w:eastAsia="Times New Roman" w:hAnsi="Times New Roman" w:cs="Times New Roman"/>
          <w:b/>
          <w:i/>
          <w:iCs/>
          <w:color w:val="000000"/>
          <w:sz w:val="24"/>
          <w:szCs w:val="24"/>
        </w:rPr>
        <w:t>, Henry and Edmund:</w:t>
      </w:r>
      <w:r w:rsidRPr="00353D97">
        <w:rPr>
          <w:rFonts w:ascii="Times New Roman" w:eastAsia="Times New Roman" w:hAnsi="Times New Roman" w:cs="Times New Roman"/>
          <w:b/>
          <w:i/>
          <w:iCs/>
          <w:color w:val="000000"/>
          <w:sz w:val="24"/>
          <w:szCs w:val="24"/>
        </w:rPr>
        <w:t xml:space="preserve">  Diaries and Letters</w:t>
      </w:r>
      <w:r>
        <w:rPr>
          <w:rFonts w:ascii="Times New Roman" w:eastAsia="Times New Roman" w:hAnsi="Times New Roman" w:cs="Times New Roman"/>
          <w:b/>
          <w:i/>
          <w:iCs/>
          <w:color w:val="000000"/>
          <w:sz w:val="24"/>
          <w:szCs w:val="24"/>
        </w:rPr>
        <w:t xml:space="preserve"> in the Civil War</w:t>
      </w:r>
      <w:r>
        <w:rPr>
          <w:rFonts w:ascii="Times New Roman" w:eastAsia="Times New Roman" w:hAnsi="Times New Roman" w:cs="Times New Roman"/>
          <w:b/>
          <w:iCs/>
          <w:color w:val="000000"/>
          <w:sz w:val="24"/>
          <w:szCs w:val="24"/>
        </w:rPr>
        <w:t>. Madison, WI:  Wisconsin Historical Society, 2007.</w:t>
      </w:r>
    </w:p>
    <w:p w14:paraId="5763AC3C" w14:textId="77777777" w:rsidR="00002DEA" w:rsidRDefault="00002DEA" w:rsidP="00002DEA">
      <w:pPr>
        <w:spacing w:after="0" w:line="240" w:lineRule="auto"/>
        <w:ind w:left="720" w:hanging="720"/>
        <w:rPr>
          <w:rFonts w:ascii="Times New Roman" w:eastAsia="Times New Roman" w:hAnsi="Times New Roman" w:cs="Times New Roman"/>
          <w:b/>
          <w:iCs/>
          <w:color w:val="000000"/>
          <w:sz w:val="24"/>
          <w:szCs w:val="24"/>
        </w:rPr>
      </w:pPr>
    </w:p>
    <w:p w14:paraId="25D34BD8" w14:textId="77777777" w:rsidR="00002DEA" w:rsidRPr="001649AF" w:rsidRDefault="00002DEA" w:rsidP="00002DEA">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b/>
          <w:iCs/>
          <w:color w:val="000000"/>
          <w:sz w:val="24"/>
          <w:szCs w:val="24"/>
        </w:rPr>
        <w:tab/>
      </w:r>
      <w:r>
        <w:rPr>
          <w:rFonts w:ascii="Times New Roman" w:eastAsia="Times New Roman" w:hAnsi="Times New Roman" w:cs="Times New Roman"/>
          <w:iCs/>
          <w:color w:val="000000"/>
          <w:sz w:val="24"/>
          <w:szCs w:val="24"/>
        </w:rPr>
        <w:t xml:space="preserve">These collection of letters discuss Henry and Edmund Downs writing about their experience, and sharing it with siblings and family back home.  Conditions of military combat, camp life, and daily challenges are among the topics discussed.  </w:t>
      </w:r>
    </w:p>
    <w:p w14:paraId="3CBBD10A" w14:textId="77777777" w:rsidR="00002DEA" w:rsidRPr="007A311A" w:rsidRDefault="00002DEA" w:rsidP="00247ED3">
      <w:pPr>
        <w:spacing w:after="0" w:line="240" w:lineRule="auto"/>
        <w:ind w:left="720" w:hanging="720"/>
        <w:rPr>
          <w:rFonts w:ascii="Times New Roman" w:eastAsia="Times New Roman" w:hAnsi="Times New Roman" w:cs="Times New Roman"/>
          <w:sz w:val="24"/>
          <w:szCs w:val="24"/>
        </w:rPr>
      </w:pPr>
    </w:p>
    <w:p w14:paraId="00D62C9C"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36117356" w14:textId="77777777" w:rsidR="00002DEA" w:rsidRDefault="00002DEA" w:rsidP="00247ED3">
      <w:pPr>
        <w:spacing w:after="0" w:line="240" w:lineRule="auto"/>
        <w:ind w:left="720" w:hanging="720"/>
        <w:rPr>
          <w:rFonts w:ascii="Times New Roman" w:eastAsia="Times New Roman" w:hAnsi="Times New Roman" w:cs="Times New Roman"/>
          <w:b/>
          <w:bCs/>
          <w:color w:val="000000"/>
          <w:sz w:val="24"/>
          <w:szCs w:val="24"/>
        </w:rPr>
      </w:pPr>
    </w:p>
    <w:p w14:paraId="337A1817" w14:textId="77777777" w:rsidR="00247ED3" w:rsidRDefault="00247ED3" w:rsidP="00247ED3">
      <w:pPr>
        <w:spacing w:after="0" w:line="240" w:lineRule="auto"/>
        <w:ind w:left="720" w:hanging="720"/>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-Bryon, Abernethy, eds. </w:t>
      </w:r>
      <w:r w:rsidRPr="001A3EA9">
        <w:rPr>
          <w:rFonts w:ascii="Times New Roman" w:eastAsia="Times New Roman" w:hAnsi="Times New Roman" w:cs="Times New Roman"/>
          <w:b/>
          <w:bCs/>
          <w:i/>
          <w:color w:val="000000"/>
          <w:sz w:val="24"/>
          <w:szCs w:val="24"/>
        </w:rPr>
        <w:t>Private Elisha Stockwell, Jr. Sees the Civil War</w:t>
      </w:r>
      <w:r>
        <w:rPr>
          <w:rFonts w:ascii="Times New Roman" w:eastAsia="Times New Roman" w:hAnsi="Times New Roman" w:cs="Times New Roman"/>
          <w:b/>
          <w:bCs/>
          <w:color w:val="000000"/>
          <w:sz w:val="24"/>
          <w:szCs w:val="24"/>
        </w:rPr>
        <w:t xml:space="preserve">.  Oklahoma City, </w:t>
      </w:r>
    </w:p>
    <w:p w14:paraId="6DFB05C4" w14:textId="353F10E3" w:rsidR="00247ED3" w:rsidRDefault="00247ED3" w:rsidP="00247ED3">
      <w:pPr>
        <w:spacing w:after="0" w:line="240" w:lineRule="auto"/>
        <w:ind w:left="720" w:hanging="720"/>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OK: </w:t>
      </w:r>
      <w:r w:rsidR="0080360B">
        <w:rPr>
          <w:rFonts w:ascii="Times New Roman" w:eastAsia="Times New Roman" w:hAnsi="Times New Roman" w:cs="Times New Roman"/>
          <w:b/>
          <w:bCs/>
          <w:color w:val="000000"/>
          <w:sz w:val="24"/>
          <w:szCs w:val="24"/>
        </w:rPr>
        <w:t xml:space="preserve">The </w:t>
      </w:r>
      <w:r>
        <w:rPr>
          <w:rFonts w:ascii="Times New Roman" w:eastAsia="Times New Roman" w:hAnsi="Times New Roman" w:cs="Times New Roman"/>
          <w:b/>
          <w:bCs/>
          <w:color w:val="000000"/>
          <w:sz w:val="24"/>
          <w:szCs w:val="24"/>
        </w:rPr>
        <w:t>University of Oklahoma Press,</w:t>
      </w:r>
      <w:r w:rsidRPr="00B12D4B">
        <w:rPr>
          <w:rFonts w:ascii="Times New Roman" w:eastAsia="Times New Roman" w:hAnsi="Times New Roman" w:cs="Times New Roman"/>
          <w:b/>
          <w:bCs/>
          <w:i/>
          <w:iCs/>
          <w:color w:val="000000"/>
          <w:sz w:val="24"/>
          <w:szCs w:val="24"/>
        </w:rPr>
        <w:t> </w:t>
      </w:r>
      <w:r w:rsidRPr="00B12D4B">
        <w:rPr>
          <w:rFonts w:ascii="Times New Roman" w:eastAsia="Times New Roman" w:hAnsi="Times New Roman" w:cs="Times New Roman"/>
          <w:b/>
          <w:bCs/>
          <w:color w:val="000000"/>
          <w:sz w:val="24"/>
          <w:szCs w:val="24"/>
        </w:rPr>
        <w:t>1958.  </w:t>
      </w:r>
    </w:p>
    <w:p w14:paraId="52192C9F" w14:textId="77777777" w:rsidR="00247ED3" w:rsidRPr="00B12D4B" w:rsidRDefault="00247ED3" w:rsidP="00247ED3">
      <w:pPr>
        <w:spacing w:after="0" w:line="240" w:lineRule="auto"/>
        <w:ind w:left="720" w:hanging="720"/>
        <w:rPr>
          <w:rFonts w:ascii="Times New Roman" w:eastAsia="Times New Roman" w:hAnsi="Times New Roman" w:cs="Times New Roman"/>
          <w:sz w:val="24"/>
          <w:szCs w:val="24"/>
        </w:rPr>
      </w:pPr>
    </w:p>
    <w:p w14:paraId="2AD1AE19" w14:textId="77777777" w:rsidR="00247ED3" w:rsidRPr="007A311A" w:rsidRDefault="00247ED3" w:rsidP="00247ED3">
      <w:pPr>
        <w:spacing w:after="0" w:line="240" w:lineRule="auto"/>
        <w:ind w:left="720" w:hanging="720"/>
        <w:rPr>
          <w:rFonts w:ascii="Times New Roman" w:eastAsia="Times New Roman" w:hAnsi="Times New Roman" w:cs="Times New Roman"/>
          <w:iCs/>
          <w:color w:val="000000"/>
          <w:sz w:val="24"/>
          <w:szCs w:val="24"/>
        </w:rPr>
      </w:pPr>
      <w:r>
        <w:rPr>
          <w:rFonts w:ascii="Times New Roman" w:eastAsia="Times New Roman" w:hAnsi="Times New Roman" w:cs="Times New Roman"/>
          <w:i/>
          <w:iCs/>
          <w:color w:val="000000"/>
          <w:sz w:val="24"/>
          <w:szCs w:val="24"/>
        </w:rPr>
        <w:t xml:space="preserve">            </w:t>
      </w:r>
      <w:r w:rsidRPr="007A311A">
        <w:rPr>
          <w:rFonts w:ascii="Times New Roman" w:eastAsia="Times New Roman" w:hAnsi="Times New Roman" w:cs="Times New Roman"/>
          <w:iCs/>
          <w:color w:val="000000"/>
          <w:sz w:val="24"/>
          <w:szCs w:val="24"/>
        </w:rPr>
        <w:t>This source examines a 15 year-old and his efforts to enlist in the Union Army towards the beginning of the war in 1861.  From Jackson County, he participated in the Battle of Shiloh and was mustered out in 1865.  This book is a fantastic source, but with limitations, as it was written well after the conflict as a memoir, when Stockwell was 81 years old.</w:t>
      </w:r>
    </w:p>
    <w:p w14:paraId="4910C2DB" w14:textId="77777777" w:rsidR="00247ED3" w:rsidRDefault="00247ED3" w:rsidP="00247ED3">
      <w:pPr>
        <w:spacing w:after="0" w:line="240" w:lineRule="auto"/>
        <w:ind w:left="720" w:hanging="720"/>
        <w:rPr>
          <w:rFonts w:ascii="Times New Roman" w:eastAsia="Times New Roman" w:hAnsi="Times New Roman" w:cs="Times New Roman"/>
          <w:i/>
          <w:iCs/>
          <w:color w:val="000000"/>
          <w:sz w:val="24"/>
          <w:szCs w:val="24"/>
        </w:rPr>
      </w:pPr>
    </w:p>
    <w:p w14:paraId="23103A3B" w14:textId="77777777" w:rsidR="00247ED3" w:rsidRDefault="00247ED3" w:rsidP="00247ED3">
      <w:pPr>
        <w:spacing w:after="0" w:line="240" w:lineRule="auto"/>
        <w:ind w:left="720" w:hanging="720"/>
        <w:rPr>
          <w:rFonts w:ascii="Times New Roman" w:eastAsia="Times New Roman" w:hAnsi="Times New Roman" w:cs="Times New Roman"/>
          <w:b/>
          <w:iCs/>
          <w:color w:val="000000"/>
          <w:sz w:val="24"/>
          <w:szCs w:val="24"/>
        </w:rPr>
      </w:pPr>
      <w:r>
        <w:rPr>
          <w:rFonts w:ascii="Times New Roman" w:eastAsia="Times New Roman" w:hAnsi="Times New Roman" w:cs="Times New Roman"/>
          <w:b/>
          <w:iCs/>
          <w:color w:val="000000"/>
          <w:sz w:val="24"/>
          <w:szCs w:val="24"/>
        </w:rPr>
        <w:t xml:space="preserve">-Dietz, Kira, eds. </w:t>
      </w:r>
      <w:r>
        <w:rPr>
          <w:rFonts w:ascii="Times New Roman" w:eastAsia="Times New Roman" w:hAnsi="Times New Roman" w:cs="Times New Roman"/>
          <w:b/>
          <w:i/>
          <w:iCs/>
          <w:color w:val="000000"/>
          <w:sz w:val="24"/>
          <w:szCs w:val="24"/>
        </w:rPr>
        <w:t>Alva and George Cleveland:  Drummer Boys in the Civil War.</w:t>
      </w:r>
      <w:r>
        <w:rPr>
          <w:rFonts w:ascii="Times New Roman" w:eastAsia="Times New Roman" w:hAnsi="Times New Roman" w:cs="Times New Roman"/>
          <w:b/>
          <w:iCs/>
          <w:color w:val="000000"/>
          <w:sz w:val="24"/>
          <w:szCs w:val="24"/>
        </w:rPr>
        <w:t xml:space="preserve">  Blacksburg, </w:t>
      </w:r>
    </w:p>
    <w:p w14:paraId="4096A7C6" w14:textId="77777777" w:rsidR="00247ED3" w:rsidRDefault="00247ED3" w:rsidP="00247ED3">
      <w:pPr>
        <w:spacing w:after="0" w:line="240" w:lineRule="auto"/>
        <w:ind w:left="720" w:hanging="720"/>
        <w:rPr>
          <w:rFonts w:ascii="Times New Roman" w:eastAsia="Times New Roman" w:hAnsi="Times New Roman" w:cs="Times New Roman"/>
          <w:b/>
          <w:iCs/>
          <w:color w:val="000000"/>
          <w:sz w:val="24"/>
          <w:szCs w:val="24"/>
        </w:rPr>
      </w:pPr>
      <w:r>
        <w:rPr>
          <w:rFonts w:ascii="Times New Roman" w:eastAsia="Times New Roman" w:hAnsi="Times New Roman" w:cs="Times New Roman"/>
          <w:b/>
          <w:iCs/>
          <w:color w:val="000000"/>
          <w:sz w:val="24"/>
          <w:szCs w:val="24"/>
        </w:rPr>
        <w:t>VA: University of Virginia Press, 2009.</w:t>
      </w:r>
    </w:p>
    <w:p w14:paraId="6EAF3590" w14:textId="77777777" w:rsidR="00247ED3" w:rsidRDefault="00247ED3" w:rsidP="00247ED3">
      <w:pPr>
        <w:spacing w:after="0" w:line="240" w:lineRule="auto"/>
        <w:ind w:left="720" w:hanging="720"/>
        <w:rPr>
          <w:rFonts w:ascii="Times New Roman" w:eastAsia="Times New Roman" w:hAnsi="Times New Roman" w:cs="Times New Roman"/>
          <w:b/>
          <w:iCs/>
          <w:color w:val="000000"/>
          <w:sz w:val="24"/>
          <w:szCs w:val="24"/>
        </w:rPr>
      </w:pPr>
    </w:p>
    <w:p w14:paraId="52A6BEF6" w14:textId="77777777" w:rsidR="00247ED3" w:rsidRDefault="00247ED3" w:rsidP="00247ED3">
      <w:pPr>
        <w:spacing w:after="0" w:line="240" w:lineRule="auto"/>
        <w:ind w:left="720" w:hanging="720"/>
        <w:rPr>
          <w:rFonts w:ascii="Times New Roman" w:eastAsia="Times New Roman" w:hAnsi="Times New Roman" w:cs="Times New Roman"/>
          <w:iCs/>
          <w:color w:val="000000"/>
          <w:sz w:val="24"/>
          <w:szCs w:val="24"/>
        </w:rPr>
      </w:pPr>
      <w:r>
        <w:rPr>
          <w:rFonts w:ascii="Times New Roman" w:eastAsia="Times New Roman" w:hAnsi="Times New Roman" w:cs="Times New Roman"/>
          <w:b/>
          <w:iCs/>
          <w:color w:val="000000"/>
          <w:sz w:val="24"/>
          <w:szCs w:val="24"/>
        </w:rPr>
        <w:tab/>
      </w:r>
      <w:r>
        <w:rPr>
          <w:rFonts w:ascii="Times New Roman" w:eastAsia="Times New Roman" w:hAnsi="Times New Roman" w:cs="Times New Roman"/>
          <w:iCs/>
          <w:color w:val="000000"/>
          <w:sz w:val="24"/>
          <w:szCs w:val="24"/>
        </w:rPr>
        <w:t>This primary source details Alva and George Cleveland who enlisted with the Wisconsin 1</w:t>
      </w:r>
      <w:r w:rsidRPr="00496121">
        <w:rPr>
          <w:rFonts w:ascii="Times New Roman" w:eastAsia="Times New Roman" w:hAnsi="Times New Roman" w:cs="Times New Roman"/>
          <w:iCs/>
          <w:color w:val="000000"/>
          <w:sz w:val="24"/>
          <w:szCs w:val="24"/>
          <w:vertAlign w:val="superscript"/>
        </w:rPr>
        <w:t>st</w:t>
      </w:r>
      <w:r>
        <w:rPr>
          <w:rFonts w:ascii="Times New Roman" w:eastAsia="Times New Roman" w:hAnsi="Times New Roman" w:cs="Times New Roman"/>
          <w:iCs/>
          <w:color w:val="000000"/>
          <w:sz w:val="24"/>
          <w:szCs w:val="24"/>
        </w:rPr>
        <w:t xml:space="preserve"> infantry in 1861.  It discusses camp life, explains the motivations for joining, and talks about the geographic conditions (weather, etc.) in which they served.</w:t>
      </w:r>
    </w:p>
    <w:p w14:paraId="61F8C1B3" w14:textId="77777777" w:rsidR="00247ED3" w:rsidRDefault="00247ED3" w:rsidP="00247ED3">
      <w:pPr>
        <w:spacing w:after="0" w:line="240" w:lineRule="auto"/>
        <w:ind w:left="720" w:hanging="720"/>
        <w:rPr>
          <w:rFonts w:ascii="Times New Roman" w:eastAsia="Times New Roman" w:hAnsi="Times New Roman" w:cs="Times New Roman"/>
          <w:iCs/>
          <w:color w:val="000000"/>
          <w:sz w:val="24"/>
          <w:szCs w:val="24"/>
        </w:rPr>
      </w:pPr>
    </w:p>
    <w:p w14:paraId="4293B975"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383E9BD7" w14:textId="77777777" w:rsidR="00247ED3" w:rsidRPr="001A3EA9" w:rsidRDefault="00247ED3" w:rsidP="00247ED3">
      <w:pPr>
        <w:spacing w:after="0" w:line="240" w:lineRule="auto"/>
        <w:rPr>
          <w:rFonts w:ascii="Times New Roman" w:eastAsia="Times New Roman" w:hAnsi="Times New Roman" w:cs="Times New Roman"/>
          <w:b/>
          <w:bCs/>
          <w:color w:val="000000"/>
          <w:sz w:val="24"/>
          <w:szCs w:val="24"/>
        </w:rPr>
      </w:pPr>
      <w:r w:rsidRPr="00B12D4B">
        <w:rPr>
          <w:rFonts w:ascii="Times New Roman" w:eastAsia="Times New Roman" w:hAnsi="Times New Roman" w:cs="Times New Roman"/>
          <w:color w:val="000000"/>
          <w:sz w:val="24"/>
          <w:szCs w:val="24"/>
        </w:rPr>
        <w:t>-</w:t>
      </w:r>
      <w:r>
        <w:rPr>
          <w:rFonts w:ascii="Times New Roman" w:eastAsia="Times New Roman" w:hAnsi="Times New Roman" w:cs="Times New Roman"/>
          <w:b/>
          <w:color w:val="000000"/>
          <w:sz w:val="24"/>
          <w:szCs w:val="24"/>
        </w:rPr>
        <w:t xml:space="preserve">Mulligan, William, eds. </w:t>
      </w:r>
      <w:r w:rsidRPr="001A3EA9">
        <w:rPr>
          <w:rFonts w:ascii="Times New Roman" w:eastAsia="Times New Roman" w:hAnsi="Times New Roman" w:cs="Times New Roman"/>
          <w:b/>
          <w:bCs/>
          <w:i/>
          <w:color w:val="000000"/>
          <w:sz w:val="24"/>
          <w:szCs w:val="24"/>
        </w:rPr>
        <w:t>A Badger Boy in Blue:  The Civil War Letters of Chauncey H. Cooke</w:t>
      </w:r>
      <w:r>
        <w:rPr>
          <w:rFonts w:ascii="Times New Roman" w:eastAsia="Times New Roman" w:hAnsi="Times New Roman" w:cs="Times New Roman"/>
          <w:b/>
          <w:bCs/>
          <w:i/>
          <w:color w:val="000000"/>
          <w:sz w:val="24"/>
          <w:szCs w:val="24"/>
        </w:rPr>
        <w:t xml:space="preserve">. </w:t>
      </w:r>
      <w:r>
        <w:rPr>
          <w:rFonts w:ascii="Times New Roman" w:eastAsia="Times New Roman" w:hAnsi="Times New Roman" w:cs="Times New Roman"/>
          <w:b/>
          <w:bCs/>
          <w:color w:val="000000"/>
          <w:sz w:val="24"/>
          <w:szCs w:val="24"/>
        </w:rPr>
        <w:t>Lexington, KY: Wayne State University Press, 2007.</w:t>
      </w:r>
      <w:r>
        <w:rPr>
          <w:rFonts w:ascii="Times New Roman" w:eastAsia="Times New Roman" w:hAnsi="Times New Roman" w:cs="Times New Roman"/>
          <w:b/>
          <w:bCs/>
          <w:i/>
          <w:color w:val="000000"/>
          <w:sz w:val="24"/>
          <w:szCs w:val="24"/>
        </w:rPr>
        <w:t xml:space="preserve"> </w:t>
      </w:r>
    </w:p>
    <w:p w14:paraId="54ED54E1"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2FDE2A69" w14:textId="77777777" w:rsidR="00247ED3" w:rsidRPr="007A311A" w:rsidRDefault="00247ED3" w:rsidP="00247ED3">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i/>
          <w:iCs/>
          <w:color w:val="000000"/>
          <w:sz w:val="24"/>
          <w:szCs w:val="24"/>
        </w:rPr>
        <w:t xml:space="preserve">            </w:t>
      </w:r>
      <w:r w:rsidRPr="007A311A">
        <w:rPr>
          <w:rFonts w:ascii="Times New Roman" w:eastAsia="Times New Roman" w:hAnsi="Times New Roman" w:cs="Times New Roman"/>
          <w:iCs/>
          <w:color w:val="000000"/>
          <w:sz w:val="24"/>
          <w:szCs w:val="24"/>
        </w:rPr>
        <w:t xml:space="preserve">This source is a collection of letters from a 16 year old soldier in Dover, Buffalo County (about 20 miles south of Eau Claire.)  Although Cooke did not see much ‘action,’ Cooke </w:t>
      </w:r>
      <w:r w:rsidRPr="007A311A">
        <w:rPr>
          <w:rFonts w:ascii="Times New Roman" w:eastAsia="Times New Roman" w:hAnsi="Times New Roman" w:cs="Times New Roman"/>
          <w:iCs/>
          <w:color w:val="000000"/>
          <w:sz w:val="24"/>
          <w:szCs w:val="24"/>
        </w:rPr>
        <w:lastRenderedPageBreak/>
        <w:t>provides, with fascinating detail accurate accounts of minute detail in every aspect of camp life.  </w:t>
      </w:r>
    </w:p>
    <w:p w14:paraId="790DBC7B" w14:textId="77777777" w:rsidR="00247ED3" w:rsidRPr="00B12D4B" w:rsidRDefault="00247ED3" w:rsidP="00247ED3">
      <w:pPr>
        <w:spacing w:after="0" w:line="240" w:lineRule="auto"/>
        <w:ind w:left="720" w:hanging="720"/>
        <w:rPr>
          <w:rFonts w:ascii="Times New Roman" w:eastAsia="Times New Roman" w:hAnsi="Times New Roman" w:cs="Times New Roman"/>
          <w:sz w:val="24"/>
          <w:szCs w:val="24"/>
        </w:rPr>
      </w:pPr>
    </w:p>
    <w:p w14:paraId="1F04BFAF" w14:textId="77777777" w:rsidR="00247ED3" w:rsidRDefault="00247ED3" w:rsidP="00247ED3">
      <w:pPr>
        <w:spacing w:after="0" w:line="240" w:lineRule="auto"/>
        <w:rPr>
          <w:rFonts w:ascii="Times New Roman" w:eastAsia="Times New Roman" w:hAnsi="Times New Roman" w:cs="Times New Roman"/>
          <w:b/>
          <w:bCs/>
          <w:color w:val="000000"/>
          <w:sz w:val="24"/>
          <w:szCs w:val="24"/>
        </w:rPr>
      </w:pPr>
    </w:p>
    <w:p w14:paraId="143A5FF0" w14:textId="77777777" w:rsidR="00247ED3" w:rsidRDefault="00247ED3" w:rsidP="00247ED3">
      <w:pPr>
        <w:spacing w:after="0" w:line="240" w:lineRule="auto"/>
        <w:rPr>
          <w:rFonts w:ascii="Times New Roman" w:eastAsia="Times New Roman" w:hAnsi="Times New Roman" w:cs="Times New Roman"/>
          <w:b/>
          <w:bCs/>
          <w:color w:val="000000"/>
          <w:sz w:val="24"/>
          <w:szCs w:val="24"/>
        </w:rPr>
      </w:pPr>
    </w:p>
    <w:p w14:paraId="1E7F38FB" w14:textId="77777777" w:rsidR="00247ED3" w:rsidRPr="004B425E" w:rsidRDefault="00247ED3" w:rsidP="00247ED3">
      <w:pPr>
        <w:spacing w:after="0" w:line="240" w:lineRule="auto"/>
        <w:rPr>
          <w:rFonts w:ascii="Times New Roman" w:eastAsia="Times New Roman" w:hAnsi="Times New Roman" w:cs="Times New Roman"/>
          <w:b/>
          <w:bCs/>
          <w:i/>
          <w:color w:val="000000"/>
          <w:sz w:val="24"/>
          <w:szCs w:val="24"/>
        </w:rPr>
      </w:pPr>
      <w:r>
        <w:rPr>
          <w:rFonts w:ascii="Times New Roman" w:eastAsia="Times New Roman" w:hAnsi="Times New Roman" w:cs="Times New Roman"/>
          <w:b/>
          <w:bCs/>
          <w:color w:val="000000"/>
          <w:sz w:val="24"/>
          <w:szCs w:val="24"/>
        </w:rPr>
        <w:t xml:space="preserve">-Murphy, Jim, eds. </w:t>
      </w:r>
      <w:r w:rsidRPr="004B425E">
        <w:rPr>
          <w:rFonts w:ascii="Times New Roman" w:eastAsia="Times New Roman" w:hAnsi="Times New Roman" w:cs="Times New Roman"/>
          <w:b/>
          <w:bCs/>
          <w:i/>
          <w:color w:val="000000"/>
          <w:sz w:val="24"/>
          <w:szCs w:val="24"/>
        </w:rPr>
        <w:t xml:space="preserve">The Boy’s War:  Confederate and Union Soldiers Talk about the Civil                       </w:t>
      </w:r>
    </w:p>
    <w:p w14:paraId="11B9B0E8" w14:textId="77777777" w:rsidR="00247ED3" w:rsidRDefault="00247ED3" w:rsidP="00247ED3">
      <w:pPr>
        <w:spacing w:after="0" w:line="240" w:lineRule="auto"/>
        <w:rPr>
          <w:rFonts w:ascii="Times New Roman" w:eastAsia="Times New Roman" w:hAnsi="Times New Roman" w:cs="Times New Roman"/>
          <w:b/>
          <w:bCs/>
          <w:color w:val="000000"/>
          <w:sz w:val="24"/>
          <w:szCs w:val="24"/>
        </w:rPr>
      </w:pPr>
      <w:r w:rsidRPr="004B425E">
        <w:rPr>
          <w:rFonts w:ascii="Times New Roman" w:eastAsia="Times New Roman" w:hAnsi="Times New Roman" w:cs="Times New Roman"/>
          <w:i/>
          <w:sz w:val="24"/>
          <w:szCs w:val="24"/>
        </w:rPr>
        <w:t xml:space="preserve"> </w:t>
      </w:r>
      <w:r w:rsidRPr="004B425E">
        <w:rPr>
          <w:rFonts w:ascii="Times New Roman" w:eastAsia="Times New Roman" w:hAnsi="Times New Roman" w:cs="Times New Roman"/>
          <w:b/>
          <w:bCs/>
          <w:i/>
          <w:color w:val="000000"/>
          <w:sz w:val="24"/>
          <w:szCs w:val="24"/>
        </w:rPr>
        <w:t>War</w:t>
      </w:r>
      <w:r>
        <w:rPr>
          <w:rFonts w:ascii="Times New Roman" w:eastAsia="Times New Roman" w:hAnsi="Times New Roman" w:cs="Times New Roman"/>
          <w:b/>
          <w:bCs/>
          <w:i/>
          <w:color w:val="000000"/>
          <w:sz w:val="24"/>
          <w:szCs w:val="24"/>
        </w:rPr>
        <w:t xml:space="preserve">.  </w:t>
      </w:r>
      <w:r>
        <w:rPr>
          <w:rFonts w:ascii="Times New Roman" w:eastAsia="Times New Roman" w:hAnsi="Times New Roman" w:cs="Times New Roman"/>
          <w:b/>
          <w:bCs/>
          <w:color w:val="000000"/>
          <w:sz w:val="24"/>
          <w:szCs w:val="24"/>
        </w:rPr>
        <w:t>New York, NY: Clarison Books,</w:t>
      </w:r>
      <w:r w:rsidRPr="00B12D4B">
        <w:rPr>
          <w:rFonts w:ascii="Times New Roman" w:eastAsia="Times New Roman" w:hAnsi="Times New Roman" w:cs="Times New Roman"/>
          <w:b/>
          <w:bCs/>
          <w:i/>
          <w:iCs/>
          <w:color w:val="000000"/>
          <w:sz w:val="24"/>
          <w:szCs w:val="24"/>
        </w:rPr>
        <w:t> </w:t>
      </w:r>
      <w:r>
        <w:rPr>
          <w:rFonts w:ascii="Times New Roman" w:eastAsia="Times New Roman" w:hAnsi="Times New Roman" w:cs="Times New Roman"/>
          <w:b/>
          <w:bCs/>
          <w:color w:val="000000"/>
          <w:sz w:val="24"/>
          <w:szCs w:val="24"/>
        </w:rPr>
        <w:t>1993.</w:t>
      </w:r>
    </w:p>
    <w:p w14:paraId="1BC45ED8"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57773E89" w14:textId="77777777" w:rsidR="00247ED3" w:rsidRPr="007A311A" w:rsidRDefault="00247ED3" w:rsidP="00247ED3">
      <w:pPr>
        <w:spacing w:after="0" w:line="240" w:lineRule="auto"/>
        <w:ind w:left="720" w:hanging="720"/>
        <w:rPr>
          <w:rFonts w:ascii="Times New Roman" w:eastAsia="Times New Roman" w:hAnsi="Times New Roman" w:cs="Times New Roman"/>
          <w:iCs/>
          <w:color w:val="000000"/>
          <w:sz w:val="24"/>
          <w:szCs w:val="24"/>
        </w:rPr>
      </w:pPr>
      <w:r>
        <w:rPr>
          <w:rFonts w:ascii="Times New Roman" w:eastAsia="Times New Roman" w:hAnsi="Times New Roman" w:cs="Times New Roman"/>
          <w:i/>
          <w:iCs/>
          <w:color w:val="000000"/>
          <w:sz w:val="24"/>
          <w:szCs w:val="24"/>
        </w:rPr>
        <w:t xml:space="preserve">           </w:t>
      </w:r>
      <w:r w:rsidRPr="007A311A">
        <w:rPr>
          <w:rFonts w:ascii="Times New Roman" w:eastAsia="Times New Roman" w:hAnsi="Times New Roman" w:cs="Times New Roman"/>
          <w:iCs/>
          <w:color w:val="000000"/>
          <w:sz w:val="24"/>
          <w:szCs w:val="24"/>
        </w:rPr>
        <w:t>This source expands and provides an overview into several boy soldiers in the Civil War, whilst supplementing the background information with specific accounts from individual soldiers.  It reveals practices boy soldiers used to enlist, as provides accurate and helpful visuals.</w:t>
      </w:r>
    </w:p>
    <w:p w14:paraId="14A70535" w14:textId="77777777" w:rsidR="00247ED3" w:rsidRDefault="00247ED3" w:rsidP="00247ED3">
      <w:pPr>
        <w:spacing w:after="0" w:line="240" w:lineRule="auto"/>
        <w:ind w:left="720" w:hanging="720"/>
        <w:rPr>
          <w:rFonts w:ascii="Times New Roman" w:eastAsia="Times New Roman" w:hAnsi="Times New Roman" w:cs="Times New Roman"/>
          <w:i/>
          <w:iCs/>
          <w:color w:val="000000"/>
          <w:sz w:val="24"/>
          <w:szCs w:val="24"/>
        </w:rPr>
      </w:pPr>
    </w:p>
    <w:p w14:paraId="667F8A42" w14:textId="77777777" w:rsidR="00247ED3" w:rsidRPr="00081ABE" w:rsidRDefault="00247ED3" w:rsidP="00247ED3">
      <w:pPr>
        <w:spacing w:after="0" w:line="240" w:lineRule="auto"/>
        <w:rPr>
          <w:rFonts w:ascii="Times New Roman" w:eastAsia="Times New Roman" w:hAnsi="Times New Roman" w:cs="Times New Roman"/>
          <w:b/>
          <w:bCs/>
          <w:color w:val="000000"/>
          <w:sz w:val="24"/>
          <w:szCs w:val="24"/>
          <w:shd w:val="clear" w:color="auto" w:fill="FFFFFF"/>
        </w:rPr>
      </w:pPr>
      <w:r>
        <w:rPr>
          <w:rFonts w:ascii="Times New Roman" w:eastAsia="Times New Roman" w:hAnsi="Times New Roman" w:cs="Times New Roman"/>
          <w:b/>
          <w:bCs/>
          <w:color w:val="000000"/>
          <w:sz w:val="24"/>
          <w:szCs w:val="24"/>
          <w:shd w:val="clear" w:color="auto" w:fill="FFFFFF"/>
        </w:rPr>
        <w:t>-</w:t>
      </w:r>
      <w:r>
        <w:rPr>
          <w:rFonts w:ascii="Times New Roman" w:eastAsia="Times New Roman" w:hAnsi="Times New Roman" w:cs="Times New Roman"/>
          <w:b/>
          <w:bCs/>
          <w:i/>
          <w:color w:val="000000"/>
          <w:sz w:val="24"/>
          <w:szCs w:val="24"/>
          <w:shd w:val="clear" w:color="auto" w:fill="FFFFFF"/>
        </w:rPr>
        <w:t xml:space="preserve">New York Times, </w:t>
      </w:r>
      <w:r>
        <w:rPr>
          <w:rFonts w:ascii="Times New Roman" w:eastAsia="Times New Roman" w:hAnsi="Times New Roman" w:cs="Times New Roman"/>
          <w:b/>
          <w:bCs/>
          <w:color w:val="000000"/>
          <w:sz w:val="24"/>
          <w:szCs w:val="24"/>
          <w:shd w:val="clear" w:color="auto" w:fill="FFFFFF"/>
        </w:rPr>
        <w:t>n.d., 1915</w:t>
      </w:r>
    </w:p>
    <w:p w14:paraId="45E7F52C" w14:textId="77777777" w:rsidR="00247ED3" w:rsidRDefault="00247ED3" w:rsidP="00247ED3">
      <w:pPr>
        <w:spacing w:after="0" w:line="240" w:lineRule="auto"/>
        <w:rPr>
          <w:rFonts w:ascii="Times New Roman" w:eastAsia="Times New Roman" w:hAnsi="Times New Roman" w:cs="Times New Roman"/>
          <w:b/>
          <w:bCs/>
          <w:color w:val="000000"/>
          <w:sz w:val="24"/>
          <w:szCs w:val="24"/>
          <w:shd w:val="clear" w:color="auto" w:fill="FFFFFF"/>
        </w:rPr>
      </w:pPr>
      <w:r>
        <w:rPr>
          <w:rFonts w:ascii="Times New Roman" w:eastAsia="Times New Roman" w:hAnsi="Times New Roman" w:cs="Times New Roman"/>
          <w:b/>
          <w:bCs/>
          <w:color w:val="000000"/>
          <w:sz w:val="24"/>
          <w:szCs w:val="24"/>
          <w:shd w:val="clear" w:color="auto" w:fill="FFFFFF"/>
        </w:rPr>
        <w:t xml:space="preserve">           </w:t>
      </w:r>
    </w:p>
    <w:p w14:paraId="6EB561BD" w14:textId="77777777" w:rsidR="00247ED3" w:rsidRPr="007A311A" w:rsidRDefault="00247ED3" w:rsidP="00247ED3">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i/>
          <w:iCs/>
          <w:color w:val="000000"/>
          <w:sz w:val="24"/>
          <w:szCs w:val="24"/>
        </w:rPr>
        <w:t xml:space="preserve">            </w:t>
      </w:r>
      <w:r w:rsidRPr="007A311A">
        <w:rPr>
          <w:rFonts w:ascii="Times New Roman" w:eastAsia="Times New Roman" w:hAnsi="Times New Roman" w:cs="Times New Roman"/>
          <w:iCs/>
          <w:color w:val="000000"/>
          <w:sz w:val="24"/>
          <w:szCs w:val="24"/>
        </w:rPr>
        <w:t>This source accounts for the tying linkages between the 19th and 20th century, between past and present.  As a national newspaper it allows for an increased focus outside of my prospectus’ regional focus.</w:t>
      </w:r>
    </w:p>
    <w:p w14:paraId="3F7377D0" w14:textId="77777777" w:rsidR="00247ED3" w:rsidRPr="00B12D4B" w:rsidRDefault="00247ED3" w:rsidP="00247ED3">
      <w:pPr>
        <w:spacing w:after="0" w:line="240" w:lineRule="auto"/>
        <w:ind w:left="720" w:hanging="720"/>
        <w:rPr>
          <w:rFonts w:ascii="Times New Roman" w:eastAsia="Times New Roman" w:hAnsi="Times New Roman" w:cs="Times New Roman"/>
          <w:sz w:val="24"/>
          <w:szCs w:val="24"/>
        </w:rPr>
      </w:pPr>
    </w:p>
    <w:p w14:paraId="4BC82C9F" w14:textId="77777777" w:rsidR="00247ED3" w:rsidRPr="00B12D4B" w:rsidRDefault="00247ED3" w:rsidP="00247ED3">
      <w:pPr>
        <w:spacing w:after="0" w:line="240" w:lineRule="auto"/>
        <w:ind w:left="720" w:hanging="720"/>
        <w:rPr>
          <w:rFonts w:ascii="Times New Roman" w:eastAsia="Times New Roman" w:hAnsi="Times New Roman" w:cs="Times New Roman"/>
          <w:sz w:val="24"/>
          <w:szCs w:val="24"/>
        </w:rPr>
      </w:pPr>
    </w:p>
    <w:p w14:paraId="65BA737B" w14:textId="77777777" w:rsidR="00FD56A9" w:rsidRDefault="00FD56A9" w:rsidP="00247ED3">
      <w:pPr>
        <w:spacing w:after="0" w:line="240" w:lineRule="auto"/>
        <w:rPr>
          <w:rFonts w:ascii="Times New Roman" w:eastAsia="Times New Roman" w:hAnsi="Times New Roman" w:cs="Times New Roman"/>
          <w:b/>
          <w:bCs/>
          <w:color w:val="000000"/>
          <w:sz w:val="24"/>
          <w:szCs w:val="24"/>
        </w:rPr>
      </w:pPr>
    </w:p>
    <w:p w14:paraId="3CED16CB" w14:textId="77777777" w:rsidR="00FD56A9" w:rsidRDefault="00FD56A9" w:rsidP="00247ED3">
      <w:pPr>
        <w:spacing w:after="0" w:line="240" w:lineRule="auto"/>
        <w:rPr>
          <w:rFonts w:ascii="Times New Roman" w:eastAsia="Times New Roman" w:hAnsi="Times New Roman" w:cs="Times New Roman"/>
          <w:b/>
          <w:bCs/>
          <w:color w:val="000000"/>
          <w:sz w:val="24"/>
          <w:szCs w:val="24"/>
        </w:rPr>
      </w:pPr>
    </w:p>
    <w:p w14:paraId="6E902CCE" w14:textId="77777777" w:rsidR="00FD56A9" w:rsidRDefault="00FD56A9" w:rsidP="00247ED3">
      <w:pPr>
        <w:spacing w:after="0" w:line="240" w:lineRule="auto"/>
        <w:rPr>
          <w:rFonts w:ascii="Times New Roman" w:eastAsia="Times New Roman" w:hAnsi="Times New Roman" w:cs="Times New Roman"/>
          <w:b/>
          <w:bCs/>
          <w:color w:val="000000"/>
          <w:sz w:val="24"/>
          <w:szCs w:val="24"/>
        </w:rPr>
      </w:pPr>
    </w:p>
    <w:p w14:paraId="2C13CA7B" w14:textId="77777777" w:rsidR="00FD56A9" w:rsidRDefault="00FD56A9" w:rsidP="00247ED3">
      <w:pPr>
        <w:spacing w:after="0" w:line="240" w:lineRule="auto"/>
        <w:rPr>
          <w:rFonts w:ascii="Times New Roman" w:eastAsia="Times New Roman" w:hAnsi="Times New Roman" w:cs="Times New Roman"/>
          <w:b/>
          <w:bCs/>
          <w:color w:val="000000"/>
          <w:sz w:val="24"/>
          <w:szCs w:val="24"/>
        </w:rPr>
      </w:pPr>
    </w:p>
    <w:p w14:paraId="5964A33B" w14:textId="77777777" w:rsidR="00247ED3" w:rsidRPr="00B12D4B" w:rsidRDefault="00247ED3" w:rsidP="00247ED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rPr>
        <w:t>-</w:t>
      </w:r>
      <w:r w:rsidRPr="00B12D4B">
        <w:rPr>
          <w:rFonts w:ascii="Times New Roman" w:eastAsia="Times New Roman" w:hAnsi="Times New Roman" w:cs="Times New Roman"/>
          <w:b/>
          <w:bCs/>
          <w:color w:val="000000"/>
          <w:sz w:val="24"/>
          <w:szCs w:val="24"/>
        </w:rPr>
        <w:t xml:space="preserve"> </w:t>
      </w:r>
      <w:r w:rsidRPr="00B12D4B">
        <w:rPr>
          <w:rFonts w:ascii="Times New Roman" w:eastAsia="Times New Roman" w:hAnsi="Times New Roman" w:cs="Times New Roman"/>
          <w:b/>
          <w:bCs/>
          <w:i/>
          <w:iCs/>
          <w:color w:val="000000"/>
          <w:sz w:val="24"/>
          <w:szCs w:val="24"/>
        </w:rPr>
        <w:t>Wisconsin Historical Society</w:t>
      </w:r>
      <w:r>
        <w:rPr>
          <w:rFonts w:ascii="Times New Roman" w:eastAsia="Times New Roman" w:hAnsi="Times New Roman" w:cs="Times New Roman"/>
          <w:b/>
          <w:bCs/>
          <w:i/>
          <w:iCs/>
          <w:color w:val="000000"/>
          <w:sz w:val="24"/>
          <w:szCs w:val="24"/>
        </w:rPr>
        <w:t xml:space="preserve">, </w:t>
      </w:r>
      <w:r w:rsidRPr="00753122">
        <w:rPr>
          <w:rFonts w:ascii="Times New Roman" w:eastAsia="Times New Roman" w:hAnsi="Times New Roman" w:cs="Times New Roman"/>
          <w:b/>
          <w:bCs/>
          <w:iCs/>
          <w:color w:val="000000"/>
          <w:sz w:val="24"/>
          <w:szCs w:val="24"/>
        </w:rPr>
        <w:t>n.d., 1874.</w:t>
      </w:r>
    </w:p>
    <w:p w14:paraId="04D6F59D" w14:textId="77777777" w:rsidR="00247ED3" w:rsidRPr="007A311A" w:rsidRDefault="00247ED3" w:rsidP="00247ED3">
      <w:pPr>
        <w:spacing w:after="0" w:line="240" w:lineRule="auto"/>
        <w:ind w:left="720" w:hanging="720"/>
        <w:rPr>
          <w:rFonts w:ascii="Times New Roman" w:eastAsia="Times New Roman" w:hAnsi="Times New Roman" w:cs="Times New Roman"/>
          <w:sz w:val="24"/>
          <w:szCs w:val="24"/>
        </w:rPr>
      </w:pPr>
      <w:r w:rsidRPr="007A311A">
        <w:rPr>
          <w:rFonts w:ascii="Times New Roman" w:eastAsia="Times New Roman" w:hAnsi="Times New Roman" w:cs="Times New Roman"/>
          <w:iCs/>
          <w:color w:val="000000"/>
          <w:sz w:val="24"/>
          <w:szCs w:val="24"/>
        </w:rPr>
        <w:t xml:space="preserve">            This source is an actual newspaper headline/article I found in the Wisconsin Historical Society.  It focuses on an individual drummer boy, Johnny Caitlin, and kind of serves as a propaganda memo more than a factual account.  Although this may not be the most objective of sources, it provides a fascinating outlook into the past about my prospectus. </w:t>
      </w:r>
    </w:p>
    <w:p w14:paraId="45994015"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233C3A60" w14:textId="77777777" w:rsidR="00247ED3" w:rsidRPr="00B12D4B" w:rsidRDefault="00247ED3" w:rsidP="00247ED3">
      <w:pPr>
        <w:spacing w:after="240" w:line="240" w:lineRule="auto"/>
        <w:rPr>
          <w:rFonts w:ascii="Times New Roman" w:eastAsia="Times New Roman" w:hAnsi="Times New Roman" w:cs="Times New Roman"/>
          <w:sz w:val="24"/>
          <w:szCs w:val="24"/>
        </w:rPr>
      </w:pPr>
    </w:p>
    <w:p w14:paraId="5898390F" w14:textId="77777777" w:rsidR="00247ED3" w:rsidRPr="00B12D4B" w:rsidRDefault="00247ED3" w:rsidP="00247ED3">
      <w:pPr>
        <w:spacing w:after="0" w:line="240" w:lineRule="auto"/>
        <w:rPr>
          <w:rFonts w:ascii="Times New Roman" w:eastAsia="Times New Roman" w:hAnsi="Times New Roman" w:cs="Times New Roman"/>
          <w:sz w:val="24"/>
          <w:szCs w:val="24"/>
        </w:rPr>
      </w:pPr>
      <w:r w:rsidRPr="00B12D4B">
        <w:rPr>
          <w:rFonts w:ascii="Times New Roman" w:eastAsia="Times New Roman" w:hAnsi="Times New Roman" w:cs="Times New Roman"/>
          <w:b/>
          <w:bCs/>
          <w:color w:val="000000"/>
          <w:sz w:val="24"/>
          <w:szCs w:val="24"/>
          <w:u w:val="single"/>
        </w:rPr>
        <w:t>Secondary</w:t>
      </w:r>
    </w:p>
    <w:p w14:paraId="62D1D987"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2792EB28" w14:textId="77777777" w:rsidR="00247ED3" w:rsidRPr="00A97438" w:rsidRDefault="00247ED3" w:rsidP="00247ED3">
      <w:pPr>
        <w:spacing w:after="0" w:line="240" w:lineRule="auto"/>
        <w:rPr>
          <w:rFonts w:ascii="Times New Roman" w:eastAsia="Times New Roman" w:hAnsi="Times New Roman" w:cs="Times New Roman"/>
          <w:b/>
          <w:bCs/>
          <w:color w:val="1155CC"/>
          <w:sz w:val="24"/>
          <w:szCs w:val="24"/>
          <w:u w:val="single"/>
        </w:rPr>
      </w:pPr>
      <w:r w:rsidRPr="00B12D4B">
        <w:rPr>
          <w:rFonts w:ascii="Times New Roman" w:eastAsia="Times New Roman" w:hAnsi="Times New Roman" w:cs="Times New Roman"/>
          <w:b/>
          <w:bCs/>
          <w:color w:val="000000"/>
          <w:sz w:val="24"/>
          <w:szCs w:val="24"/>
        </w:rPr>
        <w:t>-Brooks, Rebecca. “</w:t>
      </w:r>
      <w:r w:rsidRPr="00A97438">
        <w:rPr>
          <w:rFonts w:ascii="Times New Roman" w:eastAsia="Times New Roman" w:hAnsi="Times New Roman" w:cs="Times New Roman"/>
          <w:b/>
          <w:bCs/>
          <w:color w:val="000000"/>
          <w:sz w:val="24"/>
          <w:szCs w:val="24"/>
        </w:rPr>
        <w:t>Child Soldiers in the Civil War</w:t>
      </w:r>
      <w:r w:rsidRPr="00B12D4B">
        <w:rPr>
          <w:rFonts w:ascii="Times New Roman" w:eastAsia="Times New Roman" w:hAnsi="Times New Roman" w:cs="Times New Roman"/>
          <w:b/>
          <w:bCs/>
          <w:color w:val="000000"/>
          <w:sz w:val="24"/>
          <w:szCs w:val="24"/>
        </w:rPr>
        <w:t>.”  </w:t>
      </w:r>
      <w:r>
        <w:rPr>
          <w:rFonts w:ascii="Times New Roman" w:eastAsia="Times New Roman" w:hAnsi="Times New Roman" w:cs="Times New Roman"/>
          <w:b/>
          <w:bCs/>
          <w:i/>
          <w:iCs/>
          <w:color w:val="000000"/>
          <w:sz w:val="24"/>
          <w:szCs w:val="24"/>
        </w:rPr>
        <w:t xml:space="preserve"> </w:t>
      </w:r>
      <w:hyperlink r:id="rId9" w:history="1">
        <w:r w:rsidRPr="00B12D4B">
          <w:rPr>
            <w:rFonts w:ascii="Times New Roman" w:eastAsia="Times New Roman" w:hAnsi="Times New Roman" w:cs="Times New Roman"/>
            <w:b/>
            <w:bCs/>
            <w:color w:val="1155CC"/>
            <w:sz w:val="24"/>
            <w:szCs w:val="24"/>
            <w:u w:val="single"/>
          </w:rPr>
          <w:t>www.civilwarsaga.com</w:t>
        </w:r>
      </w:hyperlink>
      <w:r w:rsidRPr="00A97438">
        <w:rPr>
          <w:rFonts w:ascii="Times New Roman" w:eastAsia="Times New Roman" w:hAnsi="Times New Roman" w:cs="Times New Roman"/>
          <w:b/>
          <w:bCs/>
          <w:color w:val="1155CC"/>
          <w:sz w:val="24"/>
          <w:szCs w:val="24"/>
        </w:rPr>
        <w:t xml:space="preserve">  </w:t>
      </w:r>
      <w:r>
        <w:rPr>
          <w:rFonts w:ascii="Times New Roman" w:eastAsia="Times New Roman" w:hAnsi="Times New Roman" w:cs="Times New Roman"/>
          <w:b/>
          <w:bCs/>
          <w:color w:val="000000"/>
          <w:sz w:val="24"/>
          <w:szCs w:val="24"/>
        </w:rPr>
        <w:t>(accessed March 22, 2016)</w:t>
      </w:r>
      <w:r w:rsidRPr="00B12D4B">
        <w:rPr>
          <w:rFonts w:ascii="Times New Roman" w:eastAsia="Times New Roman" w:hAnsi="Times New Roman" w:cs="Times New Roman"/>
          <w:b/>
          <w:bCs/>
          <w:color w:val="000000"/>
          <w:sz w:val="24"/>
          <w:szCs w:val="24"/>
        </w:rPr>
        <w:t> </w:t>
      </w:r>
    </w:p>
    <w:p w14:paraId="4A543293"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1B251177" w14:textId="77777777" w:rsidR="00247ED3" w:rsidRPr="007A311A" w:rsidRDefault="00247ED3" w:rsidP="00247ED3">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i/>
          <w:iCs/>
          <w:color w:val="000000"/>
          <w:sz w:val="24"/>
          <w:szCs w:val="24"/>
        </w:rPr>
        <w:t xml:space="preserve">            </w:t>
      </w:r>
      <w:r w:rsidRPr="007A311A">
        <w:rPr>
          <w:rFonts w:ascii="Times New Roman" w:eastAsia="Times New Roman" w:hAnsi="Times New Roman" w:cs="Times New Roman"/>
          <w:iCs/>
          <w:color w:val="000000"/>
          <w:sz w:val="24"/>
          <w:szCs w:val="24"/>
        </w:rPr>
        <w:t>This article provides an excellent overview of the conflict, and includes many useful statistics; such as an estimated 20% of all Civil War soldiers were under the age of 18.  It details several young children soldiers and they experiences throughout the war.</w:t>
      </w:r>
    </w:p>
    <w:p w14:paraId="781BB075"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594D7B7A" w14:textId="77777777" w:rsidR="00247ED3" w:rsidRDefault="00247ED3" w:rsidP="00247ED3">
      <w:pPr>
        <w:spacing w:after="0" w:line="240" w:lineRule="auto"/>
        <w:rPr>
          <w:rFonts w:ascii="Times New Roman" w:eastAsia="Times New Roman" w:hAnsi="Times New Roman" w:cs="Times New Roman"/>
          <w:b/>
          <w:bCs/>
          <w:color w:val="000000"/>
          <w:sz w:val="24"/>
          <w:szCs w:val="24"/>
        </w:rPr>
      </w:pPr>
      <w:r w:rsidRPr="00B12D4B">
        <w:rPr>
          <w:rFonts w:ascii="Times New Roman" w:eastAsia="Times New Roman" w:hAnsi="Times New Roman" w:cs="Times New Roman"/>
          <w:b/>
          <w:bCs/>
          <w:color w:val="000000"/>
          <w:sz w:val="24"/>
          <w:szCs w:val="24"/>
        </w:rPr>
        <w:t xml:space="preserve">-Budds, Michael and Manjerovic, Maureen.  “More than a drummer boy’s war:  A </w:t>
      </w:r>
      <w:r>
        <w:rPr>
          <w:rFonts w:ascii="Times New Roman" w:eastAsia="Times New Roman" w:hAnsi="Times New Roman" w:cs="Times New Roman"/>
          <w:b/>
          <w:bCs/>
          <w:color w:val="000000"/>
          <w:sz w:val="24"/>
          <w:szCs w:val="24"/>
        </w:rPr>
        <w:t xml:space="preserve"> </w:t>
      </w:r>
    </w:p>
    <w:p w14:paraId="0C86E4A5" w14:textId="77777777" w:rsidR="00247ED3" w:rsidRDefault="00247ED3" w:rsidP="00247ED3">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  </w:t>
      </w:r>
      <w:r w:rsidRPr="00B12D4B">
        <w:rPr>
          <w:rFonts w:ascii="Times New Roman" w:eastAsia="Times New Roman" w:hAnsi="Times New Roman" w:cs="Times New Roman"/>
          <w:b/>
          <w:bCs/>
          <w:color w:val="000000"/>
          <w:sz w:val="24"/>
          <w:szCs w:val="24"/>
        </w:rPr>
        <w:t>Historical</w:t>
      </w:r>
      <w:r>
        <w:rPr>
          <w:rFonts w:ascii="Times New Roman" w:eastAsia="Times New Roman" w:hAnsi="Times New Roman" w:cs="Times New Roman"/>
          <w:b/>
          <w:bCs/>
          <w:color w:val="000000"/>
          <w:sz w:val="24"/>
          <w:szCs w:val="24"/>
        </w:rPr>
        <w:t xml:space="preserve"> View of M</w:t>
      </w:r>
      <w:r w:rsidRPr="00B12D4B">
        <w:rPr>
          <w:rFonts w:ascii="Times New Roman" w:eastAsia="Times New Roman" w:hAnsi="Times New Roman" w:cs="Times New Roman"/>
          <w:b/>
          <w:bCs/>
          <w:color w:val="000000"/>
          <w:sz w:val="24"/>
          <w:szCs w:val="24"/>
        </w:rPr>
        <w:t>usicians in the American Civil War.”  </w:t>
      </w:r>
      <w:r>
        <w:rPr>
          <w:rFonts w:ascii="Times New Roman" w:eastAsia="Times New Roman" w:hAnsi="Times New Roman" w:cs="Times New Roman"/>
          <w:b/>
          <w:bCs/>
          <w:i/>
          <w:iCs/>
          <w:color w:val="000000"/>
          <w:sz w:val="24"/>
          <w:szCs w:val="24"/>
        </w:rPr>
        <w:t>College Music Symposium,</w:t>
      </w:r>
      <w:r w:rsidRPr="00B12D4B">
        <w:rPr>
          <w:rFonts w:ascii="Times New Roman" w:eastAsia="Times New Roman" w:hAnsi="Times New Roman" w:cs="Times New Roman"/>
          <w:b/>
          <w:bCs/>
          <w:i/>
          <w:iCs/>
          <w:color w:val="000000"/>
          <w:sz w:val="24"/>
          <w:szCs w:val="24"/>
        </w:rPr>
        <w:t xml:space="preserve"> </w:t>
      </w:r>
      <w:r w:rsidRPr="000118EE">
        <w:rPr>
          <w:rFonts w:ascii="Times New Roman" w:eastAsia="Times New Roman" w:hAnsi="Times New Roman" w:cs="Times New Roman"/>
          <w:b/>
          <w:bCs/>
          <w:iCs/>
          <w:color w:val="000000"/>
          <w:sz w:val="24"/>
          <w:szCs w:val="24"/>
        </w:rPr>
        <w:t>2002</w:t>
      </w:r>
      <w:r w:rsidRPr="000118EE">
        <w:rPr>
          <w:rFonts w:ascii="Times New Roman" w:eastAsia="Times New Roman" w:hAnsi="Times New Roman" w:cs="Times New Roman"/>
          <w:b/>
          <w:bCs/>
          <w:color w:val="000000"/>
          <w:sz w:val="24"/>
          <w:szCs w:val="24"/>
        </w:rPr>
        <w:t>.</w:t>
      </w:r>
    </w:p>
    <w:p w14:paraId="2DFE41F1" w14:textId="77777777" w:rsidR="00247ED3" w:rsidRPr="00B12D4B" w:rsidRDefault="00247ED3" w:rsidP="00247ED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rPr>
        <w:t xml:space="preserve">           </w:t>
      </w:r>
    </w:p>
    <w:p w14:paraId="0E3496A4" w14:textId="77777777" w:rsidR="00247ED3" w:rsidRPr="007A311A" w:rsidRDefault="00247ED3" w:rsidP="00247ED3">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i/>
          <w:iCs/>
          <w:color w:val="000000"/>
          <w:sz w:val="24"/>
          <w:szCs w:val="24"/>
        </w:rPr>
        <w:t xml:space="preserve">            </w:t>
      </w:r>
      <w:r w:rsidRPr="007A311A">
        <w:rPr>
          <w:rFonts w:ascii="Times New Roman" w:eastAsia="Times New Roman" w:hAnsi="Times New Roman" w:cs="Times New Roman"/>
          <w:iCs/>
          <w:color w:val="000000"/>
          <w:sz w:val="24"/>
          <w:szCs w:val="24"/>
        </w:rPr>
        <w:t xml:space="preserve">This source takes an extended take on drummer boys in the civil war, as well as other musicians.  It examines how music played a pivotal role in organizing and inspiring the </w:t>
      </w:r>
      <w:r w:rsidRPr="007A311A">
        <w:rPr>
          <w:rFonts w:ascii="Times New Roman" w:eastAsia="Times New Roman" w:hAnsi="Times New Roman" w:cs="Times New Roman"/>
          <w:iCs/>
          <w:color w:val="000000"/>
          <w:sz w:val="24"/>
          <w:szCs w:val="24"/>
        </w:rPr>
        <w:lastRenderedPageBreak/>
        <w:t>troops to war.  And it provided increased opportunities for children to join and participate in the war effort.</w:t>
      </w:r>
    </w:p>
    <w:p w14:paraId="1283CE20"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65874C1B" w14:textId="0A26F2B8" w:rsidR="00247ED3" w:rsidRPr="00495434" w:rsidRDefault="00247ED3" w:rsidP="00247ED3">
      <w:pPr>
        <w:spacing w:after="0" w:line="240" w:lineRule="auto"/>
        <w:rPr>
          <w:rFonts w:ascii="Times New Roman" w:eastAsia="Times New Roman" w:hAnsi="Times New Roman" w:cs="Times New Roman"/>
          <w:b/>
          <w:bCs/>
          <w:color w:val="000000"/>
          <w:sz w:val="24"/>
          <w:szCs w:val="24"/>
        </w:rPr>
      </w:pPr>
      <w:r w:rsidRPr="00B12D4B">
        <w:rPr>
          <w:rFonts w:ascii="Times New Roman" w:eastAsia="Times New Roman" w:hAnsi="Times New Roman" w:cs="Times New Roman"/>
          <w:b/>
          <w:bCs/>
          <w:color w:val="000000"/>
          <w:sz w:val="24"/>
          <w:szCs w:val="24"/>
        </w:rPr>
        <w:t>-Cashun, Joan.  </w:t>
      </w:r>
      <w:r w:rsidR="00495434">
        <w:rPr>
          <w:rFonts w:ascii="Times New Roman" w:eastAsia="Times New Roman" w:hAnsi="Times New Roman" w:cs="Times New Roman"/>
          <w:b/>
          <w:bCs/>
          <w:color w:val="000000"/>
          <w:sz w:val="24"/>
          <w:szCs w:val="24"/>
        </w:rPr>
        <w:t>“</w:t>
      </w:r>
      <w:r w:rsidRPr="00495434">
        <w:rPr>
          <w:rFonts w:ascii="Times New Roman" w:eastAsia="Times New Roman" w:hAnsi="Times New Roman" w:cs="Times New Roman"/>
          <w:b/>
          <w:bCs/>
          <w:color w:val="000000"/>
          <w:sz w:val="24"/>
          <w:szCs w:val="24"/>
        </w:rPr>
        <w:t xml:space="preserve">The War Was You and Me:  Civilians in the American Civil </w:t>
      </w:r>
    </w:p>
    <w:p w14:paraId="127FA7A4" w14:textId="7B2EFDE3" w:rsidR="00247ED3" w:rsidRDefault="00247ED3" w:rsidP="00247ED3">
      <w:pPr>
        <w:spacing w:after="0" w:line="240" w:lineRule="auto"/>
        <w:rPr>
          <w:rFonts w:ascii="Times New Roman" w:eastAsia="Times New Roman" w:hAnsi="Times New Roman" w:cs="Times New Roman"/>
          <w:b/>
          <w:bCs/>
          <w:color w:val="000000"/>
          <w:sz w:val="24"/>
          <w:szCs w:val="24"/>
        </w:rPr>
      </w:pPr>
      <w:r w:rsidRPr="00495434">
        <w:rPr>
          <w:rFonts w:ascii="Times New Roman" w:eastAsia="Times New Roman" w:hAnsi="Times New Roman" w:cs="Times New Roman"/>
          <w:b/>
          <w:bCs/>
          <w:color w:val="000000"/>
          <w:sz w:val="24"/>
          <w:szCs w:val="24"/>
        </w:rPr>
        <w:t xml:space="preserve">  War</w:t>
      </w:r>
      <w:r>
        <w:rPr>
          <w:rFonts w:ascii="Times New Roman" w:eastAsia="Times New Roman" w:hAnsi="Times New Roman" w:cs="Times New Roman"/>
          <w:b/>
          <w:bCs/>
          <w:color w:val="000000"/>
          <w:sz w:val="24"/>
          <w:szCs w:val="24"/>
        </w:rPr>
        <w:t>.</w:t>
      </w:r>
      <w:r w:rsidR="00495434">
        <w:rPr>
          <w:rFonts w:ascii="Times New Roman" w:eastAsia="Times New Roman" w:hAnsi="Times New Roman" w:cs="Times New Roman"/>
          <w:b/>
          <w:bCs/>
          <w:color w:val="000000"/>
          <w:sz w:val="24"/>
          <w:szCs w:val="24"/>
        </w:rPr>
        <w:t>”</w:t>
      </w:r>
      <w:r>
        <w:rPr>
          <w:rFonts w:ascii="Times New Roman" w:eastAsia="Times New Roman" w:hAnsi="Times New Roman" w:cs="Times New Roman"/>
          <w:b/>
          <w:bCs/>
          <w:color w:val="000000"/>
          <w:sz w:val="24"/>
          <w:szCs w:val="24"/>
        </w:rPr>
        <w:t xml:space="preserve">  Princeton, NJ:</w:t>
      </w:r>
      <w:r w:rsidRPr="00B12D4B">
        <w:rPr>
          <w:rFonts w:ascii="Times New Roman" w:eastAsia="Times New Roman" w:hAnsi="Times New Roman" w:cs="Times New Roman"/>
          <w:b/>
          <w:bCs/>
          <w:color w:val="000000"/>
          <w:sz w:val="24"/>
          <w:szCs w:val="24"/>
        </w:rPr>
        <w:t> </w:t>
      </w:r>
      <w:r w:rsidRPr="00BA179A">
        <w:rPr>
          <w:rFonts w:ascii="Times New Roman" w:eastAsia="Times New Roman" w:hAnsi="Times New Roman" w:cs="Times New Roman"/>
          <w:b/>
          <w:bCs/>
          <w:iCs/>
          <w:color w:val="000000"/>
          <w:sz w:val="24"/>
          <w:szCs w:val="24"/>
        </w:rPr>
        <w:t>Princeton University Press</w:t>
      </w:r>
      <w:r w:rsidRPr="00B12D4B">
        <w:rPr>
          <w:rFonts w:ascii="Times New Roman" w:eastAsia="Times New Roman" w:hAnsi="Times New Roman" w:cs="Times New Roman"/>
          <w:b/>
          <w:bCs/>
          <w:i/>
          <w:iCs/>
          <w:color w:val="000000"/>
          <w:sz w:val="24"/>
          <w:szCs w:val="24"/>
        </w:rPr>
        <w:t xml:space="preserve">, </w:t>
      </w:r>
      <w:r w:rsidRPr="00B12D4B">
        <w:rPr>
          <w:rFonts w:ascii="Times New Roman" w:eastAsia="Times New Roman" w:hAnsi="Times New Roman" w:cs="Times New Roman"/>
          <w:b/>
          <w:bCs/>
          <w:color w:val="000000"/>
          <w:sz w:val="24"/>
          <w:szCs w:val="24"/>
        </w:rPr>
        <w:t>2002.  </w:t>
      </w:r>
    </w:p>
    <w:p w14:paraId="464EED69"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5CF69CC6" w14:textId="77777777" w:rsidR="00247ED3" w:rsidRPr="007A311A" w:rsidRDefault="00247ED3" w:rsidP="00247ED3">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i/>
          <w:iCs/>
          <w:color w:val="000000"/>
          <w:sz w:val="24"/>
          <w:szCs w:val="24"/>
        </w:rPr>
        <w:t xml:space="preserve">            </w:t>
      </w:r>
      <w:r w:rsidRPr="007A311A">
        <w:rPr>
          <w:rFonts w:ascii="Times New Roman" w:eastAsia="Times New Roman" w:hAnsi="Times New Roman" w:cs="Times New Roman"/>
          <w:iCs/>
          <w:color w:val="000000"/>
          <w:sz w:val="24"/>
          <w:szCs w:val="24"/>
        </w:rPr>
        <w:t>This book collects accounts from archives to form original essays about children in the Civil War, on a national scale.  Topics such as the Gettysburg Address and Lincoln’s election are contemplated, but the meat of my research will focus on the early years of the war.</w:t>
      </w:r>
    </w:p>
    <w:p w14:paraId="7BE94AA4" w14:textId="77777777" w:rsidR="00247ED3" w:rsidRPr="00B12D4B" w:rsidRDefault="00247ED3" w:rsidP="00247ED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FE1794D" w14:textId="57FEA3DD" w:rsidR="00247ED3" w:rsidRPr="004E37F6" w:rsidRDefault="00247ED3" w:rsidP="00247ED3">
      <w:pPr>
        <w:spacing w:after="0" w:line="240" w:lineRule="auto"/>
        <w:rPr>
          <w:rFonts w:ascii="Times New Roman" w:eastAsia="Times New Roman" w:hAnsi="Times New Roman" w:cs="Times New Roman"/>
          <w:b/>
          <w:bCs/>
          <w:color w:val="000000"/>
          <w:sz w:val="24"/>
          <w:szCs w:val="24"/>
          <w:shd w:val="clear" w:color="auto" w:fill="FFFFFF"/>
        </w:rPr>
      </w:pPr>
      <w:r>
        <w:rPr>
          <w:rFonts w:ascii="Times New Roman" w:eastAsia="Times New Roman" w:hAnsi="Times New Roman" w:cs="Times New Roman"/>
          <w:b/>
          <w:bCs/>
          <w:color w:val="000000"/>
          <w:sz w:val="24"/>
          <w:szCs w:val="24"/>
          <w:shd w:val="clear" w:color="auto" w:fill="FFFFFF"/>
        </w:rPr>
        <w:t>-Davis, James.  </w:t>
      </w:r>
      <w:r w:rsidR="004E37F6">
        <w:rPr>
          <w:rFonts w:ascii="Times New Roman" w:eastAsia="Times New Roman" w:hAnsi="Times New Roman" w:cs="Times New Roman"/>
          <w:b/>
          <w:bCs/>
          <w:color w:val="000000"/>
          <w:sz w:val="24"/>
          <w:szCs w:val="24"/>
          <w:shd w:val="clear" w:color="auto" w:fill="FFFFFF"/>
        </w:rPr>
        <w:t>“</w:t>
      </w:r>
      <w:r w:rsidRPr="004E37F6">
        <w:rPr>
          <w:rFonts w:ascii="Times New Roman" w:eastAsia="Times New Roman" w:hAnsi="Times New Roman" w:cs="Times New Roman"/>
          <w:b/>
          <w:bCs/>
          <w:color w:val="000000"/>
          <w:sz w:val="24"/>
          <w:szCs w:val="24"/>
          <w:shd w:val="clear" w:color="auto" w:fill="FFFFFF"/>
        </w:rPr>
        <w:t xml:space="preserve">Music and Gallantry in Combat during the American Civil    </w:t>
      </w:r>
    </w:p>
    <w:p w14:paraId="47F76566" w14:textId="1965E448" w:rsidR="00247ED3" w:rsidRDefault="00247ED3" w:rsidP="00247ED3">
      <w:pPr>
        <w:spacing w:after="0" w:line="240" w:lineRule="auto"/>
        <w:rPr>
          <w:rFonts w:ascii="Times New Roman" w:eastAsia="Times New Roman" w:hAnsi="Times New Roman" w:cs="Times New Roman"/>
          <w:sz w:val="24"/>
          <w:szCs w:val="24"/>
        </w:rPr>
      </w:pPr>
      <w:r w:rsidRPr="004E37F6">
        <w:rPr>
          <w:rFonts w:ascii="Times New Roman" w:eastAsia="Times New Roman" w:hAnsi="Times New Roman" w:cs="Times New Roman"/>
          <w:b/>
          <w:bCs/>
          <w:color w:val="000000"/>
          <w:sz w:val="24"/>
          <w:szCs w:val="24"/>
          <w:shd w:val="clear" w:color="auto" w:fill="FFFFFF"/>
        </w:rPr>
        <w:t xml:space="preserve"> War.</w:t>
      </w:r>
      <w:r w:rsidR="00F4327B">
        <w:rPr>
          <w:rFonts w:ascii="Times New Roman" w:eastAsia="Times New Roman" w:hAnsi="Times New Roman" w:cs="Times New Roman"/>
          <w:b/>
          <w:bCs/>
          <w:color w:val="000000"/>
          <w:sz w:val="24"/>
          <w:szCs w:val="24"/>
          <w:shd w:val="clear" w:color="auto" w:fill="FFFFFF"/>
        </w:rPr>
        <w:t>”</w:t>
      </w:r>
      <w:r>
        <w:rPr>
          <w:rFonts w:ascii="Times New Roman" w:eastAsia="Times New Roman" w:hAnsi="Times New Roman" w:cs="Times New Roman"/>
          <w:b/>
          <w:bCs/>
          <w:color w:val="000000"/>
          <w:sz w:val="24"/>
          <w:szCs w:val="24"/>
          <w:shd w:val="clear" w:color="auto" w:fill="FFFFFF"/>
        </w:rPr>
        <w:t xml:space="preserve">  </w:t>
      </w:r>
      <w:r w:rsidRPr="00B12D4B">
        <w:rPr>
          <w:rFonts w:ascii="Times New Roman" w:eastAsia="Times New Roman" w:hAnsi="Times New Roman" w:cs="Times New Roman"/>
          <w:b/>
          <w:bCs/>
          <w:color w:val="000000"/>
          <w:sz w:val="24"/>
          <w:szCs w:val="24"/>
          <w:shd w:val="clear" w:color="auto" w:fill="FFFFFF"/>
        </w:rPr>
        <w:t> </w:t>
      </w:r>
      <w:r>
        <w:rPr>
          <w:rFonts w:ascii="Times New Roman" w:eastAsia="Times New Roman" w:hAnsi="Times New Roman" w:cs="Times New Roman"/>
          <w:b/>
          <w:bCs/>
          <w:color w:val="000000"/>
          <w:sz w:val="24"/>
          <w:szCs w:val="24"/>
          <w:shd w:val="clear" w:color="auto" w:fill="FFFFFF"/>
        </w:rPr>
        <w:t>Chicago, IL: University of Illinois Press, 2010.</w:t>
      </w:r>
    </w:p>
    <w:p w14:paraId="78F9DF81" w14:textId="77777777" w:rsidR="00247ED3" w:rsidRDefault="00247ED3" w:rsidP="00247ED3">
      <w:pPr>
        <w:spacing w:after="0" w:line="240" w:lineRule="auto"/>
        <w:rPr>
          <w:rFonts w:ascii="Times New Roman" w:eastAsia="Times New Roman" w:hAnsi="Times New Roman" w:cs="Times New Roman"/>
          <w:sz w:val="24"/>
          <w:szCs w:val="24"/>
        </w:rPr>
      </w:pPr>
    </w:p>
    <w:p w14:paraId="250055D2" w14:textId="77777777" w:rsidR="00247ED3" w:rsidRPr="007A311A" w:rsidRDefault="00247ED3" w:rsidP="00247ED3">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i/>
          <w:iCs/>
          <w:color w:val="000000"/>
          <w:sz w:val="24"/>
          <w:szCs w:val="24"/>
          <w:shd w:val="clear" w:color="auto" w:fill="FFFFFF"/>
        </w:rPr>
        <w:t xml:space="preserve">            </w:t>
      </w:r>
      <w:r w:rsidRPr="007A311A">
        <w:rPr>
          <w:rFonts w:ascii="Times New Roman" w:eastAsia="Times New Roman" w:hAnsi="Times New Roman" w:cs="Times New Roman"/>
          <w:iCs/>
          <w:color w:val="000000"/>
          <w:sz w:val="24"/>
          <w:szCs w:val="24"/>
          <w:shd w:val="clear" w:color="auto" w:fill="FFFFFF"/>
        </w:rPr>
        <w:t xml:space="preserve">This book/article will help highlight the path and influence drummer boys/buglers etc. had on the battlefield.  It highlights how that even though many served in a non-combat role, they were still placed in combat roles. </w:t>
      </w:r>
    </w:p>
    <w:p w14:paraId="18E919CE"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418FB65F" w14:textId="7161DE4B" w:rsidR="00247ED3" w:rsidRDefault="00247ED3" w:rsidP="00247ED3">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-Gay, Martin and Kathlyn.  </w:t>
      </w:r>
      <w:r w:rsidR="00F4327B">
        <w:rPr>
          <w:rFonts w:ascii="Times New Roman" w:eastAsia="Times New Roman" w:hAnsi="Times New Roman" w:cs="Times New Roman"/>
          <w:b/>
          <w:bCs/>
          <w:color w:val="000000"/>
          <w:sz w:val="24"/>
          <w:szCs w:val="24"/>
        </w:rPr>
        <w:t>“</w:t>
      </w:r>
      <w:r w:rsidRPr="00F4327B">
        <w:rPr>
          <w:rFonts w:ascii="Times New Roman" w:eastAsia="Times New Roman" w:hAnsi="Times New Roman" w:cs="Times New Roman"/>
          <w:b/>
          <w:bCs/>
          <w:color w:val="000000"/>
          <w:sz w:val="24"/>
          <w:szCs w:val="24"/>
        </w:rPr>
        <w:t>Civil War: Voices from the Past</w:t>
      </w:r>
      <w:r>
        <w:rPr>
          <w:rFonts w:ascii="Times New Roman" w:eastAsia="Times New Roman" w:hAnsi="Times New Roman" w:cs="Times New Roman"/>
          <w:b/>
          <w:bCs/>
          <w:color w:val="000000"/>
          <w:sz w:val="24"/>
          <w:szCs w:val="24"/>
        </w:rPr>
        <w:t>.</w:t>
      </w:r>
      <w:r w:rsidR="00E31053">
        <w:rPr>
          <w:rFonts w:ascii="Times New Roman" w:eastAsia="Times New Roman" w:hAnsi="Times New Roman" w:cs="Times New Roman"/>
          <w:b/>
          <w:bCs/>
          <w:color w:val="000000"/>
          <w:sz w:val="24"/>
          <w:szCs w:val="24"/>
        </w:rPr>
        <w:t>”</w:t>
      </w:r>
      <w:r>
        <w:rPr>
          <w:rFonts w:ascii="Times New Roman" w:eastAsia="Times New Roman" w:hAnsi="Times New Roman" w:cs="Times New Roman"/>
          <w:b/>
          <w:bCs/>
          <w:color w:val="000000"/>
          <w:sz w:val="24"/>
          <w:szCs w:val="24"/>
        </w:rPr>
        <w:t xml:space="preserve">  London, UK: </w:t>
      </w:r>
      <w:r w:rsidRPr="00B12D4B">
        <w:rPr>
          <w:rFonts w:ascii="Times New Roman" w:eastAsia="Times New Roman" w:hAnsi="Times New Roman" w:cs="Times New Roman"/>
          <w:b/>
          <w:bCs/>
          <w:color w:val="000000"/>
          <w:sz w:val="24"/>
          <w:szCs w:val="24"/>
        </w:rPr>
        <w:t xml:space="preserve"> </w:t>
      </w:r>
      <w:r w:rsidRPr="00D1322A">
        <w:rPr>
          <w:rFonts w:ascii="Times New Roman" w:eastAsia="Times New Roman" w:hAnsi="Times New Roman" w:cs="Times New Roman"/>
          <w:b/>
          <w:bCs/>
          <w:iCs/>
          <w:color w:val="000000"/>
          <w:sz w:val="24"/>
          <w:szCs w:val="24"/>
        </w:rPr>
        <w:t>21st Century Books</w:t>
      </w:r>
      <w:r>
        <w:rPr>
          <w:rFonts w:ascii="Times New Roman" w:eastAsia="Times New Roman" w:hAnsi="Times New Roman" w:cs="Times New Roman"/>
          <w:b/>
          <w:bCs/>
          <w:i/>
          <w:iCs/>
          <w:color w:val="000000"/>
          <w:sz w:val="24"/>
          <w:szCs w:val="24"/>
        </w:rPr>
        <w:t xml:space="preserve">, </w:t>
      </w:r>
      <w:r w:rsidRPr="00B12D4B">
        <w:rPr>
          <w:rFonts w:ascii="Times New Roman" w:eastAsia="Times New Roman" w:hAnsi="Times New Roman" w:cs="Times New Roman"/>
          <w:b/>
          <w:bCs/>
          <w:color w:val="000000"/>
          <w:sz w:val="24"/>
          <w:szCs w:val="24"/>
        </w:rPr>
        <w:t>1995</w:t>
      </w:r>
      <w:r>
        <w:rPr>
          <w:rFonts w:ascii="Times New Roman" w:eastAsia="Times New Roman" w:hAnsi="Times New Roman" w:cs="Times New Roman"/>
          <w:b/>
          <w:bCs/>
          <w:color w:val="000000"/>
          <w:sz w:val="24"/>
          <w:szCs w:val="24"/>
        </w:rPr>
        <w:t>.</w:t>
      </w:r>
    </w:p>
    <w:p w14:paraId="41543FBD"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581E1EB5" w14:textId="77777777" w:rsidR="00247ED3" w:rsidRPr="007A311A" w:rsidRDefault="00247ED3" w:rsidP="00247ED3">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i/>
          <w:iCs/>
          <w:color w:val="000000"/>
          <w:sz w:val="24"/>
          <w:szCs w:val="24"/>
        </w:rPr>
        <w:t xml:space="preserve">            </w:t>
      </w:r>
      <w:r w:rsidRPr="007A311A">
        <w:rPr>
          <w:rFonts w:ascii="Times New Roman" w:eastAsia="Times New Roman" w:hAnsi="Times New Roman" w:cs="Times New Roman"/>
          <w:iCs/>
          <w:color w:val="000000"/>
          <w:sz w:val="24"/>
          <w:szCs w:val="24"/>
        </w:rPr>
        <w:t>This source gives an excellent overview of the causes and effects of the Civil War.  Built through eyewitness testimony it lays out the reasons for enlistment, and general conditions of soldiers as they marched to the front lines.  </w:t>
      </w:r>
    </w:p>
    <w:p w14:paraId="168CF8EC" w14:textId="77777777" w:rsidR="00247ED3" w:rsidRDefault="00247ED3" w:rsidP="00247ED3">
      <w:pPr>
        <w:spacing w:after="0" w:line="240" w:lineRule="auto"/>
        <w:rPr>
          <w:rFonts w:ascii="Times New Roman" w:eastAsia="Times New Roman" w:hAnsi="Times New Roman" w:cs="Times New Roman"/>
          <w:sz w:val="24"/>
          <w:szCs w:val="24"/>
        </w:rPr>
      </w:pPr>
    </w:p>
    <w:p w14:paraId="62E619E2" w14:textId="5DADBB6A" w:rsidR="00C21CC2" w:rsidRPr="009136BF" w:rsidRDefault="00603701" w:rsidP="00247ED3">
      <w:pPr>
        <w:spacing w:after="0" w:line="240" w:lineRule="auto"/>
        <w:rPr>
          <w:rFonts w:ascii="Times New Roman" w:eastAsia="Times New Roman" w:hAnsi="Times New Roman" w:cs="Times New Roman"/>
          <w:b/>
          <w:bCs/>
          <w:color w:val="000000"/>
          <w:sz w:val="24"/>
          <w:szCs w:val="24"/>
        </w:rPr>
      </w:pPr>
      <w:r w:rsidRPr="009136BF">
        <w:rPr>
          <w:rFonts w:ascii="Times New Roman" w:eastAsia="Times New Roman" w:hAnsi="Times New Roman" w:cs="Times New Roman"/>
          <w:b/>
          <w:bCs/>
          <w:color w:val="000000"/>
          <w:sz w:val="24"/>
          <w:szCs w:val="24"/>
        </w:rPr>
        <w:t xml:space="preserve">Jabour, Anya.  </w:t>
      </w:r>
      <w:r w:rsidR="00211482">
        <w:rPr>
          <w:rFonts w:ascii="Times New Roman" w:eastAsia="Times New Roman" w:hAnsi="Times New Roman" w:cs="Times New Roman"/>
          <w:b/>
          <w:bCs/>
          <w:color w:val="000000"/>
          <w:sz w:val="24"/>
          <w:szCs w:val="24"/>
        </w:rPr>
        <w:t>“</w:t>
      </w:r>
      <w:r w:rsidRPr="00211482">
        <w:rPr>
          <w:rFonts w:ascii="Times New Roman" w:eastAsia="Times New Roman" w:hAnsi="Times New Roman" w:cs="Times New Roman"/>
          <w:b/>
          <w:bCs/>
          <w:iCs/>
          <w:color w:val="000000"/>
          <w:sz w:val="24"/>
          <w:szCs w:val="24"/>
        </w:rPr>
        <w:t>Major Problems in the History of American Families and Children</w:t>
      </w:r>
      <w:r w:rsidRPr="009136BF">
        <w:rPr>
          <w:rFonts w:ascii="Times New Roman" w:eastAsia="Times New Roman" w:hAnsi="Times New Roman" w:cs="Times New Roman"/>
          <w:b/>
          <w:bCs/>
          <w:i/>
          <w:iCs/>
          <w:color w:val="000000"/>
          <w:sz w:val="24"/>
          <w:szCs w:val="24"/>
        </w:rPr>
        <w:t>.</w:t>
      </w:r>
      <w:r w:rsidR="0033700E">
        <w:rPr>
          <w:rFonts w:ascii="Times New Roman" w:eastAsia="Times New Roman" w:hAnsi="Times New Roman" w:cs="Times New Roman"/>
          <w:b/>
          <w:bCs/>
          <w:i/>
          <w:iCs/>
          <w:color w:val="000000"/>
          <w:sz w:val="24"/>
          <w:szCs w:val="24"/>
        </w:rPr>
        <w:t>”</w:t>
      </w:r>
      <w:r w:rsidRPr="009136BF">
        <w:rPr>
          <w:rFonts w:ascii="Times New Roman" w:eastAsia="Times New Roman" w:hAnsi="Times New Roman" w:cs="Times New Roman"/>
          <w:b/>
          <w:bCs/>
          <w:color w:val="000000"/>
          <w:sz w:val="24"/>
          <w:szCs w:val="24"/>
        </w:rPr>
        <w:t xml:space="preserve">  Belmont, CA: Wadsworth Press, 2005.</w:t>
      </w:r>
    </w:p>
    <w:p w14:paraId="1C491EFF" w14:textId="77777777" w:rsidR="00C21CC2" w:rsidRDefault="00C21CC2" w:rsidP="00247ED3">
      <w:pPr>
        <w:spacing w:after="0" w:line="240" w:lineRule="auto"/>
        <w:rPr>
          <w:rFonts w:ascii="Times New Roman" w:eastAsia="Times New Roman" w:hAnsi="Times New Roman" w:cs="Times New Roman"/>
          <w:b/>
          <w:sz w:val="24"/>
          <w:szCs w:val="24"/>
        </w:rPr>
      </w:pPr>
    </w:p>
    <w:p w14:paraId="3C36D9B4" w14:textId="1D0D52B2" w:rsidR="00C21CC2" w:rsidRPr="007A311A" w:rsidRDefault="00C21CC2" w:rsidP="009136BF">
      <w:pPr>
        <w:spacing w:after="0" w:line="240" w:lineRule="auto"/>
        <w:ind w:left="720"/>
        <w:rPr>
          <w:rFonts w:ascii="Times New Roman" w:eastAsia="Times New Roman" w:hAnsi="Times New Roman" w:cs="Times New Roman"/>
          <w:iCs/>
          <w:color w:val="000000"/>
          <w:sz w:val="24"/>
          <w:szCs w:val="24"/>
        </w:rPr>
      </w:pPr>
      <w:r w:rsidRPr="007A311A">
        <w:rPr>
          <w:rFonts w:ascii="Times New Roman" w:eastAsia="Times New Roman" w:hAnsi="Times New Roman" w:cs="Times New Roman"/>
          <w:sz w:val="24"/>
          <w:szCs w:val="24"/>
        </w:rPr>
        <w:t>T</w:t>
      </w:r>
      <w:r w:rsidRPr="007A311A">
        <w:rPr>
          <w:rFonts w:ascii="Times New Roman" w:eastAsia="Times New Roman" w:hAnsi="Times New Roman" w:cs="Times New Roman"/>
          <w:iCs/>
          <w:color w:val="000000"/>
          <w:sz w:val="24"/>
          <w:szCs w:val="24"/>
        </w:rPr>
        <w:t xml:space="preserve">his source explains in considerable detail the idea of adolescence, manhood, and the space between. It talks of the relationship between war and manhood, social pressures, and </w:t>
      </w:r>
      <w:r w:rsidR="009136BF" w:rsidRPr="007A311A">
        <w:rPr>
          <w:rFonts w:ascii="Times New Roman" w:eastAsia="Times New Roman" w:hAnsi="Times New Roman" w:cs="Times New Roman"/>
          <w:iCs/>
          <w:color w:val="000000"/>
          <w:sz w:val="24"/>
          <w:szCs w:val="24"/>
        </w:rPr>
        <w:t>how war affects these perceptions.</w:t>
      </w:r>
    </w:p>
    <w:p w14:paraId="232A420C" w14:textId="77777777" w:rsidR="009136BF" w:rsidRPr="00C21CC2" w:rsidRDefault="009136BF" w:rsidP="009136BF">
      <w:pPr>
        <w:spacing w:after="0" w:line="240" w:lineRule="auto"/>
        <w:ind w:left="720"/>
        <w:rPr>
          <w:rFonts w:ascii="Times New Roman" w:eastAsia="Times New Roman" w:hAnsi="Times New Roman" w:cs="Times New Roman"/>
          <w:i/>
          <w:sz w:val="24"/>
          <w:szCs w:val="24"/>
        </w:rPr>
      </w:pPr>
    </w:p>
    <w:p w14:paraId="5A54AAD7"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7D2AE639" w14:textId="03858B9B" w:rsidR="00247ED3" w:rsidRDefault="00247ED3" w:rsidP="00247ED3">
      <w:pPr>
        <w:spacing w:after="0" w:line="240" w:lineRule="auto"/>
        <w:rPr>
          <w:rFonts w:ascii="Times New Roman" w:eastAsia="Times New Roman" w:hAnsi="Times New Roman" w:cs="Times New Roman"/>
          <w:b/>
          <w:bCs/>
          <w:i/>
          <w:iCs/>
          <w:color w:val="000000"/>
          <w:sz w:val="24"/>
          <w:szCs w:val="24"/>
          <w:shd w:val="clear" w:color="auto" w:fill="FFFFFF"/>
        </w:rPr>
      </w:pPr>
      <w:r>
        <w:rPr>
          <w:rFonts w:ascii="Times New Roman" w:eastAsia="Times New Roman" w:hAnsi="Times New Roman" w:cs="Times New Roman"/>
          <w:b/>
          <w:bCs/>
          <w:color w:val="000000"/>
          <w:sz w:val="24"/>
          <w:szCs w:val="24"/>
          <w:shd w:val="clear" w:color="auto" w:fill="FFFFFF"/>
        </w:rPr>
        <w:t xml:space="preserve">-Keesee, Dennis.  </w:t>
      </w:r>
      <w:r w:rsidR="000408BC">
        <w:rPr>
          <w:rFonts w:ascii="Times New Roman" w:eastAsia="Times New Roman" w:hAnsi="Times New Roman" w:cs="Times New Roman"/>
          <w:b/>
          <w:bCs/>
          <w:color w:val="000000"/>
          <w:sz w:val="24"/>
          <w:szCs w:val="24"/>
          <w:shd w:val="clear" w:color="auto" w:fill="FFFFFF"/>
        </w:rPr>
        <w:t>“</w:t>
      </w:r>
      <w:r w:rsidRPr="000408BC">
        <w:rPr>
          <w:rFonts w:ascii="Times New Roman" w:eastAsia="Times New Roman" w:hAnsi="Times New Roman" w:cs="Times New Roman"/>
          <w:b/>
          <w:bCs/>
          <w:color w:val="000000"/>
          <w:sz w:val="24"/>
          <w:szCs w:val="24"/>
          <w:shd w:val="clear" w:color="auto" w:fill="FFFFFF"/>
        </w:rPr>
        <w:t>Too Young To Die: Boy Soldiers of the Union Army.</w:t>
      </w:r>
      <w:r w:rsidR="00591ED1">
        <w:rPr>
          <w:rFonts w:ascii="Times New Roman" w:eastAsia="Times New Roman" w:hAnsi="Times New Roman" w:cs="Times New Roman"/>
          <w:b/>
          <w:bCs/>
          <w:color w:val="000000"/>
          <w:sz w:val="24"/>
          <w:szCs w:val="24"/>
          <w:shd w:val="clear" w:color="auto" w:fill="FFFFFF"/>
        </w:rPr>
        <w:t>”</w:t>
      </w:r>
      <w:r>
        <w:rPr>
          <w:rFonts w:ascii="Times New Roman" w:eastAsia="Times New Roman" w:hAnsi="Times New Roman" w:cs="Times New Roman"/>
          <w:b/>
          <w:bCs/>
          <w:color w:val="000000"/>
          <w:sz w:val="24"/>
          <w:szCs w:val="24"/>
          <w:shd w:val="clear" w:color="auto" w:fill="FFFFFF"/>
        </w:rPr>
        <w:t xml:space="preserve"> </w:t>
      </w:r>
      <w:r w:rsidRPr="00B12D4B">
        <w:rPr>
          <w:rFonts w:ascii="Times New Roman" w:eastAsia="Times New Roman" w:hAnsi="Times New Roman" w:cs="Times New Roman"/>
          <w:b/>
          <w:bCs/>
          <w:i/>
          <w:iCs/>
          <w:color w:val="000000"/>
          <w:sz w:val="24"/>
          <w:szCs w:val="24"/>
          <w:shd w:val="clear" w:color="auto" w:fill="FFFFFF"/>
        </w:rPr>
        <w:t xml:space="preserve"> </w:t>
      </w:r>
      <w:r>
        <w:rPr>
          <w:rFonts w:ascii="Times New Roman" w:eastAsia="Times New Roman" w:hAnsi="Times New Roman" w:cs="Times New Roman"/>
          <w:b/>
          <w:bCs/>
          <w:iCs/>
          <w:color w:val="000000"/>
          <w:sz w:val="24"/>
          <w:szCs w:val="24"/>
          <w:shd w:val="clear" w:color="auto" w:fill="FFFFFF"/>
        </w:rPr>
        <w:t xml:space="preserve">New York City, NY: </w:t>
      </w:r>
      <w:r w:rsidRPr="00D43CCF">
        <w:rPr>
          <w:rFonts w:ascii="Times New Roman" w:eastAsia="Times New Roman" w:hAnsi="Times New Roman" w:cs="Times New Roman"/>
          <w:b/>
          <w:bCs/>
          <w:iCs/>
          <w:color w:val="000000"/>
          <w:sz w:val="24"/>
          <w:szCs w:val="24"/>
          <w:shd w:val="clear" w:color="auto" w:fill="FFFFFF"/>
        </w:rPr>
        <w:t>Blue Acorn Press</w:t>
      </w:r>
      <w:r>
        <w:rPr>
          <w:rFonts w:ascii="Times New Roman" w:eastAsia="Times New Roman" w:hAnsi="Times New Roman" w:cs="Times New Roman"/>
          <w:b/>
          <w:bCs/>
          <w:i/>
          <w:iCs/>
          <w:color w:val="000000"/>
          <w:sz w:val="24"/>
          <w:szCs w:val="24"/>
          <w:shd w:val="clear" w:color="auto" w:fill="FFFFFF"/>
        </w:rPr>
        <w:t xml:space="preserve">, </w:t>
      </w:r>
      <w:r>
        <w:rPr>
          <w:rFonts w:ascii="Times New Roman" w:eastAsia="Times New Roman" w:hAnsi="Times New Roman" w:cs="Times New Roman"/>
          <w:b/>
          <w:bCs/>
          <w:iCs/>
          <w:color w:val="000000"/>
          <w:sz w:val="24"/>
          <w:szCs w:val="24"/>
          <w:shd w:val="clear" w:color="auto" w:fill="FFFFFF"/>
        </w:rPr>
        <w:t>2</w:t>
      </w:r>
      <w:r w:rsidRPr="00B12D4B">
        <w:rPr>
          <w:rFonts w:ascii="Times New Roman" w:eastAsia="Times New Roman" w:hAnsi="Times New Roman" w:cs="Times New Roman"/>
          <w:b/>
          <w:bCs/>
          <w:color w:val="000000"/>
          <w:sz w:val="24"/>
          <w:szCs w:val="24"/>
          <w:shd w:val="clear" w:color="auto" w:fill="FFFFFF"/>
        </w:rPr>
        <w:t>001.</w:t>
      </w:r>
      <w:r w:rsidRPr="00B12D4B">
        <w:rPr>
          <w:rFonts w:ascii="Times New Roman" w:eastAsia="Times New Roman" w:hAnsi="Times New Roman" w:cs="Times New Roman"/>
          <w:b/>
          <w:bCs/>
          <w:i/>
          <w:iCs/>
          <w:color w:val="000000"/>
          <w:sz w:val="24"/>
          <w:szCs w:val="24"/>
          <w:shd w:val="clear" w:color="auto" w:fill="FFFFFF"/>
        </w:rPr>
        <w:t xml:space="preserve">   </w:t>
      </w:r>
    </w:p>
    <w:p w14:paraId="71CF1D07"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31998D5B" w14:textId="77777777" w:rsidR="00247ED3" w:rsidRPr="007A311A" w:rsidRDefault="00247ED3" w:rsidP="00247ED3">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i/>
          <w:iCs/>
          <w:color w:val="000000"/>
          <w:sz w:val="24"/>
          <w:szCs w:val="24"/>
          <w:shd w:val="clear" w:color="auto" w:fill="FFFFFF"/>
        </w:rPr>
        <w:t xml:space="preserve">            </w:t>
      </w:r>
      <w:r w:rsidRPr="007A311A">
        <w:rPr>
          <w:rFonts w:ascii="Times New Roman" w:eastAsia="Times New Roman" w:hAnsi="Times New Roman" w:cs="Times New Roman"/>
          <w:iCs/>
          <w:color w:val="000000"/>
          <w:sz w:val="24"/>
          <w:szCs w:val="24"/>
          <w:shd w:val="clear" w:color="auto" w:fill="FFFFFF"/>
        </w:rPr>
        <w:t>This source provides an expanded look on drummer boys in the Civil War.  It also gives a specific example in Johnny Clem, perhaps the most famous drummer boy in the Civil War.  Although I will not feature Johnny Clem as he has been well-researched, it is still an informative and engaging source.</w:t>
      </w:r>
    </w:p>
    <w:p w14:paraId="6AD0A09E"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60AEAEF4"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287AB3AA" w14:textId="468523B6" w:rsidR="00247ED3" w:rsidRPr="00765239" w:rsidRDefault="00247ED3" w:rsidP="00247ED3">
      <w:pPr>
        <w:spacing w:after="0" w:line="240" w:lineRule="auto"/>
        <w:rPr>
          <w:rFonts w:ascii="Times New Roman" w:eastAsia="Times New Roman" w:hAnsi="Times New Roman" w:cs="Times New Roman"/>
          <w:b/>
          <w:bCs/>
          <w:color w:val="000000"/>
          <w:sz w:val="24"/>
          <w:szCs w:val="24"/>
          <w:shd w:val="clear" w:color="auto" w:fill="FFFFFF"/>
        </w:rPr>
      </w:pPr>
      <w:r w:rsidRPr="00B12D4B">
        <w:rPr>
          <w:rFonts w:ascii="Times New Roman" w:eastAsia="Times New Roman" w:hAnsi="Times New Roman" w:cs="Times New Roman"/>
          <w:b/>
          <w:bCs/>
          <w:color w:val="000000"/>
          <w:sz w:val="24"/>
          <w:szCs w:val="24"/>
          <w:shd w:val="clear" w:color="auto" w:fill="FFFFFF"/>
        </w:rPr>
        <w:t>-Lineberry, Cate.  “The Boys of War.”</w:t>
      </w:r>
      <w:r w:rsidR="000E152A">
        <w:rPr>
          <w:rFonts w:ascii="Times New Roman" w:eastAsia="Times New Roman" w:hAnsi="Times New Roman" w:cs="Times New Roman"/>
          <w:b/>
          <w:bCs/>
          <w:color w:val="000000"/>
          <w:sz w:val="24"/>
          <w:szCs w:val="24"/>
          <w:shd w:val="clear" w:color="auto" w:fill="FFFFFF"/>
        </w:rPr>
        <w:t xml:space="preserve"> </w:t>
      </w:r>
      <w:r w:rsidRPr="000E152A">
        <w:rPr>
          <w:rFonts w:ascii="Times New Roman" w:eastAsia="Times New Roman" w:hAnsi="Times New Roman" w:cs="Times New Roman"/>
          <w:b/>
          <w:bCs/>
          <w:sz w:val="24"/>
          <w:szCs w:val="24"/>
          <w:shd w:val="clear" w:color="auto" w:fill="FFFFFF"/>
        </w:rPr>
        <w:t>http://opinionatorblogs.nytimes.com</w:t>
      </w:r>
      <w:r w:rsidR="000E152A">
        <w:rPr>
          <w:rFonts w:ascii="Times New Roman" w:eastAsia="Times New Roman" w:hAnsi="Times New Roman" w:cs="Times New Roman"/>
          <w:b/>
          <w:bCs/>
          <w:sz w:val="24"/>
          <w:szCs w:val="24"/>
          <w:shd w:val="clear" w:color="auto" w:fill="FFFFFF"/>
        </w:rPr>
        <w:t>/2011/10/04/the-boys-of-war</w:t>
      </w:r>
      <w:r>
        <w:rPr>
          <w:rFonts w:ascii="Times New Roman" w:eastAsia="Times New Roman" w:hAnsi="Times New Roman" w:cs="Times New Roman"/>
          <w:b/>
          <w:bCs/>
          <w:color w:val="000000"/>
          <w:sz w:val="24"/>
          <w:szCs w:val="24"/>
          <w:shd w:val="clear" w:color="auto" w:fill="FFFFFF"/>
        </w:rPr>
        <w:t xml:space="preserve"> </w:t>
      </w:r>
      <w:r>
        <w:rPr>
          <w:rFonts w:ascii="Times New Roman" w:eastAsia="Times New Roman" w:hAnsi="Times New Roman" w:cs="Times New Roman"/>
          <w:b/>
          <w:bCs/>
          <w:iCs/>
          <w:color w:val="000000"/>
          <w:sz w:val="24"/>
          <w:szCs w:val="24"/>
          <w:shd w:val="clear" w:color="auto" w:fill="FFFFFF"/>
        </w:rPr>
        <w:t>(accessed January 12, 2016.)</w:t>
      </w:r>
    </w:p>
    <w:p w14:paraId="064B3F40"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0FC64076" w14:textId="77777777" w:rsidR="00247ED3" w:rsidRPr="007A311A" w:rsidRDefault="00247ED3" w:rsidP="00247ED3">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i/>
          <w:iCs/>
          <w:color w:val="000000"/>
          <w:sz w:val="24"/>
          <w:szCs w:val="24"/>
          <w:shd w:val="clear" w:color="auto" w:fill="FFFFFF"/>
        </w:rPr>
        <w:lastRenderedPageBreak/>
        <w:t xml:space="preserve">            </w:t>
      </w:r>
      <w:r w:rsidRPr="007A311A">
        <w:rPr>
          <w:rFonts w:ascii="Times New Roman" w:eastAsia="Times New Roman" w:hAnsi="Times New Roman" w:cs="Times New Roman"/>
          <w:iCs/>
          <w:color w:val="000000"/>
          <w:sz w:val="24"/>
          <w:szCs w:val="24"/>
          <w:shd w:val="clear" w:color="auto" w:fill="FFFFFF"/>
        </w:rPr>
        <w:t>This modern take provides a good overview of underage participants in the Civil War.  Perhaps the more valuable contribution to this prospectus, though, is that it provided me with many other sources in its bibliography to bolster my research.</w:t>
      </w:r>
    </w:p>
    <w:p w14:paraId="43A3A9E9"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1999C2ED" w14:textId="4BD82FB7" w:rsidR="00247ED3" w:rsidRDefault="00247ED3" w:rsidP="00247ED3">
      <w:pPr>
        <w:spacing w:after="0" w:line="240" w:lineRule="auto"/>
        <w:rPr>
          <w:rFonts w:ascii="Times New Roman" w:eastAsia="Times New Roman" w:hAnsi="Times New Roman" w:cs="Times New Roman"/>
          <w:b/>
          <w:bCs/>
          <w:color w:val="000000"/>
          <w:sz w:val="24"/>
          <w:szCs w:val="24"/>
          <w:shd w:val="clear" w:color="auto" w:fill="FFFFFF"/>
        </w:rPr>
      </w:pPr>
      <w:r w:rsidRPr="00B12D4B">
        <w:rPr>
          <w:rFonts w:ascii="Times New Roman" w:eastAsia="Times New Roman" w:hAnsi="Times New Roman" w:cs="Times New Roman"/>
          <w:b/>
          <w:bCs/>
          <w:color w:val="000000"/>
          <w:sz w:val="24"/>
          <w:szCs w:val="24"/>
          <w:shd w:val="clear" w:color="auto" w:fill="FFFFFF"/>
        </w:rPr>
        <w:t>-Marten, James.  </w:t>
      </w:r>
      <w:r w:rsidR="005858BB">
        <w:rPr>
          <w:rFonts w:ascii="Times New Roman" w:eastAsia="Times New Roman" w:hAnsi="Times New Roman" w:cs="Times New Roman"/>
          <w:b/>
          <w:bCs/>
          <w:color w:val="000000"/>
          <w:sz w:val="24"/>
          <w:szCs w:val="24"/>
          <w:shd w:val="clear" w:color="auto" w:fill="FFFFFF"/>
        </w:rPr>
        <w:t>“</w:t>
      </w:r>
      <w:r w:rsidRPr="005858BB">
        <w:rPr>
          <w:rFonts w:ascii="Times New Roman" w:eastAsia="Times New Roman" w:hAnsi="Times New Roman" w:cs="Times New Roman"/>
          <w:b/>
          <w:bCs/>
          <w:iCs/>
          <w:color w:val="000000"/>
          <w:sz w:val="24"/>
          <w:szCs w:val="24"/>
          <w:shd w:val="clear" w:color="auto" w:fill="FFFFFF"/>
        </w:rPr>
        <w:t>The Children’s Civil War</w:t>
      </w:r>
      <w:r w:rsidRPr="00B12D4B">
        <w:rPr>
          <w:rFonts w:ascii="Times New Roman" w:eastAsia="Times New Roman" w:hAnsi="Times New Roman" w:cs="Times New Roman"/>
          <w:b/>
          <w:bCs/>
          <w:i/>
          <w:iCs/>
          <w:color w:val="000000"/>
          <w:sz w:val="24"/>
          <w:szCs w:val="24"/>
          <w:shd w:val="clear" w:color="auto" w:fill="FFFFFF"/>
        </w:rPr>
        <w:t>.</w:t>
      </w:r>
      <w:r w:rsidR="00061FE6">
        <w:rPr>
          <w:rFonts w:ascii="Times New Roman" w:eastAsia="Times New Roman" w:hAnsi="Times New Roman" w:cs="Times New Roman"/>
          <w:b/>
          <w:bCs/>
          <w:i/>
          <w:iCs/>
          <w:color w:val="000000"/>
          <w:sz w:val="24"/>
          <w:szCs w:val="24"/>
          <w:shd w:val="clear" w:color="auto" w:fill="FFFFFF"/>
        </w:rPr>
        <w:t>”</w:t>
      </w:r>
      <w:r w:rsidRPr="00B12D4B">
        <w:rPr>
          <w:rFonts w:ascii="Times New Roman" w:eastAsia="Times New Roman" w:hAnsi="Times New Roman" w:cs="Times New Roman"/>
          <w:b/>
          <w:bCs/>
          <w:i/>
          <w:iCs/>
          <w:color w:val="000000"/>
          <w:sz w:val="24"/>
          <w:szCs w:val="24"/>
          <w:shd w:val="clear" w:color="auto" w:fill="FFFFFF"/>
        </w:rPr>
        <w:t xml:space="preserve">  </w:t>
      </w:r>
      <w:r w:rsidRPr="00B12D4B">
        <w:rPr>
          <w:rFonts w:ascii="Times New Roman" w:eastAsia="Times New Roman" w:hAnsi="Times New Roman" w:cs="Times New Roman"/>
          <w:b/>
          <w:bCs/>
          <w:color w:val="000000"/>
          <w:sz w:val="24"/>
          <w:szCs w:val="24"/>
          <w:shd w:val="clear" w:color="auto" w:fill="FFFFFF"/>
        </w:rPr>
        <w:t>Chapel Hill,</w:t>
      </w:r>
      <w:r>
        <w:rPr>
          <w:rFonts w:ascii="Times New Roman" w:eastAsia="Times New Roman" w:hAnsi="Times New Roman" w:cs="Times New Roman"/>
          <w:b/>
          <w:bCs/>
          <w:color w:val="000000"/>
          <w:sz w:val="24"/>
          <w:szCs w:val="24"/>
          <w:shd w:val="clear" w:color="auto" w:fill="FFFFFF"/>
        </w:rPr>
        <w:t xml:space="preserve"> NC:</w:t>
      </w:r>
      <w:r w:rsidRPr="00B12D4B">
        <w:rPr>
          <w:rFonts w:ascii="Times New Roman" w:eastAsia="Times New Roman" w:hAnsi="Times New Roman" w:cs="Times New Roman"/>
          <w:b/>
          <w:bCs/>
          <w:color w:val="000000"/>
          <w:sz w:val="24"/>
          <w:szCs w:val="24"/>
          <w:shd w:val="clear" w:color="auto" w:fill="FFFFFF"/>
        </w:rPr>
        <w:t xml:space="preserve"> University of North Carolina </w:t>
      </w:r>
      <w:r>
        <w:rPr>
          <w:rFonts w:ascii="Times New Roman" w:eastAsia="Times New Roman" w:hAnsi="Times New Roman" w:cs="Times New Roman"/>
          <w:b/>
          <w:bCs/>
          <w:color w:val="000000"/>
          <w:sz w:val="24"/>
          <w:szCs w:val="24"/>
          <w:shd w:val="clear" w:color="auto" w:fill="FFFFFF"/>
        </w:rPr>
        <w:t xml:space="preserve">Press, </w:t>
      </w:r>
      <w:r w:rsidRPr="00B12D4B">
        <w:rPr>
          <w:rFonts w:ascii="Times New Roman" w:eastAsia="Times New Roman" w:hAnsi="Times New Roman" w:cs="Times New Roman"/>
          <w:b/>
          <w:bCs/>
          <w:color w:val="000000"/>
          <w:sz w:val="24"/>
          <w:szCs w:val="24"/>
          <w:shd w:val="clear" w:color="auto" w:fill="FFFFFF"/>
        </w:rPr>
        <w:t>1998.</w:t>
      </w:r>
    </w:p>
    <w:p w14:paraId="3AD7CBF3"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03B7F88E" w14:textId="77777777" w:rsidR="00247ED3" w:rsidRDefault="00247ED3" w:rsidP="00247ED3">
      <w:pPr>
        <w:spacing w:after="0" w:line="240" w:lineRule="auto"/>
        <w:ind w:left="720" w:hanging="720"/>
        <w:rPr>
          <w:rFonts w:ascii="Times New Roman" w:eastAsia="Times New Roman" w:hAnsi="Times New Roman" w:cs="Times New Roman"/>
          <w:iCs/>
          <w:color w:val="000000"/>
          <w:sz w:val="24"/>
          <w:szCs w:val="24"/>
          <w:shd w:val="clear" w:color="auto" w:fill="FFFFFF"/>
        </w:rPr>
      </w:pPr>
      <w:r>
        <w:rPr>
          <w:rFonts w:ascii="Times New Roman" w:eastAsia="Times New Roman" w:hAnsi="Times New Roman" w:cs="Times New Roman"/>
          <w:i/>
          <w:iCs/>
          <w:color w:val="000000"/>
          <w:sz w:val="24"/>
          <w:szCs w:val="24"/>
          <w:shd w:val="clear" w:color="auto" w:fill="FFFFFF"/>
        </w:rPr>
        <w:t xml:space="preserve">           </w:t>
      </w:r>
      <w:r w:rsidRPr="007A311A">
        <w:rPr>
          <w:rFonts w:ascii="Times New Roman" w:eastAsia="Times New Roman" w:hAnsi="Times New Roman" w:cs="Times New Roman"/>
          <w:iCs/>
          <w:color w:val="000000"/>
          <w:sz w:val="24"/>
          <w:szCs w:val="24"/>
          <w:shd w:val="clear" w:color="auto" w:fill="FFFFFF"/>
        </w:rPr>
        <w:t xml:space="preserve">This source provides accounts of children who did not enlist in the army, but on the home front.  This will help me provide a national scope for children - not just those enlisted - and other motivations of why children did decide to enlist. </w:t>
      </w:r>
    </w:p>
    <w:p w14:paraId="18ADBEDF" w14:textId="77777777" w:rsidR="00A51CF5" w:rsidRDefault="00A51CF5" w:rsidP="00247ED3">
      <w:pPr>
        <w:spacing w:after="0" w:line="240" w:lineRule="auto"/>
        <w:ind w:left="720" w:hanging="720"/>
        <w:rPr>
          <w:rFonts w:ascii="Times New Roman" w:eastAsia="Times New Roman" w:hAnsi="Times New Roman" w:cs="Times New Roman"/>
          <w:iCs/>
          <w:color w:val="000000"/>
          <w:sz w:val="24"/>
          <w:szCs w:val="24"/>
          <w:shd w:val="clear" w:color="auto" w:fill="FFFFFF"/>
        </w:rPr>
      </w:pPr>
    </w:p>
    <w:p w14:paraId="5C802B01" w14:textId="22170426" w:rsidR="00A51CF5" w:rsidRDefault="00A51CF5" w:rsidP="00247ED3">
      <w:pPr>
        <w:spacing w:after="0" w:line="240" w:lineRule="auto"/>
        <w:ind w:left="720" w:hanging="720"/>
        <w:rPr>
          <w:rFonts w:ascii="Times New Roman" w:eastAsia="Times New Roman" w:hAnsi="Times New Roman" w:cs="Times New Roman"/>
          <w:b/>
          <w:iCs/>
          <w:color w:val="000000"/>
          <w:sz w:val="24"/>
          <w:szCs w:val="24"/>
          <w:shd w:val="clear" w:color="auto" w:fill="FFFFFF"/>
        </w:rPr>
      </w:pPr>
      <w:r>
        <w:rPr>
          <w:rFonts w:ascii="Times New Roman" w:eastAsia="Times New Roman" w:hAnsi="Times New Roman" w:cs="Times New Roman"/>
          <w:iCs/>
          <w:color w:val="000000"/>
          <w:sz w:val="24"/>
          <w:szCs w:val="24"/>
          <w:shd w:val="clear" w:color="auto" w:fill="FFFFFF"/>
        </w:rPr>
        <w:t>-</w:t>
      </w:r>
      <w:r w:rsidR="007779B3">
        <w:rPr>
          <w:rFonts w:ascii="Times New Roman" w:eastAsia="Times New Roman" w:hAnsi="Times New Roman" w:cs="Times New Roman"/>
          <w:b/>
          <w:iCs/>
          <w:color w:val="000000"/>
          <w:sz w:val="24"/>
          <w:szCs w:val="24"/>
          <w:shd w:val="clear" w:color="auto" w:fill="FFFFFF"/>
        </w:rPr>
        <w:t>McPherson</w:t>
      </w:r>
      <w:r>
        <w:rPr>
          <w:rFonts w:ascii="Times New Roman" w:eastAsia="Times New Roman" w:hAnsi="Times New Roman" w:cs="Times New Roman"/>
          <w:b/>
          <w:iCs/>
          <w:color w:val="000000"/>
          <w:sz w:val="24"/>
          <w:szCs w:val="24"/>
          <w:shd w:val="clear" w:color="auto" w:fill="FFFFFF"/>
        </w:rPr>
        <w:t xml:space="preserve">, James.  “Battle Cry of Freedom:  The Civil War Era.”  New York, NY: Oxford University </w:t>
      </w:r>
      <w:r w:rsidR="007779B3">
        <w:rPr>
          <w:rFonts w:ascii="Times New Roman" w:eastAsia="Times New Roman" w:hAnsi="Times New Roman" w:cs="Times New Roman"/>
          <w:b/>
          <w:iCs/>
          <w:color w:val="000000"/>
          <w:sz w:val="24"/>
          <w:szCs w:val="24"/>
          <w:shd w:val="clear" w:color="auto" w:fill="FFFFFF"/>
        </w:rPr>
        <w:t>Press</w:t>
      </w:r>
      <w:r>
        <w:rPr>
          <w:rFonts w:ascii="Times New Roman" w:eastAsia="Times New Roman" w:hAnsi="Times New Roman" w:cs="Times New Roman"/>
          <w:b/>
          <w:iCs/>
          <w:color w:val="000000"/>
          <w:sz w:val="24"/>
          <w:szCs w:val="24"/>
          <w:shd w:val="clear" w:color="auto" w:fill="FFFFFF"/>
        </w:rPr>
        <w:t>, 1988.</w:t>
      </w:r>
    </w:p>
    <w:p w14:paraId="6806EBC9" w14:textId="77777777" w:rsidR="007779B3" w:rsidRDefault="007779B3" w:rsidP="00247ED3">
      <w:pPr>
        <w:spacing w:after="0" w:line="240" w:lineRule="auto"/>
        <w:ind w:left="720" w:hanging="720"/>
        <w:rPr>
          <w:rFonts w:ascii="Times New Roman" w:eastAsia="Times New Roman" w:hAnsi="Times New Roman" w:cs="Times New Roman"/>
          <w:b/>
          <w:iCs/>
          <w:color w:val="000000"/>
          <w:sz w:val="24"/>
          <w:szCs w:val="24"/>
          <w:shd w:val="clear" w:color="auto" w:fill="FFFFFF"/>
        </w:rPr>
      </w:pPr>
    </w:p>
    <w:p w14:paraId="6C9070E2" w14:textId="384C6A83" w:rsidR="007779B3" w:rsidRPr="007779B3" w:rsidRDefault="007779B3" w:rsidP="00247ED3">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iCs/>
          <w:color w:val="000000"/>
          <w:sz w:val="24"/>
          <w:szCs w:val="24"/>
          <w:shd w:val="clear" w:color="auto" w:fill="FFFFFF"/>
        </w:rPr>
        <w:tab/>
        <w:t xml:space="preserve">This source provides a useful and informative overview of the Civil War Era.  It gives an accurate depiction of military strategy, highlights the role disease played, and discusses familial correspondence </w:t>
      </w:r>
      <w:r w:rsidR="00A405F9">
        <w:rPr>
          <w:rFonts w:ascii="Times New Roman" w:eastAsia="Times New Roman" w:hAnsi="Times New Roman" w:cs="Times New Roman"/>
          <w:iCs/>
          <w:color w:val="000000"/>
          <w:sz w:val="24"/>
          <w:szCs w:val="24"/>
          <w:shd w:val="clear" w:color="auto" w:fill="FFFFFF"/>
        </w:rPr>
        <w:t xml:space="preserve">during the course of the war.  It provided a </w:t>
      </w:r>
      <w:r w:rsidR="003A657A">
        <w:rPr>
          <w:rFonts w:ascii="Times New Roman" w:eastAsia="Times New Roman" w:hAnsi="Times New Roman" w:cs="Times New Roman"/>
          <w:iCs/>
          <w:color w:val="000000"/>
          <w:sz w:val="24"/>
          <w:szCs w:val="24"/>
          <w:shd w:val="clear" w:color="auto" w:fill="FFFFFF"/>
        </w:rPr>
        <w:t>‘big picture’ view of the war, serving as guide when I was lost within the minute details of an individual’s perspectives of the war.</w:t>
      </w:r>
    </w:p>
    <w:p w14:paraId="4835D2D8" w14:textId="44E9814F" w:rsidR="00247ED3" w:rsidRDefault="00247ED3" w:rsidP="00247ED3">
      <w:pPr>
        <w:spacing w:after="0" w:line="240" w:lineRule="auto"/>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 xml:space="preserve">            </w:t>
      </w:r>
    </w:p>
    <w:p w14:paraId="53E68E98" w14:textId="77777777" w:rsidR="00247ED3" w:rsidRDefault="00247ED3" w:rsidP="00247ED3">
      <w:pPr>
        <w:spacing w:after="0" w:line="240" w:lineRule="auto"/>
        <w:rPr>
          <w:rFonts w:ascii="Times New Roman" w:eastAsia="Times New Roman" w:hAnsi="Times New Roman" w:cs="Times New Roman"/>
          <w:b/>
          <w:bCs/>
          <w:color w:val="000000"/>
          <w:sz w:val="24"/>
          <w:szCs w:val="24"/>
        </w:rPr>
      </w:pPr>
    </w:p>
    <w:p w14:paraId="4EF94D29" w14:textId="0983A3AC" w:rsidR="00247ED3" w:rsidRPr="002A168D" w:rsidRDefault="00247ED3" w:rsidP="00247ED3">
      <w:pPr>
        <w:spacing w:after="0" w:line="240" w:lineRule="auto"/>
        <w:rPr>
          <w:rFonts w:ascii="Times New Roman" w:eastAsia="Times New Roman" w:hAnsi="Times New Roman" w:cs="Times New Roman"/>
          <w:b/>
          <w:bCs/>
          <w:i/>
          <w:iCs/>
          <w:color w:val="000000"/>
          <w:sz w:val="24"/>
          <w:szCs w:val="24"/>
        </w:rPr>
      </w:pPr>
      <w:r>
        <w:rPr>
          <w:rFonts w:ascii="Times New Roman" w:eastAsia="Times New Roman" w:hAnsi="Times New Roman" w:cs="Times New Roman"/>
          <w:b/>
          <w:bCs/>
          <w:color w:val="000000"/>
          <w:sz w:val="24"/>
          <w:szCs w:val="24"/>
        </w:rPr>
        <w:t xml:space="preserve">-Palagruto, Anne.  </w:t>
      </w:r>
      <w:r w:rsidR="00E65395">
        <w:rPr>
          <w:rFonts w:ascii="Times New Roman" w:eastAsia="Times New Roman" w:hAnsi="Times New Roman" w:cs="Times New Roman"/>
          <w:b/>
          <w:bCs/>
          <w:color w:val="000000"/>
          <w:sz w:val="24"/>
          <w:szCs w:val="24"/>
        </w:rPr>
        <w:t>“</w:t>
      </w:r>
      <w:r w:rsidRPr="00E65395">
        <w:rPr>
          <w:rFonts w:ascii="Times New Roman" w:eastAsia="Times New Roman" w:hAnsi="Times New Roman" w:cs="Times New Roman"/>
          <w:b/>
          <w:bCs/>
          <w:color w:val="000000"/>
          <w:sz w:val="24"/>
          <w:szCs w:val="24"/>
        </w:rPr>
        <w:t>Babes in Arms:  Boy Soldiers in the Civil War</w:t>
      </w:r>
      <w:r>
        <w:rPr>
          <w:rFonts w:ascii="Times New Roman" w:eastAsia="Times New Roman" w:hAnsi="Times New Roman" w:cs="Times New Roman"/>
          <w:b/>
          <w:bCs/>
          <w:color w:val="000000"/>
          <w:sz w:val="24"/>
          <w:szCs w:val="24"/>
        </w:rPr>
        <w:t>.</w:t>
      </w:r>
      <w:r w:rsidR="009A616D">
        <w:rPr>
          <w:rFonts w:ascii="Times New Roman" w:eastAsia="Times New Roman" w:hAnsi="Times New Roman" w:cs="Times New Roman"/>
          <w:b/>
          <w:bCs/>
          <w:color w:val="000000"/>
          <w:sz w:val="24"/>
          <w:szCs w:val="24"/>
        </w:rPr>
        <w:t>”</w:t>
      </w:r>
      <w:r>
        <w:rPr>
          <w:rFonts w:ascii="Times New Roman" w:eastAsia="Times New Roman" w:hAnsi="Times New Roman" w:cs="Times New Roman"/>
          <w:b/>
          <w:bCs/>
          <w:color w:val="000000"/>
          <w:sz w:val="24"/>
          <w:szCs w:val="24"/>
        </w:rPr>
        <w:t xml:space="preserve">  New York City,  NY:</w:t>
      </w:r>
      <w:r w:rsidRPr="00B12D4B">
        <w:rPr>
          <w:rFonts w:ascii="Times New Roman" w:eastAsia="Times New Roman" w:hAnsi="Times New Roman" w:cs="Times New Roman"/>
          <w:b/>
          <w:bCs/>
          <w:color w:val="000000"/>
          <w:sz w:val="24"/>
          <w:szCs w:val="24"/>
        </w:rPr>
        <w:t xml:space="preserve">  </w:t>
      </w:r>
      <w:r w:rsidRPr="00AA6FC9">
        <w:rPr>
          <w:rFonts w:ascii="Times New Roman" w:eastAsia="Times New Roman" w:hAnsi="Times New Roman" w:cs="Times New Roman"/>
          <w:b/>
          <w:bCs/>
          <w:iCs/>
          <w:color w:val="000000"/>
          <w:sz w:val="24"/>
          <w:szCs w:val="24"/>
        </w:rPr>
        <w:t xml:space="preserve">Createspace </w:t>
      </w:r>
      <w:r>
        <w:rPr>
          <w:rFonts w:ascii="Times New Roman" w:eastAsia="Times New Roman" w:hAnsi="Times New Roman" w:cs="Times New Roman"/>
          <w:b/>
          <w:bCs/>
          <w:iCs/>
          <w:color w:val="000000"/>
          <w:sz w:val="24"/>
          <w:szCs w:val="24"/>
        </w:rPr>
        <w:t>Publishing Press, 2010.</w:t>
      </w:r>
      <w:r>
        <w:rPr>
          <w:rFonts w:ascii="Times New Roman" w:eastAsia="Times New Roman" w:hAnsi="Times New Roman" w:cs="Times New Roman"/>
          <w:b/>
          <w:bCs/>
          <w:i/>
          <w:iCs/>
          <w:color w:val="000000"/>
          <w:sz w:val="24"/>
          <w:szCs w:val="24"/>
        </w:rPr>
        <w:t xml:space="preserve">  </w:t>
      </w:r>
    </w:p>
    <w:p w14:paraId="4D1205F8"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477BE066" w14:textId="77777777" w:rsidR="00247ED3" w:rsidRPr="007A311A" w:rsidRDefault="00247ED3" w:rsidP="00247ED3">
      <w:pPr>
        <w:spacing w:after="0" w:line="240" w:lineRule="auto"/>
        <w:ind w:left="720" w:hanging="720"/>
        <w:rPr>
          <w:rFonts w:ascii="Times New Roman" w:eastAsia="Times New Roman" w:hAnsi="Times New Roman" w:cs="Times New Roman"/>
          <w:iCs/>
          <w:color w:val="000000"/>
          <w:sz w:val="24"/>
          <w:szCs w:val="24"/>
        </w:rPr>
      </w:pPr>
      <w:r>
        <w:rPr>
          <w:rFonts w:ascii="Times New Roman" w:eastAsia="Times New Roman" w:hAnsi="Times New Roman" w:cs="Times New Roman"/>
          <w:i/>
          <w:iCs/>
          <w:color w:val="000000"/>
          <w:sz w:val="24"/>
          <w:szCs w:val="24"/>
        </w:rPr>
        <w:t xml:space="preserve">            </w:t>
      </w:r>
      <w:r w:rsidRPr="007A311A">
        <w:rPr>
          <w:rFonts w:ascii="Times New Roman" w:eastAsia="Times New Roman" w:hAnsi="Times New Roman" w:cs="Times New Roman"/>
          <w:iCs/>
          <w:color w:val="000000"/>
          <w:sz w:val="24"/>
          <w:szCs w:val="24"/>
        </w:rPr>
        <w:t>This source provides a nationwide examination of boy soldiers who enlisted.  It is an excellent source in that it provides me with diaries, letter clippings, and photographs of the original soldiers.  It examines their motivations, from New York to Andersonville.  It is a helpful source in examining boy soldiers from a national scale.</w:t>
      </w:r>
    </w:p>
    <w:p w14:paraId="765C72B5" w14:textId="77777777" w:rsidR="00247ED3" w:rsidRDefault="00247ED3" w:rsidP="00247ED3">
      <w:pPr>
        <w:spacing w:after="0" w:line="240" w:lineRule="auto"/>
        <w:rPr>
          <w:rFonts w:ascii="Times New Roman" w:eastAsia="Times New Roman" w:hAnsi="Times New Roman" w:cs="Times New Roman"/>
          <w:sz w:val="24"/>
          <w:szCs w:val="24"/>
        </w:rPr>
      </w:pPr>
    </w:p>
    <w:p w14:paraId="794684C3" w14:textId="77777777" w:rsidR="007D502C" w:rsidRDefault="007D502C" w:rsidP="00247ED3">
      <w:pPr>
        <w:spacing w:after="0" w:line="240" w:lineRule="auto"/>
        <w:rPr>
          <w:rFonts w:ascii="Times New Roman" w:eastAsia="Times New Roman" w:hAnsi="Times New Roman" w:cs="Times New Roman"/>
          <w:b/>
          <w:bCs/>
          <w:color w:val="000000"/>
          <w:sz w:val="24"/>
          <w:szCs w:val="24"/>
          <w:shd w:val="clear" w:color="auto" w:fill="FFFFFF"/>
        </w:rPr>
      </w:pPr>
    </w:p>
    <w:p w14:paraId="216025DA" w14:textId="77777777" w:rsidR="007D502C" w:rsidRDefault="007D502C" w:rsidP="00247ED3">
      <w:pPr>
        <w:spacing w:after="0" w:line="240" w:lineRule="auto"/>
        <w:rPr>
          <w:rFonts w:ascii="Times New Roman" w:eastAsia="Times New Roman" w:hAnsi="Times New Roman" w:cs="Times New Roman"/>
          <w:b/>
          <w:bCs/>
          <w:color w:val="000000"/>
          <w:sz w:val="24"/>
          <w:szCs w:val="24"/>
          <w:shd w:val="clear" w:color="auto" w:fill="FFFFFF"/>
        </w:rPr>
      </w:pPr>
    </w:p>
    <w:p w14:paraId="0098DD2A" w14:textId="77777777" w:rsidR="007D502C" w:rsidRDefault="007D502C" w:rsidP="00247ED3">
      <w:pPr>
        <w:spacing w:after="0" w:line="240" w:lineRule="auto"/>
        <w:rPr>
          <w:rFonts w:ascii="Times New Roman" w:eastAsia="Times New Roman" w:hAnsi="Times New Roman" w:cs="Times New Roman"/>
          <w:b/>
          <w:bCs/>
          <w:color w:val="000000"/>
          <w:sz w:val="24"/>
          <w:szCs w:val="24"/>
          <w:shd w:val="clear" w:color="auto" w:fill="FFFFFF"/>
        </w:rPr>
      </w:pPr>
    </w:p>
    <w:p w14:paraId="036933E2" w14:textId="77777777" w:rsidR="007D502C" w:rsidRDefault="007D502C" w:rsidP="00247ED3">
      <w:pPr>
        <w:spacing w:after="0" w:line="240" w:lineRule="auto"/>
        <w:rPr>
          <w:rFonts w:ascii="Times New Roman" w:eastAsia="Times New Roman" w:hAnsi="Times New Roman" w:cs="Times New Roman"/>
          <w:b/>
          <w:bCs/>
          <w:color w:val="000000"/>
          <w:sz w:val="24"/>
          <w:szCs w:val="24"/>
          <w:shd w:val="clear" w:color="auto" w:fill="FFFFFF"/>
        </w:rPr>
      </w:pPr>
    </w:p>
    <w:p w14:paraId="53A978CC" w14:textId="6D07317A" w:rsidR="00247ED3" w:rsidRDefault="009A616D" w:rsidP="00247ED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shd w:val="clear" w:color="auto" w:fill="FFFFFF"/>
        </w:rPr>
        <w:t>-Schwartz, Marcie.  “</w:t>
      </w:r>
      <w:r w:rsidR="00247ED3">
        <w:rPr>
          <w:rFonts w:ascii="Times New Roman" w:eastAsia="Times New Roman" w:hAnsi="Times New Roman" w:cs="Times New Roman"/>
          <w:b/>
          <w:bCs/>
          <w:color w:val="000000"/>
          <w:sz w:val="24"/>
          <w:szCs w:val="24"/>
          <w:shd w:val="clear" w:color="auto" w:fill="FFFFFF"/>
        </w:rPr>
        <w:t xml:space="preserve">Children on the Battlefield.” </w:t>
      </w:r>
      <w:hyperlink r:id="rId10" w:history="1">
        <w:r w:rsidR="00247ED3" w:rsidRPr="00B12D4B">
          <w:rPr>
            <w:rFonts w:ascii="Times New Roman" w:eastAsia="Times New Roman" w:hAnsi="Times New Roman" w:cs="Times New Roman"/>
            <w:b/>
            <w:bCs/>
            <w:color w:val="1155CC"/>
            <w:sz w:val="24"/>
            <w:szCs w:val="24"/>
            <w:u w:val="single"/>
            <w:shd w:val="clear" w:color="auto" w:fill="FFFFFF"/>
          </w:rPr>
          <w:t>www.civilwar.org</w:t>
        </w:r>
      </w:hyperlink>
      <w:r w:rsidR="00247ED3">
        <w:rPr>
          <w:rFonts w:ascii="Times New Roman" w:eastAsia="Times New Roman" w:hAnsi="Times New Roman" w:cs="Times New Roman"/>
          <w:b/>
          <w:bCs/>
          <w:color w:val="1155CC"/>
          <w:sz w:val="24"/>
          <w:szCs w:val="24"/>
          <w:u w:val="single"/>
          <w:shd w:val="clear" w:color="auto" w:fill="FFFFFF"/>
        </w:rPr>
        <w:t xml:space="preserve">  </w:t>
      </w:r>
      <w:r w:rsidR="00247ED3">
        <w:rPr>
          <w:rFonts w:ascii="Times New Roman" w:eastAsia="Times New Roman" w:hAnsi="Times New Roman" w:cs="Times New Roman"/>
          <w:b/>
          <w:bCs/>
          <w:color w:val="000000"/>
          <w:sz w:val="24"/>
          <w:szCs w:val="24"/>
          <w:shd w:val="clear" w:color="auto" w:fill="FFFFFF"/>
        </w:rPr>
        <w:t>(accessed February   13, 2016)</w:t>
      </w:r>
    </w:p>
    <w:p w14:paraId="278C0B71" w14:textId="77777777" w:rsidR="00247ED3" w:rsidRPr="00B12D4B" w:rsidRDefault="00247ED3" w:rsidP="00247ED3">
      <w:pPr>
        <w:spacing w:after="0" w:line="240" w:lineRule="auto"/>
        <w:rPr>
          <w:rFonts w:ascii="Times New Roman" w:eastAsia="Times New Roman" w:hAnsi="Times New Roman" w:cs="Times New Roman"/>
          <w:b/>
          <w:bCs/>
          <w:color w:val="000000"/>
          <w:sz w:val="24"/>
          <w:szCs w:val="24"/>
          <w:shd w:val="clear" w:color="auto" w:fill="FFFFFF"/>
        </w:rPr>
      </w:pPr>
    </w:p>
    <w:p w14:paraId="429FC604" w14:textId="77777777" w:rsidR="00247ED3" w:rsidRPr="007A311A" w:rsidRDefault="00247ED3" w:rsidP="00247ED3">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i/>
          <w:iCs/>
          <w:color w:val="000000"/>
          <w:sz w:val="24"/>
          <w:szCs w:val="24"/>
        </w:rPr>
        <w:t xml:space="preserve">            </w:t>
      </w:r>
      <w:r w:rsidRPr="007A311A">
        <w:rPr>
          <w:rFonts w:ascii="Times New Roman" w:eastAsia="Times New Roman" w:hAnsi="Times New Roman" w:cs="Times New Roman"/>
          <w:iCs/>
          <w:color w:val="000000"/>
          <w:sz w:val="24"/>
          <w:szCs w:val="24"/>
        </w:rPr>
        <w:t xml:space="preserve">This is an invaluable secondary source.  It examines the many different roles that children played in the Civil War, from ‘powder monkeys’ (boys who hand-carried powder to artillery positions) to hospital roles. </w:t>
      </w:r>
    </w:p>
    <w:p w14:paraId="067C6ABD"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6E177B9F" w14:textId="77777777" w:rsidR="00247ED3" w:rsidRDefault="00247ED3" w:rsidP="00247ED3">
      <w:pPr>
        <w:spacing w:after="0" w:line="240" w:lineRule="auto"/>
        <w:rPr>
          <w:rFonts w:ascii="Times New Roman" w:eastAsia="Times New Roman" w:hAnsi="Times New Roman" w:cs="Times New Roman"/>
          <w:b/>
          <w:bCs/>
          <w:color w:val="000000"/>
          <w:sz w:val="24"/>
          <w:szCs w:val="24"/>
          <w:shd w:val="clear" w:color="auto" w:fill="FFFFFF"/>
        </w:rPr>
      </w:pPr>
    </w:p>
    <w:p w14:paraId="15EE6DFD" w14:textId="09A3CF7F" w:rsidR="00247ED3" w:rsidRDefault="00247ED3" w:rsidP="00247ED3">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-Werner, Emily</w:t>
      </w:r>
      <w:r w:rsidRPr="007D502C">
        <w:rPr>
          <w:rFonts w:ascii="Times New Roman" w:eastAsia="Times New Roman" w:hAnsi="Times New Roman" w:cs="Times New Roman"/>
          <w:b/>
          <w:bCs/>
          <w:color w:val="000000"/>
          <w:sz w:val="24"/>
          <w:szCs w:val="24"/>
        </w:rPr>
        <w:t>.  </w:t>
      </w:r>
      <w:r w:rsidR="007D502C">
        <w:rPr>
          <w:rFonts w:ascii="Times New Roman" w:eastAsia="Times New Roman" w:hAnsi="Times New Roman" w:cs="Times New Roman"/>
          <w:b/>
          <w:bCs/>
          <w:color w:val="000000"/>
          <w:sz w:val="24"/>
          <w:szCs w:val="24"/>
        </w:rPr>
        <w:t>“</w:t>
      </w:r>
      <w:r w:rsidRPr="007D502C">
        <w:rPr>
          <w:rFonts w:ascii="Times New Roman" w:eastAsia="Times New Roman" w:hAnsi="Times New Roman" w:cs="Times New Roman"/>
          <w:b/>
          <w:bCs/>
          <w:color w:val="000000"/>
          <w:sz w:val="24"/>
          <w:szCs w:val="24"/>
        </w:rPr>
        <w:t>Reluctant Witnesses:  Children’s Voices from the Civil War</w:t>
      </w:r>
      <w:r>
        <w:rPr>
          <w:rFonts w:ascii="Times New Roman" w:eastAsia="Times New Roman" w:hAnsi="Times New Roman" w:cs="Times New Roman"/>
          <w:b/>
          <w:bCs/>
          <w:color w:val="000000"/>
          <w:sz w:val="24"/>
          <w:szCs w:val="24"/>
        </w:rPr>
        <w:t>.</w:t>
      </w:r>
      <w:r w:rsidR="007D502C">
        <w:rPr>
          <w:rFonts w:ascii="Times New Roman" w:eastAsia="Times New Roman" w:hAnsi="Times New Roman" w:cs="Times New Roman"/>
          <w:b/>
          <w:bCs/>
          <w:color w:val="000000"/>
          <w:sz w:val="24"/>
          <w:szCs w:val="24"/>
        </w:rPr>
        <w:t>”</w:t>
      </w:r>
      <w:r w:rsidRPr="00B12D4B">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b/>
          <w:bCs/>
          <w:color w:val="000000"/>
          <w:sz w:val="24"/>
          <w:szCs w:val="24"/>
        </w:rPr>
        <w:t xml:space="preserve">Boulder, CO: </w:t>
      </w:r>
      <w:r w:rsidRPr="005C693A">
        <w:rPr>
          <w:rFonts w:ascii="Times New Roman" w:eastAsia="Times New Roman" w:hAnsi="Times New Roman" w:cs="Times New Roman"/>
          <w:b/>
          <w:bCs/>
          <w:iCs/>
          <w:color w:val="000000"/>
          <w:sz w:val="24"/>
          <w:szCs w:val="24"/>
        </w:rPr>
        <w:t>Westview Press</w:t>
      </w:r>
      <w:r>
        <w:rPr>
          <w:rFonts w:ascii="Times New Roman" w:eastAsia="Times New Roman" w:hAnsi="Times New Roman" w:cs="Times New Roman"/>
          <w:b/>
          <w:bCs/>
          <w:i/>
          <w:iCs/>
          <w:color w:val="000000"/>
          <w:sz w:val="24"/>
          <w:szCs w:val="24"/>
        </w:rPr>
        <w:t>,</w:t>
      </w:r>
      <w:r w:rsidRPr="00B12D4B">
        <w:rPr>
          <w:rFonts w:ascii="Times New Roman" w:eastAsia="Times New Roman" w:hAnsi="Times New Roman" w:cs="Times New Roman"/>
          <w:b/>
          <w:bCs/>
          <w:i/>
          <w:iCs/>
          <w:color w:val="000000"/>
          <w:sz w:val="24"/>
          <w:szCs w:val="24"/>
        </w:rPr>
        <w:t> </w:t>
      </w:r>
      <w:r w:rsidRPr="00B12D4B">
        <w:rPr>
          <w:rFonts w:ascii="Times New Roman" w:eastAsia="Times New Roman" w:hAnsi="Times New Roman" w:cs="Times New Roman"/>
          <w:b/>
          <w:bCs/>
          <w:color w:val="000000"/>
          <w:sz w:val="24"/>
          <w:szCs w:val="24"/>
        </w:rPr>
        <w:t>1998</w:t>
      </w:r>
      <w:r>
        <w:rPr>
          <w:rFonts w:ascii="Times New Roman" w:eastAsia="Times New Roman" w:hAnsi="Times New Roman" w:cs="Times New Roman"/>
          <w:b/>
          <w:bCs/>
          <w:color w:val="000000"/>
          <w:sz w:val="24"/>
          <w:szCs w:val="24"/>
        </w:rPr>
        <w:t>.</w:t>
      </w:r>
    </w:p>
    <w:p w14:paraId="76FE33AF"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1111CA4C" w14:textId="77777777" w:rsidR="00247ED3" w:rsidRPr="007A311A" w:rsidRDefault="00247ED3" w:rsidP="00247ED3">
      <w:pPr>
        <w:spacing w:after="0" w:line="240" w:lineRule="auto"/>
        <w:ind w:left="720" w:hanging="720"/>
        <w:rPr>
          <w:rFonts w:ascii="Times New Roman" w:eastAsia="Times New Roman" w:hAnsi="Times New Roman" w:cs="Times New Roman"/>
          <w:iCs/>
          <w:color w:val="000000"/>
          <w:sz w:val="24"/>
          <w:szCs w:val="24"/>
        </w:rPr>
      </w:pPr>
      <w:r>
        <w:rPr>
          <w:rFonts w:ascii="Times New Roman" w:eastAsia="Times New Roman" w:hAnsi="Times New Roman" w:cs="Times New Roman"/>
          <w:i/>
          <w:iCs/>
          <w:color w:val="000000"/>
          <w:sz w:val="24"/>
          <w:szCs w:val="24"/>
        </w:rPr>
        <w:lastRenderedPageBreak/>
        <w:t xml:space="preserve">            </w:t>
      </w:r>
      <w:r w:rsidRPr="007A311A">
        <w:rPr>
          <w:rFonts w:ascii="Times New Roman" w:eastAsia="Times New Roman" w:hAnsi="Times New Roman" w:cs="Times New Roman"/>
          <w:iCs/>
          <w:color w:val="000000"/>
          <w:sz w:val="24"/>
          <w:szCs w:val="24"/>
        </w:rPr>
        <w:t xml:space="preserve">This source provides a comprehensive view of both northern and southern children, and their written accounts as they grappled with the newfound war.  Motivations and reasons for joining are discussed, and will help me in my prospectus. </w:t>
      </w:r>
    </w:p>
    <w:p w14:paraId="728A73B0" w14:textId="77777777" w:rsidR="00247ED3" w:rsidRDefault="00247ED3" w:rsidP="00247ED3">
      <w:pPr>
        <w:spacing w:after="0" w:line="240" w:lineRule="auto"/>
        <w:ind w:left="720" w:hanging="720"/>
        <w:rPr>
          <w:rFonts w:ascii="Times New Roman" w:eastAsia="Times New Roman" w:hAnsi="Times New Roman" w:cs="Times New Roman"/>
          <w:i/>
          <w:iCs/>
          <w:color w:val="000000"/>
          <w:sz w:val="24"/>
          <w:szCs w:val="24"/>
        </w:rPr>
      </w:pPr>
    </w:p>
    <w:p w14:paraId="44851BFA" w14:textId="30B1ED64" w:rsidR="00247ED3" w:rsidRPr="00CD6508" w:rsidRDefault="00247ED3" w:rsidP="00247ED3">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-Wisler, Clinton.  </w:t>
      </w:r>
      <w:r w:rsidR="00CD6508">
        <w:rPr>
          <w:rFonts w:ascii="Times New Roman" w:eastAsia="Times New Roman" w:hAnsi="Times New Roman" w:cs="Times New Roman"/>
          <w:b/>
          <w:bCs/>
          <w:color w:val="000000"/>
          <w:sz w:val="24"/>
          <w:szCs w:val="24"/>
        </w:rPr>
        <w:t>“</w:t>
      </w:r>
      <w:r w:rsidRPr="00CD6508">
        <w:rPr>
          <w:rFonts w:ascii="Times New Roman" w:eastAsia="Times New Roman" w:hAnsi="Times New Roman" w:cs="Times New Roman"/>
          <w:b/>
          <w:bCs/>
          <w:color w:val="000000"/>
          <w:sz w:val="24"/>
          <w:szCs w:val="24"/>
        </w:rPr>
        <w:t xml:space="preserve">When Johnny Went Marching:  Young Americans Fight the Civil </w:t>
      </w:r>
    </w:p>
    <w:p w14:paraId="418F152B" w14:textId="031BD382" w:rsidR="00247ED3" w:rsidRDefault="00247ED3" w:rsidP="00247ED3">
      <w:pPr>
        <w:spacing w:after="0" w:line="240" w:lineRule="auto"/>
        <w:rPr>
          <w:rFonts w:ascii="Times New Roman" w:eastAsia="Times New Roman" w:hAnsi="Times New Roman" w:cs="Times New Roman"/>
          <w:b/>
          <w:bCs/>
          <w:color w:val="000000"/>
          <w:sz w:val="24"/>
          <w:szCs w:val="24"/>
        </w:rPr>
      </w:pPr>
      <w:r w:rsidRPr="00CD6508">
        <w:rPr>
          <w:rFonts w:ascii="Times New Roman" w:eastAsia="Times New Roman" w:hAnsi="Times New Roman" w:cs="Times New Roman"/>
          <w:b/>
          <w:bCs/>
          <w:color w:val="000000"/>
          <w:sz w:val="24"/>
          <w:szCs w:val="24"/>
        </w:rPr>
        <w:t xml:space="preserve">  War</w:t>
      </w:r>
      <w:r w:rsidRPr="009307C5">
        <w:rPr>
          <w:rFonts w:ascii="Times New Roman" w:eastAsia="Times New Roman" w:hAnsi="Times New Roman" w:cs="Times New Roman"/>
          <w:b/>
          <w:bCs/>
          <w:i/>
          <w:color w:val="000000"/>
          <w:sz w:val="24"/>
          <w:szCs w:val="24"/>
        </w:rPr>
        <w:t>.</w:t>
      </w:r>
      <w:r w:rsidR="00CD6508">
        <w:rPr>
          <w:rFonts w:ascii="Times New Roman" w:eastAsia="Times New Roman" w:hAnsi="Times New Roman" w:cs="Times New Roman"/>
          <w:b/>
          <w:bCs/>
          <w:i/>
          <w:color w:val="000000"/>
          <w:sz w:val="24"/>
          <w:szCs w:val="24"/>
        </w:rPr>
        <w:t>”</w:t>
      </w:r>
      <w:r>
        <w:rPr>
          <w:rFonts w:ascii="Times New Roman" w:eastAsia="Times New Roman" w:hAnsi="Times New Roman" w:cs="Times New Roman"/>
          <w:b/>
          <w:bCs/>
          <w:i/>
          <w:color w:val="000000"/>
          <w:sz w:val="24"/>
          <w:szCs w:val="24"/>
        </w:rPr>
        <w:t xml:space="preserve">  </w:t>
      </w:r>
      <w:r>
        <w:rPr>
          <w:rFonts w:ascii="Times New Roman" w:eastAsia="Times New Roman" w:hAnsi="Times New Roman" w:cs="Times New Roman"/>
          <w:b/>
          <w:bCs/>
          <w:color w:val="000000"/>
          <w:sz w:val="24"/>
          <w:szCs w:val="24"/>
        </w:rPr>
        <w:t>New York City, NY:</w:t>
      </w:r>
      <w:r w:rsidRPr="009307C5">
        <w:rPr>
          <w:rFonts w:ascii="Times New Roman" w:eastAsia="Times New Roman" w:hAnsi="Times New Roman" w:cs="Times New Roman"/>
          <w:b/>
          <w:bCs/>
          <w:i/>
          <w:color w:val="000000"/>
          <w:sz w:val="24"/>
          <w:szCs w:val="24"/>
        </w:rPr>
        <w:t> </w:t>
      </w:r>
      <w:r>
        <w:rPr>
          <w:rFonts w:ascii="Times New Roman" w:eastAsia="Times New Roman" w:hAnsi="Times New Roman" w:cs="Times New Roman"/>
          <w:b/>
          <w:bCs/>
          <w:iCs/>
          <w:color w:val="000000"/>
          <w:sz w:val="24"/>
          <w:szCs w:val="24"/>
        </w:rPr>
        <w:t xml:space="preserve">HarperCollins Publishing, </w:t>
      </w:r>
      <w:r w:rsidRPr="00B12D4B">
        <w:rPr>
          <w:rFonts w:ascii="Times New Roman" w:eastAsia="Times New Roman" w:hAnsi="Times New Roman" w:cs="Times New Roman"/>
          <w:b/>
          <w:bCs/>
          <w:color w:val="000000"/>
          <w:sz w:val="24"/>
          <w:szCs w:val="24"/>
        </w:rPr>
        <w:t>2001.</w:t>
      </w:r>
    </w:p>
    <w:p w14:paraId="292BFA2C"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172944E0" w14:textId="77777777" w:rsidR="00247ED3" w:rsidRPr="007A311A" w:rsidRDefault="00247ED3" w:rsidP="00247ED3">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i/>
          <w:iCs/>
          <w:color w:val="000000"/>
          <w:sz w:val="24"/>
          <w:szCs w:val="24"/>
        </w:rPr>
        <w:t xml:space="preserve">            </w:t>
      </w:r>
      <w:r w:rsidRPr="007A311A">
        <w:rPr>
          <w:rFonts w:ascii="Times New Roman" w:eastAsia="Times New Roman" w:hAnsi="Times New Roman" w:cs="Times New Roman"/>
          <w:iCs/>
          <w:color w:val="000000"/>
          <w:sz w:val="24"/>
          <w:szCs w:val="24"/>
        </w:rPr>
        <w:t>This source focuses on a Medal of Honor recipient, Miles Moore, who fought as a drummer boy.  The foreword of the book reads:  “All were young, and all have stories to tell.”  These stories form the bedrock of my prospectus, and will provide valuable information.</w:t>
      </w:r>
    </w:p>
    <w:p w14:paraId="25440584" w14:textId="77777777" w:rsidR="00247ED3" w:rsidRDefault="00247ED3" w:rsidP="00247ED3">
      <w:pPr>
        <w:spacing w:after="0" w:line="240" w:lineRule="auto"/>
        <w:rPr>
          <w:rFonts w:ascii="Times New Roman" w:eastAsia="Times New Roman" w:hAnsi="Times New Roman" w:cs="Times New Roman"/>
          <w:b/>
          <w:bCs/>
          <w:color w:val="000000"/>
          <w:sz w:val="24"/>
          <w:szCs w:val="24"/>
        </w:rPr>
      </w:pPr>
    </w:p>
    <w:p w14:paraId="3D945F03" w14:textId="77777777" w:rsidR="00247ED3" w:rsidRPr="00E70256" w:rsidRDefault="00247ED3" w:rsidP="00247ED3">
      <w:pPr>
        <w:spacing w:after="0" w:line="24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-Wilkinson, John.</w:t>
      </w:r>
      <w:r w:rsidRPr="00B12D4B">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b/>
          <w:bCs/>
          <w:color w:val="000000"/>
          <w:sz w:val="24"/>
          <w:szCs w:val="24"/>
        </w:rPr>
        <w:t xml:space="preserve"> “</w:t>
      </w:r>
      <w:r w:rsidRPr="00E70256">
        <w:rPr>
          <w:rFonts w:ascii="Times New Roman" w:eastAsia="Times New Roman" w:hAnsi="Times New Roman" w:cs="Times New Roman"/>
          <w:b/>
          <w:bCs/>
          <w:color w:val="000000"/>
          <w:sz w:val="24"/>
          <w:szCs w:val="24"/>
        </w:rPr>
        <w:t xml:space="preserve">Drummer Boys of the American Civil War:  Union Influences </w:t>
      </w:r>
    </w:p>
    <w:p w14:paraId="000DC990" w14:textId="77777777" w:rsidR="00247ED3" w:rsidRDefault="00247ED3" w:rsidP="00247ED3">
      <w:pPr>
        <w:spacing w:after="0" w:line="240" w:lineRule="auto"/>
        <w:rPr>
          <w:rFonts w:ascii="Times New Roman" w:eastAsia="Times New Roman" w:hAnsi="Times New Roman" w:cs="Times New Roman"/>
          <w:b/>
          <w:bCs/>
          <w:color w:val="000000"/>
          <w:sz w:val="24"/>
          <w:szCs w:val="24"/>
        </w:rPr>
      </w:pPr>
      <w:r w:rsidRPr="00E70256">
        <w:rPr>
          <w:rFonts w:ascii="Times New Roman" w:eastAsia="Times New Roman" w:hAnsi="Times New Roman" w:cs="Times New Roman"/>
          <w:b/>
          <w:bCs/>
          <w:color w:val="000000"/>
          <w:sz w:val="24"/>
          <w:szCs w:val="24"/>
        </w:rPr>
        <w:t xml:space="preserve"> That Made Children Go to War</w:t>
      </w:r>
      <w:r>
        <w:rPr>
          <w:rFonts w:ascii="Times New Roman" w:eastAsia="Times New Roman" w:hAnsi="Times New Roman" w:cs="Times New Roman"/>
          <w:b/>
          <w:bCs/>
          <w:color w:val="000000"/>
          <w:sz w:val="24"/>
          <w:szCs w:val="24"/>
        </w:rPr>
        <w:t xml:space="preserve">.” </w:t>
      </w:r>
      <w:r w:rsidRPr="00B12D4B">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b/>
          <w:bCs/>
          <w:color w:val="000000"/>
          <w:sz w:val="24"/>
          <w:szCs w:val="24"/>
        </w:rPr>
        <w:t>Ph.D., Diss., Columbia University, 2014.</w:t>
      </w:r>
      <w:r w:rsidRPr="00B12D4B">
        <w:rPr>
          <w:rFonts w:ascii="Times New Roman" w:eastAsia="Times New Roman" w:hAnsi="Times New Roman" w:cs="Times New Roman"/>
          <w:b/>
          <w:bCs/>
          <w:color w:val="000000"/>
          <w:sz w:val="24"/>
          <w:szCs w:val="24"/>
        </w:rPr>
        <w:t> </w:t>
      </w:r>
    </w:p>
    <w:p w14:paraId="2BFA5A21" w14:textId="77777777" w:rsidR="00247ED3" w:rsidRPr="00B12D4B" w:rsidRDefault="00247ED3" w:rsidP="00247ED3">
      <w:pPr>
        <w:spacing w:after="0" w:line="240" w:lineRule="auto"/>
        <w:rPr>
          <w:rFonts w:ascii="Times New Roman" w:eastAsia="Times New Roman" w:hAnsi="Times New Roman" w:cs="Times New Roman"/>
          <w:sz w:val="24"/>
          <w:szCs w:val="24"/>
        </w:rPr>
      </w:pPr>
    </w:p>
    <w:p w14:paraId="3E605C09" w14:textId="77777777" w:rsidR="00247ED3" w:rsidRPr="007A311A" w:rsidRDefault="00247ED3" w:rsidP="00247ED3">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i/>
          <w:iCs/>
          <w:color w:val="000000"/>
          <w:sz w:val="24"/>
          <w:szCs w:val="24"/>
        </w:rPr>
        <w:t xml:space="preserve">            </w:t>
      </w:r>
      <w:r w:rsidRPr="007A311A">
        <w:rPr>
          <w:rFonts w:ascii="Times New Roman" w:eastAsia="Times New Roman" w:hAnsi="Times New Roman" w:cs="Times New Roman"/>
          <w:iCs/>
          <w:color w:val="000000"/>
          <w:sz w:val="24"/>
          <w:szCs w:val="24"/>
        </w:rPr>
        <w:t>This source explains the various motivations and explanations for children joining the war cause.  It examines the psychology of their decisions, which varied from region to region.  It examines patriotism, nationalism, and a call to arms from a children's perspective.  </w:t>
      </w:r>
    </w:p>
    <w:p w14:paraId="11B7A7A7" w14:textId="77777777" w:rsidR="00247ED3" w:rsidRPr="007023C2" w:rsidRDefault="00247ED3" w:rsidP="00247ED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rPr>
        <w:t xml:space="preserve">            </w:t>
      </w:r>
    </w:p>
    <w:p w14:paraId="1D2052ED" w14:textId="77777777" w:rsidR="00247ED3" w:rsidRDefault="00247ED3" w:rsidP="00430CD4">
      <w:pPr>
        <w:spacing w:after="0" w:line="240" w:lineRule="auto"/>
        <w:rPr>
          <w:rFonts w:ascii="Times New Roman" w:eastAsia="Times New Roman" w:hAnsi="Times New Roman" w:cs="Times New Roman"/>
          <w:color w:val="000000"/>
          <w:sz w:val="24"/>
          <w:szCs w:val="24"/>
        </w:rPr>
      </w:pPr>
    </w:p>
    <w:sectPr w:rsidR="00247ED3" w:rsidSect="005A4AA6">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323A12" w14:textId="77777777" w:rsidR="00F63641" w:rsidRDefault="00F63641" w:rsidP="008161E0">
      <w:pPr>
        <w:spacing w:after="0" w:line="240" w:lineRule="auto"/>
      </w:pPr>
      <w:r>
        <w:separator/>
      </w:r>
    </w:p>
  </w:endnote>
  <w:endnote w:type="continuationSeparator" w:id="0">
    <w:p w14:paraId="3C2A4AAF" w14:textId="77777777" w:rsidR="00F63641" w:rsidRDefault="00F63641" w:rsidP="008161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4710857"/>
      <w:docPartObj>
        <w:docPartGallery w:val="Page Numbers (Bottom of Page)"/>
        <w:docPartUnique/>
      </w:docPartObj>
    </w:sdtPr>
    <w:sdtEndPr>
      <w:rPr>
        <w:noProof/>
      </w:rPr>
    </w:sdtEndPr>
    <w:sdtContent>
      <w:p w14:paraId="0C09311F" w14:textId="77777777" w:rsidR="00F859EF" w:rsidRDefault="00F859EF">
        <w:pPr>
          <w:pStyle w:val="Footer"/>
          <w:jc w:val="right"/>
        </w:pPr>
        <w:r>
          <w:fldChar w:fldCharType="begin"/>
        </w:r>
        <w:r>
          <w:instrText xml:space="preserve"> PAGE   \* MERGEFORMAT </w:instrText>
        </w:r>
        <w:r>
          <w:fldChar w:fldCharType="separate"/>
        </w:r>
        <w:r w:rsidR="00093A3F">
          <w:rPr>
            <w:noProof/>
          </w:rPr>
          <w:t>37</w:t>
        </w:r>
        <w:r>
          <w:rPr>
            <w:noProof/>
          </w:rPr>
          <w:fldChar w:fldCharType="end"/>
        </w:r>
      </w:p>
    </w:sdtContent>
  </w:sdt>
  <w:p w14:paraId="57AE2EA7" w14:textId="77777777" w:rsidR="00F859EF" w:rsidRDefault="00F859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CA374D" w14:textId="77777777" w:rsidR="00F63641" w:rsidRDefault="00F63641" w:rsidP="008161E0">
      <w:pPr>
        <w:spacing w:after="0" w:line="240" w:lineRule="auto"/>
      </w:pPr>
      <w:r>
        <w:separator/>
      </w:r>
    </w:p>
  </w:footnote>
  <w:footnote w:type="continuationSeparator" w:id="0">
    <w:p w14:paraId="24B01F0B" w14:textId="77777777" w:rsidR="00F63641" w:rsidRDefault="00F63641" w:rsidP="008161E0">
      <w:pPr>
        <w:spacing w:after="0" w:line="240" w:lineRule="auto"/>
      </w:pPr>
      <w:r>
        <w:continuationSeparator/>
      </w:r>
    </w:p>
  </w:footnote>
  <w:footnote w:id="1">
    <w:p w14:paraId="2AB934A9" w14:textId="77777777" w:rsidR="00F859EF" w:rsidRPr="00433FE0" w:rsidRDefault="00F859EF" w:rsidP="00AD67AE">
      <w:pPr>
        <w:pStyle w:val="FootnoteText"/>
      </w:pPr>
      <w:r>
        <w:rPr>
          <w:rStyle w:val="FootnoteReference"/>
        </w:rPr>
        <w:footnoteRef/>
      </w:r>
      <w:r>
        <w:t xml:space="preserve"> James McPherson, “</w:t>
      </w:r>
      <w:r>
        <w:rPr>
          <w:i/>
        </w:rPr>
        <w:t xml:space="preserve">Battle Cry of Freedom:  The Civil War Era,” </w:t>
      </w:r>
      <w:r>
        <w:t>(New York, NY:  Oxford University Press, 1988) 312-313.</w:t>
      </w:r>
    </w:p>
  </w:footnote>
  <w:footnote w:id="2">
    <w:p w14:paraId="1E260F23" w14:textId="77777777" w:rsidR="00F859EF" w:rsidRPr="00245869" w:rsidRDefault="00F859EF" w:rsidP="00AD67AE">
      <w:pPr>
        <w:pStyle w:val="FootnoteText"/>
      </w:pPr>
      <w:r>
        <w:rPr>
          <w:rStyle w:val="FootnoteReference"/>
        </w:rPr>
        <w:footnoteRef/>
      </w:r>
      <w:r>
        <w:t xml:space="preserve"> Gottfried, Bradley:  </w:t>
      </w:r>
      <w:r>
        <w:rPr>
          <w:i/>
        </w:rPr>
        <w:t xml:space="preserve">“An End to Innocence,” </w:t>
      </w:r>
      <w:r>
        <w:t>2011.</w:t>
      </w:r>
    </w:p>
  </w:footnote>
  <w:footnote w:id="3">
    <w:p w14:paraId="62563065" w14:textId="7154E283" w:rsidR="00F859EF" w:rsidRPr="008F293C" w:rsidRDefault="00F859EF" w:rsidP="008F293C">
      <w:pPr>
        <w:spacing w:line="240" w:lineRule="auto"/>
        <w:contextualSpacing/>
        <w:rPr>
          <w:sz w:val="20"/>
          <w:szCs w:val="20"/>
        </w:rPr>
      </w:pPr>
      <w:r w:rsidRPr="008F293C">
        <w:rPr>
          <w:rStyle w:val="FootnoteReference"/>
          <w:sz w:val="20"/>
          <w:szCs w:val="20"/>
        </w:rPr>
        <w:footnoteRef/>
      </w:r>
      <w:r w:rsidRPr="008F293C">
        <w:rPr>
          <w:sz w:val="20"/>
          <w:szCs w:val="20"/>
        </w:rPr>
        <w:t xml:space="preserve"> Kathlyn and Martin Gay, “</w:t>
      </w:r>
      <w:r w:rsidRPr="008F293C">
        <w:rPr>
          <w:i/>
          <w:sz w:val="20"/>
          <w:szCs w:val="20"/>
        </w:rPr>
        <w:t>Civil War:  Voices from the Past</w:t>
      </w:r>
      <w:r w:rsidRPr="008F293C">
        <w:rPr>
          <w:sz w:val="20"/>
          <w:szCs w:val="20"/>
        </w:rPr>
        <w:t>” (New York, NY: 21st Century Books, 1995), 6-8</w:t>
      </w:r>
      <w:r>
        <w:rPr>
          <w:sz w:val="20"/>
          <w:szCs w:val="20"/>
        </w:rPr>
        <w:t>.</w:t>
      </w:r>
    </w:p>
  </w:footnote>
  <w:footnote w:id="4">
    <w:p w14:paraId="7FCD21AA" w14:textId="34362DE9" w:rsidR="00F859EF" w:rsidRPr="005D0A5E" w:rsidRDefault="00F859EF">
      <w:pPr>
        <w:pStyle w:val="FootnoteText"/>
        <w:contextualSpacing/>
        <w:rPr>
          <w:rFonts w:cs="Times New Roman"/>
        </w:rPr>
      </w:pPr>
      <w:r w:rsidRPr="005D0A5E">
        <w:rPr>
          <w:rStyle w:val="FootnoteReference"/>
          <w:rFonts w:cs="Times New Roman"/>
        </w:rPr>
        <w:footnoteRef/>
      </w:r>
      <w:r w:rsidRPr="005D0A5E">
        <w:rPr>
          <w:rFonts w:cs="Times New Roman"/>
          <w:color w:val="000000"/>
        </w:rPr>
        <w:t xml:space="preserve"> Gottfried, Bradley, “An End to Innocence: The First Battle of Manassas.” (1998). Hallowed</w:t>
      </w:r>
      <w:r w:rsidRPr="005D0A5E">
        <w:rPr>
          <w:rFonts w:cs="Times New Roman"/>
          <w:iCs/>
          <w:color w:val="000000"/>
        </w:rPr>
        <w:t xml:space="preserve"> Ground Magazine</w:t>
      </w:r>
      <w:r w:rsidRPr="005D0A5E">
        <w:rPr>
          <w:rFonts w:cs="Times New Roman"/>
          <w:i/>
          <w:iCs/>
          <w:color w:val="000000"/>
        </w:rPr>
        <w:t>.</w:t>
      </w:r>
      <w:r w:rsidRPr="005D0A5E">
        <w:rPr>
          <w:rFonts w:cs="Times New Roman"/>
          <w:iCs/>
          <w:color w:val="000000"/>
        </w:rPr>
        <w:t xml:space="preserve">  Volume 13. http://www.civilwar.org/hallowed-ground-magazine/spring-2011/an-end-to-innocence.html</w:t>
      </w:r>
      <w:r w:rsidRPr="005D0A5E">
        <w:rPr>
          <w:rFonts w:cs="Times New Roman"/>
          <w:i/>
          <w:iCs/>
          <w:color w:val="000000"/>
        </w:rPr>
        <w:t xml:space="preserve">  </w:t>
      </w:r>
    </w:p>
  </w:footnote>
  <w:footnote w:id="5">
    <w:p w14:paraId="4AA8B277" w14:textId="2851147E" w:rsidR="00F859EF" w:rsidRPr="00963188" w:rsidRDefault="00F859EF">
      <w:pPr>
        <w:pStyle w:val="FootnoteText"/>
      </w:pPr>
      <w:r>
        <w:rPr>
          <w:rStyle w:val="FootnoteReference"/>
        </w:rPr>
        <w:footnoteRef/>
      </w:r>
      <w:r>
        <w:t xml:space="preserve"> McPherson, </w:t>
      </w:r>
      <w:r>
        <w:rPr>
          <w:i/>
        </w:rPr>
        <w:t xml:space="preserve">Battle Cry of Freedom, </w:t>
      </w:r>
      <w:r>
        <w:t>348-349.</w:t>
      </w:r>
    </w:p>
  </w:footnote>
  <w:footnote w:id="6">
    <w:p w14:paraId="0ADA6491" w14:textId="77777777" w:rsidR="00F859EF" w:rsidRDefault="00F859EF" w:rsidP="00473775">
      <w:pPr>
        <w:pStyle w:val="FootnoteText"/>
      </w:pPr>
      <w:r>
        <w:rPr>
          <w:rStyle w:val="FootnoteReference"/>
        </w:rPr>
        <w:footnoteRef/>
      </w:r>
      <w:r>
        <w:t xml:space="preserve"> Reimer, Tony,  “Medical Education in the Civil War,”  </w:t>
      </w:r>
      <w:hyperlink r:id="rId1" w:history="1">
        <w:r w:rsidRPr="00CE17DA">
          <w:rPr>
            <w:rStyle w:val="Hyperlink"/>
          </w:rPr>
          <w:t>http://www.civilwarmed.org/national-museum-of-civil-war-medicine/exhibits/</w:t>
        </w:r>
      </w:hyperlink>
      <w:r>
        <w:t xml:space="preserve"> (accessed April 3, 2016)</w:t>
      </w:r>
    </w:p>
  </w:footnote>
  <w:footnote w:id="7">
    <w:p w14:paraId="7750C659" w14:textId="77777777" w:rsidR="00F859EF" w:rsidRDefault="00F859EF" w:rsidP="00473775">
      <w:pPr>
        <w:pStyle w:val="FootnoteText"/>
      </w:pPr>
      <w:r>
        <w:rPr>
          <w:rStyle w:val="FootnoteReference"/>
        </w:rPr>
        <w:footnoteRef/>
      </w:r>
      <w:r>
        <w:t xml:space="preserve"> Samels, Mark, “Kids in the Civil War,” PBS - </w:t>
      </w:r>
      <w:hyperlink r:id="rId2" w:history="1">
        <w:r w:rsidRPr="00CE17DA">
          <w:rPr>
            <w:rStyle w:val="Hyperlink"/>
          </w:rPr>
          <w:t>http://www.pbs.org/wgbh/americanexperience/features/general-article/grant-kids/</w:t>
        </w:r>
      </w:hyperlink>
      <w:r>
        <w:t xml:space="preserve"> (accessed February 17</w:t>
      </w:r>
      <w:r w:rsidRPr="00B778A7">
        <w:rPr>
          <w:vertAlign w:val="superscript"/>
        </w:rPr>
        <w:t>th</w:t>
      </w:r>
      <w:r>
        <w:t>, 2016)</w:t>
      </w:r>
    </w:p>
  </w:footnote>
  <w:footnote w:id="8">
    <w:p w14:paraId="70D63397" w14:textId="77777777" w:rsidR="00F859EF" w:rsidRPr="002F039A" w:rsidRDefault="00F859EF" w:rsidP="00473775">
      <w:pPr>
        <w:pStyle w:val="FootnoteText"/>
      </w:pPr>
      <w:r>
        <w:rPr>
          <w:rStyle w:val="FootnoteReference"/>
        </w:rPr>
        <w:footnoteRef/>
      </w:r>
      <w:r>
        <w:t xml:space="preserve"> Reimer, Tony, </w:t>
      </w:r>
      <w:r>
        <w:rPr>
          <w:i/>
        </w:rPr>
        <w:t>Medical Education.</w:t>
      </w:r>
    </w:p>
  </w:footnote>
  <w:footnote w:id="9">
    <w:p w14:paraId="36DBF94B" w14:textId="606CF283" w:rsidR="00F859EF" w:rsidRPr="001B0A73" w:rsidRDefault="00F859EF">
      <w:pPr>
        <w:pStyle w:val="FootnoteText"/>
      </w:pPr>
      <w:r>
        <w:rPr>
          <w:rStyle w:val="FootnoteReference"/>
        </w:rPr>
        <w:footnoteRef/>
      </w:r>
      <w:r>
        <w:t xml:space="preserve"> Anya Jabour, </w:t>
      </w:r>
      <w:r>
        <w:rPr>
          <w:i/>
        </w:rPr>
        <w:t xml:space="preserve">“Major Problems in the History of American Families and Children,” </w:t>
      </w:r>
      <w:r>
        <w:t>(Belmont CA: Wadsworth Publishing, 2005) 193.</w:t>
      </w:r>
    </w:p>
  </w:footnote>
  <w:footnote w:id="10">
    <w:p w14:paraId="45AA6785" w14:textId="4CE1115B" w:rsidR="00F859EF" w:rsidRDefault="00F859EF">
      <w:pPr>
        <w:pStyle w:val="FootnoteText"/>
      </w:pPr>
      <w:r>
        <w:rPr>
          <w:rStyle w:val="FootnoteReference"/>
        </w:rPr>
        <w:footnoteRef/>
      </w:r>
      <w:r>
        <w:t xml:space="preserve"> The legal recruiting age was 18 years old in the North, and 16 years old in the South.</w:t>
      </w:r>
    </w:p>
  </w:footnote>
  <w:footnote w:id="11">
    <w:p w14:paraId="4E95E03F" w14:textId="77777777" w:rsidR="00F859EF" w:rsidRDefault="00F859EF" w:rsidP="00CA5478">
      <w:pPr>
        <w:pStyle w:val="FootnoteText"/>
      </w:pPr>
      <w:r>
        <w:rPr>
          <w:rStyle w:val="FootnoteReference"/>
        </w:rPr>
        <w:footnoteRef/>
      </w:r>
      <w:r>
        <w:t xml:space="preserve"> Houghton, Edgar, </w:t>
      </w:r>
      <w:r>
        <w:rPr>
          <w:i/>
        </w:rPr>
        <w:t>“</w:t>
      </w:r>
      <w:r w:rsidRPr="00444700">
        <w:t>History of Company 1, Fourteenth Wisconsin Infantry from October 19</w:t>
      </w:r>
      <w:r w:rsidRPr="00444700">
        <w:rPr>
          <w:vertAlign w:val="superscript"/>
        </w:rPr>
        <w:t>th</w:t>
      </w:r>
      <w:r w:rsidRPr="00444700">
        <w:t>, 1861 to October 9</w:t>
      </w:r>
      <w:r w:rsidRPr="00444700">
        <w:rPr>
          <w:vertAlign w:val="superscript"/>
        </w:rPr>
        <w:t>th</w:t>
      </w:r>
      <w:r w:rsidRPr="00444700">
        <w:t>, 1865</w:t>
      </w:r>
      <w:r>
        <w:rPr>
          <w:i/>
        </w:rPr>
        <w:t>,”</w:t>
      </w:r>
      <w:r w:rsidRPr="00444700">
        <w:rPr>
          <w:i/>
        </w:rPr>
        <w:t xml:space="preserve"> </w:t>
      </w:r>
      <w:r>
        <w:rPr>
          <w:i/>
        </w:rPr>
        <w:t xml:space="preserve">The Wisconsin Magazine of History, 11 (1927), 26-49.  </w:t>
      </w:r>
      <w:hyperlink r:id="rId3" w:anchor="page_scan_tab_contents" w:history="1">
        <w:r w:rsidRPr="00CE17DA">
          <w:rPr>
            <w:rStyle w:val="Hyperlink"/>
          </w:rPr>
          <w:t>http://www.jstor.org/stable/4630702?seq=1#page_scan_tab_contents</w:t>
        </w:r>
      </w:hyperlink>
      <w:r>
        <w:t xml:space="preserve"> </w:t>
      </w:r>
    </w:p>
  </w:footnote>
  <w:footnote w:id="12">
    <w:p w14:paraId="66C8AE05" w14:textId="77777777" w:rsidR="00F859EF" w:rsidRPr="00AF09BA" w:rsidRDefault="00F859EF" w:rsidP="00CA5478">
      <w:pPr>
        <w:pStyle w:val="FootnoteText"/>
      </w:pPr>
      <w:r>
        <w:rPr>
          <w:rStyle w:val="FootnoteReference"/>
        </w:rPr>
        <w:footnoteRef/>
      </w:r>
      <w:r>
        <w:t xml:space="preserve"> William Sherman, </w:t>
      </w:r>
      <w:r>
        <w:rPr>
          <w:i/>
        </w:rPr>
        <w:t xml:space="preserve">The Memoirs of William T. Sherman:  Volume One (Civil War), ed. D Appleton </w:t>
      </w:r>
      <w:r>
        <w:t xml:space="preserve">(originally published 1889; New York:  Griffin and Company) </w:t>
      </w:r>
    </w:p>
  </w:footnote>
  <w:footnote w:id="13">
    <w:p w14:paraId="5A6E9775" w14:textId="77777777" w:rsidR="00F859EF" w:rsidRPr="000878FB" w:rsidRDefault="00F859EF" w:rsidP="006F1E8A">
      <w:pPr>
        <w:pStyle w:val="FootnoteText"/>
        <w:rPr>
          <w:i/>
        </w:rPr>
      </w:pPr>
      <w:r>
        <w:rPr>
          <w:rStyle w:val="FootnoteReference"/>
        </w:rPr>
        <w:footnoteRef/>
      </w:r>
      <w:r>
        <w:t xml:space="preserve"> Guarneri, Carl, </w:t>
      </w:r>
      <w:r>
        <w:rPr>
          <w:i/>
        </w:rPr>
        <w:t xml:space="preserve">“Father I Have Done My Duty,” </w:t>
      </w:r>
      <w:hyperlink r:id="rId4" w:history="1">
        <w:r w:rsidRPr="00CE17DA">
          <w:rPr>
            <w:rStyle w:val="Hyperlink"/>
            <w:i/>
          </w:rPr>
          <w:t>https://www.stmarys-ca.edu/the-civil-war-letters-of-forrest</w:t>
        </w:r>
      </w:hyperlink>
      <w:r>
        <w:rPr>
          <w:i/>
        </w:rPr>
        <w:t xml:space="preserve"> (accessed April 2, 2016)</w:t>
      </w:r>
    </w:p>
  </w:footnote>
  <w:footnote w:id="14">
    <w:p w14:paraId="6BF47371" w14:textId="43319173" w:rsidR="00F859EF" w:rsidRPr="005D0A5E" w:rsidRDefault="00F859EF">
      <w:pPr>
        <w:pStyle w:val="FootnoteText"/>
      </w:pPr>
      <w:r>
        <w:rPr>
          <w:rStyle w:val="FootnoteReference"/>
        </w:rPr>
        <w:footnoteRef/>
      </w:r>
      <w:r>
        <w:t xml:space="preserve"> Dennis Keesee, </w:t>
      </w:r>
      <w:r>
        <w:rPr>
          <w:i/>
        </w:rPr>
        <w:t>“Too Young to Die:  Boy Soldiers of the Union Army,</w:t>
      </w:r>
      <w:r>
        <w:t xml:space="preserve"> (Huntington, WV: Blue Acorn Press, 2001), 8-9.</w:t>
      </w:r>
    </w:p>
  </w:footnote>
  <w:footnote w:id="15">
    <w:p w14:paraId="2A7EC299" w14:textId="067F9575" w:rsidR="00F859EF" w:rsidRPr="008F293C" w:rsidRDefault="00F859EF" w:rsidP="008F293C">
      <w:pPr>
        <w:pStyle w:val="FootnoteText"/>
        <w:contextualSpacing/>
      </w:pPr>
      <w:r w:rsidRPr="008F293C">
        <w:rPr>
          <w:rStyle w:val="FootnoteReference"/>
        </w:rPr>
        <w:footnoteRef/>
      </w:r>
      <w:r w:rsidRPr="008F293C">
        <w:t xml:space="preserve"> </w:t>
      </w:r>
      <w:r>
        <w:t>Lineberry, Cate.</w:t>
      </w:r>
      <w:r w:rsidRPr="008F293C">
        <w:t xml:space="preserve"> </w:t>
      </w:r>
      <w:r>
        <w:t xml:space="preserve">“The Boys of War.”  </w:t>
      </w:r>
      <w:hyperlink r:id="rId5" w:history="1">
        <w:r w:rsidRPr="000D73B1">
          <w:rPr>
            <w:rStyle w:val="Hyperlink"/>
          </w:rPr>
          <w:t>http://opinionator.blogs.nytimes.com/2011/10/04/the-boys-of-war</w:t>
        </w:r>
      </w:hyperlink>
      <w:r>
        <w:t xml:space="preserve"> (accessed 11 February, 2016)</w:t>
      </w:r>
    </w:p>
  </w:footnote>
  <w:footnote w:id="16">
    <w:p w14:paraId="0D7B29CA" w14:textId="5043F277" w:rsidR="00F859EF" w:rsidRPr="008F293C" w:rsidRDefault="00F859EF" w:rsidP="008F293C">
      <w:pPr>
        <w:pStyle w:val="FootnoteText"/>
        <w:contextualSpacing/>
      </w:pPr>
      <w:r w:rsidRPr="008F293C">
        <w:rPr>
          <w:rStyle w:val="FootnoteReference"/>
        </w:rPr>
        <w:footnoteRef/>
      </w:r>
      <w:r w:rsidRPr="008F293C">
        <w:t xml:space="preserve"> </w:t>
      </w:r>
      <w:r>
        <w:t xml:space="preserve">Sterner, Doug.  “Congressional </w:t>
      </w:r>
      <w:r w:rsidRPr="008F293C">
        <w:t>Medal of Honor</w:t>
      </w:r>
      <w:r>
        <w:t xml:space="preserve"> Society.”    </w:t>
      </w:r>
      <w:hyperlink r:id="rId6" w:history="1">
        <w:r w:rsidRPr="000D73B1">
          <w:rPr>
            <w:rStyle w:val="Hyperlink"/>
          </w:rPr>
          <w:t>http://www.cmohs.org/recipient-archive.php</w:t>
        </w:r>
      </w:hyperlink>
      <w:r>
        <w:t xml:space="preserve"> (accessed 15 January, 2016)</w:t>
      </w:r>
    </w:p>
  </w:footnote>
  <w:footnote w:id="17">
    <w:p w14:paraId="3383E134" w14:textId="21AEE4B8" w:rsidR="00F859EF" w:rsidRDefault="00F859EF">
      <w:pPr>
        <w:pStyle w:val="FootnoteText"/>
      </w:pPr>
      <w:r>
        <w:rPr>
          <w:rStyle w:val="FootnoteReference"/>
        </w:rPr>
        <w:footnoteRef/>
      </w:r>
      <w:r>
        <w:t xml:space="preserve"> Schwartz, Marcie.  “Civil War Children:  Selected Biographies.”   </w:t>
      </w:r>
      <w:hyperlink r:id="rId7" w:history="1">
        <w:r w:rsidRPr="000D73B1">
          <w:rPr>
            <w:rStyle w:val="Hyperlink"/>
          </w:rPr>
          <w:t>htt</w:t>
        </w:r>
        <w:r>
          <w:rPr>
            <w:rStyle w:val="Hyperlink"/>
          </w:rPr>
          <w:t>p:</w:t>
        </w:r>
        <w:r w:rsidRPr="000D73B1">
          <w:rPr>
            <w:rStyle w:val="Hyperlink"/>
          </w:rPr>
          <w:t>/www.civilwar.org/educa</w:t>
        </w:r>
        <w:r>
          <w:rPr>
            <w:rStyle w:val="Hyperlink"/>
          </w:rPr>
          <w:t>tion c</w:t>
        </w:r>
        <w:r w:rsidRPr="000D73B1">
          <w:rPr>
            <w:rStyle w:val="Hyperlink"/>
          </w:rPr>
          <w:t>hildren-in-the-civil-war/civil-war-children.html</w:t>
        </w:r>
      </w:hyperlink>
      <w:r>
        <w:t xml:space="preserve"> (accessed 17 February 2016)</w:t>
      </w:r>
    </w:p>
  </w:footnote>
  <w:footnote w:id="18">
    <w:p w14:paraId="4845238B" w14:textId="7484429B" w:rsidR="00F859EF" w:rsidRDefault="00F859EF">
      <w:pPr>
        <w:pStyle w:val="FootnoteText"/>
      </w:pPr>
      <w:r>
        <w:rPr>
          <w:rStyle w:val="FootnoteReference"/>
        </w:rPr>
        <w:footnoteRef/>
      </w:r>
      <w:r>
        <w:t xml:space="preserve"> Lineberry, Cate.  “The Boys of War.”</w:t>
      </w:r>
    </w:p>
  </w:footnote>
  <w:footnote w:id="19">
    <w:p w14:paraId="60472B2B" w14:textId="145BC177" w:rsidR="00F859EF" w:rsidRDefault="00F859EF">
      <w:pPr>
        <w:pStyle w:val="FootnoteText"/>
      </w:pPr>
      <w:r>
        <w:rPr>
          <w:rStyle w:val="FootnoteReference"/>
        </w:rPr>
        <w:footnoteRef/>
      </w:r>
      <w:r>
        <w:t xml:space="preserve"> </w:t>
      </w:r>
      <w:r w:rsidRPr="00B02F0D">
        <w:rPr>
          <w:i/>
        </w:rPr>
        <w:t>The New York Times</w:t>
      </w:r>
      <w:r>
        <w:t>, 15 May, 1924.</w:t>
      </w:r>
    </w:p>
  </w:footnote>
  <w:footnote w:id="20">
    <w:p w14:paraId="2E2C7E46" w14:textId="04769CFE" w:rsidR="00F859EF" w:rsidRDefault="00F859EF">
      <w:pPr>
        <w:pStyle w:val="FootnoteText"/>
      </w:pPr>
      <w:r>
        <w:rPr>
          <w:rStyle w:val="FootnoteReference"/>
        </w:rPr>
        <w:footnoteRef/>
      </w:r>
      <w:r>
        <w:t xml:space="preserve"> </w:t>
      </w:r>
    </w:p>
  </w:footnote>
  <w:footnote w:id="21">
    <w:p w14:paraId="1B2175BF" w14:textId="24BA049B" w:rsidR="00F859EF" w:rsidRPr="0064377F" w:rsidRDefault="00F859EF">
      <w:pPr>
        <w:pStyle w:val="FootnoteText"/>
      </w:pPr>
      <w:r>
        <w:rPr>
          <w:rStyle w:val="FootnoteReference"/>
        </w:rPr>
        <w:footnoteRef/>
      </w:r>
      <w:r>
        <w:t xml:space="preserve"> Such historiography </w:t>
      </w:r>
      <w:r w:rsidRPr="00767014">
        <w:t xml:space="preserve">includes </w:t>
      </w:r>
      <w:r w:rsidRPr="00F804ED">
        <w:rPr>
          <w:i/>
          <w:iCs/>
        </w:rPr>
        <w:t xml:space="preserve">Major Problems in the History of American Families and Children, </w:t>
      </w:r>
      <w:r w:rsidRPr="00767014">
        <w:rPr>
          <w:rFonts w:eastAsia="Times New Roman" w:cs="Times New Roman"/>
          <w:color w:val="000000"/>
        </w:rPr>
        <w:t xml:space="preserve">by Anya Jabour, </w:t>
      </w:r>
      <w:r w:rsidRPr="0064377F">
        <w:rPr>
          <w:i/>
          <w:iCs/>
        </w:rPr>
        <w:t xml:space="preserve">The Children’s Civil War, </w:t>
      </w:r>
      <w:r>
        <w:rPr>
          <w:rFonts w:eastAsia="Times New Roman" w:cs="Times New Roman"/>
          <w:color w:val="000000"/>
        </w:rPr>
        <w:t xml:space="preserve">by James Marten, and </w:t>
      </w:r>
      <w:r w:rsidRPr="00635AF1">
        <w:rPr>
          <w:i/>
          <w:iCs/>
        </w:rPr>
        <w:t xml:space="preserve">Children and Youth during the Civil War, </w:t>
      </w:r>
      <w:r>
        <w:rPr>
          <w:rFonts w:eastAsia="Times New Roman" w:cs="Times New Roman"/>
          <w:color w:val="000000"/>
        </w:rPr>
        <w:t>by Paul Ringel.</w:t>
      </w:r>
    </w:p>
  </w:footnote>
  <w:footnote w:id="22">
    <w:p w14:paraId="2E894D3A" w14:textId="3342C80B" w:rsidR="00F859EF" w:rsidRDefault="00F859EF" w:rsidP="003C7B1D">
      <w:pPr>
        <w:pStyle w:val="FootnoteText"/>
      </w:pPr>
      <w:r>
        <w:rPr>
          <w:rStyle w:val="FootnoteReference"/>
        </w:rPr>
        <w:footnoteRef/>
      </w:r>
      <w:r>
        <w:t xml:space="preserve"> Manjerovic, Maureen and Budds, Michael, “More than a Drummer Boy’s War:  A Historical View of Musicians in the American Civil War.” (2002) College Music Symposium, Volume 42. 335-340.</w:t>
      </w:r>
    </w:p>
  </w:footnote>
  <w:footnote w:id="23">
    <w:p w14:paraId="770D63A8" w14:textId="606604B9" w:rsidR="00F859EF" w:rsidRPr="00774385" w:rsidRDefault="00F859EF">
      <w:pPr>
        <w:pStyle w:val="FootnoteText"/>
      </w:pPr>
      <w:r>
        <w:rPr>
          <w:rStyle w:val="FootnoteReference"/>
        </w:rPr>
        <w:footnoteRef/>
      </w:r>
      <w:r>
        <w:t xml:space="preserve"> The two works I have primarily used as historiography for the </w:t>
      </w:r>
      <w:r>
        <w:rPr>
          <w:i/>
        </w:rPr>
        <w:t xml:space="preserve">musical </w:t>
      </w:r>
      <w:r>
        <w:t xml:space="preserve">aspect in which children participated is </w:t>
      </w:r>
      <w:r>
        <w:rPr>
          <w:i/>
        </w:rPr>
        <w:t xml:space="preserve">Drummer Boys of the American Civil War, </w:t>
      </w:r>
      <w:r>
        <w:t xml:space="preserve">by John Wilkinson, and </w:t>
      </w:r>
      <w:r>
        <w:rPr>
          <w:i/>
        </w:rPr>
        <w:t xml:space="preserve">More than a Drummer Boy’s War:  A Historical View of Musicians in the American Civil War, </w:t>
      </w:r>
      <w:r>
        <w:t xml:space="preserve">by Michael Budds and Maureen Manjerovic.  </w:t>
      </w:r>
    </w:p>
  </w:footnote>
  <w:footnote w:id="24">
    <w:p w14:paraId="5D6068D4" w14:textId="52B85AF8" w:rsidR="00F859EF" w:rsidRPr="00C8236D" w:rsidRDefault="00F859EF">
      <w:pPr>
        <w:pStyle w:val="FootnoteText"/>
      </w:pPr>
      <w:r>
        <w:rPr>
          <w:rStyle w:val="FootnoteReference"/>
        </w:rPr>
        <w:footnoteRef/>
      </w:r>
      <w:r>
        <w:t xml:space="preserve"> Joan Cashin, “</w:t>
      </w:r>
      <w:r>
        <w:rPr>
          <w:i/>
        </w:rPr>
        <w:t xml:space="preserve">The War Was You and Me:  Civilians in the American Civil War,” </w:t>
      </w:r>
      <w:r>
        <w:t>(Princeton:  Princeton University Press, 2002), 87.</w:t>
      </w:r>
    </w:p>
  </w:footnote>
  <w:footnote w:id="25">
    <w:p w14:paraId="50F628D5" w14:textId="6A6E23D0" w:rsidR="00F859EF" w:rsidRPr="008741DF" w:rsidRDefault="00F859EF">
      <w:pPr>
        <w:pStyle w:val="FootnoteText"/>
      </w:pPr>
      <w:r>
        <w:rPr>
          <w:rStyle w:val="FootnoteReference"/>
        </w:rPr>
        <w:footnoteRef/>
      </w:r>
      <w:r>
        <w:t xml:space="preserve"> Emily Werner, “</w:t>
      </w:r>
      <w:r>
        <w:rPr>
          <w:i/>
        </w:rPr>
        <w:t xml:space="preserve">Reluctant Witnesses:  Children’s Voices from the Civil War,” </w:t>
      </w:r>
      <w:r>
        <w:t>(Boulder: Westview Press, 1990), 105.</w:t>
      </w:r>
    </w:p>
  </w:footnote>
  <w:footnote w:id="26">
    <w:p w14:paraId="754447DC" w14:textId="77777777" w:rsidR="00F859EF" w:rsidRPr="00231E9F" w:rsidRDefault="00F859EF" w:rsidP="000117C7">
      <w:pPr>
        <w:pStyle w:val="FootnoteText"/>
      </w:pPr>
      <w:r>
        <w:rPr>
          <w:rStyle w:val="FootnoteReference"/>
        </w:rPr>
        <w:footnoteRef/>
      </w:r>
      <w:r>
        <w:t xml:space="preserve"> James Marten, </w:t>
      </w:r>
      <w:r>
        <w:rPr>
          <w:i/>
        </w:rPr>
        <w:t xml:space="preserve">“The Children’s Civil War,” </w:t>
      </w:r>
      <w:r>
        <w:t>(London:  University of North Carolina Press, 1998), 117</w:t>
      </w:r>
    </w:p>
  </w:footnote>
  <w:footnote w:id="27">
    <w:p w14:paraId="5785B6C3" w14:textId="77777777" w:rsidR="00F859EF" w:rsidRDefault="00F859EF" w:rsidP="000117C7">
      <w:pPr>
        <w:pStyle w:val="FootnoteText"/>
      </w:pPr>
      <w:r>
        <w:rPr>
          <w:rStyle w:val="FootnoteReference"/>
        </w:rPr>
        <w:footnoteRef/>
      </w:r>
      <w:r>
        <w:t xml:space="preserve"> Wilkinson, John, “Drummer Boys of the American Civil War” Ph.D. Diss., Columbia University, 2014.</w:t>
      </w:r>
    </w:p>
  </w:footnote>
  <w:footnote w:id="28">
    <w:p w14:paraId="5CF98C16" w14:textId="3CBD545A" w:rsidR="00F859EF" w:rsidRPr="004321E9" w:rsidRDefault="00F859EF">
      <w:pPr>
        <w:pStyle w:val="FootnoteText"/>
        <w:contextualSpacing/>
      </w:pPr>
      <w:r>
        <w:rPr>
          <w:rStyle w:val="FootnoteReference"/>
        </w:rPr>
        <w:footnoteRef/>
      </w:r>
      <w:r>
        <w:t xml:space="preserve"> Paul Ringel, “</w:t>
      </w:r>
      <w:r>
        <w:rPr>
          <w:i/>
        </w:rPr>
        <w:t xml:space="preserve">Children and Youth during the Civil War,” </w:t>
      </w:r>
      <w:r>
        <w:t>(Raleigh: University of North Carolina Press, 1998), 98.</w:t>
      </w:r>
    </w:p>
  </w:footnote>
  <w:footnote w:id="29">
    <w:p w14:paraId="6C800B6B" w14:textId="4659C64E" w:rsidR="00F859EF" w:rsidRDefault="00F859EF">
      <w:pPr>
        <w:pStyle w:val="FootnoteText"/>
      </w:pPr>
      <w:r>
        <w:rPr>
          <w:rStyle w:val="FootnoteReference"/>
        </w:rPr>
        <w:footnoteRef/>
      </w:r>
      <w:r>
        <w:t xml:space="preserve"> Ringel, </w:t>
      </w:r>
      <w:r>
        <w:rPr>
          <w:i/>
        </w:rPr>
        <w:t xml:space="preserve">Children and Youth, </w:t>
      </w:r>
      <w:r>
        <w:t>81.</w:t>
      </w:r>
    </w:p>
  </w:footnote>
  <w:footnote w:id="30">
    <w:p w14:paraId="07430980" w14:textId="53AB98F6" w:rsidR="00F859EF" w:rsidRDefault="00F859EF">
      <w:pPr>
        <w:pStyle w:val="FootnoteText"/>
      </w:pPr>
      <w:r>
        <w:rPr>
          <w:rStyle w:val="FootnoteReference"/>
        </w:rPr>
        <w:footnoteRef/>
      </w:r>
      <w:r>
        <w:t xml:space="preserve"> Ringel, </w:t>
      </w:r>
      <w:r>
        <w:rPr>
          <w:i/>
        </w:rPr>
        <w:t xml:space="preserve">Children and Youth, </w:t>
      </w:r>
      <w:r>
        <w:t>83.</w:t>
      </w:r>
    </w:p>
  </w:footnote>
  <w:footnote w:id="31">
    <w:p w14:paraId="36EEBBEF" w14:textId="052727FF" w:rsidR="00F859EF" w:rsidRPr="00203C8E" w:rsidRDefault="00F859EF">
      <w:pPr>
        <w:pStyle w:val="FootnoteText"/>
      </w:pPr>
      <w:r>
        <w:rPr>
          <w:rStyle w:val="FootnoteReference"/>
        </w:rPr>
        <w:footnoteRef/>
      </w:r>
      <w:r>
        <w:t xml:space="preserve"> Ringel, </w:t>
      </w:r>
      <w:r>
        <w:rPr>
          <w:i/>
        </w:rPr>
        <w:t xml:space="preserve">Children and Youth, </w:t>
      </w:r>
      <w:r>
        <w:t>87.</w:t>
      </w:r>
    </w:p>
  </w:footnote>
  <w:footnote w:id="32">
    <w:p w14:paraId="4BBDF168" w14:textId="77777777" w:rsidR="00F859EF" w:rsidRPr="004F2B53" w:rsidRDefault="00F859EF" w:rsidP="00902561">
      <w:pPr>
        <w:pStyle w:val="FootnoteText"/>
      </w:pPr>
      <w:r>
        <w:rPr>
          <w:rStyle w:val="FootnoteReference"/>
        </w:rPr>
        <w:footnoteRef/>
      </w:r>
      <w:r>
        <w:t xml:space="preserve"> Gottfried, Bradley.  </w:t>
      </w:r>
      <w:r>
        <w:rPr>
          <w:i/>
        </w:rPr>
        <w:t xml:space="preserve">The End of Innocence, </w:t>
      </w:r>
      <w:r>
        <w:t>2011.</w:t>
      </w:r>
    </w:p>
  </w:footnote>
  <w:footnote w:id="33">
    <w:p w14:paraId="50E308E8" w14:textId="77777777" w:rsidR="00F859EF" w:rsidRPr="00E5188D" w:rsidRDefault="00F859EF" w:rsidP="00902561">
      <w:pPr>
        <w:contextualSpacing/>
      </w:pPr>
      <w:r>
        <w:rPr>
          <w:rStyle w:val="FootnoteReference"/>
        </w:rPr>
        <w:footnoteRef/>
      </w:r>
      <w:r>
        <w:t xml:space="preserve"> </w:t>
      </w:r>
      <w:r>
        <w:rPr>
          <w:sz w:val="20"/>
          <w:szCs w:val="20"/>
        </w:rPr>
        <w:t>Werner, “</w:t>
      </w:r>
      <w:r>
        <w:rPr>
          <w:i/>
          <w:sz w:val="20"/>
          <w:szCs w:val="20"/>
        </w:rPr>
        <w:t xml:space="preserve">Reluctant Witnesses,” </w:t>
      </w:r>
      <w:r>
        <w:rPr>
          <w:sz w:val="20"/>
          <w:szCs w:val="20"/>
        </w:rPr>
        <w:t>27.</w:t>
      </w:r>
    </w:p>
  </w:footnote>
  <w:footnote w:id="34">
    <w:p w14:paraId="30D99C3A" w14:textId="77777777" w:rsidR="00F859EF" w:rsidRDefault="00F859EF" w:rsidP="00902561">
      <w:pPr>
        <w:spacing w:line="240" w:lineRule="auto"/>
        <w:contextualSpacing/>
      </w:pPr>
      <w:r w:rsidRPr="000671A6">
        <w:rPr>
          <w:rStyle w:val="FootnoteReference"/>
          <w:rFonts w:ascii="Times New Roman" w:hAnsi="Times New Roman" w:cs="Times New Roman"/>
          <w:sz w:val="20"/>
          <w:szCs w:val="20"/>
        </w:rPr>
        <w:footnoteRef/>
      </w:r>
      <w:r w:rsidRPr="000671A6">
        <w:rPr>
          <w:rFonts w:ascii="Times New Roman" w:hAnsi="Times New Roman" w:cs="Times New Roman"/>
          <w:sz w:val="20"/>
          <w:szCs w:val="20"/>
        </w:rPr>
        <w:t xml:space="preserve"> </w:t>
      </w:r>
      <w:r w:rsidRPr="000671A6">
        <w:rPr>
          <w:rFonts w:ascii="Times New Roman" w:hAnsi="Times New Roman" w:cs="Times New Roman"/>
          <w:i/>
          <w:sz w:val="20"/>
          <w:szCs w:val="20"/>
        </w:rPr>
        <w:t>Wisconsin Historical Society</w:t>
      </w:r>
      <w:r>
        <w:rPr>
          <w:rFonts w:ascii="Times New Roman" w:hAnsi="Times New Roman" w:cs="Times New Roman"/>
          <w:i/>
          <w:sz w:val="20"/>
          <w:szCs w:val="20"/>
        </w:rPr>
        <w:t>, December, 1874.</w:t>
      </w:r>
      <w:r>
        <w:rPr>
          <w:sz w:val="20"/>
          <w:szCs w:val="20"/>
        </w:rPr>
        <w:t xml:space="preserve"> </w:t>
      </w:r>
    </w:p>
  </w:footnote>
  <w:footnote w:id="35">
    <w:p w14:paraId="274B1EC9" w14:textId="77777777" w:rsidR="00F859EF" w:rsidRPr="000671A6" w:rsidRDefault="00F859EF" w:rsidP="00902561">
      <w:pPr>
        <w:spacing w:after="0" w:line="240" w:lineRule="auto"/>
        <w:rPr>
          <w:rFonts w:ascii="Times New Roman" w:eastAsia="Times New Roman" w:hAnsi="Times New Roman" w:cs="Times New Roman"/>
          <w:sz w:val="20"/>
          <w:szCs w:val="20"/>
        </w:rPr>
      </w:pPr>
      <w:r w:rsidRPr="000671A6">
        <w:rPr>
          <w:rStyle w:val="FootnoteReference"/>
          <w:rFonts w:ascii="Times New Roman" w:hAnsi="Times New Roman" w:cs="Times New Roman"/>
          <w:sz w:val="20"/>
          <w:szCs w:val="20"/>
        </w:rPr>
        <w:footnoteRef/>
      </w:r>
      <w:r w:rsidRPr="000671A6">
        <w:rPr>
          <w:rFonts w:ascii="Times New Roman" w:hAnsi="Times New Roman" w:cs="Times New Roman"/>
          <w:sz w:val="20"/>
          <w:szCs w:val="20"/>
        </w:rPr>
        <w:t xml:space="preserve"> </w:t>
      </w:r>
      <w:r w:rsidRPr="000671A6">
        <w:rPr>
          <w:rFonts w:ascii="Times New Roman" w:eastAsia="Times New Roman" w:hAnsi="Times New Roman" w:cs="Times New Roman"/>
          <w:color w:val="000000"/>
          <w:sz w:val="20"/>
          <w:szCs w:val="20"/>
        </w:rPr>
        <w:t>“[Schoolteachers] furnished quite a large squad of recruits of the very best material for good soldiers to start the proposed company.”</w:t>
      </w:r>
      <w:r w:rsidRPr="000671A6">
        <w:rPr>
          <w:rStyle w:val="FootnoteReference"/>
          <w:rFonts w:ascii="Times New Roman" w:eastAsia="Times New Roman" w:hAnsi="Times New Roman" w:cs="Times New Roman"/>
          <w:color w:val="000000"/>
          <w:sz w:val="20"/>
          <w:szCs w:val="20"/>
        </w:rPr>
        <w:footnoteRef/>
      </w:r>
      <w:r w:rsidRPr="000671A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Many teachers sought to use the classroom as a process of socializing children to support the war.  </w:t>
      </w:r>
      <w:r w:rsidRPr="000671A6">
        <w:rPr>
          <w:rFonts w:ascii="Times New Roman" w:eastAsia="Times New Roman" w:hAnsi="Times New Roman" w:cs="Times New Roman"/>
          <w:color w:val="000000"/>
          <w:sz w:val="20"/>
          <w:szCs w:val="20"/>
        </w:rPr>
        <w:t>Some of these ‘children’ recruits</w:t>
      </w:r>
      <w:r>
        <w:rPr>
          <w:rFonts w:ascii="Times New Roman" w:eastAsia="Times New Roman" w:hAnsi="Times New Roman" w:cs="Times New Roman"/>
          <w:color w:val="000000"/>
          <w:sz w:val="20"/>
          <w:szCs w:val="20"/>
        </w:rPr>
        <w:t xml:space="preserve"> were schoolteachers themselves, and viewed as potential recruits for the war.</w:t>
      </w:r>
      <w:r w:rsidRPr="000671A6">
        <w:rPr>
          <w:rFonts w:ascii="Times New Roman" w:eastAsia="Times New Roman" w:hAnsi="Times New Roman" w:cs="Times New Roman"/>
          <w:color w:val="000000"/>
          <w:sz w:val="20"/>
          <w:szCs w:val="20"/>
        </w:rPr>
        <w:t xml:space="preserve">  James K Newton, age 17 from De Pere, Wisconsin, was a schoolteacher himself before he enlisted in 1861.  Although Newton was under the age of 18 at the time, no recruiter was going to pass him up; he stood 6 feet tall and weighed 170 pounds.  His account is more balanced, as to be expected from a more mature recruit.  He discusses the things he enjoyed:  Newton and his company had to spend their first night in the tiny cabin of a boat to sleep,” and the things he did not enjoy - “There is no use in trying to describe the battle because I can not do it.  All I know about it is that we drove the rebels &amp; then drove us &amp; we would drive them again.”</w:t>
      </w:r>
      <w:r w:rsidRPr="000671A6">
        <w:rPr>
          <w:rStyle w:val="FootnoteReference"/>
          <w:rFonts w:ascii="Times New Roman" w:eastAsia="Times New Roman" w:hAnsi="Times New Roman" w:cs="Times New Roman"/>
          <w:color w:val="000000"/>
          <w:sz w:val="20"/>
          <w:szCs w:val="20"/>
        </w:rPr>
        <w:footnoteRef/>
      </w:r>
      <w:r w:rsidRPr="000671A6">
        <w:rPr>
          <w:rFonts w:ascii="Times New Roman" w:eastAsia="Times New Roman" w:hAnsi="Times New Roman" w:cs="Times New Roman"/>
          <w:color w:val="000000"/>
          <w:sz w:val="20"/>
          <w:szCs w:val="20"/>
        </w:rPr>
        <w:t xml:space="preserve">  The reader is able to get a sense as Newton attempts to grapple with the idea that “as for myself I came out with a scratch and I am sure I dont know why it was for I stood as good a chance as any of them to get hurt.”</w:t>
      </w:r>
      <w:r w:rsidRPr="000671A6">
        <w:rPr>
          <w:rStyle w:val="FootnoteReference"/>
          <w:rFonts w:ascii="Times New Roman" w:eastAsia="Times New Roman" w:hAnsi="Times New Roman" w:cs="Times New Roman"/>
          <w:color w:val="000000"/>
          <w:sz w:val="20"/>
          <w:szCs w:val="20"/>
        </w:rPr>
        <w:footnoteRef/>
      </w:r>
      <w:r w:rsidRPr="000671A6">
        <w:rPr>
          <w:rFonts w:ascii="Times New Roman" w:eastAsia="Times New Roman" w:hAnsi="Times New Roman" w:cs="Times New Roman"/>
          <w:color w:val="000000"/>
          <w:sz w:val="20"/>
          <w:szCs w:val="20"/>
        </w:rPr>
        <w:t xml:space="preserve">  Newton’s account illustrates many motivations of joining the conflict; but also a firsthand account of the awful realities of combat.  Although Newton blurs the line between child and man, he provides a fascinating account about the boundary in between, while offering a substantial examination of the process of which boys were recruited for the war effort through local schools. </w:t>
      </w:r>
    </w:p>
    <w:p w14:paraId="07E8C3F7" w14:textId="77777777" w:rsidR="00F859EF" w:rsidRDefault="00F859EF" w:rsidP="00902561">
      <w:pPr>
        <w:pStyle w:val="FootnoteText"/>
      </w:pPr>
    </w:p>
  </w:footnote>
  <w:footnote w:id="36">
    <w:p w14:paraId="4302AD61" w14:textId="77777777" w:rsidR="00F859EF" w:rsidRDefault="00F859EF" w:rsidP="00213FC9">
      <w:pPr>
        <w:pStyle w:val="FootnoteText"/>
      </w:pPr>
      <w:r>
        <w:rPr>
          <w:rStyle w:val="FootnoteReference"/>
        </w:rPr>
        <w:footnoteRef/>
      </w:r>
      <w:r>
        <w:t xml:space="preserve"> Elisha Stockwell, </w:t>
      </w:r>
      <w:r w:rsidRPr="00797817">
        <w:rPr>
          <w:i/>
        </w:rPr>
        <w:t>Private Elisha Stockwell, Jr. Sees the Civil War</w:t>
      </w:r>
      <w:r>
        <w:t>, ed. Byron R. Abernethy (originally published 1958; Norman: University of Oklahoma Press, 1958), 6</w:t>
      </w:r>
    </w:p>
  </w:footnote>
  <w:footnote w:id="37">
    <w:p w14:paraId="58C237CE" w14:textId="77777777" w:rsidR="00F859EF" w:rsidRPr="00E630F2" w:rsidRDefault="00F859EF" w:rsidP="00213FC9">
      <w:pPr>
        <w:pStyle w:val="FootnoteText"/>
      </w:pPr>
      <w:r>
        <w:rPr>
          <w:rStyle w:val="FootnoteReference"/>
        </w:rPr>
        <w:footnoteRef/>
      </w:r>
      <w:r>
        <w:t xml:space="preserve"> Wilkinson, </w:t>
      </w:r>
      <w:r>
        <w:rPr>
          <w:i/>
        </w:rPr>
        <w:t xml:space="preserve">Drummer Boys, </w:t>
      </w:r>
      <w:r>
        <w:t>9.</w:t>
      </w:r>
    </w:p>
  </w:footnote>
  <w:footnote w:id="38">
    <w:p w14:paraId="2DE3C44F" w14:textId="77777777" w:rsidR="00F859EF" w:rsidRPr="00C9553F" w:rsidRDefault="00F859EF" w:rsidP="00213FC9">
      <w:pPr>
        <w:pStyle w:val="FootnoteText"/>
      </w:pPr>
      <w:r>
        <w:rPr>
          <w:rStyle w:val="FootnoteReference"/>
        </w:rPr>
        <w:footnoteRef/>
      </w:r>
      <w:r>
        <w:t xml:space="preserve"> Elisha Stockwell, </w:t>
      </w:r>
      <w:r>
        <w:rPr>
          <w:i/>
        </w:rPr>
        <w:t xml:space="preserve">Abernethy, </w:t>
      </w:r>
      <w:r>
        <w:t>3-5.</w:t>
      </w:r>
    </w:p>
  </w:footnote>
  <w:footnote w:id="39">
    <w:p w14:paraId="15EEE8D0" w14:textId="77777777" w:rsidR="00F859EF" w:rsidRPr="00996EAE" w:rsidRDefault="00F859EF" w:rsidP="00213FC9">
      <w:pPr>
        <w:pStyle w:val="FootnoteText"/>
      </w:pPr>
      <w:r>
        <w:rPr>
          <w:rStyle w:val="FootnoteReference"/>
        </w:rPr>
        <w:footnoteRef/>
      </w:r>
      <w:r>
        <w:t xml:space="preserve"> Wilkinson, </w:t>
      </w:r>
      <w:r>
        <w:rPr>
          <w:i/>
        </w:rPr>
        <w:t xml:space="preserve">Drummer Boys, </w:t>
      </w:r>
      <w:r>
        <w:t>10.</w:t>
      </w:r>
    </w:p>
  </w:footnote>
  <w:footnote w:id="40">
    <w:p w14:paraId="09662C70" w14:textId="77777777" w:rsidR="00F859EF" w:rsidRPr="00CE0C8C" w:rsidRDefault="00F859EF" w:rsidP="00213FC9">
      <w:pPr>
        <w:pStyle w:val="FootnoteText"/>
      </w:pPr>
      <w:r>
        <w:rPr>
          <w:rStyle w:val="FootnoteReference"/>
        </w:rPr>
        <w:footnoteRef/>
      </w:r>
      <w:r>
        <w:t xml:space="preserve"> Cashin, </w:t>
      </w:r>
      <w:r>
        <w:rPr>
          <w:i/>
        </w:rPr>
        <w:t xml:space="preserve">The War Was You and Me, </w:t>
      </w:r>
      <w:r>
        <w:t>88.</w:t>
      </w:r>
    </w:p>
  </w:footnote>
  <w:footnote w:id="41">
    <w:p w14:paraId="530CACC9" w14:textId="77777777" w:rsidR="00F859EF" w:rsidRDefault="00F859EF" w:rsidP="007A7BC3">
      <w:pPr>
        <w:pStyle w:val="FootnoteText"/>
      </w:pPr>
      <w:r>
        <w:rPr>
          <w:rStyle w:val="FootnoteReference"/>
        </w:rPr>
        <w:footnoteRef/>
      </w:r>
      <w:r>
        <w:t xml:space="preserve"> Elisha Stockwell, </w:t>
      </w:r>
      <w:r w:rsidRPr="00797817">
        <w:rPr>
          <w:i/>
        </w:rPr>
        <w:t>Private Elisha Stockwell, Jr. Sees the Civil War</w:t>
      </w:r>
      <w:r>
        <w:t>, ed. Byron R. Abernethy (originally published 1958; Norman: University of Oklahoma Press, 1958), 6.</w:t>
      </w:r>
    </w:p>
  </w:footnote>
  <w:footnote w:id="42">
    <w:p w14:paraId="284D8F03" w14:textId="77777777" w:rsidR="00F859EF" w:rsidRPr="009D4A10" w:rsidRDefault="00F859EF" w:rsidP="007A7BC3">
      <w:pPr>
        <w:pStyle w:val="FootnoteText"/>
      </w:pPr>
      <w:r>
        <w:rPr>
          <w:rStyle w:val="FootnoteReference"/>
        </w:rPr>
        <w:footnoteRef/>
      </w:r>
      <w:r>
        <w:t xml:space="preserve"> Marcie Schwartz, “</w:t>
      </w:r>
      <w:r w:rsidRPr="00CA2A6B">
        <w:t>Children on the Battlefield</w:t>
      </w:r>
      <w:r>
        <w:t>,”</w:t>
      </w:r>
      <w:r>
        <w:rPr>
          <w:i/>
        </w:rPr>
        <w:t xml:space="preserve"> </w:t>
      </w:r>
      <w:hyperlink r:id="rId8" w:history="1">
        <w:r w:rsidRPr="00CE17DA">
          <w:rPr>
            <w:rStyle w:val="Hyperlink"/>
            <w:i/>
          </w:rPr>
          <w:t>http://www.civilwar.org/education/history/children-in-the-civil-war/?referrer=https://www.google.com/</w:t>
        </w:r>
      </w:hyperlink>
      <w:r>
        <w:rPr>
          <w:i/>
        </w:rPr>
        <w:t xml:space="preserve"> </w:t>
      </w:r>
      <w:r>
        <w:t>accessed April 17</w:t>
      </w:r>
      <w:r w:rsidRPr="00CA2A6B">
        <w:rPr>
          <w:vertAlign w:val="superscript"/>
        </w:rPr>
        <w:t>th</w:t>
      </w:r>
      <w:r>
        <w:t xml:space="preserve">, 2016. </w:t>
      </w:r>
    </w:p>
  </w:footnote>
  <w:footnote w:id="43">
    <w:p w14:paraId="7D51E009" w14:textId="77777777" w:rsidR="00F859EF" w:rsidRDefault="00F859EF" w:rsidP="008F0DD5">
      <w:pPr>
        <w:pStyle w:val="FootnoteText"/>
      </w:pPr>
      <w:r>
        <w:rPr>
          <w:rStyle w:val="FootnoteReference"/>
        </w:rPr>
        <w:footnoteRef/>
      </w:r>
      <w:r>
        <w:t xml:space="preserve"> Budds, Michael and Manjerovic, Maureen, </w:t>
      </w:r>
      <w:r>
        <w:rPr>
          <w:i/>
        </w:rPr>
        <w:t xml:space="preserve">More Than a Drummer Boy’s War, </w:t>
      </w:r>
      <w:r>
        <w:t xml:space="preserve">315. </w:t>
      </w:r>
    </w:p>
  </w:footnote>
  <w:footnote w:id="44">
    <w:p w14:paraId="490CA4A4" w14:textId="77777777" w:rsidR="00F859EF" w:rsidRPr="004E6CE2" w:rsidRDefault="00F859EF" w:rsidP="008F0DD5">
      <w:pPr>
        <w:pStyle w:val="FootnoteText"/>
      </w:pPr>
      <w:r>
        <w:rPr>
          <w:rStyle w:val="FootnoteReference"/>
        </w:rPr>
        <w:footnoteRef/>
      </w:r>
      <w:r>
        <w:t xml:space="preserve"> Wilkinson, </w:t>
      </w:r>
      <w:r>
        <w:rPr>
          <w:i/>
        </w:rPr>
        <w:t xml:space="preserve">Drummer Boys, </w:t>
      </w:r>
      <w:r>
        <w:t>7.</w:t>
      </w:r>
    </w:p>
  </w:footnote>
  <w:footnote w:id="45">
    <w:p w14:paraId="09AEB1D5" w14:textId="77777777" w:rsidR="00F859EF" w:rsidRPr="00FD4A6B" w:rsidRDefault="00F859EF" w:rsidP="008F0DD5">
      <w:pPr>
        <w:pStyle w:val="FootnoteText"/>
      </w:pPr>
      <w:r>
        <w:rPr>
          <w:rStyle w:val="FootnoteReference"/>
        </w:rPr>
        <w:footnoteRef/>
      </w:r>
      <w:r>
        <w:t xml:space="preserve"> Wilkinson, </w:t>
      </w:r>
      <w:r>
        <w:rPr>
          <w:i/>
        </w:rPr>
        <w:t xml:space="preserve">Drummer Boys, </w:t>
      </w:r>
      <w:r>
        <w:t>6.</w:t>
      </w:r>
    </w:p>
  </w:footnote>
  <w:footnote w:id="46">
    <w:p w14:paraId="0DE8EE68" w14:textId="77777777" w:rsidR="00F859EF" w:rsidRPr="00FD4A6B" w:rsidRDefault="00F859EF" w:rsidP="008F0DD5">
      <w:pPr>
        <w:pStyle w:val="FootnoteText"/>
      </w:pPr>
      <w:r>
        <w:rPr>
          <w:rStyle w:val="FootnoteReference"/>
        </w:rPr>
        <w:footnoteRef/>
      </w:r>
      <w:r>
        <w:t xml:space="preserve"> </w:t>
      </w:r>
      <w:r>
        <w:rPr>
          <w:rFonts w:ascii="Times New Roman" w:hAnsi="Times New Roman" w:cs="Times New Roman"/>
          <w:highlight w:val="white"/>
        </w:rPr>
        <w:t>Marten, James,</w:t>
      </w:r>
      <w:r w:rsidRPr="000671A6">
        <w:rPr>
          <w:rFonts w:ascii="Times New Roman" w:hAnsi="Times New Roman" w:cs="Times New Roman"/>
          <w:highlight w:val="white"/>
        </w:rPr>
        <w:t xml:space="preserve"> </w:t>
      </w:r>
      <w:r>
        <w:rPr>
          <w:rFonts w:ascii="Times New Roman" w:hAnsi="Times New Roman" w:cs="Times New Roman"/>
          <w:i/>
        </w:rPr>
        <w:t>Children’s Civil War,</w:t>
      </w:r>
      <w:r>
        <w:rPr>
          <w:rFonts w:ascii="Times New Roman" w:hAnsi="Times New Roman" w:cs="Times New Roman"/>
        </w:rPr>
        <w:t xml:space="preserve"> 8,</w:t>
      </w:r>
    </w:p>
  </w:footnote>
  <w:footnote w:id="47">
    <w:p w14:paraId="4D03E7E8" w14:textId="77777777" w:rsidR="00F859EF" w:rsidRPr="00C23FA9" w:rsidRDefault="00F859EF" w:rsidP="00B84521">
      <w:pPr>
        <w:pStyle w:val="FootnoteText"/>
      </w:pPr>
      <w:r>
        <w:rPr>
          <w:rStyle w:val="FootnoteReference"/>
        </w:rPr>
        <w:footnoteRef/>
      </w:r>
      <w:r>
        <w:t xml:space="preserve"> Alva and George Cleveland, </w:t>
      </w:r>
      <w:r>
        <w:rPr>
          <w:i/>
        </w:rPr>
        <w:t xml:space="preserve">Drummer Boys in the Civil War, </w:t>
      </w:r>
      <w:r>
        <w:t>ed. Kira Dietz, (originally published 1882; Blacksburg: Virginia University Press, 2009),</w:t>
      </w:r>
      <w:r>
        <w:rPr>
          <w:i/>
        </w:rPr>
        <w:t xml:space="preserve"> </w:t>
      </w:r>
      <w:r>
        <w:t>3.</w:t>
      </w:r>
    </w:p>
  </w:footnote>
  <w:footnote w:id="48">
    <w:p w14:paraId="29E48F57" w14:textId="77777777" w:rsidR="00F859EF" w:rsidRPr="00057155" w:rsidRDefault="00F859EF" w:rsidP="00B84521">
      <w:pPr>
        <w:pStyle w:val="FootnoteText"/>
      </w:pPr>
      <w:r>
        <w:rPr>
          <w:rStyle w:val="FootnoteReference"/>
        </w:rPr>
        <w:footnoteRef/>
      </w:r>
      <w:r>
        <w:t xml:space="preserve"> Cleveland, </w:t>
      </w:r>
      <w:r>
        <w:rPr>
          <w:i/>
        </w:rPr>
        <w:t xml:space="preserve">Drummer Boys, </w:t>
      </w:r>
      <w:r>
        <w:t>3.</w:t>
      </w:r>
    </w:p>
  </w:footnote>
  <w:footnote w:id="49">
    <w:p w14:paraId="405BD133" w14:textId="77777777" w:rsidR="00F859EF" w:rsidRDefault="00F859EF" w:rsidP="00B84521">
      <w:pPr>
        <w:pStyle w:val="FootnoteText"/>
      </w:pPr>
      <w:r>
        <w:rPr>
          <w:rStyle w:val="FootnoteReference"/>
        </w:rPr>
        <w:footnoteRef/>
      </w:r>
      <w:r>
        <w:t xml:space="preserve"> Cleveland, </w:t>
      </w:r>
      <w:r>
        <w:rPr>
          <w:i/>
        </w:rPr>
        <w:t>Drummer Boys, 3</w:t>
      </w:r>
      <w:r>
        <w:t>.</w:t>
      </w:r>
    </w:p>
  </w:footnote>
  <w:footnote w:id="50">
    <w:p w14:paraId="1D756E24" w14:textId="77777777" w:rsidR="00F859EF" w:rsidRDefault="00F859EF" w:rsidP="00B84521">
      <w:pPr>
        <w:pStyle w:val="FootnoteText"/>
      </w:pPr>
      <w:r>
        <w:rPr>
          <w:rStyle w:val="FootnoteReference"/>
        </w:rPr>
        <w:footnoteRef/>
      </w:r>
      <w:r>
        <w:t xml:space="preserve"> Barnett, Marge, “</w:t>
      </w:r>
      <w:r>
        <w:rPr>
          <w:i/>
        </w:rPr>
        <w:t>Historical Background on Traveling in the 19</w:t>
      </w:r>
      <w:r w:rsidRPr="00B228FD">
        <w:rPr>
          <w:i/>
          <w:vertAlign w:val="superscript"/>
        </w:rPr>
        <w:t>th</w:t>
      </w:r>
      <w:r>
        <w:rPr>
          <w:i/>
        </w:rPr>
        <w:t xml:space="preserve"> Century,” </w:t>
      </w:r>
      <w:hyperlink r:id="rId9" w:history="1">
        <w:r w:rsidRPr="00CE17DA">
          <w:rPr>
            <w:rStyle w:val="Hyperlink"/>
          </w:rPr>
          <w:t>http://www.teachushistory.org/detocqueville-visit-united-states/articles/historical-background-traveling-early-19th-century</w:t>
        </w:r>
      </w:hyperlink>
      <w:r>
        <w:t xml:space="preserve"> (accessed March 10th, 2016) </w:t>
      </w:r>
    </w:p>
  </w:footnote>
  <w:footnote w:id="51">
    <w:p w14:paraId="3D0F2209" w14:textId="77777777" w:rsidR="00F859EF" w:rsidRDefault="00F859EF" w:rsidP="00B84521">
      <w:pPr>
        <w:pStyle w:val="FootnoteText"/>
      </w:pPr>
      <w:r>
        <w:rPr>
          <w:rStyle w:val="FootnoteReference"/>
        </w:rPr>
        <w:footnoteRef/>
      </w:r>
      <w:r>
        <w:t xml:space="preserve"> Cleveland, </w:t>
      </w:r>
      <w:r>
        <w:rPr>
          <w:i/>
        </w:rPr>
        <w:t xml:space="preserve">Drummer Boys, </w:t>
      </w:r>
      <w:r>
        <w:t>20.</w:t>
      </w:r>
    </w:p>
  </w:footnote>
  <w:footnote w:id="52">
    <w:p w14:paraId="08998DA3" w14:textId="77777777" w:rsidR="00F859EF" w:rsidRPr="00467FDE" w:rsidRDefault="00F859EF" w:rsidP="00B84521">
      <w:pPr>
        <w:pStyle w:val="FootnoteText"/>
      </w:pPr>
      <w:r>
        <w:rPr>
          <w:rStyle w:val="FootnoteReference"/>
        </w:rPr>
        <w:footnoteRef/>
      </w:r>
      <w:r>
        <w:t xml:space="preserve"> Jabour, </w:t>
      </w:r>
      <w:r>
        <w:rPr>
          <w:i/>
        </w:rPr>
        <w:t xml:space="preserve">Major Problems, </w:t>
      </w:r>
      <w:r>
        <w:t>195.</w:t>
      </w:r>
    </w:p>
  </w:footnote>
  <w:footnote w:id="53">
    <w:p w14:paraId="4C7571D3" w14:textId="77777777" w:rsidR="008E0539" w:rsidRPr="00B640AD" w:rsidRDefault="008E0539" w:rsidP="008E0539">
      <w:pPr>
        <w:pStyle w:val="FootnoteText"/>
      </w:pPr>
      <w:r>
        <w:rPr>
          <w:rStyle w:val="FootnoteReference"/>
        </w:rPr>
        <w:footnoteRef/>
      </w:r>
      <w:r>
        <w:t xml:space="preserve"> William H. and Edmund H. Downs to Mary Downs, March 1861, in </w:t>
      </w:r>
      <w:r>
        <w:rPr>
          <w:i/>
        </w:rPr>
        <w:t xml:space="preserve">William H. and Edmund H. Downs Papers, </w:t>
      </w:r>
      <w:r>
        <w:t xml:space="preserve">Wisconsin Historical Society.  </w:t>
      </w:r>
    </w:p>
  </w:footnote>
  <w:footnote w:id="54">
    <w:p w14:paraId="509C9B4B" w14:textId="77777777" w:rsidR="008E0539" w:rsidRPr="00E8763B" w:rsidRDefault="008E0539" w:rsidP="008E0539">
      <w:pPr>
        <w:pStyle w:val="FootnoteText"/>
      </w:pPr>
      <w:r>
        <w:rPr>
          <w:rStyle w:val="FootnoteReference"/>
        </w:rPr>
        <w:footnoteRef/>
      </w:r>
      <w:r>
        <w:t xml:space="preserve"> William Downs, </w:t>
      </w:r>
      <w:r>
        <w:rPr>
          <w:i/>
        </w:rPr>
        <w:t xml:space="preserve">Letters, </w:t>
      </w:r>
      <w:r>
        <w:t>69.</w:t>
      </w:r>
    </w:p>
  </w:footnote>
  <w:footnote w:id="55">
    <w:p w14:paraId="71F8A76D" w14:textId="77777777" w:rsidR="00F859EF" w:rsidRPr="009E76F1" w:rsidRDefault="00F859EF" w:rsidP="00DE48FD">
      <w:pPr>
        <w:pStyle w:val="FootnoteText"/>
        <w:rPr>
          <w:i/>
        </w:rPr>
      </w:pPr>
      <w:r>
        <w:rPr>
          <w:rStyle w:val="FootnoteReference"/>
        </w:rPr>
        <w:footnoteRef/>
      </w:r>
      <w:r>
        <w:t xml:space="preserve"> Abernethy, </w:t>
      </w:r>
      <w:r>
        <w:rPr>
          <w:i/>
        </w:rPr>
        <w:t>Private, 7.</w:t>
      </w:r>
    </w:p>
  </w:footnote>
  <w:footnote w:id="56">
    <w:p w14:paraId="6B3BF329" w14:textId="77777777" w:rsidR="00F859EF" w:rsidRPr="009E76F1" w:rsidRDefault="00F859EF" w:rsidP="00DE48FD">
      <w:pPr>
        <w:pStyle w:val="FootnoteText"/>
        <w:rPr>
          <w:i/>
        </w:rPr>
      </w:pPr>
      <w:r>
        <w:rPr>
          <w:rStyle w:val="FootnoteReference"/>
        </w:rPr>
        <w:footnoteRef/>
      </w:r>
      <w:r>
        <w:t xml:space="preserve"> Abernethy, </w:t>
      </w:r>
      <w:r>
        <w:rPr>
          <w:i/>
        </w:rPr>
        <w:t>Private, 7.</w:t>
      </w:r>
    </w:p>
  </w:footnote>
  <w:footnote w:id="57">
    <w:p w14:paraId="75EC61C1" w14:textId="77777777" w:rsidR="00F859EF" w:rsidRPr="00C32519" w:rsidRDefault="00F859EF" w:rsidP="00DE48FD">
      <w:pPr>
        <w:pStyle w:val="FootnoteText"/>
      </w:pPr>
      <w:r>
        <w:rPr>
          <w:rStyle w:val="FootnoteReference"/>
        </w:rPr>
        <w:footnoteRef/>
      </w:r>
      <w:r>
        <w:t xml:space="preserve"> Jabour, </w:t>
      </w:r>
      <w:r>
        <w:rPr>
          <w:i/>
        </w:rPr>
        <w:t xml:space="preserve">Major Problems, </w:t>
      </w:r>
      <w:r>
        <w:t>194.</w:t>
      </w:r>
    </w:p>
  </w:footnote>
  <w:footnote w:id="58">
    <w:p w14:paraId="086F1EAE" w14:textId="77777777" w:rsidR="00F859EF" w:rsidRDefault="00F859EF" w:rsidP="00DE48FD">
      <w:pPr>
        <w:pStyle w:val="FootnoteText"/>
      </w:pPr>
      <w:r>
        <w:rPr>
          <w:rStyle w:val="FootnoteReference"/>
        </w:rPr>
        <w:footnoteRef/>
      </w:r>
      <w:r>
        <w:t xml:space="preserve"> Abernethy, Private, 7.</w:t>
      </w:r>
    </w:p>
  </w:footnote>
  <w:footnote w:id="59">
    <w:p w14:paraId="29F8AC8A" w14:textId="77777777" w:rsidR="00F859EF" w:rsidRDefault="00F859EF" w:rsidP="00DE48FD">
      <w:pPr>
        <w:pStyle w:val="FootnoteText"/>
      </w:pPr>
      <w:r>
        <w:rPr>
          <w:rStyle w:val="FootnoteReference"/>
        </w:rPr>
        <w:footnoteRef/>
      </w:r>
      <w:r>
        <w:t xml:space="preserve"> Abernethy, </w:t>
      </w:r>
      <w:r>
        <w:rPr>
          <w:i/>
        </w:rPr>
        <w:t xml:space="preserve">Private, </w:t>
      </w:r>
      <w:r>
        <w:t>8.</w:t>
      </w:r>
    </w:p>
  </w:footnote>
  <w:footnote w:id="60">
    <w:p w14:paraId="6B7EA839" w14:textId="627C1451" w:rsidR="00F859EF" w:rsidRDefault="00F859EF">
      <w:pPr>
        <w:pStyle w:val="FootnoteText"/>
      </w:pPr>
      <w:r>
        <w:rPr>
          <w:rStyle w:val="FootnoteReference"/>
        </w:rPr>
        <w:footnoteRef/>
      </w:r>
      <w:r>
        <w:t xml:space="preserve"> Cleveland, </w:t>
      </w:r>
      <w:r>
        <w:rPr>
          <w:i/>
        </w:rPr>
        <w:t xml:space="preserve">Drummer Boy, </w:t>
      </w:r>
      <w:r>
        <w:t>4.</w:t>
      </w:r>
    </w:p>
  </w:footnote>
  <w:footnote w:id="61">
    <w:p w14:paraId="52464DE7" w14:textId="68C85EFD" w:rsidR="00F859EF" w:rsidRPr="001151ED" w:rsidRDefault="00F859EF">
      <w:pPr>
        <w:pStyle w:val="FootnoteText"/>
      </w:pPr>
      <w:r>
        <w:rPr>
          <w:rStyle w:val="FootnoteReference"/>
        </w:rPr>
        <w:footnoteRef/>
      </w:r>
      <w:r>
        <w:t xml:space="preserve"> Reimer, </w:t>
      </w:r>
      <w:r>
        <w:rPr>
          <w:i/>
        </w:rPr>
        <w:t>Medical Education.</w:t>
      </w:r>
    </w:p>
  </w:footnote>
  <w:footnote w:id="62">
    <w:p w14:paraId="5890A912" w14:textId="77777777" w:rsidR="00F859EF" w:rsidRDefault="00F859EF" w:rsidP="009273E4">
      <w:pPr>
        <w:pStyle w:val="FootnoteText"/>
      </w:pPr>
      <w:r>
        <w:rPr>
          <w:rStyle w:val="FootnoteReference"/>
        </w:rPr>
        <w:footnoteRef/>
      </w:r>
      <w:r>
        <w:t xml:space="preserve"> Edward Downs, </w:t>
      </w:r>
      <w:r>
        <w:rPr>
          <w:i/>
        </w:rPr>
        <w:t xml:space="preserve">Letters, </w:t>
      </w:r>
      <w:r>
        <w:t>March 20</w:t>
      </w:r>
      <w:r w:rsidRPr="008811CE">
        <w:rPr>
          <w:vertAlign w:val="superscript"/>
        </w:rPr>
        <w:t>th</w:t>
      </w:r>
      <w:r>
        <w:t xml:space="preserve">, 1862.  </w:t>
      </w:r>
    </w:p>
  </w:footnote>
  <w:footnote w:id="63">
    <w:p w14:paraId="40B2F8DF" w14:textId="77777777" w:rsidR="00F859EF" w:rsidRDefault="00F859EF" w:rsidP="009273E4">
      <w:pPr>
        <w:pStyle w:val="FootnoteText"/>
      </w:pPr>
      <w:r>
        <w:rPr>
          <w:rStyle w:val="FootnoteReference"/>
        </w:rPr>
        <w:footnoteRef/>
      </w:r>
      <w:r>
        <w:t xml:space="preserve"> Reimer, </w:t>
      </w:r>
      <w:r>
        <w:rPr>
          <w:i/>
        </w:rPr>
        <w:t>Disease.</w:t>
      </w:r>
      <w:r>
        <w:t xml:space="preserve"> </w:t>
      </w:r>
    </w:p>
  </w:footnote>
  <w:footnote w:id="64">
    <w:p w14:paraId="2D025AFB" w14:textId="77777777" w:rsidR="00F859EF" w:rsidRDefault="00F859EF" w:rsidP="009273E4">
      <w:pPr>
        <w:pStyle w:val="FootnoteText"/>
      </w:pPr>
      <w:r>
        <w:rPr>
          <w:rStyle w:val="FootnoteReference"/>
        </w:rPr>
        <w:footnoteRef/>
      </w:r>
      <w:r>
        <w:t xml:space="preserve"> Edward Downs, </w:t>
      </w:r>
      <w:r>
        <w:rPr>
          <w:i/>
        </w:rPr>
        <w:t xml:space="preserve">Letters, </w:t>
      </w:r>
      <w:r>
        <w:t xml:space="preserve">December, 1861.  </w:t>
      </w:r>
    </w:p>
  </w:footnote>
  <w:footnote w:id="65">
    <w:p w14:paraId="1088045A" w14:textId="4D244DC7" w:rsidR="00F859EF" w:rsidRDefault="00F859EF">
      <w:pPr>
        <w:pStyle w:val="FootnoteText"/>
      </w:pPr>
      <w:r>
        <w:rPr>
          <w:rStyle w:val="FootnoteReference"/>
        </w:rPr>
        <w:footnoteRef/>
      </w:r>
      <w:r>
        <w:t xml:space="preserve"> Cleveland, </w:t>
      </w:r>
      <w:r>
        <w:rPr>
          <w:i/>
        </w:rPr>
        <w:t xml:space="preserve">Drummer Boy, </w:t>
      </w:r>
      <w:r>
        <w:t>6.</w:t>
      </w:r>
    </w:p>
  </w:footnote>
  <w:footnote w:id="66">
    <w:p w14:paraId="4D1BB1BC" w14:textId="4AE1E4DC" w:rsidR="00F859EF" w:rsidRDefault="00F859EF">
      <w:pPr>
        <w:pStyle w:val="FootnoteText"/>
      </w:pPr>
      <w:r>
        <w:rPr>
          <w:rStyle w:val="FootnoteReference"/>
        </w:rPr>
        <w:footnoteRef/>
      </w:r>
      <w:r>
        <w:t xml:space="preserve"> Cleveland, </w:t>
      </w:r>
      <w:r>
        <w:rPr>
          <w:i/>
        </w:rPr>
        <w:t>Drummer Boy,</w:t>
      </w:r>
      <w:r>
        <w:t xml:space="preserve"> 7.  </w:t>
      </w:r>
    </w:p>
  </w:footnote>
  <w:footnote w:id="67">
    <w:p w14:paraId="3A7E4640" w14:textId="5715AB87" w:rsidR="00F859EF" w:rsidRDefault="00F859EF">
      <w:pPr>
        <w:pStyle w:val="FootnoteText"/>
      </w:pPr>
      <w:r>
        <w:rPr>
          <w:rStyle w:val="FootnoteReference"/>
        </w:rPr>
        <w:footnoteRef/>
      </w:r>
      <w:r>
        <w:t xml:space="preserve"> Cleveland, </w:t>
      </w:r>
      <w:r>
        <w:rPr>
          <w:i/>
        </w:rPr>
        <w:t xml:space="preserve">Drummer Boy, </w:t>
      </w:r>
      <w:r>
        <w:t>5.</w:t>
      </w:r>
    </w:p>
  </w:footnote>
  <w:footnote w:id="68">
    <w:p w14:paraId="1959CDA2" w14:textId="7562518D" w:rsidR="00F859EF" w:rsidRDefault="00F859EF">
      <w:pPr>
        <w:pStyle w:val="FootnoteText"/>
      </w:pPr>
      <w:r>
        <w:rPr>
          <w:rStyle w:val="FootnoteReference"/>
        </w:rPr>
        <w:footnoteRef/>
      </w:r>
      <w:r>
        <w:t xml:space="preserve"> Cleveland, </w:t>
      </w:r>
      <w:r>
        <w:rPr>
          <w:i/>
        </w:rPr>
        <w:t xml:space="preserve">Drummer Boy, </w:t>
      </w:r>
      <w:r>
        <w:t>5.</w:t>
      </w:r>
    </w:p>
  </w:footnote>
  <w:footnote w:id="69">
    <w:p w14:paraId="5BBFE0F4" w14:textId="1F6D8FDB" w:rsidR="00F859EF" w:rsidRDefault="00F859EF">
      <w:pPr>
        <w:pStyle w:val="FootnoteText"/>
      </w:pPr>
      <w:r>
        <w:rPr>
          <w:rStyle w:val="FootnoteReference"/>
        </w:rPr>
        <w:footnoteRef/>
      </w:r>
      <w:r w:rsidRPr="00426FA2">
        <w:rPr>
          <w:rFonts w:ascii="Times New Roman" w:eastAsia="Times New Roman" w:hAnsi="Times New Roman" w:cs="Times New Roman"/>
          <w:color w:val="000000"/>
        </w:rPr>
        <w:t>This analysis must be tempered by the fact that this diary is Alva’s account; George knows his father’s attitude and attempted to live up to them when near him, whatever he felt inside.  However Alva’s descriptions of George are consistent month-to-month; there are no significant changes in behavior.</w:t>
      </w:r>
      <w:r>
        <w:rPr>
          <w:rFonts w:ascii="Times New Roman" w:eastAsia="Times New Roman" w:hAnsi="Times New Roman" w:cs="Times New Roman"/>
          <w:color w:val="000000"/>
          <w:sz w:val="24"/>
          <w:szCs w:val="24"/>
        </w:rPr>
        <w:t xml:space="preserve">  </w:t>
      </w:r>
    </w:p>
  </w:footnote>
  <w:footnote w:id="70">
    <w:p w14:paraId="2532852A" w14:textId="57DF838F" w:rsidR="00F859EF" w:rsidRDefault="00F859EF">
      <w:pPr>
        <w:pStyle w:val="FootnoteText"/>
      </w:pPr>
      <w:r>
        <w:rPr>
          <w:rStyle w:val="FootnoteReference"/>
        </w:rPr>
        <w:footnoteRef/>
      </w:r>
      <w:r>
        <w:t xml:space="preserve"> Cleveland, </w:t>
      </w:r>
      <w:r>
        <w:rPr>
          <w:i/>
        </w:rPr>
        <w:t xml:space="preserve">Drummer Boy, </w:t>
      </w:r>
      <w:r>
        <w:t>7.</w:t>
      </w:r>
    </w:p>
  </w:footnote>
  <w:footnote w:id="71">
    <w:p w14:paraId="1E2B5069" w14:textId="34C6F02C" w:rsidR="00F859EF" w:rsidRDefault="00F859EF">
      <w:pPr>
        <w:pStyle w:val="FootnoteText"/>
      </w:pPr>
      <w:r>
        <w:rPr>
          <w:rStyle w:val="FootnoteReference"/>
        </w:rPr>
        <w:footnoteRef/>
      </w:r>
      <w:r>
        <w:t xml:space="preserve"> Cleveland, </w:t>
      </w:r>
      <w:r>
        <w:rPr>
          <w:i/>
        </w:rPr>
        <w:t xml:space="preserve">Drummer Boy, </w:t>
      </w:r>
      <w:r>
        <w:t xml:space="preserve">10.  </w:t>
      </w:r>
    </w:p>
  </w:footnote>
  <w:footnote w:id="72">
    <w:p w14:paraId="7EB88FCD" w14:textId="4EF89F0D" w:rsidR="00F859EF" w:rsidRDefault="00F859EF">
      <w:pPr>
        <w:pStyle w:val="FootnoteText"/>
      </w:pPr>
      <w:r>
        <w:rPr>
          <w:rStyle w:val="FootnoteReference"/>
        </w:rPr>
        <w:footnoteRef/>
      </w:r>
      <w:r>
        <w:t xml:space="preserve"> Cleveland, </w:t>
      </w:r>
      <w:r>
        <w:rPr>
          <w:i/>
        </w:rPr>
        <w:t xml:space="preserve">Drummer Boy, </w:t>
      </w:r>
      <w:r>
        <w:t>11.</w:t>
      </w:r>
    </w:p>
  </w:footnote>
  <w:footnote w:id="73">
    <w:p w14:paraId="5AED802B" w14:textId="77777777" w:rsidR="00F859EF" w:rsidRDefault="00F859EF" w:rsidP="009121AC">
      <w:pPr>
        <w:pStyle w:val="FootnoteText"/>
      </w:pPr>
      <w:r>
        <w:rPr>
          <w:rStyle w:val="FootnoteReference"/>
        </w:rPr>
        <w:footnoteRef/>
      </w:r>
      <w:r>
        <w:t xml:space="preserve"> Sikali, Emmanuel.  “National Assessment of Adult Literacy.” </w:t>
      </w:r>
      <w:r>
        <w:rPr>
          <w:i/>
        </w:rPr>
        <w:t xml:space="preserve">National Center for Education Statistics </w:t>
      </w:r>
      <w:r>
        <w:t xml:space="preserve">(January 1993) </w:t>
      </w:r>
      <w:hyperlink r:id="rId10" w:history="1">
        <w:r w:rsidRPr="001C334E">
          <w:rPr>
            <w:rStyle w:val="Hyperlink"/>
          </w:rPr>
          <w:t>https://nces.ed.gov/naal/lit_history.asp</w:t>
        </w:r>
      </w:hyperlink>
      <w:r>
        <w:t xml:space="preserve"> (accessed January 13, 2016)</w:t>
      </w:r>
    </w:p>
  </w:footnote>
  <w:footnote w:id="74">
    <w:p w14:paraId="0971AC81" w14:textId="7660F463" w:rsidR="00F859EF" w:rsidRDefault="00F859EF">
      <w:pPr>
        <w:pStyle w:val="FootnoteText"/>
      </w:pPr>
      <w:r>
        <w:rPr>
          <w:rStyle w:val="FootnoteReference"/>
        </w:rPr>
        <w:footnoteRef/>
      </w:r>
      <w:r>
        <w:t xml:space="preserve"> Cleveland, </w:t>
      </w:r>
      <w:r>
        <w:rPr>
          <w:i/>
        </w:rPr>
        <w:t xml:space="preserve">Drummer Boy, </w:t>
      </w:r>
      <w:r>
        <w:t>15.</w:t>
      </w:r>
    </w:p>
  </w:footnote>
  <w:footnote w:id="75">
    <w:p w14:paraId="5A2A9A8E" w14:textId="4487B9A6" w:rsidR="00F859EF" w:rsidRPr="00C45509" w:rsidRDefault="00F859EF">
      <w:pPr>
        <w:pStyle w:val="FootnoteText"/>
      </w:pPr>
      <w:r>
        <w:rPr>
          <w:rStyle w:val="FootnoteReference"/>
        </w:rPr>
        <w:footnoteRef/>
      </w:r>
      <w:r>
        <w:t xml:space="preserve"> Cleveland, </w:t>
      </w:r>
      <w:r>
        <w:rPr>
          <w:i/>
        </w:rPr>
        <w:t xml:space="preserve">Drummer Boy, </w:t>
      </w:r>
      <w:r>
        <w:t>15.</w:t>
      </w:r>
    </w:p>
  </w:footnote>
  <w:footnote w:id="76">
    <w:p w14:paraId="68F37C3F" w14:textId="008C5F7F" w:rsidR="00F859EF" w:rsidRDefault="00F859EF">
      <w:pPr>
        <w:pStyle w:val="FootnoteText"/>
      </w:pPr>
      <w:r>
        <w:rPr>
          <w:rStyle w:val="FootnoteReference"/>
        </w:rPr>
        <w:footnoteRef/>
      </w:r>
      <w:r>
        <w:t xml:space="preserve"> Cleveland, </w:t>
      </w:r>
      <w:r>
        <w:rPr>
          <w:i/>
        </w:rPr>
        <w:t xml:space="preserve">Drummer Boy, </w:t>
      </w:r>
      <w:r>
        <w:t>16.</w:t>
      </w:r>
    </w:p>
  </w:footnote>
  <w:footnote w:id="77">
    <w:p w14:paraId="5FF25D3E" w14:textId="24384369" w:rsidR="00F859EF" w:rsidRDefault="00F859EF">
      <w:pPr>
        <w:pStyle w:val="FootnoteText"/>
      </w:pPr>
      <w:r>
        <w:rPr>
          <w:rStyle w:val="FootnoteReference"/>
        </w:rPr>
        <w:footnoteRef/>
      </w:r>
      <w:r>
        <w:t xml:space="preserve"> Cleveland, </w:t>
      </w:r>
      <w:r>
        <w:rPr>
          <w:i/>
        </w:rPr>
        <w:t xml:space="preserve">Drummer Boy, </w:t>
      </w:r>
      <w:r>
        <w:t>16.</w:t>
      </w:r>
    </w:p>
  </w:footnote>
  <w:footnote w:id="78">
    <w:p w14:paraId="6CE6402C" w14:textId="77777777" w:rsidR="00F859EF" w:rsidRDefault="00F859EF" w:rsidP="008429E0">
      <w:pPr>
        <w:pStyle w:val="FootnoteText"/>
      </w:pPr>
      <w:r>
        <w:rPr>
          <w:rStyle w:val="FootnoteReference"/>
        </w:rPr>
        <w:footnoteRef/>
      </w:r>
      <w:r>
        <w:t xml:space="preserve"> Downs, March 1862.</w:t>
      </w:r>
    </w:p>
  </w:footnote>
  <w:footnote w:id="79">
    <w:p w14:paraId="1F00B3BA" w14:textId="0093396D" w:rsidR="00F859EF" w:rsidRPr="00082636" w:rsidRDefault="00F859EF">
      <w:pPr>
        <w:pStyle w:val="FootnoteText"/>
      </w:pPr>
      <w:r>
        <w:rPr>
          <w:rStyle w:val="FootnoteReference"/>
        </w:rPr>
        <w:footnoteRef/>
      </w:r>
      <w:r>
        <w:t xml:space="preserve"> Jabour, </w:t>
      </w:r>
      <w:r>
        <w:rPr>
          <w:i/>
        </w:rPr>
        <w:t xml:space="preserve">Major Problems, </w:t>
      </w:r>
      <w:r>
        <w:t>196.</w:t>
      </w:r>
    </w:p>
  </w:footnote>
  <w:footnote w:id="80">
    <w:p w14:paraId="5838CF58" w14:textId="77777777" w:rsidR="00F859EF" w:rsidRDefault="00F859EF" w:rsidP="008429E0">
      <w:pPr>
        <w:pStyle w:val="FootnoteText"/>
      </w:pPr>
      <w:r>
        <w:rPr>
          <w:rStyle w:val="FootnoteReference"/>
        </w:rPr>
        <w:footnoteRef/>
      </w:r>
      <w:r>
        <w:t xml:space="preserve"> Downs, March 1862.</w:t>
      </w:r>
    </w:p>
  </w:footnote>
  <w:footnote w:id="81">
    <w:p w14:paraId="20B1E8B1" w14:textId="77777777" w:rsidR="00F859EF" w:rsidRDefault="00F859EF" w:rsidP="005A5199">
      <w:pPr>
        <w:pStyle w:val="FootnoteText"/>
      </w:pPr>
      <w:r>
        <w:rPr>
          <w:rStyle w:val="FootnoteReference"/>
        </w:rPr>
        <w:footnoteRef/>
      </w:r>
      <w:r>
        <w:t xml:space="preserve"> Abernethy, </w:t>
      </w:r>
      <w:r>
        <w:rPr>
          <w:i/>
        </w:rPr>
        <w:t xml:space="preserve">Private, </w:t>
      </w:r>
      <w:r>
        <w:t>31.</w:t>
      </w:r>
    </w:p>
  </w:footnote>
  <w:footnote w:id="82">
    <w:p w14:paraId="64388BBD" w14:textId="77777777" w:rsidR="00F859EF" w:rsidRDefault="00F859EF" w:rsidP="005A5199">
      <w:pPr>
        <w:pStyle w:val="FootnoteText"/>
      </w:pPr>
      <w:r>
        <w:rPr>
          <w:rStyle w:val="FootnoteReference"/>
        </w:rPr>
        <w:footnoteRef/>
      </w:r>
      <w:r>
        <w:t xml:space="preserve"> Abernethy, </w:t>
      </w:r>
      <w:r>
        <w:rPr>
          <w:i/>
        </w:rPr>
        <w:t xml:space="preserve">Private, </w:t>
      </w:r>
      <w:r>
        <w:t>18.</w:t>
      </w:r>
    </w:p>
  </w:footnote>
  <w:footnote w:id="83">
    <w:p w14:paraId="6855CFC3" w14:textId="77777777" w:rsidR="00F859EF" w:rsidRDefault="00F859EF" w:rsidP="005A5199">
      <w:pPr>
        <w:pStyle w:val="FootnoteText"/>
      </w:pPr>
      <w:r>
        <w:rPr>
          <w:rStyle w:val="FootnoteReference"/>
        </w:rPr>
        <w:footnoteRef/>
      </w:r>
      <w:r>
        <w:t xml:space="preserve"> Abernethy, </w:t>
      </w:r>
      <w:r>
        <w:rPr>
          <w:i/>
        </w:rPr>
        <w:t xml:space="preserve">Private, </w:t>
      </w:r>
      <w:r>
        <w:t>16</w:t>
      </w:r>
    </w:p>
  </w:footnote>
  <w:footnote w:id="84">
    <w:p w14:paraId="3F106094" w14:textId="77777777" w:rsidR="00F859EF" w:rsidRDefault="00F859EF" w:rsidP="005A5199">
      <w:pPr>
        <w:pStyle w:val="FootnoteText"/>
      </w:pPr>
      <w:r>
        <w:rPr>
          <w:rStyle w:val="FootnoteReference"/>
        </w:rPr>
        <w:footnoteRef/>
      </w:r>
      <w:r>
        <w:t xml:space="preserve"> Abernethy, </w:t>
      </w:r>
      <w:r>
        <w:rPr>
          <w:i/>
        </w:rPr>
        <w:t xml:space="preserve">Private, </w:t>
      </w:r>
      <w:r>
        <w:t>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1B39"/>
    <w:rsid w:val="000001DF"/>
    <w:rsid w:val="000012CD"/>
    <w:rsid w:val="0000299B"/>
    <w:rsid w:val="00002DEA"/>
    <w:rsid w:val="000063E7"/>
    <w:rsid w:val="00006896"/>
    <w:rsid w:val="000117C7"/>
    <w:rsid w:val="000118E1"/>
    <w:rsid w:val="000122B1"/>
    <w:rsid w:val="00017BEB"/>
    <w:rsid w:val="00020EA4"/>
    <w:rsid w:val="00033176"/>
    <w:rsid w:val="00036082"/>
    <w:rsid w:val="000408BC"/>
    <w:rsid w:val="00040BCB"/>
    <w:rsid w:val="00041E8C"/>
    <w:rsid w:val="0004258E"/>
    <w:rsid w:val="000504A3"/>
    <w:rsid w:val="00052410"/>
    <w:rsid w:val="00053A2F"/>
    <w:rsid w:val="00056727"/>
    <w:rsid w:val="00057155"/>
    <w:rsid w:val="0006014A"/>
    <w:rsid w:val="00061395"/>
    <w:rsid w:val="00061FE6"/>
    <w:rsid w:val="00065F9F"/>
    <w:rsid w:val="0006683B"/>
    <w:rsid w:val="000671A6"/>
    <w:rsid w:val="0007217F"/>
    <w:rsid w:val="000738C6"/>
    <w:rsid w:val="00073E5D"/>
    <w:rsid w:val="00074FF1"/>
    <w:rsid w:val="00075815"/>
    <w:rsid w:val="00075B29"/>
    <w:rsid w:val="000761BC"/>
    <w:rsid w:val="00076BEF"/>
    <w:rsid w:val="00081B72"/>
    <w:rsid w:val="00082636"/>
    <w:rsid w:val="000878FB"/>
    <w:rsid w:val="00093A3F"/>
    <w:rsid w:val="00096DC6"/>
    <w:rsid w:val="000972A5"/>
    <w:rsid w:val="000A16C5"/>
    <w:rsid w:val="000A4EE4"/>
    <w:rsid w:val="000A4FBD"/>
    <w:rsid w:val="000B01A7"/>
    <w:rsid w:val="000B2B79"/>
    <w:rsid w:val="000B3529"/>
    <w:rsid w:val="000B75FD"/>
    <w:rsid w:val="000C029E"/>
    <w:rsid w:val="000C07FD"/>
    <w:rsid w:val="000C2D1B"/>
    <w:rsid w:val="000C3D62"/>
    <w:rsid w:val="000C5C67"/>
    <w:rsid w:val="000D0C82"/>
    <w:rsid w:val="000E152A"/>
    <w:rsid w:val="000E2461"/>
    <w:rsid w:val="000E5996"/>
    <w:rsid w:val="000E7B71"/>
    <w:rsid w:val="000F1447"/>
    <w:rsid w:val="000F1F72"/>
    <w:rsid w:val="000F687F"/>
    <w:rsid w:val="001006A4"/>
    <w:rsid w:val="00102A8A"/>
    <w:rsid w:val="00106692"/>
    <w:rsid w:val="00110369"/>
    <w:rsid w:val="001104E6"/>
    <w:rsid w:val="00110E0C"/>
    <w:rsid w:val="001118E3"/>
    <w:rsid w:val="00112794"/>
    <w:rsid w:val="001151ED"/>
    <w:rsid w:val="00121DE1"/>
    <w:rsid w:val="0012211E"/>
    <w:rsid w:val="00126CBB"/>
    <w:rsid w:val="00127E5C"/>
    <w:rsid w:val="00131833"/>
    <w:rsid w:val="00140173"/>
    <w:rsid w:val="0014134D"/>
    <w:rsid w:val="0014146F"/>
    <w:rsid w:val="001430C8"/>
    <w:rsid w:val="00146DC3"/>
    <w:rsid w:val="001530C5"/>
    <w:rsid w:val="0015613B"/>
    <w:rsid w:val="001641FE"/>
    <w:rsid w:val="00174D83"/>
    <w:rsid w:val="00175969"/>
    <w:rsid w:val="0017612C"/>
    <w:rsid w:val="0017731B"/>
    <w:rsid w:val="00177761"/>
    <w:rsid w:val="001830A5"/>
    <w:rsid w:val="00184C87"/>
    <w:rsid w:val="00186393"/>
    <w:rsid w:val="00193793"/>
    <w:rsid w:val="001A0D06"/>
    <w:rsid w:val="001A3D92"/>
    <w:rsid w:val="001B0A73"/>
    <w:rsid w:val="001B0FCB"/>
    <w:rsid w:val="001B1066"/>
    <w:rsid w:val="001B10B0"/>
    <w:rsid w:val="001B5EA4"/>
    <w:rsid w:val="001C039D"/>
    <w:rsid w:val="001C0E7B"/>
    <w:rsid w:val="001C2326"/>
    <w:rsid w:val="001C7C3F"/>
    <w:rsid w:val="001D0D3F"/>
    <w:rsid w:val="001D0E06"/>
    <w:rsid w:val="001D22B2"/>
    <w:rsid w:val="001D62AE"/>
    <w:rsid w:val="001D7DF5"/>
    <w:rsid w:val="001E1AF1"/>
    <w:rsid w:val="001E4F15"/>
    <w:rsid w:val="001E5932"/>
    <w:rsid w:val="001E5C46"/>
    <w:rsid w:val="001E6631"/>
    <w:rsid w:val="001E67A1"/>
    <w:rsid w:val="001F18BB"/>
    <w:rsid w:val="001F4481"/>
    <w:rsid w:val="0020062F"/>
    <w:rsid w:val="00203C8E"/>
    <w:rsid w:val="0021063E"/>
    <w:rsid w:val="00211482"/>
    <w:rsid w:val="00213FC9"/>
    <w:rsid w:val="00214F69"/>
    <w:rsid w:val="00216ACC"/>
    <w:rsid w:val="00223B09"/>
    <w:rsid w:val="0022761C"/>
    <w:rsid w:val="002309DA"/>
    <w:rsid w:val="0023132C"/>
    <w:rsid w:val="00231E9F"/>
    <w:rsid w:val="00235C75"/>
    <w:rsid w:val="00236671"/>
    <w:rsid w:val="002410DD"/>
    <w:rsid w:val="002417B8"/>
    <w:rsid w:val="00242BB9"/>
    <w:rsid w:val="00244776"/>
    <w:rsid w:val="00245869"/>
    <w:rsid w:val="00245F88"/>
    <w:rsid w:val="002464F7"/>
    <w:rsid w:val="002477B5"/>
    <w:rsid w:val="00247E4F"/>
    <w:rsid w:val="00247ED3"/>
    <w:rsid w:val="00257E81"/>
    <w:rsid w:val="00262B53"/>
    <w:rsid w:val="002663AD"/>
    <w:rsid w:val="00267279"/>
    <w:rsid w:val="00270127"/>
    <w:rsid w:val="00270818"/>
    <w:rsid w:val="002714C7"/>
    <w:rsid w:val="002717F5"/>
    <w:rsid w:val="00274429"/>
    <w:rsid w:val="00275098"/>
    <w:rsid w:val="00277C64"/>
    <w:rsid w:val="00277F9C"/>
    <w:rsid w:val="002821F5"/>
    <w:rsid w:val="00284161"/>
    <w:rsid w:val="00284CBC"/>
    <w:rsid w:val="0028664A"/>
    <w:rsid w:val="00287159"/>
    <w:rsid w:val="00290364"/>
    <w:rsid w:val="00293E53"/>
    <w:rsid w:val="002A1B39"/>
    <w:rsid w:val="002A2BB7"/>
    <w:rsid w:val="002A31C5"/>
    <w:rsid w:val="002A7D97"/>
    <w:rsid w:val="002A7E0C"/>
    <w:rsid w:val="002A7EAE"/>
    <w:rsid w:val="002B389F"/>
    <w:rsid w:val="002B43F1"/>
    <w:rsid w:val="002B6B6A"/>
    <w:rsid w:val="002C0FA1"/>
    <w:rsid w:val="002C1BDC"/>
    <w:rsid w:val="002C1FA2"/>
    <w:rsid w:val="002C2B17"/>
    <w:rsid w:val="002C33AB"/>
    <w:rsid w:val="002C342E"/>
    <w:rsid w:val="002C3D91"/>
    <w:rsid w:val="002C7B2A"/>
    <w:rsid w:val="002D384B"/>
    <w:rsid w:val="002D5980"/>
    <w:rsid w:val="002D7542"/>
    <w:rsid w:val="002D7FA4"/>
    <w:rsid w:val="002E04CC"/>
    <w:rsid w:val="002E0867"/>
    <w:rsid w:val="002E1915"/>
    <w:rsid w:val="002F0058"/>
    <w:rsid w:val="002F039A"/>
    <w:rsid w:val="002F32AE"/>
    <w:rsid w:val="002F42CC"/>
    <w:rsid w:val="002F5DB5"/>
    <w:rsid w:val="00302747"/>
    <w:rsid w:val="00302F49"/>
    <w:rsid w:val="00304B69"/>
    <w:rsid w:val="00305A56"/>
    <w:rsid w:val="003069DC"/>
    <w:rsid w:val="00311D22"/>
    <w:rsid w:val="00314398"/>
    <w:rsid w:val="00317865"/>
    <w:rsid w:val="00317C88"/>
    <w:rsid w:val="003217BE"/>
    <w:rsid w:val="00321E21"/>
    <w:rsid w:val="003223CA"/>
    <w:rsid w:val="00322AC1"/>
    <w:rsid w:val="003231C3"/>
    <w:rsid w:val="00327900"/>
    <w:rsid w:val="00327BF9"/>
    <w:rsid w:val="00330B28"/>
    <w:rsid w:val="003315AB"/>
    <w:rsid w:val="0033700E"/>
    <w:rsid w:val="00341A15"/>
    <w:rsid w:val="00341F9B"/>
    <w:rsid w:val="00345271"/>
    <w:rsid w:val="00345BFA"/>
    <w:rsid w:val="00353D97"/>
    <w:rsid w:val="003557B6"/>
    <w:rsid w:val="003621A7"/>
    <w:rsid w:val="00363EFB"/>
    <w:rsid w:val="00366A1B"/>
    <w:rsid w:val="003769F7"/>
    <w:rsid w:val="003769FF"/>
    <w:rsid w:val="00377992"/>
    <w:rsid w:val="003810A9"/>
    <w:rsid w:val="0038124D"/>
    <w:rsid w:val="003838F0"/>
    <w:rsid w:val="00384315"/>
    <w:rsid w:val="00385041"/>
    <w:rsid w:val="00385766"/>
    <w:rsid w:val="00387570"/>
    <w:rsid w:val="003915AD"/>
    <w:rsid w:val="00392B0F"/>
    <w:rsid w:val="003949EE"/>
    <w:rsid w:val="003A02A6"/>
    <w:rsid w:val="003A3F11"/>
    <w:rsid w:val="003A535F"/>
    <w:rsid w:val="003A657A"/>
    <w:rsid w:val="003B06B1"/>
    <w:rsid w:val="003B2051"/>
    <w:rsid w:val="003B5AEA"/>
    <w:rsid w:val="003C01BE"/>
    <w:rsid w:val="003C17F9"/>
    <w:rsid w:val="003C7B1D"/>
    <w:rsid w:val="003D0744"/>
    <w:rsid w:val="003D19EE"/>
    <w:rsid w:val="003D2311"/>
    <w:rsid w:val="003D44D4"/>
    <w:rsid w:val="003D7E50"/>
    <w:rsid w:val="003E00F1"/>
    <w:rsid w:val="003E0F2D"/>
    <w:rsid w:val="003E534C"/>
    <w:rsid w:val="003F21E8"/>
    <w:rsid w:val="003F3244"/>
    <w:rsid w:val="003F4F10"/>
    <w:rsid w:val="004014F2"/>
    <w:rsid w:val="00405161"/>
    <w:rsid w:val="00406350"/>
    <w:rsid w:val="00407650"/>
    <w:rsid w:val="00410472"/>
    <w:rsid w:val="0041060B"/>
    <w:rsid w:val="00413618"/>
    <w:rsid w:val="004140D7"/>
    <w:rsid w:val="004142AA"/>
    <w:rsid w:val="004147BE"/>
    <w:rsid w:val="00415627"/>
    <w:rsid w:val="00415F7A"/>
    <w:rsid w:val="00416BF3"/>
    <w:rsid w:val="00417991"/>
    <w:rsid w:val="00417A4A"/>
    <w:rsid w:val="0042236A"/>
    <w:rsid w:val="004224F8"/>
    <w:rsid w:val="004254CD"/>
    <w:rsid w:val="00425F05"/>
    <w:rsid w:val="00426688"/>
    <w:rsid w:val="004266BD"/>
    <w:rsid w:val="00426FA2"/>
    <w:rsid w:val="004306B7"/>
    <w:rsid w:val="00430CD4"/>
    <w:rsid w:val="00431608"/>
    <w:rsid w:val="004321E9"/>
    <w:rsid w:val="00433664"/>
    <w:rsid w:val="00433FE0"/>
    <w:rsid w:val="004371CA"/>
    <w:rsid w:val="00437FB6"/>
    <w:rsid w:val="00440016"/>
    <w:rsid w:val="004407D8"/>
    <w:rsid w:val="00440AE5"/>
    <w:rsid w:val="00443548"/>
    <w:rsid w:val="00444561"/>
    <w:rsid w:val="00444700"/>
    <w:rsid w:val="00444CC2"/>
    <w:rsid w:val="00445CE8"/>
    <w:rsid w:val="00451862"/>
    <w:rsid w:val="004530C5"/>
    <w:rsid w:val="0045379E"/>
    <w:rsid w:val="00454DB5"/>
    <w:rsid w:val="004564FB"/>
    <w:rsid w:val="00457F0A"/>
    <w:rsid w:val="00462562"/>
    <w:rsid w:val="00463A9A"/>
    <w:rsid w:val="0046405F"/>
    <w:rsid w:val="00465552"/>
    <w:rsid w:val="00466245"/>
    <w:rsid w:val="004663ED"/>
    <w:rsid w:val="00466814"/>
    <w:rsid w:val="00467669"/>
    <w:rsid w:val="00467FDE"/>
    <w:rsid w:val="0047001E"/>
    <w:rsid w:val="00471C82"/>
    <w:rsid w:val="00473775"/>
    <w:rsid w:val="00474664"/>
    <w:rsid w:val="00480186"/>
    <w:rsid w:val="00482975"/>
    <w:rsid w:val="00486037"/>
    <w:rsid w:val="00486B9C"/>
    <w:rsid w:val="0048720C"/>
    <w:rsid w:val="00491CBE"/>
    <w:rsid w:val="00491F64"/>
    <w:rsid w:val="004935D1"/>
    <w:rsid w:val="00493D71"/>
    <w:rsid w:val="00495434"/>
    <w:rsid w:val="004965FE"/>
    <w:rsid w:val="00497F98"/>
    <w:rsid w:val="004A2ABE"/>
    <w:rsid w:val="004A3812"/>
    <w:rsid w:val="004A6CFB"/>
    <w:rsid w:val="004B0967"/>
    <w:rsid w:val="004B1D3F"/>
    <w:rsid w:val="004B231E"/>
    <w:rsid w:val="004B24B4"/>
    <w:rsid w:val="004B2BC4"/>
    <w:rsid w:val="004B3024"/>
    <w:rsid w:val="004B758E"/>
    <w:rsid w:val="004C3691"/>
    <w:rsid w:val="004C3BD2"/>
    <w:rsid w:val="004C4DCF"/>
    <w:rsid w:val="004C661C"/>
    <w:rsid w:val="004C73CA"/>
    <w:rsid w:val="004C7895"/>
    <w:rsid w:val="004D04C2"/>
    <w:rsid w:val="004D283F"/>
    <w:rsid w:val="004E0AF7"/>
    <w:rsid w:val="004E37F6"/>
    <w:rsid w:val="004E5C47"/>
    <w:rsid w:val="004E60B3"/>
    <w:rsid w:val="004E6CE2"/>
    <w:rsid w:val="004E705D"/>
    <w:rsid w:val="004E7C8F"/>
    <w:rsid w:val="004F2B53"/>
    <w:rsid w:val="004F5E54"/>
    <w:rsid w:val="004F7646"/>
    <w:rsid w:val="0050002B"/>
    <w:rsid w:val="00507522"/>
    <w:rsid w:val="00507EB3"/>
    <w:rsid w:val="00510CC5"/>
    <w:rsid w:val="0051436E"/>
    <w:rsid w:val="00515D3A"/>
    <w:rsid w:val="005167F5"/>
    <w:rsid w:val="00517873"/>
    <w:rsid w:val="0051790A"/>
    <w:rsid w:val="00517C9E"/>
    <w:rsid w:val="00520766"/>
    <w:rsid w:val="00526718"/>
    <w:rsid w:val="0052758A"/>
    <w:rsid w:val="00527D1F"/>
    <w:rsid w:val="005406CE"/>
    <w:rsid w:val="00542BB4"/>
    <w:rsid w:val="00552217"/>
    <w:rsid w:val="00553B3B"/>
    <w:rsid w:val="00554E53"/>
    <w:rsid w:val="005550DB"/>
    <w:rsid w:val="0055630D"/>
    <w:rsid w:val="00557D32"/>
    <w:rsid w:val="00563CAA"/>
    <w:rsid w:val="005659A9"/>
    <w:rsid w:val="00571170"/>
    <w:rsid w:val="00574241"/>
    <w:rsid w:val="00574710"/>
    <w:rsid w:val="00574851"/>
    <w:rsid w:val="005761E3"/>
    <w:rsid w:val="0058015A"/>
    <w:rsid w:val="00581527"/>
    <w:rsid w:val="00582DF6"/>
    <w:rsid w:val="00583E3F"/>
    <w:rsid w:val="005858BB"/>
    <w:rsid w:val="0058607A"/>
    <w:rsid w:val="005901E6"/>
    <w:rsid w:val="00591ED1"/>
    <w:rsid w:val="005929FF"/>
    <w:rsid w:val="00593A65"/>
    <w:rsid w:val="00593D7F"/>
    <w:rsid w:val="00595A9A"/>
    <w:rsid w:val="00596688"/>
    <w:rsid w:val="005A07B2"/>
    <w:rsid w:val="005A1A16"/>
    <w:rsid w:val="005A1BC6"/>
    <w:rsid w:val="005A1D27"/>
    <w:rsid w:val="005A2B64"/>
    <w:rsid w:val="005A2DF7"/>
    <w:rsid w:val="005A44B3"/>
    <w:rsid w:val="005A4AA6"/>
    <w:rsid w:val="005A5199"/>
    <w:rsid w:val="005A5DCC"/>
    <w:rsid w:val="005A5E56"/>
    <w:rsid w:val="005A7010"/>
    <w:rsid w:val="005A7859"/>
    <w:rsid w:val="005B296F"/>
    <w:rsid w:val="005B3151"/>
    <w:rsid w:val="005B74B0"/>
    <w:rsid w:val="005B7B85"/>
    <w:rsid w:val="005C167F"/>
    <w:rsid w:val="005C1B7B"/>
    <w:rsid w:val="005C2112"/>
    <w:rsid w:val="005C704D"/>
    <w:rsid w:val="005C7827"/>
    <w:rsid w:val="005D0A5E"/>
    <w:rsid w:val="005D27EA"/>
    <w:rsid w:val="005D6C20"/>
    <w:rsid w:val="005E1605"/>
    <w:rsid w:val="005E243D"/>
    <w:rsid w:val="005E3907"/>
    <w:rsid w:val="005E784D"/>
    <w:rsid w:val="005F0AF8"/>
    <w:rsid w:val="005F17F0"/>
    <w:rsid w:val="005F312F"/>
    <w:rsid w:val="005F34A6"/>
    <w:rsid w:val="005F4138"/>
    <w:rsid w:val="005F4D51"/>
    <w:rsid w:val="005F5ED6"/>
    <w:rsid w:val="005F6C9F"/>
    <w:rsid w:val="005F73CD"/>
    <w:rsid w:val="006019BE"/>
    <w:rsid w:val="00601A11"/>
    <w:rsid w:val="00603701"/>
    <w:rsid w:val="00603809"/>
    <w:rsid w:val="006053CF"/>
    <w:rsid w:val="006100EC"/>
    <w:rsid w:val="0061127E"/>
    <w:rsid w:val="006112A5"/>
    <w:rsid w:val="006120A6"/>
    <w:rsid w:val="0061221C"/>
    <w:rsid w:val="00614A76"/>
    <w:rsid w:val="00614B64"/>
    <w:rsid w:val="006203E0"/>
    <w:rsid w:val="00620B31"/>
    <w:rsid w:val="006222A6"/>
    <w:rsid w:val="006242F2"/>
    <w:rsid w:val="0062601D"/>
    <w:rsid w:val="006260D9"/>
    <w:rsid w:val="0062708E"/>
    <w:rsid w:val="006273CA"/>
    <w:rsid w:val="00635AF1"/>
    <w:rsid w:val="0064377F"/>
    <w:rsid w:val="00643B0C"/>
    <w:rsid w:val="00643D19"/>
    <w:rsid w:val="006455F3"/>
    <w:rsid w:val="00646584"/>
    <w:rsid w:val="0064709E"/>
    <w:rsid w:val="006472C7"/>
    <w:rsid w:val="006507B5"/>
    <w:rsid w:val="00653C69"/>
    <w:rsid w:val="006550D3"/>
    <w:rsid w:val="00656527"/>
    <w:rsid w:val="00657B8E"/>
    <w:rsid w:val="00660163"/>
    <w:rsid w:val="00660D2C"/>
    <w:rsid w:val="00663D44"/>
    <w:rsid w:val="00666DAD"/>
    <w:rsid w:val="006708AA"/>
    <w:rsid w:val="00671AC4"/>
    <w:rsid w:val="00676F87"/>
    <w:rsid w:val="006778F6"/>
    <w:rsid w:val="006801A0"/>
    <w:rsid w:val="006809CA"/>
    <w:rsid w:val="00680E5A"/>
    <w:rsid w:val="00681342"/>
    <w:rsid w:val="006818C3"/>
    <w:rsid w:val="00682030"/>
    <w:rsid w:val="0068220D"/>
    <w:rsid w:val="00683214"/>
    <w:rsid w:val="006847F8"/>
    <w:rsid w:val="0068579F"/>
    <w:rsid w:val="00693C4F"/>
    <w:rsid w:val="006941EA"/>
    <w:rsid w:val="00694A5C"/>
    <w:rsid w:val="006979CC"/>
    <w:rsid w:val="006A1991"/>
    <w:rsid w:val="006A2655"/>
    <w:rsid w:val="006A2B14"/>
    <w:rsid w:val="006A2C93"/>
    <w:rsid w:val="006A33EF"/>
    <w:rsid w:val="006A5264"/>
    <w:rsid w:val="006A7D5E"/>
    <w:rsid w:val="006B0E97"/>
    <w:rsid w:val="006B22BC"/>
    <w:rsid w:val="006B33EC"/>
    <w:rsid w:val="006B39F4"/>
    <w:rsid w:val="006B3FD4"/>
    <w:rsid w:val="006B4456"/>
    <w:rsid w:val="006B4C4D"/>
    <w:rsid w:val="006C201B"/>
    <w:rsid w:val="006D1634"/>
    <w:rsid w:val="006D179D"/>
    <w:rsid w:val="006D1AD2"/>
    <w:rsid w:val="006D2798"/>
    <w:rsid w:val="006D3675"/>
    <w:rsid w:val="006D3AEF"/>
    <w:rsid w:val="006D3B24"/>
    <w:rsid w:val="006D676F"/>
    <w:rsid w:val="006D6D6A"/>
    <w:rsid w:val="006E109A"/>
    <w:rsid w:val="006E1260"/>
    <w:rsid w:val="006E1EE3"/>
    <w:rsid w:val="006E4E4E"/>
    <w:rsid w:val="006E5F83"/>
    <w:rsid w:val="006E65CF"/>
    <w:rsid w:val="006E7EEB"/>
    <w:rsid w:val="006F1E8A"/>
    <w:rsid w:val="006F3FEA"/>
    <w:rsid w:val="006F5323"/>
    <w:rsid w:val="007020E6"/>
    <w:rsid w:val="007042EE"/>
    <w:rsid w:val="00705915"/>
    <w:rsid w:val="007062C3"/>
    <w:rsid w:val="00713C94"/>
    <w:rsid w:val="00715CAE"/>
    <w:rsid w:val="007302E7"/>
    <w:rsid w:val="00731769"/>
    <w:rsid w:val="007338E2"/>
    <w:rsid w:val="00735B6C"/>
    <w:rsid w:val="00740134"/>
    <w:rsid w:val="00745BF0"/>
    <w:rsid w:val="00746173"/>
    <w:rsid w:val="00747D07"/>
    <w:rsid w:val="00750230"/>
    <w:rsid w:val="0075133B"/>
    <w:rsid w:val="007517B3"/>
    <w:rsid w:val="00751F51"/>
    <w:rsid w:val="00753A3B"/>
    <w:rsid w:val="007575EE"/>
    <w:rsid w:val="00757B0D"/>
    <w:rsid w:val="00757C18"/>
    <w:rsid w:val="007605F6"/>
    <w:rsid w:val="00760E6F"/>
    <w:rsid w:val="007614AD"/>
    <w:rsid w:val="00761585"/>
    <w:rsid w:val="007636F9"/>
    <w:rsid w:val="007643E8"/>
    <w:rsid w:val="00764CB7"/>
    <w:rsid w:val="00767014"/>
    <w:rsid w:val="00770BCC"/>
    <w:rsid w:val="00771D9D"/>
    <w:rsid w:val="00772EC4"/>
    <w:rsid w:val="00773527"/>
    <w:rsid w:val="00774385"/>
    <w:rsid w:val="0077537F"/>
    <w:rsid w:val="007771EE"/>
    <w:rsid w:val="0077794A"/>
    <w:rsid w:val="007779B3"/>
    <w:rsid w:val="0078682D"/>
    <w:rsid w:val="0078687D"/>
    <w:rsid w:val="007876FE"/>
    <w:rsid w:val="007928BE"/>
    <w:rsid w:val="00792DF2"/>
    <w:rsid w:val="007933AE"/>
    <w:rsid w:val="00793F36"/>
    <w:rsid w:val="00796964"/>
    <w:rsid w:val="00797817"/>
    <w:rsid w:val="007A02E8"/>
    <w:rsid w:val="007A073C"/>
    <w:rsid w:val="007A311A"/>
    <w:rsid w:val="007A45D7"/>
    <w:rsid w:val="007A4855"/>
    <w:rsid w:val="007A4F11"/>
    <w:rsid w:val="007A5AE0"/>
    <w:rsid w:val="007A7BC3"/>
    <w:rsid w:val="007B025D"/>
    <w:rsid w:val="007B6411"/>
    <w:rsid w:val="007B7C74"/>
    <w:rsid w:val="007B7D72"/>
    <w:rsid w:val="007C0855"/>
    <w:rsid w:val="007C1CB0"/>
    <w:rsid w:val="007C1CD4"/>
    <w:rsid w:val="007C4ADB"/>
    <w:rsid w:val="007C7889"/>
    <w:rsid w:val="007D07DE"/>
    <w:rsid w:val="007D2876"/>
    <w:rsid w:val="007D502C"/>
    <w:rsid w:val="007D70C8"/>
    <w:rsid w:val="007E10E6"/>
    <w:rsid w:val="007E3EE4"/>
    <w:rsid w:val="007F1319"/>
    <w:rsid w:val="007F2549"/>
    <w:rsid w:val="007F3498"/>
    <w:rsid w:val="007F350E"/>
    <w:rsid w:val="007F44B1"/>
    <w:rsid w:val="007F6707"/>
    <w:rsid w:val="007F72E3"/>
    <w:rsid w:val="007F7B8F"/>
    <w:rsid w:val="007F7CDB"/>
    <w:rsid w:val="00800C2C"/>
    <w:rsid w:val="008012C6"/>
    <w:rsid w:val="0080360B"/>
    <w:rsid w:val="0080390F"/>
    <w:rsid w:val="00803B1C"/>
    <w:rsid w:val="00810340"/>
    <w:rsid w:val="0081260F"/>
    <w:rsid w:val="00814764"/>
    <w:rsid w:val="008161E0"/>
    <w:rsid w:val="00820913"/>
    <w:rsid w:val="00830E3A"/>
    <w:rsid w:val="00831529"/>
    <w:rsid w:val="0083160F"/>
    <w:rsid w:val="008318D7"/>
    <w:rsid w:val="0083357A"/>
    <w:rsid w:val="008342D7"/>
    <w:rsid w:val="008379B5"/>
    <w:rsid w:val="008429E0"/>
    <w:rsid w:val="008433C7"/>
    <w:rsid w:val="00847836"/>
    <w:rsid w:val="0084786E"/>
    <w:rsid w:val="008479F5"/>
    <w:rsid w:val="00847F2F"/>
    <w:rsid w:val="00851500"/>
    <w:rsid w:val="008521FE"/>
    <w:rsid w:val="00853267"/>
    <w:rsid w:val="0086023D"/>
    <w:rsid w:val="00862197"/>
    <w:rsid w:val="00865008"/>
    <w:rsid w:val="00865B0D"/>
    <w:rsid w:val="0086666C"/>
    <w:rsid w:val="00866C0C"/>
    <w:rsid w:val="008737DC"/>
    <w:rsid w:val="008741DF"/>
    <w:rsid w:val="00875292"/>
    <w:rsid w:val="0087569A"/>
    <w:rsid w:val="008808CE"/>
    <w:rsid w:val="008811CE"/>
    <w:rsid w:val="00885AB5"/>
    <w:rsid w:val="00885B8E"/>
    <w:rsid w:val="008862CA"/>
    <w:rsid w:val="008906EE"/>
    <w:rsid w:val="00891588"/>
    <w:rsid w:val="00891CEC"/>
    <w:rsid w:val="008A08E4"/>
    <w:rsid w:val="008A10E7"/>
    <w:rsid w:val="008A222D"/>
    <w:rsid w:val="008A2884"/>
    <w:rsid w:val="008A2DE8"/>
    <w:rsid w:val="008A2F45"/>
    <w:rsid w:val="008A3788"/>
    <w:rsid w:val="008A5D72"/>
    <w:rsid w:val="008A7E84"/>
    <w:rsid w:val="008B1670"/>
    <w:rsid w:val="008B25CC"/>
    <w:rsid w:val="008B3A9A"/>
    <w:rsid w:val="008B443C"/>
    <w:rsid w:val="008B7EFC"/>
    <w:rsid w:val="008B7FF0"/>
    <w:rsid w:val="008C0756"/>
    <w:rsid w:val="008C234C"/>
    <w:rsid w:val="008C23CE"/>
    <w:rsid w:val="008C4570"/>
    <w:rsid w:val="008C57C8"/>
    <w:rsid w:val="008D2DD8"/>
    <w:rsid w:val="008D7051"/>
    <w:rsid w:val="008E0539"/>
    <w:rsid w:val="008E0600"/>
    <w:rsid w:val="008E6E4A"/>
    <w:rsid w:val="008F0DD5"/>
    <w:rsid w:val="008F293C"/>
    <w:rsid w:val="008F304A"/>
    <w:rsid w:val="008F5A25"/>
    <w:rsid w:val="008F5F81"/>
    <w:rsid w:val="008F69EB"/>
    <w:rsid w:val="008F7843"/>
    <w:rsid w:val="0090011A"/>
    <w:rsid w:val="00900A1D"/>
    <w:rsid w:val="00902561"/>
    <w:rsid w:val="009038C6"/>
    <w:rsid w:val="00903DD7"/>
    <w:rsid w:val="00905385"/>
    <w:rsid w:val="009072E4"/>
    <w:rsid w:val="00907D2D"/>
    <w:rsid w:val="009104A5"/>
    <w:rsid w:val="009121AC"/>
    <w:rsid w:val="009136BF"/>
    <w:rsid w:val="009141C4"/>
    <w:rsid w:val="00914491"/>
    <w:rsid w:val="00914CC9"/>
    <w:rsid w:val="00915034"/>
    <w:rsid w:val="00916B99"/>
    <w:rsid w:val="00917EE7"/>
    <w:rsid w:val="009225D6"/>
    <w:rsid w:val="00923FC0"/>
    <w:rsid w:val="009247B7"/>
    <w:rsid w:val="00924EB3"/>
    <w:rsid w:val="009273E4"/>
    <w:rsid w:val="009279AC"/>
    <w:rsid w:val="00931655"/>
    <w:rsid w:val="00940802"/>
    <w:rsid w:val="00943F70"/>
    <w:rsid w:val="00945DA7"/>
    <w:rsid w:val="0095416A"/>
    <w:rsid w:val="009546D6"/>
    <w:rsid w:val="0095605C"/>
    <w:rsid w:val="0096155C"/>
    <w:rsid w:val="00963188"/>
    <w:rsid w:val="00963BEB"/>
    <w:rsid w:val="009649FB"/>
    <w:rsid w:val="00964F77"/>
    <w:rsid w:val="009717A4"/>
    <w:rsid w:val="0097456B"/>
    <w:rsid w:val="00975924"/>
    <w:rsid w:val="00975DA3"/>
    <w:rsid w:val="00983050"/>
    <w:rsid w:val="0098333E"/>
    <w:rsid w:val="009835CE"/>
    <w:rsid w:val="00985097"/>
    <w:rsid w:val="009876CB"/>
    <w:rsid w:val="0099007B"/>
    <w:rsid w:val="009907FD"/>
    <w:rsid w:val="00990F4A"/>
    <w:rsid w:val="00990FF4"/>
    <w:rsid w:val="0099322B"/>
    <w:rsid w:val="00995D61"/>
    <w:rsid w:val="00996EAE"/>
    <w:rsid w:val="009A261F"/>
    <w:rsid w:val="009A616D"/>
    <w:rsid w:val="009B02D4"/>
    <w:rsid w:val="009B226D"/>
    <w:rsid w:val="009B232F"/>
    <w:rsid w:val="009B2A7F"/>
    <w:rsid w:val="009B2C2E"/>
    <w:rsid w:val="009B37A4"/>
    <w:rsid w:val="009B56FB"/>
    <w:rsid w:val="009B5F9E"/>
    <w:rsid w:val="009C0226"/>
    <w:rsid w:val="009C0EA7"/>
    <w:rsid w:val="009C301B"/>
    <w:rsid w:val="009C3144"/>
    <w:rsid w:val="009C3E73"/>
    <w:rsid w:val="009C4D77"/>
    <w:rsid w:val="009C4E7B"/>
    <w:rsid w:val="009C583E"/>
    <w:rsid w:val="009C6E9F"/>
    <w:rsid w:val="009D2A47"/>
    <w:rsid w:val="009D36A8"/>
    <w:rsid w:val="009D4A10"/>
    <w:rsid w:val="009D6F6F"/>
    <w:rsid w:val="009D7E7C"/>
    <w:rsid w:val="009E2A15"/>
    <w:rsid w:val="009E49D3"/>
    <w:rsid w:val="009E4F09"/>
    <w:rsid w:val="009E53F3"/>
    <w:rsid w:val="009E63FC"/>
    <w:rsid w:val="009E76F1"/>
    <w:rsid w:val="009F018E"/>
    <w:rsid w:val="009F3D1B"/>
    <w:rsid w:val="009F42FF"/>
    <w:rsid w:val="009F6039"/>
    <w:rsid w:val="009F6D10"/>
    <w:rsid w:val="00A03B62"/>
    <w:rsid w:val="00A0527D"/>
    <w:rsid w:val="00A07A69"/>
    <w:rsid w:val="00A1057E"/>
    <w:rsid w:val="00A1089D"/>
    <w:rsid w:val="00A111E6"/>
    <w:rsid w:val="00A13394"/>
    <w:rsid w:val="00A151A3"/>
    <w:rsid w:val="00A15611"/>
    <w:rsid w:val="00A20DF9"/>
    <w:rsid w:val="00A23E47"/>
    <w:rsid w:val="00A263E0"/>
    <w:rsid w:val="00A26AF7"/>
    <w:rsid w:val="00A32F32"/>
    <w:rsid w:val="00A37D93"/>
    <w:rsid w:val="00A405F9"/>
    <w:rsid w:val="00A44576"/>
    <w:rsid w:val="00A50AA2"/>
    <w:rsid w:val="00A5125F"/>
    <w:rsid w:val="00A51CF5"/>
    <w:rsid w:val="00A5337C"/>
    <w:rsid w:val="00A6237E"/>
    <w:rsid w:val="00A6307A"/>
    <w:rsid w:val="00A63B73"/>
    <w:rsid w:val="00A63D0C"/>
    <w:rsid w:val="00A643EB"/>
    <w:rsid w:val="00A64F8A"/>
    <w:rsid w:val="00A653CC"/>
    <w:rsid w:val="00A706E5"/>
    <w:rsid w:val="00A72357"/>
    <w:rsid w:val="00A7265F"/>
    <w:rsid w:val="00A74EA3"/>
    <w:rsid w:val="00A80A23"/>
    <w:rsid w:val="00A81725"/>
    <w:rsid w:val="00A822D4"/>
    <w:rsid w:val="00A8289D"/>
    <w:rsid w:val="00A844FB"/>
    <w:rsid w:val="00A86DB2"/>
    <w:rsid w:val="00A9065B"/>
    <w:rsid w:val="00A921EA"/>
    <w:rsid w:val="00A92306"/>
    <w:rsid w:val="00A927FD"/>
    <w:rsid w:val="00A92DD9"/>
    <w:rsid w:val="00A9372E"/>
    <w:rsid w:val="00A96921"/>
    <w:rsid w:val="00AA0EC4"/>
    <w:rsid w:val="00AA3483"/>
    <w:rsid w:val="00AA3FDF"/>
    <w:rsid w:val="00AA40A9"/>
    <w:rsid w:val="00AA792B"/>
    <w:rsid w:val="00AB117B"/>
    <w:rsid w:val="00AB2B30"/>
    <w:rsid w:val="00AB42AA"/>
    <w:rsid w:val="00AB6722"/>
    <w:rsid w:val="00AB6A66"/>
    <w:rsid w:val="00AB75BF"/>
    <w:rsid w:val="00AC10D9"/>
    <w:rsid w:val="00AC12B1"/>
    <w:rsid w:val="00AC1C3E"/>
    <w:rsid w:val="00AC3FEB"/>
    <w:rsid w:val="00AC6935"/>
    <w:rsid w:val="00AC7787"/>
    <w:rsid w:val="00AD101C"/>
    <w:rsid w:val="00AD3899"/>
    <w:rsid w:val="00AD4DBC"/>
    <w:rsid w:val="00AD5C63"/>
    <w:rsid w:val="00AD664C"/>
    <w:rsid w:val="00AD67AE"/>
    <w:rsid w:val="00AD7E75"/>
    <w:rsid w:val="00AD7E85"/>
    <w:rsid w:val="00AE2350"/>
    <w:rsid w:val="00AE2AA1"/>
    <w:rsid w:val="00AE508C"/>
    <w:rsid w:val="00AE520C"/>
    <w:rsid w:val="00AE6929"/>
    <w:rsid w:val="00AE79D7"/>
    <w:rsid w:val="00AF09BA"/>
    <w:rsid w:val="00AF103C"/>
    <w:rsid w:val="00AF24BD"/>
    <w:rsid w:val="00AF3197"/>
    <w:rsid w:val="00AF3318"/>
    <w:rsid w:val="00AF48AC"/>
    <w:rsid w:val="00AF642A"/>
    <w:rsid w:val="00AF7C01"/>
    <w:rsid w:val="00B00C67"/>
    <w:rsid w:val="00B02F0D"/>
    <w:rsid w:val="00B1136E"/>
    <w:rsid w:val="00B119B6"/>
    <w:rsid w:val="00B11F57"/>
    <w:rsid w:val="00B125B5"/>
    <w:rsid w:val="00B16030"/>
    <w:rsid w:val="00B16DA9"/>
    <w:rsid w:val="00B17465"/>
    <w:rsid w:val="00B179C1"/>
    <w:rsid w:val="00B21B2A"/>
    <w:rsid w:val="00B22790"/>
    <w:rsid w:val="00B228FD"/>
    <w:rsid w:val="00B247C2"/>
    <w:rsid w:val="00B24F47"/>
    <w:rsid w:val="00B254A4"/>
    <w:rsid w:val="00B27239"/>
    <w:rsid w:val="00B27D93"/>
    <w:rsid w:val="00B30409"/>
    <w:rsid w:val="00B30836"/>
    <w:rsid w:val="00B309BF"/>
    <w:rsid w:val="00B30BBE"/>
    <w:rsid w:val="00B34A0F"/>
    <w:rsid w:val="00B34C3B"/>
    <w:rsid w:val="00B37B48"/>
    <w:rsid w:val="00B432D4"/>
    <w:rsid w:val="00B44E1A"/>
    <w:rsid w:val="00B4720D"/>
    <w:rsid w:val="00B501A2"/>
    <w:rsid w:val="00B51FC4"/>
    <w:rsid w:val="00B5275C"/>
    <w:rsid w:val="00B542CD"/>
    <w:rsid w:val="00B549C3"/>
    <w:rsid w:val="00B577B5"/>
    <w:rsid w:val="00B62DA0"/>
    <w:rsid w:val="00B63432"/>
    <w:rsid w:val="00B640AD"/>
    <w:rsid w:val="00B7036F"/>
    <w:rsid w:val="00B71184"/>
    <w:rsid w:val="00B71E7F"/>
    <w:rsid w:val="00B72E09"/>
    <w:rsid w:val="00B73B87"/>
    <w:rsid w:val="00B778A7"/>
    <w:rsid w:val="00B807BE"/>
    <w:rsid w:val="00B81B93"/>
    <w:rsid w:val="00B8422B"/>
    <w:rsid w:val="00B84521"/>
    <w:rsid w:val="00B85BD4"/>
    <w:rsid w:val="00B90B09"/>
    <w:rsid w:val="00B93FCA"/>
    <w:rsid w:val="00B95601"/>
    <w:rsid w:val="00BA4431"/>
    <w:rsid w:val="00BA5232"/>
    <w:rsid w:val="00BA6E22"/>
    <w:rsid w:val="00BB1608"/>
    <w:rsid w:val="00BB2089"/>
    <w:rsid w:val="00BB49BF"/>
    <w:rsid w:val="00BB7115"/>
    <w:rsid w:val="00BC3667"/>
    <w:rsid w:val="00BC3F5F"/>
    <w:rsid w:val="00BD1C28"/>
    <w:rsid w:val="00BD259C"/>
    <w:rsid w:val="00BD39BA"/>
    <w:rsid w:val="00BD5810"/>
    <w:rsid w:val="00BE7B6B"/>
    <w:rsid w:val="00BF0518"/>
    <w:rsid w:val="00BF4AB1"/>
    <w:rsid w:val="00BF7C0A"/>
    <w:rsid w:val="00C00622"/>
    <w:rsid w:val="00C00F85"/>
    <w:rsid w:val="00C01EFA"/>
    <w:rsid w:val="00C029C7"/>
    <w:rsid w:val="00C05A98"/>
    <w:rsid w:val="00C07848"/>
    <w:rsid w:val="00C07861"/>
    <w:rsid w:val="00C10A7E"/>
    <w:rsid w:val="00C13388"/>
    <w:rsid w:val="00C1357D"/>
    <w:rsid w:val="00C208A1"/>
    <w:rsid w:val="00C209C5"/>
    <w:rsid w:val="00C21B55"/>
    <w:rsid w:val="00C21BA5"/>
    <w:rsid w:val="00C21CC2"/>
    <w:rsid w:val="00C22021"/>
    <w:rsid w:val="00C2383D"/>
    <w:rsid w:val="00C23FA9"/>
    <w:rsid w:val="00C2528F"/>
    <w:rsid w:val="00C32519"/>
    <w:rsid w:val="00C37735"/>
    <w:rsid w:val="00C40181"/>
    <w:rsid w:val="00C45509"/>
    <w:rsid w:val="00C4580E"/>
    <w:rsid w:val="00C468C3"/>
    <w:rsid w:val="00C4695C"/>
    <w:rsid w:val="00C477C3"/>
    <w:rsid w:val="00C511C3"/>
    <w:rsid w:val="00C55619"/>
    <w:rsid w:val="00C56DD5"/>
    <w:rsid w:val="00C57180"/>
    <w:rsid w:val="00C62E06"/>
    <w:rsid w:val="00C658DB"/>
    <w:rsid w:val="00C66D7E"/>
    <w:rsid w:val="00C70EA2"/>
    <w:rsid w:val="00C739B8"/>
    <w:rsid w:val="00C74488"/>
    <w:rsid w:val="00C744A3"/>
    <w:rsid w:val="00C75720"/>
    <w:rsid w:val="00C757A0"/>
    <w:rsid w:val="00C778BB"/>
    <w:rsid w:val="00C779E7"/>
    <w:rsid w:val="00C77A12"/>
    <w:rsid w:val="00C80C60"/>
    <w:rsid w:val="00C81FF7"/>
    <w:rsid w:val="00C8236D"/>
    <w:rsid w:val="00C830FB"/>
    <w:rsid w:val="00C83975"/>
    <w:rsid w:val="00C841B7"/>
    <w:rsid w:val="00C84480"/>
    <w:rsid w:val="00C84719"/>
    <w:rsid w:val="00C84EB8"/>
    <w:rsid w:val="00C864C6"/>
    <w:rsid w:val="00C87D18"/>
    <w:rsid w:val="00C90410"/>
    <w:rsid w:val="00C91410"/>
    <w:rsid w:val="00C926C5"/>
    <w:rsid w:val="00C949C7"/>
    <w:rsid w:val="00C9553F"/>
    <w:rsid w:val="00C96C6D"/>
    <w:rsid w:val="00C9793C"/>
    <w:rsid w:val="00CA07F6"/>
    <w:rsid w:val="00CA266A"/>
    <w:rsid w:val="00CA2A6B"/>
    <w:rsid w:val="00CA41ED"/>
    <w:rsid w:val="00CA5478"/>
    <w:rsid w:val="00CA5524"/>
    <w:rsid w:val="00CA5CE8"/>
    <w:rsid w:val="00CB1BA5"/>
    <w:rsid w:val="00CB4191"/>
    <w:rsid w:val="00CB5071"/>
    <w:rsid w:val="00CB5735"/>
    <w:rsid w:val="00CB5755"/>
    <w:rsid w:val="00CB60E6"/>
    <w:rsid w:val="00CC44C6"/>
    <w:rsid w:val="00CD0B0C"/>
    <w:rsid w:val="00CD2221"/>
    <w:rsid w:val="00CD6508"/>
    <w:rsid w:val="00CE0C8C"/>
    <w:rsid w:val="00CE6355"/>
    <w:rsid w:val="00CE64FB"/>
    <w:rsid w:val="00CE6762"/>
    <w:rsid w:val="00CF11D1"/>
    <w:rsid w:val="00CF17E5"/>
    <w:rsid w:val="00CF1CA0"/>
    <w:rsid w:val="00CF352A"/>
    <w:rsid w:val="00CF51A5"/>
    <w:rsid w:val="00D020A6"/>
    <w:rsid w:val="00D03346"/>
    <w:rsid w:val="00D03ED4"/>
    <w:rsid w:val="00D04E61"/>
    <w:rsid w:val="00D054CB"/>
    <w:rsid w:val="00D07870"/>
    <w:rsid w:val="00D07BD9"/>
    <w:rsid w:val="00D11A58"/>
    <w:rsid w:val="00D149EB"/>
    <w:rsid w:val="00D14E7D"/>
    <w:rsid w:val="00D15D2B"/>
    <w:rsid w:val="00D202B1"/>
    <w:rsid w:val="00D20625"/>
    <w:rsid w:val="00D2310F"/>
    <w:rsid w:val="00D245D0"/>
    <w:rsid w:val="00D259A6"/>
    <w:rsid w:val="00D26E3B"/>
    <w:rsid w:val="00D34339"/>
    <w:rsid w:val="00D35357"/>
    <w:rsid w:val="00D35576"/>
    <w:rsid w:val="00D36E7E"/>
    <w:rsid w:val="00D37C6C"/>
    <w:rsid w:val="00D43CDA"/>
    <w:rsid w:val="00D43F6C"/>
    <w:rsid w:val="00D518AD"/>
    <w:rsid w:val="00D53714"/>
    <w:rsid w:val="00D53D59"/>
    <w:rsid w:val="00D55ED8"/>
    <w:rsid w:val="00D617C5"/>
    <w:rsid w:val="00D67515"/>
    <w:rsid w:val="00D7022D"/>
    <w:rsid w:val="00D71457"/>
    <w:rsid w:val="00D738D5"/>
    <w:rsid w:val="00D75962"/>
    <w:rsid w:val="00D75999"/>
    <w:rsid w:val="00D75A71"/>
    <w:rsid w:val="00D77188"/>
    <w:rsid w:val="00D801C7"/>
    <w:rsid w:val="00D819A0"/>
    <w:rsid w:val="00D819CC"/>
    <w:rsid w:val="00D82057"/>
    <w:rsid w:val="00D87C25"/>
    <w:rsid w:val="00D93BF3"/>
    <w:rsid w:val="00D941E0"/>
    <w:rsid w:val="00D9731B"/>
    <w:rsid w:val="00DA11C7"/>
    <w:rsid w:val="00DA29C7"/>
    <w:rsid w:val="00DA430B"/>
    <w:rsid w:val="00DB0A0D"/>
    <w:rsid w:val="00DB639D"/>
    <w:rsid w:val="00DB6C0B"/>
    <w:rsid w:val="00DB6C75"/>
    <w:rsid w:val="00DB7FAA"/>
    <w:rsid w:val="00DC5633"/>
    <w:rsid w:val="00DC5732"/>
    <w:rsid w:val="00DC7EC9"/>
    <w:rsid w:val="00DD08A2"/>
    <w:rsid w:val="00DD1949"/>
    <w:rsid w:val="00DD1D47"/>
    <w:rsid w:val="00DD51D3"/>
    <w:rsid w:val="00DD5F92"/>
    <w:rsid w:val="00DD6AE6"/>
    <w:rsid w:val="00DE20E3"/>
    <w:rsid w:val="00DE48FD"/>
    <w:rsid w:val="00DE5FDC"/>
    <w:rsid w:val="00DF1194"/>
    <w:rsid w:val="00DF247C"/>
    <w:rsid w:val="00DF270E"/>
    <w:rsid w:val="00DF330D"/>
    <w:rsid w:val="00DF4311"/>
    <w:rsid w:val="00DF5159"/>
    <w:rsid w:val="00DF59C4"/>
    <w:rsid w:val="00E01664"/>
    <w:rsid w:val="00E01C8B"/>
    <w:rsid w:val="00E039DC"/>
    <w:rsid w:val="00E05C84"/>
    <w:rsid w:val="00E06B3F"/>
    <w:rsid w:val="00E11F9C"/>
    <w:rsid w:val="00E136C6"/>
    <w:rsid w:val="00E13CEE"/>
    <w:rsid w:val="00E16069"/>
    <w:rsid w:val="00E21B71"/>
    <w:rsid w:val="00E2340A"/>
    <w:rsid w:val="00E31053"/>
    <w:rsid w:val="00E366F4"/>
    <w:rsid w:val="00E36B11"/>
    <w:rsid w:val="00E41432"/>
    <w:rsid w:val="00E41880"/>
    <w:rsid w:val="00E43037"/>
    <w:rsid w:val="00E43B6D"/>
    <w:rsid w:val="00E5188D"/>
    <w:rsid w:val="00E55433"/>
    <w:rsid w:val="00E5575C"/>
    <w:rsid w:val="00E5627B"/>
    <w:rsid w:val="00E615BE"/>
    <w:rsid w:val="00E61EA8"/>
    <w:rsid w:val="00E62B04"/>
    <w:rsid w:val="00E630F2"/>
    <w:rsid w:val="00E63EAF"/>
    <w:rsid w:val="00E65395"/>
    <w:rsid w:val="00E65FD4"/>
    <w:rsid w:val="00E703E0"/>
    <w:rsid w:val="00E7122B"/>
    <w:rsid w:val="00E71E35"/>
    <w:rsid w:val="00E74987"/>
    <w:rsid w:val="00E819FD"/>
    <w:rsid w:val="00E8763B"/>
    <w:rsid w:val="00E91607"/>
    <w:rsid w:val="00E9222A"/>
    <w:rsid w:val="00E952F2"/>
    <w:rsid w:val="00E9609F"/>
    <w:rsid w:val="00EA151D"/>
    <w:rsid w:val="00EA207F"/>
    <w:rsid w:val="00EA4865"/>
    <w:rsid w:val="00EA5B80"/>
    <w:rsid w:val="00EA6B54"/>
    <w:rsid w:val="00EA6D5C"/>
    <w:rsid w:val="00EA758D"/>
    <w:rsid w:val="00EA76CE"/>
    <w:rsid w:val="00EB074F"/>
    <w:rsid w:val="00EB0B35"/>
    <w:rsid w:val="00EB1D06"/>
    <w:rsid w:val="00EB3040"/>
    <w:rsid w:val="00EB5D09"/>
    <w:rsid w:val="00EB63C8"/>
    <w:rsid w:val="00EB7DBB"/>
    <w:rsid w:val="00EC3759"/>
    <w:rsid w:val="00EC4F1A"/>
    <w:rsid w:val="00EC78AC"/>
    <w:rsid w:val="00EC7C55"/>
    <w:rsid w:val="00ED13AC"/>
    <w:rsid w:val="00ED2588"/>
    <w:rsid w:val="00ED3C63"/>
    <w:rsid w:val="00ED4082"/>
    <w:rsid w:val="00ED54A1"/>
    <w:rsid w:val="00EE166D"/>
    <w:rsid w:val="00EE1B6D"/>
    <w:rsid w:val="00EE31A6"/>
    <w:rsid w:val="00EE368D"/>
    <w:rsid w:val="00EE550E"/>
    <w:rsid w:val="00EE6559"/>
    <w:rsid w:val="00EF043D"/>
    <w:rsid w:val="00EF2661"/>
    <w:rsid w:val="00F0162B"/>
    <w:rsid w:val="00F047EF"/>
    <w:rsid w:val="00F06439"/>
    <w:rsid w:val="00F12DAC"/>
    <w:rsid w:val="00F13C38"/>
    <w:rsid w:val="00F15D16"/>
    <w:rsid w:val="00F17544"/>
    <w:rsid w:val="00F17D64"/>
    <w:rsid w:val="00F2295A"/>
    <w:rsid w:val="00F23670"/>
    <w:rsid w:val="00F244EF"/>
    <w:rsid w:val="00F2743F"/>
    <w:rsid w:val="00F32432"/>
    <w:rsid w:val="00F410E1"/>
    <w:rsid w:val="00F4119E"/>
    <w:rsid w:val="00F4180D"/>
    <w:rsid w:val="00F426E2"/>
    <w:rsid w:val="00F4327B"/>
    <w:rsid w:val="00F45AB2"/>
    <w:rsid w:val="00F46D27"/>
    <w:rsid w:val="00F501C7"/>
    <w:rsid w:val="00F50AB3"/>
    <w:rsid w:val="00F51526"/>
    <w:rsid w:val="00F51C44"/>
    <w:rsid w:val="00F55A33"/>
    <w:rsid w:val="00F63569"/>
    <w:rsid w:val="00F63641"/>
    <w:rsid w:val="00F65ECB"/>
    <w:rsid w:val="00F66081"/>
    <w:rsid w:val="00F6786E"/>
    <w:rsid w:val="00F70A4A"/>
    <w:rsid w:val="00F75F38"/>
    <w:rsid w:val="00F76C1F"/>
    <w:rsid w:val="00F7738D"/>
    <w:rsid w:val="00F804ED"/>
    <w:rsid w:val="00F84050"/>
    <w:rsid w:val="00F84105"/>
    <w:rsid w:val="00F859EF"/>
    <w:rsid w:val="00F90F80"/>
    <w:rsid w:val="00F96319"/>
    <w:rsid w:val="00F96CC3"/>
    <w:rsid w:val="00FA4E2B"/>
    <w:rsid w:val="00FA645C"/>
    <w:rsid w:val="00FB01D1"/>
    <w:rsid w:val="00FB1950"/>
    <w:rsid w:val="00FB3AC6"/>
    <w:rsid w:val="00FB600F"/>
    <w:rsid w:val="00FB6900"/>
    <w:rsid w:val="00FB6EF6"/>
    <w:rsid w:val="00FB72DC"/>
    <w:rsid w:val="00FB744B"/>
    <w:rsid w:val="00FB76A7"/>
    <w:rsid w:val="00FC0425"/>
    <w:rsid w:val="00FC17E9"/>
    <w:rsid w:val="00FC4F9E"/>
    <w:rsid w:val="00FC62A8"/>
    <w:rsid w:val="00FC72ED"/>
    <w:rsid w:val="00FD0099"/>
    <w:rsid w:val="00FD4A6B"/>
    <w:rsid w:val="00FD56A9"/>
    <w:rsid w:val="00FD68B2"/>
    <w:rsid w:val="00FD73B3"/>
    <w:rsid w:val="00FE032C"/>
    <w:rsid w:val="00FE3F69"/>
    <w:rsid w:val="00FE488B"/>
    <w:rsid w:val="00FE5DCF"/>
    <w:rsid w:val="00FF037C"/>
    <w:rsid w:val="00FF106A"/>
    <w:rsid w:val="00FF1521"/>
    <w:rsid w:val="00FF5855"/>
    <w:rsid w:val="00FF7ED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93940F"/>
  <w15:docId w15:val="{E35BD1C5-87EB-4B13-9398-D3FA2FF00D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4AA6"/>
  </w:style>
  <w:style w:type="paragraph" w:styleId="Heading1">
    <w:name w:val="heading 1"/>
    <w:basedOn w:val="Normal"/>
    <w:next w:val="Normal"/>
    <w:link w:val="Heading1Char"/>
    <w:uiPriority w:val="9"/>
    <w:qFormat/>
    <w:rsid w:val="008F293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A1B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2A1B39"/>
  </w:style>
  <w:style w:type="paragraph" w:styleId="FootnoteText">
    <w:name w:val="footnote text"/>
    <w:basedOn w:val="Normal"/>
    <w:link w:val="FootnoteTextChar"/>
    <w:uiPriority w:val="99"/>
    <w:semiHidden/>
    <w:unhideWhenUsed/>
    <w:rsid w:val="008161E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161E0"/>
    <w:rPr>
      <w:sz w:val="20"/>
      <w:szCs w:val="20"/>
    </w:rPr>
  </w:style>
  <w:style w:type="character" w:styleId="FootnoteReference">
    <w:name w:val="footnote reference"/>
    <w:basedOn w:val="DefaultParagraphFont"/>
    <w:uiPriority w:val="99"/>
    <w:semiHidden/>
    <w:unhideWhenUsed/>
    <w:rsid w:val="008161E0"/>
    <w:rPr>
      <w:vertAlign w:val="superscript"/>
    </w:rPr>
  </w:style>
  <w:style w:type="paragraph" w:styleId="Header">
    <w:name w:val="header"/>
    <w:basedOn w:val="Normal"/>
    <w:link w:val="HeaderChar"/>
    <w:uiPriority w:val="99"/>
    <w:unhideWhenUsed/>
    <w:rsid w:val="0027509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5098"/>
  </w:style>
  <w:style w:type="paragraph" w:styleId="Footer">
    <w:name w:val="footer"/>
    <w:basedOn w:val="Normal"/>
    <w:link w:val="FooterChar"/>
    <w:uiPriority w:val="99"/>
    <w:unhideWhenUsed/>
    <w:rsid w:val="002750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5098"/>
  </w:style>
  <w:style w:type="character" w:styleId="Hyperlink">
    <w:name w:val="Hyperlink"/>
    <w:basedOn w:val="DefaultParagraphFont"/>
    <w:uiPriority w:val="99"/>
    <w:unhideWhenUsed/>
    <w:rsid w:val="009B232F"/>
    <w:rPr>
      <w:color w:val="0000FF"/>
      <w:u w:val="single"/>
    </w:rPr>
  </w:style>
  <w:style w:type="character" w:styleId="CommentReference">
    <w:name w:val="annotation reference"/>
    <w:basedOn w:val="DefaultParagraphFont"/>
    <w:uiPriority w:val="99"/>
    <w:semiHidden/>
    <w:unhideWhenUsed/>
    <w:rsid w:val="008E6E4A"/>
    <w:rPr>
      <w:sz w:val="16"/>
      <w:szCs w:val="16"/>
    </w:rPr>
  </w:style>
  <w:style w:type="paragraph" w:styleId="CommentText">
    <w:name w:val="annotation text"/>
    <w:basedOn w:val="Normal"/>
    <w:link w:val="CommentTextChar"/>
    <w:uiPriority w:val="99"/>
    <w:unhideWhenUsed/>
    <w:rsid w:val="008E6E4A"/>
    <w:pPr>
      <w:spacing w:line="240" w:lineRule="auto"/>
    </w:pPr>
    <w:rPr>
      <w:sz w:val="20"/>
      <w:szCs w:val="20"/>
    </w:rPr>
  </w:style>
  <w:style w:type="character" w:customStyle="1" w:styleId="CommentTextChar">
    <w:name w:val="Comment Text Char"/>
    <w:basedOn w:val="DefaultParagraphFont"/>
    <w:link w:val="CommentText"/>
    <w:uiPriority w:val="99"/>
    <w:rsid w:val="008E6E4A"/>
    <w:rPr>
      <w:sz w:val="20"/>
      <w:szCs w:val="20"/>
    </w:rPr>
  </w:style>
  <w:style w:type="paragraph" w:styleId="CommentSubject">
    <w:name w:val="annotation subject"/>
    <w:basedOn w:val="CommentText"/>
    <w:next w:val="CommentText"/>
    <w:link w:val="CommentSubjectChar"/>
    <w:uiPriority w:val="99"/>
    <w:semiHidden/>
    <w:unhideWhenUsed/>
    <w:rsid w:val="008E6E4A"/>
    <w:rPr>
      <w:b/>
      <w:bCs/>
    </w:rPr>
  </w:style>
  <w:style w:type="character" w:customStyle="1" w:styleId="CommentSubjectChar">
    <w:name w:val="Comment Subject Char"/>
    <w:basedOn w:val="CommentTextChar"/>
    <w:link w:val="CommentSubject"/>
    <w:uiPriority w:val="99"/>
    <w:semiHidden/>
    <w:rsid w:val="008E6E4A"/>
    <w:rPr>
      <w:b/>
      <w:bCs/>
      <w:sz w:val="20"/>
      <w:szCs w:val="20"/>
    </w:rPr>
  </w:style>
  <w:style w:type="paragraph" w:styleId="BalloonText">
    <w:name w:val="Balloon Text"/>
    <w:basedOn w:val="Normal"/>
    <w:link w:val="BalloonTextChar"/>
    <w:uiPriority w:val="99"/>
    <w:semiHidden/>
    <w:unhideWhenUsed/>
    <w:rsid w:val="008E6E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6E4A"/>
    <w:rPr>
      <w:rFonts w:ascii="Tahoma" w:hAnsi="Tahoma" w:cs="Tahoma"/>
      <w:sz w:val="16"/>
      <w:szCs w:val="16"/>
    </w:rPr>
  </w:style>
  <w:style w:type="character" w:customStyle="1" w:styleId="Heading1Char">
    <w:name w:val="Heading 1 Char"/>
    <w:basedOn w:val="DefaultParagraphFont"/>
    <w:link w:val="Heading1"/>
    <w:uiPriority w:val="9"/>
    <w:rsid w:val="008F293C"/>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3805307">
      <w:bodyDiv w:val="1"/>
      <w:marLeft w:val="0"/>
      <w:marRight w:val="0"/>
      <w:marTop w:val="0"/>
      <w:marBottom w:val="0"/>
      <w:divBdr>
        <w:top w:val="none" w:sz="0" w:space="0" w:color="auto"/>
        <w:left w:val="none" w:sz="0" w:space="0" w:color="auto"/>
        <w:bottom w:val="none" w:sz="0" w:space="0" w:color="auto"/>
        <w:right w:val="none" w:sz="0" w:space="0" w:color="auto"/>
      </w:divBdr>
    </w:div>
    <w:div w:id="1767847380">
      <w:bodyDiv w:val="1"/>
      <w:marLeft w:val="0"/>
      <w:marRight w:val="0"/>
      <w:marTop w:val="0"/>
      <w:marBottom w:val="0"/>
      <w:divBdr>
        <w:top w:val="none" w:sz="0" w:space="0" w:color="auto"/>
        <w:left w:val="none" w:sz="0" w:space="0" w:color="auto"/>
        <w:bottom w:val="none" w:sz="0" w:space="0" w:color="auto"/>
        <w:right w:val="none" w:sz="0" w:space="0" w:color="auto"/>
      </w:divBdr>
    </w:div>
    <w:div w:id="1824152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civilwar.org" TargetMode="External"/><Relationship Id="rId4" Type="http://schemas.openxmlformats.org/officeDocument/2006/relationships/webSettings" Target="webSettings.xml"/><Relationship Id="rId9" Type="http://schemas.openxmlformats.org/officeDocument/2006/relationships/hyperlink" Target="http://www.civilwarsaga.com"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civilwar.org/education/history/children-in-the-civil-war/?referrer=https://www.google.com/" TargetMode="External"/><Relationship Id="rId3" Type="http://schemas.openxmlformats.org/officeDocument/2006/relationships/hyperlink" Target="http://www.jstor.org/stable/4630702?seq=1" TargetMode="External"/><Relationship Id="rId7" Type="http://schemas.openxmlformats.org/officeDocument/2006/relationships/hyperlink" Target="http://www.civilwar.org/education/history/children-in-the-civil-war/civil-war-children.html" TargetMode="External"/><Relationship Id="rId2" Type="http://schemas.openxmlformats.org/officeDocument/2006/relationships/hyperlink" Target="http://www.pbs.org/wgbh/americanexperience/features/general-article/grant-kids/" TargetMode="External"/><Relationship Id="rId1" Type="http://schemas.openxmlformats.org/officeDocument/2006/relationships/hyperlink" Target="http://www.civilwarmed.org/national-museum-of-civil-war-medicine/exhibits/" TargetMode="External"/><Relationship Id="rId6" Type="http://schemas.openxmlformats.org/officeDocument/2006/relationships/hyperlink" Target="http://www.cmohs.org/recipient-archive.php" TargetMode="External"/><Relationship Id="rId5" Type="http://schemas.openxmlformats.org/officeDocument/2006/relationships/hyperlink" Target="http://opinionator.blogs.nytimes.com/2011/10/04/the-boys-of-war" TargetMode="External"/><Relationship Id="rId10" Type="http://schemas.openxmlformats.org/officeDocument/2006/relationships/hyperlink" Target="https://nces.ed.gov/naal/lit_history.asp" TargetMode="External"/><Relationship Id="rId4" Type="http://schemas.openxmlformats.org/officeDocument/2006/relationships/hyperlink" Target="https://www.stmarys-ca.edu/the-civil-war-letters-of-forrest" TargetMode="External"/><Relationship Id="rId9" Type="http://schemas.openxmlformats.org/officeDocument/2006/relationships/hyperlink" Target="http://www.teachushistory.org/detocqueville-visit-united-states/articles/historical-background-traveling-early-19th-centu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696018-70E9-42D9-A127-63C1C0DB69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1122</TotalTime>
  <Pages>41</Pages>
  <Words>10254</Words>
  <Characters>58454</Characters>
  <Application>Microsoft Office Word</Application>
  <DocSecurity>0</DocSecurity>
  <Lines>487</Lines>
  <Paragraphs>137</Paragraphs>
  <ScaleCrop>false</ScaleCrop>
  <HeadingPairs>
    <vt:vector size="2" baseType="variant">
      <vt:variant>
        <vt:lpstr>Title</vt:lpstr>
      </vt:variant>
      <vt:variant>
        <vt:i4>1</vt:i4>
      </vt:variant>
    </vt:vector>
  </HeadingPairs>
  <TitlesOfParts>
    <vt:vector size="1" baseType="lpstr">
      <vt:lpstr/>
    </vt:vector>
  </TitlesOfParts>
  <Company>UW-Eau Claire</Company>
  <LinksUpToDate>false</LinksUpToDate>
  <CharactersWithSpaces>68571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Whitstone, Jake Meilahn</dc:creator>
  <cp:lastModifiedBy>Jake Whitstone</cp:lastModifiedBy>
  <cp:revision>552</cp:revision>
  <dcterms:created xsi:type="dcterms:W3CDTF">2016-05-07T14:17:00Z</dcterms:created>
  <dcterms:modified xsi:type="dcterms:W3CDTF">2016-05-15T22:30:00Z</dcterms:modified>
</cp:coreProperties>
</file>