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1440" w:hanging="1440"/>
        <w:jc w:val="center"/>
        <w:rPr>
          <w:rFonts w:ascii="Shruti" w:hAnsi="Shruti" w:cs="Shruti"/>
        </w:rPr>
      </w:pPr>
      <w:r>
        <w:rPr>
          <w:rFonts w:ascii="Shruti" w:hAnsi="Shruti" w:cs="Shruti"/>
        </w:rPr>
        <w:t>PUBLICATIONS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jc w:val="center"/>
        <w:rPr>
          <w:rFonts w:ascii="Shruti" w:hAnsi="Shruti" w:cs="Shruti"/>
        </w:rPr>
      </w:pPr>
      <w:r>
        <w:rPr>
          <w:rFonts w:ascii="Shruti" w:hAnsi="Shruti" w:cs="Shruti"/>
          <w:i/>
          <w:iCs/>
        </w:rPr>
        <w:t>Edited Works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2006 </w:t>
      </w:r>
      <w:r>
        <w:rPr>
          <w:rFonts w:ascii="Shruti" w:hAnsi="Shruti" w:cs="Shruti"/>
        </w:rPr>
        <w:tab/>
        <w:t xml:space="preserve">Co-editor (with Paulsen and Whitley), special issue on folklore in Utah, </w:t>
      </w:r>
      <w:r>
        <w:rPr>
          <w:rFonts w:ascii="Shruti" w:hAnsi="Shruti" w:cs="Shruti"/>
          <w:i/>
          <w:iCs/>
        </w:rPr>
        <w:t xml:space="preserve">Utah Historical Quarterly </w:t>
      </w:r>
      <w:r>
        <w:rPr>
          <w:rFonts w:ascii="Shruti" w:hAnsi="Shruti" w:cs="Shruti"/>
        </w:rPr>
        <w:t>74:3.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2000 </w:t>
      </w:r>
      <w:r>
        <w:rPr>
          <w:rFonts w:ascii="Shruti" w:hAnsi="Shruti" w:cs="Shruti"/>
        </w:rPr>
        <w:tab/>
        <w:t xml:space="preserve">Co-editor (with </w:t>
      </w:r>
      <w:proofErr w:type="spellStart"/>
      <w:r>
        <w:rPr>
          <w:rFonts w:ascii="Shruti" w:hAnsi="Shruti" w:cs="Shruti"/>
        </w:rPr>
        <w:t>Siporin</w:t>
      </w:r>
      <w:proofErr w:type="spellEnd"/>
      <w:r>
        <w:rPr>
          <w:rFonts w:ascii="Shruti" w:hAnsi="Shruti" w:cs="Shruti"/>
        </w:rPr>
        <w:t xml:space="preserve">, Sullivan, and Jones), </w:t>
      </w:r>
      <w:r>
        <w:rPr>
          <w:rFonts w:ascii="Shruti" w:hAnsi="Shruti" w:cs="Shruti"/>
          <w:i/>
          <w:iCs/>
        </w:rPr>
        <w:t>Worldviews and the American West: The Life of the Place Itself</w:t>
      </w:r>
      <w:r>
        <w:rPr>
          <w:rFonts w:ascii="Shruti" w:hAnsi="Shruti" w:cs="Shruti"/>
        </w:rPr>
        <w:t>. Logan: Utah State University Press.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1994 </w:t>
      </w:r>
      <w:r>
        <w:rPr>
          <w:rFonts w:ascii="Shruti" w:hAnsi="Shruti" w:cs="Shruti"/>
        </w:rPr>
        <w:tab/>
        <w:t xml:space="preserve">Editor, </w:t>
      </w:r>
      <w:proofErr w:type="spellStart"/>
      <w:r>
        <w:rPr>
          <w:rFonts w:ascii="Shruti" w:hAnsi="Shruti" w:cs="Shruti"/>
          <w:i/>
          <w:iCs/>
        </w:rPr>
        <w:t>Wootten's</w:t>
      </w:r>
      <w:proofErr w:type="spellEnd"/>
      <w:r>
        <w:rPr>
          <w:rFonts w:ascii="Shruti" w:hAnsi="Shruti" w:cs="Shruti"/>
          <w:i/>
          <w:iCs/>
        </w:rPr>
        <w:t xml:space="preserve"> Delmarva: A Glimpse of Eastern Shore Life through the Photographer's Eye</w:t>
      </w:r>
      <w:r>
        <w:rPr>
          <w:rFonts w:ascii="Shruti" w:hAnsi="Shruti" w:cs="Shruti"/>
        </w:rPr>
        <w:t>.  Salisbury University: Research Center for Delmarva History and Culture.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1983 </w:t>
      </w:r>
      <w:r>
        <w:rPr>
          <w:rFonts w:ascii="Shruti" w:hAnsi="Shruti" w:cs="Shruti"/>
        </w:rPr>
        <w:tab/>
        <w:t xml:space="preserve">Editor, </w:t>
      </w:r>
      <w:r>
        <w:rPr>
          <w:rFonts w:ascii="Shruti" w:hAnsi="Shruti" w:cs="Shruti"/>
          <w:i/>
          <w:iCs/>
        </w:rPr>
        <w:t xml:space="preserve">Delmarva </w:t>
      </w:r>
      <w:proofErr w:type="spellStart"/>
      <w:r>
        <w:rPr>
          <w:rFonts w:ascii="Shruti" w:hAnsi="Shruti" w:cs="Shruti"/>
          <w:i/>
          <w:iCs/>
        </w:rPr>
        <w:t>Folklife</w:t>
      </w:r>
      <w:proofErr w:type="spellEnd"/>
      <w:r>
        <w:rPr>
          <w:rFonts w:ascii="Shruti" w:hAnsi="Shruti" w:cs="Shruti"/>
          <w:i/>
          <w:iCs/>
        </w:rPr>
        <w:t>: A Book of Readings</w:t>
      </w:r>
      <w:r>
        <w:rPr>
          <w:rFonts w:ascii="Shruti" w:hAnsi="Shruti" w:cs="Shruti"/>
        </w:rPr>
        <w:t xml:space="preserve">. </w:t>
      </w:r>
      <w:proofErr w:type="gramStart"/>
      <w:r>
        <w:rPr>
          <w:rFonts w:ascii="Shruti" w:hAnsi="Shruti" w:cs="Shruti"/>
        </w:rPr>
        <w:t>Salisbury University.</w:t>
      </w:r>
      <w:proofErr w:type="gramEnd"/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rPr>
          <w:rFonts w:ascii="Shruti" w:hAnsi="Shruti" w:cs="Shruti"/>
        </w:rPr>
      </w:pP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jc w:val="center"/>
        <w:rPr>
          <w:rFonts w:ascii="Shruti" w:hAnsi="Shruti" w:cs="Shruti"/>
        </w:rPr>
      </w:pPr>
      <w:r>
        <w:rPr>
          <w:rFonts w:ascii="Shruti" w:hAnsi="Shruti" w:cs="Shruti"/>
          <w:i/>
          <w:iCs/>
        </w:rPr>
        <w:t>Essays, Articles, Monographs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2008 </w:t>
      </w:r>
      <w:r>
        <w:rPr>
          <w:rFonts w:ascii="Shruti" w:hAnsi="Shruti" w:cs="Shruti"/>
        </w:rPr>
        <w:tab/>
        <w:t>Karen Baldwin</w:t>
      </w:r>
      <w:proofErr w:type="gramStart"/>
      <w:r>
        <w:rPr>
          <w:rFonts w:ascii="Shruti" w:hAnsi="Shruti" w:cs="Shruti"/>
        </w:rPr>
        <w:t>,1943</w:t>
      </w:r>
      <w:proofErr w:type="gramEnd"/>
      <w:r>
        <w:rPr>
          <w:rFonts w:ascii="Shruti" w:hAnsi="Shruti" w:cs="Shruti"/>
        </w:rPr>
        <w:t xml:space="preserve">-2007 [obituary]. </w:t>
      </w:r>
      <w:r>
        <w:rPr>
          <w:rFonts w:ascii="Shruti" w:hAnsi="Shruti" w:cs="Shruti"/>
          <w:i/>
          <w:iCs/>
        </w:rPr>
        <w:t>Journal of American Folklore</w:t>
      </w:r>
      <w:r>
        <w:rPr>
          <w:rFonts w:ascii="Shruti" w:hAnsi="Shruti" w:cs="Shruti"/>
        </w:rPr>
        <w:t xml:space="preserve"> 121:482, 485-486.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proofErr w:type="gramStart"/>
      <w:r>
        <w:rPr>
          <w:rFonts w:ascii="Shruti" w:hAnsi="Shruti" w:cs="Shruti"/>
        </w:rPr>
        <w:t>2006   (with Charles Camp) Delmarva and the Eastern Shore Region.</w:t>
      </w:r>
      <w:proofErr w:type="gramEnd"/>
      <w:r>
        <w:rPr>
          <w:rFonts w:ascii="Shruti" w:hAnsi="Shruti" w:cs="Shruti"/>
        </w:rPr>
        <w:t xml:space="preserve"> </w:t>
      </w:r>
      <w:r>
        <w:rPr>
          <w:rFonts w:ascii="Shruti" w:hAnsi="Shruti" w:cs="Shruti"/>
          <w:i/>
        </w:rPr>
        <w:t xml:space="preserve">Encyclopedia of American </w:t>
      </w:r>
      <w:proofErr w:type="spellStart"/>
      <w:r w:rsidRPr="00995B61">
        <w:rPr>
          <w:rFonts w:ascii="Shruti" w:hAnsi="Shruti" w:cs="Shruti"/>
          <w:i/>
        </w:rPr>
        <w:t>Folklife</w:t>
      </w:r>
      <w:proofErr w:type="spellEnd"/>
      <w:r w:rsidRPr="00995B61">
        <w:rPr>
          <w:rFonts w:ascii="Shruti" w:hAnsi="Shruti" w:cs="Shruti"/>
          <w:i/>
        </w:rPr>
        <w:t>,</w:t>
      </w:r>
      <w:r>
        <w:rPr>
          <w:rFonts w:ascii="Shruti" w:hAnsi="Shruti" w:cs="Shruti"/>
        </w:rPr>
        <w:t xml:space="preserve"> ed. Simon J. </w:t>
      </w:r>
      <w:proofErr w:type="spellStart"/>
      <w:r>
        <w:rPr>
          <w:rFonts w:ascii="Shruti" w:hAnsi="Shruti" w:cs="Shruti"/>
        </w:rPr>
        <w:t>Bronner</w:t>
      </w:r>
      <w:proofErr w:type="spellEnd"/>
      <w:r>
        <w:rPr>
          <w:rFonts w:ascii="Shruti" w:hAnsi="Shruti" w:cs="Shruti"/>
        </w:rPr>
        <w:t xml:space="preserve"> (Armonk, NY: M. E. Sharpe), 1:285-288. 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2006   Feminism. </w:t>
      </w:r>
      <w:r w:rsidRPr="00995B61">
        <w:rPr>
          <w:rFonts w:ascii="Shruti" w:hAnsi="Shruti" w:cs="Shruti"/>
          <w:i/>
        </w:rPr>
        <w:t xml:space="preserve">Encyclopedia of American </w:t>
      </w:r>
      <w:proofErr w:type="spellStart"/>
      <w:r w:rsidRPr="00995B61">
        <w:rPr>
          <w:rFonts w:ascii="Shruti" w:hAnsi="Shruti" w:cs="Shruti"/>
          <w:i/>
        </w:rPr>
        <w:t>Folklife</w:t>
      </w:r>
      <w:proofErr w:type="spellEnd"/>
      <w:r>
        <w:rPr>
          <w:rFonts w:ascii="Shruti" w:hAnsi="Shruti" w:cs="Shruti"/>
        </w:rPr>
        <w:t xml:space="preserve">, ed. Simon J. </w:t>
      </w:r>
      <w:proofErr w:type="spellStart"/>
      <w:r>
        <w:rPr>
          <w:rFonts w:ascii="Shruti" w:hAnsi="Shruti" w:cs="Shruti"/>
        </w:rPr>
        <w:t>Bronner</w:t>
      </w:r>
      <w:proofErr w:type="spellEnd"/>
      <w:r>
        <w:rPr>
          <w:rFonts w:ascii="Shruti" w:hAnsi="Shruti" w:cs="Shruti"/>
        </w:rPr>
        <w:t xml:space="preserve"> (Armonk, NY: M. E. Sharpe), 2:367-369.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rPr>
          <w:rFonts w:ascii="Shruti" w:hAnsi="Shruti" w:cs="Shruti"/>
          <w:i/>
          <w:iCs/>
        </w:rPr>
      </w:pPr>
      <w:r>
        <w:rPr>
          <w:rFonts w:ascii="Shruti" w:hAnsi="Shruti" w:cs="Shruti"/>
        </w:rPr>
        <w:t xml:space="preserve">2006 </w:t>
      </w:r>
      <w:r>
        <w:rPr>
          <w:rFonts w:ascii="Shruti" w:hAnsi="Shruti" w:cs="Shruti"/>
        </w:rPr>
        <w:tab/>
        <w:t xml:space="preserve">Urban Pioneers: The Folk-Music Revival in Utah, 1959-1966. </w:t>
      </w:r>
      <w:r>
        <w:rPr>
          <w:rFonts w:ascii="Shruti" w:hAnsi="Shruti" w:cs="Shruti"/>
          <w:i/>
          <w:iCs/>
        </w:rPr>
        <w:t xml:space="preserve">Utah Historical 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rPr>
          <w:rFonts w:ascii="Shruti" w:hAnsi="Shruti" w:cs="Shruti"/>
        </w:rPr>
      </w:pPr>
      <w:r>
        <w:rPr>
          <w:rFonts w:ascii="Shruti" w:hAnsi="Shruti" w:cs="Shruti"/>
          <w:i/>
          <w:iCs/>
        </w:rPr>
        <w:tab/>
        <w:t xml:space="preserve">Quarterly </w:t>
      </w:r>
      <w:r>
        <w:rPr>
          <w:rFonts w:ascii="Shruti" w:hAnsi="Shruti" w:cs="Shruti"/>
        </w:rPr>
        <w:t>74:3, 220-230.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2005 </w:t>
      </w:r>
      <w:r>
        <w:rPr>
          <w:rFonts w:ascii="Shruti" w:hAnsi="Shruti" w:cs="Shruti"/>
        </w:rPr>
        <w:tab/>
        <w:t>Sam Walton</w:t>
      </w:r>
      <w:r>
        <w:rPr>
          <w:rFonts w:ascii="Shruti" w:hAnsi="Shruti" w:cs="Shruti"/>
        </w:rPr>
        <w:sym w:font="WP TypographicSymbols" w:char="003D"/>
      </w:r>
      <w:r>
        <w:rPr>
          <w:rFonts w:ascii="Shruti" w:hAnsi="Shruti" w:cs="Shruti"/>
        </w:rPr>
        <w:t xml:space="preserve">s Dream: A new Documentary Explores What Happened to Wal-Mart. </w:t>
      </w:r>
      <w:r>
        <w:rPr>
          <w:rFonts w:ascii="Shruti" w:hAnsi="Shruti" w:cs="Shruti"/>
          <w:i/>
          <w:iCs/>
        </w:rPr>
        <w:t>Catalyst</w:t>
      </w:r>
      <w:r>
        <w:rPr>
          <w:rFonts w:ascii="Shruti" w:hAnsi="Shruti" w:cs="Shruti"/>
        </w:rPr>
        <w:t xml:space="preserve"> (Salt Lake City), November 2005, 74.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1995 </w:t>
      </w:r>
      <w:r>
        <w:rPr>
          <w:rFonts w:ascii="Shruti" w:hAnsi="Shruti" w:cs="Shruti"/>
        </w:rPr>
        <w:tab/>
        <w:t xml:space="preserve">The North Carolina Folklore Society's 1993 Student Contest: A Review Essay. </w:t>
      </w:r>
      <w:r>
        <w:rPr>
          <w:rFonts w:ascii="Shruti" w:hAnsi="Shruti" w:cs="Shruti"/>
          <w:i/>
          <w:iCs/>
        </w:rPr>
        <w:t xml:space="preserve">North Carolina Folklore Journal </w:t>
      </w:r>
      <w:r>
        <w:rPr>
          <w:rFonts w:ascii="Shruti" w:hAnsi="Shruti" w:cs="Shruti"/>
        </w:rPr>
        <w:t>41:2, 114-117.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  <w:sectPr w:rsidR="008809BE" w:rsidSect="008809BE">
          <w:pgSz w:w="12240" w:h="15840"/>
          <w:pgMar w:top="1830" w:right="1440" w:bottom="1920" w:left="1440" w:header="1830" w:footer="1920" w:gutter="0"/>
          <w:cols w:space="720"/>
          <w:noEndnote/>
        </w:sectPr>
      </w:pP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lastRenderedPageBreak/>
        <w:t xml:space="preserve">1993 </w:t>
      </w:r>
      <w:r>
        <w:rPr>
          <w:rFonts w:ascii="Shruti" w:hAnsi="Shruti" w:cs="Shruti"/>
        </w:rPr>
        <w:tab/>
        <w:t xml:space="preserve">Wishful Willful Wily Women: Verbal Strategies for Female Success in the Child Ballads. In </w:t>
      </w:r>
      <w:r>
        <w:rPr>
          <w:rFonts w:ascii="Shruti" w:hAnsi="Shruti" w:cs="Shruti"/>
          <w:i/>
          <w:iCs/>
        </w:rPr>
        <w:t>Feminist Messages: Coding in Women's Folk Culture</w:t>
      </w:r>
      <w:r>
        <w:rPr>
          <w:rFonts w:ascii="Shruti" w:hAnsi="Shruti" w:cs="Shruti"/>
        </w:rPr>
        <w:t xml:space="preserve">, ed. Joan </w:t>
      </w:r>
      <w:proofErr w:type="spellStart"/>
      <w:r>
        <w:rPr>
          <w:rFonts w:ascii="Shruti" w:hAnsi="Shruti" w:cs="Shruti"/>
        </w:rPr>
        <w:t>Newlon</w:t>
      </w:r>
      <w:proofErr w:type="spellEnd"/>
      <w:r>
        <w:rPr>
          <w:rFonts w:ascii="Shruti" w:hAnsi="Shruti" w:cs="Shruti"/>
        </w:rPr>
        <w:t xml:space="preserve"> </w:t>
      </w:r>
      <w:proofErr w:type="spellStart"/>
      <w:r>
        <w:rPr>
          <w:rFonts w:ascii="Shruti" w:hAnsi="Shruti" w:cs="Shruti"/>
        </w:rPr>
        <w:t>Radner</w:t>
      </w:r>
      <w:proofErr w:type="spellEnd"/>
      <w:r>
        <w:rPr>
          <w:rFonts w:ascii="Shruti" w:hAnsi="Shruti" w:cs="Shruti"/>
        </w:rPr>
        <w:t>. Urbana: University of Illinois Press, 54-73.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lastRenderedPageBreak/>
        <w:t xml:space="preserve">1992 </w:t>
      </w:r>
      <w:r>
        <w:rPr>
          <w:rFonts w:ascii="Shruti" w:hAnsi="Shruti" w:cs="Shruti"/>
        </w:rPr>
        <w:tab/>
        <w:t xml:space="preserve">Karen Baldwin: Folklorist, Writer, Teacher [award citation]. </w:t>
      </w:r>
      <w:r>
        <w:rPr>
          <w:rFonts w:ascii="Shruti" w:hAnsi="Shruti" w:cs="Shruti"/>
          <w:i/>
          <w:iCs/>
        </w:rPr>
        <w:t xml:space="preserve">North Carolina Folklore Journal </w:t>
      </w:r>
      <w:r>
        <w:rPr>
          <w:rFonts w:ascii="Shruti" w:hAnsi="Shruti" w:cs="Shruti"/>
        </w:rPr>
        <w:t>39:2, 54-56.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>1992</w:t>
      </w:r>
      <w:r>
        <w:rPr>
          <w:rFonts w:ascii="Shruti" w:hAnsi="Shruti" w:cs="Shruti"/>
        </w:rPr>
        <w:tab/>
        <w:t xml:space="preserve">Enhancing Intergroup Communication. </w:t>
      </w:r>
      <w:r>
        <w:rPr>
          <w:rFonts w:ascii="Shruti" w:hAnsi="Shruti" w:cs="Shruti"/>
          <w:i/>
          <w:iCs/>
        </w:rPr>
        <w:t xml:space="preserve">Academically Speaking </w:t>
      </w:r>
      <w:r>
        <w:rPr>
          <w:rFonts w:ascii="Shruti" w:hAnsi="Shruti" w:cs="Shruti"/>
        </w:rPr>
        <w:t>(May 1992), Newsletter, Salisbury University Office of Academic Affairs, 4-6.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1990 </w:t>
      </w:r>
      <w:r>
        <w:rPr>
          <w:rFonts w:ascii="Shruti" w:hAnsi="Shruti" w:cs="Shruti"/>
        </w:rPr>
        <w:tab/>
        <w:t xml:space="preserve">Regionalism as a Shaper of Local History: Examples from the Eastern Shore. In </w:t>
      </w:r>
      <w:r>
        <w:rPr>
          <w:rFonts w:ascii="Shruti" w:hAnsi="Shruti" w:cs="Shruti"/>
          <w:i/>
          <w:iCs/>
        </w:rPr>
        <w:t>Sense of Place: American Regional Cultures</w:t>
      </w:r>
      <w:r>
        <w:rPr>
          <w:rFonts w:ascii="Shruti" w:hAnsi="Shruti" w:cs="Shruti"/>
        </w:rPr>
        <w:t xml:space="preserve">, ed. Barbara Allen and Thomas J. </w:t>
      </w:r>
      <w:proofErr w:type="spellStart"/>
      <w:r>
        <w:rPr>
          <w:rFonts w:ascii="Shruti" w:hAnsi="Shruti" w:cs="Shruti"/>
        </w:rPr>
        <w:t>Schlereth</w:t>
      </w:r>
      <w:proofErr w:type="spellEnd"/>
      <w:r>
        <w:rPr>
          <w:rFonts w:ascii="Shruti" w:hAnsi="Shruti" w:cs="Shruti"/>
        </w:rPr>
        <w:t xml:space="preserve">.  Lexington: University Press of Kentucky, 74-84. </w:t>
      </w:r>
      <w:proofErr w:type="gramStart"/>
      <w:r>
        <w:rPr>
          <w:rFonts w:ascii="Shruti" w:hAnsi="Shruti" w:cs="Shruti"/>
        </w:rPr>
        <w:t xml:space="preserve">Reprinted in </w:t>
      </w:r>
      <w:r>
        <w:rPr>
          <w:rFonts w:ascii="Shruti" w:hAnsi="Shruti" w:cs="Shruti"/>
          <w:i/>
          <w:iCs/>
        </w:rPr>
        <w:t xml:space="preserve">Identity Matters: </w:t>
      </w:r>
      <w:proofErr w:type="spellStart"/>
      <w:r>
        <w:rPr>
          <w:rFonts w:ascii="Shruti" w:hAnsi="Shruti" w:cs="Shruti"/>
          <w:i/>
          <w:iCs/>
        </w:rPr>
        <w:t>Rhetorics</w:t>
      </w:r>
      <w:proofErr w:type="spellEnd"/>
      <w:r>
        <w:rPr>
          <w:rFonts w:ascii="Shruti" w:hAnsi="Shruti" w:cs="Shruti"/>
          <w:i/>
          <w:iCs/>
        </w:rPr>
        <w:t xml:space="preserve"> of Difference</w:t>
      </w:r>
      <w:r>
        <w:rPr>
          <w:rFonts w:ascii="Shruti" w:hAnsi="Shruti" w:cs="Shruti"/>
        </w:rPr>
        <w:t xml:space="preserve">, ed. Lillian </w:t>
      </w:r>
      <w:proofErr w:type="spellStart"/>
      <w:r>
        <w:rPr>
          <w:rFonts w:ascii="Shruti" w:hAnsi="Shruti" w:cs="Shruti"/>
        </w:rPr>
        <w:t>Bridwell</w:t>
      </w:r>
      <w:proofErr w:type="spellEnd"/>
      <w:r>
        <w:rPr>
          <w:rFonts w:ascii="Shruti" w:hAnsi="Shruti" w:cs="Shruti"/>
        </w:rPr>
        <w:t>-Bowles.</w:t>
      </w:r>
      <w:proofErr w:type="gramEnd"/>
      <w:r>
        <w:rPr>
          <w:rFonts w:ascii="Shruti" w:hAnsi="Shruti" w:cs="Shruti"/>
        </w:rPr>
        <w:t xml:space="preserve"> Saddle River: Prentice-Hall, 1998, 446-457.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>1989</w:t>
      </w:r>
      <w:r>
        <w:rPr>
          <w:rFonts w:ascii="Shruti" w:hAnsi="Shruti" w:cs="Shruti"/>
        </w:rPr>
        <w:tab/>
        <w:t xml:space="preserve">The Folklorist as Academic Administrator. </w:t>
      </w:r>
      <w:r>
        <w:rPr>
          <w:rFonts w:ascii="Shruti" w:hAnsi="Shruti" w:cs="Shruti"/>
          <w:i/>
          <w:iCs/>
        </w:rPr>
        <w:t>Time &amp; Temperature: A Centennial Publication of the American Folklore Society</w:t>
      </w:r>
      <w:r>
        <w:rPr>
          <w:rFonts w:ascii="Shruti" w:hAnsi="Shruti" w:cs="Shruti"/>
        </w:rPr>
        <w:t>, ed. Charles Camp. Washington, DC: American Folklore Society, 18.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>1989</w:t>
      </w:r>
      <w:r>
        <w:rPr>
          <w:rFonts w:ascii="Shruti" w:hAnsi="Shruti" w:cs="Shruti"/>
        </w:rPr>
        <w:tab/>
        <w:t xml:space="preserve">How Many Feminists </w:t>
      </w:r>
      <w:proofErr w:type="gramStart"/>
      <w:r>
        <w:rPr>
          <w:rFonts w:ascii="Shruti" w:hAnsi="Shruti" w:cs="Shruti"/>
        </w:rPr>
        <w:t>Does</w:t>
      </w:r>
      <w:proofErr w:type="gramEnd"/>
      <w:r>
        <w:rPr>
          <w:rFonts w:ascii="Shruti" w:hAnsi="Shruti" w:cs="Shruti"/>
        </w:rPr>
        <w:t xml:space="preserve"> it Take to Screw In a </w:t>
      </w:r>
      <w:proofErr w:type="spellStart"/>
      <w:r>
        <w:rPr>
          <w:rFonts w:ascii="Shruti" w:hAnsi="Shruti" w:cs="Shruti"/>
        </w:rPr>
        <w:t>Lightbulb</w:t>
      </w:r>
      <w:proofErr w:type="spellEnd"/>
      <w:r>
        <w:rPr>
          <w:rFonts w:ascii="Shruti" w:hAnsi="Shruti" w:cs="Shruti"/>
        </w:rPr>
        <w:t xml:space="preserve">? </w:t>
      </w:r>
      <w:proofErr w:type="gramStart"/>
      <w:r>
        <w:rPr>
          <w:rFonts w:ascii="Shruti" w:hAnsi="Shruti" w:cs="Shruti"/>
          <w:i/>
          <w:iCs/>
        </w:rPr>
        <w:t>Academically Speaking.</w:t>
      </w:r>
      <w:proofErr w:type="gramEnd"/>
      <w:r>
        <w:rPr>
          <w:rFonts w:ascii="Shruti" w:hAnsi="Shruti" w:cs="Shruti"/>
          <w:i/>
          <w:iCs/>
        </w:rPr>
        <w:t xml:space="preserve"> </w:t>
      </w:r>
      <w:r>
        <w:rPr>
          <w:rFonts w:ascii="Shruti" w:hAnsi="Shruti" w:cs="Shruti"/>
        </w:rPr>
        <w:t>Newsletter, Salisbury University</w:t>
      </w:r>
      <w:r>
        <w:rPr>
          <w:rFonts w:ascii="Shruti" w:hAnsi="Shruti" w:cs="Shruti"/>
          <w:i/>
          <w:iCs/>
        </w:rPr>
        <w:t xml:space="preserve"> </w:t>
      </w:r>
      <w:r>
        <w:rPr>
          <w:rFonts w:ascii="Shruti" w:hAnsi="Shruti" w:cs="Shruti"/>
        </w:rPr>
        <w:t>Office of Academic Affairs (December 1989), 1-2.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1988 </w:t>
      </w:r>
      <w:r>
        <w:rPr>
          <w:rFonts w:ascii="Shruti" w:hAnsi="Shruti" w:cs="Shruti"/>
        </w:rPr>
        <w:tab/>
        <w:t xml:space="preserve">Style in the Anglo-American Legend. </w:t>
      </w:r>
      <w:r>
        <w:rPr>
          <w:rFonts w:ascii="Shruti" w:hAnsi="Shruti" w:cs="Shruti"/>
          <w:i/>
          <w:iCs/>
        </w:rPr>
        <w:t xml:space="preserve">Motif:  International Newsletter of Research in Folklore and Literature </w:t>
      </w:r>
      <w:r>
        <w:rPr>
          <w:rFonts w:ascii="Shruti" w:hAnsi="Shruti" w:cs="Shruti"/>
        </w:rPr>
        <w:t>6, 1-6.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1987 </w:t>
      </w:r>
      <w:r>
        <w:rPr>
          <w:rFonts w:ascii="Shruti" w:hAnsi="Shruti" w:cs="Shruti"/>
        </w:rPr>
        <w:tab/>
        <w:t xml:space="preserve">What Parson Weems Didn't Tell You: Intellectual Crisis as a Mark of Liberal </w:t>
      </w:r>
      <w:proofErr w:type="gramStart"/>
      <w:r>
        <w:rPr>
          <w:rFonts w:ascii="Shruti" w:hAnsi="Shruti" w:cs="Shruti"/>
        </w:rPr>
        <w:t>Education.</w:t>
      </w:r>
      <w:proofErr w:type="gramEnd"/>
      <w:r>
        <w:rPr>
          <w:rFonts w:ascii="Shruti" w:hAnsi="Shruti" w:cs="Shruti"/>
        </w:rPr>
        <w:t xml:space="preserve"> </w:t>
      </w:r>
      <w:r>
        <w:rPr>
          <w:rFonts w:ascii="Shruti" w:hAnsi="Shruti" w:cs="Shruti"/>
          <w:i/>
          <w:iCs/>
        </w:rPr>
        <w:t>Fall Convocation Addresses 1977-1986</w:t>
      </w:r>
      <w:r>
        <w:rPr>
          <w:rFonts w:ascii="Shruti" w:hAnsi="Shruti" w:cs="Shruti"/>
        </w:rPr>
        <w:t>. Salisbury University Office of Academic Affairs: 52-59.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1985 </w:t>
      </w:r>
      <w:r>
        <w:rPr>
          <w:rFonts w:ascii="Shruti" w:hAnsi="Shruti" w:cs="Shruti"/>
        </w:rPr>
        <w:tab/>
        <w:t xml:space="preserve">Retention and Change in the Singing Tradition of a Northern Idaho Family. In </w:t>
      </w:r>
      <w:r>
        <w:rPr>
          <w:rFonts w:ascii="Shruti" w:hAnsi="Shruti" w:cs="Shruti"/>
          <w:i/>
          <w:iCs/>
        </w:rPr>
        <w:t xml:space="preserve">Idaho </w:t>
      </w:r>
      <w:proofErr w:type="spellStart"/>
      <w:r>
        <w:rPr>
          <w:rFonts w:ascii="Shruti" w:hAnsi="Shruti" w:cs="Shruti"/>
          <w:i/>
          <w:iCs/>
        </w:rPr>
        <w:t>Folklife</w:t>
      </w:r>
      <w:proofErr w:type="spellEnd"/>
      <w:r>
        <w:rPr>
          <w:rFonts w:ascii="Shruti" w:hAnsi="Shruti" w:cs="Shruti"/>
          <w:i/>
          <w:iCs/>
        </w:rPr>
        <w:t>: Homesteads to Headstones</w:t>
      </w:r>
      <w:r>
        <w:rPr>
          <w:rFonts w:ascii="Shruti" w:hAnsi="Shruti" w:cs="Shruti"/>
        </w:rPr>
        <w:t xml:space="preserve">, ed. Louie W. </w:t>
      </w:r>
      <w:proofErr w:type="spellStart"/>
      <w:r>
        <w:rPr>
          <w:rFonts w:ascii="Shruti" w:hAnsi="Shruti" w:cs="Shruti"/>
        </w:rPr>
        <w:t>Attebery</w:t>
      </w:r>
      <w:proofErr w:type="spellEnd"/>
      <w:r>
        <w:rPr>
          <w:rFonts w:ascii="Shruti" w:hAnsi="Shruti" w:cs="Shruti"/>
        </w:rPr>
        <w:t>. Salt Lake City: University of Utah Press, 110-119.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1983 </w:t>
      </w:r>
      <w:r>
        <w:rPr>
          <w:rFonts w:ascii="Shruti" w:hAnsi="Shruti" w:cs="Shruti"/>
        </w:rPr>
        <w:tab/>
        <w:t xml:space="preserve">Work in Progress: The Delmarva </w:t>
      </w:r>
      <w:proofErr w:type="spellStart"/>
      <w:r>
        <w:rPr>
          <w:rFonts w:ascii="Shruti" w:hAnsi="Shruti" w:cs="Shruti"/>
        </w:rPr>
        <w:t>Folklife</w:t>
      </w:r>
      <w:proofErr w:type="spellEnd"/>
      <w:r>
        <w:rPr>
          <w:rFonts w:ascii="Shruti" w:hAnsi="Shruti" w:cs="Shruti"/>
        </w:rPr>
        <w:t xml:space="preserve"> Festival. </w:t>
      </w:r>
      <w:r>
        <w:rPr>
          <w:rFonts w:ascii="Shruti" w:hAnsi="Shruti" w:cs="Shruti"/>
          <w:i/>
          <w:iCs/>
        </w:rPr>
        <w:t xml:space="preserve">American Folklore Society Newsletter </w:t>
      </w:r>
      <w:r>
        <w:rPr>
          <w:rFonts w:ascii="Shruti" w:hAnsi="Shruti" w:cs="Shruti"/>
        </w:rPr>
        <w:t>12:2, 7-8.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1982 </w:t>
      </w:r>
      <w:r>
        <w:rPr>
          <w:rFonts w:ascii="Shruti" w:hAnsi="Shruti" w:cs="Shruti"/>
        </w:rPr>
        <w:tab/>
        <w:t xml:space="preserve">The 1981 Student Essay Contest. </w:t>
      </w:r>
      <w:r>
        <w:rPr>
          <w:rFonts w:ascii="Shruti" w:hAnsi="Shruti" w:cs="Shruti"/>
          <w:i/>
          <w:iCs/>
        </w:rPr>
        <w:t xml:space="preserve">North Carolina Folklore Journal </w:t>
      </w:r>
      <w:r>
        <w:rPr>
          <w:rFonts w:ascii="Shruti" w:hAnsi="Shruti" w:cs="Shruti"/>
        </w:rPr>
        <w:t>30:1, 15-17.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1976 </w:t>
      </w:r>
      <w:r>
        <w:rPr>
          <w:rFonts w:ascii="Shruti" w:hAnsi="Shruti" w:cs="Shruti"/>
          <w:i/>
          <w:iCs/>
        </w:rPr>
        <w:tab/>
        <w:t xml:space="preserve">Maryland Folklore and </w:t>
      </w:r>
      <w:proofErr w:type="spellStart"/>
      <w:r>
        <w:rPr>
          <w:rFonts w:ascii="Shruti" w:hAnsi="Shruti" w:cs="Shruti"/>
          <w:i/>
          <w:iCs/>
        </w:rPr>
        <w:t>Folklife</w:t>
      </w:r>
      <w:proofErr w:type="spellEnd"/>
      <w:r>
        <w:rPr>
          <w:rFonts w:ascii="Shruti" w:hAnsi="Shruti" w:cs="Shruti"/>
          <w:i/>
          <w:iCs/>
        </w:rPr>
        <w:t>: A Prospectus for Teaching</w:t>
      </w:r>
      <w:r>
        <w:rPr>
          <w:rFonts w:ascii="Shruti" w:hAnsi="Shruti" w:cs="Shruti"/>
        </w:rPr>
        <w:t xml:space="preserve">. Baltimore: Maryland Arts Council. </w:t>
      </w:r>
      <w:proofErr w:type="gramStart"/>
      <w:r>
        <w:rPr>
          <w:rFonts w:ascii="Shruti" w:hAnsi="Shruti" w:cs="Shruti"/>
        </w:rPr>
        <w:t>Pp. 25.</w:t>
      </w:r>
      <w:proofErr w:type="gramEnd"/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lastRenderedPageBreak/>
        <w:t xml:space="preserve">1975 </w:t>
      </w:r>
      <w:r>
        <w:rPr>
          <w:rFonts w:ascii="Shruti" w:hAnsi="Shruti" w:cs="Shruti"/>
        </w:rPr>
        <w:tab/>
        <w:t xml:space="preserve">A Response to the Symposium. </w:t>
      </w:r>
      <w:r>
        <w:rPr>
          <w:rFonts w:ascii="Shruti" w:hAnsi="Shruti" w:cs="Shruti"/>
          <w:i/>
          <w:iCs/>
        </w:rPr>
        <w:t xml:space="preserve">Journal of American Folklore </w:t>
      </w:r>
      <w:r>
        <w:rPr>
          <w:rFonts w:ascii="Shruti" w:hAnsi="Shruti" w:cs="Shruti"/>
        </w:rPr>
        <w:t>88:347,101-109.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1966 </w:t>
      </w:r>
      <w:r>
        <w:rPr>
          <w:rFonts w:ascii="Shruti" w:hAnsi="Shruti" w:cs="Shruti"/>
        </w:rPr>
        <w:tab/>
        <w:t xml:space="preserve">Adventure in the Republic of Letters. </w:t>
      </w:r>
      <w:r>
        <w:rPr>
          <w:rFonts w:ascii="Shruti" w:hAnsi="Shruti" w:cs="Shruti"/>
          <w:i/>
          <w:iCs/>
        </w:rPr>
        <w:t>Phi Alpha Theta Journal</w:t>
      </w:r>
      <w:r>
        <w:rPr>
          <w:rFonts w:ascii="Shruti" w:hAnsi="Shruti" w:cs="Shruti"/>
        </w:rPr>
        <w:t>, University of Utah, Alpha Rho Chapter, ed. Floyd O'Neill, 1-7.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rPr>
          <w:rFonts w:ascii="Shruti" w:hAnsi="Shruti" w:cs="Shruti"/>
        </w:rPr>
      </w:pP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jc w:val="center"/>
        <w:rPr>
          <w:rFonts w:ascii="Shruti" w:hAnsi="Shruti" w:cs="Shruti"/>
        </w:rPr>
      </w:pPr>
      <w:r>
        <w:rPr>
          <w:rFonts w:ascii="Shruti" w:hAnsi="Shruti" w:cs="Shruti"/>
          <w:i/>
          <w:iCs/>
        </w:rPr>
        <w:t>Book Reviews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>2008</w:t>
      </w:r>
      <w:r>
        <w:rPr>
          <w:rFonts w:ascii="Shruti" w:hAnsi="Shruti" w:cs="Shruti"/>
        </w:rPr>
        <w:tab/>
        <w:t xml:space="preserve">[with </w:t>
      </w:r>
      <w:proofErr w:type="spellStart"/>
      <w:r>
        <w:rPr>
          <w:rFonts w:ascii="Shruti" w:hAnsi="Shruti" w:cs="Shruti"/>
        </w:rPr>
        <w:t>Barre</w:t>
      </w:r>
      <w:proofErr w:type="spellEnd"/>
      <w:r>
        <w:rPr>
          <w:rFonts w:ascii="Shruti" w:hAnsi="Shruti" w:cs="Shruti"/>
        </w:rPr>
        <w:t xml:space="preserve"> </w:t>
      </w:r>
      <w:proofErr w:type="spellStart"/>
      <w:r>
        <w:rPr>
          <w:rFonts w:ascii="Shruti" w:hAnsi="Shruti" w:cs="Shruti"/>
        </w:rPr>
        <w:t>Toelken</w:t>
      </w:r>
      <w:proofErr w:type="spellEnd"/>
      <w:r>
        <w:rPr>
          <w:rFonts w:ascii="Shruti" w:hAnsi="Shruti" w:cs="Shruti"/>
        </w:rPr>
        <w:t xml:space="preserve">] </w:t>
      </w:r>
      <w:proofErr w:type="gramStart"/>
      <w:r w:rsidRPr="00CB782D">
        <w:rPr>
          <w:rFonts w:ascii="Shruti" w:hAnsi="Shruti" w:cs="Shruti"/>
          <w:i/>
          <w:iCs/>
        </w:rPr>
        <w:t>The</w:t>
      </w:r>
      <w:proofErr w:type="gramEnd"/>
      <w:r w:rsidRPr="00CB782D">
        <w:rPr>
          <w:rFonts w:ascii="Shruti" w:hAnsi="Shruti" w:cs="Shruti"/>
          <w:i/>
          <w:iCs/>
        </w:rPr>
        <w:t xml:space="preserve"> Marrow of Human Experience:  Essays on Folklore</w:t>
      </w:r>
      <w:r>
        <w:rPr>
          <w:rFonts w:ascii="Shruti" w:hAnsi="Shruti" w:cs="Shruti"/>
        </w:rPr>
        <w:t xml:space="preserve"> (Wilson, Rudy).  </w:t>
      </w:r>
      <w:r w:rsidRPr="00CB782D">
        <w:rPr>
          <w:rFonts w:ascii="Shruti" w:hAnsi="Shruti" w:cs="Shruti"/>
          <w:i/>
          <w:iCs/>
        </w:rPr>
        <w:t>Western Folklore</w:t>
      </w:r>
      <w:r>
        <w:rPr>
          <w:rFonts w:ascii="Shruti" w:hAnsi="Shruti" w:cs="Shruti"/>
        </w:rPr>
        <w:t xml:space="preserve"> 67:4, 431-433.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2007 </w:t>
      </w:r>
      <w:r>
        <w:rPr>
          <w:rFonts w:ascii="Shruti" w:hAnsi="Shruti" w:cs="Shruti"/>
        </w:rPr>
        <w:tab/>
      </w:r>
      <w:r>
        <w:rPr>
          <w:rFonts w:ascii="Shruti" w:hAnsi="Shruti" w:cs="Shruti"/>
          <w:i/>
          <w:iCs/>
        </w:rPr>
        <w:t xml:space="preserve">The Marrow of Human Experience: Essays on Folklore </w:t>
      </w:r>
      <w:r>
        <w:rPr>
          <w:rFonts w:ascii="Shruti" w:hAnsi="Shruti" w:cs="Shruti"/>
        </w:rPr>
        <w:t xml:space="preserve">(Wilson, Rudy). </w:t>
      </w:r>
      <w:r>
        <w:rPr>
          <w:rFonts w:ascii="Shruti" w:hAnsi="Shruti" w:cs="Shruti"/>
          <w:i/>
          <w:iCs/>
        </w:rPr>
        <w:t xml:space="preserve">Utah Historical Quarterly </w:t>
      </w:r>
      <w:r>
        <w:rPr>
          <w:rFonts w:ascii="Shruti" w:hAnsi="Shruti" w:cs="Shruti"/>
        </w:rPr>
        <w:t>75:3, 283-284.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>2005</w:t>
      </w:r>
      <w:r>
        <w:rPr>
          <w:rFonts w:ascii="Shruti" w:hAnsi="Shruti" w:cs="Shruti"/>
        </w:rPr>
        <w:tab/>
      </w:r>
      <w:r>
        <w:rPr>
          <w:rFonts w:ascii="Shruti" w:hAnsi="Shruti" w:cs="Shruti"/>
          <w:i/>
          <w:iCs/>
        </w:rPr>
        <w:t>Between the High Knob and the Devil</w:t>
      </w:r>
      <w:r>
        <w:rPr>
          <w:rFonts w:ascii="Shruti" w:hAnsi="Shruti" w:cs="Shruti"/>
          <w:i/>
          <w:iCs/>
        </w:rPr>
        <w:sym w:font="WP TypographicSymbols" w:char="003D"/>
      </w:r>
      <w:r>
        <w:rPr>
          <w:rFonts w:ascii="Shruti" w:hAnsi="Shruti" w:cs="Shruti"/>
          <w:i/>
          <w:iCs/>
        </w:rPr>
        <w:t>s Backbone: Stories from Southern Illinois</w:t>
      </w:r>
      <w:r>
        <w:rPr>
          <w:rFonts w:ascii="Shruti" w:hAnsi="Shruti" w:cs="Shruti"/>
        </w:rPr>
        <w:t xml:space="preserve"> and </w:t>
      </w:r>
      <w:r>
        <w:rPr>
          <w:rFonts w:ascii="Shruti" w:hAnsi="Shruti" w:cs="Shruti"/>
          <w:i/>
          <w:iCs/>
        </w:rPr>
        <w:t xml:space="preserve">Over the Hills and Far Away: More Stories from Southern Illinois </w:t>
      </w:r>
      <w:r>
        <w:rPr>
          <w:rFonts w:ascii="Shruti" w:hAnsi="Shruti" w:cs="Shruti"/>
        </w:rPr>
        <w:t xml:space="preserve">(Tucker). </w:t>
      </w:r>
      <w:r>
        <w:rPr>
          <w:rFonts w:ascii="Shruti" w:hAnsi="Shruti" w:cs="Shruti"/>
          <w:i/>
          <w:iCs/>
        </w:rPr>
        <w:t xml:space="preserve">The Folklore Historian </w:t>
      </w:r>
      <w:r>
        <w:rPr>
          <w:rFonts w:ascii="Shruti" w:hAnsi="Shruti" w:cs="Shruti"/>
        </w:rPr>
        <w:t>22:61-62.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2004 </w:t>
      </w:r>
      <w:r>
        <w:rPr>
          <w:rFonts w:ascii="Shruti" w:hAnsi="Shruti" w:cs="Shruti"/>
        </w:rPr>
        <w:tab/>
      </w:r>
      <w:r>
        <w:rPr>
          <w:rFonts w:ascii="Shruti" w:hAnsi="Shruti" w:cs="Shruti"/>
          <w:i/>
          <w:iCs/>
        </w:rPr>
        <w:t xml:space="preserve">Leave the Dishes in the Sink: Adventures of an Activist in Conservative Utah </w:t>
      </w:r>
      <w:r>
        <w:rPr>
          <w:rFonts w:ascii="Shruti" w:hAnsi="Shruti" w:cs="Shruti"/>
        </w:rPr>
        <w:t xml:space="preserve">(Thorne). </w:t>
      </w:r>
      <w:r>
        <w:rPr>
          <w:rFonts w:ascii="Shruti" w:hAnsi="Shruti" w:cs="Shruti"/>
          <w:i/>
          <w:iCs/>
        </w:rPr>
        <w:t xml:space="preserve">Utah Historical Quarterly </w:t>
      </w:r>
      <w:r>
        <w:rPr>
          <w:rFonts w:ascii="Shruti" w:hAnsi="Shruti" w:cs="Shruti"/>
        </w:rPr>
        <w:t>72:3, 277-278.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>2000</w:t>
      </w:r>
      <w:r>
        <w:rPr>
          <w:rFonts w:ascii="Shruti" w:hAnsi="Shruti" w:cs="Shruti"/>
        </w:rPr>
        <w:tab/>
      </w:r>
      <w:r>
        <w:rPr>
          <w:rFonts w:ascii="Shruti" w:hAnsi="Shruti" w:cs="Shruti"/>
          <w:i/>
          <w:iCs/>
        </w:rPr>
        <w:t xml:space="preserve">The Creation of the Book of Mormon: A Historical Inquiry </w:t>
      </w:r>
      <w:r>
        <w:rPr>
          <w:rFonts w:ascii="Shruti" w:hAnsi="Shruti" w:cs="Shruti"/>
        </w:rPr>
        <w:t xml:space="preserve">(Petersen). </w:t>
      </w:r>
      <w:r>
        <w:rPr>
          <w:rFonts w:ascii="Shruti" w:hAnsi="Shruti" w:cs="Shruti"/>
          <w:i/>
          <w:iCs/>
        </w:rPr>
        <w:t>Dialogue: A Journal of Mormon Thought</w:t>
      </w:r>
      <w:r>
        <w:rPr>
          <w:rFonts w:ascii="Shruti" w:hAnsi="Shruti" w:cs="Shruti"/>
        </w:rPr>
        <w:t>. 33:1, 198-200.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  <w:sectPr w:rsidR="008809BE">
          <w:type w:val="continuous"/>
          <w:pgSz w:w="12240" w:h="15840"/>
          <w:pgMar w:top="1830" w:right="1440" w:bottom="1920" w:left="1440" w:header="1830" w:footer="1920" w:gutter="0"/>
          <w:cols w:space="720"/>
          <w:noEndnote/>
        </w:sectPr>
      </w:pP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rPr>
          <w:rFonts w:ascii="Shruti" w:hAnsi="Shruti" w:cs="Shruti"/>
        </w:rPr>
      </w:pPr>
      <w:r>
        <w:rPr>
          <w:rFonts w:ascii="Shruti" w:hAnsi="Shruti" w:cs="Shruti"/>
        </w:rPr>
        <w:lastRenderedPageBreak/>
        <w:t>2000</w:t>
      </w:r>
      <w:r>
        <w:rPr>
          <w:rFonts w:ascii="Shruti" w:hAnsi="Shruti" w:cs="Shruti"/>
        </w:rPr>
        <w:tab/>
      </w:r>
      <w:r>
        <w:rPr>
          <w:rFonts w:ascii="Shruti" w:hAnsi="Shruti" w:cs="Shruti"/>
          <w:i/>
          <w:iCs/>
        </w:rPr>
        <w:t xml:space="preserve"> The Ballad of Frankie Silver </w:t>
      </w:r>
      <w:r>
        <w:rPr>
          <w:rFonts w:ascii="Shruti" w:hAnsi="Shruti" w:cs="Shruti"/>
        </w:rPr>
        <w:t xml:space="preserve">(video, Davenport). </w:t>
      </w:r>
      <w:r>
        <w:rPr>
          <w:rFonts w:ascii="Shruti" w:hAnsi="Shruti" w:cs="Shruti"/>
          <w:i/>
          <w:iCs/>
        </w:rPr>
        <w:t>North Carolina Folklore Journal</w:t>
      </w:r>
      <w:r>
        <w:rPr>
          <w:rFonts w:ascii="Shruti" w:hAnsi="Shruti" w:cs="Shruti"/>
        </w:rPr>
        <w:t>,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rPr>
          <w:rFonts w:ascii="Shruti" w:hAnsi="Shruti" w:cs="Shruti"/>
        </w:rPr>
      </w:pPr>
      <w:r>
        <w:rPr>
          <w:rFonts w:ascii="Shruti" w:hAnsi="Shruti" w:cs="Shruti"/>
        </w:rPr>
        <w:tab/>
        <w:t xml:space="preserve"> 47:1, 73-74.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1999 </w:t>
      </w:r>
      <w:r>
        <w:rPr>
          <w:rFonts w:ascii="Shruti" w:hAnsi="Shruti" w:cs="Shruti"/>
        </w:rPr>
        <w:tab/>
      </w:r>
      <w:r>
        <w:rPr>
          <w:rFonts w:ascii="Shruti" w:hAnsi="Shruti" w:cs="Shruti"/>
          <w:i/>
          <w:iCs/>
        </w:rPr>
        <w:t xml:space="preserve">Mormon Passage: A Missionary Chronicle </w:t>
      </w:r>
      <w:r>
        <w:rPr>
          <w:rFonts w:ascii="Shruti" w:hAnsi="Shruti" w:cs="Shruti"/>
        </w:rPr>
        <w:t xml:space="preserve">(Shepherd and Shepherd). </w:t>
      </w:r>
      <w:r>
        <w:rPr>
          <w:rFonts w:ascii="Shruti" w:hAnsi="Shruti" w:cs="Shruti"/>
          <w:i/>
          <w:iCs/>
        </w:rPr>
        <w:t xml:space="preserve">Western Historical Quarterly </w:t>
      </w:r>
      <w:r>
        <w:rPr>
          <w:rFonts w:ascii="Shruti" w:hAnsi="Shruti" w:cs="Shruti"/>
        </w:rPr>
        <w:t>30:2, 242-243.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1998 </w:t>
      </w:r>
      <w:r>
        <w:rPr>
          <w:rFonts w:ascii="Shruti" w:hAnsi="Shruti" w:cs="Shruti"/>
        </w:rPr>
        <w:tab/>
      </w:r>
      <w:r>
        <w:rPr>
          <w:rFonts w:ascii="Shruti" w:hAnsi="Shruti" w:cs="Shruti"/>
          <w:i/>
          <w:iCs/>
        </w:rPr>
        <w:t xml:space="preserve">Hoi </w:t>
      </w:r>
      <w:proofErr w:type="spellStart"/>
      <w:r>
        <w:rPr>
          <w:rFonts w:ascii="Shruti" w:hAnsi="Shruti" w:cs="Shruti"/>
          <w:i/>
          <w:iCs/>
        </w:rPr>
        <w:t>Toide</w:t>
      </w:r>
      <w:proofErr w:type="spellEnd"/>
      <w:r>
        <w:rPr>
          <w:rFonts w:ascii="Shruti" w:hAnsi="Shruti" w:cs="Shruti"/>
          <w:i/>
          <w:iCs/>
        </w:rPr>
        <w:t xml:space="preserve"> on the Outer Banks: The Story of the </w:t>
      </w:r>
      <w:proofErr w:type="spellStart"/>
      <w:r>
        <w:rPr>
          <w:rFonts w:ascii="Shruti" w:hAnsi="Shruti" w:cs="Shruti"/>
          <w:i/>
          <w:iCs/>
        </w:rPr>
        <w:t>Ocracoke</w:t>
      </w:r>
      <w:proofErr w:type="spellEnd"/>
      <w:r>
        <w:rPr>
          <w:rFonts w:ascii="Shruti" w:hAnsi="Shruti" w:cs="Shruti"/>
          <w:i/>
          <w:iCs/>
        </w:rPr>
        <w:t xml:space="preserve"> Brogue </w:t>
      </w:r>
      <w:r>
        <w:rPr>
          <w:rFonts w:ascii="Shruti" w:hAnsi="Shruti" w:cs="Shruti"/>
        </w:rPr>
        <w:t xml:space="preserve">(Wolfram and Schilling-Estes). </w:t>
      </w:r>
      <w:r>
        <w:rPr>
          <w:rFonts w:ascii="Shruti" w:hAnsi="Shruti" w:cs="Shruti"/>
          <w:i/>
          <w:iCs/>
        </w:rPr>
        <w:t xml:space="preserve">North Carolina Folklore Journal </w:t>
      </w:r>
      <w:r>
        <w:rPr>
          <w:rFonts w:ascii="Shruti" w:hAnsi="Shruti" w:cs="Shruti"/>
        </w:rPr>
        <w:t>45:2, 145-146.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1997 </w:t>
      </w:r>
      <w:r>
        <w:rPr>
          <w:rFonts w:ascii="Shruti" w:hAnsi="Shruti" w:cs="Shruti"/>
        </w:rPr>
        <w:tab/>
      </w:r>
      <w:r>
        <w:rPr>
          <w:rFonts w:ascii="Shruti" w:hAnsi="Shruti" w:cs="Shruti"/>
          <w:i/>
          <w:iCs/>
        </w:rPr>
        <w:t xml:space="preserve">Same-Sex Dynamics and Nineteenth-Century Americans: A Mormon Example </w:t>
      </w:r>
      <w:r>
        <w:rPr>
          <w:rFonts w:ascii="Shruti" w:hAnsi="Shruti" w:cs="Shruti"/>
        </w:rPr>
        <w:t xml:space="preserve">(Quinn). </w:t>
      </w:r>
      <w:r>
        <w:rPr>
          <w:rFonts w:ascii="Shruti" w:hAnsi="Shruti" w:cs="Shruti"/>
          <w:i/>
          <w:iCs/>
        </w:rPr>
        <w:t xml:space="preserve">Utah Historical Quarterly </w:t>
      </w:r>
      <w:r>
        <w:rPr>
          <w:rFonts w:ascii="Shruti" w:hAnsi="Shruti" w:cs="Shruti"/>
        </w:rPr>
        <w:t>54:4, 386-388.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1996 </w:t>
      </w:r>
      <w:r>
        <w:rPr>
          <w:rFonts w:ascii="Shruti" w:hAnsi="Shruti" w:cs="Shruti"/>
        </w:rPr>
        <w:tab/>
      </w:r>
      <w:r>
        <w:rPr>
          <w:rFonts w:ascii="Shruti" w:hAnsi="Shruti" w:cs="Shruti"/>
          <w:i/>
          <w:iCs/>
        </w:rPr>
        <w:t xml:space="preserve">The Personal Writings of Eliza </w:t>
      </w:r>
      <w:proofErr w:type="spellStart"/>
      <w:r>
        <w:rPr>
          <w:rFonts w:ascii="Shruti" w:hAnsi="Shruti" w:cs="Shruti"/>
          <w:i/>
          <w:iCs/>
        </w:rPr>
        <w:t>Roxcy</w:t>
      </w:r>
      <w:proofErr w:type="spellEnd"/>
      <w:r>
        <w:rPr>
          <w:rFonts w:ascii="Shruti" w:hAnsi="Shruti" w:cs="Shruti"/>
          <w:i/>
          <w:iCs/>
        </w:rPr>
        <w:t xml:space="preserve"> Snow </w:t>
      </w:r>
      <w:r>
        <w:rPr>
          <w:rFonts w:ascii="Shruti" w:hAnsi="Shruti" w:cs="Shruti"/>
        </w:rPr>
        <w:t xml:space="preserve">(Beecher). </w:t>
      </w:r>
      <w:r>
        <w:rPr>
          <w:rFonts w:ascii="Shruti" w:hAnsi="Shruti" w:cs="Shruti"/>
          <w:i/>
          <w:iCs/>
        </w:rPr>
        <w:t xml:space="preserve">Utah Historical Quarterly </w:t>
      </w:r>
      <w:r>
        <w:rPr>
          <w:rFonts w:ascii="Shruti" w:hAnsi="Shruti" w:cs="Shruti"/>
        </w:rPr>
        <w:t>64:2, 190-191.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>1995</w:t>
      </w:r>
      <w:r>
        <w:rPr>
          <w:rFonts w:ascii="Shruti" w:hAnsi="Shruti" w:cs="Shruti"/>
        </w:rPr>
        <w:tab/>
      </w:r>
      <w:r>
        <w:rPr>
          <w:rFonts w:ascii="Shruti" w:hAnsi="Shruti" w:cs="Shruti"/>
          <w:i/>
          <w:iCs/>
        </w:rPr>
        <w:t xml:space="preserve">The Stories We Tell </w:t>
      </w:r>
      <w:r>
        <w:rPr>
          <w:rFonts w:ascii="Shruti" w:hAnsi="Shruti" w:cs="Shruti"/>
        </w:rPr>
        <w:t xml:space="preserve">(Jones) and </w:t>
      </w:r>
      <w:proofErr w:type="spellStart"/>
      <w:r>
        <w:rPr>
          <w:rFonts w:ascii="Shruti" w:hAnsi="Shruti" w:cs="Shruti"/>
          <w:i/>
          <w:iCs/>
        </w:rPr>
        <w:t>Twana</w:t>
      </w:r>
      <w:proofErr w:type="spellEnd"/>
      <w:r>
        <w:rPr>
          <w:rFonts w:ascii="Shruti" w:hAnsi="Shruti" w:cs="Shruti"/>
          <w:i/>
          <w:iCs/>
        </w:rPr>
        <w:t xml:space="preserve"> Narratives </w:t>
      </w:r>
      <w:r>
        <w:rPr>
          <w:rFonts w:ascii="Shruti" w:hAnsi="Shruti" w:cs="Shruti"/>
        </w:rPr>
        <w:t xml:space="preserve">(Elmendorf). </w:t>
      </w:r>
      <w:r>
        <w:rPr>
          <w:rFonts w:ascii="Shruti" w:hAnsi="Shruti" w:cs="Shruti"/>
          <w:i/>
          <w:iCs/>
        </w:rPr>
        <w:t xml:space="preserve">Western Historical Quarterly </w:t>
      </w:r>
      <w:r>
        <w:rPr>
          <w:rFonts w:ascii="Shruti" w:hAnsi="Shruti" w:cs="Shruti"/>
        </w:rPr>
        <w:t>26:3, 396-397.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>1995</w:t>
      </w:r>
      <w:r>
        <w:rPr>
          <w:rFonts w:ascii="Shruti" w:hAnsi="Shruti" w:cs="Shruti"/>
        </w:rPr>
        <w:tab/>
      </w:r>
      <w:proofErr w:type="spellStart"/>
      <w:r>
        <w:rPr>
          <w:rFonts w:ascii="Shruti" w:hAnsi="Shruti" w:cs="Shruti"/>
          <w:i/>
          <w:iCs/>
        </w:rPr>
        <w:t>Barcat</w:t>
      </w:r>
      <w:proofErr w:type="spellEnd"/>
      <w:r>
        <w:rPr>
          <w:rFonts w:ascii="Shruti" w:hAnsi="Shruti" w:cs="Shruti"/>
          <w:i/>
          <w:iCs/>
        </w:rPr>
        <w:t xml:space="preserve"> Skipper: Tales of a Tangier Island Waterman </w:t>
      </w:r>
      <w:r>
        <w:rPr>
          <w:rFonts w:ascii="Shruti" w:hAnsi="Shruti" w:cs="Shruti"/>
        </w:rPr>
        <w:t xml:space="preserve">and </w:t>
      </w:r>
      <w:r>
        <w:rPr>
          <w:rFonts w:ascii="Shruti" w:hAnsi="Shruti" w:cs="Shruti"/>
          <w:i/>
          <w:iCs/>
        </w:rPr>
        <w:t xml:space="preserve">Harvesting the Chesapeake </w:t>
      </w:r>
      <w:r>
        <w:rPr>
          <w:rFonts w:ascii="Shruti" w:hAnsi="Shruti" w:cs="Shruti"/>
        </w:rPr>
        <w:t>(</w:t>
      </w:r>
      <w:proofErr w:type="spellStart"/>
      <w:r>
        <w:rPr>
          <w:rFonts w:ascii="Shruti" w:hAnsi="Shruti" w:cs="Shruti"/>
        </w:rPr>
        <w:t>Chowning</w:t>
      </w:r>
      <w:proofErr w:type="spellEnd"/>
      <w:r>
        <w:rPr>
          <w:rFonts w:ascii="Shruti" w:hAnsi="Shruti" w:cs="Shruti"/>
        </w:rPr>
        <w:t xml:space="preserve">). </w:t>
      </w:r>
      <w:r>
        <w:rPr>
          <w:rFonts w:ascii="Shruti" w:hAnsi="Shruti" w:cs="Shruti"/>
          <w:i/>
          <w:iCs/>
        </w:rPr>
        <w:t xml:space="preserve">Mid-America Folklore </w:t>
      </w:r>
      <w:r>
        <w:rPr>
          <w:rFonts w:ascii="Shruti" w:hAnsi="Shruti" w:cs="Shruti"/>
        </w:rPr>
        <w:t>23:1, 48-51.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1994 </w:t>
      </w:r>
      <w:r>
        <w:rPr>
          <w:rFonts w:ascii="Shruti" w:hAnsi="Shruti" w:cs="Shruti"/>
        </w:rPr>
        <w:tab/>
      </w:r>
      <w:r>
        <w:rPr>
          <w:rFonts w:ascii="Shruti" w:hAnsi="Shruti" w:cs="Shruti"/>
          <w:i/>
          <w:iCs/>
        </w:rPr>
        <w:t xml:space="preserve">Chesapeake Gold: Man and Oyster on the Bay </w:t>
      </w:r>
      <w:r>
        <w:rPr>
          <w:rFonts w:ascii="Shruti" w:hAnsi="Shruti" w:cs="Shruti"/>
        </w:rPr>
        <w:t>(</w:t>
      </w:r>
      <w:proofErr w:type="spellStart"/>
      <w:r>
        <w:rPr>
          <w:rFonts w:ascii="Shruti" w:hAnsi="Shruti" w:cs="Shruti"/>
        </w:rPr>
        <w:t>Brait</w:t>
      </w:r>
      <w:proofErr w:type="spellEnd"/>
      <w:r>
        <w:rPr>
          <w:rFonts w:ascii="Shruti" w:hAnsi="Shruti" w:cs="Shruti"/>
        </w:rPr>
        <w:t xml:space="preserve">). </w:t>
      </w:r>
      <w:r>
        <w:rPr>
          <w:rFonts w:ascii="Shruti" w:hAnsi="Shruti" w:cs="Shruti"/>
          <w:i/>
          <w:iCs/>
        </w:rPr>
        <w:t xml:space="preserve">Southern Folklore </w:t>
      </w:r>
      <w:r>
        <w:rPr>
          <w:rFonts w:ascii="Shruti" w:hAnsi="Shruti" w:cs="Shruti"/>
        </w:rPr>
        <w:t>51:1, 94-95.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1993 </w:t>
      </w:r>
      <w:r>
        <w:rPr>
          <w:rFonts w:ascii="Shruti" w:hAnsi="Shruti" w:cs="Shruti"/>
        </w:rPr>
        <w:tab/>
      </w:r>
      <w:r>
        <w:rPr>
          <w:rFonts w:ascii="Shruti" w:hAnsi="Shruti" w:cs="Shruti"/>
          <w:i/>
          <w:iCs/>
        </w:rPr>
        <w:t xml:space="preserve">Joseph Campbell: An Introduction </w:t>
      </w:r>
      <w:r>
        <w:rPr>
          <w:rFonts w:ascii="Shruti" w:hAnsi="Shruti" w:cs="Shruti"/>
        </w:rPr>
        <w:t>(Segal).</w:t>
      </w:r>
      <w:r>
        <w:rPr>
          <w:rFonts w:ascii="Shruti" w:hAnsi="Shruti" w:cs="Shruti"/>
          <w:i/>
          <w:iCs/>
        </w:rPr>
        <w:t>Southern Folklore</w:t>
      </w:r>
      <w:r>
        <w:rPr>
          <w:rFonts w:ascii="Shruti" w:hAnsi="Shruti" w:cs="Shruti"/>
        </w:rPr>
        <w:t xml:space="preserve"> 50:3, 280-282.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1992 </w:t>
      </w:r>
      <w:r>
        <w:rPr>
          <w:rFonts w:ascii="Shruti" w:hAnsi="Shruti" w:cs="Shruti"/>
        </w:rPr>
        <w:tab/>
      </w:r>
      <w:r>
        <w:rPr>
          <w:rFonts w:ascii="Shruti" w:hAnsi="Shruti" w:cs="Shruti"/>
          <w:i/>
          <w:iCs/>
        </w:rPr>
        <w:t xml:space="preserve">Women, Family, and Utopia </w:t>
      </w:r>
      <w:r>
        <w:rPr>
          <w:rFonts w:ascii="Shruti" w:hAnsi="Shruti" w:cs="Shruti"/>
        </w:rPr>
        <w:t>(Foster).</w:t>
      </w:r>
      <w:r>
        <w:rPr>
          <w:rFonts w:ascii="Shruti" w:hAnsi="Shruti" w:cs="Shruti"/>
          <w:i/>
          <w:iCs/>
        </w:rPr>
        <w:t xml:space="preserve"> Utah Historical Quarterly </w:t>
      </w:r>
      <w:r>
        <w:rPr>
          <w:rFonts w:ascii="Shruti" w:hAnsi="Shruti" w:cs="Shruti"/>
        </w:rPr>
        <w:t>60:4, 380-381.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1992 </w:t>
      </w:r>
      <w:r>
        <w:rPr>
          <w:rFonts w:ascii="Shruti" w:hAnsi="Shruti" w:cs="Shruti"/>
        </w:rPr>
        <w:tab/>
      </w:r>
      <w:r>
        <w:rPr>
          <w:rFonts w:ascii="Shruti" w:hAnsi="Shruti" w:cs="Shruti"/>
          <w:i/>
          <w:iCs/>
        </w:rPr>
        <w:t xml:space="preserve">Maryland Folklore </w:t>
      </w:r>
      <w:r>
        <w:rPr>
          <w:rFonts w:ascii="Shruti" w:hAnsi="Shruti" w:cs="Shruti"/>
        </w:rPr>
        <w:t xml:space="preserve">(Carey). </w:t>
      </w:r>
      <w:r>
        <w:rPr>
          <w:rFonts w:ascii="Shruti" w:hAnsi="Shruti" w:cs="Shruti"/>
          <w:i/>
          <w:iCs/>
        </w:rPr>
        <w:t>Southern Folklore</w:t>
      </w:r>
      <w:r>
        <w:rPr>
          <w:rFonts w:ascii="Shruti" w:hAnsi="Shruti" w:cs="Shruti"/>
        </w:rPr>
        <w:t xml:space="preserve"> 49:1, 80-82.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1988 </w:t>
      </w:r>
      <w:r>
        <w:rPr>
          <w:rFonts w:ascii="Shruti" w:hAnsi="Shruti" w:cs="Shruti"/>
        </w:rPr>
        <w:tab/>
      </w:r>
      <w:r>
        <w:rPr>
          <w:rFonts w:ascii="Shruti" w:hAnsi="Shruti" w:cs="Shruti"/>
          <w:i/>
          <w:iCs/>
        </w:rPr>
        <w:t xml:space="preserve">Emily: The Diary of a Hard-Worked Woman </w:t>
      </w:r>
      <w:r>
        <w:rPr>
          <w:rFonts w:ascii="Shruti" w:hAnsi="Shruti" w:cs="Shruti"/>
        </w:rPr>
        <w:t xml:space="preserve">(French). </w:t>
      </w:r>
      <w:r>
        <w:rPr>
          <w:rFonts w:ascii="Shruti" w:hAnsi="Shruti" w:cs="Shruti"/>
          <w:i/>
          <w:iCs/>
        </w:rPr>
        <w:t xml:space="preserve">Utah Historical Quarterly </w:t>
      </w:r>
      <w:r>
        <w:rPr>
          <w:rFonts w:ascii="Shruti" w:hAnsi="Shruti" w:cs="Shruti"/>
        </w:rPr>
        <w:t>56:2, 194-196.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1987 </w:t>
      </w:r>
      <w:r>
        <w:rPr>
          <w:rFonts w:ascii="Shruti" w:hAnsi="Shruti" w:cs="Shruti"/>
        </w:rPr>
        <w:tab/>
      </w:r>
      <w:r>
        <w:rPr>
          <w:rFonts w:ascii="Shruti" w:hAnsi="Shruti" w:cs="Shruti"/>
          <w:i/>
          <w:iCs/>
        </w:rPr>
        <w:t>Narrative Folksong: New Directions</w:t>
      </w:r>
      <w:r>
        <w:rPr>
          <w:rFonts w:ascii="Shruti" w:hAnsi="Shruti" w:cs="Shruti"/>
        </w:rPr>
        <w:t xml:space="preserve"> (Edwards and Manley). </w:t>
      </w:r>
      <w:r>
        <w:rPr>
          <w:rFonts w:ascii="Shruti" w:hAnsi="Shruti" w:cs="Shruti"/>
          <w:i/>
          <w:iCs/>
        </w:rPr>
        <w:t xml:space="preserve">Journal of American Folklore </w:t>
      </w:r>
      <w:r>
        <w:rPr>
          <w:rFonts w:ascii="Shruti" w:hAnsi="Shruti" w:cs="Shruti"/>
        </w:rPr>
        <w:t>100:395, 100-102.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1986 </w:t>
      </w:r>
      <w:r>
        <w:rPr>
          <w:rFonts w:ascii="Shruti" w:hAnsi="Shruti" w:cs="Shruti"/>
        </w:rPr>
        <w:tab/>
      </w:r>
      <w:r>
        <w:rPr>
          <w:rFonts w:ascii="Shruti" w:hAnsi="Shruti" w:cs="Shruti"/>
          <w:i/>
          <w:iCs/>
        </w:rPr>
        <w:t xml:space="preserve">Buried Unsung: Louis </w:t>
      </w:r>
      <w:proofErr w:type="spellStart"/>
      <w:r>
        <w:rPr>
          <w:rFonts w:ascii="Shruti" w:hAnsi="Shruti" w:cs="Shruti"/>
          <w:i/>
          <w:iCs/>
        </w:rPr>
        <w:t>Tikas</w:t>
      </w:r>
      <w:proofErr w:type="spellEnd"/>
      <w:r>
        <w:rPr>
          <w:rFonts w:ascii="Shruti" w:hAnsi="Shruti" w:cs="Shruti"/>
          <w:i/>
          <w:iCs/>
        </w:rPr>
        <w:t xml:space="preserve"> and the Ludlow Massacre </w:t>
      </w:r>
      <w:r>
        <w:rPr>
          <w:rFonts w:ascii="Shruti" w:hAnsi="Shruti" w:cs="Shruti"/>
        </w:rPr>
        <w:t>(</w:t>
      </w:r>
      <w:proofErr w:type="spellStart"/>
      <w:r>
        <w:rPr>
          <w:rFonts w:ascii="Shruti" w:hAnsi="Shruti" w:cs="Shruti"/>
        </w:rPr>
        <w:t>Papanikolas</w:t>
      </w:r>
      <w:proofErr w:type="spellEnd"/>
      <w:r>
        <w:rPr>
          <w:rFonts w:ascii="Shruti" w:hAnsi="Shruti" w:cs="Shruti"/>
        </w:rPr>
        <w:t xml:space="preserve">). </w:t>
      </w:r>
      <w:r>
        <w:rPr>
          <w:rFonts w:ascii="Shruti" w:hAnsi="Shruti" w:cs="Shruti"/>
          <w:i/>
          <w:iCs/>
        </w:rPr>
        <w:t xml:space="preserve">Southwest Folklore </w:t>
      </w:r>
      <w:r>
        <w:rPr>
          <w:rFonts w:ascii="Shruti" w:hAnsi="Shruti" w:cs="Shruti"/>
        </w:rPr>
        <w:t>6:1, 73-76.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>1984</w:t>
      </w:r>
      <w:r>
        <w:rPr>
          <w:rFonts w:ascii="Shruti" w:hAnsi="Shruti" w:cs="Shruti"/>
        </w:rPr>
        <w:tab/>
      </w:r>
      <w:r>
        <w:rPr>
          <w:rFonts w:ascii="Shruti" w:hAnsi="Shruti" w:cs="Shruti"/>
          <w:i/>
          <w:iCs/>
        </w:rPr>
        <w:t xml:space="preserve">Conversations with Wallace </w:t>
      </w:r>
      <w:proofErr w:type="spellStart"/>
      <w:r>
        <w:rPr>
          <w:rFonts w:ascii="Shruti" w:hAnsi="Shruti" w:cs="Shruti"/>
          <w:i/>
          <w:iCs/>
        </w:rPr>
        <w:t>Stegner</w:t>
      </w:r>
      <w:proofErr w:type="spellEnd"/>
      <w:r>
        <w:rPr>
          <w:rFonts w:ascii="Shruti" w:hAnsi="Shruti" w:cs="Shruti"/>
          <w:i/>
          <w:iCs/>
        </w:rPr>
        <w:t xml:space="preserve"> on Western History and Literature </w:t>
      </w:r>
      <w:r>
        <w:rPr>
          <w:rFonts w:ascii="Shruti" w:hAnsi="Shruti" w:cs="Shruti"/>
        </w:rPr>
        <w:t>(</w:t>
      </w:r>
      <w:proofErr w:type="spellStart"/>
      <w:r>
        <w:rPr>
          <w:rFonts w:ascii="Shruti" w:hAnsi="Shruti" w:cs="Shruti"/>
        </w:rPr>
        <w:t>Etulain</w:t>
      </w:r>
      <w:proofErr w:type="spellEnd"/>
      <w:r>
        <w:rPr>
          <w:rFonts w:ascii="Shruti" w:hAnsi="Shruti" w:cs="Shruti"/>
        </w:rPr>
        <w:t xml:space="preserve">). </w:t>
      </w:r>
      <w:r>
        <w:rPr>
          <w:rFonts w:ascii="Shruti" w:hAnsi="Shruti" w:cs="Shruti"/>
          <w:i/>
          <w:iCs/>
        </w:rPr>
        <w:t xml:space="preserve">Utah Historical Quarterly </w:t>
      </w:r>
      <w:r>
        <w:rPr>
          <w:rFonts w:ascii="Shruti" w:hAnsi="Shruti" w:cs="Shruti"/>
        </w:rPr>
        <w:t>52:2, 202-203.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>1984</w:t>
      </w:r>
      <w:r>
        <w:rPr>
          <w:rFonts w:ascii="Shruti" w:hAnsi="Shruti" w:cs="Shruti"/>
        </w:rPr>
        <w:tab/>
      </w:r>
      <w:r>
        <w:rPr>
          <w:rFonts w:ascii="Shruti" w:hAnsi="Shruti" w:cs="Shruti"/>
          <w:i/>
          <w:iCs/>
        </w:rPr>
        <w:t xml:space="preserve">Long Steel Rail: The Railroad in American Folksong </w:t>
      </w:r>
      <w:r>
        <w:rPr>
          <w:rFonts w:ascii="Shruti" w:hAnsi="Shruti" w:cs="Shruti"/>
        </w:rPr>
        <w:t xml:space="preserve">(Cohen). </w:t>
      </w:r>
      <w:r>
        <w:rPr>
          <w:rFonts w:ascii="Shruti" w:hAnsi="Shruti" w:cs="Shruti"/>
          <w:i/>
          <w:iCs/>
        </w:rPr>
        <w:t xml:space="preserve">Keystone Folklore </w:t>
      </w:r>
      <w:r>
        <w:rPr>
          <w:rFonts w:ascii="Shruti" w:hAnsi="Shruti" w:cs="Shruti"/>
        </w:rPr>
        <w:t>25:1-2, 84-86.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lastRenderedPageBreak/>
        <w:t>1983</w:t>
      </w:r>
      <w:r>
        <w:rPr>
          <w:rFonts w:ascii="Shruti" w:hAnsi="Shruti" w:cs="Shruti"/>
        </w:rPr>
        <w:tab/>
        <w:t xml:space="preserve">Three oral histories of women (Hunter, Taylor, </w:t>
      </w:r>
      <w:proofErr w:type="spellStart"/>
      <w:r>
        <w:rPr>
          <w:rFonts w:ascii="Shruti" w:hAnsi="Shruti" w:cs="Shruti"/>
        </w:rPr>
        <w:t>Huffer</w:t>
      </w:r>
      <w:proofErr w:type="spellEnd"/>
      <w:r>
        <w:rPr>
          <w:rFonts w:ascii="Shruti" w:hAnsi="Shruti" w:cs="Shruti"/>
        </w:rPr>
        <w:t xml:space="preserve">). </w:t>
      </w:r>
      <w:r>
        <w:rPr>
          <w:rFonts w:ascii="Shruti" w:hAnsi="Shruti" w:cs="Shruti"/>
          <w:i/>
          <w:iCs/>
        </w:rPr>
        <w:t xml:space="preserve">Journal of American Folklore </w:t>
      </w:r>
      <w:r>
        <w:rPr>
          <w:rFonts w:ascii="Shruti" w:hAnsi="Shruti" w:cs="Shruti"/>
        </w:rPr>
        <w:t>96:380, 221-224.</w:t>
      </w:r>
    </w:p>
    <w:p w:rsidR="008809BE" w:rsidRDefault="008809BE" w:rsidP="008809BE">
      <w:pPr>
        <w:widowControl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360"/>
        </w:tabs>
        <w:ind w:left="720" w:hanging="720"/>
        <w:rPr>
          <w:rFonts w:ascii="Shruti" w:hAnsi="Shruti" w:cs="Shruti"/>
        </w:rPr>
      </w:pPr>
      <w:r>
        <w:rPr>
          <w:rFonts w:ascii="Shruti" w:hAnsi="Shruti" w:cs="Shruti"/>
        </w:rPr>
        <w:t xml:space="preserve">1977 </w:t>
      </w:r>
      <w:r>
        <w:rPr>
          <w:rFonts w:ascii="Shruti" w:hAnsi="Shruti" w:cs="Shruti"/>
        </w:rPr>
        <w:tab/>
      </w:r>
      <w:r>
        <w:rPr>
          <w:rFonts w:ascii="Shruti" w:hAnsi="Shruti" w:cs="Shruti"/>
          <w:i/>
          <w:iCs/>
        </w:rPr>
        <w:t xml:space="preserve">Mormon Sisters: Women in Early Utah </w:t>
      </w:r>
      <w:r>
        <w:rPr>
          <w:rFonts w:ascii="Shruti" w:hAnsi="Shruti" w:cs="Shruti"/>
        </w:rPr>
        <w:t xml:space="preserve">(Beecher and Bushman). </w:t>
      </w:r>
      <w:r>
        <w:rPr>
          <w:rFonts w:ascii="Shruti" w:hAnsi="Shruti" w:cs="Shruti"/>
          <w:i/>
          <w:iCs/>
        </w:rPr>
        <w:t xml:space="preserve">Utah Historical Quarterly </w:t>
      </w:r>
      <w:r>
        <w:rPr>
          <w:rFonts w:ascii="Shruti" w:hAnsi="Shruti" w:cs="Shruti"/>
        </w:rPr>
        <w:t>45:3, 312-313.</w:t>
      </w:r>
    </w:p>
    <w:p w:rsidR="000B21BF" w:rsidRDefault="000B21BF"/>
    <w:sectPr w:rsidR="000B21BF" w:rsidSect="000B21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hruti">
    <w:panose1 w:val="020B0604020202020204"/>
    <w:charset w:val="00"/>
    <w:family w:val="swiss"/>
    <w:pitch w:val="variable"/>
    <w:sig w:usb0="00040003" w:usb1="00000000" w:usb2="00000000" w:usb3="00000000" w:csb0="00000001" w:csb1="00000000"/>
  </w:font>
  <w:font w:name="WP TypographicSymbols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characterSpacingControl w:val="doNotCompress"/>
  <w:compat/>
  <w:rsids>
    <w:rsidRoot w:val="008809BE"/>
    <w:rsid w:val="000B21BF"/>
    <w:rsid w:val="00880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09B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909</Words>
  <Characters>5184</Characters>
  <Application>Microsoft Office Word</Application>
  <DocSecurity>0</DocSecurity>
  <Lines>43</Lines>
  <Paragraphs>12</Paragraphs>
  <ScaleCrop>false</ScaleCrop>
  <Company/>
  <LinksUpToDate>false</LinksUpToDate>
  <CharactersWithSpaces>6081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Heather Dawn Sieve</dc:creator>
  <cp:lastModifiedBy>Heather Dawn Sieve</cp:lastModifiedBy>
  <cp:revision>1</cp:revision>
  <dcterms:created xsi:type="dcterms:W3CDTF">2011-05-09T22:30:00Z</dcterms:created>
  <dcterms:modified xsi:type="dcterms:W3CDTF">2011-05-09T22:30:00Z</dcterms:modified>
</cp:coreProperties>
</file>