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D60AF" w14:textId="3D0D2EEA" w:rsidR="00E07A14" w:rsidRPr="00091956" w:rsidRDefault="00824332" w:rsidP="00E7782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1956">
        <w:rPr>
          <w:rFonts w:ascii="Times New Roman" w:hAnsi="Times New Roman" w:cs="Times New Roman"/>
          <w:b/>
          <w:bCs/>
          <w:sz w:val="28"/>
          <w:szCs w:val="28"/>
        </w:rPr>
        <w:t xml:space="preserve">Acute </w:t>
      </w:r>
      <w:r w:rsidR="005353CF" w:rsidRPr="00091956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091956">
        <w:rPr>
          <w:rFonts w:ascii="Times New Roman" w:hAnsi="Times New Roman" w:cs="Times New Roman"/>
          <w:b/>
          <w:bCs/>
          <w:sz w:val="28"/>
          <w:szCs w:val="28"/>
        </w:rPr>
        <w:t xml:space="preserve">nduced </w:t>
      </w:r>
      <w:r w:rsidR="005353CF" w:rsidRPr="00091956">
        <w:rPr>
          <w:rFonts w:ascii="Times New Roman" w:hAnsi="Times New Roman" w:cs="Times New Roman"/>
          <w:b/>
          <w:bCs/>
          <w:sz w:val="28"/>
          <w:szCs w:val="28"/>
        </w:rPr>
        <w:t>Scurvy</w:t>
      </w:r>
      <w:r w:rsidR="00E07A14" w:rsidRPr="00091956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="009501D2" w:rsidRPr="00091956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E07A14" w:rsidRPr="00091956">
        <w:rPr>
          <w:rFonts w:ascii="Times New Roman" w:hAnsi="Times New Roman" w:cs="Times New Roman"/>
          <w:b/>
          <w:bCs/>
          <w:sz w:val="28"/>
          <w:szCs w:val="28"/>
        </w:rPr>
        <w:t xml:space="preserve">mplications for COVID-19 and the </w:t>
      </w:r>
      <w:r w:rsidR="009501D2" w:rsidRPr="00091956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E07A14" w:rsidRPr="00091956">
        <w:rPr>
          <w:rFonts w:ascii="Times New Roman" w:hAnsi="Times New Roman" w:cs="Times New Roman"/>
          <w:b/>
          <w:bCs/>
          <w:sz w:val="28"/>
          <w:szCs w:val="28"/>
        </w:rPr>
        <w:t xml:space="preserve">ytokine </w:t>
      </w:r>
      <w:r w:rsidR="009501D2" w:rsidRPr="00091956">
        <w:rPr>
          <w:rFonts w:ascii="Times New Roman" w:hAnsi="Times New Roman" w:cs="Times New Roman"/>
          <w:b/>
          <w:bCs/>
          <w:sz w:val="28"/>
          <w:szCs w:val="28"/>
        </w:rPr>
        <w:t>S</w:t>
      </w:r>
      <w:r w:rsidR="00E07A14" w:rsidRPr="00091956">
        <w:rPr>
          <w:rFonts w:ascii="Times New Roman" w:hAnsi="Times New Roman" w:cs="Times New Roman"/>
          <w:b/>
          <w:bCs/>
          <w:sz w:val="28"/>
          <w:szCs w:val="28"/>
        </w:rPr>
        <w:t>torm</w:t>
      </w:r>
    </w:p>
    <w:p w14:paraId="56E2F61C" w14:textId="26C9A3FC" w:rsidR="00E07A14" w:rsidRPr="00736968" w:rsidRDefault="00E07A14" w:rsidP="00E77822">
      <w:pPr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736968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="00206A44" w:rsidRPr="00736968">
        <w:rPr>
          <w:rFonts w:ascii="Times New Roman" w:hAnsi="Times New Roman" w:cs="Times New Roman"/>
          <w:i/>
          <w:iCs/>
          <w:sz w:val="20"/>
          <w:szCs w:val="20"/>
        </w:rPr>
        <w:t>hawki</w:t>
      </w:r>
      <w:proofErr w:type="spellEnd"/>
      <w:r w:rsidR="00206A44" w:rsidRPr="00736968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736968">
        <w:rPr>
          <w:rFonts w:ascii="Times New Roman" w:hAnsi="Times New Roman" w:cs="Times New Roman"/>
          <w:i/>
          <w:iCs/>
          <w:sz w:val="20"/>
          <w:szCs w:val="20"/>
        </w:rPr>
        <w:t>A</w:t>
      </w:r>
      <w:r w:rsidR="00206A44" w:rsidRPr="00736968">
        <w:rPr>
          <w:rFonts w:ascii="Times New Roman" w:hAnsi="Times New Roman" w:cs="Times New Roman"/>
          <w:i/>
          <w:iCs/>
          <w:sz w:val="20"/>
          <w:szCs w:val="20"/>
        </w:rPr>
        <w:t>.</w:t>
      </w:r>
      <w:r w:rsidRPr="00736968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736968">
        <w:rPr>
          <w:rFonts w:ascii="Times New Roman" w:hAnsi="Times New Roman" w:cs="Times New Roman"/>
          <w:i/>
          <w:iCs/>
          <w:sz w:val="20"/>
          <w:szCs w:val="20"/>
        </w:rPr>
        <w:t>Belhadi</w:t>
      </w:r>
      <w:proofErr w:type="spellEnd"/>
    </w:p>
    <w:p w14:paraId="78B66967" w14:textId="0B5F377F" w:rsidR="00E35FB9" w:rsidRDefault="00EA65AA" w:rsidP="00E35FB9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713EDD43" wp14:editId="5EE0A873">
                <wp:simplePos x="0" y="0"/>
                <wp:positionH relativeFrom="margin">
                  <wp:align>left</wp:align>
                </wp:positionH>
                <wp:positionV relativeFrom="paragraph">
                  <wp:posOffset>256540</wp:posOffset>
                </wp:positionV>
                <wp:extent cx="5886450" cy="4445"/>
                <wp:effectExtent l="0" t="0" r="19050" b="33655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886450" cy="444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3C454D" id="Shape 7" o:spid="_x0000_s1026" style="position:absolute;z-index:-25165721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20.2pt" to="463.5pt,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  <w:r w:rsidR="00E35FB9">
        <w:rPr>
          <w:rFonts w:ascii="Times New Roman" w:eastAsia="Times New Roman" w:hAnsi="Times New Roman" w:cs="Times New Roman"/>
          <w:sz w:val="20"/>
          <w:szCs w:val="20"/>
        </w:rPr>
        <w:t>University of Wisconsin-Milwaukee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E35FB9">
        <w:rPr>
          <w:rFonts w:ascii="Times New Roman" w:eastAsia="Times New Roman" w:hAnsi="Times New Roman" w:cs="Times New Roman"/>
          <w:sz w:val="20"/>
          <w:szCs w:val="20"/>
        </w:rPr>
        <w:t xml:space="preserve"> USA</w:t>
      </w:r>
    </w:p>
    <w:p w14:paraId="17356F81" w14:textId="11588126" w:rsidR="00FB4B94" w:rsidRPr="0094370F" w:rsidRDefault="00FB4B94" w:rsidP="00E15B99">
      <w:pPr>
        <w:spacing w:after="0"/>
        <w:rPr>
          <w:rFonts w:ascii="Times New Roman" w:hAnsi="Times New Roman" w:cs="Times New Roman"/>
          <w:sz w:val="10"/>
          <w:szCs w:val="10"/>
        </w:rPr>
      </w:pPr>
    </w:p>
    <w:p w14:paraId="4BB7D12A" w14:textId="30CA56FD" w:rsidR="00E07A14" w:rsidRDefault="00693CAC" w:rsidP="005F64DD">
      <w:pPr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  <w:r w:rsidRPr="00C943F0">
        <w:rPr>
          <w:rFonts w:ascii="Times New Roman" w:hAnsi="Times New Roman" w:cs="Times New Roman"/>
          <w:i/>
          <w:iCs/>
          <w:sz w:val="20"/>
          <w:szCs w:val="20"/>
        </w:rPr>
        <w:t>Abstract: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07A14" w:rsidRPr="00912BA9">
        <w:rPr>
          <w:rFonts w:ascii="Times New Roman" w:hAnsi="Times New Roman" w:cs="Times New Roman"/>
          <w:sz w:val="19"/>
          <w:szCs w:val="19"/>
        </w:rPr>
        <w:t>Using an evolutionary genetic disease model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this review considers Vitamin C (VC) and </w:t>
      </w:r>
      <w:r w:rsidR="004D0A25" w:rsidRPr="00912BA9">
        <w:rPr>
          <w:rFonts w:ascii="Times New Roman" w:hAnsi="Times New Roman" w:cs="Times New Roman"/>
          <w:sz w:val="19"/>
          <w:szCs w:val="19"/>
        </w:rPr>
        <w:t xml:space="preserve">its potential for treating COVID-19 (CV-19). </w:t>
      </w:r>
      <w:r w:rsidR="00E07A14" w:rsidRPr="00912BA9">
        <w:rPr>
          <w:rFonts w:ascii="Times New Roman" w:hAnsi="Times New Roman" w:cs="Times New Roman"/>
          <w:sz w:val="19"/>
          <w:szCs w:val="19"/>
        </w:rPr>
        <w:t>The model’s validity rests on VC’s potent antioxidant property and the mutation sustained by the primate ancestor (est.) 6</w:t>
      </w:r>
      <w:r w:rsidR="00B865F4" w:rsidRPr="00912BA9">
        <w:rPr>
          <w:rFonts w:ascii="Times New Roman" w:hAnsi="Times New Roman" w:cs="Times New Roman"/>
          <w:sz w:val="19"/>
          <w:szCs w:val="19"/>
        </w:rPr>
        <w:t>1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MYA that left humans unable to produce VC. The result is humans cannot -by diet or oral supplementation- achieve plasma VC concentrations typical of vitamin C synthesizers. This may leave humans chronically vulnerable to infectious disease</w:t>
      </w:r>
      <w:r w:rsidR="00BB2467" w:rsidRPr="00912BA9">
        <w:rPr>
          <w:rFonts w:ascii="Times New Roman" w:hAnsi="Times New Roman" w:cs="Times New Roman"/>
          <w:sz w:val="19"/>
          <w:szCs w:val="19"/>
        </w:rPr>
        <w:t xml:space="preserve"> (</w:t>
      </w:r>
      <w:proofErr w:type="spellStart"/>
      <w:r w:rsidR="00BB2467" w:rsidRPr="00912BA9">
        <w:rPr>
          <w:rFonts w:ascii="Times New Roman" w:hAnsi="Times New Roman" w:cs="Times New Roman"/>
          <w:sz w:val="19"/>
          <w:szCs w:val="19"/>
        </w:rPr>
        <w:t>hypoascorbemia</w:t>
      </w:r>
      <w:proofErr w:type="spellEnd"/>
      <w:r w:rsidR="00BB2467" w:rsidRPr="00912BA9">
        <w:rPr>
          <w:rFonts w:ascii="Times New Roman" w:hAnsi="Times New Roman" w:cs="Times New Roman"/>
          <w:sz w:val="19"/>
          <w:szCs w:val="19"/>
        </w:rPr>
        <w:t>)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. </w:t>
      </w:r>
      <w:r w:rsidR="00C610FA" w:rsidRPr="00912BA9">
        <w:rPr>
          <w:rFonts w:ascii="Times New Roman" w:hAnsi="Times New Roman" w:cs="Times New Roman"/>
          <w:sz w:val="19"/>
          <w:szCs w:val="19"/>
        </w:rPr>
        <w:t xml:space="preserve">VC 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deficiency can become more acute during severe disease </w:t>
      </w:r>
      <w:r w:rsidR="00BB2467" w:rsidRPr="00912BA9">
        <w:rPr>
          <w:rFonts w:ascii="Times New Roman" w:hAnsi="Times New Roman" w:cs="Times New Roman"/>
          <w:sz w:val="19"/>
          <w:szCs w:val="19"/>
        </w:rPr>
        <w:t>(</w:t>
      </w:r>
      <w:proofErr w:type="spellStart"/>
      <w:r w:rsidR="00BB2467" w:rsidRPr="00912BA9">
        <w:rPr>
          <w:rFonts w:ascii="Times New Roman" w:hAnsi="Times New Roman" w:cs="Times New Roman"/>
          <w:sz w:val="19"/>
          <w:szCs w:val="19"/>
        </w:rPr>
        <w:t>anascorbemia</w:t>
      </w:r>
      <w:proofErr w:type="spellEnd"/>
      <w:r w:rsidR="00BB2467" w:rsidRPr="00912BA9">
        <w:rPr>
          <w:rFonts w:ascii="Times New Roman" w:hAnsi="Times New Roman" w:cs="Times New Roman"/>
          <w:sz w:val="19"/>
          <w:szCs w:val="19"/>
        </w:rPr>
        <w:t xml:space="preserve">) </w:t>
      </w:r>
      <w:r w:rsidR="00E07A14" w:rsidRPr="00912BA9">
        <w:rPr>
          <w:rFonts w:ascii="Times New Roman" w:hAnsi="Times New Roman" w:cs="Times New Roman"/>
          <w:sz w:val="19"/>
          <w:szCs w:val="19"/>
        </w:rPr>
        <w:t>and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because of the relationship between disease severity and oxidative stress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can intensify the oxidative load and associated inflammation. During acute disease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oxidative stress becomes oxidative distress when highly reactive oxidants are produced at a rate faster than normal homeostatic mechanisms can quench them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such as with the inflammatory cytokine storm characteristic of severe CV-19. Cytokine storms directly underly the most severe complications of CV-19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e.g.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acute respiratory distress syndrome (ARDS)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sepsis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and multiple organ dysfunction syndrome (MODS). Infusions of VC into the plasma achieve concentrations that can exceed those of VC synthesizing species. At such concentrations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VC’s action as a non-rate limited antioxidant may lower the probability of a cytokine storm and the risk of tissue injury. I suggest that VC may prove a useful treatment in such contexts. In advance of </w:t>
      </w:r>
      <w:r w:rsidR="00120C47" w:rsidRPr="00912BA9">
        <w:rPr>
          <w:rFonts w:ascii="Times New Roman" w:hAnsi="Times New Roman" w:cs="Times New Roman"/>
          <w:sz w:val="19"/>
          <w:szCs w:val="19"/>
        </w:rPr>
        <w:t xml:space="preserve">the resulting </w:t>
      </w:r>
      <w:r w:rsidR="00E07A14" w:rsidRPr="00912BA9">
        <w:rPr>
          <w:rFonts w:ascii="Times New Roman" w:hAnsi="Times New Roman" w:cs="Times New Roman"/>
          <w:sz w:val="19"/>
          <w:szCs w:val="19"/>
        </w:rPr>
        <w:t>ongoing clinical trials</w:t>
      </w:r>
      <w:r w:rsidR="009E2655">
        <w:rPr>
          <w:rFonts w:ascii="Times New Roman" w:hAnsi="Times New Roman" w:cs="Times New Roman"/>
          <w:sz w:val="19"/>
          <w:szCs w:val="19"/>
        </w:rPr>
        <w:t>,</w:t>
      </w:r>
      <w:r w:rsidR="00E07A14" w:rsidRPr="00912BA9">
        <w:rPr>
          <w:rFonts w:ascii="Times New Roman" w:hAnsi="Times New Roman" w:cs="Times New Roman"/>
          <w:sz w:val="19"/>
          <w:szCs w:val="19"/>
        </w:rPr>
        <w:t xml:space="preserve"> this review will extrapolate a picture of VC’s potential therapeutic impact on the inflammatory cytokine storm and severe complications </w:t>
      </w:r>
      <w:r w:rsidR="00C610FA" w:rsidRPr="00912BA9">
        <w:rPr>
          <w:rFonts w:ascii="Times New Roman" w:hAnsi="Times New Roman" w:cs="Times New Roman"/>
          <w:sz w:val="19"/>
          <w:szCs w:val="19"/>
        </w:rPr>
        <w:t xml:space="preserve">possible with </w:t>
      </w:r>
      <w:r w:rsidR="00D70F43" w:rsidRPr="00912BA9">
        <w:rPr>
          <w:rFonts w:ascii="Times New Roman" w:hAnsi="Times New Roman" w:cs="Times New Roman"/>
          <w:sz w:val="19"/>
          <w:szCs w:val="19"/>
        </w:rPr>
        <w:t>CV-19.</w:t>
      </w:r>
    </w:p>
    <w:p w14:paraId="62204EC2" w14:textId="77777777" w:rsidR="00AA37C5" w:rsidRPr="00912BA9" w:rsidRDefault="00AA37C5" w:rsidP="00E15B99">
      <w:pPr>
        <w:spacing w:after="0"/>
        <w:jc w:val="both"/>
        <w:rPr>
          <w:rFonts w:ascii="Times New Roman" w:hAnsi="Times New Roman" w:cs="Times New Roman"/>
          <w:sz w:val="19"/>
          <w:szCs w:val="19"/>
        </w:rPr>
      </w:pPr>
    </w:p>
    <w:p w14:paraId="4C7A2F6C" w14:textId="4DBE4B89" w:rsidR="000E535A" w:rsidRDefault="00EA65AA" w:rsidP="00264814">
      <w:pPr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73D47452" wp14:editId="1864B13F">
                <wp:simplePos x="0" y="0"/>
                <wp:positionH relativeFrom="margin">
                  <wp:align>right</wp:align>
                </wp:positionH>
                <wp:positionV relativeFrom="paragraph">
                  <wp:posOffset>229870</wp:posOffset>
                </wp:positionV>
                <wp:extent cx="5924550" cy="9525"/>
                <wp:effectExtent l="0" t="0" r="19050" b="28575"/>
                <wp:wrapNone/>
                <wp:docPr id="2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5924550" cy="952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BE72FE" id="Shape 7" o:spid="_x0000_s1026" style="position:absolute;flip:y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5.3pt,18.1pt" to="881.8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  <w:r w:rsidR="000E535A" w:rsidRPr="00C943F0">
        <w:rPr>
          <w:rStyle w:val="Strong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Keywords: </w:t>
      </w:r>
      <w:r w:rsidR="000E535A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Vitamin C</w:t>
      </w:r>
      <w:r w:rsidR="009E2655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,</w:t>
      </w:r>
      <w:r w:rsidR="000E535A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r w:rsidR="00AB1FF7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COVID-19</w:t>
      </w:r>
      <w:r w:rsidR="009E2655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,</w:t>
      </w:r>
      <w:r w:rsidR="00AB1FF7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C92572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an</w:t>
      </w:r>
      <w:r w:rsidR="00A91061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ascorbemia</w:t>
      </w:r>
      <w:proofErr w:type="spellEnd"/>
      <w:r w:rsidR="009E2655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,</w:t>
      </w:r>
      <w:r w:rsidR="000E535A" w:rsidRPr="00C943F0">
        <w:rPr>
          <w:rStyle w:val="kwd-text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evolutionary medicine</w:t>
      </w:r>
    </w:p>
    <w:p w14:paraId="7E245341" w14:textId="4DA4FE58" w:rsidR="00CE58A2" w:rsidRPr="00100F16" w:rsidRDefault="00CE58A2" w:rsidP="00E15B99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67FB4432" w14:textId="6BDD78DD" w:rsidR="00CE58A2" w:rsidRDefault="00CE58A2" w:rsidP="00155398">
      <w:pPr>
        <w:spacing w:after="10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D6A3A">
        <w:rPr>
          <w:rFonts w:ascii="Times New Roman" w:hAnsi="Times New Roman" w:cs="Times New Roman"/>
          <w:b/>
          <w:bCs/>
          <w:sz w:val="20"/>
          <w:szCs w:val="20"/>
        </w:rPr>
        <w:t>Introduction</w:t>
      </w:r>
    </w:p>
    <w:p w14:paraId="0D86271D" w14:textId="3823E544" w:rsidR="00672DF0" w:rsidRPr="00086315" w:rsidRDefault="004416CE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 xml:space="preserve">Vitamin C </w:t>
      </w:r>
      <w:r w:rsidR="00E4665F" w:rsidRPr="00086315">
        <w:rPr>
          <w:rFonts w:ascii="Times New Roman" w:hAnsi="Times New Roman" w:cs="Times New Roman"/>
          <w:sz w:val="20"/>
          <w:szCs w:val="20"/>
        </w:rPr>
        <w:t>(VC) d</w:t>
      </w:r>
      <w:r w:rsidRPr="00086315">
        <w:rPr>
          <w:rFonts w:ascii="Times New Roman" w:hAnsi="Times New Roman" w:cs="Times New Roman"/>
          <w:sz w:val="20"/>
          <w:szCs w:val="20"/>
        </w:rPr>
        <w:t xml:space="preserve">eficiency and its manifestation as scurvy </w:t>
      </w:r>
      <w:r w:rsidR="007A7C8D" w:rsidRPr="00086315">
        <w:rPr>
          <w:rFonts w:ascii="Times New Roman" w:hAnsi="Times New Roman" w:cs="Times New Roman"/>
          <w:sz w:val="20"/>
          <w:szCs w:val="20"/>
        </w:rPr>
        <w:t>are</w:t>
      </w:r>
      <w:r w:rsidRPr="00086315">
        <w:rPr>
          <w:rFonts w:ascii="Times New Roman" w:hAnsi="Times New Roman" w:cs="Times New Roman"/>
          <w:sz w:val="20"/>
          <w:szCs w:val="20"/>
        </w:rPr>
        <w:t xml:space="preserve"> most widely known as </w:t>
      </w:r>
      <w:r w:rsidR="00CD1522">
        <w:rPr>
          <w:rFonts w:ascii="Times New Roman" w:hAnsi="Times New Roman" w:cs="Times New Roman"/>
          <w:sz w:val="20"/>
          <w:szCs w:val="20"/>
        </w:rPr>
        <w:t>the</w:t>
      </w:r>
      <w:r w:rsidRPr="00086315">
        <w:rPr>
          <w:rFonts w:ascii="Times New Roman" w:hAnsi="Times New Roman" w:cs="Times New Roman"/>
          <w:sz w:val="20"/>
          <w:szCs w:val="20"/>
        </w:rPr>
        <w:t xml:space="preserve"> disease of sailors during the </w:t>
      </w:r>
      <w:r w:rsidR="0077102A" w:rsidRPr="00086315">
        <w:rPr>
          <w:rFonts w:ascii="Times New Roman" w:hAnsi="Times New Roman" w:cs="Times New Roman"/>
          <w:sz w:val="20"/>
          <w:szCs w:val="20"/>
        </w:rPr>
        <w:t xml:space="preserve">Age of </w:t>
      </w:r>
      <w:r w:rsidR="00521154" w:rsidRPr="00086315">
        <w:rPr>
          <w:rFonts w:ascii="Times New Roman" w:hAnsi="Times New Roman" w:cs="Times New Roman"/>
          <w:sz w:val="20"/>
          <w:szCs w:val="20"/>
        </w:rPr>
        <w:t xml:space="preserve">Discovery </w:t>
      </w:r>
      <w:r w:rsidR="002A3488" w:rsidRPr="00086315">
        <w:rPr>
          <w:rFonts w:ascii="Times New Roman" w:hAnsi="Times New Roman" w:cs="Times New Roman"/>
          <w:sz w:val="20"/>
          <w:szCs w:val="20"/>
        </w:rPr>
        <w:t>(Lamb 2016)</w:t>
      </w:r>
      <w:r w:rsidR="00067BC0" w:rsidRPr="00086315">
        <w:rPr>
          <w:rFonts w:ascii="Times New Roman" w:hAnsi="Times New Roman" w:cs="Times New Roman"/>
          <w:sz w:val="20"/>
          <w:szCs w:val="20"/>
        </w:rPr>
        <w:t>.</w:t>
      </w:r>
      <w:r w:rsidRPr="00086315">
        <w:rPr>
          <w:rFonts w:ascii="Times New Roman" w:hAnsi="Times New Roman" w:cs="Times New Roman"/>
          <w:sz w:val="20"/>
          <w:szCs w:val="20"/>
        </w:rPr>
        <w:t xml:space="preserve">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symptoms of scurvy ha</w:t>
      </w:r>
      <w:r w:rsidR="00067BC0" w:rsidRPr="00086315">
        <w:rPr>
          <w:rFonts w:ascii="Times New Roman" w:hAnsi="Times New Roman" w:cs="Times New Roman"/>
          <w:sz w:val="20"/>
          <w:szCs w:val="20"/>
        </w:rPr>
        <w:t>ve</w:t>
      </w:r>
      <w:r w:rsidRPr="00086315">
        <w:rPr>
          <w:rFonts w:ascii="Times New Roman" w:hAnsi="Times New Roman" w:cs="Times New Roman"/>
          <w:sz w:val="20"/>
          <w:szCs w:val="20"/>
        </w:rPr>
        <w:t xml:space="preserve"> been documented 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since </w:t>
      </w:r>
      <w:r w:rsidRPr="00086315">
        <w:rPr>
          <w:rFonts w:ascii="Times New Roman" w:hAnsi="Times New Roman" w:cs="Times New Roman"/>
          <w:sz w:val="20"/>
          <w:szCs w:val="20"/>
        </w:rPr>
        <w:t>the classical period</w:t>
      </w:r>
      <w:r w:rsidR="002A3488" w:rsidRPr="00086315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2A3488" w:rsidRPr="00086315">
        <w:rPr>
          <w:rFonts w:ascii="Times New Roman" w:hAnsi="Times New Roman" w:cs="Times New Roman"/>
          <w:sz w:val="20"/>
          <w:szCs w:val="20"/>
        </w:rPr>
        <w:t>Magiorkinis</w:t>
      </w:r>
      <w:proofErr w:type="spellEnd"/>
      <w:r w:rsidR="002A3488" w:rsidRPr="00086315">
        <w:rPr>
          <w:rFonts w:ascii="Times New Roman" w:hAnsi="Times New Roman" w:cs="Times New Roman"/>
          <w:sz w:val="20"/>
          <w:szCs w:val="20"/>
        </w:rPr>
        <w:t xml:space="preserve"> 2011)</w:t>
      </w:r>
      <w:r w:rsidRPr="00086315">
        <w:rPr>
          <w:rFonts w:ascii="Times New Roman" w:hAnsi="Times New Roman" w:cs="Times New Roman"/>
          <w:sz w:val="20"/>
          <w:szCs w:val="20"/>
        </w:rPr>
        <w:t>. More recently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bioarcheologists ha</w:t>
      </w:r>
      <w:r w:rsidR="00521154" w:rsidRPr="00086315">
        <w:rPr>
          <w:rFonts w:ascii="Times New Roman" w:hAnsi="Times New Roman" w:cs="Times New Roman"/>
          <w:sz w:val="20"/>
          <w:szCs w:val="20"/>
        </w:rPr>
        <w:t>ve</w:t>
      </w:r>
      <w:r w:rsidRPr="00086315">
        <w:rPr>
          <w:rFonts w:ascii="Times New Roman" w:hAnsi="Times New Roman" w:cs="Times New Roman"/>
          <w:sz w:val="20"/>
          <w:szCs w:val="20"/>
        </w:rPr>
        <w:t xml:space="preserve"> found skeletal evidence for scurvy and </w:t>
      </w:r>
      <w:r w:rsidR="00E4665F" w:rsidRPr="00086315">
        <w:rPr>
          <w:rFonts w:ascii="Times New Roman" w:hAnsi="Times New Roman" w:cs="Times New Roman"/>
          <w:sz w:val="20"/>
          <w:szCs w:val="20"/>
        </w:rPr>
        <w:t>VC</w:t>
      </w:r>
      <w:r w:rsidRPr="00086315">
        <w:rPr>
          <w:rFonts w:ascii="Times New Roman" w:hAnsi="Times New Roman" w:cs="Times New Roman"/>
          <w:sz w:val="20"/>
          <w:szCs w:val="20"/>
        </w:rPr>
        <w:t xml:space="preserve"> deficiency throughout the past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including ancient Egypt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Pitre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et al. 2016) and The Great Irish Potato Famine (Geber &amp; Murphy 2012). In fact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recent reports of clinical cases of scurvy (Fortenberry et al. 2020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Yule et al. 202</w:t>
      </w:r>
      <w:r w:rsidR="00D677B1">
        <w:rPr>
          <w:rFonts w:ascii="Times New Roman" w:hAnsi="Times New Roman" w:cs="Times New Roman"/>
          <w:sz w:val="20"/>
          <w:szCs w:val="20"/>
        </w:rPr>
        <w:t>1</w:t>
      </w:r>
      <w:r w:rsidRPr="00086315">
        <w:rPr>
          <w:rFonts w:ascii="Times New Roman" w:hAnsi="Times New Roman" w:cs="Times New Roman"/>
          <w:sz w:val="20"/>
          <w:szCs w:val="20"/>
        </w:rPr>
        <w:t xml:space="preserve">) </w:t>
      </w:r>
      <w:r w:rsidR="00067BC0" w:rsidRPr="00086315">
        <w:rPr>
          <w:rFonts w:ascii="Times New Roman" w:hAnsi="Times New Roman" w:cs="Times New Roman"/>
          <w:sz w:val="20"/>
          <w:szCs w:val="20"/>
        </w:rPr>
        <w:t>make it clear that VC deficiency is still with us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 but 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do not capture 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its 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full </w:t>
      </w:r>
      <w:r w:rsidR="002A3488" w:rsidRPr="00086315">
        <w:rPr>
          <w:rFonts w:ascii="Times New Roman" w:hAnsi="Times New Roman" w:cs="Times New Roman"/>
          <w:sz w:val="20"/>
          <w:szCs w:val="20"/>
        </w:rPr>
        <w:t>impact</w:t>
      </w:r>
      <w:r w:rsidR="005932E9"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15F14624" w14:textId="541F3DDD" w:rsidR="00E4665F" w:rsidRDefault="00D5214F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A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cute scurvy </w:t>
      </w:r>
      <w:r w:rsidRPr="00086315">
        <w:rPr>
          <w:rFonts w:ascii="Times New Roman" w:hAnsi="Times New Roman" w:cs="Times New Roman"/>
          <w:sz w:val="20"/>
          <w:szCs w:val="20"/>
        </w:rPr>
        <w:t xml:space="preserve">appears to be </w:t>
      </w:r>
      <w:r w:rsidR="00067BC0" w:rsidRPr="00086315">
        <w:rPr>
          <w:rFonts w:ascii="Times New Roman" w:hAnsi="Times New Roman" w:cs="Times New Roman"/>
          <w:sz w:val="20"/>
          <w:szCs w:val="20"/>
        </w:rPr>
        <w:t>more common than previously thought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not so much </w:t>
      </w:r>
      <w:r w:rsidR="00256CC4" w:rsidRPr="00086315">
        <w:rPr>
          <w:rFonts w:ascii="Times New Roman" w:hAnsi="Times New Roman" w:cs="Times New Roman"/>
          <w:sz w:val="20"/>
          <w:szCs w:val="20"/>
        </w:rPr>
        <w:t>as a</w:t>
      </w:r>
      <w:r w:rsidRPr="00086315">
        <w:rPr>
          <w:rFonts w:ascii="Times New Roman" w:hAnsi="Times New Roman" w:cs="Times New Roman"/>
          <w:sz w:val="20"/>
          <w:szCs w:val="20"/>
        </w:rPr>
        <w:t xml:space="preserve"> dietary deficiency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 but </w:t>
      </w:r>
      <w:r w:rsidR="0012655E">
        <w:rPr>
          <w:rFonts w:ascii="Times New Roman" w:hAnsi="Times New Roman" w:cs="Times New Roman"/>
          <w:sz w:val="20"/>
          <w:szCs w:val="20"/>
        </w:rPr>
        <w:t xml:space="preserve">as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the 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impact of </w:t>
      </w:r>
      <w:r w:rsidRPr="00086315">
        <w:rPr>
          <w:rFonts w:ascii="Times New Roman" w:hAnsi="Times New Roman" w:cs="Times New Roman"/>
          <w:sz w:val="20"/>
          <w:szCs w:val="20"/>
        </w:rPr>
        <w:t xml:space="preserve">other </w:t>
      </w:r>
      <w:r w:rsidR="00DF68A9" w:rsidRPr="00086315">
        <w:rPr>
          <w:rFonts w:ascii="Times New Roman" w:hAnsi="Times New Roman" w:cs="Times New Roman"/>
          <w:sz w:val="20"/>
          <w:szCs w:val="20"/>
        </w:rPr>
        <w:t>severe disease</w:t>
      </w:r>
      <w:r w:rsidRPr="00086315">
        <w:rPr>
          <w:rFonts w:ascii="Times New Roman" w:hAnsi="Times New Roman" w:cs="Times New Roman"/>
          <w:sz w:val="20"/>
          <w:szCs w:val="20"/>
        </w:rPr>
        <w:t>s</w:t>
      </w:r>
      <w:r w:rsidR="00DF68A9" w:rsidRPr="00086315">
        <w:rPr>
          <w:rFonts w:ascii="Times New Roman" w:hAnsi="Times New Roman" w:cs="Times New Roman"/>
          <w:sz w:val="20"/>
          <w:szCs w:val="20"/>
        </w:rPr>
        <w:t>.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S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ustained oxidative stress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is characteristic of 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severe disease </w:t>
      </w:r>
      <w:r w:rsidR="00071C62" w:rsidRPr="00086315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A53034" w:rsidRPr="00086315">
        <w:rPr>
          <w:rFonts w:ascii="Times New Roman" w:eastAsia="Times New Roman" w:hAnsi="Times New Roman" w:cs="Times New Roman"/>
          <w:sz w:val="20"/>
          <w:szCs w:val="20"/>
        </w:rPr>
        <w:t>Kehrer</w:t>
      </w:r>
      <w:proofErr w:type="spellEnd"/>
      <w:r w:rsidR="00A53034" w:rsidRPr="00086315">
        <w:rPr>
          <w:rFonts w:ascii="Times New Roman" w:eastAsia="Times New Roman" w:hAnsi="Times New Roman" w:cs="Times New Roman"/>
          <w:sz w:val="20"/>
          <w:szCs w:val="20"/>
        </w:rPr>
        <w:t xml:space="preserve"> &amp; Klotz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A53034" w:rsidRPr="00086315">
        <w:rPr>
          <w:rFonts w:ascii="Times New Roman" w:eastAsia="Times New Roman" w:hAnsi="Times New Roman" w:cs="Times New Roman"/>
          <w:sz w:val="20"/>
          <w:szCs w:val="20"/>
        </w:rPr>
        <w:t>2015)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67BC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 xml:space="preserve">as is </w:t>
      </w:r>
      <w:r w:rsidR="00505A00" w:rsidRPr="00086315">
        <w:rPr>
          <w:rFonts w:ascii="Times New Roman" w:hAnsi="Times New Roman" w:cs="Times New Roman"/>
          <w:sz w:val="20"/>
          <w:szCs w:val="20"/>
        </w:rPr>
        <w:t xml:space="preserve">acute scurvy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(de </w:t>
      </w:r>
      <w:proofErr w:type="spellStart"/>
      <w:r w:rsidR="00DF68A9" w:rsidRPr="00086315">
        <w:rPr>
          <w:rFonts w:ascii="Times New Roman" w:hAnsi="Times New Roman" w:cs="Times New Roman"/>
          <w:sz w:val="20"/>
          <w:szCs w:val="20"/>
        </w:rPr>
        <w:t>Grooth</w:t>
      </w:r>
      <w:proofErr w:type="spellEnd"/>
      <w:r w:rsidR="00DF68A9" w:rsidRPr="00086315">
        <w:rPr>
          <w:rFonts w:ascii="Times New Roman" w:hAnsi="Times New Roman" w:cs="Times New Roman"/>
          <w:sz w:val="20"/>
          <w:szCs w:val="20"/>
        </w:rPr>
        <w:t xml:space="preserve"> et al</w:t>
      </w:r>
      <w:r w:rsidR="00521154" w:rsidRPr="00086315">
        <w:rPr>
          <w:rFonts w:ascii="Times New Roman" w:hAnsi="Times New Roman" w:cs="Times New Roman"/>
          <w:sz w:val="20"/>
          <w:szCs w:val="20"/>
        </w:rPr>
        <w:t>.</w:t>
      </w:r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2014). </w:t>
      </w:r>
      <w:r w:rsidR="00256CC4" w:rsidRPr="00086315">
        <w:rPr>
          <w:rFonts w:ascii="Times New Roman" w:hAnsi="Times New Roman" w:cs="Times New Roman"/>
          <w:sz w:val="20"/>
          <w:szCs w:val="20"/>
        </w:rPr>
        <w:t>O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xidative stress typical of </w:t>
      </w:r>
      <w:r w:rsidRPr="00086315">
        <w:rPr>
          <w:rFonts w:ascii="Times New Roman" w:hAnsi="Times New Roman" w:cs="Times New Roman"/>
          <w:sz w:val="20"/>
          <w:szCs w:val="20"/>
        </w:rPr>
        <w:t xml:space="preserve">severe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disease appears to 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create </w:t>
      </w:r>
      <w:r w:rsidR="0062575D" w:rsidRPr="00086315">
        <w:rPr>
          <w:rFonts w:ascii="Times New Roman" w:hAnsi="Times New Roman" w:cs="Times New Roman"/>
          <w:sz w:val="20"/>
          <w:szCs w:val="20"/>
        </w:rPr>
        <w:t xml:space="preserve">such a 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draw on VC stores </w:t>
      </w:r>
      <w:r w:rsidR="0062575D" w:rsidRPr="00086315">
        <w:rPr>
          <w:rFonts w:ascii="Times New Roman" w:hAnsi="Times New Roman" w:cs="Times New Roman"/>
          <w:sz w:val="20"/>
          <w:szCs w:val="20"/>
        </w:rPr>
        <w:t>as</w:t>
      </w:r>
      <w:r w:rsidR="00505A0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56ADC" w:rsidRPr="00086315">
        <w:rPr>
          <w:rFonts w:ascii="Times New Roman" w:hAnsi="Times New Roman" w:cs="Times New Roman"/>
          <w:sz w:val="20"/>
          <w:szCs w:val="20"/>
        </w:rPr>
        <w:t>to deplete the</w:t>
      </w:r>
      <w:r w:rsidR="00210D08" w:rsidRPr="00086315">
        <w:rPr>
          <w:rFonts w:ascii="Times New Roman" w:hAnsi="Times New Roman" w:cs="Times New Roman"/>
          <w:sz w:val="20"/>
          <w:szCs w:val="20"/>
        </w:rPr>
        <w:t xml:space="preserve"> diseased tissue </w:t>
      </w:r>
      <w:r w:rsidR="00DF68A9" w:rsidRPr="00086315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DF68A9" w:rsidRPr="00086315">
        <w:rPr>
          <w:rFonts w:ascii="Times New Roman" w:hAnsi="Times New Roman" w:cs="Times New Roman"/>
          <w:sz w:val="20"/>
          <w:szCs w:val="20"/>
        </w:rPr>
        <w:t>Carr</w:t>
      </w:r>
      <w:proofErr w:type="spellEnd"/>
      <w:r w:rsidR="00DF68A9" w:rsidRPr="00086315">
        <w:rPr>
          <w:rFonts w:ascii="Times New Roman" w:hAnsi="Times New Roman" w:cs="Times New Roman"/>
          <w:sz w:val="20"/>
          <w:szCs w:val="20"/>
        </w:rPr>
        <w:t xml:space="preserve">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2017) </w:t>
      </w:r>
      <w:r w:rsidR="00956ADC" w:rsidRPr="00086315">
        <w:rPr>
          <w:rFonts w:ascii="Times New Roman" w:hAnsi="Times New Roman" w:cs="Times New Roman"/>
          <w:sz w:val="20"/>
          <w:szCs w:val="20"/>
        </w:rPr>
        <w:t>and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 eventually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 the blood and the body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71C62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56ADC" w:rsidRPr="00086315">
        <w:rPr>
          <w:rFonts w:ascii="Times New Roman" w:hAnsi="Times New Roman" w:cs="Times New Roman"/>
          <w:sz w:val="20"/>
          <w:szCs w:val="20"/>
        </w:rPr>
        <w:t>creating acute systemic scurv</w:t>
      </w:r>
      <w:r w:rsidR="00071C62" w:rsidRPr="00086315">
        <w:rPr>
          <w:rFonts w:ascii="Times New Roman" w:hAnsi="Times New Roman" w:cs="Times New Roman"/>
          <w:sz w:val="20"/>
          <w:szCs w:val="20"/>
        </w:rPr>
        <w:t>y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or </w:t>
      </w:r>
      <w:proofErr w:type="spellStart"/>
      <w:r w:rsidR="00DF68A9" w:rsidRPr="00086315">
        <w:rPr>
          <w:rFonts w:ascii="Times New Roman" w:hAnsi="Times New Roman" w:cs="Times New Roman"/>
          <w:sz w:val="20"/>
          <w:szCs w:val="20"/>
        </w:rPr>
        <w:t>anascorbemia</w:t>
      </w:r>
      <w:proofErr w:type="spellEnd"/>
      <w:r w:rsidR="00DF68A9" w:rsidRPr="00086315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DF68A9" w:rsidRPr="00086315">
        <w:rPr>
          <w:rFonts w:ascii="Times New Roman" w:hAnsi="Times New Roman" w:cs="Times New Roman"/>
          <w:sz w:val="20"/>
          <w:szCs w:val="20"/>
        </w:rPr>
        <w:t>Cathcart</w:t>
      </w:r>
      <w:proofErr w:type="spellEnd"/>
      <w:r w:rsidR="009E2655">
        <w:rPr>
          <w:rFonts w:ascii="Times New Roman" w:hAnsi="Times New Roman" w:cs="Times New Roman"/>
          <w:sz w:val="20"/>
          <w:szCs w:val="20"/>
        </w:rPr>
        <w:t xml:space="preserve"> 1981)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007052" w:rsidRPr="00086315">
        <w:rPr>
          <w:rFonts w:ascii="Times New Roman" w:hAnsi="Times New Roman" w:cs="Times New Roman"/>
          <w:sz w:val="20"/>
          <w:szCs w:val="20"/>
        </w:rPr>
        <w:t>Thus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ymptoms of acute scurvy may </w:t>
      </w:r>
      <w:r w:rsidR="0062575D" w:rsidRPr="00086315">
        <w:rPr>
          <w:rFonts w:ascii="Times New Roman" w:hAnsi="Times New Roman" w:cs="Times New Roman"/>
          <w:sz w:val="20"/>
          <w:szCs w:val="20"/>
        </w:rPr>
        <w:t xml:space="preserve">both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be induced by- </w:t>
      </w:r>
      <w:r w:rsidR="007A7398" w:rsidRPr="00086315">
        <w:rPr>
          <w:rFonts w:ascii="Times New Roman" w:hAnsi="Times New Roman" w:cs="Times New Roman"/>
          <w:sz w:val="20"/>
          <w:szCs w:val="20"/>
        </w:rPr>
        <w:t xml:space="preserve">and 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manifest </w:t>
      </w:r>
      <w:r w:rsidR="0086650A" w:rsidRPr="00086315">
        <w:rPr>
          <w:rFonts w:ascii="Times New Roman" w:hAnsi="Times New Roman" w:cs="Times New Roman"/>
          <w:sz w:val="20"/>
          <w:szCs w:val="20"/>
        </w:rPr>
        <w:t xml:space="preserve">with </w:t>
      </w:r>
      <w:r w:rsidR="00DF68A9" w:rsidRPr="00086315">
        <w:rPr>
          <w:rFonts w:ascii="Times New Roman" w:hAnsi="Times New Roman" w:cs="Times New Roman"/>
          <w:sz w:val="20"/>
          <w:szCs w:val="20"/>
        </w:rPr>
        <w:t>severe disease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2575D" w:rsidRPr="00086315">
        <w:rPr>
          <w:rFonts w:ascii="Times New Roman" w:hAnsi="Times New Roman" w:cs="Times New Roman"/>
          <w:sz w:val="20"/>
          <w:szCs w:val="20"/>
        </w:rPr>
        <w:t xml:space="preserve"> creating</w:t>
      </w:r>
      <w:r w:rsidR="00D075CF">
        <w:rPr>
          <w:rFonts w:ascii="Times New Roman" w:hAnsi="Times New Roman" w:cs="Times New Roman"/>
          <w:sz w:val="20"/>
          <w:szCs w:val="20"/>
        </w:rPr>
        <w:t xml:space="preserve">, </w:t>
      </w:r>
      <w:r w:rsidR="0066424D">
        <w:rPr>
          <w:rFonts w:ascii="Times New Roman" w:hAnsi="Times New Roman" w:cs="Times New Roman"/>
          <w:sz w:val="20"/>
          <w:szCs w:val="20"/>
        </w:rPr>
        <w:t>in effect</w:t>
      </w:r>
      <w:r w:rsidR="00D075CF">
        <w:rPr>
          <w:rFonts w:ascii="Times New Roman" w:hAnsi="Times New Roman" w:cs="Times New Roman"/>
          <w:sz w:val="20"/>
          <w:szCs w:val="20"/>
        </w:rPr>
        <w:t xml:space="preserve">, </w:t>
      </w:r>
      <w:r w:rsidR="0062575D" w:rsidRPr="00086315">
        <w:rPr>
          <w:rFonts w:ascii="Times New Roman" w:hAnsi="Times New Roman" w:cs="Times New Roman"/>
          <w:sz w:val="20"/>
          <w:szCs w:val="20"/>
        </w:rPr>
        <w:t xml:space="preserve">a disease within a disease. 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This review will explore the therapeutic use of VC and the implications of </w:t>
      </w:r>
      <w:proofErr w:type="spellStart"/>
      <w:r w:rsidR="00DF68A9" w:rsidRPr="00086315">
        <w:rPr>
          <w:rFonts w:ascii="Times New Roman" w:hAnsi="Times New Roman" w:cs="Times New Roman"/>
          <w:sz w:val="20"/>
          <w:szCs w:val="20"/>
        </w:rPr>
        <w:t>anascorbemia</w:t>
      </w:r>
      <w:proofErr w:type="spellEnd"/>
      <w:r w:rsidR="00DF68A9" w:rsidRPr="00086315">
        <w:rPr>
          <w:rFonts w:ascii="Times New Roman" w:hAnsi="Times New Roman" w:cs="Times New Roman"/>
          <w:sz w:val="20"/>
          <w:szCs w:val="20"/>
        </w:rPr>
        <w:t xml:space="preserve"> in the context of </w:t>
      </w:r>
      <w:r w:rsidR="00D93653" w:rsidRPr="00086315">
        <w:rPr>
          <w:rFonts w:ascii="Times New Roman" w:hAnsi="Times New Roman" w:cs="Times New Roman"/>
          <w:sz w:val="20"/>
          <w:szCs w:val="20"/>
        </w:rPr>
        <w:t>COVID-19 (</w:t>
      </w:r>
      <w:r w:rsidR="00DF68A9" w:rsidRPr="00086315">
        <w:rPr>
          <w:rFonts w:ascii="Times New Roman" w:hAnsi="Times New Roman" w:cs="Times New Roman"/>
          <w:sz w:val="20"/>
          <w:szCs w:val="20"/>
        </w:rPr>
        <w:t>CV-19</w:t>
      </w:r>
      <w:r w:rsidR="00D93653" w:rsidRPr="00086315">
        <w:rPr>
          <w:rFonts w:ascii="Times New Roman" w:hAnsi="Times New Roman" w:cs="Times New Roman"/>
          <w:sz w:val="20"/>
          <w:szCs w:val="20"/>
        </w:rPr>
        <w:t>)</w:t>
      </w:r>
      <w:r w:rsidR="00DF68A9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E4665F" w:rsidRPr="00086315">
        <w:rPr>
          <w:rFonts w:ascii="Times New Roman" w:hAnsi="Times New Roman" w:cs="Times New Roman"/>
          <w:sz w:val="20"/>
          <w:szCs w:val="20"/>
        </w:rPr>
        <w:t>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4665F" w:rsidRPr="00086315">
        <w:rPr>
          <w:rFonts w:ascii="Times New Roman" w:hAnsi="Times New Roman" w:cs="Times New Roman"/>
          <w:sz w:val="20"/>
          <w:szCs w:val="20"/>
        </w:rPr>
        <w:t xml:space="preserve"> before 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considering </w:t>
      </w:r>
      <w:r w:rsidR="002A3488" w:rsidRPr="00086315">
        <w:rPr>
          <w:rFonts w:ascii="Times New Roman" w:hAnsi="Times New Roman" w:cs="Times New Roman"/>
          <w:sz w:val="20"/>
          <w:szCs w:val="20"/>
        </w:rPr>
        <w:t>VC a</w:t>
      </w:r>
      <w:r w:rsidR="00D93653" w:rsidRPr="00086315">
        <w:rPr>
          <w:rFonts w:ascii="Times New Roman" w:hAnsi="Times New Roman" w:cs="Times New Roman"/>
          <w:sz w:val="20"/>
          <w:szCs w:val="20"/>
        </w:rPr>
        <w:t>s</w:t>
      </w:r>
      <w:r w:rsidR="002A348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D93653" w:rsidRPr="00086315">
        <w:rPr>
          <w:rFonts w:ascii="Times New Roman" w:hAnsi="Times New Roman" w:cs="Times New Roman"/>
          <w:sz w:val="20"/>
          <w:szCs w:val="20"/>
        </w:rPr>
        <w:t xml:space="preserve">a </w:t>
      </w:r>
      <w:r w:rsidR="002A3488" w:rsidRPr="00086315">
        <w:rPr>
          <w:rFonts w:ascii="Times New Roman" w:hAnsi="Times New Roman" w:cs="Times New Roman"/>
          <w:sz w:val="20"/>
          <w:szCs w:val="20"/>
        </w:rPr>
        <w:t xml:space="preserve">treatment </w:t>
      </w:r>
      <w:r w:rsidR="00D93653" w:rsidRPr="00086315">
        <w:rPr>
          <w:rFonts w:ascii="Times New Roman" w:hAnsi="Times New Roman" w:cs="Times New Roman"/>
          <w:sz w:val="20"/>
          <w:szCs w:val="20"/>
        </w:rPr>
        <w:t xml:space="preserve">for </w:t>
      </w:r>
      <w:r w:rsidR="002A3488" w:rsidRPr="00086315">
        <w:rPr>
          <w:rFonts w:ascii="Times New Roman" w:hAnsi="Times New Roman" w:cs="Times New Roman"/>
          <w:sz w:val="20"/>
          <w:szCs w:val="20"/>
        </w:rPr>
        <w:t>C</w:t>
      </w:r>
      <w:r w:rsidR="00D93653" w:rsidRPr="00086315">
        <w:rPr>
          <w:rFonts w:ascii="Times New Roman" w:hAnsi="Times New Roman" w:cs="Times New Roman"/>
          <w:sz w:val="20"/>
          <w:szCs w:val="20"/>
        </w:rPr>
        <w:t>V</w:t>
      </w:r>
      <w:r w:rsidR="002A3488" w:rsidRPr="00086315">
        <w:rPr>
          <w:rFonts w:ascii="Times New Roman" w:hAnsi="Times New Roman" w:cs="Times New Roman"/>
          <w:sz w:val="20"/>
          <w:szCs w:val="20"/>
        </w:rPr>
        <w:t>-19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4665F" w:rsidRPr="00086315">
        <w:rPr>
          <w:rFonts w:ascii="Times New Roman" w:hAnsi="Times New Roman" w:cs="Times New Roman"/>
          <w:sz w:val="20"/>
          <w:szCs w:val="20"/>
        </w:rPr>
        <w:t xml:space="preserve"> CV-</w:t>
      </w:r>
      <w:proofErr w:type="gramStart"/>
      <w:r w:rsidR="00E4665F" w:rsidRPr="00086315">
        <w:rPr>
          <w:rFonts w:ascii="Times New Roman" w:hAnsi="Times New Roman" w:cs="Times New Roman"/>
          <w:sz w:val="20"/>
          <w:szCs w:val="20"/>
        </w:rPr>
        <w:t>19</w:t>
      </w:r>
      <w:proofErr w:type="gramEnd"/>
      <w:r w:rsidR="00E4665F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and </w:t>
      </w:r>
      <w:r w:rsidR="00A53034" w:rsidRPr="00086315">
        <w:rPr>
          <w:rFonts w:ascii="Times New Roman" w:hAnsi="Times New Roman" w:cs="Times New Roman"/>
          <w:sz w:val="20"/>
          <w:szCs w:val="20"/>
        </w:rPr>
        <w:t xml:space="preserve">the </w:t>
      </w:r>
      <w:r w:rsidR="00E4665F" w:rsidRPr="00086315">
        <w:rPr>
          <w:rFonts w:ascii="Times New Roman" w:hAnsi="Times New Roman" w:cs="Times New Roman"/>
          <w:sz w:val="20"/>
          <w:szCs w:val="20"/>
        </w:rPr>
        <w:t xml:space="preserve">evolutionary medicine </w:t>
      </w:r>
      <w:r w:rsidR="00CE2E16" w:rsidRPr="00086315">
        <w:rPr>
          <w:rFonts w:ascii="Times New Roman" w:hAnsi="Times New Roman" w:cs="Times New Roman"/>
          <w:sz w:val="20"/>
          <w:szCs w:val="20"/>
        </w:rPr>
        <w:t xml:space="preserve">(EM) </w:t>
      </w:r>
      <w:r w:rsidR="00E4665F" w:rsidRPr="00086315">
        <w:rPr>
          <w:rFonts w:ascii="Times New Roman" w:hAnsi="Times New Roman" w:cs="Times New Roman"/>
          <w:sz w:val="20"/>
          <w:szCs w:val="20"/>
        </w:rPr>
        <w:t>of VC</w:t>
      </w:r>
      <w:r w:rsidR="00956ADC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E4665F" w:rsidRPr="00086315">
        <w:rPr>
          <w:rFonts w:ascii="Times New Roman" w:hAnsi="Times New Roman" w:cs="Times New Roman"/>
          <w:sz w:val="20"/>
          <w:szCs w:val="20"/>
        </w:rPr>
        <w:t>will be discussed.</w:t>
      </w:r>
    </w:p>
    <w:p w14:paraId="12FD7538" w14:textId="7FEC414D" w:rsidR="00CE58A2" w:rsidRPr="00377F5F" w:rsidRDefault="00D207E9" w:rsidP="00155398">
      <w:pPr>
        <w:spacing w:after="10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377F5F">
        <w:rPr>
          <w:rFonts w:ascii="Times New Roman" w:hAnsi="Times New Roman" w:cs="Times New Roman"/>
          <w:i/>
          <w:iCs/>
          <w:sz w:val="20"/>
          <w:szCs w:val="20"/>
        </w:rPr>
        <w:t>COVID-19</w:t>
      </w:r>
    </w:p>
    <w:p w14:paraId="20869DEB" w14:textId="041BEE1A" w:rsidR="00CE58A2" w:rsidRPr="005B7FB2" w:rsidRDefault="00CE58A2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  <w:r w:rsidRPr="00086315">
        <w:rPr>
          <w:rFonts w:ascii="Times New Roman" w:hAnsi="Times New Roman" w:cs="Times New Roman"/>
          <w:sz w:val="20"/>
          <w:szCs w:val="20"/>
        </w:rPr>
        <w:t>CV-19 is an infection caused by the acute respiratory syndrome coronavirus 2 (SARS-CoV-2) (Chary et al. 2020). Its symptoms mirror those of influenza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includ</w:t>
      </w:r>
      <w:r w:rsidR="00256CC4" w:rsidRPr="00086315">
        <w:rPr>
          <w:rFonts w:ascii="Times New Roman" w:hAnsi="Times New Roman" w:cs="Times New Roman"/>
          <w:sz w:val="20"/>
          <w:szCs w:val="20"/>
        </w:rPr>
        <w:t>ing</w:t>
      </w:r>
      <w:r w:rsidRPr="00086315">
        <w:rPr>
          <w:rFonts w:ascii="Times New Roman" w:hAnsi="Times New Roman" w:cs="Times New Roman"/>
          <w:sz w:val="20"/>
          <w:szCs w:val="20"/>
        </w:rPr>
        <w:t xml:space="preserve"> fever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chills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coughing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difficulty breathing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myalgia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and sore throat. With CV-19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difficulty breathing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and fatigue are more commonly reported (Maragakis 2020) and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unique to CV-19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loss of smell and taste (CDC 2020</w:t>
      </w:r>
      <w:r w:rsidR="00C2147C">
        <w:rPr>
          <w:rFonts w:ascii="Times New Roman" w:hAnsi="Times New Roman" w:cs="Times New Roman"/>
          <w:sz w:val="20"/>
          <w:szCs w:val="20"/>
        </w:rPr>
        <w:t>a</w:t>
      </w:r>
      <w:r w:rsidRPr="00086315">
        <w:rPr>
          <w:rFonts w:ascii="Times New Roman" w:hAnsi="Times New Roman" w:cs="Times New Roman"/>
          <w:sz w:val="20"/>
          <w:szCs w:val="20"/>
        </w:rPr>
        <w:t>).</w:t>
      </w:r>
    </w:p>
    <w:p w14:paraId="62697152" w14:textId="4B59AAA4" w:rsidR="00821621" w:rsidRDefault="002A3488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In 2020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CV-19 </w:t>
      </w:r>
      <w:r w:rsidR="005052AB" w:rsidRPr="00086315">
        <w:rPr>
          <w:rFonts w:ascii="Times New Roman" w:hAnsi="Times New Roman" w:cs="Times New Roman"/>
          <w:sz w:val="20"/>
          <w:szCs w:val="20"/>
        </w:rPr>
        <w:t>was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third leading cause of death in the US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behind only heart disease and cancer (Woolf et al. 202</w:t>
      </w:r>
      <w:r w:rsidR="004F2FA2">
        <w:rPr>
          <w:rFonts w:ascii="Times New Roman" w:hAnsi="Times New Roman" w:cs="Times New Roman"/>
          <w:sz w:val="20"/>
          <w:szCs w:val="20"/>
        </w:rPr>
        <w:t>1</w:t>
      </w:r>
      <w:r w:rsidRPr="00086315">
        <w:rPr>
          <w:rFonts w:ascii="Times New Roman" w:hAnsi="Times New Roman" w:cs="Times New Roman"/>
          <w:sz w:val="20"/>
          <w:szCs w:val="20"/>
        </w:rPr>
        <w:t xml:space="preserve">). 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As of </w:t>
      </w:r>
      <w:r w:rsidR="00B467C4" w:rsidRPr="00086315">
        <w:rPr>
          <w:rFonts w:ascii="Times New Roman" w:hAnsi="Times New Roman" w:cs="Times New Roman"/>
          <w:sz w:val="20"/>
          <w:szCs w:val="20"/>
        </w:rPr>
        <w:t>January 31</w:t>
      </w:r>
      <w:r w:rsidR="00B467C4" w:rsidRPr="00086315">
        <w:rPr>
          <w:rFonts w:ascii="Times New Roman" w:hAnsi="Times New Roman" w:cs="Times New Roman"/>
          <w:sz w:val="20"/>
          <w:szCs w:val="20"/>
          <w:vertAlign w:val="superscript"/>
        </w:rPr>
        <w:t>st</w:t>
      </w:r>
      <w:r w:rsidR="009E2655">
        <w:rPr>
          <w:rFonts w:ascii="Times New Roman" w:hAnsi="Times New Roman" w:cs="Times New Roman"/>
          <w:sz w:val="20"/>
          <w:szCs w:val="20"/>
          <w:vertAlign w:val="superscript"/>
        </w:rPr>
        <w:t>,</w:t>
      </w:r>
      <w:r w:rsidR="00D93653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086315">
        <w:rPr>
          <w:rFonts w:ascii="Times New Roman" w:hAnsi="Times New Roman" w:cs="Times New Roman"/>
          <w:sz w:val="20"/>
          <w:szCs w:val="20"/>
        </w:rPr>
        <w:t>2021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there have been </w:t>
      </w:r>
      <w:r w:rsidR="00D93653" w:rsidRPr="00086315">
        <w:rPr>
          <w:rFonts w:ascii="Times New Roman" w:hAnsi="Times New Roman" w:cs="Times New Roman"/>
          <w:sz w:val="20"/>
          <w:szCs w:val="20"/>
        </w:rPr>
        <w:t>103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93653" w:rsidRPr="00086315">
        <w:rPr>
          <w:rFonts w:ascii="Times New Roman" w:hAnsi="Times New Roman" w:cs="Times New Roman"/>
          <w:sz w:val="20"/>
          <w:szCs w:val="20"/>
        </w:rPr>
        <w:t>514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93653" w:rsidRPr="00086315">
        <w:rPr>
          <w:rFonts w:ascii="Times New Roman" w:hAnsi="Times New Roman" w:cs="Times New Roman"/>
          <w:sz w:val="20"/>
          <w:szCs w:val="20"/>
        </w:rPr>
        <w:t>297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reported cases of CV-19 and </w:t>
      </w:r>
      <w:r w:rsidR="00D93653" w:rsidRPr="00086315">
        <w:rPr>
          <w:rFonts w:ascii="Times New Roman" w:hAnsi="Times New Roman" w:cs="Times New Roman"/>
          <w:sz w:val="20"/>
          <w:szCs w:val="20"/>
        </w:rPr>
        <w:t>2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93653" w:rsidRPr="00086315">
        <w:rPr>
          <w:rFonts w:ascii="Times New Roman" w:hAnsi="Times New Roman" w:cs="Times New Roman"/>
          <w:sz w:val="20"/>
          <w:szCs w:val="20"/>
        </w:rPr>
        <w:t>237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93653" w:rsidRPr="00086315">
        <w:rPr>
          <w:rFonts w:ascii="Times New Roman" w:hAnsi="Times New Roman" w:cs="Times New Roman"/>
          <w:sz w:val="20"/>
          <w:szCs w:val="20"/>
        </w:rPr>
        <w:t>252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deaths (</w:t>
      </w:r>
      <w:proofErr w:type="spellStart"/>
      <w:r w:rsidR="00CE58A2" w:rsidRPr="00086315">
        <w:rPr>
          <w:rFonts w:ascii="Times New Roman" w:hAnsi="Times New Roman" w:cs="Times New Roman"/>
          <w:sz w:val="20"/>
          <w:szCs w:val="20"/>
        </w:rPr>
        <w:t>Worldometer</w:t>
      </w:r>
      <w:proofErr w:type="spellEnd"/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086315">
        <w:rPr>
          <w:rFonts w:ascii="Times New Roman" w:hAnsi="Times New Roman" w:cs="Times New Roman"/>
          <w:sz w:val="20"/>
          <w:szCs w:val="20"/>
        </w:rPr>
        <w:t>2021). On March 11</w:t>
      </w:r>
      <w:r w:rsidR="00CE58A2" w:rsidRPr="00086315">
        <w:rPr>
          <w:rFonts w:ascii="Times New Roman" w:hAnsi="Times New Roman" w:cs="Times New Roman"/>
          <w:sz w:val="20"/>
          <w:szCs w:val="20"/>
          <w:vertAlign w:val="superscript"/>
        </w:rPr>
        <w:t>th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2020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the World Health Organization (WHO) classified CV-19 as a pandemic</w:t>
      </w:r>
      <w:r w:rsidR="00B467C4" w:rsidRPr="00086315">
        <w:rPr>
          <w:rFonts w:ascii="Times New Roman" w:hAnsi="Times New Roman" w:cs="Times New Roman"/>
          <w:sz w:val="20"/>
          <w:szCs w:val="20"/>
        </w:rPr>
        <w:t xml:space="preserve"> (WHO</w:t>
      </w:r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B467C4" w:rsidRPr="00086315">
        <w:rPr>
          <w:rFonts w:ascii="Times New Roman" w:hAnsi="Times New Roman" w:cs="Times New Roman"/>
          <w:sz w:val="20"/>
          <w:szCs w:val="20"/>
        </w:rPr>
        <w:t>2020)</w:t>
      </w:r>
      <w:r w:rsidR="00CE58A2" w:rsidRPr="00086315">
        <w:rPr>
          <w:rFonts w:ascii="Times New Roman" w:hAnsi="Times New Roman" w:cs="Times New Roman"/>
          <w:sz w:val="20"/>
          <w:szCs w:val="20"/>
        </w:rPr>
        <w:t>. It has so far spread to over 219 countries and territories around the world (</w:t>
      </w:r>
      <w:proofErr w:type="spellStart"/>
      <w:r w:rsidR="00CE58A2" w:rsidRPr="00086315">
        <w:rPr>
          <w:rFonts w:ascii="Times New Roman" w:hAnsi="Times New Roman" w:cs="Times New Roman"/>
          <w:sz w:val="20"/>
          <w:szCs w:val="20"/>
        </w:rPr>
        <w:t>Worldometer</w:t>
      </w:r>
      <w:proofErr w:type="spellEnd"/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2021). </w:t>
      </w:r>
    </w:p>
    <w:p w14:paraId="4D8D957D" w14:textId="036CD238" w:rsidR="00CE58A2" w:rsidRPr="00086315" w:rsidRDefault="00CE58A2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Although the FDA has approved two vaccines to date for use against CV-19 (CDC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</w:t>
      </w:r>
      <w:r w:rsidR="00E60E1D">
        <w:rPr>
          <w:rFonts w:ascii="Times New Roman" w:hAnsi="Times New Roman" w:cs="Times New Roman"/>
          <w:sz w:val="20"/>
          <w:szCs w:val="20"/>
        </w:rPr>
        <w:t>b</w:t>
      </w:r>
      <w:r w:rsidR="009E2655">
        <w:rPr>
          <w:rFonts w:ascii="Times New Roman" w:hAnsi="Times New Roman" w:cs="Times New Roman"/>
          <w:sz w:val="20"/>
          <w:szCs w:val="20"/>
        </w:rPr>
        <w:t>),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advances in pharmacotherapeutics are ongoing and typically take 12 or more months to </w:t>
      </w:r>
      <w:r w:rsidR="00EF42C7" w:rsidRPr="00086315">
        <w:rPr>
          <w:rFonts w:ascii="Times New Roman" w:hAnsi="Times New Roman" w:cs="Times New Roman"/>
          <w:sz w:val="20"/>
          <w:szCs w:val="20"/>
        </w:rPr>
        <w:t>develop fully</w:t>
      </w:r>
      <w:r w:rsidRPr="00086315">
        <w:rPr>
          <w:rFonts w:ascii="Times New Roman" w:hAnsi="Times New Roman" w:cs="Times New Roman"/>
          <w:sz w:val="20"/>
          <w:szCs w:val="20"/>
        </w:rPr>
        <w:t xml:space="preserve">. Given the threat CV-19 posed at the </w:t>
      </w:r>
      <w:r w:rsidR="00D5214F" w:rsidRPr="00086315">
        <w:rPr>
          <w:rFonts w:ascii="Times New Roman" w:hAnsi="Times New Roman" w:cs="Times New Roman"/>
          <w:sz w:val="20"/>
          <w:szCs w:val="20"/>
        </w:rPr>
        <w:t>onset of the pandemic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doctors turned to alternative therapies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 including treatment</w:t>
      </w:r>
      <w:r w:rsidRPr="00086315">
        <w:rPr>
          <w:rFonts w:ascii="Times New Roman" w:hAnsi="Times New Roman" w:cs="Times New Roman"/>
          <w:sz w:val="20"/>
          <w:szCs w:val="20"/>
        </w:rPr>
        <w:t xml:space="preserve"> with </w:t>
      </w:r>
      <w:r w:rsidR="00D5214F" w:rsidRPr="00086315">
        <w:rPr>
          <w:rFonts w:ascii="Times New Roman" w:hAnsi="Times New Roman" w:cs="Times New Roman"/>
          <w:sz w:val="20"/>
          <w:szCs w:val="20"/>
        </w:rPr>
        <w:t>V</w:t>
      </w:r>
      <w:r w:rsidRPr="00086315">
        <w:rPr>
          <w:rFonts w:ascii="Times New Roman" w:hAnsi="Times New Roman" w:cs="Times New Roman"/>
          <w:sz w:val="20"/>
          <w:szCs w:val="20"/>
        </w:rPr>
        <w:t>C. By March 2020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hospitals in the Northwell Hospital System (New York) were using VC “widely” to help treat severe CV-19 cases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Mongelli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and Golding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3E176D0F" w14:textId="794FE533" w:rsidR="00CE58A2" w:rsidRPr="00086315" w:rsidRDefault="00CE58A2" w:rsidP="00155398">
      <w:pPr>
        <w:spacing w:after="10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lastRenderedPageBreak/>
        <w:t xml:space="preserve">The adoption of VC as a treatment option stemmed from </w:t>
      </w:r>
      <w:r w:rsidR="00D5214F" w:rsidRPr="00086315">
        <w:rPr>
          <w:rFonts w:ascii="Times New Roman" w:hAnsi="Times New Roman" w:cs="Times New Roman"/>
          <w:sz w:val="20"/>
          <w:szCs w:val="20"/>
        </w:rPr>
        <w:t>S</w:t>
      </w:r>
      <w:r w:rsidRPr="00086315">
        <w:rPr>
          <w:rFonts w:ascii="Times New Roman" w:hAnsi="Times New Roman" w:cs="Times New Roman"/>
          <w:sz w:val="20"/>
          <w:szCs w:val="20"/>
        </w:rPr>
        <w:t>hanghai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China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 where </w:t>
      </w:r>
      <w:r w:rsidRPr="00086315">
        <w:rPr>
          <w:rFonts w:ascii="Times New Roman" w:hAnsi="Times New Roman" w:cs="Times New Roman"/>
          <w:sz w:val="20"/>
          <w:szCs w:val="20"/>
        </w:rPr>
        <w:t>it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 was documented to </w:t>
      </w:r>
      <w:r w:rsidRPr="00086315">
        <w:rPr>
          <w:rFonts w:ascii="Times New Roman" w:hAnsi="Times New Roman" w:cs="Times New Roman"/>
          <w:sz w:val="20"/>
          <w:szCs w:val="20"/>
        </w:rPr>
        <w:t>successful</w:t>
      </w:r>
      <w:r w:rsidR="00256CC4" w:rsidRPr="00086315">
        <w:rPr>
          <w:rFonts w:ascii="Times New Roman" w:hAnsi="Times New Roman" w:cs="Times New Roman"/>
          <w:sz w:val="20"/>
          <w:szCs w:val="20"/>
        </w:rPr>
        <w:t xml:space="preserve">ly treat </w:t>
      </w:r>
      <w:r w:rsidRPr="00086315">
        <w:rPr>
          <w:rFonts w:ascii="Times New Roman" w:hAnsi="Times New Roman" w:cs="Times New Roman"/>
          <w:sz w:val="20"/>
          <w:szCs w:val="20"/>
        </w:rPr>
        <w:t>CV-19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Mongelli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and Golding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Dr. 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Enqiang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Mao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chief of the emergency medicine department at 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Ruijing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Hospital in Shanghai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reported treating 50 moderate-to-severe cases of CV-19 with high dose intravenous VC (</w:t>
      </w:r>
      <w:r w:rsidR="00AA73BC" w:rsidRPr="00086315">
        <w:rPr>
          <w:rFonts w:ascii="Times New Roman" w:hAnsi="Times New Roman" w:cs="Times New Roman"/>
          <w:sz w:val="20"/>
          <w:szCs w:val="20"/>
        </w:rPr>
        <w:t>I-VC</w:t>
      </w:r>
      <w:r w:rsidRPr="00086315">
        <w:rPr>
          <w:rFonts w:ascii="Times New Roman" w:hAnsi="Times New Roman" w:cs="Times New Roman"/>
          <w:sz w:val="20"/>
          <w:szCs w:val="20"/>
        </w:rPr>
        <w:t>) (10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>000 mg – 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000 mg/day for 7-10 days). </w:t>
      </w:r>
      <w:r w:rsidR="00256CC4" w:rsidRPr="00086315">
        <w:rPr>
          <w:rFonts w:ascii="Times New Roman" w:hAnsi="Times New Roman" w:cs="Times New Roman"/>
          <w:sz w:val="20"/>
          <w:szCs w:val="20"/>
        </w:rPr>
        <w:t>A</w:t>
      </w:r>
      <w:r w:rsidRPr="00086315">
        <w:rPr>
          <w:rFonts w:ascii="Times New Roman" w:hAnsi="Times New Roman" w:cs="Times New Roman"/>
          <w:sz w:val="20"/>
          <w:szCs w:val="20"/>
        </w:rPr>
        <w:t>ll 50 patients improved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and averaged hospital stays that were 3-5 days shorter than untreated patients. Further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no deaths 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or </w:t>
      </w:r>
      <w:r w:rsidRPr="00086315">
        <w:rPr>
          <w:rFonts w:ascii="Times New Roman" w:hAnsi="Times New Roman" w:cs="Times New Roman"/>
          <w:sz w:val="20"/>
          <w:szCs w:val="20"/>
        </w:rPr>
        <w:t xml:space="preserve">side effects </w:t>
      </w:r>
      <w:r w:rsidR="00D5214F" w:rsidRPr="00086315">
        <w:rPr>
          <w:rFonts w:ascii="Times New Roman" w:hAnsi="Times New Roman" w:cs="Times New Roman"/>
          <w:sz w:val="20"/>
          <w:szCs w:val="20"/>
        </w:rPr>
        <w:t>were r</w:t>
      </w:r>
      <w:r w:rsidRPr="00086315">
        <w:rPr>
          <w:rFonts w:ascii="Times New Roman" w:hAnsi="Times New Roman" w:cs="Times New Roman"/>
          <w:sz w:val="20"/>
          <w:szCs w:val="20"/>
        </w:rPr>
        <w:t>eported (Cheng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As a result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by </w:t>
      </w:r>
      <w:r w:rsidRPr="00086315">
        <w:rPr>
          <w:rFonts w:ascii="Times New Roman" w:hAnsi="Times New Roman" w:cs="Times New Roman"/>
          <w:sz w:val="20"/>
          <w:szCs w:val="20"/>
        </w:rPr>
        <w:t>August 2</w:t>
      </w:r>
      <w:r w:rsidRPr="00086315">
        <w:rPr>
          <w:rFonts w:ascii="Times New Roman" w:hAnsi="Times New Roman" w:cs="Times New Roman"/>
          <w:sz w:val="20"/>
          <w:szCs w:val="20"/>
          <w:vertAlign w:val="superscript"/>
        </w:rPr>
        <w:t>nd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41348" w:rsidRPr="00086315">
        <w:rPr>
          <w:rFonts w:ascii="Times New Roman" w:hAnsi="Times New Roman" w:cs="Times New Roman"/>
          <w:sz w:val="20"/>
          <w:szCs w:val="20"/>
        </w:rPr>
        <w:t xml:space="preserve"> 2020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there were </w:t>
      </w:r>
      <w:r w:rsidRPr="00086315">
        <w:rPr>
          <w:rFonts w:ascii="Times New Roman" w:hAnsi="Times New Roman" w:cs="Times New Roman"/>
          <w:sz w:val="20"/>
          <w:szCs w:val="20"/>
        </w:rPr>
        <w:t>28 studies worldwide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(</w:t>
      </w:r>
      <w:r w:rsidRPr="00086315">
        <w:rPr>
          <w:rFonts w:ascii="Times New Roman" w:hAnsi="Times New Roman" w:cs="Times New Roman"/>
          <w:sz w:val="20"/>
          <w:szCs w:val="20"/>
        </w:rPr>
        <w:t xml:space="preserve">nine 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in the </w:t>
      </w:r>
      <w:r w:rsidRPr="00086315">
        <w:rPr>
          <w:rFonts w:ascii="Times New Roman" w:hAnsi="Times New Roman" w:cs="Times New Roman"/>
          <w:sz w:val="20"/>
          <w:szCs w:val="20"/>
        </w:rPr>
        <w:t>US</w:t>
      </w:r>
      <w:r w:rsidR="00546200" w:rsidRPr="00086315">
        <w:rPr>
          <w:rFonts w:ascii="Times New Roman" w:hAnsi="Times New Roman" w:cs="Times New Roman"/>
          <w:sz w:val="20"/>
          <w:szCs w:val="20"/>
        </w:rPr>
        <w:t>)</w:t>
      </w:r>
      <w:r w:rsidRPr="00086315">
        <w:rPr>
          <w:rFonts w:ascii="Times New Roman" w:hAnsi="Times New Roman" w:cs="Times New Roman"/>
          <w:sz w:val="20"/>
          <w:szCs w:val="20"/>
        </w:rPr>
        <w:t xml:space="preserve"> which either isolate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d </w:t>
      </w:r>
      <w:r w:rsidRPr="00086315">
        <w:rPr>
          <w:rFonts w:ascii="Times New Roman" w:hAnsi="Times New Roman" w:cs="Times New Roman"/>
          <w:sz w:val="20"/>
          <w:szCs w:val="20"/>
        </w:rPr>
        <w:t>VC as a treatment option or use</w:t>
      </w:r>
      <w:r w:rsidR="00D5214F" w:rsidRPr="00086315">
        <w:rPr>
          <w:rFonts w:ascii="Times New Roman" w:hAnsi="Times New Roman" w:cs="Times New Roman"/>
          <w:sz w:val="20"/>
          <w:szCs w:val="20"/>
        </w:rPr>
        <w:t>d</w:t>
      </w:r>
      <w:r w:rsidRPr="00086315">
        <w:rPr>
          <w:rFonts w:ascii="Times New Roman" w:hAnsi="Times New Roman" w:cs="Times New Roman"/>
          <w:sz w:val="20"/>
          <w:szCs w:val="20"/>
        </w:rPr>
        <w:t xml:space="preserve"> it as part of a drug or nutrient cocktail (Clinical</w:t>
      </w:r>
      <w:r w:rsidR="00E30C8F" w:rsidRPr="00086315">
        <w:rPr>
          <w:rFonts w:ascii="Times New Roman" w:hAnsi="Times New Roman" w:cs="Times New Roman"/>
          <w:sz w:val="20"/>
          <w:szCs w:val="20"/>
        </w:rPr>
        <w:t>T</w:t>
      </w:r>
      <w:r w:rsidRPr="00086315">
        <w:rPr>
          <w:rFonts w:ascii="Times New Roman" w:hAnsi="Times New Roman" w:cs="Times New Roman"/>
          <w:sz w:val="20"/>
          <w:szCs w:val="20"/>
        </w:rPr>
        <w:t>rials.gov</w:t>
      </w:r>
      <w:r w:rsidR="009E2655">
        <w:rPr>
          <w:rFonts w:ascii="Times New Roman" w:hAnsi="Times New Roman" w:cs="Times New Roman"/>
          <w:sz w:val="20"/>
          <w:szCs w:val="20"/>
        </w:rPr>
        <w:t xml:space="preserve"> 202</w:t>
      </w:r>
      <w:r w:rsidR="00051831">
        <w:rPr>
          <w:rFonts w:ascii="Times New Roman" w:hAnsi="Times New Roman" w:cs="Times New Roman"/>
          <w:sz w:val="20"/>
          <w:szCs w:val="20"/>
        </w:rPr>
        <w:t>1</w:t>
      </w:r>
      <w:r w:rsidR="009E2655">
        <w:rPr>
          <w:rFonts w:ascii="Times New Roman" w:hAnsi="Times New Roman" w:cs="Times New Roman"/>
          <w:sz w:val="20"/>
          <w:szCs w:val="20"/>
        </w:rPr>
        <w:t>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23BF9F42" w14:textId="61C475DB" w:rsidR="00CE58A2" w:rsidRPr="00E6540F" w:rsidRDefault="00CE58A2" w:rsidP="00155398">
      <w:pPr>
        <w:spacing w:after="10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6540F">
        <w:rPr>
          <w:rFonts w:ascii="Times New Roman" w:hAnsi="Times New Roman" w:cs="Times New Roman"/>
          <w:i/>
          <w:iCs/>
          <w:sz w:val="20"/>
          <w:szCs w:val="20"/>
        </w:rPr>
        <w:t>VC and COVID-19</w:t>
      </w:r>
    </w:p>
    <w:p w14:paraId="55DB97E6" w14:textId="63525057" w:rsidR="00D5214F" w:rsidRPr="00086315" w:rsidRDefault="00256CC4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Presently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086315">
        <w:rPr>
          <w:rFonts w:ascii="Times New Roman" w:hAnsi="Times New Roman" w:cs="Times New Roman"/>
          <w:sz w:val="20"/>
          <w:szCs w:val="20"/>
        </w:rPr>
        <w:t>there is limited information about the impact of VC on the treatment of CV-19. There 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a body of evidence VC</w:t>
      </w:r>
      <w:r w:rsidRPr="00086315">
        <w:rPr>
          <w:rFonts w:ascii="Times New Roman" w:hAnsi="Times New Roman" w:cs="Times New Roman"/>
          <w:sz w:val="20"/>
          <w:szCs w:val="20"/>
        </w:rPr>
        <w:t xml:space="preserve">’s impact </w:t>
      </w:r>
      <w:r w:rsidR="00CE58A2" w:rsidRPr="00086315">
        <w:rPr>
          <w:rFonts w:ascii="Times New Roman" w:hAnsi="Times New Roman" w:cs="Times New Roman"/>
          <w:sz w:val="20"/>
          <w:szCs w:val="20"/>
        </w:rPr>
        <w:t>on the severe complications that define CV-19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acute respiratory distress syndrome </w:t>
      </w:r>
      <w:r w:rsidR="00CE58A2" w:rsidRPr="00E6540F">
        <w:rPr>
          <w:rFonts w:ascii="Times New Roman" w:hAnsi="Times New Roman" w:cs="Times New Roman"/>
          <w:sz w:val="20"/>
          <w:szCs w:val="20"/>
        </w:rPr>
        <w:t>(ARDS)</w:t>
      </w:r>
      <w:r w:rsidR="00B72781" w:rsidRPr="00E6540F">
        <w:rPr>
          <w:rFonts w:ascii="Times New Roman" w:hAnsi="Times New Roman" w:cs="Times New Roman"/>
          <w:sz w:val="20"/>
          <w:szCs w:val="20"/>
        </w:rPr>
        <w:t xml:space="preserve"> (e.g.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B72781" w:rsidRPr="00E6540F">
        <w:rPr>
          <w:rFonts w:ascii="Times New Roman" w:hAnsi="Times New Roman" w:cs="Times New Roman"/>
          <w:sz w:val="20"/>
          <w:szCs w:val="20"/>
        </w:rPr>
        <w:t xml:space="preserve"> Fowler et </w:t>
      </w:r>
      <w:r w:rsidR="00F02863" w:rsidRPr="00E6540F">
        <w:rPr>
          <w:rFonts w:ascii="Times New Roman" w:hAnsi="Times New Roman" w:cs="Times New Roman"/>
          <w:sz w:val="20"/>
          <w:szCs w:val="20"/>
        </w:rPr>
        <w:t>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2017)</w:t>
      </w:r>
      <w:r w:rsidR="00414A65" w:rsidRPr="00E6540F">
        <w:rPr>
          <w:rFonts w:ascii="Times New Roman" w:hAnsi="Times New Roman" w:cs="Times New Roman"/>
          <w:sz w:val="20"/>
          <w:szCs w:val="20"/>
        </w:rPr>
        <w:t xml:space="preserve">; </w:t>
      </w:r>
      <w:r w:rsidR="00CE58A2" w:rsidRPr="00E6540F">
        <w:rPr>
          <w:rFonts w:ascii="Times New Roman" w:hAnsi="Times New Roman" w:cs="Times New Roman"/>
          <w:sz w:val="20"/>
          <w:szCs w:val="20"/>
        </w:rPr>
        <w:t>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1136EF" w:rsidRPr="00E6540F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E6540F">
        <w:rPr>
          <w:rFonts w:ascii="Times New Roman" w:hAnsi="Times New Roman" w:cs="Times New Roman"/>
          <w:sz w:val="20"/>
          <w:szCs w:val="20"/>
        </w:rPr>
        <w:t xml:space="preserve">severe </w:t>
      </w:r>
      <w:r w:rsidR="00D92F6E" w:rsidRPr="00E6540F">
        <w:rPr>
          <w:rFonts w:ascii="Times New Roman" w:hAnsi="Times New Roman" w:cs="Times New Roman"/>
          <w:sz w:val="20"/>
          <w:szCs w:val="20"/>
        </w:rPr>
        <w:t>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414A65" w:rsidRPr="00E6540F">
        <w:rPr>
          <w:rFonts w:ascii="Times New Roman" w:hAnsi="Times New Roman" w:cs="Times New Roman"/>
          <w:sz w:val="20"/>
          <w:szCs w:val="20"/>
        </w:rPr>
        <w:t xml:space="preserve"> and </w:t>
      </w:r>
      <w:r w:rsidR="00CE58A2" w:rsidRPr="00E6540F">
        <w:rPr>
          <w:rFonts w:ascii="Times New Roman" w:hAnsi="Times New Roman" w:cs="Times New Roman"/>
          <w:sz w:val="20"/>
          <w:szCs w:val="20"/>
        </w:rPr>
        <w:t>septic shock</w:t>
      </w:r>
      <w:r w:rsidR="00414A65" w:rsidRPr="00E6540F">
        <w:rPr>
          <w:rFonts w:ascii="Times New Roman" w:hAnsi="Times New Roman" w:cs="Times New Roman"/>
          <w:sz w:val="20"/>
          <w:szCs w:val="20"/>
        </w:rPr>
        <w:t xml:space="preserve"> (Li</w:t>
      </w:r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414A65" w:rsidRPr="00E6540F">
        <w:rPr>
          <w:rFonts w:ascii="Times New Roman" w:hAnsi="Times New Roman" w:cs="Times New Roman"/>
          <w:sz w:val="20"/>
          <w:szCs w:val="20"/>
        </w:rPr>
        <w:t xml:space="preserve">2018; </w:t>
      </w:r>
      <w:r w:rsidR="00D92F6E" w:rsidRPr="00E6540F">
        <w:rPr>
          <w:rFonts w:ascii="Times New Roman" w:hAnsi="Times New Roman" w:cs="Times New Roman"/>
          <w:sz w:val="20"/>
          <w:szCs w:val="20"/>
        </w:rPr>
        <w:t>L</w:t>
      </w:r>
      <w:r w:rsidR="00414A65" w:rsidRPr="00E6540F">
        <w:rPr>
          <w:rFonts w:ascii="Times New Roman" w:hAnsi="Times New Roman" w:cs="Times New Roman"/>
          <w:sz w:val="20"/>
          <w:szCs w:val="20"/>
        </w:rPr>
        <w:t>i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="00414A65" w:rsidRPr="00E6540F">
        <w:rPr>
          <w:rFonts w:ascii="Times New Roman" w:hAnsi="Times New Roman" w:cs="Times New Roman"/>
          <w:sz w:val="20"/>
          <w:szCs w:val="20"/>
        </w:rPr>
        <w:t xml:space="preserve">; </w:t>
      </w:r>
      <w:r w:rsidR="00CE58A2" w:rsidRPr="00E6540F">
        <w:rPr>
          <w:rFonts w:ascii="Times New Roman" w:hAnsi="Times New Roman" w:cs="Times New Roman"/>
          <w:sz w:val="20"/>
          <w:szCs w:val="20"/>
        </w:rPr>
        <w:t>and multiple organ dysfunction syndrome (MODS)</w:t>
      </w:r>
      <w:r w:rsidR="007D17FE" w:rsidRPr="00E6540F">
        <w:rPr>
          <w:rFonts w:ascii="Times New Roman" w:hAnsi="Times New Roman" w:cs="Times New Roman"/>
          <w:sz w:val="20"/>
          <w:szCs w:val="20"/>
        </w:rPr>
        <w:t xml:space="preserve"> </w:t>
      </w:r>
      <w:r w:rsidR="002D084B" w:rsidRPr="00E6540F">
        <w:rPr>
          <w:rFonts w:ascii="Times New Roman" w:hAnsi="Times New Roman" w:cs="Times New Roman"/>
          <w:sz w:val="20"/>
          <w:szCs w:val="20"/>
        </w:rPr>
        <w:t xml:space="preserve">(Fowler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2D084B" w:rsidRPr="00E6540F">
        <w:rPr>
          <w:rFonts w:ascii="Times New Roman" w:hAnsi="Times New Roman" w:cs="Times New Roman"/>
          <w:sz w:val="20"/>
          <w:szCs w:val="20"/>
        </w:rPr>
        <w:t>2014;</w:t>
      </w:r>
      <w:r w:rsidR="00313F6F" w:rsidRPr="00E6540F">
        <w:rPr>
          <w:rFonts w:ascii="Times New Roman" w:hAnsi="Times New Roman" w:cs="Times New Roman"/>
          <w:sz w:val="20"/>
          <w:szCs w:val="20"/>
        </w:rPr>
        <w:t xml:space="preserve"> Fowler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2019),</w:t>
      </w:r>
      <w:r w:rsidR="00CE58A2" w:rsidRPr="00E6540F">
        <w:rPr>
          <w:rFonts w:ascii="Times New Roman" w:hAnsi="Times New Roman" w:cs="Times New Roman"/>
          <w:sz w:val="20"/>
          <w:szCs w:val="20"/>
        </w:rPr>
        <w:t xml:space="preserve"> and </w:t>
      </w:r>
      <w:r w:rsidR="00620365" w:rsidRPr="00E6540F">
        <w:rPr>
          <w:rFonts w:ascii="Times New Roman" w:hAnsi="Times New Roman" w:cs="Times New Roman"/>
          <w:sz w:val="20"/>
          <w:szCs w:val="20"/>
        </w:rPr>
        <w:t>death</w:t>
      </w:r>
      <w:r w:rsidR="00856385" w:rsidRPr="00E6540F">
        <w:rPr>
          <w:rFonts w:ascii="Times New Roman" w:hAnsi="Times New Roman" w:cs="Times New Roman"/>
          <w:sz w:val="20"/>
          <w:szCs w:val="20"/>
        </w:rPr>
        <w:t xml:space="preserve"> (</w:t>
      </w:r>
      <w:r w:rsidR="00772B85" w:rsidRPr="00E6540F">
        <w:rPr>
          <w:rFonts w:ascii="Times New Roman" w:hAnsi="Times New Roman" w:cs="Times New Roman"/>
          <w:sz w:val="20"/>
          <w:szCs w:val="20"/>
        </w:rPr>
        <w:t>Wang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2019)</w:t>
      </w:r>
      <w:r w:rsidR="00CE58A2" w:rsidRPr="00E6540F">
        <w:rPr>
          <w:rFonts w:ascii="Times New Roman" w:hAnsi="Times New Roman" w:cs="Times New Roman"/>
          <w:sz w:val="20"/>
          <w:szCs w:val="20"/>
        </w:rPr>
        <w:t xml:space="preserve">. VC’s therapeutic value lies not on its effect on the complications themselves but on </w:t>
      </w:r>
      <w:r w:rsidR="00546200" w:rsidRPr="00E6540F">
        <w:rPr>
          <w:rFonts w:ascii="Times New Roman" w:hAnsi="Times New Roman" w:cs="Times New Roman"/>
          <w:sz w:val="20"/>
          <w:szCs w:val="20"/>
        </w:rPr>
        <w:t>the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acute inflammatory response that 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underlies and unifies them. The severity </w:t>
      </w:r>
      <w:r w:rsidR="00CA5D93" w:rsidRPr="00086315">
        <w:rPr>
          <w:rFonts w:ascii="Times New Roman" w:hAnsi="Times New Roman" w:cs="Times New Roman"/>
          <w:sz w:val="20"/>
          <w:szCs w:val="20"/>
        </w:rPr>
        <w:t xml:space="preserve">of these complications and associated 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mortality are not a function of the SARS-CoV-2 virus </w:t>
      </w:r>
      <w:r w:rsidR="00D5214F" w:rsidRPr="00074BD7">
        <w:rPr>
          <w:rFonts w:ascii="Times New Roman" w:hAnsi="Times New Roman" w:cs="Times New Roman"/>
          <w:i/>
          <w:iCs/>
          <w:sz w:val="20"/>
          <w:szCs w:val="20"/>
        </w:rPr>
        <w:t>per se</w:t>
      </w:r>
      <w:r w:rsidR="00D5214F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but </w:t>
      </w:r>
      <w:r w:rsidR="006B3F58" w:rsidRPr="00086315">
        <w:rPr>
          <w:rFonts w:ascii="Times New Roman" w:hAnsi="Times New Roman" w:cs="Times New Roman"/>
          <w:sz w:val="20"/>
          <w:szCs w:val="20"/>
        </w:rPr>
        <w:t xml:space="preserve">can be </w:t>
      </w:r>
      <w:r w:rsidR="00CE58A2" w:rsidRPr="00086315">
        <w:rPr>
          <w:rFonts w:ascii="Times New Roman" w:hAnsi="Times New Roman" w:cs="Times New Roman"/>
          <w:sz w:val="20"/>
          <w:szCs w:val="20"/>
        </w:rPr>
        <w:t>trace</w:t>
      </w:r>
      <w:r w:rsidR="006B3F58" w:rsidRPr="00086315">
        <w:rPr>
          <w:rFonts w:ascii="Times New Roman" w:hAnsi="Times New Roman" w:cs="Times New Roman"/>
          <w:sz w:val="20"/>
          <w:szCs w:val="20"/>
        </w:rPr>
        <w:t>d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to the 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so-called </w:t>
      </w:r>
      <w:r w:rsidR="00CE58A2" w:rsidRPr="00086315">
        <w:rPr>
          <w:rFonts w:ascii="Times New Roman" w:hAnsi="Times New Roman" w:cs="Times New Roman"/>
          <w:sz w:val="20"/>
          <w:szCs w:val="20"/>
        </w:rPr>
        <w:t>inflammatory cytokine storm (ICS)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the </w:t>
      </w:r>
      <w:r w:rsidR="00CE58A2" w:rsidRPr="00086315">
        <w:rPr>
          <w:rFonts w:ascii="Times New Roman" w:hAnsi="Times New Roman" w:cs="Times New Roman"/>
          <w:sz w:val="20"/>
          <w:szCs w:val="20"/>
        </w:rPr>
        <w:t>most cited pathological theory of CV-19 (Wu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="00CE58A2"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B511ABE" w14:textId="3DC5589E" w:rsidR="00CE58A2" w:rsidRPr="00086315" w:rsidRDefault="00CE58A2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The ICS is mediated by a dysregulated homeostatic redox stat</w:t>
      </w:r>
      <w:r w:rsidR="00CA5D93" w:rsidRPr="00086315">
        <w:rPr>
          <w:rFonts w:ascii="Times New Roman" w:hAnsi="Times New Roman" w:cs="Times New Roman"/>
          <w:sz w:val="20"/>
          <w:szCs w:val="20"/>
        </w:rPr>
        <w:t xml:space="preserve">e in which </w:t>
      </w:r>
      <w:r w:rsidRPr="00086315">
        <w:rPr>
          <w:rFonts w:ascii="Times New Roman" w:hAnsi="Times New Roman" w:cs="Times New Roman"/>
          <w:sz w:val="20"/>
          <w:szCs w:val="20"/>
        </w:rPr>
        <w:t>highly reactive oxidants are produced at a rate faster than normal homeostatic mechanisms can quench them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Camini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2017)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4C019E" w:rsidRPr="00086315">
        <w:rPr>
          <w:rFonts w:ascii="Times New Roman" w:hAnsi="Times New Roman" w:cs="Times New Roman"/>
          <w:sz w:val="20"/>
          <w:szCs w:val="20"/>
        </w:rPr>
        <w:t>Such</w:t>
      </w:r>
      <w:r w:rsidRPr="00086315">
        <w:rPr>
          <w:rFonts w:ascii="Times New Roman" w:hAnsi="Times New Roman" w:cs="Times New Roman"/>
          <w:sz w:val="20"/>
          <w:szCs w:val="20"/>
        </w:rPr>
        <w:t xml:space="preserve"> oxidative distress underlies the ICS and the ICS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in turn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  <w:u w:val="single"/>
        </w:rPr>
        <w:t>directly</w:t>
      </w:r>
      <w:r w:rsidRPr="00086315">
        <w:rPr>
          <w:rFonts w:ascii="Times New Roman" w:hAnsi="Times New Roman" w:cs="Times New Roman"/>
          <w:sz w:val="20"/>
          <w:szCs w:val="20"/>
        </w:rPr>
        <w:t xml:space="preserve"> underlies the most morbid complications of CV-19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i.e.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severe 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septic shock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acute respiratory distress syndrome (ARDS)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multiple organ dysfunction syndrome (MODS)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and </w:t>
      </w:r>
      <w:r w:rsidR="00B1467E" w:rsidRPr="00086315">
        <w:rPr>
          <w:rFonts w:ascii="Times New Roman" w:hAnsi="Times New Roman" w:cs="Times New Roman"/>
          <w:sz w:val="20"/>
          <w:szCs w:val="20"/>
        </w:rPr>
        <w:t>mortality</w:t>
      </w:r>
      <w:r w:rsidRPr="00086315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Zabetakis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086315">
        <w:rPr>
          <w:rFonts w:ascii="Times New Roman" w:hAnsi="Times New Roman" w:cs="Times New Roman"/>
          <w:sz w:val="20"/>
          <w:szCs w:val="20"/>
        </w:rPr>
        <w:t>2020; Fu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78328D6" w14:textId="6CC08E55" w:rsidR="007B3656" w:rsidRPr="00086315" w:rsidRDefault="00CE58A2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Through its anti-inflammatory property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VC may moderate the inflammatory response and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in so doing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keep the level of inflammation within the scope and tolerance of the </w:t>
      </w:r>
      <w:r w:rsidR="006D638C" w:rsidRPr="00086315">
        <w:rPr>
          <w:rFonts w:ascii="Times New Roman" w:hAnsi="Times New Roman" w:cs="Times New Roman"/>
          <w:sz w:val="20"/>
          <w:szCs w:val="20"/>
        </w:rPr>
        <w:t xml:space="preserve">pre-existing </w:t>
      </w:r>
      <w:r w:rsidRPr="00086315">
        <w:rPr>
          <w:rFonts w:ascii="Times New Roman" w:hAnsi="Times New Roman" w:cs="Times New Roman"/>
          <w:sz w:val="20"/>
          <w:szCs w:val="20"/>
        </w:rPr>
        <w:t xml:space="preserve">homeostatic </w:t>
      </w:r>
      <w:r w:rsidR="00546200" w:rsidRPr="00086315">
        <w:rPr>
          <w:rFonts w:ascii="Times New Roman" w:hAnsi="Times New Roman" w:cs="Times New Roman"/>
          <w:sz w:val="20"/>
          <w:szCs w:val="20"/>
        </w:rPr>
        <w:t>redox</w:t>
      </w:r>
      <w:r w:rsidR="007A739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system. B</w:t>
      </w:r>
      <w:r w:rsidR="00B659AB" w:rsidRPr="00086315">
        <w:rPr>
          <w:rFonts w:ascii="Times New Roman" w:hAnsi="Times New Roman" w:cs="Times New Roman"/>
          <w:sz w:val="20"/>
          <w:szCs w:val="20"/>
        </w:rPr>
        <w:t xml:space="preserve">y avoiding </w:t>
      </w:r>
      <w:r w:rsidRPr="00086315">
        <w:rPr>
          <w:rFonts w:ascii="Times New Roman" w:hAnsi="Times New Roman" w:cs="Times New Roman"/>
          <w:sz w:val="20"/>
          <w:szCs w:val="20"/>
        </w:rPr>
        <w:t>runaway inflammation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VC may</w:t>
      </w:r>
      <w:r w:rsidR="0073117D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 xml:space="preserve">inhibit the morbidity and mortality of the most </w:t>
      </w:r>
      <w:r w:rsidR="002004C4" w:rsidRPr="00086315">
        <w:rPr>
          <w:rFonts w:ascii="Times New Roman" w:hAnsi="Times New Roman" w:cs="Times New Roman"/>
          <w:sz w:val="20"/>
          <w:szCs w:val="20"/>
        </w:rPr>
        <w:t>severe</w:t>
      </w:r>
      <w:r w:rsidRPr="00086315">
        <w:rPr>
          <w:rFonts w:ascii="Times New Roman" w:hAnsi="Times New Roman" w:cs="Times New Roman"/>
          <w:sz w:val="20"/>
          <w:szCs w:val="20"/>
        </w:rPr>
        <w:t xml:space="preserve"> complications of CV-19.</w:t>
      </w:r>
    </w:p>
    <w:p w14:paraId="526680BE" w14:textId="0CF0EAF7" w:rsidR="002203F1" w:rsidRPr="00E6540F" w:rsidRDefault="002203F1" w:rsidP="00155398">
      <w:pPr>
        <w:spacing w:after="10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6540F">
        <w:rPr>
          <w:rFonts w:ascii="Times New Roman" w:hAnsi="Times New Roman" w:cs="Times New Roman"/>
          <w:i/>
          <w:iCs/>
          <w:sz w:val="20"/>
          <w:szCs w:val="20"/>
        </w:rPr>
        <w:t>The Evolutionary Medicine of V</w:t>
      </w:r>
      <w:r w:rsidR="00A65A3B" w:rsidRPr="00E6540F">
        <w:rPr>
          <w:rFonts w:ascii="Times New Roman" w:hAnsi="Times New Roman" w:cs="Times New Roman"/>
          <w:i/>
          <w:iCs/>
          <w:sz w:val="20"/>
          <w:szCs w:val="20"/>
        </w:rPr>
        <w:t>C</w:t>
      </w:r>
    </w:p>
    <w:p w14:paraId="5353BDB1" w14:textId="4D953129" w:rsidR="00427895" w:rsidRPr="00086315" w:rsidRDefault="002203F1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Although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is defined as a vitamin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that is</w:t>
      </w:r>
      <w:r w:rsidR="0073117D" w:rsidRPr="00086315">
        <w:rPr>
          <w:rFonts w:ascii="Times New Roman" w:hAnsi="Times New Roman" w:cs="Times New Roman"/>
          <w:sz w:val="20"/>
          <w:szCs w:val="20"/>
        </w:rPr>
        <w:t xml:space="preserve"> true </w:t>
      </w:r>
      <w:r w:rsidRPr="00086315">
        <w:rPr>
          <w:rFonts w:ascii="Times New Roman" w:hAnsi="Times New Roman" w:cs="Times New Roman"/>
          <w:sz w:val="20"/>
          <w:szCs w:val="20"/>
        </w:rPr>
        <w:t xml:space="preserve">for </w:t>
      </w:r>
      <w:r w:rsidR="0073117D" w:rsidRPr="00086315">
        <w:rPr>
          <w:rFonts w:ascii="Times New Roman" w:hAnsi="Times New Roman" w:cs="Times New Roman"/>
          <w:sz w:val="20"/>
          <w:szCs w:val="20"/>
        </w:rPr>
        <w:t>only</w:t>
      </w:r>
      <w:r w:rsidR="006D638C" w:rsidRPr="00086315">
        <w:rPr>
          <w:rFonts w:ascii="Times New Roman" w:hAnsi="Times New Roman" w:cs="Times New Roman"/>
          <w:sz w:val="20"/>
          <w:szCs w:val="20"/>
        </w:rPr>
        <w:t xml:space="preserve"> a few </w:t>
      </w:r>
      <w:r w:rsidRPr="00086315">
        <w:rPr>
          <w:rFonts w:ascii="Times New Roman" w:hAnsi="Times New Roman" w:cs="Times New Roman"/>
          <w:sz w:val="20"/>
          <w:szCs w:val="20"/>
        </w:rPr>
        <w:t>mammal</w:t>
      </w:r>
      <w:r w:rsidR="006D638C" w:rsidRPr="00086315">
        <w:rPr>
          <w:rFonts w:ascii="Times New Roman" w:hAnsi="Times New Roman" w:cs="Times New Roman"/>
          <w:sz w:val="20"/>
          <w:szCs w:val="20"/>
        </w:rPr>
        <w:t xml:space="preserve"> species</w:t>
      </w:r>
      <w:r w:rsidRPr="00086315">
        <w:rPr>
          <w:rFonts w:ascii="Times New Roman" w:hAnsi="Times New Roman" w:cs="Times New Roman"/>
          <w:sz w:val="20"/>
          <w:szCs w:val="20"/>
        </w:rPr>
        <w:t xml:space="preserve">. In all but a </w:t>
      </w:r>
      <w:r w:rsidR="000A4169" w:rsidRPr="00086315">
        <w:rPr>
          <w:rFonts w:ascii="Times New Roman" w:hAnsi="Times New Roman" w:cs="Times New Roman"/>
          <w:sz w:val="20"/>
          <w:szCs w:val="20"/>
        </w:rPr>
        <w:t xml:space="preserve">small </w:t>
      </w:r>
      <w:r w:rsidRPr="00086315">
        <w:rPr>
          <w:rFonts w:ascii="Times New Roman" w:hAnsi="Times New Roman" w:cs="Times New Roman"/>
          <w:sz w:val="20"/>
          <w:szCs w:val="20"/>
        </w:rPr>
        <w:t>subset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is a hepatic metabolite (Stone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1966</w:t>
      </w:r>
      <w:r w:rsidR="00435837" w:rsidRPr="00086315">
        <w:rPr>
          <w:rFonts w:ascii="Times New Roman" w:hAnsi="Times New Roman" w:cs="Times New Roman"/>
          <w:sz w:val="20"/>
          <w:szCs w:val="20"/>
        </w:rPr>
        <w:t>a</w:t>
      </w:r>
      <w:r w:rsidRPr="00086315">
        <w:rPr>
          <w:rFonts w:ascii="Times New Roman" w:hAnsi="Times New Roman" w:cs="Times New Roman"/>
          <w:sz w:val="20"/>
          <w:szCs w:val="20"/>
        </w:rPr>
        <w:t>). As such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it is part of the </w:t>
      </w:r>
      <w:r w:rsidR="007A587A" w:rsidRPr="00086315">
        <w:rPr>
          <w:rFonts w:ascii="Times New Roman" w:hAnsi="Times New Roman" w:cs="Times New Roman"/>
          <w:sz w:val="20"/>
          <w:szCs w:val="20"/>
        </w:rPr>
        <w:t xml:space="preserve">endogenous </w:t>
      </w:r>
      <w:r w:rsidRPr="00086315">
        <w:rPr>
          <w:rFonts w:ascii="Times New Roman" w:hAnsi="Times New Roman" w:cs="Times New Roman"/>
          <w:sz w:val="20"/>
          <w:szCs w:val="20"/>
        </w:rPr>
        <w:t>antioxidant system and subject to the homeostatic redox mechanisms that regulate it (Sies and Jones</w:t>
      </w:r>
      <w:r w:rsidR="009E2655">
        <w:rPr>
          <w:rFonts w:ascii="Times New Roman" w:hAnsi="Times New Roman" w:cs="Times New Roman"/>
          <w:sz w:val="20"/>
          <w:szCs w:val="20"/>
        </w:rPr>
        <w:t xml:space="preserve"> 2007)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E06BE7" w:rsidRPr="00086315">
        <w:rPr>
          <w:rFonts w:ascii="Times New Roman" w:hAnsi="Times New Roman" w:cs="Times New Roman"/>
          <w:sz w:val="20"/>
          <w:szCs w:val="20"/>
        </w:rPr>
        <w:t>Via feedback mechanism</w:t>
      </w:r>
      <w:r w:rsidR="007A587A" w:rsidRPr="00086315">
        <w:rPr>
          <w:rFonts w:ascii="Times New Roman" w:hAnsi="Times New Roman" w:cs="Times New Roman"/>
          <w:sz w:val="20"/>
          <w:szCs w:val="20"/>
        </w:rPr>
        <w:t>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06BE7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AB128B" w:rsidRPr="00086315">
        <w:rPr>
          <w:rFonts w:ascii="Times New Roman" w:hAnsi="Times New Roman" w:cs="Times New Roman"/>
          <w:sz w:val="20"/>
          <w:szCs w:val="20"/>
        </w:rPr>
        <w:t xml:space="preserve">most </w:t>
      </w:r>
      <w:r w:rsidR="002B0BAC" w:rsidRPr="00086315">
        <w:rPr>
          <w:rFonts w:ascii="Times New Roman" w:hAnsi="Times New Roman" w:cs="Times New Roman"/>
          <w:sz w:val="20"/>
          <w:szCs w:val="20"/>
        </w:rPr>
        <w:t xml:space="preserve">mammals </w:t>
      </w:r>
      <w:r w:rsidR="004B111E" w:rsidRPr="00086315">
        <w:rPr>
          <w:rFonts w:ascii="Times New Roman" w:hAnsi="Times New Roman" w:cs="Times New Roman"/>
          <w:sz w:val="20"/>
          <w:szCs w:val="20"/>
        </w:rPr>
        <w:t>produce and regulate</w:t>
      </w:r>
      <w:r w:rsidR="00E06BE7" w:rsidRPr="00086315">
        <w:rPr>
          <w:rFonts w:ascii="Times New Roman" w:hAnsi="Times New Roman" w:cs="Times New Roman"/>
          <w:sz w:val="20"/>
          <w:szCs w:val="20"/>
        </w:rPr>
        <w:t xml:space="preserve"> VC production in response to biochemical needs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06BE7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FB124D" w:rsidRPr="00086315">
        <w:rPr>
          <w:rFonts w:ascii="Times New Roman" w:hAnsi="Times New Roman" w:cs="Times New Roman"/>
          <w:sz w:val="20"/>
          <w:szCs w:val="20"/>
        </w:rPr>
        <w:t xml:space="preserve">such as oxidative stress. </w:t>
      </w:r>
    </w:p>
    <w:p w14:paraId="4165CC1F" w14:textId="3E350E7D" w:rsidR="002203F1" w:rsidRPr="00086315" w:rsidRDefault="00E06BE7" w:rsidP="00155398">
      <w:pPr>
        <w:pStyle w:val="FootnoteText"/>
        <w:spacing w:after="100"/>
        <w:ind w:firstLine="720"/>
        <w:jc w:val="both"/>
        <w:rPr>
          <w:rFonts w:ascii="Times New Roman" w:hAnsi="Times New Roman" w:cs="Times New Roman"/>
        </w:rPr>
      </w:pPr>
      <w:r w:rsidRPr="00086315">
        <w:rPr>
          <w:rFonts w:ascii="Times New Roman" w:hAnsi="Times New Roman" w:cs="Times New Roman"/>
        </w:rPr>
        <w:t>Humans</w:t>
      </w:r>
      <w:r w:rsidR="009E2655">
        <w:rPr>
          <w:rFonts w:ascii="Times New Roman" w:hAnsi="Times New Roman" w:cs="Times New Roman"/>
        </w:rPr>
        <w:t>,</w:t>
      </w:r>
      <w:r w:rsidR="00BC6308" w:rsidRPr="00086315">
        <w:rPr>
          <w:rFonts w:ascii="Times New Roman" w:hAnsi="Times New Roman" w:cs="Times New Roman"/>
        </w:rPr>
        <w:t xml:space="preserve"> however</w:t>
      </w:r>
      <w:r w:rsidR="009E2655">
        <w:rPr>
          <w:rFonts w:ascii="Times New Roman" w:hAnsi="Times New Roman" w:cs="Times New Roman"/>
        </w:rPr>
        <w:t>,</w:t>
      </w:r>
      <w:r w:rsidR="00BC6308" w:rsidRPr="00086315">
        <w:rPr>
          <w:rFonts w:ascii="Times New Roman" w:hAnsi="Times New Roman" w:cs="Times New Roman"/>
        </w:rPr>
        <w:t xml:space="preserve"> </w:t>
      </w:r>
      <w:r w:rsidRPr="00086315">
        <w:rPr>
          <w:rFonts w:ascii="Times New Roman" w:hAnsi="Times New Roman" w:cs="Times New Roman"/>
        </w:rPr>
        <w:t>cannot synthesize VC</w:t>
      </w:r>
      <w:r w:rsidR="00CA7EF3" w:rsidRPr="00086315">
        <w:rPr>
          <w:rFonts w:ascii="Times New Roman" w:hAnsi="Times New Roman" w:cs="Times New Roman"/>
        </w:rPr>
        <w:t xml:space="preserve"> - </w:t>
      </w:r>
      <w:r w:rsidR="00B15193" w:rsidRPr="00086315">
        <w:rPr>
          <w:rFonts w:ascii="Times New Roman" w:hAnsi="Times New Roman" w:cs="Times New Roman"/>
        </w:rPr>
        <w:t xml:space="preserve">nor can </w:t>
      </w:r>
      <w:r w:rsidR="006D638C" w:rsidRPr="00086315">
        <w:rPr>
          <w:rFonts w:ascii="Times New Roman" w:hAnsi="Times New Roman" w:cs="Times New Roman"/>
        </w:rPr>
        <w:t xml:space="preserve">any </w:t>
      </w:r>
      <w:r w:rsidR="00B15193" w:rsidRPr="00086315">
        <w:rPr>
          <w:rFonts w:ascii="Times New Roman" w:hAnsi="Times New Roman" w:cs="Times New Roman"/>
        </w:rPr>
        <w:t xml:space="preserve">other </w:t>
      </w:r>
      <w:r w:rsidR="00F44DA4" w:rsidRPr="00086315">
        <w:rPr>
          <w:rFonts w:ascii="Times New Roman" w:hAnsi="Times New Roman" w:cs="Times New Roman"/>
        </w:rPr>
        <w:t>primate anthropoids (</w:t>
      </w:r>
      <w:r w:rsidR="006A3C1C" w:rsidRPr="00086315">
        <w:rPr>
          <w:rFonts w:ascii="Times New Roman" w:hAnsi="Times New Roman" w:cs="Times New Roman"/>
        </w:rPr>
        <w:t>infr</w:t>
      </w:r>
      <w:r w:rsidR="00F44DA4" w:rsidRPr="00086315">
        <w:rPr>
          <w:rFonts w:ascii="Times New Roman" w:hAnsi="Times New Roman" w:cs="Times New Roman"/>
        </w:rPr>
        <w:t>a</w:t>
      </w:r>
      <w:r w:rsidR="00B15193" w:rsidRPr="00086315">
        <w:rPr>
          <w:rFonts w:ascii="Times New Roman" w:hAnsi="Times New Roman" w:cs="Times New Roman"/>
        </w:rPr>
        <w:t xml:space="preserve">order </w:t>
      </w:r>
      <w:proofErr w:type="spellStart"/>
      <w:r w:rsidR="006A3C1C" w:rsidRPr="00086315">
        <w:rPr>
          <w:rFonts w:ascii="Times New Roman" w:hAnsi="Times New Roman" w:cs="Times New Roman"/>
        </w:rPr>
        <w:t>Simiiformes</w:t>
      </w:r>
      <w:proofErr w:type="spellEnd"/>
      <w:r w:rsidR="00F44DA4" w:rsidRPr="00086315">
        <w:rPr>
          <w:rFonts w:ascii="Times New Roman" w:hAnsi="Times New Roman" w:cs="Times New Roman"/>
        </w:rPr>
        <w:t xml:space="preserve">) </w:t>
      </w:r>
      <w:r w:rsidR="001736DB" w:rsidRPr="00086315">
        <w:rPr>
          <w:rFonts w:ascii="Times New Roman" w:hAnsi="Times New Roman" w:cs="Times New Roman"/>
        </w:rPr>
        <w:t>(</w:t>
      </w:r>
      <w:r w:rsidR="00B15193" w:rsidRPr="00086315">
        <w:rPr>
          <w:rFonts w:ascii="Times New Roman" w:hAnsi="Times New Roman" w:cs="Times New Roman"/>
        </w:rPr>
        <w:t xml:space="preserve">Drouin </w:t>
      </w:r>
      <w:r w:rsidR="00967CFC">
        <w:rPr>
          <w:rFonts w:ascii="Times New Roman" w:hAnsi="Times New Roman" w:cs="Times New Roman"/>
        </w:rPr>
        <w:t xml:space="preserve">et al. </w:t>
      </w:r>
      <w:r w:rsidR="00B15193" w:rsidRPr="00086315">
        <w:rPr>
          <w:rFonts w:ascii="Times New Roman" w:hAnsi="Times New Roman" w:cs="Times New Roman"/>
        </w:rPr>
        <w:t>2011</w:t>
      </w:r>
      <w:r w:rsidR="00F44DA4" w:rsidRPr="00086315">
        <w:rPr>
          <w:rFonts w:ascii="Times New Roman" w:hAnsi="Times New Roman" w:cs="Times New Roman"/>
        </w:rPr>
        <w:t>; LaChapelle and Drouin</w:t>
      </w:r>
      <w:r w:rsidR="009E2655">
        <w:rPr>
          <w:rFonts w:ascii="Times New Roman" w:hAnsi="Times New Roman" w:cs="Times New Roman"/>
        </w:rPr>
        <w:t xml:space="preserve"> 2010)</w:t>
      </w:r>
      <w:r w:rsidR="00F44DA4" w:rsidRPr="00086315">
        <w:rPr>
          <w:rFonts w:ascii="Times New Roman" w:hAnsi="Times New Roman" w:cs="Times New Roman"/>
        </w:rPr>
        <w:t xml:space="preserve">. </w:t>
      </w:r>
      <w:r w:rsidRPr="00086315">
        <w:rPr>
          <w:rFonts w:ascii="Times New Roman" w:hAnsi="Times New Roman" w:cs="Times New Roman"/>
        </w:rPr>
        <w:t>Th</w:t>
      </w:r>
      <w:r w:rsidR="00651C09" w:rsidRPr="00086315">
        <w:rPr>
          <w:rFonts w:ascii="Times New Roman" w:hAnsi="Times New Roman" w:cs="Times New Roman"/>
        </w:rPr>
        <w:t xml:space="preserve">is </w:t>
      </w:r>
      <w:r w:rsidRPr="00086315">
        <w:rPr>
          <w:rFonts w:ascii="Times New Roman" w:hAnsi="Times New Roman" w:cs="Times New Roman"/>
        </w:rPr>
        <w:t xml:space="preserve">loss of </w:t>
      </w:r>
      <w:r w:rsidR="00495623" w:rsidRPr="00086315">
        <w:rPr>
          <w:rFonts w:ascii="Times New Roman" w:hAnsi="Times New Roman" w:cs="Times New Roman"/>
        </w:rPr>
        <w:t xml:space="preserve">capacity </w:t>
      </w:r>
      <w:r w:rsidR="002203F1" w:rsidRPr="00086315">
        <w:rPr>
          <w:rFonts w:ascii="Times New Roman" w:hAnsi="Times New Roman" w:cs="Times New Roman"/>
        </w:rPr>
        <w:t>stems from a mutation sustained by primate ancestor</w:t>
      </w:r>
      <w:r w:rsidR="00651C09" w:rsidRPr="00086315">
        <w:rPr>
          <w:rFonts w:ascii="Times New Roman" w:hAnsi="Times New Roman" w:cs="Times New Roman"/>
        </w:rPr>
        <w:t>s</w:t>
      </w:r>
      <w:r w:rsidR="002203F1" w:rsidRPr="00086315">
        <w:rPr>
          <w:rFonts w:ascii="Times New Roman" w:hAnsi="Times New Roman" w:cs="Times New Roman"/>
        </w:rPr>
        <w:t xml:space="preserve"> </w:t>
      </w:r>
      <w:r w:rsidR="00A549E9" w:rsidRPr="00086315">
        <w:rPr>
          <w:rFonts w:ascii="Times New Roman" w:hAnsi="Times New Roman" w:cs="Times New Roman"/>
        </w:rPr>
        <w:t xml:space="preserve">approx. </w:t>
      </w:r>
      <w:r w:rsidR="002203F1" w:rsidRPr="00086315">
        <w:rPr>
          <w:rFonts w:ascii="Times New Roman" w:hAnsi="Times New Roman" w:cs="Times New Roman"/>
        </w:rPr>
        <w:t>61 MYA. All descendants carry a defective gene that results in the absence of the hepatic enzyme</w:t>
      </w:r>
      <w:r w:rsidR="00BF2059" w:rsidRPr="00086315">
        <w:rPr>
          <w:rFonts w:ascii="Times New Roman" w:hAnsi="Times New Roman" w:cs="Times New Roman"/>
        </w:rPr>
        <w:t xml:space="preserve"> </w:t>
      </w:r>
      <w:r w:rsidR="002D581E" w:rsidRPr="00086315">
        <w:rPr>
          <w:rFonts w:ascii="Times New Roman" w:hAnsi="Times New Roman" w:cs="Times New Roman"/>
        </w:rPr>
        <w:t>L-</w:t>
      </w:r>
      <w:proofErr w:type="spellStart"/>
      <w:r w:rsidR="002D581E" w:rsidRPr="00086315">
        <w:rPr>
          <w:rFonts w:ascii="Times New Roman" w:hAnsi="Times New Roman" w:cs="Times New Roman"/>
        </w:rPr>
        <w:t>gulono</w:t>
      </w:r>
      <w:proofErr w:type="spellEnd"/>
      <w:r w:rsidR="002D581E" w:rsidRPr="00086315">
        <w:rPr>
          <w:rFonts w:ascii="Times New Roman" w:hAnsi="Times New Roman" w:cs="Times New Roman"/>
        </w:rPr>
        <w:t>-γ-lactone oxidase (GLO)</w:t>
      </w:r>
      <w:r w:rsidR="009E2655">
        <w:rPr>
          <w:rFonts w:ascii="Times New Roman" w:hAnsi="Times New Roman" w:cs="Times New Roman"/>
        </w:rPr>
        <w:t>,</w:t>
      </w:r>
      <w:r w:rsidR="002203F1" w:rsidRPr="00086315">
        <w:rPr>
          <w:rFonts w:ascii="Times New Roman" w:hAnsi="Times New Roman" w:cs="Times New Roman"/>
        </w:rPr>
        <w:t xml:space="preserve"> the end-stage enzyme necessary for </w:t>
      </w:r>
      <w:r w:rsidR="000F7704" w:rsidRPr="00086315">
        <w:rPr>
          <w:rFonts w:ascii="Times New Roman" w:hAnsi="Times New Roman" w:cs="Times New Roman"/>
        </w:rPr>
        <w:t>VC synthesis</w:t>
      </w:r>
      <w:r w:rsidR="00BF2059" w:rsidRPr="00086315">
        <w:rPr>
          <w:rFonts w:ascii="Times New Roman" w:hAnsi="Times New Roman" w:cs="Times New Roman"/>
        </w:rPr>
        <w:t>.</w:t>
      </w:r>
      <w:r w:rsidR="002203F1" w:rsidRPr="00086315">
        <w:rPr>
          <w:rFonts w:ascii="Times New Roman" w:hAnsi="Times New Roman" w:cs="Times New Roman"/>
        </w:rPr>
        <w:t xml:space="preserve"> </w:t>
      </w:r>
      <w:r w:rsidR="00DC1F94" w:rsidRPr="00086315">
        <w:rPr>
          <w:rFonts w:ascii="Times New Roman" w:hAnsi="Times New Roman" w:cs="Times New Roman"/>
        </w:rPr>
        <w:t>As a result</w:t>
      </w:r>
      <w:r w:rsidR="009E2655">
        <w:rPr>
          <w:rFonts w:ascii="Times New Roman" w:hAnsi="Times New Roman" w:cs="Times New Roman"/>
        </w:rPr>
        <w:t>,</w:t>
      </w:r>
      <w:r w:rsidR="00DC1F94" w:rsidRPr="00086315">
        <w:rPr>
          <w:rFonts w:ascii="Times New Roman" w:hAnsi="Times New Roman" w:cs="Times New Roman"/>
        </w:rPr>
        <w:t xml:space="preserve"> h</w:t>
      </w:r>
      <w:r w:rsidR="002203F1" w:rsidRPr="00086315">
        <w:rPr>
          <w:rFonts w:ascii="Times New Roman" w:hAnsi="Times New Roman" w:cs="Times New Roman"/>
        </w:rPr>
        <w:t>umans are entirely dependent</w:t>
      </w:r>
      <w:r w:rsidR="00804C9D" w:rsidRPr="00086315">
        <w:rPr>
          <w:rFonts w:ascii="Times New Roman" w:hAnsi="Times New Roman" w:cs="Times New Roman"/>
        </w:rPr>
        <w:t xml:space="preserve"> </w:t>
      </w:r>
      <w:r w:rsidR="002203F1" w:rsidRPr="00086315">
        <w:rPr>
          <w:rFonts w:ascii="Times New Roman" w:hAnsi="Times New Roman" w:cs="Times New Roman"/>
        </w:rPr>
        <w:t xml:space="preserve">on </w:t>
      </w:r>
      <w:r w:rsidR="00CE03CC" w:rsidRPr="00086315">
        <w:rPr>
          <w:rFonts w:ascii="Times New Roman" w:hAnsi="Times New Roman" w:cs="Times New Roman"/>
        </w:rPr>
        <w:t xml:space="preserve">non-metabolic </w:t>
      </w:r>
      <w:r w:rsidR="002203F1" w:rsidRPr="00086315">
        <w:rPr>
          <w:rFonts w:ascii="Times New Roman" w:hAnsi="Times New Roman" w:cs="Times New Roman"/>
        </w:rPr>
        <w:t>sources of V</w:t>
      </w:r>
      <w:r w:rsidR="006B568F" w:rsidRPr="00086315">
        <w:rPr>
          <w:rFonts w:ascii="Times New Roman" w:hAnsi="Times New Roman" w:cs="Times New Roman"/>
        </w:rPr>
        <w:t>C</w:t>
      </w:r>
      <w:r w:rsidR="009E2655">
        <w:rPr>
          <w:rFonts w:ascii="Times New Roman" w:hAnsi="Times New Roman" w:cs="Times New Roman"/>
        </w:rPr>
        <w:t>,</w:t>
      </w:r>
      <w:r w:rsidR="00CE03CC" w:rsidRPr="00086315">
        <w:rPr>
          <w:rFonts w:ascii="Times New Roman" w:hAnsi="Times New Roman" w:cs="Times New Roman"/>
        </w:rPr>
        <w:t xml:space="preserve"> </w:t>
      </w:r>
      <w:r w:rsidR="00954FB6" w:rsidRPr="00086315">
        <w:rPr>
          <w:rFonts w:ascii="Times New Roman" w:hAnsi="Times New Roman" w:cs="Times New Roman"/>
        </w:rPr>
        <w:t>e.g.</w:t>
      </w:r>
      <w:r w:rsidR="009E2655">
        <w:rPr>
          <w:rFonts w:ascii="Times New Roman" w:hAnsi="Times New Roman" w:cs="Times New Roman"/>
        </w:rPr>
        <w:t>,</w:t>
      </w:r>
      <w:r w:rsidR="00954FB6" w:rsidRPr="00086315">
        <w:rPr>
          <w:rFonts w:ascii="Times New Roman" w:hAnsi="Times New Roman" w:cs="Times New Roman"/>
        </w:rPr>
        <w:t xml:space="preserve"> </w:t>
      </w:r>
      <w:r w:rsidR="009A0061" w:rsidRPr="00086315">
        <w:rPr>
          <w:rFonts w:ascii="Times New Roman" w:hAnsi="Times New Roman" w:cs="Times New Roman"/>
        </w:rPr>
        <w:t>diet</w:t>
      </w:r>
      <w:r w:rsidR="006D638C" w:rsidRPr="00086315">
        <w:rPr>
          <w:rFonts w:ascii="Times New Roman" w:hAnsi="Times New Roman" w:cs="Times New Roman"/>
        </w:rPr>
        <w:t>ary intake</w:t>
      </w:r>
      <w:r w:rsidR="009A0061" w:rsidRPr="00086315">
        <w:rPr>
          <w:rFonts w:ascii="Times New Roman" w:hAnsi="Times New Roman" w:cs="Times New Roman"/>
        </w:rPr>
        <w:t xml:space="preserve"> </w:t>
      </w:r>
      <w:r w:rsidR="00E82967" w:rsidRPr="00086315">
        <w:rPr>
          <w:rFonts w:ascii="Times New Roman" w:hAnsi="Times New Roman" w:cs="Times New Roman"/>
        </w:rPr>
        <w:t>or supplements</w:t>
      </w:r>
      <w:r w:rsidR="008E3FD1" w:rsidRPr="00086315">
        <w:rPr>
          <w:rFonts w:ascii="Times New Roman" w:hAnsi="Times New Roman" w:cs="Times New Roman"/>
        </w:rPr>
        <w:t>.</w:t>
      </w:r>
    </w:p>
    <w:p w14:paraId="71830153" w14:textId="6C25EDDA" w:rsidR="003E53CE" w:rsidRPr="00086315" w:rsidRDefault="002203F1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As a point of comparison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rats not only synthesize their own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but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through a redox feedback mechanism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can up- or downregulate production.</w:t>
      </w:r>
      <w:r w:rsidR="00525BC4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BE7A14" w:rsidRPr="00086315">
        <w:rPr>
          <w:rFonts w:ascii="Times New Roman" w:hAnsi="Times New Roman" w:cs="Times New Roman"/>
          <w:sz w:val="20"/>
          <w:szCs w:val="20"/>
        </w:rPr>
        <w:t>I</w:t>
      </w:r>
      <w:r w:rsidRPr="00086315">
        <w:rPr>
          <w:rFonts w:ascii="Times New Roman" w:hAnsi="Times New Roman" w:cs="Times New Roman"/>
          <w:sz w:val="20"/>
          <w:szCs w:val="20"/>
        </w:rPr>
        <w:t xml:space="preserve">f </w:t>
      </w:r>
      <w:r w:rsidR="001175B0" w:rsidRPr="00086315">
        <w:rPr>
          <w:rFonts w:ascii="Times New Roman" w:hAnsi="Times New Roman" w:cs="Times New Roman"/>
          <w:sz w:val="20"/>
          <w:szCs w:val="20"/>
        </w:rPr>
        <w:t>stressed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BE7A14" w:rsidRPr="00086315">
        <w:rPr>
          <w:rFonts w:ascii="Times New Roman" w:hAnsi="Times New Roman" w:cs="Times New Roman"/>
          <w:sz w:val="20"/>
          <w:szCs w:val="20"/>
        </w:rPr>
        <w:t xml:space="preserve"> they</w:t>
      </w:r>
      <w:r w:rsidRPr="00086315">
        <w:rPr>
          <w:rFonts w:ascii="Times New Roman" w:hAnsi="Times New Roman" w:cs="Times New Roman"/>
          <w:sz w:val="20"/>
          <w:szCs w:val="20"/>
        </w:rPr>
        <w:t xml:space="preserve"> can up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525BC4" w:rsidRPr="00086315">
        <w:rPr>
          <w:rFonts w:ascii="Times New Roman" w:hAnsi="Times New Roman" w:cs="Times New Roman"/>
          <w:sz w:val="20"/>
          <w:szCs w:val="20"/>
        </w:rPr>
        <w:t xml:space="preserve">production </w:t>
      </w:r>
      <w:r w:rsidRPr="00086315">
        <w:rPr>
          <w:rFonts w:ascii="Times New Roman" w:hAnsi="Times New Roman" w:cs="Times New Roman"/>
          <w:sz w:val="20"/>
          <w:szCs w:val="20"/>
        </w:rPr>
        <w:t xml:space="preserve">3-fold from 70 mg </w:t>
      </w:r>
      <w:r w:rsidR="003E6001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per kilogram </w:t>
      </w:r>
      <w:r w:rsidR="00B220C3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of bodyweight </w:t>
      </w:r>
      <w:r w:rsidR="003E6001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per day </w:t>
      </w:r>
      <w:r w:rsidR="00EE5632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to </w:t>
      </w:r>
      <w:r w:rsidR="00B220C3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>215 mg</w:t>
      </w:r>
      <w:r w:rsidR="001175B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(</w:t>
      </w:r>
      <w:r w:rsidR="00E6255E" w:rsidRPr="00086315">
        <w:rPr>
          <w:rFonts w:ascii="Times New Roman" w:hAnsi="Times New Roman" w:cs="Times New Roman"/>
          <w:sz w:val="20"/>
          <w:szCs w:val="20"/>
        </w:rPr>
        <w:t>Salomon and Stubbs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6255E" w:rsidRPr="00086315">
        <w:rPr>
          <w:rFonts w:ascii="Times New Roman" w:hAnsi="Times New Roman" w:cs="Times New Roman"/>
          <w:sz w:val="20"/>
          <w:szCs w:val="20"/>
        </w:rPr>
        <w:t xml:space="preserve"> 1961</w:t>
      </w:r>
      <w:r w:rsidR="00C805AF" w:rsidRPr="00086315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="00195D21" w:rsidRPr="00086315">
        <w:rPr>
          <w:rFonts w:ascii="Times New Roman" w:hAnsi="Times New Roman" w:cs="Times New Roman"/>
          <w:sz w:val="20"/>
          <w:szCs w:val="20"/>
        </w:rPr>
        <w:t>Conney</w:t>
      </w:r>
      <w:proofErr w:type="spellEnd"/>
      <w:r w:rsidR="00195D21" w:rsidRPr="00086315">
        <w:rPr>
          <w:rFonts w:ascii="Times New Roman" w:hAnsi="Times New Roman" w:cs="Times New Roman"/>
          <w:sz w:val="20"/>
          <w:szCs w:val="20"/>
        </w:rPr>
        <w:t xml:space="preserve"> et al</w:t>
      </w:r>
      <w:r w:rsidR="00EE5632" w:rsidRPr="00086315">
        <w:rPr>
          <w:rFonts w:ascii="Times New Roman" w:hAnsi="Times New Roman" w:cs="Times New Roman"/>
          <w:sz w:val="20"/>
          <w:szCs w:val="20"/>
        </w:rPr>
        <w:t>.</w:t>
      </w:r>
      <w:r w:rsidR="009E2655">
        <w:rPr>
          <w:rFonts w:ascii="Times New Roman" w:hAnsi="Times New Roman" w:cs="Times New Roman"/>
          <w:sz w:val="20"/>
          <w:szCs w:val="20"/>
        </w:rPr>
        <w:t xml:space="preserve"> 1961)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6D638C" w:rsidRPr="00086315">
        <w:rPr>
          <w:rFonts w:ascii="Times New Roman" w:hAnsi="Times New Roman" w:cs="Times New Roman"/>
          <w:sz w:val="20"/>
          <w:szCs w:val="20"/>
        </w:rPr>
        <w:t>In</w:t>
      </w:r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eastAsia="Arial" w:hAnsi="Times New Roman" w:cs="Times New Roman"/>
          <w:sz w:val="20"/>
          <w:szCs w:val="20"/>
        </w:rPr>
        <w:t>a</w:t>
      </w:r>
      <w:r w:rsidR="00734DA0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60B5B">
        <w:rPr>
          <w:rFonts w:ascii="Times New Roman" w:eastAsia="Arial" w:hAnsi="Times New Roman" w:cs="Times New Roman"/>
          <w:sz w:val="20"/>
          <w:szCs w:val="20"/>
        </w:rPr>
        <w:t xml:space="preserve">human </w:t>
      </w:r>
      <w:r w:rsidR="00734DA0" w:rsidRPr="00086315">
        <w:rPr>
          <w:rFonts w:ascii="Times New Roman" w:eastAsia="Arial" w:hAnsi="Times New Roman" w:cs="Times New Roman"/>
          <w:sz w:val="20"/>
          <w:szCs w:val="20"/>
        </w:rPr>
        <w:t xml:space="preserve">70 kg </w:t>
      </w:r>
      <w:r w:rsidRPr="00086315">
        <w:rPr>
          <w:rFonts w:ascii="Times New Roman" w:eastAsia="Arial" w:hAnsi="Times New Roman" w:cs="Times New Roman"/>
          <w:sz w:val="20"/>
          <w:szCs w:val="20"/>
        </w:rPr>
        <w:t>ad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>u</w:t>
      </w:r>
      <w:r w:rsidRPr="00086315">
        <w:rPr>
          <w:rFonts w:ascii="Times New Roman" w:eastAsia="Arial" w:hAnsi="Times New Roman" w:cs="Times New Roman"/>
          <w:sz w:val="20"/>
          <w:szCs w:val="20"/>
        </w:rPr>
        <w:t>lt</w:t>
      </w:r>
      <w:r w:rsidR="009E2655">
        <w:rPr>
          <w:rFonts w:ascii="Times New Roman" w:eastAsia="Arial" w:hAnsi="Times New Roman" w:cs="Times New Roman"/>
          <w:spacing w:val="23"/>
          <w:sz w:val="20"/>
          <w:szCs w:val="20"/>
        </w:rPr>
        <w:t>,</w:t>
      </w:r>
      <w:r w:rsidR="006D638C" w:rsidRPr="00086315">
        <w:rPr>
          <w:rFonts w:ascii="Times New Roman" w:eastAsia="Arial" w:hAnsi="Times New Roman" w:cs="Times New Roman"/>
          <w:sz w:val="20"/>
          <w:szCs w:val="20"/>
        </w:rPr>
        <w:t xml:space="preserve"> that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D638C" w:rsidRPr="00086315">
        <w:rPr>
          <w:rFonts w:ascii="Times New Roman" w:eastAsia="Arial" w:hAnsi="Times New Roman" w:cs="Times New Roman"/>
          <w:sz w:val="20"/>
          <w:szCs w:val="20"/>
        </w:rPr>
        <w:t>converts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 xml:space="preserve">to about </w:t>
      </w:r>
      <w:r w:rsidR="0097187E" w:rsidRPr="00086315">
        <w:rPr>
          <w:rFonts w:ascii="Times New Roman" w:eastAsia="Arial" w:hAnsi="Times New Roman" w:cs="Times New Roman"/>
          <w:sz w:val="20"/>
          <w:szCs w:val="20"/>
        </w:rPr>
        <w:t>4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z w:val="20"/>
          <w:szCs w:val="20"/>
        </w:rPr>
        <w:t>000</w:t>
      </w:r>
      <w:r w:rsidRPr="00086315">
        <w:rPr>
          <w:rFonts w:ascii="Times New Roman" w:eastAsia="Arial" w:hAnsi="Times New Roman" w:cs="Times New Roman"/>
          <w:spacing w:val="15"/>
          <w:sz w:val="20"/>
          <w:szCs w:val="20"/>
        </w:rPr>
        <w:t xml:space="preserve"> </w:t>
      </w:r>
      <w:r w:rsidRPr="00086315">
        <w:rPr>
          <w:rFonts w:ascii="Times New Roman" w:eastAsia="Arial" w:hAnsi="Times New Roman" w:cs="Times New Roman"/>
          <w:sz w:val="20"/>
          <w:szCs w:val="20"/>
        </w:rPr>
        <w:t>to 15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z w:val="20"/>
          <w:szCs w:val="20"/>
        </w:rPr>
        <w:t>000</w:t>
      </w:r>
      <w:r w:rsidRPr="00086315">
        <w:rPr>
          <w:rFonts w:ascii="Times New Roman" w:eastAsia="Arial" w:hAnsi="Times New Roman" w:cs="Times New Roman"/>
          <w:spacing w:val="14"/>
          <w:sz w:val="20"/>
          <w:szCs w:val="20"/>
        </w:rPr>
        <w:t xml:space="preserve"> </w:t>
      </w:r>
      <w:r w:rsidRPr="00086315">
        <w:rPr>
          <w:rFonts w:ascii="Times New Roman" w:eastAsia="Arial" w:hAnsi="Times New Roman" w:cs="Times New Roman"/>
          <w:sz w:val="20"/>
          <w:szCs w:val="20"/>
        </w:rPr>
        <w:t>mg</w:t>
      </w:r>
      <w:r w:rsidRPr="00086315">
        <w:rPr>
          <w:rFonts w:ascii="Times New Roman" w:eastAsia="Arial" w:hAnsi="Times New Roman" w:cs="Times New Roman"/>
          <w:spacing w:val="14"/>
          <w:sz w:val="20"/>
          <w:szCs w:val="20"/>
        </w:rPr>
        <w:t xml:space="preserve"> of </w:t>
      </w:r>
      <w:r w:rsidRPr="00086315">
        <w:rPr>
          <w:rFonts w:ascii="Times New Roman" w:eastAsia="Arial" w:hAnsi="Times New Roman" w:cs="Times New Roman"/>
          <w:b/>
          <w:bCs/>
          <w:spacing w:val="1"/>
          <w:sz w:val="20"/>
          <w:szCs w:val="20"/>
        </w:rPr>
        <w:t>plasma V</w:t>
      </w:r>
      <w:r w:rsidR="006B568F" w:rsidRPr="00086315">
        <w:rPr>
          <w:rFonts w:ascii="Times New Roman" w:eastAsia="Arial" w:hAnsi="Times New Roman" w:cs="Times New Roman"/>
          <w:b/>
          <w:bCs/>
          <w:spacing w:val="1"/>
          <w:sz w:val="20"/>
          <w:szCs w:val="20"/>
        </w:rPr>
        <w:t>C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</w:t>
      </w:r>
      <w:r w:rsidR="00734DA0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synthesized 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>per day (</w:t>
      </w:r>
      <w:r w:rsidR="004344BD" w:rsidRPr="00086315">
        <w:rPr>
          <w:rFonts w:ascii="Times New Roman" w:eastAsia="Arial" w:hAnsi="Times New Roman" w:cs="Times New Roman"/>
          <w:spacing w:val="1"/>
          <w:sz w:val="20"/>
          <w:szCs w:val="20"/>
        </w:rPr>
        <w:t>Stone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="004344BD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1966</w:t>
      </w:r>
      <w:r w:rsidR="00EC34DA" w:rsidRPr="00086315">
        <w:rPr>
          <w:rFonts w:ascii="Times New Roman" w:eastAsia="Arial" w:hAnsi="Times New Roman" w:cs="Times New Roman"/>
          <w:spacing w:val="1"/>
          <w:sz w:val="20"/>
          <w:szCs w:val="20"/>
        </w:rPr>
        <w:t>b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). The </w:t>
      </w:r>
      <w:r w:rsidR="00425CF4">
        <w:rPr>
          <w:rFonts w:ascii="Times New Roman" w:eastAsia="Arial" w:hAnsi="Times New Roman" w:cs="Times New Roman"/>
          <w:spacing w:val="1"/>
          <w:sz w:val="20"/>
          <w:szCs w:val="20"/>
        </w:rPr>
        <w:t>range's upper bound</w:t>
      </w:r>
      <w:r w:rsidR="006D638C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>translates to a peak V</w:t>
      </w:r>
      <w:r w:rsidR="006B568F" w:rsidRPr="00086315">
        <w:rPr>
          <w:rFonts w:ascii="Times New Roman" w:eastAsia="Arial" w:hAnsi="Times New Roman" w:cs="Times New Roman"/>
          <w:spacing w:val="1"/>
          <w:sz w:val="20"/>
          <w:szCs w:val="20"/>
        </w:rPr>
        <w:t>C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plasma concentration of approximately 5.722 mmol/L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Kashiouris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2020)</w:t>
      </w:r>
      <w:r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546200" w:rsidRPr="00086315">
        <w:rPr>
          <w:rFonts w:ascii="Times New Roman" w:hAnsi="Times New Roman" w:cs="Times New Roman"/>
          <w:sz w:val="20"/>
          <w:szCs w:val="20"/>
        </w:rPr>
        <w:t>In comparison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4620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>were a human to ingest 18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000 mg </w:t>
      </w:r>
      <w:r w:rsidR="009C4073">
        <w:rPr>
          <w:rFonts w:ascii="Times New Roman" w:eastAsia="Arial" w:hAnsi="Times New Roman" w:cs="Times New Roman"/>
          <w:spacing w:val="1"/>
          <w:sz w:val="20"/>
          <w:szCs w:val="20"/>
        </w:rPr>
        <w:t>dail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>y</w:t>
      </w:r>
      <w:r w:rsidR="00546200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in doses of 3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="00546200" w:rsidRPr="00086315">
        <w:rPr>
          <w:rFonts w:ascii="Times New Roman" w:eastAsia="Arial" w:hAnsi="Times New Roman" w:cs="Times New Roman"/>
          <w:spacing w:val="1"/>
          <w:sz w:val="20"/>
          <w:szCs w:val="20"/>
        </w:rPr>
        <w:t>000 mg every 4 hours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the peak plasma concentration would be about 0.22 mmol/L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FC7721" w:rsidRPr="00086315">
        <w:rPr>
          <w:rFonts w:ascii="Times New Roman" w:hAnsi="Times New Roman" w:cs="Times New Roman"/>
          <w:sz w:val="20"/>
          <w:szCs w:val="20"/>
        </w:rPr>
        <w:t xml:space="preserve"> a </w:t>
      </w:r>
      <w:r w:rsidR="00D41EE6" w:rsidRPr="00086315">
        <w:rPr>
          <w:rFonts w:ascii="Times New Roman" w:hAnsi="Times New Roman" w:cs="Times New Roman"/>
          <w:sz w:val="20"/>
          <w:szCs w:val="20"/>
        </w:rPr>
        <w:t xml:space="preserve">26-fold </w:t>
      </w:r>
      <w:r w:rsidR="00FC7721" w:rsidRPr="00086315">
        <w:rPr>
          <w:rFonts w:ascii="Times New Roman" w:hAnsi="Times New Roman" w:cs="Times New Roman"/>
          <w:sz w:val="20"/>
          <w:szCs w:val="20"/>
        </w:rPr>
        <w:t>difference</w:t>
      </w:r>
      <w:r w:rsidR="004A49D2" w:rsidRPr="00086315">
        <w:rPr>
          <w:rFonts w:ascii="Times New Roman" w:hAnsi="Times New Roman" w:cs="Times New Roman"/>
          <w:sz w:val="20"/>
          <w:szCs w:val="20"/>
        </w:rPr>
        <w:t>.</w:t>
      </w:r>
    </w:p>
    <w:p w14:paraId="60880C7C" w14:textId="15213C4C" w:rsidR="00651C09" w:rsidRPr="00086315" w:rsidRDefault="007F6822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In humans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p</w:t>
      </w:r>
      <w:r w:rsidR="008B2D51" w:rsidRPr="00086315">
        <w:rPr>
          <w:rFonts w:ascii="Times New Roman" w:hAnsi="Times New Roman" w:cs="Times New Roman"/>
          <w:sz w:val="20"/>
          <w:szCs w:val="20"/>
        </w:rPr>
        <w:t>harmacokinetic modeling</w:t>
      </w:r>
      <w:r w:rsidR="001E3F40" w:rsidRPr="00086315">
        <w:rPr>
          <w:rFonts w:ascii="Times New Roman" w:hAnsi="Times New Roman" w:cs="Times New Roman"/>
          <w:sz w:val="20"/>
          <w:szCs w:val="20"/>
        </w:rPr>
        <w:t xml:space="preserve"> predicts </w:t>
      </w:r>
      <w:r w:rsidR="00C4404D" w:rsidRPr="00086315">
        <w:rPr>
          <w:rFonts w:ascii="Times New Roman" w:hAnsi="Times New Roman" w:cs="Times New Roman"/>
          <w:sz w:val="20"/>
          <w:szCs w:val="20"/>
        </w:rPr>
        <w:t xml:space="preserve">that </w:t>
      </w:r>
      <w:r w:rsidR="00EA6860" w:rsidRPr="00086315">
        <w:rPr>
          <w:rFonts w:ascii="Times New Roman" w:hAnsi="Times New Roman" w:cs="Times New Roman"/>
          <w:sz w:val="20"/>
          <w:szCs w:val="20"/>
        </w:rPr>
        <w:t>50</w:t>
      </w:r>
      <w:r w:rsidR="003C0D8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E74820" w:rsidRPr="00086315">
        <w:rPr>
          <w:rFonts w:ascii="Times New Roman" w:hAnsi="Times New Roman" w:cs="Times New Roman"/>
          <w:sz w:val="20"/>
          <w:szCs w:val="20"/>
        </w:rPr>
        <w:t>and 100</w:t>
      </w:r>
      <w:r w:rsidR="000A1E0E" w:rsidRPr="00086315">
        <w:rPr>
          <w:rFonts w:ascii="Times New Roman" w:hAnsi="Times New Roman" w:cs="Times New Roman"/>
          <w:sz w:val="20"/>
          <w:szCs w:val="20"/>
        </w:rPr>
        <w:t>-</w:t>
      </w:r>
      <w:r w:rsidR="00E74820" w:rsidRPr="00086315">
        <w:rPr>
          <w:rFonts w:ascii="Times New Roman" w:hAnsi="Times New Roman" w:cs="Times New Roman"/>
          <w:sz w:val="20"/>
          <w:szCs w:val="20"/>
        </w:rPr>
        <w:t xml:space="preserve">gram </w:t>
      </w:r>
      <w:r w:rsidR="00AA73BC" w:rsidRPr="00086315">
        <w:rPr>
          <w:rFonts w:ascii="Times New Roman" w:hAnsi="Times New Roman" w:cs="Times New Roman"/>
          <w:sz w:val="20"/>
          <w:szCs w:val="20"/>
        </w:rPr>
        <w:t>I-VC</w:t>
      </w:r>
      <w:r w:rsidR="00E7482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2005D" w:rsidRPr="00086315">
        <w:rPr>
          <w:rFonts w:ascii="Times New Roman" w:hAnsi="Times New Roman" w:cs="Times New Roman"/>
          <w:sz w:val="20"/>
          <w:szCs w:val="20"/>
        </w:rPr>
        <w:t xml:space="preserve">administrations </w:t>
      </w:r>
      <w:r w:rsidR="00920247" w:rsidRPr="00086315">
        <w:rPr>
          <w:rFonts w:ascii="Times New Roman" w:hAnsi="Times New Roman" w:cs="Times New Roman"/>
          <w:sz w:val="20"/>
          <w:szCs w:val="20"/>
        </w:rPr>
        <w:t>can</w:t>
      </w:r>
      <w:r w:rsidR="001E3F40" w:rsidRPr="00086315">
        <w:rPr>
          <w:rFonts w:ascii="Times New Roman" w:hAnsi="Times New Roman" w:cs="Times New Roman"/>
          <w:sz w:val="20"/>
          <w:szCs w:val="20"/>
        </w:rPr>
        <w:t xml:space="preserve"> yield</w:t>
      </w:r>
      <w:r w:rsidR="003C4A04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E663A" w:rsidRPr="00086315">
        <w:rPr>
          <w:rFonts w:ascii="Times New Roman" w:hAnsi="Times New Roman" w:cs="Times New Roman"/>
          <w:sz w:val="20"/>
          <w:szCs w:val="20"/>
        </w:rPr>
        <w:t>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="00CE663A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1E3F40" w:rsidRPr="00086315">
        <w:rPr>
          <w:rFonts w:ascii="Times New Roman" w:hAnsi="Times New Roman" w:cs="Times New Roman"/>
          <w:sz w:val="20"/>
          <w:szCs w:val="20"/>
        </w:rPr>
        <w:t xml:space="preserve">concentrations of </w:t>
      </w:r>
      <w:r w:rsidR="00262A48" w:rsidRPr="00086315">
        <w:rPr>
          <w:rFonts w:ascii="Times New Roman" w:eastAsia="Arial" w:hAnsi="Times New Roman" w:cs="Times New Roman"/>
          <w:spacing w:val="1"/>
          <w:sz w:val="20"/>
          <w:szCs w:val="20"/>
        </w:rPr>
        <w:t>13</w:t>
      </w:r>
      <w:r w:rsidR="00901FC4" w:rsidRPr="00086315">
        <w:rPr>
          <w:rFonts w:ascii="Times New Roman" w:eastAsia="Arial" w:hAnsi="Times New Roman" w:cs="Times New Roman"/>
          <w:spacing w:val="1"/>
          <w:sz w:val="20"/>
          <w:szCs w:val="20"/>
        </w:rPr>
        <w:t>.</w:t>
      </w:r>
      <w:r w:rsidR="00262A48" w:rsidRPr="00086315">
        <w:rPr>
          <w:rFonts w:ascii="Times New Roman" w:eastAsia="Arial" w:hAnsi="Times New Roman" w:cs="Times New Roman"/>
          <w:spacing w:val="1"/>
          <w:sz w:val="20"/>
          <w:szCs w:val="20"/>
        </w:rPr>
        <w:t>350</w:t>
      </w:r>
      <w:r w:rsidR="00901FC4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mmol/L</w:t>
      </w:r>
      <w:r w:rsidR="00262A48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and 15.380 mmol/L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="00651C09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respectiv</w:t>
      </w:r>
      <w:r w:rsidR="007571D4" w:rsidRPr="00086315">
        <w:rPr>
          <w:rFonts w:ascii="Times New Roman" w:eastAsia="Arial" w:hAnsi="Times New Roman" w:cs="Times New Roman"/>
          <w:spacing w:val="1"/>
          <w:sz w:val="20"/>
          <w:szCs w:val="20"/>
        </w:rPr>
        <w:t>el</w:t>
      </w:r>
      <w:r w:rsidR="00651C09" w:rsidRPr="00086315">
        <w:rPr>
          <w:rFonts w:ascii="Times New Roman" w:eastAsia="Arial" w:hAnsi="Times New Roman" w:cs="Times New Roman"/>
          <w:spacing w:val="1"/>
          <w:sz w:val="20"/>
          <w:szCs w:val="20"/>
        </w:rPr>
        <w:t>y</w:t>
      </w:r>
      <w:r w:rsidR="003812CC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</w:t>
      </w:r>
      <w:r w:rsidR="00C2005D" w:rsidRPr="00086315">
        <w:rPr>
          <w:rFonts w:ascii="Times New Roman" w:eastAsia="Arial" w:hAnsi="Times New Roman" w:cs="Times New Roman"/>
          <w:spacing w:val="1"/>
          <w:sz w:val="20"/>
          <w:szCs w:val="20"/>
        </w:rPr>
        <w:t>(</w:t>
      </w:r>
      <w:proofErr w:type="spellStart"/>
      <w:r w:rsidR="00C2005D" w:rsidRPr="00086315">
        <w:rPr>
          <w:rFonts w:ascii="Times New Roman" w:eastAsia="Arial" w:hAnsi="Times New Roman" w:cs="Times New Roman"/>
          <w:spacing w:val="1"/>
          <w:sz w:val="20"/>
          <w:szCs w:val="20"/>
        </w:rPr>
        <w:t>Padayatty</w:t>
      </w:r>
      <w:proofErr w:type="spellEnd"/>
      <w:r w:rsidR="00C2005D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et al.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2004)</w:t>
      </w:r>
      <w:r w:rsidR="003812CC" w:rsidRPr="00086315">
        <w:rPr>
          <w:rFonts w:ascii="Times New Roman" w:eastAsia="Arial" w:hAnsi="Times New Roman" w:cs="Times New Roman"/>
          <w:spacing w:val="1"/>
          <w:sz w:val="20"/>
          <w:szCs w:val="20"/>
        </w:rPr>
        <w:t>.</w:t>
      </w:r>
      <w:r w:rsidR="004A6D58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</w:t>
      </w:r>
      <w:r w:rsidR="00651C09" w:rsidRPr="00086315">
        <w:rPr>
          <w:rFonts w:ascii="Times New Roman" w:eastAsia="Arial" w:hAnsi="Times New Roman" w:cs="Times New Roman"/>
          <w:spacing w:val="1"/>
          <w:sz w:val="20"/>
          <w:szCs w:val="20"/>
        </w:rPr>
        <w:t>M</w:t>
      </w:r>
      <w:r w:rsidR="002B7B6E" w:rsidRPr="00086315">
        <w:rPr>
          <w:rFonts w:ascii="Times New Roman" w:eastAsia="Arial" w:hAnsi="Times New Roman" w:cs="Times New Roman"/>
          <w:spacing w:val="1"/>
          <w:sz w:val="20"/>
          <w:szCs w:val="20"/>
        </w:rPr>
        <w:t>ore broadly</w:t>
      </w:r>
      <w:r w:rsidR="009E2655">
        <w:rPr>
          <w:rFonts w:ascii="Times New Roman" w:eastAsia="Arial" w:hAnsi="Times New Roman" w:cs="Times New Roman"/>
          <w:spacing w:val="1"/>
          <w:sz w:val="20"/>
          <w:szCs w:val="20"/>
        </w:rPr>
        <w:t>,</w:t>
      </w:r>
      <w:r w:rsidR="002B7B6E" w:rsidRPr="00086315">
        <w:rPr>
          <w:rFonts w:ascii="Times New Roman" w:eastAsia="Arial" w:hAnsi="Times New Roman" w:cs="Times New Roman"/>
          <w:spacing w:val="1"/>
          <w:sz w:val="20"/>
          <w:szCs w:val="20"/>
        </w:rPr>
        <w:t xml:space="preserve"> i</w:t>
      </w:r>
      <w:r w:rsidR="00820F3F" w:rsidRPr="00086315">
        <w:rPr>
          <w:rFonts w:ascii="Times New Roman" w:hAnsi="Times New Roman" w:cs="Times New Roman"/>
          <w:sz w:val="20"/>
          <w:szCs w:val="20"/>
        </w:rPr>
        <w:t>ntravenous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="002203F1" w:rsidRPr="00086315">
        <w:rPr>
          <w:rFonts w:ascii="Times New Roman" w:hAnsi="Times New Roman" w:cs="Times New Roman"/>
          <w:sz w:val="20"/>
          <w:szCs w:val="20"/>
        </w:rPr>
        <w:t xml:space="preserve"> administrations</w:t>
      </w:r>
      <w:r w:rsidR="002B7B6E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203F1" w:rsidRPr="00086315">
        <w:rPr>
          <w:rFonts w:ascii="Times New Roman" w:hAnsi="Times New Roman" w:cs="Times New Roman"/>
          <w:sz w:val="20"/>
          <w:szCs w:val="20"/>
        </w:rPr>
        <w:t>achieve plasma concentrations 30- to 70-fold higher than oral ones (</w:t>
      </w:r>
      <w:proofErr w:type="spellStart"/>
      <w:r w:rsidR="002203F1" w:rsidRPr="00086315">
        <w:rPr>
          <w:rFonts w:ascii="Times New Roman" w:hAnsi="Times New Roman" w:cs="Times New Roman"/>
          <w:sz w:val="20"/>
          <w:szCs w:val="20"/>
        </w:rPr>
        <w:t>Padayatty</w:t>
      </w:r>
      <w:proofErr w:type="spellEnd"/>
      <w:r w:rsidR="002203F1" w:rsidRPr="00086315">
        <w:rPr>
          <w:rFonts w:ascii="Times New Roman" w:hAnsi="Times New Roman" w:cs="Times New Roman"/>
          <w:sz w:val="20"/>
          <w:szCs w:val="20"/>
        </w:rPr>
        <w:t xml:space="preserve">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2010)</w:t>
      </w:r>
      <w:r w:rsidR="00957CE2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651C09" w:rsidRPr="00086315">
        <w:rPr>
          <w:rFonts w:ascii="Times New Roman" w:hAnsi="Times New Roman" w:cs="Times New Roman"/>
          <w:sz w:val="20"/>
          <w:szCs w:val="20"/>
        </w:rPr>
        <w:t>C</w:t>
      </w:r>
      <w:r w:rsidR="00D448A8" w:rsidRPr="00086315">
        <w:rPr>
          <w:rFonts w:ascii="Times New Roman" w:hAnsi="Times New Roman" w:cs="Times New Roman"/>
          <w:sz w:val="20"/>
          <w:szCs w:val="20"/>
        </w:rPr>
        <w:t>ompensat</w:t>
      </w:r>
      <w:r w:rsidR="00715D07">
        <w:rPr>
          <w:rFonts w:ascii="Times New Roman" w:hAnsi="Times New Roman" w:cs="Times New Roman"/>
          <w:sz w:val="20"/>
          <w:szCs w:val="20"/>
        </w:rPr>
        <w:t>ing</w:t>
      </w:r>
      <w:r w:rsidR="00D448A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7736EE" w:rsidRPr="00086315">
        <w:rPr>
          <w:rFonts w:ascii="Times New Roman" w:hAnsi="Times New Roman" w:cs="Times New Roman"/>
          <w:sz w:val="20"/>
          <w:szCs w:val="20"/>
        </w:rPr>
        <w:t xml:space="preserve">orally </w:t>
      </w:r>
      <w:r w:rsidR="00D448A8" w:rsidRPr="00086315">
        <w:rPr>
          <w:rFonts w:ascii="Times New Roman" w:hAnsi="Times New Roman" w:cs="Times New Roman"/>
          <w:sz w:val="20"/>
          <w:szCs w:val="20"/>
        </w:rPr>
        <w:t xml:space="preserve">for </w:t>
      </w:r>
      <w:r w:rsidR="00200AA7" w:rsidRPr="00086315">
        <w:rPr>
          <w:rFonts w:ascii="Times New Roman" w:hAnsi="Times New Roman" w:cs="Times New Roman"/>
          <w:i/>
          <w:iCs/>
          <w:sz w:val="20"/>
          <w:szCs w:val="20"/>
        </w:rPr>
        <w:t>direct-to-</w:t>
      </w:r>
      <w:r w:rsidR="00D448A8" w:rsidRPr="00086315">
        <w:rPr>
          <w:rFonts w:ascii="Times New Roman" w:hAnsi="Times New Roman" w:cs="Times New Roman"/>
          <w:i/>
          <w:iCs/>
          <w:sz w:val="20"/>
          <w:szCs w:val="20"/>
        </w:rPr>
        <w:t>plasma</w:t>
      </w:r>
      <w:r w:rsidR="0066642E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00AA7" w:rsidRPr="00086315">
        <w:rPr>
          <w:rFonts w:ascii="Times New Roman" w:hAnsi="Times New Roman" w:cs="Times New Roman"/>
          <w:sz w:val="20"/>
          <w:szCs w:val="20"/>
        </w:rPr>
        <w:t xml:space="preserve">VC </w:t>
      </w:r>
      <w:r w:rsidR="00D448A8" w:rsidRPr="00086315">
        <w:rPr>
          <w:rFonts w:ascii="Times New Roman" w:hAnsi="Times New Roman" w:cs="Times New Roman"/>
          <w:sz w:val="20"/>
          <w:szCs w:val="20"/>
        </w:rPr>
        <w:t>concentrations</w:t>
      </w:r>
      <w:r w:rsidR="007736EE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D448A8" w:rsidRPr="00086315">
        <w:rPr>
          <w:rFonts w:ascii="Times New Roman" w:hAnsi="Times New Roman" w:cs="Times New Roman"/>
          <w:sz w:val="20"/>
          <w:szCs w:val="20"/>
        </w:rPr>
        <w:t xml:space="preserve">is </w:t>
      </w:r>
      <w:r w:rsidR="000455AE" w:rsidRPr="00086315">
        <w:rPr>
          <w:rFonts w:ascii="Times New Roman" w:hAnsi="Times New Roman" w:cs="Times New Roman"/>
          <w:sz w:val="20"/>
          <w:szCs w:val="20"/>
        </w:rPr>
        <w:t>not possible</w:t>
      </w:r>
      <w:r w:rsidR="00651C09" w:rsidRPr="0008631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3A960B3C" w14:textId="01F4A2EB" w:rsidR="002203F1" w:rsidRPr="00086315" w:rsidRDefault="00521154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O</w:t>
      </w:r>
      <w:r w:rsidR="00A42ECB" w:rsidRPr="00086315">
        <w:rPr>
          <w:rFonts w:ascii="Times New Roman" w:hAnsi="Times New Roman" w:cs="Times New Roman"/>
          <w:sz w:val="20"/>
          <w:szCs w:val="20"/>
        </w:rPr>
        <w:t>n the assumptio</w:t>
      </w:r>
      <w:r w:rsidR="00AB03B7" w:rsidRPr="00086315">
        <w:rPr>
          <w:rFonts w:ascii="Times New Roman" w:hAnsi="Times New Roman" w:cs="Times New Roman"/>
          <w:sz w:val="20"/>
          <w:szCs w:val="20"/>
        </w:rPr>
        <w:t>n</w:t>
      </w:r>
      <w:r w:rsidR="000D5A8F">
        <w:rPr>
          <w:rFonts w:ascii="Times New Roman" w:hAnsi="Times New Roman" w:cs="Times New Roman"/>
          <w:sz w:val="20"/>
          <w:szCs w:val="20"/>
        </w:rPr>
        <w:t xml:space="preserve"> </w:t>
      </w:r>
      <w:r w:rsidR="0001424D" w:rsidRPr="00086315">
        <w:rPr>
          <w:rFonts w:ascii="Times New Roman" w:hAnsi="Times New Roman" w:cs="Times New Roman"/>
          <w:sz w:val="20"/>
          <w:szCs w:val="20"/>
        </w:rPr>
        <w:t xml:space="preserve">that the </w:t>
      </w:r>
      <w:r w:rsidR="003B5158" w:rsidRPr="00086315">
        <w:rPr>
          <w:rFonts w:ascii="Times New Roman" w:hAnsi="Times New Roman" w:cs="Times New Roman"/>
          <w:sz w:val="20"/>
          <w:szCs w:val="20"/>
        </w:rPr>
        <w:t>human primate ancestor's diet</w:t>
      </w:r>
      <w:r w:rsidR="00A6795B" w:rsidRPr="00086315">
        <w:rPr>
          <w:rFonts w:ascii="Times New Roman" w:hAnsi="Times New Roman" w:cs="Times New Roman"/>
          <w:sz w:val="20"/>
          <w:szCs w:val="20"/>
        </w:rPr>
        <w:t xml:space="preserve"> approximated</w:t>
      </w:r>
      <w:r w:rsidR="00A42ECB" w:rsidRPr="00086315">
        <w:rPr>
          <w:rFonts w:ascii="Times New Roman" w:hAnsi="Times New Roman" w:cs="Times New Roman"/>
          <w:sz w:val="20"/>
          <w:szCs w:val="20"/>
        </w:rPr>
        <w:t xml:space="preserve"> that of </w:t>
      </w:r>
      <w:r w:rsidR="00AD1833" w:rsidRPr="00086315">
        <w:rPr>
          <w:rFonts w:ascii="Times New Roman" w:hAnsi="Times New Roman" w:cs="Times New Roman"/>
          <w:sz w:val="20"/>
          <w:szCs w:val="20"/>
        </w:rPr>
        <w:t>great apes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D1833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Pauling </w:t>
      </w:r>
      <w:r w:rsidR="00186CDA" w:rsidRPr="00086315">
        <w:rPr>
          <w:rFonts w:ascii="Times New Roman" w:eastAsia="Arial" w:hAnsi="Times New Roman" w:cs="Times New Roman"/>
          <w:sz w:val="20"/>
          <w:szCs w:val="20"/>
        </w:rPr>
        <w:t>(1970)</w:t>
      </w:r>
      <w:r w:rsidR="002415F7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D378F" w:rsidRPr="00086315">
        <w:rPr>
          <w:rFonts w:ascii="Times New Roman" w:eastAsia="Arial" w:hAnsi="Times New Roman" w:cs="Times New Roman"/>
          <w:sz w:val="20"/>
          <w:szCs w:val="20"/>
        </w:rPr>
        <w:t>estimated</w:t>
      </w:r>
      <w:r w:rsidR="009560A4">
        <w:rPr>
          <w:rFonts w:ascii="Times New Roman" w:eastAsia="Arial" w:hAnsi="Times New Roman" w:cs="Times New Roman"/>
          <w:sz w:val="20"/>
          <w:szCs w:val="20"/>
        </w:rPr>
        <w:t>, fifty years ago,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 that ancestral humans would </w:t>
      </w:r>
      <w:r w:rsidR="00145B4C" w:rsidRPr="00086315">
        <w:rPr>
          <w:rFonts w:ascii="Times New Roman" w:eastAsia="Arial" w:hAnsi="Times New Roman" w:cs="Times New Roman"/>
          <w:sz w:val="20"/>
          <w:szCs w:val="20"/>
        </w:rPr>
        <w:t xml:space="preserve">only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have </w:t>
      </w:r>
      <w:r w:rsidR="007F197C" w:rsidRPr="00086315">
        <w:rPr>
          <w:rFonts w:ascii="Times New Roman" w:eastAsia="Arial" w:hAnsi="Times New Roman" w:cs="Times New Roman"/>
          <w:sz w:val="20"/>
          <w:szCs w:val="20"/>
        </w:rPr>
        <w:t xml:space="preserve">ingested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2.3 </w:t>
      </w:r>
      <w:r w:rsidR="002B49C3" w:rsidRPr="00086315">
        <w:rPr>
          <w:rFonts w:ascii="Times New Roman" w:eastAsia="Arial" w:hAnsi="Times New Roman" w:cs="Times New Roman"/>
          <w:sz w:val="20"/>
          <w:szCs w:val="20"/>
        </w:rPr>
        <w:t xml:space="preserve"> -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>9.5 grams of V</w:t>
      </w:r>
      <w:r w:rsidR="006B568F" w:rsidRPr="00086315">
        <w:rPr>
          <w:rFonts w:ascii="Times New Roman" w:eastAsia="Arial" w:hAnsi="Times New Roman" w:cs="Times New Roman"/>
          <w:sz w:val="20"/>
          <w:szCs w:val="20"/>
        </w:rPr>
        <w:t>C</w:t>
      </w:r>
      <w:r w:rsidR="002415F7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3533AA" w:rsidRPr="00086315">
        <w:rPr>
          <w:rFonts w:ascii="Times New Roman" w:eastAsia="Arial" w:hAnsi="Times New Roman" w:cs="Times New Roman"/>
          <w:sz w:val="20"/>
          <w:szCs w:val="20"/>
        </w:rPr>
        <w:t>per</w:t>
      </w:r>
      <w:r w:rsidR="002415F7" w:rsidRPr="00086315">
        <w:rPr>
          <w:rFonts w:ascii="Times New Roman" w:eastAsia="Arial" w:hAnsi="Times New Roman" w:cs="Times New Roman"/>
          <w:sz w:val="20"/>
          <w:szCs w:val="20"/>
        </w:rPr>
        <w:t xml:space="preserve"> day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>Th</w:t>
      </w:r>
      <w:r w:rsidR="00957CE2" w:rsidRPr="00086315">
        <w:rPr>
          <w:rFonts w:ascii="Times New Roman" w:hAnsi="Times New Roman" w:cs="Times New Roman"/>
          <w:sz w:val="20"/>
          <w:szCs w:val="20"/>
        </w:rPr>
        <w:t xml:space="preserve">e ingestion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>of 15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>000 - 18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000 mg </w:t>
      </w:r>
      <w:r w:rsidR="00831AD7" w:rsidRPr="00086315">
        <w:rPr>
          <w:rFonts w:ascii="Times New Roman" w:eastAsia="Arial" w:hAnsi="Times New Roman" w:cs="Times New Roman"/>
          <w:sz w:val="20"/>
          <w:szCs w:val="20"/>
        </w:rPr>
        <w:t xml:space="preserve">of VC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is </w:t>
      </w:r>
      <w:r w:rsidR="000F01EB" w:rsidRPr="00086315">
        <w:rPr>
          <w:rFonts w:ascii="Times New Roman" w:eastAsia="Arial" w:hAnsi="Times New Roman" w:cs="Times New Roman"/>
          <w:sz w:val="20"/>
          <w:szCs w:val="20"/>
        </w:rPr>
        <w:t xml:space="preserve">not possible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>without modern supplements</w:t>
      </w:r>
      <w:r w:rsidR="005920F0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9C76C4" w:rsidRPr="00086315">
        <w:rPr>
          <w:rFonts w:ascii="Times New Roman" w:eastAsia="Arial" w:hAnsi="Times New Roman" w:cs="Times New Roman"/>
          <w:sz w:val="20"/>
          <w:szCs w:val="20"/>
        </w:rPr>
        <w:t>Thus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9C76C4" w:rsidRPr="00086315">
        <w:rPr>
          <w:rFonts w:ascii="Times New Roman" w:eastAsia="Arial" w:hAnsi="Times New Roman" w:cs="Times New Roman"/>
          <w:sz w:val="20"/>
          <w:szCs w:val="20"/>
        </w:rPr>
        <w:t xml:space="preserve"> before the advent of modern </w:t>
      </w:r>
      <w:r w:rsidR="00C83F6F" w:rsidRPr="00086315">
        <w:rPr>
          <w:rFonts w:ascii="Times New Roman" w:eastAsia="Arial" w:hAnsi="Times New Roman" w:cs="Times New Roman"/>
          <w:sz w:val="20"/>
          <w:szCs w:val="20"/>
        </w:rPr>
        <w:t>medicine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7E6EC6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9C76C4" w:rsidRPr="00086315">
        <w:rPr>
          <w:rFonts w:ascii="Times New Roman" w:eastAsia="Arial" w:hAnsi="Times New Roman" w:cs="Times New Roman"/>
          <w:sz w:val="20"/>
          <w:szCs w:val="20"/>
        </w:rPr>
        <w:t xml:space="preserve">the disparity </w:t>
      </w:r>
      <w:r w:rsidR="00677B36" w:rsidRPr="00086315">
        <w:rPr>
          <w:rFonts w:ascii="Times New Roman" w:eastAsia="Arial" w:hAnsi="Times New Roman" w:cs="Times New Roman"/>
          <w:sz w:val="20"/>
          <w:szCs w:val="20"/>
        </w:rPr>
        <w:t xml:space="preserve">between </w:t>
      </w:r>
      <w:r w:rsidR="00831AD7" w:rsidRPr="00086315">
        <w:rPr>
          <w:rFonts w:ascii="Times New Roman" w:eastAsia="Arial" w:hAnsi="Times New Roman" w:cs="Times New Roman"/>
          <w:i/>
          <w:iCs/>
          <w:sz w:val="20"/>
          <w:szCs w:val="20"/>
        </w:rPr>
        <w:t>direct-to-plasma</w:t>
      </w:r>
      <w:r w:rsidR="00831AD7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7E6EC6" w:rsidRPr="00086315">
        <w:rPr>
          <w:rFonts w:ascii="Times New Roman" w:eastAsia="Arial" w:hAnsi="Times New Roman" w:cs="Times New Roman"/>
          <w:sz w:val="20"/>
          <w:szCs w:val="20"/>
        </w:rPr>
        <w:t>VC concentrations</w:t>
      </w:r>
      <w:r w:rsidR="00AE1246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A08EA" w:rsidRPr="00086315">
        <w:rPr>
          <w:rFonts w:ascii="Times New Roman" w:eastAsia="Arial" w:hAnsi="Times New Roman" w:cs="Times New Roman"/>
          <w:sz w:val="20"/>
          <w:szCs w:val="20"/>
        </w:rPr>
        <w:t xml:space="preserve">and </w:t>
      </w:r>
      <w:r w:rsidR="00F048DE" w:rsidRPr="00086315">
        <w:rPr>
          <w:rFonts w:ascii="Times New Roman" w:eastAsia="Arial" w:hAnsi="Times New Roman" w:cs="Times New Roman"/>
          <w:sz w:val="20"/>
          <w:szCs w:val="20"/>
        </w:rPr>
        <w:t>ingested</w:t>
      </w:r>
      <w:r w:rsidR="004B70D6" w:rsidRPr="00086315">
        <w:rPr>
          <w:rFonts w:ascii="Times New Roman" w:eastAsia="Arial" w:hAnsi="Times New Roman" w:cs="Times New Roman"/>
          <w:sz w:val="20"/>
          <w:szCs w:val="20"/>
        </w:rPr>
        <w:t xml:space="preserve"> concentrations would have been </w:t>
      </w:r>
      <w:r w:rsidR="00E464CE" w:rsidRPr="00086315">
        <w:rPr>
          <w:rFonts w:ascii="Times New Roman" w:eastAsia="Arial" w:hAnsi="Times New Roman" w:cs="Times New Roman"/>
          <w:sz w:val="20"/>
          <w:szCs w:val="20"/>
        </w:rPr>
        <w:t xml:space="preserve">that much more </w:t>
      </w:r>
      <w:r w:rsidR="004B70D6" w:rsidRPr="00086315">
        <w:rPr>
          <w:rFonts w:ascii="Times New Roman" w:eastAsia="Arial" w:hAnsi="Times New Roman" w:cs="Times New Roman"/>
          <w:sz w:val="20"/>
          <w:szCs w:val="20"/>
        </w:rPr>
        <w:t>pronounced.</w:t>
      </w:r>
    </w:p>
    <w:p w14:paraId="2939CFBF" w14:textId="5275E8E0" w:rsidR="002203F1" w:rsidRPr="00086315" w:rsidRDefault="00521154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lastRenderedPageBreak/>
        <w:t>Despite</w:t>
      </w:r>
      <w:r w:rsidR="00607C52" w:rsidRPr="00086315">
        <w:rPr>
          <w:rFonts w:ascii="Times New Roman" w:hAnsi="Times New Roman" w:cs="Times New Roman"/>
          <w:sz w:val="20"/>
          <w:szCs w:val="20"/>
        </w:rPr>
        <w:t xml:space="preserve"> th</w:t>
      </w:r>
      <w:r w:rsidR="000C7380" w:rsidRPr="00086315">
        <w:rPr>
          <w:rFonts w:ascii="Times New Roman" w:hAnsi="Times New Roman" w:cs="Times New Roman"/>
          <w:sz w:val="20"/>
          <w:szCs w:val="20"/>
        </w:rPr>
        <w:t xml:space="preserve">e </w:t>
      </w:r>
      <w:r w:rsidR="009C3B29" w:rsidRPr="00086315">
        <w:rPr>
          <w:rFonts w:ascii="Times New Roman" w:hAnsi="Times New Roman" w:cs="Times New Roman"/>
          <w:sz w:val="20"/>
          <w:szCs w:val="20"/>
        </w:rPr>
        <w:t>handicap</w:t>
      </w:r>
      <w:r w:rsidR="001A00FE" w:rsidRPr="00086315">
        <w:rPr>
          <w:rFonts w:ascii="Times New Roman" w:hAnsi="Times New Roman" w:cs="Times New Roman"/>
          <w:sz w:val="20"/>
          <w:szCs w:val="20"/>
        </w:rPr>
        <w:t xml:space="preserve"> of </w:t>
      </w:r>
      <w:r w:rsidR="009C2685" w:rsidRPr="00086315">
        <w:rPr>
          <w:rFonts w:ascii="Times New Roman" w:hAnsi="Times New Roman" w:cs="Times New Roman"/>
          <w:sz w:val="20"/>
          <w:szCs w:val="20"/>
        </w:rPr>
        <w:t>obtaining</w:t>
      </w:r>
      <w:r w:rsidR="00E95B6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0C7380" w:rsidRPr="00086315">
        <w:rPr>
          <w:rFonts w:ascii="Times New Roman" w:hAnsi="Times New Roman" w:cs="Times New Roman"/>
          <w:sz w:val="20"/>
          <w:szCs w:val="20"/>
        </w:rPr>
        <w:t xml:space="preserve">VC from </w:t>
      </w:r>
      <w:r w:rsidR="004B1744" w:rsidRPr="00086315">
        <w:rPr>
          <w:rFonts w:ascii="Times New Roman" w:hAnsi="Times New Roman" w:cs="Times New Roman"/>
          <w:sz w:val="20"/>
          <w:szCs w:val="20"/>
        </w:rPr>
        <w:t xml:space="preserve">the </w:t>
      </w:r>
      <w:r w:rsidR="000C7380" w:rsidRPr="00086315">
        <w:rPr>
          <w:rFonts w:ascii="Times New Roman" w:hAnsi="Times New Roman" w:cs="Times New Roman"/>
          <w:sz w:val="20"/>
          <w:szCs w:val="20"/>
        </w:rPr>
        <w:t>diet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07C52" w:rsidRPr="00086315">
        <w:rPr>
          <w:rFonts w:ascii="Times New Roman" w:hAnsi="Times New Roman" w:cs="Times New Roman"/>
          <w:sz w:val="20"/>
          <w:szCs w:val="20"/>
        </w:rPr>
        <w:t xml:space="preserve"> the mutation responsible for the cessation of VC synthesis in humans </w:t>
      </w:r>
      <w:r w:rsidR="000C7380" w:rsidRPr="00086315">
        <w:rPr>
          <w:rFonts w:ascii="Times New Roman" w:hAnsi="Times New Roman" w:cs="Times New Roman"/>
          <w:sz w:val="20"/>
          <w:szCs w:val="20"/>
        </w:rPr>
        <w:t>persisted in the primate lineage</w:t>
      </w:r>
      <w:r w:rsidR="00550A9E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0F1A72" w:rsidRPr="00086315">
        <w:rPr>
          <w:rFonts w:ascii="Times New Roman" w:hAnsi="Times New Roman" w:cs="Times New Roman"/>
          <w:sz w:val="20"/>
          <w:szCs w:val="20"/>
        </w:rPr>
        <w:t>This m</w:t>
      </w:r>
      <w:r w:rsidR="00651C09" w:rsidRPr="00086315">
        <w:rPr>
          <w:rFonts w:ascii="Times New Roman" w:hAnsi="Times New Roman" w:cs="Times New Roman"/>
          <w:sz w:val="20"/>
          <w:szCs w:val="20"/>
        </w:rPr>
        <w:t>ay</w:t>
      </w:r>
      <w:r w:rsidR="000F1A72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651C09" w:rsidRPr="00086315">
        <w:rPr>
          <w:rFonts w:ascii="Times New Roman" w:hAnsi="Times New Roman" w:cs="Times New Roman"/>
          <w:sz w:val="20"/>
          <w:szCs w:val="20"/>
        </w:rPr>
        <w:t>reflect two factors</w:t>
      </w:r>
      <w:r w:rsidR="00B17A2F" w:rsidRPr="00086315">
        <w:rPr>
          <w:rFonts w:ascii="Times New Roman" w:hAnsi="Times New Roman" w:cs="Times New Roman"/>
          <w:sz w:val="20"/>
          <w:szCs w:val="20"/>
        </w:rPr>
        <w:t>:</w:t>
      </w:r>
      <w:r w:rsidR="000F1A72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7A2EDE" w:rsidRPr="00086315">
        <w:rPr>
          <w:rFonts w:ascii="Times New Roman" w:hAnsi="Times New Roman" w:cs="Times New Roman"/>
          <w:sz w:val="20"/>
          <w:szCs w:val="20"/>
        </w:rPr>
        <w:t xml:space="preserve">1) </w:t>
      </w:r>
      <w:r w:rsidR="002203F1" w:rsidRPr="00086315">
        <w:rPr>
          <w:rFonts w:ascii="Times New Roman" w:hAnsi="Times New Roman" w:cs="Times New Roman"/>
          <w:sz w:val="20"/>
          <w:szCs w:val="20"/>
        </w:rPr>
        <w:t xml:space="preserve">Natural selection is more intense on the young (the pre-reproductive) than on the old. The average </w:t>
      </w:r>
      <w:r w:rsidR="000F1A72" w:rsidRPr="00086315">
        <w:rPr>
          <w:rFonts w:ascii="Times New Roman" w:hAnsi="Times New Roman" w:cs="Times New Roman"/>
          <w:sz w:val="20"/>
          <w:szCs w:val="20"/>
        </w:rPr>
        <w:t xml:space="preserve">human </w:t>
      </w:r>
      <w:r w:rsidR="002203F1" w:rsidRPr="00086315">
        <w:rPr>
          <w:rFonts w:ascii="Times New Roman" w:hAnsi="Times New Roman" w:cs="Times New Roman"/>
          <w:sz w:val="20"/>
          <w:szCs w:val="20"/>
        </w:rPr>
        <w:t>life span may have been short enough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203F1" w:rsidRPr="00086315">
        <w:rPr>
          <w:rFonts w:ascii="Times New Roman" w:hAnsi="Times New Roman" w:cs="Times New Roman"/>
          <w:sz w:val="20"/>
          <w:szCs w:val="20"/>
        </w:rPr>
        <w:t xml:space="preserve"> and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="002203F1" w:rsidRPr="00086315">
        <w:rPr>
          <w:rFonts w:ascii="Times New Roman" w:hAnsi="Times New Roman" w:cs="Times New Roman"/>
          <w:sz w:val="20"/>
          <w:szCs w:val="20"/>
        </w:rPr>
        <w:t xml:space="preserve"> sources of food</w:t>
      </w:r>
      <w:r w:rsidR="001303E5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203F1" w:rsidRPr="00086315">
        <w:rPr>
          <w:rFonts w:ascii="Times New Roman" w:hAnsi="Times New Roman" w:cs="Times New Roman"/>
          <w:sz w:val="20"/>
          <w:szCs w:val="20"/>
        </w:rPr>
        <w:t>plentiful enough to minimize the fitness liability of the loss</w:t>
      </w:r>
      <w:r w:rsidR="00FF140E" w:rsidRPr="00086315">
        <w:rPr>
          <w:rFonts w:ascii="Times New Roman" w:hAnsi="Times New Roman" w:cs="Times New Roman"/>
          <w:sz w:val="20"/>
          <w:szCs w:val="20"/>
        </w:rPr>
        <w:t xml:space="preserve">; </w:t>
      </w:r>
      <w:r w:rsidR="007A2EDE" w:rsidRPr="00086315">
        <w:rPr>
          <w:rFonts w:ascii="Times New Roman" w:hAnsi="Times New Roman" w:cs="Times New Roman"/>
          <w:sz w:val="20"/>
          <w:szCs w:val="20"/>
        </w:rPr>
        <w:t xml:space="preserve">2) </w:t>
      </w:r>
      <w:r w:rsidR="007A7183" w:rsidRPr="00086315">
        <w:rPr>
          <w:rFonts w:ascii="Times New Roman" w:hAnsi="Times New Roman" w:cs="Times New Roman"/>
          <w:sz w:val="20"/>
          <w:szCs w:val="20"/>
        </w:rPr>
        <w:t>A</w:t>
      </w:r>
      <w:r w:rsidR="00651C09" w:rsidRPr="00086315">
        <w:rPr>
          <w:rFonts w:ascii="Times New Roman" w:hAnsi="Times New Roman" w:cs="Times New Roman"/>
          <w:sz w:val="20"/>
          <w:szCs w:val="20"/>
        </w:rPr>
        <w:t>ll other things being equal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51C09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2203F1" w:rsidRPr="00086315">
        <w:rPr>
          <w:rFonts w:ascii="Times New Roman" w:hAnsi="Times New Roman" w:cs="Times New Roman"/>
          <w:sz w:val="20"/>
          <w:szCs w:val="20"/>
        </w:rPr>
        <w:t>the aged sustain more net oxidative damage than the young (Liguori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2018)</w:t>
      </w:r>
      <w:r w:rsidR="002203F1" w:rsidRPr="00086315">
        <w:rPr>
          <w:rFonts w:ascii="Times New Roman" w:hAnsi="Times New Roman" w:cs="Times New Roman"/>
          <w:sz w:val="20"/>
          <w:szCs w:val="20"/>
        </w:rPr>
        <w:t>. In that sense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203F1" w:rsidRPr="00086315">
        <w:rPr>
          <w:rFonts w:ascii="Times New Roman" w:hAnsi="Times New Roman" w:cs="Times New Roman"/>
          <w:sz w:val="20"/>
          <w:szCs w:val="20"/>
        </w:rPr>
        <w:t xml:space="preserve"> the liability may have been late enough in the life span to </w:t>
      </w:r>
      <w:r w:rsidR="00292991" w:rsidRPr="00086315">
        <w:rPr>
          <w:rFonts w:ascii="Times New Roman" w:hAnsi="Times New Roman" w:cs="Times New Roman"/>
          <w:sz w:val="20"/>
          <w:szCs w:val="20"/>
        </w:rPr>
        <w:t>escape</w:t>
      </w:r>
      <w:r w:rsidR="00BC3D02" w:rsidRPr="00086315">
        <w:rPr>
          <w:rFonts w:ascii="Times New Roman" w:hAnsi="Times New Roman" w:cs="Times New Roman"/>
          <w:sz w:val="20"/>
          <w:szCs w:val="20"/>
        </w:rPr>
        <w:t xml:space="preserve"> the </w:t>
      </w:r>
      <w:r w:rsidR="00CF4F72" w:rsidRPr="00086315">
        <w:rPr>
          <w:rFonts w:ascii="Times New Roman" w:hAnsi="Times New Roman" w:cs="Times New Roman"/>
          <w:sz w:val="20"/>
          <w:szCs w:val="20"/>
        </w:rPr>
        <w:t xml:space="preserve">influence </w:t>
      </w:r>
      <w:r w:rsidR="00BC3D02" w:rsidRPr="00086315">
        <w:rPr>
          <w:rFonts w:ascii="Times New Roman" w:hAnsi="Times New Roman" w:cs="Times New Roman"/>
          <w:sz w:val="20"/>
          <w:szCs w:val="20"/>
        </w:rPr>
        <w:t xml:space="preserve">of </w:t>
      </w:r>
      <w:r w:rsidR="00C42A49" w:rsidRPr="00086315">
        <w:rPr>
          <w:rFonts w:ascii="Times New Roman" w:hAnsi="Times New Roman" w:cs="Times New Roman"/>
          <w:sz w:val="20"/>
          <w:szCs w:val="20"/>
        </w:rPr>
        <w:t>natural selection.</w:t>
      </w:r>
      <w:r w:rsidR="00613EEF" w:rsidRPr="0008631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ABB3C29" w14:textId="5F1CB399" w:rsidR="00613EEF" w:rsidRPr="00086315" w:rsidRDefault="002203F1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Furthermore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loss of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production may </w:t>
      </w:r>
      <w:r w:rsidR="009D399E" w:rsidRPr="00086315">
        <w:rPr>
          <w:rFonts w:ascii="Times New Roman" w:hAnsi="Times New Roman" w:cs="Times New Roman"/>
          <w:sz w:val="20"/>
          <w:szCs w:val="20"/>
        </w:rPr>
        <w:t xml:space="preserve">not </w:t>
      </w:r>
      <w:r w:rsidRPr="00086315">
        <w:rPr>
          <w:rFonts w:ascii="Times New Roman" w:hAnsi="Times New Roman" w:cs="Times New Roman"/>
          <w:sz w:val="20"/>
          <w:szCs w:val="20"/>
        </w:rPr>
        <w:t xml:space="preserve">have been a </w:t>
      </w:r>
      <w:r w:rsidR="0048707D" w:rsidRPr="00086315">
        <w:rPr>
          <w:rFonts w:ascii="Times New Roman" w:hAnsi="Times New Roman" w:cs="Times New Roman"/>
          <w:sz w:val="20"/>
          <w:szCs w:val="20"/>
        </w:rPr>
        <w:t xml:space="preserve">total </w:t>
      </w:r>
      <w:r w:rsidRPr="00086315">
        <w:rPr>
          <w:rFonts w:ascii="Times New Roman" w:hAnsi="Times New Roman" w:cs="Times New Roman"/>
          <w:sz w:val="20"/>
          <w:szCs w:val="20"/>
        </w:rPr>
        <w:t>liability. As Pauling note</w:t>
      </w:r>
      <w:r w:rsidR="006827C3" w:rsidRPr="00086315">
        <w:rPr>
          <w:rFonts w:ascii="Times New Roman" w:hAnsi="Times New Roman" w:cs="Times New Roman"/>
          <w:sz w:val="20"/>
          <w:szCs w:val="20"/>
        </w:rPr>
        <w:t>d</w:t>
      </w:r>
      <w:r w:rsidR="00633DE6">
        <w:rPr>
          <w:rFonts w:ascii="Times New Roman" w:hAnsi="Times New Roman" w:cs="Times New Roman"/>
          <w:sz w:val="20"/>
          <w:szCs w:val="20"/>
        </w:rPr>
        <w:t xml:space="preserve">, </w:t>
      </w:r>
      <w:r w:rsidRPr="00086315">
        <w:rPr>
          <w:rFonts w:ascii="Times New Roman" w:hAnsi="Times New Roman" w:cs="Times New Roman"/>
          <w:sz w:val="20"/>
          <w:szCs w:val="20"/>
        </w:rPr>
        <w:t>it did save the body the cost of having to produce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(</w:t>
      </w:r>
      <w:r w:rsidR="009E2655">
        <w:rPr>
          <w:rFonts w:ascii="Times New Roman" w:hAnsi="Times New Roman" w:cs="Times New Roman"/>
          <w:sz w:val="20"/>
          <w:szCs w:val="20"/>
        </w:rPr>
        <w:t>1968)</w:t>
      </w:r>
      <w:r w:rsidRPr="00086315">
        <w:rPr>
          <w:rFonts w:ascii="Times New Roman" w:hAnsi="Times New Roman" w:cs="Times New Roman"/>
          <w:sz w:val="20"/>
          <w:szCs w:val="20"/>
        </w:rPr>
        <w:t>. Further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it may have triggered</w:t>
      </w:r>
      <w:r w:rsidR="005052AB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an increased ability o</w:t>
      </w:r>
      <w:r w:rsidR="00872AF1" w:rsidRPr="00086315">
        <w:rPr>
          <w:rFonts w:ascii="Times New Roman" w:hAnsi="Times New Roman" w:cs="Times New Roman"/>
          <w:sz w:val="20"/>
          <w:szCs w:val="20"/>
        </w:rPr>
        <w:t xml:space="preserve">f </w:t>
      </w:r>
      <w:r w:rsidRPr="00086315">
        <w:rPr>
          <w:rFonts w:ascii="Times New Roman" w:hAnsi="Times New Roman" w:cs="Times New Roman"/>
          <w:sz w:val="20"/>
          <w:szCs w:val="20"/>
        </w:rPr>
        <w:t>the kidney to pump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5052AB" w:rsidRPr="00086315">
        <w:rPr>
          <w:rFonts w:ascii="Times New Roman" w:hAnsi="Times New Roman" w:cs="Times New Roman"/>
          <w:sz w:val="20"/>
          <w:szCs w:val="20"/>
        </w:rPr>
        <w:t xml:space="preserve">back </w:t>
      </w:r>
      <w:r w:rsidRPr="00086315">
        <w:rPr>
          <w:rFonts w:ascii="Times New Roman" w:hAnsi="Times New Roman" w:cs="Times New Roman"/>
          <w:sz w:val="20"/>
          <w:szCs w:val="20"/>
        </w:rPr>
        <w:t xml:space="preserve">into the plasma </w:t>
      </w:r>
      <w:r w:rsidR="00872AF1" w:rsidRPr="00086315">
        <w:rPr>
          <w:rFonts w:ascii="Times New Roman" w:hAnsi="Times New Roman" w:cs="Times New Roman"/>
          <w:sz w:val="20"/>
          <w:szCs w:val="20"/>
        </w:rPr>
        <w:t xml:space="preserve">of </w:t>
      </w:r>
      <w:r w:rsidRPr="00086315">
        <w:rPr>
          <w:rFonts w:ascii="Times New Roman" w:hAnsi="Times New Roman" w:cs="Times New Roman"/>
          <w:sz w:val="20"/>
          <w:szCs w:val="20"/>
        </w:rPr>
        <w:t>certain cells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54B26" w:rsidRPr="00086315">
        <w:rPr>
          <w:rFonts w:ascii="Times New Roman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54B26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3F3928" w:rsidRPr="00086315">
        <w:rPr>
          <w:rFonts w:ascii="Times New Roman" w:hAnsi="Times New Roman" w:cs="Times New Roman"/>
          <w:sz w:val="20"/>
          <w:szCs w:val="20"/>
        </w:rPr>
        <w:t>white</w:t>
      </w:r>
      <w:r w:rsidR="00A54B26" w:rsidRPr="00086315">
        <w:rPr>
          <w:rFonts w:ascii="Times New Roman" w:hAnsi="Times New Roman" w:cs="Times New Roman"/>
          <w:sz w:val="20"/>
          <w:szCs w:val="20"/>
        </w:rPr>
        <w:t xml:space="preserve"> blood cells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85AE1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14202A" w:rsidRPr="00086315">
        <w:rPr>
          <w:rFonts w:ascii="Times New Roman" w:hAnsi="Times New Roman" w:cs="Times New Roman"/>
          <w:sz w:val="20"/>
          <w:szCs w:val="20"/>
        </w:rPr>
        <w:t xml:space="preserve">intestinal </w:t>
      </w:r>
      <w:r w:rsidR="00685AE1" w:rsidRPr="00086315">
        <w:rPr>
          <w:rFonts w:ascii="Times New Roman" w:hAnsi="Times New Roman" w:cs="Times New Roman"/>
          <w:sz w:val="20"/>
          <w:szCs w:val="20"/>
        </w:rPr>
        <w:t xml:space="preserve">epithelial </w:t>
      </w:r>
      <w:r w:rsidR="002B66D3" w:rsidRPr="00086315">
        <w:rPr>
          <w:rFonts w:ascii="Times New Roman" w:hAnsi="Times New Roman" w:cs="Times New Roman"/>
          <w:sz w:val="20"/>
          <w:szCs w:val="20"/>
        </w:rPr>
        <w:t>cells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85AE1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 xml:space="preserve">to extract </w:t>
      </w:r>
      <w:r w:rsidR="00872AF1" w:rsidRPr="00086315">
        <w:rPr>
          <w:rFonts w:ascii="Times New Roman" w:hAnsi="Times New Roman" w:cs="Times New Roman"/>
          <w:sz w:val="20"/>
          <w:szCs w:val="20"/>
        </w:rPr>
        <w:t>VC from circulation</w:t>
      </w:r>
      <w:r w:rsidRPr="00086315">
        <w:rPr>
          <w:rFonts w:ascii="Times New Roman" w:hAnsi="Times New Roman" w:cs="Times New Roman"/>
          <w:sz w:val="20"/>
          <w:szCs w:val="20"/>
        </w:rPr>
        <w:t xml:space="preserve"> (</w:t>
      </w:r>
      <w:r w:rsidR="00DB0D80" w:rsidRPr="00086315">
        <w:rPr>
          <w:rFonts w:ascii="Times New Roman" w:hAnsi="Times New Roman" w:cs="Times New Roman"/>
          <w:sz w:val="20"/>
          <w:szCs w:val="20"/>
        </w:rPr>
        <w:t xml:space="preserve">Bergsten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DB0D80" w:rsidRPr="00086315">
        <w:rPr>
          <w:rFonts w:ascii="Times New Roman" w:hAnsi="Times New Roman" w:cs="Times New Roman"/>
          <w:sz w:val="20"/>
          <w:szCs w:val="20"/>
        </w:rPr>
        <w:t xml:space="preserve">1990; </w:t>
      </w:r>
      <w:r w:rsidR="002F2BB1" w:rsidRPr="00086315">
        <w:rPr>
          <w:rFonts w:ascii="Times New Roman" w:hAnsi="Times New Roman" w:cs="Times New Roman"/>
          <w:sz w:val="20"/>
          <w:szCs w:val="20"/>
        </w:rPr>
        <w:t>Rivas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2008)</w:t>
      </w:r>
      <w:r w:rsidR="000F1A72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Pr="00086315">
        <w:rPr>
          <w:rFonts w:ascii="Times New Roman" w:eastAsia="Arial" w:hAnsi="Times New Roman" w:cs="Times New Roman"/>
          <w:sz w:val="20"/>
          <w:szCs w:val="20"/>
        </w:rPr>
        <w:t>Still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humans can benefit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 xml:space="preserve">therapeutically </w:t>
      </w:r>
      <w:r w:rsidRPr="00086315">
        <w:rPr>
          <w:rFonts w:ascii="Times New Roman" w:eastAsia="Arial" w:hAnsi="Times New Roman" w:cs="Times New Roman"/>
          <w:sz w:val="20"/>
          <w:szCs w:val="20"/>
        </w:rPr>
        <w:t>from oral doses of 100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Pr="00086315">
        <w:rPr>
          <w:rFonts w:ascii="Times New Roman" w:eastAsia="Arial" w:hAnsi="Times New Roman" w:cs="Times New Roman"/>
          <w:sz w:val="20"/>
          <w:szCs w:val="20"/>
        </w:rPr>
        <w:t>000 mg + a day when severely ill (</w:t>
      </w:r>
      <w:proofErr w:type="spellStart"/>
      <w:r w:rsidRPr="00086315">
        <w:rPr>
          <w:rFonts w:ascii="Times New Roman" w:eastAsia="Arial" w:hAnsi="Times New Roman" w:cs="Times New Roman"/>
          <w:sz w:val="20"/>
          <w:szCs w:val="20"/>
        </w:rPr>
        <w:t>Cathcart</w:t>
      </w:r>
      <w:proofErr w:type="spellEnd"/>
      <w:r w:rsidR="009E2655">
        <w:rPr>
          <w:rFonts w:ascii="Times New Roman" w:eastAsia="Arial" w:hAnsi="Times New Roman" w:cs="Times New Roman"/>
          <w:sz w:val="20"/>
          <w:szCs w:val="20"/>
        </w:rPr>
        <w:t xml:space="preserve"> 1981)</w:t>
      </w:r>
      <w:r w:rsidR="00C84B54" w:rsidRPr="00015847">
        <w:rPr>
          <w:rFonts w:ascii="Times New Roman" w:eastAsia="Arial" w:hAnsi="Times New Roman" w:cs="Times New Roman"/>
          <w:sz w:val="20"/>
          <w:szCs w:val="20"/>
          <w:vertAlign w:val="superscript"/>
        </w:rPr>
        <w:t>1</w:t>
      </w:r>
      <w:r w:rsidR="007F23D5" w:rsidRPr="00086315">
        <w:rPr>
          <w:rFonts w:ascii="Times New Roman" w:eastAsia="Arial" w:hAnsi="Times New Roman" w:cs="Times New Roman"/>
          <w:sz w:val="20"/>
          <w:szCs w:val="20"/>
        </w:rPr>
        <w:t>.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This is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 xml:space="preserve">especially true with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IV administration </w:t>
      </w:r>
      <w:r w:rsidR="00872AF1" w:rsidRPr="00086315">
        <w:rPr>
          <w:rFonts w:ascii="Times New Roman" w:eastAsia="Arial" w:hAnsi="Times New Roman" w:cs="Times New Roman"/>
          <w:sz w:val="20"/>
          <w:szCs w:val="20"/>
        </w:rPr>
        <w:t xml:space="preserve">which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 xml:space="preserve">can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more readily duplicate </w:t>
      </w:r>
      <w:r w:rsidR="00CA4165" w:rsidRPr="00086315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Pr="00086315">
        <w:rPr>
          <w:rFonts w:ascii="Times New Roman" w:eastAsia="Arial" w:hAnsi="Times New Roman" w:cs="Times New Roman"/>
          <w:sz w:val="20"/>
          <w:szCs w:val="20"/>
        </w:rPr>
        <w:t>plasma V</w:t>
      </w:r>
      <w:r w:rsidR="006B568F" w:rsidRPr="00086315">
        <w:rPr>
          <w:rFonts w:ascii="Times New Roman" w:eastAsia="Arial" w:hAnsi="Times New Roman" w:cs="Times New Roman"/>
          <w:sz w:val="20"/>
          <w:szCs w:val="20"/>
        </w:rPr>
        <w:t>C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concentrations reached </w:t>
      </w:r>
      <w:r w:rsidR="00D7536F" w:rsidRPr="00086315">
        <w:rPr>
          <w:rFonts w:ascii="Times New Roman" w:eastAsia="Arial" w:hAnsi="Times New Roman" w:cs="Times New Roman"/>
          <w:sz w:val="20"/>
          <w:szCs w:val="20"/>
        </w:rPr>
        <w:t xml:space="preserve">had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humans </w:t>
      </w:r>
      <w:r w:rsidR="00A466B4" w:rsidRPr="00086315">
        <w:rPr>
          <w:rFonts w:ascii="Times New Roman" w:eastAsia="Arial" w:hAnsi="Times New Roman" w:cs="Times New Roman"/>
          <w:sz w:val="20"/>
          <w:szCs w:val="20"/>
        </w:rPr>
        <w:t xml:space="preserve">been </w:t>
      </w:r>
      <w:r w:rsidRPr="00086315">
        <w:rPr>
          <w:rFonts w:ascii="Times New Roman" w:eastAsia="Arial" w:hAnsi="Times New Roman" w:cs="Times New Roman"/>
          <w:sz w:val="20"/>
          <w:szCs w:val="20"/>
        </w:rPr>
        <w:t>able to synthesize V</w:t>
      </w:r>
      <w:r w:rsidR="006B568F" w:rsidRPr="00086315">
        <w:rPr>
          <w:rFonts w:ascii="Times New Roman" w:eastAsia="Arial" w:hAnsi="Times New Roman" w:cs="Times New Roman"/>
          <w:sz w:val="20"/>
          <w:szCs w:val="20"/>
        </w:rPr>
        <w:t>C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(Stone</w:t>
      </w:r>
      <w:r w:rsidR="009E2655">
        <w:rPr>
          <w:rFonts w:ascii="Times New Roman" w:eastAsia="Arial" w:hAnsi="Times New Roman" w:cs="Times New Roman"/>
          <w:sz w:val="20"/>
          <w:szCs w:val="20"/>
        </w:rPr>
        <w:t xml:space="preserve"> 1979)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</w:p>
    <w:p w14:paraId="012768E0" w14:textId="28EECE99" w:rsidR="00843C07" w:rsidRPr="00086315" w:rsidRDefault="00E9085D" w:rsidP="00155398">
      <w:pPr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086315">
        <w:rPr>
          <w:rFonts w:ascii="Times New Roman" w:eastAsia="Arial" w:hAnsi="Times New Roman" w:cs="Times New Roman"/>
          <w:sz w:val="20"/>
          <w:szCs w:val="20"/>
        </w:rPr>
        <w:t>Th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 xml:space="preserve">e impact of VC on human illness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is consistent </w:t>
      </w:r>
      <w:r w:rsidR="00E853C8" w:rsidRPr="00086315">
        <w:rPr>
          <w:rFonts w:ascii="Times New Roman" w:eastAsia="Arial" w:hAnsi="Times New Roman" w:cs="Times New Roman"/>
          <w:sz w:val="20"/>
          <w:szCs w:val="20"/>
        </w:rPr>
        <w:t xml:space="preserve">with </w:t>
      </w:r>
      <w:r w:rsidR="00521154" w:rsidRPr="00086315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>difference in the outcome of infection</w:t>
      </w:r>
      <w:r w:rsidR="001C58B9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0C7380" w:rsidRPr="00086315">
        <w:rPr>
          <w:rFonts w:ascii="Times New Roman" w:eastAsia="Arial" w:hAnsi="Times New Roman" w:cs="Times New Roman"/>
          <w:sz w:val="20"/>
          <w:szCs w:val="20"/>
        </w:rPr>
        <w:t xml:space="preserve">in </w:t>
      </w:r>
      <w:r w:rsidR="001C58B9" w:rsidRPr="00086315">
        <w:rPr>
          <w:rFonts w:ascii="Times New Roman" w:eastAsia="Arial" w:hAnsi="Times New Roman" w:cs="Times New Roman"/>
          <w:sz w:val="20"/>
          <w:szCs w:val="20"/>
        </w:rPr>
        <w:t xml:space="preserve">mice with and without the </w:t>
      </w:r>
      <w:r w:rsidRPr="00086315">
        <w:rPr>
          <w:rFonts w:ascii="Times New Roman" w:eastAsia="Arial" w:hAnsi="Times New Roman" w:cs="Times New Roman"/>
          <w:sz w:val="20"/>
          <w:szCs w:val="20"/>
        </w:rPr>
        <w:t>ability to synthesize VC</w:t>
      </w:r>
      <w:r w:rsidR="00E853C8" w:rsidRPr="00086315">
        <w:rPr>
          <w:rFonts w:ascii="Times New Roman" w:eastAsia="Arial" w:hAnsi="Times New Roman" w:cs="Times New Roman"/>
          <w:sz w:val="20"/>
          <w:szCs w:val="20"/>
        </w:rPr>
        <w:t>.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Gulo (-/-) knockout mice</w:t>
      </w:r>
      <w:r w:rsidR="00D21C00" w:rsidRPr="00D21C00">
        <w:rPr>
          <w:rFonts w:ascii="Times New Roman" w:eastAsia="Arial" w:hAnsi="Times New Roman" w:cs="Times New Roman"/>
          <w:sz w:val="20"/>
          <w:szCs w:val="20"/>
          <w:vertAlign w:val="superscript"/>
        </w:rPr>
        <w:t>2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mice who have had their VC synthesizing ability removed (Li </w:t>
      </w:r>
      <w:r w:rsidR="00967CFC">
        <w:rPr>
          <w:rFonts w:ascii="Times New Roman" w:eastAsia="Arial" w:hAnsi="Times New Roman" w:cs="Times New Roman"/>
          <w:sz w:val="20"/>
          <w:szCs w:val="20"/>
        </w:rPr>
        <w:t xml:space="preserve">et al.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2006; Kim </w:t>
      </w:r>
      <w:r w:rsidR="00967CFC">
        <w:rPr>
          <w:rFonts w:ascii="Times New Roman" w:eastAsia="Arial" w:hAnsi="Times New Roman" w:cs="Times New Roman"/>
          <w:sz w:val="20"/>
          <w:szCs w:val="20"/>
        </w:rPr>
        <w:t xml:space="preserve">et al.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2013)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fare much worse than </w:t>
      </w:r>
      <w:r w:rsidR="00193EEE" w:rsidRPr="00086315">
        <w:rPr>
          <w:rFonts w:ascii="Times New Roman" w:eastAsia="Arial" w:hAnsi="Times New Roman" w:cs="Times New Roman"/>
          <w:sz w:val="20"/>
          <w:szCs w:val="20"/>
        </w:rPr>
        <w:t>n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ormal mice when infected with the H3N2</w:t>
      </w:r>
      <w:r w:rsidR="005760AB" w:rsidRPr="00086315">
        <w:rPr>
          <w:rFonts w:ascii="Times New Roman" w:eastAsia="Arial" w:hAnsi="Times New Roman" w:cs="Times New Roman"/>
          <w:sz w:val="20"/>
          <w:szCs w:val="20"/>
        </w:rPr>
        <w:t xml:space="preserve"> or H1N1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influenza virus</w:t>
      </w:r>
      <w:r w:rsidR="005760AB" w:rsidRPr="00086315">
        <w:rPr>
          <w:rFonts w:ascii="Times New Roman" w:eastAsia="Arial" w:hAnsi="Times New Roman" w:cs="Times New Roman"/>
          <w:sz w:val="20"/>
          <w:szCs w:val="20"/>
        </w:rPr>
        <w:t>es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. Compared to normal mice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>over the course of a week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0% of the former survived after infection (Kim et al.</w:t>
      </w:r>
      <w:r w:rsidR="009E2655">
        <w:rPr>
          <w:rFonts w:ascii="Times New Roman" w:eastAsia="Arial" w:hAnsi="Times New Roman" w:cs="Times New Roman"/>
          <w:sz w:val="20"/>
          <w:szCs w:val="20"/>
        </w:rPr>
        <w:t xml:space="preserve"> 2013)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5760AB" w:rsidRPr="00086315">
        <w:rPr>
          <w:rFonts w:ascii="Times New Roman" w:eastAsia="Arial" w:hAnsi="Times New Roman" w:cs="Times New Roman"/>
          <w:sz w:val="20"/>
          <w:szCs w:val="20"/>
        </w:rPr>
        <w:t>Relative to normal mice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5760AB" w:rsidRPr="00086315">
        <w:rPr>
          <w:rFonts w:ascii="Times New Roman" w:eastAsia="Arial" w:hAnsi="Times New Roman" w:cs="Times New Roman"/>
          <w:sz w:val="20"/>
          <w:szCs w:val="20"/>
        </w:rPr>
        <w:t xml:space="preserve"> g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ulo (-/-) mice had significantly higher virus titers </w:t>
      </w:r>
      <w:r w:rsidR="00DA0A8A" w:rsidRPr="00086315">
        <w:rPr>
          <w:rFonts w:ascii="Times New Roman" w:eastAsia="Arial" w:hAnsi="Times New Roman" w:cs="Times New Roman"/>
          <w:sz w:val="20"/>
          <w:szCs w:val="20"/>
        </w:rPr>
        <w:t xml:space="preserve">of H3N2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>in the lung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 xml:space="preserve">s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and evidenced lower production of the anti-viral cytokine interferon (IFN)-α/β. </w:t>
      </w:r>
      <w:r w:rsidR="00613EEF" w:rsidRPr="00086315">
        <w:rPr>
          <w:rFonts w:ascii="Times New Roman" w:eastAsia="Arial" w:hAnsi="Times New Roman" w:cs="Times New Roman"/>
          <w:sz w:val="20"/>
          <w:szCs w:val="20"/>
        </w:rPr>
        <w:t>T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hey </w:t>
      </w:r>
      <w:r w:rsidR="00613EEF" w:rsidRPr="00086315">
        <w:rPr>
          <w:rFonts w:ascii="Times New Roman" w:eastAsia="Arial" w:hAnsi="Times New Roman" w:cs="Times New Roman"/>
          <w:sz w:val="20"/>
          <w:szCs w:val="20"/>
        </w:rPr>
        <w:t xml:space="preserve">also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had higher 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 xml:space="preserve">lung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inflammatory cell densities and increased production of proinflammatory cytokines. 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>More tissue injury was also present (Li et al.</w:t>
      </w:r>
      <w:r w:rsidR="009E2655">
        <w:rPr>
          <w:rFonts w:ascii="Times New Roman" w:eastAsia="Arial" w:hAnsi="Times New Roman" w:cs="Times New Roman"/>
          <w:sz w:val="20"/>
          <w:szCs w:val="20"/>
        </w:rPr>
        <w:t xml:space="preserve"> 2006)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These effects did not 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>occur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in gulo (-/+) mice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843C07" w:rsidRPr="00086315">
        <w:rPr>
          <w:rFonts w:ascii="Times New Roman" w:eastAsia="Arial" w:hAnsi="Times New Roman" w:cs="Times New Roman"/>
          <w:sz w:val="20"/>
          <w:szCs w:val="20"/>
        </w:rPr>
        <w:t xml:space="preserve"> gulo (-/-) mice supplemented 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 xml:space="preserve">with VC </w:t>
      </w:r>
      <w:r w:rsidR="00521154" w:rsidRPr="00086315">
        <w:rPr>
          <w:rFonts w:ascii="Times New Roman" w:eastAsia="Arial" w:hAnsi="Times New Roman" w:cs="Times New Roman"/>
          <w:sz w:val="20"/>
          <w:szCs w:val="20"/>
        </w:rPr>
        <w:t>before</w:t>
      </w:r>
      <w:r w:rsidR="007A2EDE" w:rsidRPr="00086315">
        <w:rPr>
          <w:rFonts w:ascii="Times New Roman" w:eastAsia="Arial" w:hAnsi="Times New Roman" w:cs="Times New Roman"/>
          <w:sz w:val="20"/>
          <w:szCs w:val="20"/>
        </w:rPr>
        <w:t xml:space="preserve"> virus exposure.</w:t>
      </w:r>
    </w:p>
    <w:p w14:paraId="1A337082" w14:textId="4F715507" w:rsidR="004000CB" w:rsidRPr="00086315" w:rsidRDefault="007A2EDE" w:rsidP="00155398">
      <w:pPr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086315">
        <w:rPr>
          <w:rFonts w:ascii="Times New Roman" w:eastAsia="Arial" w:hAnsi="Times New Roman" w:cs="Times New Roman"/>
          <w:sz w:val="20"/>
          <w:szCs w:val="20"/>
        </w:rPr>
        <w:t>T</w:t>
      </w:r>
      <w:r w:rsidR="00FB48A6" w:rsidRPr="00086315">
        <w:rPr>
          <w:rFonts w:ascii="Times New Roman" w:eastAsia="Arial" w:hAnsi="Times New Roman" w:cs="Times New Roman"/>
          <w:sz w:val="20"/>
          <w:szCs w:val="20"/>
        </w:rPr>
        <w:t>he end</w:t>
      </w:r>
      <w:r w:rsidR="00521154" w:rsidRPr="00086315">
        <w:rPr>
          <w:rFonts w:ascii="Times New Roman" w:eastAsia="Arial" w:hAnsi="Times New Roman" w:cs="Times New Roman"/>
          <w:sz w:val="20"/>
          <w:szCs w:val="20"/>
        </w:rPr>
        <w:t>-</w:t>
      </w:r>
      <w:r w:rsidR="00FB48A6" w:rsidRPr="00086315">
        <w:rPr>
          <w:rFonts w:ascii="Times New Roman" w:eastAsia="Arial" w:hAnsi="Times New Roman" w:cs="Times New Roman"/>
          <w:sz w:val="20"/>
          <w:szCs w:val="20"/>
        </w:rPr>
        <w:t xml:space="preserve">stage enzyme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responsible </w:t>
      </w:r>
      <w:r w:rsidR="00FB48A6" w:rsidRPr="00086315">
        <w:rPr>
          <w:rFonts w:ascii="Times New Roman" w:eastAsia="Arial" w:hAnsi="Times New Roman" w:cs="Times New Roman"/>
          <w:sz w:val="20"/>
          <w:szCs w:val="20"/>
        </w:rPr>
        <w:t>for VC sy</w:t>
      </w:r>
      <w:r w:rsidR="00FE4F3B" w:rsidRPr="00086315">
        <w:rPr>
          <w:rFonts w:ascii="Times New Roman" w:eastAsia="Arial" w:hAnsi="Times New Roman" w:cs="Times New Roman"/>
          <w:sz w:val="20"/>
          <w:szCs w:val="20"/>
        </w:rPr>
        <w:t>nth</w:t>
      </w:r>
      <w:r w:rsidR="00FB48A6" w:rsidRPr="00086315">
        <w:rPr>
          <w:rFonts w:ascii="Times New Roman" w:eastAsia="Arial" w:hAnsi="Times New Roman" w:cs="Times New Roman"/>
          <w:sz w:val="20"/>
          <w:szCs w:val="20"/>
        </w:rPr>
        <w:t>esis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in humans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5760AB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5760AB" w:rsidRPr="00086315">
        <w:rPr>
          <w:rFonts w:ascii="Times New Roman" w:hAnsi="Times New Roman" w:cs="Times New Roman"/>
          <w:sz w:val="20"/>
          <w:szCs w:val="20"/>
        </w:rPr>
        <w:t>L-</w:t>
      </w:r>
      <w:proofErr w:type="spellStart"/>
      <w:r w:rsidR="005760AB" w:rsidRPr="00086315">
        <w:rPr>
          <w:rFonts w:ascii="Times New Roman" w:hAnsi="Times New Roman" w:cs="Times New Roman"/>
          <w:sz w:val="20"/>
          <w:szCs w:val="20"/>
        </w:rPr>
        <w:t>gulono</w:t>
      </w:r>
      <w:proofErr w:type="spellEnd"/>
      <w:r w:rsidR="002D581E" w:rsidRPr="00086315">
        <w:rPr>
          <w:rFonts w:ascii="Times New Roman" w:hAnsi="Times New Roman" w:cs="Times New Roman"/>
          <w:sz w:val="20"/>
          <w:szCs w:val="20"/>
        </w:rPr>
        <w:t>-γ-</w:t>
      </w:r>
      <w:r w:rsidR="005760AB" w:rsidRPr="00086315">
        <w:rPr>
          <w:rFonts w:ascii="Times New Roman" w:hAnsi="Times New Roman" w:cs="Times New Roman"/>
          <w:sz w:val="20"/>
          <w:szCs w:val="20"/>
        </w:rPr>
        <w:t>lactone oxidase</w:t>
      </w:r>
      <w:r w:rsidR="002D581E" w:rsidRPr="00086315">
        <w:rPr>
          <w:rFonts w:ascii="Times New Roman" w:hAnsi="Times New Roman" w:cs="Times New Roman"/>
          <w:sz w:val="20"/>
          <w:szCs w:val="20"/>
        </w:rPr>
        <w:t xml:space="preserve"> (GLO)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is defective (Hickey and Roberts</w:t>
      </w:r>
      <w:r w:rsidR="009E2655">
        <w:rPr>
          <w:rFonts w:ascii="Times New Roman" w:hAnsi="Times New Roman" w:cs="Times New Roman"/>
          <w:sz w:val="20"/>
          <w:szCs w:val="20"/>
        </w:rPr>
        <w:t xml:space="preserve"> 2004)</w:t>
      </w:r>
      <w:r w:rsidR="005760AB" w:rsidRPr="00086315">
        <w:rPr>
          <w:rFonts w:ascii="Times New Roman" w:hAnsi="Times New Roman" w:cs="Times New Roman"/>
          <w:sz w:val="20"/>
          <w:szCs w:val="20"/>
        </w:rPr>
        <w:t>. All the other necessary enzym</w:t>
      </w:r>
      <w:r w:rsidRPr="00086315">
        <w:rPr>
          <w:rFonts w:ascii="Times New Roman" w:hAnsi="Times New Roman" w:cs="Times New Roman"/>
          <w:sz w:val="20"/>
          <w:szCs w:val="20"/>
        </w:rPr>
        <w:t xml:space="preserve">es are present in the liver. </w:t>
      </w:r>
      <w:r w:rsidR="009431D4" w:rsidRPr="00086315">
        <w:rPr>
          <w:rFonts w:ascii="Times New Roman" w:hAnsi="Times New Roman" w:cs="Times New Roman"/>
          <w:sz w:val="20"/>
          <w:szCs w:val="20"/>
        </w:rPr>
        <w:t>As such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24A48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3C35AF" w:rsidRPr="00086315">
        <w:rPr>
          <w:rFonts w:ascii="Times New Roman" w:hAnsi="Times New Roman" w:cs="Times New Roman"/>
          <w:sz w:val="20"/>
          <w:szCs w:val="20"/>
        </w:rPr>
        <w:t xml:space="preserve">the loss of </w:t>
      </w:r>
      <w:r w:rsidR="000C7380" w:rsidRPr="00086315">
        <w:rPr>
          <w:rFonts w:ascii="Times New Roman" w:hAnsi="Times New Roman" w:cs="Times New Roman"/>
          <w:sz w:val="20"/>
          <w:szCs w:val="20"/>
        </w:rPr>
        <w:t xml:space="preserve">VC </w:t>
      </w:r>
      <w:r w:rsidR="003C35AF" w:rsidRPr="00086315">
        <w:rPr>
          <w:rFonts w:ascii="Times New Roman" w:hAnsi="Times New Roman" w:cs="Times New Roman"/>
          <w:sz w:val="20"/>
          <w:szCs w:val="20"/>
        </w:rPr>
        <w:t>synthesis</w:t>
      </w:r>
      <w:r w:rsidR="0030432D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0C7380" w:rsidRPr="00086315">
        <w:rPr>
          <w:rFonts w:ascii="Times New Roman" w:hAnsi="Times New Roman" w:cs="Times New Roman"/>
          <w:sz w:val="20"/>
          <w:szCs w:val="20"/>
        </w:rPr>
        <w:t>in human</w:t>
      </w:r>
      <w:r w:rsidR="0030432D" w:rsidRPr="00086315">
        <w:rPr>
          <w:rFonts w:ascii="Times New Roman" w:hAnsi="Times New Roman" w:cs="Times New Roman"/>
          <w:sz w:val="20"/>
          <w:szCs w:val="20"/>
        </w:rPr>
        <w:t>s</w:t>
      </w:r>
      <w:r w:rsidR="000C738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>may be characterized as a genetic disease (Stone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1966</w:t>
      </w:r>
      <w:r w:rsidR="00435837" w:rsidRPr="00086315">
        <w:rPr>
          <w:rFonts w:ascii="Times New Roman" w:eastAsia="Arial" w:hAnsi="Times New Roman" w:cs="Times New Roman"/>
          <w:sz w:val="20"/>
          <w:szCs w:val="20"/>
        </w:rPr>
        <w:t>a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>). Th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>e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disease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30432D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proofErr w:type="spellStart"/>
      <w:r w:rsidR="0030432D" w:rsidRPr="00086315">
        <w:rPr>
          <w:rFonts w:ascii="Times New Roman" w:eastAsia="Arial" w:hAnsi="Times New Roman" w:cs="Times New Roman"/>
          <w:sz w:val="20"/>
          <w:szCs w:val="20"/>
        </w:rPr>
        <w:t>hypoascorbemia</w:t>
      </w:r>
      <w:proofErr w:type="spellEnd"/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30432D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is analogous to other genetic diseases in which a missing 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 xml:space="preserve">or defective 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>enzyme causes a pathologic syndrome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phenylketonuria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galactosemia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000CB" w:rsidRPr="00086315">
        <w:rPr>
          <w:rFonts w:ascii="Times New Roman" w:eastAsia="Arial" w:hAnsi="Times New Roman" w:cs="Times New Roman"/>
          <w:sz w:val="20"/>
          <w:szCs w:val="20"/>
        </w:rPr>
        <w:t xml:space="preserve"> and alkaptonuria. </w:t>
      </w:r>
    </w:p>
    <w:p w14:paraId="71122C9D" w14:textId="6F91E46A" w:rsidR="006648C3" w:rsidRPr="00086315" w:rsidRDefault="009431D4" w:rsidP="00155398">
      <w:pPr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086315">
        <w:rPr>
          <w:rFonts w:ascii="Times New Roman" w:eastAsia="Arial" w:hAnsi="Times New Roman" w:cs="Times New Roman"/>
          <w:sz w:val="20"/>
          <w:szCs w:val="20"/>
        </w:rPr>
        <w:t>Full</w:t>
      </w:r>
      <w:r w:rsidR="00A75578" w:rsidRPr="00086315">
        <w:rPr>
          <w:rFonts w:ascii="Times New Roman" w:eastAsia="Arial" w:hAnsi="Times New Roman" w:cs="Times New Roman"/>
          <w:sz w:val="20"/>
          <w:szCs w:val="20"/>
        </w:rPr>
        <w:t>y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 correcting for the missing enzyme would entail </w:t>
      </w:r>
      <w:r w:rsidR="00B667C5" w:rsidRPr="00086315">
        <w:rPr>
          <w:rFonts w:ascii="Times New Roman" w:eastAsia="Arial" w:hAnsi="Times New Roman" w:cs="Times New Roman"/>
          <w:sz w:val="20"/>
          <w:szCs w:val="20"/>
        </w:rPr>
        <w:t xml:space="preserve">supplying VC </w:t>
      </w:r>
      <w:r w:rsidR="002203F1" w:rsidRPr="00086315">
        <w:rPr>
          <w:rFonts w:ascii="Times New Roman" w:eastAsia="Arial" w:hAnsi="Times New Roman" w:cs="Times New Roman"/>
          <w:sz w:val="20"/>
          <w:szCs w:val="20"/>
        </w:rPr>
        <w:t>in amounts the liver would be synthesizing had the mutation not occurred.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>T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he disparity between this condition and merely 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 xml:space="preserve">supplying </w:t>
      </w:r>
      <w:r w:rsidRPr="00086315">
        <w:rPr>
          <w:rFonts w:ascii="Times New Roman" w:eastAsia="Arial" w:hAnsi="Times New Roman" w:cs="Times New Roman"/>
          <w:sz w:val="20"/>
          <w:szCs w:val="20"/>
        </w:rPr>
        <w:t>enough VC to forestall scurvy is by Stone’s (1966</w:t>
      </w:r>
      <w:r w:rsidR="00AB4A0A" w:rsidRPr="00086315">
        <w:rPr>
          <w:rFonts w:ascii="Times New Roman" w:eastAsia="Arial" w:hAnsi="Times New Roman" w:cs="Times New Roman"/>
          <w:sz w:val="20"/>
          <w:szCs w:val="20"/>
        </w:rPr>
        <w:t>a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) 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>conception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 xml:space="preserve"> equivalent to </w:t>
      </w:r>
      <w:r w:rsidRPr="00086315">
        <w:rPr>
          <w:rFonts w:ascii="Times New Roman" w:eastAsia="Arial" w:hAnsi="Times New Roman" w:cs="Times New Roman"/>
          <w:sz w:val="20"/>
          <w:szCs w:val="20"/>
        </w:rPr>
        <w:t xml:space="preserve">subclinical scurvy. 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>A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 xml:space="preserve">n ongoing deficit of VC 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 xml:space="preserve">is created 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>whe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 xml:space="preserve">n 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>acute scurvy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 xml:space="preserve"> a potentially fatal condition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 xml:space="preserve"> is prevented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BF46DB" w:rsidRPr="00086315">
        <w:rPr>
          <w:rFonts w:ascii="Times New Roman" w:eastAsia="Arial" w:hAnsi="Times New Roman" w:cs="Times New Roman"/>
          <w:sz w:val="20"/>
          <w:szCs w:val="20"/>
        </w:rPr>
        <w:t>H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>umans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A848EF" w:rsidRPr="00086315">
        <w:rPr>
          <w:rFonts w:ascii="Times New Roman" w:eastAsia="Arial" w:hAnsi="Times New Roman" w:cs="Times New Roman"/>
          <w:sz w:val="20"/>
          <w:szCs w:val="20"/>
        </w:rPr>
        <w:t xml:space="preserve"> however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024A48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>remain chronically vulnerab</w:t>
      </w:r>
      <w:r w:rsidR="006648C3" w:rsidRPr="00086315">
        <w:rPr>
          <w:rFonts w:ascii="Times New Roman" w:eastAsia="Arial" w:hAnsi="Times New Roman" w:cs="Times New Roman"/>
          <w:sz w:val="20"/>
          <w:szCs w:val="20"/>
        </w:rPr>
        <w:t>le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 xml:space="preserve"> to </w:t>
      </w:r>
      <w:r w:rsidR="006648C3" w:rsidRPr="00086315">
        <w:rPr>
          <w:rFonts w:ascii="Times New Roman" w:eastAsia="Arial" w:hAnsi="Times New Roman" w:cs="Times New Roman"/>
          <w:sz w:val="20"/>
          <w:szCs w:val="20"/>
        </w:rPr>
        <w:t>disease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6648C3" w:rsidRPr="00086315">
        <w:rPr>
          <w:rFonts w:ascii="Times New Roman" w:eastAsia="Arial" w:hAnsi="Times New Roman" w:cs="Times New Roman"/>
          <w:sz w:val="20"/>
          <w:szCs w:val="20"/>
        </w:rPr>
        <w:t xml:space="preserve"> especially acute forms.</w:t>
      </w:r>
      <w:r w:rsidR="00604B09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>Acute scurvy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 xml:space="preserve"> as discussed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A75578" w:rsidRPr="00086315">
        <w:rPr>
          <w:rFonts w:ascii="Times New Roman" w:eastAsia="Arial" w:hAnsi="Times New Roman" w:cs="Times New Roman"/>
          <w:sz w:val="20"/>
          <w:szCs w:val="20"/>
        </w:rPr>
        <w:t>can also be ind</w:t>
      </w:r>
      <w:r w:rsidR="007E2CAB" w:rsidRPr="00086315">
        <w:rPr>
          <w:rFonts w:ascii="Times New Roman" w:eastAsia="Arial" w:hAnsi="Times New Roman" w:cs="Times New Roman"/>
          <w:sz w:val="20"/>
          <w:szCs w:val="20"/>
        </w:rPr>
        <w:t xml:space="preserve">uced </w:t>
      </w:r>
      <w:r w:rsidR="00651C09" w:rsidRPr="00086315">
        <w:rPr>
          <w:rFonts w:ascii="Times New Roman" w:eastAsia="Arial" w:hAnsi="Times New Roman" w:cs="Times New Roman"/>
          <w:sz w:val="20"/>
          <w:szCs w:val="20"/>
        </w:rPr>
        <w:t xml:space="preserve">by the presence of </w:t>
      </w:r>
      <w:r w:rsidR="00CB6785" w:rsidRPr="00086315">
        <w:rPr>
          <w:rFonts w:ascii="Times New Roman" w:eastAsia="Arial" w:hAnsi="Times New Roman" w:cs="Times New Roman"/>
          <w:sz w:val="20"/>
          <w:szCs w:val="20"/>
        </w:rPr>
        <w:t>acute</w:t>
      </w:r>
      <w:r w:rsidR="00604B09" w:rsidRPr="00086315">
        <w:rPr>
          <w:rFonts w:ascii="Times New Roman" w:eastAsia="Arial" w:hAnsi="Times New Roman" w:cs="Times New Roman"/>
          <w:sz w:val="20"/>
          <w:szCs w:val="20"/>
        </w:rPr>
        <w:t xml:space="preserve"> disease</w:t>
      </w:r>
      <w:r w:rsidR="0030432D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04B09" w:rsidRPr="00086315">
        <w:rPr>
          <w:rFonts w:ascii="Times New Roman" w:hAnsi="Times New Roman" w:cs="Times New Roman"/>
          <w:sz w:val="20"/>
          <w:szCs w:val="20"/>
        </w:rPr>
        <w:t>(Evans-</w:t>
      </w:r>
      <w:proofErr w:type="spellStart"/>
      <w:r w:rsidR="00604B09" w:rsidRPr="00086315">
        <w:rPr>
          <w:rFonts w:ascii="Times New Roman" w:hAnsi="Times New Roman" w:cs="Times New Roman"/>
          <w:sz w:val="20"/>
          <w:szCs w:val="20"/>
        </w:rPr>
        <w:t>Olders</w:t>
      </w:r>
      <w:proofErr w:type="spellEnd"/>
      <w:r w:rsidR="00604B09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>et al.</w:t>
      </w:r>
      <w:r w:rsidR="00ED504A">
        <w:rPr>
          <w:rFonts w:ascii="Times New Roman" w:hAnsi="Times New Roman" w:cs="Times New Roman"/>
          <w:sz w:val="20"/>
          <w:szCs w:val="20"/>
        </w:rPr>
        <w:t>,</w:t>
      </w:r>
      <w:r w:rsidR="00967CFC">
        <w:rPr>
          <w:rFonts w:ascii="Times New Roman" w:hAnsi="Times New Roman" w:cs="Times New Roman"/>
          <w:sz w:val="20"/>
          <w:szCs w:val="20"/>
        </w:rPr>
        <w:t xml:space="preserve"> </w:t>
      </w:r>
      <w:r w:rsidR="00604B09" w:rsidRPr="00086315">
        <w:rPr>
          <w:rFonts w:ascii="Times New Roman" w:hAnsi="Times New Roman" w:cs="Times New Roman"/>
          <w:sz w:val="20"/>
          <w:szCs w:val="20"/>
        </w:rPr>
        <w:t xml:space="preserve">2010; de </w:t>
      </w:r>
      <w:proofErr w:type="spellStart"/>
      <w:r w:rsidR="00604B09" w:rsidRPr="00086315">
        <w:rPr>
          <w:rFonts w:ascii="Times New Roman" w:hAnsi="Times New Roman" w:cs="Times New Roman"/>
          <w:sz w:val="20"/>
          <w:szCs w:val="20"/>
        </w:rPr>
        <w:t>Grooth</w:t>
      </w:r>
      <w:proofErr w:type="spellEnd"/>
      <w:r w:rsidR="00604B09" w:rsidRPr="00086315">
        <w:rPr>
          <w:rFonts w:ascii="Times New Roman" w:hAnsi="Times New Roman" w:cs="Times New Roman"/>
          <w:sz w:val="20"/>
          <w:szCs w:val="20"/>
        </w:rPr>
        <w:t xml:space="preserve"> et al</w:t>
      </w:r>
      <w:r w:rsidR="00521154" w:rsidRPr="00086315">
        <w:rPr>
          <w:rFonts w:ascii="Times New Roman" w:hAnsi="Times New Roman" w:cs="Times New Roman"/>
          <w:sz w:val="20"/>
          <w:szCs w:val="20"/>
        </w:rPr>
        <w:t>.</w:t>
      </w:r>
      <w:r w:rsidR="009E2655">
        <w:rPr>
          <w:rFonts w:ascii="Times New Roman" w:hAnsi="Times New Roman" w:cs="Times New Roman"/>
          <w:sz w:val="20"/>
          <w:szCs w:val="20"/>
        </w:rPr>
        <w:t xml:space="preserve"> 2014)</w:t>
      </w:r>
      <w:r w:rsidR="0030432D" w:rsidRPr="00086315">
        <w:rPr>
          <w:rFonts w:ascii="Times New Roman" w:eastAsia="Arial" w:hAnsi="Times New Roman" w:cs="Times New Roman"/>
          <w:sz w:val="20"/>
          <w:szCs w:val="20"/>
        </w:rPr>
        <w:t>.</w:t>
      </w:r>
    </w:p>
    <w:p w14:paraId="05996121" w14:textId="5ED1E30D" w:rsidR="00C8408A" w:rsidRPr="00086315" w:rsidRDefault="00496106" w:rsidP="00155398">
      <w:pPr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086315">
        <w:rPr>
          <w:rFonts w:ascii="Times New Roman" w:eastAsia="Arial" w:hAnsi="Times New Roman" w:cs="Times New Roman"/>
          <w:sz w:val="20"/>
          <w:szCs w:val="20"/>
        </w:rPr>
        <w:t>T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>he assumption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1E1960" w:rsidRPr="00086315">
        <w:rPr>
          <w:rFonts w:ascii="Times New Roman" w:eastAsia="Arial" w:hAnsi="Times New Roman" w:cs="Times New Roman"/>
          <w:sz w:val="20"/>
          <w:szCs w:val="20"/>
        </w:rPr>
        <w:t>i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 xml:space="preserve">s that 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 xml:space="preserve">human 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 xml:space="preserve">VC requirements are not 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>significantly different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F16F04" w:rsidRPr="00086315">
        <w:rPr>
          <w:rFonts w:ascii="Times New Roman" w:eastAsia="Arial" w:hAnsi="Times New Roman" w:cs="Times New Roman"/>
          <w:sz w:val="20"/>
          <w:szCs w:val="20"/>
        </w:rPr>
        <w:t xml:space="preserve"> pound for pound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>from th</w:t>
      </w:r>
      <w:r w:rsidR="009431D4" w:rsidRPr="00086315">
        <w:rPr>
          <w:rFonts w:ascii="Times New Roman" w:eastAsia="Arial" w:hAnsi="Times New Roman" w:cs="Times New Roman"/>
          <w:sz w:val="20"/>
          <w:szCs w:val="20"/>
        </w:rPr>
        <w:t xml:space="preserve">at 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 xml:space="preserve">of mammals capable of </w:t>
      </w:r>
      <w:r w:rsidR="00886FB7" w:rsidRPr="00086315">
        <w:rPr>
          <w:rFonts w:ascii="Times New Roman" w:eastAsia="Arial" w:hAnsi="Times New Roman" w:cs="Times New Roman"/>
          <w:sz w:val="20"/>
          <w:szCs w:val="20"/>
        </w:rPr>
        <w:t>VC synthesis</w:t>
      </w:r>
      <w:r w:rsidR="007604C6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>(</w:t>
      </w:r>
      <w:r w:rsidR="00D31195" w:rsidRPr="00086315">
        <w:rPr>
          <w:rFonts w:ascii="Times New Roman" w:eastAsia="Arial" w:hAnsi="Times New Roman" w:cs="Times New Roman"/>
          <w:sz w:val="20"/>
          <w:szCs w:val="20"/>
        </w:rPr>
        <w:t>Stone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D31195" w:rsidRPr="00086315">
        <w:rPr>
          <w:rFonts w:ascii="Times New Roman" w:eastAsia="Arial" w:hAnsi="Times New Roman" w:cs="Times New Roman"/>
          <w:sz w:val="20"/>
          <w:szCs w:val="20"/>
        </w:rPr>
        <w:t xml:space="preserve"> 1966a; </w:t>
      </w:r>
      <w:r w:rsidR="00400C06" w:rsidRPr="00086315">
        <w:rPr>
          <w:rFonts w:ascii="Times New Roman" w:eastAsia="Arial" w:hAnsi="Times New Roman" w:cs="Times New Roman"/>
          <w:sz w:val="20"/>
          <w:szCs w:val="20"/>
        </w:rPr>
        <w:t>Pauling</w:t>
      </w:r>
      <w:r w:rsidR="009E2655">
        <w:rPr>
          <w:rFonts w:ascii="Times New Roman" w:eastAsia="Arial" w:hAnsi="Times New Roman" w:cs="Times New Roman"/>
          <w:sz w:val="20"/>
          <w:szCs w:val="20"/>
        </w:rPr>
        <w:t xml:space="preserve"> 1986)</w:t>
      </w:r>
      <w:r w:rsidR="0060541F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710121" w:rsidRPr="00086315">
        <w:rPr>
          <w:rFonts w:ascii="Times New Roman" w:eastAsia="Arial" w:hAnsi="Times New Roman" w:cs="Times New Roman"/>
          <w:sz w:val="20"/>
          <w:szCs w:val="20"/>
        </w:rPr>
        <w:t>Accordingly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244226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>like most mammals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5375B0" w:rsidRPr="00086315">
        <w:rPr>
          <w:rFonts w:ascii="Times New Roman" w:eastAsia="Arial" w:hAnsi="Times New Roman" w:cs="Times New Roman"/>
          <w:sz w:val="20"/>
          <w:szCs w:val="20"/>
        </w:rPr>
        <w:t xml:space="preserve">the required </w:t>
      </w:r>
      <w:r w:rsidR="00A61995" w:rsidRPr="00086315">
        <w:rPr>
          <w:rFonts w:ascii="Times New Roman" w:eastAsia="Arial" w:hAnsi="Times New Roman" w:cs="Times New Roman"/>
          <w:sz w:val="20"/>
          <w:szCs w:val="20"/>
        </w:rPr>
        <w:t xml:space="preserve">VC </w:t>
      </w:r>
      <w:r w:rsidR="005375B0" w:rsidRPr="00086315">
        <w:rPr>
          <w:rFonts w:ascii="Times New Roman" w:eastAsia="Arial" w:hAnsi="Times New Roman" w:cs="Times New Roman"/>
          <w:sz w:val="20"/>
          <w:szCs w:val="20"/>
        </w:rPr>
        <w:t xml:space="preserve">amounts </w:t>
      </w:r>
      <w:r w:rsidR="00A61995" w:rsidRPr="00086315">
        <w:rPr>
          <w:rFonts w:ascii="Times New Roman" w:eastAsia="Arial" w:hAnsi="Times New Roman" w:cs="Times New Roman"/>
          <w:sz w:val="20"/>
          <w:szCs w:val="20"/>
        </w:rPr>
        <w:t xml:space="preserve">in humans </w:t>
      </w:r>
      <w:r w:rsidR="005375B0" w:rsidRPr="00086315">
        <w:rPr>
          <w:rFonts w:ascii="Times New Roman" w:eastAsia="Arial" w:hAnsi="Times New Roman" w:cs="Times New Roman"/>
          <w:sz w:val="20"/>
          <w:szCs w:val="20"/>
        </w:rPr>
        <w:t xml:space="preserve">would vary consistent with 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>metabolic demands and thus vary consistent with the variation in endogenous production observed in mammals (Ginter</w:t>
      </w:r>
      <w:r w:rsidR="009E2655">
        <w:rPr>
          <w:rFonts w:ascii="Times New Roman" w:eastAsia="Arial" w:hAnsi="Times New Roman" w:cs="Times New Roman"/>
          <w:sz w:val="20"/>
          <w:szCs w:val="20"/>
        </w:rPr>
        <w:t xml:space="preserve"> 1981)</w:t>
      </w:r>
      <w:r w:rsidR="00C8408A" w:rsidRPr="00086315">
        <w:rPr>
          <w:rFonts w:ascii="Times New Roman" w:eastAsia="Arial" w:hAnsi="Times New Roman" w:cs="Times New Roman"/>
          <w:sz w:val="20"/>
          <w:szCs w:val="20"/>
        </w:rPr>
        <w:t xml:space="preserve">. </w:t>
      </w:r>
    </w:p>
    <w:p w14:paraId="784E6820" w14:textId="2C43FAAC" w:rsidR="005D2075" w:rsidRPr="00821621" w:rsidRDefault="00831C0B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821621">
        <w:rPr>
          <w:rFonts w:ascii="Times New Roman" w:eastAsia="Arial" w:hAnsi="Times New Roman" w:cs="Times New Roman"/>
          <w:sz w:val="20"/>
          <w:szCs w:val="20"/>
        </w:rPr>
        <w:t>S</w:t>
      </w:r>
      <w:r w:rsidR="00DF0FFD" w:rsidRPr="00821621">
        <w:rPr>
          <w:rFonts w:ascii="Times New Roman" w:eastAsia="Arial" w:hAnsi="Times New Roman" w:cs="Times New Roman"/>
          <w:sz w:val="20"/>
          <w:szCs w:val="20"/>
        </w:rPr>
        <w:t xml:space="preserve">caled </w:t>
      </w:r>
      <w:r w:rsidR="00451806" w:rsidRPr="00821621">
        <w:rPr>
          <w:rFonts w:ascii="Times New Roman" w:eastAsia="Arial" w:hAnsi="Times New Roman" w:cs="Times New Roman"/>
          <w:sz w:val="20"/>
          <w:szCs w:val="20"/>
        </w:rPr>
        <w:t xml:space="preserve">up </w:t>
      </w:r>
      <w:r w:rsidR="00DF0FFD" w:rsidRPr="00821621">
        <w:rPr>
          <w:rFonts w:ascii="Times New Roman" w:eastAsia="Arial" w:hAnsi="Times New Roman" w:cs="Times New Roman"/>
          <w:sz w:val="20"/>
          <w:szCs w:val="20"/>
        </w:rPr>
        <w:t xml:space="preserve">pound for pound </w:t>
      </w:r>
      <w:r w:rsidR="00451806" w:rsidRPr="00821621">
        <w:rPr>
          <w:rFonts w:ascii="Times New Roman" w:eastAsia="Arial" w:hAnsi="Times New Roman" w:cs="Times New Roman"/>
          <w:sz w:val="20"/>
          <w:szCs w:val="20"/>
        </w:rPr>
        <w:t>to the average human adult</w:t>
      </w:r>
      <w:r w:rsidR="00FD1581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451806" w:rsidRPr="00821621">
        <w:rPr>
          <w:rFonts w:ascii="Times New Roman" w:eastAsia="Arial" w:hAnsi="Times New Roman" w:cs="Times New Roman"/>
          <w:sz w:val="20"/>
          <w:szCs w:val="20"/>
        </w:rPr>
        <w:t>(154 lbs.)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51806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D102DF" w:rsidRPr="00821621">
        <w:rPr>
          <w:rFonts w:ascii="Times New Roman" w:eastAsia="Arial" w:hAnsi="Times New Roman" w:cs="Times New Roman"/>
          <w:sz w:val="20"/>
          <w:szCs w:val="20"/>
        </w:rPr>
        <w:t xml:space="preserve">oral </w:t>
      </w:r>
      <w:r w:rsidR="000151CD" w:rsidRPr="00821621">
        <w:rPr>
          <w:rFonts w:ascii="Times New Roman" w:eastAsia="Arial" w:hAnsi="Times New Roman" w:cs="Times New Roman"/>
          <w:sz w:val="20"/>
          <w:szCs w:val="20"/>
        </w:rPr>
        <w:t>VC</w:t>
      </w:r>
      <w:r w:rsidR="000B198C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DA3B10" w:rsidRPr="00821621">
        <w:rPr>
          <w:rFonts w:ascii="Times New Roman" w:eastAsia="Arial" w:hAnsi="Times New Roman" w:cs="Times New Roman"/>
          <w:sz w:val="20"/>
          <w:szCs w:val="20"/>
        </w:rPr>
        <w:t>recommendations</w:t>
      </w:r>
      <w:r w:rsidR="00DD5CA4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187427" w:rsidRPr="00821621">
        <w:rPr>
          <w:rFonts w:ascii="Times New Roman" w:eastAsia="Arial" w:hAnsi="Times New Roman" w:cs="Times New Roman"/>
          <w:sz w:val="20"/>
          <w:szCs w:val="20"/>
        </w:rPr>
        <w:t xml:space="preserve">for </w:t>
      </w:r>
      <w:r w:rsidR="00AF1885" w:rsidRPr="00821621">
        <w:rPr>
          <w:rFonts w:ascii="Times New Roman" w:eastAsia="Arial" w:hAnsi="Times New Roman" w:cs="Times New Roman"/>
          <w:sz w:val="20"/>
          <w:szCs w:val="20"/>
        </w:rPr>
        <w:t xml:space="preserve">non-human </w:t>
      </w:r>
      <w:r w:rsidR="00C20FF0" w:rsidRPr="00821621">
        <w:rPr>
          <w:rFonts w:ascii="Times New Roman" w:eastAsia="Arial" w:hAnsi="Times New Roman" w:cs="Times New Roman"/>
          <w:sz w:val="20"/>
          <w:szCs w:val="20"/>
        </w:rPr>
        <w:t>anthropoid</w:t>
      </w:r>
      <w:r w:rsidR="00940C8F" w:rsidRPr="00821621">
        <w:rPr>
          <w:rFonts w:ascii="Times New Roman" w:eastAsia="Arial" w:hAnsi="Times New Roman" w:cs="Times New Roman"/>
          <w:sz w:val="20"/>
          <w:szCs w:val="20"/>
        </w:rPr>
        <w:t>s</w:t>
      </w:r>
      <w:r w:rsidR="0038099F" w:rsidRPr="00821621">
        <w:rPr>
          <w:rFonts w:ascii="Times New Roman" w:eastAsia="Arial" w:hAnsi="Times New Roman" w:cs="Times New Roman"/>
          <w:sz w:val="20"/>
          <w:szCs w:val="20"/>
        </w:rPr>
        <w:t xml:space="preserve"> (</w:t>
      </w:r>
      <w:r w:rsidR="009B0976" w:rsidRPr="00821621">
        <w:rPr>
          <w:rFonts w:ascii="Times New Roman" w:eastAsia="Arial" w:hAnsi="Times New Roman" w:cs="Times New Roman"/>
          <w:sz w:val="20"/>
          <w:szCs w:val="20"/>
        </w:rPr>
        <w:t>e.g.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9B0976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02E11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Macaca mulatta</w:t>
      </w:r>
      <w:r w:rsidR="00C02E11" w:rsidRPr="00821621">
        <w:rPr>
          <w:rFonts w:ascii="Times New Roman" w:eastAsia="Arial" w:hAnsi="Times New Roman" w:cs="Times New Roman"/>
          <w:sz w:val="20"/>
          <w:szCs w:val="20"/>
        </w:rPr>
        <w:t xml:space="preserve">: Rhesus </w:t>
      </w:r>
      <w:r w:rsidR="00FD32E2" w:rsidRPr="00821621">
        <w:rPr>
          <w:rFonts w:ascii="Times New Roman" w:eastAsia="Arial" w:hAnsi="Times New Roman" w:cs="Times New Roman"/>
          <w:sz w:val="20"/>
          <w:szCs w:val="20"/>
        </w:rPr>
        <w:t>macaques</w:t>
      </w:r>
      <w:r w:rsidR="00C02E11" w:rsidRPr="00821621">
        <w:rPr>
          <w:rFonts w:ascii="Times New Roman" w:eastAsia="Arial" w:hAnsi="Times New Roman" w:cs="Times New Roman"/>
          <w:sz w:val="20"/>
          <w:szCs w:val="20"/>
        </w:rPr>
        <w:t xml:space="preserve">; </w:t>
      </w:r>
      <w:r w:rsidR="00244DAF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 xml:space="preserve">Macaca </w:t>
      </w:r>
      <w:proofErr w:type="spellStart"/>
      <w:r w:rsidR="00244DAF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fascicularis</w:t>
      </w:r>
      <w:proofErr w:type="spellEnd"/>
      <w:r w:rsidR="00FA6E8D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 xml:space="preserve">: </w:t>
      </w:r>
      <w:r w:rsidR="00C97D61" w:rsidRPr="00821621">
        <w:rPr>
          <w:rFonts w:ascii="Times New Roman" w:eastAsia="Arial" w:hAnsi="Times New Roman" w:cs="Times New Roman"/>
          <w:sz w:val="20"/>
          <w:szCs w:val="20"/>
        </w:rPr>
        <w:t>Crab-eating macaques</w:t>
      </w:r>
      <w:r w:rsidR="00A81996" w:rsidRPr="00821621">
        <w:rPr>
          <w:rFonts w:ascii="Times New Roman" w:eastAsia="Arial" w:hAnsi="Times New Roman" w:cs="Times New Roman"/>
          <w:sz w:val="20"/>
          <w:szCs w:val="20"/>
        </w:rPr>
        <w:t xml:space="preserve">; </w:t>
      </w:r>
      <w:proofErr w:type="spellStart"/>
      <w:r w:rsidR="002E7BB6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C</w:t>
      </w:r>
      <w:r w:rsidR="0095229B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hlorocebus</w:t>
      </w:r>
      <w:proofErr w:type="spellEnd"/>
      <w:r w:rsidR="002E7BB6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 xml:space="preserve"> aethiops:</w:t>
      </w:r>
      <w:r w:rsidR="0095229B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 xml:space="preserve"> </w:t>
      </w:r>
      <w:r w:rsidR="005F088F" w:rsidRPr="00821621">
        <w:rPr>
          <w:rFonts w:ascii="Times New Roman" w:eastAsia="Arial" w:hAnsi="Times New Roman" w:cs="Times New Roman"/>
          <w:sz w:val="20"/>
          <w:szCs w:val="20"/>
        </w:rPr>
        <w:t>the</w:t>
      </w:r>
      <w:r w:rsidR="005F088F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 xml:space="preserve"> </w:t>
      </w:r>
      <w:r w:rsidR="0095229B" w:rsidRPr="00821621">
        <w:rPr>
          <w:rFonts w:ascii="Times New Roman" w:eastAsia="Arial" w:hAnsi="Times New Roman" w:cs="Times New Roman"/>
          <w:sz w:val="20"/>
          <w:szCs w:val="20"/>
        </w:rPr>
        <w:t>grivet</w:t>
      </w:r>
      <w:r w:rsidR="00C105AC" w:rsidRPr="00821621">
        <w:rPr>
          <w:rFonts w:ascii="Times New Roman" w:eastAsia="Arial" w:hAnsi="Times New Roman" w:cs="Times New Roman"/>
          <w:sz w:val="20"/>
          <w:szCs w:val="20"/>
        </w:rPr>
        <w:t xml:space="preserve">; </w:t>
      </w:r>
      <w:r w:rsidR="00FD32E2" w:rsidRPr="00821621">
        <w:rPr>
          <w:rFonts w:ascii="Times New Roman" w:eastAsia="Arial" w:hAnsi="Times New Roman" w:cs="Times New Roman"/>
          <w:sz w:val="20"/>
          <w:szCs w:val="20"/>
        </w:rPr>
        <w:t xml:space="preserve">and </w:t>
      </w:r>
      <w:r w:rsidR="00C105AC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Callithrix jacchus</w:t>
      </w:r>
      <w:r w:rsidR="00C105AC" w:rsidRPr="00821621">
        <w:rPr>
          <w:rFonts w:ascii="Times New Roman" w:eastAsia="Arial" w:hAnsi="Times New Roman" w:cs="Times New Roman"/>
          <w:sz w:val="20"/>
          <w:szCs w:val="20"/>
        </w:rPr>
        <w:t xml:space="preserve">; </w:t>
      </w:r>
      <w:r w:rsidR="00D71366" w:rsidRPr="00821621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="00D71366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>common marmoset</w:t>
      </w:r>
      <w:r w:rsidR="00FD32E2" w:rsidRPr="00821621">
        <w:rPr>
          <w:rFonts w:ascii="Times New Roman" w:eastAsia="Arial" w:hAnsi="Times New Roman" w:cs="Times New Roman"/>
          <w:sz w:val="20"/>
          <w:szCs w:val="20"/>
        </w:rPr>
        <w:t>)</w:t>
      </w:r>
      <w:r w:rsidR="004F1538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FB1BF2" w:rsidRPr="00821621">
        <w:rPr>
          <w:rFonts w:ascii="Times New Roman" w:eastAsia="Arial" w:hAnsi="Times New Roman" w:cs="Times New Roman"/>
          <w:sz w:val="20"/>
          <w:szCs w:val="20"/>
        </w:rPr>
        <w:t xml:space="preserve">extrapolate to </w:t>
      </w:r>
      <w:r w:rsidR="00C42B5A" w:rsidRPr="00821621">
        <w:rPr>
          <w:rFonts w:ascii="Times New Roman" w:eastAsia="Arial" w:hAnsi="Times New Roman" w:cs="Times New Roman"/>
          <w:sz w:val="20"/>
          <w:szCs w:val="20"/>
        </w:rPr>
        <w:t>583</w:t>
      </w:r>
      <w:r w:rsidR="00413908" w:rsidRPr="00821621">
        <w:rPr>
          <w:rFonts w:ascii="Times New Roman" w:eastAsia="Arial" w:hAnsi="Times New Roman" w:cs="Times New Roman"/>
          <w:sz w:val="20"/>
          <w:szCs w:val="20"/>
        </w:rPr>
        <w:t xml:space="preserve"> – </w:t>
      </w:r>
      <w:r w:rsidR="00B34603" w:rsidRPr="00821621">
        <w:rPr>
          <w:rFonts w:ascii="Times New Roman" w:eastAsia="Arial" w:hAnsi="Times New Roman" w:cs="Times New Roman"/>
          <w:sz w:val="20"/>
          <w:szCs w:val="20"/>
        </w:rPr>
        <w:t>5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B34603" w:rsidRPr="00821621">
        <w:rPr>
          <w:rFonts w:ascii="Times New Roman" w:eastAsia="Arial" w:hAnsi="Times New Roman" w:cs="Times New Roman"/>
          <w:sz w:val="20"/>
          <w:szCs w:val="20"/>
        </w:rPr>
        <w:t>636</w:t>
      </w:r>
      <w:r w:rsidR="00413908" w:rsidRPr="00821621">
        <w:rPr>
          <w:rFonts w:ascii="Times New Roman" w:eastAsia="Arial" w:hAnsi="Times New Roman" w:cs="Times New Roman"/>
          <w:sz w:val="20"/>
          <w:szCs w:val="20"/>
        </w:rPr>
        <w:t xml:space="preserve"> mg </w:t>
      </w:r>
      <w:r w:rsidR="006A0FCF" w:rsidRPr="00821621">
        <w:rPr>
          <w:rFonts w:ascii="Times New Roman" w:eastAsia="Arial" w:hAnsi="Times New Roman" w:cs="Times New Roman"/>
          <w:sz w:val="20"/>
          <w:szCs w:val="20"/>
        </w:rPr>
        <w:t xml:space="preserve">of VC </w:t>
      </w:r>
      <w:r w:rsidR="00413908" w:rsidRPr="00821621">
        <w:rPr>
          <w:rFonts w:ascii="Times New Roman" w:eastAsia="Arial" w:hAnsi="Times New Roman" w:cs="Times New Roman"/>
          <w:sz w:val="20"/>
          <w:szCs w:val="20"/>
        </w:rPr>
        <w:t>per day</w:t>
      </w:r>
      <w:r w:rsidR="00042E3F" w:rsidRPr="00821621">
        <w:rPr>
          <w:rFonts w:ascii="Times New Roman" w:eastAsia="Arial" w:hAnsi="Times New Roman" w:cs="Times New Roman"/>
          <w:sz w:val="20"/>
          <w:szCs w:val="20"/>
        </w:rPr>
        <w:t xml:space="preserve"> (National Research Council </w:t>
      </w:r>
      <w:r w:rsidR="00487D9D" w:rsidRPr="00821621">
        <w:rPr>
          <w:rFonts w:ascii="Times New Roman" w:eastAsia="Arial" w:hAnsi="Times New Roman" w:cs="Times New Roman"/>
          <w:sz w:val="20"/>
          <w:szCs w:val="20"/>
        </w:rPr>
        <w:t>1962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87D9D" w:rsidRPr="00821621">
        <w:rPr>
          <w:rFonts w:ascii="Times New Roman" w:eastAsia="Arial" w:hAnsi="Times New Roman" w:cs="Times New Roman"/>
          <w:sz w:val="20"/>
          <w:szCs w:val="20"/>
        </w:rPr>
        <w:t xml:space="preserve"> 1972</w:t>
      </w:r>
      <w:r w:rsidR="00967CFC">
        <w:rPr>
          <w:rFonts w:ascii="Times New Roman" w:eastAsia="Arial" w:hAnsi="Times New Roman" w:cs="Times New Roman"/>
          <w:sz w:val="20"/>
          <w:szCs w:val="20"/>
        </w:rPr>
        <w:t xml:space="preserve"> 2003)</w:t>
      </w:r>
      <w:r w:rsidR="0006126B" w:rsidRPr="0006126B">
        <w:rPr>
          <w:rFonts w:ascii="Times New Roman" w:eastAsia="Arial" w:hAnsi="Times New Roman" w:cs="Times New Roman"/>
          <w:sz w:val="20"/>
          <w:szCs w:val="20"/>
          <w:vertAlign w:val="superscript"/>
        </w:rPr>
        <w:t>3</w:t>
      </w:r>
      <w:r w:rsidR="007F23D5" w:rsidRPr="00821621">
        <w:rPr>
          <w:rFonts w:ascii="Times New Roman" w:eastAsia="Arial" w:hAnsi="Times New Roman" w:cs="Times New Roman"/>
          <w:sz w:val="20"/>
          <w:szCs w:val="20"/>
        </w:rPr>
        <w:t>.</w:t>
      </w:r>
      <w:r w:rsidR="006A0FCF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37869" w:rsidRPr="00821621">
        <w:rPr>
          <w:rFonts w:ascii="Times New Roman" w:eastAsia="Arial" w:hAnsi="Times New Roman" w:cs="Times New Roman"/>
          <w:sz w:val="20"/>
          <w:szCs w:val="20"/>
        </w:rPr>
        <w:t xml:space="preserve">This </w:t>
      </w:r>
      <w:r w:rsidR="003A4292" w:rsidRPr="00821621">
        <w:rPr>
          <w:rFonts w:ascii="Times New Roman" w:eastAsia="Arial" w:hAnsi="Times New Roman" w:cs="Times New Roman"/>
          <w:sz w:val="20"/>
          <w:szCs w:val="20"/>
        </w:rPr>
        <w:t xml:space="preserve">overlaps with Pauling’s (1970) </w:t>
      </w:r>
      <w:r w:rsidR="0045574C" w:rsidRPr="00821621">
        <w:rPr>
          <w:rFonts w:ascii="Times New Roman" w:eastAsia="Arial" w:hAnsi="Times New Roman" w:cs="Times New Roman"/>
          <w:sz w:val="20"/>
          <w:szCs w:val="20"/>
        </w:rPr>
        <w:t xml:space="preserve">estimate of the </w:t>
      </w:r>
      <w:r w:rsidR="00807A55" w:rsidRPr="00821621">
        <w:rPr>
          <w:rFonts w:ascii="Times New Roman" w:hAnsi="Times New Roman" w:cs="Times New Roman"/>
          <w:sz w:val="20"/>
          <w:szCs w:val="20"/>
        </w:rPr>
        <w:t xml:space="preserve">optimum </w:t>
      </w:r>
      <w:r w:rsidR="00F2455F" w:rsidRPr="00821621">
        <w:rPr>
          <w:rFonts w:ascii="Times New Roman" w:hAnsi="Times New Roman" w:cs="Times New Roman"/>
          <w:sz w:val="20"/>
          <w:szCs w:val="20"/>
        </w:rPr>
        <w:t xml:space="preserve">oral </w:t>
      </w:r>
      <w:r w:rsidR="00807A55" w:rsidRPr="00821621">
        <w:rPr>
          <w:rFonts w:ascii="Times New Roman" w:hAnsi="Times New Roman" w:cs="Times New Roman"/>
          <w:sz w:val="20"/>
          <w:szCs w:val="20"/>
        </w:rPr>
        <w:t>daily intake of VC</w:t>
      </w:r>
      <w:r w:rsidR="00FF5E03" w:rsidRPr="00821621">
        <w:rPr>
          <w:rFonts w:ascii="Times New Roman" w:hAnsi="Times New Roman" w:cs="Times New Roman"/>
          <w:sz w:val="20"/>
          <w:szCs w:val="20"/>
        </w:rPr>
        <w:t xml:space="preserve"> </w:t>
      </w:r>
      <w:r w:rsidR="0060407A" w:rsidRPr="00821621">
        <w:rPr>
          <w:rFonts w:ascii="Times New Roman" w:hAnsi="Times New Roman" w:cs="Times New Roman"/>
          <w:sz w:val="20"/>
          <w:szCs w:val="20"/>
        </w:rPr>
        <w:t xml:space="preserve">for </w:t>
      </w:r>
      <w:r w:rsidR="00FF5E03" w:rsidRPr="00821621">
        <w:rPr>
          <w:rFonts w:ascii="Times New Roman" w:hAnsi="Times New Roman" w:cs="Times New Roman"/>
          <w:sz w:val="20"/>
          <w:szCs w:val="20"/>
        </w:rPr>
        <w:t xml:space="preserve">human beings: </w:t>
      </w:r>
      <w:r w:rsidR="0045574C" w:rsidRPr="00821621">
        <w:rPr>
          <w:rFonts w:ascii="Times New Roman" w:eastAsia="Arial" w:hAnsi="Times New Roman" w:cs="Times New Roman"/>
          <w:sz w:val="20"/>
          <w:szCs w:val="20"/>
        </w:rPr>
        <w:t>2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45574C" w:rsidRPr="00821621">
        <w:rPr>
          <w:rFonts w:ascii="Times New Roman" w:eastAsia="Arial" w:hAnsi="Times New Roman" w:cs="Times New Roman"/>
          <w:sz w:val="20"/>
          <w:szCs w:val="20"/>
        </w:rPr>
        <w:t>300 – 9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627894" w:rsidRPr="00821621">
        <w:rPr>
          <w:rFonts w:ascii="Times New Roman" w:eastAsia="Arial" w:hAnsi="Times New Roman" w:cs="Times New Roman"/>
          <w:sz w:val="20"/>
          <w:szCs w:val="20"/>
        </w:rPr>
        <w:t>500 mg</w:t>
      </w:r>
      <w:r w:rsidR="00FF5E03" w:rsidRPr="00821621">
        <w:rPr>
          <w:rFonts w:ascii="Times New Roman" w:eastAsia="Arial" w:hAnsi="Times New Roman" w:cs="Times New Roman"/>
          <w:sz w:val="20"/>
          <w:szCs w:val="20"/>
        </w:rPr>
        <w:t xml:space="preserve">. </w:t>
      </w:r>
      <w:r w:rsidR="00244226" w:rsidRPr="00821621">
        <w:rPr>
          <w:rFonts w:ascii="Times New Roman" w:eastAsia="Arial" w:hAnsi="Times New Roman" w:cs="Times New Roman"/>
          <w:sz w:val="20"/>
          <w:szCs w:val="20"/>
        </w:rPr>
        <w:t xml:space="preserve">It corresponds to </w:t>
      </w:r>
      <w:r w:rsidR="00B84FF4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6</w:t>
      </w:r>
      <w:r w:rsidR="00E0477D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x</w:t>
      </w:r>
      <w:r w:rsidR="004B21DF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17360B" w:rsidRPr="00821621">
        <w:rPr>
          <w:rFonts w:ascii="Times New Roman" w:eastAsia="Arial" w:hAnsi="Times New Roman" w:cs="Times New Roman"/>
          <w:sz w:val="20"/>
          <w:szCs w:val="20"/>
        </w:rPr>
        <w:t>-</w:t>
      </w:r>
      <w:r w:rsidR="004B21DF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D580B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62</w:t>
      </w:r>
      <w:r w:rsidR="00826ABE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x</w:t>
      </w:r>
      <w:r w:rsidR="00826ABE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CB46A2" w:rsidRPr="00821621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="0054017A" w:rsidRPr="00821621">
        <w:rPr>
          <w:rFonts w:ascii="Times New Roman" w:eastAsia="Arial" w:hAnsi="Times New Roman" w:cs="Times New Roman"/>
          <w:sz w:val="20"/>
          <w:szCs w:val="20"/>
        </w:rPr>
        <w:t>adult human male</w:t>
      </w:r>
      <w:r w:rsidR="00942024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3059B9" w:rsidRPr="00821621">
        <w:rPr>
          <w:rFonts w:ascii="Times New Roman" w:eastAsia="Arial" w:hAnsi="Times New Roman" w:cs="Times New Roman"/>
          <w:sz w:val="20"/>
          <w:szCs w:val="20"/>
        </w:rPr>
        <w:t xml:space="preserve">US </w:t>
      </w:r>
      <w:r w:rsidR="00A5270C" w:rsidRPr="00821621">
        <w:rPr>
          <w:rFonts w:ascii="Times New Roman" w:eastAsia="Arial" w:hAnsi="Times New Roman" w:cs="Times New Roman"/>
          <w:sz w:val="20"/>
          <w:szCs w:val="20"/>
        </w:rPr>
        <w:t>recommended daily VC allowance (</w:t>
      </w:r>
      <w:r w:rsidR="00DA6DCD" w:rsidRPr="00821621">
        <w:rPr>
          <w:rFonts w:ascii="Times New Roman" w:eastAsia="Arial" w:hAnsi="Times New Roman" w:cs="Times New Roman"/>
          <w:sz w:val="20"/>
          <w:szCs w:val="20"/>
        </w:rPr>
        <w:t>US-</w:t>
      </w:r>
      <w:r w:rsidR="00CB46A2" w:rsidRPr="00821621">
        <w:rPr>
          <w:rFonts w:ascii="Times New Roman" w:eastAsia="Arial" w:hAnsi="Times New Roman" w:cs="Times New Roman"/>
          <w:sz w:val="20"/>
          <w:szCs w:val="20"/>
        </w:rPr>
        <w:t>RDA</w:t>
      </w:r>
      <w:r w:rsidR="00A5270C" w:rsidRPr="00821621">
        <w:rPr>
          <w:rFonts w:ascii="Times New Roman" w:eastAsia="Arial" w:hAnsi="Times New Roman" w:cs="Times New Roman"/>
          <w:sz w:val="20"/>
          <w:szCs w:val="20"/>
        </w:rPr>
        <w:t>)</w:t>
      </w:r>
      <w:r w:rsidR="00CB46A2" w:rsidRPr="00821621">
        <w:rPr>
          <w:rFonts w:ascii="Times New Roman" w:eastAsia="Arial" w:hAnsi="Times New Roman" w:cs="Times New Roman"/>
          <w:sz w:val="20"/>
          <w:szCs w:val="20"/>
        </w:rPr>
        <w:t xml:space="preserve"> and </w:t>
      </w:r>
      <w:r w:rsidR="00AB7D92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7</w:t>
      </w:r>
      <w:r w:rsidR="00904654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x</w:t>
      </w:r>
      <w:r w:rsidR="00AC7274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17360B" w:rsidRPr="00821621">
        <w:rPr>
          <w:rFonts w:ascii="Times New Roman" w:eastAsia="Arial" w:hAnsi="Times New Roman" w:cs="Times New Roman"/>
          <w:sz w:val="20"/>
          <w:szCs w:val="20"/>
        </w:rPr>
        <w:t xml:space="preserve"> - </w:t>
      </w:r>
      <w:r w:rsidR="00AB7D92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75</w:t>
      </w:r>
      <w:r w:rsidR="00AC7274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x</w:t>
      </w:r>
      <w:r w:rsidR="00AC7274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942024" w:rsidRPr="00821621">
        <w:rPr>
          <w:rFonts w:ascii="Times New Roman" w:eastAsia="Arial" w:hAnsi="Times New Roman" w:cs="Times New Roman"/>
          <w:sz w:val="20"/>
          <w:szCs w:val="20"/>
        </w:rPr>
        <w:t xml:space="preserve">the adult human female </w:t>
      </w:r>
      <w:r w:rsidR="003059B9" w:rsidRPr="00821621">
        <w:rPr>
          <w:rFonts w:ascii="Times New Roman" w:eastAsia="Arial" w:hAnsi="Times New Roman" w:cs="Times New Roman"/>
          <w:sz w:val="20"/>
          <w:szCs w:val="20"/>
        </w:rPr>
        <w:t xml:space="preserve">VC </w:t>
      </w:r>
      <w:r w:rsidR="00DA6DCD" w:rsidRPr="00821621">
        <w:rPr>
          <w:rFonts w:ascii="Times New Roman" w:eastAsia="Arial" w:hAnsi="Times New Roman" w:cs="Times New Roman"/>
          <w:sz w:val="20"/>
          <w:szCs w:val="20"/>
        </w:rPr>
        <w:t>US-</w:t>
      </w:r>
      <w:r w:rsidR="00AC7274" w:rsidRPr="00821621">
        <w:rPr>
          <w:rFonts w:ascii="Times New Roman" w:eastAsia="Arial" w:hAnsi="Times New Roman" w:cs="Times New Roman"/>
          <w:sz w:val="20"/>
          <w:szCs w:val="20"/>
        </w:rPr>
        <w:t>RD</w:t>
      </w:r>
      <w:r w:rsidR="003714E9" w:rsidRPr="00821621">
        <w:rPr>
          <w:rFonts w:ascii="Times New Roman" w:eastAsia="Arial" w:hAnsi="Times New Roman" w:cs="Times New Roman"/>
          <w:sz w:val="20"/>
          <w:szCs w:val="20"/>
        </w:rPr>
        <w:t>A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244226" w:rsidRPr="00821621">
        <w:rPr>
          <w:rFonts w:ascii="Times New Roman" w:eastAsia="Arial" w:hAnsi="Times New Roman" w:cs="Times New Roman"/>
          <w:sz w:val="20"/>
          <w:szCs w:val="20"/>
        </w:rPr>
        <w:t xml:space="preserve"> respectively</w:t>
      </w:r>
      <w:r w:rsidR="00FD1581" w:rsidRPr="00821621">
        <w:rPr>
          <w:rFonts w:ascii="Times New Roman" w:eastAsia="Arial" w:hAnsi="Times New Roman" w:cs="Times New Roman"/>
          <w:sz w:val="20"/>
          <w:szCs w:val="20"/>
        </w:rPr>
        <w:t xml:space="preserve">. </w:t>
      </w:r>
    </w:p>
    <w:p w14:paraId="3C22FEB6" w14:textId="677565B0" w:rsidR="00964FEF" w:rsidRPr="00821621" w:rsidRDefault="00DA6DCD" w:rsidP="00155398">
      <w:pPr>
        <w:spacing w:after="100" w:line="240" w:lineRule="auto"/>
        <w:ind w:firstLine="720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821621">
        <w:rPr>
          <w:rFonts w:ascii="Times New Roman" w:eastAsia="Arial" w:hAnsi="Times New Roman" w:cs="Times New Roman"/>
          <w:sz w:val="20"/>
          <w:szCs w:val="20"/>
        </w:rPr>
        <w:t>US-</w:t>
      </w:r>
      <w:r w:rsidR="002F0A86" w:rsidRPr="00821621">
        <w:rPr>
          <w:rFonts w:ascii="Times New Roman" w:eastAsia="Arial" w:hAnsi="Times New Roman" w:cs="Times New Roman"/>
          <w:sz w:val="20"/>
          <w:szCs w:val="20"/>
        </w:rPr>
        <w:t>RD</w:t>
      </w:r>
      <w:r w:rsidR="00190331" w:rsidRPr="00821621">
        <w:rPr>
          <w:rFonts w:ascii="Times New Roman" w:eastAsia="Arial" w:hAnsi="Times New Roman" w:cs="Times New Roman"/>
          <w:sz w:val="20"/>
          <w:szCs w:val="20"/>
        </w:rPr>
        <w:t xml:space="preserve">A </w:t>
      </w:r>
      <w:r w:rsidR="003B3DF5" w:rsidRPr="00821621">
        <w:rPr>
          <w:rFonts w:ascii="Times New Roman" w:eastAsia="Arial" w:hAnsi="Times New Roman" w:cs="Times New Roman"/>
          <w:sz w:val="20"/>
          <w:szCs w:val="20"/>
        </w:rPr>
        <w:t xml:space="preserve">VC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>recommendation</w:t>
      </w:r>
      <w:r w:rsidRPr="00821621">
        <w:rPr>
          <w:rFonts w:ascii="Times New Roman" w:eastAsia="Arial" w:hAnsi="Times New Roman" w:cs="Times New Roman"/>
          <w:sz w:val="20"/>
          <w:szCs w:val="20"/>
        </w:rPr>
        <w:t xml:space="preserve">s </w:t>
      </w:r>
      <w:r w:rsidR="0032053F" w:rsidRPr="00821621">
        <w:rPr>
          <w:rFonts w:ascii="Times New Roman" w:eastAsia="Arial" w:hAnsi="Times New Roman" w:cs="Times New Roman"/>
          <w:sz w:val="20"/>
          <w:szCs w:val="20"/>
        </w:rPr>
        <w:t>are designe</w:t>
      </w:r>
      <w:r w:rsidR="005E3785" w:rsidRPr="00821621">
        <w:rPr>
          <w:rFonts w:ascii="Times New Roman" w:eastAsia="Arial" w:hAnsi="Times New Roman" w:cs="Times New Roman"/>
          <w:sz w:val="20"/>
          <w:szCs w:val="20"/>
        </w:rPr>
        <w:t xml:space="preserve">d </w:t>
      </w:r>
      <w:r w:rsidR="001E6E7D" w:rsidRPr="00821621">
        <w:rPr>
          <w:rFonts w:ascii="Times New Roman" w:eastAsia="Arial" w:hAnsi="Times New Roman" w:cs="Times New Roman"/>
          <w:sz w:val="20"/>
          <w:szCs w:val="20"/>
        </w:rPr>
        <w:t xml:space="preserve">to </w:t>
      </w:r>
      <w:r w:rsidR="00666082" w:rsidRPr="00821621">
        <w:rPr>
          <w:rFonts w:ascii="Times New Roman" w:eastAsia="Arial" w:hAnsi="Times New Roman" w:cs="Times New Roman"/>
          <w:sz w:val="20"/>
          <w:szCs w:val="20"/>
        </w:rPr>
        <w:t xml:space="preserve">provide antioxidant protection </w:t>
      </w:r>
      <w:r w:rsidR="00BB2D10" w:rsidRPr="00821621">
        <w:rPr>
          <w:rFonts w:ascii="Times New Roman" w:eastAsia="Arial" w:hAnsi="Times New Roman" w:cs="Times New Roman"/>
          <w:sz w:val="20"/>
          <w:szCs w:val="20"/>
        </w:rPr>
        <w:t xml:space="preserve">through </w:t>
      </w:r>
      <w:r w:rsidR="003C22D4" w:rsidRPr="00821621">
        <w:rPr>
          <w:rFonts w:ascii="Times New Roman" w:eastAsia="Arial" w:hAnsi="Times New Roman" w:cs="Times New Roman"/>
          <w:sz w:val="20"/>
          <w:szCs w:val="20"/>
        </w:rPr>
        <w:t>near-</w:t>
      </w:r>
      <w:r w:rsidR="003B3DF5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maximal neutrophil </w:t>
      </w:r>
      <w:r w:rsidR="00483F33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VC </w:t>
      </w:r>
      <w:r w:rsidR="003B3DF5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>concentration</w:t>
      </w:r>
      <w:r w:rsidR="008A40A2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>s</w:t>
      </w:r>
      <w:r w:rsidR="003B3DF5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DD7DB4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and </w:t>
      </w:r>
      <w:r w:rsidR="001A307D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the </w:t>
      </w:r>
      <w:r w:rsidR="005F5DCA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minimal urinary excretion of </w:t>
      </w:r>
      <w:r w:rsidR="00EC5F97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>VC</w:t>
      </w:r>
      <w:r w:rsidR="0006126B" w:rsidRPr="0006126B">
        <w:rPr>
          <w:rFonts w:ascii="Times New Roman" w:hAnsi="Times New Roman" w:cs="Times New Roman"/>
          <w:sz w:val="20"/>
          <w:szCs w:val="20"/>
          <w:shd w:val="clear" w:color="auto" w:fill="FFFFFF"/>
          <w:vertAlign w:val="superscript"/>
        </w:rPr>
        <w:t>4</w:t>
      </w:r>
      <w:r w:rsidR="007F23D5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>.</w:t>
      </w:r>
      <w:r w:rsidR="00800B23" w:rsidRPr="00821621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 xml:space="preserve">The oral </w:t>
      </w:r>
      <w:r w:rsidR="0072246C" w:rsidRPr="00821621">
        <w:rPr>
          <w:rFonts w:ascii="Times New Roman" w:eastAsia="Arial" w:hAnsi="Times New Roman" w:cs="Times New Roman"/>
          <w:sz w:val="20"/>
          <w:szCs w:val="20"/>
        </w:rPr>
        <w:t xml:space="preserve">RDA </w:t>
      </w:r>
      <w:r w:rsidR="005D6C90" w:rsidRPr="00821621">
        <w:rPr>
          <w:rFonts w:ascii="Times New Roman" w:eastAsia="Arial" w:hAnsi="Times New Roman" w:cs="Times New Roman"/>
          <w:sz w:val="20"/>
          <w:szCs w:val="20"/>
        </w:rPr>
        <w:t xml:space="preserve">judged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 xml:space="preserve">sufficient to meet </w:t>
      </w:r>
      <w:r w:rsidR="00383F6F" w:rsidRPr="00821621">
        <w:rPr>
          <w:rFonts w:ascii="Times New Roman" w:eastAsia="Arial" w:hAnsi="Times New Roman" w:cs="Times New Roman"/>
          <w:sz w:val="20"/>
          <w:szCs w:val="20"/>
        </w:rPr>
        <w:t>that standard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383F6F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0F2832" w:rsidRPr="00821621">
        <w:rPr>
          <w:rFonts w:ascii="Times New Roman" w:eastAsia="Arial" w:hAnsi="Times New Roman" w:cs="Times New Roman"/>
          <w:sz w:val="20"/>
          <w:szCs w:val="20"/>
        </w:rPr>
        <w:t xml:space="preserve">for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>(97% -98%) of healthy adults in the U</w:t>
      </w:r>
      <w:r w:rsidR="004F0273" w:rsidRPr="00821621">
        <w:rPr>
          <w:rFonts w:ascii="Times New Roman" w:eastAsia="Arial" w:hAnsi="Times New Roman" w:cs="Times New Roman"/>
          <w:sz w:val="20"/>
          <w:szCs w:val="20"/>
        </w:rPr>
        <w:t>S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3F1DD0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 xml:space="preserve">is 75 and 90 mg/day </w:t>
      </w:r>
      <w:r w:rsidR="005D7E33" w:rsidRPr="00821621">
        <w:rPr>
          <w:rFonts w:ascii="Times New Roman" w:eastAsia="Arial" w:hAnsi="Times New Roman" w:cs="Times New Roman"/>
          <w:sz w:val="20"/>
          <w:szCs w:val="20"/>
        </w:rPr>
        <w:t xml:space="preserve">of VC </w:t>
      </w:r>
      <w:r w:rsidR="005375B0" w:rsidRPr="00821621">
        <w:rPr>
          <w:rFonts w:ascii="Times New Roman" w:eastAsia="Arial" w:hAnsi="Times New Roman" w:cs="Times New Roman"/>
          <w:sz w:val="20"/>
          <w:szCs w:val="20"/>
        </w:rPr>
        <w:t>for women and men (Institute of Medicine (US) 2000)</w:t>
      </w:r>
      <w:r w:rsidR="00294013" w:rsidRPr="00294013">
        <w:rPr>
          <w:rFonts w:ascii="Times New Roman" w:eastAsia="Arial" w:hAnsi="Times New Roman" w:cs="Times New Roman"/>
          <w:sz w:val="20"/>
          <w:szCs w:val="20"/>
          <w:vertAlign w:val="superscript"/>
        </w:rPr>
        <w:t>5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244226" w:rsidRPr="00821621">
        <w:rPr>
          <w:rFonts w:ascii="Times New Roman" w:eastAsia="Arial" w:hAnsi="Times New Roman" w:cs="Times New Roman"/>
          <w:sz w:val="20"/>
          <w:szCs w:val="20"/>
        </w:rPr>
        <w:t xml:space="preserve"> respectively. </w:t>
      </w:r>
    </w:p>
    <w:p w14:paraId="48BE8A5B" w14:textId="7C6B1B1F" w:rsidR="00890D51" w:rsidRPr="00821621" w:rsidRDefault="008402AF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821621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="00C57E47" w:rsidRPr="00821621">
        <w:rPr>
          <w:rFonts w:ascii="Times New Roman" w:eastAsia="Arial" w:hAnsi="Times New Roman" w:cs="Times New Roman"/>
          <w:sz w:val="20"/>
          <w:szCs w:val="20"/>
        </w:rPr>
        <w:t>uppe</w:t>
      </w:r>
      <w:r w:rsidR="00ED3326" w:rsidRPr="00821621">
        <w:rPr>
          <w:rFonts w:ascii="Times New Roman" w:eastAsia="Arial" w:hAnsi="Times New Roman" w:cs="Times New Roman"/>
          <w:sz w:val="20"/>
          <w:szCs w:val="20"/>
        </w:rPr>
        <w:t>r-end</w:t>
      </w:r>
      <w:r w:rsidR="00C57E47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C3DC2" w:rsidRPr="00821621">
        <w:rPr>
          <w:rFonts w:ascii="Times New Roman" w:eastAsia="Arial" w:hAnsi="Times New Roman" w:cs="Times New Roman"/>
          <w:sz w:val="20"/>
          <w:szCs w:val="20"/>
        </w:rPr>
        <w:t xml:space="preserve">of the </w:t>
      </w:r>
      <w:r w:rsidR="00B30B77" w:rsidRPr="00821621">
        <w:rPr>
          <w:rFonts w:ascii="Times New Roman" w:eastAsia="Arial" w:hAnsi="Times New Roman" w:cs="Times New Roman"/>
          <w:sz w:val="20"/>
          <w:szCs w:val="20"/>
        </w:rPr>
        <w:t xml:space="preserve">VC </w:t>
      </w:r>
      <w:r w:rsidR="008C3DC2" w:rsidRPr="00821621">
        <w:rPr>
          <w:rFonts w:ascii="Times New Roman" w:eastAsia="Arial" w:hAnsi="Times New Roman" w:cs="Times New Roman"/>
          <w:sz w:val="20"/>
          <w:szCs w:val="20"/>
        </w:rPr>
        <w:t>recommended</w:t>
      </w:r>
      <w:r w:rsidR="00B34AAB" w:rsidRPr="00821621">
        <w:rPr>
          <w:rFonts w:ascii="Times New Roman" w:eastAsia="Arial" w:hAnsi="Times New Roman" w:cs="Times New Roman"/>
          <w:sz w:val="20"/>
          <w:szCs w:val="20"/>
        </w:rPr>
        <w:t xml:space="preserve"> range</w:t>
      </w:r>
      <w:r w:rsidR="00681EDC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BC5484" w:rsidRPr="00821621">
        <w:rPr>
          <w:rFonts w:ascii="Times New Roman" w:eastAsia="Arial" w:hAnsi="Times New Roman" w:cs="Times New Roman"/>
          <w:sz w:val="20"/>
          <w:szCs w:val="20"/>
        </w:rPr>
        <w:t xml:space="preserve">for non-human </w:t>
      </w:r>
      <w:r w:rsidR="00793336" w:rsidRPr="00821621">
        <w:rPr>
          <w:rFonts w:ascii="Times New Roman" w:eastAsia="Arial" w:hAnsi="Times New Roman" w:cs="Times New Roman"/>
          <w:sz w:val="20"/>
          <w:szCs w:val="20"/>
        </w:rPr>
        <w:t>anthropoids</w:t>
      </w:r>
      <w:r w:rsidR="00126E21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244226" w:rsidRPr="00821621">
        <w:rPr>
          <w:rFonts w:ascii="Times New Roman" w:eastAsia="Arial" w:hAnsi="Times New Roman" w:cs="Times New Roman"/>
          <w:sz w:val="20"/>
          <w:szCs w:val="20"/>
        </w:rPr>
        <w:t xml:space="preserve">reflect </w:t>
      </w:r>
      <w:r w:rsidR="003B5E4C" w:rsidRPr="00821621">
        <w:rPr>
          <w:rFonts w:ascii="Times New Roman" w:eastAsia="Arial" w:hAnsi="Times New Roman" w:cs="Times New Roman"/>
          <w:sz w:val="20"/>
          <w:szCs w:val="20"/>
        </w:rPr>
        <w:t xml:space="preserve">an intake of VC </w:t>
      </w:r>
      <w:r w:rsidR="00C57E47" w:rsidRPr="00821621">
        <w:rPr>
          <w:rFonts w:ascii="Times New Roman" w:eastAsia="Arial" w:hAnsi="Times New Roman" w:cs="Times New Roman"/>
          <w:sz w:val="20"/>
          <w:szCs w:val="20"/>
        </w:rPr>
        <w:t>appropriate</w:t>
      </w:r>
      <w:r w:rsidR="00C07744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1854BB" w:rsidRPr="00821621">
        <w:rPr>
          <w:rFonts w:ascii="Times New Roman" w:eastAsia="Arial" w:hAnsi="Times New Roman" w:cs="Times New Roman"/>
          <w:sz w:val="20"/>
          <w:szCs w:val="20"/>
        </w:rPr>
        <w:t xml:space="preserve">to </w:t>
      </w:r>
      <w:r w:rsidR="00E36488" w:rsidRPr="00821621">
        <w:rPr>
          <w:rFonts w:ascii="Times New Roman" w:eastAsia="Arial" w:hAnsi="Times New Roman" w:cs="Times New Roman"/>
          <w:sz w:val="20"/>
          <w:szCs w:val="20"/>
        </w:rPr>
        <w:t xml:space="preserve">prevent </w:t>
      </w:r>
      <w:r w:rsidR="00E36488" w:rsidRPr="00821621">
        <w:rPr>
          <w:rFonts w:ascii="Times New Roman" w:hAnsi="Times New Roman" w:cs="Times New Roman"/>
          <w:sz w:val="20"/>
          <w:szCs w:val="20"/>
        </w:rPr>
        <w:t>atherosclerosis</w:t>
      </w:r>
      <w:r w:rsidR="001854BB" w:rsidRPr="00821621">
        <w:rPr>
          <w:rFonts w:ascii="Times New Roman" w:hAnsi="Times New Roman" w:cs="Times New Roman"/>
          <w:sz w:val="20"/>
          <w:szCs w:val="20"/>
        </w:rPr>
        <w:t xml:space="preserve"> in </w:t>
      </w:r>
      <w:r w:rsidR="00487335" w:rsidRPr="00821621">
        <w:rPr>
          <w:rFonts w:ascii="Times New Roman" w:hAnsi="Times New Roman" w:cs="Times New Roman"/>
          <w:sz w:val="20"/>
          <w:szCs w:val="20"/>
        </w:rPr>
        <w:t xml:space="preserve">squirrel monkeys </w:t>
      </w:r>
      <w:r w:rsidR="000E5291" w:rsidRPr="00821621">
        <w:rPr>
          <w:rFonts w:ascii="Times New Roman" w:hAnsi="Times New Roman" w:cs="Times New Roman"/>
          <w:sz w:val="20"/>
          <w:szCs w:val="20"/>
        </w:rPr>
        <w:t>(Portman et al.</w:t>
      </w:r>
      <w:r w:rsidR="009E2655">
        <w:rPr>
          <w:rFonts w:ascii="Times New Roman" w:hAnsi="Times New Roman" w:cs="Times New Roman"/>
          <w:sz w:val="20"/>
          <w:szCs w:val="20"/>
        </w:rPr>
        <w:t xml:space="preserve"> </w:t>
      </w:r>
      <w:r w:rsidR="000E5291" w:rsidRPr="00821621">
        <w:rPr>
          <w:rFonts w:ascii="Times New Roman" w:hAnsi="Times New Roman" w:cs="Times New Roman"/>
          <w:sz w:val="20"/>
          <w:szCs w:val="20"/>
        </w:rPr>
        <w:t xml:space="preserve">1967) </w:t>
      </w:r>
      <w:r w:rsidR="004E57AE" w:rsidRPr="00821621">
        <w:rPr>
          <w:rFonts w:ascii="Times New Roman" w:hAnsi="Times New Roman" w:cs="Times New Roman"/>
          <w:sz w:val="20"/>
          <w:szCs w:val="20"/>
        </w:rPr>
        <w:t>and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4E57AE" w:rsidRPr="00821621">
        <w:rPr>
          <w:rFonts w:ascii="Times New Roman" w:hAnsi="Times New Roman" w:cs="Times New Roman"/>
          <w:sz w:val="20"/>
          <w:szCs w:val="20"/>
        </w:rPr>
        <w:t xml:space="preserve"> </w:t>
      </w:r>
      <w:r w:rsidR="0047594C" w:rsidRPr="00821621">
        <w:rPr>
          <w:rFonts w:ascii="Times New Roman" w:hAnsi="Times New Roman" w:cs="Times New Roman"/>
          <w:sz w:val="20"/>
          <w:szCs w:val="20"/>
        </w:rPr>
        <w:t xml:space="preserve">inasmuch as </w:t>
      </w:r>
      <w:r w:rsidR="00B22EC2" w:rsidRPr="00821621">
        <w:rPr>
          <w:rFonts w:ascii="Times New Roman" w:hAnsi="Times New Roman" w:cs="Times New Roman"/>
          <w:sz w:val="20"/>
          <w:szCs w:val="20"/>
        </w:rPr>
        <w:t xml:space="preserve">it may be a </w:t>
      </w:r>
      <w:r w:rsidR="00AC55BE" w:rsidRPr="00821621">
        <w:rPr>
          <w:rFonts w:ascii="Times New Roman" w:hAnsi="Times New Roman" w:cs="Times New Roman"/>
          <w:sz w:val="20"/>
          <w:szCs w:val="20"/>
        </w:rPr>
        <w:t xml:space="preserve">potentiating factor </w:t>
      </w:r>
      <w:r w:rsidR="00AD0D6F" w:rsidRPr="00821621">
        <w:rPr>
          <w:rFonts w:ascii="Times New Roman" w:hAnsi="Times New Roman" w:cs="Times New Roman"/>
          <w:sz w:val="20"/>
          <w:szCs w:val="20"/>
        </w:rPr>
        <w:t xml:space="preserve">in the context of </w:t>
      </w:r>
      <w:r w:rsidR="00622DDA" w:rsidRPr="00821621">
        <w:rPr>
          <w:rFonts w:ascii="Times New Roman" w:hAnsi="Times New Roman" w:cs="Times New Roman"/>
          <w:sz w:val="20"/>
          <w:szCs w:val="20"/>
        </w:rPr>
        <w:t>vitamin</w:t>
      </w:r>
      <w:r w:rsidR="00201B68" w:rsidRPr="00821621">
        <w:rPr>
          <w:rFonts w:ascii="Times New Roman" w:hAnsi="Times New Roman" w:cs="Times New Roman"/>
          <w:sz w:val="20"/>
          <w:szCs w:val="20"/>
        </w:rPr>
        <w:t xml:space="preserve"> B</w:t>
      </w:r>
      <w:r w:rsidR="00201B68" w:rsidRPr="00821621">
        <w:rPr>
          <w:rFonts w:ascii="Times New Roman" w:hAnsi="Times New Roman" w:cs="Times New Roman"/>
          <w:sz w:val="20"/>
          <w:szCs w:val="20"/>
          <w:vertAlign w:val="subscript"/>
        </w:rPr>
        <w:t xml:space="preserve">6 </w:t>
      </w:r>
      <w:r w:rsidR="00201B68" w:rsidRPr="00821621">
        <w:rPr>
          <w:rFonts w:ascii="Times New Roman" w:hAnsi="Times New Roman" w:cs="Times New Roman"/>
          <w:sz w:val="20"/>
          <w:szCs w:val="20"/>
        </w:rPr>
        <w:t>deficiency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01B68" w:rsidRPr="00821621">
        <w:rPr>
          <w:rFonts w:ascii="Times New Roman" w:hAnsi="Times New Roman" w:cs="Times New Roman"/>
          <w:sz w:val="20"/>
          <w:szCs w:val="20"/>
        </w:rPr>
        <w:t xml:space="preserve"> </w:t>
      </w:r>
      <w:r w:rsidR="00E04D62" w:rsidRPr="00821621">
        <w:rPr>
          <w:rFonts w:ascii="Times New Roman" w:hAnsi="Times New Roman" w:cs="Times New Roman"/>
          <w:sz w:val="20"/>
          <w:szCs w:val="20"/>
        </w:rPr>
        <w:t>atherosclerosis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04D62" w:rsidRPr="00821621">
        <w:rPr>
          <w:rFonts w:ascii="Times New Roman" w:hAnsi="Times New Roman" w:cs="Times New Roman"/>
          <w:sz w:val="20"/>
          <w:szCs w:val="20"/>
        </w:rPr>
        <w:t xml:space="preserve"> dental caries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E04D62" w:rsidRPr="00821621">
        <w:rPr>
          <w:rFonts w:ascii="Times New Roman" w:hAnsi="Times New Roman" w:cs="Times New Roman"/>
          <w:sz w:val="20"/>
          <w:szCs w:val="20"/>
        </w:rPr>
        <w:t xml:space="preserve"> and hepatic cirr</w:t>
      </w:r>
      <w:r w:rsidR="001C5DBD" w:rsidRPr="00821621">
        <w:rPr>
          <w:rFonts w:ascii="Times New Roman" w:hAnsi="Times New Roman" w:cs="Times New Roman"/>
          <w:sz w:val="20"/>
          <w:szCs w:val="20"/>
        </w:rPr>
        <w:t xml:space="preserve">hosis </w:t>
      </w:r>
      <w:r w:rsidR="0070596E" w:rsidRPr="00821621">
        <w:rPr>
          <w:rFonts w:ascii="Times New Roman" w:hAnsi="Times New Roman" w:cs="Times New Roman"/>
          <w:sz w:val="20"/>
          <w:szCs w:val="20"/>
        </w:rPr>
        <w:t xml:space="preserve">in rhesus </w:t>
      </w:r>
      <w:r w:rsidR="00DA4AFB" w:rsidRPr="00821621">
        <w:rPr>
          <w:rFonts w:ascii="Times New Roman" w:hAnsi="Times New Roman" w:cs="Times New Roman"/>
          <w:sz w:val="20"/>
          <w:szCs w:val="20"/>
        </w:rPr>
        <w:t>macaques</w:t>
      </w:r>
      <w:r w:rsidR="000D49E1" w:rsidRPr="00821621">
        <w:rPr>
          <w:rFonts w:ascii="Times New Roman" w:hAnsi="Times New Roman" w:cs="Times New Roman"/>
          <w:sz w:val="20"/>
          <w:szCs w:val="20"/>
        </w:rPr>
        <w:t xml:space="preserve"> (Rinehart</w:t>
      </w:r>
      <w:r w:rsidR="005D16AD" w:rsidRPr="00821621">
        <w:rPr>
          <w:rFonts w:ascii="Times New Roman" w:hAnsi="Times New Roman" w:cs="Times New Roman"/>
          <w:sz w:val="20"/>
          <w:szCs w:val="20"/>
        </w:rPr>
        <w:t xml:space="preserve"> and Greenberg </w:t>
      </w:r>
      <w:r w:rsidR="0095277A" w:rsidRPr="00821621">
        <w:rPr>
          <w:rFonts w:ascii="Times New Roman" w:hAnsi="Times New Roman" w:cs="Times New Roman"/>
          <w:sz w:val="20"/>
          <w:szCs w:val="20"/>
        </w:rPr>
        <w:t>1956</w:t>
      </w:r>
      <w:r w:rsidR="00AB19DF" w:rsidRPr="00821621">
        <w:rPr>
          <w:rFonts w:ascii="Times New Roman" w:hAnsi="Times New Roman" w:cs="Times New Roman"/>
          <w:sz w:val="20"/>
          <w:szCs w:val="20"/>
        </w:rPr>
        <w:t>).</w:t>
      </w:r>
      <w:r w:rsidR="0095277A" w:rsidRPr="00821621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65C6A42" w14:textId="25E79B80" w:rsidR="00253279" w:rsidRPr="00086315" w:rsidRDefault="00244226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821621">
        <w:rPr>
          <w:rFonts w:ascii="Times New Roman" w:hAnsi="Times New Roman" w:cs="Times New Roman"/>
          <w:sz w:val="20"/>
          <w:szCs w:val="20"/>
        </w:rPr>
        <w:t xml:space="preserve">Given a </w:t>
      </w:r>
      <w:r w:rsidR="009E1D53" w:rsidRPr="00821621">
        <w:rPr>
          <w:rFonts w:ascii="Times New Roman" w:eastAsia="Arial" w:hAnsi="Times New Roman" w:cs="Times New Roman"/>
          <w:sz w:val="20"/>
          <w:szCs w:val="20"/>
        </w:rPr>
        <w:t xml:space="preserve">1:1 comparison </w:t>
      </w:r>
      <w:r w:rsidR="00075492" w:rsidRPr="00821621">
        <w:rPr>
          <w:rFonts w:ascii="Times New Roman" w:eastAsia="Arial" w:hAnsi="Times New Roman" w:cs="Times New Roman"/>
          <w:sz w:val="20"/>
          <w:szCs w:val="20"/>
        </w:rPr>
        <w:t xml:space="preserve">in the </w:t>
      </w:r>
      <w:r w:rsidR="0085463C" w:rsidRPr="00821621">
        <w:rPr>
          <w:rFonts w:ascii="Times New Roman" w:eastAsia="Arial" w:hAnsi="Times New Roman" w:cs="Times New Roman"/>
          <w:sz w:val="20"/>
          <w:szCs w:val="20"/>
        </w:rPr>
        <w:t xml:space="preserve">vein of </w:t>
      </w:r>
      <w:r w:rsidR="00533082" w:rsidRPr="00821621">
        <w:rPr>
          <w:rFonts w:ascii="Times New Roman" w:eastAsia="Arial" w:hAnsi="Times New Roman" w:cs="Times New Roman"/>
          <w:sz w:val="20"/>
          <w:szCs w:val="20"/>
        </w:rPr>
        <w:t xml:space="preserve">the human </w:t>
      </w:r>
      <w:r w:rsidR="00B71F22" w:rsidRPr="00821621">
        <w:rPr>
          <w:rFonts w:ascii="Times New Roman" w:eastAsia="Arial" w:hAnsi="Times New Roman" w:cs="Times New Roman"/>
          <w:sz w:val="20"/>
          <w:szCs w:val="20"/>
        </w:rPr>
        <w:t>US-</w:t>
      </w:r>
      <w:r w:rsidR="00533082" w:rsidRPr="00821621">
        <w:rPr>
          <w:rFonts w:ascii="Times New Roman" w:eastAsia="Arial" w:hAnsi="Times New Roman" w:cs="Times New Roman"/>
          <w:sz w:val="20"/>
          <w:szCs w:val="20"/>
        </w:rPr>
        <w:t>RDA</w:t>
      </w:r>
      <w:r w:rsidR="000F3A58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B71F22" w:rsidRPr="00821621">
        <w:rPr>
          <w:rFonts w:ascii="Times New Roman" w:eastAsia="Arial" w:hAnsi="Times New Roman" w:cs="Times New Roman"/>
          <w:sz w:val="20"/>
          <w:szCs w:val="20"/>
        </w:rPr>
        <w:t>standard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B71F22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0F3A58" w:rsidRPr="00821621">
        <w:rPr>
          <w:rFonts w:ascii="Times New Roman" w:eastAsia="Arial" w:hAnsi="Times New Roman" w:cs="Times New Roman"/>
          <w:sz w:val="20"/>
          <w:szCs w:val="20"/>
        </w:rPr>
        <w:t>th</w:t>
      </w:r>
      <w:r w:rsidR="008C1F1D" w:rsidRPr="00821621">
        <w:rPr>
          <w:rFonts w:ascii="Times New Roman" w:eastAsia="Arial" w:hAnsi="Times New Roman" w:cs="Times New Roman"/>
          <w:sz w:val="20"/>
          <w:szCs w:val="20"/>
        </w:rPr>
        <w:t xml:space="preserve">e recommended range </w:t>
      </w:r>
      <w:r w:rsidR="00BD275F" w:rsidRPr="00821621">
        <w:rPr>
          <w:rFonts w:ascii="Times New Roman" w:eastAsia="Arial" w:hAnsi="Times New Roman" w:cs="Times New Roman"/>
          <w:sz w:val="20"/>
          <w:szCs w:val="20"/>
        </w:rPr>
        <w:t xml:space="preserve">scaled to a human adult </w:t>
      </w:r>
      <w:r w:rsidR="008C1F1D" w:rsidRPr="00821621">
        <w:rPr>
          <w:rFonts w:ascii="Times New Roman" w:eastAsia="Arial" w:hAnsi="Times New Roman" w:cs="Times New Roman"/>
          <w:sz w:val="20"/>
          <w:szCs w:val="20"/>
        </w:rPr>
        <w:t xml:space="preserve">for </w:t>
      </w:r>
      <w:r w:rsidR="007830B4" w:rsidRPr="00821621">
        <w:rPr>
          <w:rFonts w:ascii="Times New Roman" w:eastAsia="Arial" w:hAnsi="Times New Roman" w:cs="Times New Roman"/>
          <w:sz w:val="20"/>
          <w:szCs w:val="20"/>
        </w:rPr>
        <w:t xml:space="preserve">a </w:t>
      </w:r>
      <w:r w:rsidR="00053585" w:rsidRPr="00821621">
        <w:rPr>
          <w:rFonts w:ascii="Times New Roman" w:eastAsia="Arial" w:hAnsi="Times New Roman" w:cs="Times New Roman"/>
          <w:sz w:val="20"/>
          <w:szCs w:val="20"/>
        </w:rPr>
        <w:t>non-human anthropoid</w:t>
      </w:r>
      <w:r w:rsidR="00BD275F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4B37E9" w:rsidRPr="00821621">
        <w:rPr>
          <w:rFonts w:ascii="Times New Roman" w:eastAsia="Arial" w:hAnsi="Times New Roman" w:cs="Times New Roman"/>
          <w:sz w:val="20"/>
          <w:szCs w:val="20"/>
        </w:rPr>
        <w:t>(</w:t>
      </w:r>
      <w:r w:rsidR="007830B4" w:rsidRPr="00821621">
        <w:rPr>
          <w:rFonts w:ascii="Times New Roman" w:eastAsia="Arial" w:hAnsi="Times New Roman" w:cs="Times New Roman"/>
          <w:sz w:val="20"/>
          <w:szCs w:val="20"/>
        </w:rPr>
        <w:t xml:space="preserve">that of </w:t>
      </w:r>
      <w:r w:rsidR="00B578C9" w:rsidRPr="00821621">
        <w:rPr>
          <w:rFonts w:ascii="Times New Roman" w:eastAsia="Arial" w:hAnsi="Times New Roman" w:cs="Times New Roman"/>
          <w:sz w:val="20"/>
          <w:szCs w:val="20"/>
        </w:rPr>
        <w:t xml:space="preserve">the </w:t>
      </w:r>
      <w:r w:rsidR="0062626D" w:rsidRPr="00821621">
        <w:rPr>
          <w:rFonts w:ascii="Times New Roman" w:eastAsia="Arial" w:hAnsi="Times New Roman" w:cs="Times New Roman"/>
          <w:sz w:val="20"/>
          <w:szCs w:val="20"/>
        </w:rPr>
        <w:t xml:space="preserve">rhesus macaque and </w:t>
      </w:r>
      <w:r w:rsidR="007830B4" w:rsidRPr="00821621">
        <w:rPr>
          <w:rFonts w:ascii="Times New Roman" w:eastAsia="Arial" w:hAnsi="Times New Roman" w:cs="Times New Roman"/>
          <w:sz w:val="20"/>
          <w:szCs w:val="20"/>
        </w:rPr>
        <w:t>the marmoset- the only data available</w:t>
      </w:r>
      <w:r w:rsidR="004B37E9" w:rsidRPr="00821621">
        <w:rPr>
          <w:rFonts w:ascii="Times New Roman" w:eastAsia="Arial" w:hAnsi="Times New Roman" w:cs="Times New Roman"/>
          <w:sz w:val="20"/>
          <w:szCs w:val="20"/>
        </w:rPr>
        <w:t>)</w:t>
      </w:r>
      <w:r w:rsidR="005527EB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F10BFE" w:rsidRPr="00821621">
        <w:rPr>
          <w:rFonts w:ascii="Times New Roman" w:eastAsia="Arial" w:hAnsi="Times New Roman" w:cs="Times New Roman"/>
          <w:sz w:val="20"/>
          <w:szCs w:val="20"/>
        </w:rPr>
        <w:lastRenderedPageBreak/>
        <w:t>extrapolate to</w:t>
      </w:r>
      <w:r w:rsidR="00BE7800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083B47" w:rsidRPr="00821621">
        <w:rPr>
          <w:rFonts w:ascii="Times New Roman" w:eastAsia="Arial" w:hAnsi="Times New Roman" w:cs="Times New Roman"/>
          <w:sz w:val="20"/>
          <w:szCs w:val="20"/>
        </w:rPr>
        <w:t xml:space="preserve">777 - </w:t>
      </w:r>
      <w:r w:rsidR="00717E55" w:rsidRPr="00821621">
        <w:rPr>
          <w:rFonts w:ascii="Times New Roman" w:eastAsia="Arial" w:hAnsi="Times New Roman" w:cs="Times New Roman"/>
          <w:sz w:val="20"/>
          <w:szCs w:val="20"/>
        </w:rPr>
        <w:t>1</w:t>
      </w:r>
      <w:r w:rsidR="009E2655">
        <w:rPr>
          <w:rFonts w:ascii="Times New Roman" w:eastAsia="Arial" w:hAnsi="Times New Roman" w:cs="Times New Roman"/>
          <w:sz w:val="20"/>
          <w:szCs w:val="20"/>
        </w:rPr>
        <w:t>,</w:t>
      </w:r>
      <w:r w:rsidR="00717E55" w:rsidRPr="00821621">
        <w:rPr>
          <w:rFonts w:ascii="Times New Roman" w:eastAsia="Arial" w:hAnsi="Times New Roman" w:cs="Times New Roman"/>
          <w:sz w:val="20"/>
          <w:szCs w:val="20"/>
        </w:rPr>
        <w:t xml:space="preserve">400 mg of VC or </w:t>
      </w:r>
      <w:r w:rsidR="00A4263C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8x</w:t>
      </w:r>
      <w:r w:rsidR="0017360B" w:rsidRPr="00821621">
        <w:rPr>
          <w:rFonts w:ascii="Times New Roman" w:eastAsia="Arial" w:hAnsi="Times New Roman" w:cs="Times New Roman"/>
          <w:sz w:val="20"/>
          <w:szCs w:val="20"/>
        </w:rPr>
        <w:t xml:space="preserve"> - </w:t>
      </w:r>
      <w:r w:rsidR="00BB6ABF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15x</w:t>
      </w:r>
      <w:r w:rsidR="00BB6ABF" w:rsidRPr="00821621">
        <w:rPr>
          <w:rFonts w:ascii="Times New Roman" w:eastAsia="Arial" w:hAnsi="Times New Roman" w:cs="Times New Roman"/>
          <w:sz w:val="20"/>
          <w:szCs w:val="20"/>
        </w:rPr>
        <w:t xml:space="preserve"> the adult human male US recommended daily VC allowance (US-RDA) and </w:t>
      </w:r>
      <w:r w:rsidR="00F847CE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10x</w:t>
      </w:r>
      <w:r w:rsidR="00F847CE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861A7A" w:rsidRPr="00821621">
        <w:rPr>
          <w:rFonts w:ascii="Times New Roman" w:eastAsia="Arial" w:hAnsi="Times New Roman" w:cs="Times New Roman"/>
          <w:sz w:val="20"/>
          <w:szCs w:val="20"/>
        </w:rPr>
        <w:t xml:space="preserve">- </w:t>
      </w:r>
      <w:r w:rsidR="00C51532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18</w:t>
      </w:r>
      <w:r w:rsidR="00BB6ABF" w:rsidRPr="00821621">
        <w:rPr>
          <w:rFonts w:ascii="Times New Roman" w:eastAsia="Arial" w:hAnsi="Times New Roman" w:cs="Times New Roman"/>
          <w:i/>
          <w:iCs/>
          <w:sz w:val="20"/>
          <w:szCs w:val="20"/>
        </w:rPr>
        <w:t>x</w:t>
      </w:r>
      <w:r w:rsidR="00BB6ABF" w:rsidRPr="00821621">
        <w:rPr>
          <w:rFonts w:ascii="Times New Roman" w:eastAsia="Arial" w:hAnsi="Times New Roman" w:cs="Times New Roman"/>
          <w:sz w:val="20"/>
          <w:szCs w:val="20"/>
        </w:rPr>
        <w:t xml:space="preserve"> the adult human female VC US-RDA</w:t>
      </w:r>
      <w:r w:rsidR="001815DD" w:rsidRPr="00821621">
        <w:rPr>
          <w:rFonts w:ascii="Times New Roman" w:eastAsia="Arial" w:hAnsi="Times New Roman" w:cs="Times New Roman"/>
          <w:sz w:val="20"/>
          <w:szCs w:val="20"/>
        </w:rPr>
        <w:t xml:space="preserve"> (National Research Council </w:t>
      </w:r>
      <w:r w:rsidR="00083B47" w:rsidRPr="00821621">
        <w:rPr>
          <w:rFonts w:ascii="Times New Roman" w:eastAsia="Arial" w:hAnsi="Times New Roman" w:cs="Times New Roman"/>
          <w:sz w:val="20"/>
          <w:szCs w:val="20"/>
        </w:rPr>
        <w:t>1972</w:t>
      </w:r>
      <w:r w:rsidR="00ED63BC">
        <w:rPr>
          <w:rFonts w:ascii="Times New Roman" w:eastAsia="Arial" w:hAnsi="Times New Roman" w:cs="Times New Roman"/>
          <w:sz w:val="20"/>
          <w:szCs w:val="20"/>
        </w:rPr>
        <w:t>,</w:t>
      </w:r>
      <w:r w:rsidR="00967CFC">
        <w:rPr>
          <w:rFonts w:ascii="Times New Roman" w:eastAsia="Arial" w:hAnsi="Times New Roman" w:cs="Times New Roman"/>
          <w:sz w:val="20"/>
          <w:szCs w:val="20"/>
        </w:rPr>
        <w:t xml:space="preserve"> 2003)</w:t>
      </w:r>
      <w:r w:rsidR="001815DD" w:rsidRPr="00821621">
        <w:rPr>
          <w:rFonts w:ascii="Times New Roman" w:eastAsia="Arial" w:hAnsi="Times New Roman" w:cs="Times New Roman"/>
          <w:sz w:val="20"/>
          <w:szCs w:val="20"/>
        </w:rPr>
        <w:t>.</w:t>
      </w:r>
      <w:r w:rsidR="00227930" w:rsidRPr="00821621">
        <w:rPr>
          <w:rFonts w:ascii="Times New Roman" w:hAnsi="Times New Roman" w:cs="Times New Roman"/>
          <w:sz w:val="20"/>
          <w:szCs w:val="20"/>
        </w:rPr>
        <w:t xml:space="preserve"> </w:t>
      </w:r>
      <w:r w:rsidRPr="00821621">
        <w:rPr>
          <w:rFonts w:ascii="Times New Roman" w:hAnsi="Times New Roman" w:cs="Times New Roman"/>
          <w:sz w:val="20"/>
          <w:szCs w:val="20"/>
        </w:rPr>
        <w:t>Thus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821621">
        <w:rPr>
          <w:rFonts w:ascii="Times New Roman" w:hAnsi="Times New Roman" w:cs="Times New Roman"/>
          <w:sz w:val="20"/>
          <w:szCs w:val="20"/>
        </w:rPr>
        <w:t xml:space="preserve"> </w:t>
      </w:r>
      <w:r w:rsidR="00401B98" w:rsidRPr="00821621">
        <w:rPr>
          <w:rFonts w:ascii="Times New Roman" w:hAnsi="Times New Roman" w:cs="Times New Roman"/>
          <w:sz w:val="20"/>
          <w:szCs w:val="20"/>
        </w:rPr>
        <w:t>t</w:t>
      </w:r>
      <w:r w:rsidR="0032670E" w:rsidRPr="00821621">
        <w:rPr>
          <w:rFonts w:ascii="Times New Roman" w:hAnsi="Times New Roman" w:cs="Times New Roman"/>
          <w:sz w:val="20"/>
          <w:szCs w:val="20"/>
        </w:rPr>
        <w:t>he deviation from the</w:t>
      </w:r>
      <w:r w:rsidR="00CB33B2" w:rsidRPr="00821621">
        <w:rPr>
          <w:rFonts w:ascii="Times New Roman" w:hAnsi="Times New Roman" w:cs="Times New Roman"/>
          <w:sz w:val="20"/>
          <w:szCs w:val="20"/>
        </w:rPr>
        <w:t xml:space="preserve"> scaled </w:t>
      </w:r>
      <w:r w:rsidR="0032670E" w:rsidRPr="00821621">
        <w:rPr>
          <w:rFonts w:ascii="Times New Roman" w:hAnsi="Times New Roman" w:cs="Times New Roman"/>
          <w:sz w:val="20"/>
          <w:szCs w:val="20"/>
        </w:rPr>
        <w:t xml:space="preserve">human </w:t>
      </w:r>
      <w:r w:rsidR="00576634" w:rsidRPr="00821621">
        <w:rPr>
          <w:rFonts w:ascii="Times New Roman" w:hAnsi="Times New Roman" w:cs="Times New Roman"/>
          <w:sz w:val="20"/>
          <w:szCs w:val="20"/>
        </w:rPr>
        <w:t>US-</w:t>
      </w:r>
      <w:r w:rsidR="0032670E" w:rsidRPr="00821621">
        <w:rPr>
          <w:rFonts w:ascii="Times New Roman" w:hAnsi="Times New Roman" w:cs="Times New Roman"/>
          <w:sz w:val="20"/>
          <w:szCs w:val="20"/>
        </w:rPr>
        <w:t xml:space="preserve">RDA </w:t>
      </w:r>
      <w:r w:rsidR="00CB33B2" w:rsidRPr="00821621">
        <w:rPr>
          <w:rFonts w:ascii="Times New Roman" w:hAnsi="Times New Roman" w:cs="Times New Roman"/>
          <w:sz w:val="20"/>
          <w:szCs w:val="20"/>
        </w:rPr>
        <w:t xml:space="preserve">values </w:t>
      </w:r>
      <w:r w:rsidR="00343450" w:rsidRPr="00821621">
        <w:rPr>
          <w:rFonts w:ascii="Times New Roman" w:hAnsi="Times New Roman" w:cs="Times New Roman"/>
          <w:sz w:val="20"/>
          <w:szCs w:val="20"/>
        </w:rPr>
        <w:t xml:space="preserve">and the actual </w:t>
      </w:r>
      <w:r w:rsidR="00343450" w:rsidRPr="00821621">
        <w:rPr>
          <w:rFonts w:ascii="Times New Roman" w:eastAsia="Arial" w:hAnsi="Times New Roman" w:cs="Times New Roman"/>
          <w:sz w:val="20"/>
          <w:szCs w:val="20"/>
        </w:rPr>
        <w:t>US-RDA values reveal</w:t>
      </w:r>
      <w:r w:rsidR="00744B7E" w:rsidRPr="00821621">
        <w:rPr>
          <w:rFonts w:ascii="Times New Roman" w:eastAsia="Arial" w:hAnsi="Times New Roman" w:cs="Times New Roman"/>
          <w:sz w:val="20"/>
          <w:szCs w:val="20"/>
        </w:rPr>
        <w:t>s</w:t>
      </w:r>
      <w:r w:rsidR="00343450" w:rsidRPr="00821621"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="00F3244E" w:rsidRPr="00821621">
        <w:rPr>
          <w:rFonts w:ascii="Times New Roman" w:hAnsi="Times New Roman" w:cs="Times New Roman"/>
          <w:sz w:val="20"/>
          <w:szCs w:val="20"/>
        </w:rPr>
        <w:t>an inconsistency</w:t>
      </w:r>
      <w:r w:rsidR="00CB33B2" w:rsidRPr="00821621">
        <w:rPr>
          <w:rFonts w:ascii="Times New Roman" w:hAnsi="Times New Roman" w:cs="Times New Roman"/>
          <w:sz w:val="20"/>
          <w:szCs w:val="20"/>
        </w:rPr>
        <w:t xml:space="preserve"> between </w:t>
      </w:r>
      <w:r w:rsidR="00574AFD" w:rsidRPr="00821621">
        <w:rPr>
          <w:rFonts w:ascii="Times New Roman" w:hAnsi="Times New Roman" w:cs="Times New Roman"/>
          <w:sz w:val="20"/>
          <w:szCs w:val="20"/>
        </w:rPr>
        <w:t xml:space="preserve">the ways human and non-anthropoid </w:t>
      </w:r>
      <w:r w:rsidR="00526417" w:rsidRPr="00821621">
        <w:rPr>
          <w:rFonts w:ascii="Times New Roman" w:hAnsi="Times New Roman" w:cs="Times New Roman"/>
          <w:sz w:val="20"/>
          <w:szCs w:val="20"/>
        </w:rPr>
        <w:t xml:space="preserve">VC recommendations </w:t>
      </w:r>
      <w:r w:rsidR="00F2455F" w:rsidRPr="00821621">
        <w:rPr>
          <w:rFonts w:ascii="Times New Roman" w:hAnsi="Times New Roman" w:cs="Times New Roman"/>
          <w:sz w:val="20"/>
          <w:szCs w:val="20"/>
        </w:rPr>
        <w:t xml:space="preserve">are </w:t>
      </w:r>
      <w:r w:rsidR="008B7574" w:rsidRPr="00821621">
        <w:rPr>
          <w:rFonts w:ascii="Times New Roman" w:hAnsi="Times New Roman" w:cs="Times New Roman"/>
          <w:sz w:val="20"/>
          <w:szCs w:val="20"/>
        </w:rPr>
        <w:t>considered</w:t>
      </w:r>
      <w:r w:rsidR="008B7574" w:rsidRPr="00645B61">
        <w:rPr>
          <w:rFonts w:ascii="Times New Roman" w:hAnsi="Times New Roman" w:cs="Times New Roman"/>
          <w:sz w:val="20"/>
          <w:szCs w:val="20"/>
        </w:rPr>
        <w:t>.</w:t>
      </w:r>
    </w:p>
    <w:p w14:paraId="3F05DCEA" w14:textId="68D27973" w:rsidR="00371B79" w:rsidRPr="0067610C" w:rsidRDefault="00FA2C62" w:rsidP="00155398">
      <w:pPr>
        <w:spacing w:after="10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67610C">
        <w:rPr>
          <w:rFonts w:ascii="Times New Roman" w:hAnsi="Times New Roman" w:cs="Times New Roman"/>
          <w:b/>
          <w:bCs/>
          <w:sz w:val="20"/>
          <w:szCs w:val="20"/>
        </w:rPr>
        <w:t>C</w:t>
      </w:r>
      <w:r w:rsidR="0026136F" w:rsidRPr="0067610C">
        <w:rPr>
          <w:rFonts w:ascii="Times New Roman" w:hAnsi="Times New Roman" w:cs="Times New Roman"/>
          <w:b/>
          <w:bCs/>
          <w:sz w:val="20"/>
          <w:szCs w:val="20"/>
        </w:rPr>
        <w:t xml:space="preserve">OVID-19: </w:t>
      </w:r>
      <w:r w:rsidRPr="0067610C">
        <w:rPr>
          <w:rFonts w:ascii="Times New Roman" w:hAnsi="Times New Roman" w:cs="Times New Roman"/>
          <w:b/>
          <w:bCs/>
          <w:sz w:val="20"/>
          <w:szCs w:val="20"/>
        </w:rPr>
        <w:t>H</w:t>
      </w:r>
      <w:r w:rsidR="0054128A" w:rsidRPr="0067610C">
        <w:rPr>
          <w:rFonts w:ascii="Times New Roman" w:hAnsi="Times New Roman" w:cs="Times New Roman"/>
          <w:b/>
          <w:bCs/>
          <w:sz w:val="20"/>
          <w:szCs w:val="20"/>
        </w:rPr>
        <w:t>yperinflammation</w:t>
      </w:r>
      <w:r w:rsidR="00533AAE" w:rsidRPr="0067610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4128A" w:rsidRPr="0067610C">
        <w:rPr>
          <w:rFonts w:ascii="Times New Roman" w:hAnsi="Times New Roman" w:cs="Times New Roman"/>
          <w:b/>
          <w:bCs/>
          <w:sz w:val="20"/>
          <w:szCs w:val="20"/>
        </w:rPr>
        <w:t>and Oxidative</w:t>
      </w:r>
      <w:r w:rsidR="00774352" w:rsidRPr="0067610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4128A" w:rsidRPr="0067610C">
        <w:rPr>
          <w:rFonts w:ascii="Times New Roman" w:hAnsi="Times New Roman" w:cs="Times New Roman"/>
          <w:b/>
          <w:bCs/>
          <w:sz w:val="20"/>
          <w:szCs w:val="20"/>
        </w:rPr>
        <w:t>Distress</w:t>
      </w:r>
    </w:p>
    <w:p w14:paraId="04A60480" w14:textId="702C52F8" w:rsidR="00A2210F" w:rsidRPr="00E2202D" w:rsidRDefault="00A2210F" w:rsidP="00155398">
      <w:pPr>
        <w:autoSpaceDE w:val="0"/>
        <w:autoSpaceDN w:val="0"/>
        <w:adjustRightInd w:val="0"/>
        <w:spacing w:after="10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2202D">
        <w:rPr>
          <w:rFonts w:ascii="Times New Roman" w:hAnsi="Times New Roman" w:cs="Times New Roman"/>
          <w:i/>
          <w:iCs/>
          <w:sz w:val="20"/>
          <w:szCs w:val="20"/>
        </w:rPr>
        <w:t xml:space="preserve">Oxidative Distress </w:t>
      </w:r>
    </w:p>
    <w:p w14:paraId="70075EBD" w14:textId="04D00A17" w:rsidR="00A2210F" w:rsidRPr="00086315" w:rsidRDefault="000D2D79" w:rsidP="00155398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 xml:space="preserve">Oxidative stress (OS) is an </w:t>
      </w:r>
      <w:r w:rsidRPr="00086315">
        <w:rPr>
          <w:rFonts w:ascii="Times New Roman" w:hAnsi="Times New Roman" w:cs="Times New Roman"/>
          <w:color w:val="000000"/>
          <w:sz w:val="20"/>
          <w:szCs w:val="20"/>
        </w:rPr>
        <w:t xml:space="preserve">“an imbalance between oxidants and </w:t>
      </w:r>
      <w:r w:rsidRPr="00086315">
        <w:rPr>
          <w:rFonts w:ascii="Times New Roman" w:hAnsi="Times New Roman" w:cs="Times New Roman"/>
          <w:sz w:val="20"/>
          <w:szCs w:val="20"/>
        </w:rPr>
        <w:t>antioxidants in favor of oxidants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leading to a disruption of redox signaling and control and/or molecular damage” (Sies and Jones 2007</w:t>
      </w:r>
      <w:r w:rsidR="002F532A">
        <w:rPr>
          <w:rFonts w:ascii="Times New Roman" w:hAnsi="Times New Roman" w:cs="Times New Roman"/>
          <w:sz w:val="20"/>
          <w:szCs w:val="20"/>
        </w:rPr>
        <w:t>,</w:t>
      </w:r>
      <w:r w:rsidR="00967CFC">
        <w:rPr>
          <w:rFonts w:ascii="Times New Roman" w:hAnsi="Times New Roman" w:cs="Times New Roman"/>
          <w:sz w:val="20"/>
          <w:szCs w:val="20"/>
        </w:rPr>
        <w:t xml:space="preserve"> </w:t>
      </w:r>
      <w:r w:rsidR="002F532A">
        <w:rPr>
          <w:rFonts w:ascii="Times New Roman" w:hAnsi="Times New Roman" w:cs="Times New Roman"/>
          <w:sz w:val="20"/>
          <w:szCs w:val="20"/>
        </w:rPr>
        <w:t>45</w:t>
      </w:r>
      <w:r w:rsidRPr="00086315">
        <w:rPr>
          <w:rFonts w:ascii="Times New Roman" w:hAnsi="Times New Roman" w:cs="Times New Roman"/>
          <w:sz w:val="20"/>
          <w:szCs w:val="20"/>
        </w:rPr>
        <w:t xml:space="preserve">). </w:t>
      </w:r>
      <w:r w:rsidR="00A2210F" w:rsidRPr="00086315">
        <w:rPr>
          <w:rFonts w:ascii="Times New Roman" w:hAnsi="Times New Roman" w:cs="Times New Roman"/>
          <w:sz w:val="20"/>
          <w:szCs w:val="20"/>
        </w:rPr>
        <w:t>If oxidative stress becomes too intense and supraphysiological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the term </w:t>
      </w:r>
      <w:r w:rsidR="00A2210F" w:rsidRPr="00086315">
        <w:rPr>
          <w:rFonts w:ascii="Times New Roman" w:hAnsi="Times New Roman" w:cs="Times New Roman"/>
          <w:b/>
          <w:bCs/>
          <w:sz w:val="20"/>
          <w:szCs w:val="20"/>
        </w:rPr>
        <w:t xml:space="preserve">oxidative distress </w:t>
      </w:r>
      <w:r w:rsidR="00A2210F" w:rsidRPr="00086315">
        <w:rPr>
          <w:rFonts w:ascii="Times New Roman" w:hAnsi="Times New Roman" w:cs="Times New Roman"/>
          <w:sz w:val="20"/>
          <w:szCs w:val="20"/>
        </w:rPr>
        <w:t>is used (Sies 2019). In t</w:t>
      </w:r>
      <w:r w:rsidR="00344F97" w:rsidRPr="00086315">
        <w:rPr>
          <w:rFonts w:ascii="Times New Roman" w:hAnsi="Times New Roman" w:cs="Times New Roman"/>
          <w:sz w:val="20"/>
          <w:szCs w:val="20"/>
        </w:rPr>
        <w:t>his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state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oxidation </w:t>
      </w:r>
      <w:r w:rsidR="00756712" w:rsidRPr="00086315">
        <w:rPr>
          <w:rFonts w:ascii="Times New Roman" w:hAnsi="Times New Roman" w:cs="Times New Roman"/>
          <w:sz w:val="20"/>
          <w:szCs w:val="20"/>
        </w:rPr>
        <w:t xml:space="preserve">leads to </w:t>
      </w:r>
      <w:r w:rsidR="00A2210F" w:rsidRPr="00086315">
        <w:rPr>
          <w:rFonts w:ascii="Times New Roman" w:hAnsi="Times New Roman" w:cs="Times New Roman"/>
          <w:sz w:val="20"/>
          <w:szCs w:val="20"/>
        </w:rPr>
        <w:t>tissue</w:t>
      </w:r>
      <w:r w:rsidR="006009AB" w:rsidRPr="00086315">
        <w:rPr>
          <w:rFonts w:ascii="Times New Roman" w:hAnsi="Times New Roman" w:cs="Times New Roman"/>
          <w:sz w:val="20"/>
          <w:szCs w:val="20"/>
        </w:rPr>
        <w:t xml:space="preserve"> damage</w:t>
      </w:r>
      <w:r w:rsidR="00A2210F" w:rsidRPr="00086315">
        <w:rPr>
          <w:rFonts w:ascii="Times New Roman" w:hAnsi="Times New Roman" w:cs="Times New Roman"/>
          <w:sz w:val="20"/>
          <w:szCs w:val="20"/>
        </w:rPr>
        <w:t>. This stems from the power of oxidants to denature the physiology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function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and structure of lipid membranes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proteins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and DNA (</w:t>
      </w:r>
      <w:proofErr w:type="spellStart"/>
      <w:r w:rsidR="00A2210F" w:rsidRPr="00086315">
        <w:rPr>
          <w:rFonts w:ascii="Times New Roman" w:hAnsi="Times New Roman" w:cs="Times New Roman"/>
          <w:sz w:val="20"/>
          <w:szCs w:val="20"/>
        </w:rPr>
        <w:t>Valko</w:t>
      </w:r>
      <w:proofErr w:type="spellEnd"/>
      <w:r w:rsidR="00A2210F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A2210F" w:rsidRPr="00086315">
        <w:rPr>
          <w:rFonts w:ascii="Times New Roman" w:hAnsi="Times New Roman" w:cs="Times New Roman"/>
          <w:sz w:val="20"/>
          <w:szCs w:val="20"/>
        </w:rPr>
        <w:t>2007)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 which can result in the overall deterioration of th</w:t>
      </w:r>
      <w:r w:rsidR="009B4EE4" w:rsidRPr="00086315">
        <w:rPr>
          <w:rFonts w:ascii="Times New Roman" w:hAnsi="Times New Roman" w:cs="Times New Roman"/>
          <w:sz w:val="20"/>
          <w:szCs w:val="20"/>
        </w:rPr>
        <w:t>e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se constituents </w:t>
      </w:r>
      <w:r w:rsidR="0060265F" w:rsidRPr="00086315">
        <w:rPr>
          <w:rFonts w:ascii="Times New Roman" w:hAnsi="Times New Roman" w:cs="Times New Roman"/>
          <w:sz w:val="20"/>
          <w:szCs w:val="20"/>
        </w:rPr>
        <w:t xml:space="preserve">extending into- </w:t>
      </w:r>
      <w:r w:rsidR="009B4EE4" w:rsidRPr="00086315">
        <w:rPr>
          <w:rFonts w:ascii="Times New Roman" w:hAnsi="Times New Roman" w:cs="Times New Roman"/>
          <w:sz w:val="20"/>
          <w:szCs w:val="20"/>
        </w:rPr>
        <w:t xml:space="preserve">and including </w:t>
      </w:r>
      <w:r w:rsidR="00A2210F" w:rsidRPr="00086315">
        <w:rPr>
          <w:rFonts w:ascii="Times New Roman" w:hAnsi="Times New Roman" w:cs="Times New Roman"/>
          <w:sz w:val="20"/>
          <w:szCs w:val="20"/>
        </w:rPr>
        <w:t>cell death and organ failure (Wu</w:t>
      </w:r>
      <w:r w:rsidR="00967CFC">
        <w:rPr>
          <w:rFonts w:ascii="Times New Roman" w:hAnsi="Times New Roman" w:cs="Times New Roman"/>
          <w:sz w:val="20"/>
          <w:szCs w:val="20"/>
        </w:rPr>
        <w:t xml:space="preserve"> 2020)</w:t>
      </w:r>
      <w:r w:rsidR="00A2210F" w:rsidRPr="00086315">
        <w:rPr>
          <w:rFonts w:ascii="Times New Roman" w:hAnsi="Times New Roman" w:cs="Times New Roman"/>
          <w:sz w:val="20"/>
          <w:szCs w:val="20"/>
        </w:rPr>
        <w:t xml:space="preserve">. </w:t>
      </w:r>
      <w:r w:rsidR="00344F97" w:rsidRPr="00086315">
        <w:rPr>
          <w:rFonts w:ascii="Times New Roman" w:hAnsi="Times New Roman" w:cs="Times New Roman"/>
          <w:sz w:val="20"/>
          <w:szCs w:val="20"/>
        </w:rPr>
        <w:t>As such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344F97" w:rsidRPr="00086315">
        <w:rPr>
          <w:rFonts w:ascii="Times New Roman" w:hAnsi="Times New Roman" w:cs="Times New Roman"/>
          <w:sz w:val="20"/>
          <w:szCs w:val="20"/>
        </w:rPr>
        <w:t xml:space="preserve"> oxidative distress is a state </w:t>
      </w:r>
      <w:r w:rsidR="009F7796" w:rsidRPr="00086315">
        <w:rPr>
          <w:rFonts w:ascii="Times New Roman" w:hAnsi="Times New Roman" w:cs="Times New Roman"/>
          <w:sz w:val="20"/>
          <w:szCs w:val="20"/>
        </w:rPr>
        <w:t xml:space="preserve">associated with </w:t>
      </w:r>
      <w:r w:rsidR="00521154" w:rsidRPr="00086315">
        <w:rPr>
          <w:rFonts w:ascii="Times New Roman" w:hAnsi="Times New Roman" w:cs="Times New Roman"/>
          <w:sz w:val="20"/>
          <w:szCs w:val="20"/>
        </w:rPr>
        <w:t>acute disease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F7796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C21391" w:rsidRPr="00086315">
        <w:rPr>
          <w:rFonts w:ascii="Times New Roman" w:hAnsi="Times New Roman" w:cs="Times New Roman"/>
          <w:sz w:val="20"/>
          <w:szCs w:val="20"/>
        </w:rPr>
        <w:t>including systemic hyper</w:t>
      </w:r>
      <w:r w:rsidR="009F7796" w:rsidRPr="00086315">
        <w:rPr>
          <w:rFonts w:ascii="Times New Roman" w:hAnsi="Times New Roman" w:cs="Times New Roman"/>
          <w:sz w:val="20"/>
          <w:szCs w:val="20"/>
        </w:rPr>
        <w:t>inflammation (Evans-</w:t>
      </w:r>
      <w:proofErr w:type="spellStart"/>
      <w:r w:rsidR="009F7796" w:rsidRPr="00086315">
        <w:rPr>
          <w:rFonts w:ascii="Times New Roman" w:hAnsi="Times New Roman" w:cs="Times New Roman"/>
          <w:sz w:val="20"/>
          <w:szCs w:val="20"/>
        </w:rPr>
        <w:t>Olders</w:t>
      </w:r>
      <w:proofErr w:type="spellEnd"/>
      <w:r w:rsidR="009F7796" w:rsidRPr="00086315">
        <w:rPr>
          <w:rFonts w:ascii="Times New Roman" w:hAnsi="Times New Roman" w:cs="Times New Roman"/>
          <w:sz w:val="20"/>
          <w:szCs w:val="20"/>
        </w:rPr>
        <w:t xml:space="preserve"> et al</w:t>
      </w:r>
      <w:r w:rsidR="00521154" w:rsidRPr="00086315">
        <w:rPr>
          <w:rFonts w:ascii="Times New Roman" w:hAnsi="Times New Roman" w:cs="Times New Roman"/>
          <w:sz w:val="20"/>
          <w:szCs w:val="20"/>
        </w:rPr>
        <w:t>.</w:t>
      </w:r>
      <w:r w:rsidR="009F7796" w:rsidRPr="00086315">
        <w:rPr>
          <w:rFonts w:ascii="Times New Roman" w:hAnsi="Times New Roman" w:cs="Times New Roman"/>
          <w:sz w:val="20"/>
          <w:szCs w:val="20"/>
        </w:rPr>
        <w:t xml:space="preserve"> 2010</w:t>
      </w:r>
      <w:r w:rsidR="003A6FE8" w:rsidRPr="00086315">
        <w:rPr>
          <w:rFonts w:ascii="Times New Roman" w:hAnsi="Times New Roman" w:cs="Times New Roman"/>
          <w:sz w:val="20"/>
          <w:szCs w:val="20"/>
        </w:rPr>
        <w:t>)</w:t>
      </w:r>
      <w:r w:rsidR="00B97FCD" w:rsidRPr="00086315">
        <w:rPr>
          <w:rFonts w:ascii="Times New Roman" w:hAnsi="Times New Roman" w:cs="Times New Roman"/>
          <w:sz w:val="20"/>
          <w:szCs w:val="20"/>
        </w:rPr>
        <w:t>.</w:t>
      </w:r>
    </w:p>
    <w:p w14:paraId="586EC113" w14:textId="4B32E211" w:rsidR="00A2210F" w:rsidRPr="00C00302" w:rsidRDefault="00546366" w:rsidP="00155398">
      <w:pPr>
        <w:spacing w:after="100" w:line="240" w:lineRule="auto"/>
        <w:ind w:firstLine="360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C00302">
        <w:rPr>
          <w:rFonts w:ascii="Times New Roman" w:hAnsi="Times New Roman" w:cs="Times New Roman"/>
          <w:i/>
          <w:iCs/>
          <w:sz w:val="20"/>
          <w:szCs w:val="20"/>
        </w:rPr>
        <w:t>Inflammation</w:t>
      </w:r>
      <w:r w:rsidR="009E2655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="00D129DA" w:rsidRPr="00C00302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A2210F" w:rsidRPr="00C00302">
        <w:rPr>
          <w:rFonts w:ascii="Times New Roman" w:hAnsi="Times New Roman" w:cs="Times New Roman"/>
          <w:i/>
          <w:iCs/>
          <w:sz w:val="20"/>
          <w:szCs w:val="20"/>
        </w:rPr>
        <w:t>Oxidative Distress</w:t>
      </w:r>
      <w:r w:rsidR="009E2655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="00A2210F" w:rsidRPr="00C00302">
        <w:rPr>
          <w:rFonts w:ascii="Times New Roman" w:hAnsi="Times New Roman" w:cs="Times New Roman"/>
          <w:i/>
          <w:iCs/>
          <w:sz w:val="20"/>
          <w:szCs w:val="20"/>
        </w:rPr>
        <w:t xml:space="preserve"> and CV-19</w:t>
      </w:r>
    </w:p>
    <w:p w14:paraId="7B3F09B4" w14:textId="14533B6B" w:rsidR="00A2210F" w:rsidRPr="00086315" w:rsidRDefault="00A2210F" w:rsidP="00155398">
      <w:pPr>
        <w:pStyle w:val="FootnoteText"/>
        <w:spacing w:after="100"/>
        <w:ind w:firstLine="720"/>
        <w:jc w:val="both"/>
        <w:rPr>
          <w:rFonts w:ascii="Times New Roman" w:hAnsi="Times New Roman" w:cs="Times New Roman"/>
        </w:rPr>
      </w:pPr>
      <w:r w:rsidRPr="00086315">
        <w:rPr>
          <w:rFonts w:ascii="Times New Roman" w:hAnsi="Times New Roman" w:cs="Times New Roman"/>
        </w:rPr>
        <w:t>All inflammation begins with tissue injury. In the case of severe CV-19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th</w:t>
      </w:r>
      <w:r w:rsidR="00A353C8" w:rsidRPr="00086315">
        <w:rPr>
          <w:rFonts w:ascii="Times New Roman" w:hAnsi="Times New Roman" w:cs="Times New Roman"/>
        </w:rPr>
        <w:t>is</w:t>
      </w:r>
      <w:r w:rsidRPr="00086315">
        <w:rPr>
          <w:rFonts w:ascii="Times New Roman" w:hAnsi="Times New Roman" w:cs="Times New Roman"/>
        </w:rPr>
        <w:t xml:space="preserve"> </w:t>
      </w:r>
      <w:r w:rsidR="00A353C8" w:rsidRPr="00086315">
        <w:rPr>
          <w:rFonts w:ascii="Times New Roman" w:hAnsi="Times New Roman" w:cs="Times New Roman"/>
        </w:rPr>
        <w:t>is</w:t>
      </w:r>
      <w:r w:rsidRPr="00086315">
        <w:rPr>
          <w:rFonts w:ascii="Times New Roman" w:hAnsi="Times New Roman" w:cs="Times New Roman"/>
        </w:rPr>
        <w:t xml:space="preserve"> typically the epithelial cells in the lungs. SARS-CoV-2 viruses kill these cells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</w:t>
      </w:r>
      <w:r w:rsidRPr="007F23D5">
        <w:rPr>
          <w:rFonts w:ascii="Times New Roman" w:hAnsi="Times New Roman" w:cs="Times New Roman"/>
        </w:rPr>
        <w:t>causing them to break apart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and DAMP</w:t>
      </w:r>
      <w:r w:rsidR="00DB0468" w:rsidRPr="00DB0468">
        <w:rPr>
          <w:rFonts w:ascii="Times New Roman" w:hAnsi="Times New Roman" w:cs="Times New Roman"/>
          <w:vertAlign w:val="superscript"/>
        </w:rPr>
        <w:t>6</w:t>
      </w:r>
      <w:r w:rsidR="00B05277" w:rsidRPr="007F23D5">
        <w:rPr>
          <w:rFonts w:ascii="Times New Roman" w:hAnsi="Times New Roman" w:cs="Times New Roman"/>
        </w:rPr>
        <w:t xml:space="preserve"> </w:t>
      </w:r>
      <w:r w:rsidRPr="007F23D5">
        <w:rPr>
          <w:rFonts w:ascii="Times New Roman" w:hAnsi="Times New Roman" w:cs="Times New Roman"/>
        </w:rPr>
        <w:t xml:space="preserve">release their contents (Reinhart </w:t>
      </w:r>
      <w:r w:rsidR="00967CFC">
        <w:rPr>
          <w:rFonts w:ascii="Times New Roman" w:hAnsi="Times New Roman" w:cs="Times New Roman"/>
        </w:rPr>
        <w:t xml:space="preserve">et al. </w:t>
      </w:r>
      <w:r w:rsidRPr="007F23D5">
        <w:rPr>
          <w:rFonts w:ascii="Times New Roman" w:hAnsi="Times New Roman" w:cs="Times New Roman"/>
        </w:rPr>
        <w:t>2012). These contents include oxidants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which  play a role in signaling for- and activating white blood cells</w:t>
      </w:r>
      <w:r w:rsidR="00815894" w:rsidRPr="007F23D5">
        <w:rPr>
          <w:rFonts w:ascii="Times New Roman" w:hAnsi="Times New Roman" w:cs="Times New Roman"/>
        </w:rPr>
        <w:t xml:space="preserve"> (WBC</w:t>
      </w:r>
      <w:r w:rsidR="0051470D" w:rsidRPr="007F23D5">
        <w:rPr>
          <w:rFonts w:ascii="Times New Roman" w:hAnsi="Times New Roman" w:cs="Times New Roman"/>
        </w:rPr>
        <w:t>’s)</w:t>
      </w:r>
      <w:r w:rsidR="0068689D" w:rsidRPr="007F23D5">
        <w:rPr>
          <w:rFonts w:ascii="Times New Roman" w:hAnsi="Times New Roman" w:cs="Times New Roman"/>
        </w:rPr>
        <w:t xml:space="preserve"> (</w:t>
      </w:r>
      <w:r w:rsidRPr="007F23D5">
        <w:rPr>
          <w:rFonts w:ascii="Times New Roman" w:hAnsi="Times New Roman" w:cs="Times New Roman"/>
        </w:rPr>
        <w:t>e.g.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macrophages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neutrophils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and dendritic cells</w:t>
      </w:r>
      <w:r w:rsidR="009E2655">
        <w:rPr>
          <w:rFonts w:ascii="Times New Roman" w:hAnsi="Times New Roman" w:cs="Times New Roman"/>
        </w:rPr>
        <w:t>,</w:t>
      </w:r>
      <w:r w:rsidRPr="007F23D5">
        <w:rPr>
          <w:rFonts w:ascii="Times New Roman" w:hAnsi="Times New Roman" w:cs="Times New Roman"/>
        </w:rPr>
        <w:t xml:space="preserve"> to </w:t>
      </w:r>
      <w:proofErr w:type="spellStart"/>
      <w:r w:rsidRPr="007F23D5">
        <w:rPr>
          <w:rFonts w:ascii="Times New Roman" w:hAnsi="Times New Roman" w:cs="Times New Roman"/>
        </w:rPr>
        <w:t>phagocyt</w:t>
      </w:r>
      <w:r w:rsidR="00C44B96" w:rsidRPr="007F23D5">
        <w:rPr>
          <w:rFonts w:ascii="Times New Roman" w:hAnsi="Times New Roman" w:cs="Times New Roman"/>
        </w:rPr>
        <w:t>otically</w:t>
      </w:r>
      <w:proofErr w:type="spellEnd"/>
      <w:r w:rsidRPr="007F23D5">
        <w:rPr>
          <w:rFonts w:ascii="Times New Roman" w:hAnsi="Times New Roman" w:cs="Times New Roman"/>
        </w:rPr>
        <w:t xml:space="preserve"> engage the virus</w:t>
      </w:r>
      <w:r w:rsidR="0068689D" w:rsidRPr="007F23D5">
        <w:rPr>
          <w:rFonts w:ascii="Times New Roman" w:hAnsi="Times New Roman" w:cs="Times New Roman"/>
        </w:rPr>
        <w:t>)</w:t>
      </w:r>
      <w:r w:rsidRPr="007F23D5">
        <w:rPr>
          <w:rFonts w:ascii="Times New Roman" w:hAnsi="Times New Roman" w:cs="Times New Roman"/>
        </w:rPr>
        <w:t>.</w:t>
      </w:r>
      <w:r w:rsidRPr="00086315">
        <w:rPr>
          <w:rFonts w:ascii="Times New Roman" w:hAnsi="Times New Roman" w:cs="Times New Roman"/>
        </w:rPr>
        <w:t xml:space="preserve"> </w:t>
      </w:r>
    </w:p>
    <w:p w14:paraId="3C64371A" w14:textId="76A62653" w:rsidR="00A2210F" w:rsidRPr="00086315" w:rsidRDefault="00A2210F" w:rsidP="00155398">
      <w:pPr>
        <w:pStyle w:val="FootnoteText"/>
        <w:spacing w:after="100"/>
        <w:ind w:firstLine="720"/>
        <w:jc w:val="both"/>
        <w:rPr>
          <w:rFonts w:ascii="Times New Roman" w:hAnsi="Times New Roman" w:cs="Times New Roman"/>
        </w:rPr>
      </w:pPr>
      <w:r w:rsidRPr="00086315">
        <w:rPr>
          <w:rFonts w:ascii="Times New Roman" w:hAnsi="Times New Roman" w:cs="Times New Roman"/>
        </w:rPr>
        <w:t>These WBC’s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in turn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signal for- and recruit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through the release of proinflammatory (pro-oxidant) cytokines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T-lymphocytes to the site of the infection. (</w:t>
      </w:r>
      <w:proofErr w:type="spellStart"/>
      <w:r w:rsidRPr="00086315">
        <w:rPr>
          <w:rFonts w:ascii="Times New Roman" w:hAnsi="Times New Roman" w:cs="Times New Roman"/>
        </w:rPr>
        <w:t>Deramaudt</w:t>
      </w:r>
      <w:proofErr w:type="spellEnd"/>
      <w:r w:rsidRPr="00086315">
        <w:rPr>
          <w:rFonts w:ascii="Times New Roman" w:hAnsi="Times New Roman" w:cs="Times New Roman"/>
        </w:rPr>
        <w:t xml:space="preserve"> </w:t>
      </w:r>
      <w:r w:rsidR="00967CFC">
        <w:rPr>
          <w:rFonts w:ascii="Times New Roman" w:hAnsi="Times New Roman" w:cs="Times New Roman"/>
        </w:rPr>
        <w:t xml:space="preserve">et al. </w:t>
      </w:r>
      <w:r w:rsidRPr="00086315">
        <w:rPr>
          <w:rFonts w:ascii="Times New Roman" w:hAnsi="Times New Roman" w:cs="Times New Roman"/>
        </w:rPr>
        <w:t xml:space="preserve">2013). Cytokines </w:t>
      </w:r>
      <w:r w:rsidR="00013581" w:rsidRPr="00086315">
        <w:rPr>
          <w:rFonts w:ascii="Times New Roman" w:hAnsi="Times New Roman" w:cs="Times New Roman"/>
        </w:rPr>
        <w:t>deploy</w:t>
      </w:r>
      <w:r w:rsidRPr="00086315">
        <w:rPr>
          <w:rFonts w:ascii="Times New Roman" w:hAnsi="Times New Roman" w:cs="Times New Roman"/>
        </w:rPr>
        <w:t xml:space="preserve"> oxidants to further consolidate the inflammatory response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and oxidants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in turn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play a role in mediating the action of cytokines (</w:t>
      </w:r>
      <w:proofErr w:type="spellStart"/>
      <w:r w:rsidRPr="00086315">
        <w:rPr>
          <w:rFonts w:ascii="Times New Roman" w:hAnsi="Times New Roman" w:cs="Times New Roman"/>
        </w:rPr>
        <w:t>Deramaudt</w:t>
      </w:r>
      <w:proofErr w:type="spellEnd"/>
      <w:r w:rsidRPr="00086315">
        <w:rPr>
          <w:rFonts w:ascii="Times New Roman" w:hAnsi="Times New Roman" w:cs="Times New Roman"/>
        </w:rPr>
        <w:t xml:space="preserve"> </w:t>
      </w:r>
      <w:r w:rsidR="00967CFC">
        <w:rPr>
          <w:rFonts w:ascii="Times New Roman" w:hAnsi="Times New Roman" w:cs="Times New Roman"/>
        </w:rPr>
        <w:t xml:space="preserve">et al. </w:t>
      </w:r>
      <w:r w:rsidRPr="00086315">
        <w:rPr>
          <w:rFonts w:ascii="Times New Roman" w:hAnsi="Times New Roman" w:cs="Times New Roman"/>
        </w:rPr>
        <w:t xml:space="preserve">2013). </w:t>
      </w:r>
    </w:p>
    <w:p w14:paraId="6BA2ABE5" w14:textId="67C48C01" w:rsidR="00A2210F" w:rsidRPr="00086315" w:rsidRDefault="00A2210F" w:rsidP="00155398">
      <w:pPr>
        <w:pStyle w:val="FootnoteText"/>
        <w:spacing w:after="100"/>
        <w:ind w:firstLine="720"/>
        <w:jc w:val="both"/>
        <w:rPr>
          <w:rFonts w:ascii="Times New Roman" w:hAnsi="Times New Roman" w:cs="Times New Roman"/>
        </w:rPr>
      </w:pPr>
      <w:r w:rsidRPr="00086315">
        <w:rPr>
          <w:rFonts w:ascii="Times New Roman" w:hAnsi="Times New Roman" w:cs="Times New Roman"/>
        </w:rPr>
        <w:t>Normally at this point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the inflammation starts to destroy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dilute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and segregate the virus and injured tissue but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because of the high viral load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T-lymphocytes become damaged and release more proinflammatory cytokines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all of which potentiate the inflammatory response further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upregulat</w:t>
      </w:r>
      <w:r w:rsidR="00244226" w:rsidRPr="00086315">
        <w:rPr>
          <w:rFonts w:ascii="Times New Roman" w:hAnsi="Times New Roman" w:cs="Times New Roman"/>
        </w:rPr>
        <w:t>ing</w:t>
      </w:r>
      <w:r w:rsidRPr="00086315">
        <w:rPr>
          <w:rFonts w:ascii="Times New Roman" w:hAnsi="Times New Roman" w:cs="Times New Roman"/>
        </w:rPr>
        <w:t xml:space="preserve"> oxidant production</w:t>
      </w:r>
      <w:r w:rsidR="009E2655">
        <w:rPr>
          <w:rFonts w:ascii="Times New Roman" w:hAnsi="Times New Roman" w:cs="Times New Roman"/>
        </w:rPr>
        <w:t>,</w:t>
      </w:r>
      <w:r w:rsidRPr="00086315">
        <w:rPr>
          <w:rFonts w:ascii="Times New Roman" w:hAnsi="Times New Roman" w:cs="Times New Roman"/>
        </w:rPr>
        <w:t xml:space="preserve"> and creat</w:t>
      </w:r>
      <w:r w:rsidR="00244226" w:rsidRPr="00086315">
        <w:rPr>
          <w:rFonts w:ascii="Times New Roman" w:hAnsi="Times New Roman" w:cs="Times New Roman"/>
        </w:rPr>
        <w:t xml:space="preserve">ing </w:t>
      </w:r>
      <w:r w:rsidRPr="00086315">
        <w:rPr>
          <w:rFonts w:ascii="Times New Roman" w:hAnsi="Times New Roman" w:cs="Times New Roman"/>
        </w:rPr>
        <w:t>more T-cell</w:t>
      </w:r>
      <w:r w:rsidR="005F72F9" w:rsidRPr="00086315">
        <w:rPr>
          <w:rFonts w:ascii="Times New Roman" w:hAnsi="Times New Roman" w:cs="Times New Roman"/>
        </w:rPr>
        <w:t xml:space="preserve"> involvement</w:t>
      </w:r>
      <w:r w:rsidRPr="00086315">
        <w:rPr>
          <w:rFonts w:ascii="Times New Roman" w:hAnsi="Times New Roman" w:cs="Times New Roman"/>
        </w:rPr>
        <w:t xml:space="preserve">. The cycle then perpetuates </w:t>
      </w:r>
      <w:r w:rsidR="00244226" w:rsidRPr="00086315">
        <w:rPr>
          <w:rFonts w:ascii="Times New Roman" w:hAnsi="Times New Roman" w:cs="Times New Roman"/>
        </w:rPr>
        <w:t xml:space="preserve">itself </w:t>
      </w:r>
      <w:r w:rsidRPr="00086315">
        <w:rPr>
          <w:rFonts w:ascii="Times New Roman" w:hAnsi="Times New Roman" w:cs="Times New Roman"/>
        </w:rPr>
        <w:t>(</w:t>
      </w:r>
      <w:proofErr w:type="spellStart"/>
      <w:r w:rsidRPr="00086315">
        <w:rPr>
          <w:rFonts w:ascii="Times New Roman" w:hAnsi="Times New Roman" w:cs="Times New Roman"/>
        </w:rPr>
        <w:t>Deramaudt</w:t>
      </w:r>
      <w:proofErr w:type="spellEnd"/>
      <w:r w:rsidRPr="00086315">
        <w:rPr>
          <w:rFonts w:ascii="Times New Roman" w:hAnsi="Times New Roman" w:cs="Times New Roman"/>
        </w:rPr>
        <w:t xml:space="preserve"> </w:t>
      </w:r>
      <w:r w:rsidR="00967CFC">
        <w:rPr>
          <w:rFonts w:ascii="Times New Roman" w:hAnsi="Times New Roman" w:cs="Times New Roman"/>
        </w:rPr>
        <w:t xml:space="preserve">et al. </w:t>
      </w:r>
      <w:r w:rsidRPr="00086315">
        <w:rPr>
          <w:rFonts w:ascii="Times New Roman" w:hAnsi="Times New Roman" w:cs="Times New Roman"/>
        </w:rPr>
        <w:t xml:space="preserve">2013). </w:t>
      </w:r>
    </w:p>
    <w:p w14:paraId="5AA96D05" w14:textId="6B38667A" w:rsidR="00A2210F" w:rsidRPr="00086315" w:rsidRDefault="00A2210F" w:rsidP="00155398">
      <w:pPr>
        <w:pStyle w:val="FootnoteText"/>
        <w:spacing w:after="100"/>
        <w:ind w:firstLine="720"/>
        <w:jc w:val="both"/>
        <w:rPr>
          <w:rFonts w:ascii="Times New Roman" w:hAnsi="Times New Roman" w:cs="Times New Roman"/>
        </w:rPr>
      </w:pPr>
      <w:r w:rsidRPr="00086315">
        <w:rPr>
          <w:rFonts w:ascii="Times New Roman" w:hAnsi="Times New Roman" w:cs="Times New Roman"/>
        </w:rPr>
        <w:t xml:space="preserve">The </w:t>
      </w:r>
      <w:r w:rsidR="00244226" w:rsidRPr="00086315">
        <w:rPr>
          <w:rFonts w:ascii="Times New Roman" w:hAnsi="Times New Roman" w:cs="Times New Roman"/>
        </w:rPr>
        <w:t xml:space="preserve">resulting local </w:t>
      </w:r>
      <w:r w:rsidRPr="00086315">
        <w:rPr>
          <w:rFonts w:ascii="Times New Roman" w:hAnsi="Times New Roman" w:cs="Times New Roman"/>
        </w:rPr>
        <w:t xml:space="preserve">inflammation </w:t>
      </w:r>
      <w:r w:rsidR="00244226" w:rsidRPr="00086315">
        <w:rPr>
          <w:rFonts w:ascii="Times New Roman" w:hAnsi="Times New Roman" w:cs="Times New Roman"/>
        </w:rPr>
        <w:t xml:space="preserve">reaction may </w:t>
      </w:r>
      <w:r w:rsidRPr="00086315">
        <w:rPr>
          <w:rFonts w:ascii="Times New Roman" w:hAnsi="Times New Roman" w:cs="Times New Roman"/>
        </w:rPr>
        <w:t xml:space="preserve">metastasize </w:t>
      </w:r>
      <w:r w:rsidR="00244226" w:rsidRPr="00086315">
        <w:rPr>
          <w:rFonts w:ascii="Times New Roman" w:hAnsi="Times New Roman" w:cs="Times New Roman"/>
        </w:rPr>
        <w:t xml:space="preserve">to </w:t>
      </w:r>
      <w:r w:rsidRPr="00086315">
        <w:rPr>
          <w:rFonts w:ascii="Times New Roman" w:hAnsi="Times New Roman" w:cs="Times New Roman"/>
        </w:rPr>
        <w:t xml:space="preserve">a </w:t>
      </w:r>
      <w:r w:rsidR="00CD4236" w:rsidRPr="00086315">
        <w:rPr>
          <w:rFonts w:ascii="Times New Roman" w:hAnsi="Times New Roman" w:cs="Times New Roman"/>
        </w:rPr>
        <w:t>systemic reaction</w:t>
      </w:r>
      <w:r w:rsidRPr="00086315">
        <w:rPr>
          <w:rFonts w:ascii="Times New Roman" w:hAnsi="Times New Roman" w:cs="Times New Roman"/>
        </w:rPr>
        <w:t xml:space="preserve"> and create what’s known as a </w:t>
      </w:r>
      <w:r w:rsidRPr="00086315">
        <w:rPr>
          <w:rFonts w:ascii="Times New Roman" w:hAnsi="Times New Roman" w:cs="Times New Roman"/>
          <w:i/>
          <w:iCs/>
        </w:rPr>
        <w:t>cytokine storm</w:t>
      </w:r>
      <w:r w:rsidRPr="00086315">
        <w:rPr>
          <w:rFonts w:ascii="Times New Roman" w:hAnsi="Times New Roman" w:cs="Times New Roman"/>
        </w:rPr>
        <w:t>. The acute increase in oxidant and cytokine production amplifies and dysregulates the inflammatory response</w:t>
      </w:r>
      <w:r w:rsidR="00450E3C" w:rsidRPr="00086315">
        <w:rPr>
          <w:rFonts w:ascii="Times New Roman" w:hAnsi="Times New Roman" w:cs="Times New Roman"/>
        </w:rPr>
        <w:t xml:space="preserve"> </w:t>
      </w:r>
      <w:r w:rsidR="00244226" w:rsidRPr="00086315">
        <w:rPr>
          <w:rFonts w:ascii="Times New Roman" w:hAnsi="Times New Roman" w:cs="Times New Roman"/>
        </w:rPr>
        <w:t xml:space="preserve">inducing a </w:t>
      </w:r>
      <w:r w:rsidR="002974D2" w:rsidRPr="00086315">
        <w:rPr>
          <w:rFonts w:ascii="Times New Roman" w:hAnsi="Times New Roman" w:cs="Times New Roman"/>
        </w:rPr>
        <w:t>state of oxidative</w:t>
      </w:r>
      <w:r w:rsidR="0078011D" w:rsidRPr="00086315">
        <w:rPr>
          <w:rFonts w:ascii="Times New Roman" w:hAnsi="Times New Roman" w:cs="Times New Roman"/>
        </w:rPr>
        <w:t xml:space="preserve"> distress</w:t>
      </w:r>
      <w:r w:rsidR="008B14BE" w:rsidRPr="00086315">
        <w:rPr>
          <w:rFonts w:ascii="Times New Roman" w:hAnsi="Times New Roman" w:cs="Times New Roman"/>
        </w:rPr>
        <w:t>. The result is tissue damage and injury</w:t>
      </w:r>
      <w:r w:rsidR="009E2655">
        <w:rPr>
          <w:rFonts w:ascii="Times New Roman" w:hAnsi="Times New Roman" w:cs="Times New Roman"/>
        </w:rPr>
        <w:t>,</w:t>
      </w:r>
      <w:r w:rsidR="00895EF7" w:rsidRPr="00086315">
        <w:rPr>
          <w:rFonts w:ascii="Times New Roman" w:hAnsi="Times New Roman" w:cs="Times New Roman"/>
        </w:rPr>
        <w:t xml:space="preserve"> both </w:t>
      </w:r>
      <w:r w:rsidR="002C185D" w:rsidRPr="00086315">
        <w:rPr>
          <w:rFonts w:ascii="Times New Roman" w:hAnsi="Times New Roman" w:cs="Times New Roman"/>
        </w:rPr>
        <w:t xml:space="preserve">by the </w:t>
      </w:r>
      <w:r w:rsidR="00F7026E" w:rsidRPr="00086315">
        <w:rPr>
          <w:rFonts w:ascii="Times New Roman" w:hAnsi="Times New Roman" w:cs="Times New Roman"/>
        </w:rPr>
        <w:t>oxidative distress</w:t>
      </w:r>
      <w:r w:rsidR="004F3F13" w:rsidRPr="00086315">
        <w:rPr>
          <w:rFonts w:ascii="Times New Roman" w:hAnsi="Times New Roman" w:cs="Times New Roman"/>
        </w:rPr>
        <w:t xml:space="preserve"> and the inflammation itself </w:t>
      </w:r>
      <w:r w:rsidRPr="00086315">
        <w:rPr>
          <w:rFonts w:ascii="Times New Roman" w:hAnsi="Times New Roman" w:cs="Times New Roman"/>
        </w:rPr>
        <w:t>(</w:t>
      </w:r>
      <w:proofErr w:type="spellStart"/>
      <w:r w:rsidRPr="00086315">
        <w:rPr>
          <w:rFonts w:ascii="Times New Roman" w:hAnsi="Times New Roman" w:cs="Times New Roman"/>
        </w:rPr>
        <w:t>LeBaron</w:t>
      </w:r>
      <w:proofErr w:type="spellEnd"/>
      <w:r w:rsidRPr="00086315">
        <w:rPr>
          <w:rFonts w:ascii="Times New Roman" w:hAnsi="Times New Roman" w:cs="Times New Roman"/>
        </w:rPr>
        <w:t xml:space="preserve"> </w:t>
      </w:r>
      <w:r w:rsidR="00967CFC">
        <w:rPr>
          <w:rFonts w:ascii="Times New Roman" w:hAnsi="Times New Roman" w:cs="Times New Roman"/>
        </w:rPr>
        <w:t xml:space="preserve">et al. </w:t>
      </w:r>
      <w:r w:rsidRPr="00086315">
        <w:rPr>
          <w:rFonts w:ascii="Times New Roman" w:hAnsi="Times New Roman" w:cs="Times New Roman"/>
        </w:rPr>
        <w:t xml:space="preserve">2020). </w:t>
      </w:r>
    </w:p>
    <w:p w14:paraId="30C84A56" w14:textId="7F0763FA" w:rsidR="00A2210F" w:rsidRDefault="00A2210F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>Severe cases of CV-19 can lead to escalating cross-mediation between the inflammatory response and oxidative distress that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if left unchecked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result</w:t>
      </w:r>
      <w:r w:rsidR="00244226" w:rsidRPr="00086315">
        <w:rPr>
          <w:rFonts w:ascii="Times New Roman" w:hAnsi="Times New Roman" w:cs="Times New Roman"/>
          <w:sz w:val="20"/>
          <w:szCs w:val="20"/>
        </w:rPr>
        <w:t>s</w:t>
      </w:r>
      <w:r w:rsidRPr="00086315">
        <w:rPr>
          <w:rFonts w:ascii="Times New Roman" w:hAnsi="Times New Roman" w:cs="Times New Roman"/>
          <w:sz w:val="20"/>
          <w:szCs w:val="20"/>
        </w:rPr>
        <w:t xml:space="preserve"> in an uncontrolled local and systemic inflammatory reaction. This </w:t>
      </w:r>
      <w:r w:rsidR="00244226" w:rsidRPr="00086315">
        <w:rPr>
          <w:rFonts w:ascii="Times New Roman" w:hAnsi="Times New Roman" w:cs="Times New Roman"/>
          <w:sz w:val="20"/>
          <w:szCs w:val="20"/>
        </w:rPr>
        <w:t xml:space="preserve">can generate </w:t>
      </w:r>
      <w:r w:rsidRPr="00086315">
        <w:rPr>
          <w:rFonts w:ascii="Times New Roman" w:hAnsi="Times New Roman" w:cs="Times New Roman"/>
          <w:sz w:val="20"/>
          <w:szCs w:val="20"/>
        </w:rPr>
        <w:t>a complex of consolidating conditions: cytokine storms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septic shock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acute respiratory distress syndrome (ARDS)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multiple organ failure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and often death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Zabetakis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086315">
        <w:rPr>
          <w:rFonts w:ascii="Times New Roman" w:hAnsi="Times New Roman" w:cs="Times New Roman"/>
          <w:sz w:val="20"/>
          <w:szCs w:val="20"/>
        </w:rPr>
        <w:t xml:space="preserve">2020; Fu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086315">
        <w:rPr>
          <w:rFonts w:ascii="Times New Roman" w:hAnsi="Times New Roman" w:cs="Times New Roman"/>
          <w:sz w:val="20"/>
          <w:szCs w:val="20"/>
        </w:rPr>
        <w:t xml:space="preserve">2020) </w:t>
      </w:r>
      <w:r w:rsidRPr="00AD62C1">
        <w:rPr>
          <w:rFonts w:ascii="Times New Roman" w:hAnsi="Times New Roman" w:cs="Times New Roman"/>
          <w:sz w:val="20"/>
          <w:szCs w:val="20"/>
        </w:rPr>
        <w:t>(see Figure 1</w:t>
      </w:r>
      <w:r w:rsidR="00AC388D" w:rsidRPr="00AD62C1">
        <w:rPr>
          <w:rFonts w:ascii="Times New Roman" w:hAnsi="Times New Roman" w:cs="Times New Roman"/>
          <w:sz w:val="20"/>
          <w:szCs w:val="20"/>
        </w:rPr>
        <w:t>)</w:t>
      </w:r>
      <w:r w:rsidR="00122822">
        <w:rPr>
          <w:rFonts w:ascii="Times New Roman" w:hAnsi="Times New Roman" w:cs="Times New Roman"/>
          <w:sz w:val="20"/>
          <w:szCs w:val="20"/>
        </w:rPr>
        <w:t>.</w:t>
      </w:r>
    </w:p>
    <w:p w14:paraId="0943DEAB" w14:textId="77777777" w:rsidR="00E02F3C" w:rsidRPr="0021508C" w:rsidRDefault="00E02F3C" w:rsidP="00E02F3C">
      <w:pPr>
        <w:spacing w:before="200" w:after="100" w:line="240" w:lineRule="auto"/>
        <w:ind w:firstLine="720"/>
        <w:jc w:val="center"/>
        <w:rPr>
          <w:rFonts w:ascii="Times New Roman" w:hAnsi="Times New Roman" w:cs="Times New Roman"/>
          <w:sz w:val="20"/>
          <w:szCs w:val="20"/>
        </w:rPr>
      </w:pPr>
      <w:r w:rsidRPr="0021508C">
        <w:rPr>
          <w:rFonts w:ascii="Times New Roman" w:hAnsi="Times New Roman" w:cs="Times New Roman"/>
          <w:sz w:val="20"/>
          <w:szCs w:val="20"/>
        </w:rPr>
        <w:t>(next page)</w:t>
      </w:r>
    </w:p>
    <w:p w14:paraId="599376DD" w14:textId="77777777" w:rsidR="00E02F3C" w:rsidRDefault="00E02F3C" w:rsidP="00155398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376DAB76" w14:textId="3461AB81" w:rsidR="00A2210F" w:rsidRPr="00086315" w:rsidRDefault="00281B51" w:rsidP="00B77BEC">
      <w:pPr>
        <w:spacing w:after="0" w:line="240" w:lineRule="auto"/>
        <w:ind w:left="144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21FD4862" wp14:editId="7ED3C3C2">
            <wp:extent cx="4178300" cy="51206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770"/>
                    <a:stretch/>
                  </pic:blipFill>
                  <pic:spPr bwMode="auto">
                    <a:xfrm>
                      <a:off x="0" y="0"/>
                      <a:ext cx="4178808" cy="5121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FDAEE3" w14:textId="7A81E971" w:rsidR="00FD062E" w:rsidRPr="00094E10" w:rsidRDefault="005739C2" w:rsidP="0084200C">
      <w:pPr>
        <w:spacing w:after="120"/>
        <w:jc w:val="center"/>
        <w:rPr>
          <w:rFonts w:ascii="Times New Roman" w:hAnsi="Times New Roman" w:cs="Times New Roman"/>
          <w:sz w:val="16"/>
          <w:szCs w:val="16"/>
        </w:rPr>
      </w:pPr>
      <w:r w:rsidRPr="00094E10">
        <w:rPr>
          <w:rFonts w:ascii="Times New Roman" w:hAnsi="Times New Roman" w:cs="Times New Roman"/>
          <w:sz w:val="16"/>
          <w:szCs w:val="16"/>
        </w:rPr>
        <w:t xml:space="preserve">Figure 1: Oxidative Distress, the ICS, Hyperinflammation, and the Severe Complications </w:t>
      </w:r>
      <w:r w:rsidR="00C31E4E" w:rsidRPr="00094E10">
        <w:rPr>
          <w:rFonts w:ascii="Times New Roman" w:hAnsi="Times New Roman" w:cs="Times New Roman"/>
          <w:sz w:val="16"/>
          <w:szCs w:val="16"/>
        </w:rPr>
        <w:t>of COVID-19</w:t>
      </w:r>
    </w:p>
    <w:p w14:paraId="0557A0E5" w14:textId="16FFD8CA" w:rsidR="00A2210F" w:rsidRPr="00094E10" w:rsidRDefault="00A2210F" w:rsidP="008C6E7F">
      <w:pPr>
        <w:spacing w:after="80" w:line="240" w:lineRule="auto"/>
        <w:rPr>
          <w:rFonts w:ascii="Times New Roman" w:hAnsi="Times New Roman" w:cs="Times New Roman"/>
          <w:sz w:val="16"/>
          <w:szCs w:val="16"/>
        </w:rPr>
      </w:pPr>
      <w:r w:rsidRPr="00094E10">
        <w:rPr>
          <w:rFonts w:ascii="Times New Roman" w:hAnsi="Times New Roman" w:cs="Times New Roman"/>
          <w:sz w:val="16"/>
          <w:szCs w:val="16"/>
        </w:rPr>
        <w:t xml:space="preserve">* Dashed arrows mean the connection is not subject to the conditions implied by the block arrows on either side of the </w:t>
      </w:r>
      <w:r w:rsidR="00375AC2" w:rsidRPr="00094E10">
        <w:rPr>
          <w:rFonts w:ascii="Times New Roman" w:hAnsi="Times New Roman" w:cs="Times New Roman"/>
          <w:sz w:val="16"/>
          <w:szCs w:val="16"/>
        </w:rPr>
        <w:t>figure.</w:t>
      </w:r>
    </w:p>
    <w:p w14:paraId="0DC41696" w14:textId="702C8E61" w:rsidR="00A2210F" w:rsidRPr="00094E10" w:rsidRDefault="00A2210F" w:rsidP="008C6E7F">
      <w:pPr>
        <w:spacing w:after="80" w:line="240" w:lineRule="auto"/>
        <w:rPr>
          <w:rFonts w:ascii="Times New Roman" w:hAnsi="Times New Roman" w:cs="Times New Roman"/>
          <w:sz w:val="16"/>
          <w:szCs w:val="16"/>
        </w:rPr>
      </w:pPr>
      <w:r w:rsidRPr="00094E10">
        <w:rPr>
          <w:rFonts w:ascii="Times New Roman" w:hAnsi="Times New Roman" w:cs="Times New Roman"/>
          <w:sz w:val="16"/>
          <w:szCs w:val="16"/>
        </w:rPr>
        <w:t xml:space="preserve">** Clinical progressions of severe CV-19 do not necessarily adhere to the progression depicted in the </w:t>
      </w:r>
      <w:r w:rsidR="0095629D" w:rsidRPr="00094E10">
        <w:rPr>
          <w:rFonts w:ascii="Times New Roman" w:hAnsi="Times New Roman" w:cs="Times New Roman"/>
          <w:sz w:val="16"/>
          <w:szCs w:val="16"/>
        </w:rPr>
        <w:t xml:space="preserve">center of the </w:t>
      </w:r>
      <w:r w:rsidRPr="00094E10">
        <w:rPr>
          <w:rFonts w:ascii="Times New Roman" w:hAnsi="Times New Roman" w:cs="Times New Roman"/>
          <w:sz w:val="16"/>
          <w:szCs w:val="16"/>
        </w:rPr>
        <w:t>figure.</w:t>
      </w:r>
    </w:p>
    <w:p w14:paraId="6CA0939F" w14:textId="3476ACFA" w:rsidR="007F23D5" w:rsidRPr="00CD285D" w:rsidRDefault="003738DD" w:rsidP="008C6E7F">
      <w:pPr>
        <w:autoSpaceDE w:val="0"/>
        <w:autoSpaceDN w:val="0"/>
        <w:adjustRightInd w:val="0"/>
        <w:spacing w:before="300" w:after="10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212121"/>
          <w:sz w:val="20"/>
          <w:szCs w:val="20"/>
        </w:rPr>
      </w:pPr>
      <w:r w:rsidRPr="00920381">
        <w:rPr>
          <w:rFonts w:ascii="Times New Roman" w:eastAsia="Times New Roman" w:hAnsi="Times New Roman" w:cs="Times New Roman"/>
          <w:i/>
          <w:iCs/>
          <w:color w:val="212121"/>
          <w:sz w:val="20"/>
          <w:szCs w:val="20"/>
        </w:rPr>
        <w:t>The Impact of V</w:t>
      </w:r>
      <w:r w:rsidR="006B568F" w:rsidRPr="00920381">
        <w:rPr>
          <w:rFonts w:ascii="Times New Roman" w:eastAsia="Times New Roman" w:hAnsi="Times New Roman" w:cs="Times New Roman"/>
          <w:i/>
          <w:iCs/>
          <w:color w:val="212121"/>
          <w:sz w:val="20"/>
          <w:szCs w:val="20"/>
        </w:rPr>
        <w:t>C</w:t>
      </w:r>
      <w:r w:rsidRPr="00920381">
        <w:rPr>
          <w:rFonts w:ascii="Times New Roman" w:eastAsia="Times New Roman" w:hAnsi="Times New Roman" w:cs="Times New Roman"/>
          <w:i/>
          <w:iCs/>
          <w:color w:val="212121"/>
          <w:sz w:val="20"/>
          <w:szCs w:val="20"/>
        </w:rPr>
        <w:t xml:space="preserve"> on Hyper-Inflammati</w:t>
      </w:r>
      <w:r w:rsidR="008C5709">
        <w:rPr>
          <w:rFonts w:ascii="Times New Roman" w:eastAsia="Times New Roman" w:hAnsi="Times New Roman" w:cs="Times New Roman"/>
          <w:i/>
          <w:iCs/>
          <w:color w:val="212121"/>
          <w:sz w:val="20"/>
          <w:szCs w:val="20"/>
        </w:rPr>
        <w:t>on</w:t>
      </w:r>
      <w:r w:rsidR="008C5709" w:rsidRPr="008C5709">
        <w:rPr>
          <w:rFonts w:ascii="Times New Roman" w:eastAsia="Times New Roman" w:hAnsi="Times New Roman" w:cs="Times New Roman"/>
          <w:i/>
          <w:iCs/>
          <w:color w:val="212121"/>
          <w:sz w:val="20"/>
          <w:szCs w:val="20"/>
          <w:vertAlign w:val="superscript"/>
        </w:rPr>
        <w:t>7</w:t>
      </w:r>
    </w:p>
    <w:p w14:paraId="674C32CB" w14:textId="1520EA33" w:rsidR="003738DD" w:rsidRPr="00086315" w:rsidRDefault="003738DD" w:rsidP="008C6E7F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During oxidative distress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highly reactive oxidants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are produced at a rate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exceed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ing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the rate at which antioxidant enzymes can quench them. When ascorbic acid (V</w:t>
      </w:r>
      <w:r w:rsidR="006B568F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) is completely oxidized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dehydroascorbic acid is formed. If the ascorbic acid/dehydroascorbic acid (AA/DHA) ratio is kept high</w:t>
      </w:r>
      <w:r w:rsidR="00C166AE" w:rsidRPr="00C166AE">
        <w:rPr>
          <w:rFonts w:ascii="Times New Roman" w:eastAsia="Times New Roman" w:hAnsi="Times New Roman" w:cs="Times New Roman"/>
          <w:color w:val="212121"/>
          <w:sz w:val="20"/>
          <w:szCs w:val="20"/>
          <w:vertAlign w:val="superscript"/>
        </w:rPr>
        <w:t>8</w:t>
      </w:r>
      <w:r w:rsidR="007F23D5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until </w:t>
      </w:r>
      <w:r w:rsidR="005052AB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DHA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is reduced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the</w:t>
      </w:r>
      <w:r w:rsidR="00E65C5A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redox reaction can be recycled</w:t>
      </w:r>
      <w:r w:rsidR="005C692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.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Provided it is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supplied in sufficient quantities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V</w:t>
      </w:r>
      <w:r w:rsidR="006B568F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</w:t>
      </w:r>
      <w:r w:rsidR="00756712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’s ability to reduce oxidation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is not rate-limited. Since V</w:t>
      </w:r>
      <w:r w:rsidR="006B568F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756712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itself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is virtually nontoxic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even at very high doses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it may be given in the amounts necessary to maintain a reducing redox state in the tissue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even in conditions where highly reactive oxidants are produced at high rates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e.g.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during a</w:t>
      </w:r>
      <w:r w:rsidR="002B3320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n ICS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(Hickey &amp; Roberts</w:t>
      </w:r>
      <w:r w:rsidR="00967CFC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2004)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. </w:t>
      </w:r>
    </w:p>
    <w:p w14:paraId="714595A5" w14:textId="55F459F0" w:rsidR="003738DD" w:rsidRPr="00086315" w:rsidRDefault="003738DD" w:rsidP="008C6E7F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At high intakes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V</w:t>
      </w:r>
      <w:r w:rsidR="006B568F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has a half-life of about 30 minutes (Hickey </w:t>
      </w:r>
      <w:r w:rsidR="00967CFC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et al.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2005). If </w:t>
      </w:r>
      <w:r w:rsidR="00370FDD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VC is not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administered</w:t>
      </w:r>
      <w:r w:rsidR="00784D9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orally or intravenously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784D9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in a way that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compensate</w:t>
      </w:r>
      <w:r w:rsidR="00784D9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s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for </w:t>
      </w:r>
      <w:r w:rsidR="00370FDD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this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short half-life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="00370FDD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plasma levels decline fairly quickly. </w:t>
      </w:r>
      <w:r w:rsidR="00521154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IV administrations mitigate these concer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ns </w:t>
      </w:r>
      <w:r w:rsidR="00784D9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becau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se of direct entry into plasma and </w:t>
      </w:r>
      <w:r w:rsidR="005052AB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the </w:t>
      </w:r>
      <w:r w:rsidR="00E57415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repeated and </w:t>
      </w:r>
      <w:r w:rsidR="005052AB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extended </w:t>
      </w:r>
      <w:r w:rsidR="00E57415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nature of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administration. Pharmacokinetics </w:t>
      </w:r>
      <w:r w:rsidR="005052AB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are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important for oral administrations as plasma levels are limited by gut absorption and </w:t>
      </w:r>
      <w:r w:rsidR="005052AB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therefore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less potent </w:t>
      </w:r>
      <w:r w:rsidR="00DA3DD5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in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impacting acute conditions like severe CV-19. </w:t>
      </w:r>
    </w:p>
    <w:p w14:paraId="158ADD78" w14:textId="2ED56C26" w:rsidR="003738DD" w:rsidRPr="00086315" w:rsidRDefault="003738DD" w:rsidP="008C6E7F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At any rate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unlike V</w:t>
      </w:r>
      <w:r w:rsidR="006B568F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C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which can be administered in virtually any quantity and rate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enzymatic antioxidants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="00D7043E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such as </w:t>
      </w:r>
      <w:r w:rsidR="00D7043E" w:rsidRPr="00086315">
        <w:rPr>
          <w:rFonts w:ascii="Times New Roman" w:hAnsi="Times New Roman" w:cs="Times New Roman"/>
          <w:sz w:val="20"/>
          <w:szCs w:val="20"/>
        </w:rPr>
        <w:t>superoxide dismutase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7043E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D7043E" w:rsidRPr="0008631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catalase</w:t>
      </w:r>
      <w:r w:rsidR="009E265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</w:t>
      </w:r>
      <w:r w:rsidR="00D7043E" w:rsidRPr="0008631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and glutathione peroxidase</w:t>
      </w:r>
      <w:r w:rsidR="00C87E3C" w:rsidRPr="0008631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(Sharma</w:t>
      </w:r>
      <w:r w:rsidR="00967CF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2014)</w:t>
      </w:r>
      <w:r w:rsidR="009E265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are rate-limited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and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can’t be 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lastRenderedPageBreak/>
        <w:t xml:space="preserve">produced fast enough </w:t>
      </w:r>
      <w:r w:rsidR="003206BC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t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o keep up with the oxidative distress typical of a hyper-inflammatory state. The redox systems of enzymatic antioxidants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as a result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can become displaced and </w:t>
      </w:r>
      <w:r w:rsidR="007A5021"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>dysregulated.</w:t>
      </w:r>
      <w:r w:rsidRPr="00086315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</w:p>
    <w:p w14:paraId="786D82FE" w14:textId="0FF277CA" w:rsidR="00D917BF" w:rsidRPr="00086315" w:rsidRDefault="006A6D9A" w:rsidP="008C6E7F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086315">
        <w:rPr>
          <w:rFonts w:ascii="Times New Roman" w:eastAsia="Times New Roman" w:hAnsi="Times New Roman" w:cs="Times New Roman"/>
          <w:sz w:val="20"/>
          <w:szCs w:val="20"/>
        </w:rPr>
        <w:t>Thus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VC </w:t>
      </w:r>
      <w:r w:rsidR="00604B09" w:rsidRPr="00086315">
        <w:rPr>
          <w:rFonts w:ascii="Times New Roman" w:eastAsia="Times New Roman" w:hAnsi="Times New Roman" w:cs="Times New Roman"/>
          <w:sz w:val="20"/>
          <w:szCs w:val="20"/>
        </w:rPr>
        <w:t xml:space="preserve">administration 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is hypothesized to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mitiga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>te</w:t>
      </w:r>
      <w:r w:rsidR="000C7466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hyper-inflammation 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by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induc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ing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a reducing redox state in the tissue 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and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modif</w:t>
      </w:r>
      <w:r w:rsidR="00A61B03" w:rsidRPr="00086315">
        <w:rPr>
          <w:rFonts w:ascii="Times New Roman" w:eastAsia="Times New Roman" w:hAnsi="Times New Roman" w:cs="Times New Roman"/>
          <w:sz w:val="20"/>
          <w:szCs w:val="20"/>
        </w:rPr>
        <w:t>y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i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>ng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 oxidant signaling s</w:t>
      </w:r>
      <w:r w:rsidR="00784D9C" w:rsidRPr="00086315">
        <w:rPr>
          <w:rFonts w:ascii="Times New Roman" w:eastAsia="Times New Roman" w:hAnsi="Times New Roman" w:cs="Times New Roman"/>
          <w:sz w:val="20"/>
          <w:szCs w:val="20"/>
        </w:rPr>
        <w:t xml:space="preserve">o as to 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inhibit the dysregulation of the inflammatory response and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 in turn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 xml:space="preserve"> the potential for tissue injury (Hickey &amp; Roberts</w:t>
      </w:r>
      <w:r w:rsidR="00967CFC">
        <w:rPr>
          <w:rFonts w:ascii="Times New Roman" w:eastAsia="Times New Roman" w:hAnsi="Times New Roman" w:cs="Times New Roman"/>
          <w:sz w:val="20"/>
          <w:szCs w:val="20"/>
        </w:rPr>
        <w:t xml:space="preserve"> 2004)</w:t>
      </w:r>
      <w:r w:rsidR="00756712" w:rsidRPr="00086315">
        <w:rPr>
          <w:rFonts w:ascii="Times New Roman" w:eastAsia="Times New Roman" w:hAnsi="Times New Roman" w:cs="Times New Roman"/>
          <w:sz w:val="20"/>
          <w:szCs w:val="20"/>
        </w:rPr>
        <w:t>.</w:t>
      </w:r>
      <w:r w:rsidR="00B60B9A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84D9C" w:rsidRPr="00086315">
        <w:rPr>
          <w:rFonts w:ascii="Times New Roman" w:eastAsia="Times New Roman" w:hAnsi="Times New Roman" w:cs="Times New Roman"/>
          <w:sz w:val="20"/>
          <w:szCs w:val="20"/>
        </w:rPr>
        <w:t>S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>evere viral infections generate elevated amounts of oxidants and AA</w:t>
      </w:r>
      <w:r w:rsidR="00D917BF" w:rsidRPr="00086315">
        <w:rPr>
          <w:rFonts w:ascii="Times New Roman" w:hAnsi="Times New Roman" w:cs="Times New Roman"/>
          <w:sz w:val="20"/>
          <w:szCs w:val="20"/>
        </w:rPr>
        <w:t>/DHA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 ratios of</w:t>
      </w:r>
      <w:r w:rsidR="00430CF8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>≤</w:t>
      </w:r>
      <w:r w:rsidR="00430CF8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>1</w:t>
      </w:r>
      <w:r w:rsidR="00D818C4">
        <w:rPr>
          <w:rFonts w:ascii="Times New Roman" w:eastAsia="Times New Roman" w:hAnsi="Times New Roman" w:cs="Times New Roman"/>
          <w:sz w:val="20"/>
          <w:szCs w:val="20"/>
        </w:rPr>
        <w:t>. P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atients experiencing a CV-19 cytokine storm are likely similarly situated (Akaike </w:t>
      </w:r>
      <w:r w:rsidR="00967CFC">
        <w:rPr>
          <w:rFonts w:ascii="Times New Roman" w:eastAsia="Times New Roman" w:hAnsi="Times New Roman" w:cs="Times New Roman"/>
          <w:sz w:val="20"/>
          <w:szCs w:val="20"/>
        </w:rPr>
        <w:t xml:space="preserve">et al. 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1998). </w:t>
      </w:r>
      <w:r w:rsidR="003A0820" w:rsidRPr="00086315">
        <w:rPr>
          <w:rFonts w:ascii="Times New Roman" w:eastAsia="Times New Roman" w:hAnsi="Times New Roman" w:cs="Times New Roman"/>
          <w:sz w:val="20"/>
          <w:szCs w:val="20"/>
        </w:rPr>
        <w:t>AA</w:t>
      </w:r>
      <w:r w:rsidR="003A0820" w:rsidRPr="00086315">
        <w:rPr>
          <w:rFonts w:ascii="Times New Roman" w:hAnsi="Times New Roman" w:cs="Times New Roman"/>
          <w:sz w:val="20"/>
          <w:szCs w:val="20"/>
        </w:rPr>
        <w:t>/DHA</w:t>
      </w:r>
      <w:r w:rsidR="003A0820" w:rsidRPr="00086315">
        <w:rPr>
          <w:rFonts w:ascii="Times New Roman" w:eastAsia="Times New Roman" w:hAnsi="Times New Roman" w:cs="Times New Roman"/>
          <w:sz w:val="20"/>
          <w:szCs w:val="20"/>
        </w:rPr>
        <w:t xml:space="preserve"> ratios of ≤ 1 are </w:t>
      </w:r>
      <w:r w:rsidR="00784D9C" w:rsidRPr="00086315">
        <w:rPr>
          <w:rFonts w:ascii="Times New Roman" w:eastAsia="Times New Roman" w:hAnsi="Times New Roman" w:cs="Times New Roman"/>
          <w:sz w:val="20"/>
          <w:szCs w:val="20"/>
        </w:rPr>
        <w:t xml:space="preserve">also </w:t>
      </w:r>
      <w:r w:rsidR="00CB6785" w:rsidRPr="00086315">
        <w:rPr>
          <w:rFonts w:ascii="Times New Roman" w:eastAsia="Times New Roman" w:hAnsi="Times New Roman" w:cs="Times New Roman"/>
          <w:sz w:val="20"/>
          <w:szCs w:val="20"/>
        </w:rPr>
        <w:t xml:space="preserve">concomitant with </w:t>
      </w:r>
      <w:r w:rsidR="003A0820" w:rsidRPr="00086315">
        <w:rPr>
          <w:rFonts w:ascii="Times New Roman" w:eastAsia="Times New Roman" w:hAnsi="Times New Roman" w:cs="Times New Roman"/>
          <w:sz w:val="20"/>
          <w:szCs w:val="20"/>
        </w:rPr>
        <w:t>acute scurvy. Accordingly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 Stone (1972) defines the AA/DHA ratio as a </w:t>
      </w:r>
      <w:r w:rsidR="00D917BF" w:rsidRPr="00086315">
        <w:rPr>
          <w:rFonts w:ascii="Times New Roman" w:eastAsia="Times New Roman" w:hAnsi="Times New Roman" w:cs="Times New Roman"/>
          <w:i/>
          <w:iCs/>
          <w:sz w:val="20"/>
          <w:szCs w:val="20"/>
        </w:rPr>
        <w:t>morbidity index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>. The lower the ratio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 the higher the oxidative burden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D917BF" w:rsidRPr="00086315">
        <w:rPr>
          <w:rFonts w:ascii="Times New Roman" w:eastAsia="Times New Roman" w:hAnsi="Times New Roman" w:cs="Times New Roman"/>
          <w:sz w:val="20"/>
          <w:szCs w:val="20"/>
        </w:rPr>
        <w:t xml:space="preserve"> and the higher the likelihood of tissue damage.</w:t>
      </w:r>
    </w:p>
    <w:p w14:paraId="1FD8E640" w14:textId="03855B96" w:rsidR="00B85FD0" w:rsidRPr="00086315" w:rsidRDefault="00DA2C1F" w:rsidP="008C6E7F">
      <w:pPr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086315">
        <w:rPr>
          <w:rFonts w:ascii="Times New Roman" w:eastAsia="Times New Roman" w:hAnsi="Times New Roman" w:cs="Times New Roman"/>
          <w:sz w:val="20"/>
          <w:szCs w:val="20"/>
        </w:rPr>
        <w:t>Dr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>s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 xml:space="preserve">. Robert </w:t>
      </w:r>
      <w:r w:rsidR="00715C25" w:rsidRPr="00086315">
        <w:rPr>
          <w:rFonts w:ascii="Times New Roman" w:eastAsia="Times New Roman" w:hAnsi="Times New Roman" w:cs="Times New Roman"/>
          <w:sz w:val="20"/>
          <w:szCs w:val="20"/>
        </w:rPr>
        <w:t xml:space="preserve">F. </w:t>
      </w:r>
      <w:proofErr w:type="spellStart"/>
      <w:r w:rsidRPr="00086315">
        <w:rPr>
          <w:rFonts w:ascii="Times New Roman" w:eastAsia="Times New Roman" w:hAnsi="Times New Roman" w:cs="Times New Roman"/>
          <w:sz w:val="20"/>
          <w:szCs w:val="20"/>
        </w:rPr>
        <w:t>Cathcart</w:t>
      </w:r>
      <w:proofErr w:type="spellEnd"/>
      <w:r w:rsidR="00715C25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 xml:space="preserve">and Frederick R. </w:t>
      </w:r>
      <w:proofErr w:type="spellStart"/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>Klenner</w:t>
      </w:r>
      <w:proofErr w:type="spellEnd"/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 xml:space="preserve"> whose 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>6</w:t>
      </w:r>
      <w:r w:rsidR="00C52600" w:rsidRPr="00086315">
        <w:rPr>
          <w:rFonts w:ascii="Times New Roman" w:eastAsia="Times New Roman" w:hAnsi="Times New Roman" w:cs="Times New Roman"/>
          <w:sz w:val="20"/>
          <w:szCs w:val="20"/>
        </w:rPr>
        <w:t>0</w:t>
      </w:r>
      <w:r w:rsidR="0049001A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52600" w:rsidRPr="00086315">
        <w:rPr>
          <w:rFonts w:ascii="Times New Roman" w:eastAsia="Times New Roman" w:hAnsi="Times New Roman" w:cs="Times New Roman"/>
          <w:sz w:val="20"/>
          <w:szCs w:val="20"/>
        </w:rPr>
        <w:t>year</w:t>
      </w:r>
      <w:r w:rsidR="0049001A" w:rsidRPr="00086315">
        <w:rPr>
          <w:rFonts w:ascii="Times New Roman" w:eastAsia="Times New Roman" w:hAnsi="Times New Roman" w:cs="Times New Roman"/>
          <w:sz w:val="20"/>
          <w:szCs w:val="20"/>
        </w:rPr>
        <w:t>s of</w:t>
      </w:r>
      <w:r w:rsidR="00C52600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49001A" w:rsidRPr="00086315">
        <w:rPr>
          <w:rFonts w:ascii="Times New Roman" w:eastAsia="Times New Roman" w:hAnsi="Times New Roman" w:cs="Times New Roman"/>
          <w:sz w:val="20"/>
          <w:szCs w:val="20"/>
        </w:rPr>
        <w:t xml:space="preserve">combined </w:t>
      </w:r>
      <w:r w:rsidR="006148D7" w:rsidRPr="00086315">
        <w:rPr>
          <w:rFonts w:ascii="Times New Roman" w:eastAsia="Times New Roman" w:hAnsi="Times New Roman" w:cs="Times New Roman"/>
          <w:sz w:val="20"/>
          <w:szCs w:val="20"/>
        </w:rPr>
        <w:t xml:space="preserve">clinical 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 xml:space="preserve">experience </w:t>
      </w:r>
      <w:r w:rsidR="0049001A" w:rsidRPr="00086315">
        <w:rPr>
          <w:rFonts w:ascii="Times New Roman" w:eastAsia="Times New Roman" w:hAnsi="Times New Roman" w:cs="Times New Roman"/>
          <w:sz w:val="20"/>
          <w:szCs w:val="20"/>
        </w:rPr>
        <w:t xml:space="preserve">with VC 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includes </w:t>
      </w:r>
      <w:r w:rsidR="006148D7" w:rsidRPr="00086315">
        <w:rPr>
          <w:rFonts w:ascii="Times New Roman" w:eastAsia="Times New Roman" w:hAnsi="Times New Roman" w:cs="Times New Roman"/>
          <w:sz w:val="20"/>
          <w:szCs w:val="20"/>
        </w:rPr>
        <w:t xml:space="preserve">over 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>30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>000 patients (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>ISOM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 xml:space="preserve"> 20</w:t>
      </w:r>
      <w:r w:rsidR="00645B61">
        <w:rPr>
          <w:rFonts w:ascii="Times New Roman" w:eastAsia="Times New Roman" w:hAnsi="Times New Roman" w:cs="Times New Roman"/>
          <w:sz w:val="20"/>
          <w:szCs w:val="20"/>
        </w:rPr>
        <w:t>0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>7</w:t>
      </w:r>
      <w:r w:rsidR="009243DC" w:rsidRPr="00086315"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Saul</w:t>
      </w:r>
      <w:r w:rsidR="00967CFC">
        <w:rPr>
          <w:rFonts w:ascii="Times New Roman" w:eastAsia="Times New Roman" w:hAnsi="Times New Roman" w:cs="Times New Roman"/>
          <w:sz w:val="20"/>
          <w:szCs w:val="20"/>
        </w:rPr>
        <w:t xml:space="preserve"> 2007)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49001A" w:rsidRPr="00086315">
        <w:rPr>
          <w:rFonts w:ascii="Times New Roman" w:eastAsia="Times New Roman" w:hAnsi="Times New Roman" w:cs="Times New Roman"/>
          <w:sz w:val="20"/>
          <w:szCs w:val="20"/>
        </w:rPr>
        <w:t xml:space="preserve">determined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that VC </w:t>
      </w:r>
      <w:r w:rsidR="00727393" w:rsidRPr="00086315">
        <w:rPr>
          <w:rFonts w:ascii="Times New Roman" w:eastAsia="Times New Roman" w:hAnsi="Times New Roman" w:cs="Times New Roman"/>
          <w:sz w:val="20"/>
          <w:szCs w:val="20"/>
        </w:rPr>
        <w:t xml:space="preserve">helps </w:t>
      </w:r>
      <w:r w:rsidR="00113022" w:rsidRPr="00086315">
        <w:rPr>
          <w:rFonts w:ascii="Times New Roman" w:eastAsia="Times New Roman" w:hAnsi="Times New Roman" w:cs="Times New Roman"/>
          <w:sz w:val="20"/>
          <w:szCs w:val="20"/>
        </w:rPr>
        <w:t xml:space="preserve">mitigate and/or more quickly </w:t>
      </w:r>
      <w:r w:rsidR="00727393" w:rsidRPr="00086315">
        <w:rPr>
          <w:rFonts w:ascii="Times New Roman" w:eastAsia="Times New Roman" w:hAnsi="Times New Roman" w:cs="Times New Roman"/>
          <w:sz w:val="20"/>
          <w:szCs w:val="20"/>
        </w:rPr>
        <w:t xml:space="preserve">resolve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a variety of toxic and disease conditions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15C25" w:rsidRPr="00086315">
        <w:rPr>
          <w:rFonts w:ascii="Times New Roman" w:eastAsia="Times New Roman" w:hAnsi="Times New Roman" w:cs="Times New Roman"/>
          <w:sz w:val="20"/>
          <w:szCs w:val="20"/>
        </w:rPr>
        <w:t>among other</w:t>
      </w:r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715C25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cholera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414C80">
        <w:rPr>
          <w:rFonts w:ascii="Times New Roman" w:eastAsia="Times New Roman" w:hAnsi="Times New Roman" w:cs="Times New Roman"/>
          <w:sz w:val="20"/>
          <w:szCs w:val="20"/>
        </w:rPr>
        <w:t>m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eningitis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414C80">
        <w:rPr>
          <w:rFonts w:ascii="Times New Roman" w:eastAsia="Times New Roman" w:hAnsi="Times New Roman" w:cs="Times New Roman"/>
          <w:sz w:val="20"/>
          <w:szCs w:val="20"/>
        </w:rPr>
        <w:t>m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ononucleosis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01A39">
        <w:rPr>
          <w:rFonts w:ascii="Times New Roman" w:eastAsia="Times New Roman" w:hAnsi="Times New Roman" w:cs="Times New Roman"/>
          <w:sz w:val="20"/>
          <w:szCs w:val="20"/>
        </w:rPr>
        <w:t>b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urns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15C25" w:rsidRPr="00086315">
        <w:rPr>
          <w:rFonts w:ascii="Times New Roman" w:eastAsia="Times New Roman" w:hAnsi="Times New Roman" w:cs="Times New Roman"/>
          <w:sz w:val="20"/>
          <w:szCs w:val="20"/>
        </w:rPr>
        <w:t xml:space="preserve">and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chemical poisoning</w:t>
      </w:r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s (</w:t>
      </w:r>
      <w:proofErr w:type="spellStart"/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Cathcart</w:t>
      </w:r>
      <w:proofErr w:type="spellEnd"/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 xml:space="preserve"> 1981; </w:t>
      </w:r>
      <w:proofErr w:type="spellStart"/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Klenner</w:t>
      </w:r>
      <w:proofErr w:type="spellEnd"/>
      <w:r w:rsidR="00967CFC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6B7086" w:rsidRPr="00086315">
        <w:rPr>
          <w:rFonts w:ascii="Times New Roman" w:eastAsia="Times New Roman" w:hAnsi="Times New Roman" w:cs="Times New Roman"/>
          <w:sz w:val="20"/>
          <w:szCs w:val="20"/>
        </w:rPr>
        <w:t>1971)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. Because of VC’s strong antioxidant effect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especially at high </w:t>
      </w:r>
      <w:r w:rsidR="00C74653" w:rsidRPr="00086315">
        <w:rPr>
          <w:rFonts w:ascii="Times New Roman" w:eastAsia="Times New Roman" w:hAnsi="Times New Roman" w:cs="Times New Roman"/>
          <w:sz w:val="20"/>
          <w:szCs w:val="20"/>
        </w:rPr>
        <w:t>I</w:t>
      </w:r>
      <w:r w:rsidR="004F0273" w:rsidRPr="00086315">
        <w:rPr>
          <w:rFonts w:ascii="Times New Roman" w:eastAsia="Times New Roman" w:hAnsi="Times New Roman" w:cs="Times New Roman"/>
          <w:sz w:val="20"/>
          <w:szCs w:val="20"/>
        </w:rPr>
        <w:t>V</w:t>
      </w:r>
      <w:r w:rsidR="00C74653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doses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 they interpreted its wide spectrum of efficacy as evidence that</w:t>
      </w:r>
      <w:r w:rsidR="00B60B9A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>conditions</w:t>
      </w:r>
      <w:r w:rsidR="005052AB" w:rsidRPr="00086315">
        <w:rPr>
          <w:rFonts w:ascii="Times New Roman" w:eastAsia="Times New Roman" w:hAnsi="Times New Roman" w:cs="Times New Roman"/>
          <w:sz w:val="20"/>
          <w:szCs w:val="20"/>
        </w:rPr>
        <w:t xml:space="preserve"> such as </w:t>
      </w:r>
      <w:r w:rsidR="00066736" w:rsidRPr="00086315">
        <w:rPr>
          <w:rFonts w:ascii="Times New Roman" w:eastAsia="Times New Roman" w:hAnsi="Times New Roman" w:cs="Times New Roman"/>
          <w:sz w:val="20"/>
          <w:szCs w:val="20"/>
        </w:rPr>
        <w:t>viral infections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066736" w:rsidRPr="00086315">
        <w:rPr>
          <w:rFonts w:ascii="Times New Roman" w:eastAsia="Times New Roman" w:hAnsi="Times New Roman" w:cs="Times New Roman"/>
          <w:sz w:val="20"/>
          <w:szCs w:val="20"/>
        </w:rPr>
        <w:t xml:space="preserve"> allergic responses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066736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B479E0" w:rsidRPr="00086315">
        <w:rPr>
          <w:rFonts w:ascii="Times New Roman" w:eastAsia="Times New Roman" w:hAnsi="Times New Roman" w:cs="Times New Roman"/>
          <w:sz w:val="20"/>
          <w:szCs w:val="20"/>
        </w:rPr>
        <w:t xml:space="preserve">and </w:t>
      </w:r>
      <w:r w:rsidR="00066736" w:rsidRPr="00086315">
        <w:rPr>
          <w:rFonts w:ascii="Times New Roman" w:eastAsia="Times New Roman" w:hAnsi="Times New Roman" w:cs="Times New Roman"/>
          <w:sz w:val="20"/>
          <w:szCs w:val="20"/>
        </w:rPr>
        <w:t xml:space="preserve">burns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have </w:t>
      </w:r>
      <w:r w:rsidR="00F52562" w:rsidRPr="00086315"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basis in </w:t>
      </w:r>
      <w:r w:rsidR="00653CD8" w:rsidRPr="00086315">
        <w:rPr>
          <w:rFonts w:ascii="Times New Roman" w:eastAsia="Times New Roman" w:hAnsi="Times New Roman" w:cs="Times New Roman"/>
          <w:sz w:val="20"/>
          <w:szCs w:val="20"/>
        </w:rPr>
        <w:t xml:space="preserve">the escalation of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oxidative </w:t>
      </w:r>
      <w:r w:rsidR="005052AB" w:rsidRPr="00086315">
        <w:rPr>
          <w:rFonts w:ascii="Times New Roman" w:eastAsia="Times New Roman" w:hAnsi="Times New Roman" w:cs="Times New Roman"/>
          <w:sz w:val="20"/>
          <w:szCs w:val="20"/>
        </w:rPr>
        <w:t>stress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="006A6D9A" w:rsidRPr="00086315">
        <w:rPr>
          <w:rFonts w:ascii="Times New Roman" w:eastAsia="Times New Roman" w:hAnsi="Times New Roman" w:cs="Times New Roman"/>
          <w:sz w:val="20"/>
          <w:szCs w:val="20"/>
        </w:rPr>
        <w:t>Thus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3206BC" w:rsidRPr="00086315">
        <w:rPr>
          <w:rFonts w:ascii="Times New Roman" w:eastAsia="Times New Roman" w:hAnsi="Times New Roman" w:cs="Times New Roman"/>
          <w:sz w:val="20"/>
          <w:szCs w:val="20"/>
        </w:rPr>
        <w:t xml:space="preserve"> they suggest that </w:t>
      </w:r>
      <w:r w:rsidR="003B7001" w:rsidRPr="00086315">
        <w:rPr>
          <w:rFonts w:ascii="Times New Roman" w:eastAsia="Times New Roman" w:hAnsi="Times New Roman" w:cs="Times New Roman"/>
          <w:sz w:val="20"/>
          <w:szCs w:val="20"/>
        </w:rPr>
        <w:t xml:space="preserve">VC should be used more widely as a therapy - especially given </w:t>
      </w:r>
      <w:r w:rsidR="0077045C">
        <w:rPr>
          <w:rFonts w:ascii="Times New Roman" w:eastAsia="Times New Roman" w:hAnsi="Times New Roman" w:cs="Times New Roman"/>
          <w:sz w:val="20"/>
          <w:szCs w:val="20"/>
        </w:rPr>
        <w:t xml:space="preserve">its </w:t>
      </w:r>
      <w:r w:rsidR="00E74F1C" w:rsidRPr="00086315">
        <w:rPr>
          <w:rFonts w:ascii="Times New Roman" w:eastAsia="Times New Roman" w:hAnsi="Times New Roman" w:cs="Times New Roman"/>
          <w:sz w:val="20"/>
          <w:szCs w:val="20"/>
        </w:rPr>
        <w:t>safety</w:t>
      </w:r>
      <w:r w:rsidR="00353E73">
        <w:rPr>
          <w:rFonts w:ascii="Times New Roman" w:eastAsia="Times New Roman" w:hAnsi="Times New Roman" w:cs="Times New Roman"/>
          <w:sz w:val="20"/>
          <w:szCs w:val="20"/>
        </w:rPr>
        <w:t xml:space="preserve"> and low toxicity</w:t>
      </w:r>
      <w:r w:rsidR="00B85FD0" w:rsidRPr="0008631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>(</w:t>
      </w:r>
      <w:proofErr w:type="spellStart"/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>Padayatty</w:t>
      </w:r>
      <w:proofErr w:type="spellEnd"/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 2010; </w:t>
      </w:r>
      <w:proofErr w:type="spellStart"/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>Cathcart</w:t>
      </w:r>
      <w:proofErr w:type="spellEnd"/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 1981</w:t>
      </w:r>
      <w:r w:rsidR="009E2655">
        <w:rPr>
          <w:rFonts w:ascii="Times New Roman" w:eastAsia="Arial" w:hAnsi="Times New Roman" w:cs="Times New Roman"/>
          <w:color w:val="000000"/>
          <w:sz w:val="20"/>
          <w:szCs w:val="20"/>
        </w:rPr>
        <w:t>,</w:t>
      </w:r>
      <w:r w:rsidR="00B85FD0" w:rsidRPr="00086315">
        <w:rPr>
          <w:rFonts w:ascii="Times New Roman" w:eastAsia="Arial" w:hAnsi="Times New Roman" w:cs="Times New Roman"/>
          <w:color w:val="000000"/>
          <w:sz w:val="20"/>
          <w:szCs w:val="20"/>
        </w:rPr>
        <w:t xml:space="preserve"> 1985).</w:t>
      </w:r>
    </w:p>
    <w:p w14:paraId="617CAAD1" w14:textId="0660B241" w:rsidR="000C7466" w:rsidRPr="00086315" w:rsidRDefault="000C7466" w:rsidP="008C6E7F">
      <w:pPr>
        <w:pStyle w:val="ListParagraph"/>
        <w:autoSpaceDE w:val="0"/>
        <w:autoSpaceDN w:val="0"/>
        <w:adjustRightInd w:val="0"/>
        <w:spacing w:after="100" w:line="240" w:lineRule="auto"/>
        <w:ind w:left="0"/>
        <w:contextualSpacing w:val="0"/>
        <w:jc w:val="both"/>
        <w:rPr>
          <w:rFonts w:ascii="Times New Roman" w:hAnsi="Times New Roman" w:cs="Times New Roman"/>
          <w:b/>
          <w:bCs/>
          <w:color w:val="231F20"/>
          <w:sz w:val="20"/>
          <w:szCs w:val="20"/>
        </w:rPr>
      </w:pP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T</w:t>
      </w:r>
      <w:r w:rsidR="00317AF4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he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I</w:t>
      </w:r>
      <w:r w:rsidR="00317AF4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mpact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</w:t>
      </w:r>
      <w:r w:rsidR="00317AF4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of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VC </w:t>
      </w:r>
      <w:r w:rsidR="00317AF4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on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</w:t>
      </w:r>
      <w:r w:rsidR="00317AF4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the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S</w:t>
      </w:r>
      <w:r w:rsidR="00F551E7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evere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C</w:t>
      </w:r>
      <w:r w:rsidR="00F551E7"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>omplications of</w:t>
      </w:r>
      <w:r w:rsidRPr="00086315">
        <w:rPr>
          <w:rFonts w:ascii="Times New Roman" w:hAnsi="Times New Roman" w:cs="Times New Roman"/>
          <w:b/>
          <w:bCs/>
          <w:color w:val="231F20"/>
          <w:sz w:val="20"/>
          <w:szCs w:val="20"/>
        </w:rPr>
        <w:t xml:space="preserve"> CV-19</w:t>
      </w:r>
    </w:p>
    <w:p w14:paraId="17C5D52E" w14:textId="0F79077D" w:rsidR="000C7466" w:rsidRPr="00CD285D" w:rsidRDefault="000C7466" w:rsidP="008C6E7F">
      <w:pPr>
        <w:autoSpaceDE w:val="0"/>
        <w:autoSpaceDN w:val="0"/>
        <w:adjustRightInd w:val="0"/>
        <w:spacing w:after="100" w:line="240" w:lineRule="auto"/>
        <w:jc w:val="both"/>
        <w:rPr>
          <w:rFonts w:ascii="Times New Roman" w:hAnsi="Times New Roman" w:cs="Times New Roman"/>
          <w:i/>
          <w:iCs/>
          <w:color w:val="231F20"/>
          <w:sz w:val="20"/>
          <w:szCs w:val="20"/>
        </w:rPr>
      </w:pPr>
      <w:r w:rsidRPr="00CD285D">
        <w:rPr>
          <w:rFonts w:ascii="Times New Roman" w:hAnsi="Times New Roman" w:cs="Times New Roman"/>
          <w:i/>
          <w:iCs/>
          <w:color w:val="231F20"/>
          <w:sz w:val="20"/>
          <w:szCs w:val="20"/>
        </w:rPr>
        <w:t>Acute Respiratory Distress Syndrome (ARDS)</w:t>
      </w:r>
    </w:p>
    <w:p w14:paraId="6F428586" w14:textId="5316108C" w:rsidR="00DE1ED0" w:rsidRPr="00086315" w:rsidRDefault="00DE12C0" w:rsidP="008C6E7F">
      <w:pPr>
        <w:tabs>
          <w:tab w:val="left" w:pos="450"/>
        </w:tabs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CharisSIL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color w:val="231F20"/>
          <w:sz w:val="20"/>
          <w:szCs w:val="20"/>
        </w:rPr>
        <w:t xml:space="preserve">ARDS involves inflammatory injury to </w:t>
      </w:r>
      <w:r w:rsidRPr="00086315">
        <w:rPr>
          <w:rFonts w:ascii="Times New Roman" w:hAnsi="Times New Roman" w:cs="Times New Roman"/>
          <w:sz w:val="20"/>
          <w:szCs w:val="20"/>
        </w:rPr>
        <w:t>the alveolo-capillary membrane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086315">
        <w:rPr>
          <w:rFonts w:ascii="Times New Roman" w:hAnsi="Times New Roman" w:cs="Times New Roman"/>
          <w:sz w:val="20"/>
          <w:szCs w:val="20"/>
        </w:rPr>
        <w:t xml:space="preserve"> the locus of gas exchange in the lungs. The result is respiratory insufficiency and hypoxemia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Badia</w:t>
      </w:r>
      <w:proofErr w:type="spellEnd"/>
      <w:r w:rsidR="00967CFC">
        <w:rPr>
          <w:rFonts w:ascii="Times New Roman" w:hAnsi="Times New Roman" w:cs="Times New Roman"/>
          <w:sz w:val="20"/>
          <w:szCs w:val="20"/>
        </w:rPr>
        <w:t xml:space="preserve"> 2012)</w:t>
      </w:r>
      <w:r w:rsidRPr="00086315">
        <w:rPr>
          <w:rFonts w:ascii="Times New Roman" w:hAnsi="Times New Roman" w:cs="Times New Roman"/>
          <w:sz w:val="20"/>
          <w:szCs w:val="20"/>
        </w:rPr>
        <w:t>. ARDS develops most commonly as a complication of severe pneumonia (</w:t>
      </w:r>
      <w:proofErr w:type="spellStart"/>
      <w:r w:rsidRPr="00086315">
        <w:rPr>
          <w:rFonts w:ascii="Times New Roman" w:hAnsi="Times New Roman" w:cs="Times New Roman"/>
          <w:sz w:val="20"/>
          <w:szCs w:val="20"/>
        </w:rPr>
        <w:t>Matthay</w:t>
      </w:r>
      <w:proofErr w:type="spellEnd"/>
      <w:r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086315">
        <w:rPr>
          <w:rFonts w:ascii="Times New Roman" w:hAnsi="Times New Roman" w:cs="Times New Roman"/>
          <w:sz w:val="20"/>
          <w:szCs w:val="20"/>
        </w:rPr>
        <w:t>1999)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FC0C21" w:rsidRPr="00086315">
        <w:rPr>
          <w:rFonts w:ascii="Times New Roman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3465F9" w:rsidRPr="00086315">
        <w:rPr>
          <w:rFonts w:ascii="Times New Roman" w:hAnsi="Times New Roman" w:cs="Times New Roman"/>
          <w:sz w:val="20"/>
          <w:szCs w:val="20"/>
        </w:rPr>
        <w:t xml:space="preserve"> SARS-CoV-2 pneumonia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FC0C21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 xml:space="preserve">though it can occur </w:t>
      </w:r>
      <w:r w:rsidR="00784D9C" w:rsidRPr="00086315">
        <w:rPr>
          <w:rFonts w:ascii="Times New Roman" w:hAnsi="Times New Roman" w:cs="Times New Roman"/>
          <w:sz w:val="20"/>
          <w:szCs w:val="20"/>
        </w:rPr>
        <w:t xml:space="preserve">with </w:t>
      </w:r>
      <w:r w:rsidRPr="00086315">
        <w:rPr>
          <w:rFonts w:ascii="Times New Roman" w:hAnsi="Times New Roman" w:cs="Times New Roman"/>
          <w:sz w:val="20"/>
          <w:szCs w:val="20"/>
        </w:rPr>
        <w:t>severe sepsis as well. The mortality rate for ARDS is approximately 40% (</w:t>
      </w:r>
      <w:proofErr w:type="spellStart"/>
      <w:r w:rsidRPr="00086315">
        <w:rPr>
          <w:rFonts w:ascii="Times New Roman" w:eastAsia="CharisSIL" w:hAnsi="Times New Roman" w:cs="Times New Roman"/>
          <w:sz w:val="20"/>
          <w:szCs w:val="20"/>
        </w:rPr>
        <w:t>Coperchini</w:t>
      </w:r>
      <w:proofErr w:type="spellEnd"/>
      <w:r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eastAsia="CharisSIL" w:hAnsi="Times New Roman" w:cs="Times New Roman"/>
          <w:sz w:val="20"/>
          <w:szCs w:val="20"/>
        </w:rPr>
        <w:t xml:space="preserve">et al. </w:t>
      </w:r>
      <w:r w:rsidRPr="00086315">
        <w:rPr>
          <w:rFonts w:ascii="Times New Roman" w:eastAsia="CharisSIL" w:hAnsi="Times New Roman" w:cs="Times New Roman"/>
          <w:sz w:val="20"/>
          <w:szCs w:val="20"/>
        </w:rPr>
        <w:t>2020)</w:t>
      </w:r>
      <w:r w:rsidR="003206BC" w:rsidRPr="00086315">
        <w:rPr>
          <w:rFonts w:ascii="Times New Roman" w:eastAsia="CharisSIL" w:hAnsi="Times New Roman" w:cs="Times New Roman"/>
          <w:sz w:val="20"/>
          <w:szCs w:val="20"/>
        </w:rPr>
        <w:t xml:space="preserve">. </w:t>
      </w:r>
      <w:r w:rsidR="009D1C0A" w:rsidRPr="00086315">
        <w:rPr>
          <w:rFonts w:ascii="Times New Roman" w:eastAsia="CharisSIL" w:hAnsi="Times New Roman" w:cs="Times New Roman"/>
          <w:sz w:val="20"/>
          <w:szCs w:val="20"/>
        </w:rPr>
        <w:t>Th</w:t>
      </w:r>
      <w:r w:rsidR="002D541C" w:rsidRPr="00086315">
        <w:rPr>
          <w:rFonts w:ascii="Times New Roman" w:eastAsia="CharisSIL" w:hAnsi="Times New Roman" w:cs="Times New Roman"/>
          <w:sz w:val="20"/>
          <w:szCs w:val="20"/>
        </w:rPr>
        <w:t>e</w:t>
      </w:r>
      <w:r w:rsidR="009D1C0A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BD59C3" w:rsidRPr="00086315">
        <w:rPr>
          <w:rFonts w:ascii="Times New Roman" w:eastAsia="CharisSIL" w:hAnsi="Times New Roman" w:cs="Times New Roman"/>
          <w:sz w:val="20"/>
          <w:szCs w:val="20"/>
        </w:rPr>
        <w:t xml:space="preserve">inflammatory injury </w:t>
      </w:r>
      <w:r w:rsidR="000C7466" w:rsidRPr="00086315">
        <w:rPr>
          <w:rFonts w:ascii="Times New Roman" w:eastAsia="CharisSIL" w:hAnsi="Times New Roman" w:cs="Times New Roman"/>
          <w:sz w:val="20"/>
          <w:szCs w:val="20"/>
        </w:rPr>
        <w:t xml:space="preserve">associated with ARDS 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>result</w:t>
      </w:r>
      <w:r w:rsidR="00CD3372" w:rsidRPr="00086315">
        <w:rPr>
          <w:rFonts w:ascii="Times New Roman" w:eastAsia="CharisSIL" w:hAnsi="Times New Roman" w:cs="Times New Roman"/>
          <w:sz w:val="20"/>
          <w:szCs w:val="20"/>
        </w:rPr>
        <w:t>s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CD3372" w:rsidRPr="00086315">
        <w:rPr>
          <w:rFonts w:ascii="Times New Roman" w:eastAsia="CharisSIL" w:hAnsi="Times New Roman" w:cs="Times New Roman"/>
          <w:sz w:val="20"/>
          <w:szCs w:val="20"/>
        </w:rPr>
        <w:t>from a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 xml:space="preserve"> cytokine storm </w:t>
      </w:r>
      <w:r w:rsidR="00ED09F2" w:rsidRPr="00086315">
        <w:rPr>
          <w:rFonts w:ascii="Times New Roman" w:eastAsia="CharisSIL" w:hAnsi="Times New Roman" w:cs="Times New Roman"/>
          <w:sz w:val="20"/>
          <w:szCs w:val="20"/>
        </w:rPr>
        <w:t xml:space="preserve">where </w:t>
      </w:r>
      <w:r w:rsidR="00952187" w:rsidRPr="00086315">
        <w:rPr>
          <w:rFonts w:ascii="Times New Roman" w:eastAsia="CharisSIL" w:hAnsi="Times New Roman" w:cs="Times New Roman"/>
          <w:sz w:val="20"/>
          <w:szCs w:val="20"/>
        </w:rPr>
        <w:t xml:space="preserve">the </w:t>
      </w:r>
      <w:r w:rsidR="00CD3372" w:rsidRPr="00086315">
        <w:rPr>
          <w:rFonts w:ascii="Times New Roman" w:eastAsia="CharisSIL" w:hAnsi="Times New Roman" w:cs="Times New Roman"/>
          <w:sz w:val="20"/>
          <w:szCs w:val="20"/>
        </w:rPr>
        <w:t xml:space="preserve">uncontrolled </w:t>
      </w:r>
      <w:r w:rsidR="00180AFF" w:rsidRPr="00086315">
        <w:rPr>
          <w:rFonts w:ascii="Times New Roman" w:eastAsia="CharisSIL" w:hAnsi="Times New Roman" w:cs="Times New Roman"/>
          <w:sz w:val="20"/>
          <w:szCs w:val="20"/>
        </w:rPr>
        <w:t>over</w:t>
      </w:r>
      <w:r w:rsidR="0017206C" w:rsidRPr="00086315">
        <w:rPr>
          <w:rFonts w:ascii="Times New Roman" w:eastAsia="CharisSIL" w:hAnsi="Times New Roman" w:cs="Times New Roman"/>
          <w:sz w:val="20"/>
          <w:szCs w:val="20"/>
        </w:rPr>
        <w:t>-</w:t>
      </w:r>
      <w:r w:rsidR="00180AFF" w:rsidRPr="00086315">
        <w:rPr>
          <w:rFonts w:ascii="Times New Roman" w:eastAsia="CharisSIL" w:hAnsi="Times New Roman" w:cs="Times New Roman"/>
          <w:sz w:val="20"/>
          <w:szCs w:val="20"/>
        </w:rPr>
        <w:t xml:space="preserve">production of </w:t>
      </w:r>
      <w:r w:rsidR="003F70C2" w:rsidRPr="00086315">
        <w:rPr>
          <w:rFonts w:ascii="Times New Roman" w:eastAsia="CharisSIL" w:hAnsi="Times New Roman" w:cs="Times New Roman"/>
          <w:sz w:val="20"/>
          <w:szCs w:val="20"/>
        </w:rPr>
        <w:t>proinflammatory</w:t>
      </w:r>
      <w:r w:rsidR="00084C39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3F70C2" w:rsidRPr="00086315">
        <w:rPr>
          <w:rFonts w:ascii="Times New Roman" w:eastAsia="CharisSIL" w:hAnsi="Times New Roman" w:cs="Times New Roman"/>
          <w:sz w:val="20"/>
          <w:szCs w:val="20"/>
        </w:rPr>
        <w:t xml:space="preserve">cytokines </w:t>
      </w:r>
      <w:r w:rsidR="005B0856" w:rsidRPr="00086315">
        <w:rPr>
          <w:rFonts w:ascii="Times New Roman" w:eastAsia="CharisSIL" w:hAnsi="Times New Roman" w:cs="Times New Roman"/>
          <w:sz w:val="20"/>
          <w:szCs w:val="20"/>
        </w:rPr>
        <w:t>attract</w:t>
      </w:r>
      <w:r w:rsidR="0017206C" w:rsidRPr="00086315">
        <w:rPr>
          <w:rFonts w:ascii="Times New Roman" w:eastAsia="CharisSIL" w:hAnsi="Times New Roman" w:cs="Times New Roman"/>
          <w:sz w:val="20"/>
          <w:szCs w:val="20"/>
        </w:rPr>
        <w:t>s</w:t>
      </w:r>
      <w:r w:rsidR="005B0856" w:rsidRPr="00086315">
        <w:rPr>
          <w:rFonts w:ascii="Times New Roman" w:eastAsia="CharisSIL" w:hAnsi="Times New Roman" w:cs="Times New Roman"/>
          <w:sz w:val="20"/>
          <w:szCs w:val="20"/>
        </w:rPr>
        <w:t xml:space="preserve"> immune cells</w:t>
      </w:r>
      <w:r w:rsidR="009E2655">
        <w:rPr>
          <w:rFonts w:ascii="Times New Roman" w:eastAsia="CharisSIL" w:hAnsi="Times New Roman" w:cs="Times New Roman"/>
          <w:sz w:val="20"/>
          <w:szCs w:val="20"/>
        </w:rPr>
        <w:t>,</w:t>
      </w:r>
      <w:r w:rsidR="005B0856" w:rsidRPr="00086315">
        <w:rPr>
          <w:rFonts w:ascii="Times New Roman" w:eastAsia="CharisSIL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eastAsia="CharisSIL" w:hAnsi="Times New Roman" w:cs="Times New Roman"/>
          <w:sz w:val="20"/>
          <w:szCs w:val="20"/>
        </w:rPr>
        <w:t>,</w:t>
      </w:r>
      <w:r w:rsidR="005B0856" w:rsidRPr="00086315">
        <w:rPr>
          <w:rFonts w:ascii="Times New Roman" w:eastAsia="CharisSIL" w:hAnsi="Times New Roman" w:cs="Times New Roman"/>
          <w:sz w:val="20"/>
          <w:szCs w:val="20"/>
        </w:rPr>
        <w:t xml:space="preserve"> WBC’s</w:t>
      </w:r>
      <w:r w:rsidR="009E2655">
        <w:rPr>
          <w:rFonts w:ascii="Times New Roman" w:eastAsia="CharisSIL" w:hAnsi="Times New Roman" w:cs="Times New Roman"/>
          <w:sz w:val="20"/>
          <w:szCs w:val="20"/>
        </w:rPr>
        <w:t>,</w:t>
      </w:r>
      <w:r w:rsidR="005B0856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351B96" w:rsidRPr="00086315">
        <w:rPr>
          <w:rFonts w:ascii="Times New Roman" w:eastAsia="CharisSIL" w:hAnsi="Times New Roman" w:cs="Times New Roman"/>
          <w:sz w:val="20"/>
          <w:szCs w:val="20"/>
        </w:rPr>
        <w:t xml:space="preserve">to 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>the loci of inflammation</w:t>
      </w:r>
      <w:r w:rsidR="00CD3372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>(</w:t>
      </w:r>
      <w:proofErr w:type="spellStart"/>
      <w:r w:rsidR="00D64251" w:rsidRPr="00086315">
        <w:rPr>
          <w:rFonts w:ascii="Times New Roman" w:eastAsia="CharisSIL" w:hAnsi="Times New Roman" w:cs="Times New Roman"/>
          <w:sz w:val="20"/>
          <w:szCs w:val="20"/>
        </w:rPr>
        <w:t>Coperchini</w:t>
      </w:r>
      <w:proofErr w:type="spellEnd"/>
      <w:r w:rsidR="00D64251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eastAsia="CharisSIL" w:hAnsi="Times New Roman" w:cs="Times New Roman"/>
          <w:sz w:val="20"/>
          <w:szCs w:val="20"/>
        </w:rPr>
        <w:t xml:space="preserve">et al. </w:t>
      </w:r>
      <w:r w:rsidR="00D64251" w:rsidRPr="00086315">
        <w:rPr>
          <w:rFonts w:ascii="Times New Roman" w:eastAsia="CharisSIL" w:hAnsi="Times New Roman" w:cs="Times New Roman"/>
          <w:sz w:val="20"/>
          <w:szCs w:val="20"/>
        </w:rPr>
        <w:t>2020)</w:t>
      </w:r>
      <w:r w:rsidR="00CD3372" w:rsidRPr="00086315">
        <w:rPr>
          <w:rFonts w:ascii="Times New Roman" w:eastAsia="CharisSIL" w:hAnsi="Times New Roman" w:cs="Times New Roman"/>
          <w:sz w:val="20"/>
          <w:szCs w:val="20"/>
        </w:rPr>
        <w:t>.</w:t>
      </w:r>
      <w:r w:rsidR="002B63E8" w:rsidRPr="00086315">
        <w:rPr>
          <w:rFonts w:ascii="Times New Roman" w:eastAsia="CharisSIL" w:hAnsi="Times New Roman" w:cs="Times New Roman"/>
          <w:sz w:val="20"/>
          <w:szCs w:val="20"/>
        </w:rPr>
        <w:t xml:space="preserve"> </w:t>
      </w:r>
    </w:p>
    <w:p w14:paraId="7ED586B5" w14:textId="7AA7F782" w:rsidR="00DE12C0" w:rsidRPr="005B6719" w:rsidRDefault="00DE12C0" w:rsidP="008C6E7F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5B6719">
        <w:rPr>
          <w:rFonts w:ascii="Times New Roman" w:hAnsi="Times New Roman" w:cs="Times New Roman"/>
          <w:i/>
          <w:iCs/>
          <w:sz w:val="20"/>
          <w:szCs w:val="20"/>
        </w:rPr>
        <w:t>V</w:t>
      </w:r>
      <w:r w:rsidR="006B568F" w:rsidRPr="005B6719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Pr="005B6719">
        <w:rPr>
          <w:rFonts w:ascii="Times New Roman" w:hAnsi="Times New Roman" w:cs="Times New Roman"/>
          <w:i/>
          <w:iCs/>
          <w:sz w:val="20"/>
          <w:szCs w:val="20"/>
        </w:rPr>
        <w:t xml:space="preserve"> and ARDS</w:t>
      </w:r>
    </w:p>
    <w:p w14:paraId="13E632E3" w14:textId="77777777" w:rsidR="00DD4BE8" w:rsidRDefault="00784D9C" w:rsidP="008C6E7F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086315">
        <w:rPr>
          <w:rFonts w:ascii="Times New Roman" w:hAnsi="Times New Roman" w:cs="Times New Roman"/>
          <w:sz w:val="20"/>
          <w:szCs w:val="20"/>
        </w:rPr>
        <w:t xml:space="preserve">Studies on </w:t>
      </w:r>
      <w:r w:rsidR="00DE12C0" w:rsidRPr="00086315">
        <w:rPr>
          <w:rFonts w:ascii="Times New Roman" w:hAnsi="Times New Roman" w:cs="Times New Roman"/>
          <w:sz w:val="20"/>
          <w:szCs w:val="20"/>
        </w:rPr>
        <w:t>the use of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to treat ARDS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strictly defined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Pr="00086315">
        <w:rPr>
          <w:rFonts w:ascii="Times New Roman" w:hAnsi="Times New Roman" w:cs="Times New Roman"/>
          <w:sz w:val="20"/>
          <w:szCs w:val="20"/>
        </w:rPr>
        <w:t>are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confined to three case reports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Fowler et al. (2017)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Kim et al. (2017)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and Bharara et al. (2016). </w:t>
      </w:r>
      <w:r w:rsidR="00AA73BC" w:rsidRPr="00086315">
        <w:rPr>
          <w:rFonts w:ascii="Times New Roman" w:hAnsi="Times New Roman" w:cs="Times New Roman"/>
          <w:sz w:val="20"/>
          <w:szCs w:val="20"/>
        </w:rPr>
        <w:t>I-VC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trials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are underway to test the impact of V</w:t>
      </w:r>
      <w:r w:rsidR="006B568F" w:rsidRPr="00086315">
        <w:rPr>
          <w:rFonts w:ascii="Times New Roman" w:hAnsi="Times New Roman" w:cs="Times New Roman"/>
          <w:sz w:val="20"/>
          <w:szCs w:val="20"/>
        </w:rPr>
        <w:t>C</w:t>
      </w:r>
      <w:r w:rsidR="00DE12C0" w:rsidRPr="00086315">
        <w:rPr>
          <w:rFonts w:ascii="Times New Roman" w:hAnsi="Times New Roman" w:cs="Times New Roman"/>
          <w:sz w:val="20"/>
          <w:szCs w:val="20"/>
        </w:rPr>
        <w:t xml:space="preserve"> on ARDS qua severe CV-19 (Clinical trials.gov</w:t>
      </w:r>
      <w:r w:rsidR="00967CFC">
        <w:rPr>
          <w:rFonts w:ascii="Times New Roman" w:hAnsi="Times New Roman" w:cs="Times New Roman"/>
          <w:sz w:val="20"/>
          <w:szCs w:val="20"/>
        </w:rPr>
        <w:t xml:space="preserve"> 202</w:t>
      </w:r>
      <w:r w:rsidR="00051831">
        <w:rPr>
          <w:rFonts w:ascii="Times New Roman" w:hAnsi="Times New Roman" w:cs="Times New Roman"/>
          <w:sz w:val="20"/>
          <w:szCs w:val="20"/>
        </w:rPr>
        <w:t>1</w:t>
      </w:r>
      <w:r w:rsidR="00967CFC">
        <w:rPr>
          <w:rFonts w:ascii="Times New Roman" w:hAnsi="Times New Roman" w:cs="Times New Roman"/>
          <w:sz w:val="20"/>
          <w:szCs w:val="20"/>
        </w:rPr>
        <w:t>)</w:t>
      </w:r>
      <w:r w:rsidR="00DE12C0" w:rsidRPr="00086315">
        <w:rPr>
          <w:rFonts w:ascii="Times New Roman" w:hAnsi="Times New Roman" w:cs="Times New Roman"/>
          <w:sz w:val="20"/>
          <w:szCs w:val="20"/>
        </w:rPr>
        <w:t>.</w:t>
      </w:r>
      <w:r w:rsidR="009543AC" w:rsidRPr="00086315">
        <w:rPr>
          <w:rFonts w:ascii="Times New Roman" w:hAnsi="Times New Roman" w:cs="Times New Roman"/>
          <w:sz w:val="20"/>
          <w:szCs w:val="20"/>
        </w:rPr>
        <w:t xml:space="preserve"> </w:t>
      </w:r>
      <w:r w:rsidR="008E4CDF" w:rsidRPr="00086315">
        <w:rPr>
          <w:rFonts w:ascii="Times New Roman" w:hAnsi="Times New Roman" w:cs="Times New Roman"/>
          <w:sz w:val="20"/>
          <w:szCs w:val="20"/>
        </w:rPr>
        <w:t>Cases are tabulated</w:t>
      </w:r>
      <w:r w:rsidR="0017206C" w:rsidRPr="00086315">
        <w:rPr>
          <w:rFonts w:ascii="Times New Roman" w:hAnsi="Times New Roman" w:cs="Times New Roman"/>
          <w:sz w:val="20"/>
          <w:szCs w:val="20"/>
        </w:rPr>
        <w:t>;</w:t>
      </w:r>
      <w:r w:rsidR="00D9674B" w:rsidRPr="00086315">
        <w:rPr>
          <w:rFonts w:ascii="Times New Roman" w:hAnsi="Times New Roman" w:cs="Times New Roman"/>
          <w:sz w:val="20"/>
          <w:szCs w:val="20"/>
        </w:rPr>
        <w:t xml:space="preserve"> see </w:t>
      </w:r>
      <w:r w:rsidR="008E4CDF" w:rsidRPr="006375EE">
        <w:rPr>
          <w:rFonts w:ascii="Times New Roman" w:hAnsi="Times New Roman" w:cs="Times New Roman"/>
          <w:sz w:val="20"/>
          <w:szCs w:val="20"/>
        </w:rPr>
        <w:t>Table 1</w:t>
      </w:r>
      <w:r w:rsidR="006375EE">
        <w:rPr>
          <w:rFonts w:ascii="Times New Roman" w:hAnsi="Times New Roman" w:cs="Times New Roman"/>
          <w:sz w:val="20"/>
          <w:szCs w:val="20"/>
        </w:rPr>
        <w:t>.</w:t>
      </w:r>
      <w:r w:rsidR="008E4CDF" w:rsidRPr="0008631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09DB83A" w14:textId="02D4B507" w:rsidR="00DE12C0" w:rsidRPr="0021508C" w:rsidRDefault="008E4CDF" w:rsidP="008C6E7F">
      <w:pPr>
        <w:spacing w:before="200" w:after="100" w:line="240" w:lineRule="auto"/>
        <w:ind w:firstLine="720"/>
        <w:jc w:val="center"/>
        <w:rPr>
          <w:rFonts w:ascii="Times New Roman" w:hAnsi="Times New Roman" w:cs="Times New Roman"/>
          <w:sz w:val="20"/>
          <w:szCs w:val="20"/>
        </w:rPr>
      </w:pPr>
      <w:r w:rsidRPr="0021508C">
        <w:rPr>
          <w:rFonts w:ascii="Times New Roman" w:hAnsi="Times New Roman" w:cs="Times New Roman"/>
          <w:sz w:val="20"/>
          <w:szCs w:val="20"/>
        </w:rPr>
        <w:t>(next page)</w:t>
      </w:r>
    </w:p>
    <w:p w14:paraId="1BE45245" w14:textId="2134D179" w:rsidR="00DD4BE8" w:rsidRDefault="00DD4BE8" w:rsidP="00763987">
      <w:pPr>
        <w:spacing w:after="100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0254CF79" w14:textId="0AA8177F" w:rsidR="00DD4BE8" w:rsidRDefault="00DD4BE8" w:rsidP="00763987">
      <w:pPr>
        <w:spacing w:after="100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6D9A2200" w14:textId="77777777" w:rsidR="00DD4BE8" w:rsidRPr="00086315" w:rsidRDefault="00DD4BE8" w:rsidP="00763987">
      <w:pPr>
        <w:spacing w:after="100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7C0D1D42" w14:textId="77777777" w:rsidR="009E7D76" w:rsidRPr="00F20AB9" w:rsidRDefault="009E7D76" w:rsidP="00623E5B">
      <w:pPr>
        <w:rPr>
          <w:rFonts w:ascii="Times New Roman" w:hAnsi="Times New Roman" w:cs="Times New Roman"/>
          <w:sz w:val="24"/>
          <w:szCs w:val="24"/>
        </w:rPr>
        <w:sectPr w:rsidR="009E7D76" w:rsidRPr="00F20AB9" w:rsidSect="00416309">
          <w:pgSz w:w="12240" w:h="15840" w:code="1"/>
          <w:pgMar w:top="1440" w:right="1440" w:bottom="1440" w:left="1440" w:header="720" w:footer="720" w:gutter="0"/>
          <w:cols w:space="720"/>
          <w:docGrid w:linePitch="360"/>
        </w:sectPr>
      </w:pPr>
    </w:p>
    <w:p w14:paraId="3F8100A7" w14:textId="77777777" w:rsidR="00CD0CD8" w:rsidRPr="00F20AB9" w:rsidRDefault="00CD0CD8" w:rsidP="00623E5B">
      <w:pPr>
        <w:rPr>
          <w:rFonts w:ascii="Times New Roman" w:hAnsi="Times New Roman" w:cs="Times New Roman"/>
          <w:sz w:val="24"/>
          <w:szCs w:val="24"/>
        </w:rPr>
      </w:pPr>
    </w:p>
    <w:p w14:paraId="7432CA59" w14:textId="77777777" w:rsidR="00FF06F0" w:rsidRPr="00F20AB9" w:rsidRDefault="00FF06F0" w:rsidP="004700B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BD61DFD" w14:textId="112C69C3" w:rsidR="004700B8" w:rsidRPr="00B77BEC" w:rsidRDefault="004700B8" w:rsidP="004700B8">
      <w:pPr>
        <w:jc w:val="center"/>
        <w:rPr>
          <w:rFonts w:ascii="Times New Roman" w:hAnsi="Times New Roman" w:cs="Times New Roman"/>
          <w:sz w:val="16"/>
          <w:szCs w:val="16"/>
        </w:rPr>
      </w:pPr>
      <w:commentRangeStart w:id="0"/>
      <w:r w:rsidRPr="00B77BEC">
        <w:rPr>
          <w:rFonts w:ascii="Times New Roman" w:hAnsi="Times New Roman" w:cs="Times New Roman"/>
          <w:sz w:val="16"/>
          <w:szCs w:val="16"/>
        </w:rPr>
        <w:t>Table 1</w:t>
      </w:r>
      <w:r w:rsidR="00700EBF" w:rsidRPr="00B77BEC">
        <w:rPr>
          <w:rFonts w:ascii="Times New Roman" w:hAnsi="Times New Roman" w:cs="Times New Roman"/>
          <w:sz w:val="16"/>
          <w:szCs w:val="16"/>
        </w:rPr>
        <w:t>:</w:t>
      </w:r>
      <w:r w:rsidRPr="00B77BEC">
        <w:rPr>
          <w:rFonts w:ascii="Times New Roman" w:hAnsi="Times New Roman" w:cs="Times New Roman"/>
          <w:sz w:val="16"/>
          <w:szCs w:val="16"/>
        </w:rPr>
        <w:t xml:space="preserve"> </w:t>
      </w:r>
      <w:r w:rsidR="005062AE" w:rsidRPr="00B77BEC">
        <w:rPr>
          <w:rFonts w:ascii="Times New Roman" w:hAnsi="Times New Roman" w:cs="Times New Roman"/>
          <w:sz w:val="16"/>
          <w:szCs w:val="16"/>
        </w:rPr>
        <w:t xml:space="preserve">Adjunctive Use of </w:t>
      </w:r>
      <w:r w:rsidRPr="00B77BEC">
        <w:rPr>
          <w:rFonts w:ascii="Times New Roman" w:hAnsi="Times New Roman" w:cs="Times New Roman"/>
          <w:sz w:val="16"/>
          <w:szCs w:val="16"/>
        </w:rPr>
        <w:t>V</w:t>
      </w:r>
      <w:r w:rsidR="006B568F" w:rsidRPr="00B77BEC">
        <w:rPr>
          <w:rFonts w:ascii="Times New Roman" w:hAnsi="Times New Roman" w:cs="Times New Roman"/>
          <w:sz w:val="16"/>
          <w:szCs w:val="16"/>
        </w:rPr>
        <w:t>C</w:t>
      </w:r>
      <w:r w:rsidRPr="00B77BEC">
        <w:rPr>
          <w:rFonts w:ascii="Times New Roman" w:hAnsi="Times New Roman" w:cs="Times New Roman"/>
          <w:sz w:val="16"/>
          <w:szCs w:val="16"/>
        </w:rPr>
        <w:t xml:space="preserve"> </w:t>
      </w:r>
      <w:r w:rsidR="00DB2CE8" w:rsidRPr="00B77BEC">
        <w:rPr>
          <w:rFonts w:ascii="Times New Roman" w:hAnsi="Times New Roman" w:cs="Times New Roman"/>
          <w:sz w:val="16"/>
          <w:szCs w:val="16"/>
        </w:rPr>
        <w:t xml:space="preserve">in </w:t>
      </w:r>
      <w:r w:rsidRPr="00B77BEC">
        <w:rPr>
          <w:rFonts w:ascii="Times New Roman" w:hAnsi="Times New Roman" w:cs="Times New Roman"/>
          <w:sz w:val="16"/>
          <w:szCs w:val="16"/>
        </w:rPr>
        <w:t xml:space="preserve">ARDS </w:t>
      </w:r>
      <w:commentRangeStart w:id="1"/>
      <w:r w:rsidRPr="00B77BEC">
        <w:rPr>
          <w:rFonts w:ascii="Times New Roman" w:hAnsi="Times New Roman" w:cs="Times New Roman"/>
          <w:sz w:val="16"/>
          <w:szCs w:val="16"/>
        </w:rPr>
        <w:t>cases</w:t>
      </w:r>
      <w:commentRangeEnd w:id="0"/>
      <w:r w:rsidR="00272DDD">
        <w:rPr>
          <w:rStyle w:val="CommentReference"/>
        </w:rPr>
        <w:commentReference w:id="0"/>
      </w:r>
      <w:commentRangeEnd w:id="1"/>
      <w:r w:rsidR="0058415B">
        <w:rPr>
          <w:rStyle w:val="CommentReference"/>
        </w:rPr>
        <w:commentReference w:id="1"/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1"/>
        <w:gridCol w:w="1590"/>
        <w:gridCol w:w="1886"/>
        <w:gridCol w:w="1944"/>
        <w:gridCol w:w="1774"/>
        <w:gridCol w:w="1998"/>
        <w:gridCol w:w="1957"/>
      </w:tblGrid>
      <w:tr w:rsidR="004700B8" w:rsidRPr="00F20AB9" w14:paraId="4261D146" w14:textId="77777777" w:rsidTr="0001333B">
        <w:trPr>
          <w:trHeight w:val="350"/>
          <w:tblHeader/>
          <w:jc w:val="center"/>
        </w:trPr>
        <w:tc>
          <w:tcPr>
            <w:tcW w:w="1801" w:type="dxa"/>
            <w:shd w:val="pct10" w:color="auto" w:fill="E7E6E6" w:themeFill="background2"/>
            <w:vAlign w:val="center"/>
          </w:tcPr>
          <w:p w14:paraId="00492A4A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2" w:name="_Hlk63008593"/>
          </w:p>
        </w:tc>
        <w:tc>
          <w:tcPr>
            <w:tcW w:w="1590" w:type="dxa"/>
            <w:vAlign w:val="center"/>
          </w:tcPr>
          <w:p w14:paraId="11E7FA6B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Patient</w:t>
            </w:r>
          </w:p>
        </w:tc>
        <w:tc>
          <w:tcPr>
            <w:tcW w:w="1886" w:type="dxa"/>
            <w:vAlign w:val="center"/>
          </w:tcPr>
          <w:p w14:paraId="0B7E8612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Admission Criteria</w:t>
            </w:r>
          </w:p>
        </w:tc>
        <w:tc>
          <w:tcPr>
            <w:tcW w:w="1944" w:type="dxa"/>
            <w:vAlign w:val="center"/>
          </w:tcPr>
          <w:p w14:paraId="0FEA2AAA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Mechanical Ventilation</w:t>
            </w:r>
          </w:p>
        </w:tc>
        <w:tc>
          <w:tcPr>
            <w:tcW w:w="1774" w:type="dxa"/>
            <w:vAlign w:val="center"/>
          </w:tcPr>
          <w:p w14:paraId="2573800A" w14:textId="29C1F0EE" w:rsidR="004700B8" w:rsidRPr="00F20AB9" w:rsidRDefault="00AA73BC" w:rsidP="00556722">
            <w:pPr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I-VC</w:t>
            </w:r>
            <w:r w:rsidR="004700B8"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Dosage</w:t>
            </w:r>
          </w:p>
        </w:tc>
        <w:tc>
          <w:tcPr>
            <w:tcW w:w="1998" w:type="dxa"/>
            <w:vAlign w:val="center"/>
          </w:tcPr>
          <w:p w14:paraId="5B03BD77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Other Treatment</w:t>
            </w:r>
          </w:p>
        </w:tc>
        <w:tc>
          <w:tcPr>
            <w:tcW w:w="1957" w:type="dxa"/>
            <w:vAlign w:val="center"/>
          </w:tcPr>
          <w:p w14:paraId="398870F2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Clinical Progression</w:t>
            </w:r>
          </w:p>
        </w:tc>
      </w:tr>
      <w:bookmarkEnd w:id="2"/>
      <w:tr w:rsidR="004700B8" w:rsidRPr="00F20AB9" w14:paraId="0A580CE9" w14:textId="77777777" w:rsidTr="00556722">
        <w:trPr>
          <w:trHeight w:val="1511"/>
          <w:jc w:val="center"/>
        </w:trPr>
        <w:tc>
          <w:tcPr>
            <w:tcW w:w="1801" w:type="dxa"/>
            <w:vAlign w:val="center"/>
          </w:tcPr>
          <w:p w14:paraId="3DA650B5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Case 1</w:t>
            </w:r>
          </w:p>
          <w:p w14:paraId="30730745" w14:textId="34EF56C5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(Fowler </w:t>
            </w:r>
            <w:r w:rsidR="00967CFC">
              <w:rPr>
                <w:rFonts w:ascii="Times New Roman" w:hAnsi="Times New Roman" w:cs="Times New Roman"/>
                <w:sz w:val="16"/>
                <w:szCs w:val="16"/>
              </w:rPr>
              <w:t xml:space="preserve">et al.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2017)</w:t>
            </w:r>
          </w:p>
        </w:tc>
        <w:tc>
          <w:tcPr>
            <w:tcW w:w="1590" w:type="dxa"/>
            <w:vAlign w:val="center"/>
          </w:tcPr>
          <w:p w14:paraId="47EAC1E6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20-year-old female</w:t>
            </w:r>
          </w:p>
        </w:tc>
        <w:tc>
          <w:tcPr>
            <w:tcW w:w="1886" w:type="dxa"/>
            <w:vAlign w:val="center"/>
          </w:tcPr>
          <w:p w14:paraId="141D7A9C" w14:textId="7FBEA569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Diffuse bilateral opacities</w:t>
            </w:r>
            <w:r w:rsidR="009E2655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A33C59" w:rsidRPr="00F20AB9">
              <w:rPr>
                <w:rFonts w:ascii="Times New Roman" w:hAnsi="Times New Roman" w:cs="Times New Roman"/>
                <w:sz w:val="16"/>
                <w:szCs w:val="16"/>
              </w:rPr>
              <w:t>dyspnea</w:t>
            </w:r>
            <w:r w:rsidR="009E2655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A47D34"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and severe hypoxemia</w:t>
            </w:r>
          </w:p>
        </w:tc>
        <w:tc>
          <w:tcPr>
            <w:tcW w:w="1944" w:type="dxa"/>
            <w:vAlign w:val="center"/>
          </w:tcPr>
          <w:p w14:paraId="49F57548" w14:textId="5F35499D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Day 3: Yes</w:t>
            </w:r>
            <w:r w:rsidR="009E2655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but ventilatory</w:t>
            </w:r>
          </w:p>
          <w:p w14:paraId="68A1375A" w14:textId="1596BD08" w:rsidR="00CD628D" w:rsidRPr="00F20AB9" w:rsidRDefault="004700B8" w:rsidP="00CD628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support </w:t>
            </w:r>
            <w:r w:rsidR="006A6D9A" w:rsidRPr="00F20AB9">
              <w:rPr>
                <w:rFonts w:ascii="Times New Roman" w:hAnsi="Times New Roman" w:cs="Times New Roman"/>
                <w:sz w:val="16"/>
                <w:szCs w:val="16"/>
              </w:rPr>
              <w:t>failed.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0BD55CA1" w14:textId="176F17AA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14:paraId="134F334E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Day 3-5 : 50 mg/kg every 6 hours</w:t>
            </w:r>
          </w:p>
          <w:p w14:paraId="606FEE42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41143949" w14:textId="19DF466A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Day 6: 25 mg/kg every 6 hours</w:t>
            </w:r>
          </w:p>
          <w:p w14:paraId="3FE68128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08F5BAFE" w14:textId="259D0855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Day 7: 12.5 mg/kg every 6 hours</w:t>
            </w:r>
          </w:p>
        </w:tc>
        <w:tc>
          <w:tcPr>
            <w:tcW w:w="1998" w:type="dxa"/>
            <w:vAlign w:val="center"/>
          </w:tcPr>
          <w:p w14:paraId="5613657C" w14:textId="77777777" w:rsidR="004700B8" w:rsidRPr="00F20AB9" w:rsidRDefault="004700B8" w:rsidP="0055672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41291D43" w14:textId="6DDEE2D8" w:rsidR="004700B8" w:rsidRPr="00F20AB9" w:rsidRDefault="004700B8" w:rsidP="0055672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Day 1: Antibiotics v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ancomycin</w:t>
            </w:r>
            <w:r w:rsidR="009E2655">
              <w:rPr>
                <w:rFonts w:ascii="Times New Roman" w:hAnsi="Times New Roman" w:cs="Times New Roman"/>
                <w:sz w:val="14"/>
                <w:szCs w:val="14"/>
              </w:rPr>
              <w:t>,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 piperacillin-tazobactam and levofloxacin </w:t>
            </w:r>
            <w:r w:rsidR="006A6D9A" w:rsidRPr="00F20AB9">
              <w:rPr>
                <w:rFonts w:ascii="Times New Roman" w:hAnsi="Times New Roman" w:cs="Times New Roman"/>
                <w:sz w:val="14"/>
                <w:szCs w:val="14"/>
              </w:rPr>
              <w:t>initiated.</w:t>
            </w:r>
          </w:p>
          <w:p w14:paraId="61547DA9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0165B2EF" w14:textId="2B05B765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Day 3: Due to </w:t>
            </w:r>
            <w:r w:rsidR="00DA39C9"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the </w:t>
            </w: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failure of conventional</w:t>
            </w:r>
          </w:p>
          <w:p w14:paraId="358E3BF0" w14:textId="507DD3C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ventilatory strategies</w:t>
            </w:r>
            <w:r w:rsidR="009E265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,</w:t>
            </w: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extracorporeal membrane oxygenation (ECMO)</w:t>
            </w:r>
            <w:r w:rsidR="009E265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,</w:t>
            </w:r>
            <w:r w:rsidR="007A5AAF"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</w:t>
            </w:r>
            <w:r w:rsidR="00184099"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and </w:t>
            </w: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antibiotics </w:t>
            </w:r>
            <w:r w:rsidR="00803CB6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were </w:t>
            </w: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also </w:t>
            </w:r>
            <w:r w:rsidR="006A6D9A"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initiated.</w:t>
            </w:r>
          </w:p>
          <w:p w14:paraId="2C9E3A1C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4D2813E5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Day 5: Furosemide initiated</w:t>
            </w:r>
          </w:p>
          <w:p w14:paraId="15901C39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4977CFD" w14:textId="77777777" w:rsidR="004700B8" w:rsidRPr="00F20AB9" w:rsidRDefault="004700B8" w:rsidP="0055672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Day 8: 4 L/min nasal oxygen for 48 h </w:t>
            </w:r>
          </w:p>
          <w:p w14:paraId="52A2DE49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957" w:type="dxa"/>
            <w:vAlign w:val="center"/>
          </w:tcPr>
          <w:p w14:paraId="4D367155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0"/>
                <w:szCs w:val="10"/>
              </w:rPr>
            </w:pPr>
          </w:p>
          <w:p w14:paraId="3CA6A96A" w14:textId="18CFCD54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1: Chest X-ray reveals diffuse bilateral </w:t>
            </w:r>
            <w:r w:rsidR="006A6D9A"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opacities.</w:t>
            </w:r>
          </w:p>
          <w:p w14:paraId="60BE11AF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76B96008" w14:textId="14A319D5" w:rsidR="004700B8" w:rsidRPr="00F20AB9" w:rsidRDefault="004700B8" w:rsidP="0055672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Day 3: </w:t>
            </w:r>
            <w:r w:rsidR="00B873AB" w:rsidRPr="00F20AB9">
              <w:rPr>
                <w:rFonts w:ascii="Times New Roman" w:hAnsi="Times New Roman" w:cs="Times New Roman"/>
                <w:sz w:val="12"/>
                <w:szCs w:val="12"/>
              </w:rPr>
              <w:t>C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hest imaging reveals dense bilateral opacities with central air </w:t>
            </w:r>
            <w:r w:rsidR="006A6D9A" w:rsidRPr="00F20AB9">
              <w:rPr>
                <w:rFonts w:ascii="Times New Roman" w:hAnsi="Times New Roman" w:cs="Times New Roman"/>
                <w:sz w:val="12"/>
                <w:szCs w:val="12"/>
              </w:rPr>
              <w:t>bronchograms.</w:t>
            </w:r>
          </w:p>
          <w:p w14:paraId="40A5FD9B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3AFEEFF6" w14:textId="62C9E850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5:  </w:t>
            </w:r>
            <w:r w:rsidR="00475A79"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C</w:t>
            </w: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hest X-ray reveals additional improvement in bilateral lung </w:t>
            </w:r>
            <w:r w:rsidR="006A6D9A"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opacities.</w:t>
            </w:r>
          </w:p>
          <w:p w14:paraId="6148833C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35DF90F4" w14:textId="17BCC1C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6:  Chest X-ray imaging reveals significant improvement in bilateral lung </w:t>
            </w:r>
            <w:r w:rsidR="006A6D9A"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opacities.</w:t>
            </w:r>
          </w:p>
          <w:p w14:paraId="5CC8B9A7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1B8733C8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Day 7:  ECMO and mechanical ventilation discontinued. </w:t>
            </w:r>
          </w:p>
          <w:p w14:paraId="2CDA39A7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4AE285C6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Day 12: Patient discharged </w:t>
            </w:r>
          </w:p>
          <w:p w14:paraId="6F32C90E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4700B8" w:rsidRPr="00F20AB9" w14:paraId="51CE8ACF" w14:textId="77777777" w:rsidTr="00FF06F0">
        <w:trPr>
          <w:trHeight w:val="3842"/>
          <w:jc w:val="center"/>
        </w:trPr>
        <w:tc>
          <w:tcPr>
            <w:tcW w:w="1801" w:type="dxa"/>
            <w:vAlign w:val="center"/>
          </w:tcPr>
          <w:p w14:paraId="6EF3ECA1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Case 2</w:t>
            </w:r>
          </w:p>
          <w:p w14:paraId="1EC9E037" w14:textId="6F7E104B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(Kim et al. (2017)</w:t>
            </w:r>
          </w:p>
        </w:tc>
        <w:tc>
          <w:tcPr>
            <w:tcW w:w="1590" w:type="dxa"/>
            <w:vAlign w:val="center"/>
          </w:tcPr>
          <w:p w14:paraId="41AB5E0B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34-year-old male</w:t>
            </w:r>
          </w:p>
        </w:tc>
        <w:tc>
          <w:tcPr>
            <w:tcW w:w="1886" w:type="dxa"/>
            <w:vAlign w:val="center"/>
          </w:tcPr>
          <w:p w14:paraId="6643B172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Generalized tonic-</w:t>
            </w:r>
            <w:proofErr w:type="spellStart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clonic</w:t>
            </w:r>
            <w:proofErr w:type="spellEnd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seizure followed by</w:t>
            </w:r>
          </w:p>
          <w:p w14:paraId="4DFB605E" w14:textId="77777777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vomiting and aspiration of gastric contents following a morning meal</w:t>
            </w:r>
          </w:p>
        </w:tc>
        <w:tc>
          <w:tcPr>
            <w:tcW w:w="1944" w:type="dxa"/>
            <w:vAlign w:val="center"/>
          </w:tcPr>
          <w:p w14:paraId="3FACDCF3" w14:textId="6152AE4A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  <w:r w:rsidR="009E2655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but </w:t>
            </w:r>
            <w:r w:rsidR="00D23AE6" w:rsidRPr="00F20AB9">
              <w:rPr>
                <w:rFonts w:ascii="Times New Roman" w:hAnsi="Times New Roman" w:cs="Times New Roman"/>
                <w:sz w:val="16"/>
                <w:szCs w:val="16"/>
              </w:rPr>
              <w:t>ventilatory.</w:t>
            </w:r>
          </w:p>
          <w:p w14:paraId="65A53835" w14:textId="5F0A94EF" w:rsidR="004700B8" w:rsidRPr="00F20AB9" w:rsidRDefault="004700B8" w:rsidP="0055672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support failed </w:t>
            </w:r>
          </w:p>
        </w:tc>
        <w:tc>
          <w:tcPr>
            <w:tcW w:w="1774" w:type="dxa"/>
            <w:vAlign w:val="center"/>
          </w:tcPr>
          <w:p w14:paraId="0E6A329B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Day 2-5 : 50 mg/kg every 6 hours</w:t>
            </w:r>
          </w:p>
          <w:p w14:paraId="1B24269F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54EA7215" w14:textId="5243FE3D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Day 6-7: 25 mg/kg every 6 hours</w:t>
            </w:r>
          </w:p>
          <w:p w14:paraId="4127850B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2427C2AD" w14:textId="32731170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Day 8: </w:t>
            </w:r>
            <w:r w:rsidR="00AA73BC"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I-VC</w:t>
            </w: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discontinued</w:t>
            </w:r>
          </w:p>
          <w:p w14:paraId="24642BDC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98" w:type="dxa"/>
            <w:vAlign w:val="center"/>
          </w:tcPr>
          <w:p w14:paraId="5F264975" w14:textId="408B0782" w:rsidR="004700B8" w:rsidRPr="00F20AB9" w:rsidRDefault="004700B8" w:rsidP="0055672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Day 1: </w:t>
            </w:r>
            <w:proofErr w:type="spellStart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Venovenous</w:t>
            </w:r>
            <w:proofErr w:type="spellEnd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ECMO instituted; hydromorphone and propofol infusions administered for analgesia and sedation; vancomycin and </w:t>
            </w:r>
            <w:proofErr w:type="spellStart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pipercillin</w:t>
            </w:r>
            <w:proofErr w:type="spellEnd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D23AE6" w:rsidRPr="00F20AB9">
              <w:rPr>
                <w:rFonts w:ascii="Times New Roman" w:hAnsi="Times New Roman" w:cs="Times New Roman"/>
                <w:sz w:val="16"/>
                <w:szCs w:val="16"/>
              </w:rPr>
              <w:t>tazobactam</w:t>
            </w:r>
            <w:r w:rsidR="005D45A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administered as antibiotic </w:t>
            </w:r>
            <w:r w:rsidR="00D23AE6" w:rsidRPr="00F20AB9">
              <w:rPr>
                <w:rFonts w:ascii="Times New Roman" w:hAnsi="Times New Roman" w:cs="Times New Roman"/>
                <w:sz w:val="16"/>
                <w:szCs w:val="16"/>
              </w:rPr>
              <w:t>therapy.</w:t>
            </w:r>
          </w:p>
          <w:p w14:paraId="5ADCE6AB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6406FF4" w14:textId="21C4FE52" w:rsidR="004700B8" w:rsidRPr="00F20AB9" w:rsidRDefault="004700B8" w:rsidP="0055672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Day 2: Methylprednisolone (2 mg/kg every 6 hours) initiated; furosemide infused to maintain a negative </w:t>
            </w:r>
            <w:r w:rsidR="00D23AE6" w:rsidRPr="00F20AB9">
              <w:rPr>
                <w:rFonts w:ascii="Times New Roman" w:hAnsi="Times New Roman" w:cs="Times New Roman"/>
                <w:sz w:val="16"/>
                <w:szCs w:val="16"/>
              </w:rPr>
              <w:t>fluid</w:t>
            </w:r>
            <w:r w:rsidR="00473DC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balance.</w:t>
            </w:r>
          </w:p>
          <w:p w14:paraId="6113AE7E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4B1A0338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Day 11: </w:t>
            </w:r>
            <w:proofErr w:type="spellStart"/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eftaroline</w:t>
            </w:r>
            <w:proofErr w:type="spellEnd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was initiated</w:t>
            </w:r>
          </w:p>
        </w:tc>
        <w:tc>
          <w:tcPr>
            <w:tcW w:w="1957" w:type="dxa"/>
            <w:vAlign w:val="center"/>
          </w:tcPr>
          <w:p w14:paraId="045A5E74" w14:textId="587947B8" w:rsidR="004700B8" w:rsidRPr="00F20AB9" w:rsidRDefault="004700B8" w:rsidP="00D8522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1: 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C</w:t>
            </w:r>
            <w:r w:rsidR="006B568F" w:rsidRPr="00F20AB9">
              <w:rPr>
                <w:rFonts w:ascii="Times New Roman" w:hAnsi="Times New Roman" w:cs="Times New Roman"/>
                <w:sz w:val="12"/>
                <w:szCs w:val="12"/>
              </w:rPr>
              <w:t>T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="00D85226"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reveals 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near-complete opacification of bilateral hemi-thoraces present with modest preservation of aeration of the middle lobe</w:t>
            </w:r>
            <w:r w:rsidR="009E2655">
              <w:rPr>
                <w:rFonts w:ascii="Times New Roman" w:hAnsi="Times New Roman" w:cs="Times New Roman"/>
                <w:sz w:val="12"/>
                <w:szCs w:val="12"/>
              </w:rPr>
              <w:t>,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lingula</w:t>
            </w:r>
            <w:r w:rsidR="009E2655">
              <w:rPr>
                <w:rFonts w:ascii="Times New Roman" w:hAnsi="Times New Roman" w:cs="Times New Roman"/>
                <w:sz w:val="12"/>
                <w:szCs w:val="12"/>
              </w:rPr>
              <w:t>,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and apical upper lobe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segments.</w:t>
            </w:r>
          </w:p>
          <w:p w14:paraId="19E63B52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307E6E97" w14:textId="5EFAC304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2: Patient’s 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lung function and lung imaging improved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significantly.</w:t>
            </w:r>
          </w:p>
          <w:p w14:paraId="7D655A5D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344894E0" w14:textId="245EFD73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Day 6: Lung imaging revealed significantly less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opacification.</w:t>
            </w:r>
          </w:p>
          <w:p w14:paraId="5F842F36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6D1422A6" w14:textId="1D5D5F84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Day 7: Patient liberated from ECMO; chest imaging with anterior-posterior chest X</w:t>
            </w:r>
            <w:r w:rsidR="00473DC1">
              <w:rPr>
                <w:rFonts w:ascii="Times New Roman" w:hAnsi="Times New Roman" w:cs="Times New Roman"/>
                <w:sz w:val="12"/>
                <w:szCs w:val="12"/>
              </w:rPr>
              <w:t>-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ray continues to reveal substantial radiographic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improvement.</w:t>
            </w:r>
          </w:p>
          <w:p w14:paraId="38823A0F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76FA1FBF" w14:textId="3552E25C" w:rsidR="004700B8" w:rsidRPr="00F20AB9" w:rsidRDefault="004700B8" w:rsidP="0055672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Day 11: Repeat respiratory cultures continue to demonstrate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MRSA.</w:t>
            </w:r>
          </w:p>
          <w:p w14:paraId="74A0DB78" w14:textId="77777777" w:rsidR="004700B8" w:rsidRPr="00F20AB9" w:rsidRDefault="004700B8" w:rsidP="00556722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5A1078D0" w14:textId="509C75D1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Day 13: Mechanical ventilation ceased. </w:t>
            </w:r>
          </w:p>
          <w:p w14:paraId="44F7A4E5" w14:textId="77777777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6B7DBD28" w14:textId="3FBA8E53" w:rsidR="004700B8" w:rsidRPr="00F20AB9" w:rsidRDefault="004700B8" w:rsidP="00556722">
            <w:pPr>
              <w:rPr>
                <w:rFonts w:ascii="Times New Roman" w:hAnsi="Times New Roman" w:cs="Times New Roman"/>
                <w:color w:val="000000"/>
                <w:sz w:val="9"/>
                <w:szCs w:val="9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Day 19: Patient was discharged.</w:t>
            </w:r>
          </w:p>
        </w:tc>
      </w:tr>
    </w:tbl>
    <w:p w14:paraId="7B20F30D" w14:textId="3A1927A5" w:rsidR="0001333B" w:rsidRPr="00F20AB9" w:rsidRDefault="0001333B">
      <w:pPr>
        <w:rPr>
          <w:rFonts w:ascii="Times New Roman" w:hAnsi="Times New Roman" w:cs="Times New Roman"/>
        </w:rPr>
      </w:pPr>
    </w:p>
    <w:p w14:paraId="7212AA66" w14:textId="511FF381" w:rsidR="0001333B" w:rsidRPr="00F20AB9" w:rsidRDefault="0001333B">
      <w:pPr>
        <w:rPr>
          <w:rFonts w:ascii="Times New Roman" w:hAnsi="Times New Roman" w:cs="Times New Roman"/>
        </w:rPr>
      </w:pPr>
    </w:p>
    <w:p w14:paraId="51CD7DCB" w14:textId="535FBE18" w:rsidR="0001333B" w:rsidRPr="00F20AB9" w:rsidRDefault="0001333B">
      <w:pPr>
        <w:rPr>
          <w:rFonts w:ascii="Times New Roman" w:hAnsi="Times New Roman" w:cs="Times New Roman"/>
        </w:rPr>
      </w:pPr>
    </w:p>
    <w:p w14:paraId="1B0C8765" w14:textId="4AB2FE04" w:rsidR="0001333B" w:rsidRPr="00F20AB9" w:rsidRDefault="0001333B">
      <w:pPr>
        <w:rPr>
          <w:rFonts w:ascii="Times New Roman" w:hAnsi="Times New Roman" w:cs="Times New Roman"/>
        </w:rPr>
      </w:pPr>
    </w:p>
    <w:p w14:paraId="4FC7AE80" w14:textId="3A7E568B" w:rsidR="0001333B" w:rsidRPr="00F20AB9" w:rsidRDefault="0001333B">
      <w:pPr>
        <w:rPr>
          <w:rFonts w:ascii="Times New Roman" w:hAnsi="Times New Roman" w:cs="Times New Roman"/>
        </w:rPr>
      </w:pPr>
    </w:p>
    <w:p w14:paraId="1BCAD782" w14:textId="4FBA54DE" w:rsidR="0001333B" w:rsidRPr="00F20AB9" w:rsidRDefault="0001333B">
      <w:pPr>
        <w:rPr>
          <w:rFonts w:ascii="Times New Roman" w:hAnsi="Times New Roman" w:cs="Times New Roman"/>
        </w:rPr>
      </w:pPr>
    </w:p>
    <w:p w14:paraId="529986DC" w14:textId="77777777" w:rsidR="00FF06F0" w:rsidRPr="00F20AB9" w:rsidRDefault="00FF06F0" w:rsidP="0001333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ACF51B4" w14:textId="7CD443E6" w:rsidR="0001333B" w:rsidRPr="00B84585" w:rsidRDefault="0001333B" w:rsidP="0001333B">
      <w:pPr>
        <w:jc w:val="center"/>
        <w:rPr>
          <w:rFonts w:ascii="Times New Roman" w:hAnsi="Times New Roman" w:cs="Times New Roman"/>
          <w:sz w:val="16"/>
          <w:szCs w:val="16"/>
        </w:rPr>
      </w:pPr>
      <w:r w:rsidRPr="00B84585">
        <w:rPr>
          <w:rFonts w:ascii="Times New Roman" w:hAnsi="Times New Roman" w:cs="Times New Roman"/>
          <w:sz w:val="16"/>
          <w:szCs w:val="16"/>
        </w:rPr>
        <w:t>Table 1</w:t>
      </w:r>
      <w:r w:rsidR="00D75540" w:rsidRPr="00B84585">
        <w:rPr>
          <w:rFonts w:ascii="Times New Roman" w:hAnsi="Times New Roman" w:cs="Times New Roman"/>
          <w:sz w:val="16"/>
          <w:szCs w:val="16"/>
        </w:rPr>
        <w:t xml:space="preserve">: </w:t>
      </w:r>
      <w:r w:rsidRPr="00B84585">
        <w:rPr>
          <w:rFonts w:ascii="Times New Roman" w:hAnsi="Times New Roman" w:cs="Times New Roman"/>
          <w:sz w:val="16"/>
          <w:szCs w:val="16"/>
        </w:rPr>
        <w:t>Adjunctive Use of VC in ARDS cases (</w:t>
      </w:r>
      <w:r w:rsidR="00161C6B" w:rsidRPr="00B84585">
        <w:rPr>
          <w:rFonts w:ascii="Times New Roman" w:hAnsi="Times New Roman" w:cs="Times New Roman"/>
          <w:sz w:val="16"/>
          <w:szCs w:val="16"/>
        </w:rPr>
        <w:t>cont.</w:t>
      </w:r>
      <w:r w:rsidRPr="00B84585">
        <w:rPr>
          <w:rFonts w:ascii="Times New Roman" w:hAnsi="Times New Roman" w:cs="Times New Roman"/>
          <w:sz w:val="16"/>
          <w:szCs w:val="16"/>
        </w:rPr>
        <w:t>…)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1"/>
        <w:gridCol w:w="1590"/>
        <w:gridCol w:w="1886"/>
        <w:gridCol w:w="1944"/>
        <w:gridCol w:w="1774"/>
        <w:gridCol w:w="1998"/>
        <w:gridCol w:w="1957"/>
      </w:tblGrid>
      <w:tr w:rsidR="0001333B" w:rsidRPr="00F20AB9" w14:paraId="0E7F87AE" w14:textId="77777777" w:rsidTr="001E5A57">
        <w:trPr>
          <w:trHeight w:val="350"/>
          <w:jc w:val="center"/>
        </w:trPr>
        <w:tc>
          <w:tcPr>
            <w:tcW w:w="1801" w:type="dxa"/>
            <w:shd w:val="pct10" w:color="auto" w:fill="E7E6E6" w:themeFill="background2"/>
            <w:vAlign w:val="center"/>
          </w:tcPr>
          <w:p w14:paraId="2C04D6A1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0" w:type="dxa"/>
            <w:vAlign w:val="center"/>
          </w:tcPr>
          <w:p w14:paraId="50AAB7F4" w14:textId="57B24D18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Patient</w:t>
            </w:r>
          </w:p>
        </w:tc>
        <w:tc>
          <w:tcPr>
            <w:tcW w:w="1886" w:type="dxa"/>
            <w:vAlign w:val="center"/>
          </w:tcPr>
          <w:p w14:paraId="405FE0D6" w14:textId="6E44705A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Admission Criteria</w:t>
            </w:r>
          </w:p>
        </w:tc>
        <w:tc>
          <w:tcPr>
            <w:tcW w:w="1944" w:type="dxa"/>
            <w:vAlign w:val="center"/>
          </w:tcPr>
          <w:p w14:paraId="39413960" w14:textId="529721CF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Mechanical Ventilation</w:t>
            </w:r>
          </w:p>
        </w:tc>
        <w:tc>
          <w:tcPr>
            <w:tcW w:w="1774" w:type="dxa"/>
            <w:vAlign w:val="center"/>
          </w:tcPr>
          <w:p w14:paraId="1642E43B" w14:textId="16134B0B" w:rsidR="0001333B" w:rsidRPr="00F20AB9" w:rsidRDefault="00AA73BC" w:rsidP="0001333B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I-VC</w:t>
            </w:r>
            <w:r w:rsidR="0001333B"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Dosage</w:t>
            </w:r>
          </w:p>
        </w:tc>
        <w:tc>
          <w:tcPr>
            <w:tcW w:w="1998" w:type="dxa"/>
            <w:vAlign w:val="center"/>
          </w:tcPr>
          <w:p w14:paraId="1F3A626F" w14:textId="07944384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Other Treatment</w:t>
            </w:r>
          </w:p>
        </w:tc>
        <w:tc>
          <w:tcPr>
            <w:tcW w:w="1957" w:type="dxa"/>
            <w:vAlign w:val="center"/>
          </w:tcPr>
          <w:p w14:paraId="1DDEFC3E" w14:textId="5DEED7F9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Clinical Progression</w:t>
            </w:r>
          </w:p>
        </w:tc>
      </w:tr>
      <w:tr w:rsidR="0001333B" w:rsidRPr="00F20AB9" w14:paraId="33130E08" w14:textId="77777777" w:rsidTr="00197A1C">
        <w:trPr>
          <w:trHeight w:val="2699"/>
          <w:jc w:val="center"/>
        </w:trPr>
        <w:tc>
          <w:tcPr>
            <w:tcW w:w="1801" w:type="dxa"/>
            <w:vMerge w:val="restart"/>
            <w:vAlign w:val="center"/>
          </w:tcPr>
          <w:p w14:paraId="7BB01AF6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Case 3 </w:t>
            </w:r>
          </w:p>
          <w:p w14:paraId="2E07418F" w14:textId="2F99153D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 (Bharara </w:t>
            </w:r>
            <w:r w:rsidR="00967CFC">
              <w:rPr>
                <w:rFonts w:ascii="Times New Roman" w:hAnsi="Times New Roman" w:cs="Times New Roman"/>
                <w:sz w:val="16"/>
                <w:szCs w:val="16"/>
              </w:rPr>
              <w:t xml:space="preserve">et al.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2016)</w:t>
            </w:r>
          </w:p>
        </w:tc>
        <w:tc>
          <w:tcPr>
            <w:tcW w:w="1590" w:type="dxa"/>
            <w:vMerge w:val="restart"/>
            <w:vAlign w:val="center"/>
          </w:tcPr>
          <w:p w14:paraId="676ADDE5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31-year-old </w:t>
            </w: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</w:tc>
        <w:tc>
          <w:tcPr>
            <w:tcW w:w="1886" w:type="dxa"/>
            <w:vMerge w:val="restart"/>
            <w:vAlign w:val="center"/>
          </w:tcPr>
          <w:p w14:paraId="09CF76F5" w14:textId="31CEEEBA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Fever</w:t>
            </w:r>
            <w:r w:rsidR="009E2655">
              <w:rPr>
                <w:rFonts w:ascii="Times New Roman" w:hAnsi="Times New Roman" w:cs="Times New Roman"/>
                <w:sz w:val="14"/>
                <w:szCs w:val="14"/>
              </w:rPr>
              <w:t>,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 myalgia</w:t>
            </w:r>
            <w:r w:rsidR="009E2655">
              <w:rPr>
                <w:rFonts w:ascii="Times New Roman" w:hAnsi="Times New Roman" w:cs="Times New Roman"/>
                <w:sz w:val="14"/>
                <w:szCs w:val="14"/>
              </w:rPr>
              <w:t>,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 and tachycardia complicated by </w:t>
            </w:r>
            <w:proofErr w:type="spellStart"/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Cronkhite</w:t>
            </w:r>
            <w:proofErr w:type="spellEnd"/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-Canada syndrome (two admissions</w:t>
            </w:r>
            <w:r w:rsidR="009E2655">
              <w:rPr>
                <w:rFonts w:ascii="Times New Roman" w:hAnsi="Times New Roman" w:cs="Times New Roman"/>
                <w:sz w:val="14"/>
                <w:szCs w:val="14"/>
              </w:rPr>
              <w:t>,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 AD 1 &amp; AD 2)</w:t>
            </w:r>
          </w:p>
        </w:tc>
        <w:tc>
          <w:tcPr>
            <w:tcW w:w="1944" w:type="dxa"/>
            <w:vAlign w:val="center"/>
          </w:tcPr>
          <w:p w14:paraId="77134388" w14:textId="56A5A7BD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AD 1/Day 3: Yes</w:t>
            </w:r>
          </w:p>
        </w:tc>
        <w:tc>
          <w:tcPr>
            <w:tcW w:w="1774" w:type="dxa"/>
            <w:vAlign w:val="center"/>
          </w:tcPr>
          <w:p w14:paraId="3912B0E4" w14:textId="02B03E69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AD 1/Day 4-5: 50 mg/kg every 6 hours</w:t>
            </w:r>
          </w:p>
        </w:tc>
        <w:tc>
          <w:tcPr>
            <w:tcW w:w="1998" w:type="dxa"/>
            <w:vAlign w:val="center"/>
          </w:tcPr>
          <w:p w14:paraId="1D18F7AB" w14:textId="4AAC2AE5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AD 1/Day 1: Four liters of intravenous volume resuscitation with 0.9% saline was administered; norepinephrine infusion was initiated and vancomycin and piperacillin/tazobactam w</w:t>
            </w:r>
            <w:r w:rsidR="00983BC1">
              <w:rPr>
                <w:rFonts w:ascii="Times New Roman" w:hAnsi="Times New Roman" w:cs="Times New Roman"/>
                <w:sz w:val="14"/>
                <w:szCs w:val="14"/>
              </w:rPr>
              <w:t>ere</w:t>
            </w: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="00D23AE6" w:rsidRPr="00F20AB9">
              <w:rPr>
                <w:rFonts w:ascii="Times New Roman" w:hAnsi="Times New Roman" w:cs="Times New Roman"/>
                <w:sz w:val="14"/>
                <w:szCs w:val="14"/>
              </w:rPr>
              <w:t>given.</w:t>
            </w:r>
          </w:p>
          <w:p w14:paraId="61E2109E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38A471C3" w14:textId="07C6DCF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4"/>
                <w:szCs w:val="14"/>
              </w:rPr>
              <w:t>AD 1/Day 2: noninvasive positive pressure ventilation (NIPPV) was initiated</w:t>
            </w:r>
          </w:p>
        </w:tc>
        <w:tc>
          <w:tcPr>
            <w:tcW w:w="1957" w:type="dxa"/>
            <w:vAlign w:val="center"/>
          </w:tcPr>
          <w:p w14:paraId="17AD230E" w14:textId="5C602B5E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AD 1/Day 1: Patient dyspneic</w:t>
            </w:r>
            <w:r w:rsidR="009E2655">
              <w:rPr>
                <w:rFonts w:ascii="Times New Roman" w:hAnsi="Times New Roman" w:cs="Times New Roman"/>
                <w:sz w:val="12"/>
                <w:szCs w:val="12"/>
              </w:rPr>
              <w:t>,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hypotensive</w:t>
            </w:r>
            <w:r w:rsidR="009E2655">
              <w:rPr>
                <w:rFonts w:ascii="Times New Roman" w:hAnsi="Times New Roman" w:cs="Times New Roman"/>
                <w:sz w:val="12"/>
                <w:szCs w:val="12"/>
              </w:rPr>
              <w:t>,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hypoxemic</w:t>
            </w:r>
            <w:r w:rsidR="009E2655">
              <w:rPr>
                <w:rFonts w:ascii="Times New Roman" w:hAnsi="Times New Roman" w:cs="Times New Roman"/>
                <w:sz w:val="12"/>
                <w:szCs w:val="12"/>
              </w:rPr>
              <w:t>,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 and tachycardic</w:t>
            </w:r>
          </w:p>
          <w:p w14:paraId="68268210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28587F93" w14:textId="19698EC5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AD 1/Day 2: </w:t>
            </w: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P</w:t>
            </w: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atient experiences worsening dyspnea and hypoxemia; repeat chest imaging reveals more </w:t>
            </w:r>
            <w:r w:rsidR="00D23AE6" w:rsidRPr="00F20AB9">
              <w:rPr>
                <w:rFonts w:ascii="Times New Roman" w:hAnsi="Times New Roman" w:cs="Times New Roman"/>
                <w:sz w:val="12"/>
                <w:szCs w:val="12"/>
              </w:rPr>
              <w:t>opacities.</w:t>
            </w:r>
          </w:p>
          <w:p w14:paraId="6622E31F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6370095B" w14:textId="7A301133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AD 1/Day 3: Hypoxemia and radiographic abnormalities more significant</w:t>
            </w:r>
          </w:p>
          <w:p w14:paraId="5C23D3E1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65844730" w14:textId="6E5EB21E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 xml:space="preserve">AD 1/Day 5: </w:t>
            </w: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 xml:space="preserve">Chest imaging and oxygenation </w:t>
            </w:r>
            <w:r w:rsidR="00D23AE6"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improve.</w:t>
            </w:r>
          </w:p>
          <w:p w14:paraId="1EABDE39" w14:textId="77777777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</w:p>
          <w:p w14:paraId="4278E5C2" w14:textId="4FED9B8E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F20AB9">
              <w:rPr>
                <w:rFonts w:ascii="Times New Roman" w:hAnsi="Times New Roman" w:cs="Times New Roman"/>
                <w:sz w:val="12"/>
                <w:szCs w:val="12"/>
              </w:rPr>
              <w:t>AD 1/Day 7</w:t>
            </w:r>
            <w:r w:rsidRPr="00F20AB9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: Patient extubated and released</w:t>
            </w:r>
          </w:p>
        </w:tc>
      </w:tr>
      <w:tr w:rsidR="0001333B" w:rsidRPr="00F20AB9" w14:paraId="1304D9EF" w14:textId="77777777" w:rsidTr="00543294">
        <w:trPr>
          <w:trHeight w:val="3770"/>
          <w:jc w:val="center"/>
        </w:trPr>
        <w:tc>
          <w:tcPr>
            <w:tcW w:w="1801" w:type="dxa"/>
            <w:vMerge/>
            <w:vAlign w:val="center"/>
          </w:tcPr>
          <w:p w14:paraId="7D0E187A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1590" w:type="dxa"/>
            <w:vMerge/>
            <w:vAlign w:val="center"/>
          </w:tcPr>
          <w:p w14:paraId="20CDFCC7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86" w:type="dxa"/>
            <w:vMerge/>
            <w:vAlign w:val="center"/>
          </w:tcPr>
          <w:p w14:paraId="19672CE5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44" w:type="dxa"/>
            <w:vAlign w:val="center"/>
          </w:tcPr>
          <w:p w14:paraId="2632156D" w14:textId="58F6BC50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 xml:space="preserve">AD 2/Day 1: Yes    </w:t>
            </w:r>
          </w:p>
        </w:tc>
        <w:tc>
          <w:tcPr>
            <w:tcW w:w="1774" w:type="dxa"/>
            <w:vAlign w:val="center"/>
          </w:tcPr>
          <w:p w14:paraId="6A6CADF8" w14:textId="77777777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  <w:p w14:paraId="665AE5D9" w14:textId="6A845DD2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AD 2/Day 4-6: 50 mg/kg every 6 hours</w:t>
            </w:r>
          </w:p>
          <w:p w14:paraId="48309F1B" w14:textId="77777777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998" w:type="dxa"/>
            <w:vAlign w:val="center"/>
          </w:tcPr>
          <w:p w14:paraId="0C54B085" w14:textId="41B72A50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AD 2/Day 3: Neuromuscular paralysis (</w:t>
            </w:r>
            <w:proofErr w:type="spellStart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cisatracurium</w:t>
            </w:r>
            <w:proofErr w:type="spellEnd"/>
            <w:r w:rsidRPr="00F20AB9">
              <w:rPr>
                <w:rFonts w:ascii="Times New Roman" w:hAnsi="Times New Roman" w:cs="Times New Roman"/>
                <w:sz w:val="16"/>
                <w:szCs w:val="16"/>
              </w:rPr>
              <w:t>) required to accommodate high-pressure ventilation and ventilator desynchrony</w:t>
            </w:r>
          </w:p>
        </w:tc>
        <w:tc>
          <w:tcPr>
            <w:tcW w:w="1957" w:type="dxa"/>
            <w:vAlign w:val="center"/>
          </w:tcPr>
          <w:p w14:paraId="50BEF7BF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8048C66" w14:textId="54BF7A2D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(6 weeks post )</w:t>
            </w:r>
          </w:p>
          <w:p w14:paraId="518AF3BB" w14:textId="77777777" w:rsidR="0001333B" w:rsidRPr="00F20AB9" w:rsidRDefault="0001333B" w:rsidP="0001333B">
            <w:pPr>
              <w:jc w:val="center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  <w:p w14:paraId="5AB51C22" w14:textId="72570657" w:rsidR="0001333B" w:rsidRPr="00F20AB9" w:rsidRDefault="0001333B" w:rsidP="0001333B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F20AB9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 xml:space="preserve">AD 2/Day 1: Patient admitted to medical ICU and intubated for respiratory failure; oxygen deteriorates and criteria for ARDS again </w:t>
            </w:r>
            <w:r w:rsidR="00D23AE6" w:rsidRPr="00F20AB9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met.</w:t>
            </w:r>
          </w:p>
          <w:p w14:paraId="71051DF7" w14:textId="77777777" w:rsidR="0001333B" w:rsidRPr="00F20AB9" w:rsidRDefault="0001333B" w:rsidP="0001333B">
            <w:pPr>
              <w:rPr>
                <w:rFonts w:ascii="Times New Roman" w:hAnsi="Times New Roman" w:cs="Times New Roman"/>
                <w:sz w:val="15"/>
                <w:szCs w:val="15"/>
              </w:rPr>
            </w:pPr>
          </w:p>
          <w:p w14:paraId="6C5B6FDC" w14:textId="587FFAF8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5"/>
                <w:szCs w:val="15"/>
              </w:rPr>
            </w:pPr>
            <w:r w:rsidRPr="00F20AB9">
              <w:rPr>
                <w:rFonts w:ascii="Times New Roman" w:hAnsi="Times New Roman" w:cs="Times New Roman"/>
                <w:sz w:val="15"/>
                <w:szCs w:val="15"/>
              </w:rPr>
              <w:t>AD 2/Day 3: Oxygenation still severely depressed (PaO2/FiO2 = 100).</w:t>
            </w:r>
          </w:p>
          <w:p w14:paraId="0ADF30C1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5"/>
                <w:szCs w:val="15"/>
              </w:rPr>
            </w:pPr>
          </w:p>
          <w:p w14:paraId="2F5E09E5" w14:textId="6948A6B6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5"/>
                <w:szCs w:val="15"/>
              </w:rPr>
            </w:pPr>
            <w:r w:rsidRPr="00F20AB9">
              <w:rPr>
                <w:rFonts w:ascii="Times New Roman" w:hAnsi="Times New Roman" w:cs="Times New Roman"/>
                <w:sz w:val="15"/>
                <w:szCs w:val="15"/>
              </w:rPr>
              <w:t xml:space="preserve">AD 2/Day 6: Chest imaging dramatically improves;  oxygenation improves: </w:t>
            </w:r>
          </w:p>
          <w:p w14:paraId="45AE6F5B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5"/>
                <w:szCs w:val="15"/>
              </w:rPr>
            </w:pPr>
          </w:p>
          <w:p w14:paraId="4FF2D5BE" w14:textId="487AE38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5"/>
                <w:szCs w:val="15"/>
              </w:rPr>
            </w:pPr>
            <w:r w:rsidRPr="00F20AB9">
              <w:rPr>
                <w:rFonts w:ascii="Times New Roman" w:hAnsi="Times New Roman" w:cs="Times New Roman"/>
                <w:sz w:val="15"/>
                <w:szCs w:val="15"/>
              </w:rPr>
              <w:t>AD 2/Day 10: Patient weaned and successfully extubated.</w:t>
            </w:r>
          </w:p>
          <w:p w14:paraId="31FEB224" w14:textId="77777777" w:rsidR="0001333B" w:rsidRPr="00F20AB9" w:rsidRDefault="0001333B" w:rsidP="000133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</w:tbl>
    <w:p w14:paraId="63DD6F70" w14:textId="77777777" w:rsidR="00623E5B" w:rsidRPr="00F20AB9" w:rsidRDefault="00623E5B" w:rsidP="00351CE0">
      <w:pPr>
        <w:tabs>
          <w:tab w:val="left" w:pos="450"/>
        </w:tabs>
        <w:spacing w:before="240" w:after="0" w:line="480" w:lineRule="auto"/>
        <w:rPr>
          <w:rFonts w:ascii="Times New Roman" w:hAnsi="Times New Roman" w:cs="Times New Roman"/>
          <w:b/>
          <w:bCs/>
          <w:sz w:val="24"/>
          <w:szCs w:val="24"/>
        </w:rPr>
        <w:sectPr w:rsidR="00623E5B" w:rsidRPr="00F20AB9" w:rsidSect="00197A1C">
          <w:pgSz w:w="15840" w:h="12240" w:orient="landscape"/>
          <w:pgMar w:top="360" w:right="1440" w:bottom="810" w:left="1440" w:header="720" w:footer="720" w:gutter="0"/>
          <w:cols w:space="720"/>
          <w:docGrid w:linePitch="360"/>
        </w:sectPr>
      </w:pPr>
    </w:p>
    <w:p w14:paraId="1AAA73F1" w14:textId="440B4D76" w:rsidR="00A2210F" w:rsidRPr="007F03F3" w:rsidRDefault="00A2210F" w:rsidP="00D128D7">
      <w:pPr>
        <w:spacing w:after="10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7F03F3">
        <w:rPr>
          <w:rFonts w:ascii="Times New Roman" w:hAnsi="Times New Roman" w:cs="Times New Roman"/>
          <w:i/>
          <w:iCs/>
          <w:sz w:val="20"/>
          <w:szCs w:val="20"/>
        </w:rPr>
        <w:lastRenderedPageBreak/>
        <w:t>Sepsis</w:t>
      </w:r>
    </w:p>
    <w:p w14:paraId="5DCBE212" w14:textId="0679D9CE" w:rsidR="00A2210F" w:rsidRPr="007B28B2" w:rsidRDefault="00A2210F" w:rsidP="00522595">
      <w:pPr>
        <w:tabs>
          <w:tab w:val="left" w:pos="450"/>
        </w:tabs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 xml:space="preserve">Sepsis </w:t>
      </w:r>
      <w:r w:rsidR="00784D9C" w:rsidRPr="007B28B2">
        <w:rPr>
          <w:rFonts w:ascii="Times New Roman" w:hAnsi="Times New Roman" w:cs="Times New Roman"/>
          <w:sz w:val="20"/>
          <w:szCs w:val="20"/>
        </w:rPr>
        <w:t xml:space="preserve">results from a systemic inflammatory response to an infection (Gül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784D9C" w:rsidRPr="007B28B2">
        <w:rPr>
          <w:rFonts w:ascii="Times New Roman" w:hAnsi="Times New Roman" w:cs="Times New Roman"/>
          <w:sz w:val="20"/>
          <w:szCs w:val="20"/>
        </w:rPr>
        <w:t>2017)</w:t>
      </w:r>
      <w:r w:rsidR="00B479E0" w:rsidRPr="007B28B2">
        <w:rPr>
          <w:rFonts w:ascii="Times New Roman" w:hAnsi="Times New Roman" w:cs="Times New Roman"/>
          <w:sz w:val="20"/>
          <w:szCs w:val="20"/>
        </w:rPr>
        <w:t xml:space="preserve"> and begins early </w:t>
      </w:r>
      <w:r w:rsidR="003206BC" w:rsidRPr="007B28B2">
        <w:rPr>
          <w:rFonts w:ascii="Times New Roman" w:hAnsi="Times New Roman" w:cs="Times New Roman"/>
          <w:sz w:val="20"/>
          <w:szCs w:val="20"/>
        </w:rPr>
        <w:t xml:space="preserve">with </w:t>
      </w:r>
      <w:r w:rsidR="000A61B9" w:rsidRPr="007B28B2">
        <w:rPr>
          <w:rFonts w:ascii="Times New Roman" w:hAnsi="Times New Roman" w:cs="Times New Roman"/>
          <w:sz w:val="20"/>
          <w:szCs w:val="20"/>
        </w:rPr>
        <w:t xml:space="preserve">the </w:t>
      </w:r>
      <w:r w:rsidR="00784D9C" w:rsidRPr="007B28B2">
        <w:rPr>
          <w:rFonts w:ascii="Times New Roman" w:hAnsi="Times New Roman" w:cs="Times New Roman"/>
          <w:sz w:val="20"/>
          <w:szCs w:val="20"/>
        </w:rPr>
        <w:t xml:space="preserve">onset of the </w:t>
      </w:r>
      <w:r w:rsidR="000A61B9" w:rsidRPr="007B28B2">
        <w:rPr>
          <w:rFonts w:ascii="Times New Roman" w:hAnsi="Times New Roman" w:cs="Times New Roman"/>
          <w:sz w:val="20"/>
          <w:szCs w:val="20"/>
        </w:rPr>
        <w:t xml:space="preserve">cytokine storm (Boomer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0A61B9" w:rsidRPr="007B28B2">
        <w:rPr>
          <w:rFonts w:ascii="Times New Roman" w:hAnsi="Times New Roman" w:cs="Times New Roman"/>
          <w:sz w:val="20"/>
          <w:szCs w:val="20"/>
        </w:rPr>
        <w:t>2011)</w:t>
      </w:r>
      <w:r w:rsidR="00784D9C" w:rsidRPr="007B28B2">
        <w:rPr>
          <w:rFonts w:ascii="Times New Roman" w:hAnsi="Times New Roman" w:cs="Times New Roman"/>
          <w:sz w:val="20"/>
          <w:szCs w:val="20"/>
        </w:rPr>
        <w:t>.</w:t>
      </w:r>
      <w:r w:rsidR="000A61B9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0C7466" w:rsidRPr="007B28B2">
        <w:rPr>
          <w:rFonts w:ascii="Times New Roman" w:hAnsi="Times New Roman" w:cs="Times New Roman"/>
          <w:sz w:val="20"/>
          <w:szCs w:val="20"/>
        </w:rPr>
        <w:t xml:space="preserve">Hence the term </w:t>
      </w:r>
      <w:r w:rsidRPr="007B28B2">
        <w:rPr>
          <w:rFonts w:ascii="Times New Roman" w:hAnsi="Times New Roman" w:cs="Times New Roman"/>
          <w:sz w:val="20"/>
          <w:szCs w:val="20"/>
        </w:rPr>
        <w:t>systemic inflammatory response syndrome (SIRS). SIRS is the exaggerated response of the immune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autonomic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endocrine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and hematological systems to an irritant or stressor - be it a virus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bacterium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or equivalent (Chakraborty and Burns</w:t>
      </w:r>
      <w:r w:rsidR="00967CFC">
        <w:rPr>
          <w:rFonts w:ascii="Times New Roman" w:hAnsi="Times New Roman" w:cs="Times New Roman"/>
          <w:sz w:val="20"/>
          <w:szCs w:val="20"/>
        </w:rPr>
        <w:t xml:space="preserve"> 20</w:t>
      </w:r>
      <w:r w:rsidR="003B7645">
        <w:rPr>
          <w:rFonts w:ascii="Times New Roman" w:hAnsi="Times New Roman" w:cs="Times New Roman"/>
          <w:sz w:val="20"/>
          <w:szCs w:val="20"/>
        </w:rPr>
        <w:t>21</w:t>
      </w:r>
      <w:r w:rsidR="00967CFC">
        <w:rPr>
          <w:rFonts w:ascii="Times New Roman" w:hAnsi="Times New Roman" w:cs="Times New Roman"/>
          <w:sz w:val="20"/>
          <w:szCs w:val="20"/>
        </w:rPr>
        <w:t>)</w:t>
      </w:r>
      <w:r w:rsidRPr="007B28B2">
        <w:rPr>
          <w:rFonts w:ascii="Times New Roman" w:hAnsi="Times New Roman" w:cs="Times New Roman"/>
          <w:sz w:val="20"/>
          <w:szCs w:val="20"/>
        </w:rPr>
        <w:t xml:space="preserve">. It is widely accepted that </w:t>
      </w:r>
      <w:r w:rsidR="0008495B" w:rsidRPr="007B28B2">
        <w:rPr>
          <w:rFonts w:ascii="Times New Roman" w:hAnsi="Times New Roman" w:cs="Times New Roman"/>
          <w:sz w:val="20"/>
          <w:szCs w:val="20"/>
        </w:rPr>
        <w:t xml:space="preserve">with </w:t>
      </w:r>
      <w:r w:rsidRPr="007B28B2">
        <w:rPr>
          <w:rFonts w:ascii="Times New Roman" w:hAnsi="Times New Roman" w:cs="Times New Roman"/>
          <w:sz w:val="20"/>
          <w:szCs w:val="20"/>
        </w:rPr>
        <w:t>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the oxidative stress produced during the inflammation response plays a role in </w:t>
      </w:r>
      <w:r w:rsidR="0008495B" w:rsidRPr="007B28B2">
        <w:rPr>
          <w:rFonts w:ascii="Times New Roman" w:hAnsi="Times New Roman" w:cs="Times New Roman"/>
          <w:sz w:val="20"/>
          <w:szCs w:val="20"/>
        </w:rPr>
        <w:t xml:space="preserve">symptoms such as </w:t>
      </w:r>
      <w:r w:rsidRPr="007B28B2">
        <w:rPr>
          <w:rFonts w:ascii="Times New Roman" w:hAnsi="Times New Roman" w:cs="Times New Roman"/>
          <w:sz w:val="20"/>
          <w:szCs w:val="20"/>
        </w:rPr>
        <w:t>general vasodilatation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hypo-responsiveness to therapeutic vasoconstrictor agents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tissue death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and multi-organ failure (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Prauchner</w:t>
      </w:r>
      <w:proofErr w:type="spellEnd"/>
      <w:r w:rsidR="00967CFC">
        <w:rPr>
          <w:rFonts w:ascii="Times New Roman" w:hAnsi="Times New Roman" w:cs="Times New Roman"/>
          <w:sz w:val="20"/>
          <w:szCs w:val="20"/>
        </w:rPr>
        <w:t xml:space="preserve"> 2017)</w:t>
      </w:r>
      <w:r w:rsidRPr="007B28B2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6C36497" w14:textId="5922FDDE" w:rsidR="00767CF2" w:rsidRPr="004C6420" w:rsidRDefault="00423B1A" w:rsidP="00D128D7">
      <w:pPr>
        <w:autoSpaceDE w:val="0"/>
        <w:autoSpaceDN w:val="0"/>
        <w:adjustRightInd w:val="0"/>
        <w:spacing w:after="100" w:line="240" w:lineRule="auto"/>
        <w:ind w:firstLine="720"/>
        <w:rPr>
          <w:rFonts w:ascii="Times New Roman" w:hAnsi="Times New Roman" w:cs="Times New Roman"/>
          <w:i/>
          <w:iCs/>
          <w:sz w:val="20"/>
          <w:szCs w:val="20"/>
        </w:rPr>
      </w:pPr>
      <w:r w:rsidRPr="004C6420">
        <w:rPr>
          <w:rFonts w:ascii="Times New Roman" w:hAnsi="Times New Roman" w:cs="Times New Roman"/>
          <w:i/>
          <w:iCs/>
          <w:sz w:val="20"/>
          <w:szCs w:val="20"/>
        </w:rPr>
        <w:t xml:space="preserve">Presence of </w:t>
      </w:r>
      <w:proofErr w:type="spellStart"/>
      <w:r w:rsidR="00C83502" w:rsidRPr="004C6420">
        <w:rPr>
          <w:rFonts w:ascii="Times New Roman" w:hAnsi="Times New Roman" w:cs="Times New Roman"/>
          <w:i/>
          <w:iCs/>
          <w:sz w:val="20"/>
          <w:szCs w:val="20"/>
        </w:rPr>
        <w:t>A</w:t>
      </w:r>
      <w:r w:rsidR="00505A00" w:rsidRPr="004C6420">
        <w:rPr>
          <w:rFonts w:ascii="Times New Roman" w:hAnsi="Times New Roman" w:cs="Times New Roman"/>
          <w:i/>
          <w:iCs/>
          <w:sz w:val="20"/>
          <w:szCs w:val="20"/>
        </w:rPr>
        <w:t>nascorbemia</w:t>
      </w:r>
      <w:proofErr w:type="spellEnd"/>
      <w:r w:rsidR="0058689C" w:rsidRPr="004C6420">
        <w:rPr>
          <w:rFonts w:ascii="Times New Roman" w:hAnsi="Times New Roman" w:cs="Times New Roman"/>
          <w:i/>
          <w:iCs/>
          <w:sz w:val="20"/>
          <w:szCs w:val="20"/>
        </w:rPr>
        <w:t>.</w:t>
      </w:r>
    </w:p>
    <w:p w14:paraId="6B2AB52E" w14:textId="1793E6DD" w:rsidR="00423B1A" w:rsidRPr="007B28B2" w:rsidRDefault="00505A00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7B28B2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r w:rsidR="006545CE"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Of a sample of </w:t>
      </w:r>
      <w:r w:rsidR="00423B1A" w:rsidRPr="007B28B2">
        <w:rPr>
          <w:rFonts w:ascii="Times New Roman" w:hAnsi="Times New Roman" w:cs="Times New Roman"/>
          <w:color w:val="131413"/>
          <w:sz w:val="20"/>
          <w:szCs w:val="20"/>
        </w:rPr>
        <w:t>twenty-four septic shock patients admitted into the ICU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="00423B1A"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</w:t>
      </w:r>
      <w:r w:rsidR="00423B1A" w:rsidRPr="007B28B2">
        <w:rPr>
          <w:rFonts w:ascii="Times New Roman" w:hAnsi="Times New Roman" w:cs="Times New Roman"/>
          <w:sz w:val="20"/>
          <w:szCs w:val="20"/>
        </w:rPr>
        <w:t>40% of them</w:t>
      </w:r>
      <w:r w:rsidR="004D2335" w:rsidRPr="007B28B2">
        <w:rPr>
          <w:rFonts w:ascii="Times New Roman" w:hAnsi="Times New Roman" w:cs="Times New Roman"/>
          <w:sz w:val="20"/>
          <w:szCs w:val="20"/>
        </w:rPr>
        <w:t xml:space="preserve"> presented with </w:t>
      </w:r>
      <w:r w:rsidR="00423B1A" w:rsidRPr="007B28B2">
        <w:rPr>
          <w:rFonts w:ascii="Times New Roman" w:hAnsi="Times New Roman" w:cs="Times New Roman"/>
          <w:sz w:val="20"/>
          <w:szCs w:val="20"/>
        </w:rPr>
        <w:t>VC serum levels diagnostic of scurvy (&lt;11.3 u/mol/l) (</w:t>
      </w:r>
      <w:proofErr w:type="spellStart"/>
      <w:r w:rsidR="00423B1A" w:rsidRPr="007B28B2">
        <w:rPr>
          <w:rFonts w:ascii="Times New Roman" w:hAnsi="Times New Roman" w:cs="Times New Roman"/>
          <w:sz w:val="20"/>
          <w:szCs w:val="20"/>
        </w:rPr>
        <w:t>Carr</w:t>
      </w:r>
      <w:proofErr w:type="spellEnd"/>
      <w:r w:rsidR="00423B1A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423B1A" w:rsidRPr="007B28B2">
        <w:rPr>
          <w:rFonts w:ascii="Times New Roman" w:hAnsi="Times New Roman" w:cs="Times New Roman"/>
          <w:sz w:val="20"/>
          <w:szCs w:val="20"/>
        </w:rPr>
        <w:t xml:space="preserve">2017). </w:t>
      </w:r>
      <w:r w:rsidR="008073BA" w:rsidRPr="007B28B2">
        <w:rPr>
          <w:rFonts w:ascii="Times New Roman" w:hAnsi="Times New Roman" w:cs="Times New Roman"/>
          <w:sz w:val="20"/>
          <w:szCs w:val="20"/>
        </w:rPr>
        <w:t>Despite receiving standard enteral and/or parenteral nutritional VC therapy (mean 125 mg/d of VC)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8073BA" w:rsidRPr="007B28B2">
        <w:rPr>
          <w:rFonts w:ascii="Times New Roman" w:hAnsi="Times New Roman" w:cs="Times New Roman"/>
          <w:sz w:val="20"/>
          <w:szCs w:val="20"/>
        </w:rPr>
        <w:t xml:space="preserve"> t</w:t>
      </w:r>
      <w:r w:rsidR="00A457F1" w:rsidRPr="007B28B2">
        <w:rPr>
          <w:rFonts w:ascii="Times New Roman" w:hAnsi="Times New Roman" w:cs="Times New Roman"/>
          <w:sz w:val="20"/>
          <w:szCs w:val="20"/>
        </w:rPr>
        <w:t xml:space="preserve">he balance of the sample </w:t>
      </w:r>
      <w:r w:rsidR="004D2335" w:rsidRPr="007B28B2">
        <w:rPr>
          <w:rFonts w:ascii="Times New Roman" w:hAnsi="Times New Roman" w:cs="Times New Roman"/>
          <w:sz w:val="20"/>
          <w:szCs w:val="20"/>
        </w:rPr>
        <w:t xml:space="preserve">had </w:t>
      </w:r>
      <w:r w:rsidR="00A457F1" w:rsidRPr="007B28B2">
        <w:rPr>
          <w:rFonts w:ascii="Times New Roman" w:hAnsi="Times New Roman" w:cs="Times New Roman"/>
          <w:sz w:val="20"/>
          <w:szCs w:val="20"/>
        </w:rPr>
        <w:t>serum level</w:t>
      </w:r>
      <w:r w:rsidR="005E4DF4" w:rsidRPr="007B28B2">
        <w:rPr>
          <w:rFonts w:ascii="Times New Roman" w:hAnsi="Times New Roman" w:cs="Times New Roman"/>
          <w:sz w:val="20"/>
          <w:szCs w:val="20"/>
        </w:rPr>
        <w:t xml:space="preserve">s </w:t>
      </w:r>
      <w:r w:rsidR="00A457F1" w:rsidRPr="007B28B2">
        <w:rPr>
          <w:rFonts w:ascii="Times New Roman" w:hAnsi="Times New Roman" w:cs="Times New Roman"/>
          <w:sz w:val="20"/>
          <w:szCs w:val="20"/>
        </w:rPr>
        <w:t xml:space="preserve">characteristic of </w:t>
      </w:r>
      <w:r w:rsidR="00B778C2">
        <w:rPr>
          <w:rFonts w:ascii="Times New Roman" w:hAnsi="Times New Roman" w:cs="Times New Roman"/>
          <w:sz w:val="20"/>
          <w:szCs w:val="20"/>
        </w:rPr>
        <w:t>C-</w:t>
      </w:r>
      <w:r w:rsidR="00A457F1" w:rsidRPr="007B28B2">
        <w:rPr>
          <w:rFonts w:ascii="Times New Roman" w:hAnsi="Times New Roman" w:cs="Times New Roman"/>
          <w:sz w:val="20"/>
          <w:szCs w:val="20"/>
        </w:rPr>
        <w:t>hypovitaminosis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457F1" w:rsidRPr="007B28B2">
        <w:rPr>
          <w:rFonts w:ascii="Times New Roman" w:hAnsi="Times New Roman" w:cs="Times New Roman"/>
          <w:sz w:val="20"/>
          <w:szCs w:val="20"/>
        </w:rPr>
        <w:t xml:space="preserve"> a milder form of scu</w:t>
      </w:r>
      <w:r w:rsidR="004D2335" w:rsidRPr="007B28B2">
        <w:rPr>
          <w:rFonts w:ascii="Times New Roman" w:hAnsi="Times New Roman" w:cs="Times New Roman"/>
          <w:sz w:val="20"/>
          <w:szCs w:val="20"/>
        </w:rPr>
        <w:t>rvy</w:t>
      </w:r>
      <w:r w:rsidR="005E4DF4" w:rsidRPr="007B28B2">
        <w:rPr>
          <w:rFonts w:ascii="Times New Roman" w:hAnsi="Times New Roman" w:cs="Times New Roman"/>
          <w:sz w:val="20"/>
          <w:szCs w:val="20"/>
        </w:rPr>
        <w:t xml:space="preserve"> (&lt; 23 u/mol/l)</w:t>
      </w:r>
      <w:r w:rsidR="00A457F1" w:rsidRPr="007B28B2">
        <w:rPr>
          <w:rFonts w:ascii="Times New Roman" w:hAnsi="Times New Roman" w:cs="Times New Roman"/>
          <w:sz w:val="20"/>
          <w:szCs w:val="20"/>
        </w:rPr>
        <w:t>.</w:t>
      </w:r>
      <w:r w:rsidR="004D2335" w:rsidRPr="007B28B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D5EA438" w14:textId="6E65766D" w:rsidR="00A2210F" w:rsidRPr="007F03F3" w:rsidRDefault="00A2210F" w:rsidP="00D128D7">
      <w:pPr>
        <w:autoSpaceDE w:val="0"/>
        <w:autoSpaceDN w:val="0"/>
        <w:adjustRightInd w:val="0"/>
        <w:spacing w:after="100" w:line="240" w:lineRule="auto"/>
        <w:rPr>
          <w:rFonts w:ascii="Times New Roman" w:eastAsia="GuardianSansGR-Regular" w:hAnsi="Times New Roman" w:cs="Times New Roman"/>
          <w:i/>
          <w:iCs/>
          <w:sz w:val="20"/>
          <w:szCs w:val="20"/>
        </w:rPr>
      </w:pPr>
      <w:r w:rsidRPr="007F03F3">
        <w:rPr>
          <w:rFonts w:ascii="Times New Roman" w:eastAsia="GuardianSansGR-Regular" w:hAnsi="Times New Roman" w:cs="Times New Roman"/>
          <w:i/>
          <w:iCs/>
          <w:sz w:val="20"/>
          <w:szCs w:val="20"/>
        </w:rPr>
        <w:t>Multiple organ dysfunction syndrome (MODS)</w:t>
      </w:r>
    </w:p>
    <w:p w14:paraId="7E89735F" w14:textId="4C4177A6" w:rsidR="00D94EB6" w:rsidRPr="00AA1C5F" w:rsidRDefault="00DB5308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MODS is defined as “the presence of altered organ function in an acutely ill patient such that homeostasis cannot be maintained without intervention</w:t>
      </w:r>
      <w:r w:rsidRPr="00645B61">
        <w:rPr>
          <w:rFonts w:ascii="Times New Roman" w:hAnsi="Times New Roman" w:cs="Times New Roman"/>
          <w:sz w:val="20"/>
          <w:szCs w:val="20"/>
        </w:rPr>
        <w:t>” (Bone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>2009</w:t>
      </w:r>
      <w:r w:rsidR="006D10EC">
        <w:rPr>
          <w:rFonts w:ascii="Times New Roman" w:hAnsi="Times New Roman" w:cs="Times New Roman"/>
          <w:sz w:val="20"/>
          <w:szCs w:val="20"/>
        </w:rPr>
        <w:t>:1646</w:t>
      </w:r>
      <w:r w:rsidRPr="007B28B2">
        <w:rPr>
          <w:rFonts w:ascii="Times New Roman" w:hAnsi="Times New Roman" w:cs="Times New Roman"/>
          <w:sz w:val="20"/>
          <w:szCs w:val="20"/>
        </w:rPr>
        <w:t>). The cytokine storm is identified as the prime cause of MODS (Wang and Ma</w:t>
      </w:r>
      <w:r w:rsidR="00967CFC">
        <w:rPr>
          <w:rFonts w:ascii="Times New Roman" w:hAnsi="Times New Roman" w:cs="Times New Roman"/>
          <w:sz w:val="20"/>
          <w:szCs w:val="20"/>
        </w:rPr>
        <w:t xml:space="preserve"> 2008)</w:t>
      </w:r>
      <w:r w:rsidRPr="007B28B2">
        <w:rPr>
          <w:rFonts w:ascii="Times New Roman" w:hAnsi="Times New Roman" w:cs="Times New Roman"/>
          <w:sz w:val="20"/>
          <w:szCs w:val="20"/>
        </w:rPr>
        <w:t>. MODS is composed of an early and late phase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each of which is defined by a cytokine storm. The second usually marks the point of organ failure (Wang and Ma</w:t>
      </w:r>
      <w:r w:rsidR="00967CFC">
        <w:rPr>
          <w:rFonts w:ascii="Times New Roman" w:hAnsi="Times New Roman" w:cs="Times New Roman"/>
          <w:sz w:val="20"/>
          <w:szCs w:val="20"/>
        </w:rPr>
        <w:t xml:space="preserve"> 2008)</w:t>
      </w:r>
      <w:r w:rsidRPr="007B28B2">
        <w:rPr>
          <w:rFonts w:ascii="Times New Roman" w:hAnsi="Times New Roman" w:cs="Times New Roman"/>
          <w:sz w:val="20"/>
          <w:szCs w:val="20"/>
        </w:rPr>
        <w:t>.</w:t>
      </w:r>
    </w:p>
    <w:p w14:paraId="1DA9562A" w14:textId="0CED466B" w:rsidR="00206360" w:rsidRPr="004C6420" w:rsidRDefault="00206360" w:rsidP="00D128D7">
      <w:pPr>
        <w:pStyle w:val="ListParagraph"/>
        <w:autoSpaceDE w:val="0"/>
        <w:autoSpaceDN w:val="0"/>
        <w:adjustRightInd w:val="0"/>
        <w:spacing w:after="100" w:line="240" w:lineRule="auto"/>
        <w:ind w:left="0" w:firstLine="720"/>
        <w:contextualSpacing w:val="0"/>
        <w:rPr>
          <w:rFonts w:ascii="Times New Roman" w:hAnsi="Times New Roman" w:cs="Times New Roman"/>
          <w:i/>
          <w:iCs/>
          <w:sz w:val="20"/>
          <w:szCs w:val="20"/>
        </w:rPr>
      </w:pPr>
      <w:r w:rsidRPr="004C6420">
        <w:rPr>
          <w:rFonts w:ascii="Times New Roman" w:hAnsi="Times New Roman" w:cs="Times New Roman"/>
          <w:i/>
          <w:iCs/>
          <w:sz w:val="20"/>
          <w:szCs w:val="20"/>
        </w:rPr>
        <w:t xml:space="preserve">Presence of </w:t>
      </w:r>
      <w:proofErr w:type="spellStart"/>
      <w:r w:rsidR="00E967CE" w:rsidRPr="004C6420">
        <w:rPr>
          <w:rFonts w:ascii="Times New Roman" w:hAnsi="Times New Roman" w:cs="Times New Roman"/>
          <w:i/>
          <w:iCs/>
          <w:sz w:val="20"/>
          <w:szCs w:val="20"/>
        </w:rPr>
        <w:t>A</w:t>
      </w:r>
      <w:r w:rsidRPr="004C6420">
        <w:rPr>
          <w:rFonts w:ascii="Times New Roman" w:hAnsi="Times New Roman" w:cs="Times New Roman"/>
          <w:i/>
          <w:iCs/>
          <w:sz w:val="20"/>
          <w:szCs w:val="20"/>
        </w:rPr>
        <w:t>nascorbemia</w:t>
      </w:r>
      <w:proofErr w:type="spellEnd"/>
      <w:r w:rsidRPr="004C6420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</w:p>
    <w:p w14:paraId="0B717AB9" w14:textId="1C240B36" w:rsidR="00DB5308" w:rsidRPr="007B28B2" w:rsidRDefault="00DB5308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In a cohort of 51 ICU patients</w:t>
      </w:r>
      <w:r w:rsidR="004C7E3D" w:rsidRPr="007B28B2">
        <w:rPr>
          <w:rFonts w:ascii="Times New Roman" w:hAnsi="Times New Roman" w:cs="Times New Roman"/>
          <w:sz w:val="20"/>
          <w:szCs w:val="20"/>
        </w:rPr>
        <w:t xml:space="preserve"> admitted with mixed diagnoses (major trauma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4C7E3D" w:rsidRPr="007B28B2">
        <w:rPr>
          <w:rFonts w:ascii="Times New Roman" w:hAnsi="Times New Roman" w:cs="Times New Roman"/>
          <w:sz w:val="20"/>
          <w:szCs w:val="20"/>
        </w:rPr>
        <w:t xml:space="preserve"> 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4C7E3D" w:rsidRPr="007B28B2">
        <w:rPr>
          <w:rFonts w:ascii="Times New Roman" w:hAnsi="Times New Roman" w:cs="Times New Roman"/>
          <w:sz w:val="20"/>
          <w:szCs w:val="20"/>
        </w:rPr>
        <w:t xml:space="preserve"> major neurological disease and </w:t>
      </w:r>
      <w:r w:rsidR="00B479E0" w:rsidRPr="007B28B2">
        <w:rPr>
          <w:rFonts w:ascii="Times New Roman" w:hAnsi="Times New Roman" w:cs="Times New Roman"/>
          <w:sz w:val="20"/>
          <w:szCs w:val="20"/>
        </w:rPr>
        <w:t>‘</w:t>
      </w:r>
      <w:r w:rsidR="004C7E3D" w:rsidRPr="007B28B2">
        <w:rPr>
          <w:rFonts w:ascii="Times New Roman" w:hAnsi="Times New Roman" w:cs="Times New Roman"/>
          <w:sz w:val="20"/>
          <w:szCs w:val="20"/>
        </w:rPr>
        <w:t>other</w:t>
      </w:r>
      <w:r w:rsidR="00B479E0" w:rsidRPr="007B28B2">
        <w:rPr>
          <w:rFonts w:ascii="Times New Roman" w:hAnsi="Times New Roman" w:cs="Times New Roman"/>
          <w:sz w:val="20"/>
          <w:szCs w:val="20"/>
        </w:rPr>
        <w:t>’</w:t>
      </w:r>
      <w:r w:rsidR="004C7E3D" w:rsidRPr="007B28B2">
        <w:rPr>
          <w:rFonts w:ascii="Times New Roman" w:hAnsi="Times New Roman" w:cs="Times New Roman"/>
          <w:sz w:val="20"/>
          <w:szCs w:val="20"/>
        </w:rPr>
        <w:t>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4C7E3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>early plasma VC deficiency correlated with acute kidney injury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multiple organ dysfunction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the need for increased vasopressor support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and mortality</w:t>
      </w:r>
      <w:r w:rsidR="00AF00F5" w:rsidRPr="007B28B2">
        <w:rPr>
          <w:rFonts w:ascii="Times New Roman" w:hAnsi="Times New Roman" w:cs="Times New Roman"/>
          <w:sz w:val="20"/>
          <w:szCs w:val="20"/>
        </w:rPr>
        <w:t xml:space="preserve"> (de </w:t>
      </w:r>
      <w:proofErr w:type="spellStart"/>
      <w:r w:rsidR="00AF00F5" w:rsidRPr="007B28B2">
        <w:rPr>
          <w:rFonts w:ascii="Times New Roman" w:hAnsi="Times New Roman" w:cs="Times New Roman"/>
          <w:sz w:val="20"/>
          <w:szCs w:val="20"/>
        </w:rPr>
        <w:t>Grooth</w:t>
      </w:r>
      <w:proofErr w:type="spellEnd"/>
      <w:r w:rsidR="00AF00F5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="00AF00F5" w:rsidRPr="007B28B2">
        <w:rPr>
          <w:rFonts w:ascii="Times New Roman" w:hAnsi="Times New Roman" w:cs="Times New Roman"/>
          <w:sz w:val="20"/>
          <w:szCs w:val="20"/>
        </w:rPr>
        <w:t>2014)</w:t>
      </w:r>
      <w:r w:rsidRPr="007B28B2">
        <w:rPr>
          <w:rFonts w:ascii="Times New Roman" w:hAnsi="Times New Roman" w:cs="Times New Roman"/>
          <w:sz w:val="20"/>
          <w:szCs w:val="20"/>
        </w:rPr>
        <w:t>. VC deficiency (&lt; 20 µmol/l) and severe VC deficiency (&lt; 11 µmol/l) occurred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respectively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in 41 % and 14 % of patients on day 1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and in 59 % and 16 % on day 3. </w:t>
      </w:r>
      <w:r w:rsidR="00FB52A5" w:rsidRPr="007B28B2">
        <w:rPr>
          <w:rFonts w:ascii="Times New Roman" w:hAnsi="Times New Roman" w:cs="Times New Roman"/>
          <w:sz w:val="20"/>
          <w:szCs w:val="20"/>
        </w:rPr>
        <w:t xml:space="preserve">Severe VC deficiency was associated on day </w:t>
      </w:r>
      <w:r w:rsidR="00B479E0" w:rsidRPr="007B28B2">
        <w:rPr>
          <w:rFonts w:ascii="Times New Roman" w:hAnsi="Times New Roman" w:cs="Times New Roman"/>
          <w:sz w:val="20"/>
          <w:szCs w:val="20"/>
        </w:rPr>
        <w:t>three</w:t>
      </w:r>
      <w:r w:rsidR="00FB52A5" w:rsidRPr="007B28B2">
        <w:rPr>
          <w:rFonts w:ascii="Times New Roman" w:hAnsi="Times New Roman" w:cs="Times New Roman"/>
          <w:sz w:val="20"/>
          <w:szCs w:val="20"/>
        </w:rPr>
        <w:t xml:space="preserve"> with ensuing mortality in the ICU (OR 8.5; 95 %CI 1.4-50; p = 0.019). </w:t>
      </w:r>
      <w:r w:rsidRPr="007B28B2">
        <w:rPr>
          <w:rFonts w:ascii="Times New Roman" w:hAnsi="Times New Roman" w:cs="Times New Roman"/>
          <w:sz w:val="20"/>
          <w:szCs w:val="20"/>
        </w:rPr>
        <w:t>No causality between oxidative stress and antioxidant depletion was established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but severe VC deficiency appears to contribute to organ dysfunction and failure</w:t>
      </w:r>
      <w:r w:rsidR="00AF00F5" w:rsidRPr="007B28B2">
        <w:rPr>
          <w:rFonts w:ascii="Times New Roman" w:hAnsi="Times New Roman" w:cs="Times New Roman"/>
          <w:sz w:val="20"/>
          <w:szCs w:val="20"/>
        </w:rPr>
        <w:t>.</w:t>
      </w:r>
    </w:p>
    <w:p w14:paraId="052F4804" w14:textId="028D095B" w:rsidR="009038EE" w:rsidRPr="00546856" w:rsidRDefault="009038EE" w:rsidP="00522595">
      <w:pPr>
        <w:autoSpaceDE w:val="0"/>
        <w:autoSpaceDN w:val="0"/>
        <w:adjustRightInd w:val="0"/>
        <w:spacing w:after="10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546856">
        <w:rPr>
          <w:rFonts w:ascii="Times New Roman" w:hAnsi="Times New Roman" w:cs="Times New Roman"/>
          <w:i/>
          <w:iCs/>
          <w:sz w:val="20"/>
          <w:szCs w:val="20"/>
        </w:rPr>
        <w:t>Mortality</w:t>
      </w:r>
    </w:p>
    <w:p w14:paraId="01EA7396" w14:textId="62FF7558" w:rsidR="009038EE" w:rsidRPr="007B28B2" w:rsidRDefault="009038EE" w:rsidP="00522595">
      <w:pPr>
        <w:tabs>
          <w:tab w:val="left" w:pos="450"/>
        </w:tabs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 xml:space="preserve">The role of oxidants in mediating mortality reflects the </w:t>
      </w:r>
      <w:r w:rsidR="009F698D" w:rsidRPr="007B28B2">
        <w:rPr>
          <w:rFonts w:ascii="Times New Roman" w:hAnsi="Times New Roman" w:cs="Times New Roman"/>
          <w:sz w:val="20"/>
          <w:szCs w:val="20"/>
        </w:rPr>
        <w:t>conditions discussed above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F698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>the role of oxidants in th</w:t>
      </w:r>
      <w:r w:rsidR="009F698D" w:rsidRPr="007B28B2">
        <w:rPr>
          <w:rFonts w:ascii="Times New Roman" w:hAnsi="Times New Roman" w:cs="Times New Roman"/>
          <w:sz w:val="20"/>
          <w:szCs w:val="20"/>
        </w:rPr>
        <w:t>ose conditions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F698D" w:rsidRPr="007B28B2">
        <w:rPr>
          <w:rFonts w:ascii="Times New Roman" w:hAnsi="Times New Roman" w:cs="Times New Roman"/>
          <w:sz w:val="20"/>
          <w:szCs w:val="20"/>
        </w:rPr>
        <w:t xml:space="preserve"> and </w:t>
      </w:r>
      <w:r w:rsidRPr="007B28B2">
        <w:rPr>
          <w:rFonts w:ascii="Times New Roman" w:hAnsi="Times New Roman" w:cs="Times New Roman"/>
          <w:sz w:val="20"/>
          <w:szCs w:val="20"/>
        </w:rPr>
        <w:t xml:space="preserve">their high mortality rates. </w:t>
      </w:r>
      <w:r w:rsidRPr="007B28B2">
        <w:rPr>
          <w:rFonts w:ascii="Times New Roman" w:hAnsi="Times New Roman" w:cs="Times New Roman"/>
          <w:b/>
          <w:bCs/>
          <w:sz w:val="20"/>
          <w:szCs w:val="20"/>
        </w:rPr>
        <w:t>The mortality rate associated with the inflammatory cytokine storm outright is not readily isolatable</w:t>
      </w:r>
      <w:r w:rsidRPr="007B28B2">
        <w:rPr>
          <w:rFonts w:ascii="Times New Roman" w:hAnsi="Times New Roman" w:cs="Times New Roman"/>
          <w:sz w:val="20"/>
          <w:szCs w:val="20"/>
        </w:rPr>
        <w:t>.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the mortality rate for ARDS is approximately 40% (</w:t>
      </w:r>
      <w:proofErr w:type="spellStart"/>
      <w:r w:rsidRPr="007B28B2">
        <w:rPr>
          <w:rFonts w:ascii="Times New Roman" w:eastAsia="CharisSIL" w:hAnsi="Times New Roman" w:cs="Times New Roman"/>
          <w:sz w:val="20"/>
          <w:szCs w:val="20"/>
        </w:rPr>
        <w:t>Coperchini</w:t>
      </w:r>
      <w:proofErr w:type="spellEnd"/>
      <w:r w:rsidRPr="007B28B2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eastAsia="CharisSIL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eastAsia="CharisSIL" w:hAnsi="Times New Roman" w:cs="Times New Roman"/>
          <w:sz w:val="20"/>
          <w:szCs w:val="20"/>
        </w:rPr>
        <w:t>2020); for septic shock (the lethal form of sepsis)</w:t>
      </w:r>
      <w:r w:rsidR="009E2655">
        <w:rPr>
          <w:rFonts w:ascii="Times New Roman" w:eastAsia="CharisSIL" w:hAnsi="Times New Roman" w:cs="Times New Roman"/>
          <w:sz w:val="20"/>
          <w:szCs w:val="20"/>
        </w:rPr>
        <w:t>,</w:t>
      </w:r>
      <w:r w:rsidRPr="007B28B2">
        <w:rPr>
          <w:rFonts w:ascii="Times New Roman" w:eastAsia="CharisSIL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>40 - 60% (Gerlach</w:t>
      </w:r>
      <w:r w:rsidR="00967CFC">
        <w:rPr>
          <w:rFonts w:ascii="Times New Roman" w:hAnsi="Times New Roman" w:cs="Times New Roman"/>
          <w:sz w:val="20"/>
          <w:szCs w:val="20"/>
        </w:rPr>
        <w:t xml:space="preserve"> 2016)</w:t>
      </w:r>
      <w:r w:rsidRPr="007B28B2">
        <w:rPr>
          <w:rFonts w:ascii="Times New Roman" w:hAnsi="Times New Roman" w:cs="Times New Roman"/>
          <w:sz w:val="20"/>
          <w:szCs w:val="20"/>
        </w:rPr>
        <w:t>; and for MODS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44 -76% (Angus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>2001). Since most cytokine storm-related deaths are related to multi-organ failure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the MODS mortality rate is a suitable proxy (Wang and Ma</w:t>
      </w:r>
      <w:r w:rsidR="00967CFC">
        <w:rPr>
          <w:rFonts w:ascii="Times New Roman" w:hAnsi="Times New Roman" w:cs="Times New Roman"/>
          <w:sz w:val="20"/>
          <w:szCs w:val="20"/>
        </w:rPr>
        <w:t xml:space="preserve"> 2008)</w:t>
      </w:r>
      <w:r w:rsidRPr="007B28B2">
        <w:rPr>
          <w:rFonts w:ascii="Times New Roman" w:hAnsi="Times New Roman" w:cs="Times New Roman"/>
          <w:sz w:val="20"/>
          <w:szCs w:val="20"/>
        </w:rPr>
        <w:t>.</w:t>
      </w:r>
    </w:p>
    <w:p w14:paraId="5FB2C612" w14:textId="4C26B336" w:rsidR="00206360" w:rsidRPr="003275C8" w:rsidRDefault="00206360" w:rsidP="00D128D7">
      <w:pPr>
        <w:autoSpaceDE w:val="0"/>
        <w:autoSpaceDN w:val="0"/>
        <w:adjustRightInd w:val="0"/>
        <w:spacing w:after="100"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3275C8">
        <w:rPr>
          <w:rFonts w:ascii="Times New Roman" w:hAnsi="Times New Roman" w:cs="Times New Roman"/>
          <w:i/>
          <w:iCs/>
          <w:sz w:val="20"/>
          <w:szCs w:val="20"/>
        </w:rPr>
        <w:t>Treatment with I-VC</w:t>
      </w:r>
    </w:p>
    <w:p w14:paraId="3799D343" w14:textId="082BB6D3" w:rsidR="000C6033" w:rsidRPr="003275C8" w:rsidRDefault="000C6033" w:rsidP="00D128D7">
      <w:pPr>
        <w:autoSpaceDE w:val="0"/>
        <w:autoSpaceDN w:val="0"/>
        <w:adjustRightInd w:val="0"/>
        <w:spacing w:after="100" w:line="240" w:lineRule="auto"/>
        <w:ind w:firstLine="720"/>
        <w:rPr>
          <w:rFonts w:ascii="Times New Roman" w:hAnsi="Times New Roman" w:cs="Times New Roman"/>
          <w:i/>
          <w:iCs/>
          <w:sz w:val="20"/>
          <w:szCs w:val="20"/>
        </w:rPr>
      </w:pPr>
      <w:r w:rsidRPr="003275C8">
        <w:rPr>
          <w:rFonts w:ascii="Times New Roman" w:hAnsi="Times New Roman" w:cs="Times New Roman"/>
          <w:i/>
          <w:iCs/>
          <w:sz w:val="20"/>
          <w:szCs w:val="20"/>
        </w:rPr>
        <w:t xml:space="preserve">Treatment of Sepsis </w:t>
      </w:r>
    </w:p>
    <w:p w14:paraId="234A9479" w14:textId="586C5E56" w:rsidR="000C6033" w:rsidRPr="007B28B2" w:rsidRDefault="000C6033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In a consolidation of two metanalyses examining the efficacy of VC in the treatment of sepsis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Li (2018)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pooling a total of three studies (n=146)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observed: 1) a significant reduction in mortality associated with the VC group (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odds ratio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(OR) = 0.17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95% confidence interval (CI) 0.07–0.40; p &lt; 0.001)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and 2) a significant reduction in the duration of vasopressor administration in the VC group (SMD = −1.57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95% CI −2.03 to −1.11; p &lt; 0.001). </w:t>
      </w:r>
      <w:r w:rsidR="009F698D" w:rsidRPr="007B28B2">
        <w:rPr>
          <w:rFonts w:ascii="Times New Roman" w:hAnsi="Times New Roman" w:cs="Times New Roman"/>
          <w:color w:val="131413"/>
          <w:sz w:val="20"/>
          <w:szCs w:val="20"/>
        </w:rPr>
        <w:t>However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="009F698D"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n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o significant reduction in length of hospital stay was observed (SMD) = −0.30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95% CI −0.83 to 0.23; p = 0.27.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F2EA558" w14:textId="19280473" w:rsidR="000C6033" w:rsidRPr="007B28B2" w:rsidRDefault="000C6033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color w:val="131413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I-VC dosing in these studies ranged from a dose of 1.5 grams/every 6 hours (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Marik</w:t>
      </w:r>
      <w:proofErr w:type="spellEnd"/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>2017) to relative doses of 25 mg/kg every 6 hours (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Zabet</w:t>
      </w:r>
      <w:proofErr w:type="spellEnd"/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 xml:space="preserve">2016) or 50 mg/kg/day (Low VC condition) or 200 mg/kg/day (High VC condition) (Fowler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 xml:space="preserve">2014). All patients received a diagnosis of severe sepsis or septic shock. 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Zabet</w:t>
      </w:r>
      <w:proofErr w:type="spellEnd"/>
      <w:r w:rsidRPr="007B28B2">
        <w:rPr>
          <w:rFonts w:ascii="Times New Roman" w:hAnsi="Times New Roman" w:cs="Times New Roman"/>
          <w:sz w:val="20"/>
          <w:szCs w:val="20"/>
        </w:rPr>
        <w:t xml:space="preserve"> et al. (2016) extended the condition of septic shock to require the presence of a mean arterial pressure (MAP) of &gt; 65 mmHg (drug-treated). Only Fowler et al. (2014) and 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Zabet</w:t>
      </w:r>
      <w:proofErr w:type="spellEnd"/>
      <w:r w:rsidRPr="007B28B2">
        <w:rPr>
          <w:rFonts w:ascii="Times New Roman" w:hAnsi="Times New Roman" w:cs="Times New Roman"/>
          <w:sz w:val="20"/>
          <w:szCs w:val="20"/>
        </w:rPr>
        <w:t xml:space="preserve"> et al. (2016) were 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randomized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double-blind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placebo-controlled clinical trials. </w:t>
      </w:r>
      <w:proofErr w:type="spellStart"/>
      <w:r w:rsidRPr="007B28B2">
        <w:rPr>
          <w:rFonts w:ascii="Times New Roman" w:hAnsi="Times New Roman" w:cs="Times New Roman"/>
          <w:sz w:val="20"/>
          <w:szCs w:val="20"/>
        </w:rPr>
        <w:t>Marik</w:t>
      </w:r>
      <w:proofErr w:type="spellEnd"/>
      <w:r w:rsidRPr="007B28B2">
        <w:rPr>
          <w:rFonts w:ascii="Times New Roman" w:hAnsi="Times New Roman" w:cs="Times New Roman"/>
          <w:sz w:val="20"/>
          <w:szCs w:val="20"/>
        </w:rPr>
        <w:t xml:space="preserve"> et al. (2017) 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was a before-after study with a propensity score adjustment.</w:t>
      </w:r>
    </w:p>
    <w:p w14:paraId="3B3EBCB8" w14:textId="1ABF3690" w:rsidR="000C6033" w:rsidRPr="007B28B2" w:rsidRDefault="000C6033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color w:val="131413"/>
          <w:sz w:val="20"/>
          <w:szCs w:val="20"/>
        </w:rPr>
      </w:pP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A more recent study by Li et al. (2020) looked at 117 subjects with sepsis. Subjects were randomly divided into a control group (CG) (n= 56) and VC group (VC-G) (n=61). In addition to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standard therapy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t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he CG and VC-</w:t>
      </w:r>
      <w:proofErr w:type="gramStart"/>
      <w:r w:rsidRPr="007B28B2">
        <w:rPr>
          <w:rFonts w:ascii="Times New Roman" w:hAnsi="Times New Roman" w:cs="Times New Roman"/>
          <w:color w:val="131413"/>
          <w:sz w:val="20"/>
          <w:szCs w:val="20"/>
        </w:rPr>
        <w:t>G’s</w:t>
      </w:r>
      <w:proofErr w:type="gramEnd"/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received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respectively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an IV of 5% dextrose (100 ml/time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two times/day) and an IV of 5% dextrose (100 ml/time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two times/day) with 3 grams of dissolved VC (100 ml/time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two times/day). </w:t>
      </w:r>
    </w:p>
    <w:p w14:paraId="70DAA2E0" w14:textId="72E4AF90" w:rsidR="000C6033" w:rsidRPr="007B28B2" w:rsidRDefault="000C6033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color w:val="131413"/>
          <w:sz w:val="20"/>
          <w:szCs w:val="20"/>
        </w:rPr>
      </w:pPr>
      <w:r w:rsidRPr="007B28B2">
        <w:rPr>
          <w:rFonts w:ascii="Times New Roman" w:hAnsi="Times New Roman" w:cs="Times New Roman"/>
          <w:color w:val="131413"/>
          <w:sz w:val="20"/>
          <w:szCs w:val="20"/>
        </w:rPr>
        <w:lastRenderedPageBreak/>
        <w:t>The VC-G had a significantly lower mortality rate at 28 days than the CG group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(27.93% vs. 42.97%) (p &lt; 0.05)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 significantly higher negative change in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(SOFA)</w:t>
      </w:r>
      <w:r w:rsidR="00C166AE" w:rsidRPr="00C166AE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>9</w:t>
      </w:r>
      <w:r w:rsidR="007F23D5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scores at 72 hrs. post-ICU admission (4.2 vs. 2.1)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 significant higher </w:t>
      </w:r>
      <w:r w:rsidRPr="007B28B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procalcitonin clearance rate (PCT)</w:t>
      </w:r>
      <w:r w:rsidR="00C166AE" w:rsidRPr="00C166AE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</w:rPr>
        <w:t>10</w:t>
      </w:r>
      <w:r w:rsidR="007F23D5" w:rsidRPr="007B28B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>(79.6% vs 61.3%) (p &lt; 0.05)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and a significant lower application of vasoactive drugs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however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(25.6 vs. 43.8) (p &lt; 0.05).</w:t>
      </w:r>
    </w:p>
    <w:p w14:paraId="0EA768E2" w14:textId="3B60B371" w:rsidR="000C6033" w:rsidRPr="007B28B2" w:rsidRDefault="000C6033" w:rsidP="00522595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color w:val="131413"/>
          <w:sz w:val="20"/>
          <w:szCs w:val="20"/>
        </w:rPr>
      </w:pPr>
      <w:r w:rsidRPr="007B28B2">
        <w:rPr>
          <w:rFonts w:ascii="Times New Roman" w:hAnsi="Times New Roman" w:cs="Times New Roman"/>
          <w:color w:val="131413"/>
          <w:sz w:val="20"/>
          <w:szCs w:val="20"/>
        </w:rPr>
        <w:t>Overall</w:t>
      </w:r>
      <w:r w:rsidR="009E2655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evidence suggests that sepsis patients demonstrate VC plasma levels consistent with scurvy and benefit from I-VC therapy in the form of significantly lower mortality rates and SOFA scores</w:t>
      </w:r>
      <w:r w:rsidR="004B7E5E">
        <w:rPr>
          <w:rFonts w:ascii="Times New Roman" w:hAnsi="Times New Roman" w:cs="Times New Roman"/>
          <w:color w:val="131413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and significant</w:t>
      </w:r>
      <w:r w:rsidR="00DF78E6" w:rsidRPr="007B28B2">
        <w:rPr>
          <w:rFonts w:ascii="Times New Roman" w:hAnsi="Times New Roman" w:cs="Times New Roman"/>
          <w:color w:val="131413"/>
          <w:sz w:val="20"/>
          <w:szCs w:val="20"/>
        </w:rPr>
        <w:t>ly</w:t>
      </w:r>
      <w:r w:rsidRPr="007B28B2">
        <w:rPr>
          <w:rFonts w:ascii="Times New Roman" w:hAnsi="Times New Roman" w:cs="Times New Roman"/>
          <w:color w:val="131413"/>
          <w:sz w:val="20"/>
          <w:szCs w:val="20"/>
        </w:rPr>
        <w:t xml:space="preserve"> higher </w:t>
      </w:r>
      <w:r w:rsidRPr="007B28B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procalcitonin clearance rates.</w:t>
      </w:r>
    </w:p>
    <w:p w14:paraId="6E72B60C" w14:textId="4D75288F" w:rsidR="009E1501" w:rsidRPr="003275C8" w:rsidRDefault="009E1501" w:rsidP="00D128D7">
      <w:pPr>
        <w:autoSpaceDE w:val="0"/>
        <w:autoSpaceDN w:val="0"/>
        <w:adjustRightInd w:val="0"/>
        <w:spacing w:after="100" w:line="240" w:lineRule="auto"/>
        <w:ind w:firstLine="720"/>
        <w:rPr>
          <w:rFonts w:ascii="Times New Roman" w:hAnsi="Times New Roman" w:cs="Times New Roman"/>
          <w:i/>
          <w:iCs/>
          <w:sz w:val="20"/>
          <w:szCs w:val="20"/>
        </w:rPr>
      </w:pPr>
      <w:r w:rsidRPr="003275C8">
        <w:rPr>
          <w:rFonts w:ascii="Times New Roman" w:hAnsi="Times New Roman" w:cs="Times New Roman"/>
          <w:i/>
          <w:iCs/>
          <w:sz w:val="20"/>
          <w:szCs w:val="20"/>
        </w:rPr>
        <w:t>Treatment of MODS</w:t>
      </w:r>
    </w:p>
    <w:p w14:paraId="369993FD" w14:textId="1B049D03" w:rsidR="00A2210F" w:rsidRPr="007B28B2" w:rsidRDefault="00A2210F" w:rsidP="00080046">
      <w:pPr>
        <w:spacing w:after="100" w:line="240" w:lineRule="auto"/>
        <w:ind w:firstLine="72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Two studies </w:t>
      </w:r>
      <w:r w:rsidR="00F10FCA" w:rsidRPr="007B28B2">
        <w:rPr>
          <w:rFonts w:ascii="Times New Roman" w:hAnsi="Times New Roman" w:cs="Times New Roman"/>
          <w:color w:val="000000"/>
          <w:sz w:val="20"/>
          <w:szCs w:val="20"/>
        </w:rPr>
        <w:t>to date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="00DB5308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Fowler et al. (2014) and Fowler et al. (2019)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="00DB5308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have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investiga</w:t>
      </w:r>
      <w:r w:rsidR="004C09D4" w:rsidRPr="007B28B2">
        <w:rPr>
          <w:rFonts w:ascii="Times New Roman" w:hAnsi="Times New Roman" w:cs="Times New Roman"/>
          <w:color w:val="000000"/>
          <w:sz w:val="20"/>
          <w:szCs w:val="20"/>
        </w:rPr>
        <w:t>ted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the </w:t>
      </w:r>
      <w:r w:rsidR="00DB5308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impact of </w:t>
      </w:r>
      <w:r w:rsidR="00AA73BC" w:rsidRPr="007B28B2">
        <w:rPr>
          <w:rFonts w:ascii="Times New Roman" w:hAnsi="Times New Roman" w:cs="Times New Roman"/>
          <w:color w:val="000000"/>
          <w:sz w:val="20"/>
          <w:szCs w:val="20"/>
        </w:rPr>
        <w:t>I-VC</w:t>
      </w:r>
      <w:r w:rsidR="00DB5308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on MODS</w:t>
      </w:r>
      <w:r w:rsidR="000C7466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In Fowler et al. (2014)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24</w:t>
      </w:r>
      <w:r w:rsidRPr="007B28B2">
        <w:rPr>
          <w:rFonts w:ascii="Times New Roman" w:hAnsi="Times New Roman" w:cs="Times New Roman"/>
          <w:sz w:val="20"/>
          <w:szCs w:val="20"/>
        </w:rPr>
        <w:t xml:space="preserve"> ICU patients with severe sepsis were randomized 1:1:1 to receive IV infusions every six hours for four days: Low VC: (50 mg/kg/24 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n=8)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or High VC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>(200 mg/kg/24 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 = 8)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or Placebo (5% dextrose/water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 = 8). Organ failure was measured using the Sequential Organ Failure Assessment (SOFA)</w:t>
      </w:r>
      <w:r w:rsidR="00084A58" w:rsidRPr="00084A5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2E3A13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="002E3A13">
        <w:rPr>
          <w:rFonts w:ascii="Times New Roman" w:hAnsi="Times New Roman" w:cs="Times New Roman"/>
          <w:sz w:val="20"/>
          <w:szCs w:val="20"/>
        </w:rPr>
        <w:t>(</w:t>
      </w:r>
      <w:r w:rsidRPr="007B28B2">
        <w:rPr>
          <w:rFonts w:ascii="Times New Roman" w:hAnsi="Times New Roman" w:cs="Times New Roman"/>
          <w:sz w:val="20"/>
          <w:szCs w:val="20"/>
        </w:rPr>
        <w:t xml:space="preserve">Vincent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 xml:space="preserve">1996). Scores were assessed at enrollment and at </w:t>
      </w:r>
      <w:r w:rsidR="00026730" w:rsidRPr="007B28B2">
        <w:rPr>
          <w:rFonts w:ascii="Times New Roman" w:hAnsi="Times New Roman" w:cs="Times New Roman"/>
          <w:sz w:val="20"/>
          <w:szCs w:val="20"/>
        </w:rPr>
        <w:t>24-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26730" w:rsidRPr="007B28B2">
        <w:rPr>
          <w:rFonts w:ascii="Times New Roman" w:hAnsi="Times New Roman" w:cs="Times New Roman"/>
          <w:sz w:val="20"/>
          <w:szCs w:val="20"/>
        </w:rPr>
        <w:t xml:space="preserve"> 48-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26730" w:rsidRPr="007B28B2">
        <w:rPr>
          <w:rFonts w:ascii="Times New Roman" w:hAnsi="Times New Roman" w:cs="Times New Roman"/>
          <w:sz w:val="20"/>
          <w:szCs w:val="20"/>
        </w:rPr>
        <w:t xml:space="preserve"> 72-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26730" w:rsidRPr="007B28B2">
        <w:rPr>
          <w:rFonts w:ascii="Times New Roman" w:hAnsi="Times New Roman" w:cs="Times New Roman"/>
          <w:sz w:val="20"/>
          <w:szCs w:val="20"/>
        </w:rPr>
        <w:t xml:space="preserve"> and 96-hours</w:t>
      </w:r>
      <w:r w:rsidRPr="007B28B2">
        <w:rPr>
          <w:rFonts w:ascii="Times New Roman" w:hAnsi="Times New Roman" w:cs="Times New Roman"/>
          <w:sz w:val="20"/>
          <w:szCs w:val="20"/>
        </w:rPr>
        <w:t xml:space="preserve"> post.</w:t>
      </w:r>
    </w:p>
    <w:p w14:paraId="3CCF13BF" w14:textId="1135E134" w:rsidR="00A2210F" w:rsidRPr="007B28B2" w:rsidRDefault="00A2210F" w:rsidP="00080046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No significant differences in SOFA scores</w:t>
      </w:r>
      <w:r w:rsidR="00DD061E" w:rsidRPr="007B28B2">
        <w:rPr>
          <w:rFonts w:ascii="Times New Roman" w:hAnsi="Times New Roman" w:cs="Times New Roman"/>
          <w:sz w:val="20"/>
          <w:szCs w:val="20"/>
        </w:rPr>
        <w:t xml:space="preserve"> were</w:t>
      </w:r>
      <w:r w:rsidRPr="007B28B2">
        <w:rPr>
          <w:rFonts w:ascii="Times New Roman" w:hAnsi="Times New Roman" w:cs="Times New Roman"/>
          <w:sz w:val="20"/>
          <w:szCs w:val="20"/>
        </w:rPr>
        <w:t xml:space="preserve"> exhibited across groups (Placebo – 13.3 ± 2.9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Low V</w:t>
      </w:r>
      <w:r w:rsidR="006B568F" w:rsidRPr="007B28B2">
        <w:rPr>
          <w:rFonts w:ascii="Times New Roman" w:hAnsi="Times New Roman" w:cs="Times New Roman"/>
          <w:sz w:val="20"/>
          <w:szCs w:val="20"/>
        </w:rPr>
        <w:t>C</w:t>
      </w:r>
      <w:r w:rsidRPr="007B28B2">
        <w:rPr>
          <w:rFonts w:ascii="Times New Roman" w:hAnsi="Times New Roman" w:cs="Times New Roman"/>
          <w:sz w:val="20"/>
          <w:szCs w:val="20"/>
        </w:rPr>
        <w:t>– 10.1 ± 2.0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and High VC 10.8 ± 4.4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</w:t>
      </w:r>
      <w:r w:rsidR="006B568F" w:rsidRPr="007B28B2">
        <w:rPr>
          <w:rFonts w:ascii="Times New Roman" w:hAnsi="Times New Roman" w:cs="Times New Roman"/>
          <w:sz w:val="20"/>
          <w:szCs w:val="20"/>
        </w:rPr>
        <w:t>S</w:t>
      </w:r>
      <w:r w:rsidRPr="007B28B2">
        <w:rPr>
          <w:rFonts w:ascii="Times New Roman" w:hAnsi="Times New Roman" w:cs="Times New Roman"/>
          <w:sz w:val="20"/>
          <w:szCs w:val="20"/>
        </w:rPr>
        <w:t>).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SOFA scores in both V</w:t>
      </w:r>
      <w:r w:rsidR="006B568F" w:rsidRPr="007B28B2">
        <w:rPr>
          <w:rFonts w:ascii="Times New Roman" w:hAnsi="Times New Roman" w:cs="Times New Roman"/>
          <w:sz w:val="20"/>
          <w:szCs w:val="20"/>
        </w:rPr>
        <w:t>C</w:t>
      </w:r>
      <w:r w:rsidRPr="007B28B2">
        <w:rPr>
          <w:rFonts w:ascii="Times New Roman" w:hAnsi="Times New Roman" w:cs="Times New Roman"/>
          <w:sz w:val="20"/>
          <w:szCs w:val="20"/>
        </w:rPr>
        <w:t xml:space="preserve"> groups decline</w:t>
      </w:r>
      <w:r w:rsidR="009F698D" w:rsidRPr="007B28B2">
        <w:rPr>
          <w:rFonts w:ascii="Times New Roman" w:hAnsi="Times New Roman" w:cs="Times New Roman"/>
          <w:sz w:val="20"/>
          <w:szCs w:val="20"/>
        </w:rPr>
        <w:t>d</w:t>
      </w:r>
      <w:r w:rsidRPr="007B28B2">
        <w:rPr>
          <w:rFonts w:ascii="Times New Roman" w:hAnsi="Times New Roman" w:cs="Times New Roman"/>
          <w:sz w:val="20"/>
          <w:szCs w:val="20"/>
        </w:rPr>
        <w:t xml:space="preserve"> significantly across the 4-day study period (p &lt; 0.05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slopes significantly non-zero). Compared to the placebo group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the High V</w:t>
      </w:r>
      <w:r w:rsidR="006B568F" w:rsidRPr="007B28B2">
        <w:rPr>
          <w:rFonts w:ascii="Times New Roman" w:hAnsi="Times New Roman" w:cs="Times New Roman"/>
          <w:sz w:val="20"/>
          <w:szCs w:val="20"/>
        </w:rPr>
        <w:t>C</w:t>
      </w:r>
      <w:r w:rsidRPr="007B28B2">
        <w:rPr>
          <w:rFonts w:ascii="Times New Roman" w:hAnsi="Times New Roman" w:cs="Times New Roman"/>
          <w:sz w:val="20"/>
          <w:szCs w:val="20"/>
        </w:rPr>
        <w:t xml:space="preserve"> group exhibited a significantly faster decline in the regression slopes of delta daily total SOFA scores over time (−0.043 vs. 0.003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p &lt; 0.01). The placebo group exhibited a gradual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 xml:space="preserve"> increase</w:t>
      </w:r>
      <w:r w:rsidRPr="007B28B2">
        <w:rPr>
          <w:rFonts w:ascii="Times New Roman" w:hAnsi="Times New Roman" w:cs="Times New Roman"/>
          <w:sz w:val="20"/>
          <w:szCs w:val="20"/>
        </w:rPr>
        <w:t xml:space="preserve"> in their SOFA scores. V</w:t>
      </w:r>
      <w:r w:rsidR="006B568F" w:rsidRPr="007B28B2">
        <w:rPr>
          <w:rFonts w:ascii="Times New Roman" w:hAnsi="Times New Roman" w:cs="Times New Roman"/>
          <w:sz w:val="20"/>
          <w:szCs w:val="20"/>
        </w:rPr>
        <w:t>C</w:t>
      </w:r>
      <w:r w:rsidRPr="007B28B2">
        <w:rPr>
          <w:rFonts w:ascii="Times New Roman" w:hAnsi="Times New Roman" w:cs="Times New Roman"/>
          <w:sz w:val="20"/>
          <w:szCs w:val="20"/>
        </w:rPr>
        <w:t xml:space="preserve"> appeared to have</w:t>
      </w:r>
      <w:r w:rsidR="00DD061E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 xml:space="preserve">an attenuating effect on the severity of SOFA </w:t>
      </w:r>
      <w:r w:rsidR="00462B1C" w:rsidRPr="007B28B2">
        <w:rPr>
          <w:rFonts w:ascii="Times New Roman" w:hAnsi="Times New Roman" w:cs="Times New Roman"/>
          <w:sz w:val="20"/>
          <w:szCs w:val="20"/>
        </w:rPr>
        <w:t>scores.</w:t>
      </w:r>
    </w:p>
    <w:p w14:paraId="6DDBE130" w14:textId="7D52815A" w:rsidR="00A2210F" w:rsidRPr="007B28B2" w:rsidRDefault="00A2210F" w:rsidP="00080046">
      <w:pPr>
        <w:spacing w:after="100" w:line="240" w:lineRule="auto"/>
        <w:ind w:firstLine="720"/>
        <w:jc w:val="both"/>
        <w:rPr>
          <w:rFonts w:ascii="Times New Roman" w:eastAsia="GuardianSansGR-Regular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In </w:t>
      </w:r>
      <w:r w:rsidR="00D03B24" w:rsidRPr="007B28B2">
        <w:rPr>
          <w:rFonts w:ascii="Times New Roman" w:hAnsi="Times New Roman" w:cs="Times New Roman"/>
          <w:color w:val="000000"/>
          <w:sz w:val="20"/>
          <w:szCs w:val="20"/>
        </w:rPr>
        <w:t>the other study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="00D03B24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Fowler et al. (2019)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167 patients </w:t>
      </w:r>
      <w:r w:rsidRPr="007B28B2">
        <w:rPr>
          <w:rFonts w:ascii="Times New Roman" w:hAnsi="Times New Roman" w:cs="Times New Roman"/>
          <w:sz w:val="20"/>
          <w:szCs w:val="20"/>
        </w:rPr>
        <w:t>were randomized 1:1 to receive IV infusions of ascorbic acid every six hours for four days: VC: (50 mg/kg/24 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n=84)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or placebo (5% dextrose/water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n = 83). As in Fowler et al. (2014)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organ failure was measured using the Sequential Organ Failure Assessment (SOFA).</w:t>
      </w:r>
      <w:r w:rsidR="004C4831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 xml:space="preserve">No significant differences </w:t>
      </w:r>
      <w:r w:rsidR="00DD061E" w:rsidRPr="007B28B2">
        <w:rPr>
          <w:rFonts w:ascii="Times New Roman" w:hAnsi="Times New Roman" w:cs="Times New Roman"/>
          <w:sz w:val="20"/>
          <w:szCs w:val="20"/>
        </w:rPr>
        <w:t xml:space="preserve">were </w:t>
      </w:r>
      <w:r w:rsidRPr="007B28B2">
        <w:rPr>
          <w:rFonts w:ascii="Times New Roman" w:hAnsi="Times New Roman" w:cs="Times New Roman"/>
          <w:sz w:val="20"/>
          <w:szCs w:val="20"/>
        </w:rPr>
        <w:t>exhibited between groups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in mean modified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SOFA scores from baseline to 96 hours in the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V</w:t>
      </w:r>
      <w:r w:rsidR="006B568F" w:rsidRPr="007B28B2">
        <w:rPr>
          <w:rFonts w:ascii="Times New Roman" w:eastAsia="GuardianSansGR-Regular" w:hAnsi="Times New Roman" w:cs="Times New Roman"/>
          <w:sz w:val="20"/>
          <w:szCs w:val="20"/>
        </w:rPr>
        <w:t>C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group (SOFA: 9.8 to 6.8</w:t>
      </w:r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-3 points) and in the placebo group (SOFA: 10.3 to 6.8</w:t>
      </w:r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-3.5 points).</w:t>
      </w:r>
    </w:p>
    <w:p w14:paraId="6F1E8DF7" w14:textId="315DC707" w:rsidR="003634C6" w:rsidRPr="007B28B2" w:rsidRDefault="001D1053" w:rsidP="00080046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eastAsia="GuardianSansGR-Regular" w:hAnsi="Times New Roman" w:cs="Times New Roman"/>
          <w:sz w:val="20"/>
          <w:szCs w:val="20"/>
        </w:rPr>
        <w:t>Both studies employed VC infusions of 3</w:t>
      </w:r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500 mg</w:t>
      </w:r>
      <w:r w:rsidR="00B479E0" w:rsidRPr="007B28B2">
        <w:rPr>
          <w:rFonts w:ascii="Times New Roman" w:eastAsia="GuardianSansGR-Regular" w:hAnsi="Times New Roman" w:cs="Times New Roman"/>
          <w:sz w:val="20"/>
          <w:szCs w:val="20"/>
        </w:rPr>
        <w:t>/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24 </w:t>
      </w:r>
      <w:proofErr w:type="spellStart"/>
      <w:r w:rsidR="00A56514" w:rsidRPr="007B28B2">
        <w:rPr>
          <w:rFonts w:ascii="Times New Roman" w:eastAsia="GuardianSansGR-Regular" w:hAnsi="Times New Roman" w:cs="Times New Roman"/>
          <w:sz w:val="20"/>
          <w:szCs w:val="20"/>
        </w:rPr>
        <w:t>hrs</w:t>
      </w:r>
      <w:proofErr w:type="spellEnd"/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but only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Fowler et al. (2014) also included 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a high dosage group</w:t>
      </w:r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14</w:t>
      </w:r>
      <w:r w:rsidR="009E2655">
        <w:rPr>
          <w:rFonts w:ascii="Times New Roman" w:eastAsia="GuardianSansGR-Regular" w:hAnsi="Times New Roman" w:cs="Times New Roman"/>
          <w:sz w:val="20"/>
          <w:szCs w:val="20"/>
        </w:rPr>
        <w:t>,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>000 mg</w:t>
      </w:r>
      <w:r w:rsidR="00B479E0"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/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24 hrs. </w:t>
      </w:r>
      <w:r w:rsidR="000C7466"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This high dosage group was </w:t>
      </w:r>
      <w:r w:rsidR="009F698D" w:rsidRPr="007B28B2">
        <w:rPr>
          <w:rFonts w:ascii="Times New Roman" w:eastAsia="GuardianSansGR-Regular" w:hAnsi="Times New Roman" w:cs="Times New Roman"/>
          <w:sz w:val="20"/>
          <w:szCs w:val="20"/>
        </w:rPr>
        <w:t>the o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nly one to reveal a significantly quicker </w:t>
      </w:r>
      <w:r w:rsidR="0094035E" w:rsidRPr="007B28B2">
        <w:rPr>
          <w:rFonts w:ascii="Times New Roman" w:eastAsia="GuardianSansGR-Regular" w:hAnsi="Times New Roman" w:cs="Times New Roman"/>
          <w:sz w:val="20"/>
          <w:szCs w:val="20"/>
        </w:rPr>
        <w:t>recovery</w:t>
      </w:r>
      <w:r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from organ failure. </w:t>
      </w:r>
      <w:r w:rsidR="009E51FC"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This is consistent with </w:t>
      </w:r>
      <w:r w:rsidR="00B479E0" w:rsidRPr="007B28B2">
        <w:rPr>
          <w:rFonts w:ascii="Times New Roman" w:eastAsia="GuardianSansGR-Regular" w:hAnsi="Times New Roman" w:cs="Times New Roman"/>
          <w:sz w:val="20"/>
          <w:szCs w:val="20"/>
        </w:rPr>
        <w:t>VC's ability</w:t>
      </w:r>
      <w:r w:rsidR="009E51FC" w:rsidRPr="007B28B2">
        <w:rPr>
          <w:rFonts w:ascii="Times New Roman" w:eastAsia="GuardianSansGR-Regular" w:hAnsi="Times New Roman" w:cs="Times New Roman"/>
          <w:sz w:val="20"/>
          <w:szCs w:val="20"/>
        </w:rPr>
        <w:t xml:space="preserve"> to</w:t>
      </w:r>
      <w:r w:rsidR="003634C6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181E32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quench the oxidants that index the severity of organ failure more quickly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8437D" w:rsidRPr="007B28B2">
        <w:rPr>
          <w:rFonts w:ascii="Times New Roman" w:hAnsi="Times New Roman" w:cs="Times New Roman"/>
          <w:sz w:val="20"/>
          <w:szCs w:val="20"/>
        </w:rPr>
        <w:t xml:space="preserve"> help</w:t>
      </w:r>
      <w:r w:rsidR="00CA5F33" w:rsidRPr="007B28B2">
        <w:rPr>
          <w:rFonts w:ascii="Times New Roman" w:hAnsi="Times New Roman" w:cs="Times New Roman"/>
          <w:sz w:val="20"/>
          <w:szCs w:val="20"/>
        </w:rPr>
        <w:t>ing</w:t>
      </w:r>
      <w:r w:rsidR="0098437D" w:rsidRPr="007B28B2">
        <w:rPr>
          <w:rFonts w:ascii="Times New Roman" w:hAnsi="Times New Roman" w:cs="Times New Roman"/>
          <w:sz w:val="20"/>
          <w:szCs w:val="20"/>
        </w:rPr>
        <w:t xml:space="preserve"> resolve the condition.</w:t>
      </w:r>
    </w:p>
    <w:p w14:paraId="62EBEF7F" w14:textId="0E3C4BAB" w:rsidR="00974C8A" w:rsidRPr="003275C8" w:rsidRDefault="00974C8A" w:rsidP="00D128D7">
      <w:pPr>
        <w:autoSpaceDE w:val="0"/>
        <w:autoSpaceDN w:val="0"/>
        <w:adjustRightInd w:val="0"/>
        <w:spacing w:after="100" w:line="240" w:lineRule="auto"/>
        <w:ind w:firstLine="720"/>
        <w:rPr>
          <w:rFonts w:ascii="Times New Roman" w:hAnsi="Times New Roman" w:cs="Times New Roman"/>
          <w:i/>
          <w:iCs/>
          <w:sz w:val="20"/>
          <w:szCs w:val="20"/>
        </w:rPr>
      </w:pPr>
      <w:r w:rsidRPr="003275C8">
        <w:rPr>
          <w:rFonts w:ascii="Times New Roman" w:hAnsi="Times New Roman" w:cs="Times New Roman"/>
          <w:i/>
          <w:iCs/>
          <w:sz w:val="20"/>
          <w:szCs w:val="20"/>
        </w:rPr>
        <w:t>Treatment of Mortality</w:t>
      </w:r>
    </w:p>
    <w:p w14:paraId="7A17D138" w14:textId="2AF4D047" w:rsidR="009B2435" w:rsidRPr="007B28B2" w:rsidRDefault="009B2435" w:rsidP="00522595">
      <w:pPr>
        <w:spacing w:after="100" w:line="240" w:lineRule="auto"/>
        <w:ind w:firstLine="72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Wang et al. (2019) performed a meta-analysis to investigate the impact of VC on mortality </w:t>
      </w:r>
      <w:r w:rsidR="009F698D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among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>critically ill adults. The analysis consolidated trials of patients with- or recovering from burn shock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sepsis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and septic shock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critical injury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post-operation recovery and trauma</w:t>
      </w:r>
      <w:r w:rsidR="009E2655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and ICU patients in need of contrast-enhanced CT. The meta-analysis did not discriminate with respect to dose </w:t>
      </w:r>
      <w:r w:rsidR="009F698D"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or 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the co-administration of other antioxidant agents. </w:t>
      </w:r>
    </w:p>
    <w:p w14:paraId="7EC23B4A" w14:textId="7AC489FE" w:rsidR="009B2435" w:rsidRPr="007B28B2" w:rsidRDefault="009B2435" w:rsidP="00522595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The meta-analysis included 12 studies (n=1210) that used I-VC administration exclusively. The main finding was that medium IV </w:t>
      </w:r>
      <w:r w:rsidRPr="007B28B2">
        <w:rPr>
          <w:rFonts w:ascii="Times New Roman" w:hAnsi="Times New Roman" w:cs="Times New Roman"/>
          <w:sz w:val="20"/>
          <w:szCs w:val="20"/>
        </w:rPr>
        <w:t xml:space="preserve">doses (3–10 g/d) of VC were associated with a 25% reduction in mortality (OR 0.25; 95% CI (0.14–0.46);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 xml:space="preserve">p </w:t>
      </w:r>
      <w:r w:rsidRPr="007B28B2">
        <w:rPr>
          <w:rFonts w:ascii="Times New Roman" w:hAnsi="Times New Roman" w:cs="Times New Roman"/>
          <w:sz w:val="20"/>
          <w:szCs w:val="20"/>
        </w:rPr>
        <w:t xml:space="preserve">&lt; 0.001;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>I</w:t>
      </w:r>
      <w:r w:rsidRPr="007B28B2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B28B2">
        <w:rPr>
          <w:rFonts w:ascii="Times New Roman" w:hAnsi="Times New Roman" w:cs="Times New Roman"/>
          <w:sz w:val="20"/>
          <w:szCs w:val="20"/>
        </w:rPr>
        <w:t xml:space="preserve"> = 0.0%). In contrast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 low (&lt; 3 g/d) and high doses (≥ 10 g/d) were not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respectively (OR 1.44; 95% CI (0.79–2.61);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 xml:space="preserve">p </w:t>
      </w:r>
      <w:r w:rsidRPr="007B28B2">
        <w:rPr>
          <w:rFonts w:ascii="Times New Roman" w:hAnsi="Times New Roman" w:cs="Times New Roman"/>
          <w:sz w:val="20"/>
          <w:szCs w:val="20"/>
        </w:rPr>
        <w:t xml:space="preserve">= 0.234;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>I</w:t>
      </w:r>
      <w:r w:rsidRPr="007B28B2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B28B2">
        <w:rPr>
          <w:rFonts w:ascii="Times New Roman" w:hAnsi="Times New Roman" w:cs="Times New Roman"/>
          <w:sz w:val="20"/>
          <w:szCs w:val="20"/>
        </w:rPr>
        <w:t xml:space="preserve"> = 0.0% versus OR 1.12; 95% CI (0.62–2.03);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 xml:space="preserve">p </w:t>
      </w:r>
      <w:r w:rsidRPr="007B28B2">
        <w:rPr>
          <w:rFonts w:ascii="Times New Roman" w:hAnsi="Times New Roman" w:cs="Times New Roman"/>
          <w:sz w:val="20"/>
          <w:szCs w:val="20"/>
        </w:rPr>
        <w:t>= 0.700;</w:t>
      </w:r>
      <w:r w:rsidRPr="007B28B2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i/>
          <w:iCs/>
          <w:sz w:val="20"/>
          <w:szCs w:val="20"/>
        </w:rPr>
        <w:t>I</w:t>
      </w:r>
      <w:r w:rsidRPr="007B28B2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B28B2">
        <w:rPr>
          <w:rFonts w:ascii="Times New Roman" w:hAnsi="Times New Roman" w:cs="Times New Roman"/>
          <w:sz w:val="20"/>
          <w:szCs w:val="20"/>
        </w:rPr>
        <w:t xml:space="preserve"> = 0.0%). Why only medium doses were associated with decreased mortality is not clear. The authors suggest that the outcome may have been influenced by the timing of- and duration of therapy together with varying </w:t>
      </w:r>
      <w:r w:rsidR="009F698D" w:rsidRPr="007B28B2">
        <w:rPr>
          <w:rFonts w:ascii="Times New Roman" w:hAnsi="Times New Roman" w:cs="Times New Roman"/>
          <w:sz w:val="20"/>
          <w:szCs w:val="20"/>
        </w:rPr>
        <w:t xml:space="preserve">post-treatment </w:t>
      </w:r>
      <w:r w:rsidRPr="007B28B2">
        <w:rPr>
          <w:rFonts w:ascii="Times New Roman" w:hAnsi="Times New Roman" w:cs="Times New Roman"/>
          <w:sz w:val="20"/>
          <w:szCs w:val="20"/>
        </w:rPr>
        <w:t xml:space="preserve">intervals </w:t>
      </w:r>
      <w:r w:rsidR="009F698D" w:rsidRPr="007B28B2">
        <w:rPr>
          <w:rFonts w:ascii="Times New Roman" w:hAnsi="Times New Roman" w:cs="Times New Roman"/>
          <w:sz w:val="20"/>
          <w:szCs w:val="20"/>
        </w:rPr>
        <w:t xml:space="preserve">for recording </w:t>
      </w:r>
      <w:r w:rsidRPr="007B28B2">
        <w:rPr>
          <w:rFonts w:ascii="Times New Roman" w:hAnsi="Times New Roman" w:cs="Times New Roman"/>
          <w:sz w:val="20"/>
          <w:szCs w:val="20"/>
        </w:rPr>
        <w:t>mortality</w:t>
      </w:r>
      <w:r w:rsidR="009F698D" w:rsidRPr="007B28B2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C698016" w14:textId="2829EB0B" w:rsidR="009B2435" w:rsidRPr="007B28B2" w:rsidRDefault="009B2435" w:rsidP="00522595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Together with the sepsis and MODS mortality data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th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is </w:t>
      </w:r>
      <w:r w:rsidRPr="007B28B2">
        <w:rPr>
          <w:rFonts w:ascii="Times New Roman" w:hAnsi="Times New Roman" w:cs="Times New Roman"/>
          <w:sz w:val="20"/>
          <w:szCs w:val="20"/>
        </w:rPr>
        <w:t xml:space="preserve">meta-analysis suggests I-VC may blunt the mortality rate associated with sepsis and MODS 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by limiting the </w:t>
      </w:r>
      <w:r w:rsidRPr="007B28B2">
        <w:rPr>
          <w:rFonts w:ascii="Times New Roman" w:hAnsi="Times New Roman" w:cs="Times New Roman"/>
          <w:sz w:val="20"/>
          <w:szCs w:val="20"/>
        </w:rPr>
        <w:t xml:space="preserve">degree of systemic inflammation. </w:t>
      </w:r>
      <w:r w:rsidR="00A9706C" w:rsidRPr="007B28B2">
        <w:rPr>
          <w:rFonts w:ascii="Times New Roman" w:hAnsi="Times New Roman" w:cs="Times New Roman"/>
          <w:sz w:val="20"/>
          <w:szCs w:val="20"/>
        </w:rPr>
        <w:t>Overall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 xml:space="preserve">VC was associated with a decreased duration of both vasopressor support and mechanical ventilation. Both measures militate against the steep drops in blood pressure and organ failure characteristic of severe systemic hyperinflammation (Gül </w:t>
      </w:r>
      <w:r w:rsidR="00967CFC">
        <w:rPr>
          <w:rFonts w:ascii="Times New Roman" w:hAnsi="Times New Roman" w:cs="Times New Roman"/>
          <w:sz w:val="20"/>
          <w:szCs w:val="20"/>
        </w:rPr>
        <w:t xml:space="preserve">et al. </w:t>
      </w:r>
      <w:r w:rsidRPr="007B28B2">
        <w:rPr>
          <w:rFonts w:ascii="Times New Roman" w:hAnsi="Times New Roman" w:cs="Times New Roman"/>
          <w:sz w:val="20"/>
          <w:szCs w:val="20"/>
        </w:rPr>
        <w:t>2017)</w:t>
      </w:r>
    </w:p>
    <w:p w14:paraId="2B976544" w14:textId="61A0DA5B" w:rsidR="00C244EC" w:rsidRPr="003275C8" w:rsidRDefault="008E256A" w:rsidP="00D128D7">
      <w:pPr>
        <w:spacing w:after="10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275C8">
        <w:rPr>
          <w:rFonts w:ascii="Times New Roman" w:hAnsi="Times New Roman" w:cs="Times New Roman"/>
          <w:b/>
          <w:bCs/>
          <w:sz w:val="20"/>
          <w:szCs w:val="20"/>
        </w:rPr>
        <w:t>Implications for Treatment</w:t>
      </w:r>
    </w:p>
    <w:p w14:paraId="13A64484" w14:textId="2FD8BDC4" w:rsidR="008E6200" w:rsidRPr="007B28B2" w:rsidRDefault="00AA4D8C" w:rsidP="00080046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As discussed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</w:t>
      </w:r>
      <w:r w:rsidR="00360A19" w:rsidRPr="007B28B2">
        <w:rPr>
          <w:rFonts w:ascii="Times New Roman" w:hAnsi="Times New Roman" w:cs="Times New Roman"/>
          <w:sz w:val="20"/>
          <w:szCs w:val="20"/>
        </w:rPr>
        <w:t>he inflammatory response does not</w:t>
      </w:r>
      <w:r w:rsidR="00626027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F30BF4" w:rsidRPr="007B28B2">
        <w:rPr>
          <w:rFonts w:ascii="Times New Roman" w:hAnsi="Times New Roman" w:cs="Times New Roman"/>
          <w:sz w:val="20"/>
          <w:szCs w:val="20"/>
        </w:rPr>
        <w:t xml:space="preserve">escalate </w:t>
      </w:r>
      <w:r w:rsidR="00360A19" w:rsidRPr="007B28B2">
        <w:rPr>
          <w:rFonts w:ascii="Times New Roman" w:hAnsi="Times New Roman" w:cs="Times New Roman"/>
          <w:sz w:val="20"/>
          <w:szCs w:val="20"/>
        </w:rPr>
        <w:t>without the mediation of oxidant</w:t>
      </w:r>
      <w:r w:rsidR="00A9706C" w:rsidRPr="007B28B2">
        <w:rPr>
          <w:rFonts w:ascii="Times New Roman" w:hAnsi="Times New Roman" w:cs="Times New Roman"/>
          <w:sz w:val="20"/>
          <w:szCs w:val="20"/>
        </w:rPr>
        <w:t>s</w:t>
      </w:r>
      <w:r w:rsidR="00360A19" w:rsidRPr="007B28B2">
        <w:rPr>
          <w:rFonts w:ascii="Times New Roman" w:hAnsi="Times New Roman" w:cs="Times New Roman"/>
          <w:sz w:val="20"/>
          <w:szCs w:val="20"/>
        </w:rPr>
        <w:t xml:space="preserve">. The rapid up-regulation of the inflammation response generates a level of oxidative distress that disrupts the </w:t>
      </w:r>
      <w:r w:rsidR="00C72D89" w:rsidRPr="007B28B2">
        <w:rPr>
          <w:rFonts w:ascii="Times New Roman" w:hAnsi="Times New Roman" w:cs="Times New Roman"/>
          <w:sz w:val="20"/>
          <w:szCs w:val="20"/>
        </w:rPr>
        <w:t>inflammatory response's ability</w:t>
      </w:r>
      <w:r w:rsidR="00360A19" w:rsidRPr="007B28B2">
        <w:rPr>
          <w:rFonts w:ascii="Times New Roman" w:hAnsi="Times New Roman" w:cs="Times New Roman"/>
          <w:sz w:val="20"/>
          <w:szCs w:val="20"/>
        </w:rPr>
        <w:t xml:space="preserve"> to regain homeostasis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360A19" w:rsidRPr="007B28B2">
        <w:rPr>
          <w:rFonts w:ascii="Times New Roman" w:hAnsi="Times New Roman" w:cs="Times New Roman"/>
          <w:sz w:val="20"/>
          <w:szCs w:val="20"/>
        </w:rPr>
        <w:t xml:space="preserve"> thus precipitating the inflammatory cytokine storm. </w:t>
      </w:r>
      <w:r w:rsidR="00DD061E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6333B9" w:rsidRPr="007B28B2">
        <w:rPr>
          <w:rFonts w:ascii="Times New Roman" w:hAnsi="Times New Roman" w:cs="Times New Roman"/>
          <w:sz w:val="20"/>
          <w:szCs w:val="20"/>
        </w:rPr>
        <w:t>T</w:t>
      </w:r>
      <w:r w:rsidR="00233097" w:rsidRPr="007B28B2">
        <w:rPr>
          <w:rFonts w:ascii="Times New Roman" w:hAnsi="Times New Roman" w:cs="Times New Roman"/>
          <w:sz w:val="20"/>
          <w:szCs w:val="20"/>
        </w:rPr>
        <w:t xml:space="preserve">he evidence presented </w:t>
      </w:r>
      <w:r w:rsidR="00B7484D" w:rsidRPr="007B28B2">
        <w:rPr>
          <w:rFonts w:ascii="Times New Roman" w:hAnsi="Times New Roman" w:cs="Times New Roman"/>
          <w:sz w:val="20"/>
          <w:szCs w:val="20"/>
        </w:rPr>
        <w:t>suggests</w:t>
      </w:r>
      <w:r w:rsidR="00233097" w:rsidRPr="007B28B2">
        <w:rPr>
          <w:rFonts w:ascii="Times New Roman" w:hAnsi="Times New Roman" w:cs="Times New Roman"/>
          <w:sz w:val="20"/>
          <w:szCs w:val="20"/>
        </w:rPr>
        <w:t xml:space="preserve"> that VC </w:t>
      </w:r>
      <w:r w:rsidR="00DD061E" w:rsidRPr="007B28B2">
        <w:rPr>
          <w:rFonts w:ascii="Times New Roman" w:hAnsi="Times New Roman" w:cs="Times New Roman"/>
          <w:sz w:val="20"/>
          <w:szCs w:val="20"/>
        </w:rPr>
        <w:t xml:space="preserve">helps </w:t>
      </w:r>
      <w:r w:rsidR="000703B8" w:rsidRPr="007B28B2">
        <w:rPr>
          <w:rFonts w:ascii="Times New Roman" w:hAnsi="Times New Roman" w:cs="Times New Roman"/>
          <w:sz w:val="20"/>
          <w:szCs w:val="20"/>
        </w:rPr>
        <w:t xml:space="preserve">lower the probability </w:t>
      </w:r>
      <w:r w:rsidR="000B1DBC" w:rsidRPr="007B28B2">
        <w:rPr>
          <w:rFonts w:ascii="Times New Roman" w:hAnsi="Times New Roman" w:cs="Times New Roman"/>
          <w:sz w:val="20"/>
          <w:szCs w:val="20"/>
        </w:rPr>
        <w:t>of the inflammatory cytokine storm</w:t>
      </w:r>
      <w:r w:rsidR="00186807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570DC6" w:rsidRPr="007B28B2">
        <w:rPr>
          <w:rFonts w:ascii="Times New Roman" w:hAnsi="Times New Roman" w:cs="Times New Roman"/>
          <w:sz w:val="20"/>
          <w:szCs w:val="20"/>
        </w:rPr>
        <w:t xml:space="preserve">and the resulting tissue injury and damage 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by </w:t>
      </w:r>
      <w:r w:rsidR="008A2C1D" w:rsidRPr="007B28B2">
        <w:rPr>
          <w:rFonts w:ascii="Times New Roman" w:hAnsi="Times New Roman" w:cs="Times New Roman"/>
          <w:sz w:val="20"/>
          <w:szCs w:val="20"/>
        </w:rPr>
        <w:t>maintain</w:t>
      </w:r>
      <w:r w:rsidR="00A9706C" w:rsidRPr="007B28B2">
        <w:rPr>
          <w:rFonts w:ascii="Times New Roman" w:hAnsi="Times New Roman" w:cs="Times New Roman"/>
          <w:sz w:val="20"/>
          <w:szCs w:val="20"/>
        </w:rPr>
        <w:t>ing</w:t>
      </w:r>
      <w:r w:rsidR="008A2C1D" w:rsidRPr="007B28B2">
        <w:rPr>
          <w:rFonts w:ascii="Times New Roman" w:hAnsi="Times New Roman" w:cs="Times New Roman"/>
          <w:sz w:val="20"/>
          <w:szCs w:val="20"/>
        </w:rPr>
        <w:t xml:space="preserve"> a reducing redox state in the </w:t>
      </w:r>
      <w:r w:rsidR="00150E5F" w:rsidRPr="007B28B2">
        <w:rPr>
          <w:rFonts w:ascii="Times New Roman" w:hAnsi="Times New Roman" w:cs="Times New Roman"/>
          <w:sz w:val="20"/>
          <w:szCs w:val="20"/>
        </w:rPr>
        <w:t>tissue.</w:t>
      </w:r>
      <w:r w:rsidR="00131EBA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5E71BF" w:rsidRPr="007B28B2">
        <w:rPr>
          <w:rFonts w:ascii="Times New Roman" w:hAnsi="Times New Roman" w:cs="Times New Roman"/>
          <w:sz w:val="20"/>
          <w:szCs w:val="20"/>
        </w:rPr>
        <w:t>As such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E71BF" w:rsidRPr="007B28B2">
        <w:rPr>
          <w:rFonts w:ascii="Times New Roman" w:hAnsi="Times New Roman" w:cs="Times New Roman"/>
          <w:sz w:val="20"/>
          <w:szCs w:val="20"/>
        </w:rPr>
        <w:t xml:space="preserve"> it constitute</w:t>
      </w:r>
      <w:r w:rsidR="005E4DF4" w:rsidRPr="007B28B2">
        <w:rPr>
          <w:rFonts w:ascii="Times New Roman" w:hAnsi="Times New Roman" w:cs="Times New Roman"/>
          <w:sz w:val="20"/>
          <w:szCs w:val="20"/>
        </w:rPr>
        <w:t>s</w:t>
      </w:r>
      <w:r w:rsidR="005E71BF" w:rsidRPr="007B28B2">
        <w:rPr>
          <w:rFonts w:ascii="Times New Roman" w:hAnsi="Times New Roman" w:cs="Times New Roman"/>
          <w:sz w:val="20"/>
          <w:szCs w:val="20"/>
        </w:rPr>
        <w:t xml:space="preserve"> a </w:t>
      </w:r>
      <w:r w:rsidR="006C0DEC" w:rsidRPr="007B28B2">
        <w:rPr>
          <w:rFonts w:ascii="Times New Roman" w:hAnsi="Times New Roman" w:cs="Times New Roman"/>
          <w:sz w:val="20"/>
          <w:szCs w:val="20"/>
        </w:rPr>
        <w:t>promising</w:t>
      </w:r>
      <w:r w:rsidR="005E71BF" w:rsidRPr="007B28B2">
        <w:rPr>
          <w:rFonts w:ascii="Times New Roman" w:hAnsi="Times New Roman" w:cs="Times New Roman"/>
          <w:sz w:val="20"/>
          <w:szCs w:val="20"/>
        </w:rPr>
        <w:t xml:space="preserve"> treatment for</w:t>
      </w:r>
      <w:r w:rsidR="001914B3" w:rsidRPr="007B28B2">
        <w:rPr>
          <w:rFonts w:ascii="Times New Roman" w:hAnsi="Times New Roman" w:cs="Times New Roman"/>
          <w:sz w:val="20"/>
          <w:szCs w:val="20"/>
        </w:rPr>
        <w:t xml:space="preserve"> the complications reviewed </w:t>
      </w:r>
      <w:r w:rsidR="00570DC6" w:rsidRPr="007B28B2">
        <w:rPr>
          <w:rFonts w:ascii="Times New Roman" w:hAnsi="Times New Roman" w:cs="Times New Roman"/>
          <w:sz w:val="20"/>
          <w:szCs w:val="20"/>
        </w:rPr>
        <w:t>here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70DC6" w:rsidRPr="007B28B2">
        <w:rPr>
          <w:rFonts w:ascii="Times New Roman" w:hAnsi="Times New Roman" w:cs="Times New Roman"/>
          <w:sz w:val="20"/>
          <w:szCs w:val="20"/>
        </w:rPr>
        <w:t xml:space="preserve"> as initially </w:t>
      </w:r>
      <w:r w:rsidR="009B2DC0" w:rsidRPr="007B28B2">
        <w:rPr>
          <w:rFonts w:ascii="Times New Roman" w:hAnsi="Times New Roman" w:cs="Times New Roman"/>
          <w:sz w:val="20"/>
          <w:szCs w:val="20"/>
        </w:rPr>
        <w:t>suggested</w:t>
      </w:r>
      <w:r w:rsidR="006148D7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>by</w:t>
      </w:r>
      <w:r w:rsidR="008E6200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2F5D85" w:rsidRPr="007B28B2">
        <w:rPr>
          <w:rFonts w:ascii="Times New Roman" w:hAnsi="Times New Roman" w:cs="Times New Roman"/>
          <w:sz w:val="20"/>
          <w:szCs w:val="20"/>
        </w:rPr>
        <w:t>D</w:t>
      </w:r>
      <w:r w:rsidR="006C0DEC" w:rsidRPr="007B28B2">
        <w:rPr>
          <w:rFonts w:ascii="Times New Roman" w:hAnsi="Times New Roman" w:cs="Times New Roman"/>
          <w:sz w:val="20"/>
          <w:szCs w:val="20"/>
        </w:rPr>
        <w:t>r</w:t>
      </w:r>
      <w:r w:rsidR="00384D60" w:rsidRPr="007B28B2">
        <w:rPr>
          <w:rFonts w:ascii="Times New Roman" w:hAnsi="Times New Roman" w:cs="Times New Roman"/>
          <w:sz w:val="20"/>
          <w:szCs w:val="20"/>
        </w:rPr>
        <w:t>. Mao</w:t>
      </w:r>
      <w:r w:rsidR="008E6200" w:rsidRPr="007B28B2">
        <w:rPr>
          <w:rFonts w:ascii="Times New Roman" w:hAnsi="Times New Roman" w:cs="Times New Roman"/>
          <w:sz w:val="20"/>
          <w:szCs w:val="20"/>
        </w:rPr>
        <w:t>’</w:t>
      </w:r>
      <w:r w:rsidR="009B2DC0" w:rsidRPr="007B28B2">
        <w:rPr>
          <w:rFonts w:ascii="Times New Roman" w:hAnsi="Times New Roman" w:cs="Times New Roman"/>
          <w:sz w:val="20"/>
          <w:szCs w:val="20"/>
        </w:rPr>
        <w:t>s</w:t>
      </w:r>
      <w:r w:rsidR="008E6200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>pilot</w:t>
      </w:r>
      <w:r w:rsidR="008E6200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>results</w:t>
      </w:r>
      <w:r w:rsidR="00384D60" w:rsidRPr="007B28B2">
        <w:rPr>
          <w:rFonts w:ascii="Times New Roman" w:hAnsi="Times New Roman" w:cs="Times New Roman"/>
          <w:sz w:val="20"/>
          <w:szCs w:val="20"/>
        </w:rPr>
        <w:t xml:space="preserve"> (</w:t>
      </w:r>
      <w:r w:rsidR="00E81C60" w:rsidRPr="007B28B2">
        <w:rPr>
          <w:rFonts w:ascii="Times New Roman" w:hAnsi="Times New Roman" w:cs="Times New Roman"/>
          <w:sz w:val="20"/>
          <w:szCs w:val="20"/>
        </w:rPr>
        <w:t>Cheng</w:t>
      </w:r>
      <w:r w:rsidR="00967CFC">
        <w:rPr>
          <w:rFonts w:ascii="Times New Roman" w:hAnsi="Times New Roman" w:cs="Times New Roman"/>
          <w:sz w:val="20"/>
          <w:szCs w:val="20"/>
        </w:rPr>
        <w:t xml:space="preserve"> 2020)</w:t>
      </w:r>
      <w:r w:rsidR="008E6200" w:rsidRPr="007B28B2">
        <w:rPr>
          <w:rFonts w:ascii="Times New Roman" w:hAnsi="Times New Roman" w:cs="Times New Roman"/>
          <w:sz w:val="20"/>
          <w:szCs w:val="20"/>
        </w:rPr>
        <w:t>.</w:t>
      </w:r>
    </w:p>
    <w:p w14:paraId="70F9FA0F" w14:textId="137EE806" w:rsidR="0057610F" w:rsidRPr="007B28B2" w:rsidRDefault="008E6200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lastRenderedPageBreak/>
        <w:t xml:space="preserve">    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6C3259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F67E6A" w:rsidRPr="007B28B2">
        <w:rPr>
          <w:rFonts w:ascii="Times New Roman" w:hAnsi="Times New Roman" w:cs="Times New Roman"/>
          <w:sz w:val="20"/>
          <w:szCs w:val="20"/>
        </w:rPr>
        <w:t>more research needs to be performed to properly define and standardize VC’s therapeutic use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for severe disease. </w:t>
      </w:r>
      <w:r w:rsidRPr="007B28B2">
        <w:rPr>
          <w:rFonts w:ascii="Times New Roman" w:hAnsi="Times New Roman" w:cs="Times New Roman"/>
          <w:sz w:val="20"/>
          <w:szCs w:val="20"/>
        </w:rPr>
        <w:t xml:space="preserve">The </w:t>
      </w:r>
      <w:r w:rsidR="00AA73BC" w:rsidRPr="007B28B2">
        <w:rPr>
          <w:rFonts w:ascii="Times New Roman" w:hAnsi="Times New Roman" w:cs="Times New Roman"/>
          <w:sz w:val="20"/>
          <w:szCs w:val="20"/>
        </w:rPr>
        <w:t>I-VC</w:t>
      </w:r>
      <w:r w:rsidR="00F67E6A" w:rsidRPr="007B28B2">
        <w:rPr>
          <w:rFonts w:ascii="Times New Roman" w:hAnsi="Times New Roman" w:cs="Times New Roman"/>
          <w:sz w:val="20"/>
          <w:szCs w:val="20"/>
        </w:rPr>
        <w:t xml:space="preserve"> dosages used </w:t>
      </w:r>
      <w:r w:rsidR="00570DC6" w:rsidRPr="007B28B2">
        <w:rPr>
          <w:rFonts w:ascii="Times New Roman" w:hAnsi="Times New Roman" w:cs="Times New Roman"/>
          <w:sz w:val="20"/>
          <w:szCs w:val="20"/>
        </w:rPr>
        <w:t xml:space="preserve">to date </w:t>
      </w:r>
      <w:r w:rsidR="00F67E6A" w:rsidRPr="007B28B2">
        <w:rPr>
          <w:rFonts w:ascii="Times New Roman" w:hAnsi="Times New Roman" w:cs="Times New Roman"/>
          <w:sz w:val="20"/>
          <w:szCs w:val="20"/>
        </w:rPr>
        <w:t>var</w:t>
      </w:r>
      <w:r w:rsidR="009B2DC0" w:rsidRPr="007B28B2">
        <w:rPr>
          <w:rFonts w:ascii="Times New Roman" w:hAnsi="Times New Roman" w:cs="Times New Roman"/>
          <w:sz w:val="20"/>
          <w:szCs w:val="20"/>
        </w:rPr>
        <w:t>y</w:t>
      </w:r>
      <w:r w:rsidR="00F67E6A" w:rsidRPr="007B28B2">
        <w:rPr>
          <w:rFonts w:ascii="Times New Roman" w:hAnsi="Times New Roman" w:cs="Times New Roman"/>
          <w:sz w:val="20"/>
          <w:szCs w:val="20"/>
        </w:rPr>
        <w:t xml:space="preserve"> widely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and confound </w:t>
      </w:r>
      <w:r w:rsidR="00ED05F2" w:rsidRPr="007B28B2">
        <w:rPr>
          <w:rFonts w:ascii="Times New Roman" w:hAnsi="Times New Roman" w:cs="Times New Roman"/>
          <w:sz w:val="20"/>
          <w:szCs w:val="20"/>
        </w:rPr>
        <w:t xml:space="preserve">a </w:t>
      </w:r>
      <w:r w:rsidR="009B2DC0" w:rsidRPr="007B28B2">
        <w:rPr>
          <w:rFonts w:ascii="Times New Roman" w:hAnsi="Times New Roman" w:cs="Times New Roman"/>
          <w:sz w:val="20"/>
          <w:szCs w:val="20"/>
        </w:rPr>
        <w:t>clearer interpretation of the results</w:t>
      </w:r>
      <w:r w:rsidR="0057610F" w:rsidRPr="007B28B2">
        <w:rPr>
          <w:rFonts w:ascii="Times New Roman" w:hAnsi="Times New Roman" w:cs="Times New Roman"/>
          <w:sz w:val="20"/>
          <w:szCs w:val="20"/>
        </w:rPr>
        <w:t>.</w:t>
      </w:r>
      <w:r w:rsidR="00F67E6A" w:rsidRPr="007B28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C3E95" w:rsidRPr="007B28B2">
        <w:rPr>
          <w:rFonts w:ascii="Times New Roman" w:hAnsi="Times New Roman" w:cs="Times New Roman"/>
          <w:sz w:val="20"/>
          <w:szCs w:val="20"/>
        </w:rPr>
        <w:t>Cathcart’s</w:t>
      </w:r>
      <w:proofErr w:type="spellEnd"/>
      <w:r w:rsidR="00DC3E95" w:rsidRPr="007B28B2">
        <w:rPr>
          <w:rFonts w:ascii="Times New Roman" w:hAnsi="Times New Roman" w:cs="Times New Roman"/>
          <w:sz w:val="20"/>
          <w:szCs w:val="20"/>
        </w:rPr>
        <w:t xml:space="preserve"> (1981) clinical experience 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supports </w:t>
      </w:r>
      <w:r w:rsidR="00FF0ADD" w:rsidRPr="007B28B2">
        <w:rPr>
          <w:rFonts w:ascii="Times New Roman" w:hAnsi="Times New Roman" w:cs="Times New Roman"/>
          <w:sz w:val="20"/>
          <w:szCs w:val="20"/>
        </w:rPr>
        <w:t>calibrati</w:t>
      </w:r>
      <w:r w:rsidR="00ED05F2" w:rsidRPr="007B28B2">
        <w:rPr>
          <w:rFonts w:ascii="Times New Roman" w:hAnsi="Times New Roman" w:cs="Times New Roman"/>
          <w:sz w:val="20"/>
          <w:szCs w:val="20"/>
        </w:rPr>
        <w:t>ng</w:t>
      </w:r>
      <w:r w:rsidR="00FF0AD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062976" w:rsidRPr="007B28B2">
        <w:rPr>
          <w:rFonts w:ascii="Times New Roman" w:hAnsi="Times New Roman" w:cs="Times New Roman"/>
          <w:sz w:val="20"/>
          <w:szCs w:val="20"/>
        </w:rPr>
        <w:t>I-</w:t>
      </w:r>
      <w:r w:rsidR="006C3259" w:rsidRPr="007B28B2">
        <w:rPr>
          <w:rFonts w:ascii="Times New Roman" w:hAnsi="Times New Roman" w:cs="Times New Roman"/>
          <w:sz w:val="20"/>
          <w:szCs w:val="20"/>
        </w:rPr>
        <w:t>VC</w:t>
      </w:r>
      <w:r w:rsidR="00062976" w:rsidRPr="007B28B2">
        <w:rPr>
          <w:rFonts w:ascii="Times New Roman" w:hAnsi="Times New Roman" w:cs="Times New Roman"/>
          <w:sz w:val="20"/>
          <w:szCs w:val="20"/>
        </w:rPr>
        <w:t xml:space="preserve"> dosing to the</w:t>
      </w:r>
      <w:r w:rsidR="00A249F4" w:rsidRPr="007B28B2">
        <w:rPr>
          <w:rFonts w:ascii="Times New Roman" w:hAnsi="Times New Roman" w:cs="Times New Roman"/>
          <w:sz w:val="20"/>
          <w:szCs w:val="20"/>
        </w:rPr>
        <w:t xml:space="preserve"> oxidative</w:t>
      </w:r>
      <w:r w:rsidR="00ED05F2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A249F4" w:rsidRPr="007B28B2">
        <w:rPr>
          <w:rFonts w:ascii="Times New Roman" w:hAnsi="Times New Roman" w:cs="Times New Roman"/>
          <w:sz w:val="20"/>
          <w:szCs w:val="20"/>
        </w:rPr>
        <w:t>toxicity of the disease. The best proxy for such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toxicity </w:t>
      </w:r>
      <w:r w:rsidR="00A249F4" w:rsidRPr="007B28B2">
        <w:rPr>
          <w:rFonts w:ascii="Times New Roman" w:hAnsi="Times New Roman" w:cs="Times New Roman"/>
          <w:sz w:val="20"/>
          <w:szCs w:val="20"/>
        </w:rPr>
        <w:t xml:space="preserve">is the </w:t>
      </w:r>
      <w:r w:rsidR="00DC3E95" w:rsidRPr="007B28B2">
        <w:rPr>
          <w:rFonts w:ascii="Times New Roman" w:hAnsi="Times New Roman" w:cs="Times New Roman"/>
          <w:i/>
          <w:iCs/>
          <w:sz w:val="20"/>
          <w:szCs w:val="20"/>
        </w:rPr>
        <w:t>morbidity index</w:t>
      </w:r>
      <w:r w:rsidR="00A249F4" w:rsidRPr="007B28B2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FF0ADD" w:rsidRPr="007B28B2">
        <w:rPr>
          <w:rFonts w:ascii="Times New Roman" w:hAnsi="Times New Roman" w:cs="Times New Roman"/>
          <w:sz w:val="20"/>
          <w:szCs w:val="20"/>
        </w:rPr>
        <w:t>discussed earlier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FF0ADD" w:rsidRPr="007B28B2">
        <w:rPr>
          <w:rFonts w:ascii="Times New Roman" w:hAnsi="Times New Roman" w:cs="Times New Roman"/>
          <w:sz w:val="20"/>
          <w:szCs w:val="20"/>
        </w:rPr>
        <w:t>the AA/DHA ratio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 of </w:t>
      </w:r>
      <w:r w:rsidR="00A249F4" w:rsidRPr="007B28B2">
        <w:rPr>
          <w:rFonts w:ascii="Times New Roman" w:hAnsi="Times New Roman" w:cs="Times New Roman"/>
          <w:sz w:val="20"/>
          <w:szCs w:val="20"/>
        </w:rPr>
        <w:t xml:space="preserve">reduced </w:t>
      </w:r>
      <w:r w:rsidR="00FF0ADD" w:rsidRPr="007B28B2">
        <w:rPr>
          <w:rFonts w:ascii="Times New Roman" w:hAnsi="Times New Roman" w:cs="Times New Roman"/>
          <w:sz w:val="20"/>
          <w:szCs w:val="20"/>
        </w:rPr>
        <w:t xml:space="preserve">VC (AA) </w:t>
      </w:r>
      <w:r w:rsidR="00A249F4" w:rsidRPr="007B28B2">
        <w:rPr>
          <w:rFonts w:ascii="Times New Roman" w:hAnsi="Times New Roman" w:cs="Times New Roman"/>
          <w:sz w:val="20"/>
          <w:szCs w:val="20"/>
        </w:rPr>
        <w:t xml:space="preserve">to oxidized </w:t>
      </w:r>
      <w:r w:rsidR="00FF0ADD" w:rsidRPr="007B28B2">
        <w:rPr>
          <w:rFonts w:ascii="Times New Roman" w:hAnsi="Times New Roman" w:cs="Times New Roman"/>
          <w:sz w:val="20"/>
          <w:szCs w:val="20"/>
        </w:rPr>
        <w:t>VC (DHA)</w:t>
      </w:r>
      <w:r w:rsidR="00ED05F2" w:rsidRPr="007B28B2">
        <w:rPr>
          <w:rFonts w:ascii="Times New Roman" w:hAnsi="Times New Roman" w:cs="Times New Roman"/>
          <w:sz w:val="20"/>
          <w:szCs w:val="20"/>
        </w:rPr>
        <w:t>.</w:t>
      </w:r>
    </w:p>
    <w:p w14:paraId="4BF704A4" w14:textId="4E936E3C" w:rsidR="0057610F" w:rsidRPr="007B28B2" w:rsidRDefault="0057610F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985C3D">
        <w:rPr>
          <w:rFonts w:ascii="Times New Roman" w:hAnsi="Times New Roman" w:cs="Times New Roman"/>
          <w:sz w:val="20"/>
          <w:szCs w:val="20"/>
        </w:rPr>
        <w:t>Healthy controls have AA/DHA ratios of up to 14 (Stone</w:t>
      </w:r>
      <w:r w:rsidR="00967CFC" w:rsidRPr="00985C3D">
        <w:rPr>
          <w:rFonts w:ascii="Times New Roman" w:hAnsi="Times New Roman" w:cs="Times New Roman"/>
          <w:sz w:val="20"/>
          <w:szCs w:val="20"/>
        </w:rPr>
        <w:t xml:space="preserve"> </w:t>
      </w:r>
      <w:r w:rsidRPr="00985C3D">
        <w:rPr>
          <w:rFonts w:ascii="Times New Roman" w:hAnsi="Times New Roman" w:cs="Times New Roman"/>
          <w:sz w:val="20"/>
          <w:szCs w:val="20"/>
        </w:rPr>
        <w:t xml:space="preserve">1972). </w:t>
      </w:r>
      <w:r w:rsidR="00A249F4" w:rsidRPr="00985C3D">
        <w:rPr>
          <w:rFonts w:ascii="Times New Roman" w:hAnsi="Times New Roman" w:cs="Times New Roman"/>
          <w:sz w:val="20"/>
          <w:szCs w:val="20"/>
        </w:rPr>
        <w:t xml:space="preserve">Chakrabarti and </w:t>
      </w:r>
      <w:r w:rsidR="00E442A5" w:rsidRPr="00985C3D">
        <w:rPr>
          <w:rFonts w:ascii="Times New Roman" w:hAnsi="Times New Roman" w:cs="Times New Roman"/>
          <w:sz w:val="20"/>
          <w:szCs w:val="20"/>
        </w:rPr>
        <w:t>Banerjee</w:t>
      </w:r>
      <w:r w:rsidR="00A249F4" w:rsidRPr="00985C3D">
        <w:rPr>
          <w:rFonts w:ascii="Times New Roman" w:hAnsi="Times New Roman" w:cs="Times New Roman"/>
          <w:sz w:val="20"/>
          <w:szCs w:val="20"/>
        </w:rPr>
        <w:t xml:space="preserve"> (1955)</w:t>
      </w:r>
      <w:r w:rsidR="00FA0F22">
        <w:rPr>
          <w:rFonts w:ascii="Times New Roman" w:hAnsi="Times New Roman" w:cs="Times New Roman"/>
          <w:sz w:val="20"/>
          <w:szCs w:val="20"/>
        </w:rPr>
        <w:t xml:space="preserve"> </w:t>
      </w:r>
      <w:r w:rsidR="000073E9" w:rsidRPr="00985C3D">
        <w:rPr>
          <w:rFonts w:ascii="Times New Roman" w:hAnsi="Times New Roman" w:cs="Times New Roman"/>
          <w:sz w:val="20"/>
          <w:szCs w:val="20"/>
        </w:rPr>
        <w:t>and Stone (1972)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 derived 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and tracked 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the AA/DHA ratios </w:t>
      </w:r>
      <w:r w:rsidR="00ED05F2" w:rsidRPr="007B28B2">
        <w:rPr>
          <w:rFonts w:ascii="Times New Roman" w:hAnsi="Times New Roman" w:cs="Times New Roman"/>
          <w:sz w:val="20"/>
          <w:szCs w:val="20"/>
        </w:rPr>
        <w:t>of various diseases based on the current severity of- and specific disease condition</w:t>
      </w:r>
      <w:r w:rsidR="008E6200" w:rsidRPr="007B28B2">
        <w:rPr>
          <w:rFonts w:ascii="Times New Roman" w:hAnsi="Times New Roman" w:cs="Times New Roman"/>
          <w:sz w:val="20"/>
          <w:szCs w:val="20"/>
        </w:rPr>
        <w:t xml:space="preserve">. </w:t>
      </w:r>
      <w:r w:rsidRPr="007B28B2">
        <w:rPr>
          <w:rFonts w:ascii="Times New Roman" w:hAnsi="Times New Roman" w:cs="Times New Roman"/>
          <w:sz w:val="20"/>
          <w:szCs w:val="20"/>
        </w:rPr>
        <w:t>I</w:t>
      </w:r>
      <w:r w:rsidR="00FF0ADD" w:rsidRPr="007B28B2">
        <w:rPr>
          <w:rFonts w:ascii="Times New Roman" w:hAnsi="Times New Roman" w:cs="Times New Roman"/>
          <w:sz w:val="20"/>
          <w:szCs w:val="20"/>
        </w:rPr>
        <w:t xml:space="preserve">n acute </w:t>
      </w:r>
      <w:r w:rsidR="0081067A" w:rsidRPr="007B28B2">
        <w:rPr>
          <w:rFonts w:ascii="Times New Roman" w:hAnsi="Times New Roman" w:cs="Times New Roman"/>
          <w:sz w:val="20"/>
          <w:szCs w:val="20"/>
        </w:rPr>
        <w:t>pneumonia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 meningitis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and </w:t>
      </w:r>
      <w:r w:rsidR="0081067A" w:rsidRPr="007B28B2">
        <w:rPr>
          <w:rFonts w:ascii="Times New Roman" w:hAnsi="Times New Roman" w:cs="Times New Roman"/>
          <w:sz w:val="20"/>
          <w:szCs w:val="20"/>
        </w:rPr>
        <w:t>tetanus</w:t>
      </w:r>
      <w:r w:rsidR="00744915" w:rsidRPr="007B28B2">
        <w:rPr>
          <w:rFonts w:ascii="Times New Roman" w:hAnsi="Times New Roman" w:cs="Times New Roman"/>
          <w:sz w:val="20"/>
          <w:szCs w:val="20"/>
        </w:rPr>
        <w:t xml:space="preserve"> cases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9B2DC0" w:rsidRPr="007B28B2">
        <w:rPr>
          <w:rFonts w:ascii="Times New Roman" w:hAnsi="Times New Roman" w:cs="Times New Roman"/>
          <w:sz w:val="20"/>
          <w:szCs w:val="20"/>
        </w:rPr>
        <w:t>they were as low as 1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9B2DC0" w:rsidRPr="007B28B2">
        <w:rPr>
          <w:rFonts w:ascii="Times New Roman" w:hAnsi="Times New Roman" w:cs="Times New Roman"/>
          <w:sz w:val="20"/>
          <w:szCs w:val="20"/>
        </w:rPr>
        <w:t xml:space="preserve"> which </w:t>
      </w:r>
      <w:r w:rsidR="000073E9" w:rsidRPr="007B28B2">
        <w:rPr>
          <w:rFonts w:ascii="Times New Roman" w:hAnsi="Times New Roman" w:cs="Times New Roman"/>
          <w:sz w:val="20"/>
          <w:szCs w:val="20"/>
        </w:rPr>
        <w:t>usually mean</w:t>
      </w:r>
      <w:r w:rsidR="009B2DC0" w:rsidRPr="007B28B2">
        <w:rPr>
          <w:rFonts w:ascii="Times New Roman" w:hAnsi="Times New Roman" w:cs="Times New Roman"/>
          <w:sz w:val="20"/>
          <w:szCs w:val="20"/>
        </w:rPr>
        <w:t>s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 death. </w:t>
      </w:r>
    </w:p>
    <w:p w14:paraId="458A2FE5" w14:textId="0BCC03FE" w:rsidR="0039318A" w:rsidRPr="007B28B2" w:rsidRDefault="00A249F4" w:rsidP="00A1336C">
      <w:pPr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 xml:space="preserve">AA/DHA 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ratios rise as patients </w:t>
      </w:r>
      <w:r w:rsidRPr="007B28B2">
        <w:rPr>
          <w:rFonts w:ascii="Times New Roman" w:hAnsi="Times New Roman" w:cs="Times New Roman"/>
          <w:sz w:val="20"/>
          <w:szCs w:val="20"/>
        </w:rPr>
        <w:t xml:space="preserve">recover 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from disease. 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Standardizing dosing protocols in accordance with this measure might lead to more uniform clinical guidelines in the 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I-VC 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treatment of 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specific </w:t>
      </w:r>
      <w:r w:rsidR="0081067A" w:rsidRPr="007B28B2">
        <w:rPr>
          <w:rFonts w:ascii="Times New Roman" w:hAnsi="Times New Roman" w:cs="Times New Roman"/>
          <w:sz w:val="20"/>
          <w:szCs w:val="20"/>
        </w:rPr>
        <w:t>disease</w:t>
      </w:r>
      <w:r w:rsidR="000073E9" w:rsidRPr="007B28B2">
        <w:rPr>
          <w:rFonts w:ascii="Times New Roman" w:hAnsi="Times New Roman" w:cs="Times New Roman"/>
          <w:sz w:val="20"/>
          <w:szCs w:val="20"/>
        </w:rPr>
        <w:t xml:space="preserve">s. </w:t>
      </w:r>
      <w:r w:rsidR="0057610F" w:rsidRPr="007B28B2">
        <w:rPr>
          <w:rFonts w:ascii="Times New Roman" w:hAnsi="Times New Roman" w:cs="Times New Roman"/>
          <w:sz w:val="20"/>
          <w:szCs w:val="20"/>
        </w:rPr>
        <w:t>H</w:t>
      </w:r>
      <w:r w:rsidR="006A0D0F" w:rsidRPr="007B28B2">
        <w:rPr>
          <w:rFonts w:ascii="Times New Roman" w:hAnsi="Times New Roman" w:cs="Times New Roman"/>
          <w:sz w:val="20"/>
          <w:szCs w:val="20"/>
        </w:rPr>
        <w:t>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6A0D0F" w:rsidRPr="007B28B2">
        <w:rPr>
          <w:rFonts w:ascii="Times New Roman" w:hAnsi="Times New Roman" w:cs="Times New Roman"/>
          <w:sz w:val="20"/>
          <w:szCs w:val="20"/>
        </w:rPr>
        <w:t>individual</w:t>
      </w:r>
      <w:r w:rsidR="0062336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VC </w:t>
      </w:r>
      <w:r w:rsidR="006A0D0F" w:rsidRPr="007B28B2">
        <w:rPr>
          <w:rFonts w:ascii="Times New Roman" w:hAnsi="Times New Roman" w:cs="Times New Roman"/>
          <w:sz w:val="20"/>
          <w:szCs w:val="20"/>
        </w:rPr>
        <w:t>requirements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6A0D0F" w:rsidRPr="007B28B2">
        <w:rPr>
          <w:rFonts w:ascii="Times New Roman" w:hAnsi="Times New Roman" w:cs="Times New Roman"/>
          <w:sz w:val="20"/>
          <w:szCs w:val="20"/>
        </w:rPr>
        <w:t>vary</w:t>
      </w:r>
      <w:r w:rsidR="0062336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6A0D0F" w:rsidRPr="007B28B2">
        <w:rPr>
          <w:rFonts w:ascii="Times New Roman" w:hAnsi="Times New Roman" w:cs="Times New Roman"/>
          <w:sz w:val="20"/>
          <w:szCs w:val="20"/>
        </w:rPr>
        <w:t>considerably</w:t>
      </w:r>
      <w:r w:rsidR="0057610F" w:rsidRPr="007B28B2">
        <w:rPr>
          <w:rFonts w:ascii="Times New Roman" w:hAnsi="Times New Roman" w:cs="Times New Roman"/>
          <w:sz w:val="20"/>
          <w:szCs w:val="20"/>
        </w:rPr>
        <w:t xml:space="preserve"> when healthy or ill</w:t>
      </w:r>
      <w:r w:rsidR="006A0D0F" w:rsidRPr="007B28B2">
        <w:rPr>
          <w:rFonts w:ascii="Times New Roman" w:hAnsi="Times New Roman" w:cs="Times New Roman"/>
          <w:sz w:val="20"/>
          <w:szCs w:val="20"/>
        </w:rPr>
        <w:t xml:space="preserve">. </w:t>
      </w:r>
      <w:r w:rsidR="0039318A" w:rsidRPr="007B28B2">
        <w:rPr>
          <w:rFonts w:ascii="Times New Roman" w:hAnsi="Times New Roman" w:cs="Times New Roman"/>
          <w:sz w:val="20"/>
          <w:szCs w:val="20"/>
        </w:rPr>
        <w:t>Ideally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39318A" w:rsidRPr="007B28B2">
        <w:rPr>
          <w:rFonts w:ascii="Times New Roman" w:hAnsi="Times New Roman" w:cs="Times New Roman"/>
          <w:sz w:val="20"/>
          <w:szCs w:val="20"/>
        </w:rPr>
        <w:t xml:space="preserve"> the protocols will include </w:t>
      </w:r>
      <w:r w:rsidR="000073E9" w:rsidRPr="007B28B2">
        <w:rPr>
          <w:rFonts w:ascii="Times New Roman" w:hAnsi="Times New Roman" w:cs="Times New Roman"/>
          <w:sz w:val="20"/>
          <w:szCs w:val="20"/>
        </w:rPr>
        <w:t>built</w:t>
      </w:r>
      <w:r w:rsidR="009A28AB" w:rsidRPr="007B28B2">
        <w:rPr>
          <w:rFonts w:ascii="Times New Roman" w:hAnsi="Times New Roman" w:cs="Times New Roman"/>
          <w:sz w:val="20"/>
          <w:szCs w:val="20"/>
        </w:rPr>
        <w:t>-in levels of freedom that track patient</w:t>
      </w:r>
      <w:r w:rsidR="006F1674" w:rsidRPr="007B28B2">
        <w:rPr>
          <w:rFonts w:ascii="Times New Roman" w:hAnsi="Times New Roman" w:cs="Times New Roman"/>
          <w:sz w:val="20"/>
          <w:szCs w:val="20"/>
        </w:rPr>
        <w:t>s’</w:t>
      </w:r>
      <w:r w:rsidR="009A28AB" w:rsidRPr="007B28B2">
        <w:rPr>
          <w:rFonts w:ascii="Times New Roman" w:hAnsi="Times New Roman" w:cs="Times New Roman"/>
          <w:sz w:val="20"/>
          <w:szCs w:val="20"/>
        </w:rPr>
        <w:t xml:space="preserve"> biochemical individuality</w:t>
      </w:r>
      <w:r w:rsidR="0081067A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81067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(Williams and </w:t>
      </w:r>
      <w:proofErr w:type="spellStart"/>
      <w:r w:rsidR="0081067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Deason</w:t>
      </w:r>
      <w:proofErr w:type="spellEnd"/>
      <w:r w:rsidR="0081067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1967; Pa</w:t>
      </w:r>
      <w:r w:rsidR="0039318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u</w:t>
      </w:r>
      <w:r w:rsidR="0081067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ling 1986)</w:t>
      </w:r>
      <w:r w:rsidR="0039318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. </w:t>
      </w:r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Clinically speaking</w:t>
      </w:r>
      <w:r w:rsidR="009E2655"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 w:rsidR="0062336D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titrating to b</w:t>
      </w:r>
      <w:r w:rsidR="0039318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owel tolerance (</w:t>
      </w:r>
      <w:proofErr w:type="spellStart"/>
      <w:r w:rsidR="0039318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Cathcart</w:t>
      </w:r>
      <w:proofErr w:type="spellEnd"/>
      <w:r w:rsidR="0039318A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1981)</w:t>
      </w:r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 w:rsidR="00A9706C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ha</w:t>
      </w:r>
      <w:r w:rsidR="006F1674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s</w:t>
      </w:r>
      <w:r w:rsidR="00A9706C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been </w:t>
      </w:r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used to </w:t>
      </w:r>
      <w:proofErr w:type="gramStart"/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make adjustments</w:t>
      </w:r>
      <w:proofErr w:type="gramEnd"/>
      <w:r w:rsidR="00736186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with oral dosing</w:t>
      </w:r>
      <w:r w:rsidR="006A0D0F" w:rsidRPr="007B28B2">
        <w:rPr>
          <w:rFonts w:ascii="Times New Roman" w:eastAsia="Times New Roman" w:hAnsi="Times New Roman" w:cs="Times New Roman"/>
          <w:color w:val="212121"/>
          <w:sz w:val="20"/>
          <w:szCs w:val="20"/>
        </w:rPr>
        <w:t>.</w:t>
      </w:r>
    </w:p>
    <w:p w14:paraId="6474F880" w14:textId="06912CDC" w:rsidR="00DC3E95" w:rsidRPr="007B28B2" w:rsidRDefault="0039318A" w:rsidP="00A1336C">
      <w:pPr>
        <w:pStyle w:val="ListParagraph"/>
        <w:spacing w:after="100" w:line="240" w:lineRule="auto"/>
        <w:ind w:left="0"/>
        <w:contextualSpacing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B28B2">
        <w:rPr>
          <w:rFonts w:ascii="Times New Roman" w:hAnsi="Times New Roman" w:cs="Times New Roman"/>
          <w:b/>
          <w:bCs/>
          <w:sz w:val="20"/>
          <w:szCs w:val="20"/>
        </w:rPr>
        <w:t>Conclusion</w:t>
      </w:r>
    </w:p>
    <w:p w14:paraId="408EF10A" w14:textId="0501E14C" w:rsidR="00292307" w:rsidRPr="007B28B2" w:rsidRDefault="00DF493E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Given modern medical care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</w:t>
      </w:r>
      <w:r w:rsidR="0052440B" w:rsidRPr="007B28B2">
        <w:rPr>
          <w:rFonts w:ascii="Times New Roman" w:hAnsi="Times New Roman" w:cs="Times New Roman"/>
          <w:sz w:val="20"/>
          <w:szCs w:val="20"/>
        </w:rPr>
        <w:t xml:space="preserve">he </w:t>
      </w:r>
      <w:r w:rsidRPr="007B28B2">
        <w:rPr>
          <w:rFonts w:ascii="Times New Roman" w:hAnsi="Times New Roman" w:cs="Times New Roman"/>
          <w:sz w:val="20"/>
          <w:szCs w:val="20"/>
        </w:rPr>
        <w:t xml:space="preserve">absence </w:t>
      </w:r>
      <w:r w:rsidR="0052440B" w:rsidRPr="007B28B2">
        <w:rPr>
          <w:rFonts w:ascii="Times New Roman" w:hAnsi="Times New Roman" w:cs="Times New Roman"/>
          <w:sz w:val="20"/>
          <w:szCs w:val="20"/>
        </w:rPr>
        <w:t xml:space="preserve">of VC synthesis in humans </w:t>
      </w:r>
      <w:r w:rsidRPr="007B28B2">
        <w:rPr>
          <w:rFonts w:ascii="Times New Roman" w:hAnsi="Times New Roman" w:cs="Times New Roman"/>
          <w:sz w:val="20"/>
          <w:szCs w:val="20"/>
        </w:rPr>
        <w:t>brings with it a set of liabilities that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on balance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EC03C9" w:rsidRPr="007B28B2">
        <w:rPr>
          <w:rFonts w:ascii="Times New Roman" w:hAnsi="Times New Roman" w:cs="Times New Roman"/>
          <w:sz w:val="20"/>
          <w:szCs w:val="20"/>
        </w:rPr>
        <w:t xml:space="preserve">seem 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adequately </w:t>
      </w:r>
      <w:r w:rsidR="00EC03C9" w:rsidRPr="007B28B2">
        <w:rPr>
          <w:rFonts w:ascii="Times New Roman" w:hAnsi="Times New Roman" w:cs="Times New Roman"/>
          <w:sz w:val="20"/>
          <w:szCs w:val="20"/>
        </w:rPr>
        <w:t>compe</w:t>
      </w:r>
      <w:r w:rsidR="00B479E0" w:rsidRPr="007B28B2">
        <w:rPr>
          <w:rFonts w:ascii="Times New Roman" w:hAnsi="Times New Roman" w:cs="Times New Roman"/>
          <w:sz w:val="20"/>
          <w:szCs w:val="20"/>
        </w:rPr>
        <w:t>nsate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d. </w:t>
      </w:r>
      <w:r w:rsidR="00B479E0" w:rsidRPr="007B28B2">
        <w:rPr>
          <w:rFonts w:ascii="Times New Roman" w:hAnsi="Times New Roman" w:cs="Times New Roman"/>
          <w:sz w:val="20"/>
          <w:szCs w:val="20"/>
        </w:rPr>
        <w:t>However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B479E0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6F055B" w:rsidRPr="007B28B2">
        <w:rPr>
          <w:rFonts w:ascii="Times New Roman" w:hAnsi="Times New Roman" w:cs="Times New Roman"/>
          <w:sz w:val="20"/>
          <w:szCs w:val="20"/>
        </w:rPr>
        <w:t>the fact remains that</w:t>
      </w:r>
      <w:r w:rsidR="00A9706C" w:rsidRPr="007B28B2">
        <w:rPr>
          <w:rFonts w:ascii="Times New Roman" w:hAnsi="Times New Roman" w:cs="Times New Roman"/>
          <w:sz w:val="20"/>
          <w:szCs w:val="20"/>
        </w:rPr>
        <w:t xml:space="preserve"> modern medicine </w:t>
      </w:r>
      <w:r w:rsidR="00B479E0" w:rsidRPr="007B28B2">
        <w:rPr>
          <w:rFonts w:ascii="Times New Roman" w:hAnsi="Times New Roman" w:cs="Times New Roman"/>
          <w:sz w:val="20"/>
          <w:szCs w:val="20"/>
        </w:rPr>
        <w:t>do</w:t>
      </w:r>
      <w:r w:rsidR="00A9706C" w:rsidRPr="007B28B2">
        <w:rPr>
          <w:rFonts w:ascii="Times New Roman" w:hAnsi="Times New Roman" w:cs="Times New Roman"/>
          <w:sz w:val="20"/>
          <w:szCs w:val="20"/>
        </w:rPr>
        <w:t>es</w:t>
      </w:r>
      <w:r w:rsidR="00B479E0" w:rsidRPr="007B28B2">
        <w:rPr>
          <w:rFonts w:ascii="Times New Roman" w:hAnsi="Times New Roman" w:cs="Times New Roman"/>
          <w:sz w:val="20"/>
          <w:szCs w:val="20"/>
        </w:rPr>
        <w:t xml:space="preserve"> not</w:t>
      </w:r>
      <w:r w:rsidR="009A28AB" w:rsidRPr="007B28B2">
        <w:rPr>
          <w:rFonts w:ascii="Times New Roman" w:hAnsi="Times New Roman" w:cs="Times New Roman"/>
          <w:sz w:val="20"/>
          <w:szCs w:val="20"/>
        </w:rPr>
        <w:t xml:space="preserve"> directly account for- and treat </w:t>
      </w:r>
      <w:r w:rsidR="00E805AE" w:rsidRPr="007B28B2">
        <w:rPr>
          <w:rFonts w:ascii="Times New Roman" w:hAnsi="Times New Roman" w:cs="Times New Roman"/>
          <w:sz w:val="20"/>
          <w:szCs w:val="20"/>
        </w:rPr>
        <w:t>disease</w:t>
      </w:r>
      <w:r w:rsidR="00A9706C" w:rsidRPr="007B28B2">
        <w:rPr>
          <w:rFonts w:ascii="Times New Roman" w:hAnsi="Times New Roman" w:cs="Times New Roman"/>
          <w:sz w:val="20"/>
          <w:szCs w:val="20"/>
        </w:rPr>
        <w:t>-</w:t>
      </w:r>
      <w:r w:rsidR="009A28AB" w:rsidRPr="007B28B2">
        <w:rPr>
          <w:rFonts w:ascii="Times New Roman" w:hAnsi="Times New Roman" w:cs="Times New Roman"/>
          <w:sz w:val="20"/>
          <w:szCs w:val="20"/>
        </w:rPr>
        <w:t>induced scurvy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. It is </w:t>
      </w:r>
      <w:r w:rsidR="001F24B3" w:rsidRPr="007B28B2">
        <w:rPr>
          <w:rFonts w:ascii="Times New Roman" w:hAnsi="Times New Roman" w:cs="Times New Roman"/>
          <w:sz w:val="20"/>
          <w:szCs w:val="20"/>
        </w:rPr>
        <w:t xml:space="preserve">simply 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not standard practice to account for </w:t>
      </w:r>
      <w:r w:rsidR="008F56B3" w:rsidRPr="007B28B2">
        <w:rPr>
          <w:rFonts w:ascii="Times New Roman" w:hAnsi="Times New Roman" w:cs="Times New Roman"/>
          <w:sz w:val="20"/>
          <w:szCs w:val="20"/>
        </w:rPr>
        <w:t>th</w:t>
      </w:r>
      <w:r w:rsidR="00570DC6" w:rsidRPr="007B28B2">
        <w:rPr>
          <w:rFonts w:ascii="Times New Roman" w:hAnsi="Times New Roman" w:cs="Times New Roman"/>
          <w:sz w:val="20"/>
          <w:szCs w:val="20"/>
        </w:rPr>
        <w:t xml:space="preserve">e possibility of scurvy 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in the context 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of </w:t>
      </w:r>
      <w:r w:rsidR="001F24B3" w:rsidRPr="007B28B2">
        <w:rPr>
          <w:rFonts w:ascii="Times New Roman" w:hAnsi="Times New Roman" w:cs="Times New Roman"/>
          <w:sz w:val="20"/>
          <w:szCs w:val="20"/>
        </w:rPr>
        <w:t xml:space="preserve">acute disease or any </w:t>
      </w:r>
      <w:r w:rsidR="00292307" w:rsidRPr="007B28B2">
        <w:rPr>
          <w:rFonts w:ascii="Times New Roman" w:hAnsi="Times New Roman" w:cs="Times New Roman"/>
          <w:sz w:val="20"/>
          <w:szCs w:val="20"/>
        </w:rPr>
        <w:t>condition defined by oxidative distress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 e.g.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 traumatic injury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 or burns</w:t>
      </w:r>
      <w:r w:rsidR="00292307" w:rsidRPr="007B28B2">
        <w:rPr>
          <w:rFonts w:ascii="Times New Roman" w:hAnsi="Times New Roman" w:cs="Times New Roman"/>
          <w:sz w:val="20"/>
          <w:szCs w:val="20"/>
        </w:rPr>
        <w:t>.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08421C6" w14:textId="7437B414" w:rsidR="00EC03C9" w:rsidRPr="007B28B2" w:rsidRDefault="00570DC6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I</w:t>
      </w:r>
      <w:r w:rsidR="00292307" w:rsidRPr="007B28B2">
        <w:rPr>
          <w:rFonts w:ascii="Times New Roman" w:hAnsi="Times New Roman" w:cs="Times New Roman"/>
          <w:sz w:val="20"/>
          <w:szCs w:val="20"/>
        </w:rPr>
        <w:t>t stands to reason that medical care would be better</w:t>
      </w:r>
      <w:r w:rsidR="0024081A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to recognize </w:t>
      </w:r>
      <w:r w:rsidR="00F64E30" w:rsidRPr="007B28B2">
        <w:rPr>
          <w:rFonts w:ascii="Times New Roman" w:hAnsi="Times New Roman" w:cs="Times New Roman"/>
          <w:sz w:val="20"/>
          <w:szCs w:val="20"/>
        </w:rPr>
        <w:t>and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0C7B11" w:rsidRPr="007B28B2">
        <w:rPr>
          <w:rFonts w:ascii="Times New Roman" w:hAnsi="Times New Roman" w:cs="Times New Roman"/>
          <w:sz w:val="20"/>
          <w:szCs w:val="20"/>
        </w:rPr>
        <w:t>integrate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 acute </w:t>
      </w:r>
      <w:r w:rsidR="0036798B" w:rsidRPr="007B28B2">
        <w:rPr>
          <w:rFonts w:ascii="Times New Roman" w:hAnsi="Times New Roman" w:cs="Times New Roman"/>
          <w:sz w:val="20"/>
          <w:szCs w:val="20"/>
        </w:rPr>
        <w:t xml:space="preserve">induced 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scurvy 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within </w:t>
      </w:r>
      <w:r w:rsidR="00292307" w:rsidRPr="007B28B2">
        <w:rPr>
          <w:rFonts w:ascii="Times New Roman" w:hAnsi="Times New Roman" w:cs="Times New Roman"/>
          <w:sz w:val="20"/>
          <w:szCs w:val="20"/>
        </w:rPr>
        <w:t xml:space="preserve">its </w:t>
      </w:r>
      <w:r w:rsidR="001F24B3" w:rsidRPr="007B28B2">
        <w:rPr>
          <w:rFonts w:ascii="Times New Roman" w:hAnsi="Times New Roman" w:cs="Times New Roman"/>
          <w:sz w:val="20"/>
          <w:szCs w:val="20"/>
        </w:rPr>
        <w:t>treatment practices</w:t>
      </w:r>
      <w:r w:rsidR="0036798B" w:rsidRPr="007B28B2">
        <w:rPr>
          <w:rFonts w:ascii="Times New Roman" w:hAnsi="Times New Roman" w:cs="Times New Roman"/>
          <w:sz w:val="20"/>
          <w:szCs w:val="20"/>
        </w:rPr>
        <w:t xml:space="preserve">. </w:t>
      </w:r>
      <w:r w:rsidR="001F24B3" w:rsidRPr="007B28B2">
        <w:rPr>
          <w:rFonts w:ascii="Times New Roman" w:hAnsi="Times New Roman" w:cs="Times New Roman"/>
          <w:sz w:val="20"/>
          <w:szCs w:val="20"/>
        </w:rPr>
        <w:t xml:space="preserve">Evolutionary medicine </w:t>
      </w:r>
      <w:r w:rsidR="00CE2E16" w:rsidRPr="007B28B2">
        <w:rPr>
          <w:rFonts w:ascii="Times New Roman" w:hAnsi="Times New Roman" w:cs="Times New Roman"/>
          <w:sz w:val="20"/>
          <w:szCs w:val="20"/>
        </w:rPr>
        <w:t xml:space="preserve">(EM) </w:t>
      </w:r>
      <w:r w:rsidR="001F24B3" w:rsidRPr="007B28B2">
        <w:rPr>
          <w:rFonts w:ascii="Times New Roman" w:hAnsi="Times New Roman" w:cs="Times New Roman"/>
          <w:sz w:val="20"/>
          <w:szCs w:val="20"/>
        </w:rPr>
        <w:t xml:space="preserve">may be the conduit for that </w:t>
      </w:r>
      <w:r w:rsidR="00890E8F" w:rsidRPr="007B28B2">
        <w:rPr>
          <w:rFonts w:ascii="Times New Roman" w:hAnsi="Times New Roman" w:cs="Times New Roman"/>
          <w:sz w:val="20"/>
          <w:szCs w:val="20"/>
        </w:rPr>
        <w:t xml:space="preserve">consideration. 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A better understanding of </w:t>
      </w:r>
      <w:r w:rsidR="00890E8F" w:rsidRPr="007B28B2">
        <w:rPr>
          <w:rFonts w:ascii="Times New Roman" w:hAnsi="Times New Roman" w:cs="Times New Roman"/>
          <w:sz w:val="20"/>
          <w:szCs w:val="20"/>
        </w:rPr>
        <w:t xml:space="preserve">the evolutionary </w:t>
      </w:r>
      <w:r w:rsidR="000C50FD" w:rsidRPr="007B28B2">
        <w:rPr>
          <w:rFonts w:ascii="Times New Roman" w:hAnsi="Times New Roman" w:cs="Times New Roman"/>
          <w:sz w:val="20"/>
          <w:szCs w:val="20"/>
        </w:rPr>
        <w:t>context</w:t>
      </w:r>
      <w:r w:rsidR="00D1540D" w:rsidRPr="007B28B2">
        <w:rPr>
          <w:rFonts w:ascii="Times New Roman" w:hAnsi="Times New Roman" w:cs="Times New Roman"/>
          <w:sz w:val="20"/>
          <w:szCs w:val="20"/>
        </w:rPr>
        <w:t xml:space="preserve"> of humans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 would likely yield a more open-minded posture with regard </w:t>
      </w:r>
      <w:r w:rsidR="00890E8F" w:rsidRPr="007B28B2">
        <w:rPr>
          <w:rFonts w:ascii="Times New Roman" w:hAnsi="Times New Roman" w:cs="Times New Roman"/>
          <w:sz w:val="20"/>
          <w:szCs w:val="20"/>
        </w:rPr>
        <w:t xml:space="preserve">to the examination of VC’s role in human health. </w:t>
      </w:r>
    </w:p>
    <w:p w14:paraId="01332FD7" w14:textId="4E935B7A" w:rsidR="00592B7D" w:rsidRPr="007B28B2" w:rsidRDefault="00A9706C" w:rsidP="00A1336C">
      <w:pPr>
        <w:autoSpaceDE w:val="0"/>
        <w:autoSpaceDN w:val="0"/>
        <w:adjustRightInd w:val="0"/>
        <w:spacing w:after="10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B28B2">
        <w:rPr>
          <w:rFonts w:ascii="Times New Roman" w:eastAsia="Times New Roman" w:hAnsi="Times New Roman" w:cs="Times New Roman"/>
          <w:sz w:val="20"/>
          <w:szCs w:val="20"/>
        </w:rPr>
        <w:t xml:space="preserve">The lack of </w:t>
      </w:r>
      <w:r w:rsidR="00637822" w:rsidRPr="007B28B2">
        <w:rPr>
          <w:rFonts w:ascii="Times New Roman" w:eastAsia="Times New Roman" w:hAnsi="Times New Roman" w:cs="Times New Roman"/>
          <w:sz w:val="20"/>
          <w:szCs w:val="20"/>
        </w:rPr>
        <w:t xml:space="preserve">consideration of VC 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may 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 xml:space="preserve">reflect a failure </w:t>
      </w:r>
      <w:r w:rsidR="00E234DD" w:rsidRPr="007B28B2">
        <w:rPr>
          <w:rFonts w:ascii="Times New Roman" w:eastAsia="Times New Roman" w:hAnsi="Times New Roman" w:cs="Times New Roman"/>
          <w:sz w:val="20"/>
          <w:szCs w:val="20"/>
        </w:rPr>
        <w:t xml:space="preserve">to 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>incorporat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>e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B20F1">
        <w:rPr>
          <w:rFonts w:ascii="Times New Roman" w:eastAsia="Times New Roman" w:hAnsi="Times New Roman" w:cs="Times New Roman"/>
          <w:sz w:val="20"/>
          <w:szCs w:val="20"/>
        </w:rPr>
        <w:t>e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volutionary </w:t>
      </w:r>
      <w:r w:rsidR="008B20F1">
        <w:rPr>
          <w:rFonts w:ascii="Times New Roman" w:eastAsia="Times New Roman" w:hAnsi="Times New Roman" w:cs="Times New Roman"/>
          <w:sz w:val="20"/>
          <w:szCs w:val="20"/>
        </w:rPr>
        <w:t>m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>edicine into medical school curricula and mainline medical practices (Balasubramanian</w:t>
      </w:r>
      <w:r w:rsidR="00967CFC">
        <w:rPr>
          <w:rFonts w:ascii="Times New Roman" w:eastAsia="Times New Roman" w:hAnsi="Times New Roman" w:cs="Times New Roman"/>
          <w:sz w:val="20"/>
          <w:szCs w:val="20"/>
        </w:rPr>
        <w:t xml:space="preserve"> 2019)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>. Medical doctors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 as a result</w:t>
      </w:r>
      <w:r w:rsidR="009E2655">
        <w:rPr>
          <w:rFonts w:ascii="Times New Roman" w:eastAsia="Times New Roman" w:hAnsi="Times New Roman" w:cs="Times New Roman"/>
          <w:sz w:val="20"/>
          <w:szCs w:val="20"/>
        </w:rPr>
        <w:t>,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 xml:space="preserve">often </w:t>
      </w:r>
      <w:r w:rsidR="00592B7D" w:rsidRPr="007B28B2">
        <w:rPr>
          <w:rFonts w:ascii="Times New Roman" w:eastAsia="Times New Roman" w:hAnsi="Times New Roman" w:cs="Times New Roman"/>
          <w:sz w:val="20"/>
          <w:szCs w:val="20"/>
        </w:rPr>
        <w:t xml:space="preserve">fail to consider the role of human evolution in shaping the physiology and health of human beings. </w:t>
      </w:r>
      <w:r w:rsidR="00FF3F99" w:rsidRPr="007B28B2">
        <w:rPr>
          <w:rFonts w:ascii="Times New Roman" w:eastAsia="Times New Roman" w:hAnsi="Times New Roman" w:cs="Times New Roman"/>
          <w:sz w:val="20"/>
          <w:szCs w:val="20"/>
        </w:rPr>
        <w:t>Th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 xml:space="preserve">is </w:t>
      </w:r>
      <w:r w:rsidR="00FF3F99" w:rsidRPr="007B28B2">
        <w:rPr>
          <w:rFonts w:ascii="Times New Roman" w:eastAsia="Times New Roman" w:hAnsi="Times New Roman" w:cs="Times New Roman"/>
          <w:sz w:val="20"/>
          <w:szCs w:val="20"/>
        </w:rPr>
        <w:t xml:space="preserve">paper may 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 xml:space="preserve">help </w:t>
      </w:r>
      <w:r w:rsidR="00FF3F99" w:rsidRPr="007B28B2">
        <w:rPr>
          <w:rFonts w:ascii="Times New Roman" w:eastAsia="Times New Roman" w:hAnsi="Times New Roman" w:cs="Times New Roman"/>
          <w:sz w:val="20"/>
          <w:szCs w:val="20"/>
        </w:rPr>
        <w:t xml:space="preserve">reinforce </w:t>
      </w:r>
      <w:r w:rsidR="009C4B98" w:rsidRPr="007B28B2">
        <w:rPr>
          <w:rFonts w:ascii="Times New Roman" w:eastAsia="Times New Roman" w:hAnsi="Times New Roman" w:cs="Times New Roman"/>
          <w:sz w:val="20"/>
          <w:szCs w:val="20"/>
        </w:rPr>
        <w:t xml:space="preserve">the potential </w:t>
      </w:r>
      <w:r w:rsidR="00DC57E3" w:rsidRPr="007B28B2">
        <w:rPr>
          <w:rFonts w:ascii="Times New Roman" w:eastAsia="Times New Roman" w:hAnsi="Times New Roman" w:cs="Times New Roman"/>
          <w:sz w:val="20"/>
          <w:szCs w:val="20"/>
        </w:rPr>
        <w:t xml:space="preserve">of </w:t>
      </w:r>
      <w:r w:rsidR="00872AF1" w:rsidRPr="007B28B2">
        <w:rPr>
          <w:rFonts w:ascii="Times New Roman" w:eastAsia="Times New Roman" w:hAnsi="Times New Roman" w:cs="Times New Roman"/>
          <w:sz w:val="20"/>
          <w:szCs w:val="20"/>
        </w:rPr>
        <w:t xml:space="preserve">such </w:t>
      </w:r>
      <w:r w:rsidR="00DC57E3" w:rsidRPr="007B28B2">
        <w:rPr>
          <w:rFonts w:ascii="Times New Roman" w:eastAsia="Times New Roman" w:hAnsi="Times New Roman" w:cs="Times New Roman"/>
          <w:sz w:val="20"/>
          <w:szCs w:val="20"/>
        </w:rPr>
        <w:t>consideration.</w:t>
      </w:r>
    </w:p>
    <w:p w14:paraId="7A9260E9" w14:textId="46525A51" w:rsidR="00570DC6" w:rsidRPr="007B28B2" w:rsidRDefault="00F613DE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At this juncture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he threat of CV-19 </w:t>
      </w:r>
      <w:r w:rsidR="007A2FCB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may well be controlled by the end of </w:t>
      </w:r>
      <w:r w:rsidR="00570DC6" w:rsidRPr="007B28B2">
        <w:rPr>
          <w:rFonts w:ascii="Times New Roman" w:hAnsi="Times New Roman" w:cs="Times New Roman"/>
          <w:sz w:val="20"/>
          <w:szCs w:val="20"/>
        </w:rPr>
        <w:t>2021</w:t>
      </w:r>
      <w:r w:rsidR="008F56B3" w:rsidRPr="007B28B2">
        <w:rPr>
          <w:rFonts w:ascii="Times New Roman" w:hAnsi="Times New Roman" w:cs="Times New Roman"/>
          <w:sz w:val="20"/>
          <w:szCs w:val="20"/>
        </w:rPr>
        <w:t>.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890E8F" w:rsidRPr="007B28B2">
        <w:rPr>
          <w:rFonts w:ascii="Times New Roman" w:hAnsi="Times New Roman" w:cs="Times New Roman"/>
          <w:sz w:val="20"/>
          <w:szCs w:val="20"/>
        </w:rPr>
        <w:t xml:space="preserve">CV-19 vaccines have already been developed. </w:t>
      </w:r>
      <w:r w:rsidR="008F56B3" w:rsidRPr="007B28B2">
        <w:rPr>
          <w:rFonts w:ascii="Times New Roman" w:hAnsi="Times New Roman" w:cs="Times New Roman"/>
          <w:sz w:val="20"/>
          <w:szCs w:val="20"/>
        </w:rPr>
        <w:t>S</w:t>
      </w:r>
      <w:r w:rsidR="000C50FD" w:rsidRPr="007B28B2">
        <w:rPr>
          <w:rFonts w:ascii="Times New Roman" w:hAnsi="Times New Roman" w:cs="Times New Roman"/>
          <w:sz w:val="20"/>
          <w:szCs w:val="20"/>
        </w:rPr>
        <w:t>till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 the early inertia at the beginning of the pandemic </w:t>
      </w:r>
      <w:r w:rsidR="00872AF1" w:rsidRPr="007B28B2">
        <w:rPr>
          <w:rFonts w:ascii="Times New Roman" w:hAnsi="Times New Roman" w:cs="Times New Roman"/>
          <w:sz w:val="20"/>
          <w:szCs w:val="20"/>
        </w:rPr>
        <w:t>op</w:t>
      </w:r>
      <w:r w:rsidR="000C50FD" w:rsidRPr="007B28B2">
        <w:rPr>
          <w:rFonts w:ascii="Times New Roman" w:hAnsi="Times New Roman" w:cs="Times New Roman"/>
          <w:sz w:val="20"/>
          <w:szCs w:val="20"/>
        </w:rPr>
        <w:t xml:space="preserve">ened a window </w:t>
      </w:r>
      <w:r w:rsidR="00890E8F" w:rsidRPr="007B28B2">
        <w:rPr>
          <w:rFonts w:ascii="Times New Roman" w:hAnsi="Times New Roman" w:cs="Times New Roman"/>
          <w:sz w:val="20"/>
          <w:szCs w:val="20"/>
        </w:rPr>
        <w:t xml:space="preserve">to </w:t>
      </w:r>
      <w:r w:rsidR="000C50FD" w:rsidRPr="007B28B2">
        <w:rPr>
          <w:rFonts w:ascii="Times New Roman" w:hAnsi="Times New Roman" w:cs="Times New Roman"/>
          <w:sz w:val="20"/>
          <w:szCs w:val="20"/>
        </w:rPr>
        <w:t>the implications of the loss of VC synthesis</w:t>
      </w:r>
      <w:r w:rsidR="00570DC6" w:rsidRPr="007B28B2">
        <w:rPr>
          <w:rFonts w:ascii="Times New Roman" w:hAnsi="Times New Roman" w:cs="Times New Roman"/>
          <w:sz w:val="20"/>
          <w:szCs w:val="20"/>
        </w:rPr>
        <w:t>. G</w:t>
      </w:r>
      <w:r w:rsidR="0039318A" w:rsidRPr="007B28B2">
        <w:rPr>
          <w:rFonts w:ascii="Times New Roman" w:hAnsi="Times New Roman" w:cs="Times New Roman"/>
          <w:sz w:val="20"/>
          <w:szCs w:val="20"/>
        </w:rPr>
        <w:t>iven acute scurvy is a characteristic of severe disease and VC’s</w:t>
      </w:r>
      <w:r w:rsidR="002F0CC3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39318A" w:rsidRPr="007B28B2">
        <w:rPr>
          <w:rFonts w:ascii="Times New Roman" w:hAnsi="Times New Roman" w:cs="Times New Roman"/>
          <w:sz w:val="20"/>
          <w:szCs w:val="20"/>
        </w:rPr>
        <w:t xml:space="preserve">role as a </w:t>
      </w:r>
      <w:r w:rsidR="00B40E36" w:rsidRPr="007B28B2">
        <w:rPr>
          <w:rFonts w:ascii="Times New Roman" w:hAnsi="Times New Roman" w:cs="Times New Roman"/>
          <w:sz w:val="20"/>
          <w:szCs w:val="20"/>
        </w:rPr>
        <w:t>nontoxic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B40E36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39318A" w:rsidRPr="007B28B2">
        <w:rPr>
          <w:rFonts w:ascii="Times New Roman" w:hAnsi="Times New Roman" w:cs="Times New Roman"/>
          <w:sz w:val="20"/>
          <w:szCs w:val="20"/>
        </w:rPr>
        <w:t>non</w:t>
      </w:r>
      <w:r w:rsidR="00B40E36" w:rsidRPr="007B28B2">
        <w:rPr>
          <w:rFonts w:ascii="Times New Roman" w:hAnsi="Times New Roman" w:cs="Times New Roman"/>
          <w:sz w:val="20"/>
          <w:szCs w:val="20"/>
        </w:rPr>
        <w:t>-</w:t>
      </w:r>
      <w:r w:rsidR="0039318A" w:rsidRPr="007B28B2">
        <w:rPr>
          <w:rFonts w:ascii="Times New Roman" w:hAnsi="Times New Roman" w:cs="Times New Roman"/>
          <w:sz w:val="20"/>
          <w:szCs w:val="20"/>
        </w:rPr>
        <w:t xml:space="preserve">rate </w:t>
      </w:r>
      <w:r w:rsidR="00B40E36" w:rsidRPr="007B28B2">
        <w:rPr>
          <w:rFonts w:ascii="Times New Roman" w:hAnsi="Times New Roman" w:cs="Times New Roman"/>
          <w:sz w:val="20"/>
          <w:szCs w:val="20"/>
        </w:rPr>
        <w:t xml:space="preserve">limited </w:t>
      </w:r>
      <w:r w:rsidR="00B40E36" w:rsidRPr="007B28B2">
        <w:rPr>
          <w:rFonts w:ascii="Times New Roman" w:eastAsia="Times New Roman" w:hAnsi="Times New Roman" w:cs="Times New Roman"/>
          <w:sz w:val="20"/>
          <w:szCs w:val="20"/>
        </w:rPr>
        <w:t>antioxidant oxidant scavenger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39318A" w:rsidRPr="007B28B2">
        <w:rPr>
          <w:rFonts w:ascii="Times New Roman" w:hAnsi="Times New Roman" w:cs="Times New Roman"/>
          <w:sz w:val="20"/>
          <w:szCs w:val="20"/>
        </w:rPr>
        <w:t xml:space="preserve"> the </w:t>
      </w:r>
      <w:r w:rsidR="00A244C7" w:rsidRPr="007B28B2">
        <w:rPr>
          <w:rFonts w:ascii="Times New Roman" w:hAnsi="Times New Roman" w:cs="Times New Roman"/>
          <w:sz w:val="20"/>
          <w:szCs w:val="20"/>
        </w:rPr>
        <w:t xml:space="preserve">evidence </w:t>
      </w:r>
      <w:r w:rsidR="00D233F5" w:rsidRPr="007B28B2">
        <w:rPr>
          <w:rFonts w:ascii="Times New Roman" w:hAnsi="Times New Roman" w:cs="Times New Roman"/>
          <w:sz w:val="20"/>
          <w:szCs w:val="20"/>
        </w:rPr>
        <w:t xml:space="preserve">presented </w:t>
      </w:r>
      <w:r w:rsidR="00186807" w:rsidRPr="007B28B2">
        <w:rPr>
          <w:rFonts w:ascii="Times New Roman" w:hAnsi="Times New Roman" w:cs="Times New Roman"/>
          <w:sz w:val="20"/>
          <w:szCs w:val="20"/>
        </w:rPr>
        <w:t xml:space="preserve">here </w:t>
      </w:r>
      <w:r w:rsidR="00A244C7" w:rsidRPr="007B28B2">
        <w:rPr>
          <w:rFonts w:ascii="Times New Roman" w:hAnsi="Times New Roman" w:cs="Times New Roman"/>
          <w:sz w:val="20"/>
          <w:szCs w:val="20"/>
        </w:rPr>
        <w:t xml:space="preserve">suggests that </w:t>
      </w:r>
      <w:r w:rsidR="0039318A" w:rsidRPr="007B28B2">
        <w:rPr>
          <w:rFonts w:ascii="Times New Roman" w:hAnsi="Times New Roman" w:cs="Times New Roman"/>
          <w:sz w:val="20"/>
          <w:szCs w:val="20"/>
        </w:rPr>
        <w:t>I-</w:t>
      </w:r>
      <w:r w:rsidR="00A244C7" w:rsidRPr="007B28B2">
        <w:rPr>
          <w:rFonts w:ascii="Times New Roman" w:hAnsi="Times New Roman" w:cs="Times New Roman"/>
          <w:sz w:val="20"/>
          <w:szCs w:val="20"/>
        </w:rPr>
        <w:t>V</w:t>
      </w:r>
      <w:r w:rsidR="006B568F" w:rsidRPr="007B28B2">
        <w:rPr>
          <w:rFonts w:ascii="Times New Roman" w:hAnsi="Times New Roman" w:cs="Times New Roman"/>
          <w:sz w:val="20"/>
          <w:szCs w:val="20"/>
        </w:rPr>
        <w:t>C</w:t>
      </w:r>
      <w:r w:rsidR="00A244C7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E14526" w:rsidRPr="007B28B2">
        <w:rPr>
          <w:rFonts w:ascii="Times New Roman" w:hAnsi="Times New Roman" w:cs="Times New Roman"/>
          <w:sz w:val="20"/>
          <w:szCs w:val="20"/>
        </w:rPr>
        <w:t xml:space="preserve">in appropriate amounts </w:t>
      </w:r>
      <w:r w:rsidR="002C0DDA" w:rsidRPr="007B28B2">
        <w:rPr>
          <w:rFonts w:ascii="Times New Roman" w:hAnsi="Times New Roman" w:cs="Times New Roman"/>
          <w:sz w:val="20"/>
          <w:szCs w:val="20"/>
        </w:rPr>
        <w:t xml:space="preserve">may be </w:t>
      </w:r>
      <w:r w:rsidR="00A244C7" w:rsidRPr="007B28B2">
        <w:rPr>
          <w:rFonts w:ascii="Times New Roman" w:hAnsi="Times New Roman" w:cs="Times New Roman"/>
          <w:sz w:val="20"/>
          <w:szCs w:val="20"/>
        </w:rPr>
        <w:t>effective</w:t>
      </w:r>
      <w:r w:rsidR="004548F5" w:rsidRPr="007B28B2">
        <w:rPr>
          <w:rFonts w:ascii="Times New Roman" w:hAnsi="Times New Roman" w:cs="Times New Roman"/>
          <w:sz w:val="20"/>
          <w:szCs w:val="20"/>
        </w:rPr>
        <w:t xml:space="preserve"> in </w:t>
      </w:r>
      <w:r w:rsidR="007B689C" w:rsidRPr="007B28B2">
        <w:rPr>
          <w:rFonts w:ascii="Times New Roman" w:hAnsi="Times New Roman" w:cs="Times New Roman"/>
          <w:sz w:val="20"/>
          <w:szCs w:val="20"/>
        </w:rPr>
        <w:t>mitigat</w:t>
      </w:r>
      <w:r w:rsidR="004548F5" w:rsidRPr="007B28B2">
        <w:rPr>
          <w:rFonts w:ascii="Times New Roman" w:hAnsi="Times New Roman" w:cs="Times New Roman"/>
          <w:sz w:val="20"/>
          <w:szCs w:val="20"/>
        </w:rPr>
        <w:t>ing</w:t>
      </w:r>
      <w:r w:rsidR="007B689C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="00FC6341" w:rsidRPr="007B28B2">
        <w:rPr>
          <w:rFonts w:ascii="Times New Roman" w:hAnsi="Times New Roman" w:cs="Times New Roman"/>
          <w:sz w:val="20"/>
          <w:szCs w:val="20"/>
        </w:rPr>
        <w:t>the</w:t>
      </w:r>
      <w:r w:rsidR="00A0220E" w:rsidRPr="007B28B2">
        <w:rPr>
          <w:rFonts w:ascii="Times New Roman" w:hAnsi="Times New Roman" w:cs="Times New Roman"/>
          <w:sz w:val="20"/>
          <w:szCs w:val="20"/>
        </w:rPr>
        <w:t xml:space="preserve"> hyperinflammation </w:t>
      </w:r>
      <w:r w:rsidR="006A01CE" w:rsidRPr="007B28B2">
        <w:rPr>
          <w:rFonts w:ascii="Times New Roman" w:hAnsi="Times New Roman" w:cs="Times New Roman"/>
          <w:sz w:val="20"/>
          <w:szCs w:val="20"/>
        </w:rPr>
        <w:t xml:space="preserve">characteristic </w:t>
      </w:r>
      <w:r w:rsidR="00A842DB" w:rsidRPr="007B28B2">
        <w:rPr>
          <w:rFonts w:ascii="Times New Roman" w:hAnsi="Times New Roman" w:cs="Times New Roman"/>
          <w:sz w:val="20"/>
          <w:szCs w:val="20"/>
        </w:rPr>
        <w:t xml:space="preserve">of the severe complications </w:t>
      </w:r>
      <w:r w:rsidR="004548F5" w:rsidRPr="007B28B2">
        <w:rPr>
          <w:rFonts w:ascii="Times New Roman" w:hAnsi="Times New Roman" w:cs="Times New Roman"/>
          <w:sz w:val="20"/>
          <w:szCs w:val="20"/>
        </w:rPr>
        <w:t xml:space="preserve">of </w:t>
      </w:r>
      <w:r w:rsidR="00570DC6" w:rsidRPr="007B28B2">
        <w:rPr>
          <w:rFonts w:ascii="Times New Roman" w:hAnsi="Times New Roman" w:cs="Times New Roman"/>
          <w:sz w:val="20"/>
          <w:szCs w:val="20"/>
        </w:rPr>
        <w:t>CV-19</w:t>
      </w:r>
      <w:r w:rsidR="002F0CC3" w:rsidRPr="007B28B2">
        <w:rPr>
          <w:rFonts w:ascii="Times New Roman" w:hAnsi="Times New Roman" w:cs="Times New Roman"/>
          <w:sz w:val="20"/>
          <w:szCs w:val="20"/>
        </w:rPr>
        <w:t xml:space="preserve">. </w:t>
      </w:r>
      <w:r w:rsidR="00570DC6" w:rsidRPr="007B28B2">
        <w:rPr>
          <w:rFonts w:ascii="Times New Roman" w:hAnsi="Times New Roman" w:cs="Times New Roman"/>
          <w:sz w:val="20"/>
          <w:szCs w:val="20"/>
        </w:rPr>
        <w:t>This potential efficacy has influenced the commissioning of 51 studies worldwide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570DC6" w:rsidRPr="007B28B2">
        <w:rPr>
          <w:rFonts w:ascii="Times New Roman" w:hAnsi="Times New Roman" w:cs="Times New Roman"/>
          <w:sz w:val="20"/>
          <w:szCs w:val="20"/>
        </w:rPr>
        <w:t xml:space="preserve"> all of which either isolate VC as a treatment option or as part of a drug or nutrient cocktail (Clinical</w:t>
      </w:r>
      <w:r w:rsidR="00E30C8F" w:rsidRPr="007B28B2">
        <w:rPr>
          <w:rFonts w:ascii="Times New Roman" w:hAnsi="Times New Roman" w:cs="Times New Roman"/>
          <w:sz w:val="20"/>
          <w:szCs w:val="20"/>
        </w:rPr>
        <w:t>T</w:t>
      </w:r>
      <w:r w:rsidR="00570DC6" w:rsidRPr="007B28B2">
        <w:rPr>
          <w:rFonts w:ascii="Times New Roman" w:hAnsi="Times New Roman" w:cs="Times New Roman"/>
          <w:sz w:val="20"/>
          <w:szCs w:val="20"/>
        </w:rPr>
        <w:t>rials.gov</w:t>
      </w:r>
      <w:r w:rsidR="00967CFC">
        <w:rPr>
          <w:rFonts w:ascii="Times New Roman" w:hAnsi="Times New Roman" w:cs="Times New Roman"/>
          <w:sz w:val="20"/>
          <w:szCs w:val="20"/>
        </w:rPr>
        <w:t xml:space="preserve"> 202</w:t>
      </w:r>
      <w:r w:rsidR="0000411A">
        <w:rPr>
          <w:rFonts w:ascii="Times New Roman" w:hAnsi="Times New Roman" w:cs="Times New Roman"/>
          <w:sz w:val="20"/>
          <w:szCs w:val="20"/>
        </w:rPr>
        <w:t>1</w:t>
      </w:r>
      <w:r w:rsidR="00967CFC">
        <w:rPr>
          <w:rFonts w:ascii="Times New Roman" w:hAnsi="Times New Roman" w:cs="Times New Roman"/>
          <w:sz w:val="20"/>
          <w:szCs w:val="20"/>
        </w:rPr>
        <w:t>)</w:t>
      </w:r>
      <w:r w:rsidR="00570DC6" w:rsidRPr="007B28B2">
        <w:rPr>
          <w:rFonts w:ascii="Times New Roman" w:hAnsi="Times New Roman" w:cs="Times New Roman"/>
          <w:sz w:val="20"/>
          <w:szCs w:val="20"/>
        </w:rPr>
        <w:t>.</w:t>
      </w:r>
    </w:p>
    <w:p w14:paraId="1C7C9938" w14:textId="20D5E3E3" w:rsidR="003E7ADB" w:rsidRPr="000F5058" w:rsidRDefault="00570DC6" w:rsidP="00A1336C">
      <w:pPr>
        <w:spacing w:after="10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7B28B2">
        <w:rPr>
          <w:rFonts w:ascii="Times New Roman" w:hAnsi="Times New Roman" w:cs="Times New Roman"/>
          <w:sz w:val="20"/>
          <w:szCs w:val="20"/>
        </w:rPr>
        <w:t>Furthermore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Pr="007B28B2">
        <w:rPr>
          <w:rFonts w:ascii="Times New Roman" w:hAnsi="Times New Roman" w:cs="Times New Roman"/>
          <w:sz w:val="20"/>
          <w:szCs w:val="20"/>
        </w:rPr>
        <w:t xml:space="preserve"> t</w:t>
      </w:r>
      <w:r w:rsidR="002F0CC3" w:rsidRPr="007B28B2">
        <w:rPr>
          <w:rFonts w:ascii="Times New Roman" w:hAnsi="Times New Roman" w:cs="Times New Roman"/>
          <w:sz w:val="20"/>
          <w:szCs w:val="20"/>
        </w:rPr>
        <w:t>hrough its ability to maintain a reducing redox state in the tissue</w:t>
      </w:r>
      <w:r w:rsidR="009E2655">
        <w:rPr>
          <w:rFonts w:ascii="Times New Roman" w:hAnsi="Times New Roman" w:cs="Times New Roman"/>
          <w:sz w:val="20"/>
          <w:szCs w:val="20"/>
        </w:rPr>
        <w:t>,</w:t>
      </w:r>
      <w:r w:rsidR="002F0CC3" w:rsidRPr="007B28B2">
        <w:rPr>
          <w:rFonts w:ascii="Times New Roman" w:hAnsi="Times New Roman" w:cs="Times New Roman"/>
          <w:sz w:val="20"/>
          <w:szCs w:val="20"/>
        </w:rPr>
        <w:t xml:space="preserve"> </w:t>
      </w:r>
      <w:r w:rsidRPr="007B28B2">
        <w:rPr>
          <w:rFonts w:ascii="Times New Roman" w:hAnsi="Times New Roman" w:cs="Times New Roman"/>
          <w:sz w:val="20"/>
          <w:szCs w:val="20"/>
        </w:rPr>
        <w:t xml:space="preserve">VC </w:t>
      </w:r>
      <w:r w:rsidR="002F0CC3" w:rsidRPr="007B28B2">
        <w:rPr>
          <w:rFonts w:ascii="Times New Roman" w:hAnsi="Times New Roman" w:cs="Times New Roman"/>
          <w:sz w:val="20"/>
          <w:szCs w:val="20"/>
        </w:rPr>
        <w:t xml:space="preserve">may prove an inexpensive therapeutic in the </w:t>
      </w:r>
      <w:r w:rsidR="00E14526" w:rsidRPr="007B28B2">
        <w:rPr>
          <w:rFonts w:ascii="Times New Roman" w:hAnsi="Times New Roman" w:cs="Times New Roman"/>
          <w:sz w:val="20"/>
          <w:szCs w:val="20"/>
        </w:rPr>
        <w:t xml:space="preserve">mitigation and </w:t>
      </w:r>
      <w:r w:rsidR="002F0CC3" w:rsidRPr="007B28B2">
        <w:rPr>
          <w:rFonts w:ascii="Times New Roman" w:hAnsi="Times New Roman" w:cs="Times New Roman"/>
          <w:sz w:val="20"/>
          <w:szCs w:val="20"/>
        </w:rPr>
        <w:t xml:space="preserve">treatment of </w:t>
      </w:r>
      <w:r w:rsidRPr="007B28B2">
        <w:rPr>
          <w:rFonts w:ascii="Times New Roman" w:hAnsi="Times New Roman" w:cs="Times New Roman"/>
          <w:sz w:val="20"/>
          <w:szCs w:val="20"/>
        </w:rPr>
        <w:t>a variety of other severe diseases as well. Much more than a treatment for COVID-19 hinges on the results of ongoing VC trials.</w:t>
      </w:r>
    </w:p>
    <w:p w14:paraId="69D90CB2" w14:textId="5E59C705" w:rsidR="004A74D7" w:rsidRDefault="002B01B8" w:rsidP="00D128D7">
      <w:pPr>
        <w:spacing w:after="10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  <w:r w:rsidRPr="001B6E01">
        <w:rPr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0518EDDC" wp14:editId="3534E242">
                <wp:simplePos x="0" y="0"/>
                <wp:positionH relativeFrom="margin">
                  <wp:align>right</wp:align>
                </wp:positionH>
                <wp:positionV relativeFrom="paragraph">
                  <wp:posOffset>169037</wp:posOffset>
                </wp:positionV>
                <wp:extent cx="5925312" cy="12192"/>
                <wp:effectExtent l="0" t="0" r="37465" b="26035"/>
                <wp:wrapNone/>
                <wp:docPr id="5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5925312" cy="12192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53B503" id="Shape 7" o:spid="_x0000_s1026" style="position:absolute;flip:y;z-index:-2516490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5.35pt,13.3pt" to="881.9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</w:p>
    <w:p w14:paraId="58ADAD9B" w14:textId="7E174909" w:rsidR="006A03DD" w:rsidRPr="00A95A4D" w:rsidRDefault="00636DD1" w:rsidP="00EF06DE">
      <w:pPr>
        <w:spacing w:before="240" w:after="10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1B6E01">
        <w:rPr>
          <w:rFonts w:ascii="Times New Roman" w:hAnsi="Times New Roman" w:cs="Times New Roman"/>
          <w:b/>
          <w:bCs/>
          <w:sz w:val="16"/>
          <w:szCs w:val="16"/>
        </w:rPr>
        <w:t>Acknowledgment</w:t>
      </w:r>
      <w:r w:rsidR="006A03DD" w:rsidRPr="001B6E01">
        <w:rPr>
          <w:rFonts w:ascii="Times New Roman" w:hAnsi="Times New Roman" w:cs="Times New Roman"/>
          <w:b/>
          <w:bCs/>
          <w:sz w:val="16"/>
          <w:szCs w:val="16"/>
        </w:rPr>
        <w:t>s</w:t>
      </w:r>
    </w:p>
    <w:p w14:paraId="41604FD9" w14:textId="3B1A9BA1" w:rsidR="006A03DD" w:rsidRPr="001B6E01" w:rsidRDefault="0028322C" w:rsidP="00D128D7">
      <w:pPr>
        <w:spacing w:after="100" w:line="240" w:lineRule="auto"/>
        <w:rPr>
          <w:rFonts w:ascii="Times New Roman" w:hAnsi="Times New Roman" w:cs="Times New Roman"/>
          <w:sz w:val="16"/>
          <w:szCs w:val="16"/>
        </w:rPr>
      </w:pPr>
      <w:r w:rsidRPr="00DE0401">
        <w:rPr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61EAE86F" wp14:editId="06D13A6C">
                <wp:simplePos x="0" y="0"/>
                <wp:positionH relativeFrom="margin">
                  <wp:align>right</wp:align>
                </wp:positionH>
                <wp:positionV relativeFrom="paragraph">
                  <wp:posOffset>181693</wp:posOffset>
                </wp:positionV>
                <wp:extent cx="5909282" cy="15902"/>
                <wp:effectExtent l="0" t="0" r="34925" b="22225"/>
                <wp:wrapNone/>
                <wp:docPr id="3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09282" cy="15902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38D03D" id="Shape 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4.1pt,14.3pt" to="879.4pt,1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  <w:r w:rsidR="00636DD1" w:rsidRPr="001B6E01">
        <w:rPr>
          <w:rFonts w:ascii="Times New Roman" w:hAnsi="Times New Roman" w:cs="Times New Roman"/>
          <w:sz w:val="16"/>
          <w:szCs w:val="16"/>
        </w:rPr>
        <w:t>Special thanks to Dr. Benjamin C. Campbell for his guidance, contributions, and feedback in shaping the manuscript.</w:t>
      </w:r>
    </w:p>
    <w:p w14:paraId="74D4E0FA" w14:textId="0141244F" w:rsidR="00657DC4" w:rsidRPr="00DE0401" w:rsidRDefault="00CE1BB4" w:rsidP="00EF06DE">
      <w:pPr>
        <w:spacing w:before="240" w:after="12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DE0401">
        <w:rPr>
          <w:rFonts w:ascii="Times New Roman" w:hAnsi="Times New Roman" w:cs="Times New Roman"/>
          <w:b/>
          <w:bCs/>
          <w:sz w:val="16"/>
          <w:szCs w:val="16"/>
        </w:rPr>
        <w:t>Note</w:t>
      </w:r>
      <w:r w:rsidR="00B22AC4" w:rsidRPr="00DE0401">
        <w:rPr>
          <w:rFonts w:ascii="Times New Roman" w:hAnsi="Times New Roman" w:cs="Times New Roman"/>
          <w:b/>
          <w:bCs/>
          <w:sz w:val="16"/>
          <w:szCs w:val="16"/>
        </w:rPr>
        <w:t>s</w:t>
      </w:r>
    </w:p>
    <w:p w14:paraId="25C7BD79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footnoteRef/>
      </w:r>
      <w:r w:rsidRPr="00B22AC4">
        <w:rPr>
          <w:rFonts w:ascii="Times New Roman" w:hAnsi="Times New Roman" w:cs="Times New Roman"/>
          <w:sz w:val="16"/>
          <w:szCs w:val="16"/>
        </w:rPr>
        <w:t xml:space="preserve"> No other studies to date have documented the administration of oral dosages in the 100+ gram range.</w:t>
      </w:r>
    </w:p>
    <w:p w14:paraId="7ABC9F19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2</w:t>
      </w:r>
      <w:r w:rsidRPr="00B22AC4">
        <w:rPr>
          <w:rFonts w:ascii="Times New Roman" w:hAnsi="Times New Roman" w:cs="Times New Roman"/>
          <w:sz w:val="16"/>
          <w:szCs w:val="16"/>
        </w:rPr>
        <w:t xml:space="preserve"> (-/-) denotes mice un-supplemented with VC who have had their VC synthesizing ability removed. </w:t>
      </w:r>
    </w:p>
    <w:p w14:paraId="3130819C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3</w:t>
      </w:r>
      <w:r w:rsidRPr="00B22AC4">
        <w:rPr>
          <w:rFonts w:ascii="Times New Roman" w:hAnsi="Times New Roman" w:cs="Times New Roman"/>
          <w:sz w:val="16"/>
          <w:szCs w:val="16"/>
        </w:rPr>
        <w:t xml:space="preserve"> Compared to the VC US - RDA standard, the stated dose range -though far from meeting the </w:t>
      </w:r>
      <w:proofErr w:type="spellStart"/>
      <w:r w:rsidRPr="00B22AC4">
        <w:rPr>
          <w:rFonts w:ascii="Times New Roman" w:hAnsi="Times New Roman" w:cs="Times New Roman"/>
          <w:sz w:val="16"/>
          <w:szCs w:val="16"/>
        </w:rPr>
        <w:t>hypoascorbemic</w:t>
      </w:r>
      <w:proofErr w:type="spellEnd"/>
      <w:r w:rsidRPr="00B22AC4">
        <w:rPr>
          <w:rFonts w:ascii="Times New Roman" w:hAnsi="Times New Roman" w:cs="Times New Roman"/>
          <w:sz w:val="16"/>
          <w:szCs w:val="16"/>
        </w:rPr>
        <w:t xml:space="preserve"> plasma standard described- more closely approaches it.</w:t>
      </w:r>
    </w:p>
    <w:p w14:paraId="2CE91D82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4</w:t>
      </w:r>
      <w:r w:rsidRPr="00B22AC4">
        <w:rPr>
          <w:rFonts w:ascii="Times New Roman" w:hAnsi="Times New Roman" w:cs="Times New Roman"/>
          <w:sz w:val="16"/>
          <w:szCs w:val="16"/>
        </w:rPr>
        <w:t xml:space="preserve"> The </w:t>
      </w:r>
      <w:r w:rsidRPr="00B22AC4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minimal urinary excretion </w:t>
      </w:r>
      <w:r w:rsidRPr="00B22AC4">
        <w:rPr>
          <w:rFonts w:ascii="Times New Roman" w:hAnsi="Times New Roman" w:cs="Times New Roman"/>
          <w:sz w:val="16"/>
          <w:szCs w:val="16"/>
        </w:rPr>
        <w:t>standard is problematic and, additionally, beyond the scope of the paper to address. See (Hickey et al. 2005)</w:t>
      </w:r>
    </w:p>
    <w:p w14:paraId="061DC3EB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Fonts w:ascii="Times New Roman" w:hAnsi="Times New Roman" w:cs="Times New Roman"/>
          <w:sz w:val="16"/>
          <w:szCs w:val="16"/>
          <w:vertAlign w:val="superscript"/>
        </w:rPr>
        <w:t>5</w:t>
      </w:r>
      <w:r w:rsidRPr="00B22AC4">
        <w:rPr>
          <w:rFonts w:ascii="Times New Roman" w:hAnsi="Times New Roman" w:cs="Times New Roman"/>
          <w:sz w:val="16"/>
          <w:szCs w:val="16"/>
        </w:rPr>
        <w:t xml:space="preserve"> Estimates of median dietary intakes of VC for adults are 102 mg/day in the United States </w:t>
      </w:r>
      <w:r w:rsidRPr="00B22AC4">
        <w:rPr>
          <w:rFonts w:ascii="Times New Roman" w:eastAsia="Arial" w:hAnsi="Times New Roman" w:cs="Times New Roman"/>
          <w:sz w:val="16"/>
          <w:szCs w:val="16"/>
        </w:rPr>
        <w:t xml:space="preserve">(Institute of Medicine (US) 2000) and thus </w:t>
      </w:r>
      <w:r w:rsidRPr="00B22AC4">
        <w:rPr>
          <w:rFonts w:ascii="Times New Roman" w:hAnsi="Times New Roman" w:cs="Times New Roman"/>
          <w:sz w:val="16"/>
          <w:szCs w:val="16"/>
        </w:rPr>
        <w:t>exceed the VC US – RDA.</w:t>
      </w:r>
    </w:p>
    <w:p w14:paraId="3EF1D0FC" w14:textId="77777777" w:rsidR="00657DC4" w:rsidRPr="00B22AC4" w:rsidRDefault="00657DC4" w:rsidP="00E02420">
      <w:pPr>
        <w:pStyle w:val="EndnoteText"/>
        <w:spacing w:before="40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6</w:t>
      </w:r>
      <w:r w:rsidRPr="00B22AC4">
        <w:rPr>
          <w:rFonts w:ascii="Times New Roman" w:hAnsi="Times New Roman" w:cs="Times New Roman"/>
          <w:sz w:val="16"/>
          <w:szCs w:val="16"/>
        </w:rPr>
        <w:t xml:space="preserve"> The damage-associated molecular pattern (DAMP). In addition, the viruses are detected by the immune system by virtue of their pathogen-associated molecular pattern (PAMP) (Reinhart et al. 2012)</w:t>
      </w:r>
    </w:p>
    <w:p w14:paraId="5DEB1961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7</w:t>
      </w:r>
      <w:r w:rsidRPr="00B22AC4">
        <w:rPr>
          <w:rFonts w:ascii="Times New Roman" w:hAnsi="Times New Roman" w:cs="Times New Roman"/>
          <w:sz w:val="16"/>
          <w:szCs w:val="16"/>
        </w:rPr>
        <w:t xml:space="preserve"> In the interest of length, VC’s other effects on the immune system will not be covered in the review.</w:t>
      </w:r>
    </w:p>
    <w:p w14:paraId="1F39832B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8</w:t>
      </w:r>
      <w:r w:rsidRPr="00B22AC4">
        <w:rPr>
          <w:rFonts w:ascii="Times New Roman" w:hAnsi="Times New Roman" w:cs="Times New Roman"/>
          <w:sz w:val="16"/>
          <w:szCs w:val="16"/>
        </w:rPr>
        <w:t xml:space="preserve"> High as in the ratio of AA/DHA reflects a reducing redox state in the tissue, i.e., the AA/DHA ratio is ≥ 1. </w:t>
      </w:r>
    </w:p>
    <w:p w14:paraId="7C69D5CB" w14:textId="781D678B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lastRenderedPageBreak/>
        <w:t>9</w:t>
      </w:r>
      <w:r w:rsidRPr="00B22AC4">
        <w:rPr>
          <w:rFonts w:ascii="Times New Roman" w:hAnsi="Times New Roman" w:cs="Times New Roman"/>
          <w:sz w:val="16"/>
          <w:szCs w:val="16"/>
        </w:rPr>
        <w:t xml:space="preserve"> The study has concurrent bearing </w:t>
      </w:r>
      <w:r w:rsidR="00F54C0D">
        <w:rPr>
          <w:rFonts w:ascii="Times New Roman" w:hAnsi="Times New Roman" w:cs="Times New Roman"/>
          <w:sz w:val="16"/>
          <w:szCs w:val="16"/>
        </w:rPr>
        <w:t xml:space="preserve">in </w:t>
      </w:r>
      <w:r w:rsidRPr="00B22AC4">
        <w:rPr>
          <w:rFonts w:ascii="Times New Roman" w:hAnsi="Times New Roman" w:cs="Times New Roman"/>
          <w:sz w:val="16"/>
          <w:szCs w:val="16"/>
        </w:rPr>
        <w:t>the MODS section.</w:t>
      </w:r>
    </w:p>
    <w:p w14:paraId="033BD066" w14:textId="77777777" w:rsidR="00657DC4" w:rsidRPr="00B22AC4" w:rsidRDefault="00657DC4" w:rsidP="00E02420">
      <w:pPr>
        <w:pStyle w:val="EndnoteText"/>
        <w:rPr>
          <w:rFonts w:ascii="Times New Roman" w:hAnsi="Times New Roman" w:cs="Times New Roman"/>
          <w:sz w:val="16"/>
          <w:szCs w:val="16"/>
        </w:rPr>
      </w:pPr>
      <w:r w:rsidRPr="00B22AC4">
        <w:rPr>
          <w:rStyle w:val="EndnoteReference"/>
          <w:rFonts w:ascii="Times New Roman" w:hAnsi="Times New Roman" w:cs="Times New Roman"/>
          <w:sz w:val="16"/>
          <w:szCs w:val="16"/>
        </w:rPr>
        <w:t>1</w:t>
      </w:r>
      <w:r w:rsidRPr="00B22AC4">
        <w:rPr>
          <w:rFonts w:ascii="Times New Roman" w:hAnsi="Times New Roman" w:cs="Times New Roman"/>
          <w:sz w:val="16"/>
          <w:szCs w:val="16"/>
          <w:vertAlign w:val="superscript"/>
        </w:rPr>
        <w:t>0</w:t>
      </w:r>
      <w:r w:rsidRPr="00B22AC4">
        <w:rPr>
          <w:rFonts w:ascii="Times New Roman" w:hAnsi="Times New Roman" w:cs="Times New Roman"/>
          <w:sz w:val="16"/>
          <w:szCs w:val="16"/>
        </w:rPr>
        <w:t xml:space="preserve"> </w:t>
      </w:r>
      <w:r w:rsidRPr="00B22AC4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The degree of induction of PCT is a positive index of severity of systemic infection in sepsis and the extent of organ dysfunction. </w:t>
      </w:r>
    </w:p>
    <w:p w14:paraId="28B69214" w14:textId="5F0BE73C" w:rsidR="00657DC4" w:rsidRPr="00E52C23" w:rsidRDefault="002B01B8" w:rsidP="00D75A42">
      <w:pPr>
        <w:spacing w:after="14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CE1BB4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53938882" wp14:editId="66B2CDCC">
                <wp:simplePos x="0" y="0"/>
                <wp:positionH relativeFrom="margin">
                  <wp:align>right</wp:align>
                </wp:positionH>
                <wp:positionV relativeFrom="paragraph">
                  <wp:posOffset>176784</wp:posOffset>
                </wp:positionV>
                <wp:extent cx="5925312" cy="24384"/>
                <wp:effectExtent l="0" t="0" r="37465" b="33020"/>
                <wp:wrapNone/>
                <wp:docPr id="4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5925312" cy="24384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766C7A" id="Shape 7" o:spid="_x0000_s1026" style="position:absolute;flip:y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5.35pt,13.9pt" to="881.9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  <w:r w:rsidR="0000602B" w:rsidRPr="00B22AC4">
        <w:rPr>
          <w:rStyle w:val="EndnoteReference"/>
          <w:rFonts w:ascii="Times New Roman" w:hAnsi="Times New Roman" w:cs="Times New Roman"/>
          <w:sz w:val="16"/>
          <w:szCs w:val="16"/>
        </w:rPr>
        <w:t>1</w:t>
      </w:r>
      <w:r w:rsidR="0000602B" w:rsidRPr="00B22AC4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="00657DC4" w:rsidRPr="00B22AC4">
        <w:rPr>
          <w:rFonts w:ascii="Times New Roman" w:hAnsi="Times New Roman" w:cs="Times New Roman"/>
          <w:sz w:val="16"/>
          <w:szCs w:val="16"/>
        </w:rPr>
        <w:t xml:space="preserve"> The higher the score</w:t>
      </w:r>
      <w:r w:rsidR="003B45CA">
        <w:rPr>
          <w:rFonts w:ascii="Times New Roman" w:hAnsi="Times New Roman" w:cs="Times New Roman"/>
          <w:sz w:val="16"/>
          <w:szCs w:val="16"/>
        </w:rPr>
        <w:t>,</w:t>
      </w:r>
      <w:r w:rsidR="00657DC4" w:rsidRPr="00B22AC4">
        <w:rPr>
          <w:rFonts w:ascii="Times New Roman" w:hAnsi="Times New Roman" w:cs="Times New Roman"/>
          <w:sz w:val="16"/>
          <w:szCs w:val="16"/>
        </w:rPr>
        <w:t xml:space="preserve"> the higher the level of multi-organ failure</w:t>
      </w:r>
      <w:r w:rsidR="00657DC4" w:rsidRPr="00E52C23">
        <w:rPr>
          <w:rFonts w:ascii="Times New Roman" w:eastAsia="Times New Roman" w:hAnsi="Times New Roman" w:cs="Times New Roman"/>
          <w:sz w:val="16"/>
          <w:szCs w:val="16"/>
        </w:rPr>
        <w:t>.</w:t>
      </w:r>
    </w:p>
    <w:p w14:paraId="7F989486" w14:textId="36B1D382" w:rsidR="004F7CD5" w:rsidRPr="00EE654B" w:rsidRDefault="00FC6B90" w:rsidP="004F48F0">
      <w:pPr>
        <w:spacing w:before="36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EE654B">
        <w:rPr>
          <w:rFonts w:ascii="Times New Roman" w:hAnsi="Times New Roman" w:cs="Times New Roman"/>
          <w:b/>
          <w:bCs/>
          <w:sz w:val="20"/>
          <w:szCs w:val="20"/>
        </w:rPr>
        <w:t>References</w:t>
      </w:r>
    </w:p>
    <w:p w14:paraId="11C383D9" w14:textId="77777777" w:rsidR="0063698C" w:rsidRDefault="00A3229F" w:rsidP="003469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Akaike,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Takaaki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Moritaka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Suga, and Hitoshi Maeda. </w:t>
      </w:r>
    </w:p>
    <w:p w14:paraId="1C1B188A" w14:textId="77A861F9" w:rsidR="00A3229F" w:rsidRPr="007B5D5A" w:rsidRDefault="00A3229F" w:rsidP="00817975">
      <w:pPr>
        <w:spacing w:after="80" w:line="240" w:lineRule="auto"/>
        <w:ind w:left="720" w:hanging="446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1998. “Free Radicals in Viral Pathogenesis: Molecular Mechanisms Involving Superoxide and NO.”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Proceedings of the Society for Experimental Biology and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217: 64–73.</w:t>
      </w:r>
    </w:p>
    <w:p w14:paraId="4BEE3D02" w14:textId="77777777" w:rsidR="0007399F" w:rsidRDefault="00A3229F" w:rsidP="0007399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Angus, Derek C., Walter T. Linde-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Zwirble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Jeffrey R.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Lidicker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Gilles Clermont, Joseph A.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Carcillo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Michael R. Pinsky. </w:t>
      </w:r>
    </w:p>
    <w:p w14:paraId="56891C9B" w14:textId="14A80D8A" w:rsidR="00A3229F" w:rsidRPr="007B5D5A" w:rsidRDefault="00A3229F" w:rsidP="00BB3DCC">
      <w:pPr>
        <w:spacing w:after="80" w:line="240" w:lineRule="auto"/>
        <w:ind w:left="720" w:hanging="450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2001. “Epidemiology of Severe Sepsis in the United States: Analysis of Incidence, Outcome, and Associated Costs of Care</w:t>
      </w:r>
      <w:r w:rsidR="001348CA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Critical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29: 1303–10.</w:t>
      </w:r>
    </w:p>
    <w:p w14:paraId="4D1CAF2F" w14:textId="77777777" w:rsidR="004F48F0" w:rsidRDefault="00A3229F" w:rsidP="003D7B6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Badia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Joan R. </w:t>
      </w:r>
    </w:p>
    <w:p w14:paraId="651B422B" w14:textId="58298D40" w:rsidR="00A3229F" w:rsidRPr="007B5D5A" w:rsidRDefault="00A3229F" w:rsidP="004F48F0">
      <w:pPr>
        <w:spacing w:after="80" w:line="240" w:lineRule="auto"/>
        <w:ind w:left="720" w:hanging="446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2012. “Acute Respiratory Distress Syndrome and Acute Lung Injury.” In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Encyclopedia of Intensive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, edited by Jean-Louis Vincent and Jesse B. Hall, 79–83. Berlin, Heidelberg: Springer Berlin Heidelberg. </w:t>
      </w:r>
    </w:p>
    <w:p w14:paraId="67FEB61E" w14:textId="77777777" w:rsidR="004F48F0" w:rsidRDefault="00A3229F" w:rsidP="00676A1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Balasubramanian, Anupama. </w:t>
      </w:r>
    </w:p>
    <w:p w14:paraId="61C65FFC" w14:textId="022F3486" w:rsidR="00A3229F" w:rsidRPr="007B5D5A" w:rsidRDefault="00A3229F" w:rsidP="0002087C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2019. “Does Evolutionary Medicine Have a Place in Medical Schools? |.” </w:t>
      </w:r>
      <w:hyperlink r:id="rId13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http://frontiersmag.wustl.edu/2019/04/08/does-evolutionary-medicine-have-a-place-in-medical-schools/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3312E08B" w14:textId="77777777" w:rsidR="003D7B68" w:rsidRPr="007F69CC" w:rsidRDefault="00A3229F" w:rsidP="003D7B68">
      <w:pPr>
        <w:spacing w:after="0" w:line="240" w:lineRule="auto"/>
        <w:rPr>
          <w:rFonts w:ascii="Times New Roman" w:hAnsi="Times New Roman" w:cs="Times New Roman"/>
          <w:sz w:val="20"/>
          <w:szCs w:val="20"/>
          <w:lang w:val="de-DE"/>
        </w:rPr>
      </w:pPr>
      <w:r w:rsidRPr="007F69CC">
        <w:rPr>
          <w:rFonts w:ascii="Times New Roman" w:hAnsi="Times New Roman" w:cs="Times New Roman"/>
          <w:sz w:val="20"/>
          <w:szCs w:val="20"/>
          <w:lang w:val="de-DE"/>
        </w:rPr>
        <w:t xml:space="preserve">Bergsten, P., G. Amitai, J. Kehrl, K. R. Dhariwal, H. G. Klein, and M. Levine. </w:t>
      </w:r>
    </w:p>
    <w:p w14:paraId="125D23C3" w14:textId="7FDBECA8" w:rsidR="00A3229F" w:rsidRPr="007B5D5A" w:rsidRDefault="00A3229F" w:rsidP="00741DBE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1990. “Millimolar Concentrations of Ascorbic Acid in Purified Human Mononuclear Leukocytes. Depletion and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Reaccumulation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Journal of Biological Chemistry</w:t>
      </w:r>
      <w:r w:rsidRPr="007B5D5A">
        <w:rPr>
          <w:rFonts w:ascii="Times New Roman" w:hAnsi="Times New Roman" w:cs="Times New Roman"/>
          <w:sz w:val="20"/>
          <w:szCs w:val="20"/>
        </w:rPr>
        <w:t xml:space="preserve"> 265 (5). United States: 2584–87.</w:t>
      </w:r>
    </w:p>
    <w:p w14:paraId="265627AC" w14:textId="77777777" w:rsidR="00A35FF4" w:rsidRDefault="00A3229F" w:rsidP="00A35FF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Bharara, Amit, Catherine Grossman, Daniel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Grinnan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Aamer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A. Syed, Bernard J. Fisher, Christine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DeWilde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Ramesh Natarajan, and Alpha A. Berry Fowler. </w:t>
      </w:r>
    </w:p>
    <w:p w14:paraId="1A31A1D2" w14:textId="6F2CD78D" w:rsidR="00A3229F" w:rsidRPr="007B5D5A" w:rsidRDefault="00A3229F" w:rsidP="00E3792A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2016. “Intravenous Vitamin C Administered as Adjunctive Therapy for Recurrent Acute Respiratory Distress Syndrome.”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Case Reports in Critical Care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2016.</w:t>
      </w:r>
    </w:p>
    <w:p w14:paraId="116B90DB" w14:textId="77777777" w:rsidR="005F2D60" w:rsidRDefault="00A3229F" w:rsidP="005F2D6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Bone, Robert C., Robert A. Balk, Frank B. Cerra, Richard Phillip Dellinger, Alan M. Fein, William A.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Knaus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Roland M. H. Schein, and William J.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Sibbald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D19AEAE" w14:textId="68F1703C" w:rsidR="00A3229F" w:rsidRPr="007B5D5A" w:rsidRDefault="00A3229F" w:rsidP="00D435A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2009. “Definitions for Sepsis and Organ Failure and Guidelines for the Use of Innovative Therapies in Sepsis. The ACCP/SCCM Consensus Conference Committee. American College of Chest Physicians/Society of Critical Care Medicine. 1992.”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Chest</w:t>
      </w:r>
      <w:r w:rsidRPr="007B5D5A">
        <w:rPr>
          <w:rFonts w:ascii="Times New Roman" w:hAnsi="Times New Roman" w:cs="Times New Roman"/>
          <w:sz w:val="20"/>
          <w:szCs w:val="20"/>
        </w:rPr>
        <w:t xml:space="preserve"> 136 5 Suppl: e28.</w:t>
      </w:r>
    </w:p>
    <w:p w14:paraId="70D07F5A" w14:textId="77777777" w:rsidR="00D435A6" w:rsidRDefault="00A3229F" w:rsidP="00D435A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Boomer, Jonathan S., Kathleen To, Kathy C. Chang, Osamu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Takasu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Dale F. Osborne, Andrew H. Walton, Traci L. Bricker, et al. </w:t>
      </w:r>
    </w:p>
    <w:p w14:paraId="5D4F4EA8" w14:textId="4A711F74" w:rsidR="00A3229F" w:rsidRPr="007F69CC" w:rsidRDefault="00A3229F" w:rsidP="00D94745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2011. “Immunosuppression in Patients Who Die of Sepsis and Multiple Organ Failure.” </w:t>
      </w:r>
      <w:r w:rsidRPr="007F69CC">
        <w:rPr>
          <w:rFonts w:ascii="Times New Roman" w:hAnsi="Times New Roman" w:cs="Times New Roman"/>
          <w:i/>
          <w:iCs/>
          <w:sz w:val="20"/>
          <w:szCs w:val="20"/>
        </w:rPr>
        <w:t>JAMA</w:t>
      </w:r>
      <w:r w:rsidRPr="007F69CC">
        <w:rPr>
          <w:rFonts w:ascii="Times New Roman" w:hAnsi="Times New Roman" w:cs="Times New Roman"/>
          <w:sz w:val="20"/>
          <w:szCs w:val="20"/>
        </w:rPr>
        <w:t xml:space="preserve"> 306 (23): 2594–2605. </w:t>
      </w:r>
    </w:p>
    <w:p w14:paraId="46CC1E1A" w14:textId="77777777" w:rsidR="00D94745" w:rsidRDefault="00A3229F" w:rsidP="00D9474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fr-FR"/>
        </w:rPr>
      </w:pP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Camini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,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Fernanda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 Caetano,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Camila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 Carla da Silva Caetano,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Letícia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Trindade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 Almeida, and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Cintia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 Lopes de Brito </w:t>
      </w:r>
      <w:proofErr w:type="spellStart"/>
      <w:r w:rsidRPr="00C2147C">
        <w:rPr>
          <w:rFonts w:ascii="Times New Roman" w:hAnsi="Times New Roman" w:cs="Times New Roman"/>
          <w:sz w:val="20"/>
          <w:szCs w:val="20"/>
          <w:lang w:val="fr-FR"/>
        </w:rPr>
        <w:t>Magalhães</w:t>
      </w:r>
      <w:proofErr w:type="spellEnd"/>
      <w:r w:rsidRPr="00C2147C">
        <w:rPr>
          <w:rFonts w:ascii="Times New Roman" w:hAnsi="Times New Roman" w:cs="Times New Roman"/>
          <w:sz w:val="20"/>
          <w:szCs w:val="20"/>
          <w:lang w:val="fr-FR"/>
        </w:rPr>
        <w:t xml:space="preserve">. </w:t>
      </w:r>
    </w:p>
    <w:p w14:paraId="46897034" w14:textId="37D6CEE6" w:rsidR="00A3229F" w:rsidRPr="007B5D5A" w:rsidRDefault="00A3229F" w:rsidP="00D94745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“Implications of Oxidative Stress on Viral Pathogenesis.”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Archives of Virology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162 (4): 907–17. </w:t>
      </w:r>
    </w:p>
    <w:p w14:paraId="025BA582" w14:textId="77777777" w:rsidR="00DB7BF7" w:rsidRDefault="00A3229F" w:rsidP="00DB7BF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Carr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Anitra C., Patrice C.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Rosengrave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Simone Bayer, Steve Chambers, Jan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Mehrtens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Geoff M. Shaw. </w:t>
      </w:r>
    </w:p>
    <w:p w14:paraId="21A24752" w14:textId="78E19D47" w:rsidR="00A3229F" w:rsidRPr="007B5D5A" w:rsidRDefault="00A3229F" w:rsidP="00DB7BF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“Hypovitaminosis C and Vitamin C Deficiency in Critically Ill Patients despite Recommended Enteral and Parenteral Intakes.”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Critical Care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21 (1): 300. </w:t>
      </w:r>
    </w:p>
    <w:p w14:paraId="62161922" w14:textId="77777777" w:rsidR="00DB7BF7" w:rsidRDefault="00A3229F" w:rsidP="00E1449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Cathcart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Robert F. </w:t>
      </w:r>
    </w:p>
    <w:p w14:paraId="6996D2C1" w14:textId="676F21C1" w:rsidR="00A3229F" w:rsidRPr="007B5D5A" w:rsidRDefault="00A3229F" w:rsidP="00772C6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1981. “Vitamin C, Titrating to Bowel Tolerance,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Anascorbemia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>, and Acute Induced Scurvy</w:t>
      </w:r>
      <w:r w:rsidR="001348CA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Medical Hypotheses</w:t>
      </w:r>
      <w:r w:rsidRPr="007B5D5A">
        <w:rPr>
          <w:rFonts w:ascii="Times New Roman" w:hAnsi="Times New Roman" w:cs="Times New Roman"/>
          <w:sz w:val="20"/>
          <w:szCs w:val="20"/>
        </w:rPr>
        <w:t xml:space="preserve"> 7 (11): 1359–76. </w:t>
      </w:r>
    </w:p>
    <w:p w14:paraId="48B5273E" w14:textId="77777777" w:rsidR="00290F3B" w:rsidRDefault="00A3229F" w:rsidP="00290F3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5A201845" w14:textId="120DE4B5" w:rsidR="00A3229F" w:rsidRPr="007B5D5A" w:rsidRDefault="00A3229F" w:rsidP="00290F3B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1985. “Vitamin C: The Nontoxic,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Nonrate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>-Limited, Antioxidant Free Radical Scavenger</w:t>
      </w:r>
      <w:r w:rsidR="001348CA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Medical Hypotheses</w:t>
      </w:r>
      <w:r w:rsidRPr="007B5D5A">
        <w:rPr>
          <w:rFonts w:ascii="Times New Roman" w:hAnsi="Times New Roman" w:cs="Times New Roman"/>
          <w:sz w:val="20"/>
          <w:szCs w:val="20"/>
        </w:rPr>
        <w:t xml:space="preserve"> 18 1: 61–77.</w:t>
      </w:r>
    </w:p>
    <w:p w14:paraId="2162CFAB" w14:textId="77777777" w:rsidR="007046B5" w:rsidRDefault="00A3229F" w:rsidP="007046B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CDC. </w:t>
      </w:r>
    </w:p>
    <w:p w14:paraId="1C4FE6F6" w14:textId="4921666A" w:rsidR="00A3229F" w:rsidRPr="007B5D5A" w:rsidRDefault="00A3229F" w:rsidP="007046B5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</w:t>
      </w:r>
      <w:r w:rsidR="00E60E1D">
        <w:rPr>
          <w:rFonts w:ascii="Times New Roman" w:hAnsi="Times New Roman" w:cs="Times New Roman"/>
          <w:sz w:val="20"/>
          <w:szCs w:val="20"/>
        </w:rPr>
        <w:t>a</w:t>
      </w:r>
      <w:r w:rsidRPr="007B5D5A">
        <w:rPr>
          <w:rFonts w:ascii="Times New Roman" w:hAnsi="Times New Roman" w:cs="Times New Roman"/>
          <w:sz w:val="20"/>
          <w:szCs w:val="20"/>
        </w:rPr>
        <w:t xml:space="preserve">. “Coronavirus Disease 2019 (COVID-19) – Symptoms.”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Centers for Disease Control and Prevention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. May 13. </w:t>
      </w:r>
      <w:hyperlink r:id="rId14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https://www.cdc.gov/coronavirus/2019-ncov/symptoms-testing/symptoms.html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41CD9BF8" w14:textId="77777777" w:rsidR="00E14496" w:rsidRDefault="00E14496" w:rsidP="00E1449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405C2151" w14:textId="7B078A15" w:rsidR="00A3229F" w:rsidRPr="007B5D5A" w:rsidRDefault="00A3229F" w:rsidP="00F251ED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lastRenderedPageBreak/>
        <w:t>2020</w:t>
      </w:r>
      <w:r w:rsidR="00E60E1D">
        <w:rPr>
          <w:rFonts w:ascii="Times New Roman" w:hAnsi="Times New Roman" w:cs="Times New Roman"/>
          <w:sz w:val="20"/>
          <w:szCs w:val="20"/>
        </w:rPr>
        <w:t>b</w:t>
      </w:r>
      <w:r w:rsidRPr="007B5D5A">
        <w:rPr>
          <w:rFonts w:ascii="Times New Roman" w:hAnsi="Times New Roman" w:cs="Times New Roman"/>
          <w:sz w:val="20"/>
          <w:szCs w:val="20"/>
        </w:rPr>
        <w:t xml:space="preserve">. “Different COVID-19 Vaccines.”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Centers for Disease Control and Prevention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. February 11. </w:t>
      </w:r>
      <w:hyperlink r:id="rId15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https://www.cdc.gov/coronavirus/2019-ncov/vaccines/different-vaccines.html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54D4C469" w14:textId="77777777" w:rsidR="00F251ED" w:rsidRDefault="00A3229F" w:rsidP="00F251E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Chakrabarti, B., and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Sachchidananda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Banerjee. </w:t>
      </w:r>
    </w:p>
    <w:p w14:paraId="2976F1E0" w14:textId="4027E04D" w:rsidR="00A3229F" w:rsidRPr="007B5D5A" w:rsidRDefault="00A3229F" w:rsidP="00625F5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1955. “Dehydroascorbic Acid Level in Blood of Patients Suffering from Various Infectious Diseases.”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Proceedings of the Society for Experimental Biology and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88: 581–83.</w:t>
      </w:r>
    </w:p>
    <w:p w14:paraId="5032BC7A" w14:textId="77777777" w:rsidR="00505D65" w:rsidRDefault="00DE51AB" w:rsidP="00505D6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E51AB">
        <w:rPr>
          <w:rFonts w:ascii="Times New Roman" w:eastAsia="Times New Roman" w:hAnsi="Times New Roman" w:cs="Times New Roman"/>
          <w:sz w:val="20"/>
          <w:szCs w:val="20"/>
        </w:rPr>
        <w:t xml:space="preserve">Chakraborty, </w:t>
      </w:r>
      <w:proofErr w:type="spellStart"/>
      <w:r w:rsidRPr="00DE51AB">
        <w:rPr>
          <w:rFonts w:ascii="Times New Roman" w:eastAsia="Times New Roman" w:hAnsi="Times New Roman" w:cs="Times New Roman"/>
          <w:sz w:val="20"/>
          <w:szCs w:val="20"/>
        </w:rPr>
        <w:t>Rebanta</w:t>
      </w:r>
      <w:proofErr w:type="spellEnd"/>
      <w:r w:rsidRPr="00DE51AB">
        <w:rPr>
          <w:rFonts w:ascii="Times New Roman" w:eastAsia="Times New Roman" w:hAnsi="Times New Roman" w:cs="Times New Roman"/>
          <w:sz w:val="20"/>
          <w:szCs w:val="20"/>
        </w:rPr>
        <w:t xml:space="preserve"> K., and Bracken Burns. </w:t>
      </w:r>
    </w:p>
    <w:p w14:paraId="2DB17B20" w14:textId="75D6E597" w:rsidR="00DE51AB" w:rsidRPr="00DE51AB" w:rsidRDefault="00DE51AB" w:rsidP="00E129A6">
      <w:pPr>
        <w:spacing w:after="80" w:line="240" w:lineRule="auto"/>
        <w:ind w:left="720" w:hanging="475"/>
        <w:rPr>
          <w:rFonts w:ascii="Times New Roman" w:eastAsia="Times New Roman" w:hAnsi="Times New Roman" w:cs="Times New Roman"/>
          <w:sz w:val="20"/>
          <w:szCs w:val="20"/>
        </w:rPr>
      </w:pPr>
      <w:r w:rsidRPr="00DE51AB">
        <w:rPr>
          <w:rFonts w:ascii="Times New Roman" w:eastAsia="Times New Roman" w:hAnsi="Times New Roman" w:cs="Times New Roman"/>
          <w:sz w:val="20"/>
          <w:szCs w:val="20"/>
        </w:rPr>
        <w:t xml:space="preserve">2021. “Systemic Inflammatory Response Syndrome.” In </w:t>
      </w:r>
      <w:proofErr w:type="spellStart"/>
      <w:r w:rsidRPr="00DE51AB">
        <w:rPr>
          <w:rFonts w:ascii="Times New Roman" w:eastAsia="Times New Roman" w:hAnsi="Times New Roman" w:cs="Times New Roman"/>
          <w:i/>
          <w:iCs/>
          <w:sz w:val="20"/>
          <w:szCs w:val="20"/>
        </w:rPr>
        <w:t>StatPearls</w:t>
      </w:r>
      <w:proofErr w:type="spellEnd"/>
      <w:r w:rsidRPr="00DE51AB">
        <w:rPr>
          <w:rFonts w:ascii="Times New Roman" w:eastAsia="Times New Roman" w:hAnsi="Times New Roman" w:cs="Times New Roman"/>
          <w:sz w:val="20"/>
          <w:szCs w:val="20"/>
        </w:rPr>
        <w:t xml:space="preserve">. Treasure Island (FL): </w:t>
      </w:r>
      <w:proofErr w:type="spellStart"/>
      <w:r w:rsidRPr="00DE51AB">
        <w:rPr>
          <w:rFonts w:ascii="Times New Roman" w:eastAsia="Times New Roman" w:hAnsi="Times New Roman" w:cs="Times New Roman"/>
          <w:sz w:val="20"/>
          <w:szCs w:val="20"/>
        </w:rPr>
        <w:t>StatPearls</w:t>
      </w:r>
      <w:proofErr w:type="spellEnd"/>
      <w:r w:rsidRPr="00DE51AB">
        <w:rPr>
          <w:rFonts w:ascii="Times New Roman" w:eastAsia="Times New Roman" w:hAnsi="Times New Roman" w:cs="Times New Roman"/>
          <w:sz w:val="20"/>
          <w:szCs w:val="20"/>
        </w:rPr>
        <w:t xml:space="preserve"> Publishing.</w:t>
      </w:r>
    </w:p>
    <w:p w14:paraId="20FEC19B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Chary, Michael A., Alexander F.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Barbuto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Sudeh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Izadmehr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Bryan D. Hayes, and Michele M. Burns. </w:t>
      </w:r>
    </w:p>
    <w:p w14:paraId="08F0EC84" w14:textId="15CFD982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2020. “COVID-19: Therapeutics and Their Toxicities</w:t>
      </w:r>
      <w:r w:rsidR="00CD0354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Medical Toxicology : Official Journal of the American College of Medical  Toxicology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, April, 1–11. </w:t>
      </w:r>
    </w:p>
    <w:p w14:paraId="5E9E8DF2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Cheng, Richard. </w:t>
      </w:r>
    </w:p>
    <w:p w14:paraId="1DAE2839" w14:textId="34B6A9D8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“Hospital Treatment of Serious and Critical COVID-19 Infection with High-Dose Vitamin C.”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Cheng Integrative Health Center Blog</w:t>
      </w:r>
      <w:r w:rsidRPr="007B5D5A">
        <w:rPr>
          <w:rFonts w:ascii="Times New Roman" w:hAnsi="Times New Roman" w:cs="Times New Roman"/>
          <w:sz w:val="20"/>
          <w:szCs w:val="20"/>
        </w:rPr>
        <w:t xml:space="preserve">. March. </w:t>
      </w:r>
      <w:hyperlink r:id="rId16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http://www.drwlc.com/blog/2020/03/18/hospital-treatment-of-serious-and-critical-covid-19-infection-with-high-dose-vitamin-c/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06555379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ClinicalTrials.gov. </w:t>
      </w:r>
    </w:p>
    <w:p w14:paraId="3D49C2E3" w14:textId="57F2528A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“Search of: Vitamin C | Recruiting, Not yet Recruiting, Active, Not Recruiting, Enrolling by Invitation Studies | COVID-19 - Results on Map - ClinicalTrials.Gov.” </w:t>
      </w:r>
      <w:hyperlink r:id="rId17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https://clinicaltrials.gov/ct2/results/map/click?map.x=1261&amp;map.y=280&amp;term=Vitamin+C&amp;recrs=abdf&amp;cond=COVID-19&amp;mapw=1345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5CB8C9EC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51C65070" w14:textId="7021D36C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2021. “Search of: Vitamin C | Recruiting, Not yet Recruiting, Active, Not Recruiting, Enrolling by Invitation Studies | COVID-19 - Results on Map - ClinicalTrials.Gov.” </w:t>
      </w:r>
      <w:hyperlink r:id="rId18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https://clinicaltrials.gov/ct2/results/map/click?map.x=1261&amp;map.y=280&amp;term=Vitamin+C&amp;recrs=abdf&amp;cond=COVID-19&amp;mapw=1345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64D5FE0E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Conney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A. H., G. A. Bray, C. Evans, and J. J. Burns. </w:t>
      </w:r>
    </w:p>
    <w:p w14:paraId="4008A796" w14:textId="1C5130A5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1961. “Metabolic Interactions between L-Ascorbic Acid and Drugs</w:t>
      </w:r>
      <w:r w:rsidR="008C2CAC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Annals of the New York Academy of Sciences</w:t>
      </w:r>
      <w:r w:rsidRPr="007B5D5A">
        <w:rPr>
          <w:rFonts w:ascii="Times New Roman" w:hAnsi="Times New Roman" w:cs="Times New Roman"/>
          <w:sz w:val="20"/>
          <w:szCs w:val="20"/>
        </w:rPr>
        <w:t xml:space="preserve"> 92 (April): 115–27. </w:t>
      </w:r>
    </w:p>
    <w:p w14:paraId="426A56BB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Coperchini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Francesca, Luca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Chiovato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Laura Croce, Flavia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Magri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Mario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Rotondi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27120999" w14:textId="0A5A39DC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“The Cytokine Storm in COVID-19: An Overview of the Involvement of the Chemokine/Chemokine-Receptor System.”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Cytokine &amp; Growth Factor Reviews</w:t>
      </w:r>
      <w:r w:rsidRPr="007B5D5A">
        <w:rPr>
          <w:rFonts w:ascii="Times New Roman" w:hAnsi="Times New Roman" w:cs="Times New Roman"/>
          <w:sz w:val="20"/>
          <w:szCs w:val="20"/>
        </w:rPr>
        <w:t xml:space="preserve"> 53: 25–32.</w:t>
      </w:r>
    </w:p>
    <w:p w14:paraId="79D666B0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Council, National Research. </w:t>
      </w:r>
    </w:p>
    <w:p w14:paraId="7A06FFD4" w14:textId="1B7886C1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1962.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Nutrient Requirements of Domestic Animals, Number 10. Pub. 990</w:t>
      </w:r>
      <w:r w:rsidRPr="007B5D5A">
        <w:rPr>
          <w:rFonts w:ascii="Times New Roman" w:hAnsi="Times New Roman" w:cs="Times New Roman"/>
          <w:sz w:val="20"/>
          <w:szCs w:val="20"/>
        </w:rPr>
        <w:t>. Washington, D.C: National Academy of Sciences.</w:t>
      </w:r>
    </w:p>
    <w:p w14:paraId="52830F62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799172A1" w14:textId="64ACC15E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1972.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Nutrient Requirements of Laboratory Animals: Cat, Guinea Pig, Hamster, Monkey, Mouse, Rat: Second Revised Edition, 1972</w:t>
      </w:r>
      <w:r w:rsidRPr="007B5D5A">
        <w:rPr>
          <w:rFonts w:ascii="Times New Roman" w:hAnsi="Times New Roman" w:cs="Times New Roman"/>
          <w:sz w:val="20"/>
          <w:szCs w:val="20"/>
        </w:rPr>
        <w:t xml:space="preserve">. Washington, DC: The National Academies Press. </w:t>
      </w:r>
    </w:p>
    <w:p w14:paraId="32D6F253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5BE78C30" w14:textId="1AAE7BFA" w:rsidR="00A3229F" w:rsidRPr="007B5D5A" w:rsidRDefault="00A3229F" w:rsidP="00A04CE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2003.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Nutrient Requirements of Nonhuman Primates: Second Revised Edition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. Washington, DC: The National Academies Press. </w:t>
      </w:r>
    </w:p>
    <w:p w14:paraId="6F8A8C83" w14:textId="77777777" w:rsidR="00A04CE1" w:rsidRDefault="00A3229F" w:rsidP="00A04C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Deramaudt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Therese B., Courtney D. Dill, and Marcel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Bonay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CF9F776" w14:textId="0141DD78" w:rsidR="00A3229F" w:rsidRPr="007F69CC" w:rsidRDefault="00A3229F" w:rsidP="00C56C0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2013. “Regulation of Oxidative Stress by Nrf2 in the Pathophysiology of Infectious Diseases</w:t>
      </w:r>
      <w:r w:rsidR="004C39A0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F69CC">
        <w:rPr>
          <w:rFonts w:ascii="Times New Roman" w:hAnsi="Times New Roman" w:cs="Times New Roman"/>
          <w:i/>
          <w:iCs/>
          <w:sz w:val="20"/>
          <w:szCs w:val="20"/>
        </w:rPr>
        <w:t>Medecine</w:t>
      </w:r>
      <w:proofErr w:type="spellEnd"/>
      <w:r w:rsidRPr="007F69CC">
        <w:rPr>
          <w:rFonts w:ascii="Times New Roman" w:hAnsi="Times New Roman" w:cs="Times New Roman"/>
          <w:i/>
          <w:iCs/>
          <w:sz w:val="20"/>
          <w:szCs w:val="20"/>
        </w:rPr>
        <w:t xml:space="preserve"> et Maladies </w:t>
      </w:r>
      <w:proofErr w:type="spellStart"/>
      <w:r w:rsidRPr="007F69CC">
        <w:rPr>
          <w:rFonts w:ascii="Times New Roman" w:hAnsi="Times New Roman" w:cs="Times New Roman"/>
          <w:i/>
          <w:iCs/>
          <w:sz w:val="20"/>
          <w:szCs w:val="20"/>
        </w:rPr>
        <w:t>Infectieuses</w:t>
      </w:r>
      <w:proofErr w:type="spellEnd"/>
      <w:r w:rsidRPr="007F69CC">
        <w:rPr>
          <w:rFonts w:ascii="Times New Roman" w:hAnsi="Times New Roman" w:cs="Times New Roman"/>
          <w:sz w:val="20"/>
          <w:szCs w:val="20"/>
        </w:rPr>
        <w:t xml:space="preserve"> 43 3: 100–107.</w:t>
      </w:r>
    </w:p>
    <w:p w14:paraId="2F267862" w14:textId="77777777" w:rsidR="00C56C07" w:rsidRPr="007F69CC" w:rsidRDefault="00A3229F" w:rsidP="00C56C0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F69CC">
        <w:rPr>
          <w:rFonts w:ascii="Times New Roman" w:hAnsi="Times New Roman" w:cs="Times New Roman"/>
          <w:sz w:val="20"/>
          <w:szCs w:val="20"/>
        </w:rPr>
        <w:t>Drouin, Guy, Jean-</w:t>
      </w:r>
      <w:proofErr w:type="spellStart"/>
      <w:r w:rsidRPr="007F69CC">
        <w:rPr>
          <w:rFonts w:ascii="Times New Roman" w:hAnsi="Times New Roman" w:cs="Times New Roman"/>
          <w:sz w:val="20"/>
          <w:szCs w:val="20"/>
        </w:rPr>
        <w:t>Rémi</w:t>
      </w:r>
      <w:proofErr w:type="spellEnd"/>
      <w:r w:rsidRPr="007F69CC">
        <w:rPr>
          <w:rFonts w:ascii="Times New Roman" w:hAnsi="Times New Roman" w:cs="Times New Roman"/>
          <w:sz w:val="20"/>
          <w:szCs w:val="20"/>
        </w:rPr>
        <w:t xml:space="preserve"> Godin, and Benoît </w:t>
      </w:r>
      <w:proofErr w:type="spellStart"/>
      <w:r w:rsidRPr="007F69CC">
        <w:rPr>
          <w:rFonts w:ascii="Times New Roman" w:hAnsi="Times New Roman" w:cs="Times New Roman"/>
          <w:sz w:val="20"/>
          <w:szCs w:val="20"/>
        </w:rPr>
        <w:t>Pagé</w:t>
      </w:r>
      <w:proofErr w:type="spellEnd"/>
      <w:r w:rsidRPr="007F69CC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C974487" w14:textId="1956B9E6" w:rsidR="00A3229F" w:rsidRPr="007B5D5A" w:rsidRDefault="00A3229F" w:rsidP="00C56C0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416309">
        <w:rPr>
          <w:rFonts w:ascii="Times New Roman" w:hAnsi="Times New Roman" w:cs="Times New Roman"/>
          <w:sz w:val="20"/>
          <w:szCs w:val="20"/>
        </w:rPr>
        <w:t xml:space="preserve">2011. </w:t>
      </w:r>
      <w:r w:rsidRPr="007B5D5A">
        <w:rPr>
          <w:rFonts w:ascii="Times New Roman" w:hAnsi="Times New Roman" w:cs="Times New Roman"/>
          <w:sz w:val="20"/>
          <w:szCs w:val="20"/>
        </w:rPr>
        <w:t xml:space="preserve">“The Genetics of Vitamin C Loss in Vertebrates.”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Current Genomics</w:t>
      </w:r>
      <w:r w:rsidRPr="007B5D5A">
        <w:rPr>
          <w:rFonts w:ascii="Times New Roman" w:hAnsi="Times New Roman" w:cs="Times New Roman"/>
          <w:sz w:val="20"/>
          <w:szCs w:val="20"/>
        </w:rPr>
        <w:t xml:space="preserve"> 12 (5). Bentham Science Publishers Ltd: 371–78. </w:t>
      </w:r>
    </w:p>
    <w:p w14:paraId="6FB90947" w14:textId="77777777" w:rsidR="00C56C07" w:rsidRDefault="00A3229F" w:rsidP="00C56C0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Evans-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Olders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Rebecca, Shaun Eintracht, and L. John Hoffer. </w:t>
      </w:r>
    </w:p>
    <w:p w14:paraId="522CE701" w14:textId="04B2C549" w:rsidR="00A3229F" w:rsidRPr="007B5D5A" w:rsidRDefault="00A3229F" w:rsidP="00C56C0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2010. “Metabolic Origin of Hypovitaminosis C in Acutely Hospitalized Patients</w:t>
      </w:r>
      <w:r w:rsidR="008C2CAC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26 (11): 1070–74. </w:t>
      </w:r>
    </w:p>
    <w:p w14:paraId="7460A284" w14:textId="77777777" w:rsidR="00C56C07" w:rsidRDefault="00A3229F" w:rsidP="00C56C0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Fortenberry, Megan, Heather Rucker, and Katelyn Gaines. </w:t>
      </w:r>
    </w:p>
    <w:p w14:paraId="1FA6E3DD" w14:textId="5FB31605" w:rsidR="00A3229F" w:rsidRPr="007B5D5A" w:rsidRDefault="00A3229F" w:rsidP="00C56C0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“Pediatric Scurvy: How an Old Disease Is Becoming a New Problem.”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Journal of Pediatric Pharmacology and Therapeutics : JPPT : The Official Journal of PPAG</w:t>
      </w:r>
      <w:r w:rsidRPr="007B5D5A">
        <w:rPr>
          <w:rFonts w:ascii="Times New Roman" w:hAnsi="Times New Roman" w:cs="Times New Roman"/>
          <w:sz w:val="20"/>
          <w:szCs w:val="20"/>
        </w:rPr>
        <w:t xml:space="preserve"> 25 (8). Pediatric Pharmacy Advocacy Group: 735–41. </w:t>
      </w:r>
    </w:p>
    <w:p w14:paraId="78869017" w14:textId="77777777" w:rsidR="00611276" w:rsidRDefault="00A3229F" w:rsidP="0061127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lastRenderedPageBreak/>
        <w:t xml:space="preserve">Fowler, Alpha A. Berry,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Aamer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A. Syed, Shelley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Knowlson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Robin Sculthorpe, Don E. Farthing, Christine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DeWilde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Christine A. Farthing, et al. </w:t>
      </w:r>
    </w:p>
    <w:p w14:paraId="6080483C" w14:textId="5DD6123D" w:rsidR="00A3229F" w:rsidRPr="007B5D5A" w:rsidRDefault="00A3229F" w:rsidP="0061127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2014. “Phase I Safety Trial of Intravenous Ascorbic Acid in Patients with Severe Sepsis.”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Translational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12: 32–32.</w:t>
      </w:r>
    </w:p>
    <w:p w14:paraId="1C205931" w14:textId="7A25B815" w:rsidR="00611276" w:rsidRDefault="00B7537B" w:rsidP="0061127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Christin Kim, Lawrence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Lepler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Rajiv Malhotra, Orlando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Debesa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Ramesh Natarajan, Bernard J Fisher, et al. </w:t>
      </w:r>
    </w:p>
    <w:p w14:paraId="3460136B" w14:textId="2301EE51" w:rsidR="00A3229F" w:rsidRPr="007B5D5A" w:rsidRDefault="00A3229F" w:rsidP="0061127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“Intravenous Vitamin C as Adjunctive Therapy for Enterovirus/Rhinovirus Induced Acute Respiratory Distress Syndrome.”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World Journal of Critical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6 (1).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Baishideng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Publishing Group Inc: 85–90. </w:t>
      </w:r>
    </w:p>
    <w:p w14:paraId="187CD38A" w14:textId="59472F4D" w:rsidR="00611276" w:rsidRDefault="000442F1" w:rsidP="0061127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———.</w:t>
      </w:r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Jonathon D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Truwit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R. Duncan Hite, Peter E Morris, Christine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Dewilde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Anna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Priday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Bernard Fisher, et al. </w:t>
      </w:r>
    </w:p>
    <w:p w14:paraId="64D5BFBE" w14:textId="75F45463" w:rsidR="00A3229F" w:rsidRPr="007B5D5A" w:rsidRDefault="00A3229F" w:rsidP="0061127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2019. “Effect of Vitamin C Infusion on Organ Failure and Biomarkers of Inflammation and Vascular Injury in Patients With Sepsis and Severe Acute Respiratory Failure: The CITRIS-ALI Randomized Clinical Trial</w:t>
      </w:r>
      <w:r w:rsidR="0002132F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JAMA</w:t>
      </w:r>
      <w:r w:rsidRPr="007B5D5A">
        <w:rPr>
          <w:rFonts w:ascii="Times New Roman" w:hAnsi="Times New Roman" w:cs="Times New Roman"/>
          <w:sz w:val="20"/>
          <w:szCs w:val="20"/>
        </w:rPr>
        <w:t xml:space="preserve"> 322 (13). American Medical Association: 1261–70.</w:t>
      </w:r>
    </w:p>
    <w:p w14:paraId="3487415F" w14:textId="77777777" w:rsidR="00E05741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Fu,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Leiwen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Bingyi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Wang,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Tanwei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Yuan, Xiao-ting Chen, Yunlong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Thomas Fitzpatrick,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Peiyang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Li, et al. </w:t>
      </w:r>
    </w:p>
    <w:p w14:paraId="7729CDFC" w14:textId="31A3C8BC" w:rsidR="00A3229F" w:rsidRPr="007B5D5A" w:rsidRDefault="00A3229F" w:rsidP="00E0574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2020. “Clinical Characteristics of Coronavirus Disease 2019 (COVID-19) in China: A Systematic Review and Meta-Analysis</w:t>
      </w:r>
      <w:r w:rsidR="004C39A0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Journal of Infection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80: 656–65.</w:t>
      </w:r>
    </w:p>
    <w:p w14:paraId="622F07E4" w14:textId="77777777" w:rsidR="00E05741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Geber, Jonny, and Eileen Murphy. </w:t>
      </w:r>
    </w:p>
    <w:p w14:paraId="19D04751" w14:textId="6BACE08A" w:rsidR="00A3229F" w:rsidRPr="007B5D5A" w:rsidRDefault="00A3229F" w:rsidP="00E0574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2012. “Scurvy in the Great Irish Famine: Evidence of Vitamin C Deficiency from a Mid-19th Century Skeletal Population.”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American Journal of Physical Anthropology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148 (4). Wiley Subscription Services, Inc., A Wiley Company: 512–24. </w:t>
      </w:r>
    </w:p>
    <w:p w14:paraId="374528DD" w14:textId="77777777" w:rsidR="00E05741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Gerlach, Herwig. </w:t>
      </w:r>
    </w:p>
    <w:p w14:paraId="664CB12F" w14:textId="51AB64C1" w:rsidR="00A3229F" w:rsidRPr="007B5D5A" w:rsidRDefault="00A3229F" w:rsidP="00E0574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2016. “Agents to Reduce Cytokine Storm.”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F1000Research</w:t>
      </w:r>
      <w:r w:rsidRPr="007B5D5A">
        <w:rPr>
          <w:rFonts w:ascii="Times New Roman" w:hAnsi="Times New Roman" w:cs="Times New Roman"/>
          <w:sz w:val="20"/>
          <w:szCs w:val="20"/>
        </w:rPr>
        <w:t xml:space="preserve"> 5 (December). F1000Research: 2909–2909. </w:t>
      </w:r>
    </w:p>
    <w:p w14:paraId="24EB3F2F" w14:textId="77777777" w:rsidR="00E05741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Ginter, E. </w:t>
      </w:r>
    </w:p>
    <w:p w14:paraId="27365236" w14:textId="629FBB8F" w:rsidR="00A3229F" w:rsidRPr="007B5D5A" w:rsidRDefault="00A3229F" w:rsidP="00E0574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1981. “Endogenous Ascorbic Acid Synthesis and Recommended Dietary Allowances for Vitamin C.”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American Journal of Clinical 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34 (7): 1448–49. </w:t>
      </w:r>
    </w:p>
    <w:p w14:paraId="2E43AD3E" w14:textId="77777777" w:rsidR="00E05741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Grooth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HJS de, AME Spoelstra-de Man, and HM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Oudemans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-van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Straaten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69FC97F0" w14:textId="41DC2936" w:rsidR="00A3229F" w:rsidRPr="007B5D5A" w:rsidRDefault="00A3229F" w:rsidP="00E0574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 2014. “Early Plasma Vitamin C Concentration, Organ Dysfunction and ICU Mortality</w:t>
      </w:r>
      <w:r w:rsidR="0002132F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In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Intensive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, 40:S199–S199. </w:t>
      </w:r>
    </w:p>
    <w:p w14:paraId="1F7F12F4" w14:textId="301EF6E5" w:rsidR="003122C9" w:rsidRDefault="00A3229F" w:rsidP="00E0574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Gül,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Fethi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Mustafa Kemal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Arslantas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İsmail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Cinel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Anand Kumar. </w:t>
      </w:r>
    </w:p>
    <w:p w14:paraId="1A5DC67B" w14:textId="57F96DD1" w:rsidR="00A3229F" w:rsidRPr="007B5D5A" w:rsidRDefault="00A3229F" w:rsidP="003122C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“Changing Definitions of Sepsis.”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Turkish Journal of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Anaesthesiology</w:t>
      </w:r>
      <w:proofErr w:type="spellEnd"/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 and Reanimation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45 3: 129–38.</w:t>
      </w:r>
    </w:p>
    <w:p w14:paraId="71997195" w14:textId="77777777" w:rsidR="003122C9" w:rsidRDefault="00A3229F" w:rsidP="003122C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Hickey, D., H. Roberts, and R.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Cathcart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1A940C91" w14:textId="650B7364" w:rsidR="00A3229F" w:rsidRPr="007B5D5A" w:rsidRDefault="00A3229F" w:rsidP="003122C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2005. “Dynamic Flow: A New Model for Ascorbate</w:t>
      </w:r>
      <w:r w:rsidR="0002132F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Orthomolecular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20 (December).</w:t>
      </w:r>
    </w:p>
    <w:p w14:paraId="316CB62E" w14:textId="77777777" w:rsidR="003122C9" w:rsidRDefault="00A3229F" w:rsidP="003122C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Hickey, Steve, and Hillary Roberts. </w:t>
      </w:r>
    </w:p>
    <w:p w14:paraId="3CB2CCC6" w14:textId="2BAD463F" w:rsidR="00A3229F" w:rsidRPr="007B5D5A" w:rsidRDefault="00A3229F" w:rsidP="00F53F7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2004.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Ascorbate: The Science of Vitamin C</w:t>
      </w:r>
      <w:r w:rsidRPr="007B5D5A">
        <w:rPr>
          <w:rFonts w:ascii="Times New Roman" w:hAnsi="Times New Roman" w:cs="Times New Roman"/>
          <w:sz w:val="20"/>
          <w:szCs w:val="20"/>
        </w:rPr>
        <w:t>. Napa (California): Lulu Press.</w:t>
      </w:r>
    </w:p>
    <w:p w14:paraId="3E583031" w14:textId="77777777" w:rsidR="00F53F79" w:rsidRDefault="00A3229F" w:rsidP="00F53F7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Institute of Medicine (US) Panel on Dietary Antioxidants and Related Compounds. </w:t>
      </w:r>
    </w:p>
    <w:p w14:paraId="3266A751" w14:textId="5CC9A1FC" w:rsidR="00A3229F" w:rsidRPr="00163BF2" w:rsidRDefault="00A3229F" w:rsidP="00F53F7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2000.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Dietary Reference Intakes for Vitamin C, Vitamin E, Selenium, and Carotenoids</w:t>
      </w:r>
      <w:r w:rsidRPr="007B5D5A">
        <w:rPr>
          <w:rFonts w:ascii="Times New Roman" w:hAnsi="Times New Roman" w:cs="Times New Roman"/>
          <w:sz w:val="20"/>
          <w:szCs w:val="20"/>
        </w:rPr>
        <w:t xml:space="preserve">. Washington (DC): National Academies Press. </w:t>
      </w:r>
      <w:hyperlink r:id="rId19" w:history="1">
        <w:r w:rsidRPr="00163BF2">
          <w:rPr>
            <w:rStyle w:val="Hyperlink"/>
            <w:rFonts w:ascii="Times New Roman" w:hAnsi="Times New Roman" w:cs="Times New Roman"/>
            <w:sz w:val="20"/>
            <w:szCs w:val="20"/>
          </w:rPr>
          <w:t xml:space="preserve">https://www.ncbi.nlm.nih.gov/books/NBK225483/ </w:t>
        </w:r>
        <w:proofErr w:type="spellStart"/>
        <w:r w:rsidRPr="00163BF2">
          <w:rPr>
            <w:rStyle w:val="Hyperlink"/>
            <w:rFonts w:ascii="Times New Roman" w:hAnsi="Times New Roman" w:cs="Times New Roman"/>
            <w:sz w:val="20"/>
            <w:szCs w:val="20"/>
          </w:rPr>
          <w:t>doi</w:t>
        </w:r>
        <w:proofErr w:type="spellEnd"/>
        <w:r w:rsidRPr="00163BF2">
          <w:rPr>
            <w:rStyle w:val="Hyperlink"/>
            <w:rFonts w:ascii="Times New Roman" w:hAnsi="Times New Roman" w:cs="Times New Roman"/>
            <w:sz w:val="20"/>
            <w:szCs w:val="20"/>
          </w:rPr>
          <w:t>: 10.17226/9810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741447AC" w14:textId="77777777" w:rsidR="00F53F79" w:rsidRPr="007F69CC" w:rsidRDefault="00A3229F" w:rsidP="00F53F7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F69CC">
        <w:rPr>
          <w:rFonts w:ascii="Times New Roman" w:hAnsi="Times New Roman" w:cs="Times New Roman"/>
          <w:sz w:val="20"/>
          <w:szCs w:val="20"/>
        </w:rPr>
        <w:t xml:space="preserve">ISOM. </w:t>
      </w:r>
    </w:p>
    <w:p w14:paraId="272D8AAC" w14:textId="4E14191D" w:rsidR="00A3229F" w:rsidRPr="007B5D5A" w:rsidRDefault="00A3229F" w:rsidP="00F53F7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F69CC">
        <w:rPr>
          <w:rFonts w:ascii="Times New Roman" w:hAnsi="Times New Roman" w:cs="Times New Roman"/>
          <w:sz w:val="20"/>
          <w:szCs w:val="20"/>
        </w:rPr>
        <w:t xml:space="preserve">2007. </w:t>
      </w:r>
      <w:r w:rsidRPr="007B5D5A">
        <w:rPr>
          <w:rFonts w:ascii="Times New Roman" w:hAnsi="Times New Roman" w:cs="Times New Roman"/>
          <w:sz w:val="20"/>
          <w:szCs w:val="20"/>
        </w:rPr>
        <w:t xml:space="preserve">“Robert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Cathcart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III: Independent Vitamin Safety Review Panel Statement.”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ISOM</w:t>
      </w:r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  <w:hyperlink r:id="rId20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https://isom.ca/profile/robert-cathcart/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20643688" w14:textId="77777777" w:rsidR="00F53F79" w:rsidRDefault="00A3229F" w:rsidP="00F53F7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Kashiouris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Markos G, Michael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L’Heureux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Casey A Cable, Bernard J Fisher, Stefan W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Leichtle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Alpha A Fowler. </w:t>
      </w:r>
    </w:p>
    <w:p w14:paraId="192D9D76" w14:textId="2713099B" w:rsidR="00A3229F" w:rsidRPr="007B5D5A" w:rsidRDefault="00A3229F" w:rsidP="00F53F7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“The Emerging Role of Vitamin C as a Treatment for Sepsis.”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Nutrients</w:t>
      </w:r>
      <w:r w:rsidRPr="007B5D5A">
        <w:rPr>
          <w:rFonts w:ascii="Times New Roman" w:hAnsi="Times New Roman" w:cs="Times New Roman"/>
          <w:sz w:val="20"/>
          <w:szCs w:val="20"/>
        </w:rPr>
        <w:t xml:space="preserve"> 12 (2). MDPI: 292. </w:t>
      </w:r>
    </w:p>
    <w:p w14:paraId="3D074284" w14:textId="77777777" w:rsidR="00915192" w:rsidRDefault="00A3229F" w:rsidP="0091519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Kehrer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James P., and Lars-Oliver Klotz. </w:t>
      </w:r>
    </w:p>
    <w:p w14:paraId="05FE7B75" w14:textId="01A549A7" w:rsidR="00A3229F" w:rsidRPr="007B5D5A" w:rsidRDefault="00A3229F" w:rsidP="0091519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2015. “Free Radicals and Related Reactive Species as Mediators of Tissue Injury and Disease: Implications for Health.”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Critical Reviews in Toxicology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45: 765–98.</w:t>
      </w:r>
    </w:p>
    <w:p w14:paraId="4D69DF2F" w14:textId="77777777" w:rsidR="00915192" w:rsidRDefault="00A3229F" w:rsidP="0091519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Kim, Christin, Orlando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debesa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Patricia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Nicolato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Bernard Fisher, Ramesh Natarajan, and Alpha Fowler. </w:t>
      </w:r>
    </w:p>
    <w:p w14:paraId="0ED2E4D7" w14:textId="2432D6DF" w:rsidR="00A3229F" w:rsidRPr="007B5D5A" w:rsidRDefault="00A3229F" w:rsidP="0091519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“Vitamin C Infusion for Gastric Acid Aspiration-Induced Acute Respiratory Distress Syndrome (ARDS)” 4 (December): 33–37. </w:t>
      </w:r>
    </w:p>
    <w:p w14:paraId="1A8778F5" w14:textId="77777777" w:rsidR="00915192" w:rsidRDefault="00A3229F" w:rsidP="0091519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lastRenderedPageBreak/>
        <w:t xml:space="preserve">Kim,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Yejin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Hyemin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Kim,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Seyeon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Bae,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Jiwon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Choi, Sun Young Lim,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Naeun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Lee,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Joo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Myung Kong, Young-Il Hwang, Jae Seung Kang, and Wang Jae Lee. </w:t>
      </w:r>
    </w:p>
    <w:p w14:paraId="4BA1BB76" w14:textId="42859A91" w:rsidR="00A3229F" w:rsidRPr="007B5D5A" w:rsidRDefault="00A3229F" w:rsidP="0091519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2013. “Vitamin C Is an Essential Factor on the Anti-Viral Immune Responses through the Production of Interferon-?/? At the Initial Stage of </w:t>
      </w:r>
      <w:proofErr w:type="gramStart"/>
      <w:r w:rsidRPr="007B5D5A">
        <w:rPr>
          <w:rFonts w:ascii="Times New Roman" w:hAnsi="Times New Roman" w:cs="Times New Roman"/>
          <w:sz w:val="20"/>
          <w:szCs w:val="20"/>
        </w:rPr>
        <w:t>Influenza</w:t>
      </w:r>
      <w:proofErr w:type="gramEnd"/>
      <w:r w:rsidRPr="007B5D5A">
        <w:rPr>
          <w:rFonts w:ascii="Times New Roman" w:hAnsi="Times New Roman" w:cs="Times New Roman"/>
          <w:sz w:val="20"/>
          <w:szCs w:val="20"/>
        </w:rPr>
        <w:t xml:space="preserve"> A Virus (H3N2) Infection.”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Immune Network</w:t>
      </w:r>
      <w:r w:rsidRPr="007B5D5A">
        <w:rPr>
          <w:rFonts w:ascii="Times New Roman" w:hAnsi="Times New Roman" w:cs="Times New Roman"/>
          <w:sz w:val="20"/>
          <w:szCs w:val="20"/>
        </w:rPr>
        <w:t xml:space="preserve"> 13: 70–74.</w:t>
      </w:r>
    </w:p>
    <w:p w14:paraId="7B82044D" w14:textId="77777777" w:rsidR="00915192" w:rsidRDefault="00A3229F" w:rsidP="0091519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Klenner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F. R. </w:t>
      </w:r>
    </w:p>
    <w:p w14:paraId="16A16FEB" w14:textId="28A72FE4" w:rsidR="00A3229F" w:rsidRPr="007B5D5A" w:rsidRDefault="00A3229F" w:rsidP="0091519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1971. “Observations on the Dose and Administration of Ascorbic Acid When Employed </w:t>
      </w:r>
      <w:r w:rsidR="00910067">
        <w:rPr>
          <w:rFonts w:ascii="Times New Roman" w:hAnsi="Times New Roman" w:cs="Times New Roman"/>
          <w:sz w:val="20"/>
          <w:szCs w:val="20"/>
        </w:rPr>
        <w:t>B</w:t>
      </w:r>
      <w:r w:rsidRPr="007B5D5A">
        <w:rPr>
          <w:rFonts w:ascii="Times New Roman" w:hAnsi="Times New Roman" w:cs="Times New Roman"/>
          <w:sz w:val="20"/>
          <w:szCs w:val="20"/>
        </w:rPr>
        <w:t>eyond the Range of a Vitamin in Human Pathology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Applied 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23 (3 &amp; 4): 61–88.</w:t>
      </w:r>
    </w:p>
    <w:p w14:paraId="15EF3697" w14:textId="77777777" w:rsidR="00915192" w:rsidRDefault="00A3229F" w:rsidP="0091519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Lachapelle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Marc Y., and Guy Drouin. </w:t>
      </w:r>
    </w:p>
    <w:p w14:paraId="4A4F39E0" w14:textId="50DEFF26" w:rsidR="00A3229F" w:rsidRPr="007B5D5A" w:rsidRDefault="00A3229F" w:rsidP="0091519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2010. “Inactivation Dates of the Human and Guinea Pig Vitamin C Genes.”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Genetica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139: 199–207.</w:t>
      </w:r>
    </w:p>
    <w:p w14:paraId="5F7310DD" w14:textId="77777777" w:rsidR="00E4626E" w:rsidRDefault="00A3229F" w:rsidP="00E4626E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Lamb, Jonathan</w:t>
      </w:r>
      <w:r w:rsidR="00E4626E">
        <w:rPr>
          <w:rFonts w:ascii="Times New Roman" w:hAnsi="Times New Roman" w:cs="Times New Roman"/>
          <w:sz w:val="20"/>
          <w:szCs w:val="20"/>
        </w:rPr>
        <w:t>.</w:t>
      </w:r>
    </w:p>
    <w:p w14:paraId="5C6C265B" w14:textId="095E1E84" w:rsidR="00A3229F" w:rsidRPr="007B5D5A" w:rsidRDefault="00A3229F" w:rsidP="00CB6DA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2016.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Scurvy : The Disease of Discovery</w:t>
      </w:r>
      <w:r w:rsidRPr="007B5D5A">
        <w:rPr>
          <w:rFonts w:ascii="Times New Roman" w:hAnsi="Times New Roman" w:cs="Times New Roman"/>
          <w:sz w:val="20"/>
          <w:szCs w:val="20"/>
        </w:rPr>
        <w:t>. Princeton, NJ : Princeton University Press, [2016]</w:t>
      </w:r>
    </w:p>
    <w:p w14:paraId="47BC1F43" w14:textId="77777777" w:rsidR="001572CB" w:rsidRDefault="00737643" w:rsidP="001572C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572CB">
        <w:rPr>
          <w:rFonts w:ascii="Times New Roman" w:hAnsi="Times New Roman" w:cs="Times New Roman"/>
          <w:sz w:val="20"/>
          <w:szCs w:val="20"/>
        </w:rPr>
        <w:t>LeBaron</w:t>
      </w:r>
      <w:proofErr w:type="spellEnd"/>
      <w:r w:rsidR="001572CB" w:rsidRPr="001572CB">
        <w:rPr>
          <w:rFonts w:ascii="Times New Roman" w:hAnsi="Times New Roman" w:cs="Times New Roman"/>
          <w:sz w:val="20"/>
          <w:szCs w:val="20"/>
        </w:rPr>
        <w:t xml:space="preserve"> TW</w:t>
      </w:r>
      <w:r w:rsidRPr="001572CB">
        <w:rPr>
          <w:rFonts w:ascii="Times New Roman" w:hAnsi="Times New Roman" w:cs="Times New Roman"/>
          <w:sz w:val="20"/>
          <w:szCs w:val="20"/>
        </w:rPr>
        <w:t xml:space="preserve">, McCullough ML, and </w:t>
      </w:r>
      <w:proofErr w:type="spellStart"/>
      <w:r w:rsidRPr="001572CB">
        <w:rPr>
          <w:rFonts w:ascii="Times New Roman" w:hAnsi="Times New Roman" w:cs="Times New Roman"/>
          <w:sz w:val="20"/>
          <w:szCs w:val="20"/>
        </w:rPr>
        <w:t>Ruppman</w:t>
      </w:r>
      <w:proofErr w:type="spellEnd"/>
      <w:r w:rsidRPr="001572CB">
        <w:rPr>
          <w:rFonts w:ascii="Times New Roman" w:hAnsi="Times New Roman" w:cs="Times New Roman"/>
          <w:sz w:val="20"/>
          <w:szCs w:val="20"/>
        </w:rPr>
        <w:t xml:space="preserve"> KH. </w:t>
      </w:r>
    </w:p>
    <w:p w14:paraId="1CEA2153" w14:textId="54536707" w:rsidR="00737643" w:rsidRPr="001572CB" w:rsidRDefault="00737643" w:rsidP="009D5622">
      <w:pPr>
        <w:spacing w:after="80" w:line="240" w:lineRule="auto"/>
        <w:ind w:left="720" w:hanging="446"/>
        <w:rPr>
          <w:rFonts w:ascii="Times New Roman" w:hAnsi="Times New Roman" w:cs="Times New Roman"/>
          <w:sz w:val="20"/>
          <w:szCs w:val="20"/>
        </w:rPr>
      </w:pPr>
      <w:r w:rsidRPr="001572CB">
        <w:rPr>
          <w:rFonts w:ascii="Times New Roman" w:hAnsi="Times New Roman" w:cs="Times New Roman"/>
          <w:sz w:val="20"/>
          <w:szCs w:val="20"/>
        </w:rPr>
        <w:t>2020. “A Novel Functional Beverage for COVID-19 and Other Conditions: Hypothesis and Preliminary Data, Increased Blood Flow, and Wound Healing</w:t>
      </w:r>
      <w:r w:rsidR="00E44973" w:rsidRPr="001572CB">
        <w:rPr>
          <w:rFonts w:ascii="Times New Roman" w:hAnsi="Times New Roman" w:cs="Times New Roman"/>
          <w:sz w:val="20"/>
          <w:szCs w:val="20"/>
        </w:rPr>
        <w:t>”.</w:t>
      </w:r>
      <w:r w:rsidRPr="001572CB">
        <w:rPr>
          <w:rFonts w:ascii="Times New Roman" w:hAnsi="Times New Roman" w:cs="Times New Roman"/>
          <w:sz w:val="20"/>
          <w:szCs w:val="20"/>
        </w:rPr>
        <w:t xml:space="preserve"> </w:t>
      </w:r>
      <w:r w:rsidRPr="001572CB">
        <w:rPr>
          <w:rFonts w:ascii="Times New Roman" w:hAnsi="Times New Roman" w:cs="Times New Roman"/>
          <w:i/>
          <w:iCs/>
          <w:sz w:val="20"/>
          <w:szCs w:val="20"/>
        </w:rPr>
        <w:t>Journal of Translational Science</w:t>
      </w:r>
      <w:r w:rsidRPr="001572CB">
        <w:rPr>
          <w:rFonts w:ascii="Times New Roman" w:hAnsi="Times New Roman" w:cs="Times New Roman"/>
          <w:sz w:val="20"/>
          <w:szCs w:val="20"/>
        </w:rPr>
        <w:t xml:space="preserve"> 6 (January).</w:t>
      </w:r>
      <w:r w:rsidR="001572CB">
        <w:t xml:space="preserve"> </w:t>
      </w:r>
    </w:p>
    <w:p w14:paraId="1DB26F0B" w14:textId="77777777" w:rsidR="009D5622" w:rsidRDefault="00A3229F" w:rsidP="009D562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Li, Jing. </w:t>
      </w:r>
    </w:p>
    <w:p w14:paraId="29195E18" w14:textId="4545B15F" w:rsidR="00A3229F" w:rsidRPr="007B5D5A" w:rsidRDefault="00A3229F" w:rsidP="006E5C3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2018. “Evidence Is Stronger than You Think: A Meta-Analysis of Vitamin C Use in Patients with Sepsis.”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Critical Care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22.</w:t>
      </w:r>
    </w:p>
    <w:p w14:paraId="17AEE719" w14:textId="77777777" w:rsidR="009D5622" w:rsidRDefault="00A3229F" w:rsidP="006E5C3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Li, Rong, Chao Guo, Yu Li,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Zuqian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Qin, and Wenjun Huang. </w:t>
      </w:r>
    </w:p>
    <w:p w14:paraId="4D3B854D" w14:textId="7A728D98" w:rsidR="00A3229F" w:rsidRPr="007B5D5A" w:rsidRDefault="00A3229F" w:rsidP="006E5C32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“Therapeutic Targets and Signaling Mechanisms of Vitamin C Activity against Sepsis: A Bioinformatics Study.”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Briefings in Bioinformatics</w:t>
      </w:r>
      <w:r w:rsidRPr="007B5D5A">
        <w:rPr>
          <w:rFonts w:ascii="Times New Roman" w:hAnsi="Times New Roman" w:cs="Times New Roman"/>
          <w:sz w:val="20"/>
          <w:szCs w:val="20"/>
        </w:rPr>
        <w:t xml:space="preserve">, no. bbaa079 (May). </w:t>
      </w:r>
    </w:p>
    <w:p w14:paraId="0B870229" w14:textId="77777777" w:rsidR="006E5C32" w:rsidRDefault="00A3229F" w:rsidP="006E5C3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Li, Wei,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Nobuyo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N. Maeda, and Melinda A. Beck. </w:t>
      </w:r>
    </w:p>
    <w:p w14:paraId="7F75B8DB" w14:textId="5D06AC9B" w:rsidR="00A3229F" w:rsidRPr="007B5D5A" w:rsidRDefault="00A3229F" w:rsidP="00A10000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2006. “Vitamin C Deficiency Increases the Lung Pathology of Influenza Virus-Infected Gulo-/- Mice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Journal of 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136 10: 2611–16.</w:t>
      </w:r>
    </w:p>
    <w:p w14:paraId="0859F5AC" w14:textId="77777777" w:rsidR="00211463" w:rsidRPr="00163BF2" w:rsidRDefault="00A3229F" w:rsidP="0021146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63BF2">
        <w:rPr>
          <w:rFonts w:ascii="Times New Roman" w:hAnsi="Times New Roman" w:cs="Times New Roman"/>
          <w:sz w:val="20"/>
          <w:szCs w:val="20"/>
        </w:rPr>
        <w:t>Liguori, Ilaria, Gennaro Russo, Francesco Curcio, Giulia Bulli, Luisa Aran, David Della-</w:t>
      </w:r>
      <w:proofErr w:type="spellStart"/>
      <w:r w:rsidRPr="00163BF2">
        <w:rPr>
          <w:rFonts w:ascii="Times New Roman" w:hAnsi="Times New Roman" w:cs="Times New Roman"/>
          <w:sz w:val="20"/>
          <w:szCs w:val="20"/>
        </w:rPr>
        <w:t>Morte</w:t>
      </w:r>
      <w:proofErr w:type="spellEnd"/>
      <w:r w:rsidRPr="00163BF2">
        <w:rPr>
          <w:rFonts w:ascii="Times New Roman" w:hAnsi="Times New Roman" w:cs="Times New Roman"/>
          <w:sz w:val="20"/>
          <w:szCs w:val="20"/>
        </w:rPr>
        <w:t xml:space="preserve">, Gaetano Gargiulo, et al. </w:t>
      </w:r>
    </w:p>
    <w:p w14:paraId="62419A40" w14:textId="42350DA9" w:rsidR="00A3229F" w:rsidRPr="007B5D5A" w:rsidRDefault="00A3229F" w:rsidP="0021146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F69CC">
        <w:rPr>
          <w:rFonts w:ascii="Times New Roman" w:hAnsi="Times New Roman" w:cs="Times New Roman"/>
          <w:sz w:val="20"/>
          <w:szCs w:val="20"/>
        </w:rPr>
        <w:t xml:space="preserve">2018. </w:t>
      </w:r>
      <w:r w:rsidRPr="007B5D5A">
        <w:rPr>
          <w:rFonts w:ascii="Times New Roman" w:hAnsi="Times New Roman" w:cs="Times New Roman"/>
          <w:sz w:val="20"/>
          <w:szCs w:val="20"/>
        </w:rPr>
        <w:t xml:space="preserve">“Oxidative Stress, Aging, and Diseases.”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Clinical Interventions in Aging</w:t>
      </w:r>
      <w:r w:rsidRPr="007B5D5A">
        <w:rPr>
          <w:rFonts w:ascii="Times New Roman" w:hAnsi="Times New Roman" w:cs="Times New Roman"/>
          <w:sz w:val="20"/>
          <w:szCs w:val="20"/>
        </w:rPr>
        <w:t xml:space="preserve"> 13 (April). Dove Medical Press: 757–72. </w:t>
      </w:r>
    </w:p>
    <w:p w14:paraId="50BF504B" w14:textId="77777777" w:rsidR="00C3643F" w:rsidRDefault="00A3229F" w:rsidP="00C3643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Magiorkinis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Emmanuil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Apostolos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Beloukas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Aristidis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Diamantis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09C76A49" w14:textId="2C337988" w:rsidR="00A3229F" w:rsidRPr="007B5D5A" w:rsidRDefault="00A3229F" w:rsidP="00C3643F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2011. “Scurvy: Past, Present</w:t>
      </w:r>
      <w:r w:rsidR="00910067">
        <w:rPr>
          <w:rFonts w:ascii="Times New Roman" w:hAnsi="Times New Roman" w:cs="Times New Roman"/>
          <w:sz w:val="20"/>
          <w:szCs w:val="20"/>
        </w:rPr>
        <w:t>,</w:t>
      </w:r>
      <w:r w:rsidRPr="007B5D5A">
        <w:rPr>
          <w:rFonts w:ascii="Times New Roman" w:hAnsi="Times New Roman" w:cs="Times New Roman"/>
          <w:sz w:val="20"/>
          <w:szCs w:val="20"/>
        </w:rPr>
        <w:t xml:space="preserve"> and Future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European Journal of Internal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22 (2). Netherlands: 147–52. </w:t>
      </w:r>
    </w:p>
    <w:p w14:paraId="3008166F" w14:textId="77777777" w:rsidR="000A4686" w:rsidRDefault="00A3229F" w:rsidP="000A468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Maragakis, Lisa L. </w:t>
      </w:r>
    </w:p>
    <w:p w14:paraId="42452E9D" w14:textId="4D5E26EC" w:rsidR="00A3229F" w:rsidRPr="007B5D5A" w:rsidRDefault="00A3229F" w:rsidP="000A468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“Coronavirus Disease 2019 vs. the Flu.” </w:t>
      </w:r>
      <w:hyperlink r:id="rId21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https://www.hopkinsmedicine.org/health/conditions-and-diseases/coronavirus/coronavirus-disease-2019-vs-the-flu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0219498F" w14:textId="77777777" w:rsidR="000A4686" w:rsidRDefault="00A3229F" w:rsidP="000A468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Marik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Paul Ellis,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Vikramjit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Khangoora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Racquel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Rivera, Michael H. Hooper, and John D.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Catravas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31A0A6F" w14:textId="60178A16" w:rsidR="00A3229F" w:rsidRPr="007B5D5A" w:rsidRDefault="00A3229F" w:rsidP="000A468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“Hydrocortisone, Vitamin C, and Thiamine for the Treatment of Severe Sepsis and Septic Shock: A Retrospective Before/After Study.”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Chest</w:t>
      </w:r>
      <w:r w:rsidRPr="007B5D5A">
        <w:rPr>
          <w:rFonts w:ascii="Times New Roman" w:hAnsi="Times New Roman" w:cs="Times New Roman"/>
          <w:sz w:val="20"/>
          <w:szCs w:val="20"/>
        </w:rPr>
        <w:t xml:space="preserve"> 151: 1229–38.</w:t>
      </w:r>
    </w:p>
    <w:p w14:paraId="5FC40639" w14:textId="77777777" w:rsidR="000A4686" w:rsidRDefault="00A3229F" w:rsidP="000A468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Matthay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Michael A., Thomas Geiser,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Sadis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Matalon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Harry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Ischiropoulos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490F3684" w14:textId="6074112E" w:rsidR="00A3229F" w:rsidRPr="007B5D5A" w:rsidRDefault="00A3229F" w:rsidP="000A468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1999. “Oxidant-Mediated Lung Injury in the Acute Respiratory Distress Syndrome.”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Critical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27 9: 2028–30.</w:t>
      </w:r>
    </w:p>
    <w:p w14:paraId="47D65FEE" w14:textId="77777777" w:rsidR="000A4686" w:rsidRDefault="00A3229F" w:rsidP="000A468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Mongelli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Lorena, and Bruce Golding. </w:t>
      </w:r>
    </w:p>
    <w:p w14:paraId="67AB38E6" w14:textId="207F1F09" w:rsidR="00A3229F" w:rsidRPr="007B5D5A" w:rsidRDefault="00A3229F" w:rsidP="000A468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2020. “New York Hospitals Treating Coronavirus Patients with Vitamin C.” March 24. </w:t>
      </w:r>
      <w:hyperlink r:id="rId22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https://nypost.com/2020/03/24/new-york-hospitals-treating-coronavirus-patients-with-vitamin-c/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60ABB654" w14:textId="77777777" w:rsidR="000A4686" w:rsidRDefault="00A3229F" w:rsidP="000A468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Padayatty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Sebastian J, Andrew Y Sun, Qi Chen, Michael Graham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Espey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Jeanne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Drisko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Mark Levine. </w:t>
      </w:r>
    </w:p>
    <w:p w14:paraId="2EB2AC51" w14:textId="3EEB370D" w:rsidR="00A3229F" w:rsidRPr="007B5D5A" w:rsidRDefault="00A3229F" w:rsidP="000A4686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2010. “Vitamin C: Intravenous Use by Complementary and Alternative Medicine Practitioners and Adverse Effects.”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PloS</w:t>
      </w:r>
      <w:proofErr w:type="spellEnd"/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 One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5 (7). Public Library of Science: e11414–e11414. </w:t>
      </w:r>
    </w:p>
    <w:p w14:paraId="1EE0F184" w14:textId="3419B524" w:rsidR="005E0375" w:rsidRDefault="00804D5C" w:rsidP="005E037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———.</w:t>
      </w:r>
      <w:r w:rsidR="00A3229F" w:rsidRPr="007B5D5A">
        <w:rPr>
          <w:rFonts w:ascii="Times New Roman" w:hAnsi="Times New Roman" w:cs="Times New Roman"/>
          <w:sz w:val="20"/>
          <w:szCs w:val="20"/>
        </w:rPr>
        <w:t xml:space="preserve">, He Sun, </w:t>
      </w:r>
      <w:proofErr w:type="spellStart"/>
      <w:r w:rsidR="00A3229F" w:rsidRPr="007B5D5A">
        <w:rPr>
          <w:rFonts w:ascii="Times New Roman" w:hAnsi="Times New Roman" w:cs="Times New Roman"/>
          <w:sz w:val="20"/>
          <w:szCs w:val="20"/>
        </w:rPr>
        <w:t>Yaohui</w:t>
      </w:r>
      <w:proofErr w:type="spellEnd"/>
      <w:r w:rsidR="00A3229F" w:rsidRPr="007B5D5A">
        <w:rPr>
          <w:rFonts w:ascii="Times New Roman" w:hAnsi="Times New Roman" w:cs="Times New Roman"/>
          <w:sz w:val="20"/>
          <w:szCs w:val="20"/>
        </w:rPr>
        <w:t xml:space="preserve"> Wang, Hugh D. Riordan, Stephen M. Hewitt, Arie Katz, Robert A. Wesley, and Mark Levine. </w:t>
      </w:r>
    </w:p>
    <w:p w14:paraId="17897453" w14:textId="4E86A7D2" w:rsidR="00A3229F" w:rsidRPr="007B5D5A" w:rsidRDefault="00A3229F" w:rsidP="005E0375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2004. “Vitamin C Pharmacokinetics: Implications for Oral and Intravenous Use.”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Annals of Internal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140 (7): 533. </w:t>
      </w:r>
    </w:p>
    <w:p w14:paraId="7A814D8F" w14:textId="77777777" w:rsidR="005E0375" w:rsidRDefault="00A3229F" w:rsidP="0084221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Pauling, L. </w:t>
      </w:r>
    </w:p>
    <w:p w14:paraId="0F403FEA" w14:textId="5F53A1F2" w:rsidR="00A3229F" w:rsidRPr="007B5D5A" w:rsidRDefault="00A3229F" w:rsidP="005E0375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1968. “Orthomolecular Psychiatry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Science</w:t>
      </w:r>
      <w:r w:rsidRPr="007B5D5A">
        <w:rPr>
          <w:rFonts w:ascii="Times New Roman" w:hAnsi="Times New Roman" w:cs="Times New Roman"/>
          <w:sz w:val="20"/>
          <w:szCs w:val="20"/>
        </w:rPr>
        <w:t xml:space="preserve"> 160: 265–71.</w:t>
      </w:r>
    </w:p>
    <w:p w14:paraId="4DFCD9E1" w14:textId="77777777" w:rsidR="006F3904" w:rsidRDefault="006F3904" w:rsidP="006F390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lastRenderedPageBreak/>
        <w:t xml:space="preserve">———. </w:t>
      </w:r>
    </w:p>
    <w:p w14:paraId="2EE0AA7B" w14:textId="00451CB5" w:rsidR="00A3229F" w:rsidRPr="007B5D5A" w:rsidRDefault="00A3229F" w:rsidP="006F3904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1970. “Evolution and the Need for Ascorbic Acid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Proceedings of the National Academy of Sciences of the United States of America</w:t>
      </w:r>
      <w:r w:rsidRPr="007B5D5A">
        <w:rPr>
          <w:rFonts w:ascii="Times New Roman" w:hAnsi="Times New Roman" w:cs="Times New Roman"/>
          <w:sz w:val="20"/>
          <w:szCs w:val="20"/>
        </w:rPr>
        <w:t xml:space="preserve"> 67 (4): 1643–48. </w:t>
      </w:r>
    </w:p>
    <w:p w14:paraId="42A2D548" w14:textId="77777777" w:rsidR="00574548" w:rsidRDefault="00574548" w:rsidP="0057454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7BF90C8B" w14:textId="2C4883BC" w:rsidR="00A3229F" w:rsidRPr="007B5D5A" w:rsidRDefault="00A3229F" w:rsidP="00574548">
      <w:pPr>
        <w:spacing w:after="80" w:line="240" w:lineRule="auto"/>
        <w:ind w:left="720" w:hanging="446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1986.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How to Live Longer and Feel Better</w:t>
      </w:r>
      <w:r w:rsidRPr="007B5D5A">
        <w:rPr>
          <w:rFonts w:ascii="Times New Roman" w:hAnsi="Times New Roman" w:cs="Times New Roman"/>
          <w:sz w:val="20"/>
          <w:szCs w:val="20"/>
        </w:rPr>
        <w:t>. New York: Avon Books.</w:t>
      </w:r>
    </w:p>
    <w:p w14:paraId="0634ABB8" w14:textId="77777777" w:rsidR="00574548" w:rsidRDefault="00A3229F" w:rsidP="0057454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Pitre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Mindy C., Robert J. Stark, and Maria Carmela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Gatto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1C6324DD" w14:textId="2F31025E" w:rsidR="00A3229F" w:rsidRPr="007B5D5A" w:rsidRDefault="00A3229F" w:rsidP="002C48A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2016. “First Probable Case of Scurvy in Ancient Egypt at Nag El-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Qarmila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Aswan.”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International Journal of Paleopathology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13 (June): 11–19. </w:t>
      </w:r>
    </w:p>
    <w:p w14:paraId="3F20625A" w14:textId="77777777" w:rsidR="002C48A9" w:rsidRDefault="00A3229F" w:rsidP="002C48A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Portman, Oscar W., Manfred Alexander, and Cesar A.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Maruffo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2289E936" w14:textId="7F41C976" w:rsidR="00A3229F" w:rsidRPr="007B5D5A" w:rsidRDefault="00A3229F" w:rsidP="002C48A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1967. “Nutritional Control of Arterial Lipid Composition in Squirrel Monkeys: Major Ester Classes and Types of Phospholipids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Journal of 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91 (1): 35–46. </w:t>
      </w:r>
    </w:p>
    <w:p w14:paraId="55A49D75" w14:textId="77777777" w:rsidR="002C48A9" w:rsidRDefault="00A3229F" w:rsidP="002C48A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Prauchner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Carlos André. </w:t>
      </w:r>
    </w:p>
    <w:p w14:paraId="1FC47591" w14:textId="2C8A6DD7" w:rsidR="00A3229F" w:rsidRPr="007B5D5A" w:rsidRDefault="00A3229F" w:rsidP="002C48A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2017. “Oxidative Stress in Sepsis: Pathophysiological Implications Justifying Antioxidant Co-Therapy.”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Burns : Journal of the International Society for Burn Injuries</w:t>
      </w:r>
      <w:r w:rsidRPr="007B5D5A">
        <w:rPr>
          <w:rFonts w:ascii="Times New Roman" w:hAnsi="Times New Roman" w:cs="Times New Roman"/>
          <w:sz w:val="20"/>
          <w:szCs w:val="20"/>
        </w:rPr>
        <w:t xml:space="preserve"> 43 3: 471–85.</w:t>
      </w:r>
    </w:p>
    <w:p w14:paraId="234F41EB" w14:textId="77777777" w:rsidR="002C48A9" w:rsidRDefault="00A3229F" w:rsidP="002C48A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Reinhart, Konrad, Michael Bauer, Niels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Riedemann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>, and Christiane S. Hartog.</w:t>
      </w:r>
    </w:p>
    <w:p w14:paraId="4EDEF0F3" w14:textId="74CAF8D6" w:rsidR="00A3229F" w:rsidRPr="007B5D5A" w:rsidRDefault="00A3229F" w:rsidP="002C48A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 2012. “New Approaches to Sepsis: Molecular Diagnostics and Biomarkers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Clinical Microbiology Reviews</w:t>
      </w:r>
      <w:r w:rsidRPr="007B5D5A">
        <w:rPr>
          <w:rFonts w:ascii="Times New Roman" w:hAnsi="Times New Roman" w:cs="Times New Roman"/>
          <w:sz w:val="20"/>
          <w:szCs w:val="20"/>
        </w:rPr>
        <w:t xml:space="preserve"> 25: 609–34.</w:t>
      </w:r>
    </w:p>
    <w:p w14:paraId="17FE11F8" w14:textId="77777777" w:rsidR="002C48A9" w:rsidRDefault="00A3229F" w:rsidP="002C48A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Rinehart, J. F., and L. Greenberg. </w:t>
      </w:r>
    </w:p>
    <w:p w14:paraId="59CE79BC" w14:textId="0E02AEF1" w:rsidR="00A3229F" w:rsidRPr="007B5D5A" w:rsidRDefault="00A3229F" w:rsidP="002C48A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1956. “Vitamin B6 Deficiency in the Rhesus Monkey; with Particular Reference to the Occurrence of Atherosclerosis, Dental Caries, and Hepatic Cirrhosis.”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American Journal of Clinical Nutrition</w:t>
      </w:r>
      <w:r w:rsidRPr="007B5D5A">
        <w:rPr>
          <w:rFonts w:ascii="Times New Roman" w:hAnsi="Times New Roman" w:cs="Times New Roman"/>
          <w:sz w:val="20"/>
          <w:szCs w:val="20"/>
        </w:rPr>
        <w:t xml:space="preserve"> 4 4: 318–25; discussion, 325–28.</w:t>
      </w:r>
    </w:p>
    <w:p w14:paraId="7C0C4F84" w14:textId="77777777" w:rsidR="00730271" w:rsidRDefault="00A3229F" w:rsidP="0073027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Rivas, C I, F 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Zúñiga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 Salas-Burgos, L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Mardones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V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Ormazabal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J C Vera. </w:t>
      </w:r>
    </w:p>
    <w:p w14:paraId="61210ADE" w14:textId="3F15200A" w:rsidR="00A3229F" w:rsidRPr="007B5D5A" w:rsidRDefault="00A3229F" w:rsidP="00730271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2008. “Vitamin C Transporters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Physiology and Biochemistry</w:t>
      </w:r>
      <w:r w:rsidRPr="007B5D5A">
        <w:rPr>
          <w:rFonts w:ascii="Times New Roman" w:hAnsi="Times New Roman" w:cs="Times New Roman"/>
          <w:sz w:val="20"/>
          <w:szCs w:val="20"/>
        </w:rPr>
        <w:t xml:space="preserve"> 64 (4). Dordrecht: Springer Netherlands: 357–75.</w:t>
      </w:r>
    </w:p>
    <w:p w14:paraId="2281866F" w14:textId="77777777" w:rsidR="00202EA2" w:rsidRDefault="00202EA2" w:rsidP="00202EA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02EA2">
        <w:rPr>
          <w:rFonts w:ascii="Times New Roman" w:hAnsi="Times New Roman" w:cs="Times New Roman"/>
          <w:sz w:val="20"/>
          <w:szCs w:val="20"/>
        </w:rPr>
        <w:t xml:space="preserve">Salomon, Lothar L., and Donald W. Stubbs. </w:t>
      </w:r>
    </w:p>
    <w:p w14:paraId="759D660E" w14:textId="0F5A18CC" w:rsidR="00202EA2" w:rsidRPr="00202EA2" w:rsidRDefault="00202EA2" w:rsidP="00A27A89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202EA2">
        <w:rPr>
          <w:rFonts w:ascii="Times New Roman" w:hAnsi="Times New Roman" w:cs="Times New Roman"/>
          <w:sz w:val="20"/>
          <w:szCs w:val="20"/>
        </w:rPr>
        <w:t>1961. “Some Aspects of the Metabolism of Ascorbic Acid in Rats*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202EA2">
        <w:rPr>
          <w:rFonts w:ascii="Times New Roman" w:hAnsi="Times New Roman" w:cs="Times New Roman"/>
          <w:sz w:val="20"/>
          <w:szCs w:val="20"/>
        </w:rPr>
        <w:t xml:space="preserve"> </w:t>
      </w:r>
      <w:r w:rsidRPr="00202EA2">
        <w:rPr>
          <w:rFonts w:ascii="Times New Roman" w:hAnsi="Times New Roman" w:cs="Times New Roman"/>
          <w:i/>
          <w:iCs/>
          <w:sz w:val="20"/>
          <w:szCs w:val="20"/>
        </w:rPr>
        <w:t>Annals of the New York Academy of Sciences</w:t>
      </w:r>
      <w:r w:rsidRPr="00202EA2">
        <w:rPr>
          <w:rFonts w:ascii="Times New Roman" w:hAnsi="Times New Roman" w:cs="Times New Roman"/>
          <w:sz w:val="20"/>
          <w:szCs w:val="20"/>
        </w:rPr>
        <w:t xml:space="preserve"> 92 (1): 128–40. </w:t>
      </w:r>
    </w:p>
    <w:p w14:paraId="494400BB" w14:textId="77777777" w:rsidR="00A27A89" w:rsidRDefault="00A3229F" w:rsidP="00A27A8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Saul, Andrew W. </w:t>
      </w:r>
    </w:p>
    <w:p w14:paraId="76026F64" w14:textId="02A684DF" w:rsidR="00A3229F" w:rsidRPr="007B5D5A" w:rsidRDefault="00A3229F" w:rsidP="00B1348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2007. “Hidden In Plain Sight: The Pioneering Work of Frederick Robert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Klenner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M.D.”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Orthomolecular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22 (1): 31–38.</w:t>
      </w:r>
    </w:p>
    <w:p w14:paraId="34A15B9C" w14:textId="77777777" w:rsidR="00B13487" w:rsidRDefault="00A3229F" w:rsidP="00B1348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Sharma,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Neeti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67845DD" w14:textId="40D13314" w:rsidR="00A3229F" w:rsidRPr="007B5D5A" w:rsidRDefault="00A3229F" w:rsidP="00B1348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2014. “Free Radicals, Antioxidants and Disease.”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Biology and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6 (October): 2–6. </w:t>
      </w:r>
    </w:p>
    <w:p w14:paraId="3D9724CA" w14:textId="77777777" w:rsidR="00B13487" w:rsidRDefault="00A3229F" w:rsidP="00B1348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Sies, H., and D. Jones. </w:t>
      </w:r>
    </w:p>
    <w:p w14:paraId="5F1D16E9" w14:textId="61F2799E" w:rsidR="00A3229F" w:rsidRPr="007B5D5A" w:rsidRDefault="00A3229F" w:rsidP="00B13487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2007. “Oxidative Stress*</w:t>
      </w:r>
      <w:r w:rsidR="00910067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In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Encyclopedia of Stress (Second Edition)</w:t>
      </w:r>
      <w:r w:rsidRPr="007B5D5A">
        <w:rPr>
          <w:rFonts w:ascii="Times New Roman" w:hAnsi="Times New Roman" w:cs="Times New Roman"/>
          <w:sz w:val="20"/>
          <w:szCs w:val="20"/>
        </w:rPr>
        <w:t xml:space="preserve">, edited by George Fink, 45–48. New York: Academic Press. </w:t>
      </w:r>
    </w:p>
    <w:p w14:paraId="4056FEB9" w14:textId="77777777" w:rsidR="003B747C" w:rsidRDefault="003B747C" w:rsidP="003B747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7A04CA7F" w14:textId="398166FC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2019. “Chapter 13 - Oxidative Stress: Eustress and Distress in Redox Homeostasis</w:t>
      </w:r>
      <w:r w:rsidR="009C5ACB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In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Stress: Physiology, Biochemistry, and Pathology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edited by George Fink, 153–63. Academic Press. </w:t>
      </w:r>
    </w:p>
    <w:p w14:paraId="21591A2D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Stone, Irwin. </w:t>
      </w:r>
    </w:p>
    <w:p w14:paraId="24D972E2" w14:textId="489CC7AC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1966</w:t>
      </w:r>
      <w:r w:rsidR="00516BD3">
        <w:rPr>
          <w:rFonts w:ascii="Times New Roman" w:hAnsi="Times New Roman" w:cs="Times New Roman"/>
          <w:sz w:val="20"/>
          <w:szCs w:val="20"/>
        </w:rPr>
        <w:t>a</w:t>
      </w:r>
      <w:r w:rsidRPr="007B5D5A">
        <w:rPr>
          <w:rFonts w:ascii="Times New Roman" w:hAnsi="Times New Roman" w:cs="Times New Roman"/>
          <w:sz w:val="20"/>
          <w:szCs w:val="20"/>
        </w:rPr>
        <w:t>. “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Hypoascorbemia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>, the Genetic Disease Causing the Human Requirement for Exogenous Ascorbic Acid</w:t>
      </w:r>
      <w:r w:rsidR="00C62F74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Perspectives in Biology and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10 (1): 133–34.</w:t>
      </w:r>
    </w:p>
    <w:p w14:paraId="3BE94D76" w14:textId="77777777" w:rsidR="00516BD3" w:rsidRDefault="00516BD3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45190E9C" w14:textId="6DF8959E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1966</w:t>
      </w:r>
      <w:r w:rsidR="00516BD3">
        <w:rPr>
          <w:rFonts w:ascii="Times New Roman" w:hAnsi="Times New Roman" w:cs="Times New Roman"/>
          <w:sz w:val="20"/>
          <w:szCs w:val="20"/>
        </w:rPr>
        <w:t>b</w:t>
      </w:r>
      <w:r w:rsidRPr="007B5D5A">
        <w:rPr>
          <w:rFonts w:ascii="Times New Roman" w:hAnsi="Times New Roman" w:cs="Times New Roman"/>
          <w:sz w:val="20"/>
          <w:szCs w:val="20"/>
        </w:rPr>
        <w:t xml:space="preserve">. “On the Genetic Etiology of Scurvy.”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Acta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Geneticae</w:t>
      </w:r>
      <w:proofErr w:type="spellEnd"/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Medicae</w:t>
      </w:r>
      <w:proofErr w:type="spellEnd"/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 et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Gemellologiae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15 4: 345–50.</w:t>
      </w:r>
    </w:p>
    <w:p w14:paraId="6FE00FB8" w14:textId="77777777" w:rsidR="00516BD3" w:rsidRDefault="00516BD3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6D524D96" w14:textId="4225A7E7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1972.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Healing Factor: “Vitamin C” Against Disease</w:t>
      </w:r>
      <w:r w:rsidRPr="007B5D5A">
        <w:rPr>
          <w:rFonts w:ascii="Times New Roman" w:hAnsi="Times New Roman" w:cs="Times New Roman"/>
          <w:sz w:val="20"/>
          <w:szCs w:val="20"/>
        </w:rPr>
        <w:t xml:space="preserve">. New York: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Grosset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&amp; Dunlap.</w:t>
      </w:r>
    </w:p>
    <w:p w14:paraId="21832E79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0977684F" w14:textId="70239E77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1979. “Homo Sapiens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Ascorbicus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 Biochemically Corrected Robust Human Mutant.”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Medical Hypotheses</w:t>
      </w:r>
      <w:r w:rsidRPr="007B5D5A">
        <w:rPr>
          <w:rFonts w:ascii="Times New Roman" w:hAnsi="Times New Roman" w:cs="Times New Roman"/>
          <w:sz w:val="20"/>
          <w:szCs w:val="20"/>
        </w:rPr>
        <w:t xml:space="preserve"> 5: 711–22.</w:t>
      </w:r>
    </w:p>
    <w:p w14:paraId="1FCE0775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Valko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Marian, Dieter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Leibfritz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Jan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Moncol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Mark T. D. Cronin, Milan Mazur, and Joshua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Telser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44E95912" w14:textId="220B1FC2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lastRenderedPageBreak/>
        <w:t xml:space="preserve">2007. “Free Radicals and Antioxidants in Normal Physiological Functions and Human Disease.”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International Journal of Biochemistry &amp; Cell Biology</w:t>
      </w:r>
      <w:r w:rsidRPr="007B5D5A">
        <w:rPr>
          <w:rFonts w:ascii="Times New Roman" w:hAnsi="Times New Roman" w:cs="Times New Roman"/>
          <w:sz w:val="20"/>
          <w:szCs w:val="20"/>
        </w:rPr>
        <w:t xml:space="preserve"> 39 (1). Netherlands: 44–84. </w:t>
      </w:r>
    </w:p>
    <w:p w14:paraId="604F3A76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Vincent, Jean Louis, Rui Moreno, Jukka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Takala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Sheila M.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Willatts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Arnaldo de Mendonca,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Hajo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A.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Bruining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Carmen M. Reinhart, Peter Suter, and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Lambertius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G. Thijs. </w:t>
      </w:r>
    </w:p>
    <w:p w14:paraId="470ACE1F" w14:textId="7D3B2033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1996. “The SOFA (Sepsis-Related Organ Failure Assessment) Score to Describe Organ Dysfunction/Failure.”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Intensive Care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22: 707–10.</w:t>
      </w:r>
    </w:p>
    <w:p w14:paraId="31664E27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Wang,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Houli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Sui Ma. </w:t>
      </w:r>
    </w:p>
    <w:p w14:paraId="04925927" w14:textId="6E046AE9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2008. “The Cytokine Storm and Factors Determining the Sequence and Severity of Organ Dysfunction in Multiple Organ Dysfunction Syndrome</w:t>
      </w:r>
      <w:r w:rsidR="00C62F74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The American Journal of Emergency Medicine</w:t>
      </w:r>
      <w:r w:rsidRPr="007B5D5A">
        <w:rPr>
          <w:rFonts w:ascii="Times New Roman" w:hAnsi="Times New Roman" w:cs="Times New Roman"/>
          <w:sz w:val="20"/>
          <w:szCs w:val="20"/>
        </w:rPr>
        <w:t xml:space="preserve"> 26 (6). United States: 711–15. </w:t>
      </w:r>
    </w:p>
    <w:p w14:paraId="337D755D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Wang, Ying Hong, H. C. Lin, Bing-wen Lin, and Jian-dong Lin. </w:t>
      </w:r>
    </w:p>
    <w:p w14:paraId="7D72D121" w14:textId="4E673C7B" w:rsidR="00A3229F" w:rsidRPr="007B5D5A" w:rsidRDefault="00A3229F" w:rsidP="00516BD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2019. “Effects of Different Ascorbic Acid Doses on the Mortality of Critically Ill Patients: A Meta-Analysis</w:t>
      </w:r>
      <w:r w:rsidR="00C62F74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Annals of Intensive Care</w:t>
      </w:r>
      <w:r w:rsidRPr="007B5D5A">
        <w:rPr>
          <w:rFonts w:ascii="Times New Roman" w:hAnsi="Times New Roman" w:cs="Times New Roman"/>
          <w:sz w:val="20"/>
          <w:szCs w:val="20"/>
        </w:rPr>
        <w:t xml:space="preserve"> 9.</w:t>
      </w:r>
    </w:p>
    <w:p w14:paraId="763EF2EB" w14:textId="77777777" w:rsidR="00516BD3" w:rsidRDefault="00A3229F" w:rsidP="00516BD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gramStart"/>
      <w:r w:rsidRPr="007B5D5A">
        <w:rPr>
          <w:rFonts w:ascii="Times New Roman" w:hAnsi="Times New Roman" w:cs="Times New Roman"/>
          <w:sz w:val="20"/>
          <w:szCs w:val="20"/>
        </w:rPr>
        <w:t>WHO.</w:t>
      </w:r>
      <w:proofErr w:type="gramEnd"/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8CDE662" w14:textId="3DCA9F05" w:rsidR="00A3229F" w:rsidRPr="007B5D5A" w:rsidRDefault="00A3229F" w:rsidP="005E42BB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2020. “WHO Director-General’s Opening Remarks at the Media Briefing on COVID-19 - 3 March 2020</w:t>
      </w:r>
      <w:r w:rsidR="007E4A9A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hyperlink r:id="rId23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https://www.who.int/dg/speeches/detail/who-director-general-s-opening-remarks-at-the-media-briefing-on-covid-19---3-march-2020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06E239DA" w14:textId="77777777" w:rsidR="005E42BB" w:rsidRDefault="00A3229F" w:rsidP="005E42B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Williams, R., and G.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Deason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4E0C2022" w14:textId="5E087E4D" w:rsidR="00A3229F" w:rsidRPr="007B5D5A" w:rsidRDefault="00A3229F" w:rsidP="005E42BB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1967. “Individuality in Vitamin C Needs.”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Proceedings of the National Academy of Sciences of the United States of America</w:t>
      </w:r>
      <w:r w:rsidRPr="007B5D5A">
        <w:rPr>
          <w:rFonts w:ascii="Times New Roman" w:hAnsi="Times New Roman" w:cs="Times New Roman"/>
          <w:sz w:val="20"/>
          <w:szCs w:val="20"/>
        </w:rPr>
        <w:t xml:space="preserve"> 57 6: 1638–41.</w:t>
      </w:r>
    </w:p>
    <w:p w14:paraId="3E07798A" w14:textId="77777777" w:rsidR="00BA47DE" w:rsidRDefault="00BA47DE" w:rsidP="00BA47DE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———. </w:t>
      </w:r>
    </w:p>
    <w:p w14:paraId="42398CB9" w14:textId="4799CEC3" w:rsidR="00A3229F" w:rsidRPr="007B5D5A" w:rsidRDefault="00A3229F" w:rsidP="00947228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1998.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Biochemical Individuality: The Basis for the </w:t>
      </w:r>
      <w:proofErr w:type="spellStart"/>
      <w:r w:rsidRPr="007B5D5A">
        <w:rPr>
          <w:rFonts w:ascii="Times New Roman" w:hAnsi="Times New Roman" w:cs="Times New Roman"/>
          <w:i/>
          <w:iCs/>
          <w:sz w:val="20"/>
          <w:szCs w:val="20"/>
        </w:rPr>
        <w:t>Genetotrophic</w:t>
      </w:r>
      <w:proofErr w:type="spellEnd"/>
      <w:r w:rsidRPr="007B5D5A">
        <w:rPr>
          <w:rFonts w:ascii="Times New Roman" w:hAnsi="Times New Roman" w:cs="Times New Roman"/>
          <w:i/>
          <w:iCs/>
          <w:sz w:val="20"/>
          <w:szCs w:val="20"/>
        </w:rPr>
        <w:t xml:space="preserve"> Concept</w:t>
      </w:r>
      <w:r w:rsidRPr="007B5D5A">
        <w:rPr>
          <w:rFonts w:ascii="Times New Roman" w:hAnsi="Times New Roman" w:cs="Times New Roman"/>
          <w:sz w:val="20"/>
          <w:szCs w:val="20"/>
        </w:rPr>
        <w:t>. Connecticut, R.I.: Keats Publishing.</w:t>
      </w:r>
    </w:p>
    <w:p w14:paraId="6893CEF0" w14:textId="77777777" w:rsidR="00F730C3" w:rsidRPr="00CC6248" w:rsidRDefault="00F730C3" w:rsidP="00CC624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C6248">
        <w:rPr>
          <w:rFonts w:ascii="Times New Roman" w:hAnsi="Times New Roman" w:cs="Times New Roman"/>
          <w:sz w:val="20"/>
          <w:szCs w:val="20"/>
        </w:rPr>
        <w:t xml:space="preserve">Woolf, Steven H., Derek A. Chapman, and Jong Hyung Lee. </w:t>
      </w:r>
    </w:p>
    <w:p w14:paraId="462FE3D5" w14:textId="1633B7C1" w:rsidR="00F730C3" w:rsidRPr="00CC6248" w:rsidRDefault="00F730C3" w:rsidP="002F3DEB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CC6248">
        <w:rPr>
          <w:rFonts w:ascii="Times New Roman" w:hAnsi="Times New Roman" w:cs="Times New Roman"/>
          <w:sz w:val="20"/>
          <w:szCs w:val="20"/>
        </w:rPr>
        <w:t xml:space="preserve">2021. “COVID-19 as the Leading Cause of Death in the United States.” </w:t>
      </w:r>
      <w:r w:rsidRPr="00CC6248">
        <w:rPr>
          <w:rFonts w:ascii="Times New Roman" w:hAnsi="Times New Roman" w:cs="Times New Roman"/>
          <w:i/>
          <w:iCs/>
          <w:sz w:val="20"/>
          <w:szCs w:val="20"/>
        </w:rPr>
        <w:t>JAMA</w:t>
      </w:r>
      <w:r w:rsidRPr="00CC6248">
        <w:rPr>
          <w:rFonts w:ascii="Times New Roman" w:hAnsi="Times New Roman" w:cs="Times New Roman"/>
          <w:sz w:val="20"/>
          <w:szCs w:val="20"/>
        </w:rPr>
        <w:t xml:space="preserve"> 325 (2): 123–24. </w:t>
      </w:r>
    </w:p>
    <w:p w14:paraId="5F9A3A04" w14:textId="77777777" w:rsidR="002F3DEB" w:rsidRDefault="00A3229F" w:rsidP="002F3DE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Worldometer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6B715053" w14:textId="13131F08" w:rsidR="00A3229F" w:rsidRPr="007B5D5A" w:rsidRDefault="00A3229F" w:rsidP="002F3DEB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2021. “Coronavirus Update (Live): 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Worldometer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.” </w:t>
      </w:r>
      <w:hyperlink r:id="rId24" w:history="1">
        <w:r w:rsidRPr="007B5D5A">
          <w:rPr>
            <w:rStyle w:val="Hyperlink"/>
            <w:rFonts w:ascii="Times New Roman" w:hAnsi="Times New Roman" w:cs="Times New Roman"/>
            <w:sz w:val="20"/>
            <w:szCs w:val="20"/>
          </w:rPr>
          <w:t>https://www.worldometers.info/coronavirus/</w:t>
        </w:r>
      </w:hyperlink>
      <w:r w:rsidRPr="007B5D5A">
        <w:rPr>
          <w:rFonts w:ascii="Times New Roman" w:hAnsi="Times New Roman" w:cs="Times New Roman"/>
          <w:sz w:val="20"/>
          <w:szCs w:val="20"/>
        </w:rPr>
        <w:t>.</w:t>
      </w:r>
    </w:p>
    <w:p w14:paraId="79E7E9D2" w14:textId="77777777" w:rsidR="002F3DEB" w:rsidRDefault="00A3229F" w:rsidP="002F3DE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 xml:space="preserve">Wu, Jun. </w:t>
      </w:r>
    </w:p>
    <w:p w14:paraId="75237FC1" w14:textId="07E10DD3" w:rsidR="00A3229F" w:rsidRPr="007B5D5A" w:rsidRDefault="00A3229F" w:rsidP="00041F78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2020. “Tackle the Free Radicals Damage in COVID-19</w:t>
      </w:r>
      <w:r w:rsidR="007E4A9A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Nitric Oxide</w:t>
      </w:r>
      <w:r w:rsidRPr="007B5D5A">
        <w:rPr>
          <w:rFonts w:ascii="Times New Roman" w:hAnsi="Times New Roman" w:cs="Times New Roman"/>
          <w:sz w:val="20"/>
          <w:szCs w:val="20"/>
        </w:rPr>
        <w:t xml:space="preserve"> 102. Elsevier BV: 39–41. </w:t>
      </w:r>
    </w:p>
    <w:p w14:paraId="2857A45F" w14:textId="77777777" w:rsidR="00D677B1" w:rsidRDefault="00D677B1" w:rsidP="00D677B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677B1">
        <w:rPr>
          <w:rFonts w:ascii="Times New Roman" w:hAnsi="Times New Roman" w:cs="Times New Roman"/>
          <w:sz w:val="20"/>
          <w:szCs w:val="20"/>
        </w:rPr>
        <w:t xml:space="preserve">Yule, Summer, Jillian </w:t>
      </w:r>
      <w:proofErr w:type="spellStart"/>
      <w:r w:rsidRPr="00D677B1">
        <w:rPr>
          <w:rFonts w:ascii="Times New Roman" w:hAnsi="Times New Roman" w:cs="Times New Roman"/>
          <w:sz w:val="20"/>
          <w:szCs w:val="20"/>
        </w:rPr>
        <w:t>Wanik</w:t>
      </w:r>
      <w:proofErr w:type="spellEnd"/>
      <w:r w:rsidRPr="00D677B1">
        <w:rPr>
          <w:rFonts w:ascii="Times New Roman" w:hAnsi="Times New Roman" w:cs="Times New Roman"/>
          <w:sz w:val="20"/>
          <w:szCs w:val="20"/>
        </w:rPr>
        <w:t xml:space="preserve">, Elizabeth M. Holm, Mary Beth </w:t>
      </w:r>
      <w:proofErr w:type="spellStart"/>
      <w:r w:rsidRPr="00D677B1">
        <w:rPr>
          <w:rFonts w:ascii="Times New Roman" w:hAnsi="Times New Roman" w:cs="Times New Roman"/>
          <w:sz w:val="20"/>
          <w:szCs w:val="20"/>
        </w:rPr>
        <w:t>Bruder</w:t>
      </w:r>
      <w:proofErr w:type="spellEnd"/>
      <w:r w:rsidRPr="00D677B1">
        <w:rPr>
          <w:rFonts w:ascii="Times New Roman" w:hAnsi="Times New Roman" w:cs="Times New Roman"/>
          <w:sz w:val="20"/>
          <w:szCs w:val="20"/>
        </w:rPr>
        <w:t xml:space="preserve">, Ellen Shanley, Christina Q. Sherman, Megan </w:t>
      </w:r>
      <w:proofErr w:type="spellStart"/>
      <w:r w:rsidRPr="00D677B1">
        <w:rPr>
          <w:rFonts w:ascii="Times New Roman" w:hAnsi="Times New Roman" w:cs="Times New Roman"/>
          <w:sz w:val="20"/>
          <w:szCs w:val="20"/>
        </w:rPr>
        <w:t>Fitterman</w:t>
      </w:r>
      <w:proofErr w:type="spellEnd"/>
      <w:r w:rsidRPr="00D677B1">
        <w:rPr>
          <w:rFonts w:ascii="Times New Roman" w:hAnsi="Times New Roman" w:cs="Times New Roman"/>
          <w:sz w:val="20"/>
          <w:szCs w:val="20"/>
        </w:rPr>
        <w:t xml:space="preserve">, et al. </w:t>
      </w:r>
    </w:p>
    <w:p w14:paraId="5E12D9B1" w14:textId="60834E17" w:rsidR="00D677B1" w:rsidRPr="00D677B1" w:rsidRDefault="00D677B1" w:rsidP="00E4524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D677B1">
        <w:rPr>
          <w:rFonts w:ascii="Times New Roman" w:hAnsi="Times New Roman" w:cs="Times New Roman"/>
          <w:sz w:val="20"/>
          <w:szCs w:val="20"/>
        </w:rPr>
        <w:t xml:space="preserve">2021. “Nutritional Deficiency Disease Secondary to ARFID Symptoms Associated with Autism and the Broad Autism Phenotype: A Qualitative Systematic Review of Case Reports and  Case Series.” </w:t>
      </w:r>
      <w:r w:rsidRPr="00D677B1">
        <w:rPr>
          <w:rFonts w:ascii="Times New Roman" w:hAnsi="Times New Roman" w:cs="Times New Roman"/>
          <w:i/>
          <w:iCs/>
          <w:sz w:val="20"/>
          <w:szCs w:val="20"/>
        </w:rPr>
        <w:t>Journal of the Academy of Nutrition and Dietetics</w:t>
      </w:r>
      <w:r w:rsidRPr="00D677B1">
        <w:rPr>
          <w:rFonts w:ascii="Times New Roman" w:hAnsi="Times New Roman" w:cs="Times New Roman"/>
          <w:sz w:val="20"/>
          <w:szCs w:val="20"/>
        </w:rPr>
        <w:t xml:space="preserve"> 121 (3). United States: 467–92. </w:t>
      </w:r>
    </w:p>
    <w:p w14:paraId="5B3AABB6" w14:textId="77777777" w:rsidR="00E45243" w:rsidRDefault="00A3229F" w:rsidP="00E4524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Zabet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Mohadeseh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 Hosseini, Mostafa Mohammadi, Masoud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Ramezani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and Hossein Khalili. </w:t>
      </w:r>
    </w:p>
    <w:p w14:paraId="1D2C1425" w14:textId="2462CC09" w:rsidR="00A3229F" w:rsidRPr="007B5D5A" w:rsidRDefault="00A3229F" w:rsidP="008D1A43">
      <w:pPr>
        <w:spacing w:after="80"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2016. “Effect of High-Dose Ascorbic Acid on Vasopressor’s Requirement in Septic Shock</w:t>
      </w:r>
      <w:r w:rsidR="00C62F74">
        <w:rPr>
          <w:rFonts w:ascii="Times New Roman" w:hAnsi="Times New Roman" w:cs="Times New Roman"/>
          <w:sz w:val="20"/>
          <w:szCs w:val="20"/>
        </w:rPr>
        <w:t>.”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Journal of Research in Pharmacy Practice</w:t>
      </w:r>
      <w:r w:rsidRPr="007B5D5A">
        <w:rPr>
          <w:rFonts w:ascii="Times New Roman" w:hAnsi="Times New Roman" w:cs="Times New Roman"/>
          <w:sz w:val="20"/>
          <w:szCs w:val="20"/>
        </w:rPr>
        <w:t xml:space="preserve"> 5: 94–100.</w:t>
      </w:r>
    </w:p>
    <w:p w14:paraId="08057196" w14:textId="77777777" w:rsidR="008D1A43" w:rsidRDefault="00A3229F" w:rsidP="008D1A4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7B5D5A">
        <w:rPr>
          <w:rFonts w:ascii="Times New Roman" w:hAnsi="Times New Roman" w:cs="Times New Roman"/>
          <w:sz w:val="20"/>
          <w:szCs w:val="20"/>
        </w:rPr>
        <w:t>Zabetakis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Ioannis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Ronan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Lordan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, Catherine Norton, and Alexandros </w:t>
      </w:r>
      <w:proofErr w:type="spellStart"/>
      <w:r w:rsidRPr="007B5D5A">
        <w:rPr>
          <w:rFonts w:ascii="Times New Roman" w:hAnsi="Times New Roman" w:cs="Times New Roman"/>
          <w:sz w:val="20"/>
          <w:szCs w:val="20"/>
        </w:rPr>
        <w:t>Tsoupras</w:t>
      </w:r>
      <w:proofErr w:type="spellEnd"/>
      <w:r w:rsidRPr="007B5D5A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3F0D9D98" w14:textId="4655A97A" w:rsidR="00A3229F" w:rsidRDefault="00A3229F" w:rsidP="00E3792A">
      <w:pPr>
        <w:spacing w:line="240" w:lineRule="auto"/>
        <w:ind w:left="720" w:hanging="475"/>
        <w:rPr>
          <w:rFonts w:ascii="Times New Roman" w:hAnsi="Times New Roman" w:cs="Times New Roman"/>
          <w:sz w:val="20"/>
          <w:szCs w:val="20"/>
        </w:rPr>
      </w:pPr>
      <w:r w:rsidRPr="007B5D5A">
        <w:rPr>
          <w:rFonts w:ascii="Times New Roman" w:hAnsi="Times New Roman" w:cs="Times New Roman"/>
          <w:sz w:val="20"/>
          <w:szCs w:val="20"/>
        </w:rPr>
        <w:t>2020. “COVID-19: The Inflammation Link and the Role of Nutrition in Potential Mitigation</w:t>
      </w:r>
      <w:r w:rsidR="007E4A9A" w:rsidRPr="007B5D5A">
        <w:rPr>
          <w:rFonts w:ascii="Times New Roman" w:hAnsi="Times New Roman" w:cs="Times New Roman"/>
          <w:sz w:val="20"/>
          <w:szCs w:val="20"/>
        </w:rPr>
        <w:t>”.</w:t>
      </w:r>
      <w:r w:rsidRPr="007B5D5A">
        <w:rPr>
          <w:rFonts w:ascii="Times New Roman" w:hAnsi="Times New Roman" w:cs="Times New Roman"/>
          <w:sz w:val="20"/>
          <w:szCs w:val="20"/>
        </w:rPr>
        <w:t xml:space="preserve"> </w:t>
      </w:r>
      <w:r w:rsidRPr="007B5D5A">
        <w:rPr>
          <w:rFonts w:ascii="Times New Roman" w:hAnsi="Times New Roman" w:cs="Times New Roman"/>
          <w:i/>
          <w:iCs/>
          <w:sz w:val="20"/>
          <w:szCs w:val="20"/>
        </w:rPr>
        <w:t>Nutrients</w:t>
      </w:r>
      <w:r w:rsidRPr="007B5D5A">
        <w:rPr>
          <w:rFonts w:ascii="Times New Roman" w:hAnsi="Times New Roman" w:cs="Times New Roman"/>
          <w:sz w:val="20"/>
          <w:szCs w:val="20"/>
        </w:rPr>
        <w:t xml:space="preserve"> 12 (5). </w:t>
      </w:r>
    </w:p>
    <w:p w14:paraId="51414E19" w14:textId="4649F63A" w:rsidR="00E00157" w:rsidRPr="007B5D5A" w:rsidRDefault="00E00157" w:rsidP="008D1A43">
      <w:pPr>
        <w:spacing w:after="0" w:line="240" w:lineRule="auto"/>
        <w:ind w:left="720" w:hanging="480"/>
        <w:rPr>
          <w:rFonts w:ascii="Times New Roman" w:hAnsi="Times New Roman" w:cs="Times New Roman"/>
          <w:sz w:val="20"/>
          <w:szCs w:val="20"/>
        </w:rPr>
      </w:pPr>
      <w:r w:rsidRPr="00DE0401">
        <w:rPr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1E77E29E" wp14:editId="783D8F2D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909282" cy="15902"/>
                <wp:effectExtent l="0" t="0" r="34925" b="22225"/>
                <wp:wrapNone/>
                <wp:docPr id="6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09282" cy="15902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7A9E59" id="Shape 7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65.3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" o:allowincell="f" filled="t" strokeweight="1pt">
                <v:stroke joinstyle="miter"/>
                <o:lock v:ext="edit" shapetype="f"/>
                <w10:wrap anchorx="margin"/>
              </v:line>
            </w:pict>
          </mc:Fallback>
        </mc:AlternateContent>
      </w:r>
    </w:p>
    <w:sectPr w:rsidR="00E00157" w:rsidRPr="007B5D5A" w:rsidSect="00963FE7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Ann Soley Eberwein" w:date="2021-09-27T13:34:00Z" w:initials="ASE">
    <w:p w14:paraId="448F6C99" w14:textId="10F59517" w:rsidR="00272DDD" w:rsidRDefault="00272DDD">
      <w:pPr>
        <w:pStyle w:val="CommentText"/>
      </w:pPr>
      <w:r>
        <w:rPr>
          <w:rStyle w:val="CommentReference"/>
        </w:rPr>
        <w:annotationRef/>
      </w:r>
      <w:r w:rsidR="00AA6D8B">
        <w:t>These tables will need to fit within 4.5 x 7.5 inch dimensions for the printed booklet. Landscape view shouldn’t be a problem</w:t>
      </w:r>
      <w:r w:rsidR="009B4230">
        <w:t>.</w:t>
      </w:r>
    </w:p>
  </w:comment>
  <w:comment w:id="1" w:author="Chawki Belhadi" w:date="2021-10-02T15:49:00Z" w:initials="CB">
    <w:p w14:paraId="7A0DDBCC" w14:textId="0F1B83F2" w:rsidR="0058415B" w:rsidRDefault="0058415B">
      <w:pPr>
        <w:pStyle w:val="CommentText"/>
      </w:pPr>
      <w:r>
        <w:rPr>
          <w:rStyle w:val="CommentReference"/>
        </w:rPr>
        <w:annotationRef/>
      </w:r>
      <w:r>
        <w:t>Ok, as long as it’s readable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48F6C99" w15:done="0"/>
  <w15:commentEx w15:paraId="7A0DDBC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FC46E7" w16cex:dateUtc="2021-09-27T17:34:00Z"/>
  <w16cex:commentExtensible w16cex:durableId="2502EFE9" w16cex:dateUtc="2021-10-02T19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8F6C99" w16cid:durableId="24FC46E7"/>
  <w16cid:commentId w16cid:paraId="7A0DDBCC" w16cid:durableId="2502EFE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99784" w14:textId="77777777" w:rsidR="00076D69" w:rsidRDefault="00076D69" w:rsidP="00753A00">
      <w:pPr>
        <w:spacing w:after="0" w:line="240" w:lineRule="auto"/>
      </w:pPr>
      <w:r>
        <w:separator/>
      </w:r>
    </w:p>
  </w:endnote>
  <w:endnote w:type="continuationSeparator" w:id="0">
    <w:p w14:paraId="10A1D12E" w14:textId="77777777" w:rsidR="00076D69" w:rsidRDefault="00076D69" w:rsidP="00753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harisSIL">
    <w:altName w:val="Malgun Gothic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GuardianSansGR-Regular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F6054" w14:textId="77777777" w:rsidR="00076D69" w:rsidRDefault="00076D69" w:rsidP="00753A00">
      <w:pPr>
        <w:spacing w:after="0" w:line="240" w:lineRule="auto"/>
      </w:pPr>
      <w:r>
        <w:separator/>
      </w:r>
    </w:p>
  </w:footnote>
  <w:footnote w:type="continuationSeparator" w:id="0">
    <w:p w14:paraId="06DAB665" w14:textId="77777777" w:rsidR="00076D69" w:rsidRDefault="00076D69" w:rsidP="00753A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805AA"/>
    <w:multiLevelType w:val="multilevel"/>
    <w:tmpl w:val="1AB271B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6BC6FCD"/>
    <w:multiLevelType w:val="multilevel"/>
    <w:tmpl w:val="AD8A061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abstractNum w:abstractNumId="2" w15:restartNumberingAfterBreak="0">
    <w:nsid w:val="1B292821"/>
    <w:multiLevelType w:val="multilevel"/>
    <w:tmpl w:val="B2ACE1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8EA6607"/>
    <w:multiLevelType w:val="hybridMultilevel"/>
    <w:tmpl w:val="78C816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C9142E"/>
    <w:multiLevelType w:val="multilevel"/>
    <w:tmpl w:val="D6D40D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1285202"/>
    <w:multiLevelType w:val="hybridMultilevel"/>
    <w:tmpl w:val="3E72FC3A"/>
    <w:lvl w:ilvl="0" w:tplc="667AEF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DA3BDC"/>
    <w:multiLevelType w:val="multilevel"/>
    <w:tmpl w:val="789466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63BD08B3"/>
    <w:multiLevelType w:val="multilevel"/>
    <w:tmpl w:val="C99AB70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D3F5931"/>
    <w:multiLevelType w:val="hybridMultilevel"/>
    <w:tmpl w:val="8CCA9BA2"/>
    <w:lvl w:ilvl="0" w:tplc="D90426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7B6C2A"/>
    <w:multiLevelType w:val="hybridMultilevel"/>
    <w:tmpl w:val="9F143B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1"/>
  </w:num>
  <w:num w:numId="6">
    <w:abstractNumId w:val="8"/>
  </w:num>
  <w:num w:numId="7">
    <w:abstractNumId w:val="6"/>
  </w:num>
  <w:num w:numId="8">
    <w:abstractNumId w:val="7"/>
  </w:num>
  <w:num w:numId="9">
    <w:abstractNumId w:val="0"/>
  </w:num>
  <w:num w:numId="10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n Soley Eberwein">
    <w15:presenceInfo w15:providerId="None" w15:userId="Ann Soley Eberwein"/>
  </w15:person>
  <w15:person w15:author="Chawki Belhadi">
    <w15:presenceInfo w15:providerId="Windows Live" w15:userId="92acf728def9a0d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trackRevisions/>
  <w:defaultTabStop w:val="57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EzsjSwMDA0NLY0szBQ0lEKTi0uzszPAykwMq4FACJ1SZ4tAAAA"/>
  </w:docVars>
  <w:rsids>
    <w:rsidRoot w:val="00753A00"/>
    <w:rsid w:val="00000E79"/>
    <w:rsid w:val="00000FB3"/>
    <w:rsid w:val="00002737"/>
    <w:rsid w:val="000029E1"/>
    <w:rsid w:val="000037B6"/>
    <w:rsid w:val="00003B42"/>
    <w:rsid w:val="0000411A"/>
    <w:rsid w:val="00004215"/>
    <w:rsid w:val="00005B52"/>
    <w:rsid w:val="0000602B"/>
    <w:rsid w:val="000060D8"/>
    <w:rsid w:val="0000648A"/>
    <w:rsid w:val="00007052"/>
    <w:rsid w:val="000070E2"/>
    <w:rsid w:val="000073E9"/>
    <w:rsid w:val="0001080F"/>
    <w:rsid w:val="00010875"/>
    <w:rsid w:val="00011E3B"/>
    <w:rsid w:val="000122FA"/>
    <w:rsid w:val="000128ED"/>
    <w:rsid w:val="000132F2"/>
    <w:rsid w:val="0001333B"/>
    <w:rsid w:val="00013581"/>
    <w:rsid w:val="0001424D"/>
    <w:rsid w:val="000151CD"/>
    <w:rsid w:val="000153BE"/>
    <w:rsid w:val="000156A4"/>
    <w:rsid w:val="00015847"/>
    <w:rsid w:val="0001685A"/>
    <w:rsid w:val="0001776F"/>
    <w:rsid w:val="00017C44"/>
    <w:rsid w:val="0002014E"/>
    <w:rsid w:val="0002087C"/>
    <w:rsid w:val="0002132F"/>
    <w:rsid w:val="0002145A"/>
    <w:rsid w:val="00021D5A"/>
    <w:rsid w:val="000224A3"/>
    <w:rsid w:val="00022BCB"/>
    <w:rsid w:val="00022F6E"/>
    <w:rsid w:val="00024A48"/>
    <w:rsid w:val="00024F16"/>
    <w:rsid w:val="00026177"/>
    <w:rsid w:val="00026730"/>
    <w:rsid w:val="00026987"/>
    <w:rsid w:val="0003112A"/>
    <w:rsid w:val="000315AF"/>
    <w:rsid w:val="0003290A"/>
    <w:rsid w:val="0003551E"/>
    <w:rsid w:val="00035F37"/>
    <w:rsid w:val="00036042"/>
    <w:rsid w:val="0004031D"/>
    <w:rsid w:val="00040F00"/>
    <w:rsid w:val="000411C4"/>
    <w:rsid w:val="00041591"/>
    <w:rsid w:val="00041B33"/>
    <w:rsid w:val="00041D7E"/>
    <w:rsid w:val="00041F78"/>
    <w:rsid w:val="00042E3F"/>
    <w:rsid w:val="00043644"/>
    <w:rsid w:val="000442F1"/>
    <w:rsid w:val="000453BB"/>
    <w:rsid w:val="000455AE"/>
    <w:rsid w:val="00046A9C"/>
    <w:rsid w:val="00046CA6"/>
    <w:rsid w:val="00046CB1"/>
    <w:rsid w:val="00050FEF"/>
    <w:rsid w:val="00051831"/>
    <w:rsid w:val="0005190E"/>
    <w:rsid w:val="000521A0"/>
    <w:rsid w:val="000532BE"/>
    <w:rsid w:val="00053585"/>
    <w:rsid w:val="000536AF"/>
    <w:rsid w:val="00053971"/>
    <w:rsid w:val="000544C5"/>
    <w:rsid w:val="00054BDA"/>
    <w:rsid w:val="00054FA4"/>
    <w:rsid w:val="00055486"/>
    <w:rsid w:val="00056136"/>
    <w:rsid w:val="00056E84"/>
    <w:rsid w:val="0006060E"/>
    <w:rsid w:val="00060D1A"/>
    <w:rsid w:val="0006126B"/>
    <w:rsid w:val="00061659"/>
    <w:rsid w:val="00061934"/>
    <w:rsid w:val="00061952"/>
    <w:rsid w:val="00062976"/>
    <w:rsid w:val="00062C91"/>
    <w:rsid w:val="000654BA"/>
    <w:rsid w:val="00065EB5"/>
    <w:rsid w:val="00066736"/>
    <w:rsid w:val="00067BC0"/>
    <w:rsid w:val="000703B8"/>
    <w:rsid w:val="00071B54"/>
    <w:rsid w:val="00071C62"/>
    <w:rsid w:val="00071D8E"/>
    <w:rsid w:val="00071EB1"/>
    <w:rsid w:val="00072DB4"/>
    <w:rsid w:val="00073180"/>
    <w:rsid w:val="00073618"/>
    <w:rsid w:val="0007399F"/>
    <w:rsid w:val="00073C2B"/>
    <w:rsid w:val="00074BD7"/>
    <w:rsid w:val="00074C2F"/>
    <w:rsid w:val="00074CF0"/>
    <w:rsid w:val="000751F1"/>
    <w:rsid w:val="00075492"/>
    <w:rsid w:val="00076D69"/>
    <w:rsid w:val="000771B8"/>
    <w:rsid w:val="00080046"/>
    <w:rsid w:val="00080A93"/>
    <w:rsid w:val="00080C42"/>
    <w:rsid w:val="00082284"/>
    <w:rsid w:val="00082947"/>
    <w:rsid w:val="00083B47"/>
    <w:rsid w:val="0008495B"/>
    <w:rsid w:val="00084A58"/>
    <w:rsid w:val="00084C39"/>
    <w:rsid w:val="00085C60"/>
    <w:rsid w:val="00086315"/>
    <w:rsid w:val="000863F4"/>
    <w:rsid w:val="00086A2A"/>
    <w:rsid w:val="00091956"/>
    <w:rsid w:val="000921F4"/>
    <w:rsid w:val="000934D5"/>
    <w:rsid w:val="00093F28"/>
    <w:rsid w:val="00094E10"/>
    <w:rsid w:val="00096BEF"/>
    <w:rsid w:val="00096C3D"/>
    <w:rsid w:val="00097F8B"/>
    <w:rsid w:val="000A0B99"/>
    <w:rsid w:val="000A1E0E"/>
    <w:rsid w:val="000A388E"/>
    <w:rsid w:val="000A4169"/>
    <w:rsid w:val="000A4686"/>
    <w:rsid w:val="000A4EAD"/>
    <w:rsid w:val="000A512D"/>
    <w:rsid w:val="000A61B9"/>
    <w:rsid w:val="000A7E93"/>
    <w:rsid w:val="000A7EDE"/>
    <w:rsid w:val="000B0B5D"/>
    <w:rsid w:val="000B1552"/>
    <w:rsid w:val="000B18F9"/>
    <w:rsid w:val="000B198C"/>
    <w:rsid w:val="000B1BC7"/>
    <w:rsid w:val="000B1DBC"/>
    <w:rsid w:val="000B1E49"/>
    <w:rsid w:val="000B29C9"/>
    <w:rsid w:val="000B442E"/>
    <w:rsid w:val="000B4E29"/>
    <w:rsid w:val="000B523E"/>
    <w:rsid w:val="000B5E31"/>
    <w:rsid w:val="000B6139"/>
    <w:rsid w:val="000B6AEB"/>
    <w:rsid w:val="000B6DEF"/>
    <w:rsid w:val="000C0E06"/>
    <w:rsid w:val="000C2E3D"/>
    <w:rsid w:val="000C3D84"/>
    <w:rsid w:val="000C4936"/>
    <w:rsid w:val="000C4E02"/>
    <w:rsid w:val="000C4FDC"/>
    <w:rsid w:val="000C50FD"/>
    <w:rsid w:val="000C5F82"/>
    <w:rsid w:val="000C6033"/>
    <w:rsid w:val="000C7380"/>
    <w:rsid w:val="000C7466"/>
    <w:rsid w:val="000C78AD"/>
    <w:rsid w:val="000C7B11"/>
    <w:rsid w:val="000C7C01"/>
    <w:rsid w:val="000D0791"/>
    <w:rsid w:val="000D2D79"/>
    <w:rsid w:val="000D32C2"/>
    <w:rsid w:val="000D33BA"/>
    <w:rsid w:val="000D3EC3"/>
    <w:rsid w:val="000D4050"/>
    <w:rsid w:val="000D49E1"/>
    <w:rsid w:val="000D536C"/>
    <w:rsid w:val="000D5A8F"/>
    <w:rsid w:val="000D5C01"/>
    <w:rsid w:val="000D64E8"/>
    <w:rsid w:val="000D6C34"/>
    <w:rsid w:val="000D756D"/>
    <w:rsid w:val="000E0597"/>
    <w:rsid w:val="000E183B"/>
    <w:rsid w:val="000E1F14"/>
    <w:rsid w:val="000E4603"/>
    <w:rsid w:val="000E4CE1"/>
    <w:rsid w:val="000E5102"/>
    <w:rsid w:val="000E5291"/>
    <w:rsid w:val="000E535A"/>
    <w:rsid w:val="000E5877"/>
    <w:rsid w:val="000E72E4"/>
    <w:rsid w:val="000E7A4E"/>
    <w:rsid w:val="000E7D25"/>
    <w:rsid w:val="000F01EB"/>
    <w:rsid w:val="000F0844"/>
    <w:rsid w:val="000F160F"/>
    <w:rsid w:val="000F1A72"/>
    <w:rsid w:val="000F2300"/>
    <w:rsid w:val="000F2832"/>
    <w:rsid w:val="000F2E02"/>
    <w:rsid w:val="000F356E"/>
    <w:rsid w:val="000F3A58"/>
    <w:rsid w:val="000F5058"/>
    <w:rsid w:val="000F555C"/>
    <w:rsid w:val="000F5654"/>
    <w:rsid w:val="000F7704"/>
    <w:rsid w:val="00100F16"/>
    <w:rsid w:val="001020A6"/>
    <w:rsid w:val="0010217C"/>
    <w:rsid w:val="001033E2"/>
    <w:rsid w:val="00104141"/>
    <w:rsid w:val="001042FF"/>
    <w:rsid w:val="001043A1"/>
    <w:rsid w:val="00104AB3"/>
    <w:rsid w:val="0010508E"/>
    <w:rsid w:val="001051C1"/>
    <w:rsid w:val="0010616F"/>
    <w:rsid w:val="001070C4"/>
    <w:rsid w:val="00112DF9"/>
    <w:rsid w:val="00113022"/>
    <w:rsid w:val="00113188"/>
    <w:rsid w:val="001136C0"/>
    <w:rsid w:val="001136EF"/>
    <w:rsid w:val="00114047"/>
    <w:rsid w:val="00115235"/>
    <w:rsid w:val="00115404"/>
    <w:rsid w:val="00115762"/>
    <w:rsid w:val="00115CD3"/>
    <w:rsid w:val="00116BA4"/>
    <w:rsid w:val="001175B0"/>
    <w:rsid w:val="00120C47"/>
    <w:rsid w:val="00122822"/>
    <w:rsid w:val="00122CAF"/>
    <w:rsid w:val="00123D38"/>
    <w:rsid w:val="00123ED9"/>
    <w:rsid w:val="00124D86"/>
    <w:rsid w:val="0012655E"/>
    <w:rsid w:val="00126E21"/>
    <w:rsid w:val="001303E5"/>
    <w:rsid w:val="00130CEA"/>
    <w:rsid w:val="00131564"/>
    <w:rsid w:val="00131D36"/>
    <w:rsid w:val="00131EBA"/>
    <w:rsid w:val="00131FB2"/>
    <w:rsid w:val="00133F1D"/>
    <w:rsid w:val="001348CA"/>
    <w:rsid w:val="00134E05"/>
    <w:rsid w:val="00134E6B"/>
    <w:rsid w:val="00135366"/>
    <w:rsid w:val="00135A28"/>
    <w:rsid w:val="00136061"/>
    <w:rsid w:val="001369EB"/>
    <w:rsid w:val="001378E4"/>
    <w:rsid w:val="00137A19"/>
    <w:rsid w:val="00140825"/>
    <w:rsid w:val="00140963"/>
    <w:rsid w:val="00140DA8"/>
    <w:rsid w:val="0014202A"/>
    <w:rsid w:val="00142481"/>
    <w:rsid w:val="00143470"/>
    <w:rsid w:val="00143D1C"/>
    <w:rsid w:val="00143FF0"/>
    <w:rsid w:val="001447B2"/>
    <w:rsid w:val="00144DC1"/>
    <w:rsid w:val="00145561"/>
    <w:rsid w:val="00145B4C"/>
    <w:rsid w:val="00147EF8"/>
    <w:rsid w:val="001502A3"/>
    <w:rsid w:val="00150DB3"/>
    <w:rsid w:val="00150E5F"/>
    <w:rsid w:val="00151A59"/>
    <w:rsid w:val="00151CDF"/>
    <w:rsid w:val="0015225B"/>
    <w:rsid w:val="00152D88"/>
    <w:rsid w:val="0015382A"/>
    <w:rsid w:val="00155398"/>
    <w:rsid w:val="00155E03"/>
    <w:rsid w:val="00157049"/>
    <w:rsid w:val="001572CB"/>
    <w:rsid w:val="00160643"/>
    <w:rsid w:val="00161C6B"/>
    <w:rsid w:val="00162F4A"/>
    <w:rsid w:val="00163BF2"/>
    <w:rsid w:val="00163F6C"/>
    <w:rsid w:val="00165360"/>
    <w:rsid w:val="00165D34"/>
    <w:rsid w:val="00166445"/>
    <w:rsid w:val="00170082"/>
    <w:rsid w:val="0017206C"/>
    <w:rsid w:val="00172726"/>
    <w:rsid w:val="0017360B"/>
    <w:rsid w:val="001736DB"/>
    <w:rsid w:val="00174436"/>
    <w:rsid w:val="001745C9"/>
    <w:rsid w:val="00175200"/>
    <w:rsid w:val="001757F5"/>
    <w:rsid w:val="00175D8F"/>
    <w:rsid w:val="001766CA"/>
    <w:rsid w:val="0017673D"/>
    <w:rsid w:val="00176828"/>
    <w:rsid w:val="001769B9"/>
    <w:rsid w:val="00176BB9"/>
    <w:rsid w:val="00177A6A"/>
    <w:rsid w:val="00180A59"/>
    <w:rsid w:val="00180AFF"/>
    <w:rsid w:val="00180B16"/>
    <w:rsid w:val="00180BCB"/>
    <w:rsid w:val="001815DD"/>
    <w:rsid w:val="00181C93"/>
    <w:rsid w:val="00181E32"/>
    <w:rsid w:val="00182015"/>
    <w:rsid w:val="001828C4"/>
    <w:rsid w:val="00183304"/>
    <w:rsid w:val="001834E9"/>
    <w:rsid w:val="001838E3"/>
    <w:rsid w:val="00183EFD"/>
    <w:rsid w:val="00184099"/>
    <w:rsid w:val="0018503C"/>
    <w:rsid w:val="001854BB"/>
    <w:rsid w:val="001859BF"/>
    <w:rsid w:val="001862DD"/>
    <w:rsid w:val="001863B9"/>
    <w:rsid w:val="00186807"/>
    <w:rsid w:val="00186CDA"/>
    <w:rsid w:val="00187427"/>
    <w:rsid w:val="00187BC9"/>
    <w:rsid w:val="00187CA9"/>
    <w:rsid w:val="00190331"/>
    <w:rsid w:val="001914B3"/>
    <w:rsid w:val="00192221"/>
    <w:rsid w:val="00192928"/>
    <w:rsid w:val="00193EEE"/>
    <w:rsid w:val="00194ADF"/>
    <w:rsid w:val="00194B5E"/>
    <w:rsid w:val="00194D50"/>
    <w:rsid w:val="001951D0"/>
    <w:rsid w:val="00195B50"/>
    <w:rsid w:val="00195D21"/>
    <w:rsid w:val="0019669B"/>
    <w:rsid w:val="00197A1C"/>
    <w:rsid w:val="001A00FE"/>
    <w:rsid w:val="001A082B"/>
    <w:rsid w:val="001A307D"/>
    <w:rsid w:val="001A4728"/>
    <w:rsid w:val="001A5083"/>
    <w:rsid w:val="001A6A1C"/>
    <w:rsid w:val="001A74EA"/>
    <w:rsid w:val="001A7EB0"/>
    <w:rsid w:val="001B090B"/>
    <w:rsid w:val="001B20D1"/>
    <w:rsid w:val="001B21D8"/>
    <w:rsid w:val="001B3A42"/>
    <w:rsid w:val="001B434C"/>
    <w:rsid w:val="001B64E0"/>
    <w:rsid w:val="001B6E01"/>
    <w:rsid w:val="001C1639"/>
    <w:rsid w:val="001C2DA5"/>
    <w:rsid w:val="001C318E"/>
    <w:rsid w:val="001C3F0A"/>
    <w:rsid w:val="001C4A00"/>
    <w:rsid w:val="001C58B9"/>
    <w:rsid w:val="001C5ABF"/>
    <w:rsid w:val="001C5DBD"/>
    <w:rsid w:val="001C5DF9"/>
    <w:rsid w:val="001C60CA"/>
    <w:rsid w:val="001D024B"/>
    <w:rsid w:val="001D08E3"/>
    <w:rsid w:val="001D0C80"/>
    <w:rsid w:val="001D1053"/>
    <w:rsid w:val="001D19E6"/>
    <w:rsid w:val="001D1D6B"/>
    <w:rsid w:val="001D2530"/>
    <w:rsid w:val="001D2B58"/>
    <w:rsid w:val="001D5E99"/>
    <w:rsid w:val="001D60F6"/>
    <w:rsid w:val="001D66EB"/>
    <w:rsid w:val="001D78A6"/>
    <w:rsid w:val="001E001E"/>
    <w:rsid w:val="001E0D1B"/>
    <w:rsid w:val="001E1636"/>
    <w:rsid w:val="001E1960"/>
    <w:rsid w:val="001E2003"/>
    <w:rsid w:val="001E2E95"/>
    <w:rsid w:val="001E3F40"/>
    <w:rsid w:val="001E41D4"/>
    <w:rsid w:val="001E4B9E"/>
    <w:rsid w:val="001E5286"/>
    <w:rsid w:val="001E5A57"/>
    <w:rsid w:val="001E689D"/>
    <w:rsid w:val="001E6E7D"/>
    <w:rsid w:val="001E732F"/>
    <w:rsid w:val="001E77EF"/>
    <w:rsid w:val="001F24B3"/>
    <w:rsid w:val="001F2EEB"/>
    <w:rsid w:val="001F3BAF"/>
    <w:rsid w:val="001F3C88"/>
    <w:rsid w:val="001F4465"/>
    <w:rsid w:val="001F4A19"/>
    <w:rsid w:val="001F5DC4"/>
    <w:rsid w:val="001F6F9C"/>
    <w:rsid w:val="001F73B8"/>
    <w:rsid w:val="001F7766"/>
    <w:rsid w:val="001F7D17"/>
    <w:rsid w:val="001F7DC0"/>
    <w:rsid w:val="002004C4"/>
    <w:rsid w:val="00200AA7"/>
    <w:rsid w:val="00200CB0"/>
    <w:rsid w:val="0020112D"/>
    <w:rsid w:val="002011F7"/>
    <w:rsid w:val="0020152A"/>
    <w:rsid w:val="00201A39"/>
    <w:rsid w:val="00201B29"/>
    <w:rsid w:val="00201B68"/>
    <w:rsid w:val="00202AA4"/>
    <w:rsid w:val="00202EA2"/>
    <w:rsid w:val="00203982"/>
    <w:rsid w:val="00204552"/>
    <w:rsid w:val="00204740"/>
    <w:rsid w:val="0020499A"/>
    <w:rsid w:val="00205CF9"/>
    <w:rsid w:val="00206114"/>
    <w:rsid w:val="00206360"/>
    <w:rsid w:val="00206A44"/>
    <w:rsid w:val="00206C3F"/>
    <w:rsid w:val="00206D8E"/>
    <w:rsid w:val="00207E22"/>
    <w:rsid w:val="0021078A"/>
    <w:rsid w:val="00210D08"/>
    <w:rsid w:val="00211463"/>
    <w:rsid w:val="002116A0"/>
    <w:rsid w:val="00211B9B"/>
    <w:rsid w:val="0021223D"/>
    <w:rsid w:val="00213611"/>
    <w:rsid w:val="002139FA"/>
    <w:rsid w:val="00213C01"/>
    <w:rsid w:val="0021508C"/>
    <w:rsid w:val="002161F8"/>
    <w:rsid w:val="002164C7"/>
    <w:rsid w:val="002172D6"/>
    <w:rsid w:val="00217A7B"/>
    <w:rsid w:val="002203F1"/>
    <w:rsid w:val="002208B1"/>
    <w:rsid w:val="002216A6"/>
    <w:rsid w:val="00224CC1"/>
    <w:rsid w:val="00225C20"/>
    <w:rsid w:val="00225DC6"/>
    <w:rsid w:val="002272CB"/>
    <w:rsid w:val="00227930"/>
    <w:rsid w:val="002301B3"/>
    <w:rsid w:val="0023114D"/>
    <w:rsid w:val="00231755"/>
    <w:rsid w:val="00233097"/>
    <w:rsid w:val="00235358"/>
    <w:rsid w:val="00237355"/>
    <w:rsid w:val="0024081A"/>
    <w:rsid w:val="00240EFE"/>
    <w:rsid w:val="002415F7"/>
    <w:rsid w:val="002421F0"/>
    <w:rsid w:val="002425B5"/>
    <w:rsid w:val="0024299E"/>
    <w:rsid w:val="00243359"/>
    <w:rsid w:val="0024377B"/>
    <w:rsid w:val="00243C36"/>
    <w:rsid w:val="00244226"/>
    <w:rsid w:val="00244BFA"/>
    <w:rsid w:val="00244DAF"/>
    <w:rsid w:val="00245D4D"/>
    <w:rsid w:val="0024762D"/>
    <w:rsid w:val="00250981"/>
    <w:rsid w:val="00250BFB"/>
    <w:rsid w:val="002527E9"/>
    <w:rsid w:val="00253279"/>
    <w:rsid w:val="002564D9"/>
    <w:rsid w:val="00256CC4"/>
    <w:rsid w:val="00257985"/>
    <w:rsid w:val="0026136F"/>
    <w:rsid w:val="00262A48"/>
    <w:rsid w:val="00262BC5"/>
    <w:rsid w:val="00263188"/>
    <w:rsid w:val="002647D6"/>
    <w:rsid w:val="00264814"/>
    <w:rsid w:val="00264F4E"/>
    <w:rsid w:val="00265AE9"/>
    <w:rsid w:val="00266F87"/>
    <w:rsid w:val="00267D5C"/>
    <w:rsid w:val="00270079"/>
    <w:rsid w:val="00272AE0"/>
    <w:rsid w:val="00272BA2"/>
    <w:rsid w:val="00272C45"/>
    <w:rsid w:val="00272DDD"/>
    <w:rsid w:val="00272EF4"/>
    <w:rsid w:val="00276221"/>
    <w:rsid w:val="0027739F"/>
    <w:rsid w:val="002775E0"/>
    <w:rsid w:val="00277AC3"/>
    <w:rsid w:val="00280471"/>
    <w:rsid w:val="00281B51"/>
    <w:rsid w:val="00281B9A"/>
    <w:rsid w:val="00281FE2"/>
    <w:rsid w:val="0028322C"/>
    <w:rsid w:val="002844ED"/>
    <w:rsid w:val="00287C8B"/>
    <w:rsid w:val="00290CAB"/>
    <w:rsid w:val="00290F3B"/>
    <w:rsid w:val="002916B0"/>
    <w:rsid w:val="002920B5"/>
    <w:rsid w:val="00292307"/>
    <w:rsid w:val="00292991"/>
    <w:rsid w:val="00292EC9"/>
    <w:rsid w:val="00293065"/>
    <w:rsid w:val="002930A6"/>
    <w:rsid w:val="00293AD1"/>
    <w:rsid w:val="00294013"/>
    <w:rsid w:val="00294689"/>
    <w:rsid w:val="00294B0A"/>
    <w:rsid w:val="00296B76"/>
    <w:rsid w:val="002974D2"/>
    <w:rsid w:val="0029781A"/>
    <w:rsid w:val="00297CC2"/>
    <w:rsid w:val="002A0347"/>
    <w:rsid w:val="002A0707"/>
    <w:rsid w:val="002A09D7"/>
    <w:rsid w:val="002A1A31"/>
    <w:rsid w:val="002A1A76"/>
    <w:rsid w:val="002A3488"/>
    <w:rsid w:val="002A4ECE"/>
    <w:rsid w:val="002A57C0"/>
    <w:rsid w:val="002A7B13"/>
    <w:rsid w:val="002B01B8"/>
    <w:rsid w:val="002B0B89"/>
    <w:rsid w:val="002B0BAC"/>
    <w:rsid w:val="002B0C02"/>
    <w:rsid w:val="002B2376"/>
    <w:rsid w:val="002B2BA3"/>
    <w:rsid w:val="002B2DAD"/>
    <w:rsid w:val="002B3320"/>
    <w:rsid w:val="002B49C3"/>
    <w:rsid w:val="002B4E49"/>
    <w:rsid w:val="002B51A9"/>
    <w:rsid w:val="002B589A"/>
    <w:rsid w:val="002B5E09"/>
    <w:rsid w:val="002B625C"/>
    <w:rsid w:val="002B63E8"/>
    <w:rsid w:val="002B66D3"/>
    <w:rsid w:val="002B7B6E"/>
    <w:rsid w:val="002C028A"/>
    <w:rsid w:val="002C0812"/>
    <w:rsid w:val="002C0DDA"/>
    <w:rsid w:val="002C185D"/>
    <w:rsid w:val="002C2117"/>
    <w:rsid w:val="002C44C0"/>
    <w:rsid w:val="002C48A9"/>
    <w:rsid w:val="002C745B"/>
    <w:rsid w:val="002C74A9"/>
    <w:rsid w:val="002D046E"/>
    <w:rsid w:val="002D084B"/>
    <w:rsid w:val="002D1A28"/>
    <w:rsid w:val="002D1D09"/>
    <w:rsid w:val="002D3044"/>
    <w:rsid w:val="002D4422"/>
    <w:rsid w:val="002D4804"/>
    <w:rsid w:val="002D52F0"/>
    <w:rsid w:val="002D541C"/>
    <w:rsid w:val="002D581E"/>
    <w:rsid w:val="002D6757"/>
    <w:rsid w:val="002E10F2"/>
    <w:rsid w:val="002E12A7"/>
    <w:rsid w:val="002E14C1"/>
    <w:rsid w:val="002E1C15"/>
    <w:rsid w:val="002E1F93"/>
    <w:rsid w:val="002E3866"/>
    <w:rsid w:val="002E3A13"/>
    <w:rsid w:val="002E3C3D"/>
    <w:rsid w:val="002E45E4"/>
    <w:rsid w:val="002E49A5"/>
    <w:rsid w:val="002E6B5F"/>
    <w:rsid w:val="002E744A"/>
    <w:rsid w:val="002E79BA"/>
    <w:rsid w:val="002E7BB6"/>
    <w:rsid w:val="002E7BFC"/>
    <w:rsid w:val="002E7DB3"/>
    <w:rsid w:val="002F01A7"/>
    <w:rsid w:val="002F0A86"/>
    <w:rsid w:val="002F0CC3"/>
    <w:rsid w:val="002F1ED4"/>
    <w:rsid w:val="002F2BB1"/>
    <w:rsid w:val="002F31B6"/>
    <w:rsid w:val="002F3DEB"/>
    <w:rsid w:val="002F532A"/>
    <w:rsid w:val="002F5D85"/>
    <w:rsid w:val="002F5DA5"/>
    <w:rsid w:val="002F6A47"/>
    <w:rsid w:val="00300631"/>
    <w:rsid w:val="00301673"/>
    <w:rsid w:val="00301D03"/>
    <w:rsid w:val="00302091"/>
    <w:rsid w:val="003026FC"/>
    <w:rsid w:val="00302776"/>
    <w:rsid w:val="0030296C"/>
    <w:rsid w:val="0030432D"/>
    <w:rsid w:val="003059B9"/>
    <w:rsid w:val="00306840"/>
    <w:rsid w:val="00306C91"/>
    <w:rsid w:val="00306F63"/>
    <w:rsid w:val="00307342"/>
    <w:rsid w:val="003122C9"/>
    <w:rsid w:val="00312D08"/>
    <w:rsid w:val="00313267"/>
    <w:rsid w:val="00313F6F"/>
    <w:rsid w:val="00314879"/>
    <w:rsid w:val="00314CB6"/>
    <w:rsid w:val="0031607E"/>
    <w:rsid w:val="00316130"/>
    <w:rsid w:val="003179A7"/>
    <w:rsid w:val="00317AF4"/>
    <w:rsid w:val="00320358"/>
    <w:rsid w:val="0032053F"/>
    <w:rsid w:val="003206BC"/>
    <w:rsid w:val="003217B5"/>
    <w:rsid w:val="003221D5"/>
    <w:rsid w:val="00326492"/>
    <w:rsid w:val="0032670E"/>
    <w:rsid w:val="00327490"/>
    <w:rsid w:val="003275C8"/>
    <w:rsid w:val="00327AAB"/>
    <w:rsid w:val="00330CA9"/>
    <w:rsid w:val="00331371"/>
    <w:rsid w:val="00332699"/>
    <w:rsid w:val="003338B4"/>
    <w:rsid w:val="00333C73"/>
    <w:rsid w:val="00335A2B"/>
    <w:rsid w:val="00335CD0"/>
    <w:rsid w:val="00335DA5"/>
    <w:rsid w:val="00335FAB"/>
    <w:rsid w:val="00340D1C"/>
    <w:rsid w:val="00341276"/>
    <w:rsid w:val="00343450"/>
    <w:rsid w:val="00344F97"/>
    <w:rsid w:val="003454B2"/>
    <w:rsid w:val="003465F9"/>
    <w:rsid w:val="0034693A"/>
    <w:rsid w:val="00350996"/>
    <w:rsid w:val="00351AB5"/>
    <w:rsid w:val="00351B96"/>
    <w:rsid w:val="00351CE0"/>
    <w:rsid w:val="00352C06"/>
    <w:rsid w:val="00352CF4"/>
    <w:rsid w:val="003533AA"/>
    <w:rsid w:val="003536A6"/>
    <w:rsid w:val="00353E73"/>
    <w:rsid w:val="0035407A"/>
    <w:rsid w:val="00354334"/>
    <w:rsid w:val="00354349"/>
    <w:rsid w:val="00354FAC"/>
    <w:rsid w:val="00355DF4"/>
    <w:rsid w:val="00356095"/>
    <w:rsid w:val="00360A19"/>
    <w:rsid w:val="00361D0C"/>
    <w:rsid w:val="003634C6"/>
    <w:rsid w:val="0036358D"/>
    <w:rsid w:val="00363B5E"/>
    <w:rsid w:val="00364361"/>
    <w:rsid w:val="00365121"/>
    <w:rsid w:val="00366189"/>
    <w:rsid w:val="00366E41"/>
    <w:rsid w:val="0036798B"/>
    <w:rsid w:val="00370270"/>
    <w:rsid w:val="00370FDD"/>
    <w:rsid w:val="003714E9"/>
    <w:rsid w:val="00371B79"/>
    <w:rsid w:val="0037368B"/>
    <w:rsid w:val="003738DD"/>
    <w:rsid w:val="00373B1F"/>
    <w:rsid w:val="00374717"/>
    <w:rsid w:val="003747A7"/>
    <w:rsid w:val="00375764"/>
    <w:rsid w:val="00375AC2"/>
    <w:rsid w:val="003766BE"/>
    <w:rsid w:val="00376892"/>
    <w:rsid w:val="00377815"/>
    <w:rsid w:val="00377A55"/>
    <w:rsid w:val="00377CB7"/>
    <w:rsid w:val="00377F5F"/>
    <w:rsid w:val="0038099F"/>
    <w:rsid w:val="00380BD0"/>
    <w:rsid w:val="003812CC"/>
    <w:rsid w:val="0038156D"/>
    <w:rsid w:val="00381DB3"/>
    <w:rsid w:val="00382393"/>
    <w:rsid w:val="00383989"/>
    <w:rsid w:val="00383CBD"/>
    <w:rsid w:val="00383F6F"/>
    <w:rsid w:val="00384D60"/>
    <w:rsid w:val="003861F0"/>
    <w:rsid w:val="00386753"/>
    <w:rsid w:val="00386BC5"/>
    <w:rsid w:val="00386D91"/>
    <w:rsid w:val="00386DDF"/>
    <w:rsid w:val="003906AD"/>
    <w:rsid w:val="00390D85"/>
    <w:rsid w:val="003918A7"/>
    <w:rsid w:val="0039318A"/>
    <w:rsid w:val="003932B0"/>
    <w:rsid w:val="003942EE"/>
    <w:rsid w:val="003957BB"/>
    <w:rsid w:val="00397478"/>
    <w:rsid w:val="003A002B"/>
    <w:rsid w:val="003A0820"/>
    <w:rsid w:val="003A0A58"/>
    <w:rsid w:val="003A166F"/>
    <w:rsid w:val="003A25D6"/>
    <w:rsid w:val="003A27E2"/>
    <w:rsid w:val="003A301C"/>
    <w:rsid w:val="003A351D"/>
    <w:rsid w:val="003A4292"/>
    <w:rsid w:val="003A4881"/>
    <w:rsid w:val="003A495A"/>
    <w:rsid w:val="003A4982"/>
    <w:rsid w:val="003A5910"/>
    <w:rsid w:val="003A5F4D"/>
    <w:rsid w:val="003A6FE8"/>
    <w:rsid w:val="003B076C"/>
    <w:rsid w:val="003B21D3"/>
    <w:rsid w:val="003B3DF5"/>
    <w:rsid w:val="003B45CA"/>
    <w:rsid w:val="003B5158"/>
    <w:rsid w:val="003B5B7D"/>
    <w:rsid w:val="003B5E4C"/>
    <w:rsid w:val="003B7001"/>
    <w:rsid w:val="003B747C"/>
    <w:rsid w:val="003B7645"/>
    <w:rsid w:val="003C0669"/>
    <w:rsid w:val="003C0D88"/>
    <w:rsid w:val="003C1943"/>
    <w:rsid w:val="003C19E7"/>
    <w:rsid w:val="003C1A99"/>
    <w:rsid w:val="003C22D4"/>
    <w:rsid w:val="003C246D"/>
    <w:rsid w:val="003C27AD"/>
    <w:rsid w:val="003C35AF"/>
    <w:rsid w:val="003C4A04"/>
    <w:rsid w:val="003C5520"/>
    <w:rsid w:val="003C55BC"/>
    <w:rsid w:val="003C577E"/>
    <w:rsid w:val="003C62FE"/>
    <w:rsid w:val="003C67CD"/>
    <w:rsid w:val="003C6C28"/>
    <w:rsid w:val="003D22FA"/>
    <w:rsid w:val="003D369B"/>
    <w:rsid w:val="003D42D6"/>
    <w:rsid w:val="003D4B00"/>
    <w:rsid w:val="003D64EF"/>
    <w:rsid w:val="003D656E"/>
    <w:rsid w:val="003D6A3A"/>
    <w:rsid w:val="003D72A7"/>
    <w:rsid w:val="003D7B68"/>
    <w:rsid w:val="003D7B71"/>
    <w:rsid w:val="003E0985"/>
    <w:rsid w:val="003E1579"/>
    <w:rsid w:val="003E32FE"/>
    <w:rsid w:val="003E53CE"/>
    <w:rsid w:val="003E5F6A"/>
    <w:rsid w:val="003E6001"/>
    <w:rsid w:val="003E6A3C"/>
    <w:rsid w:val="003E7ADB"/>
    <w:rsid w:val="003F0709"/>
    <w:rsid w:val="003F073E"/>
    <w:rsid w:val="003F1D23"/>
    <w:rsid w:val="003F1DD0"/>
    <w:rsid w:val="003F38A2"/>
    <w:rsid w:val="003F3928"/>
    <w:rsid w:val="003F449C"/>
    <w:rsid w:val="003F5C66"/>
    <w:rsid w:val="003F70C2"/>
    <w:rsid w:val="003F7569"/>
    <w:rsid w:val="003F7A32"/>
    <w:rsid w:val="004000CB"/>
    <w:rsid w:val="00400133"/>
    <w:rsid w:val="00400680"/>
    <w:rsid w:val="00400C06"/>
    <w:rsid w:val="00400C3C"/>
    <w:rsid w:val="00401B98"/>
    <w:rsid w:val="00401C30"/>
    <w:rsid w:val="00401C3B"/>
    <w:rsid w:val="0040490D"/>
    <w:rsid w:val="00405DFA"/>
    <w:rsid w:val="00406200"/>
    <w:rsid w:val="00410409"/>
    <w:rsid w:val="004115E6"/>
    <w:rsid w:val="00412578"/>
    <w:rsid w:val="00412C1D"/>
    <w:rsid w:val="00413908"/>
    <w:rsid w:val="00413F91"/>
    <w:rsid w:val="00414A65"/>
    <w:rsid w:val="00414C80"/>
    <w:rsid w:val="00416309"/>
    <w:rsid w:val="00416F90"/>
    <w:rsid w:val="00420209"/>
    <w:rsid w:val="00420D8E"/>
    <w:rsid w:val="00420E9C"/>
    <w:rsid w:val="00421184"/>
    <w:rsid w:val="004214E6"/>
    <w:rsid w:val="00422B54"/>
    <w:rsid w:val="0042305F"/>
    <w:rsid w:val="004232EA"/>
    <w:rsid w:val="00423AF5"/>
    <w:rsid w:val="00423B1A"/>
    <w:rsid w:val="00423F99"/>
    <w:rsid w:val="00424211"/>
    <w:rsid w:val="004256E1"/>
    <w:rsid w:val="00425CF4"/>
    <w:rsid w:val="00427895"/>
    <w:rsid w:val="00427E13"/>
    <w:rsid w:val="004304EB"/>
    <w:rsid w:val="00430CF8"/>
    <w:rsid w:val="00431FD2"/>
    <w:rsid w:val="0043267B"/>
    <w:rsid w:val="00432DD9"/>
    <w:rsid w:val="00433BC3"/>
    <w:rsid w:val="004344BD"/>
    <w:rsid w:val="00434A56"/>
    <w:rsid w:val="00435837"/>
    <w:rsid w:val="00437915"/>
    <w:rsid w:val="00440F80"/>
    <w:rsid w:val="004416CE"/>
    <w:rsid w:val="00442A24"/>
    <w:rsid w:val="00444109"/>
    <w:rsid w:val="00444987"/>
    <w:rsid w:val="0044622C"/>
    <w:rsid w:val="00446DFA"/>
    <w:rsid w:val="00446E5C"/>
    <w:rsid w:val="00446F61"/>
    <w:rsid w:val="0044705A"/>
    <w:rsid w:val="004470D4"/>
    <w:rsid w:val="0045001B"/>
    <w:rsid w:val="0045006E"/>
    <w:rsid w:val="00450A47"/>
    <w:rsid w:val="00450E3C"/>
    <w:rsid w:val="0045115F"/>
    <w:rsid w:val="004514E4"/>
    <w:rsid w:val="00451806"/>
    <w:rsid w:val="00452246"/>
    <w:rsid w:val="00452787"/>
    <w:rsid w:val="00452C4D"/>
    <w:rsid w:val="00453F4A"/>
    <w:rsid w:val="004548F5"/>
    <w:rsid w:val="0045574C"/>
    <w:rsid w:val="00456996"/>
    <w:rsid w:val="004573BA"/>
    <w:rsid w:val="00460332"/>
    <w:rsid w:val="0046159F"/>
    <w:rsid w:val="004615D8"/>
    <w:rsid w:val="00462B1C"/>
    <w:rsid w:val="00462E90"/>
    <w:rsid w:val="004633C8"/>
    <w:rsid w:val="00463750"/>
    <w:rsid w:val="00463FE3"/>
    <w:rsid w:val="0046620D"/>
    <w:rsid w:val="00466751"/>
    <w:rsid w:val="00466ED0"/>
    <w:rsid w:val="004700B8"/>
    <w:rsid w:val="004728AE"/>
    <w:rsid w:val="00473DC1"/>
    <w:rsid w:val="004747FD"/>
    <w:rsid w:val="0047594C"/>
    <w:rsid w:val="00475A79"/>
    <w:rsid w:val="00476212"/>
    <w:rsid w:val="0047637D"/>
    <w:rsid w:val="004767D2"/>
    <w:rsid w:val="004770EC"/>
    <w:rsid w:val="0047769A"/>
    <w:rsid w:val="00477B90"/>
    <w:rsid w:val="004803CC"/>
    <w:rsid w:val="004805C3"/>
    <w:rsid w:val="00480F76"/>
    <w:rsid w:val="00480FF7"/>
    <w:rsid w:val="00481DC7"/>
    <w:rsid w:val="0048249F"/>
    <w:rsid w:val="00483F33"/>
    <w:rsid w:val="004867E8"/>
    <w:rsid w:val="00486C86"/>
    <w:rsid w:val="0048707D"/>
    <w:rsid w:val="00487335"/>
    <w:rsid w:val="00487D9D"/>
    <w:rsid w:val="0049001A"/>
    <w:rsid w:val="004908A5"/>
    <w:rsid w:val="004926E4"/>
    <w:rsid w:val="0049372B"/>
    <w:rsid w:val="00493E09"/>
    <w:rsid w:val="0049506D"/>
    <w:rsid w:val="00495623"/>
    <w:rsid w:val="00495F6F"/>
    <w:rsid w:val="00496106"/>
    <w:rsid w:val="004A0649"/>
    <w:rsid w:val="004A08F1"/>
    <w:rsid w:val="004A14EF"/>
    <w:rsid w:val="004A22AA"/>
    <w:rsid w:val="004A2B76"/>
    <w:rsid w:val="004A2E1E"/>
    <w:rsid w:val="004A49D2"/>
    <w:rsid w:val="004A5FC4"/>
    <w:rsid w:val="004A5FE9"/>
    <w:rsid w:val="004A6D58"/>
    <w:rsid w:val="004A700E"/>
    <w:rsid w:val="004A74D7"/>
    <w:rsid w:val="004A774C"/>
    <w:rsid w:val="004A7841"/>
    <w:rsid w:val="004B0EB2"/>
    <w:rsid w:val="004B111E"/>
    <w:rsid w:val="004B1744"/>
    <w:rsid w:val="004B21DF"/>
    <w:rsid w:val="004B273A"/>
    <w:rsid w:val="004B37E9"/>
    <w:rsid w:val="004B3F66"/>
    <w:rsid w:val="004B56AC"/>
    <w:rsid w:val="004B657B"/>
    <w:rsid w:val="004B6691"/>
    <w:rsid w:val="004B70D6"/>
    <w:rsid w:val="004B7E5E"/>
    <w:rsid w:val="004C019E"/>
    <w:rsid w:val="004C026E"/>
    <w:rsid w:val="004C067F"/>
    <w:rsid w:val="004C09D4"/>
    <w:rsid w:val="004C0E0C"/>
    <w:rsid w:val="004C1538"/>
    <w:rsid w:val="004C1E95"/>
    <w:rsid w:val="004C1F20"/>
    <w:rsid w:val="004C2533"/>
    <w:rsid w:val="004C2A52"/>
    <w:rsid w:val="004C2F15"/>
    <w:rsid w:val="004C34B1"/>
    <w:rsid w:val="004C39A0"/>
    <w:rsid w:val="004C4831"/>
    <w:rsid w:val="004C6420"/>
    <w:rsid w:val="004C6DF7"/>
    <w:rsid w:val="004C7DA4"/>
    <w:rsid w:val="004C7E3D"/>
    <w:rsid w:val="004D011D"/>
    <w:rsid w:val="004D05E5"/>
    <w:rsid w:val="004D0A25"/>
    <w:rsid w:val="004D1084"/>
    <w:rsid w:val="004D2335"/>
    <w:rsid w:val="004D3D14"/>
    <w:rsid w:val="004D3DCB"/>
    <w:rsid w:val="004D403D"/>
    <w:rsid w:val="004D4C2E"/>
    <w:rsid w:val="004D6490"/>
    <w:rsid w:val="004D72BF"/>
    <w:rsid w:val="004D7A18"/>
    <w:rsid w:val="004E153F"/>
    <w:rsid w:val="004E1A15"/>
    <w:rsid w:val="004E2752"/>
    <w:rsid w:val="004E319D"/>
    <w:rsid w:val="004E512A"/>
    <w:rsid w:val="004E57AE"/>
    <w:rsid w:val="004E59D2"/>
    <w:rsid w:val="004E6EDA"/>
    <w:rsid w:val="004F0219"/>
    <w:rsid w:val="004F0273"/>
    <w:rsid w:val="004F0C0E"/>
    <w:rsid w:val="004F12A7"/>
    <w:rsid w:val="004F1538"/>
    <w:rsid w:val="004F2265"/>
    <w:rsid w:val="004F2FA2"/>
    <w:rsid w:val="004F3F13"/>
    <w:rsid w:val="004F41DA"/>
    <w:rsid w:val="004F48F0"/>
    <w:rsid w:val="004F6FAF"/>
    <w:rsid w:val="004F6FD3"/>
    <w:rsid w:val="004F7CD5"/>
    <w:rsid w:val="00500F69"/>
    <w:rsid w:val="00501D8C"/>
    <w:rsid w:val="00503A1B"/>
    <w:rsid w:val="00503AB8"/>
    <w:rsid w:val="00504239"/>
    <w:rsid w:val="005048D9"/>
    <w:rsid w:val="005052AB"/>
    <w:rsid w:val="00505A00"/>
    <w:rsid w:val="00505AF1"/>
    <w:rsid w:val="00505D65"/>
    <w:rsid w:val="005062AE"/>
    <w:rsid w:val="00506A5B"/>
    <w:rsid w:val="00506E88"/>
    <w:rsid w:val="00507259"/>
    <w:rsid w:val="00507D4D"/>
    <w:rsid w:val="00507E75"/>
    <w:rsid w:val="00511B62"/>
    <w:rsid w:val="0051206E"/>
    <w:rsid w:val="00513067"/>
    <w:rsid w:val="00513B35"/>
    <w:rsid w:val="00513FF4"/>
    <w:rsid w:val="0051415D"/>
    <w:rsid w:val="0051470D"/>
    <w:rsid w:val="00514712"/>
    <w:rsid w:val="00514B9F"/>
    <w:rsid w:val="00515B07"/>
    <w:rsid w:val="005169AD"/>
    <w:rsid w:val="00516BD3"/>
    <w:rsid w:val="00517D3E"/>
    <w:rsid w:val="00520358"/>
    <w:rsid w:val="00520622"/>
    <w:rsid w:val="00521154"/>
    <w:rsid w:val="00522595"/>
    <w:rsid w:val="005231FB"/>
    <w:rsid w:val="00524133"/>
    <w:rsid w:val="0052440B"/>
    <w:rsid w:val="00524585"/>
    <w:rsid w:val="00524FDF"/>
    <w:rsid w:val="00525BC4"/>
    <w:rsid w:val="005260FB"/>
    <w:rsid w:val="00526417"/>
    <w:rsid w:val="005264B0"/>
    <w:rsid w:val="0053055A"/>
    <w:rsid w:val="00530BDF"/>
    <w:rsid w:val="00530CB1"/>
    <w:rsid w:val="00533082"/>
    <w:rsid w:val="005336D4"/>
    <w:rsid w:val="00533AAE"/>
    <w:rsid w:val="00533E91"/>
    <w:rsid w:val="0053449B"/>
    <w:rsid w:val="00534F61"/>
    <w:rsid w:val="005353CF"/>
    <w:rsid w:val="00535931"/>
    <w:rsid w:val="00536E07"/>
    <w:rsid w:val="005372EF"/>
    <w:rsid w:val="005375B0"/>
    <w:rsid w:val="005377E2"/>
    <w:rsid w:val="005378DE"/>
    <w:rsid w:val="00537ED8"/>
    <w:rsid w:val="0054017A"/>
    <w:rsid w:val="0054091F"/>
    <w:rsid w:val="0054128A"/>
    <w:rsid w:val="00541691"/>
    <w:rsid w:val="0054230A"/>
    <w:rsid w:val="00543294"/>
    <w:rsid w:val="00545E2F"/>
    <w:rsid w:val="00546200"/>
    <w:rsid w:val="00546366"/>
    <w:rsid w:val="00546849"/>
    <w:rsid w:val="00546856"/>
    <w:rsid w:val="005469BE"/>
    <w:rsid w:val="00550094"/>
    <w:rsid w:val="0055061D"/>
    <w:rsid w:val="00550A9E"/>
    <w:rsid w:val="00551DCE"/>
    <w:rsid w:val="005527EB"/>
    <w:rsid w:val="00552A8D"/>
    <w:rsid w:val="00553113"/>
    <w:rsid w:val="00553293"/>
    <w:rsid w:val="00553DFC"/>
    <w:rsid w:val="00553FCD"/>
    <w:rsid w:val="00554A48"/>
    <w:rsid w:val="00554CCA"/>
    <w:rsid w:val="00556722"/>
    <w:rsid w:val="00556D5C"/>
    <w:rsid w:val="005570BE"/>
    <w:rsid w:val="005608E0"/>
    <w:rsid w:val="005632E1"/>
    <w:rsid w:val="00563C52"/>
    <w:rsid w:val="00564889"/>
    <w:rsid w:val="005656F4"/>
    <w:rsid w:val="00570B26"/>
    <w:rsid w:val="00570DC6"/>
    <w:rsid w:val="0057128A"/>
    <w:rsid w:val="0057135C"/>
    <w:rsid w:val="005739C2"/>
    <w:rsid w:val="00573E0D"/>
    <w:rsid w:val="005742E4"/>
    <w:rsid w:val="00574548"/>
    <w:rsid w:val="00574AFD"/>
    <w:rsid w:val="005750B8"/>
    <w:rsid w:val="005750FD"/>
    <w:rsid w:val="005760AB"/>
    <w:rsid w:val="0057610F"/>
    <w:rsid w:val="005765F3"/>
    <w:rsid w:val="00576634"/>
    <w:rsid w:val="00576645"/>
    <w:rsid w:val="00576CAD"/>
    <w:rsid w:val="005774A5"/>
    <w:rsid w:val="00580F42"/>
    <w:rsid w:val="00581B33"/>
    <w:rsid w:val="005826D2"/>
    <w:rsid w:val="00582F25"/>
    <w:rsid w:val="005835B1"/>
    <w:rsid w:val="0058415B"/>
    <w:rsid w:val="0058420A"/>
    <w:rsid w:val="005847E2"/>
    <w:rsid w:val="005858E8"/>
    <w:rsid w:val="00585A42"/>
    <w:rsid w:val="00586152"/>
    <w:rsid w:val="0058689C"/>
    <w:rsid w:val="005904E8"/>
    <w:rsid w:val="00591772"/>
    <w:rsid w:val="00591C30"/>
    <w:rsid w:val="005920F0"/>
    <w:rsid w:val="00592B7D"/>
    <w:rsid w:val="005932E9"/>
    <w:rsid w:val="005941B9"/>
    <w:rsid w:val="00595214"/>
    <w:rsid w:val="00595299"/>
    <w:rsid w:val="005957D7"/>
    <w:rsid w:val="00595C85"/>
    <w:rsid w:val="005966CE"/>
    <w:rsid w:val="005968D7"/>
    <w:rsid w:val="00597080"/>
    <w:rsid w:val="005A16E4"/>
    <w:rsid w:val="005A2C13"/>
    <w:rsid w:val="005A32B7"/>
    <w:rsid w:val="005A3B71"/>
    <w:rsid w:val="005A412A"/>
    <w:rsid w:val="005A4EC3"/>
    <w:rsid w:val="005A5777"/>
    <w:rsid w:val="005A6059"/>
    <w:rsid w:val="005A64D2"/>
    <w:rsid w:val="005A6C2B"/>
    <w:rsid w:val="005A7979"/>
    <w:rsid w:val="005B0856"/>
    <w:rsid w:val="005B142B"/>
    <w:rsid w:val="005B1DCF"/>
    <w:rsid w:val="005B272E"/>
    <w:rsid w:val="005B369B"/>
    <w:rsid w:val="005B4B26"/>
    <w:rsid w:val="005B4D10"/>
    <w:rsid w:val="005B5939"/>
    <w:rsid w:val="005B6719"/>
    <w:rsid w:val="005B6A59"/>
    <w:rsid w:val="005B6D09"/>
    <w:rsid w:val="005B7EA8"/>
    <w:rsid w:val="005B7FB2"/>
    <w:rsid w:val="005C08D7"/>
    <w:rsid w:val="005C1EB6"/>
    <w:rsid w:val="005C22EF"/>
    <w:rsid w:val="005C44DC"/>
    <w:rsid w:val="005C52DB"/>
    <w:rsid w:val="005C5610"/>
    <w:rsid w:val="005C68CB"/>
    <w:rsid w:val="005C692C"/>
    <w:rsid w:val="005D06D7"/>
    <w:rsid w:val="005D16AD"/>
    <w:rsid w:val="005D2075"/>
    <w:rsid w:val="005D271F"/>
    <w:rsid w:val="005D3E46"/>
    <w:rsid w:val="005D3F60"/>
    <w:rsid w:val="005D4306"/>
    <w:rsid w:val="005D45A9"/>
    <w:rsid w:val="005D54DB"/>
    <w:rsid w:val="005D6120"/>
    <w:rsid w:val="005D6C90"/>
    <w:rsid w:val="005D6F74"/>
    <w:rsid w:val="005D7E33"/>
    <w:rsid w:val="005E0375"/>
    <w:rsid w:val="005E0C56"/>
    <w:rsid w:val="005E21D2"/>
    <w:rsid w:val="005E2DA5"/>
    <w:rsid w:val="005E3785"/>
    <w:rsid w:val="005E42BB"/>
    <w:rsid w:val="005E4439"/>
    <w:rsid w:val="005E4757"/>
    <w:rsid w:val="005E4DF4"/>
    <w:rsid w:val="005E5227"/>
    <w:rsid w:val="005E5379"/>
    <w:rsid w:val="005E71BF"/>
    <w:rsid w:val="005F01F5"/>
    <w:rsid w:val="005F031E"/>
    <w:rsid w:val="005F088F"/>
    <w:rsid w:val="005F0901"/>
    <w:rsid w:val="005F0F22"/>
    <w:rsid w:val="005F17B5"/>
    <w:rsid w:val="005F1CA4"/>
    <w:rsid w:val="005F2D3D"/>
    <w:rsid w:val="005F2D60"/>
    <w:rsid w:val="005F4659"/>
    <w:rsid w:val="005F4CDC"/>
    <w:rsid w:val="005F5DCA"/>
    <w:rsid w:val="005F64DD"/>
    <w:rsid w:val="005F6C74"/>
    <w:rsid w:val="005F6CF4"/>
    <w:rsid w:val="005F72F9"/>
    <w:rsid w:val="006001A2"/>
    <w:rsid w:val="0060026F"/>
    <w:rsid w:val="00600531"/>
    <w:rsid w:val="006009AB"/>
    <w:rsid w:val="0060265F"/>
    <w:rsid w:val="006033C9"/>
    <w:rsid w:val="0060407A"/>
    <w:rsid w:val="00604367"/>
    <w:rsid w:val="00604A5A"/>
    <w:rsid w:val="00604B09"/>
    <w:rsid w:val="0060541F"/>
    <w:rsid w:val="00605699"/>
    <w:rsid w:val="006056ED"/>
    <w:rsid w:val="00607384"/>
    <w:rsid w:val="00607BC1"/>
    <w:rsid w:val="00607C52"/>
    <w:rsid w:val="00610087"/>
    <w:rsid w:val="00610DC6"/>
    <w:rsid w:val="00611276"/>
    <w:rsid w:val="00611454"/>
    <w:rsid w:val="00611A22"/>
    <w:rsid w:val="00613EEF"/>
    <w:rsid w:val="006148D7"/>
    <w:rsid w:val="00614948"/>
    <w:rsid w:val="00615F81"/>
    <w:rsid w:val="00616F85"/>
    <w:rsid w:val="00620365"/>
    <w:rsid w:val="00621366"/>
    <w:rsid w:val="006213A7"/>
    <w:rsid w:val="00621C7E"/>
    <w:rsid w:val="006224E8"/>
    <w:rsid w:val="00622BEC"/>
    <w:rsid w:val="00622DDA"/>
    <w:rsid w:val="0062336D"/>
    <w:rsid w:val="00623D2D"/>
    <w:rsid w:val="00623E5B"/>
    <w:rsid w:val="006253C0"/>
    <w:rsid w:val="006254AF"/>
    <w:rsid w:val="006254D9"/>
    <w:rsid w:val="0062575D"/>
    <w:rsid w:val="00625BE6"/>
    <w:rsid w:val="00625F57"/>
    <w:rsid w:val="00626027"/>
    <w:rsid w:val="0062626D"/>
    <w:rsid w:val="00626C2D"/>
    <w:rsid w:val="00626CB7"/>
    <w:rsid w:val="00627894"/>
    <w:rsid w:val="00627E92"/>
    <w:rsid w:val="00627F42"/>
    <w:rsid w:val="006305B4"/>
    <w:rsid w:val="0063074D"/>
    <w:rsid w:val="0063103E"/>
    <w:rsid w:val="00631823"/>
    <w:rsid w:val="006318D6"/>
    <w:rsid w:val="006333B9"/>
    <w:rsid w:val="00633DE6"/>
    <w:rsid w:val="00634812"/>
    <w:rsid w:val="006352BF"/>
    <w:rsid w:val="00636467"/>
    <w:rsid w:val="00636741"/>
    <w:rsid w:val="0063698C"/>
    <w:rsid w:val="00636DD1"/>
    <w:rsid w:val="00637271"/>
    <w:rsid w:val="006375EE"/>
    <w:rsid w:val="00637822"/>
    <w:rsid w:val="006411C9"/>
    <w:rsid w:val="006414F7"/>
    <w:rsid w:val="0064215F"/>
    <w:rsid w:val="00643310"/>
    <w:rsid w:val="0064418E"/>
    <w:rsid w:val="006448C5"/>
    <w:rsid w:val="00644B2A"/>
    <w:rsid w:val="00645751"/>
    <w:rsid w:val="006459B3"/>
    <w:rsid w:val="00645B61"/>
    <w:rsid w:val="00646210"/>
    <w:rsid w:val="00647475"/>
    <w:rsid w:val="00647F2A"/>
    <w:rsid w:val="00651C09"/>
    <w:rsid w:val="00651DD1"/>
    <w:rsid w:val="0065247A"/>
    <w:rsid w:val="00652707"/>
    <w:rsid w:val="00653CD8"/>
    <w:rsid w:val="006545CE"/>
    <w:rsid w:val="0065484E"/>
    <w:rsid w:val="00654931"/>
    <w:rsid w:val="0065493C"/>
    <w:rsid w:val="00655AD0"/>
    <w:rsid w:val="0065648A"/>
    <w:rsid w:val="00656B52"/>
    <w:rsid w:val="006571D6"/>
    <w:rsid w:val="00657D56"/>
    <w:rsid w:val="00657DC4"/>
    <w:rsid w:val="006608E0"/>
    <w:rsid w:val="00661362"/>
    <w:rsid w:val="00661465"/>
    <w:rsid w:val="006615BC"/>
    <w:rsid w:val="00662187"/>
    <w:rsid w:val="006624F9"/>
    <w:rsid w:val="00662AC0"/>
    <w:rsid w:val="00663162"/>
    <w:rsid w:val="006638D3"/>
    <w:rsid w:val="0066424D"/>
    <w:rsid w:val="006643C0"/>
    <w:rsid w:val="00664435"/>
    <w:rsid w:val="006648C3"/>
    <w:rsid w:val="00666082"/>
    <w:rsid w:val="0066642E"/>
    <w:rsid w:val="00666D08"/>
    <w:rsid w:val="00667F03"/>
    <w:rsid w:val="006704C4"/>
    <w:rsid w:val="00670BE7"/>
    <w:rsid w:val="00670C62"/>
    <w:rsid w:val="00670DC9"/>
    <w:rsid w:val="00671E72"/>
    <w:rsid w:val="00672C3B"/>
    <w:rsid w:val="00672DF0"/>
    <w:rsid w:val="00674A88"/>
    <w:rsid w:val="0067610C"/>
    <w:rsid w:val="00676A10"/>
    <w:rsid w:val="00677B36"/>
    <w:rsid w:val="00677B3C"/>
    <w:rsid w:val="00681EDC"/>
    <w:rsid w:val="006827C3"/>
    <w:rsid w:val="00682F22"/>
    <w:rsid w:val="00683A1E"/>
    <w:rsid w:val="00683E35"/>
    <w:rsid w:val="00684271"/>
    <w:rsid w:val="006846E9"/>
    <w:rsid w:val="0068494E"/>
    <w:rsid w:val="006849F4"/>
    <w:rsid w:val="00685AE1"/>
    <w:rsid w:val="006867CB"/>
    <w:rsid w:val="0068689D"/>
    <w:rsid w:val="00687974"/>
    <w:rsid w:val="0069041C"/>
    <w:rsid w:val="006904A3"/>
    <w:rsid w:val="00691C13"/>
    <w:rsid w:val="006921F5"/>
    <w:rsid w:val="006929B7"/>
    <w:rsid w:val="0069397F"/>
    <w:rsid w:val="006939E5"/>
    <w:rsid w:val="00693CAC"/>
    <w:rsid w:val="00695230"/>
    <w:rsid w:val="006959D8"/>
    <w:rsid w:val="00696EB4"/>
    <w:rsid w:val="00697EC2"/>
    <w:rsid w:val="006A01CE"/>
    <w:rsid w:val="006A03DD"/>
    <w:rsid w:val="006A08EA"/>
    <w:rsid w:val="006A0D0F"/>
    <w:rsid w:val="006A0FCF"/>
    <w:rsid w:val="006A1532"/>
    <w:rsid w:val="006A2B08"/>
    <w:rsid w:val="006A2B52"/>
    <w:rsid w:val="006A2C04"/>
    <w:rsid w:val="006A3445"/>
    <w:rsid w:val="006A389C"/>
    <w:rsid w:val="006A3C1C"/>
    <w:rsid w:val="006A3DF4"/>
    <w:rsid w:val="006A6A39"/>
    <w:rsid w:val="006A6D9A"/>
    <w:rsid w:val="006A7CC4"/>
    <w:rsid w:val="006A7F42"/>
    <w:rsid w:val="006B14E8"/>
    <w:rsid w:val="006B18DB"/>
    <w:rsid w:val="006B1D1A"/>
    <w:rsid w:val="006B3F58"/>
    <w:rsid w:val="006B4310"/>
    <w:rsid w:val="006B568F"/>
    <w:rsid w:val="006B5F2D"/>
    <w:rsid w:val="006B62A4"/>
    <w:rsid w:val="006B7086"/>
    <w:rsid w:val="006B7AA6"/>
    <w:rsid w:val="006C02DF"/>
    <w:rsid w:val="006C047B"/>
    <w:rsid w:val="006C0DEC"/>
    <w:rsid w:val="006C20AC"/>
    <w:rsid w:val="006C3259"/>
    <w:rsid w:val="006C54A9"/>
    <w:rsid w:val="006C54DA"/>
    <w:rsid w:val="006C5EDE"/>
    <w:rsid w:val="006C6B03"/>
    <w:rsid w:val="006C72E5"/>
    <w:rsid w:val="006D0F01"/>
    <w:rsid w:val="006D10EC"/>
    <w:rsid w:val="006D1810"/>
    <w:rsid w:val="006D2EFD"/>
    <w:rsid w:val="006D3875"/>
    <w:rsid w:val="006D3BAF"/>
    <w:rsid w:val="006D414D"/>
    <w:rsid w:val="006D49C9"/>
    <w:rsid w:val="006D534A"/>
    <w:rsid w:val="006D5571"/>
    <w:rsid w:val="006D5A8B"/>
    <w:rsid w:val="006D638C"/>
    <w:rsid w:val="006E1359"/>
    <w:rsid w:val="006E1BE7"/>
    <w:rsid w:val="006E3693"/>
    <w:rsid w:val="006E539D"/>
    <w:rsid w:val="006E5C32"/>
    <w:rsid w:val="006E74CE"/>
    <w:rsid w:val="006E76E9"/>
    <w:rsid w:val="006F055B"/>
    <w:rsid w:val="006F112A"/>
    <w:rsid w:val="006F1674"/>
    <w:rsid w:val="006F18A5"/>
    <w:rsid w:val="006F3904"/>
    <w:rsid w:val="006F58E0"/>
    <w:rsid w:val="006F5B28"/>
    <w:rsid w:val="006F5BAE"/>
    <w:rsid w:val="006F62FC"/>
    <w:rsid w:val="00700513"/>
    <w:rsid w:val="00700609"/>
    <w:rsid w:val="00700C5A"/>
    <w:rsid w:val="00700EBF"/>
    <w:rsid w:val="00704170"/>
    <w:rsid w:val="007046B5"/>
    <w:rsid w:val="007052D6"/>
    <w:rsid w:val="0070596E"/>
    <w:rsid w:val="00705980"/>
    <w:rsid w:val="00705B62"/>
    <w:rsid w:val="0070738F"/>
    <w:rsid w:val="00710121"/>
    <w:rsid w:val="00710B14"/>
    <w:rsid w:val="00710F34"/>
    <w:rsid w:val="00711054"/>
    <w:rsid w:val="007116F4"/>
    <w:rsid w:val="00711A72"/>
    <w:rsid w:val="00712588"/>
    <w:rsid w:val="00712D5A"/>
    <w:rsid w:val="00713ABB"/>
    <w:rsid w:val="0071596B"/>
    <w:rsid w:val="00715C25"/>
    <w:rsid w:val="00715D07"/>
    <w:rsid w:val="00715F67"/>
    <w:rsid w:val="0071767B"/>
    <w:rsid w:val="00717E55"/>
    <w:rsid w:val="00720ADE"/>
    <w:rsid w:val="00722245"/>
    <w:rsid w:val="0072246C"/>
    <w:rsid w:val="00724868"/>
    <w:rsid w:val="00725C6C"/>
    <w:rsid w:val="00725CD2"/>
    <w:rsid w:val="007262EE"/>
    <w:rsid w:val="00726BCA"/>
    <w:rsid w:val="00726DB7"/>
    <w:rsid w:val="00727393"/>
    <w:rsid w:val="0072741F"/>
    <w:rsid w:val="00727969"/>
    <w:rsid w:val="00727EB2"/>
    <w:rsid w:val="00730271"/>
    <w:rsid w:val="00730531"/>
    <w:rsid w:val="00730E6D"/>
    <w:rsid w:val="00730ED8"/>
    <w:rsid w:val="0073117D"/>
    <w:rsid w:val="00731B7D"/>
    <w:rsid w:val="007327F3"/>
    <w:rsid w:val="00733F94"/>
    <w:rsid w:val="00734DA0"/>
    <w:rsid w:val="007353D4"/>
    <w:rsid w:val="00735627"/>
    <w:rsid w:val="0073576A"/>
    <w:rsid w:val="00736186"/>
    <w:rsid w:val="00736810"/>
    <w:rsid w:val="00736968"/>
    <w:rsid w:val="00737643"/>
    <w:rsid w:val="00737AC5"/>
    <w:rsid w:val="00740AE8"/>
    <w:rsid w:val="00741CD6"/>
    <w:rsid w:val="00741DBE"/>
    <w:rsid w:val="00741F2A"/>
    <w:rsid w:val="007422B4"/>
    <w:rsid w:val="00742520"/>
    <w:rsid w:val="0074353B"/>
    <w:rsid w:val="007440A3"/>
    <w:rsid w:val="00744915"/>
    <w:rsid w:val="00744B7E"/>
    <w:rsid w:val="00744D95"/>
    <w:rsid w:val="00744FDE"/>
    <w:rsid w:val="00745065"/>
    <w:rsid w:val="0074560C"/>
    <w:rsid w:val="007462FB"/>
    <w:rsid w:val="0074658F"/>
    <w:rsid w:val="00747E77"/>
    <w:rsid w:val="00750A2A"/>
    <w:rsid w:val="0075277C"/>
    <w:rsid w:val="00752A48"/>
    <w:rsid w:val="007537CB"/>
    <w:rsid w:val="00753A00"/>
    <w:rsid w:val="00756712"/>
    <w:rsid w:val="0075699C"/>
    <w:rsid w:val="007571D4"/>
    <w:rsid w:val="00757918"/>
    <w:rsid w:val="007604C6"/>
    <w:rsid w:val="00760D2F"/>
    <w:rsid w:val="007615D4"/>
    <w:rsid w:val="00762EB1"/>
    <w:rsid w:val="007633AB"/>
    <w:rsid w:val="00763987"/>
    <w:rsid w:val="00763D0F"/>
    <w:rsid w:val="007648B3"/>
    <w:rsid w:val="00764C64"/>
    <w:rsid w:val="0076734D"/>
    <w:rsid w:val="00767C65"/>
    <w:rsid w:val="00767CF2"/>
    <w:rsid w:val="0077045C"/>
    <w:rsid w:val="0077102A"/>
    <w:rsid w:val="00771086"/>
    <w:rsid w:val="00772468"/>
    <w:rsid w:val="00772B85"/>
    <w:rsid w:val="00772C63"/>
    <w:rsid w:val="007736EE"/>
    <w:rsid w:val="00774352"/>
    <w:rsid w:val="00774893"/>
    <w:rsid w:val="007752D7"/>
    <w:rsid w:val="00775510"/>
    <w:rsid w:val="00775C15"/>
    <w:rsid w:val="00777B8F"/>
    <w:rsid w:val="0078011D"/>
    <w:rsid w:val="00780222"/>
    <w:rsid w:val="00781214"/>
    <w:rsid w:val="007813BE"/>
    <w:rsid w:val="00781F87"/>
    <w:rsid w:val="007830B4"/>
    <w:rsid w:val="0078314C"/>
    <w:rsid w:val="00784D9C"/>
    <w:rsid w:val="00784F34"/>
    <w:rsid w:val="0078569F"/>
    <w:rsid w:val="00786EEE"/>
    <w:rsid w:val="0078724B"/>
    <w:rsid w:val="007878B0"/>
    <w:rsid w:val="00790DC9"/>
    <w:rsid w:val="00791BDA"/>
    <w:rsid w:val="00793336"/>
    <w:rsid w:val="00793645"/>
    <w:rsid w:val="007937E4"/>
    <w:rsid w:val="007962A7"/>
    <w:rsid w:val="007A061E"/>
    <w:rsid w:val="007A0627"/>
    <w:rsid w:val="007A2819"/>
    <w:rsid w:val="007A2EDE"/>
    <w:rsid w:val="007A2FCB"/>
    <w:rsid w:val="007A3C2C"/>
    <w:rsid w:val="007A4E47"/>
    <w:rsid w:val="007A5021"/>
    <w:rsid w:val="007A5852"/>
    <w:rsid w:val="007A587A"/>
    <w:rsid w:val="007A5AAF"/>
    <w:rsid w:val="007A5AFA"/>
    <w:rsid w:val="007A5B2C"/>
    <w:rsid w:val="007A64AB"/>
    <w:rsid w:val="007A7183"/>
    <w:rsid w:val="007A7398"/>
    <w:rsid w:val="007A7C8D"/>
    <w:rsid w:val="007B185F"/>
    <w:rsid w:val="007B18A3"/>
    <w:rsid w:val="007B24F5"/>
    <w:rsid w:val="007B28B2"/>
    <w:rsid w:val="007B3656"/>
    <w:rsid w:val="007B5D5A"/>
    <w:rsid w:val="007B689C"/>
    <w:rsid w:val="007B6B5C"/>
    <w:rsid w:val="007B786C"/>
    <w:rsid w:val="007B7FC3"/>
    <w:rsid w:val="007C051F"/>
    <w:rsid w:val="007C07C3"/>
    <w:rsid w:val="007C07DB"/>
    <w:rsid w:val="007C1293"/>
    <w:rsid w:val="007C29C9"/>
    <w:rsid w:val="007C510D"/>
    <w:rsid w:val="007D17FE"/>
    <w:rsid w:val="007D1CBC"/>
    <w:rsid w:val="007D2BF9"/>
    <w:rsid w:val="007D30A9"/>
    <w:rsid w:val="007D3BE3"/>
    <w:rsid w:val="007D4543"/>
    <w:rsid w:val="007D4CBC"/>
    <w:rsid w:val="007D4EB8"/>
    <w:rsid w:val="007D5146"/>
    <w:rsid w:val="007E034E"/>
    <w:rsid w:val="007E0AF9"/>
    <w:rsid w:val="007E0D32"/>
    <w:rsid w:val="007E1674"/>
    <w:rsid w:val="007E20FE"/>
    <w:rsid w:val="007E2CAB"/>
    <w:rsid w:val="007E3187"/>
    <w:rsid w:val="007E4475"/>
    <w:rsid w:val="007E46C5"/>
    <w:rsid w:val="007E4A9A"/>
    <w:rsid w:val="007E5264"/>
    <w:rsid w:val="007E5551"/>
    <w:rsid w:val="007E58A2"/>
    <w:rsid w:val="007E59C5"/>
    <w:rsid w:val="007E6EC6"/>
    <w:rsid w:val="007E727A"/>
    <w:rsid w:val="007E72D3"/>
    <w:rsid w:val="007E751E"/>
    <w:rsid w:val="007F03F3"/>
    <w:rsid w:val="007F0B46"/>
    <w:rsid w:val="007F197C"/>
    <w:rsid w:val="007F2300"/>
    <w:rsid w:val="007F23D5"/>
    <w:rsid w:val="007F5FB2"/>
    <w:rsid w:val="007F6107"/>
    <w:rsid w:val="007F6822"/>
    <w:rsid w:val="007F69CC"/>
    <w:rsid w:val="007F6F36"/>
    <w:rsid w:val="007F71A2"/>
    <w:rsid w:val="007F79FF"/>
    <w:rsid w:val="008002C0"/>
    <w:rsid w:val="00800467"/>
    <w:rsid w:val="00800B23"/>
    <w:rsid w:val="00801D43"/>
    <w:rsid w:val="008034BA"/>
    <w:rsid w:val="00803814"/>
    <w:rsid w:val="00803CB6"/>
    <w:rsid w:val="00803ED1"/>
    <w:rsid w:val="00804C9D"/>
    <w:rsid w:val="00804D5C"/>
    <w:rsid w:val="00805AF5"/>
    <w:rsid w:val="0080624D"/>
    <w:rsid w:val="008066A3"/>
    <w:rsid w:val="008073BA"/>
    <w:rsid w:val="00807A55"/>
    <w:rsid w:val="0081010C"/>
    <w:rsid w:val="0081067A"/>
    <w:rsid w:val="008115DC"/>
    <w:rsid w:val="00812629"/>
    <w:rsid w:val="00812C3E"/>
    <w:rsid w:val="0081359E"/>
    <w:rsid w:val="00813A28"/>
    <w:rsid w:val="008153EC"/>
    <w:rsid w:val="00815894"/>
    <w:rsid w:val="00817975"/>
    <w:rsid w:val="00817A44"/>
    <w:rsid w:val="00817D6B"/>
    <w:rsid w:val="008201B8"/>
    <w:rsid w:val="00820F3F"/>
    <w:rsid w:val="00821621"/>
    <w:rsid w:val="0082224A"/>
    <w:rsid w:val="00822B51"/>
    <w:rsid w:val="00823724"/>
    <w:rsid w:val="00824332"/>
    <w:rsid w:val="00824549"/>
    <w:rsid w:val="008249A3"/>
    <w:rsid w:val="00824B56"/>
    <w:rsid w:val="00824D47"/>
    <w:rsid w:val="00825336"/>
    <w:rsid w:val="00826ABE"/>
    <w:rsid w:val="00826CAA"/>
    <w:rsid w:val="00827EB0"/>
    <w:rsid w:val="00830657"/>
    <w:rsid w:val="00831000"/>
    <w:rsid w:val="00831052"/>
    <w:rsid w:val="00831AD7"/>
    <w:rsid w:val="00831C0B"/>
    <w:rsid w:val="00831E32"/>
    <w:rsid w:val="00832A81"/>
    <w:rsid w:val="00833714"/>
    <w:rsid w:val="0083426E"/>
    <w:rsid w:val="00835DEE"/>
    <w:rsid w:val="008370FB"/>
    <w:rsid w:val="00837505"/>
    <w:rsid w:val="00840284"/>
    <w:rsid w:val="008402AF"/>
    <w:rsid w:val="008413DF"/>
    <w:rsid w:val="0084200C"/>
    <w:rsid w:val="00842213"/>
    <w:rsid w:val="00842E82"/>
    <w:rsid w:val="00843C07"/>
    <w:rsid w:val="008450BE"/>
    <w:rsid w:val="00845228"/>
    <w:rsid w:val="008458F6"/>
    <w:rsid w:val="00845DCE"/>
    <w:rsid w:val="0085022D"/>
    <w:rsid w:val="00850E81"/>
    <w:rsid w:val="00851481"/>
    <w:rsid w:val="008530D8"/>
    <w:rsid w:val="0085354C"/>
    <w:rsid w:val="0085463C"/>
    <w:rsid w:val="00854C1E"/>
    <w:rsid w:val="00855020"/>
    <w:rsid w:val="008557B6"/>
    <w:rsid w:val="00855B88"/>
    <w:rsid w:val="00856385"/>
    <w:rsid w:val="0085721E"/>
    <w:rsid w:val="008578E3"/>
    <w:rsid w:val="0085799F"/>
    <w:rsid w:val="008608C0"/>
    <w:rsid w:val="00860B5B"/>
    <w:rsid w:val="008618CE"/>
    <w:rsid w:val="00861A7A"/>
    <w:rsid w:val="00861FC4"/>
    <w:rsid w:val="00863049"/>
    <w:rsid w:val="008642F3"/>
    <w:rsid w:val="0086650A"/>
    <w:rsid w:val="00870961"/>
    <w:rsid w:val="00871848"/>
    <w:rsid w:val="00872AF1"/>
    <w:rsid w:val="00874B54"/>
    <w:rsid w:val="0087683F"/>
    <w:rsid w:val="00877B5E"/>
    <w:rsid w:val="008802E4"/>
    <w:rsid w:val="00880310"/>
    <w:rsid w:val="00883284"/>
    <w:rsid w:val="008832D4"/>
    <w:rsid w:val="008833A3"/>
    <w:rsid w:val="00884741"/>
    <w:rsid w:val="00885711"/>
    <w:rsid w:val="00886CB9"/>
    <w:rsid w:val="00886FB7"/>
    <w:rsid w:val="008872C7"/>
    <w:rsid w:val="00890B68"/>
    <w:rsid w:val="00890D51"/>
    <w:rsid w:val="00890E8F"/>
    <w:rsid w:val="00892F8F"/>
    <w:rsid w:val="00893775"/>
    <w:rsid w:val="00895082"/>
    <w:rsid w:val="00895CF4"/>
    <w:rsid w:val="00895EF7"/>
    <w:rsid w:val="00896230"/>
    <w:rsid w:val="008A00FC"/>
    <w:rsid w:val="008A0D8C"/>
    <w:rsid w:val="008A0F09"/>
    <w:rsid w:val="008A1997"/>
    <w:rsid w:val="008A2C1D"/>
    <w:rsid w:val="008A3D3B"/>
    <w:rsid w:val="008A3E54"/>
    <w:rsid w:val="008A3EFF"/>
    <w:rsid w:val="008A40A2"/>
    <w:rsid w:val="008A485A"/>
    <w:rsid w:val="008A517B"/>
    <w:rsid w:val="008A61E5"/>
    <w:rsid w:val="008A6FAE"/>
    <w:rsid w:val="008A7F14"/>
    <w:rsid w:val="008B02EA"/>
    <w:rsid w:val="008B0FB3"/>
    <w:rsid w:val="008B14BE"/>
    <w:rsid w:val="008B14CA"/>
    <w:rsid w:val="008B1D19"/>
    <w:rsid w:val="008B1EF2"/>
    <w:rsid w:val="008B20F1"/>
    <w:rsid w:val="008B2D51"/>
    <w:rsid w:val="008B666D"/>
    <w:rsid w:val="008B6F68"/>
    <w:rsid w:val="008B7574"/>
    <w:rsid w:val="008C0319"/>
    <w:rsid w:val="008C13F2"/>
    <w:rsid w:val="008C1F1D"/>
    <w:rsid w:val="008C2A02"/>
    <w:rsid w:val="008C2CAC"/>
    <w:rsid w:val="008C302E"/>
    <w:rsid w:val="008C3C99"/>
    <w:rsid w:val="008C3DC2"/>
    <w:rsid w:val="008C4A31"/>
    <w:rsid w:val="008C4B08"/>
    <w:rsid w:val="008C5709"/>
    <w:rsid w:val="008C6E7F"/>
    <w:rsid w:val="008C6EBC"/>
    <w:rsid w:val="008C7C3D"/>
    <w:rsid w:val="008D09F0"/>
    <w:rsid w:val="008D0C6D"/>
    <w:rsid w:val="008D1A43"/>
    <w:rsid w:val="008D2CA8"/>
    <w:rsid w:val="008D3526"/>
    <w:rsid w:val="008D378F"/>
    <w:rsid w:val="008D37AD"/>
    <w:rsid w:val="008D386A"/>
    <w:rsid w:val="008D3F3F"/>
    <w:rsid w:val="008D474E"/>
    <w:rsid w:val="008D4832"/>
    <w:rsid w:val="008D5334"/>
    <w:rsid w:val="008D6AF7"/>
    <w:rsid w:val="008D7C11"/>
    <w:rsid w:val="008E1774"/>
    <w:rsid w:val="008E256A"/>
    <w:rsid w:val="008E2572"/>
    <w:rsid w:val="008E2950"/>
    <w:rsid w:val="008E2ED9"/>
    <w:rsid w:val="008E3FD1"/>
    <w:rsid w:val="008E4B52"/>
    <w:rsid w:val="008E4CDF"/>
    <w:rsid w:val="008E6200"/>
    <w:rsid w:val="008E6BD4"/>
    <w:rsid w:val="008E6C00"/>
    <w:rsid w:val="008E797C"/>
    <w:rsid w:val="008F1E9D"/>
    <w:rsid w:val="008F248C"/>
    <w:rsid w:val="008F25E0"/>
    <w:rsid w:val="008F28F8"/>
    <w:rsid w:val="008F44A4"/>
    <w:rsid w:val="008F56B3"/>
    <w:rsid w:val="008F7DEA"/>
    <w:rsid w:val="00901B1D"/>
    <w:rsid w:val="00901FC4"/>
    <w:rsid w:val="00903366"/>
    <w:rsid w:val="009038EE"/>
    <w:rsid w:val="009040AA"/>
    <w:rsid w:val="00904654"/>
    <w:rsid w:val="00904BE7"/>
    <w:rsid w:val="00910067"/>
    <w:rsid w:val="009117EA"/>
    <w:rsid w:val="00912BA9"/>
    <w:rsid w:val="00914112"/>
    <w:rsid w:val="0091434A"/>
    <w:rsid w:val="00915192"/>
    <w:rsid w:val="0091556E"/>
    <w:rsid w:val="00915C94"/>
    <w:rsid w:val="00915E70"/>
    <w:rsid w:val="00916757"/>
    <w:rsid w:val="009177B8"/>
    <w:rsid w:val="00917C53"/>
    <w:rsid w:val="00920247"/>
    <w:rsid w:val="00920381"/>
    <w:rsid w:val="00921513"/>
    <w:rsid w:val="00921F1C"/>
    <w:rsid w:val="0092281B"/>
    <w:rsid w:val="00923443"/>
    <w:rsid w:val="009240B4"/>
    <w:rsid w:val="009243DC"/>
    <w:rsid w:val="009254C9"/>
    <w:rsid w:val="00925E47"/>
    <w:rsid w:val="0092616A"/>
    <w:rsid w:val="009269FA"/>
    <w:rsid w:val="00927233"/>
    <w:rsid w:val="009306DC"/>
    <w:rsid w:val="00930995"/>
    <w:rsid w:val="0093103F"/>
    <w:rsid w:val="009334D3"/>
    <w:rsid w:val="00933743"/>
    <w:rsid w:val="00933EBE"/>
    <w:rsid w:val="009345D0"/>
    <w:rsid w:val="009356D9"/>
    <w:rsid w:val="00935B2D"/>
    <w:rsid w:val="00935F96"/>
    <w:rsid w:val="00936BA4"/>
    <w:rsid w:val="00936D41"/>
    <w:rsid w:val="0094035E"/>
    <w:rsid w:val="009405F7"/>
    <w:rsid w:val="00940C8F"/>
    <w:rsid w:val="009411E7"/>
    <w:rsid w:val="009412BD"/>
    <w:rsid w:val="00942024"/>
    <w:rsid w:val="009422D3"/>
    <w:rsid w:val="009431D4"/>
    <w:rsid w:val="0094370F"/>
    <w:rsid w:val="00943A72"/>
    <w:rsid w:val="00945969"/>
    <w:rsid w:val="00947228"/>
    <w:rsid w:val="00947F62"/>
    <w:rsid w:val="009501D2"/>
    <w:rsid w:val="00951481"/>
    <w:rsid w:val="00951F98"/>
    <w:rsid w:val="00952187"/>
    <w:rsid w:val="0095229B"/>
    <w:rsid w:val="0095277A"/>
    <w:rsid w:val="00953B49"/>
    <w:rsid w:val="009543AC"/>
    <w:rsid w:val="009544D5"/>
    <w:rsid w:val="00954FB6"/>
    <w:rsid w:val="009560A4"/>
    <w:rsid w:val="0095629D"/>
    <w:rsid w:val="00956713"/>
    <w:rsid w:val="00956ADC"/>
    <w:rsid w:val="00957CE2"/>
    <w:rsid w:val="009608BF"/>
    <w:rsid w:val="009624A0"/>
    <w:rsid w:val="00962C1A"/>
    <w:rsid w:val="00962DDE"/>
    <w:rsid w:val="00963FE7"/>
    <w:rsid w:val="00964FEF"/>
    <w:rsid w:val="00965B86"/>
    <w:rsid w:val="00966A12"/>
    <w:rsid w:val="00966CE7"/>
    <w:rsid w:val="00966DB2"/>
    <w:rsid w:val="009677D7"/>
    <w:rsid w:val="00967CFC"/>
    <w:rsid w:val="00970E19"/>
    <w:rsid w:val="0097187E"/>
    <w:rsid w:val="00971B1B"/>
    <w:rsid w:val="0097224F"/>
    <w:rsid w:val="00972ACC"/>
    <w:rsid w:val="00973124"/>
    <w:rsid w:val="00973BE2"/>
    <w:rsid w:val="00974C8A"/>
    <w:rsid w:val="0097618B"/>
    <w:rsid w:val="009764CE"/>
    <w:rsid w:val="00976880"/>
    <w:rsid w:val="00976D1A"/>
    <w:rsid w:val="00977B62"/>
    <w:rsid w:val="00980FDF"/>
    <w:rsid w:val="00981FE6"/>
    <w:rsid w:val="00983BC1"/>
    <w:rsid w:val="00984073"/>
    <w:rsid w:val="0098437D"/>
    <w:rsid w:val="00985C3D"/>
    <w:rsid w:val="00987179"/>
    <w:rsid w:val="00991635"/>
    <w:rsid w:val="00992759"/>
    <w:rsid w:val="0099321E"/>
    <w:rsid w:val="00993BBB"/>
    <w:rsid w:val="00995826"/>
    <w:rsid w:val="009A0061"/>
    <w:rsid w:val="009A1C84"/>
    <w:rsid w:val="009A2363"/>
    <w:rsid w:val="009A28AB"/>
    <w:rsid w:val="009A2C1A"/>
    <w:rsid w:val="009A4EEA"/>
    <w:rsid w:val="009A5FB8"/>
    <w:rsid w:val="009A741F"/>
    <w:rsid w:val="009B0976"/>
    <w:rsid w:val="009B09DF"/>
    <w:rsid w:val="009B1D97"/>
    <w:rsid w:val="009B2435"/>
    <w:rsid w:val="009B2DC0"/>
    <w:rsid w:val="009B354B"/>
    <w:rsid w:val="009B4230"/>
    <w:rsid w:val="009B4EE4"/>
    <w:rsid w:val="009B5286"/>
    <w:rsid w:val="009B5D7F"/>
    <w:rsid w:val="009B5E09"/>
    <w:rsid w:val="009B6219"/>
    <w:rsid w:val="009B6E47"/>
    <w:rsid w:val="009B7A97"/>
    <w:rsid w:val="009B7C15"/>
    <w:rsid w:val="009C00DD"/>
    <w:rsid w:val="009C0A32"/>
    <w:rsid w:val="009C0FFA"/>
    <w:rsid w:val="009C159A"/>
    <w:rsid w:val="009C2685"/>
    <w:rsid w:val="009C39ED"/>
    <w:rsid w:val="009C3B29"/>
    <w:rsid w:val="009C3B70"/>
    <w:rsid w:val="009C3C34"/>
    <w:rsid w:val="009C4073"/>
    <w:rsid w:val="009C4B98"/>
    <w:rsid w:val="009C5ACB"/>
    <w:rsid w:val="009C61F7"/>
    <w:rsid w:val="009C6840"/>
    <w:rsid w:val="009C6F88"/>
    <w:rsid w:val="009C7174"/>
    <w:rsid w:val="009C76C4"/>
    <w:rsid w:val="009C77B3"/>
    <w:rsid w:val="009C7CA4"/>
    <w:rsid w:val="009D17B4"/>
    <w:rsid w:val="009D1C0A"/>
    <w:rsid w:val="009D399E"/>
    <w:rsid w:val="009D40C6"/>
    <w:rsid w:val="009D42D3"/>
    <w:rsid w:val="009D5339"/>
    <w:rsid w:val="009D5622"/>
    <w:rsid w:val="009D65FA"/>
    <w:rsid w:val="009E01D4"/>
    <w:rsid w:val="009E1501"/>
    <w:rsid w:val="009E1D53"/>
    <w:rsid w:val="009E2655"/>
    <w:rsid w:val="009E30CC"/>
    <w:rsid w:val="009E3194"/>
    <w:rsid w:val="009E4550"/>
    <w:rsid w:val="009E5172"/>
    <w:rsid w:val="009E51FC"/>
    <w:rsid w:val="009E620F"/>
    <w:rsid w:val="009E6B23"/>
    <w:rsid w:val="009E71F3"/>
    <w:rsid w:val="009E7D76"/>
    <w:rsid w:val="009E7F50"/>
    <w:rsid w:val="009F07DA"/>
    <w:rsid w:val="009F0D20"/>
    <w:rsid w:val="009F21F5"/>
    <w:rsid w:val="009F2ABE"/>
    <w:rsid w:val="009F3409"/>
    <w:rsid w:val="009F3AA1"/>
    <w:rsid w:val="009F4398"/>
    <w:rsid w:val="009F47BF"/>
    <w:rsid w:val="009F4D65"/>
    <w:rsid w:val="009F5052"/>
    <w:rsid w:val="009F6873"/>
    <w:rsid w:val="009F698D"/>
    <w:rsid w:val="009F7437"/>
    <w:rsid w:val="009F744F"/>
    <w:rsid w:val="009F7796"/>
    <w:rsid w:val="00A01818"/>
    <w:rsid w:val="00A01945"/>
    <w:rsid w:val="00A0220E"/>
    <w:rsid w:val="00A026AA"/>
    <w:rsid w:val="00A02877"/>
    <w:rsid w:val="00A028DB"/>
    <w:rsid w:val="00A02A12"/>
    <w:rsid w:val="00A042B0"/>
    <w:rsid w:val="00A04516"/>
    <w:rsid w:val="00A048D5"/>
    <w:rsid w:val="00A04A0D"/>
    <w:rsid w:val="00A04CE1"/>
    <w:rsid w:val="00A04EA3"/>
    <w:rsid w:val="00A05759"/>
    <w:rsid w:val="00A06F74"/>
    <w:rsid w:val="00A0781C"/>
    <w:rsid w:val="00A07B6A"/>
    <w:rsid w:val="00A07BD2"/>
    <w:rsid w:val="00A10000"/>
    <w:rsid w:val="00A10907"/>
    <w:rsid w:val="00A12AC4"/>
    <w:rsid w:val="00A12B6E"/>
    <w:rsid w:val="00A1336C"/>
    <w:rsid w:val="00A13CC8"/>
    <w:rsid w:val="00A13E3D"/>
    <w:rsid w:val="00A152C6"/>
    <w:rsid w:val="00A15E0A"/>
    <w:rsid w:val="00A170DC"/>
    <w:rsid w:val="00A174DF"/>
    <w:rsid w:val="00A212F4"/>
    <w:rsid w:val="00A21FE5"/>
    <w:rsid w:val="00A2210F"/>
    <w:rsid w:val="00A23291"/>
    <w:rsid w:val="00A23853"/>
    <w:rsid w:val="00A240A5"/>
    <w:rsid w:val="00A244C7"/>
    <w:rsid w:val="00A249F4"/>
    <w:rsid w:val="00A25A01"/>
    <w:rsid w:val="00A25E24"/>
    <w:rsid w:val="00A275EC"/>
    <w:rsid w:val="00A27A89"/>
    <w:rsid w:val="00A27E07"/>
    <w:rsid w:val="00A27FE7"/>
    <w:rsid w:val="00A306D7"/>
    <w:rsid w:val="00A3229F"/>
    <w:rsid w:val="00A322E9"/>
    <w:rsid w:val="00A33C59"/>
    <w:rsid w:val="00A34860"/>
    <w:rsid w:val="00A353C8"/>
    <w:rsid w:val="00A35FF4"/>
    <w:rsid w:val="00A41300"/>
    <w:rsid w:val="00A4263C"/>
    <w:rsid w:val="00A42D4D"/>
    <w:rsid w:val="00A42ECB"/>
    <w:rsid w:val="00A43155"/>
    <w:rsid w:val="00A43354"/>
    <w:rsid w:val="00A433D2"/>
    <w:rsid w:val="00A449F6"/>
    <w:rsid w:val="00A457F1"/>
    <w:rsid w:val="00A466B4"/>
    <w:rsid w:val="00A47D34"/>
    <w:rsid w:val="00A47D70"/>
    <w:rsid w:val="00A50A79"/>
    <w:rsid w:val="00A5178A"/>
    <w:rsid w:val="00A5270C"/>
    <w:rsid w:val="00A52AFE"/>
    <w:rsid w:val="00A53034"/>
    <w:rsid w:val="00A5308A"/>
    <w:rsid w:val="00A53504"/>
    <w:rsid w:val="00A53EE2"/>
    <w:rsid w:val="00A5481D"/>
    <w:rsid w:val="00A549E9"/>
    <w:rsid w:val="00A54B26"/>
    <w:rsid w:val="00A55003"/>
    <w:rsid w:val="00A56514"/>
    <w:rsid w:val="00A57546"/>
    <w:rsid w:val="00A57C0A"/>
    <w:rsid w:val="00A57C2B"/>
    <w:rsid w:val="00A60849"/>
    <w:rsid w:val="00A61995"/>
    <w:rsid w:val="00A61B03"/>
    <w:rsid w:val="00A62390"/>
    <w:rsid w:val="00A628DC"/>
    <w:rsid w:val="00A63CFA"/>
    <w:rsid w:val="00A63F9F"/>
    <w:rsid w:val="00A63FA6"/>
    <w:rsid w:val="00A642C7"/>
    <w:rsid w:val="00A642F1"/>
    <w:rsid w:val="00A645A9"/>
    <w:rsid w:val="00A65A3B"/>
    <w:rsid w:val="00A6673A"/>
    <w:rsid w:val="00A67501"/>
    <w:rsid w:val="00A675BA"/>
    <w:rsid w:val="00A6795B"/>
    <w:rsid w:val="00A71083"/>
    <w:rsid w:val="00A7122D"/>
    <w:rsid w:val="00A73516"/>
    <w:rsid w:val="00A74BCC"/>
    <w:rsid w:val="00A75578"/>
    <w:rsid w:val="00A766FC"/>
    <w:rsid w:val="00A77CDD"/>
    <w:rsid w:val="00A81758"/>
    <w:rsid w:val="00A81996"/>
    <w:rsid w:val="00A82BFC"/>
    <w:rsid w:val="00A83024"/>
    <w:rsid w:val="00A838F3"/>
    <w:rsid w:val="00A83AB7"/>
    <w:rsid w:val="00A842DB"/>
    <w:rsid w:val="00A848EF"/>
    <w:rsid w:val="00A85551"/>
    <w:rsid w:val="00A86572"/>
    <w:rsid w:val="00A87D88"/>
    <w:rsid w:val="00A90087"/>
    <w:rsid w:val="00A90A83"/>
    <w:rsid w:val="00A90D71"/>
    <w:rsid w:val="00A91061"/>
    <w:rsid w:val="00A91465"/>
    <w:rsid w:val="00A927F7"/>
    <w:rsid w:val="00A92EA4"/>
    <w:rsid w:val="00A93FCC"/>
    <w:rsid w:val="00A95A4D"/>
    <w:rsid w:val="00A95ED1"/>
    <w:rsid w:val="00A966D8"/>
    <w:rsid w:val="00A967D7"/>
    <w:rsid w:val="00A96BC1"/>
    <w:rsid w:val="00A96E61"/>
    <w:rsid w:val="00A9706C"/>
    <w:rsid w:val="00A97FF1"/>
    <w:rsid w:val="00AA1342"/>
    <w:rsid w:val="00AA1C5F"/>
    <w:rsid w:val="00AA2B72"/>
    <w:rsid w:val="00AA3784"/>
    <w:rsid w:val="00AA37C5"/>
    <w:rsid w:val="00AA4D8C"/>
    <w:rsid w:val="00AA633E"/>
    <w:rsid w:val="00AA6D8B"/>
    <w:rsid w:val="00AA73BC"/>
    <w:rsid w:val="00AB03B7"/>
    <w:rsid w:val="00AB128B"/>
    <w:rsid w:val="00AB19DF"/>
    <w:rsid w:val="00AB1FF7"/>
    <w:rsid w:val="00AB3B66"/>
    <w:rsid w:val="00AB44A3"/>
    <w:rsid w:val="00AB4581"/>
    <w:rsid w:val="00AB4A0A"/>
    <w:rsid w:val="00AB6BF1"/>
    <w:rsid w:val="00AB7C31"/>
    <w:rsid w:val="00AB7D92"/>
    <w:rsid w:val="00AC0547"/>
    <w:rsid w:val="00AC09EA"/>
    <w:rsid w:val="00AC0A29"/>
    <w:rsid w:val="00AC0E45"/>
    <w:rsid w:val="00AC105B"/>
    <w:rsid w:val="00AC236C"/>
    <w:rsid w:val="00AC2544"/>
    <w:rsid w:val="00AC388D"/>
    <w:rsid w:val="00AC3ECB"/>
    <w:rsid w:val="00AC518B"/>
    <w:rsid w:val="00AC55BE"/>
    <w:rsid w:val="00AC585F"/>
    <w:rsid w:val="00AC68EA"/>
    <w:rsid w:val="00AC69D9"/>
    <w:rsid w:val="00AC6B44"/>
    <w:rsid w:val="00AC6B8E"/>
    <w:rsid w:val="00AC7274"/>
    <w:rsid w:val="00AC7510"/>
    <w:rsid w:val="00AC7A13"/>
    <w:rsid w:val="00AC7B37"/>
    <w:rsid w:val="00AD076F"/>
    <w:rsid w:val="00AD0A03"/>
    <w:rsid w:val="00AD0C31"/>
    <w:rsid w:val="00AD0D6F"/>
    <w:rsid w:val="00AD1833"/>
    <w:rsid w:val="00AD2318"/>
    <w:rsid w:val="00AD4860"/>
    <w:rsid w:val="00AD58C2"/>
    <w:rsid w:val="00AD5C71"/>
    <w:rsid w:val="00AD62C1"/>
    <w:rsid w:val="00AD65E2"/>
    <w:rsid w:val="00AD77C2"/>
    <w:rsid w:val="00AE04CF"/>
    <w:rsid w:val="00AE0980"/>
    <w:rsid w:val="00AE1246"/>
    <w:rsid w:val="00AE18FE"/>
    <w:rsid w:val="00AE2C8B"/>
    <w:rsid w:val="00AE3DCB"/>
    <w:rsid w:val="00AE4030"/>
    <w:rsid w:val="00AE409C"/>
    <w:rsid w:val="00AE4E54"/>
    <w:rsid w:val="00AE5050"/>
    <w:rsid w:val="00AE52F7"/>
    <w:rsid w:val="00AE561C"/>
    <w:rsid w:val="00AE5809"/>
    <w:rsid w:val="00AE598D"/>
    <w:rsid w:val="00AE5E55"/>
    <w:rsid w:val="00AE659F"/>
    <w:rsid w:val="00AE67C5"/>
    <w:rsid w:val="00AF00F5"/>
    <w:rsid w:val="00AF1885"/>
    <w:rsid w:val="00AF1A84"/>
    <w:rsid w:val="00AF3304"/>
    <w:rsid w:val="00AF3423"/>
    <w:rsid w:val="00AF34EC"/>
    <w:rsid w:val="00AF395F"/>
    <w:rsid w:val="00AF410B"/>
    <w:rsid w:val="00AF4D1F"/>
    <w:rsid w:val="00AF6E0E"/>
    <w:rsid w:val="00AF7461"/>
    <w:rsid w:val="00B00F76"/>
    <w:rsid w:val="00B0123F"/>
    <w:rsid w:val="00B034F3"/>
    <w:rsid w:val="00B0364A"/>
    <w:rsid w:val="00B05249"/>
    <w:rsid w:val="00B05277"/>
    <w:rsid w:val="00B07310"/>
    <w:rsid w:val="00B1022F"/>
    <w:rsid w:val="00B10662"/>
    <w:rsid w:val="00B10C8E"/>
    <w:rsid w:val="00B1183B"/>
    <w:rsid w:val="00B11E63"/>
    <w:rsid w:val="00B1215D"/>
    <w:rsid w:val="00B12A76"/>
    <w:rsid w:val="00B131CF"/>
    <w:rsid w:val="00B13487"/>
    <w:rsid w:val="00B1467E"/>
    <w:rsid w:val="00B15193"/>
    <w:rsid w:val="00B16667"/>
    <w:rsid w:val="00B17A2F"/>
    <w:rsid w:val="00B17E24"/>
    <w:rsid w:val="00B20468"/>
    <w:rsid w:val="00B20CE1"/>
    <w:rsid w:val="00B220C3"/>
    <w:rsid w:val="00B22AC4"/>
    <w:rsid w:val="00B22AD9"/>
    <w:rsid w:val="00B22EC2"/>
    <w:rsid w:val="00B24EA4"/>
    <w:rsid w:val="00B25751"/>
    <w:rsid w:val="00B27367"/>
    <w:rsid w:val="00B27618"/>
    <w:rsid w:val="00B308C9"/>
    <w:rsid w:val="00B30B77"/>
    <w:rsid w:val="00B31B7E"/>
    <w:rsid w:val="00B3221B"/>
    <w:rsid w:val="00B33471"/>
    <w:rsid w:val="00B33969"/>
    <w:rsid w:val="00B34603"/>
    <w:rsid w:val="00B34AAB"/>
    <w:rsid w:val="00B40A28"/>
    <w:rsid w:val="00B40E36"/>
    <w:rsid w:val="00B410C1"/>
    <w:rsid w:val="00B41264"/>
    <w:rsid w:val="00B413AD"/>
    <w:rsid w:val="00B41658"/>
    <w:rsid w:val="00B41819"/>
    <w:rsid w:val="00B44DFB"/>
    <w:rsid w:val="00B467C4"/>
    <w:rsid w:val="00B4686F"/>
    <w:rsid w:val="00B479E0"/>
    <w:rsid w:val="00B50824"/>
    <w:rsid w:val="00B5328B"/>
    <w:rsid w:val="00B5425D"/>
    <w:rsid w:val="00B54685"/>
    <w:rsid w:val="00B549FE"/>
    <w:rsid w:val="00B54B4C"/>
    <w:rsid w:val="00B5546C"/>
    <w:rsid w:val="00B56223"/>
    <w:rsid w:val="00B56FED"/>
    <w:rsid w:val="00B578C9"/>
    <w:rsid w:val="00B60B9A"/>
    <w:rsid w:val="00B61AFE"/>
    <w:rsid w:val="00B62065"/>
    <w:rsid w:val="00B629B2"/>
    <w:rsid w:val="00B63460"/>
    <w:rsid w:val="00B659AB"/>
    <w:rsid w:val="00B65ADD"/>
    <w:rsid w:val="00B6653C"/>
    <w:rsid w:val="00B667C5"/>
    <w:rsid w:val="00B678A8"/>
    <w:rsid w:val="00B70522"/>
    <w:rsid w:val="00B7125A"/>
    <w:rsid w:val="00B71876"/>
    <w:rsid w:val="00B71F22"/>
    <w:rsid w:val="00B72654"/>
    <w:rsid w:val="00B72781"/>
    <w:rsid w:val="00B72E76"/>
    <w:rsid w:val="00B746F0"/>
    <w:rsid w:val="00B7484D"/>
    <w:rsid w:val="00B7537B"/>
    <w:rsid w:val="00B778C2"/>
    <w:rsid w:val="00B77BEC"/>
    <w:rsid w:val="00B8220A"/>
    <w:rsid w:val="00B83B2D"/>
    <w:rsid w:val="00B84585"/>
    <w:rsid w:val="00B84FE7"/>
    <w:rsid w:val="00B84FF4"/>
    <w:rsid w:val="00B85063"/>
    <w:rsid w:val="00B85847"/>
    <w:rsid w:val="00B85FD0"/>
    <w:rsid w:val="00B865F4"/>
    <w:rsid w:val="00B866D0"/>
    <w:rsid w:val="00B86FAC"/>
    <w:rsid w:val="00B873AB"/>
    <w:rsid w:val="00B87502"/>
    <w:rsid w:val="00B90C1B"/>
    <w:rsid w:val="00B91E68"/>
    <w:rsid w:val="00B92F05"/>
    <w:rsid w:val="00B93109"/>
    <w:rsid w:val="00B9312D"/>
    <w:rsid w:val="00B9384D"/>
    <w:rsid w:val="00B93951"/>
    <w:rsid w:val="00B93E6D"/>
    <w:rsid w:val="00B94F05"/>
    <w:rsid w:val="00B94FAC"/>
    <w:rsid w:val="00B97A75"/>
    <w:rsid w:val="00B97B33"/>
    <w:rsid w:val="00B97FCD"/>
    <w:rsid w:val="00BA0CDF"/>
    <w:rsid w:val="00BA0F34"/>
    <w:rsid w:val="00BA2982"/>
    <w:rsid w:val="00BA3975"/>
    <w:rsid w:val="00BA47DE"/>
    <w:rsid w:val="00BA4FF7"/>
    <w:rsid w:val="00BA5BBE"/>
    <w:rsid w:val="00BA5D1F"/>
    <w:rsid w:val="00BA651C"/>
    <w:rsid w:val="00BA65B6"/>
    <w:rsid w:val="00BB1AFE"/>
    <w:rsid w:val="00BB2027"/>
    <w:rsid w:val="00BB2467"/>
    <w:rsid w:val="00BB2D10"/>
    <w:rsid w:val="00BB3DCC"/>
    <w:rsid w:val="00BB4587"/>
    <w:rsid w:val="00BB6651"/>
    <w:rsid w:val="00BB6ABF"/>
    <w:rsid w:val="00BB7413"/>
    <w:rsid w:val="00BB761C"/>
    <w:rsid w:val="00BB783E"/>
    <w:rsid w:val="00BB7C5A"/>
    <w:rsid w:val="00BB7D5F"/>
    <w:rsid w:val="00BC0682"/>
    <w:rsid w:val="00BC0A76"/>
    <w:rsid w:val="00BC11F2"/>
    <w:rsid w:val="00BC3C44"/>
    <w:rsid w:val="00BC3D02"/>
    <w:rsid w:val="00BC5294"/>
    <w:rsid w:val="00BC5484"/>
    <w:rsid w:val="00BC58B2"/>
    <w:rsid w:val="00BC5F7A"/>
    <w:rsid w:val="00BC6308"/>
    <w:rsid w:val="00BC7192"/>
    <w:rsid w:val="00BC7C88"/>
    <w:rsid w:val="00BD0E20"/>
    <w:rsid w:val="00BD18A4"/>
    <w:rsid w:val="00BD275F"/>
    <w:rsid w:val="00BD29AB"/>
    <w:rsid w:val="00BD3830"/>
    <w:rsid w:val="00BD59C3"/>
    <w:rsid w:val="00BD71C3"/>
    <w:rsid w:val="00BE0996"/>
    <w:rsid w:val="00BE0B23"/>
    <w:rsid w:val="00BE0DE7"/>
    <w:rsid w:val="00BE28C7"/>
    <w:rsid w:val="00BE34F9"/>
    <w:rsid w:val="00BE35B2"/>
    <w:rsid w:val="00BE450B"/>
    <w:rsid w:val="00BE55EA"/>
    <w:rsid w:val="00BE66DE"/>
    <w:rsid w:val="00BE7800"/>
    <w:rsid w:val="00BE78CE"/>
    <w:rsid w:val="00BE7A14"/>
    <w:rsid w:val="00BE7C93"/>
    <w:rsid w:val="00BF2059"/>
    <w:rsid w:val="00BF23E3"/>
    <w:rsid w:val="00BF3EAD"/>
    <w:rsid w:val="00BF4126"/>
    <w:rsid w:val="00BF46DB"/>
    <w:rsid w:val="00BF72D2"/>
    <w:rsid w:val="00C00302"/>
    <w:rsid w:val="00C00344"/>
    <w:rsid w:val="00C0074F"/>
    <w:rsid w:val="00C00F2F"/>
    <w:rsid w:val="00C0147D"/>
    <w:rsid w:val="00C01811"/>
    <w:rsid w:val="00C01CC0"/>
    <w:rsid w:val="00C022A7"/>
    <w:rsid w:val="00C0234D"/>
    <w:rsid w:val="00C026D2"/>
    <w:rsid w:val="00C02E11"/>
    <w:rsid w:val="00C04904"/>
    <w:rsid w:val="00C04C9A"/>
    <w:rsid w:val="00C050FD"/>
    <w:rsid w:val="00C06078"/>
    <w:rsid w:val="00C07126"/>
    <w:rsid w:val="00C07744"/>
    <w:rsid w:val="00C078CA"/>
    <w:rsid w:val="00C07B69"/>
    <w:rsid w:val="00C105AC"/>
    <w:rsid w:val="00C1084D"/>
    <w:rsid w:val="00C10EF6"/>
    <w:rsid w:val="00C11411"/>
    <w:rsid w:val="00C1169B"/>
    <w:rsid w:val="00C12DC2"/>
    <w:rsid w:val="00C14634"/>
    <w:rsid w:val="00C1479A"/>
    <w:rsid w:val="00C14A4E"/>
    <w:rsid w:val="00C157CA"/>
    <w:rsid w:val="00C15A1E"/>
    <w:rsid w:val="00C15A41"/>
    <w:rsid w:val="00C166AE"/>
    <w:rsid w:val="00C2005D"/>
    <w:rsid w:val="00C207DB"/>
    <w:rsid w:val="00C20FF0"/>
    <w:rsid w:val="00C21391"/>
    <w:rsid w:val="00C2147C"/>
    <w:rsid w:val="00C21C7A"/>
    <w:rsid w:val="00C225B4"/>
    <w:rsid w:val="00C23521"/>
    <w:rsid w:val="00C23C02"/>
    <w:rsid w:val="00C244EC"/>
    <w:rsid w:val="00C2480B"/>
    <w:rsid w:val="00C24900"/>
    <w:rsid w:val="00C258FD"/>
    <w:rsid w:val="00C25A57"/>
    <w:rsid w:val="00C25A80"/>
    <w:rsid w:val="00C25C47"/>
    <w:rsid w:val="00C25EF6"/>
    <w:rsid w:val="00C27325"/>
    <w:rsid w:val="00C27AFF"/>
    <w:rsid w:val="00C30683"/>
    <w:rsid w:val="00C30C00"/>
    <w:rsid w:val="00C3142B"/>
    <w:rsid w:val="00C31E4E"/>
    <w:rsid w:val="00C32B61"/>
    <w:rsid w:val="00C34733"/>
    <w:rsid w:val="00C3643F"/>
    <w:rsid w:val="00C3733A"/>
    <w:rsid w:val="00C37869"/>
    <w:rsid w:val="00C41375"/>
    <w:rsid w:val="00C41407"/>
    <w:rsid w:val="00C42A49"/>
    <w:rsid w:val="00C42B5A"/>
    <w:rsid w:val="00C4404D"/>
    <w:rsid w:val="00C44334"/>
    <w:rsid w:val="00C44B96"/>
    <w:rsid w:val="00C453B1"/>
    <w:rsid w:val="00C45B51"/>
    <w:rsid w:val="00C465F0"/>
    <w:rsid w:val="00C46716"/>
    <w:rsid w:val="00C46C97"/>
    <w:rsid w:val="00C47152"/>
    <w:rsid w:val="00C50CF6"/>
    <w:rsid w:val="00C51532"/>
    <w:rsid w:val="00C52600"/>
    <w:rsid w:val="00C52E10"/>
    <w:rsid w:val="00C56C07"/>
    <w:rsid w:val="00C56FEC"/>
    <w:rsid w:val="00C57429"/>
    <w:rsid w:val="00C57E47"/>
    <w:rsid w:val="00C60452"/>
    <w:rsid w:val="00C60B64"/>
    <w:rsid w:val="00C610FA"/>
    <w:rsid w:val="00C6139F"/>
    <w:rsid w:val="00C6289C"/>
    <w:rsid w:val="00C62F74"/>
    <w:rsid w:val="00C645B0"/>
    <w:rsid w:val="00C64814"/>
    <w:rsid w:val="00C64B2A"/>
    <w:rsid w:val="00C658C9"/>
    <w:rsid w:val="00C6655C"/>
    <w:rsid w:val="00C701CF"/>
    <w:rsid w:val="00C709B0"/>
    <w:rsid w:val="00C70CFD"/>
    <w:rsid w:val="00C717EE"/>
    <w:rsid w:val="00C72D89"/>
    <w:rsid w:val="00C73F2E"/>
    <w:rsid w:val="00C74653"/>
    <w:rsid w:val="00C74736"/>
    <w:rsid w:val="00C7635F"/>
    <w:rsid w:val="00C77CF8"/>
    <w:rsid w:val="00C77D2A"/>
    <w:rsid w:val="00C805AF"/>
    <w:rsid w:val="00C81785"/>
    <w:rsid w:val="00C81C31"/>
    <w:rsid w:val="00C82D60"/>
    <w:rsid w:val="00C83207"/>
    <w:rsid w:val="00C83502"/>
    <w:rsid w:val="00C83F6F"/>
    <w:rsid w:val="00C8408A"/>
    <w:rsid w:val="00C84B54"/>
    <w:rsid w:val="00C8513A"/>
    <w:rsid w:val="00C87E3C"/>
    <w:rsid w:val="00C90722"/>
    <w:rsid w:val="00C92572"/>
    <w:rsid w:val="00C943F0"/>
    <w:rsid w:val="00C9480A"/>
    <w:rsid w:val="00C965FE"/>
    <w:rsid w:val="00C96A57"/>
    <w:rsid w:val="00C97105"/>
    <w:rsid w:val="00C97D61"/>
    <w:rsid w:val="00CA1D7F"/>
    <w:rsid w:val="00CA34C0"/>
    <w:rsid w:val="00CA3983"/>
    <w:rsid w:val="00CA4165"/>
    <w:rsid w:val="00CA4C47"/>
    <w:rsid w:val="00CA5710"/>
    <w:rsid w:val="00CA586A"/>
    <w:rsid w:val="00CA5D93"/>
    <w:rsid w:val="00CA5F33"/>
    <w:rsid w:val="00CA6B91"/>
    <w:rsid w:val="00CA6E6B"/>
    <w:rsid w:val="00CA7673"/>
    <w:rsid w:val="00CA7EF3"/>
    <w:rsid w:val="00CB1C0D"/>
    <w:rsid w:val="00CB2096"/>
    <w:rsid w:val="00CB33B2"/>
    <w:rsid w:val="00CB412B"/>
    <w:rsid w:val="00CB46A2"/>
    <w:rsid w:val="00CB5270"/>
    <w:rsid w:val="00CB6785"/>
    <w:rsid w:val="00CB6AF0"/>
    <w:rsid w:val="00CB6DA3"/>
    <w:rsid w:val="00CB7A50"/>
    <w:rsid w:val="00CB7E3F"/>
    <w:rsid w:val="00CC0F30"/>
    <w:rsid w:val="00CC1946"/>
    <w:rsid w:val="00CC235E"/>
    <w:rsid w:val="00CC24CD"/>
    <w:rsid w:val="00CC27FA"/>
    <w:rsid w:val="00CC3742"/>
    <w:rsid w:val="00CC45C4"/>
    <w:rsid w:val="00CC4F78"/>
    <w:rsid w:val="00CC6248"/>
    <w:rsid w:val="00CC7E1E"/>
    <w:rsid w:val="00CD0354"/>
    <w:rsid w:val="00CD0CD8"/>
    <w:rsid w:val="00CD1522"/>
    <w:rsid w:val="00CD2402"/>
    <w:rsid w:val="00CD27C6"/>
    <w:rsid w:val="00CD285D"/>
    <w:rsid w:val="00CD30B4"/>
    <w:rsid w:val="00CD3372"/>
    <w:rsid w:val="00CD4236"/>
    <w:rsid w:val="00CD500C"/>
    <w:rsid w:val="00CD580B"/>
    <w:rsid w:val="00CD6189"/>
    <w:rsid w:val="00CD628D"/>
    <w:rsid w:val="00CD6C6B"/>
    <w:rsid w:val="00CD7709"/>
    <w:rsid w:val="00CD7AEF"/>
    <w:rsid w:val="00CE03CC"/>
    <w:rsid w:val="00CE1BB4"/>
    <w:rsid w:val="00CE2E16"/>
    <w:rsid w:val="00CE2EE7"/>
    <w:rsid w:val="00CE5391"/>
    <w:rsid w:val="00CE58A2"/>
    <w:rsid w:val="00CE61B8"/>
    <w:rsid w:val="00CE663A"/>
    <w:rsid w:val="00CE6EC1"/>
    <w:rsid w:val="00CE725E"/>
    <w:rsid w:val="00CE73EF"/>
    <w:rsid w:val="00CF08C4"/>
    <w:rsid w:val="00CF2000"/>
    <w:rsid w:val="00CF344D"/>
    <w:rsid w:val="00CF4F72"/>
    <w:rsid w:val="00CF4FF9"/>
    <w:rsid w:val="00CF5708"/>
    <w:rsid w:val="00CF6A3A"/>
    <w:rsid w:val="00CF6F30"/>
    <w:rsid w:val="00CF75F2"/>
    <w:rsid w:val="00D00245"/>
    <w:rsid w:val="00D00954"/>
    <w:rsid w:val="00D015F5"/>
    <w:rsid w:val="00D01D05"/>
    <w:rsid w:val="00D02059"/>
    <w:rsid w:val="00D03B24"/>
    <w:rsid w:val="00D044F0"/>
    <w:rsid w:val="00D045D6"/>
    <w:rsid w:val="00D0497D"/>
    <w:rsid w:val="00D075CF"/>
    <w:rsid w:val="00D075D8"/>
    <w:rsid w:val="00D07E1C"/>
    <w:rsid w:val="00D102DF"/>
    <w:rsid w:val="00D11161"/>
    <w:rsid w:val="00D128D7"/>
    <w:rsid w:val="00D129DA"/>
    <w:rsid w:val="00D13E7C"/>
    <w:rsid w:val="00D14EC2"/>
    <w:rsid w:val="00D1540D"/>
    <w:rsid w:val="00D16820"/>
    <w:rsid w:val="00D16CA6"/>
    <w:rsid w:val="00D16F3B"/>
    <w:rsid w:val="00D170C5"/>
    <w:rsid w:val="00D17DB2"/>
    <w:rsid w:val="00D207E9"/>
    <w:rsid w:val="00D20E3D"/>
    <w:rsid w:val="00D21C00"/>
    <w:rsid w:val="00D233F5"/>
    <w:rsid w:val="00D23AE6"/>
    <w:rsid w:val="00D23CC2"/>
    <w:rsid w:val="00D23DE8"/>
    <w:rsid w:val="00D24A84"/>
    <w:rsid w:val="00D24C25"/>
    <w:rsid w:val="00D24E62"/>
    <w:rsid w:val="00D267F9"/>
    <w:rsid w:val="00D26E9C"/>
    <w:rsid w:val="00D26FC0"/>
    <w:rsid w:val="00D3026A"/>
    <w:rsid w:val="00D30A6B"/>
    <w:rsid w:val="00D31195"/>
    <w:rsid w:val="00D31F64"/>
    <w:rsid w:val="00D34438"/>
    <w:rsid w:val="00D34C26"/>
    <w:rsid w:val="00D350BD"/>
    <w:rsid w:val="00D363D3"/>
    <w:rsid w:val="00D36A97"/>
    <w:rsid w:val="00D36EFB"/>
    <w:rsid w:val="00D37D82"/>
    <w:rsid w:val="00D40110"/>
    <w:rsid w:val="00D404CA"/>
    <w:rsid w:val="00D41348"/>
    <w:rsid w:val="00D41928"/>
    <w:rsid w:val="00D41BF8"/>
    <w:rsid w:val="00D41EE6"/>
    <w:rsid w:val="00D42151"/>
    <w:rsid w:val="00D4282F"/>
    <w:rsid w:val="00D435A6"/>
    <w:rsid w:val="00D4371E"/>
    <w:rsid w:val="00D43FB1"/>
    <w:rsid w:val="00D448A8"/>
    <w:rsid w:val="00D45F18"/>
    <w:rsid w:val="00D46E6E"/>
    <w:rsid w:val="00D46F12"/>
    <w:rsid w:val="00D471B0"/>
    <w:rsid w:val="00D4766F"/>
    <w:rsid w:val="00D4775A"/>
    <w:rsid w:val="00D4781C"/>
    <w:rsid w:val="00D47EEC"/>
    <w:rsid w:val="00D503A5"/>
    <w:rsid w:val="00D50E7C"/>
    <w:rsid w:val="00D50F31"/>
    <w:rsid w:val="00D51382"/>
    <w:rsid w:val="00D51A28"/>
    <w:rsid w:val="00D51DBC"/>
    <w:rsid w:val="00D5214F"/>
    <w:rsid w:val="00D524B8"/>
    <w:rsid w:val="00D52E34"/>
    <w:rsid w:val="00D5477D"/>
    <w:rsid w:val="00D55280"/>
    <w:rsid w:val="00D554FE"/>
    <w:rsid w:val="00D556DC"/>
    <w:rsid w:val="00D55796"/>
    <w:rsid w:val="00D561FF"/>
    <w:rsid w:val="00D5621F"/>
    <w:rsid w:val="00D5637F"/>
    <w:rsid w:val="00D578C2"/>
    <w:rsid w:val="00D61400"/>
    <w:rsid w:val="00D61C6E"/>
    <w:rsid w:val="00D6380D"/>
    <w:rsid w:val="00D64251"/>
    <w:rsid w:val="00D66716"/>
    <w:rsid w:val="00D66B9A"/>
    <w:rsid w:val="00D677B1"/>
    <w:rsid w:val="00D7043E"/>
    <w:rsid w:val="00D7073F"/>
    <w:rsid w:val="00D70AA6"/>
    <w:rsid w:val="00D70F43"/>
    <w:rsid w:val="00D71206"/>
    <w:rsid w:val="00D71366"/>
    <w:rsid w:val="00D73198"/>
    <w:rsid w:val="00D7536F"/>
    <w:rsid w:val="00D75540"/>
    <w:rsid w:val="00D75895"/>
    <w:rsid w:val="00D75A42"/>
    <w:rsid w:val="00D77227"/>
    <w:rsid w:val="00D818C4"/>
    <w:rsid w:val="00D82184"/>
    <w:rsid w:val="00D8376E"/>
    <w:rsid w:val="00D83DE2"/>
    <w:rsid w:val="00D85172"/>
    <w:rsid w:val="00D85226"/>
    <w:rsid w:val="00D8525A"/>
    <w:rsid w:val="00D85688"/>
    <w:rsid w:val="00D911B1"/>
    <w:rsid w:val="00D912CA"/>
    <w:rsid w:val="00D917BF"/>
    <w:rsid w:val="00D91DA5"/>
    <w:rsid w:val="00D91F69"/>
    <w:rsid w:val="00D9230D"/>
    <w:rsid w:val="00D92616"/>
    <w:rsid w:val="00D92F6E"/>
    <w:rsid w:val="00D93653"/>
    <w:rsid w:val="00D942AA"/>
    <w:rsid w:val="00D94745"/>
    <w:rsid w:val="00D94EB6"/>
    <w:rsid w:val="00D9674B"/>
    <w:rsid w:val="00D967A6"/>
    <w:rsid w:val="00D978EB"/>
    <w:rsid w:val="00DA0A8A"/>
    <w:rsid w:val="00DA0AEF"/>
    <w:rsid w:val="00DA2C1F"/>
    <w:rsid w:val="00DA2E9B"/>
    <w:rsid w:val="00DA34B8"/>
    <w:rsid w:val="00DA39C9"/>
    <w:rsid w:val="00DA3B10"/>
    <w:rsid w:val="00DA3DD5"/>
    <w:rsid w:val="00DA43AE"/>
    <w:rsid w:val="00DA44AB"/>
    <w:rsid w:val="00DA4AFB"/>
    <w:rsid w:val="00DA6803"/>
    <w:rsid w:val="00DA6B5E"/>
    <w:rsid w:val="00DA6DCD"/>
    <w:rsid w:val="00DA718F"/>
    <w:rsid w:val="00DB0468"/>
    <w:rsid w:val="00DB0D80"/>
    <w:rsid w:val="00DB1F09"/>
    <w:rsid w:val="00DB1FE8"/>
    <w:rsid w:val="00DB22C1"/>
    <w:rsid w:val="00DB2619"/>
    <w:rsid w:val="00DB2CE8"/>
    <w:rsid w:val="00DB4B9B"/>
    <w:rsid w:val="00DB5308"/>
    <w:rsid w:val="00DB5898"/>
    <w:rsid w:val="00DB6FB9"/>
    <w:rsid w:val="00DB703B"/>
    <w:rsid w:val="00DB7BF7"/>
    <w:rsid w:val="00DB7D53"/>
    <w:rsid w:val="00DC133D"/>
    <w:rsid w:val="00DC1F94"/>
    <w:rsid w:val="00DC36F9"/>
    <w:rsid w:val="00DC3B12"/>
    <w:rsid w:val="00DC3E95"/>
    <w:rsid w:val="00DC57E3"/>
    <w:rsid w:val="00DC5CCC"/>
    <w:rsid w:val="00DC7913"/>
    <w:rsid w:val="00DC7AFE"/>
    <w:rsid w:val="00DD061E"/>
    <w:rsid w:val="00DD0E34"/>
    <w:rsid w:val="00DD1C81"/>
    <w:rsid w:val="00DD4A60"/>
    <w:rsid w:val="00DD4BE8"/>
    <w:rsid w:val="00DD5285"/>
    <w:rsid w:val="00DD55AF"/>
    <w:rsid w:val="00DD5CA4"/>
    <w:rsid w:val="00DD6D33"/>
    <w:rsid w:val="00DD7DB4"/>
    <w:rsid w:val="00DD7EBD"/>
    <w:rsid w:val="00DE0401"/>
    <w:rsid w:val="00DE118D"/>
    <w:rsid w:val="00DE12C0"/>
    <w:rsid w:val="00DE1A65"/>
    <w:rsid w:val="00DE1ED0"/>
    <w:rsid w:val="00DE1FEF"/>
    <w:rsid w:val="00DE27CB"/>
    <w:rsid w:val="00DE29B9"/>
    <w:rsid w:val="00DE2B5A"/>
    <w:rsid w:val="00DE4106"/>
    <w:rsid w:val="00DE51AB"/>
    <w:rsid w:val="00DE5B0A"/>
    <w:rsid w:val="00DE68DD"/>
    <w:rsid w:val="00DE7165"/>
    <w:rsid w:val="00DE79C2"/>
    <w:rsid w:val="00DE7C37"/>
    <w:rsid w:val="00DE7F5A"/>
    <w:rsid w:val="00DF04E7"/>
    <w:rsid w:val="00DF0957"/>
    <w:rsid w:val="00DF0FFD"/>
    <w:rsid w:val="00DF493E"/>
    <w:rsid w:val="00DF5312"/>
    <w:rsid w:val="00DF68A9"/>
    <w:rsid w:val="00DF6929"/>
    <w:rsid w:val="00DF78E6"/>
    <w:rsid w:val="00DF7E00"/>
    <w:rsid w:val="00E00157"/>
    <w:rsid w:val="00E00855"/>
    <w:rsid w:val="00E00B92"/>
    <w:rsid w:val="00E00D1E"/>
    <w:rsid w:val="00E02420"/>
    <w:rsid w:val="00E02F3C"/>
    <w:rsid w:val="00E03E4D"/>
    <w:rsid w:val="00E0477D"/>
    <w:rsid w:val="00E04D62"/>
    <w:rsid w:val="00E05741"/>
    <w:rsid w:val="00E058AE"/>
    <w:rsid w:val="00E05B5D"/>
    <w:rsid w:val="00E065C1"/>
    <w:rsid w:val="00E06A16"/>
    <w:rsid w:val="00E06BE7"/>
    <w:rsid w:val="00E06CE4"/>
    <w:rsid w:val="00E07170"/>
    <w:rsid w:val="00E07A14"/>
    <w:rsid w:val="00E07DCE"/>
    <w:rsid w:val="00E11C3E"/>
    <w:rsid w:val="00E129A6"/>
    <w:rsid w:val="00E13183"/>
    <w:rsid w:val="00E1340F"/>
    <w:rsid w:val="00E13857"/>
    <w:rsid w:val="00E14496"/>
    <w:rsid w:val="00E14526"/>
    <w:rsid w:val="00E14BEB"/>
    <w:rsid w:val="00E15B99"/>
    <w:rsid w:val="00E17BCC"/>
    <w:rsid w:val="00E17E0F"/>
    <w:rsid w:val="00E2202D"/>
    <w:rsid w:val="00E22D24"/>
    <w:rsid w:val="00E23136"/>
    <w:rsid w:val="00E234DD"/>
    <w:rsid w:val="00E2403C"/>
    <w:rsid w:val="00E24165"/>
    <w:rsid w:val="00E25D41"/>
    <w:rsid w:val="00E25E84"/>
    <w:rsid w:val="00E2712C"/>
    <w:rsid w:val="00E272CB"/>
    <w:rsid w:val="00E2732F"/>
    <w:rsid w:val="00E30C8F"/>
    <w:rsid w:val="00E31610"/>
    <w:rsid w:val="00E32288"/>
    <w:rsid w:val="00E33905"/>
    <w:rsid w:val="00E33B24"/>
    <w:rsid w:val="00E35B95"/>
    <w:rsid w:val="00E35FB9"/>
    <w:rsid w:val="00E36488"/>
    <w:rsid w:val="00E36573"/>
    <w:rsid w:val="00E3792A"/>
    <w:rsid w:val="00E379B3"/>
    <w:rsid w:val="00E4013A"/>
    <w:rsid w:val="00E40B5D"/>
    <w:rsid w:val="00E41830"/>
    <w:rsid w:val="00E42EED"/>
    <w:rsid w:val="00E442A5"/>
    <w:rsid w:val="00E44973"/>
    <w:rsid w:val="00E45243"/>
    <w:rsid w:val="00E4626E"/>
    <w:rsid w:val="00E464CE"/>
    <w:rsid w:val="00E4665F"/>
    <w:rsid w:val="00E474A1"/>
    <w:rsid w:val="00E51D36"/>
    <w:rsid w:val="00E52783"/>
    <w:rsid w:val="00E53930"/>
    <w:rsid w:val="00E55F1B"/>
    <w:rsid w:val="00E571CD"/>
    <w:rsid w:val="00E57415"/>
    <w:rsid w:val="00E57606"/>
    <w:rsid w:val="00E579F2"/>
    <w:rsid w:val="00E60E1D"/>
    <w:rsid w:val="00E61003"/>
    <w:rsid w:val="00E61C22"/>
    <w:rsid w:val="00E61C2F"/>
    <w:rsid w:val="00E6255E"/>
    <w:rsid w:val="00E64D38"/>
    <w:rsid w:val="00E6540F"/>
    <w:rsid w:val="00E65C5A"/>
    <w:rsid w:val="00E65CD2"/>
    <w:rsid w:val="00E66983"/>
    <w:rsid w:val="00E669B0"/>
    <w:rsid w:val="00E67700"/>
    <w:rsid w:val="00E70DF9"/>
    <w:rsid w:val="00E7387E"/>
    <w:rsid w:val="00E738DA"/>
    <w:rsid w:val="00E74708"/>
    <w:rsid w:val="00E74820"/>
    <w:rsid w:val="00E74D3A"/>
    <w:rsid w:val="00E74F1C"/>
    <w:rsid w:val="00E76293"/>
    <w:rsid w:val="00E7670F"/>
    <w:rsid w:val="00E77132"/>
    <w:rsid w:val="00E77822"/>
    <w:rsid w:val="00E8059E"/>
    <w:rsid w:val="00E805AE"/>
    <w:rsid w:val="00E814DD"/>
    <w:rsid w:val="00E8165D"/>
    <w:rsid w:val="00E81A66"/>
    <w:rsid w:val="00E81C60"/>
    <w:rsid w:val="00E82967"/>
    <w:rsid w:val="00E82CBB"/>
    <w:rsid w:val="00E82E9D"/>
    <w:rsid w:val="00E8328C"/>
    <w:rsid w:val="00E83790"/>
    <w:rsid w:val="00E83B09"/>
    <w:rsid w:val="00E84B6C"/>
    <w:rsid w:val="00E853C8"/>
    <w:rsid w:val="00E8571D"/>
    <w:rsid w:val="00E8624C"/>
    <w:rsid w:val="00E86A28"/>
    <w:rsid w:val="00E9085D"/>
    <w:rsid w:val="00E91C3E"/>
    <w:rsid w:val="00E92607"/>
    <w:rsid w:val="00E92821"/>
    <w:rsid w:val="00E92A15"/>
    <w:rsid w:val="00E93A7F"/>
    <w:rsid w:val="00E93E9D"/>
    <w:rsid w:val="00E943EF"/>
    <w:rsid w:val="00E957B0"/>
    <w:rsid w:val="00E95B68"/>
    <w:rsid w:val="00E9673E"/>
    <w:rsid w:val="00E967CE"/>
    <w:rsid w:val="00E9742F"/>
    <w:rsid w:val="00E97787"/>
    <w:rsid w:val="00EA1E04"/>
    <w:rsid w:val="00EA3A43"/>
    <w:rsid w:val="00EA3F26"/>
    <w:rsid w:val="00EA65AA"/>
    <w:rsid w:val="00EA67BA"/>
    <w:rsid w:val="00EA6860"/>
    <w:rsid w:val="00EB1BEB"/>
    <w:rsid w:val="00EB5FCC"/>
    <w:rsid w:val="00EB66F5"/>
    <w:rsid w:val="00EB6F90"/>
    <w:rsid w:val="00EC03C9"/>
    <w:rsid w:val="00EC26FB"/>
    <w:rsid w:val="00EC28B0"/>
    <w:rsid w:val="00EC3225"/>
    <w:rsid w:val="00EC34DA"/>
    <w:rsid w:val="00EC3BE7"/>
    <w:rsid w:val="00EC4DBA"/>
    <w:rsid w:val="00EC54E9"/>
    <w:rsid w:val="00EC5BA7"/>
    <w:rsid w:val="00EC5D44"/>
    <w:rsid w:val="00EC5DB0"/>
    <w:rsid w:val="00EC5F97"/>
    <w:rsid w:val="00EC72B3"/>
    <w:rsid w:val="00EC72E2"/>
    <w:rsid w:val="00ED05F2"/>
    <w:rsid w:val="00ED09F2"/>
    <w:rsid w:val="00ED0E28"/>
    <w:rsid w:val="00ED16B6"/>
    <w:rsid w:val="00ED3326"/>
    <w:rsid w:val="00ED34C5"/>
    <w:rsid w:val="00ED4041"/>
    <w:rsid w:val="00ED48E6"/>
    <w:rsid w:val="00ED49CC"/>
    <w:rsid w:val="00ED504A"/>
    <w:rsid w:val="00ED5694"/>
    <w:rsid w:val="00ED5712"/>
    <w:rsid w:val="00ED63BC"/>
    <w:rsid w:val="00ED6DC8"/>
    <w:rsid w:val="00EE06CD"/>
    <w:rsid w:val="00EE0964"/>
    <w:rsid w:val="00EE14A6"/>
    <w:rsid w:val="00EE1EDB"/>
    <w:rsid w:val="00EE1FB4"/>
    <w:rsid w:val="00EE2D41"/>
    <w:rsid w:val="00EE4026"/>
    <w:rsid w:val="00EE4F20"/>
    <w:rsid w:val="00EE504B"/>
    <w:rsid w:val="00EE5632"/>
    <w:rsid w:val="00EE654B"/>
    <w:rsid w:val="00EE66FA"/>
    <w:rsid w:val="00EE760B"/>
    <w:rsid w:val="00EF0090"/>
    <w:rsid w:val="00EF06DE"/>
    <w:rsid w:val="00EF293B"/>
    <w:rsid w:val="00EF2DCC"/>
    <w:rsid w:val="00EF42C7"/>
    <w:rsid w:val="00EF5E50"/>
    <w:rsid w:val="00EF7478"/>
    <w:rsid w:val="00F00034"/>
    <w:rsid w:val="00F00AFF"/>
    <w:rsid w:val="00F015E3"/>
    <w:rsid w:val="00F01DD8"/>
    <w:rsid w:val="00F02863"/>
    <w:rsid w:val="00F048DE"/>
    <w:rsid w:val="00F05C91"/>
    <w:rsid w:val="00F0627B"/>
    <w:rsid w:val="00F06D9E"/>
    <w:rsid w:val="00F10BFE"/>
    <w:rsid w:val="00F10FCA"/>
    <w:rsid w:val="00F121C6"/>
    <w:rsid w:val="00F12C80"/>
    <w:rsid w:val="00F16039"/>
    <w:rsid w:val="00F16220"/>
    <w:rsid w:val="00F16F04"/>
    <w:rsid w:val="00F17005"/>
    <w:rsid w:val="00F173E6"/>
    <w:rsid w:val="00F17BBC"/>
    <w:rsid w:val="00F20381"/>
    <w:rsid w:val="00F207BA"/>
    <w:rsid w:val="00F20AB9"/>
    <w:rsid w:val="00F21199"/>
    <w:rsid w:val="00F22E30"/>
    <w:rsid w:val="00F2455F"/>
    <w:rsid w:val="00F251ED"/>
    <w:rsid w:val="00F25D1D"/>
    <w:rsid w:val="00F263C8"/>
    <w:rsid w:val="00F2666B"/>
    <w:rsid w:val="00F26A7A"/>
    <w:rsid w:val="00F30174"/>
    <w:rsid w:val="00F30746"/>
    <w:rsid w:val="00F30BF4"/>
    <w:rsid w:val="00F31E1F"/>
    <w:rsid w:val="00F3220D"/>
    <w:rsid w:val="00F3244E"/>
    <w:rsid w:val="00F328A2"/>
    <w:rsid w:val="00F342E8"/>
    <w:rsid w:val="00F3444F"/>
    <w:rsid w:val="00F3468F"/>
    <w:rsid w:val="00F35B53"/>
    <w:rsid w:val="00F3755F"/>
    <w:rsid w:val="00F37687"/>
    <w:rsid w:val="00F37A35"/>
    <w:rsid w:val="00F40E46"/>
    <w:rsid w:val="00F422AD"/>
    <w:rsid w:val="00F427F1"/>
    <w:rsid w:val="00F42AAC"/>
    <w:rsid w:val="00F435D1"/>
    <w:rsid w:val="00F439FD"/>
    <w:rsid w:val="00F448D3"/>
    <w:rsid w:val="00F44DA4"/>
    <w:rsid w:val="00F45930"/>
    <w:rsid w:val="00F46F29"/>
    <w:rsid w:val="00F47386"/>
    <w:rsid w:val="00F50490"/>
    <w:rsid w:val="00F510BE"/>
    <w:rsid w:val="00F52166"/>
    <w:rsid w:val="00F52562"/>
    <w:rsid w:val="00F535FC"/>
    <w:rsid w:val="00F5377B"/>
    <w:rsid w:val="00F53CC3"/>
    <w:rsid w:val="00F53CFD"/>
    <w:rsid w:val="00F53F79"/>
    <w:rsid w:val="00F54C0D"/>
    <w:rsid w:val="00F54C89"/>
    <w:rsid w:val="00F54F74"/>
    <w:rsid w:val="00F551E7"/>
    <w:rsid w:val="00F55512"/>
    <w:rsid w:val="00F55672"/>
    <w:rsid w:val="00F55F13"/>
    <w:rsid w:val="00F56FD7"/>
    <w:rsid w:val="00F5770A"/>
    <w:rsid w:val="00F613DE"/>
    <w:rsid w:val="00F63268"/>
    <w:rsid w:val="00F63B4F"/>
    <w:rsid w:val="00F6435D"/>
    <w:rsid w:val="00F64E30"/>
    <w:rsid w:val="00F64EE0"/>
    <w:rsid w:val="00F65CC8"/>
    <w:rsid w:val="00F668DA"/>
    <w:rsid w:val="00F67119"/>
    <w:rsid w:val="00F677CB"/>
    <w:rsid w:val="00F67C3E"/>
    <w:rsid w:val="00F67E6A"/>
    <w:rsid w:val="00F7026E"/>
    <w:rsid w:val="00F715D1"/>
    <w:rsid w:val="00F72082"/>
    <w:rsid w:val="00F730C3"/>
    <w:rsid w:val="00F734EF"/>
    <w:rsid w:val="00F73B38"/>
    <w:rsid w:val="00F74362"/>
    <w:rsid w:val="00F745DC"/>
    <w:rsid w:val="00F74888"/>
    <w:rsid w:val="00F75510"/>
    <w:rsid w:val="00F76AE4"/>
    <w:rsid w:val="00F7739C"/>
    <w:rsid w:val="00F77A45"/>
    <w:rsid w:val="00F8013F"/>
    <w:rsid w:val="00F80932"/>
    <w:rsid w:val="00F80979"/>
    <w:rsid w:val="00F815CD"/>
    <w:rsid w:val="00F81A05"/>
    <w:rsid w:val="00F82A1A"/>
    <w:rsid w:val="00F847CE"/>
    <w:rsid w:val="00F84C90"/>
    <w:rsid w:val="00F8505B"/>
    <w:rsid w:val="00F86461"/>
    <w:rsid w:val="00F871D1"/>
    <w:rsid w:val="00F87315"/>
    <w:rsid w:val="00F87DC9"/>
    <w:rsid w:val="00F9096C"/>
    <w:rsid w:val="00F93A60"/>
    <w:rsid w:val="00F946C3"/>
    <w:rsid w:val="00FA082F"/>
    <w:rsid w:val="00FA0F22"/>
    <w:rsid w:val="00FA1760"/>
    <w:rsid w:val="00FA2C62"/>
    <w:rsid w:val="00FA354A"/>
    <w:rsid w:val="00FA3A04"/>
    <w:rsid w:val="00FA5852"/>
    <w:rsid w:val="00FA5C0C"/>
    <w:rsid w:val="00FA5DC5"/>
    <w:rsid w:val="00FA6232"/>
    <w:rsid w:val="00FA6E8D"/>
    <w:rsid w:val="00FB0719"/>
    <w:rsid w:val="00FB124D"/>
    <w:rsid w:val="00FB1BF2"/>
    <w:rsid w:val="00FB35B7"/>
    <w:rsid w:val="00FB4101"/>
    <w:rsid w:val="00FB48A6"/>
    <w:rsid w:val="00FB4AD6"/>
    <w:rsid w:val="00FB4B94"/>
    <w:rsid w:val="00FB4EB6"/>
    <w:rsid w:val="00FB52A5"/>
    <w:rsid w:val="00FB65A7"/>
    <w:rsid w:val="00FB6ADA"/>
    <w:rsid w:val="00FC0317"/>
    <w:rsid w:val="00FC0C21"/>
    <w:rsid w:val="00FC0CE9"/>
    <w:rsid w:val="00FC0DC0"/>
    <w:rsid w:val="00FC1B2C"/>
    <w:rsid w:val="00FC22E7"/>
    <w:rsid w:val="00FC28CF"/>
    <w:rsid w:val="00FC6341"/>
    <w:rsid w:val="00FC6B90"/>
    <w:rsid w:val="00FC7721"/>
    <w:rsid w:val="00FC7DBB"/>
    <w:rsid w:val="00FD062E"/>
    <w:rsid w:val="00FD0D9E"/>
    <w:rsid w:val="00FD1122"/>
    <w:rsid w:val="00FD1581"/>
    <w:rsid w:val="00FD19BC"/>
    <w:rsid w:val="00FD2825"/>
    <w:rsid w:val="00FD32E2"/>
    <w:rsid w:val="00FD3F6A"/>
    <w:rsid w:val="00FD7F46"/>
    <w:rsid w:val="00FE04CE"/>
    <w:rsid w:val="00FE0B14"/>
    <w:rsid w:val="00FE22D3"/>
    <w:rsid w:val="00FE2684"/>
    <w:rsid w:val="00FE3016"/>
    <w:rsid w:val="00FE4F3B"/>
    <w:rsid w:val="00FE645A"/>
    <w:rsid w:val="00FE6AFD"/>
    <w:rsid w:val="00FF06F0"/>
    <w:rsid w:val="00FF0ADD"/>
    <w:rsid w:val="00FF140E"/>
    <w:rsid w:val="00FF14E9"/>
    <w:rsid w:val="00FF2E60"/>
    <w:rsid w:val="00FF3D1F"/>
    <w:rsid w:val="00FF3F99"/>
    <w:rsid w:val="00FF57F3"/>
    <w:rsid w:val="00FF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EA21F6"/>
  <w15:chartTrackingRefBased/>
  <w15:docId w15:val="{79124031-DD8D-4AE3-81F8-D2533CC2F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3A00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753A0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53A00"/>
    <w:rPr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53A00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3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3A00"/>
    <w:rPr>
      <w:rFonts w:ascii="Segoe UI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753A0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53A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3A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3A00"/>
    <w:rPr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750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50FD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5750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50FD"/>
    <w:rPr>
      <w:lang w:val="en-US"/>
    </w:rPr>
  </w:style>
  <w:style w:type="character" w:customStyle="1" w:styleId="ipa">
    <w:name w:val="ipa"/>
    <w:basedOn w:val="DefaultParagraphFont"/>
    <w:rsid w:val="00BE0B23"/>
  </w:style>
  <w:style w:type="character" w:styleId="Hyperlink">
    <w:name w:val="Hyperlink"/>
    <w:basedOn w:val="DefaultParagraphFont"/>
    <w:uiPriority w:val="99"/>
    <w:semiHidden/>
    <w:unhideWhenUsed/>
    <w:rsid w:val="00BE0B23"/>
    <w:rPr>
      <w:color w:val="0000FF"/>
      <w:u w:val="single"/>
    </w:rPr>
  </w:style>
  <w:style w:type="table" w:styleId="TableGrid">
    <w:name w:val="Table Grid"/>
    <w:basedOn w:val="TableNormal"/>
    <w:uiPriority w:val="39"/>
    <w:rsid w:val="004700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20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2015"/>
    <w:rPr>
      <w:b/>
      <w:bCs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0E535A"/>
    <w:rPr>
      <w:b/>
      <w:bCs/>
    </w:rPr>
  </w:style>
  <w:style w:type="character" w:customStyle="1" w:styleId="kwd-text">
    <w:name w:val="kwd-text"/>
    <w:basedOn w:val="DefaultParagraphFont"/>
    <w:rsid w:val="000E535A"/>
  </w:style>
  <w:style w:type="paragraph" w:styleId="Revision">
    <w:name w:val="Revision"/>
    <w:hidden/>
    <w:uiPriority w:val="99"/>
    <w:semiHidden/>
    <w:rsid w:val="004D403D"/>
    <w:pPr>
      <w:spacing w:after="0" w:line="240" w:lineRule="auto"/>
    </w:pPr>
    <w:rPr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F23D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F23D5"/>
    <w:rPr>
      <w:sz w:val="20"/>
      <w:szCs w:val="20"/>
      <w:lang w:val="en-US"/>
    </w:rPr>
  </w:style>
  <w:style w:type="character" w:styleId="EndnoteReference">
    <w:name w:val="endnote reference"/>
    <w:basedOn w:val="DefaultParagraphFont"/>
    <w:uiPriority w:val="99"/>
    <w:semiHidden/>
    <w:unhideWhenUsed/>
    <w:rsid w:val="007F23D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3771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09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75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08017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7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26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1531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71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48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66242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42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77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8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1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29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77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2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8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82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294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13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99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67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70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3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98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23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37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96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24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4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37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68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29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8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6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45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0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25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00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95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487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53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19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03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44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91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08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36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42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94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9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55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45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28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96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30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75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5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95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63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71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74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21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3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79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02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37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86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60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01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59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681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63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3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26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77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8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1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3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33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06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67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334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00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232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17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15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51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442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9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96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258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98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869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886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80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89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82509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80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28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99319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397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6983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54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05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8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67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9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09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91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47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08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27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98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246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87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8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47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94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23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76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642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94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23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86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25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94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71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8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06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1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75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871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95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10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47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78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0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54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91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41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70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94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61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5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73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30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89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5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31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96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55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6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65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43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643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66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52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86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7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93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30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319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90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55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2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16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9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7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10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22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52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22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9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01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8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1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49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20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25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91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76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2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7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74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9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09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72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13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55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1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93948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66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93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921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81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93536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05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111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9233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35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205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46860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12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22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3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64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50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24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69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3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02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67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3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36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23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16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03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18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8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58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9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00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51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480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18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59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80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56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70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15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94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79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85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94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7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7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4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727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0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73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73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52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8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29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93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9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02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9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94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74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74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77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0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74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23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29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20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66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9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08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64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49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63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07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6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90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56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59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70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2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96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6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52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8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47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86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8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49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0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21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12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86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56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21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145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72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0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3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67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45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00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24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1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8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19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46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480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68364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4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99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340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72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49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9459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37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71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8380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08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671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368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88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845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4293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10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36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05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98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72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8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2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80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16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154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26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29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47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83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17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07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7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51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0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39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43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28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72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73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0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57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22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4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4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034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71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66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395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09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42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73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89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58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26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0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73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05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62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06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13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6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55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75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92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33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6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7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06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77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28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72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71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61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36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38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44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63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3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56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76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1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9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41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59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5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9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7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62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41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86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910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00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1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80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41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186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07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17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24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0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27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80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286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6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03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26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9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76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51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92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584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2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95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30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28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88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44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25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31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75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44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5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40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8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32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86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53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57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76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81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50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36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8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2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5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42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57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37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1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4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17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7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57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65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10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2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66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28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26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00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27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8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60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88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62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9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23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09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33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14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94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30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20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05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9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78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27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31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62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85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95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49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64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36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94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99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544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96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77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frontiersmag.wustl.edu/2019/04/08/does-evolutionary-medicine-have-a-place-in-medical-schools/" TargetMode="External"/><Relationship Id="rId18" Type="http://schemas.openxmlformats.org/officeDocument/2006/relationships/hyperlink" Target="https://clinicaltrials.gov/ct2/results/map/click?map.x=1261&amp;map.y=280&amp;term=Vitamin+C&amp;recrs=abdf&amp;cond=COVID-19&amp;mapw=1345" TargetMode="External"/><Relationship Id="rId26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hyperlink" Target="https://www.hopkinsmedicine.org/health/conditions-and-diseases/coronavirus/coronavirus-disease-2019-vs-the-flu" TargetMode="Externa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17" Type="http://schemas.openxmlformats.org/officeDocument/2006/relationships/hyperlink" Target="https://clinicaltrials.gov/ct2/results/map/click?map.x=1261&amp;map.y=280&amp;term=Vitamin+C&amp;recrs=abdf&amp;cond=COVID-19&amp;mapw=1345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drwlc.com/blog/2020/03/18/hospital-treatment-of-serious-and-critical-covid-19-infection-with-high-dose-vitamin-c/" TargetMode="External"/><Relationship Id="rId20" Type="http://schemas.openxmlformats.org/officeDocument/2006/relationships/hyperlink" Target="https://isom.ca/profile/robert-cathcar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24" Type="http://schemas.openxmlformats.org/officeDocument/2006/relationships/hyperlink" Target="https://www.worldometers.info/coronaviru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cdc.gov/coronavirus/2019-ncov/vaccines/different-vaccines.html" TargetMode="External"/><Relationship Id="rId23" Type="http://schemas.openxmlformats.org/officeDocument/2006/relationships/hyperlink" Target="https://www.who.int/dg/speeches/detail/who-director-general-s-opening-remarks-at-the-media-briefing-on-covid-19---3-march-2020" TargetMode="External"/><Relationship Id="rId10" Type="http://schemas.microsoft.com/office/2011/relationships/commentsExtended" Target="commentsExtended.xml"/><Relationship Id="rId19" Type="http://schemas.openxmlformats.org/officeDocument/2006/relationships/hyperlink" Target="https://www.ncbi.nlm.nih.gov/books/NBK225483/%20doi:%2010.17226/9810" TargetMode="Externa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hyperlink" Target="https://www.cdc.gov/coronavirus/2019-ncov/symptoms-testing/symptoms.html" TargetMode="External"/><Relationship Id="rId22" Type="http://schemas.openxmlformats.org/officeDocument/2006/relationships/hyperlink" Target="https://nypost.com/2020/03/24/new-york-hospitals-treating-coronavirus-patients-with-vitamin-c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3524E-DBE2-4D0D-B5B9-CC242CD33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9242</Words>
  <Characters>52684</Characters>
  <Application>Microsoft Office Word</Application>
  <DocSecurity>0</DocSecurity>
  <Lines>439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Chawki Belhadi</dc:creator>
  <cp:keywords/>
  <dc:description/>
  <cp:lastModifiedBy>Ann Soley Eberwein</cp:lastModifiedBy>
  <cp:revision>2</cp:revision>
  <cp:lastPrinted>2021-07-17T00:59:00Z</cp:lastPrinted>
  <dcterms:created xsi:type="dcterms:W3CDTF">2021-11-11T02:29:00Z</dcterms:created>
  <dcterms:modified xsi:type="dcterms:W3CDTF">2021-11-11T02:29:00Z</dcterms:modified>
</cp:coreProperties>
</file>