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5E03F3" w14:textId="0BDEF1DF" w:rsidR="00A607F8" w:rsidRDefault="00D112CD" w:rsidP="00F010F0">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 </w:t>
      </w:r>
    </w:p>
    <w:p w14:paraId="1D35FE26" w14:textId="77777777" w:rsidR="00A607F8" w:rsidRDefault="00A607F8" w:rsidP="00F010F0">
      <w:pPr>
        <w:spacing w:line="480" w:lineRule="auto"/>
        <w:jc w:val="center"/>
        <w:rPr>
          <w:rFonts w:ascii="Times New Roman" w:hAnsi="Times New Roman" w:cs="Times New Roman"/>
          <w:b/>
          <w:sz w:val="24"/>
          <w:szCs w:val="24"/>
          <w:u w:val="single"/>
        </w:rPr>
      </w:pPr>
    </w:p>
    <w:p w14:paraId="7E54C549" w14:textId="42481745" w:rsidR="00A607F8" w:rsidRPr="00041B8F" w:rsidRDefault="00041B8F" w:rsidP="00F010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 Dangerous Game:</w:t>
      </w:r>
    </w:p>
    <w:p w14:paraId="3EB18807" w14:textId="2838154B" w:rsidR="00A607F8" w:rsidRPr="00041B8F" w:rsidRDefault="00041B8F" w:rsidP="00F010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Boar Hunting Symbolism from the Ancient Greeks to Romans</w:t>
      </w:r>
    </w:p>
    <w:p w14:paraId="410103D1" w14:textId="77777777" w:rsidR="00A607F8" w:rsidRDefault="00A607F8" w:rsidP="00F010F0">
      <w:pPr>
        <w:spacing w:line="480" w:lineRule="auto"/>
        <w:jc w:val="center"/>
        <w:rPr>
          <w:rFonts w:ascii="Times New Roman" w:hAnsi="Times New Roman" w:cs="Times New Roman"/>
          <w:b/>
          <w:sz w:val="24"/>
          <w:szCs w:val="24"/>
          <w:u w:val="single"/>
        </w:rPr>
      </w:pPr>
    </w:p>
    <w:p w14:paraId="10F2EFD9" w14:textId="77777777" w:rsidR="00A607F8" w:rsidRDefault="00A607F8" w:rsidP="00F010F0">
      <w:pPr>
        <w:spacing w:line="480" w:lineRule="auto"/>
        <w:jc w:val="center"/>
        <w:rPr>
          <w:rFonts w:ascii="Times New Roman" w:hAnsi="Times New Roman" w:cs="Times New Roman"/>
          <w:b/>
          <w:sz w:val="24"/>
          <w:szCs w:val="24"/>
          <w:u w:val="single"/>
        </w:rPr>
      </w:pPr>
    </w:p>
    <w:p w14:paraId="2E1D23CF" w14:textId="77777777" w:rsidR="00A607F8" w:rsidRDefault="00A607F8" w:rsidP="00F010F0">
      <w:pPr>
        <w:spacing w:line="480" w:lineRule="auto"/>
        <w:jc w:val="center"/>
        <w:rPr>
          <w:rFonts w:ascii="Times New Roman" w:hAnsi="Times New Roman" w:cs="Times New Roman"/>
          <w:b/>
          <w:sz w:val="24"/>
          <w:szCs w:val="24"/>
          <w:u w:val="single"/>
        </w:rPr>
      </w:pPr>
    </w:p>
    <w:p w14:paraId="4EA253E7" w14:textId="77777777" w:rsidR="00A607F8" w:rsidRDefault="00A607F8" w:rsidP="00F010F0">
      <w:pPr>
        <w:spacing w:line="480" w:lineRule="auto"/>
        <w:jc w:val="center"/>
        <w:rPr>
          <w:rFonts w:ascii="Times New Roman" w:hAnsi="Times New Roman" w:cs="Times New Roman"/>
          <w:b/>
          <w:sz w:val="24"/>
          <w:szCs w:val="24"/>
          <w:u w:val="single"/>
        </w:rPr>
      </w:pPr>
    </w:p>
    <w:p w14:paraId="0B08506B" w14:textId="77777777" w:rsidR="00A607F8" w:rsidRDefault="00A607F8" w:rsidP="00F010F0">
      <w:pPr>
        <w:spacing w:line="480" w:lineRule="auto"/>
        <w:jc w:val="center"/>
        <w:rPr>
          <w:rFonts w:ascii="Times New Roman" w:hAnsi="Times New Roman" w:cs="Times New Roman"/>
          <w:b/>
          <w:sz w:val="24"/>
          <w:szCs w:val="24"/>
          <w:u w:val="single"/>
        </w:rPr>
      </w:pPr>
    </w:p>
    <w:p w14:paraId="32CD3DBE" w14:textId="77777777" w:rsidR="00A607F8" w:rsidRDefault="00A607F8" w:rsidP="00F010F0">
      <w:pPr>
        <w:spacing w:line="480" w:lineRule="auto"/>
        <w:jc w:val="center"/>
        <w:rPr>
          <w:rFonts w:ascii="Times New Roman" w:hAnsi="Times New Roman" w:cs="Times New Roman"/>
          <w:b/>
          <w:sz w:val="24"/>
          <w:szCs w:val="24"/>
          <w:u w:val="single"/>
        </w:rPr>
      </w:pPr>
    </w:p>
    <w:p w14:paraId="03E468FE" w14:textId="3E0A4505" w:rsidR="00A607F8" w:rsidRDefault="00041B8F" w:rsidP="00F010F0">
      <w:pPr>
        <w:spacing w:line="480" w:lineRule="auto"/>
        <w:jc w:val="center"/>
        <w:rPr>
          <w:rFonts w:ascii="Times New Roman" w:hAnsi="Times New Roman" w:cs="Times New Roman"/>
          <w:sz w:val="24"/>
          <w:szCs w:val="24"/>
        </w:rPr>
      </w:pPr>
      <w:r>
        <w:rPr>
          <w:rFonts w:ascii="Times New Roman" w:hAnsi="Times New Roman" w:cs="Times New Roman"/>
          <w:sz w:val="24"/>
          <w:szCs w:val="24"/>
        </w:rPr>
        <w:t>Cole S. Hollingsworth</w:t>
      </w:r>
    </w:p>
    <w:p w14:paraId="2B06A111" w14:textId="4F396015" w:rsidR="00557245" w:rsidRPr="00041B8F" w:rsidRDefault="00557245" w:rsidP="00F010F0">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HIST 489: Research </w:t>
      </w:r>
      <w:r w:rsidR="00E36869">
        <w:rPr>
          <w:rFonts w:ascii="Times New Roman" w:hAnsi="Times New Roman" w:cs="Times New Roman"/>
          <w:sz w:val="24"/>
          <w:szCs w:val="24"/>
        </w:rPr>
        <w:t>Seminar</w:t>
      </w:r>
      <w:r w:rsidR="003008B2">
        <w:rPr>
          <w:rFonts w:ascii="Times New Roman" w:hAnsi="Times New Roman" w:cs="Times New Roman"/>
          <w:sz w:val="24"/>
          <w:szCs w:val="24"/>
        </w:rPr>
        <w:t xml:space="preserve"> </w:t>
      </w:r>
    </w:p>
    <w:p w14:paraId="4C177D04" w14:textId="727DA90E" w:rsidR="00A607F8" w:rsidRPr="00041B8F" w:rsidRDefault="00041B8F" w:rsidP="00F010F0">
      <w:pPr>
        <w:spacing w:line="480" w:lineRule="auto"/>
        <w:jc w:val="center"/>
        <w:rPr>
          <w:rFonts w:ascii="Times New Roman" w:hAnsi="Times New Roman" w:cs="Times New Roman"/>
          <w:sz w:val="24"/>
          <w:szCs w:val="24"/>
        </w:rPr>
      </w:pPr>
      <w:r>
        <w:rPr>
          <w:rFonts w:ascii="Times New Roman" w:hAnsi="Times New Roman" w:cs="Times New Roman"/>
          <w:sz w:val="24"/>
          <w:szCs w:val="24"/>
        </w:rPr>
        <w:t>October 28, 2018</w:t>
      </w:r>
    </w:p>
    <w:p w14:paraId="4978DBE1" w14:textId="77777777" w:rsidR="00A607F8" w:rsidRDefault="00A607F8" w:rsidP="00F010F0">
      <w:pPr>
        <w:spacing w:line="480" w:lineRule="auto"/>
        <w:jc w:val="center"/>
        <w:rPr>
          <w:rFonts w:ascii="Times New Roman" w:hAnsi="Times New Roman" w:cs="Times New Roman"/>
          <w:b/>
          <w:sz w:val="24"/>
          <w:szCs w:val="24"/>
          <w:u w:val="single"/>
        </w:rPr>
      </w:pPr>
    </w:p>
    <w:p w14:paraId="345751BB" w14:textId="77777777" w:rsidR="00A607F8" w:rsidRDefault="00A607F8" w:rsidP="00F010F0">
      <w:pPr>
        <w:spacing w:line="480" w:lineRule="auto"/>
        <w:jc w:val="center"/>
        <w:rPr>
          <w:rFonts w:ascii="Times New Roman" w:hAnsi="Times New Roman" w:cs="Times New Roman"/>
          <w:b/>
          <w:sz w:val="24"/>
          <w:szCs w:val="24"/>
          <w:u w:val="single"/>
        </w:rPr>
      </w:pPr>
    </w:p>
    <w:p w14:paraId="062EB3FD" w14:textId="77777777" w:rsidR="00A607F8" w:rsidRDefault="00A607F8" w:rsidP="00F010F0">
      <w:pPr>
        <w:spacing w:line="480" w:lineRule="auto"/>
        <w:jc w:val="center"/>
        <w:rPr>
          <w:rFonts w:ascii="Times New Roman" w:hAnsi="Times New Roman" w:cs="Times New Roman"/>
          <w:b/>
          <w:sz w:val="24"/>
          <w:szCs w:val="24"/>
          <w:u w:val="single"/>
        </w:rPr>
      </w:pPr>
    </w:p>
    <w:p w14:paraId="009ABA77" w14:textId="77777777" w:rsidR="00041B8F" w:rsidRDefault="00041B8F" w:rsidP="00557245">
      <w:pPr>
        <w:spacing w:line="480" w:lineRule="auto"/>
        <w:rPr>
          <w:rFonts w:ascii="Times New Roman" w:hAnsi="Times New Roman" w:cs="Times New Roman"/>
          <w:b/>
          <w:sz w:val="24"/>
          <w:szCs w:val="24"/>
          <w:u w:val="single"/>
        </w:rPr>
      </w:pPr>
    </w:p>
    <w:p w14:paraId="56F61F65" w14:textId="1126845D" w:rsidR="00A607F8" w:rsidRPr="00041B8F" w:rsidRDefault="00041B8F" w:rsidP="00041B8F">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Copyright for this work is owned by the author. The digital version is published in McIntyre Library, University of Wisconsin – </w:t>
      </w:r>
      <w:proofErr w:type="spellStart"/>
      <w:r>
        <w:rPr>
          <w:rFonts w:ascii="Times New Roman" w:hAnsi="Times New Roman" w:cs="Times New Roman"/>
          <w:sz w:val="24"/>
          <w:szCs w:val="24"/>
        </w:rPr>
        <w:t>Eau</w:t>
      </w:r>
      <w:proofErr w:type="spellEnd"/>
      <w:r>
        <w:rPr>
          <w:rFonts w:ascii="Times New Roman" w:hAnsi="Times New Roman" w:cs="Times New Roman"/>
          <w:sz w:val="24"/>
          <w:szCs w:val="24"/>
        </w:rPr>
        <w:t xml:space="preserve"> Claire with the consent of the author.</w:t>
      </w:r>
    </w:p>
    <w:p w14:paraId="7FF130FC" w14:textId="177C6B99" w:rsidR="00A607F8" w:rsidRDefault="00571292" w:rsidP="00F010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Contents</w:t>
      </w:r>
    </w:p>
    <w:p w14:paraId="1B388FB8" w14:textId="2B71941D" w:rsidR="00571292" w:rsidRDefault="004F6547" w:rsidP="00571292">
      <w:pPr>
        <w:spacing w:line="480" w:lineRule="auto"/>
        <w:rPr>
          <w:rFonts w:ascii="Times New Roman" w:hAnsi="Times New Roman" w:cs="Times New Roman"/>
          <w:sz w:val="24"/>
          <w:szCs w:val="24"/>
        </w:rPr>
      </w:pPr>
      <w:r>
        <w:rPr>
          <w:rFonts w:ascii="Times New Roman" w:hAnsi="Times New Roman" w:cs="Times New Roman"/>
          <w:sz w:val="24"/>
          <w:szCs w:val="24"/>
        </w:rPr>
        <w:t>List of Figures</w:t>
      </w:r>
      <w:r w:rsidR="00571292">
        <w:rPr>
          <w:rFonts w:ascii="Times New Roman" w:hAnsi="Times New Roman" w:cs="Times New Roman"/>
          <w:sz w:val="24"/>
          <w:szCs w:val="24"/>
        </w:rPr>
        <w:t>…</w:t>
      </w:r>
      <w:r>
        <w:rPr>
          <w:rFonts w:ascii="Times New Roman" w:hAnsi="Times New Roman" w:cs="Times New Roman"/>
          <w:sz w:val="24"/>
          <w:szCs w:val="24"/>
        </w:rPr>
        <w:t>..</w:t>
      </w:r>
      <w:r w:rsidR="00571292">
        <w:rPr>
          <w:rFonts w:ascii="Times New Roman" w:hAnsi="Times New Roman" w:cs="Times New Roman"/>
          <w:sz w:val="24"/>
          <w:szCs w:val="24"/>
        </w:rPr>
        <w:t>………………………………………………………………………………</w:t>
      </w:r>
      <w:r w:rsidR="009A03A3">
        <w:rPr>
          <w:rFonts w:ascii="Times New Roman" w:hAnsi="Times New Roman" w:cs="Times New Roman"/>
          <w:sz w:val="24"/>
          <w:szCs w:val="24"/>
        </w:rPr>
        <w:t>...</w:t>
      </w:r>
      <w:r w:rsidR="00571292">
        <w:rPr>
          <w:rFonts w:ascii="Times New Roman" w:hAnsi="Times New Roman" w:cs="Times New Roman"/>
          <w:sz w:val="24"/>
          <w:szCs w:val="24"/>
        </w:rPr>
        <w:t>iii</w:t>
      </w:r>
    </w:p>
    <w:p w14:paraId="79DA441E" w14:textId="5DDE1F51" w:rsidR="00131255" w:rsidRDefault="004F6547" w:rsidP="00571292">
      <w:pPr>
        <w:spacing w:line="480" w:lineRule="auto"/>
        <w:rPr>
          <w:rFonts w:ascii="Times New Roman" w:hAnsi="Times New Roman" w:cs="Times New Roman"/>
          <w:sz w:val="24"/>
          <w:szCs w:val="24"/>
        </w:rPr>
      </w:pPr>
      <w:r>
        <w:rPr>
          <w:rFonts w:ascii="Times New Roman" w:hAnsi="Times New Roman" w:cs="Times New Roman"/>
          <w:sz w:val="24"/>
          <w:szCs w:val="24"/>
        </w:rPr>
        <w:t>Abstract……..</w:t>
      </w:r>
      <w:r w:rsidR="00131255">
        <w:rPr>
          <w:rFonts w:ascii="Times New Roman" w:hAnsi="Times New Roman" w:cs="Times New Roman"/>
          <w:sz w:val="24"/>
          <w:szCs w:val="24"/>
        </w:rPr>
        <w:t>…………………………………………………………………………………….iv</w:t>
      </w:r>
    </w:p>
    <w:p w14:paraId="636C70F7" w14:textId="5A61DCEF" w:rsidR="00A607F8" w:rsidRDefault="00571292" w:rsidP="00571292">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sidR="009A03A3">
        <w:rPr>
          <w:rFonts w:ascii="Times New Roman" w:hAnsi="Times New Roman" w:cs="Times New Roman"/>
          <w:sz w:val="24"/>
          <w:szCs w:val="24"/>
        </w:rPr>
        <w:t>..</w:t>
      </w:r>
      <w:r>
        <w:rPr>
          <w:rFonts w:ascii="Times New Roman" w:hAnsi="Times New Roman" w:cs="Times New Roman"/>
          <w:sz w:val="24"/>
          <w:szCs w:val="24"/>
        </w:rPr>
        <w:t>1</w:t>
      </w:r>
    </w:p>
    <w:p w14:paraId="68C19DDF" w14:textId="0FFE41AC" w:rsidR="00571292" w:rsidRDefault="00571292" w:rsidP="00571292">
      <w:pPr>
        <w:spacing w:line="480" w:lineRule="auto"/>
        <w:rPr>
          <w:rFonts w:ascii="Times New Roman" w:hAnsi="Times New Roman" w:cs="Times New Roman"/>
          <w:sz w:val="24"/>
          <w:szCs w:val="24"/>
        </w:rPr>
      </w:pPr>
      <w:r>
        <w:rPr>
          <w:rFonts w:ascii="Times New Roman" w:hAnsi="Times New Roman" w:cs="Times New Roman"/>
          <w:sz w:val="24"/>
          <w:szCs w:val="24"/>
        </w:rPr>
        <w:t>Historiography…………………………………………………………………………………...</w:t>
      </w:r>
      <w:r w:rsidR="009A03A3">
        <w:rPr>
          <w:rFonts w:ascii="Times New Roman" w:hAnsi="Times New Roman" w:cs="Times New Roman"/>
          <w:sz w:val="24"/>
          <w:szCs w:val="24"/>
        </w:rPr>
        <w:t>..3</w:t>
      </w:r>
    </w:p>
    <w:p w14:paraId="35B33168" w14:textId="268C43A1" w:rsidR="009A03A3" w:rsidRDefault="009A03A3" w:rsidP="00571292">
      <w:pPr>
        <w:spacing w:line="480" w:lineRule="auto"/>
        <w:rPr>
          <w:rFonts w:ascii="Times New Roman" w:hAnsi="Times New Roman" w:cs="Times New Roman"/>
          <w:sz w:val="24"/>
          <w:szCs w:val="24"/>
        </w:rPr>
      </w:pPr>
      <w:r>
        <w:rPr>
          <w:rFonts w:ascii="Times New Roman" w:hAnsi="Times New Roman" w:cs="Times New Roman"/>
          <w:sz w:val="24"/>
          <w:szCs w:val="24"/>
        </w:rPr>
        <w:t>Where It All Began: Greek Mythology and the Image of the Boar Hunt………………………...7</w:t>
      </w:r>
    </w:p>
    <w:p w14:paraId="7D9555E0" w14:textId="3D788C89" w:rsidR="009A03A3" w:rsidRDefault="009A03A3" w:rsidP="00571292">
      <w:pPr>
        <w:spacing w:line="480" w:lineRule="auto"/>
        <w:rPr>
          <w:rFonts w:ascii="Times New Roman" w:hAnsi="Times New Roman" w:cs="Times New Roman"/>
          <w:sz w:val="24"/>
          <w:szCs w:val="24"/>
        </w:rPr>
      </w:pPr>
      <w:r>
        <w:rPr>
          <w:rFonts w:ascii="Times New Roman" w:hAnsi="Times New Roman" w:cs="Times New Roman"/>
          <w:sz w:val="24"/>
          <w:szCs w:val="24"/>
        </w:rPr>
        <w:t>The Reality of the Game: Xenophon On Hunting……………………………………………….1</w:t>
      </w:r>
      <w:r w:rsidR="004F3224">
        <w:rPr>
          <w:rFonts w:ascii="Times New Roman" w:hAnsi="Times New Roman" w:cs="Times New Roman"/>
          <w:sz w:val="24"/>
          <w:szCs w:val="24"/>
        </w:rPr>
        <w:t>4</w:t>
      </w:r>
    </w:p>
    <w:p w14:paraId="5C1B3668" w14:textId="513FF808" w:rsidR="009A03A3" w:rsidRDefault="0002372E" w:rsidP="009A03A3">
      <w:pPr>
        <w:spacing w:line="480" w:lineRule="auto"/>
        <w:rPr>
          <w:rFonts w:ascii="Times New Roman" w:hAnsi="Times New Roman" w:cs="Times New Roman"/>
          <w:sz w:val="24"/>
          <w:szCs w:val="24"/>
        </w:rPr>
      </w:pPr>
      <w:r>
        <w:rPr>
          <w:rFonts w:ascii="Times New Roman" w:hAnsi="Times New Roman" w:cs="Times New Roman"/>
          <w:sz w:val="24"/>
          <w:szCs w:val="24"/>
        </w:rPr>
        <w:t>A Masculine Game</w:t>
      </w:r>
      <w:r w:rsidR="009A03A3" w:rsidRPr="009A03A3">
        <w:rPr>
          <w:rFonts w:ascii="Times New Roman" w:hAnsi="Times New Roman" w:cs="Times New Roman"/>
          <w:sz w:val="24"/>
          <w:szCs w:val="24"/>
        </w:rPr>
        <w:t>: The Royal Macedonian Boar Hunting Practice</w:t>
      </w:r>
      <w:r w:rsidR="009A03A3">
        <w:rPr>
          <w:rFonts w:ascii="Times New Roman" w:hAnsi="Times New Roman" w:cs="Times New Roman"/>
          <w:sz w:val="24"/>
          <w:szCs w:val="24"/>
        </w:rPr>
        <w:t>……………………………2</w:t>
      </w:r>
      <w:r w:rsidR="004F3224">
        <w:rPr>
          <w:rFonts w:ascii="Times New Roman" w:hAnsi="Times New Roman" w:cs="Times New Roman"/>
          <w:sz w:val="24"/>
          <w:szCs w:val="24"/>
        </w:rPr>
        <w:t>2</w:t>
      </w:r>
    </w:p>
    <w:p w14:paraId="3F81436F" w14:textId="4D3CE713" w:rsidR="009A03A3" w:rsidRDefault="009A03A3" w:rsidP="009A03A3">
      <w:pPr>
        <w:spacing w:line="480" w:lineRule="auto"/>
        <w:rPr>
          <w:rFonts w:ascii="Times New Roman" w:hAnsi="Times New Roman" w:cs="Times New Roman"/>
          <w:sz w:val="24"/>
          <w:szCs w:val="24"/>
        </w:rPr>
      </w:pPr>
      <w:r w:rsidRPr="009A03A3">
        <w:rPr>
          <w:rFonts w:ascii="Times New Roman" w:hAnsi="Times New Roman" w:cs="Times New Roman"/>
          <w:sz w:val="24"/>
          <w:szCs w:val="24"/>
        </w:rPr>
        <w:t>A Noble Game: Rome and the Boar Hunt</w:t>
      </w:r>
      <w:r>
        <w:rPr>
          <w:rFonts w:ascii="Times New Roman" w:hAnsi="Times New Roman" w:cs="Times New Roman"/>
          <w:sz w:val="24"/>
          <w:szCs w:val="24"/>
        </w:rPr>
        <w:t>……………………………………………………….2</w:t>
      </w:r>
      <w:r w:rsidR="004F3224">
        <w:rPr>
          <w:rFonts w:ascii="Times New Roman" w:hAnsi="Times New Roman" w:cs="Times New Roman"/>
          <w:sz w:val="24"/>
          <w:szCs w:val="24"/>
        </w:rPr>
        <w:t>6</w:t>
      </w:r>
    </w:p>
    <w:p w14:paraId="5C0D0E18" w14:textId="67A6E9A8" w:rsidR="00571292" w:rsidRDefault="009A03A3" w:rsidP="009A03A3">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4F3224">
        <w:rPr>
          <w:rFonts w:ascii="Times New Roman" w:hAnsi="Times New Roman" w:cs="Times New Roman"/>
          <w:sz w:val="24"/>
          <w:szCs w:val="24"/>
        </w:rPr>
        <w:t>30</w:t>
      </w:r>
    </w:p>
    <w:p w14:paraId="3C306C89" w14:textId="10DD3136" w:rsidR="00571292" w:rsidRPr="009A03A3" w:rsidRDefault="009A03A3" w:rsidP="009A03A3">
      <w:pPr>
        <w:spacing w:line="480" w:lineRule="auto"/>
        <w:rPr>
          <w:rFonts w:ascii="Times New Roman" w:hAnsi="Times New Roman" w:cs="Times New Roman"/>
          <w:sz w:val="24"/>
          <w:szCs w:val="24"/>
        </w:rPr>
      </w:pPr>
      <w:r>
        <w:rPr>
          <w:rFonts w:ascii="Times New Roman" w:hAnsi="Times New Roman" w:cs="Times New Roman"/>
          <w:sz w:val="24"/>
          <w:szCs w:val="24"/>
        </w:rPr>
        <w:t>Bibliography……………………………………………………………………………………..</w:t>
      </w:r>
      <w:r w:rsidR="00A754FC">
        <w:rPr>
          <w:rFonts w:ascii="Times New Roman" w:hAnsi="Times New Roman" w:cs="Times New Roman"/>
          <w:sz w:val="24"/>
          <w:szCs w:val="24"/>
        </w:rPr>
        <w:t>3</w:t>
      </w:r>
      <w:r w:rsidR="004F3224">
        <w:rPr>
          <w:rFonts w:ascii="Times New Roman" w:hAnsi="Times New Roman" w:cs="Times New Roman"/>
          <w:sz w:val="24"/>
          <w:szCs w:val="24"/>
        </w:rPr>
        <w:t>1</w:t>
      </w:r>
    </w:p>
    <w:p w14:paraId="00D2B6B1" w14:textId="77777777" w:rsidR="00571292" w:rsidRDefault="00571292" w:rsidP="00F010F0">
      <w:pPr>
        <w:spacing w:line="480" w:lineRule="auto"/>
        <w:jc w:val="center"/>
        <w:rPr>
          <w:rFonts w:ascii="Times New Roman" w:hAnsi="Times New Roman" w:cs="Times New Roman"/>
          <w:b/>
          <w:sz w:val="24"/>
          <w:szCs w:val="24"/>
        </w:rPr>
      </w:pPr>
    </w:p>
    <w:p w14:paraId="4B6176F3" w14:textId="77777777" w:rsidR="00571292" w:rsidRDefault="00571292" w:rsidP="00F010F0">
      <w:pPr>
        <w:spacing w:line="480" w:lineRule="auto"/>
        <w:jc w:val="center"/>
        <w:rPr>
          <w:rFonts w:ascii="Times New Roman" w:hAnsi="Times New Roman" w:cs="Times New Roman"/>
          <w:b/>
          <w:sz w:val="24"/>
          <w:szCs w:val="24"/>
        </w:rPr>
      </w:pPr>
    </w:p>
    <w:p w14:paraId="778F133E" w14:textId="77777777" w:rsidR="00571292" w:rsidRDefault="00571292" w:rsidP="00F010F0">
      <w:pPr>
        <w:spacing w:line="480" w:lineRule="auto"/>
        <w:jc w:val="center"/>
        <w:rPr>
          <w:rFonts w:ascii="Times New Roman" w:hAnsi="Times New Roman" w:cs="Times New Roman"/>
          <w:b/>
          <w:sz w:val="24"/>
          <w:szCs w:val="24"/>
        </w:rPr>
      </w:pPr>
    </w:p>
    <w:p w14:paraId="6BFF9C51" w14:textId="77777777" w:rsidR="00571292" w:rsidRDefault="00571292" w:rsidP="00F010F0">
      <w:pPr>
        <w:spacing w:line="480" w:lineRule="auto"/>
        <w:jc w:val="center"/>
        <w:rPr>
          <w:rFonts w:ascii="Times New Roman" w:hAnsi="Times New Roman" w:cs="Times New Roman"/>
          <w:b/>
          <w:sz w:val="24"/>
          <w:szCs w:val="24"/>
        </w:rPr>
      </w:pPr>
    </w:p>
    <w:p w14:paraId="14DD3F3C" w14:textId="77777777" w:rsidR="00571292" w:rsidRDefault="00571292" w:rsidP="00F010F0">
      <w:pPr>
        <w:spacing w:line="480" w:lineRule="auto"/>
        <w:jc w:val="center"/>
        <w:rPr>
          <w:rFonts w:ascii="Times New Roman" w:hAnsi="Times New Roman" w:cs="Times New Roman"/>
          <w:b/>
          <w:sz w:val="24"/>
          <w:szCs w:val="24"/>
        </w:rPr>
      </w:pPr>
    </w:p>
    <w:p w14:paraId="66359F0E" w14:textId="77777777" w:rsidR="00571292" w:rsidRDefault="00571292" w:rsidP="00F010F0">
      <w:pPr>
        <w:spacing w:line="480" w:lineRule="auto"/>
        <w:jc w:val="center"/>
        <w:rPr>
          <w:rFonts w:ascii="Times New Roman" w:hAnsi="Times New Roman" w:cs="Times New Roman"/>
          <w:b/>
          <w:sz w:val="24"/>
          <w:szCs w:val="24"/>
        </w:rPr>
      </w:pPr>
    </w:p>
    <w:p w14:paraId="657628E4" w14:textId="010B8CAC" w:rsidR="00131255" w:rsidRDefault="00131255" w:rsidP="004F6547">
      <w:pPr>
        <w:spacing w:line="480" w:lineRule="auto"/>
        <w:rPr>
          <w:rFonts w:ascii="Times New Roman" w:hAnsi="Times New Roman" w:cs="Times New Roman"/>
          <w:b/>
          <w:sz w:val="24"/>
          <w:szCs w:val="24"/>
          <w:u w:val="single"/>
        </w:rPr>
      </w:pPr>
    </w:p>
    <w:p w14:paraId="33204DCB" w14:textId="09AB3D15" w:rsidR="00131255" w:rsidRDefault="00131255" w:rsidP="00F010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Figures</w:t>
      </w:r>
    </w:p>
    <w:p w14:paraId="772A2CD1" w14:textId="4399064D" w:rsidR="00235418" w:rsidRDefault="00235418" w:rsidP="00041B8F">
      <w:pPr>
        <w:spacing w:line="480" w:lineRule="auto"/>
        <w:rPr>
          <w:rFonts w:ascii="Times New Roman" w:hAnsi="Times New Roman" w:cs="Times New Roman"/>
          <w:sz w:val="24"/>
          <w:szCs w:val="24"/>
        </w:rPr>
      </w:pPr>
      <w:r>
        <w:rPr>
          <w:rFonts w:ascii="Times New Roman" w:hAnsi="Times New Roman" w:cs="Times New Roman"/>
          <w:sz w:val="24"/>
          <w:szCs w:val="24"/>
        </w:rPr>
        <w:t>Figure 1: Hercules Amphora……………………………………………………………………..8</w:t>
      </w:r>
    </w:p>
    <w:p w14:paraId="6F45D646" w14:textId="74FA5B9A" w:rsidR="001F54F5" w:rsidRDefault="00131255" w:rsidP="00041B8F">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235418">
        <w:rPr>
          <w:rFonts w:ascii="Times New Roman" w:hAnsi="Times New Roman" w:cs="Times New Roman"/>
          <w:sz w:val="24"/>
          <w:szCs w:val="24"/>
        </w:rPr>
        <w:t>2</w:t>
      </w:r>
      <w:r>
        <w:rPr>
          <w:rFonts w:ascii="Times New Roman" w:hAnsi="Times New Roman" w:cs="Times New Roman"/>
          <w:sz w:val="24"/>
          <w:szCs w:val="24"/>
        </w:rPr>
        <w:t>:</w:t>
      </w:r>
      <w:r w:rsidR="004F4C68">
        <w:rPr>
          <w:rFonts w:ascii="Times New Roman" w:hAnsi="Times New Roman" w:cs="Times New Roman"/>
          <w:sz w:val="24"/>
          <w:szCs w:val="24"/>
        </w:rPr>
        <w:t xml:space="preserve"> Column Krater………………………………………………………………………...1</w:t>
      </w:r>
      <w:r w:rsidR="00792021">
        <w:rPr>
          <w:rFonts w:ascii="Times New Roman" w:hAnsi="Times New Roman" w:cs="Times New Roman"/>
          <w:sz w:val="24"/>
          <w:szCs w:val="24"/>
        </w:rPr>
        <w:t>9</w:t>
      </w:r>
    </w:p>
    <w:p w14:paraId="3EA99485" w14:textId="495FA2EE" w:rsidR="004F4C68" w:rsidRDefault="004F4C68" w:rsidP="00041B8F">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235418">
        <w:rPr>
          <w:rFonts w:ascii="Times New Roman" w:hAnsi="Times New Roman" w:cs="Times New Roman"/>
          <w:sz w:val="24"/>
          <w:szCs w:val="24"/>
        </w:rPr>
        <w:t>3</w:t>
      </w:r>
      <w:r>
        <w:rPr>
          <w:rFonts w:ascii="Times New Roman" w:hAnsi="Times New Roman" w:cs="Times New Roman"/>
          <w:sz w:val="24"/>
          <w:szCs w:val="24"/>
        </w:rPr>
        <w:t>: Boar Hunt Mosaic……………………………………………………………………..2</w:t>
      </w:r>
      <w:r w:rsidR="00792021">
        <w:rPr>
          <w:rFonts w:ascii="Times New Roman" w:hAnsi="Times New Roman" w:cs="Times New Roman"/>
          <w:sz w:val="24"/>
          <w:szCs w:val="24"/>
        </w:rPr>
        <w:t>2</w:t>
      </w:r>
    </w:p>
    <w:p w14:paraId="2556D4B2" w14:textId="77777777" w:rsidR="004F4C68" w:rsidRDefault="004F4C68" w:rsidP="00041B8F">
      <w:pPr>
        <w:spacing w:line="480" w:lineRule="auto"/>
        <w:rPr>
          <w:rFonts w:ascii="Times New Roman" w:hAnsi="Times New Roman" w:cs="Times New Roman"/>
          <w:sz w:val="24"/>
          <w:szCs w:val="24"/>
        </w:rPr>
      </w:pPr>
    </w:p>
    <w:p w14:paraId="1B543CFD" w14:textId="77777777" w:rsidR="004F4C68" w:rsidRDefault="004F4C68" w:rsidP="00041B8F">
      <w:pPr>
        <w:spacing w:line="480" w:lineRule="auto"/>
        <w:rPr>
          <w:rFonts w:ascii="Times New Roman" w:hAnsi="Times New Roman" w:cs="Times New Roman"/>
          <w:sz w:val="24"/>
          <w:szCs w:val="24"/>
        </w:rPr>
      </w:pPr>
    </w:p>
    <w:p w14:paraId="5F7D33AD" w14:textId="77777777" w:rsidR="004F4C68" w:rsidRDefault="004F4C68" w:rsidP="00041B8F">
      <w:pPr>
        <w:spacing w:line="480" w:lineRule="auto"/>
        <w:rPr>
          <w:rFonts w:ascii="Times New Roman" w:hAnsi="Times New Roman" w:cs="Times New Roman"/>
          <w:sz w:val="24"/>
          <w:szCs w:val="24"/>
        </w:rPr>
      </w:pPr>
    </w:p>
    <w:p w14:paraId="1D4756C3" w14:textId="77777777" w:rsidR="004F6547" w:rsidRDefault="004F6547" w:rsidP="00041B8F">
      <w:pPr>
        <w:spacing w:line="480" w:lineRule="auto"/>
        <w:rPr>
          <w:rFonts w:ascii="Times New Roman" w:hAnsi="Times New Roman" w:cs="Times New Roman"/>
          <w:sz w:val="24"/>
          <w:szCs w:val="24"/>
        </w:rPr>
      </w:pPr>
    </w:p>
    <w:p w14:paraId="05AB0248" w14:textId="77777777" w:rsidR="004F6547" w:rsidRDefault="004F6547" w:rsidP="00041B8F">
      <w:pPr>
        <w:spacing w:line="480" w:lineRule="auto"/>
        <w:rPr>
          <w:rFonts w:ascii="Times New Roman" w:hAnsi="Times New Roman" w:cs="Times New Roman"/>
          <w:sz w:val="24"/>
          <w:szCs w:val="24"/>
        </w:rPr>
      </w:pPr>
    </w:p>
    <w:p w14:paraId="1F36C7D4" w14:textId="77777777" w:rsidR="004F6547" w:rsidRDefault="004F6547" w:rsidP="00041B8F">
      <w:pPr>
        <w:spacing w:line="480" w:lineRule="auto"/>
        <w:rPr>
          <w:rFonts w:ascii="Times New Roman" w:hAnsi="Times New Roman" w:cs="Times New Roman"/>
          <w:sz w:val="24"/>
          <w:szCs w:val="24"/>
        </w:rPr>
      </w:pPr>
    </w:p>
    <w:p w14:paraId="04ECB1EF" w14:textId="77777777" w:rsidR="004F6547" w:rsidRDefault="004F6547" w:rsidP="00041B8F">
      <w:pPr>
        <w:spacing w:line="480" w:lineRule="auto"/>
        <w:rPr>
          <w:rFonts w:ascii="Times New Roman" w:hAnsi="Times New Roman" w:cs="Times New Roman"/>
          <w:sz w:val="24"/>
          <w:szCs w:val="24"/>
        </w:rPr>
      </w:pPr>
    </w:p>
    <w:p w14:paraId="5B1665AB" w14:textId="77777777" w:rsidR="004F6547" w:rsidRDefault="004F6547" w:rsidP="00041B8F">
      <w:pPr>
        <w:spacing w:line="480" w:lineRule="auto"/>
        <w:rPr>
          <w:rFonts w:ascii="Times New Roman" w:hAnsi="Times New Roman" w:cs="Times New Roman"/>
          <w:sz w:val="24"/>
          <w:szCs w:val="24"/>
        </w:rPr>
      </w:pPr>
    </w:p>
    <w:p w14:paraId="1941AEC5" w14:textId="77777777" w:rsidR="004F6547" w:rsidRDefault="004F6547" w:rsidP="00041B8F">
      <w:pPr>
        <w:spacing w:line="480" w:lineRule="auto"/>
        <w:rPr>
          <w:rFonts w:ascii="Times New Roman" w:hAnsi="Times New Roman" w:cs="Times New Roman"/>
          <w:sz w:val="24"/>
          <w:szCs w:val="24"/>
        </w:rPr>
      </w:pPr>
    </w:p>
    <w:p w14:paraId="64E24823" w14:textId="77777777" w:rsidR="004F6547" w:rsidRDefault="004F6547" w:rsidP="00041B8F">
      <w:pPr>
        <w:spacing w:line="480" w:lineRule="auto"/>
        <w:rPr>
          <w:rFonts w:ascii="Times New Roman" w:hAnsi="Times New Roman" w:cs="Times New Roman"/>
          <w:sz w:val="24"/>
          <w:szCs w:val="24"/>
        </w:rPr>
      </w:pPr>
    </w:p>
    <w:p w14:paraId="1EDAA4F5" w14:textId="77777777" w:rsidR="004F6547" w:rsidRDefault="004F6547" w:rsidP="00041B8F">
      <w:pPr>
        <w:spacing w:line="480" w:lineRule="auto"/>
        <w:rPr>
          <w:rFonts w:ascii="Times New Roman" w:hAnsi="Times New Roman" w:cs="Times New Roman"/>
          <w:sz w:val="24"/>
          <w:szCs w:val="24"/>
        </w:rPr>
      </w:pPr>
    </w:p>
    <w:p w14:paraId="53429E35" w14:textId="77777777" w:rsidR="004F6547" w:rsidRDefault="004F6547" w:rsidP="00041B8F">
      <w:pPr>
        <w:spacing w:line="480" w:lineRule="auto"/>
        <w:rPr>
          <w:rFonts w:ascii="Times New Roman" w:hAnsi="Times New Roman" w:cs="Times New Roman"/>
          <w:sz w:val="24"/>
          <w:szCs w:val="24"/>
        </w:rPr>
      </w:pPr>
    </w:p>
    <w:p w14:paraId="78F908C6" w14:textId="77777777" w:rsidR="004F6547" w:rsidRDefault="004F6547" w:rsidP="00041B8F">
      <w:pPr>
        <w:spacing w:line="480" w:lineRule="auto"/>
        <w:rPr>
          <w:rFonts w:ascii="Times New Roman" w:hAnsi="Times New Roman" w:cs="Times New Roman"/>
          <w:sz w:val="24"/>
          <w:szCs w:val="24"/>
        </w:rPr>
      </w:pPr>
    </w:p>
    <w:p w14:paraId="10B39F6D" w14:textId="77777777" w:rsidR="004F6547" w:rsidRDefault="004F6547" w:rsidP="00041B8F">
      <w:pPr>
        <w:spacing w:line="480" w:lineRule="auto"/>
        <w:rPr>
          <w:rFonts w:ascii="Times New Roman" w:hAnsi="Times New Roman" w:cs="Times New Roman"/>
          <w:sz w:val="24"/>
          <w:szCs w:val="24"/>
        </w:rPr>
      </w:pPr>
    </w:p>
    <w:p w14:paraId="7AE9FEF5" w14:textId="77777777" w:rsidR="004F6547" w:rsidRPr="00041B8F" w:rsidRDefault="004F6547" w:rsidP="004F6547">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70A5EF6C" w14:textId="21E5C812" w:rsidR="004F6547" w:rsidRPr="004F6547" w:rsidRDefault="004F6547" w:rsidP="004F6547">
      <w:pPr>
        <w:spacing w:line="480" w:lineRule="auto"/>
        <w:ind w:firstLine="720"/>
        <w:rPr>
          <w:rFonts w:ascii="Times New Roman" w:hAnsi="Times New Roman" w:cs="Times New Roman"/>
          <w:b/>
          <w:sz w:val="24"/>
          <w:szCs w:val="24"/>
          <w:u w:val="single"/>
        </w:rPr>
        <w:sectPr w:rsidR="004F6547" w:rsidRPr="004F6547" w:rsidSect="003E2817">
          <w:headerReference w:type="default" r:id="rId7"/>
          <w:footerReference w:type="default" r:id="rId8"/>
          <w:pgSz w:w="12240" w:h="15840" w:code="1"/>
          <w:pgMar w:top="1440" w:right="1440" w:bottom="1440" w:left="1440" w:header="720" w:footer="720" w:gutter="0"/>
          <w:pgNumType w:fmt="lowerRoman" w:start="1"/>
          <w:cols w:space="720"/>
          <w:titlePg/>
          <w:docGrid w:linePitch="360"/>
        </w:sectPr>
      </w:pPr>
      <w:bookmarkStart w:id="0" w:name="_GoBack"/>
      <w:r>
        <w:rPr>
          <w:rFonts w:ascii="Times New Roman" w:hAnsi="Times New Roman" w:cs="Times New Roman"/>
          <w:sz w:val="24"/>
          <w:szCs w:val="24"/>
        </w:rPr>
        <w:t>This paper will discuss the differences in symbolism of the boar hunt between the ancient Greeks and the ancient Romans. Using a variety of primary sources, including vase paintings, mosaics and literary accounts from the period, this paper will seek to inform the reader how the mythic accounts of the boar hunt by the Greeks turned into a trophy hunt for the Romans. Besides looking at the two powers, a careful look at royal Macedonian boar hunting culture will seek to “bridge the gap” between the cultural transfer from Greek to Roman.</w:t>
      </w:r>
    </w:p>
    <w:bookmarkEnd w:id="0"/>
    <w:p w14:paraId="6268B2DA" w14:textId="6633EA07" w:rsidR="00041B8F" w:rsidRDefault="00041B8F" w:rsidP="00041B8F">
      <w:pPr>
        <w:spacing w:line="480" w:lineRule="auto"/>
        <w:rPr>
          <w:rFonts w:ascii="Times New Roman" w:hAnsi="Times New Roman" w:cs="Times New Roman"/>
          <w:b/>
          <w:sz w:val="24"/>
          <w:szCs w:val="24"/>
          <w:u w:val="single"/>
        </w:rPr>
      </w:pPr>
    </w:p>
    <w:p w14:paraId="6EA702CE" w14:textId="2B762B78" w:rsidR="00F010F0" w:rsidRPr="00571292" w:rsidRDefault="00F010F0" w:rsidP="00F010F0">
      <w:pPr>
        <w:spacing w:line="480" w:lineRule="auto"/>
        <w:jc w:val="center"/>
        <w:rPr>
          <w:rFonts w:ascii="Times New Roman" w:hAnsi="Times New Roman" w:cs="Times New Roman"/>
          <w:b/>
          <w:sz w:val="24"/>
          <w:szCs w:val="24"/>
        </w:rPr>
      </w:pPr>
      <w:r w:rsidRPr="00571292">
        <w:rPr>
          <w:rFonts w:ascii="Times New Roman" w:hAnsi="Times New Roman" w:cs="Times New Roman"/>
          <w:b/>
          <w:sz w:val="24"/>
          <w:szCs w:val="24"/>
        </w:rPr>
        <w:t>Introduction</w:t>
      </w:r>
    </w:p>
    <w:p w14:paraId="1653807E" w14:textId="2FFEC7A6" w:rsidR="0072115B" w:rsidRDefault="003837D0" w:rsidP="00CB4FA5">
      <w:pPr>
        <w:spacing w:line="240" w:lineRule="auto"/>
        <w:rPr>
          <w:rFonts w:ascii="Times New Roman" w:hAnsi="Times New Roman" w:cs="Times New Roman"/>
          <w:sz w:val="24"/>
          <w:szCs w:val="24"/>
        </w:rPr>
      </w:pPr>
      <w:r>
        <w:rPr>
          <w:rFonts w:ascii="Times New Roman" w:hAnsi="Times New Roman" w:cs="Times New Roman"/>
          <w:sz w:val="24"/>
          <w:szCs w:val="24"/>
        </w:rPr>
        <w:tab/>
        <w:t>Here was the lair of a huge boar among some thick brush-wood, so dense that the wind and rain could not get through it, nor could the sun’s rays pierce it, and the ground underneath lay thick with fallen leaves. The boar heard the noise of the men’s feet, and the hounds baying on every side as the huntsmen came up to him, so he rushed from his lair, raised the bristles on his neck, and stood at bay with fire flashing from his eyes. Odysseus was the first to raise his spear and try to drive it into the brute, but the boar was too quick for him, and charged sideways, ripping him above the knee with a gash that tore deep though it did not reach the bone. As for the boar, Odysseus hit him on the right shoulder, and the point of the spear went right through him, so that he fell groaning in the dust until the life went out of him.</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p>
    <w:p w14:paraId="5C3DEDFD" w14:textId="77777777" w:rsidR="00CB4FA5" w:rsidRDefault="00CB4FA5" w:rsidP="00CB4FA5">
      <w:pPr>
        <w:spacing w:line="240" w:lineRule="auto"/>
        <w:rPr>
          <w:rFonts w:ascii="Times New Roman" w:hAnsi="Times New Roman" w:cs="Times New Roman"/>
          <w:sz w:val="24"/>
          <w:szCs w:val="24"/>
        </w:rPr>
      </w:pPr>
    </w:p>
    <w:p w14:paraId="06A669B0" w14:textId="6B60E1CA" w:rsidR="00F02945" w:rsidRDefault="003837D0" w:rsidP="00F27A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sheer terror gripping tight and the blood running from his </w:t>
      </w:r>
      <w:r w:rsidR="00947A62">
        <w:rPr>
          <w:rFonts w:ascii="Times New Roman" w:hAnsi="Times New Roman" w:cs="Times New Roman"/>
          <w:sz w:val="24"/>
          <w:szCs w:val="24"/>
        </w:rPr>
        <w:t>torn</w:t>
      </w:r>
      <w:r>
        <w:rPr>
          <w:rFonts w:ascii="Times New Roman" w:hAnsi="Times New Roman" w:cs="Times New Roman"/>
          <w:sz w:val="24"/>
          <w:szCs w:val="24"/>
        </w:rPr>
        <w:t xml:space="preserve"> </w:t>
      </w:r>
      <w:r w:rsidR="00947A62">
        <w:rPr>
          <w:rFonts w:ascii="Times New Roman" w:hAnsi="Times New Roman" w:cs="Times New Roman"/>
          <w:sz w:val="24"/>
          <w:szCs w:val="24"/>
        </w:rPr>
        <w:t>flesh</w:t>
      </w:r>
      <w:r>
        <w:rPr>
          <w:rFonts w:ascii="Times New Roman" w:hAnsi="Times New Roman" w:cs="Times New Roman"/>
          <w:sz w:val="24"/>
          <w:szCs w:val="24"/>
        </w:rPr>
        <w:t xml:space="preserve">, Odysseus uses his long, iron-tipped spear to pierce the hide of the ferocious Parnassian Boar. As Homer so elegantly set the scene, the boar bellows a deep groan and falls dead at Odysseus’ feet and he stands wounded but lucky to be alive. However, this hunt was not a solo effort. </w:t>
      </w:r>
      <w:r w:rsidR="002212F0">
        <w:rPr>
          <w:rFonts w:ascii="Times New Roman" w:hAnsi="Times New Roman" w:cs="Times New Roman"/>
          <w:sz w:val="24"/>
          <w:szCs w:val="24"/>
        </w:rPr>
        <w:t>His grandfather</w:t>
      </w:r>
      <w:r>
        <w:rPr>
          <w:rFonts w:ascii="Times New Roman" w:hAnsi="Times New Roman" w:cs="Times New Roman"/>
          <w:sz w:val="24"/>
          <w:szCs w:val="24"/>
        </w:rPr>
        <w:t xml:space="preserve"> Autolycus and </w:t>
      </w:r>
      <w:r w:rsidR="002212F0">
        <w:rPr>
          <w:rFonts w:ascii="Times New Roman" w:hAnsi="Times New Roman" w:cs="Times New Roman"/>
          <w:sz w:val="24"/>
          <w:szCs w:val="24"/>
        </w:rPr>
        <w:t>his sons</w:t>
      </w:r>
      <w:r>
        <w:rPr>
          <w:rFonts w:ascii="Times New Roman" w:hAnsi="Times New Roman" w:cs="Times New Roman"/>
          <w:sz w:val="24"/>
          <w:szCs w:val="24"/>
        </w:rPr>
        <w:t xml:space="preserve"> have helped Odysseus in achieving his honor as a boar slayer. </w:t>
      </w:r>
      <w:r w:rsidR="005405C0">
        <w:rPr>
          <w:rFonts w:ascii="Times New Roman" w:hAnsi="Times New Roman" w:cs="Times New Roman"/>
          <w:sz w:val="24"/>
          <w:szCs w:val="24"/>
        </w:rPr>
        <w:t xml:space="preserve">This depiction of the mythic hunter and dangerous beast is a motif that spans the ancient Mediterranean world. Despite </w:t>
      </w:r>
      <w:r w:rsidR="007F0BA0">
        <w:rPr>
          <w:rFonts w:ascii="Times New Roman" w:hAnsi="Times New Roman" w:cs="Times New Roman"/>
          <w:sz w:val="24"/>
          <w:szCs w:val="24"/>
        </w:rPr>
        <w:t>depictions</w:t>
      </w:r>
      <w:r w:rsidR="005405C0">
        <w:rPr>
          <w:rFonts w:ascii="Times New Roman" w:hAnsi="Times New Roman" w:cs="Times New Roman"/>
          <w:sz w:val="24"/>
          <w:szCs w:val="24"/>
        </w:rPr>
        <w:t xml:space="preserve"> ranging from the feeble hare to the ferocious lion</w:t>
      </w:r>
      <w:r w:rsidR="00BA7776">
        <w:rPr>
          <w:rFonts w:ascii="Times New Roman" w:hAnsi="Times New Roman" w:cs="Times New Roman"/>
          <w:sz w:val="24"/>
          <w:szCs w:val="24"/>
        </w:rPr>
        <w:t xml:space="preserve"> in both literary accounts and artistic </w:t>
      </w:r>
      <w:r w:rsidR="00932EBE">
        <w:rPr>
          <w:rFonts w:ascii="Times New Roman" w:hAnsi="Times New Roman" w:cs="Times New Roman"/>
          <w:sz w:val="24"/>
          <w:szCs w:val="24"/>
        </w:rPr>
        <w:t>images</w:t>
      </w:r>
      <w:r w:rsidR="00BA7776">
        <w:rPr>
          <w:rFonts w:ascii="Times New Roman" w:hAnsi="Times New Roman" w:cs="Times New Roman"/>
          <w:sz w:val="24"/>
          <w:szCs w:val="24"/>
        </w:rPr>
        <w:t xml:space="preserve"> across the Mediterranean</w:t>
      </w:r>
      <w:r w:rsidR="005405C0">
        <w:rPr>
          <w:rFonts w:ascii="Times New Roman" w:hAnsi="Times New Roman" w:cs="Times New Roman"/>
          <w:sz w:val="24"/>
          <w:szCs w:val="24"/>
        </w:rPr>
        <w:t>, one</w:t>
      </w:r>
      <w:r w:rsidR="00CF174A">
        <w:rPr>
          <w:rFonts w:ascii="Times New Roman" w:hAnsi="Times New Roman" w:cs="Times New Roman"/>
          <w:sz w:val="24"/>
          <w:szCs w:val="24"/>
        </w:rPr>
        <w:t xml:space="preserve"> that is often mentioned</w:t>
      </w:r>
      <w:r w:rsidR="005405C0">
        <w:rPr>
          <w:rFonts w:ascii="Times New Roman" w:hAnsi="Times New Roman" w:cs="Times New Roman"/>
          <w:sz w:val="24"/>
          <w:szCs w:val="24"/>
        </w:rPr>
        <w:t xml:space="preserve"> is the boar hunt. An act that spans across cultures, the wild boar is one of the most dangerous game to hunt in the ancient world. Needing courage, bravery and skill to hunt, the boar is a game that demands respect</w:t>
      </w:r>
      <w:r w:rsidR="008A3203">
        <w:rPr>
          <w:rFonts w:ascii="Times New Roman" w:hAnsi="Times New Roman" w:cs="Times New Roman"/>
          <w:sz w:val="24"/>
          <w:szCs w:val="24"/>
        </w:rPr>
        <w:t xml:space="preserve"> from the hunter.</w:t>
      </w:r>
      <w:r w:rsidR="00E72DE0">
        <w:rPr>
          <w:rFonts w:ascii="Times New Roman" w:hAnsi="Times New Roman" w:cs="Times New Roman"/>
          <w:sz w:val="24"/>
          <w:szCs w:val="24"/>
        </w:rPr>
        <w:t xml:space="preserve"> </w:t>
      </w:r>
      <w:r w:rsidR="00F27A1D">
        <w:rPr>
          <w:rFonts w:ascii="Times New Roman" w:hAnsi="Times New Roman" w:cs="Times New Roman"/>
          <w:sz w:val="24"/>
          <w:szCs w:val="24"/>
        </w:rPr>
        <w:t>The Greeks knew this all t</w:t>
      </w:r>
      <w:r w:rsidR="007F0BA0">
        <w:rPr>
          <w:rFonts w:ascii="Times New Roman" w:hAnsi="Times New Roman" w:cs="Times New Roman"/>
          <w:sz w:val="24"/>
          <w:szCs w:val="24"/>
        </w:rPr>
        <w:t>o</w:t>
      </w:r>
      <w:r w:rsidR="00F27A1D">
        <w:rPr>
          <w:rFonts w:ascii="Times New Roman" w:hAnsi="Times New Roman" w:cs="Times New Roman"/>
          <w:sz w:val="24"/>
          <w:szCs w:val="24"/>
        </w:rPr>
        <w:t>o well</w:t>
      </w:r>
      <w:r w:rsidR="00F34E13">
        <w:rPr>
          <w:rFonts w:ascii="Times New Roman" w:hAnsi="Times New Roman" w:cs="Times New Roman"/>
          <w:sz w:val="24"/>
          <w:szCs w:val="24"/>
        </w:rPr>
        <w:t>, which shows in their inclusion of the boar in their myth as a dangerous animal that can only be pacified or slain by such great heroes as Heracle</w:t>
      </w:r>
      <w:r w:rsidR="00F02945">
        <w:rPr>
          <w:rFonts w:ascii="Times New Roman" w:hAnsi="Times New Roman" w:cs="Times New Roman"/>
          <w:sz w:val="24"/>
          <w:szCs w:val="24"/>
        </w:rPr>
        <w:t>s</w:t>
      </w:r>
      <w:r w:rsidR="00CF174A">
        <w:rPr>
          <w:rFonts w:ascii="Times New Roman" w:hAnsi="Times New Roman" w:cs="Times New Roman"/>
          <w:sz w:val="24"/>
          <w:szCs w:val="24"/>
        </w:rPr>
        <w:t xml:space="preserve"> and Odysseus</w:t>
      </w:r>
      <w:r w:rsidR="00F02945">
        <w:rPr>
          <w:rFonts w:ascii="Times New Roman" w:hAnsi="Times New Roman" w:cs="Times New Roman"/>
          <w:sz w:val="24"/>
          <w:szCs w:val="24"/>
        </w:rPr>
        <w:t>. Greek writers such as Xenophon have left writings on how to slay boars so that great kings of such cities as Sparta</w:t>
      </w:r>
      <w:r w:rsidR="00CF174A">
        <w:rPr>
          <w:rFonts w:ascii="Times New Roman" w:hAnsi="Times New Roman" w:cs="Times New Roman"/>
          <w:sz w:val="24"/>
          <w:szCs w:val="24"/>
        </w:rPr>
        <w:t xml:space="preserve"> and Athens </w:t>
      </w:r>
      <w:r w:rsidR="00F02945">
        <w:rPr>
          <w:rFonts w:ascii="Times New Roman" w:hAnsi="Times New Roman" w:cs="Times New Roman"/>
          <w:sz w:val="24"/>
          <w:szCs w:val="24"/>
        </w:rPr>
        <w:t xml:space="preserve">can display their </w:t>
      </w:r>
      <w:r w:rsidR="00F02945">
        <w:rPr>
          <w:rFonts w:ascii="Times New Roman" w:hAnsi="Times New Roman" w:cs="Times New Roman"/>
          <w:sz w:val="24"/>
          <w:szCs w:val="24"/>
        </w:rPr>
        <w:lastRenderedPageBreak/>
        <w:t xml:space="preserve">grand </w:t>
      </w:r>
      <w:r w:rsidR="00F02945">
        <w:rPr>
          <w:rFonts w:ascii="Times New Roman" w:hAnsi="Times New Roman" w:cs="Times New Roman"/>
          <w:i/>
          <w:sz w:val="24"/>
          <w:szCs w:val="24"/>
        </w:rPr>
        <w:t>polis</w:t>
      </w:r>
      <w:r w:rsidR="00F02945">
        <w:rPr>
          <w:rFonts w:ascii="Times New Roman" w:hAnsi="Times New Roman" w:cs="Times New Roman"/>
          <w:sz w:val="24"/>
          <w:szCs w:val="24"/>
        </w:rPr>
        <w:t xml:space="preserve">’ wealth during the grand hunt. </w:t>
      </w:r>
      <w:r w:rsidR="00E72DE0">
        <w:rPr>
          <w:rFonts w:ascii="Times New Roman" w:hAnsi="Times New Roman" w:cs="Times New Roman"/>
          <w:sz w:val="24"/>
          <w:szCs w:val="24"/>
        </w:rPr>
        <w:t>However, as time passed, the whole symbolism behind the hunt changed. By the times the Romans had adopted the practice, the hunt had become a sport for Roman noblemen.</w:t>
      </w:r>
      <w:r w:rsidR="00D54809">
        <w:rPr>
          <w:rFonts w:ascii="Times New Roman" w:hAnsi="Times New Roman" w:cs="Times New Roman"/>
          <w:sz w:val="24"/>
          <w:szCs w:val="24"/>
        </w:rPr>
        <w:t xml:space="preserve"> Men like Scipio Aemilius look</w:t>
      </w:r>
      <w:r w:rsidR="00D90AB2">
        <w:rPr>
          <w:rFonts w:ascii="Times New Roman" w:hAnsi="Times New Roman" w:cs="Times New Roman"/>
          <w:sz w:val="24"/>
          <w:szCs w:val="24"/>
        </w:rPr>
        <w:t>ed</w:t>
      </w:r>
      <w:r w:rsidR="00D54809">
        <w:rPr>
          <w:rFonts w:ascii="Times New Roman" w:hAnsi="Times New Roman" w:cs="Times New Roman"/>
          <w:sz w:val="24"/>
          <w:szCs w:val="24"/>
        </w:rPr>
        <w:t xml:space="preserve"> at examples given by the Greeks and use their philosophies on hunting to further his political career.</w:t>
      </w:r>
      <w:r w:rsidR="00E72DE0">
        <w:rPr>
          <w:rFonts w:ascii="Times New Roman" w:hAnsi="Times New Roman" w:cs="Times New Roman"/>
          <w:sz w:val="24"/>
          <w:szCs w:val="24"/>
        </w:rPr>
        <w:t xml:space="preserve"> </w:t>
      </w:r>
      <w:r w:rsidR="00D54809">
        <w:rPr>
          <w:rFonts w:ascii="Times New Roman" w:hAnsi="Times New Roman" w:cs="Times New Roman"/>
          <w:sz w:val="24"/>
          <w:szCs w:val="24"/>
        </w:rPr>
        <w:t>Some nobles</w:t>
      </w:r>
      <w:r w:rsidR="00154138">
        <w:rPr>
          <w:rFonts w:ascii="Times New Roman" w:hAnsi="Times New Roman" w:cs="Times New Roman"/>
          <w:sz w:val="24"/>
          <w:szCs w:val="24"/>
        </w:rPr>
        <w:t xml:space="preserve"> established game parks to house tamed boars for either entertainment or trophy hunting. </w:t>
      </w:r>
      <w:r w:rsidR="00D54809">
        <w:rPr>
          <w:rFonts w:ascii="Times New Roman" w:hAnsi="Times New Roman" w:cs="Times New Roman"/>
          <w:sz w:val="24"/>
          <w:szCs w:val="24"/>
        </w:rPr>
        <w:t xml:space="preserve">While the degree to which Rome used the hunt differed, one thing remained the same: the symbolism of the hunt itself did not </w:t>
      </w:r>
      <w:r w:rsidR="00932EBE">
        <w:rPr>
          <w:rFonts w:ascii="Times New Roman" w:hAnsi="Times New Roman" w:cs="Times New Roman"/>
          <w:sz w:val="24"/>
          <w:szCs w:val="24"/>
        </w:rPr>
        <w:t>fully develop</w:t>
      </w:r>
      <w:r w:rsidR="00D54809">
        <w:rPr>
          <w:rFonts w:ascii="Times New Roman" w:hAnsi="Times New Roman" w:cs="Times New Roman"/>
          <w:sz w:val="24"/>
          <w:szCs w:val="24"/>
        </w:rPr>
        <w:t xml:space="preserve"> with the Romans. These great game parks and hunts of the Romans later inspire</w:t>
      </w:r>
      <w:r w:rsidR="00D90AB2">
        <w:rPr>
          <w:rFonts w:ascii="Times New Roman" w:hAnsi="Times New Roman" w:cs="Times New Roman"/>
          <w:sz w:val="24"/>
          <w:szCs w:val="24"/>
        </w:rPr>
        <w:t>d</w:t>
      </w:r>
      <w:r w:rsidR="00D54809">
        <w:rPr>
          <w:rFonts w:ascii="Times New Roman" w:hAnsi="Times New Roman" w:cs="Times New Roman"/>
          <w:sz w:val="24"/>
          <w:szCs w:val="24"/>
        </w:rPr>
        <w:t xml:space="preserve"> the kings of the Middle Ages to create their own royal game parks, and they </w:t>
      </w:r>
      <w:r w:rsidR="00557245">
        <w:rPr>
          <w:rFonts w:ascii="Times New Roman" w:hAnsi="Times New Roman" w:cs="Times New Roman"/>
          <w:sz w:val="24"/>
          <w:szCs w:val="24"/>
        </w:rPr>
        <w:t>inspire</w:t>
      </w:r>
      <w:r w:rsidR="00D54809">
        <w:rPr>
          <w:rFonts w:ascii="Times New Roman" w:hAnsi="Times New Roman" w:cs="Times New Roman"/>
          <w:sz w:val="24"/>
          <w:szCs w:val="24"/>
        </w:rPr>
        <w:t xml:space="preserve"> the nobility of the 17</w:t>
      </w:r>
      <w:r w:rsidR="00D54809" w:rsidRPr="00D54809">
        <w:rPr>
          <w:rFonts w:ascii="Times New Roman" w:hAnsi="Times New Roman" w:cs="Times New Roman"/>
          <w:sz w:val="24"/>
          <w:szCs w:val="24"/>
          <w:vertAlign w:val="superscript"/>
        </w:rPr>
        <w:t>th</w:t>
      </w:r>
      <w:r w:rsidR="00D54809">
        <w:rPr>
          <w:rFonts w:ascii="Times New Roman" w:hAnsi="Times New Roman" w:cs="Times New Roman"/>
          <w:sz w:val="24"/>
          <w:szCs w:val="24"/>
        </w:rPr>
        <w:t xml:space="preserve"> to 18</w:t>
      </w:r>
      <w:r w:rsidR="00D54809" w:rsidRPr="00D54809">
        <w:rPr>
          <w:rFonts w:ascii="Times New Roman" w:hAnsi="Times New Roman" w:cs="Times New Roman"/>
          <w:sz w:val="24"/>
          <w:szCs w:val="24"/>
          <w:vertAlign w:val="superscript"/>
        </w:rPr>
        <w:t>th</w:t>
      </w:r>
      <w:r w:rsidR="00D54809">
        <w:rPr>
          <w:rFonts w:ascii="Times New Roman" w:hAnsi="Times New Roman" w:cs="Times New Roman"/>
          <w:sz w:val="24"/>
          <w:szCs w:val="24"/>
        </w:rPr>
        <w:t xml:space="preserve"> century.</w:t>
      </w:r>
      <w:r w:rsidR="00932EBE">
        <w:rPr>
          <w:rFonts w:ascii="Times New Roman" w:hAnsi="Times New Roman" w:cs="Times New Roman"/>
          <w:sz w:val="24"/>
          <w:szCs w:val="24"/>
        </w:rPr>
        <w:t xml:space="preserve"> Even into the 20</w:t>
      </w:r>
      <w:r w:rsidR="00932EBE" w:rsidRPr="00932EBE">
        <w:rPr>
          <w:rFonts w:ascii="Times New Roman" w:hAnsi="Times New Roman" w:cs="Times New Roman"/>
          <w:sz w:val="24"/>
          <w:szCs w:val="24"/>
          <w:vertAlign w:val="superscript"/>
        </w:rPr>
        <w:t>th</w:t>
      </w:r>
      <w:r w:rsidR="00932EBE">
        <w:rPr>
          <w:rFonts w:ascii="Times New Roman" w:hAnsi="Times New Roman" w:cs="Times New Roman"/>
          <w:sz w:val="24"/>
          <w:szCs w:val="24"/>
        </w:rPr>
        <w:t xml:space="preserve"> century, Nicolae </w:t>
      </w:r>
      <w:proofErr w:type="spellStart"/>
      <w:r w:rsidR="00932EBE">
        <w:rPr>
          <w:rFonts w:ascii="Times New Roman" w:hAnsi="Times New Roman" w:cs="Times New Roman"/>
          <w:sz w:val="24"/>
          <w:szCs w:val="24"/>
        </w:rPr>
        <w:t>Ceaucescu</w:t>
      </w:r>
      <w:proofErr w:type="spellEnd"/>
      <w:r w:rsidR="00932EBE">
        <w:rPr>
          <w:rFonts w:ascii="Times New Roman" w:hAnsi="Times New Roman" w:cs="Times New Roman"/>
          <w:sz w:val="24"/>
          <w:szCs w:val="24"/>
        </w:rPr>
        <w:t>, dictator of Romania, seemed to have enjoyed the boar hunt from his private hunting park.</w:t>
      </w:r>
    </w:p>
    <w:p w14:paraId="75A2F009" w14:textId="5A0749C2" w:rsidR="003837D0" w:rsidRDefault="00D54809" w:rsidP="00D54809">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E72DE0">
        <w:rPr>
          <w:rFonts w:ascii="Times New Roman" w:hAnsi="Times New Roman" w:cs="Times New Roman"/>
          <w:sz w:val="24"/>
          <w:szCs w:val="24"/>
        </w:rPr>
        <w:t>his paper seeks to explore the way by which the symbol of the boar hunt changed from the Greek context to the Roman context.</w:t>
      </w:r>
      <w:r w:rsidR="003B36BD">
        <w:rPr>
          <w:rFonts w:ascii="Times New Roman" w:hAnsi="Times New Roman" w:cs="Times New Roman"/>
          <w:sz w:val="24"/>
          <w:szCs w:val="24"/>
        </w:rPr>
        <w:t xml:space="preserve"> Looking at </w:t>
      </w:r>
      <w:r w:rsidR="00635705">
        <w:rPr>
          <w:rFonts w:ascii="Times New Roman" w:hAnsi="Times New Roman" w:cs="Times New Roman"/>
          <w:sz w:val="24"/>
          <w:szCs w:val="24"/>
        </w:rPr>
        <w:t xml:space="preserve">possible </w:t>
      </w:r>
      <w:r w:rsidR="00BA7776">
        <w:rPr>
          <w:rFonts w:ascii="Times New Roman" w:hAnsi="Times New Roman" w:cs="Times New Roman"/>
          <w:sz w:val="24"/>
          <w:szCs w:val="24"/>
        </w:rPr>
        <w:t>intermediary</w:t>
      </w:r>
      <w:r w:rsidR="00635705">
        <w:rPr>
          <w:rFonts w:ascii="Times New Roman" w:hAnsi="Times New Roman" w:cs="Times New Roman"/>
          <w:sz w:val="24"/>
          <w:szCs w:val="24"/>
        </w:rPr>
        <w:t xml:space="preserve"> cultures, mainly </w:t>
      </w:r>
      <w:r w:rsidR="003B36BD">
        <w:rPr>
          <w:rFonts w:ascii="Times New Roman" w:hAnsi="Times New Roman" w:cs="Times New Roman"/>
          <w:sz w:val="24"/>
          <w:szCs w:val="24"/>
        </w:rPr>
        <w:t>the Macedonians (especially Alexander the Great</w:t>
      </w:r>
      <w:r w:rsidR="00635705">
        <w:rPr>
          <w:rFonts w:ascii="Times New Roman" w:hAnsi="Times New Roman" w:cs="Times New Roman"/>
          <w:sz w:val="24"/>
          <w:szCs w:val="24"/>
        </w:rPr>
        <w:t xml:space="preserve">’s empire and the </w:t>
      </w:r>
      <w:r w:rsidR="00557245">
        <w:rPr>
          <w:rFonts w:ascii="Times New Roman" w:hAnsi="Times New Roman" w:cs="Times New Roman"/>
          <w:sz w:val="24"/>
          <w:szCs w:val="24"/>
        </w:rPr>
        <w:t>S</w:t>
      </w:r>
      <w:r w:rsidR="00635705">
        <w:rPr>
          <w:rFonts w:ascii="Times New Roman" w:hAnsi="Times New Roman" w:cs="Times New Roman"/>
          <w:sz w:val="24"/>
          <w:szCs w:val="24"/>
        </w:rPr>
        <w:t>uccessor kingdom of</w:t>
      </w:r>
      <w:r w:rsidR="00CF174A">
        <w:rPr>
          <w:rFonts w:ascii="Times New Roman" w:hAnsi="Times New Roman" w:cs="Times New Roman"/>
          <w:sz w:val="24"/>
          <w:szCs w:val="24"/>
        </w:rPr>
        <w:t xml:space="preserve"> Antigonid</w:t>
      </w:r>
      <w:r w:rsidR="00635705">
        <w:rPr>
          <w:rFonts w:ascii="Times New Roman" w:hAnsi="Times New Roman" w:cs="Times New Roman"/>
          <w:sz w:val="24"/>
          <w:szCs w:val="24"/>
        </w:rPr>
        <w:t xml:space="preserve"> Macedonia</w:t>
      </w:r>
      <w:r w:rsidR="003B36BD">
        <w:rPr>
          <w:rFonts w:ascii="Times New Roman" w:hAnsi="Times New Roman" w:cs="Times New Roman"/>
          <w:sz w:val="24"/>
          <w:szCs w:val="24"/>
        </w:rPr>
        <w:t xml:space="preserve">), </w:t>
      </w:r>
      <w:r w:rsidR="00557245">
        <w:rPr>
          <w:rFonts w:ascii="Times New Roman" w:hAnsi="Times New Roman" w:cs="Times New Roman"/>
          <w:sz w:val="24"/>
          <w:szCs w:val="24"/>
        </w:rPr>
        <w:t xml:space="preserve">this essay </w:t>
      </w:r>
      <w:r w:rsidR="003B36BD">
        <w:rPr>
          <w:rFonts w:ascii="Times New Roman" w:hAnsi="Times New Roman" w:cs="Times New Roman"/>
          <w:sz w:val="24"/>
          <w:szCs w:val="24"/>
        </w:rPr>
        <w:t xml:space="preserve">seeks to connect the dots in terms of how the noble hunting practice that </w:t>
      </w:r>
      <w:r w:rsidR="00635705">
        <w:rPr>
          <w:rFonts w:ascii="Times New Roman" w:hAnsi="Times New Roman" w:cs="Times New Roman"/>
          <w:sz w:val="24"/>
          <w:szCs w:val="24"/>
        </w:rPr>
        <w:t>were highly reserved and mythicized by the Greeks turned into a noble sport and martial practice for the Romans</w:t>
      </w:r>
      <w:r w:rsidR="003B36BD">
        <w:rPr>
          <w:rFonts w:ascii="Times New Roman" w:hAnsi="Times New Roman" w:cs="Times New Roman"/>
          <w:sz w:val="24"/>
          <w:szCs w:val="24"/>
        </w:rPr>
        <w:t>.</w:t>
      </w:r>
    </w:p>
    <w:p w14:paraId="7265EA07" w14:textId="4ACFFDD0" w:rsidR="00635705" w:rsidRDefault="00635705" w:rsidP="00F27A1D">
      <w:pPr>
        <w:spacing w:line="480" w:lineRule="auto"/>
        <w:rPr>
          <w:rFonts w:ascii="Times New Roman" w:hAnsi="Times New Roman" w:cs="Times New Roman"/>
          <w:sz w:val="24"/>
          <w:szCs w:val="24"/>
        </w:rPr>
      </w:pPr>
    </w:p>
    <w:p w14:paraId="2848E45D" w14:textId="0F6D886C" w:rsidR="00635705" w:rsidRDefault="00635705" w:rsidP="00F27A1D">
      <w:pPr>
        <w:spacing w:line="480" w:lineRule="auto"/>
        <w:rPr>
          <w:rFonts w:ascii="Times New Roman" w:hAnsi="Times New Roman" w:cs="Times New Roman"/>
          <w:sz w:val="24"/>
          <w:szCs w:val="24"/>
        </w:rPr>
      </w:pPr>
    </w:p>
    <w:p w14:paraId="78175965" w14:textId="06B4AA0E" w:rsidR="00635705" w:rsidRDefault="00635705" w:rsidP="00F27A1D">
      <w:pPr>
        <w:spacing w:line="480" w:lineRule="auto"/>
        <w:rPr>
          <w:rFonts w:ascii="Times New Roman" w:hAnsi="Times New Roman" w:cs="Times New Roman"/>
          <w:sz w:val="24"/>
          <w:szCs w:val="24"/>
        </w:rPr>
      </w:pPr>
    </w:p>
    <w:p w14:paraId="5BEC8113" w14:textId="77777777" w:rsidR="00CB4FA5" w:rsidRDefault="00CB4FA5" w:rsidP="00F27A1D">
      <w:pPr>
        <w:spacing w:line="480" w:lineRule="auto"/>
        <w:rPr>
          <w:rFonts w:ascii="Times New Roman" w:hAnsi="Times New Roman" w:cs="Times New Roman"/>
          <w:sz w:val="24"/>
          <w:szCs w:val="24"/>
        </w:rPr>
      </w:pPr>
    </w:p>
    <w:p w14:paraId="7CE8DBDF" w14:textId="77777777" w:rsidR="00F010F0" w:rsidRDefault="00F010F0" w:rsidP="00F27A1D">
      <w:pPr>
        <w:spacing w:line="480" w:lineRule="auto"/>
        <w:rPr>
          <w:rFonts w:ascii="Times New Roman" w:hAnsi="Times New Roman" w:cs="Times New Roman"/>
          <w:sz w:val="24"/>
          <w:szCs w:val="24"/>
        </w:rPr>
      </w:pPr>
    </w:p>
    <w:p w14:paraId="2EE29AD7" w14:textId="590A90C4" w:rsidR="00635705" w:rsidRPr="00571292" w:rsidRDefault="00635705" w:rsidP="00635705">
      <w:pPr>
        <w:spacing w:line="480" w:lineRule="auto"/>
        <w:jc w:val="center"/>
        <w:rPr>
          <w:rFonts w:ascii="Times New Roman" w:hAnsi="Times New Roman" w:cs="Times New Roman"/>
          <w:sz w:val="24"/>
          <w:szCs w:val="24"/>
        </w:rPr>
      </w:pPr>
      <w:r w:rsidRPr="00571292">
        <w:rPr>
          <w:rFonts w:ascii="Times New Roman" w:hAnsi="Times New Roman" w:cs="Times New Roman"/>
          <w:b/>
          <w:sz w:val="24"/>
          <w:szCs w:val="24"/>
        </w:rPr>
        <w:lastRenderedPageBreak/>
        <w:t>Historiography</w:t>
      </w:r>
    </w:p>
    <w:p w14:paraId="1B48C83C" w14:textId="719EF069" w:rsidR="00B32BB5" w:rsidRDefault="00E72DE0" w:rsidP="00B32BB5">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r>
      <w:r w:rsidR="00B32BB5">
        <w:rPr>
          <w:rFonts w:ascii="Times New Roman" w:hAnsi="Times New Roman" w:cs="Times New Roman"/>
          <w:sz w:val="24"/>
          <w:szCs w:val="24"/>
        </w:rPr>
        <w:t xml:space="preserve">Various sources must be consulted in terms of tracking the rate by which boar hunts were performed and by whom. Some of the most reliable sources from the period include those written by mainly Greek and Roman scholars and naturalists. The chronologically first primary source to be used within this essay is the </w:t>
      </w:r>
      <w:r w:rsidR="00B32BB5">
        <w:rPr>
          <w:rFonts w:ascii="Times New Roman" w:hAnsi="Times New Roman" w:cs="Times New Roman"/>
          <w:i/>
          <w:sz w:val="24"/>
          <w:szCs w:val="24"/>
        </w:rPr>
        <w:t>Odyssey</w:t>
      </w:r>
      <w:r w:rsidR="00B32BB5">
        <w:rPr>
          <w:rFonts w:ascii="Times New Roman" w:hAnsi="Times New Roman" w:cs="Times New Roman"/>
          <w:sz w:val="24"/>
          <w:szCs w:val="24"/>
        </w:rPr>
        <w:t xml:space="preserve"> by Homer. Homer, who wrote in around the 8</w:t>
      </w:r>
      <w:r w:rsidR="00B32BB5" w:rsidRPr="00B96F26">
        <w:rPr>
          <w:rFonts w:ascii="Times New Roman" w:hAnsi="Times New Roman" w:cs="Times New Roman"/>
          <w:sz w:val="24"/>
          <w:szCs w:val="24"/>
          <w:vertAlign w:val="superscript"/>
        </w:rPr>
        <w:t>th</w:t>
      </w:r>
      <w:r w:rsidR="00B32BB5">
        <w:rPr>
          <w:rFonts w:ascii="Times New Roman" w:hAnsi="Times New Roman" w:cs="Times New Roman"/>
          <w:sz w:val="24"/>
          <w:szCs w:val="24"/>
        </w:rPr>
        <w:t xml:space="preserve"> century BCE, is well known for his other work, the </w:t>
      </w:r>
      <w:r w:rsidR="00B32BB5">
        <w:rPr>
          <w:rFonts w:ascii="Times New Roman" w:hAnsi="Times New Roman" w:cs="Times New Roman"/>
          <w:i/>
          <w:sz w:val="24"/>
          <w:szCs w:val="24"/>
        </w:rPr>
        <w:t>Iliad</w:t>
      </w:r>
      <w:r w:rsidR="00B32BB5">
        <w:rPr>
          <w:rFonts w:ascii="Times New Roman" w:hAnsi="Times New Roman" w:cs="Times New Roman"/>
          <w:sz w:val="24"/>
          <w:szCs w:val="24"/>
        </w:rPr>
        <w:t>.</w:t>
      </w:r>
      <w:r w:rsidR="00B32BB5">
        <w:rPr>
          <w:rStyle w:val="FootnoteReference"/>
          <w:rFonts w:ascii="Times New Roman" w:hAnsi="Times New Roman" w:cs="Times New Roman"/>
          <w:sz w:val="24"/>
          <w:szCs w:val="24"/>
        </w:rPr>
        <w:footnoteReference w:id="2"/>
      </w:r>
      <w:r w:rsidR="00B32BB5">
        <w:rPr>
          <w:rFonts w:ascii="Times New Roman" w:hAnsi="Times New Roman" w:cs="Times New Roman"/>
          <w:sz w:val="24"/>
          <w:szCs w:val="24"/>
        </w:rPr>
        <w:t xml:space="preserve"> The </w:t>
      </w:r>
      <w:r w:rsidR="00B32BB5">
        <w:rPr>
          <w:rFonts w:ascii="Times New Roman" w:hAnsi="Times New Roman" w:cs="Times New Roman"/>
          <w:i/>
          <w:sz w:val="24"/>
          <w:szCs w:val="24"/>
        </w:rPr>
        <w:t>Odyssey</w:t>
      </w:r>
      <w:r w:rsidR="00B32BB5">
        <w:rPr>
          <w:rFonts w:ascii="Times New Roman" w:hAnsi="Times New Roman" w:cs="Times New Roman"/>
          <w:sz w:val="24"/>
          <w:szCs w:val="24"/>
        </w:rPr>
        <w:t>, however, has a passage that is significant to the idea of the boar hunt in Ancient Greece. The passage that is found in the introduction of this essay was the slaying of the Parnassian Boar by Odysseus before the Trojan War. While he does great with the description of the battle between man and beast, it is a quick passage that leads to the next section, in which Penelope embraces her husband after he has been absent for almost 20 years. While it is supposedly a work of fiction, it is an important piece of evidence to support the claim that Greek boar hunting tradition begins in the Age of Heroes, roughly around 1200 BCE to 900 BCE.</w:t>
      </w:r>
    </w:p>
    <w:p w14:paraId="5DE558E1" w14:textId="4904665D" w:rsidR="00E000B2" w:rsidRDefault="00B32BB5" w:rsidP="00B32BB5">
      <w:pPr>
        <w:spacing w:line="480" w:lineRule="auto"/>
        <w:ind w:firstLine="720"/>
        <w:rPr>
          <w:rFonts w:ascii="Times New Roman" w:hAnsi="Times New Roman" w:cs="Times New Roman"/>
          <w:sz w:val="24"/>
          <w:szCs w:val="24"/>
        </w:rPr>
      </w:pPr>
      <w:r>
        <w:rPr>
          <w:rFonts w:ascii="Times New Roman" w:hAnsi="Times New Roman" w:cs="Times New Roman"/>
          <w:sz w:val="24"/>
          <w:szCs w:val="24"/>
        </w:rPr>
        <w:t>Of all ancient Greek sources, a large portion of information relating to Greek hunting comes from the historian Xenophon. Xenophon (430 – 354 BCE), a native of Athens, is well known for having participated in the March of the Ten Thousand, in which over ten thousand Greek mercenaries for the Persian usurper Tissaphernes had to march from modern-day Iraq to northern Turkey while being harassed by Persian forces the whole way.</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Writing a variety of treatises on topics from history to sports, the main treatise studied for this essay is </w:t>
      </w:r>
      <w:proofErr w:type="spellStart"/>
      <w:r>
        <w:rPr>
          <w:rFonts w:ascii="Times New Roman" w:hAnsi="Times New Roman" w:cs="Times New Roman"/>
          <w:i/>
          <w:sz w:val="24"/>
          <w:szCs w:val="24"/>
        </w:rPr>
        <w:t>Cynegeticus</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which is on hunting with dogs. While Xenophon devotes an entire chapter on the hunting of the boar with dogs, most of the text is on simpler game including hares and deer.</w:t>
      </w:r>
    </w:p>
    <w:p w14:paraId="669F6E8C" w14:textId="24BB638D" w:rsidR="00B96F26" w:rsidRDefault="0049425F" w:rsidP="003837D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Lucius Flavius </w:t>
      </w:r>
      <w:proofErr w:type="spellStart"/>
      <w:r>
        <w:rPr>
          <w:rFonts w:ascii="Times New Roman" w:hAnsi="Times New Roman" w:cs="Times New Roman"/>
          <w:sz w:val="24"/>
          <w:szCs w:val="24"/>
        </w:rPr>
        <w:t>Arrianus</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Arrian</w:t>
      </w:r>
      <w:proofErr w:type="spellEnd"/>
      <w:r>
        <w:rPr>
          <w:rFonts w:ascii="Times New Roman" w:hAnsi="Times New Roman" w:cs="Times New Roman"/>
          <w:sz w:val="24"/>
          <w:szCs w:val="24"/>
        </w:rPr>
        <w:t xml:space="preserve"> for short, was a Greek historian who wrote in the 2</w:t>
      </w:r>
      <w:r w:rsidRPr="0049425F">
        <w:rPr>
          <w:rFonts w:ascii="Times New Roman" w:hAnsi="Times New Roman" w:cs="Times New Roman"/>
          <w:sz w:val="24"/>
          <w:szCs w:val="24"/>
          <w:vertAlign w:val="superscript"/>
        </w:rPr>
        <w:t>nd</w:t>
      </w:r>
      <w:r>
        <w:rPr>
          <w:rFonts w:ascii="Times New Roman" w:hAnsi="Times New Roman" w:cs="Times New Roman"/>
          <w:sz w:val="24"/>
          <w:szCs w:val="24"/>
        </w:rPr>
        <w:t xml:space="preserve"> century CE. Being a Roman citizen in Athens, he is most famous for writing the Campaigns of Alexander the Great during his retirement years as archon of Athens from 145 CE until his death in 160 CE. Besides his works on Alexander, Arrian wrote various treatises and essays on various topics, one of which in particular is a rework of Xenophon’s </w:t>
      </w:r>
      <w:proofErr w:type="spellStart"/>
      <w:r>
        <w:rPr>
          <w:rFonts w:ascii="Times New Roman" w:hAnsi="Times New Roman" w:cs="Times New Roman"/>
          <w:i/>
          <w:sz w:val="24"/>
          <w:szCs w:val="24"/>
        </w:rPr>
        <w:t>Cynegeticus</w:t>
      </w:r>
      <w:proofErr w:type="spellEnd"/>
      <w:r w:rsidR="00906D80">
        <w:rPr>
          <w:rFonts w:ascii="Times New Roman" w:hAnsi="Times New Roman" w:cs="Times New Roman"/>
          <w:sz w:val="24"/>
          <w:szCs w:val="24"/>
        </w:rPr>
        <w:t>.</w:t>
      </w:r>
      <w:r w:rsidR="00906D80">
        <w:rPr>
          <w:rStyle w:val="FootnoteReference"/>
          <w:rFonts w:ascii="Times New Roman" w:hAnsi="Times New Roman" w:cs="Times New Roman"/>
          <w:sz w:val="24"/>
          <w:szCs w:val="24"/>
        </w:rPr>
        <w:footnoteReference w:id="4"/>
      </w:r>
      <w:r w:rsidR="00906D80">
        <w:rPr>
          <w:rFonts w:ascii="Times New Roman" w:hAnsi="Times New Roman" w:cs="Times New Roman"/>
          <w:sz w:val="24"/>
          <w:szCs w:val="24"/>
        </w:rPr>
        <w:t xml:space="preserve"> Despite being a rework, </w:t>
      </w:r>
      <w:proofErr w:type="spellStart"/>
      <w:r w:rsidR="00906D80">
        <w:rPr>
          <w:rFonts w:ascii="Times New Roman" w:hAnsi="Times New Roman" w:cs="Times New Roman"/>
          <w:i/>
          <w:sz w:val="24"/>
          <w:szCs w:val="24"/>
        </w:rPr>
        <w:t>Cynegeticus</w:t>
      </w:r>
      <w:proofErr w:type="spellEnd"/>
      <w:r w:rsidR="00906D80">
        <w:rPr>
          <w:rFonts w:ascii="Times New Roman" w:hAnsi="Times New Roman" w:cs="Times New Roman"/>
          <w:sz w:val="24"/>
          <w:szCs w:val="24"/>
        </w:rPr>
        <w:t xml:space="preserve"> reintroduces Xenophon’s practices of hunting with added Roman technologies and tactics by Arrian himself. </w:t>
      </w:r>
      <w:bookmarkStart w:id="2" w:name="_Hlk532377607"/>
      <w:r>
        <w:rPr>
          <w:rFonts w:ascii="Times New Roman" w:hAnsi="Times New Roman" w:cs="Times New Roman"/>
          <w:sz w:val="24"/>
          <w:szCs w:val="24"/>
        </w:rPr>
        <w:t xml:space="preserve"> </w:t>
      </w:r>
      <w:bookmarkEnd w:id="2"/>
    </w:p>
    <w:p w14:paraId="4BF0CE33" w14:textId="08AB8D1C" w:rsidR="0049425F" w:rsidRPr="00B96F26" w:rsidRDefault="00B96F26" w:rsidP="003837D0">
      <w:pPr>
        <w:spacing w:line="480" w:lineRule="auto"/>
        <w:rPr>
          <w:rFonts w:ascii="Times New Roman" w:hAnsi="Times New Roman" w:cs="Times New Roman"/>
          <w:sz w:val="24"/>
          <w:szCs w:val="24"/>
        </w:rPr>
      </w:pPr>
      <w:r>
        <w:rPr>
          <w:rFonts w:ascii="Times New Roman" w:hAnsi="Times New Roman" w:cs="Times New Roman"/>
          <w:sz w:val="24"/>
          <w:szCs w:val="24"/>
        </w:rPr>
        <w:tab/>
      </w:r>
      <w:r w:rsidR="0076071D">
        <w:rPr>
          <w:rFonts w:ascii="Times New Roman" w:hAnsi="Times New Roman" w:cs="Times New Roman"/>
          <w:sz w:val="24"/>
          <w:szCs w:val="24"/>
        </w:rPr>
        <w:t xml:space="preserve">Polybius, who writes in the times of the Roman Republic, </w:t>
      </w:r>
      <w:r w:rsidR="008853FF">
        <w:rPr>
          <w:rFonts w:ascii="Times New Roman" w:hAnsi="Times New Roman" w:cs="Times New Roman"/>
          <w:sz w:val="24"/>
          <w:szCs w:val="24"/>
        </w:rPr>
        <w:t xml:space="preserve">is one of the foremost historians on the Early to Middle Roman Republic. </w:t>
      </w:r>
      <w:r w:rsidR="000F3B8F">
        <w:rPr>
          <w:rFonts w:ascii="Times New Roman" w:hAnsi="Times New Roman" w:cs="Times New Roman"/>
          <w:sz w:val="24"/>
          <w:szCs w:val="24"/>
        </w:rPr>
        <w:t>Being a captive of Rome since the invasion and, later, subjugation of Greece, Polybius found solace in the house of the Scipii, most famously Scipio Aemilianus (the same one who destroyed Carthage in 146 BCE). His writings, which cover the years 220 to 146</w:t>
      </w:r>
      <w:r w:rsidR="00557245">
        <w:rPr>
          <w:rFonts w:ascii="Times New Roman" w:hAnsi="Times New Roman" w:cs="Times New Roman"/>
          <w:sz w:val="24"/>
          <w:szCs w:val="24"/>
        </w:rPr>
        <w:t xml:space="preserve"> BCE</w:t>
      </w:r>
      <w:r w:rsidR="000F3B8F">
        <w:rPr>
          <w:rFonts w:ascii="Times New Roman" w:hAnsi="Times New Roman" w:cs="Times New Roman"/>
          <w:sz w:val="24"/>
          <w:szCs w:val="24"/>
        </w:rPr>
        <w:t xml:space="preserve">, mostly cover the history of Rome from the Second Punic War until the conclusion of the Third Punic War. His </w:t>
      </w:r>
      <w:r w:rsidR="009C197E">
        <w:rPr>
          <w:rFonts w:ascii="Times New Roman" w:hAnsi="Times New Roman" w:cs="Times New Roman"/>
          <w:sz w:val="24"/>
          <w:szCs w:val="24"/>
        </w:rPr>
        <w:t>forty-volume</w:t>
      </w:r>
      <w:r w:rsidR="000F3B8F">
        <w:rPr>
          <w:rFonts w:ascii="Times New Roman" w:hAnsi="Times New Roman" w:cs="Times New Roman"/>
          <w:sz w:val="24"/>
          <w:szCs w:val="24"/>
        </w:rPr>
        <w:t xml:space="preserve"> history of Rome was quoted extensively by such historians as Strabo, </w:t>
      </w:r>
      <w:r w:rsidR="009C197E">
        <w:rPr>
          <w:rFonts w:ascii="Times New Roman" w:hAnsi="Times New Roman" w:cs="Times New Roman"/>
          <w:sz w:val="24"/>
          <w:szCs w:val="24"/>
        </w:rPr>
        <w:t>Plutarch and Arrian.</w:t>
      </w:r>
      <w:r w:rsidR="009C197E">
        <w:rPr>
          <w:rStyle w:val="FootnoteReference"/>
          <w:rFonts w:ascii="Times New Roman" w:hAnsi="Times New Roman" w:cs="Times New Roman"/>
          <w:sz w:val="24"/>
          <w:szCs w:val="24"/>
        </w:rPr>
        <w:footnoteReference w:id="5"/>
      </w:r>
      <w:r w:rsidR="009C197E">
        <w:rPr>
          <w:rFonts w:ascii="Times New Roman" w:hAnsi="Times New Roman" w:cs="Times New Roman"/>
          <w:sz w:val="24"/>
          <w:szCs w:val="24"/>
        </w:rPr>
        <w:t xml:space="preserve"> Noted today as being a true historian</w:t>
      </w:r>
      <w:r w:rsidR="00932EBE">
        <w:rPr>
          <w:rFonts w:ascii="Times New Roman" w:hAnsi="Times New Roman" w:cs="Times New Roman"/>
          <w:sz w:val="24"/>
          <w:szCs w:val="24"/>
        </w:rPr>
        <w:t xml:space="preserve"> by such authors as Erich Gruen</w:t>
      </w:r>
      <w:r w:rsidR="009C197E">
        <w:rPr>
          <w:rFonts w:ascii="Times New Roman" w:hAnsi="Times New Roman" w:cs="Times New Roman"/>
          <w:sz w:val="24"/>
          <w:szCs w:val="24"/>
        </w:rPr>
        <w:t xml:space="preserve">, Polybius makes use of a grand array of sources, but does not write many of them down for citation. Despite this, he gives us a great insight into not just Roman history, but also Roman thoughts, which include xenophobia, political actions and Roman culture. When looking at passages pertaining to the boar, Polybius continuously makes </w:t>
      </w:r>
      <w:r w:rsidR="009C197E">
        <w:rPr>
          <w:rFonts w:ascii="Times New Roman" w:hAnsi="Times New Roman" w:cs="Times New Roman"/>
          <w:sz w:val="24"/>
          <w:szCs w:val="24"/>
        </w:rPr>
        <w:lastRenderedPageBreak/>
        <w:t xml:space="preserve">remarks on hunting traditions in Greece and various other aspects of his homeland of Arcadia, Greece. Polybius proves throughout his work that he is very knowledgeable on hunting and warfare, being that he talks about both subjects frequently. For this paper, however, </w:t>
      </w:r>
      <w:r w:rsidR="00557245">
        <w:rPr>
          <w:rFonts w:ascii="Times New Roman" w:hAnsi="Times New Roman" w:cs="Times New Roman"/>
          <w:sz w:val="24"/>
          <w:szCs w:val="24"/>
        </w:rPr>
        <w:t xml:space="preserve">Polybius’ </w:t>
      </w:r>
      <w:r w:rsidR="0049425F">
        <w:rPr>
          <w:rFonts w:ascii="Times New Roman" w:hAnsi="Times New Roman" w:cs="Times New Roman"/>
          <w:sz w:val="24"/>
          <w:szCs w:val="24"/>
        </w:rPr>
        <w:t>book 31</w:t>
      </w:r>
      <w:r w:rsidR="00557245">
        <w:rPr>
          <w:rFonts w:ascii="Times New Roman" w:hAnsi="Times New Roman" w:cs="Times New Roman"/>
          <w:sz w:val="24"/>
          <w:szCs w:val="24"/>
        </w:rPr>
        <w:t xml:space="preserve"> will be analyzed extensively</w:t>
      </w:r>
      <w:r w:rsidR="00932EBE">
        <w:rPr>
          <w:rFonts w:ascii="Times New Roman" w:hAnsi="Times New Roman" w:cs="Times New Roman"/>
          <w:sz w:val="24"/>
          <w:szCs w:val="24"/>
        </w:rPr>
        <w:t xml:space="preserve"> as a primary source</w:t>
      </w:r>
      <w:r w:rsidR="0049425F">
        <w:rPr>
          <w:rFonts w:ascii="Times New Roman" w:hAnsi="Times New Roman" w:cs="Times New Roman"/>
          <w:sz w:val="24"/>
          <w:szCs w:val="24"/>
        </w:rPr>
        <w:t xml:space="preserve"> due to a substantial amount of evidence of boar hunting within the text.</w:t>
      </w:r>
    </w:p>
    <w:p w14:paraId="5FC0FEDA" w14:textId="1D567FA2" w:rsidR="00E72DE0" w:rsidRDefault="00E72DE0" w:rsidP="00E000B2">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primary sources are a</w:t>
      </w:r>
      <w:r w:rsidR="00557245">
        <w:rPr>
          <w:rFonts w:ascii="Times New Roman" w:hAnsi="Times New Roman" w:cs="Times New Roman"/>
          <w:sz w:val="24"/>
          <w:szCs w:val="24"/>
        </w:rPr>
        <w:t>n essential</w:t>
      </w:r>
      <w:r>
        <w:rPr>
          <w:rFonts w:ascii="Times New Roman" w:hAnsi="Times New Roman" w:cs="Times New Roman"/>
          <w:sz w:val="24"/>
          <w:szCs w:val="24"/>
        </w:rPr>
        <w:t xml:space="preserve"> tool for finding this information, secondary sources must also be analyzed. Within the last 35 years, an influx in scholarly work in the field of ancient hunting means we can more accurately look at ancient man’s relationship to nature and his effect on the world around him. One such writer is </w:t>
      </w:r>
      <w:r w:rsidR="00616046">
        <w:rPr>
          <w:rFonts w:ascii="Times New Roman" w:hAnsi="Times New Roman" w:cs="Times New Roman"/>
          <w:sz w:val="24"/>
          <w:szCs w:val="24"/>
        </w:rPr>
        <w:t>J.K.</w:t>
      </w:r>
      <w:r>
        <w:rPr>
          <w:rFonts w:ascii="Times New Roman" w:hAnsi="Times New Roman" w:cs="Times New Roman"/>
          <w:sz w:val="24"/>
          <w:szCs w:val="24"/>
        </w:rPr>
        <w:t xml:space="preserve"> Anderson, author of the book </w:t>
      </w:r>
      <w:r>
        <w:rPr>
          <w:rFonts w:ascii="Times New Roman" w:hAnsi="Times New Roman" w:cs="Times New Roman"/>
          <w:i/>
          <w:sz w:val="24"/>
          <w:szCs w:val="24"/>
        </w:rPr>
        <w:t>Hunting in the Ancient World</w:t>
      </w:r>
      <w:r>
        <w:rPr>
          <w:rFonts w:ascii="Times New Roman" w:hAnsi="Times New Roman" w:cs="Times New Roman"/>
          <w:sz w:val="24"/>
          <w:szCs w:val="24"/>
        </w:rPr>
        <w:t xml:space="preserve">. Published in 1985, </w:t>
      </w:r>
      <w:r w:rsidR="00A4524B">
        <w:rPr>
          <w:rFonts w:ascii="Times New Roman" w:hAnsi="Times New Roman" w:cs="Times New Roman"/>
          <w:sz w:val="24"/>
          <w:szCs w:val="24"/>
        </w:rPr>
        <w:t xml:space="preserve">his book relies exclusively on primary works spanning all over the Mediterranean world, from inscriptions by various Persian kings including Darius the Great to </w:t>
      </w:r>
      <w:r w:rsidR="007B3BDE">
        <w:rPr>
          <w:rFonts w:ascii="Times New Roman" w:hAnsi="Times New Roman" w:cs="Times New Roman"/>
          <w:sz w:val="24"/>
          <w:szCs w:val="24"/>
        </w:rPr>
        <w:t>5</w:t>
      </w:r>
      <w:r w:rsidR="00A4524B" w:rsidRPr="00A4524B">
        <w:rPr>
          <w:rFonts w:ascii="Times New Roman" w:hAnsi="Times New Roman" w:cs="Times New Roman"/>
          <w:sz w:val="24"/>
          <w:szCs w:val="24"/>
          <w:vertAlign w:val="superscript"/>
        </w:rPr>
        <w:t>th</w:t>
      </w:r>
      <w:r w:rsidR="00A4524B">
        <w:rPr>
          <w:rFonts w:ascii="Times New Roman" w:hAnsi="Times New Roman" w:cs="Times New Roman"/>
          <w:sz w:val="24"/>
          <w:szCs w:val="24"/>
        </w:rPr>
        <w:t xml:space="preserve"> century CE Roman descriptions on hunting practices. </w:t>
      </w:r>
      <w:r w:rsidR="002206A5">
        <w:rPr>
          <w:rFonts w:ascii="Times New Roman" w:hAnsi="Times New Roman" w:cs="Times New Roman"/>
          <w:sz w:val="24"/>
          <w:szCs w:val="24"/>
        </w:rPr>
        <w:t>With a plethora of secondary and primary sources in his bibliography, Anderson is a great start to any author on hunting in the ancient world</w:t>
      </w:r>
      <w:r w:rsidR="007A1E4F">
        <w:rPr>
          <w:rFonts w:ascii="Times New Roman" w:hAnsi="Times New Roman" w:cs="Times New Roman"/>
          <w:sz w:val="24"/>
          <w:szCs w:val="24"/>
        </w:rPr>
        <w:t xml:space="preserve">. </w:t>
      </w:r>
      <w:r w:rsidR="004E520B">
        <w:rPr>
          <w:rFonts w:ascii="Times New Roman" w:hAnsi="Times New Roman" w:cs="Times New Roman"/>
          <w:sz w:val="24"/>
          <w:szCs w:val="24"/>
        </w:rPr>
        <w:t>Being mentioned by many other secondary sources, Anderson helped introduce many topics of hunting through especially the Greeks, Persians and Romans</w:t>
      </w:r>
      <w:r w:rsidR="007A1E4F">
        <w:rPr>
          <w:rFonts w:ascii="Times New Roman" w:hAnsi="Times New Roman" w:cs="Times New Roman"/>
          <w:sz w:val="24"/>
          <w:szCs w:val="24"/>
        </w:rPr>
        <w:t xml:space="preserve">. </w:t>
      </w:r>
    </w:p>
    <w:p w14:paraId="37E2730F" w14:textId="64C3F6B2" w:rsidR="002206A5" w:rsidRDefault="002206A5" w:rsidP="00E000B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looking into the possible intermediaries, one secondary source that stood out in the Macedonian context was Ada Cohen’s </w:t>
      </w:r>
      <w:r>
        <w:rPr>
          <w:rFonts w:ascii="Times New Roman" w:hAnsi="Times New Roman" w:cs="Times New Roman"/>
          <w:i/>
          <w:sz w:val="24"/>
          <w:szCs w:val="24"/>
        </w:rPr>
        <w:t>Art in the Era of Alexander the Great: Paradigms of Manhood and Their Cultural Traditions</w:t>
      </w:r>
      <w:r>
        <w:rPr>
          <w:rFonts w:ascii="Times New Roman" w:hAnsi="Times New Roman" w:cs="Times New Roman"/>
          <w:sz w:val="24"/>
          <w:szCs w:val="24"/>
        </w:rPr>
        <w:t>.</w:t>
      </w:r>
      <w:r w:rsidR="00932EBE">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With descriptions in great detail on </w:t>
      </w:r>
      <w:r w:rsidR="007A1E4F">
        <w:rPr>
          <w:rFonts w:ascii="Times New Roman" w:hAnsi="Times New Roman" w:cs="Times New Roman"/>
          <w:sz w:val="24"/>
          <w:szCs w:val="24"/>
        </w:rPr>
        <w:t xml:space="preserve">the imagery of the Macedonian boar hunt, Cohen gives insight on how the Macedonian royal family conducted the boar hunting tradition. While using the mythic imagery of the </w:t>
      </w:r>
      <w:r w:rsidR="007A1E4F">
        <w:rPr>
          <w:rFonts w:ascii="Times New Roman" w:hAnsi="Times New Roman" w:cs="Times New Roman"/>
          <w:i/>
          <w:sz w:val="24"/>
          <w:szCs w:val="24"/>
        </w:rPr>
        <w:t>Odyssey</w:t>
      </w:r>
      <w:r w:rsidR="007A1E4F">
        <w:rPr>
          <w:rFonts w:ascii="Times New Roman" w:hAnsi="Times New Roman" w:cs="Times New Roman"/>
          <w:sz w:val="24"/>
          <w:szCs w:val="24"/>
        </w:rPr>
        <w:t xml:space="preserve"> and the </w:t>
      </w:r>
      <w:r w:rsidR="007A1E4F">
        <w:rPr>
          <w:rFonts w:ascii="Times New Roman" w:hAnsi="Times New Roman" w:cs="Times New Roman"/>
          <w:i/>
          <w:sz w:val="24"/>
          <w:szCs w:val="24"/>
        </w:rPr>
        <w:t>Iliad</w:t>
      </w:r>
      <w:r w:rsidR="007A1E4F">
        <w:rPr>
          <w:rFonts w:ascii="Times New Roman" w:hAnsi="Times New Roman" w:cs="Times New Roman"/>
          <w:sz w:val="24"/>
          <w:szCs w:val="24"/>
        </w:rPr>
        <w:t xml:space="preserve"> to reinforce her point on the Hellenic Macedonians, she tends to focus her arguments more on the </w:t>
      </w:r>
      <w:r w:rsidR="007A1E4F">
        <w:rPr>
          <w:rFonts w:ascii="Times New Roman" w:hAnsi="Times New Roman" w:cs="Times New Roman"/>
          <w:sz w:val="24"/>
          <w:szCs w:val="24"/>
        </w:rPr>
        <w:lastRenderedPageBreak/>
        <w:t xml:space="preserve">archaeological and literary portion of sources. With such medias as coins, frescos and vases, Cohen uses many available resources to drive home a solid base of a cultural Hellenic Macedonian royal boar hunting culture. </w:t>
      </w:r>
      <w:r w:rsidR="00932EBE">
        <w:rPr>
          <w:rFonts w:ascii="Times New Roman" w:hAnsi="Times New Roman" w:cs="Times New Roman"/>
          <w:sz w:val="24"/>
          <w:szCs w:val="24"/>
        </w:rPr>
        <w:t>She seems to hint as well that there is a cultural connection between the Hellenistic kingdoms in Greece and the Macedonian boar hunting culture, especially with the shared culture by the time of King Philip II to the fall of Rome (roughly from 400 BCE to 500 CE).</w:t>
      </w:r>
    </w:p>
    <w:p w14:paraId="681F7696" w14:textId="1C2418B4" w:rsidR="002212F0" w:rsidRDefault="002212F0" w:rsidP="00E000B2">
      <w:pPr>
        <w:spacing w:line="480" w:lineRule="auto"/>
        <w:ind w:firstLine="720"/>
        <w:rPr>
          <w:rFonts w:ascii="Times New Roman" w:hAnsi="Times New Roman" w:cs="Times New Roman"/>
          <w:sz w:val="24"/>
          <w:szCs w:val="24"/>
        </w:rPr>
      </w:pPr>
      <w:r>
        <w:rPr>
          <w:rFonts w:ascii="Times New Roman" w:hAnsi="Times New Roman" w:cs="Times New Roman"/>
          <w:sz w:val="24"/>
          <w:szCs w:val="24"/>
        </w:rPr>
        <w:t>Analyzing these two sources, there is a key change in scholarly work between the two. While Anderson frequently makes mention of royally-mandated works and key primary sources, Cohen takes full advantage of art</w:t>
      </w:r>
      <w:r w:rsidR="004E520B">
        <w:rPr>
          <w:rFonts w:ascii="Times New Roman" w:hAnsi="Times New Roman" w:cs="Times New Roman"/>
          <w:sz w:val="24"/>
          <w:szCs w:val="24"/>
        </w:rPr>
        <w:t>work</w:t>
      </w:r>
      <w:r>
        <w:rPr>
          <w:rFonts w:ascii="Times New Roman" w:hAnsi="Times New Roman" w:cs="Times New Roman"/>
          <w:sz w:val="24"/>
          <w:szCs w:val="24"/>
        </w:rPr>
        <w:t xml:space="preserve"> to describe the Macedonian boar hunting culture. Anderson, when talking about boar hunting in the Greek world, seems to only cite Xenophon and neglects to use much for art, with the exception of the painting of the </w:t>
      </w:r>
      <w:proofErr w:type="spellStart"/>
      <w:r>
        <w:rPr>
          <w:rFonts w:ascii="Times New Roman" w:hAnsi="Times New Roman" w:cs="Times New Roman"/>
          <w:sz w:val="24"/>
          <w:szCs w:val="24"/>
        </w:rPr>
        <w:t>Calydonian</w:t>
      </w:r>
      <w:proofErr w:type="spellEnd"/>
      <w:r>
        <w:rPr>
          <w:rFonts w:ascii="Times New Roman" w:hAnsi="Times New Roman" w:cs="Times New Roman"/>
          <w:sz w:val="24"/>
          <w:szCs w:val="24"/>
        </w:rPr>
        <w:t xml:space="preserve"> Boar hunt from Greek mythology.</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Cohen, meanwhile, uses two Macedonian coins from the time of Alexander and does a critical art analysis of the second </w:t>
      </w:r>
      <w:r w:rsidR="000D713E">
        <w:rPr>
          <w:rFonts w:ascii="Times New Roman" w:hAnsi="Times New Roman" w:cs="Times New Roman"/>
          <w:sz w:val="24"/>
          <w:szCs w:val="24"/>
        </w:rPr>
        <w:t>coin to describe common hunting depictions in various Macedonian artworks.</w:t>
      </w:r>
      <w:r w:rsidR="000D713E">
        <w:rPr>
          <w:rStyle w:val="FootnoteReference"/>
          <w:rFonts w:ascii="Times New Roman" w:hAnsi="Times New Roman" w:cs="Times New Roman"/>
          <w:sz w:val="24"/>
          <w:szCs w:val="24"/>
        </w:rPr>
        <w:footnoteReference w:id="8"/>
      </w:r>
      <w:r w:rsidR="000D713E">
        <w:rPr>
          <w:rFonts w:ascii="Times New Roman" w:hAnsi="Times New Roman" w:cs="Times New Roman"/>
          <w:sz w:val="24"/>
          <w:szCs w:val="24"/>
        </w:rPr>
        <w:t xml:space="preserve"> This cross examination shows a significant shift from traditional historical practices of the written work to using various media to interpret a concept or event within a historical lens. </w:t>
      </w:r>
      <w:r w:rsidR="00932EBE">
        <w:rPr>
          <w:rFonts w:ascii="Times New Roman" w:hAnsi="Times New Roman" w:cs="Times New Roman"/>
          <w:sz w:val="24"/>
          <w:szCs w:val="24"/>
        </w:rPr>
        <w:t xml:space="preserve">While both authors focus on the </w:t>
      </w:r>
      <w:r w:rsidR="00EC7017">
        <w:rPr>
          <w:rFonts w:ascii="Times New Roman" w:hAnsi="Times New Roman" w:cs="Times New Roman"/>
          <w:sz w:val="24"/>
          <w:szCs w:val="24"/>
        </w:rPr>
        <w:t xml:space="preserve">kingly aspects of the hunt, Cohen also dives into the martial lens of the hunt itself and how it reflects upon the masculine culture of the Hellenic cultures. </w:t>
      </w:r>
    </w:p>
    <w:p w14:paraId="02D6EEB4" w14:textId="0A9032E8" w:rsidR="000D713E" w:rsidRDefault="000D713E" w:rsidP="00E000B2">
      <w:pPr>
        <w:spacing w:line="480" w:lineRule="auto"/>
        <w:ind w:firstLine="720"/>
        <w:rPr>
          <w:rFonts w:ascii="Times New Roman" w:hAnsi="Times New Roman" w:cs="Times New Roman"/>
          <w:sz w:val="24"/>
          <w:szCs w:val="24"/>
        </w:rPr>
      </w:pPr>
    </w:p>
    <w:p w14:paraId="111A7401" w14:textId="77777777" w:rsidR="004E520B" w:rsidRDefault="004E520B" w:rsidP="000D713E">
      <w:pPr>
        <w:spacing w:line="480" w:lineRule="auto"/>
        <w:rPr>
          <w:rFonts w:ascii="Times New Roman" w:hAnsi="Times New Roman" w:cs="Times New Roman"/>
          <w:sz w:val="24"/>
          <w:szCs w:val="24"/>
        </w:rPr>
      </w:pPr>
    </w:p>
    <w:p w14:paraId="18D7D7BE" w14:textId="2E31949B" w:rsidR="00635705" w:rsidRPr="00571292" w:rsidRDefault="00635705" w:rsidP="00635705">
      <w:pPr>
        <w:spacing w:line="480" w:lineRule="auto"/>
        <w:ind w:firstLine="720"/>
        <w:jc w:val="center"/>
        <w:rPr>
          <w:rFonts w:ascii="Times New Roman" w:hAnsi="Times New Roman" w:cs="Times New Roman"/>
          <w:sz w:val="24"/>
          <w:szCs w:val="24"/>
        </w:rPr>
      </w:pPr>
      <w:r w:rsidRPr="00571292">
        <w:rPr>
          <w:rFonts w:ascii="Times New Roman" w:hAnsi="Times New Roman" w:cs="Times New Roman"/>
          <w:b/>
          <w:sz w:val="24"/>
          <w:szCs w:val="24"/>
        </w:rPr>
        <w:lastRenderedPageBreak/>
        <w:t>Where It All Began: Greek Mythology and the Image of the Boar</w:t>
      </w:r>
      <w:r w:rsidR="009A03A3">
        <w:rPr>
          <w:rFonts w:ascii="Times New Roman" w:hAnsi="Times New Roman" w:cs="Times New Roman"/>
          <w:b/>
          <w:sz w:val="24"/>
          <w:szCs w:val="24"/>
        </w:rPr>
        <w:t xml:space="preserve"> Hunt</w:t>
      </w:r>
    </w:p>
    <w:p w14:paraId="57758F8D" w14:textId="44D6D428" w:rsidR="00A754FC" w:rsidRDefault="00635705" w:rsidP="006510A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step in gaining an understanding for the boar hunt is to look to the </w:t>
      </w:r>
      <w:r w:rsidR="004E520B">
        <w:rPr>
          <w:rFonts w:ascii="Times New Roman" w:hAnsi="Times New Roman" w:cs="Times New Roman"/>
          <w:sz w:val="24"/>
          <w:szCs w:val="24"/>
        </w:rPr>
        <w:t xml:space="preserve">hero Odysseus, the warrior </w:t>
      </w:r>
      <w:r w:rsidR="006510A2">
        <w:rPr>
          <w:rFonts w:ascii="Times New Roman" w:hAnsi="Times New Roman" w:cs="Times New Roman"/>
          <w:sz w:val="24"/>
          <w:szCs w:val="24"/>
        </w:rPr>
        <w:t>P</w:t>
      </w:r>
      <w:r w:rsidR="004E520B">
        <w:rPr>
          <w:rFonts w:ascii="Times New Roman" w:hAnsi="Times New Roman" w:cs="Times New Roman"/>
          <w:sz w:val="24"/>
          <w:szCs w:val="24"/>
        </w:rPr>
        <w:t>ri</w:t>
      </w:r>
      <w:r w:rsidR="006510A2">
        <w:rPr>
          <w:rFonts w:ascii="Times New Roman" w:hAnsi="Times New Roman" w:cs="Times New Roman"/>
          <w:sz w:val="24"/>
          <w:szCs w:val="24"/>
        </w:rPr>
        <w:t>n</w:t>
      </w:r>
      <w:r w:rsidR="004E520B">
        <w:rPr>
          <w:rFonts w:ascii="Times New Roman" w:hAnsi="Times New Roman" w:cs="Times New Roman"/>
          <w:sz w:val="24"/>
          <w:szCs w:val="24"/>
        </w:rPr>
        <w:t xml:space="preserve">ce Hector, and the famous Hercules </w:t>
      </w:r>
      <w:r>
        <w:rPr>
          <w:rFonts w:ascii="Times New Roman" w:hAnsi="Times New Roman" w:cs="Times New Roman"/>
          <w:sz w:val="24"/>
          <w:szCs w:val="24"/>
        </w:rPr>
        <w:t xml:space="preserve">and how they did it. The boar, for most of human history, was considered a formidable foe to any hunter. With one swipe of it’s tusks it could gore a man through his leg or, worse, his </w:t>
      </w:r>
      <w:r w:rsidR="007D014E">
        <w:rPr>
          <w:rFonts w:ascii="Times New Roman" w:hAnsi="Times New Roman" w:cs="Times New Roman"/>
          <w:sz w:val="24"/>
          <w:szCs w:val="24"/>
        </w:rPr>
        <w:t>torso</w:t>
      </w:r>
      <w:r>
        <w:rPr>
          <w:rFonts w:ascii="Times New Roman" w:hAnsi="Times New Roman" w:cs="Times New Roman"/>
          <w:sz w:val="24"/>
          <w:szCs w:val="24"/>
        </w:rPr>
        <w:t>. Besides the tusks, the beast has a razor back, which can cut the hands of the man who tries to grapple with it.</w:t>
      </w:r>
      <w:r w:rsidR="006510A2">
        <w:rPr>
          <w:rFonts w:ascii="Times New Roman" w:hAnsi="Times New Roman" w:cs="Times New Roman"/>
          <w:sz w:val="24"/>
          <w:szCs w:val="24"/>
        </w:rPr>
        <w:t xml:space="preserve"> </w:t>
      </w:r>
    </w:p>
    <w:p w14:paraId="56300D35" w14:textId="6276D0FB" w:rsidR="006510A2" w:rsidRPr="006510A2" w:rsidRDefault="006510A2" w:rsidP="00A754FC">
      <w:pPr>
        <w:spacing w:line="480" w:lineRule="auto"/>
        <w:ind w:firstLine="720"/>
        <w:rPr>
          <w:rFonts w:ascii="Times New Roman" w:hAnsi="Times New Roman" w:cs="Times New Roman"/>
          <w:sz w:val="24"/>
          <w:szCs w:val="24"/>
        </w:rPr>
      </w:pPr>
      <w:r>
        <w:rPr>
          <w:rFonts w:ascii="Times New Roman" w:hAnsi="Times New Roman" w:cs="Times New Roman"/>
          <w:sz w:val="24"/>
          <w:szCs w:val="24"/>
        </w:rPr>
        <w:t>Before Homer graced the Greek world with his stories,</w:t>
      </w:r>
      <w:r w:rsidRPr="006510A2">
        <w:rPr>
          <w:rFonts w:ascii="Times New Roman" w:hAnsi="Times New Roman" w:cs="Times New Roman"/>
          <w:sz w:val="24"/>
          <w:szCs w:val="24"/>
        </w:rPr>
        <w:t xml:space="preserve"> the myth of the Twelve Labors of Hercules</w:t>
      </w:r>
      <w:r>
        <w:rPr>
          <w:rFonts w:ascii="Times New Roman" w:hAnsi="Times New Roman" w:cs="Times New Roman"/>
          <w:sz w:val="24"/>
          <w:szCs w:val="24"/>
        </w:rPr>
        <w:t xml:space="preserve"> was passed down from the </w:t>
      </w:r>
      <w:r w:rsidR="00A754FC">
        <w:rPr>
          <w:rFonts w:ascii="Times New Roman" w:hAnsi="Times New Roman" w:cs="Times New Roman"/>
          <w:sz w:val="24"/>
          <w:szCs w:val="24"/>
        </w:rPr>
        <w:t>P</w:t>
      </w:r>
      <w:r>
        <w:rPr>
          <w:rFonts w:ascii="Times New Roman" w:hAnsi="Times New Roman" w:cs="Times New Roman"/>
          <w:sz w:val="24"/>
          <w:szCs w:val="24"/>
        </w:rPr>
        <w:t>roto-Greek cultures of</w:t>
      </w:r>
      <w:r w:rsidR="00A754FC">
        <w:rPr>
          <w:rFonts w:ascii="Times New Roman" w:hAnsi="Times New Roman" w:cs="Times New Roman"/>
          <w:sz w:val="24"/>
          <w:szCs w:val="24"/>
        </w:rPr>
        <w:t xml:space="preserve"> the</w:t>
      </w:r>
      <w:r>
        <w:rPr>
          <w:rFonts w:ascii="Times New Roman" w:hAnsi="Times New Roman" w:cs="Times New Roman"/>
          <w:sz w:val="24"/>
          <w:szCs w:val="24"/>
        </w:rPr>
        <w:t xml:space="preserve"> Mycenea</w:t>
      </w:r>
      <w:r w:rsidR="00A754FC">
        <w:rPr>
          <w:rFonts w:ascii="Times New Roman" w:hAnsi="Times New Roman" w:cs="Times New Roman"/>
          <w:sz w:val="24"/>
          <w:szCs w:val="24"/>
        </w:rPr>
        <w:t>ns</w:t>
      </w:r>
      <w:r>
        <w:rPr>
          <w:rFonts w:ascii="Times New Roman" w:hAnsi="Times New Roman" w:cs="Times New Roman"/>
          <w:sz w:val="24"/>
          <w:szCs w:val="24"/>
        </w:rPr>
        <w:t xml:space="preserve"> and</w:t>
      </w:r>
      <w:r w:rsidR="00A754FC">
        <w:rPr>
          <w:rFonts w:ascii="Times New Roman" w:hAnsi="Times New Roman" w:cs="Times New Roman"/>
          <w:sz w:val="24"/>
          <w:szCs w:val="24"/>
        </w:rPr>
        <w:t xml:space="preserve"> the Minoans</w:t>
      </w:r>
      <w:r w:rsidRPr="006510A2">
        <w:rPr>
          <w:rFonts w:ascii="Times New Roman" w:hAnsi="Times New Roman" w:cs="Times New Roman"/>
          <w:sz w:val="24"/>
          <w:szCs w:val="24"/>
        </w:rPr>
        <w:t xml:space="preserve">. The </w:t>
      </w:r>
      <w:proofErr w:type="spellStart"/>
      <w:r w:rsidRPr="006510A2">
        <w:rPr>
          <w:rFonts w:ascii="Times New Roman" w:hAnsi="Times New Roman" w:cs="Times New Roman"/>
          <w:sz w:val="24"/>
          <w:szCs w:val="24"/>
        </w:rPr>
        <w:t>Erymanthian</w:t>
      </w:r>
      <w:proofErr w:type="spellEnd"/>
      <w:r w:rsidRPr="006510A2">
        <w:rPr>
          <w:rFonts w:ascii="Times New Roman" w:hAnsi="Times New Roman" w:cs="Times New Roman"/>
          <w:sz w:val="24"/>
          <w:szCs w:val="24"/>
        </w:rPr>
        <w:t xml:space="preserve"> Boar was a vicious boar who lived on Mount Erymanthos, a sacred mountain devoted to Artemis. The story goes that Hercules’ task from King Eurystheus was to capture the boar alive and bring it back to him in Mycenae. Upon arriving at the mountain, he met his friend </w:t>
      </w:r>
      <w:proofErr w:type="spellStart"/>
      <w:r w:rsidRPr="006510A2">
        <w:rPr>
          <w:rFonts w:ascii="Times New Roman" w:hAnsi="Times New Roman" w:cs="Times New Roman"/>
          <w:sz w:val="24"/>
          <w:szCs w:val="24"/>
        </w:rPr>
        <w:t>Pholus</w:t>
      </w:r>
      <w:proofErr w:type="spellEnd"/>
      <w:r w:rsidRPr="006510A2">
        <w:rPr>
          <w:rFonts w:ascii="Times New Roman" w:hAnsi="Times New Roman" w:cs="Times New Roman"/>
          <w:sz w:val="24"/>
          <w:szCs w:val="24"/>
        </w:rPr>
        <w:t xml:space="preserve"> the centaur. While drinking with </w:t>
      </w:r>
      <w:proofErr w:type="spellStart"/>
      <w:r w:rsidRPr="006510A2">
        <w:rPr>
          <w:rFonts w:ascii="Times New Roman" w:hAnsi="Times New Roman" w:cs="Times New Roman"/>
          <w:sz w:val="24"/>
          <w:szCs w:val="24"/>
        </w:rPr>
        <w:t>Pholus</w:t>
      </w:r>
      <w:proofErr w:type="spellEnd"/>
      <w:r w:rsidRPr="006510A2">
        <w:rPr>
          <w:rFonts w:ascii="Times New Roman" w:hAnsi="Times New Roman" w:cs="Times New Roman"/>
          <w:sz w:val="24"/>
          <w:szCs w:val="24"/>
        </w:rPr>
        <w:t xml:space="preserve">, other centaurs could smell the wine and began to drink before watering it down. Becoming drunk and rowdy, they began to brawl with Hercules. Still in possession of his poisoned arrows from the Hydra’s blood, he shot and killed many of the centaurs. Unfortunately, one of the arrows poisoned </w:t>
      </w:r>
      <w:proofErr w:type="spellStart"/>
      <w:r w:rsidRPr="006510A2">
        <w:rPr>
          <w:rFonts w:ascii="Times New Roman" w:hAnsi="Times New Roman" w:cs="Times New Roman"/>
          <w:sz w:val="24"/>
          <w:szCs w:val="24"/>
        </w:rPr>
        <w:t>Pholus</w:t>
      </w:r>
      <w:proofErr w:type="spellEnd"/>
      <w:r w:rsidRPr="006510A2">
        <w:rPr>
          <w:rFonts w:ascii="Times New Roman" w:hAnsi="Times New Roman" w:cs="Times New Roman"/>
          <w:sz w:val="24"/>
          <w:szCs w:val="24"/>
        </w:rPr>
        <w:t xml:space="preserve"> while he was investigating how the centaurs died so quickly and he too was killed. Hercules proceeded to bury </w:t>
      </w:r>
      <w:proofErr w:type="spellStart"/>
      <w:r w:rsidRPr="006510A2">
        <w:rPr>
          <w:rFonts w:ascii="Times New Roman" w:hAnsi="Times New Roman" w:cs="Times New Roman"/>
          <w:sz w:val="24"/>
          <w:szCs w:val="24"/>
        </w:rPr>
        <w:t>Pholus</w:t>
      </w:r>
      <w:proofErr w:type="spellEnd"/>
      <w:r w:rsidRPr="006510A2">
        <w:rPr>
          <w:rFonts w:ascii="Times New Roman" w:hAnsi="Times New Roman" w:cs="Times New Roman"/>
          <w:sz w:val="24"/>
          <w:szCs w:val="24"/>
        </w:rPr>
        <w:t xml:space="preserve"> and continue on the boar hunt. Hearing the beast from the mountain, Hercules proceeded to chase the boar around the mountain several times before pushing it into deep snow. After prodding with his spear until it came out, brave Hercules wrestled it into a net and set out for Mycenae. Bringing it back to King Eurystheus, the old king was so afraid of it that he hid inside of a large vase and asked Hercules to get rid of it.</w:t>
      </w:r>
      <w:r w:rsidRPr="006510A2">
        <w:rPr>
          <w:rFonts w:ascii="Times New Roman" w:hAnsi="Times New Roman" w:cs="Times New Roman"/>
          <w:sz w:val="24"/>
          <w:szCs w:val="24"/>
          <w:vertAlign w:val="superscript"/>
        </w:rPr>
        <w:footnoteReference w:id="9"/>
      </w:r>
      <w:r w:rsidR="00F3480A">
        <w:rPr>
          <w:rFonts w:ascii="Times New Roman" w:hAnsi="Times New Roman" w:cs="Times New Roman"/>
          <w:sz w:val="24"/>
          <w:szCs w:val="24"/>
        </w:rPr>
        <w:t xml:space="preserve"> This scene is shown to great detail in Figure </w:t>
      </w:r>
      <w:r w:rsidR="00F3480A" w:rsidRPr="00FD6035">
        <w:rPr>
          <w:noProof/>
        </w:rPr>
        <w:lastRenderedPageBreak/>
        <w:drawing>
          <wp:anchor distT="0" distB="0" distL="114300" distR="114300" simplePos="0" relativeHeight="251664384" behindDoc="1" locked="0" layoutInCell="1" allowOverlap="1" wp14:anchorId="254BA2B2" wp14:editId="2C71B22E">
            <wp:simplePos x="0" y="0"/>
            <wp:positionH relativeFrom="margin">
              <wp:posOffset>3474720</wp:posOffset>
            </wp:positionH>
            <wp:positionV relativeFrom="paragraph">
              <wp:posOffset>129540</wp:posOffset>
            </wp:positionV>
            <wp:extent cx="2499360" cy="2983865"/>
            <wp:effectExtent l="0" t="0" r="0" b="6985"/>
            <wp:wrapTight wrapText="bothSides">
              <wp:wrapPolygon edited="0">
                <wp:start x="0" y="0"/>
                <wp:lineTo x="0" y="21513"/>
                <wp:lineTo x="21402" y="21513"/>
                <wp:lineTo x="2140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499360" cy="2983865"/>
                    </a:xfrm>
                    <a:prstGeom prst="rect">
                      <a:avLst/>
                    </a:prstGeom>
                  </pic:spPr>
                </pic:pic>
              </a:graphicData>
            </a:graphic>
            <wp14:sizeRelH relativeFrom="margin">
              <wp14:pctWidth>0</wp14:pctWidth>
            </wp14:sizeRelH>
            <wp14:sizeRelV relativeFrom="margin">
              <wp14:pctHeight>0</wp14:pctHeight>
            </wp14:sizeRelV>
          </wp:anchor>
        </w:drawing>
      </w:r>
      <w:r w:rsidR="00F3480A">
        <w:rPr>
          <w:rFonts w:ascii="Times New Roman" w:hAnsi="Times New Roman" w:cs="Times New Roman"/>
          <w:sz w:val="24"/>
          <w:szCs w:val="24"/>
        </w:rPr>
        <w:t>1.</w:t>
      </w:r>
      <w:r w:rsidRPr="006510A2">
        <w:rPr>
          <w:rFonts w:ascii="Times New Roman" w:hAnsi="Times New Roman" w:cs="Times New Roman"/>
          <w:sz w:val="24"/>
          <w:szCs w:val="24"/>
        </w:rPr>
        <w:t xml:space="preserve"> </w:t>
      </w:r>
      <w:r w:rsidR="00F3480A">
        <w:rPr>
          <w:rFonts w:ascii="Times New Roman" w:hAnsi="Times New Roman" w:cs="Times New Roman"/>
          <w:sz w:val="24"/>
          <w:szCs w:val="24"/>
        </w:rPr>
        <w:t xml:space="preserve">An interesting note about the amphora is that it is a black-figured pottery piece, meaning that it was a detail-oriented piece. For example, the lines on the body of the boar depict the enormous muscles, showing off the strength of the monstrous boar. This amphora is but one common representation of myth in an artistic medium throughout the Greek world. </w:t>
      </w:r>
    </w:p>
    <w:p w14:paraId="0A103419" w14:textId="3066E8B8" w:rsidR="006510A2" w:rsidRDefault="00FD6035" w:rsidP="00235418">
      <w:pPr>
        <w:spacing w:line="480" w:lineRule="auto"/>
        <w:ind w:firstLine="720"/>
        <w:rPr>
          <w:rFonts w:ascii="Times New Roman" w:hAnsi="Times New Roman" w:cs="Times New Roman"/>
          <w:sz w:val="24"/>
          <w:szCs w:val="24"/>
        </w:rPr>
      </w:pPr>
      <w:r w:rsidRPr="00FD6035">
        <w:rPr>
          <w:rFonts w:ascii="Times New Roman" w:hAnsi="Times New Roman" w:cs="Times New Roman"/>
          <w:noProof/>
          <w:sz w:val="24"/>
          <w:szCs w:val="24"/>
        </w:rPr>
        <mc:AlternateContent>
          <mc:Choice Requires="wps">
            <w:drawing>
              <wp:anchor distT="45720" distB="45720" distL="114300" distR="114300" simplePos="0" relativeHeight="251666432" behindDoc="0" locked="0" layoutInCell="1" allowOverlap="1" wp14:anchorId="68A51D7F" wp14:editId="0472697F">
                <wp:simplePos x="0" y="0"/>
                <wp:positionH relativeFrom="margin">
                  <wp:posOffset>3642360</wp:posOffset>
                </wp:positionH>
                <wp:positionV relativeFrom="paragraph">
                  <wp:posOffset>558165</wp:posOffset>
                </wp:positionV>
                <wp:extent cx="2103120" cy="103632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1036320"/>
                        </a:xfrm>
                        <a:prstGeom prst="rect">
                          <a:avLst/>
                        </a:prstGeom>
                        <a:noFill/>
                        <a:ln w="9525">
                          <a:noFill/>
                          <a:miter lim="800000"/>
                          <a:headEnd/>
                          <a:tailEnd/>
                        </a:ln>
                      </wps:spPr>
                      <wps:txbx>
                        <w:txbxContent>
                          <w:p w14:paraId="0461377B" w14:textId="09A5A3A6" w:rsidR="00FD6035" w:rsidRPr="00FD6035" w:rsidRDefault="00FD6035">
                            <w:pPr>
                              <w:rPr>
                                <w:rFonts w:ascii="Times New Roman" w:hAnsi="Times New Roman" w:cs="Times New Roman"/>
                                <w:sz w:val="20"/>
                                <w:szCs w:val="20"/>
                              </w:rPr>
                            </w:pPr>
                            <w:r w:rsidRPr="00F3480A">
                              <w:rPr>
                                <w:rFonts w:ascii="Times New Roman" w:hAnsi="Times New Roman" w:cs="Times New Roman"/>
                              </w:rPr>
                              <w:t>Figure 1:</w:t>
                            </w:r>
                            <w:r w:rsidRPr="00FD6035">
                              <w:rPr>
                                <w:rFonts w:ascii="Times New Roman" w:hAnsi="Times New Roman" w:cs="Times New Roman"/>
                                <w:sz w:val="20"/>
                                <w:szCs w:val="20"/>
                              </w:rPr>
                              <w:t xml:space="preserve"> </w:t>
                            </w:r>
                            <w:r>
                              <w:rPr>
                                <w:rFonts w:ascii="Times New Roman" w:hAnsi="Times New Roman" w:cs="Times New Roman"/>
                              </w:rPr>
                              <w:t xml:space="preserve">Hercules and Erymanthian Boar.  (Pottery – </w:t>
                            </w:r>
                            <w:r>
                              <w:rPr>
                                <w:rFonts w:ascii="Times New Roman" w:hAnsi="Times New Roman" w:cs="Times New Roman"/>
                                <w:i/>
                              </w:rPr>
                              <w:t>Amphora).</w:t>
                            </w:r>
                            <w:r>
                              <w:rPr>
                                <w:rFonts w:ascii="Times New Roman" w:hAnsi="Times New Roman" w:cs="Times New Roman"/>
                              </w:rPr>
                              <w:t xml:space="preserve"> Ca. 540 – 530 BCE. London, The British Museum 1843,1103.63. Photo Museum.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A51D7F" id="_x0000_t202" coordsize="21600,21600" o:spt="202" path="m,l,21600r21600,l21600,xe">
                <v:stroke joinstyle="miter"/>
                <v:path gradientshapeok="t" o:connecttype="rect"/>
              </v:shapetype>
              <v:shape id="Text Box 2" o:spid="_x0000_s1026" type="#_x0000_t202" style="position:absolute;left:0;text-align:left;margin-left:286.8pt;margin-top:43.95pt;width:165.6pt;height:81.6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" filled="f" stroked="f">
                <v:textbox>
                  <w:txbxContent>
                    <w:p w14:paraId="0461377B" w14:textId="09A5A3A6" w:rsidR="00FD6035" w:rsidRPr="00FD6035" w:rsidRDefault="00FD6035">
                      <w:pPr>
                        <w:rPr>
                          <w:rFonts w:ascii="Times New Roman" w:hAnsi="Times New Roman" w:cs="Times New Roman"/>
                          <w:sz w:val="20"/>
                          <w:szCs w:val="20"/>
                        </w:rPr>
                      </w:pPr>
                      <w:r w:rsidRPr="00F3480A">
                        <w:rPr>
                          <w:rFonts w:ascii="Times New Roman" w:hAnsi="Times New Roman" w:cs="Times New Roman"/>
                        </w:rPr>
                        <w:t>Figure 1:</w:t>
                      </w:r>
                      <w:r w:rsidRPr="00FD6035">
                        <w:rPr>
                          <w:rFonts w:ascii="Times New Roman" w:hAnsi="Times New Roman" w:cs="Times New Roman"/>
                          <w:sz w:val="20"/>
                          <w:szCs w:val="20"/>
                        </w:rPr>
                        <w:t xml:space="preserve"> </w:t>
                      </w:r>
                      <w:r>
                        <w:rPr>
                          <w:rFonts w:ascii="Times New Roman" w:hAnsi="Times New Roman" w:cs="Times New Roman"/>
                        </w:rPr>
                        <w:t xml:space="preserve">Hercules and </w:t>
                      </w:r>
                      <w:proofErr w:type="spellStart"/>
                      <w:r>
                        <w:rPr>
                          <w:rFonts w:ascii="Times New Roman" w:hAnsi="Times New Roman" w:cs="Times New Roman"/>
                        </w:rPr>
                        <w:t>Erymanthian</w:t>
                      </w:r>
                      <w:proofErr w:type="spellEnd"/>
                      <w:r>
                        <w:rPr>
                          <w:rFonts w:ascii="Times New Roman" w:hAnsi="Times New Roman" w:cs="Times New Roman"/>
                        </w:rPr>
                        <w:t xml:space="preserve"> Boar</w:t>
                      </w:r>
                      <w:r>
                        <w:rPr>
                          <w:rFonts w:ascii="Times New Roman" w:hAnsi="Times New Roman" w:cs="Times New Roman"/>
                        </w:rPr>
                        <w:t>.  (</w:t>
                      </w:r>
                      <w:r>
                        <w:rPr>
                          <w:rFonts w:ascii="Times New Roman" w:hAnsi="Times New Roman" w:cs="Times New Roman"/>
                        </w:rPr>
                        <w:t>Pottery</w:t>
                      </w:r>
                      <w:r>
                        <w:rPr>
                          <w:rFonts w:ascii="Times New Roman" w:hAnsi="Times New Roman" w:cs="Times New Roman"/>
                        </w:rPr>
                        <w:t xml:space="preserve"> – </w:t>
                      </w:r>
                      <w:r>
                        <w:rPr>
                          <w:rFonts w:ascii="Times New Roman" w:hAnsi="Times New Roman" w:cs="Times New Roman"/>
                          <w:i/>
                        </w:rPr>
                        <w:t>Amphora</w:t>
                      </w:r>
                      <w:r>
                        <w:rPr>
                          <w:rFonts w:ascii="Times New Roman" w:hAnsi="Times New Roman" w:cs="Times New Roman"/>
                          <w:i/>
                        </w:rPr>
                        <w:t>).</w:t>
                      </w:r>
                      <w:r>
                        <w:rPr>
                          <w:rFonts w:ascii="Times New Roman" w:hAnsi="Times New Roman" w:cs="Times New Roman"/>
                        </w:rPr>
                        <w:t xml:space="preserve"> Ca. </w:t>
                      </w:r>
                      <w:r>
                        <w:rPr>
                          <w:rFonts w:ascii="Times New Roman" w:hAnsi="Times New Roman" w:cs="Times New Roman"/>
                        </w:rPr>
                        <w:t>540</w:t>
                      </w:r>
                      <w:r>
                        <w:rPr>
                          <w:rFonts w:ascii="Times New Roman" w:hAnsi="Times New Roman" w:cs="Times New Roman"/>
                        </w:rPr>
                        <w:t xml:space="preserve"> – </w:t>
                      </w:r>
                      <w:r>
                        <w:rPr>
                          <w:rFonts w:ascii="Times New Roman" w:hAnsi="Times New Roman" w:cs="Times New Roman"/>
                        </w:rPr>
                        <w:t>53</w:t>
                      </w:r>
                      <w:r>
                        <w:rPr>
                          <w:rFonts w:ascii="Times New Roman" w:hAnsi="Times New Roman" w:cs="Times New Roman"/>
                        </w:rPr>
                        <w:t xml:space="preserve">0 BCE. </w:t>
                      </w:r>
                      <w:r>
                        <w:rPr>
                          <w:rFonts w:ascii="Times New Roman" w:hAnsi="Times New Roman" w:cs="Times New Roman"/>
                        </w:rPr>
                        <w:t>London</w:t>
                      </w:r>
                      <w:r>
                        <w:rPr>
                          <w:rFonts w:ascii="Times New Roman" w:hAnsi="Times New Roman" w:cs="Times New Roman"/>
                        </w:rPr>
                        <w:t xml:space="preserve">, </w:t>
                      </w:r>
                      <w:r>
                        <w:rPr>
                          <w:rFonts w:ascii="Times New Roman" w:hAnsi="Times New Roman" w:cs="Times New Roman"/>
                        </w:rPr>
                        <w:t>The British Museum</w:t>
                      </w:r>
                      <w:r>
                        <w:rPr>
                          <w:rFonts w:ascii="Times New Roman" w:hAnsi="Times New Roman" w:cs="Times New Roman"/>
                        </w:rPr>
                        <w:t xml:space="preserve"> </w:t>
                      </w:r>
                      <w:r>
                        <w:rPr>
                          <w:rFonts w:ascii="Times New Roman" w:hAnsi="Times New Roman" w:cs="Times New Roman"/>
                        </w:rPr>
                        <w:t>1843,1103.63</w:t>
                      </w:r>
                      <w:r>
                        <w:rPr>
                          <w:rFonts w:ascii="Times New Roman" w:hAnsi="Times New Roman" w:cs="Times New Roman"/>
                        </w:rPr>
                        <w:t>. Photo Museum.</w:t>
                      </w:r>
                    </w:p>
                  </w:txbxContent>
                </v:textbox>
                <w10:wrap type="square" anchorx="margin"/>
              </v:shape>
            </w:pict>
          </mc:Fallback>
        </mc:AlternateContent>
      </w:r>
      <w:r w:rsidR="006510A2" w:rsidRPr="006510A2">
        <w:rPr>
          <w:rFonts w:ascii="Times New Roman" w:hAnsi="Times New Roman" w:cs="Times New Roman"/>
          <w:sz w:val="24"/>
          <w:szCs w:val="24"/>
        </w:rPr>
        <w:t xml:space="preserve">The myth, while inspiring the belief of Herculean strength with the wrestling of the boar and fighting off of the centaurs, gives a modern audience undertone of symbolism throughout the hunt. The pursuit of the game shows us the determination Hercules has towards obtaining the boar, alive no less, for King Eurystheus. This story would resonate well with hunters, due to its message of pursuit and courage to grasp the prize. While Herculean strength was used to capture the </w:t>
      </w:r>
      <w:proofErr w:type="spellStart"/>
      <w:r w:rsidR="006510A2" w:rsidRPr="006510A2">
        <w:rPr>
          <w:rFonts w:ascii="Times New Roman" w:hAnsi="Times New Roman" w:cs="Times New Roman"/>
          <w:sz w:val="24"/>
          <w:szCs w:val="24"/>
        </w:rPr>
        <w:t>Erymanthian</w:t>
      </w:r>
      <w:proofErr w:type="spellEnd"/>
      <w:r w:rsidR="006510A2" w:rsidRPr="006510A2">
        <w:rPr>
          <w:rFonts w:ascii="Times New Roman" w:hAnsi="Times New Roman" w:cs="Times New Roman"/>
          <w:sz w:val="24"/>
          <w:szCs w:val="24"/>
        </w:rPr>
        <w:t xml:space="preserve"> boar</w:t>
      </w:r>
      <w:r w:rsidR="00F3480A">
        <w:rPr>
          <w:rFonts w:ascii="Times New Roman" w:hAnsi="Times New Roman" w:cs="Times New Roman"/>
          <w:sz w:val="24"/>
          <w:szCs w:val="24"/>
        </w:rPr>
        <w:t xml:space="preserve"> alive</w:t>
      </w:r>
      <w:r w:rsidR="006510A2" w:rsidRPr="006510A2">
        <w:rPr>
          <w:rFonts w:ascii="Times New Roman" w:hAnsi="Times New Roman" w:cs="Times New Roman"/>
          <w:sz w:val="24"/>
          <w:szCs w:val="24"/>
        </w:rPr>
        <w:t xml:space="preserve">, it could still inspire hunters to take up the same internal strength in Ancient Greece. </w:t>
      </w:r>
    </w:p>
    <w:p w14:paraId="627835A5" w14:textId="1F528374" w:rsidR="00441D76" w:rsidRDefault="00A754FC" w:rsidP="006510A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the old kingdoms died off and tribes such as the Dorians and Ionians established the city-states of Sparta and Athens respectively, Homer began recalling the great tale of Odysseus and his thrilling hunt against the Parnassian boar. </w:t>
      </w:r>
      <w:r w:rsidR="00635705">
        <w:rPr>
          <w:rFonts w:ascii="Times New Roman" w:hAnsi="Times New Roman" w:cs="Times New Roman"/>
          <w:sz w:val="24"/>
          <w:szCs w:val="24"/>
        </w:rPr>
        <w:t>Homer paints us an image of what that hunt would have been like for early Bronze-Age hunters by depicting the hunt. Referring back to the introduction</w:t>
      </w:r>
      <w:r w:rsidR="006510A2">
        <w:rPr>
          <w:rFonts w:ascii="Times New Roman" w:hAnsi="Times New Roman" w:cs="Times New Roman"/>
          <w:sz w:val="24"/>
          <w:szCs w:val="24"/>
        </w:rPr>
        <w:t xml:space="preserve"> of this paper</w:t>
      </w:r>
      <w:r w:rsidR="00635705">
        <w:rPr>
          <w:rFonts w:ascii="Times New Roman" w:hAnsi="Times New Roman" w:cs="Times New Roman"/>
          <w:sz w:val="24"/>
          <w:szCs w:val="24"/>
        </w:rPr>
        <w:t xml:space="preserve">, it is clear Homer is </w:t>
      </w:r>
      <w:r>
        <w:rPr>
          <w:rFonts w:ascii="Times New Roman" w:hAnsi="Times New Roman" w:cs="Times New Roman"/>
          <w:sz w:val="24"/>
          <w:szCs w:val="24"/>
        </w:rPr>
        <w:t>setting a lush scene for</w:t>
      </w:r>
      <w:r w:rsidR="00635705">
        <w:rPr>
          <w:rFonts w:ascii="Times New Roman" w:hAnsi="Times New Roman" w:cs="Times New Roman"/>
          <w:sz w:val="24"/>
          <w:szCs w:val="24"/>
        </w:rPr>
        <w:t xml:space="preserve"> the hunt. </w:t>
      </w:r>
    </w:p>
    <w:p w14:paraId="6E27B075" w14:textId="74C82367" w:rsidR="007D014E" w:rsidRDefault="00465430" w:rsidP="007D014E">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“When the child of morning, rosy-figured Dawn, appeared, the sons of Autolycus went out with their hunting hounds, and Odysseus went too. They climbed the wooded slopes of </w:t>
      </w:r>
      <w:r>
        <w:rPr>
          <w:rFonts w:ascii="Times New Roman" w:hAnsi="Times New Roman" w:cs="Times New Roman"/>
          <w:sz w:val="24"/>
          <w:szCs w:val="24"/>
        </w:rPr>
        <w:lastRenderedPageBreak/>
        <w:t>Parnassus and soon reached its breezy upland valleys</w:t>
      </w:r>
      <w:r w:rsidR="004E520B">
        <w:rPr>
          <w:rFonts w:ascii="Times New Roman" w:hAnsi="Times New Roman" w:cs="Times New Roman"/>
          <w:sz w:val="24"/>
          <w:szCs w:val="24"/>
        </w:rPr>
        <w:t>.</w:t>
      </w:r>
      <w:r>
        <w:rPr>
          <w:rFonts w:ascii="Times New Roman" w:hAnsi="Times New Roman" w:cs="Times New Roman"/>
          <w:sz w:val="24"/>
          <w:szCs w:val="24"/>
        </w:rPr>
        <w:t xml:space="preserve"> </w:t>
      </w:r>
      <w:r w:rsidR="004E520B">
        <w:rPr>
          <w:rFonts w:ascii="Times New Roman" w:hAnsi="Times New Roman" w:cs="Times New Roman"/>
          <w:sz w:val="24"/>
          <w:szCs w:val="24"/>
        </w:rPr>
        <w:t>J</w:t>
      </w:r>
      <w:r>
        <w:rPr>
          <w:rFonts w:ascii="Times New Roman" w:hAnsi="Times New Roman" w:cs="Times New Roman"/>
          <w:sz w:val="24"/>
          <w:szCs w:val="24"/>
        </w:rPr>
        <w:t>ust as the sun was beginning to bet upon the fields, fresh risen from the slow still currents of Oceanus, they came to a mountain dell.”</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w:t>
      </w:r>
    </w:p>
    <w:p w14:paraId="04E26FEC" w14:textId="77777777" w:rsidR="007D014E" w:rsidRDefault="007D014E" w:rsidP="007D014E">
      <w:pPr>
        <w:spacing w:line="240" w:lineRule="auto"/>
        <w:ind w:firstLine="720"/>
        <w:rPr>
          <w:rFonts w:ascii="Times New Roman" w:hAnsi="Times New Roman" w:cs="Times New Roman"/>
          <w:sz w:val="24"/>
          <w:szCs w:val="24"/>
        </w:rPr>
      </w:pPr>
    </w:p>
    <w:p w14:paraId="4C9736D0" w14:textId="66F9C7A6" w:rsidR="00441D76" w:rsidRDefault="00465430" w:rsidP="00441D7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opening scene to this passage is the beginning of the hunt, which tells the reader information about boar hunters. What Homer is saying is that hunters typically would go out in the morning. </w:t>
      </w:r>
      <w:r w:rsidR="002C7803">
        <w:rPr>
          <w:rFonts w:ascii="Times New Roman" w:hAnsi="Times New Roman" w:cs="Times New Roman"/>
          <w:sz w:val="24"/>
          <w:szCs w:val="24"/>
        </w:rPr>
        <w:t xml:space="preserve">The passage also tells us about the wilds of Parnassus. Mount Parnassus is the home to the Oracle of Delphi, the most famous oracle in all of Ancient Greece. Homer paints the reader a picture of what the area surrounding Parnassus looks like. Describing the woods, ocean coastline and mountain itself, Homer describes for us what Odysseus was seeing and feeling during his hunt for the Parnassian boar. </w:t>
      </w:r>
    </w:p>
    <w:p w14:paraId="130AB11C" w14:textId="72CD58D4" w:rsidR="00441D76" w:rsidRDefault="002C7803" w:rsidP="00441D7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dogs were in front searching for the tracks of the beast they were chasing, and after them came the sons of Autolycus, among whom was Odysseus, close behind the dogs, and he had a long spear</w:t>
      </w:r>
      <w:r w:rsidR="005D6386">
        <w:rPr>
          <w:rFonts w:ascii="Times New Roman" w:hAnsi="Times New Roman" w:cs="Times New Roman"/>
          <w:sz w:val="24"/>
          <w:szCs w:val="24"/>
        </w:rPr>
        <w:t xml:space="preserve"> in his hand.”</w:t>
      </w:r>
      <w:r w:rsidR="005D6386">
        <w:rPr>
          <w:rStyle w:val="FootnoteReference"/>
          <w:rFonts w:ascii="Times New Roman" w:hAnsi="Times New Roman" w:cs="Times New Roman"/>
          <w:sz w:val="24"/>
          <w:szCs w:val="24"/>
        </w:rPr>
        <w:footnoteReference w:id="11"/>
      </w:r>
      <w:r w:rsidR="005D6386">
        <w:rPr>
          <w:rFonts w:ascii="Times New Roman" w:hAnsi="Times New Roman" w:cs="Times New Roman"/>
          <w:sz w:val="24"/>
          <w:szCs w:val="24"/>
        </w:rPr>
        <w:t xml:space="preserve"> Homer is now telling the reader the basic tools used by the hunters. The first tool described is the dog. He gives a fairly brief mention of what they do, which is pick up the scent of the prey and track it for the hunters. The inclusion of the plural “dogs” gives an indication that a pack of dogs is required to hunt this beast, so one simple bloodhound will not do the job. Another tool mentioned is the spear. Homer describes Odysseus’ spear simply as “long”, which gives no clear sign as to what kind of spear he uses. It can be hypothesized though that the long spear would be mainly used for keeping the creature back and striking it from a safer distance. One final clue Homer gives is that the hunter was never alone in </w:t>
      </w:r>
      <w:r w:rsidR="005D6386">
        <w:rPr>
          <w:rFonts w:ascii="Times New Roman" w:hAnsi="Times New Roman" w:cs="Times New Roman"/>
          <w:sz w:val="24"/>
          <w:szCs w:val="24"/>
        </w:rPr>
        <w:lastRenderedPageBreak/>
        <w:t>his quest. “The sons of Autolycus” accompanied Odysseus, which is a clear tell that a large quantity of manpower is needed to hunt one boar.</w:t>
      </w:r>
    </w:p>
    <w:p w14:paraId="4AB933D7" w14:textId="02FA91AC" w:rsidR="00CB4FA5" w:rsidRDefault="005D6386" w:rsidP="00CB4FA5">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Here was the lair of a huge boar among some thick brush-wood, so dense that the wind and rain could not get through it, nor could the sun’s rays pierce it, and the ground underneath lay thick with fallen leaves. The boar heard the noise of the men’s feet, and the hounds baying on every side as the huntsmen came up to him, so he rushed from his lair, raised his bristles on his neck, and stood at bay with fire flashing from his eyes.</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w:t>
      </w:r>
    </w:p>
    <w:p w14:paraId="61B320D0" w14:textId="77777777" w:rsidR="00CB4FA5" w:rsidRDefault="00CB4FA5" w:rsidP="00CB4FA5">
      <w:pPr>
        <w:spacing w:line="240" w:lineRule="auto"/>
        <w:ind w:firstLine="720"/>
        <w:rPr>
          <w:rFonts w:ascii="Times New Roman" w:hAnsi="Times New Roman" w:cs="Times New Roman"/>
          <w:sz w:val="24"/>
          <w:szCs w:val="24"/>
        </w:rPr>
      </w:pPr>
    </w:p>
    <w:p w14:paraId="5A6CCF8F" w14:textId="38B031A2" w:rsidR="00441D76" w:rsidRDefault="00441D76" w:rsidP="00441D76">
      <w:pPr>
        <w:spacing w:line="480" w:lineRule="auto"/>
        <w:ind w:firstLine="720"/>
        <w:rPr>
          <w:rFonts w:ascii="Times New Roman" w:hAnsi="Times New Roman" w:cs="Times New Roman"/>
          <w:sz w:val="24"/>
          <w:szCs w:val="24"/>
        </w:rPr>
      </w:pPr>
      <w:r>
        <w:rPr>
          <w:rFonts w:ascii="Times New Roman" w:hAnsi="Times New Roman" w:cs="Times New Roman"/>
          <w:sz w:val="24"/>
          <w:szCs w:val="24"/>
        </w:rPr>
        <w:t>Here is where Homer introduces the boar with poetic elegance. The boar’s lair is described as a dark, mysterious and dreadful place, where “wind and rain could not get through… nor could the sun’s rays pierce it”</w:t>
      </w:r>
      <w:r w:rsidR="007D014E">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Perhaps as a symbolism to the wild and man’s perception of untamed wilderness, Homer uses carefully chosen descriptive language to paint the lair as worthy of what can only be described as a chthonic </w:t>
      </w:r>
      <w:r w:rsidR="006510A2">
        <w:rPr>
          <w:rFonts w:ascii="Times New Roman" w:hAnsi="Times New Roman" w:cs="Times New Roman"/>
          <w:sz w:val="24"/>
          <w:szCs w:val="24"/>
        </w:rPr>
        <w:t xml:space="preserve">(or inhabiting the underworld) </w:t>
      </w:r>
      <w:r>
        <w:rPr>
          <w:rFonts w:ascii="Times New Roman" w:hAnsi="Times New Roman" w:cs="Times New Roman"/>
          <w:sz w:val="24"/>
          <w:szCs w:val="24"/>
        </w:rPr>
        <w:t>monster sent by the gods themselves against humankind. Then Homer introduces the boar, with hunters and dogs surrounding his lair. The Parnassian boar is then given qualities of a monster, mainly the phrases “raised bristles” and “fire flashing from his eyes”. Using dark imaging, Homer reshapes the common wild boar as a monster from Hades itself.</w:t>
      </w:r>
    </w:p>
    <w:p w14:paraId="4E8F405C" w14:textId="613631C9" w:rsidR="002212F0" w:rsidRDefault="00441D76" w:rsidP="002212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“Odysseus was the first to raise his spear and try to drive it into the brute, but the boar was too quick for him, and charged him sideways, ripping him above the knee with a gash that tore deep though it did not reach the bone.”</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Showing us the bravery of Odysseus, Homer has the hero of the epic </w:t>
      </w:r>
      <w:r w:rsidR="008753D8">
        <w:rPr>
          <w:rFonts w:ascii="Times New Roman" w:hAnsi="Times New Roman" w:cs="Times New Roman"/>
          <w:sz w:val="24"/>
          <w:szCs w:val="24"/>
        </w:rPr>
        <w:t xml:space="preserve">take the first stab. However, the most important part of the passage is when he misses, and the boar gores his leg. Within </w:t>
      </w:r>
      <w:r w:rsidR="008753D8">
        <w:rPr>
          <w:rFonts w:ascii="Times New Roman" w:hAnsi="Times New Roman" w:cs="Times New Roman"/>
          <w:i/>
          <w:sz w:val="24"/>
          <w:szCs w:val="24"/>
        </w:rPr>
        <w:t>the Odyssey</w:t>
      </w:r>
      <w:r w:rsidR="008753D8">
        <w:rPr>
          <w:rFonts w:ascii="Times New Roman" w:hAnsi="Times New Roman" w:cs="Times New Roman"/>
          <w:sz w:val="24"/>
          <w:szCs w:val="24"/>
        </w:rPr>
        <w:t xml:space="preserve">, Odysseus has always managed to </w:t>
      </w:r>
      <w:r w:rsidR="008753D8">
        <w:rPr>
          <w:rFonts w:ascii="Times New Roman" w:hAnsi="Times New Roman" w:cs="Times New Roman"/>
          <w:sz w:val="24"/>
          <w:szCs w:val="24"/>
        </w:rPr>
        <w:lastRenderedPageBreak/>
        <w:t>come away unscathed from every scrap he is in. The only mention of an injury to his person is with the Parnassian boar, which in a way makes him a much more relatable person to an audience. Odysseus, a man who is cunning and intelligent, is shown to bleed just like his mortal audience, giving him a humanizing component to his character. His injury also is evidence of the danger that holds for any man willing to go about a boar hunt. Despite having the reputation of being a cunning foe for any who oppose him, Odysseus shows how arrogance</w:t>
      </w:r>
      <w:r w:rsidR="006510A2">
        <w:rPr>
          <w:rFonts w:ascii="Times New Roman" w:hAnsi="Times New Roman" w:cs="Times New Roman"/>
          <w:sz w:val="24"/>
          <w:szCs w:val="24"/>
        </w:rPr>
        <w:t xml:space="preserve"> and ill-patience</w:t>
      </w:r>
      <w:r w:rsidR="008753D8">
        <w:rPr>
          <w:rFonts w:ascii="Times New Roman" w:hAnsi="Times New Roman" w:cs="Times New Roman"/>
          <w:sz w:val="24"/>
          <w:szCs w:val="24"/>
        </w:rPr>
        <w:t xml:space="preserve"> can result in </w:t>
      </w:r>
      <w:r w:rsidR="002212F0">
        <w:rPr>
          <w:rFonts w:ascii="Times New Roman" w:hAnsi="Times New Roman" w:cs="Times New Roman"/>
          <w:sz w:val="24"/>
          <w:szCs w:val="24"/>
        </w:rPr>
        <w:t>making life-threatening mistakes (i.e. the boar’s tusk ripping open his leg).</w:t>
      </w:r>
    </w:p>
    <w:p w14:paraId="4B6AB8A8" w14:textId="6460C7C8" w:rsidR="002212F0" w:rsidRDefault="002212F0" w:rsidP="002212F0">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for the boar, Odysseus hit him on the right shoulder, and the point of the spear went right through him, so that he fell groaning in the dust until the life went out of him.”</w:t>
      </w:r>
      <w:r>
        <w:rPr>
          <w:rStyle w:val="FootnoteReference"/>
          <w:rFonts w:ascii="Times New Roman" w:hAnsi="Times New Roman" w:cs="Times New Roman"/>
          <w:sz w:val="24"/>
          <w:szCs w:val="24"/>
        </w:rPr>
        <w:footnoteReference w:id="15"/>
      </w:r>
      <w:r w:rsidR="000D713E">
        <w:rPr>
          <w:rFonts w:ascii="Times New Roman" w:hAnsi="Times New Roman" w:cs="Times New Roman"/>
          <w:sz w:val="24"/>
          <w:szCs w:val="24"/>
        </w:rPr>
        <w:t xml:space="preserve"> In the epic struggle between man and beast, Homer concludes how Odysseus is able to finish of the Parnassian boar with a well-placed strike to the shoulder. This hit is especially painful when looking at the anatomy of most game animals. As any hunter will attest to, hitting a game animal just below the shoulder should pierce either the heart or a lung</w:t>
      </w:r>
      <w:r w:rsidR="00153CE2">
        <w:rPr>
          <w:rFonts w:ascii="Times New Roman" w:hAnsi="Times New Roman" w:cs="Times New Roman"/>
          <w:sz w:val="24"/>
          <w:szCs w:val="24"/>
        </w:rPr>
        <w:t xml:space="preserve">, which is a quick and fatal blow. Odysseus shows his courage and strength when, after just been given a weakening blow to his knee, is still able to strike a mortal wound to the boar moments after the injury. </w:t>
      </w:r>
    </w:p>
    <w:p w14:paraId="5C5F805A" w14:textId="47E5EE30" w:rsidR="00CB4FA5" w:rsidRDefault="00153CE2" w:rsidP="002212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hunt of the Parnassian boar shows a modern audience just how Homer and others in his time viewed those from the Age of Heroes (circa </w:t>
      </w:r>
      <w:r w:rsidR="000D4E0B">
        <w:rPr>
          <w:rFonts w:ascii="Times New Roman" w:hAnsi="Times New Roman" w:cs="Times New Roman"/>
          <w:sz w:val="24"/>
          <w:szCs w:val="24"/>
        </w:rPr>
        <w:t xml:space="preserve">1200 – 900 BCE). Another famous work by Homer, </w:t>
      </w:r>
      <w:r w:rsidR="000D4E0B">
        <w:rPr>
          <w:rFonts w:ascii="Times New Roman" w:hAnsi="Times New Roman" w:cs="Times New Roman"/>
          <w:i/>
          <w:sz w:val="24"/>
          <w:szCs w:val="24"/>
        </w:rPr>
        <w:t>the Iliad</w:t>
      </w:r>
      <w:r w:rsidR="000D4E0B">
        <w:rPr>
          <w:rFonts w:ascii="Times New Roman" w:hAnsi="Times New Roman" w:cs="Times New Roman"/>
          <w:sz w:val="24"/>
          <w:szCs w:val="24"/>
        </w:rPr>
        <w:t>, also uses the boar coupled with the lion to symbolize stubborn courage</w:t>
      </w:r>
      <w:r w:rsidR="00CB4FA5">
        <w:rPr>
          <w:rFonts w:ascii="Times New Roman" w:hAnsi="Times New Roman" w:cs="Times New Roman"/>
          <w:sz w:val="24"/>
          <w:szCs w:val="24"/>
        </w:rPr>
        <w:t>:</w:t>
      </w:r>
    </w:p>
    <w:p w14:paraId="2BF5E548" w14:textId="55D6C4C7" w:rsidR="00CB4FA5" w:rsidRDefault="000D4E0B" w:rsidP="00CB4FA5">
      <w:pPr>
        <w:spacing w:line="240" w:lineRule="auto"/>
        <w:ind w:firstLine="720"/>
        <w:rPr>
          <w:rFonts w:ascii="Times New Roman" w:hAnsi="Times New Roman" w:cs="Times New Roman"/>
          <w:sz w:val="24"/>
          <w:szCs w:val="24"/>
        </w:rPr>
      </w:pPr>
      <w:r>
        <w:rPr>
          <w:rFonts w:ascii="Times New Roman" w:hAnsi="Times New Roman" w:cs="Times New Roman"/>
          <w:sz w:val="24"/>
          <w:szCs w:val="24"/>
        </w:rPr>
        <w:t>Hector, brought to a stand by the great ditch in front on the Greek ships, is liked to a boar or a lion who turns about and glares in his might among the hounds and hunters. ‘And they, closing themselves like a rampart, withstand him and dart from their hands spears in great number. Yet never is his noble heart troubled or afraid; his valor is the death of him. Wherever he makes a rush, there the ranks give way.’</w:t>
      </w:r>
      <w:r>
        <w:rPr>
          <w:rStyle w:val="FootnoteReference"/>
          <w:rFonts w:ascii="Times New Roman" w:hAnsi="Times New Roman" w:cs="Times New Roman"/>
          <w:sz w:val="24"/>
          <w:szCs w:val="24"/>
        </w:rPr>
        <w:footnoteReference w:id="16"/>
      </w:r>
      <w:r>
        <w:rPr>
          <w:rFonts w:ascii="Times New Roman" w:hAnsi="Times New Roman" w:cs="Times New Roman"/>
          <w:sz w:val="24"/>
          <w:szCs w:val="24"/>
        </w:rPr>
        <w:t xml:space="preserve"> </w:t>
      </w:r>
    </w:p>
    <w:p w14:paraId="7E5BA43D" w14:textId="77777777" w:rsidR="00CB4FA5" w:rsidRDefault="00CB4FA5" w:rsidP="00CB4FA5">
      <w:pPr>
        <w:spacing w:line="240" w:lineRule="auto"/>
        <w:ind w:firstLine="720"/>
        <w:rPr>
          <w:rFonts w:ascii="Times New Roman" w:hAnsi="Times New Roman" w:cs="Times New Roman"/>
          <w:sz w:val="24"/>
          <w:szCs w:val="24"/>
        </w:rPr>
      </w:pPr>
    </w:p>
    <w:p w14:paraId="6FDD3EFC" w14:textId="4F452DAB" w:rsidR="00153CE2" w:rsidRDefault="000D4E0B" w:rsidP="002212F0">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idea of likening the boar to the lion may seem like an odd statement, but when comparing the tenacity of the two creatures throughout a hunt, as so keenly depicted later on by Xenophon, both a</w:t>
      </w:r>
      <w:r w:rsidR="002C57C5">
        <w:rPr>
          <w:rFonts w:ascii="Times New Roman" w:hAnsi="Times New Roman" w:cs="Times New Roman"/>
          <w:sz w:val="24"/>
          <w:szCs w:val="24"/>
        </w:rPr>
        <w:t>re</w:t>
      </w:r>
      <w:r>
        <w:rPr>
          <w:rFonts w:ascii="Times New Roman" w:hAnsi="Times New Roman" w:cs="Times New Roman"/>
          <w:sz w:val="24"/>
          <w:szCs w:val="24"/>
        </w:rPr>
        <w:t xml:space="preserve"> equal in strength against the hunters pursuing them.</w:t>
      </w:r>
      <w:r w:rsidR="002C57C5">
        <w:rPr>
          <w:rFonts w:ascii="Times New Roman" w:hAnsi="Times New Roman" w:cs="Times New Roman"/>
          <w:sz w:val="24"/>
          <w:szCs w:val="24"/>
        </w:rPr>
        <w:t xml:space="preserve"> However, with the frequency of the boar as compared to the lion, the boar is much more frequently mentioned in myth than the lion ever was. </w:t>
      </w:r>
    </w:p>
    <w:p w14:paraId="6FB17242" w14:textId="77777777" w:rsidR="003B1B7B" w:rsidRDefault="002C57C5" w:rsidP="002212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Moving even further back from Homer’s epics was the myth of the Twelve Labors of Hercules. The </w:t>
      </w:r>
      <w:proofErr w:type="spellStart"/>
      <w:r>
        <w:rPr>
          <w:rFonts w:ascii="Times New Roman" w:hAnsi="Times New Roman" w:cs="Times New Roman"/>
          <w:sz w:val="24"/>
          <w:szCs w:val="24"/>
        </w:rPr>
        <w:t>Erymanthian</w:t>
      </w:r>
      <w:proofErr w:type="spellEnd"/>
      <w:r>
        <w:rPr>
          <w:rFonts w:ascii="Times New Roman" w:hAnsi="Times New Roman" w:cs="Times New Roman"/>
          <w:sz w:val="24"/>
          <w:szCs w:val="24"/>
        </w:rPr>
        <w:t xml:space="preserve"> </w:t>
      </w:r>
      <w:r w:rsidR="0098276E">
        <w:rPr>
          <w:rFonts w:ascii="Times New Roman" w:hAnsi="Times New Roman" w:cs="Times New Roman"/>
          <w:sz w:val="24"/>
          <w:szCs w:val="24"/>
        </w:rPr>
        <w:t xml:space="preserve">Boar was a vicious boar who lived on Mount Erymanthos, a sacred mountain devoted to Artemis. The story goes that Hercules’ task from King Eurystheus was to capture the boar alive and bring it back to him in Mycenae. Upon arriving at the mountain, he met his friend </w:t>
      </w:r>
      <w:proofErr w:type="spellStart"/>
      <w:r w:rsidR="00592CC7">
        <w:rPr>
          <w:rFonts w:ascii="Times New Roman" w:hAnsi="Times New Roman" w:cs="Times New Roman"/>
          <w:sz w:val="24"/>
          <w:szCs w:val="24"/>
        </w:rPr>
        <w:t>Pholus</w:t>
      </w:r>
      <w:proofErr w:type="spellEnd"/>
      <w:r w:rsidR="0098276E">
        <w:rPr>
          <w:rFonts w:ascii="Times New Roman" w:hAnsi="Times New Roman" w:cs="Times New Roman"/>
          <w:sz w:val="24"/>
          <w:szCs w:val="24"/>
        </w:rPr>
        <w:t xml:space="preserve"> the centaur</w:t>
      </w:r>
      <w:r w:rsidR="00592CC7">
        <w:rPr>
          <w:rFonts w:ascii="Times New Roman" w:hAnsi="Times New Roman" w:cs="Times New Roman"/>
          <w:sz w:val="24"/>
          <w:szCs w:val="24"/>
        </w:rPr>
        <w:t xml:space="preserve">. While drinking with </w:t>
      </w:r>
      <w:proofErr w:type="spellStart"/>
      <w:r w:rsidR="00592CC7">
        <w:rPr>
          <w:rFonts w:ascii="Times New Roman" w:hAnsi="Times New Roman" w:cs="Times New Roman"/>
          <w:sz w:val="24"/>
          <w:szCs w:val="24"/>
        </w:rPr>
        <w:t>Pholus</w:t>
      </w:r>
      <w:proofErr w:type="spellEnd"/>
      <w:r w:rsidR="00592CC7">
        <w:rPr>
          <w:rFonts w:ascii="Times New Roman" w:hAnsi="Times New Roman" w:cs="Times New Roman"/>
          <w:sz w:val="24"/>
          <w:szCs w:val="24"/>
        </w:rPr>
        <w:t xml:space="preserve">, other centaurs could smell the wine and began to drink before watering it down. Becoming drunk and rowdy, they began to brawl with Hercules. Still in possession of his poisoned arrows from the Hydra’s blood, he shot and killed many of the centaurs. Unfortunately, one of the arrows poisoned </w:t>
      </w:r>
      <w:proofErr w:type="spellStart"/>
      <w:r w:rsidR="00592CC7">
        <w:rPr>
          <w:rFonts w:ascii="Times New Roman" w:hAnsi="Times New Roman" w:cs="Times New Roman"/>
          <w:sz w:val="24"/>
          <w:szCs w:val="24"/>
        </w:rPr>
        <w:t>Pholus</w:t>
      </w:r>
      <w:proofErr w:type="spellEnd"/>
      <w:r w:rsidR="00592CC7">
        <w:rPr>
          <w:rFonts w:ascii="Times New Roman" w:hAnsi="Times New Roman" w:cs="Times New Roman"/>
          <w:sz w:val="24"/>
          <w:szCs w:val="24"/>
        </w:rPr>
        <w:t xml:space="preserve"> while he was investigating how the centaurs died so quickly and he too was killed. Hercules proceeded to bury </w:t>
      </w:r>
      <w:proofErr w:type="spellStart"/>
      <w:r w:rsidR="00592CC7">
        <w:rPr>
          <w:rFonts w:ascii="Times New Roman" w:hAnsi="Times New Roman" w:cs="Times New Roman"/>
          <w:sz w:val="24"/>
          <w:szCs w:val="24"/>
        </w:rPr>
        <w:t>Pholus</w:t>
      </w:r>
      <w:proofErr w:type="spellEnd"/>
      <w:r w:rsidR="00592CC7">
        <w:rPr>
          <w:rFonts w:ascii="Times New Roman" w:hAnsi="Times New Roman" w:cs="Times New Roman"/>
          <w:sz w:val="24"/>
          <w:szCs w:val="24"/>
        </w:rPr>
        <w:t xml:space="preserve"> and continue on the boar hunt. Hearing the beast from the mountain, Hercules proceeded to chase the boar around the mountain several times before pushing it into deep snow. After prodding with his spear until it came out, brave Hercules </w:t>
      </w:r>
      <w:r w:rsidR="003B1B7B">
        <w:rPr>
          <w:rFonts w:ascii="Times New Roman" w:hAnsi="Times New Roman" w:cs="Times New Roman"/>
          <w:sz w:val="24"/>
          <w:szCs w:val="24"/>
        </w:rPr>
        <w:t>wrestled it into a net and set out for Mycenae.</w:t>
      </w:r>
      <w:r w:rsidR="0098276E">
        <w:rPr>
          <w:rFonts w:ascii="Times New Roman" w:hAnsi="Times New Roman" w:cs="Times New Roman"/>
          <w:sz w:val="24"/>
          <w:szCs w:val="24"/>
        </w:rPr>
        <w:t xml:space="preserve"> Bringing it back to King Eurystheus, the old king was so afraid of it that he hid inside of a large vase and asked Hercules to get rid of it.</w:t>
      </w:r>
      <w:r w:rsidR="0098276E">
        <w:rPr>
          <w:rStyle w:val="FootnoteReference"/>
          <w:rFonts w:ascii="Times New Roman" w:hAnsi="Times New Roman" w:cs="Times New Roman"/>
          <w:sz w:val="24"/>
          <w:szCs w:val="24"/>
        </w:rPr>
        <w:footnoteReference w:id="17"/>
      </w:r>
      <w:r w:rsidR="00592CC7">
        <w:rPr>
          <w:rFonts w:ascii="Times New Roman" w:hAnsi="Times New Roman" w:cs="Times New Roman"/>
          <w:sz w:val="24"/>
          <w:szCs w:val="24"/>
        </w:rPr>
        <w:t xml:space="preserve"> </w:t>
      </w:r>
    </w:p>
    <w:p w14:paraId="17E05D2A" w14:textId="1B9263E6" w:rsidR="00BC589E" w:rsidRDefault="00592CC7" w:rsidP="00A754FC">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myth, while inspiring the belief of Herculean strength with th</w:t>
      </w:r>
      <w:r w:rsidR="003B1B7B">
        <w:rPr>
          <w:rFonts w:ascii="Times New Roman" w:hAnsi="Times New Roman" w:cs="Times New Roman"/>
          <w:sz w:val="24"/>
          <w:szCs w:val="24"/>
        </w:rPr>
        <w:t>e wrestling of the boar and fighting off of the centaurs, gives a modern audience undertone of symbolism throughout the hunt. The pursuit of the game shows us the determination Hercules has towards obtaining the boar, alive no less, for King Eurystheus. This story would resonate w</w:t>
      </w:r>
      <w:r w:rsidR="007D014E">
        <w:rPr>
          <w:rFonts w:ascii="Times New Roman" w:hAnsi="Times New Roman" w:cs="Times New Roman"/>
          <w:sz w:val="24"/>
          <w:szCs w:val="24"/>
        </w:rPr>
        <w:t>e</w:t>
      </w:r>
      <w:r w:rsidR="003B1B7B">
        <w:rPr>
          <w:rFonts w:ascii="Times New Roman" w:hAnsi="Times New Roman" w:cs="Times New Roman"/>
          <w:sz w:val="24"/>
          <w:szCs w:val="24"/>
        </w:rPr>
        <w:t xml:space="preserve">ll with hunters, due to its message of pursuit and courage to grasp the prize. While Herculean strength was used to capture the </w:t>
      </w:r>
      <w:proofErr w:type="spellStart"/>
      <w:r w:rsidR="003B1B7B">
        <w:rPr>
          <w:rFonts w:ascii="Times New Roman" w:hAnsi="Times New Roman" w:cs="Times New Roman"/>
          <w:sz w:val="24"/>
          <w:szCs w:val="24"/>
        </w:rPr>
        <w:t>Erymanthian</w:t>
      </w:r>
      <w:proofErr w:type="spellEnd"/>
      <w:r w:rsidR="003B1B7B">
        <w:rPr>
          <w:rFonts w:ascii="Times New Roman" w:hAnsi="Times New Roman" w:cs="Times New Roman"/>
          <w:sz w:val="24"/>
          <w:szCs w:val="24"/>
        </w:rPr>
        <w:t xml:space="preserve"> boar, it could still inspire hunters to take up the same internal strength in </w:t>
      </w:r>
      <w:r w:rsidR="00065B83">
        <w:rPr>
          <w:rFonts w:ascii="Times New Roman" w:hAnsi="Times New Roman" w:cs="Times New Roman"/>
          <w:sz w:val="24"/>
          <w:szCs w:val="24"/>
        </w:rPr>
        <w:t>A</w:t>
      </w:r>
      <w:r w:rsidR="003B1B7B">
        <w:rPr>
          <w:rFonts w:ascii="Times New Roman" w:hAnsi="Times New Roman" w:cs="Times New Roman"/>
          <w:sz w:val="24"/>
          <w:szCs w:val="24"/>
        </w:rPr>
        <w:t xml:space="preserve">ncient Greece. </w:t>
      </w:r>
    </w:p>
    <w:p w14:paraId="5A0F2999" w14:textId="12BBBD05" w:rsidR="00FD6035" w:rsidRDefault="00FD6035" w:rsidP="00A754FC">
      <w:pPr>
        <w:spacing w:line="480" w:lineRule="auto"/>
        <w:ind w:firstLine="720"/>
        <w:rPr>
          <w:rFonts w:ascii="Times New Roman" w:hAnsi="Times New Roman" w:cs="Times New Roman"/>
          <w:sz w:val="24"/>
          <w:szCs w:val="24"/>
        </w:rPr>
      </w:pPr>
    </w:p>
    <w:p w14:paraId="474F304C" w14:textId="43FCB863" w:rsidR="00FD6035" w:rsidRDefault="00FD6035" w:rsidP="00A754FC">
      <w:pPr>
        <w:spacing w:line="480" w:lineRule="auto"/>
        <w:ind w:firstLine="720"/>
        <w:rPr>
          <w:rFonts w:ascii="Times New Roman" w:hAnsi="Times New Roman" w:cs="Times New Roman"/>
          <w:sz w:val="24"/>
          <w:szCs w:val="24"/>
        </w:rPr>
      </w:pPr>
    </w:p>
    <w:p w14:paraId="513A9391" w14:textId="4F3C0734" w:rsidR="00FD6035" w:rsidRDefault="00FD6035" w:rsidP="00A754FC">
      <w:pPr>
        <w:spacing w:line="480" w:lineRule="auto"/>
        <w:ind w:firstLine="720"/>
        <w:rPr>
          <w:rFonts w:ascii="Times New Roman" w:hAnsi="Times New Roman" w:cs="Times New Roman"/>
          <w:sz w:val="24"/>
          <w:szCs w:val="24"/>
        </w:rPr>
      </w:pPr>
    </w:p>
    <w:p w14:paraId="4CED3473" w14:textId="43020275" w:rsidR="00FD6035" w:rsidRDefault="00FD6035" w:rsidP="00A754FC">
      <w:pPr>
        <w:spacing w:line="480" w:lineRule="auto"/>
        <w:ind w:firstLine="720"/>
        <w:rPr>
          <w:rFonts w:ascii="Times New Roman" w:hAnsi="Times New Roman" w:cs="Times New Roman"/>
          <w:sz w:val="24"/>
          <w:szCs w:val="24"/>
        </w:rPr>
      </w:pPr>
    </w:p>
    <w:p w14:paraId="3F2524CF" w14:textId="0F01FF08" w:rsidR="00FD6035" w:rsidRDefault="00FD6035" w:rsidP="00A754FC">
      <w:pPr>
        <w:spacing w:line="480" w:lineRule="auto"/>
        <w:ind w:firstLine="720"/>
        <w:rPr>
          <w:rFonts w:ascii="Times New Roman" w:hAnsi="Times New Roman" w:cs="Times New Roman"/>
          <w:sz w:val="24"/>
          <w:szCs w:val="24"/>
        </w:rPr>
      </w:pPr>
    </w:p>
    <w:p w14:paraId="5AA1839C" w14:textId="0142F03C" w:rsidR="00FD6035" w:rsidRDefault="00FD6035" w:rsidP="00A754FC">
      <w:pPr>
        <w:spacing w:line="480" w:lineRule="auto"/>
        <w:ind w:firstLine="720"/>
        <w:rPr>
          <w:rFonts w:ascii="Times New Roman" w:hAnsi="Times New Roman" w:cs="Times New Roman"/>
          <w:sz w:val="24"/>
          <w:szCs w:val="24"/>
        </w:rPr>
      </w:pPr>
    </w:p>
    <w:p w14:paraId="0006EB3E" w14:textId="247B5AE8" w:rsidR="00FD6035" w:rsidRDefault="00FD6035" w:rsidP="00A754FC">
      <w:pPr>
        <w:spacing w:line="480" w:lineRule="auto"/>
        <w:ind w:firstLine="720"/>
        <w:rPr>
          <w:rFonts w:ascii="Times New Roman" w:hAnsi="Times New Roman" w:cs="Times New Roman"/>
          <w:sz w:val="24"/>
          <w:szCs w:val="24"/>
        </w:rPr>
      </w:pPr>
    </w:p>
    <w:p w14:paraId="33437590" w14:textId="2179D269" w:rsidR="00FD6035" w:rsidRDefault="00FD6035" w:rsidP="00303CE3">
      <w:pPr>
        <w:spacing w:line="480" w:lineRule="auto"/>
        <w:rPr>
          <w:rFonts w:ascii="Times New Roman" w:hAnsi="Times New Roman" w:cs="Times New Roman"/>
          <w:sz w:val="24"/>
          <w:szCs w:val="24"/>
        </w:rPr>
      </w:pPr>
    </w:p>
    <w:p w14:paraId="5989C562" w14:textId="77777777" w:rsidR="00303CE3" w:rsidRDefault="00303CE3" w:rsidP="00303CE3">
      <w:pPr>
        <w:spacing w:line="480" w:lineRule="auto"/>
        <w:rPr>
          <w:rFonts w:ascii="Times New Roman" w:hAnsi="Times New Roman" w:cs="Times New Roman"/>
          <w:sz w:val="24"/>
          <w:szCs w:val="24"/>
        </w:rPr>
      </w:pPr>
    </w:p>
    <w:p w14:paraId="671EAC6E" w14:textId="1EC9E5BC" w:rsidR="00FD6035" w:rsidRDefault="00FD6035" w:rsidP="00A754FC">
      <w:pPr>
        <w:spacing w:line="480" w:lineRule="auto"/>
        <w:ind w:firstLine="720"/>
        <w:rPr>
          <w:rFonts w:ascii="Times New Roman" w:hAnsi="Times New Roman" w:cs="Times New Roman"/>
          <w:sz w:val="24"/>
          <w:szCs w:val="24"/>
        </w:rPr>
      </w:pPr>
    </w:p>
    <w:p w14:paraId="427F14BE" w14:textId="204BA6C0" w:rsidR="00FD6035" w:rsidRDefault="00FD6035" w:rsidP="00A754FC">
      <w:pPr>
        <w:spacing w:line="480" w:lineRule="auto"/>
        <w:ind w:firstLine="720"/>
        <w:rPr>
          <w:rFonts w:ascii="Times New Roman" w:hAnsi="Times New Roman" w:cs="Times New Roman"/>
          <w:sz w:val="24"/>
          <w:szCs w:val="24"/>
        </w:rPr>
      </w:pPr>
    </w:p>
    <w:p w14:paraId="1148D28B" w14:textId="31C1DA37" w:rsidR="00FD6035" w:rsidRDefault="00FD6035" w:rsidP="00A754FC">
      <w:pPr>
        <w:spacing w:line="480" w:lineRule="auto"/>
        <w:ind w:firstLine="720"/>
        <w:rPr>
          <w:rFonts w:ascii="Times New Roman" w:hAnsi="Times New Roman" w:cs="Times New Roman"/>
          <w:sz w:val="24"/>
          <w:szCs w:val="24"/>
        </w:rPr>
      </w:pPr>
    </w:p>
    <w:p w14:paraId="74DD40E6" w14:textId="77777777" w:rsidR="00FD6035" w:rsidRDefault="00FD6035" w:rsidP="00A754FC">
      <w:pPr>
        <w:spacing w:line="480" w:lineRule="auto"/>
        <w:ind w:firstLine="720"/>
        <w:rPr>
          <w:rFonts w:ascii="Times New Roman" w:hAnsi="Times New Roman" w:cs="Times New Roman"/>
          <w:sz w:val="24"/>
          <w:szCs w:val="24"/>
        </w:rPr>
      </w:pPr>
    </w:p>
    <w:p w14:paraId="7C801298" w14:textId="477587AB" w:rsidR="00065B83" w:rsidRPr="00571292" w:rsidRDefault="00065B83" w:rsidP="00065B83">
      <w:pPr>
        <w:spacing w:line="480" w:lineRule="auto"/>
        <w:jc w:val="center"/>
        <w:rPr>
          <w:rFonts w:ascii="Times New Roman" w:hAnsi="Times New Roman" w:cs="Times New Roman"/>
          <w:sz w:val="24"/>
          <w:szCs w:val="24"/>
        </w:rPr>
      </w:pPr>
      <w:r w:rsidRPr="00571292">
        <w:rPr>
          <w:rFonts w:ascii="Times New Roman" w:hAnsi="Times New Roman" w:cs="Times New Roman"/>
          <w:b/>
          <w:sz w:val="24"/>
          <w:szCs w:val="24"/>
        </w:rPr>
        <w:lastRenderedPageBreak/>
        <w:t>The Reality of the Game: Xenophon on Hunting</w:t>
      </w:r>
    </w:p>
    <w:p w14:paraId="5DABF73C" w14:textId="05E92B62" w:rsidR="00551D4F" w:rsidRDefault="00065B83" w:rsidP="00065B8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Moving away from the realm of myth is the reality of Ancient Greek life. Hunting was a way of life for the Greeks ever since prehistoric times. </w:t>
      </w:r>
      <w:r w:rsidR="00BC589E">
        <w:rPr>
          <w:rFonts w:ascii="Times New Roman" w:hAnsi="Times New Roman" w:cs="Times New Roman"/>
          <w:sz w:val="24"/>
          <w:szCs w:val="24"/>
        </w:rPr>
        <w:t>By the 8</w:t>
      </w:r>
      <w:r w:rsidR="00BC589E" w:rsidRPr="00BC589E">
        <w:rPr>
          <w:rFonts w:ascii="Times New Roman" w:hAnsi="Times New Roman" w:cs="Times New Roman"/>
          <w:sz w:val="24"/>
          <w:szCs w:val="24"/>
          <w:vertAlign w:val="superscript"/>
        </w:rPr>
        <w:t>th</w:t>
      </w:r>
      <w:r w:rsidR="00BC589E">
        <w:rPr>
          <w:rFonts w:ascii="Times New Roman" w:hAnsi="Times New Roman" w:cs="Times New Roman"/>
          <w:sz w:val="24"/>
          <w:szCs w:val="24"/>
        </w:rPr>
        <w:t xml:space="preserve"> century BCE, m</w:t>
      </w:r>
      <w:r>
        <w:rPr>
          <w:rFonts w:ascii="Times New Roman" w:hAnsi="Times New Roman" w:cs="Times New Roman"/>
          <w:sz w:val="24"/>
          <w:szCs w:val="24"/>
        </w:rPr>
        <w:t xml:space="preserve">ore dangerous game like lions, panthers, bears and boars were extremely laborious and expensive affairs. This is illustrated in </w:t>
      </w:r>
      <w:r w:rsidR="00330393">
        <w:rPr>
          <w:rFonts w:ascii="Times New Roman" w:hAnsi="Times New Roman" w:cs="Times New Roman"/>
          <w:sz w:val="24"/>
          <w:szCs w:val="24"/>
        </w:rPr>
        <w:t>descriptions of comparing even boars to lions in terms of hunting. “Exciting as lion hunting must have been, particularly with weapons that required close combat with the beast, hunting the wild boar made lion hunting seem tame by comparison, for the wild boar is generally acknowledged to be the most dangerous and difficult animal in the world to hunt.”</w:t>
      </w:r>
      <w:r w:rsidR="00330393">
        <w:rPr>
          <w:rStyle w:val="FootnoteReference"/>
          <w:rFonts w:ascii="Times New Roman" w:hAnsi="Times New Roman" w:cs="Times New Roman"/>
          <w:sz w:val="24"/>
          <w:szCs w:val="24"/>
        </w:rPr>
        <w:footnoteReference w:id="18"/>
      </w:r>
      <w:r w:rsidR="000F02DF">
        <w:rPr>
          <w:rFonts w:ascii="Times New Roman" w:hAnsi="Times New Roman" w:cs="Times New Roman"/>
          <w:sz w:val="24"/>
          <w:szCs w:val="24"/>
        </w:rPr>
        <w:t xml:space="preserve"> Because they are so dangerous, boars are required to be hunted with a variety of tools. When analyzing the equipment and procedures needed to hunt the boar as told by Xenophon, it is clear that only the extremely wealthy of Greek society (i.e. </w:t>
      </w:r>
      <w:r w:rsidR="00A24A91">
        <w:rPr>
          <w:rFonts w:ascii="Times New Roman" w:hAnsi="Times New Roman" w:cs="Times New Roman"/>
          <w:sz w:val="24"/>
          <w:szCs w:val="24"/>
        </w:rPr>
        <w:t xml:space="preserve">the </w:t>
      </w:r>
      <w:r w:rsidR="00A24A91" w:rsidRPr="00A24A91">
        <w:rPr>
          <w:rFonts w:ascii="Times New Roman" w:hAnsi="Times New Roman" w:cs="Times New Roman"/>
          <w:sz w:val="24"/>
          <w:szCs w:val="24"/>
        </w:rPr>
        <w:t>βα</w:t>
      </w:r>
      <w:proofErr w:type="spellStart"/>
      <w:r w:rsidR="00A24A91" w:rsidRPr="00A24A91">
        <w:rPr>
          <w:rFonts w:ascii="Times New Roman" w:hAnsi="Times New Roman" w:cs="Times New Roman"/>
          <w:sz w:val="24"/>
          <w:szCs w:val="24"/>
        </w:rPr>
        <w:t>σιλευς</w:t>
      </w:r>
      <w:proofErr w:type="spellEnd"/>
      <w:r w:rsidR="00A24A91">
        <w:rPr>
          <w:rFonts w:ascii="Times New Roman" w:hAnsi="Times New Roman" w:cs="Times New Roman"/>
          <w:sz w:val="24"/>
          <w:szCs w:val="24"/>
        </w:rPr>
        <w:t xml:space="preserve"> (</w:t>
      </w:r>
      <w:r w:rsidR="00A24A91">
        <w:rPr>
          <w:rFonts w:ascii="Times New Roman" w:hAnsi="Times New Roman" w:cs="Times New Roman"/>
          <w:i/>
          <w:sz w:val="24"/>
          <w:szCs w:val="24"/>
        </w:rPr>
        <w:t>basileus</w:t>
      </w:r>
      <w:r w:rsidR="00A24A91">
        <w:rPr>
          <w:rFonts w:ascii="Times New Roman" w:hAnsi="Times New Roman" w:cs="Times New Roman"/>
          <w:sz w:val="24"/>
          <w:szCs w:val="24"/>
        </w:rPr>
        <w:t>, or “king”)</w:t>
      </w:r>
      <w:r w:rsidR="00A24A91" w:rsidRPr="00A24A91">
        <w:rPr>
          <w:rFonts w:ascii="Times New Roman" w:hAnsi="Times New Roman" w:cs="Times New Roman"/>
          <w:sz w:val="24"/>
          <w:szCs w:val="24"/>
        </w:rPr>
        <w:t xml:space="preserve"> </w:t>
      </w:r>
      <w:r w:rsidR="000F02DF">
        <w:rPr>
          <w:rFonts w:ascii="Times New Roman" w:hAnsi="Times New Roman" w:cs="Times New Roman"/>
          <w:sz w:val="24"/>
          <w:szCs w:val="24"/>
        </w:rPr>
        <w:t>of a</w:t>
      </w:r>
      <w:r w:rsidR="000F02DF" w:rsidRPr="000F02DF">
        <w:t xml:space="preserve"> </w:t>
      </w:r>
      <w:r w:rsidR="000F02DF" w:rsidRPr="000F02DF">
        <w:rPr>
          <w:rFonts w:ascii="Times New Roman" w:hAnsi="Times New Roman" w:cs="Times New Roman"/>
          <w:i/>
          <w:sz w:val="24"/>
          <w:szCs w:val="24"/>
        </w:rPr>
        <w:t>πολις</w:t>
      </w:r>
      <w:r w:rsidR="000F02DF" w:rsidRPr="000F02DF">
        <w:rPr>
          <w:rFonts w:ascii="Times New Roman" w:hAnsi="Times New Roman" w:cs="Times New Roman"/>
          <w:sz w:val="24"/>
          <w:szCs w:val="24"/>
        </w:rPr>
        <w:t xml:space="preserve"> </w:t>
      </w:r>
      <w:r w:rsidR="000F02DF">
        <w:rPr>
          <w:rFonts w:ascii="Times New Roman" w:hAnsi="Times New Roman" w:cs="Times New Roman"/>
          <w:sz w:val="24"/>
          <w:szCs w:val="24"/>
        </w:rPr>
        <w:t>(</w:t>
      </w:r>
      <w:r w:rsidR="000F02DF">
        <w:rPr>
          <w:rFonts w:ascii="Times New Roman" w:hAnsi="Times New Roman" w:cs="Times New Roman"/>
          <w:i/>
          <w:sz w:val="24"/>
          <w:szCs w:val="24"/>
        </w:rPr>
        <w:t>polis</w:t>
      </w:r>
      <w:r w:rsidR="000F02DF">
        <w:rPr>
          <w:rFonts w:ascii="Times New Roman" w:hAnsi="Times New Roman" w:cs="Times New Roman"/>
          <w:sz w:val="24"/>
          <w:szCs w:val="24"/>
        </w:rPr>
        <w:t>, or “city-state”) have the ability to hunt the boar.</w:t>
      </w:r>
    </w:p>
    <w:p w14:paraId="02E28FC1" w14:textId="6B56D483" w:rsidR="00065B83" w:rsidRDefault="00065B83"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393638">
        <w:rPr>
          <w:rFonts w:ascii="Times New Roman" w:hAnsi="Times New Roman" w:cs="Times New Roman"/>
          <w:sz w:val="24"/>
          <w:szCs w:val="24"/>
        </w:rPr>
        <w:t xml:space="preserve">Xenophon, writing from his estate on the coast of Ionia, takes a section of his </w:t>
      </w:r>
      <w:proofErr w:type="spellStart"/>
      <w:r w:rsidR="00393638">
        <w:rPr>
          <w:rFonts w:ascii="Times New Roman" w:hAnsi="Times New Roman" w:cs="Times New Roman"/>
          <w:i/>
          <w:sz w:val="24"/>
          <w:szCs w:val="24"/>
        </w:rPr>
        <w:t>Cynegetic</w:t>
      </w:r>
      <w:r w:rsidR="00BC589E">
        <w:rPr>
          <w:rFonts w:ascii="Times New Roman" w:hAnsi="Times New Roman" w:cs="Times New Roman"/>
          <w:i/>
          <w:sz w:val="24"/>
          <w:szCs w:val="24"/>
        </w:rPr>
        <w:t>us</w:t>
      </w:r>
      <w:proofErr w:type="spellEnd"/>
      <w:r w:rsidR="00393638">
        <w:rPr>
          <w:rFonts w:ascii="Times New Roman" w:hAnsi="Times New Roman" w:cs="Times New Roman"/>
          <w:i/>
          <w:sz w:val="24"/>
          <w:szCs w:val="24"/>
        </w:rPr>
        <w:t xml:space="preserve"> </w:t>
      </w:r>
      <w:r w:rsidR="00393638">
        <w:rPr>
          <w:rFonts w:ascii="Times New Roman" w:hAnsi="Times New Roman" w:cs="Times New Roman"/>
          <w:sz w:val="24"/>
          <w:szCs w:val="24"/>
        </w:rPr>
        <w:t xml:space="preserve">on how to properly hunt the boar </w:t>
      </w:r>
      <w:r w:rsidR="00BC589E">
        <w:rPr>
          <w:rFonts w:ascii="Times New Roman" w:hAnsi="Times New Roman" w:cs="Times New Roman"/>
          <w:sz w:val="24"/>
          <w:szCs w:val="24"/>
        </w:rPr>
        <w:t>around the mid - 4</w:t>
      </w:r>
      <w:r w:rsidR="00BC589E" w:rsidRPr="00BC589E">
        <w:rPr>
          <w:rFonts w:ascii="Times New Roman" w:hAnsi="Times New Roman" w:cs="Times New Roman"/>
          <w:sz w:val="24"/>
          <w:szCs w:val="24"/>
          <w:vertAlign w:val="superscript"/>
        </w:rPr>
        <w:t>th</w:t>
      </w:r>
      <w:r w:rsidR="00BC589E">
        <w:rPr>
          <w:rFonts w:ascii="Times New Roman" w:hAnsi="Times New Roman" w:cs="Times New Roman"/>
          <w:sz w:val="24"/>
          <w:szCs w:val="24"/>
        </w:rPr>
        <w:t xml:space="preserve"> century </w:t>
      </w:r>
      <w:r w:rsidR="00393638">
        <w:rPr>
          <w:rFonts w:ascii="Times New Roman" w:hAnsi="Times New Roman" w:cs="Times New Roman"/>
          <w:sz w:val="24"/>
          <w:szCs w:val="24"/>
        </w:rPr>
        <w:t>BCE. “First, it is necessary to have dogs of each breed, not just any old kind, so that t</w:t>
      </w:r>
      <w:r w:rsidR="00551D4F">
        <w:rPr>
          <w:rFonts w:ascii="Times New Roman" w:hAnsi="Times New Roman" w:cs="Times New Roman"/>
          <w:sz w:val="24"/>
          <w:szCs w:val="24"/>
        </w:rPr>
        <w:t>hey may be ready to fight the wild animal.”</w:t>
      </w:r>
      <w:r w:rsidR="00551D4F">
        <w:rPr>
          <w:rStyle w:val="FootnoteReference"/>
          <w:rFonts w:ascii="Times New Roman" w:hAnsi="Times New Roman" w:cs="Times New Roman"/>
          <w:sz w:val="24"/>
          <w:szCs w:val="24"/>
        </w:rPr>
        <w:footnoteReference w:id="19"/>
      </w:r>
      <w:r w:rsidR="00551D4F">
        <w:rPr>
          <w:rFonts w:ascii="Times New Roman" w:hAnsi="Times New Roman" w:cs="Times New Roman"/>
          <w:sz w:val="24"/>
          <w:szCs w:val="24"/>
        </w:rPr>
        <w:t xml:space="preserve"> The importance of dogs to Greek hunters cannot be overstated enough. Dogs were a vital part of the hunting traditions for a variety of game, from hares to panthers. Specifically, Xenophon makes mention of “Indian, Cretan, Locrian and Laconian</w:t>
      </w:r>
      <w:r w:rsidR="00842CFF">
        <w:rPr>
          <w:rFonts w:ascii="Times New Roman" w:hAnsi="Times New Roman" w:cs="Times New Roman"/>
          <w:sz w:val="24"/>
          <w:szCs w:val="24"/>
        </w:rPr>
        <w:t xml:space="preserve"> [Spartan]</w:t>
      </w:r>
      <w:r w:rsidR="00551D4F">
        <w:rPr>
          <w:rFonts w:ascii="Times New Roman" w:hAnsi="Times New Roman" w:cs="Times New Roman"/>
          <w:sz w:val="24"/>
          <w:szCs w:val="24"/>
        </w:rPr>
        <w:t xml:space="preserve"> dogs”</w:t>
      </w:r>
      <w:r w:rsidR="00551D4F">
        <w:rPr>
          <w:rStyle w:val="FootnoteReference"/>
          <w:rFonts w:ascii="Times New Roman" w:hAnsi="Times New Roman" w:cs="Times New Roman"/>
          <w:sz w:val="24"/>
          <w:szCs w:val="24"/>
        </w:rPr>
        <w:footnoteReference w:id="20"/>
      </w:r>
      <w:r w:rsidR="00551D4F">
        <w:rPr>
          <w:rFonts w:ascii="Times New Roman" w:hAnsi="Times New Roman" w:cs="Times New Roman"/>
          <w:sz w:val="24"/>
          <w:szCs w:val="24"/>
        </w:rPr>
        <w:t xml:space="preserve"> </w:t>
      </w:r>
      <w:r w:rsidR="00842CFF">
        <w:rPr>
          <w:rFonts w:ascii="Times New Roman" w:hAnsi="Times New Roman" w:cs="Times New Roman"/>
          <w:sz w:val="24"/>
          <w:szCs w:val="24"/>
        </w:rPr>
        <w:t xml:space="preserve">It seems rather ponderous to have different stocks of dogs from such far off places, but </w:t>
      </w:r>
      <w:r w:rsidR="00842CFF">
        <w:rPr>
          <w:rFonts w:ascii="Times New Roman" w:hAnsi="Times New Roman" w:cs="Times New Roman"/>
          <w:sz w:val="24"/>
          <w:szCs w:val="24"/>
        </w:rPr>
        <w:lastRenderedPageBreak/>
        <w:t>when looking into the context of the dogs themselves, it makes sense why: Indian dogs are well known from Xenophon’s time to be the strongest of the breeds (possibly a relative of modern mastiffs?), while “</w:t>
      </w:r>
      <w:r w:rsidR="00842CFF" w:rsidRPr="00842CFF">
        <w:rPr>
          <w:rFonts w:ascii="Times New Roman" w:hAnsi="Times New Roman" w:cs="Times New Roman"/>
          <w:i/>
          <w:sz w:val="24"/>
          <w:szCs w:val="24"/>
        </w:rPr>
        <w:t>Λακα</w:t>
      </w:r>
      <w:proofErr w:type="spellStart"/>
      <w:r w:rsidR="00842CFF" w:rsidRPr="00842CFF">
        <w:rPr>
          <w:rFonts w:ascii="Times New Roman" w:hAnsi="Times New Roman" w:cs="Times New Roman"/>
          <w:i/>
          <w:sz w:val="24"/>
          <w:szCs w:val="24"/>
        </w:rPr>
        <w:t>ίν</w:t>
      </w:r>
      <w:proofErr w:type="spellEnd"/>
      <w:r w:rsidR="00842CFF" w:rsidRPr="00842CFF">
        <w:rPr>
          <w:rFonts w:ascii="Times New Roman" w:hAnsi="Times New Roman" w:cs="Times New Roman"/>
          <w:i/>
          <w:sz w:val="24"/>
          <w:szCs w:val="24"/>
        </w:rPr>
        <w:t>ας</w:t>
      </w:r>
      <w:r w:rsidR="00842CFF">
        <w:rPr>
          <w:rFonts w:ascii="Times New Roman" w:hAnsi="Times New Roman" w:cs="Times New Roman"/>
          <w:sz w:val="24"/>
          <w:szCs w:val="24"/>
        </w:rPr>
        <w:t>”</w:t>
      </w:r>
      <w:r w:rsidR="00CB4FA5">
        <w:rPr>
          <w:rFonts w:ascii="Times New Roman" w:hAnsi="Times New Roman" w:cs="Times New Roman"/>
          <w:sz w:val="24"/>
          <w:szCs w:val="24"/>
        </w:rPr>
        <w:t xml:space="preserve"> (</w:t>
      </w:r>
      <w:proofErr w:type="spellStart"/>
      <w:r w:rsidR="00CB4FA5">
        <w:rPr>
          <w:rFonts w:ascii="Times New Roman" w:hAnsi="Times New Roman" w:cs="Times New Roman"/>
          <w:i/>
          <w:sz w:val="24"/>
          <w:szCs w:val="24"/>
        </w:rPr>
        <w:t>Lakainas</w:t>
      </w:r>
      <w:proofErr w:type="spellEnd"/>
      <w:r w:rsidR="00CB4FA5">
        <w:rPr>
          <w:rFonts w:ascii="Times New Roman" w:hAnsi="Times New Roman" w:cs="Times New Roman"/>
          <w:i/>
          <w:sz w:val="24"/>
          <w:szCs w:val="24"/>
        </w:rPr>
        <w:t>)</w:t>
      </w:r>
      <w:r w:rsidR="00842CFF">
        <w:rPr>
          <w:rFonts w:ascii="Times New Roman" w:hAnsi="Times New Roman" w:cs="Times New Roman"/>
          <w:sz w:val="24"/>
          <w:szCs w:val="24"/>
        </w:rPr>
        <w:t>, or Spartan, dogs were known for their tracking abilities.</w:t>
      </w:r>
      <w:r w:rsidR="00842CFF">
        <w:rPr>
          <w:rStyle w:val="FootnoteReference"/>
          <w:rFonts w:ascii="Times New Roman" w:hAnsi="Times New Roman" w:cs="Times New Roman"/>
          <w:sz w:val="24"/>
          <w:szCs w:val="24"/>
        </w:rPr>
        <w:footnoteReference w:id="21"/>
      </w:r>
      <w:r w:rsidR="00842CFF">
        <w:rPr>
          <w:rFonts w:ascii="Times New Roman" w:hAnsi="Times New Roman" w:cs="Times New Roman"/>
          <w:sz w:val="24"/>
          <w:szCs w:val="24"/>
        </w:rPr>
        <w:t xml:space="preserve"> </w:t>
      </w:r>
      <w:r w:rsidR="00CC543E">
        <w:rPr>
          <w:rFonts w:ascii="Times New Roman" w:hAnsi="Times New Roman" w:cs="Times New Roman"/>
          <w:sz w:val="24"/>
          <w:szCs w:val="24"/>
        </w:rPr>
        <w:t>The Spartan hound, however, seems to be the most prized dog, for it is the one that picks up the scent. “First, coming where they think the quarry may be, loose one of the Laconian hounds, and, keeping the others tethered, go around with the dog.”</w:t>
      </w:r>
      <w:r w:rsidR="00CC543E">
        <w:rPr>
          <w:rStyle w:val="FootnoteReference"/>
          <w:rFonts w:ascii="Times New Roman" w:hAnsi="Times New Roman" w:cs="Times New Roman"/>
          <w:sz w:val="24"/>
          <w:szCs w:val="24"/>
        </w:rPr>
        <w:footnoteReference w:id="22"/>
      </w:r>
      <w:r w:rsidR="00CC543E">
        <w:rPr>
          <w:rFonts w:ascii="Times New Roman" w:hAnsi="Times New Roman" w:cs="Times New Roman"/>
          <w:sz w:val="24"/>
          <w:szCs w:val="24"/>
        </w:rPr>
        <w:t xml:space="preserve"> </w:t>
      </w:r>
    </w:p>
    <w:p w14:paraId="1F761B20" w14:textId="2E51489B" w:rsidR="00283CEC" w:rsidRDefault="00283CEC"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Arrian, who writes much later in the 2</w:t>
      </w:r>
      <w:r w:rsidRPr="00283CEC">
        <w:rPr>
          <w:rFonts w:ascii="Times New Roman" w:hAnsi="Times New Roman" w:cs="Times New Roman"/>
          <w:sz w:val="24"/>
          <w:szCs w:val="24"/>
          <w:vertAlign w:val="superscript"/>
        </w:rPr>
        <w:t>nd</w:t>
      </w:r>
      <w:r>
        <w:rPr>
          <w:rFonts w:ascii="Times New Roman" w:hAnsi="Times New Roman" w:cs="Times New Roman"/>
          <w:sz w:val="24"/>
          <w:szCs w:val="24"/>
        </w:rPr>
        <w:t xml:space="preserve"> century CE, believes that Xenophon has left an important breed of hound out of his list: the Celtic hound. Particularly exceptional in both sense of smell and speed, the Celtic hounds “are no worse</w:t>
      </w:r>
      <w:r w:rsidR="00EA1439">
        <w:rPr>
          <w:rFonts w:ascii="Times New Roman" w:hAnsi="Times New Roman" w:cs="Times New Roman"/>
          <w:sz w:val="24"/>
          <w:szCs w:val="24"/>
        </w:rPr>
        <w:t xml:space="preserve"> than Carian and Cretan hounds in hunting and finding the hare that has bolted, except in speed.”</w:t>
      </w:r>
      <w:r w:rsidR="00EA1439">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w:t>
      </w:r>
      <w:r w:rsidR="00EA1439">
        <w:rPr>
          <w:rFonts w:ascii="Times New Roman" w:hAnsi="Times New Roman" w:cs="Times New Roman"/>
          <w:sz w:val="24"/>
          <w:szCs w:val="24"/>
        </w:rPr>
        <w:t xml:space="preserve">While it is in the frame of hunting hares, Arrian neglects to look at the other possibilities of a hound that is on-par with Greek hounds in terms of tracking: boar hunting. While the Celtic breed may be slow, it would be an ideal boar hunting dog for its ability to track prey. Arrian, however, only views most of his revision of </w:t>
      </w:r>
      <w:proofErr w:type="spellStart"/>
      <w:r w:rsidR="00EA1439" w:rsidRPr="00EA1439">
        <w:rPr>
          <w:rFonts w:ascii="Times New Roman" w:hAnsi="Times New Roman" w:cs="Times New Roman"/>
          <w:i/>
          <w:sz w:val="24"/>
          <w:szCs w:val="24"/>
        </w:rPr>
        <w:t>Cynegetica</w:t>
      </w:r>
      <w:proofErr w:type="spellEnd"/>
      <w:r w:rsidR="00EA1439">
        <w:rPr>
          <w:rFonts w:ascii="Times New Roman" w:hAnsi="Times New Roman" w:cs="Times New Roman"/>
          <w:sz w:val="24"/>
          <w:szCs w:val="24"/>
        </w:rPr>
        <w:t xml:space="preserve"> on the hunting of hares and deer, fairly common game around Athens. </w:t>
      </w:r>
      <w:r w:rsidR="00EA1439" w:rsidRPr="00EA1439">
        <w:rPr>
          <w:rFonts w:ascii="Times New Roman" w:hAnsi="Times New Roman" w:cs="Times New Roman"/>
          <w:sz w:val="24"/>
          <w:szCs w:val="24"/>
        </w:rPr>
        <w:t>Arrian</w:t>
      </w:r>
      <w:r w:rsidR="00EA1439">
        <w:rPr>
          <w:rFonts w:ascii="Times New Roman" w:hAnsi="Times New Roman" w:cs="Times New Roman"/>
          <w:sz w:val="24"/>
          <w:szCs w:val="24"/>
        </w:rPr>
        <w:t xml:space="preserve"> describes the Celts that raised these hounds as those who hunt “without purse nets… for the pleasure of the sport,”</w:t>
      </w:r>
      <w:r w:rsidR="00EA1439">
        <w:rPr>
          <w:rStyle w:val="FootnoteReference"/>
          <w:rFonts w:ascii="Times New Roman" w:hAnsi="Times New Roman" w:cs="Times New Roman"/>
          <w:sz w:val="24"/>
          <w:szCs w:val="24"/>
        </w:rPr>
        <w:footnoteReference w:id="24"/>
      </w:r>
      <w:r w:rsidR="00EA1439">
        <w:rPr>
          <w:rFonts w:ascii="Times New Roman" w:hAnsi="Times New Roman" w:cs="Times New Roman"/>
          <w:sz w:val="24"/>
          <w:szCs w:val="24"/>
        </w:rPr>
        <w:t xml:space="preserve"> which is comparable to the Macedonians, who shall be discussed later on.</w:t>
      </w:r>
    </w:p>
    <w:p w14:paraId="63412B55" w14:textId="77777777" w:rsidR="004F6B66" w:rsidRDefault="00CC543E"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After discussing dogs, Xenophon goes on to discuss the proper nets to use for trapping the animal. </w:t>
      </w:r>
      <w:r w:rsidR="00DD4454">
        <w:rPr>
          <w:rFonts w:ascii="Times New Roman" w:hAnsi="Times New Roman" w:cs="Times New Roman"/>
          <w:sz w:val="24"/>
          <w:szCs w:val="24"/>
        </w:rPr>
        <w:t>He compares his nets to those that must be used for hare hunting, which include rings for allowing it to be run on a wire</w:t>
      </w:r>
      <w:r w:rsidR="004F6B66">
        <w:rPr>
          <w:rFonts w:ascii="Times New Roman" w:hAnsi="Times New Roman" w:cs="Times New Roman"/>
          <w:sz w:val="24"/>
          <w:szCs w:val="24"/>
        </w:rPr>
        <w:t>:</w:t>
      </w:r>
    </w:p>
    <w:p w14:paraId="63421BBE" w14:textId="46C2E56A" w:rsidR="004F6B66" w:rsidRDefault="00DD4454" w:rsidP="004F6B66">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The purse nets should be of the same linen threads as those for hares, of forty-five threads, in three strands, each strand of fifteen threads; and the height from the top should be of ten knots, and the width of the meshes fifteen inches. The outside cords should be one and a half times the thickness of the nets; at their ends they </w:t>
      </w:r>
      <w:r w:rsidR="00B97017">
        <w:rPr>
          <w:rFonts w:ascii="Times New Roman" w:hAnsi="Times New Roman" w:cs="Times New Roman"/>
          <w:sz w:val="24"/>
          <w:szCs w:val="24"/>
        </w:rPr>
        <w:t>should have rings, and they should be inserted under the meshes.</w:t>
      </w:r>
      <w:r w:rsidR="00B97017">
        <w:rPr>
          <w:rStyle w:val="FootnoteReference"/>
          <w:rFonts w:ascii="Times New Roman" w:hAnsi="Times New Roman" w:cs="Times New Roman"/>
          <w:sz w:val="24"/>
          <w:szCs w:val="24"/>
        </w:rPr>
        <w:footnoteReference w:id="25"/>
      </w:r>
      <w:r w:rsidR="00B97017">
        <w:rPr>
          <w:rFonts w:ascii="Times New Roman" w:hAnsi="Times New Roman" w:cs="Times New Roman"/>
          <w:sz w:val="24"/>
          <w:szCs w:val="24"/>
        </w:rPr>
        <w:t xml:space="preserve"> </w:t>
      </w:r>
    </w:p>
    <w:p w14:paraId="3DE7E75A" w14:textId="77777777" w:rsidR="004F6B66" w:rsidRDefault="004F6B66" w:rsidP="004F6B66">
      <w:pPr>
        <w:spacing w:line="240" w:lineRule="auto"/>
        <w:ind w:firstLine="720"/>
        <w:rPr>
          <w:rFonts w:ascii="Times New Roman" w:hAnsi="Times New Roman" w:cs="Times New Roman"/>
          <w:sz w:val="24"/>
          <w:szCs w:val="24"/>
        </w:rPr>
      </w:pPr>
    </w:p>
    <w:p w14:paraId="5618882A" w14:textId="56284DEB" w:rsidR="00CC543E" w:rsidRDefault="00F07E3F"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addition of a skirting net should be noted as almost identical as the hare nets Xenophon describes in the previous chapter, with the exception of a few modifications. </w:t>
      </w:r>
      <w:r w:rsidR="006251F3">
        <w:rPr>
          <w:rFonts w:ascii="Times New Roman" w:hAnsi="Times New Roman" w:cs="Times New Roman"/>
          <w:sz w:val="24"/>
          <w:szCs w:val="24"/>
        </w:rPr>
        <w:t xml:space="preserve">Operated by a “net watcher”, </w:t>
      </w:r>
      <w:r w:rsidR="009C443A">
        <w:rPr>
          <w:rFonts w:ascii="Times New Roman" w:hAnsi="Times New Roman" w:cs="Times New Roman"/>
          <w:sz w:val="24"/>
          <w:szCs w:val="24"/>
        </w:rPr>
        <w:t>the net is anchored to a fixed position like a tree and secured to another with a long rope. Anderson mentions that unlike hare hunting, the “net watcher” does not tighten the net around the boar, but lets the creature tighten it itself during the struggle of being caught in the net.</w:t>
      </w:r>
      <w:r w:rsidR="009C443A">
        <w:rPr>
          <w:rStyle w:val="FootnoteReference"/>
          <w:rFonts w:ascii="Times New Roman" w:hAnsi="Times New Roman" w:cs="Times New Roman"/>
          <w:sz w:val="24"/>
          <w:szCs w:val="24"/>
        </w:rPr>
        <w:footnoteReference w:id="26"/>
      </w:r>
      <w:r w:rsidR="009C443A">
        <w:rPr>
          <w:rFonts w:ascii="Times New Roman" w:hAnsi="Times New Roman" w:cs="Times New Roman"/>
          <w:sz w:val="24"/>
          <w:szCs w:val="24"/>
        </w:rPr>
        <w:t xml:space="preserve"> </w:t>
      </w:r>
    </w:p>
    <w:p w14:paraId="7D7872FC" w14:textId="078E8581" w:rsidR="009C443A" w:rsidRDefault="009C443A"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Immediately preceding the process of handling nets, Xenophon talks of what kind of spears to have</w:t>
      </w:r>
      <w:r w:rsidR="004F6B66">
        <w:rPr>
          <w:rFonts w:ascii="Times New Roman" w:hAnsi="Times New Roman" w:cs="Times New Roman"/>
          <w:sz w:val="24"/>
          <w:szCs w:val="24"/>
        </w:rPr>
        <w:t>:</w:t>
      </w:r>
      <w:r>
        <w:rPr>
          <w:rFonts w:ascii="Times New Roman" w:hAnsi="Times New Roman" w:cs="Times New Roman"/>
          <w:sz w:val="24"/>
          <w:szCs w:val="24"/>
        </w:rPr>
        <w:t xml:space="preserve"> “There should be javelins of every kind, with broad, razor-sharp heads and sturdy shafts. The boar-spears, first, should have heads five palms long, with sturdy teeth made of bronze at the midpoint of the socket, and cornel-wood shafts the thickness of a lance.”</w:t>
      </w:r>
      <w:r>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Breaking down the layout of the spear, it is obvious that the spears themselves had to be extremely strong to be used against boars. A blade around “five hands long”, which is an ancient </w:t>
      </w:r>
      <w:r>
        <w:rPr>
          <w:rFonts w:ascii="Times New Roman" w:hAnsi="Times New Roman" w:cs="Times New Roman"/>
          <w:sz w:val="24"/>
          <w:szCs w:val="24"/>
        </w:rPr>
        <w:lastRenderedPageBreak/>
        <w:t>way of measuring length. A “hand” constitutes about four inches, or the width of the hand.</w:t>
      </w:r>
      <w:r w:rsidR="00D05DD6">
        <w:rPr>
          <w:rFonts w:ascii="Times New Roman" w:hAnsi="Times New Roman" w:cs="Times New Roman"/>
          <w:sz w:val="24"/>
          <w:szCs w:val="24"/>
        </w:rPr>
        <w:t xml:space="preserve"> An Ancient Egyptian idea carried over to Greece, the “hand” was a subunit to the cubit. The cubit was an anthropometric (or “human measuring”) device that used the palm and fingers to measure the length of an object, with one cubit being the average length of a forearm (seven palms). The Egyptians used four fingers to equal one palm, with each finger being approximately 1.8 cm (7.4 cm with four).</w:t>
      </w:r>
      <w:r w:rsidR="00D05DD6">
        <w:rPr>
          <w:rStyle w:val="FootnoteReference"/>
          <w:rFonts w:ascii="Times New Roman" w:hAnsi="Times New Roman" w:cs="Times New Roman"/>
          <w:sz w:val="24"/>
          <w:szCs w:val="24"/>
        </w:rPr>
        <w:footnoteReference w:id="28"/>
      </w:r>
      <w:r w:rsidR="00D05DD6">
        <w:rPr>
          <w:rFonts w:ascii="Times New Roman" w:hAnsi="Times New Roman" w:cs="Times New Roman"/>
          <w:sz w:val="24"/>
          <w:szCs w:val="24"/>
        </w:rPr>
        <w:t xml:space="preserve">  T</w:t>
      </w:r>
      <w:r>
        <w:rPr>
          <w:rFonts w:ascii="Times New Roman" w:hAnsi="Times New Roman" w:cs="Times New Roman"/>
          <w:sz w:val="24"/>
          <w:szCs w:val="24"/>
        </w:rPr>
        <w:t>he average blade length of Xenophon’s spear blades</w:t>
      </w:r>
      <w:r w:rsidR="00D05DD6">
        <w:rPr>
          <w:rFonts w:ascii="Times New Roman" w:hAnsi="Times New Roman" w:cs="Times New Roman"/>
          <w:sz w:val="24"/>
          <w:szCs w:val="24"/>
        </w:rPr>
        <w:t xml:space="preserve"> of five hands long</w:t>
      </w:r>
      <w:r>
        <w:rPr>
          <w:rFonts w:ascii="Times New Roman" w:hAnsi="Times New Roman" w:cs="Times New Roman"/>
          <w:sz w:val="24"/>
          <w:szCs w:val="24"/>
        </w:rPr>
        <w:t xml:space="preserve"> were around </w:t>
      </w:r>
      <w:r w:rsidR="00D05DD6">
        <w:rPr>
          <w:rFonts w:ascii="Times New Roman" w:hAnsi="Times New Roman" w:cs="Times New Roman"/>
          <w:sz w:val="24"/>
          <w:szCs w:val="24"/>
        </w:rPr>
        <w:t>thirty centimeters (almost one foot)</w:t>
      </w:r>
      <w:r>
        <w:rPr>
          <w:rFonts w:ascii="Times New Roman" w:hAnsi="Times New Roman" w:cs="Times New Roman"/>
          <w:sz w:val="24"/>
          <w:szCs w:val="24"/>
        </w:rPr>
        <w:t xml:space="preserve"> in total length</w:t>
      </w:r>
      <w:r w:rsidR="00D05DD6">
        <w:rPr>
          <w:rFonts w:ascii="Times New Roman" w:hAnsi="Times New Roman" w:cs="Times New Roman"/>
          <w:sz w:val="24"/>
          <w:szCs w:val="24"/>
        </w:rPr>
        <w:t>.</w:t>
      </w:r>
      <w:r w:rsidR="0021757D">
        <w:rPr>
          <w:rFonts w:ascii="Times New Roman" w:hAnsi="Times New Roman" w:cs="Times New Roman"/>
          <w:sz w:val="24"/>
          <w:szCs w:val="24"/>
        </w:rPr>
        <w:t xml:space="preserve"> </w:t>
      </w:r>
    </w:p>
    <w:p w14:paraId="2BFA9CA7" w14:textId="587BF121" w:rsidR="0021757D" w:rsidRDefault="0021757D"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next section of the spear is the crossbar that goes across the bottom of the blade, which Xenophon describes as a blade with “</w:t>
      </w:r>
      <w:r w:rsidR="00775B4E">
        <w:rPr>
          <w:rFonts w:ascii="Times New Roman" w:hAnsi="Times New Roman" w:cs="Times New Roman"/>
          <w:sz w:val="24"/>
          <w:szCs w:val="24"/>
        </w:rPr>
        <w:t>stout teeth at the middle of the socket, forged in one piece but standing out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This crossbar was designed so that when the boar was speared, it could not climb its way up the shaft of the spear to the hunter once it was impaled.</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Anderson’s translation mentions that the crossbar, or teeth, should be “forged out of the same piece of bronze, and solid.”</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This suggests that instead of making another piece of bronze to be inserted into the socket before the spear blade was put in, Greek blacksmiths</w:t>
      </w:r>
      <w:r w:rsidR="00D90AB2">
        <w:rPr>
          <w:rFonts w:ascii="Times New Roman" w:hAnsi="Times New Roman" w:cs="Times New Roman"/>
          <w:sz w:val="24"/>
          <w:szCs w:val="24"/>
        </w:rPr>
        <w:t xml:space="preserve"> seem to</w:t>
      </w:r>
      <w:r>
        <w:rPr>
          <w:rFonts w:ascii="Times New Roman" w:hAnsi="Times New Roman" w:cs="Times New Roman"/>
          <w:sz w:val="24"/>
          <w:szCs w:val="24"/>
        </w:rPr>
        <w:t xml:space="preserve"> have made it all in one piece. This practice would only guarantee the </w:t>
      </w:r>
      <w:r w:rsidR="009E1F57">
        <w:rPr>
          <w:rFonts w:ascii="Times New Roman" w:hAnsi="Times New Roman" w:cs="Times New Roman"/>
          <w:sz w:val="24"/>
          <w:szCs w:val="24"/>
        </w:rPr>
        <w:t>reliability of the spear for the hunter in theory.</w:t>
      </w:r>
      <w:r w:rsidR="00331AC5">
        <w:rPr>
          <w:rFonts w:ascii="Times New Roman" w:hAnsi="Times New Roman" w:cs="Times New Roman"/>
          <w:sz w:val="24"/>
          <w:szCs w:val="24"/>
        </w:rPr>
        <w:t xml:space="preserve"> This style of blade would become commonly known as the “boar spear” by the Romans, who then influenced other European noble hunters later on. </w:t>
      </w:r>
    </w:p>
    <w:p w14:paraId="700A57BF" w14:textId="59854E94" w:rsidR="0074633C" w:rsidRDefault="009E1F57"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Cornel wood is described by Xenophon</w:t>
      </w:r>
      <w:r w:rsidR="005749CC">
        <w:rPr>
          <w:rFonts w:ascii="Times New Roman" w:hAnsi="Times New Roman" w:cs="Times New Roman"/>
          <w:sz w:val="24"/>
          <w:szCs w:val="24"/>
        </w:rPr>
        <w:t xml:space="preserve"> as “thick as a soldier’s spear”.</w:t>
      </w:r>
      <w:r w:rsidR="005749CC">
        <w:rPr>
          <w:rStyle w:val="FootnoteReference"/>
          <w:rFonts w:ascii="Times New Roman" w:hAnsi="Times New Roman" w:cs="Times New Roman"/>
          <w:sz w:val="24"/>
          <w:szCs w:val="24"/>
        </w:rPr>
        <w:footnoteReference w:id="32"/>
      </w:r>
      <w:r w:rsidR="005749CC">
        <w:rPr>
          <w:rFonts w:ascii="Times New Roman" w:hAnsi="Times New Roman" w:cs="Times New Roman"/>
          <w:sz w:val="24"/>
          <w:szCs w:val="24"/>
        </w:rPr>
        <w:t xml:space="preserve"> The soldier’s spear, the </w:t>
      </w:r>
      <w:proofErr w:type="spellStart"/>
      <w:r w:rsidR="005749CC" w:rsidRPr="00964535">
        <w:rPr>
          <w:rFonts w:ascii="Times New Roman" w:hAnsi="Times New Roman" w:cs="Times New Roman"/>
          <w:i/>
          <w:sz w:val="24"/>
          <w:szCs w:val="24"/>
        </w:rPr>
        <w:t>δορυ</w:t>
      </w:r>
      <w:proofErr w:type="spellEnd"/>
      <w:r w:rsidR="005749CC">
        <w:rPr>
          <w:rFonts w:ascii="Times New Roman" w:hAnsi="Times New Roman" w:cs="Times New Roman"/>
          <w:sz w:val="24"/>
          <w:szCs w:val="24"/>
        </w:rPr>
        <w:t xml:space="preserve"> (</w:t>
      </w:r>
      <w:r w:rsidR="00BC589E">
        <w:rPr>
          <w:rFonts w:ascii="Times New Roman" w:hAnsi="Times New Roman" w:cs="Times New Roman"/>
          <w:i/>
          <w:sz w:val="24"/>
          <w:szCs w:val="24"/>
        </w:rPr>
        <w:t>dory</w:t>
      </w:r>
      <w:r w:rsidR="005749CC">
        <w:rPr>
          <w:rFonts w:ascii="Times New Roman" w:hAnsi="Times New Roman" w:cs="Times New Roman"/>
          <w:sz w:val="24"/>
          <w:szCs w:val="24"/>
        </w:rPr>
        <w:t>), was a spear also made of cornel wood that was two to three meters long with an iron tip and bronze butt-spike.</w:t>
      </w:r>
      <w:r w:rsidR="005749CC">
        <w:rPr>
          <w:rStyle w:val="FootnoteReference"/>
          <w:rFonts w:ascii="Times New Roman" w:hAnsi="Times New Roman" w:cs="Times New Roman"/>
          <w:sz w:val="24"/>
          <w:szCs w:val="24"/>
        </w:rPr>
        <w:footnoteReference w:id="33"/>
      </w:r>
      <w:r w:rsidR="005749CC">
        <w:rPr>
          <w:rFonts w:ascii="Times New Roman" w:hAnsi="Times New Roman" w:cs="Times New Roman"/>
          <w:sz w:val="24"/>
          <w:szCs w:val="24"/>
        </w:rPr>
        <w:t xml:space="preserve"> This was the main fighting spear throughout all of Gree</w:t>
      </w:r>
      <w:r w:rsidR="00331AC5">
        <w:rPr>
          <w:rFonts w:ascii="Times New Roman" w:hAnsi="Times New Roman" w:cs="Times New Roman"/>
          <w:sz w:val="24"/>
          <w:szCs w:val="24"/>
        </w:rPr>
        <w:t>ce</w:t>
      </w:r>
      <w:r w:rsidR="005749CC">
        <w:rPr>
          <w:rFonts w:ascii="Times New Roman" w:hAnsi="Times New Roman" w:cs="Times New Roman"/>
          <w:sz w:val="24"/>
          <w:szCs w:val="24"/>
        </w:rPr>
        <w:t xml:space="preserve">, but none used it to the effect that the Spartans and their allies did at the Battle of Thermopylae in 480 BCE. </w:t>
      </w:r>
      <w:r w:rsidR="00964535">
        <w:rPr>
          <w:rFonts w:ascii="Times New Roman" w:hAnsi="Times New Roman" w:cs="Times New Roman"/>
          <w:sz w:val="24"/>
          <w:szCs w:val="24"/>
        </w:rPr>
        <w:t xml:space="preserve">Although facing impossible odds, Spartan technology, including the </w:t>
      </w:r>
      <w:proofErr w:type="spellStart"/>
      <w:r w:rsidR="00964535" w:rsidRPr="00964535">
        <w:rPr>
          <w:rFonts w:ascii="Times New Roman" w:hAnsi="Times New Roman" w:cs="Times New Roman"/>
          <w:i/>
          <w:sz w:val="24"/>
          <w:szCs w:val="24"/>
        </w:rPr>
        <w:t>δορυ</w:t>
      </w:r>
      <w:proofErr w:type="spellEnd"/>
      <w:r w:rsidR="00964535">
        <w:rPr>
          <w:rFonts w:ascii="Times New Roman" w:hAnsi="Times New Roman" w:cs="Times New Roman"/>
          <w:sz w:val="24"/>
          <w:szCs w:val="24"/>
        </w:rPr>
        <w:t xml:space="preserve">, and tactics managed to hold off the Persians for three days, delaying their march on Athens. Herodotus, main historian of the Greco-Persian Wars, writes: </w:t>
      </w:r>
    </w:p>
    <w:p w14:paraId="2A49A3C6" w14:textId="7CC2678F" w:rsidR="0074633C" w:rsidRDefault="00964535" w:rsidP="0074633C">
      <w:pPr>
        <w:spacing w:line="240" w:lineRule="auto"/>
        <w:ind w:firstLine="720"/>
        <w:rPr>
          <w:rFonts w:ascii="Times New Roman" w:hAnsi="Times New Roman" w:cs="Times New Roman"/>
          <w:sz w:val="24"/>
          <w:szCs w:val="24"/>
        </w:rPr>
      </w:pPr>
      <w:r>
        <w:rPr>
          <w:rFonts w:ascii="Times New Roman" w:hAnsi="Times New Roman" w:cs="Times New Roman"/>
          <w:sz w:val="24"/>
          <w:szCs w:val="24"/>
        </w:rPr>
        <w:t>… but when they [the Immortals of Xerxes’ army] joined battle with the Hellenes, they fared no better than the Medes, and indeed they suffered the very same setbacks… the Persians using shorter spears than those of the Hellenes and unable to derive any advantage from their superior numbers.</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w:t>
      </w:r>
    </w:p>
    <w:p w14:paraId="490BCF1C" w14:textId="77777777" w:rsidR="0074633C" w:rsidRDefault="0074633C" w:rsidP="0074633C">
      <w:pPr>
        <w:spacing w:line="240" w:lineRule="auto"/>
        <w:ind w:firstLine="720"/>
        <w:rPr>
          <w:rFonts w:ascii="Times New Roman" w:hAnsi="Times New Roman" w:cs="Times New Roman"/>
          <w:sz w:val="24"/>
          <w:szCs w:val="24"/>
        </w:rPr>
      </w:pPr>
    </w:p>
    <w:p w14:paraId="5D57E2AD" w14:textId="306A3238" w:rsidR="009E1F57" w:rsidRDefault="00964535"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notion that the hunter would copy the soldier’s spear in thickness and length makes complete sense. </w:t>
      </w:r>
      <w:r w:rsidR="00A152FF">
        <w:rPr>
          <w:rFonts w:ascii="Times New Roman" w:hAnsi="Times New Roman" w:cs="Times New Roman"/>
          <w:sz w:val="24"/>
          <w:szCs w:val="24"/>
        </w:rPr>
        <w:t>If hunting was synonymous with military training to the Greeks, it is ideal to train with a spear</w:t>
      </w:r>
      <w:r w:rsidR="00691B36">
        <w:rPr>
          <w:rFonts w:ascii="Times New Roman" w:hAnsi="Times New Roman" w:cs="Times New Roman"/>
          <w:sz w:val="24"/>
          <w:szCs w:val="24"/>
        </w:rPr>
        <w:t xml:space="preserve"> like one</w:t>
      </w:r>
      <w:r w:rsidR="00A152FF">
        <w:rPr>
          <w:rFonts w:ascii="Times New Roman" w:hAnsi="Times New Roman" w:cs="Times New Roman"/>
          <w:sz w:val="24"/>
          <w:szCs w:val="24"/>
        </w:rPr>
        <w:t xml:space="preserve"> the soldier will use in combat by going against wild, tough and dangerous game like the boar. </w:t>
      </w:r>
      <w:r w:rsidR="00691B36">
        <w:rPr>
          <w:rFonts w:ascii="Times New Roman" w:hAnsi="Times New Roman" w:cs="Times New Roman"/>
          <w:sz w:val="24"/>
          <w:szCs w:val="24"/>
        </w:rPr>
        <w:t xml:space="preserve">The practice of aiming a proper blow onto the game, perfecting timing of the strike and teamwork with the hunting party would only benefit the Greek boar hunter if he is to soon be involved in military conflict. </w:t>
      </w:r>
    </w:p>
    <w:p w14:paraId="1C2F07AB" w14:textId="0AED3A49" w:rsidR="0074633C" w:rsidRDefault="00A152FF"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going about</w:t>
      </w:r>
      <w:r w:rsidR="00B34BFA">
        <w:rPr>
          <w:rFonts w:ascii="Times New Roman" w:hAnsi="Times New Roman" w:cs="Times New Roman"/>
          <w:sz w:val="24"/>
          <w:szCs w:val="24"/>
        </w:rPr>
        <w:t xml:space="preserve"> the</w:t>
      </w:r>
      <w:r>
        <w:rPr>
          <w:rFonts w:ascii="Times New Roman" w:hAnsi="Times New Roman" w:cs="Times New Roman"/>
          <w:sz w:val="24"/>
          <w:szCs w:val="24"/>
        </w:rPr>
        <w:t xml:space="preserve"> </w:t>
      </w:r>
      <w:proofErr w:type="gramStart"/>
      <w:r>
        <w:rPr>
          <w:rFonts w:ascii="Times New Roman" w:hAnsi="Times New Roman" w:cs="Times New Roman"/>
          <w:sz w:val="24"/>
          <w:szCs w:val="24"/>
        </w:rPr>
        <w:t>hunt</w:t>
      </w:r>
      <w:proofErr w:type="gramEnd"/>
      <w:r w:rsidR="00B34BFA">
        <w:rPr>
          <w:rFonts w:ascii="Times New Roman" w:hAnsi="Times New Roman" w:cs="Times New Roman"/>
          <w:sz w:val="24"/>
          <w:szCs w:val="24"/>
        </w:rPr>
        <w:t xml:space="preserve"> itself</w:t>
      </w:r>
      <w:r>
        <w:rPr>
          <w:rFonts w:ascii="Times New Roman" w:hAnsi="Times New Roman" w:cs="Times New Roman"/>
          <w:sz w:val="24"/>
          <w:szCs w:val="24"/>
        </w:rPr>
        <w:t xml:space="preserve">, Xenophon describes it </w:t>
      </w:r>
      <w:r w:rsidR="00B34BFA">
        <w:rPr>
          <w:rFonts w:ascii="Times New Roman" w:hAnsi="Times New Roman" w:cs="Times New Roman"/>
          <w:sz w:val="24"/>
          <w:szCs w:val="24"/>
        </w:rPr>
        <w:t>as what any reader would expect</w:t>
      </w:r>
      <w:r>
        <w:rPr>
          <w:rFonts w:ascii="Times New Roman" w:hAnsi="Times New Roman" w:cs="Times New Roman"/>
          <w:sz w:val="24"/>
          <w:szCs w:val="24"/>
        </w:rPr>
        <w:t>: a dangerous game</w:t>
      </w:r>
      <w:r w:rsidR="00B34BFA">
        <w:rPr>
          <w:rFonts w:ascii="Times New Roman" w:hAnsi="Times New Roman" w:cs="Times New Roman"/>
          <w:sz w:val="24"/>
          <w:szCs w:val="24"/>
        </w:rPr>
        <w:t>.</w:t>
      </w:r>
      <w:r>
        <w:rPr>
          <w:rFonts w:ascii="Times New Roman" w:hAnsi="Times New Roman" w:cs="Times New Roman"/>
          <w:sz w:val="24"/>
          <w:szCs w:val="24"/>
        </w:rPr>
        <w:t xml:space="preserve"> </w:t>
      </w:r>
    </w:p>
    <w:p w14:paraId="2E6B364C" w14:textId="620ED8D3" w:rsidR="00BC589E" w:rsidRDefault="00A152FF" w:rsidP="0074633C">
      <w:pPr>
        <w:spacing w:line="24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hunters will have many clear signs of it: tracks in the soft ground, broken branches in the thick woods, and, where there are trees, the scars of its tucks. The dog that is tracking will generally come to a wooded place. For the most part</w:t>
      </w:r>
      <w:r w:rsidR="000F02DF">
        <w:rPr>
          <w:rFonts w:ascii="Times New Roman" w:hAnsi="Times New Roman" w:cs="Times New Roman"/>
          <w:sz w:val="24"/>
          <w:szCs w:val="24"/>
        </w:rPr>
        <w:t>, the boar rests in such places, for they are warm in winter and cool in summer. When the dog comes to the den, it bays, but the boar usually does not get up…</w:t>
      </w:r>
      <w:r w:rsidR="00BC589E">
        <w:rPr>
          <w:rFonts w:ascii="Times New Roman" w:hAnsi="Times New Roman" w:cs="Times New Roman"/>
          <w:sz w:val="24"/>
          <w:szCs w:val="24"/>
        </w:rPr>
        <w:t>”</w:t>
      </w:r>
      <w:r w:rsidR="00BC589E">
        <w:rPr>
          <w:rStyle w:val="FootnoteReference"/>
          <w:rFonts w:ascii="Times New Roman" w:hAnsi="Times New Roman" w:cs="Times New Roman"/>
          <w:sz w:val="24"/>
          <w:szCs w:val="24"/>
        </w:rPr>
        <w:footnoteReference w:id="35"/>
      </w:r>
    </w:p>
    <w:p w14:paraId="0A2A8C5E" w14:textId="61B42F82" w:rsidR="0074633C" w:rsidRDefault="000F02DF" w:rsidP="0074633C">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BC589E">
        <w:rPr>
          <w:rFonts w:ascii="Times New Roman" w:hAnsi="Times New Roman" w:cs="Times New Roman"/>
          <w:sz w:val="24"/>
          <w:szCs w:val="24"/>
        </w:rPr>
        <w:t>“</w:t>
      </w:r>
      <w:r>
        <w:rPr>
          <w:rFonts w:ascii="Times New Roman" w:hAnsi="Times New Roman" w:cs="Times New Roman"/>
          <w:sz w:val="24"/>
          <w:szCs w:val="24"/>
        </w:rPr>
        <w:t>Make a long, continuous tunnel of the net itself, standing supporting sticks on both sides, so the interior may be as bright as possible… When they are set up, go to the dogs and loose them all, and take the javelins and boar-spears and advance. Let the one who is most experienced urge on the dogs; let the rest follow in order, leaving plenty of room between them, so that the boar may have enough room to run, for if in his retreat he should rush into a crowd, there is danger of being gored, since he vents his fury on whomever he runs into.</w:t>
      </w:r>
      <w:r>
        <w:rPr>
          <w:rStyle w:val="FootnoteReference"/>
          <w:rFonts w:ascii="Times New Roman" w:hAnsi="Times New Roman" w:cs="Times New Roman"/>
          <w:sz w:val="24"/>
          <w:szCs w:val="24"/>
        </w:rPr>
        <w:footnoteReference w:id="36"/>
      </w:r>
    </w:p>
    <w:p w14:paraId="588F7720" w14:textId="77777777" w:rsidR="0085642D" w:rsidRDefault="0085642D" w:rsidP="0074633C">
      <w:pPr>
        <w:spacing w:line="240" w:lineRule="auto"/>
        <w:ind w:firstLine="720"/>
        <w:rPr>
          <w:rFonts w:ascii="Times New Roman" w:hAnsi="Times New Roman" w:cs="Times New Roman"/>
          <w:sz w:val="24"/>
          <w:szCs w:val="24"/>
        </w:rPr>
      </w:pPr>
    </w:p>
    <w:p w14:paraId="514063C6" w14:textId="5345E856" w:rsidR="00A152FF" w:rsidRDefault="000F02DF"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There is one debate amongst scholars who have studied </w:t>
      </w:r>
      <w:proofErr w:type="spellStart"/>
      <w:r>
        <w:rPr>
          <w:rFonts w:ascii="Times New Roman" w:hAnsi="Times New Roman" w:cs="Times New Roman"/>
          <w:i/>
          <w:sz w:val="24"/>
          <w:szCs w:val="24"/>
        </w:rPr>
        <w:t>Cynegetica</w:t>
      </w:r>
      <w:proofErr w:type="spellEnd"/>
      <w:r>
        <w:rPr>
          <w:rFonts w:ascii="Times New Roman" w:hAnsi="Times New Roman" w:cs="Times New Roman"/>
          <w:sz w:val="24"/>
          <w:szCs w:val="24"/>
        </w:rPr>
        <w:t xml:space="preserve">, which pertains to this passage. When approaching any wild animal, it should be well known that if there are multiple hunters in the party, they must be spread out to </w:t>
      </w:r>
      <w:r w:rsidR="009F24E6">
        <w:rPr>
          <w:rFonts w:ascii="Times New Roman" w:hAnsi="Times New Roman" w:cs="Times New Roman"/>
          <w:sz w:val="24"/>
          <w:szCs w:val="24"/>
        </w:rPr>
        <w:t>avoid the animal taking flight, only to be never found again. Xenophon’s advice of approaching in a single file line seems rather dangerous to a modern reader. A more logical proposition for a strategy is brought up by Denison Bingham Hull, who states that the hunters “followed in single file. When the Laconian hound struck, the huntsman slipped the rest of the pack, and the field [hunting party] spread out in open order, approaching the lair abreast.”</w:t>
      </w:r>
      <w:r w:rsidR="009F24E6">
        <w:rPr>
          <w:rStyle w:val="FootnoteReference"/>
          <w:rFonts w:ascii="Times New Roman" w:hAnsi="Times New Roman" w:cs="Times New Roman"/>
          <w:sz w:val="24"/>
          <w:szCs w:val="24"/>
        </w:rPr>
        <w:footnoteReference w:id="37"/>
      </w:r>
      <w:r w:rsidR="009F24E6">
        <w:rPr>
          <w:rFonts w:ascii="Times New Roman" w:hAnsi="Times New Roman" w:cs="Times New Roman"/>
          <w:sz w:val="24"/>
          <w:szCs w:val="24"/>
        </w:rPr>
        <w:t xml:space="preserve"> </w:t>
      </w:r>
    </w:p>
    <w:p w14:paraId="1A67A151" w14:textId="53368948" w:rsidR="0074633C" w:rsidRDefault="009F24E6"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approaching the lair, sometimes the boar </w:t>
      </w:r>
      <w:r w:rsidR="00B34BFA">
        <w:rPr>
          <w:rFonts w:ascii="Times New Roman" w:hAnsi="Times New Roman" w:cs="Times New Roman"/>
          <w:sz w:val="24"/>
          <w:szCs w:val="24"/>
        </w:rPr>
        <w:t>emerge</w:t>
      </w:r>
      <w:r w:rsidR="00D90AB2">
        <w:rPr>
          <w:rFonts w:ascii="Times New Roman" w:hAnsi="Times New Roman" w:cs="Times New Roman"/>
          <w:sz w:val="24"/>
          <w:szCs w:val="24"/>
        </w:rPr>
        <w:t>d</w:t>
      </w:r>
      <w:r w:rsidR="00B34BFA">
        <w:rPr>
          <w:rFonts w:ascii="Times New Roman" w:hAnsi="Times New Roman" w:cs="Times New Roman"/>
          <w:sz w:val="24"/>
          <w:szCs w:val="24"/>
        </w:rPr>
        <w:t xml:space="preserve"> from his burrow</w:t>
      </w:r>
      <w:r>
        <w:rPr>
          <w:rFonts w:ascii="Times New Roman" w:hAnsi="Times New Roman" w:cs="Times New Roman"/>
          <w:sz w:val="24"/>
          <w:szCs w:val="24"/>
        </w:rPr>
        <w:t>, to which now the true test of strength was on. “Their clamor will arouse the boar, and if any of the hounds attacks him from the front, he will toss it. He will run and fall into the net, but if he does not you must give chase.”</w:t>
      </w:r>
      <w:r>
        <w:rPr>
          <w:rStyle w:val="FootnoteReference"/>
          <w:rFonts w:ascii="Times New Roman" w:hAnsi="Times New Roman" w:cs="Times New Roman"/>
          <w:sz w:val="24"/>
          <w:szCs w:val="24"/>
        </w:rPr>
        <w:footnoteReference w:id="38"/>
      </w:r>
      <w:r w:rsidR="00F217DB">
        <w:rPr>
          <w:rFonts w:ascii="Times New Roman" w:hAnsi="Times New Roman" w:cs="Times New Roman"/>
          <w:sz w:val="24"/>
          <w:szCs w:val="24"/>
        </w:rPr>
        <w:t xml:space="preserve"> </w:t>
      </w:r>
    </w:p>
    <w:p w14:paraId="2FDB4751" w14:textId="2628CD96" w:rsidR="0074633C" w:rsidRDefault="00FD6035" w:rsidP="0074633C">
      <w:pPr>
        <w:spacing w:line="240" w:lineRule="auto"/>
        <w:ind w:firstLine="720"/>
        <w:rPr>
          <w:rFonts w:ascii="Times New Roman" w:hAnsi="Times New Roman" w:cs="Times New Roman"/>
          <w:sz w:val="24"/>
          <w:szCs w:val="24"/>
        </w:rPr>
      </w:pPr>
      <w:r w:rsidRPr="00777734">
        <w:rPr>
          <w:noProof/>
        </w:rPr>
        <w:lastRenderedPageBreak/>
        <w:drawing>
          <wp:anchor distT="0" distB="0" distL="114300" distR="114300" simplePos="0" relativeHeight="251658240" behindDoc="1" locked="0" layoutInCell="1" allowOverlap="1" wp14:anchorId="16045659" wp14:editId="2CE8ED75">
            <wp:simplePos x="0" y="0"/>
            <wp:positionH relativeFrom="margin">
              <wp:posOffset>4423410</wp:posOffset>
            </wp:positionH>
            <wp:positionV relativeFrom="paragraph">
              <wp:posOffset>1404620</wp:posOffset>
            </wp:positionV>
            <wp:extent cx="2228850" cy="2560320"/>
            <wp:effectExtent l="0" t="0" r="0" b="0"/>
            <wp:wrapTight wrapText="bothSides">
              <wp:wrapPolygon edited="0">
                <wp:start x="0" y="0"/>
                <wp:lineTo x="0" y="21375"/>
                <wp:lineTo x="21415" y="21375"/>
                <wp:lineTo x="2141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28850" cy="2560320"/>
                    </a:xfrm>
                    <a:prstGeom prst="rect">
                      <a:avLst/>
                    </a:prstGeom>
                  </pic:spPr>
                </pic:pic>
              </a:graphicData>
            </a:graphic>
            <wp14:sizeRelH relativeFrom="margin">
              <wp14:pctWidth>0</wp14:pctWidth>
            </wp14:sizeRelH>
            <wp14:sizeRelV relativeFrom="margin">
              <wp14:pctHeight>0</wp14:pctHeight>
            </wp14:sizeRelV>
          </wp:anchor>
        </w:drawing>
      </w:r>
      <w:r w:rsidR="00F217DB">
        <w:rPr>
          <w:rFonts w:ascii="Times New Roman" w:hAnsi="Times New Roman" w:cs="Times New Roman"/>
          <w:sz w:val="24"/>
          <w:szCs w:val="24"/>
        </w:rPr>
        <w:t>At this opportunity the dogs will attack him, so it is necessary to be careful in throwing javelins and rocks at him… Let whoever is most experienced and powerful of those present advance and strike him in front with a boar-spear… but if… he refuses to pull the noose [of the net] tight, but loosens it and makes a run at his attacker, the latter must, whenever this happens, attack with the boar-spear, holding it in front of him in his left hand, with the right behind. For the left hand keeps it straight, while the right drives it home… Approaching, he should put the spear forward, his legs not much farther apart than in wrestling, turning his left side toward his left hand, then watching the animal’s eyes and observing the movement of its he</w:t>
      </w:r>
      <w:r w:rsidR="00C839D2">
        <w:rPr>
          <w:rFonts w:ascii="Times New Roman" w:hAnsi="Times New Roman" w:cs="Times New Roman"/>
          <w:sz w:val="24"/>
          <w:szCs w:val="24"/>
        </w:rPr>
        <w:t>ad. Let him present the spear, taking care lest the boar knock it from his hands with a toss of the head, for a charge follows the knocking.</w:t>
      </w:r>
      <w:r w:rsidR="00C839D2">
        <w:rPr>
          <w:rStyle w:val="FootnoteReference"/>
          <w:rFonts w:ascii="Times New Roman" w:hAnsi="Times New Roman" w:cs="Times New Roman"/>
          <w:sz w:val="24"/>
          <w:szCs w:val="24"/>
        </w:rPr>
        <w:footnoteReference w:id="39"/>
      </w:r>
      <w:r w:rsidR="00C839D2">
        <w:rPr>
          <w:rFonts w:ascii="Times New Roman" w:hAnsi="Times New Roman" w:cs="Times New Roman"/>
          <w:sz w:val="24"/>
          <w:szCs w:val="24"/>
        </w:rPr>
        <w:t xml:space="preserve"> </w:t>
      </w:r>
    </w:p>
    <w:p w14:paraId="3BCE1FFE" w14:textId="584B9849" w:rsidR="009F24E6" w:rsidRDefault="00C839D2"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translations agree with the approach of the strongest man in the hunting party</w:t>
      </w:r>
      <w:r w:rsidR="00216CB5">
        <w:rPr>
          <w:rFonts w:ascii="Times New Roman" w:hAnsi="Times New Roman" w:cs="Times New Roman"/>
          <w:sz w:val="24"/>
          <w:szCs w:val="24"/>
        </w:rPr>
        <w:t>, which is usually the king,</w:t>
      </w:r>
      <w:r>
        <w:rPr>
          <w:rFonts w:ascii="Times New Roman" w:hAnsi="Times New Roman" w:cs="Times New Roman"/>
          <w:sz w:val="24"/>
          <w:szCs w:val="24"/>
        </w:rPr>
        <w:t xml:space="preserve"> and allowing him to strike the first blow. Being the first, however, also means being in the most precarious spot: directly in front of the beast</w:t>
      </w:r>
      <w:r w:rsidR="00777734">
        <w:rPr>
          <w:rFonts w:ascii="Times New Roman" w:hAnsi="Times New Roman" w:cs="Times New Roman"/>
          <w:sz w:val="24"/>
          <w:szCs w:val="24"/>
        </w:rPr>
        <w:t xml:space="preserve"> (Figure </w:t>
      </w:r>
      <w:r w:rsidR="00FD6035">
        <w:rPr>
          <w:rFonts w:ascii="Times New Roman" w:hAnsi="Times New Roman" w:cs="Times New Roman"/>
          <w:sz w:val="24"/>
          <w:szCs w:val="24"/>
        </w:rPr>
        <w:t>2</w:t>
      </w:r>
      <w:r w:rsidR="00777734">
        <w:rPr>
          <w:rFonts w:ascii="Times New Roman" w:hAnsi="Times New Roman" w:cs="Times New Roman"/>
          <w:sz w:val="24"/>
          <w:szCs w:val="24"/>
        </w:rPr>
        <w:t>)</w:t>
      </w:r>
      <w:r>
        <w:rPr>
          <w:rFonts w:ascii="Times New Roman" w:hAnsi="Times New Roman" w:cs="Times New Roman"/>
          <w:sz w:val="24"/>
          <w:szCs w:val="24"/>
        </w:rPr>
        <w:t xml:space="preserve">. </w:t>
      </w:r>
    </w:p>
    <w:p w14:paraId="0568ECC5" w14:textId="15662622" w:rsidR="0074633C" w:rsidRDefault="00FD6035" w:rsidP="00551D4F">
      <w:pPr>
        <w:spacing w:line="480" w:lineRule="auto"/>
        <w:ind w:firstLine="720"/>
        <w:rPr>
          <w:rFonts w:ascii="Times New Roman" w:hAnsi="Times New Roman" w:cs="Times New Roman"/>
          <w:sz w:val="24"/>
          <w:szCs w:val="24"/>
        </w:rPr>
      </w:pPr>
      <w:r w:rsidRPr="00777734">
        <w:rPr>
          <w:rFonts w:ascii="Times New Roman" w:hAnsi="Times New Roman" w:cs="Times New Roman"/>
          <w:noProof/>
          <w:sz w:val="24"/>
          <w:szCs w:val="24"/>
        </w:rPr>
        <mc:AlternateContent>
          <mc:Choice Requires="wps">
            <w:drawing>
              <wp:anchor distT="45720" distB="45720" distL="114300" distR="114300" simplePos="0" relativeHeight="251660288" behindDoc="0" locked="0" layoutInCell="1" allowOverlap="1" wp14:anchorId="5E07A912" wp14:editId="7CB03C9F">
                <wp:simplePos x="0" y="0"/>
                <wp:positionH relativeFrom="column">
                  <wp:posOffset>4396740</wp:posOffset>
                </wp:positionH>
                <wp:positionV relativeFrom="paragraph">
                  <wp:posOffset>605155</wp:posOffset>
                </wp:positionV>
                <wp:extent cx="236093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F071F42" w14:textId="6B9D7EBC" w:rsidR="005A71B8" w:rsidRPr="00777734" w:rsidRDefault="005A71B8">
                            <w:pPr>
                              <w:rPr>
                                <w:rFonts w:ascii="Times New Roman" w:hAnsi="Times New Roman" w:cs="Times New Roman"/>
                              </w:rPr>
                            </w:pPr>
                            <w:r w:rsidRPr="00777734">
                              <w:rPr>
                                <w:rFonts w:ascii="Times New Roman" w:hAnsi="Times New Roman" w:cs="Times New Roman"/>
                              </w:rPr>
                              <w:t xml:space="preserve">Figure </w:t>
                            </w:r>
                            <w:r w:rsidR="00FD6035">
                              <w:rPr>
                                <w:rFonts w:ascii="Times New Roman" w:hAnsi="Times New Roman" w:cs="Times New Roman"/>
                              </w:rPr>
                              <w:t>2</w:t>
                            </w:r>
                            <w:r w:rsidRPr="00777734">
                              <w:rPr>
                                <w:rFonts w:ascii="Times New Roman" w:hAnsi="Times New Roman" w:cs="Times New Roman"/>
                              </w:rPr>
                              <w:t>:</w:t>
                            </w:r>
                            <w:r>
                              <w:rPr>
                                <w:rFonts w:ascii="Times New Roman" w:hAnsi="Times New Roman" w:cs="Times New Roman"/>
                              </w:rPr>
                              <w:t xml:space="preserve"> </w:t>
                            </w:r>
                            <w:bookmarkStart w:id="17" w:name="_Hlk532814114"/>
                            <w:r>
                              <w:rPr>
                                <w:rFonts w:ascii="Times New Roman" w:hAnsi="Times New Roman" w:cs="Times New Roman"/>
                              </w:rPr>
                              <w:t xml:space="preserve">Boar hunt. Mixing bowl (Column – </w:t>
                            </w:r>
                            <w:r>
                              <w:rPr>
                                <w:rFonts w:ascii="Times New Roman" w:hAnsi="Times New Roman" w:cs="Times New Roman"/>
                                <w:i/>
                              </w:rPr>
                              <w:t>Krater).</w:t>
                            </w:r>
                            <w:r>
                              <w:rPr>
                                <w:rFonts w:ascii="Times New Roman" w:hAnsi="Times New Roman" w:cs="Times New Roman"/>
                              </w:rPr>
                              <w:t xml:space="preserve"> Ca. 400 – 390 BCE. Boston, Museum of Fine Arts 1970.236. Photo Museum.</w:t>
                            </w:r>
                            <w:bookmarkEnd w:id="17"/>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E07A912" id="_x0000_s1027" type="#_x0000_t202" style="position:absolute;left:0;text-align:left;margin-left:346.2pt;margin-top:47.65pt;width:185.9pt;height:110.6pt;z-index:251660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" filled="f" stroked="f">
                <v:textbox style="mso-fit-shape-to-text:t">
                  <w:txbxContent>
                    <w:p w14:paraId="0F071F42" w14:textId="6B9D7EBC" w:rsidR="005A71B8" w:rsidRPr="00777734" w:rsidRDefault="005A71B8">
                      <w:pPr>
                        <w:rPr>
                          <w:rFonts w:ascii="Times New Roman" w:hAnsi="Times New Roman" w:cs="Times New Roman"/>
                        </w:rPr>
                      </w:pPr>
                      <w:r w:rsidRPr="00777734">
                        <w:rPr>
                          <w:rFonts w:ascii="Times New Roman" w:hAnsi="Times New Roman" w:cs="Times New Roman"/>
                        </w:rPr>
                        <w:t xml:space="preserve">Figure </w:t>
                      </w:r>
                      <w:r w:rsidR="00FD6035">
                        <w:rPr>
                          <w:rFonts w:ascii="Times New Roman" w:hAnsi="Times New Roman" w:cs="Times New Roman"/>
                        </w:rPr>
                        <w:t>2</w:t>
                      </w:r>
                      <w:r w:rsidRPr="00777734">
                        <w:rPr>
                          <w:rFonts w:ascii="Times New Roman" w:hAnsi="Times New Roman" w:cs="Times New Roman"/>
                        </w:rPr>
                        <w:t>:</w:t>
                      </w:r>
                      <w:r>
                        <w:rPr>
                          <w:rFonts w:ascii="Times New Roman" w:hAnsi="Times New Roman" w:cs="Times New Roman"/>
                        </w:rPr>
                        <w:t xml:space="preserve"> </w:t>
                      </w:r>
                      <w:bookmarkStart w:id="18" w:name="_Hlk532814114"/>
                      <w:r>
                        <w:rPr>
                          <w:rFonts w:ascii="Times New Roman" w:hAnsi="Times New Roman" w:cs="Times New Roman"/>
                        </w:rPr>
                        <w:t xml:space="preserve">Boar hunt. Mixing bowl (Column – </w:t>
                      </w:r>
                      <w:r>
                        <w:rPr>
                          <w:rFonts w:ascii="Times New Roman" w:hAnsi="Times New Roman" w:cs="Times New Roman"/>
                          <w:i/>
                        </w:rPr>
                        <w:t>Krater).</w:t>
                      </w:r>
                      <w:r>
                        <w:rPr>
                          <w:rFonts w:ascii="Times New Roman" w:hAnsi="Times New Roman" w:cs="Times New Roman"/>
                        </w:rPr>
                        <w:t xml:space="preserve"> Ca. 400 – 390 BCE. Boston, Museum of Fine Arts 1970.236. Photo Museum.</w:t>
                      </w:r>
                      <w:bookmarkEnd w:id="18"/>
                    </w:p>
                  </w:txbxContent>
                </v:textbox>
                <w10:wrap type="square"/>
              </v:shape>
            </w:pict>
          </mc:Fallback>
        </mc:AlternateContent>
      </w:r>
      <w:r w:rsidR="00C839D2">
        <w:rPr>
          <w:rFonts w:ascii="Times New Roman" w:hAnsi="Times New Roman" w:cs="Times New Roman"/>
          <w:sz w:val="24"/>
          <w:szCs w:val="24"/>
        </w:rPr>
        <w:t>In the event of a missed spear thrust, Xenophon explains how to protect oneself from a worst-possible scenario: the boar knocks the spear from the hand and attempts to gore him. Xenophon says</w:t>
      </w:r>
      <w:r w:rsidR="0074633C">
        <w:rPr>
          <w:rFonts w:ascii="Times New Roman" w:hAnsi="Times New Roman" w:cs="Times New Roman"/>
          <w:sz w:val="24"/>
          <w:szCs w:val="24"/>
        </w:rPr>
        <w:t>:</w:t>
      </w:r>
    </w:p>
    <w:p w14:paraId="2DB76FFF" w14:textId="71CEFF2E" w:rsidR="0074633C" w:rsidRDefault="00C839D2" w:rsidP="0074633C">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74633C">
        <w:rPr>
          <w:rFonts w:ascii="Times New Roman" w:hAnsi="Times New Roman" w:cs="Times New Roman"/>
          <w:sz w:val="24"/>
          <w:szCs w:val="24"/>
        </w:rPr>
        <w:t>…</w:t>
      </w:r>
      <w:r>
        <w:rPr>
          <w:rFonts w:ascii="Times New Roman" w:hAnsi="Times New Roman" w:cs="Times New Roman"/>
          <w:sz w:val="24"/>
          <w:szCs w:val="24"/>
        </w:rPr>
        <w:t>he must throw himself on his face and clutch the undergrowth beneath him; for if the beast attacks him in this position, on account of the curving of the tusks it cannot lift him, but if the hunter is raised off the ground he is c</w:t>
      </w:r>
      <w:r w:rsidR="00691B36">
        <w:rPr>
          <w:rFonts w:ascii="Times New Roman" w:hAnsi="Times New Roman" w:cs="Times New Roman"/>
          <w:sz w:val="24"/>
          <w:szCs w:val="24"/>
        </w:rPr>
        <w:t>e</w:t>
      </w:r>
      <w:r>
        <w:rPr>
          <w:rFonts w:ascii="Times New Roman" w:hAnsi="Times New Roman" w:cs="Times New Roman"/>
          <w:sz w:val="24"/>
          <w:szCs w:val="24"/>
        </w:rPr>
        <w:t xml:space="preserve">rtained to be gored.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the beast tries to lift him; if it cannot, it bestrides him and tramples him.</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w:t>
      </w:r>
    </w:p>
    <w:p w14:paraId="427A58AC" w14:textId="764C0896" w:rsidR="0074633C" w:rsidRDefault="0074633C" w:rsidP="0074633C">
      <w:pPr>
        <w:spacing w:line="240" w:lineRule="auto"/>
        <w:ind w:firstLine="720"/>
        <w:rPr>
          <w:rFonts w:ascii="Times New Roman" w:hAnsi="Times New Roman" w:cs="Times New Roman"/>
          <w:sz w:val="24"/>
          <w:szCs w:val="24"/>
        </w:rPr>
      </w:pPr>
    </w:p>
    <w:p w14:paraId="5C601C5B" w14:textId="5322A31D" w:rsidR="00C839D2" w:rsidRDefault="00C839D2"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only way of possible escape from this attack is if other hunters distract the beast long enough for the man to escape. </w:t>
      </w:r>
      <w:r w:rsidR="00FF3693">
        <w:rPr>
          <w:rFonts w:ascii="Times New Roman" w:hAnsi="Times New Roman" w:cs="Times New Roman"/>
          <w:sz w:val="24"/>
          <w:szCs w:val="24"/>
        </w:rPr>
        <w:t>“He must attack again in the same way and offer it inside the shoulder-blade, where the throat is, and press hard.”</w:t>
      </w:r>
      <w:r w:rsidR="00FF3693">
        <w:rPr>
          <w:rStyle w:val="FootnoteReference"/>
          <w:rFonts w:ascii="Times New Roman" w:hAnsi="Times New Roman" w:cs="Times New Roman"/>
          <w:sz w:val="24"/>
          <w:szCs w:val="24"/>
        </w:rPr>
        <w:footnoteReference w:id="41"/>
      </w:r>
      <w:r w:rsidR="00FF3693">
        <w:rPr>
          <w:rFonts w:ascii="Times New Roman" w:hAnsi="Times New Roman" w:cs="Times New Roman"/>
          <w:sz w:val="24"/>
          <w:szCs w:val="24"/>
        </w:rPr>
        <w:t xml:space="preserve"> The man who was almost gored must </w:t>
      </w:r>
      <w:r w:rsidR="00FF3693">
        <w:rPr>
          <w:rFonts w:ascii="Times New Roman" w:hAnsi="Times New Roman" w:cs="Times New Roman"/>
          <w:sz w:val="24"/>
          <w:szCs w:val="24"/>
        </w:rPr>
        <w:lastRenderedPageBreak/>
        <w:t>continue the attack and continue to attack until he strikes a killing blow, because according to Xenophon, “safety is dishonorable unless it is attended with victory.”</w:t>
      </w:r>
      <w:r w:rsidR="00FF3693">
        <w:rPr>
          <w:rStyle w:val="FootnoteReference"/>
          <w:rFonts w:ascii="Times New Roman" w:hAnsi="Times New Roman" w:cs="Times New Roman"/>
          <w:sz w:val="24"/>
          <w:szCs w:val="24"/>
        </w:rPr>
        <w:footnoteReference w:id="42"/>
      </w:r>
      <w:r w:rsidR="00FF3693">
        <w:rPr>
          <w:rFonts w:ascii="Times New Roman" w:hAnsi="Times New Roman" w:cs="Times New Roman"/>
          <w:sz w:val="24"/>
          <w:szCs w:val="24"/>
        </w:rPr>
        <w:t xml:space="preserve"> </w:t>
      </w:r>
      <w:r w:rsidR="00691B36">
        <w:rPr>
          <w:rFonts w:ascii="Times New Roman" w:hAnsi="Times New Roman" w:cs="Times New Roman"/>
          <w:sz w:val="24"/>
          <w:szCs w:val="24"/>
        </w:rPr>
        <w:t xml:space="preserve">This saying ties directly into the belief that hunting represents martial practice, for safety can only be guaranteed with victory on the battlefield. </w:t>
      </w:r>
    </w:p>
    <w:p w14:paraId="5EC0B868" w14:textId="77777777" w:rsidR="00F50590" w:rsidRDefault="00FF3693"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the final blow has been struck and the beast lies dead, Xenophon gives any hunter caution when approaching the beast. </w:t>
      </w:r>
    </w:p>
    <w:p w14:paraId="266E1EA5" w14:textId="77BB6803" w:rsidR="00F50590" w:rsidRDefault="008E0BCB" w:rsidP="00F50590">
      <w:pPr>
        <w:spacing w:line="240" w:lineRule="auto"/>
        <w:ind w:firstLine="720"/>
        <w:rPr>
          <w:rFonts w:ascii="Times New Roman" w:hAnsi="Times New Roman" w:cs="Times New Roman"/>
          <w:sz w:val="24"/>
          <w:szCs w:val="24"/>
        </w:rPr>
      </w:pPr>
      <w:r>
        <w:rPr>
          <w:rFonts w:ascii="Times New Roman" w:hAnsi="Times New Roman" w:cs="Times New Roman"/>
          <w:sz w:val="24"/>
          <w:szCs w:val="24"/>
        </w:rPr>
        <w:t>He has such great strength that he has properties no one would think possible: for when he is freshly killed, if someone lays hairs on his tusk, they contract, for the tusks are hot. In the living animal they are red-hot when it is aroused, or the hairs on the bodies of the dogs would not be set on fire round about when he misses goring them.</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w:t>
      </w:r>
    </w:p>
    <w:p w14:paraId="6B923226" w14:textId="77777777" w:rsidR="00F50590" w:rsidRDefault="00F50590" w:rsidP="00F50590">
      <w:pPr>
        <w:spacing w:line="240" w:lineRule="auto"/>
        <w:ind w:firstLine="720"/>
        <w:rPr>
          <w:rFonts w:ascii="Times New Roman" w:hAnsi="Times New Roman" w:cs="Times New Roman"/>
          <w:sz w:val="24"/>
          <w:szCs w:val="24"/>
        </w:rPr>
      </w:pPr>
    </w:p>
    <w:p w14:paraId="737E619C" w14:textId="3BF1D84F" w:rsidR="008E0BCB" w:rsidRDefault="008E0BCB"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highly unrealistic that the heat from a boar’s tusks would set dogs on fire, it is perhaps a metaphor to describe the male boar’s ferocity in combat.</w:t>
      </w:r>
    </w:p>
    <w:p w14:paraId="6B91C8FC" w14:textId="4E359259" w:rsidR="00FF3693" w:rsidRDefault="008E0BCB" w:rsidP="00551D4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In the entire description of how to handle a boar, it is evident that a boar is not to be so easily trifled with. Precautionary planning and sufficient supplies and funds are required to carry out such an expedition. With the costs of acquiring dogs, feeding and maintaining dogs, training dogs, buying nets, buying appropriate spears and javelins, and hiring the necessary help to hunt a boar all adds up to a heavily expensive venture. </w:t>
      </w:r>
      <w:r w:rsidR="00F010F0">
        <w:rPr>
          <w:rFonts w:ascii="Times New Roman" w:hAnsi="Times New Roman" w:cs="Times New Roman"/>
          <w:sz w:val="24"/>
          <w:szCs w:val="24"/>
        </w:rPr>
        <w:t xml:space="preserve">The added costs of such a venture only reinforces the point that only the extremely wealthy or politically influential could afford to go on such lavish hunts in Ancient Greece. </w:t>
      </w:r>
    </w:p>
    <w:p w14:paraId="191932D6" w14:textId="77777777" w:rsidR="00FD6035" w:rsidRDefault="00FD6035" w:rsidP="00F010F0">
      <w:pPr>
        <w:spacing w:line="480" w:lineRule="auto"/>
        <w:rPr>
          <w:rFonts w:ascii="Times New Roman" w:hAnsi="Times New Roman" w:cs="Times New Roman"/>
          <w:sz w:val="24"/>
          <w:szCs w:val="24"/>
        </w:rPr>
      </w:pPr>
    </w:p>
    <w:p w14:paraId="09311943" w14:textId="4E1E1950" w:rsidR="00F010F0" w:rsidRPr="00571292" w:rsidRDefault="0002372E" w:rsidP="00F010F0">
      <w:pPr>
        <w:spacing w:line="480" w:lineRule="auto"/>
        <w:jc w:val="center"/>
        <w:rPr>
          <w:rFonts w:ascii="Times New Roman" w:hAnsi="Times New Roman" w:cs="Times New Roman"/>
          <w:sz w:val="24"/>
          <w:szCs w:val="24"/>
        </w:rPr>
      </w:pPr>
      <w:bookmarkStart w:id="18" w:name="_Hlk528522261"/>
      <w:r>
        <w:rPr>
          <w:rFonts w:ascii="Times New Roman" w:hAnsi="Times New Roman" w:cs="Times New Roman"/>
          <w:b/>
          <w:sz w:val="24"/>
          <w:szCs w:val="24"/>
        </w:rPr>
        <w:lastRenderedPageBreak/>
        <w:t>A Masculine Game</w:t>
      </w:r>
      <w:r w:rsidR="00832910" w:rsidRPr="00571292">
        <w:rPr>
          <w:rFonts w:ascii="Times New Roman" w:hAnsi="Times New Roman" w:cs="Times New Roman"/>
          <w:b/>
          <w:sz w:val="24"/>
          <w:szCs w:val="24"/>
        </w:rPr>
        <w:t>: The Royal Macedonian Boar Hunting Practice</w:t>
      </w:r>
    </w:p>
    <w:bookmarkEnd w:id="18"/>
    <w:p w14:paraId="4B2C853D" w14:textId="55260B79" w:rsidR="00832910" w:rsidRDefault="00832910" w:rsidP="00832910">
      <w:pPr>
        <w:spacing w:line="480" w:lineRule="auto"/>
        <w:rPr>
          <w:rFonts w:ascii="Times New Roman" w:hAnsi="Times New Roman" w:cs="Times New Roman"/>
          <w:sz w:val="24"/>
          <w:szCs w:val="24"/>
        </w:rPr>
      </w:pPr>
      <w:r>
        <w:rPr>
          <w:rFonts w:ascii="Times New Roman" w:hAnsi="Times New Roman" w:cs="Times New Roman"/>
          <w:sz w:val="24"/>
          <w:szCs w:val="24"/>
        </w:rPr>
        <w:tab/>
        <w:t>Far north of mainland Greece lies the ancient land of Macedonia, a land filled with people the Greeks commonly referred to as “</w:t>
      </w:r>
      <w:proofErr w:type="spellStart"/>
      <w:r>
        <w:rPr>
          <w:rFonts w:ascii="Times New Roman" w:hAnsi="Times New Roman" w:cs="Times New Roman"/>
          <w:i/>
          <w:sz w:val="24"/>
          <w:szCs w:val="24"/>
        </w:rPr>
        <w:t>barabaro</w:t>
      </w:r>
      <w:r w:rsidR="00BC589E">
        <w:rPr>
          <w:rFonts w:ascii="Times New Roman" w:hAnsi="Times New Roman" w:cs="Times New Roman"/>
          <w:i/>
          <w:sz w:val="24"/>
          <w:szCs w:val="24"/>
        </w:rPr>
        <w:t>i</w:t>
      </w:r>
      <w:proofErr w:type="spellEnd"/>
      <w:r>
        <w:rPr>
          <w:rFonts w:ascii="Times New Roman" w:hAnsi="Times New Roman" w:cs="Times New Roman"/>
          <w:sz w:val="24"/>
          <w:szCs w:val="24"/>
        </w:rPr>
        <w:t xml:space="preserve">”, or barbarians. These barbarians though were the Hellenized Macedonians, whose hold on the region north of </w:t>
      </w:r>
      <w:r w:rsidR="00995C5F">
        <w:rPr>
          <w:rFonts w:ascii="Times New Roman" w:hAnsi="Times New Roman" w:cs="Times New Roman"/>
          <w:sz w:val="24"/>
          <w:szCs w:val="24"/>
        </w:rPr>
        <w:t>Greece since 600 BCE has been unwavering. The Land of Alexander though was still vastly different than its Greek neighbors. One such way was in the rite of passage for most boys in the royal court of Macedon: slaying a boar with only a spear, alone</w:t>
      </w:r>
      <w:r w:rsidR="0048264E">
        <w:rPr>
          <w:rFonts w:ascii="Times New Roman" w:hAnsi="Times New Roman" w:cs="Times New Roman"/>
          <w:sz w:val="24"/>
          <w:szCs w:val="24"/>
        </w:rPr>
        <w:t xml:space="preserve"> in the wild</w:t>
      </w:r>
      <w:r w:rsidR="00995C5F">
        <w:rPr>
          <w:rFonts w:ascii="Times New Roman" w:hAnsi="Times New Roman" w:cs="Times New Roman"/>
          <w:sz w:val="24"/>
          <w:szCs w:val="24"/>
        </w:rPr>
        <w:t xml:space="preserve">. </w:t>
      </w:r>
    </w:p>
    <w:p w14:paraId="366529DF" w14:textId="799F2C31" w:rsidR="00F50590" w:rsidRDefault="0048264E" w:rsidP="0083291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Hunting appears as a rite of passage </w:t>
      </w:r>
      <w:r w:rsidR="00927EA7">
        <w:rPr>
          <w:rFonts w:ascii="Times New Roman" w:hAnsi="Times New Roman" w:cs="Times New Roman"/>
          <w:sz w:val="24"/>
          <w:szCs w:val="24"/>
        </w:rPr>
        <w:t>appears in the written record with Athenaeus</w:t>
      </w:r>
      <w:r w:rsidR="0085351F">
        <w:rPr>
          <w:rFonts w:ascii="Times New Roman" w:hAnsi="Times New Roman" w:cs="Times New Roman"/>
          <w:sz w:val="24"/>
          <w:szCs w:val="24"/>
        </w:rPr>
        <w:t xml:space="preserve"> from the 3</w:t>
      </w:r>
      <w:r w:rsidR="0085351F" w:rsidRPr="0085351F">
        <w:rPr>
          <w:rFonts w:ascii="Times New Roman" w:hAnsi="Times New Roman" w:cs="Times New Roman"/>
          <w:sz w:val="24"/>
          <w:szCs w:val="24"/>
          <w:vertAlign w:val="superscript"/>
        </w:rPr>
        <w:t>rd</w:t>
      </w:r>
      <w:r w:rsidR="0085351F">
        <w:rPr>
          <w:rFonts w:ascii="Times New Roman" w:hAnsi="Times New Roman" w:cs="Times New Roman"/>
          <w:sz w:val="24"/>
          <w:szCs w:val="24"/>
        </w:rPr>
        <w:t xml:space="preserve"> century CE</w:t>
      </w:r>
      <w:r w:rsidR="00927EA7">
        <w:rPr>
          <w:rFonts w:ascii="Times New Roman" w:hAnsi="Times New Roman" w:cs="Times New Roman"/>
          <w:sz w:val="24"/>
          <w:szCs w:val="24"/>
        </w:rPr>
        <w:t>, who refers to the Macedonian Hegesander.</w:t>
      </w:r>
    </w:p>
    <w:p w14:paraId="56479089" w14:textId="4CAF9FA3" w:rsidR="00F50590" w:rsidRDefault="00927EA7" w:rsidP="00F5059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Hegesander says that it was not the custom in Macedonia for any one to lie down at a banquet, unless he had slain a boar which had escaped beyond the line of nets; but with that exception, every one sat at supper. And so Cassander, when he was thirty-five years of age, supped with his father in a sitting posture, not being able to perform the above-mentioned exploit, though he was of man’s estate, and a gallant hunter.</w:t>
      </w:r>
      <w:r>
        <w:rPr>
          <w:rStyle w:val="FootnoteReference"/>
          <w:rFonts w:ascii="Times New Roman" w:hAnsi="Times New Roman" w:cs="Times New Roman"/>
          <w:sz w:val="24"/>
          <w:szCs w:val="24"/>
        </w:rPr>
        <w:footnoteReference w:id="44"/>
      </w:r>
      <w:r w:rsidR="00061570">
        <w:rPr>
          <w:rFonts w:ascii="Times New Roman" w:hAnsi="Times New Roman" w:cs="Times New Roman"/>
          <w:sz w:val="24"/>
          <w:szCs w:val="24"/>
        </w:rPr>
        <w:t xml:space="preserve"> </w:t>
      </w:r>
    </w:p>
    <w:p w14:paraId="088C1333" w14:textId="77777777" w:rsidR="00F50590" w:rsidRDefault="00F50590" w:rsidP="00F50590">
      <w:pPr>
        <w:spacing w:line="240" w:lineRule="auto"/>
        <w:ind w:firstLine="720"/>
        <w:rPr>
          <w:rFonts w:ascii="Times New Roman" w:hAnsi="Times New Roman" w:cs="Times New Roman"/>
          <w:sz w:val="24"/>
          <w:szCs w:val="24"/>
        </w:rPr>
      </w:pPr>
    </w:p>
    <w:p w14:paraId="2D94E859" w14:textId="002DAC8E" w:rsidR="0048264E" w:rsidRDefault="00194CF3" w:rsidP="00F5059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summarize Athenaeus’ description of the custom, royal Macedonian boys were only permitted to recline during feasts if they had slain a boar. The idea of one not being able to recline was seen as “womanly”. </w:t>
      </w:r>
      <w:r w:rsidR="00061570">
        <w:rPr>
          <w:rFonts w:ascii="Times New Roman" w:hAnsi="Times New Roman" w:cs="Times New Roman"/>
          <w:sz w:val="24"/>
          <w:szCs w:val="24"/>
        </w:rPr>
        <w:t xml:space="preserve">The idea of the hunt in Macedonia transformed from a pastime to a rite of passage for the Macedonian noble boys, one rite it would seem to be a challenging one. </w:t>
      </w:r>
    </w:p>
    <w:p w14:paraId="28B4C155" w14:textId="4F34C19C" w:rsidR="00194CF3" w:rsidRDefault="00674E6E" w:rsidP="0083291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challenge of the rite is the way that it must be done. It seems that there were areas of land devoted to this practice, as cited by Polybius. “For the members of the royal house of </w:t>
      </w:r>
      <w:r>
        <w:rPr>
          <w:rFonts w:ascii="Times New Roman" w:hAnsi="Times New Roman" w:cs="Times New Roman"/>
          <w:sz w:val="24"/>
          <w:szCs w:val="24"/>
        </w:rPr>
        <w:lastRenderedPageBreak/>
        <w:t>Macedon had always been devoted to hunting, and the Macedonians had reserved the most suitable areas for breeding game.”</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These areas devoted to growing big game would have been almost impossible for hunters on horseback to operate and the mountainous region of Macedonia making all horseback travel precarious, so going on foot was more than likely the only option for the royal hunters. </w:t>
      </w:r>
      <w:r w:rsidR="00194CF3">
        <w:rPr>
          <w:rFonts w:ascii="Times New Roman" w:hAnsi="Times New Roman" w:cs="Times New Roman"/>
          <w:sz w:val="24"/>
          <w:szCs w:val="24"/>
        </w:rPr>
        <w:t xml:space="preserve">Cohen tells us that, </w:t>
      </w:r>
      <w:r>
        <w:rPr>
          <w:rFonts w:ascii="Times New Roman" w:hAnsi="Times New Roman" w:cs="Times New Roman"/>
          <w:sz w:val="24"/>
          <w:szCs w:val="24"/>
        </w:rPr>
        <w:t>“</w:t>
      </w:r>
      <w:r w:rsidR="00194CF3">
        <w:rPr>
          <w:rFonts w:ascii="Times New Roman" w:hAnsi="Times New Roman" w:cs="Times New Roman"/>
          <w:sz w:val="24"/>
          <w:szCs w:val="24"/>
        </w:rPr>
        <w:t>n</w:t>
      </w:r>
      <w:r>
        <w:rPr>
          <w:rFonts w:ascii="Times New Roman" w:hAnsi="Times New Roman" w:cs="Times New Roman"/>
          <w:sz w:val="24"/>
          <w:szCs w:val="24"/>
        </w:rPr>
        <w:t xml:space="preserve">ets and traps were prohibited because, by mediating the violence inflicted </w:t>
      </w:r>
      <w:r w:rsidR="00FA50F8" w:rsidRPr="00FA50F8">
        <w:rPr>
          <w:noProof/>
        </w:rPr>
        <w:drawing>
          <wp:anchor distT="0" distB="0" distL="114300" distR="114300" simplePos="0" relativeHeight="251661312" behindDoc="1" locked="0" layoutInCell="1" allowOverlap="1" wp14:anchorId="0A95BCA9" wp14:editId="28675EE1">
            <wp:simplePos x="0" y="0"/>
            <wp:positionH relativeFrom="page">
              <wp:align>right</wp:align>
            </wp:positionH>
            <wp:positionV relativeFrom="paragraph">
              <wp:posOffset>1082040</wp:posOffset>
            </wp:positionV>
            <wp:extent cx="3086100" cy="3013710"/>
            <wp:effectExtent l="0" t="0" r="0" b="0"/>
            <wp:wrapTight wrapText="bothSides">
              <wp:wrapPolygon edited="0">
                <wp:start x="0" y="0"/>
                <wp:lineTo x="0" y="21436"/>
                <wp:lineTo x="21467" y="21436"/>
                <wp:lineTo x="2146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86100" cy="3013710"/>
                    </a:xfrm>
                    <a:prstGeom prst="rect">
                      <a:avLst/>
                    </a:prstGeom>
                  </pic:spPr>
                </pic:pic>
              </a:graphicData>
            </a:graphic>
          </wp:anchor>
        </w:drawing>
      </w:r>
      <w:r>
        <w:rPr>
          <w:rFonts w:ascii="Times New Roman" w:hAnsi="Times New Roman" w:cs="Times New Roman"/>
          <w:sz w:val="24"/>
          <w:szCs w:val="24"/>
        </w:rPr>
        <w:t>on the animal and allowing it to occur from a distance, they compromised the hunter’s heroism and made the killing psychologically and physically easier.”</w:t>
      </w:r>
      <w:r>
        <w:rPr>
          <w:rStyle w:val="FootnoteReference"/>
          <w:rFonts w:ascii="Times New Roman" w:hAnsi="Times New Roman" w:cs="Times New Roman"/>
          <w:sz w:val="24"/>
          <w:szCs w:val="24"/>
        </w:rPr>
        <w:footnoteReference w:id="46"/>
      </w:r>
    </w:p>
    <w:p w14:paraId="1F0D20DE" w14:textId="07ABD9CF" w:rsidR="003C6CBF" w:rsidRDefault="00194CF3" w:rsidP="00754A64">
      <w:pPr>
        <w:spacing w:line="480" w:lineRule="auto"/>
        <w:ind w:firstLine="720"/>
        <w:rPr>
          <w:rFonts w:ascii="Times New Roman" w:hAnsi="Times New Roman" w:cs="Times New Roman"/>
          <w:sz w:val="24"/>
          <w:szCs w:val="24"/>
        </w:rPr>
      </w:pPr>
      <w:r w:rsidRPr="00FA50F8">
        <w:rPr>
          <w:rFonts w:ascii="Times New Roman" w:hAnsi="Times New Roman" w:cs="Times New Roman"/>
          <w:noProof/>
          <w:sz w:val="24"/>
          <w:szCs w:val="24"/>
        </w:rPr>
        <mc:AlternateContent>
          <mc:Choice Requires="wps">
            <w:drawing>
              <wp:anchor distT="45720" distB="45720" distL="114300" distR="114300" simplePos="0" relativeHeight="251663360" behindDoc="0" locked="0" layoutInCell="1" allowOverlap="1" wp14:anchorId="06978295" wp14:editId="088F19E8">
                <wp:simplePos x="0" y="0"/>
                <wp:positionH relativeFrom="column">
                  <wp:posOffset>4135967</wp:posOffset>
                </wp:positionH>
                <wp:positionV relativeFrom="paragraph">
                  <wp:posOffset>493183</wp:posOffset>
                </wp:positionV>
                <wp:extent cx="236093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0F4FB21" w14:textId="4555422E" w:rsidR="005A71B8" w:rsidRPr="00FA50F8" w:rsidRDefault="005A71B8">
                            <w:pPr>
                              <w:rPr>
                                <w:rFonts w:ascii="Times New Roman" w:hAnsi="Times New Roman" w:cs="Times New Roman"/>
                              </w:rPr>
                            </w:pPr>
                            <w:r w:rsidRPr="00FA50F8">
                              <w:rPr>
                                <w:rFonts w:ascii="Times New Roman" w:hAnsi="Times New Roman" w:cs="Times New Roman"/>
                              </w:rPr>
                              <w:t xml:space="preserve">Figure </w:t>
                            </w:r>
                            <w:r w:rsidR="00FD6035">
                              <w:rPr>
                                <w:rFonts w:ascii="Times New Roman" w:hAnsi="Times New Roman" w:cs="Times New Roman"/>
                              </w:rPr>
                              <w:t>3</w:t>
                            </w:r>
                            <w:r w:rsidRPr="00FA50F8">
                              <w:rPr>
                                <w:rFonts w:ascii="Times New Roman" w:hAnsi="Times New Roman" w:cs="Times New Roman"/>
                              </w:rPr>
                              <w:t>: Boar Hunt. Floor mosaic. 4</w:t>
                            </w:r>
                            <w:r w:rsidRPr="00FA50F8">
                              <w:rPr>
                                <w:rFonts w:ascii="Times New Roman" w:hAnsi="Times New Roman" w:cs="Times New Roman"/>
                                <w:vertAlign w:val="superscript"/>
                              </w:rPr>
                              <w:t>th</w:t>
                            </w:r>
                            <w:r w:rsidRPr="00FA50F8">
                              <w:rPr>
                                <w:rFonts w:ascii="Times New Roman" w:hAnsi="Times New Roman" w:cs="Times New Roman"/>
                              </w:rPr>
                              <w:t xml:space="preserve"> century CE. Merida, Spain. By Helen Rickard, CC BY 2.0, </w:t>
                            </w:r>
                            <w:hyperlink r:id="rId12" w:history="1">
                              <w:r w:rsidRPr="00267DD4">
                                <w:rPr>
                                  <w:rStyle w:val="Hyperlink"/>
                                  <w:rFonts w:ascii="Times New Roman" w:hAnsi="Times New Roman" w:cs="Times New Roman"/>
                                </w:rPr>
                                <w:t>https://commons.wikimedia.org/w/index.php?curid=3474380</w:t>
                              </w:r>
                            </w:hyperlink>
                            <w:r>
                              <w:rPr>
                                <w:rFonts w:ascii="Times New Roman" w:hAnsi="Times New Roman" w:cs="Times New Roman"/>
                              </w:rPr>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6978295" id="_x0000_s1028" type="#_x0000_t202" style="position:absolute;left:0;text-align:left;margin-left:325.65pt;margin-top:38.85pt;width:185.9pt;height:110.6pt;z-index:2516633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" filled="f" stroked="f">
                <v:textbox style="mso-fit-shape-to-text:t">
                  <w:txbxContent>
                    <w:p w14:paraId="30F4FB21" w14:textId="4555422E" w:rsidR="005A71B8" w:rsidRPr="00FA50F8" w:rsidRDefault="005A71B8">
                      <w:pPr>
                        <w:rPr>
                          <w:rFonts w:ascii="Times New Roman" w:hAnsi="Times New Roman" w:cs="Times New Roman"/>
                        </w:rPr>
                      </w:pPr>
                      <w:r w:rsidRPr="00FA50F8">
                        <w:rPr>
                          <w:rFonts w:ascii="Times New Roman" w:hAnsi="Times New Roman" w:cs="Times New Roman"/>
                        </w:rPr>
                        <w:t xml:space="preserve">Figure </w:t>
                      </w:r>
                      <w:r w:rsidR="00FD6035">
                        <w:rPr>
                          <w:rFonts w:ascii="Times New Roman" w:hAnsi="Times New Roman" w:cs="Times New Roman"/>
                        </w:rPr>
                        <w:t>3</w:t>
                      </w:r>
                      <w:r w:rsidRPr="00FA50F8">
                        <w:rPr>
                          <w:rFonts w:ascii="Times New Roman" w:hAnsi="Times New Roman" w:cs="Times New Roman"/>
                        </w:rPr>
                        <w:t>: Boar Hunt. Floor mosaic. 4</w:t>
                      </w:r>
                      <w:r w:rsidRPr="00FA50F8">
                        <w:rPr>
                          <w:rFonts w:ascii="Times New Roman" w:hAnsi="Times New Roman" w:cs="Times New Roman"/>
                          <w:vertAlign w:val="superscript"/>
                        </w:rPr>
                        <w:t>th</w:t>
                      </w:r>
                      <w:r w:rsidRPr="00FA50F8">
                        <w:rPr>
                          <w:rFonts w:ascii="Times New Roman" w:hAnsi="Times New Roman" w:cs="Times New Roman"/>
                        </w:rPr>
                        <w:t xml:space="preserve"> century CE. Merida, Spain. By Helen Rickard, CC BY 2.0, </w:t>
                      </w:r>
                      <w:hyperlink r:id="rId13" w:history="1">
                        <w:r w:rsidRPr="00267DD4">
                          <w:rPr>
                            <w:rStyle w:val="Hyperlink"/>
                            <w:rFonts w:ascii="Times New Roman" w:hAnsi="Times New Roman" w:cs="Times New Roman"/>
                          </w:rPr>
                          <w:t>https://commons.wikimedia.org/w/index.php?curid=3474380</w:t>
                        </w:r>
                      </w:hyperlink>
                      <w:r>
                        <w:rPr>
                          <w:rFonts w:ascii="Times New Roman" w:hAnsi="Times New Roman" w:cs="Times New Roman"/>
                        </w:rPr>
                        <w:t xml:space="preserve"> </w:t>
                      </w:r>
                    </w:p>
                  </w:txbxContent>
                </v:textbox>
                <w10:wrap type="square"/>
              </v:shape>
            </w:pict>
          </mc:Fallback>
        </mc:AlternateContent>
      </w:r>
      <w:r w:rsidR="00FA50F8">
        <w:rPr>
          <w:rFonts w:ascii="Times New Roman" w:hAnsi="Times New Roman" w:cs="Times New Roman"/>
          <w:sz w:val="24"/>
          <w:szCs w:val="24"/>
        </w:rPr>
        <w:t xml:space="preserve">The violence of the hunt was an obvious ode to the heroes of Hercules and Odysseus, the latter of whom used the boar hunt as a rite of passage into the realm of heroes. The ferocity of such hunts can be shown in Figure </w:t>
      </w:r>
      <w:r w:rsidR="00FD6035">
        <w:rPr>
          <w:rFonts w:ascii="Times New Roman" w:hAnsi="Times New Roman" w:cs="Times New Roman"/>
          <w:sz w:val="24"/>
          <w:szCs w:val="24"/>
        </w:rPr>
        <w:t>3</w:t>
      </w:r>
      <w:r w:rsidR="00FA50F8">
        <w:rPr>
          <w:rFonts w:ascii="Times New Roman" w:hAnsi="Times New Roman" w:cs="Times New Roman"/>
          <w:sz w:val="24"/>
          <w:szCs w:val="24"/>
        </w:rPr>
        <w:t xml:space="preserve">, which may be a Roman work, but is still the idea of the solo hunter. Armed with only a spear, the hunter on the left spears the boar on the right through the left shoulder. </w:t>
      </w:r>
    </w:p>
    <w:p w14:paraId="497EA524" w14:textId="666E11E7" w:rsidR="00FA50F8" w:rsidRDefault="00FA50F8" w:rsidP="00832910">
      <w:pPr>
        <w:spacing w:line="480" w:lineRule="auto"/>
        <w:rPr>
          <w:rFonts w:ascii="Times New Roman" w:hAnsi="Times New Roman" w:cs="Times New Roman"/>
          <w:sz w:val="24"/>
          <w:szCs w:val="24"/>
        </w:rPr>
      </w:pPr>
      <w:r>
        <w:rPr>
          <w:rFonts w:ascii="Times New Roman" w:hAnsi="Times New Roman" w:cs="Times New Roman"/>
          <w:sz w:val="24"/>
          <w:szCs w:val="24"/>
        </w:rPr>
        <w:tab/>
        <w:t>The idea of bravery in the face of danger reflects the thrill of the hunt that is</w:t>
      </w:r>
      <w:r w:rsidR="003F6B24">
        <w:rPr>
          <w:rFonts w:ascii="Times New Roman" w:hAnsi="Times New Roman" w:cs="Times New Roman"/>
          <w:sz w:val="24"/>
          <w:szCs w:val="24"/>
        </w:rPr>
        <w:t xml:space="preserve"> embodied in Alexander the Great’s feelings on the matter through Plutarch</w:t>
      </w:r>
      <w:r w:rsidR="009B7F94">
        <w:rPr>
          <w:rFonts w:ascii="Times New Roman" w:hAnsi="Times New Roman" w:cs="Times New Roman"/>
          <w:sz w:val="24"/>
          <w:szCs w:val="24"/>
        </w:rPr>
        <w:t xml:space="preserve">. </w:t>
      </w:r>
      <w:r w:rsidR="003F6B24">
        <w:rPr>
          <w:rFonts w:ascii="Times New Roman" w:hAnsi="Times New Roman" w:cs="Times New Roman"/>
          <w:sz w:val="24"/>
          <w:szCs w:val="24"/>
        </w:rPr>
        <w:t>Writing in the 1</w:t>
      </w:r>
      <w:r w:rsidR="003F6B24" w:rsidRPr="003F6B24">
        <w:rPr>
          <w:rFonts w:ascii="Times New Roman" w:hAnsi="Times New Roman" w:cs="Times New Roman"/>
          <w:sz w:val="24"/>
          <w:szCs w:val="24"/>
          <w:vertAlign w:val="superscript"/>
        </w:rPr>
        <w:t>st</w:t>
      </w:r>
      <w:r w:rsidR="003F6B24">
        <w:rPr>
          <w:rFonts w:ascii="Times New Roman" w:hAnsi="Times New Roman" w:cs="Times New Roman"/>
          <w:sz w:val="24"/>
          <w:szCs w:val="24"/>
        </w:rPr>
        <w:t xml:space="preserve"> to the 2</w:t>
      </w:r>
      <w:r w:rsidR="003F6B24" w:rsidRPr="003F6B24">
        <w:rPr>
          <w:rFonts w:ascii="Times New Roman" w:hAnsi="Times New Roman" w:cs="Times New Roman"/>
          <w:sz w:val="24"/>
          <w:szCs w:val="24"/>
          <w:vertAlign w:val="superscript"/>
        </w:rPr>
        <w:t>nd</w:t>
      </w:r>
      <w:r w:rsidR="003F6B24">
        <w:rPr>
          <w:rFonts w:ascii="Times New Roman" w:hAnsi="Times New Roman" w:cs="Times New Roman"/>
          <w:sz w:val="24"/>
          <w:szCs w:val="24"/>
        </w:rPr>
        <w:t xml:space="preserve"> centuries CE, Plutarch wrote various biographies, only one of which was Macedonian: Alexander the Great. On the subject of cultural appropriation within Alexander’s army during the </w:t>
      </w:r>
      <w:r w:rsidR="003F6B24">
        <w:rPr>
          <w:rFonts w:ascii="Times New Roman" w:hAnsi="Times New Roman" w:cs="Times New Roman"/>
          <w:sz w:val="24"/>
          <w:szCs w:val="24"/>
        </w:rPr>
        <w:lastRenderedPageBreak/>
        <w:t xml:space="preserve">campaign through the Persian Empire, many of his officers took to Persian customs, as explained in the following: </w:t>
      </w:r>
      <w:r w:rsidR="009B7F94">
        <w:rPr>
          <w:rFonts w:ascii="Times New Roman" w:hAnsi="Times New Roman" w:cs="Times New Roman"/>
          <w:sz w:val="24"/>
          <w:szCs w:val="24"/>
        </w:rPr>
        <w:t>“</w:t>
      </w:r>
      <w:r w:rsidR="00DD1826">
        <w:rPr>
          <w:rFonts w:ascii="Times New Roman" w:hAnsi="Times New Roman" w:cs="Times New Roman"/>
          <w:sz w:val="24"/>
          <w:szCs w:val="24"/>
        </w:rPr>
        <w:t xml:space="preserve">When Alexander noticed that his courtiers had become spoiled by luxurious living and were vulgarly flaunting the extravagance of their lifestyles – for instance… </w:t>
      </w:r>
      <w:proofErr w:type="spellStart"/>
      <w:r w:rsidR="00DD1826">
        <w:rPr>
          <w:rFonts w:ascii="Times New Roman" w:hAnsi="Times New Roman" w:cs="Times New Roman"/>
          <w:sz w:val="24"/>
          <w:szCs w:val="24"/>
        </w:rPr>
        <w:t>Philotas</w:t>
      </w:r>
      <w:proofErr w:type="spellEnd"/>
      <w:r w:rsidR="00DD1826">
        <w:rPr>
          <w:rFonts w:ascii="Times New Roman" w:hAnsi="Times New Roman" w:cs="Times New Roman"/>
          <w:sz w:val="24"/>
          <w:szCs w:val="24"/>
        </w:rPr>
        <w:t xml:space="preserve"> owned hunting-nets 100 </w:t>
      </w:r>
      <w:proofErr w:type="spellStart"/>
      <w:r w:rsidR="00DD1826">
        <w:rPr>
          <w:rFonts w:ascii="Times New Roman" w:hAnsi="Times New Roman" w:cs="Times New Roman"/>
          <w:sz w:val="24"/>
          <w:szCs w:val="24"/>
        </w:rPr>
        <w:t>stades</w:t>
      </w:r>
      <w:proofErr w:type="spellEnd"/>
      <w:r w:rsidR="00DD1826">
        <w:rPr>
          <w:rFonts w:ascii="Times New Roman" w:hAnsi="Times New Roman" w:cs="Times New Roman"/>
          <w:sz w:val="24"/>
          <w:szCs w:val="24"/>
        </w:rPr>
        <w:t xml:space="preserve"> long… he criticized them gently and reasonably.”</w:t>
      </w:r>
      <w:r w:rsidR="00DD1826">
        <w:rPr>
          <w:rStyle w:val="FootnoteReference"/>
          <w:rFonts w:ascii="Times New Roman" w:hAnsi="Times New Roman" w:cs="Times New Roman"/>
          <w:sz w:val="24"/>
          <w:szCs w:val="24"/>
        </w:rPr>
        <w:footnoteReference w:id="47"/>
      </w:r>
      <w:r w:rsidR="00DD1826">
        <w:rPr>
          <w:rFonts w:ascii="Times New Roman" w:hAnsi="Times New Roman" w:cs="Times New Roman"/>
          <w:sz w:val="24"/>
          <w:szCs w:val="24"/>
        </w:rPr>
        <w:t xml:space="preserve"> </w:t>
      </w:r>
      <w:r w:rsidR="003F6B24">
        <w:rPr>
          <w:rFonts w:ascii="Times New Roman" w:hAnsi="Times New Roman" w:cs="Times New Roman"/>
          <w:sz w:val="24"/>
          <w:szCs w:val="24"/>
        </w:rPr>
        <w:t xml:space="preserve">Alexander is displeased that </w:t>
      </w:r>
      <w:proofErr w:type="spellStart"/>
      <w:r w:rsidR="003F6B24">
        <w:rPr>
          <w:rFonts w:ascii="Times New Roman" w:hAnsi="Times New Roman" w:cs="Times New Roman"/>
          <w:sz w:val="24"/>
          <w:szCs w:val="24"/>
        </w:rPr>
        <w:t>Philotas</w:t>
      </w:r>
      <w:proofErr w:type="spellEnd"/>
      <w:r w:rsidR="003F6B24">
        <w:rPr>
          <w:rFonts w:ascii="Times New Roman" w:hAnsi="Times New Roman" w:cs="Times New Roman"/>
          <w:sz w:val="24"/>
          <w:szCs w:val="24"/>
        </w:rPr>
        <w:t xml:space="preserve">, a loyal </w:t>
      </w:r>
      <w:proofErr w:type="spellStart"/>
      <w:r w:rsidR="003F6B24" w:rsidRPr="003F6B24">
        <w:rPr>
          <w:rFonts w:ascii="Times New Roman" w:hAnsi="Times New Roman" w:cs="Times New Roman"/>
          <w:i/>
          <w:sz w:val="24"/>
          <w:szCs w:val="24"/>
        </w:rPr>
        <w:t>hetairoi</w:t>
      </w:r>
      <w:proofErr w:type="spellEnd"/>
      <w:r w:rsidR="003F6B24">
        <w:rPr>
          <w:rFonts w:ascii="Times New Roman" w:hAnsi="Times New Roman" w:cs="Times New Roman"/>
          <w:i/>
          <w:sz w:val="24"/>
          <w:szCs w:val="24"/>
        </w:rPr>
        <w:t xml:space="preserve"> </w:t>
      </w:r>
      <w:r w:rsidR="003F6B24">
        <w:rPr>
          <w:rFonts w:ascii="Times New Roman" w:hAnsi="Times New Roman" w:cs="Times New Roman"/>
          <w:sz w:val="24"/>
          <w:szCs w:val="24"/>
        </w:rPr>
        <w:t>(“companion”), would turn to such non-manly practices of hunting with nets, for it goes against time-honored Macedonian customs.</w:t>
      </w:r>
      <w:r w:rsidR="003F6B24">
        <w:rPr>
          <w:rFonts w:ascii="Times New Roman" w:hAnsi="Times New Roman" w:cs="Times New Roman"/>
          <w:i/>
          <w:sz w:val="24"/>
          <w:szCs w:val="24"/>
        </w:rPr>
        <w:t xml:space="preserve"> </w:t>
      </w:r>
      <w:r w:rsidR="003F6B24">
        <w:rPr>
          <w:rFonts w:ascii="Times New Roman" w:hAnsi="Times New Roman" w:cs="Times New Roman"/>
          <w:sz w:val="24"/>
          <w:szCs w:val="24"/>
        </w:rPr>
        <w:t>Many loyal Macedonian and Greek soldiers</w:t>
      </w:r>
      <w:r w:rsidR="007B70F8">
        <w:rPr>
          <w:rFonts w:ascii="Times New Roman" w:hAnsi="Times New Roman" w:cs="Times New Roman"/>
          <w:sz w:val="24"/>
          <w:szCs w:val="24"/>
        </w:rPr>
        <w:t xml:space="preserve"> were</w:t>
      </w:r>
      <w:r w:rsidR="003F6B24">
        <w:rPr>
          <w:rFonts w:ascii="Times New Roman" w:hAnsi="Times New Roman" w:cs="Times New Roman"/>
          <w:sz w:val="24"/>
          <w:szCs w:val="24"/>
        </w:rPr>
        <w:t xml:space="preserve"> so far from home</w:t>
      </w:r>
      <w:r w:rsidR="007B70F8">
        <w:rPr>
          <w:rFonts w:ascii="Times New Roman" w:hAnsi="Times New Roman" w:cs="Times New Roman"/>
          <w:sz w:val="24"/>
          <w:szCs w:val="24"/>
        </w:rPr>
        <w:t xml:space="preserve"> that it only encouraged this behavior</w:t>
      </w:r>
      <w:r w:rsidR="00E72E2F">
        <w:rPr>
          <w:rFonts w:ascii="Times New Roman" w:hAnsi="Times New Roman" w:cs="Times New Roman"/>
          <w:sz w:val="24"/>
          <w:szCs w:val="24"/>
        </w:rPr>
        <w:t xml:space="preserve">. As </w:t>
      </w:r>
      <w:proofErr w:type="spellStart"/>
      <w:r w:rsidR="00E72E2F">
        <w:rPr>
          <w:rFonts w:ascii="Times New Roman" w:hAnsi="Times New Roman" w:cs="Times New Roman"/>
          <w:sz w:val="24"/>
          <w:szCs w:val="24"/>
        </w:rPr>
        <w:t>Philotas</w:t>
      </w:r>
      <w:proofErr w:type="spellEnd"/>
      <w:r w:rsidR="00E72E2F">
        <w:rPr>
          <w:rFonts w:ascii="Times New Roman" w:hAnsi="Times New Roman" w:cs="Times New Roman"/>
          <w:sz w:val="24"/>
          <w:szCs w:val="24"/>
        </w:rPr>
        <w:t xml:space="preserve"> demonstrates, grand hunting gestures such as large nets must have been a part of Persian hunting customs. Alexander, a fierce Macedonian king, laments the fact that his companion </w:t>
      </w:r>
      <w:proofErr w:type="spellStart"/>
      <w:r w:rsidR="00E72E2F">
        <w:rPr>
          <w:rFonts w:ascii="Times New Roman" w:hAnsi="Times New Roman" w:cs="Times New Roman"/>
          <w:sz w:val="24"/>
          <w:szCs w:val="24"/>
        </w:rPr>
        <w:t>Philotas</w:t>
      </w:r>
      <w:proofErr w:type="spellEnd"/>
      <w:r w:rsidR="00E72E2F">
        <w:rPr>
          <w:rFonts w:ascii="Times New Roman" w:hAnsi="Times New Roman" w:cs="Times New Roman"/>
          <w:sz w:val="24"/>
          <w:szCs w:val="24"/>
        </w:rPr>
        <w:t xml:space="preserve"> </w:t>
      </w:r>
      <w:r w:rsidR="00D90AB2">
        <w:rPr>
          <w:rFonts w:ascii="Times New Roman" w:hAnsi="Times New Roman" w:cs="Times New Roman"/>
          <w:sz w:val="24"/>
          <w:szCs w:val="24"/>
        </w:rPr>
        <w:t>should</w:t>
      </w:r>
      <w:r w:rsidR="00E72E2F">
        <w:rPr>
          <w:rFonts w:ascii="Times New Roman" w:hAnsi="Times New Roman" w:cs="Times New Roman"/>
          <w:sz w:val="24"/>
          <w:szCs w:val="24"/>
        </w:rPr>
        <w:t xml:space="preserve"> stoop so low as to take on an “un-manly” way of hunting.</w:t>
      </w:r>
    </w:p>
    <w:p w14:paraId="1528CCD8" w14:textId="2463680D" w:rsidR="00E72E2F" w:rsidRDefault="00E72E2F" w:rsidP="00832910">
      <w:pPr>
        <w:spacing w:line="480" w:lineRule="auto"/>
        <w:rPr>
          <w:rFonts w:ascii="Times New Roman" w:hAnsi="Times New Roman" w:cs="Times New Roman"/>
          <w:sz w:val="24"/>
          <w:szCs w:val="24"/>
        </w:rPr>
      </w:pPr>
      <w:r>
        <w:rPr>
          <w:rFonts w:ascii="Times New Roman" w:hAnsi="Times New Roman" w:cs="Times New Roman"/>
          <w:sz w:val="24"/>
          <w:szCs w:val="24"/>
        </w:rPr>
        <w:tab/>
      </w:r>
      <w:r w:rsidR="00FE552D">
        <w:rPr>
          <w:rFonts w:ascii="Times New Roman" w:hAnsi="Times New Roman" w:cs="Times New Roman"/>
          <w:sz w:val="24"/>
          <w:szCs w:val="24"/>
        </w:rPr>
        <w:t xml:space="preserve">Conquering most of the </w:t>
      </w:r>
      <w:r w:rsidR="00194CF3">
        <w:rPr>
          <w:rFonts w:ascii="Times New Roman" w:hAnsi="Times New Roman" w:cs="Times New Roman"/>
          <w:sz w:val="24"/>
          <w:szCs w:val="24"/>
        </w:rPr>
        <w:t>known world (the whole Persian Empire and parts of India)</w:t>
      </w:r>
      <w:r w:rsidR="004F3960">
        <w:rPr>
          <w:rFonts w:ascii="Times New Roman" w:hAnsi="Times New Roman" w:cs="Times New Roman"/>
          <w:sz w:val="24"/>
          <w:szCs w:val="24"/>
        </w:rPr>
        <w:t>,</w:t>
      </w:r>
      <w:r w:rsidR="00FE552D">
        <w:rPr>
          <w:rFonts w:ascii="Times New Roman" w:hAnsi="Times New Roman" w:cs="Times New Roman"/>
          <w:sz w:val="24"/>
          <w:szCs w:val="24"/>
        </w:rPr>
        <w:t xml:space="preserve"> Alexand</w:t>
      </w:r>
      <w:r w:rsidR="007B70F8">
        <w:rPr>
          <w:rFonts w:ascii="Times New Roman" w:hAnsi="Times New Roman" w:cs="Times New Roman"/>
          <w:sz w:val="24"/>
          <w:szCs w:val="24"/>
        </w:rPr>
        <w:t>er</w:t>
      </w:r>
      <w:r w:rsidR="00FE552D">
        <w:rPr>
          <w:rFonts w:ascii="Times New Roman" w:hAnsi="Times New Roman" w:cs="Times New Roman"/>
          <w:sz w:val="24"/>
          <w:szCs w:val="24"/>
        </w:rPr>
        <w:t xml:space="preserve"> died in 323 BCE, leaving his great empire in the hands of his generals.</w:t>
      </w:r>
      <w:r w:rsidR="004F3960">
        <w:rPr>
          <w:rFonts w:ascii="Times New Roman" w:hAnsi="Times New Roman" w:cs="Times New Roman"/>
          <w:sz w:val="24"/>
          <w:szCs w:val="24"/>
        </w:rPr>
        <w:t xml:space="preserve"> </w:t>
      </w:r>
      <w:r w:rsidR="00FE552D">
        <w:rPr>
          <w:rFonts w:ascii="Times New Roman" w:hAnsi="Times New Roman" w:cs="Times New Roman"/>
          <w:sz w:val="24"/>
          <w:szCs w:val="24"/>
        </w:rPr>
        <w:t xml:space="preserve">Unsure as to who was the true successor to the throne, his empire was divided into various kingdoms and they began to war with each other over supremacy. Macedonia and Greece were given to a man by the name of </w:t>
      </w:r>
      <w:r w:rsidR="00E95AA2">
        <w:rPr>
          <w:rFonts w:ascii="Times New Roman" w:hAnsi="Times New Roman" w:cs="Times New Roman"/>
          <w:sz w:val="24"/>
          <w:szCs w:val="24"/>
        </w:rPr>
        <w:t>Polyperchon</w:t>
      </w:r>
      <w:r w:rsidR="00FE552D">
        <w:rPr>
          <w:rFonts w:ascii="Times New Roman" w:hAnsi="Times New Roman" w:cs="Times New Roman"/>
          <w:sz w:val="24"/>
          <w:szCs w:val="24"/>
        </w:rPr>
        <w:t xml:space="preserve">, </w:t>
      </w:r>
      <w:r w:rsidR="00E95AA2">
        <w:rPr>
          <w:rFonts w:ascii="Times New Roman" w:hAnsi="Times New Roman" w:cs="Times New Roman"/>
          <w:sz w:val="24"/>
          <w:szCs w:val="24"/>
        </w:rPr>
        <w:t xml:space="preserve">the officer of </w:t>
      </w:r>
      <w:r w:rsidR="00FE552D">
        <w:rPr>
          <w:rFonts w:ascii="Times New Roman" w:hAnsi="Times New Roman" w:cs="Times New Roman"/>
          <w:sz w:val="24"/>
          <w:szCs w:val="24"/>
        </w:rPr>
        <w:t xml:space="preserve">one of Alexander’s </w:t>
      </w:r>
      <w:r w:rsidR="00FE552D">
        <w:rPr>
          <w:rFonts w:ascii="Times New Roman" w:hAnsi="Times New Roman" w:cs="Times New Roman"/>
          <w:i/>
          <w:sz w:val="24"/>
          <w:szCs w:val="24"/>
        </w:rPr>
        <w:t>hetairo</w:t>
      </w:r>
      <w:r w:rsidR="00E95AA2">
        <w:rPr>
          <w:rFonts w:ascii="Times New Roman" w:hAnsi="Times New Roman" w:cs="Times New Roman"/>
          <w:i/>
          <w:sz w:val="24"/>
          <w:szCs w:val="24"/>
        </w:rPr>
        <w:t>i</w:t>
      </w:r>
      <w:r w:rsidR="00E95AA2">
        <w:rPr>
          <w:rFonts w:ascii="Times New Roman" w:hAnsi="Times New Roman" w:cs="Times New Roman"/>
          <w:sz w:val="24"/>
          <w:szCs w:val="24"/>
        </w:rPr>
        <w:t>, Antipater. Cassander, son of Antipater, found this decision troubling, so he allied himself with the Ptolemy of Egypt and Antigonus</w:t>
      </w:r>
      <w:r w:rsidR="00F062CA">
        <w:rPr>
          <w:rFonts w:ascii="Times New Roman" w:hAnsi="Times New Roman" w:cs="Times New Roman"/>
          <w:sz w:val="24"/>
          <w:szCs w:val="24"/>
        </w:rPr>
        <w:t xml:space="preserve"> Monopthalmus</w:t>
      </w:r>
      <w:r w:rsidR="00E95AA2">
        <w:rPr>
          <w:rFonts w:ascii="Times New Roman" w:hAnsi="Times New Roman" w:cs="Times New Roman"/>
          <w:sz w:val="24"/>
          <w:szCs w:val="24"/>
        </w:rPr>
        <w:t xml:space="preserve"> of Asia Minor to wage war on Polyperchon.</w:t>
      </w:r>
      <w:r w:rsidR="00E95AA2">
        <w:rPr>
          <w:rStyle w:val="FootnoteReference"/>
          <w:rFonts w:ascii="Times New Roman" w:hAnsi="Times New Roman" w:cs="Times New Roman"/>
          <w:sz w:val="24"/>
          <w:szCs w:val="24"/>
        </w:rPr>
        <w:footnoteReference w:id="48"/>
      </w:r>
      <w:r w:rsidR="00E95AA2">
        <w:rPr>
          <w:rFonts w:ascii="Times New Roman" w:hAnsi="Times New Roman" w:cs="Times New Roman"/>
          <w:sz w:val="24"/>
          <w:szCs w:val="24"/>
        </w:rPr>
        <w:t xml:space="preserve"> After killing Polyperchon and waging war against Antigonus, Cassander gained supreme control of </w:t>
      </w:r>
      <w:r w:rsidR="00F062CA">
        <w:rPr>
          <w:rFonts w:ascii="Times New Roman" w:hAnsi="Times New Roman" w:cs="Times New Roman"/>
          <w:sz w:val="24"/>
          <w:szCs w:val="24"/>
        </w:rPr>
        <w:t>Macedonia.</w:t>
      </w:r>
      <w:r w:rsidR="00F062CA">
        <w:rPr>
          <w:rStyle w:val="FootnoteReference"/>
          <w:rFonts w:ascii="Times New Roman" w:hAnsi="Times New Roman" w:cs="Times New Roman"/>
          <w:sz w:val="24"/>
          <w:szCs w:val="24"/>
        </w:rPr>
        <w:footnoteReference w:id="49"/>
      </w:r>
      <w:r w:rsidR="00F062CA">
        <w:rPr>
          <w:rFonts w:ascii="Times New Roman" w:hAnsi="Times New Roman" w:cs="Times New Roman"/>
          <w:sz w:val="24"/>
          <w:szCs w:val="24"/>
        </w:rPr>
        <w:t xml:space="preserve"> However, Cassander’s newly founded dynasty would fall before one of Antigonus’ </w:t>
      </w:r>
      <w:r w:rsidR="00F062CA">
        <w:rPr>
          <w:rFonts w:ascii="Times New Roman" w:hAnsi="Times New Roman" w:cs="Times New Roman"/>
          <w:sz w:val="24"/>
          <w:szCs w:val="24"/>
        </w:rPr>
        <w:lastRenderedPageBreak/>
        <w:t>generals: Demetrius I. Successfully overthrowing Cassander’s son from the Macedonian throne, Demetrius established the Antigonid dynasty in Macedonia and Northern Greece</w:t>
      </w:r>
      <w:r w:rsidR="00792565">
        <w:rPr>
          <w:rFonts w:ascii="Times New Roman" w:hAnsi="Times New Roman" w:cs="Times New Roman"/>
          <w:sz w:val="24"/>
          <w:szCs w:val="24"/>
        </w:rPr>
        <w:t>.</w:t>
      </w:r>
      <w:r w:rsidR="00792565">
        <w:rPr>
          <w:rStyle w:val="FootnoteReference"/>
          <w:rFonts w:ascii="Times New Roman" w:hAnsi="Times New Roman" w:cs="Times New Roman"/>
          <w:sz w:val="24"/>
          <w:szCs w:val="24"/>
        </w:rPr>
        <w:footnoteReference w:id="50"/>
      </w:r>
      <w:r w:rsidR="00792565">
        <w:rPr>
          <w:rFonts w:ascii="Times New Roman" w:hAnsi="Times New Roman" w:cs="Times New Roman"/>
          <w:sz w:val="24"/>
          <w:szCs w:val="24"/>
        </w:rPr>
        <w:t xml:space="preserve"> From this point, traditions in Macedonia remained unchanged, as the royal hunting grounds were still secure for young royals under the newly founded Antigonid dynasty would prove their worth.</w:t>
      </w:r>
      <w:r w:rsidR="00F062CA">
        <w:rPr>
          <w:rFonts w:ascii="Times New Roman" w:hAnsi="Times New Roman" w:cs="Times New Roman"/>
          <w:sz w:val="24"/>
          <w:szCs w:val="24"/>
        </w:rPr>
        <w:t xml:space="preserve"> </w:t>
      </w:r>
      <w:r w:rsidR="00792565">
        <w:rPr>
          <w:rFonts w:ascii="Times New Roman" w:hAnsi="Times New Roman" w:cs="Times New Roman"/>
          <w:sz w:val="24"/>
          <w:szCs w:val="24"/>
        </w:rPr>
        <w:t>All of their bravery and strength going against the boar as young men could not prepare them for the enemy that would cross the Adriatic and bring merciless warfare to Macedon’s shores. This enemy was Rome.</w:t>
      </w:r>
    </w:p>
    <w:p w14:paraId="054B8ED7" w14:textId="3EB372F8" w:rsidR="00792565" w:rsidRDefault="00792565" w:rsidP="00832910">
      <w:pPr>
        <w:spacing w:line="480" w:lineRule="auto"/>
        <w:rPr>
          <w:rFonts w:ascii="Times New Roman" w:hAnsi="Times New Roman" w:cs="Times New Roman"/>
          <w:sz w:val="24"/>
          <w:szCs w:val="24"/>
        </w:rPr>
      </w:pPr>
    </w:p>
    <w:p w14:paraId="054E7C06" w14:textId="2EF8A32F" w:rsidR="00792565" w:rsidRDefault="00792565" w:rsidP="00832910">
      <w:pPr>
        <w:spacing w:line="480" w:lineRule="auto"/>
        <w:rPr>
          <w:rFonts w:ascii="Times New Roman" w:hAnsi="Times New Roman" w:cs="Times New Roman"/>
          <w:sz w:val="24"/>
          <w:szCs w:val="24"/>
        </w:rPr>
      </w:pPr>
    </w:p>
    <w:p w14:paraId="139913F9" w14:textId="729FFF63" w:rsidR="00792565" w:rsidRDefault="00792565" w:rsidP="00832910">
      <w:pPr>
        <w:spacing w:line="480" w:lineRule="auto"/>
        <w:rPr>
          <w:rFonts w:ascii="Times New Roman" w:hAnsi="Times New Roman" w:cs="Times New Roman"/>
          <w:sz w:val="24"/>
          <w:szCs w:val="24"/>
        </w:rPr>
      </w:pPr>
    </w:p>
    <w:p w14:paraId="7F156130" w14:textId="723E61C0" w:rsidR="00792565" w:rsidRDefault="00792565" w:rsidP="00832910">
      <w:pPr>
        <w:spacing w:line="480" w:lineRule="auto"/>
        <w:rPr>
          <w:rFonts w:ascii="Times New Roman" w:hAnsi="Times New Roman" w:cs="Times New Roman"/>
          <w:sz w:val="24"/>
          <w:szCs w:val="24"/>
        </w:rPr>
      </w:pPr>
    </w:p>
    <w:p w14:paraId="5E38F191" w14:textId="49983A64" w:rsidR="00792565" w:rsidRDefault="00792565" w:rsidP="00832910">
      <w:pPr>
        <w:spacing w:line="480" w:lineRule="auto"/>
        <w:rPr>
          <w:rFonts w:ascii="Times New Roman" w:hAnsi="Times New Roman" w:cs="Times New Roman"/>
          <w:sz w:val="24"/>
          <w:szCs w:val="24"/>
        </w:rPr>
      </w:pPr>
    </w:p>
    <w:p w14:paraId="7004EBB0" w14:textId="07D2A538" w:rsidR="00792565" w:rsidRDefault="00792565" w:rsidP="00832910">
      <w:pPr>
        <w:spacing w:line="480" w:lineRule="auto"/>
        <w:rPr>
          <w:rFonts w:ascii="Times New Roman" w:hAnsi="Times New Roman" w:cs="Times New Roman"/>
          <w:sz w:val="24"/>
          <w:szCs w:val="24"/>
        </w:rPr>
      </w:pPr>
    </w:p>
    <w:p w14:paraId="37190693" w14:textId="561DF5D7" w:rsidR="00792565" w:rsidRDefault="00792565" w:rsidP="00832910">
      <w:pPr>
        <w:spacing w:line="480" w:lineRule="auto"/>
        <w:rPr>
          <w:rFonts w:ascii="Times New Roman" w:hAnsi="Times New Roman" w:cs="Times New Roman"/>
          <w:sz w:val="24"/>
          <w:szCs w:val="24"/>
        </w:rPr>
      </w:pPr>
    </w:p>
    <w:p w14:paraId="566D1B09" w14:textId="32B3119F" w:rsidR="00792565" w:rsidRDefault="00792565" w:rsidP="00832910">
      <w:pPr>
        <w:spacing w:line="480" w:lineRule="auto"/>
        <w:rPr>
          <w:rFonts w:ascii="Times New Roman" w:hAnsi="Times New Roman" w:cs="Times New Roman"/>
          <w:sz w:val="24"/>
          <w:szCs w:val="24"/>
        </w:rPr>
      </w:pPr>
    </w:p>
    <w:p w14:paraId="1AB7C313" w14:textId="3492E0A9" w:rsidR="00792565" w:rsidRDefault="00792565" w:rsidP="00832910">
      <w:pPr>
        <w:spacing w:line="480" w:lineRule="auto"/>
        <w:rPr>
          <w:rFonts w:ascii="Times New Roman" w:hAnsi="Times New Roman" w:cs="Times New Roman"/>
          <w:sz w:val="24"/>
          <w:szCs w:val="24"/>
        </w:rPr>
      </w:pPr>
    </w:p>
    <w:p w14:paraId="01C17616" w14:textId="75DBD06D" w:rsidR="00B93CF5" w:rsidRDefault="00B93CF5" w:rsidP="00832910">
      <w:pPr>
        <w:spacing w:line="480" w:lineRule="auto"/>
        <w:rPr>
          <w:rFonts w:ascii="Times New Roman" w:hAnsi="Times New Roman" w:cs="Times New Roman"/>
          <w:sz w:val="24"/>
          <w:szCs w:val="24"/>
        </w:rPr>
      </w:pPr>
    </w:p>
    <w:p w14:paraId="1137408E" w14:textId="73B21164" w:rsidR="00194CF3" w:rsidRPr="00FE552D" w:rsidRDefault="000B539D" w:rsidP="0083291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4B804D3E" w14:textId="64E7180D" w:rsidR="00FA50F8" w:rsidRPr="00571292" w:rsidRDefault="009A03A3" w:rsidP="00792565">
      <w:pPr>
        <w:spacing w:line="480" w:lineRule="auto"/>
        <w:jc w:val="center"/>
        <w:rPr>
          <w:rFonts w:ascii="Times New Roman" w:hAnsi="Times New Roman" w:cs="Times New Roman"/>
          <w:sz w:val="24"/>
          <w:szCs w:val="24"/>
        </w:rPr>
      </w:pPr>
      <w:bookmarkStart w:id="21" w:name="_Hlk528522346"/>
      <w:r>
        <w:rPr>
          <w:rFonts w:ascii="Times New Roman" w:hAnsi="Times New Roman" w:cs="Times New Roman"/>
          <w:b/>
          <w:sz w:val="24"/>
          <w:szCs w:val="24"/>
        </w:rPr>
        <w:lastRenderedPageBreak/>
        <w:t>A Noble Game</w:t>
      </w:r>
      <w:r w:rsidR="00792565" w:rsidRPr="00571292">
        <w:rPr>
          <w:rFonts w:ascii="Times New Roman" w:hAnsi="Times New Roman" w:cs="Times New Roman"/>
          <w:b/>
          <w:sz w:val="24"/>
          <w:szCs w:val="24"/>
        </w:rPr>
        <w:t>: Rome and the Boar Hunt</w:t>
      </w:r>
    </w:p>
    <w:bookmarkEnd w:id="21"/>
    <w:p w14:paraId="12E20B2B" w14:textId="73DC236F" w:rsidR="00205DBD" w:rsidRDefault="00792565" w:rsidP="00792565">
      <w:pPr>
        <w:spacing w:line="480" w:lineRule="auto"/>
        <w:rPr>
          <w:rFonts w:ascii="Times New Roman" w:hAnsi="Times New Roman" w:cs="Times New Roman"/>
          <w:sz w:val="24"/>
          <w:szCs w:val="24"/>
        </w:rPr>
      </w:pPr>
      <w:r>
        <w:rPr>
          <w:rFonts w:ascii="Times New Roman" w:hAnsi="Times New Roman" w:cs="Times New Roman"/>
          <w:sz w:val="24"/>
          <w:szCs w:val="24"/>
        </w:rPr>
        <w:tab/>
        <w:t>Rome by the onset of the Macedonian Wars had established itself as the Master of Italy. Ever since the</w:t>
      </w:r>
      <w:r w:rsidR="00A13E77">
        <w:rPr>
          <w:rFonts w:ascii="Times New Roman" w:hAnsi="Times New Roman" w:cs="Times New Roman"/>
          <w:sz w:val="24"/>
          <w:szCs w:val="24"/>
        </w:rPr>
        <w:t xml:space="preserve"> defeat of Pyrrhus at the Battle of Asculum in 279 BCE, Roman control of Italy was secure, even with the exception of rebellious Greeks on its southern shores, Samnites in the interior and Celts in the far north of the peninsula. “… for the first time the Romans attacked the remainder of Italy, their view being that most of what they were going to fight for was not foreign territory, but already properly belonged to themselves as private property.”</w:t>
      </w:r>
      <w:r w:rsidR="00A13E77">
        <w:rPr>
          <w:rStyle w:val="FootnoteReference"/>
          <w:rFonts w:ascii="Times New Roman" w:hAnsi="Times New Roman" w:cs="Times New Roman"/>
          <w:sz w:val="24"/>
          <w:szCs w:val="24"/>
        </w:rPr>
        <w:footnoteReference w:id="51"/>
      </w:r>
      <w:r w:rsidR="00205DBD">
        <w:rPr>
          <w:rFonts w:ascii="Times New Roman" w:hAnsi="Times New Roman" w:cs="Times New Roman"/>
          <w:sz w:val="24"/>
          <w:szCs w:val="24"/>
        </w:rPr>
        <w:t xml:space="preserve"> Fighting Greeks was not uncommon, but this particular instance by Pyrrhus’ invasion of Italy to “assist” the Tarentines only reinforced the Romans that Greeks could be easily beaten with sword in hand and eagle standard highly raised. </w:t>
      </w:r>
      <w:r w:rsidR="008A45A8">
        <w:rPr>
          <w:rFonts w:ascii="Times New Roman" w:hAnsi="Times New Roman" w:cs="Times New Roman"/>
          <w:sz w:val="24"/>
          <w:szCs w:val="24"/>
        </w:rPr>
        <w:t xml:space="preserve">Within the spoils of victory came the </w:t>
      </w:r>
      <w:r w:rsidR="007B70F8">
        <w:rPr>
          <w:rFonts w:ascii="Times New Roman" w:hAnsi="Times New Roman" w:cs="Times New Roman"/>
          <w:sz w:val="24"/>
          <w:szCs w:val="24"/>
        </w:rPr>
        <w:t>taking of the Macedonian customs to be integrated into Roman society</w:t>
      </w:r>
      <w:r w:rsidR="008A45A8">
        <w:rPr>
          <w:rFonts w:ascii="Times New Roman" w:hAnsi="Times New Roman" w:cs="Times New Roman"/>
          <w:sz w:val="24"/>
          <w:szCs w:val="24"/>
        </w:rPr>
        <w:t>, one example of which was the Macedonian boar hunt.</w:t>
      </w:r>
    </w:p>
    <w:p w14:paraId="3A4E1835" w14:textId="6F817279" w:rsidR="00792565" w:rsidRDefault="00205DBD" w:rsidP="00205DB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eighty years of being sidetracked fighting Carthaginians, Rome was finally able to invade Macedonia and Greece. </w:t>
      </w:r>
      <w:r w:rsidR="008A45A8">
        <w:rPr>
          <w:rFonts w:ascii="Times New Roman" w:hAnsi="Times New Roman" w:cs="Times New Roman"/>
          <w:sz w:val="24"/>
          <w:szCs w:val="24"/>
        </w:rPr>
        <w:t>Philip V of Macedon had entered a military alliance with Hannibal of Carthage in 215 BCE, thus giving Philip a powerful ally against Rome should it try to take Macedon’s interests in Hellas (Greece) or Illyria.</w:t>
      </w:r>
      <w:r w:rsidR="008A45A8">
        <w:rPr>
          <w:rStyle w:val="FootnoteReference"/>
          <w:rFonts w:ascii="Times New Roman" w:hAnsi="Times New Roman" w:cs="Times New Roman"/>
          <w:sz w:val="24"/>
          <w:szCs w:val="24"/>
        </w:rPr>
        <w:footnoteReference w:id="52"/>
      </w:r>
      <w:r w:rsidR="008A45A8">
        <w:rPr>
          <w:rFonts w:ascii="Times New Roman" w:hAnsi="Times New Roman" w:cs="Times New Roman"/>
          <w:sz w:val="24"/>
          <w:szCs w:val="24"/>
        </w:rPr>
        <w:t xml:space="preserve"> </w:t>
      </w:r>
      <w:r w:rsidR="00F45AF4">
        <w:rPr>
          <w:rFonts w:ascii="Times New Roman" w:hAnsi="Times New Roman" w:cs="Times New Roman"/>
          <w:sz w:val="24"/>
          <w:szCs w:val="24"/>
        </w:rPr>
        <w:t>Fearing a second invasion from the east, the Roman senate created a fleet at Tarentum to watch Macedonian movements in the region. Called the First Macedonian War, Roman naval intervention in Greek affairs was the primary focus of conflict with Philip.</w:t>
      </w:r>
      <w:r w:rsidR="00F45AF4">
        <w:rPr>
          <w:rStyle w:val="FootnoteReference"/>
          <w:rFonts w:ascii="Times New Roman" w:hAnsi="Times New Roman" w:cs="Times New Roman"/>
          <w:sz w:val="24"/>
          <w:szCs w:val="24"/>
        </w:rPr>
        <w:footnoteReference w:id="53"/>
      </w:r>
      <w:r w:rsidR="00F45AF4">
        <w:rPr>
          <w:rFonts w:ascii="Times New Roman" w:hAnsi="Times New Roman" w:cs="Times New Roman"/>
          <w:sz w:val="24"/>
          <w:szCs w:val="24"/>
        </w:rPr>
        <w:t xml:space="preserve"> It would not be until the Third Macedonian War of 171 – </w:t>
      </w:r>
      <w:r w:rsidR="00F45AF4">
        <w:rPr>
          <w:rFonts w:ascii="Times New Roman" w:hAnsi="Times New Roman" w:cs="Times New Roman"/>
          <w:sz w:val="24"/>
          <w:szCs w:val="24"/>
        </w:rPr>
        <w:lastRenderedPageBreak/>
        <w:t>16</w:t>
      </w:r>
      <w:r w:rsidR="0062403C">
        <w:rPr>
          <w:rFonts w:ascii="Times New Roman" w:hAnsi="Times New Roman" w:cs="Times New Roman"/>
          <w:sz w:val="24"/>
          <w:szCs w:val="24"/>
        </w:rPr>
        <w:t>8</w:t>
      </w:r>
      <w:r w:rsidR="00B34BFA">
        <w:rPr>
          <w:rFonts w:ascii="Times New Roman" w:hAnsi="Times New Roman" w:cs="Times New Roman"/>
          <w:sz w:val="24"/>
          <w:szCs w:val="24"/>
        </w:rPr>
        <w:t xml:space="preserve"> BCE</w:t>
      </w:r>
      <w:r w:rsidR="00F45AF4">
        <w:rPr>
          <w:rFonts w:ascii="Times New Roman" w:hAnsi="Times New Roman" w:cs="Times New Roman"/>
          <w:sz w:val="24"/>
          <w:szCs w:val="24"/>
        </w:rPr>
        <w:t xml:space="preserve"> when Perseus of Macedon tried to rebel against Roman domination over the western half of Macedon and most of Greece as a result of the Second Macedonian year some ten years prior.</w:t>
      </w:r>
      <w:r w:rsidR="00F45AF4">
        <w:rPr>
          <w:rStyle w:val="FootnoteReference"/>
          <w:rFonts w:ascii="Times New Roman" w:hAnsi="Times New Roman" w:cs="Times New Roman"/>
          <w:sz w:val="24"/>
          <w:szCs w:val="24"/>
        </w:rPr>
        <w:footnoteReference w:id="54"/>
      </w:r>
      <w:r w:rsidR="0062403C">
        <w:rPr>
          <w:rFonts w:ascii="Times New Roman" w:hAnsi="Times New Roman" w:cs="Times New Roman"/>
          <w:sz w:val="24"/>
          <w:szCs w:val="24"/>
        </w:rPr>
        <w:t xml:space="preserve"> The man called to invade Macedonia was consul Lucius Aemilius Paulus, who brought his son, Scipio Aemili</w:t>
      </w:r>
      <w:r w:rsidR="00744CBE">
        <w:rPr>
          <w:rFonts w:ascii="Times New Roman" w:hAnsi="Times New Roman" w:cs="Times New Roman"/>
          <w:sz w:val="24"/>
          <w:szCs w:val="24"/>
        </w:rPr>
        <w:t>an</w:t>
      </w:r>
      <w:r w:rsidR="0062403C">
        <w:rPr>
          <w:rFonts w:ascii="Times New Roman" w:hAnsi="Times New Roman" w:cs="Times New Roman"/>
          <w:sz w:val="24"/>
          <w:szCs w:val="24"/>
        </w:rPr>
        <w:t xml:space="preserve">us, after the defeat of another legion at the Battle of </w:t>
      </w:r>
      <w:proofErr w:type="spellStart"/>
      <w:r w:rsidR="0062403C">
        <w:rPr>
          <w:rFonts w:ascii="Times New Roman" w:hAnsi="Times New Roman" w:cs="Times New Roman"/>
          <w:sz w:val="24"/>
          <w:szCs w:val="24"/>
        </w:rPr>
        <w:t>Callinicus</w:t>
      </w:r>
      <w:proofErr w:type="spellEnd"/>
      <w:r w:rsidR="0062403C">
        <w:rPr>
          <w:rFonts w:ascii="Times New Roman" w:hAnsi="Times New Roman" w:cs="Times New Roman"/>
          <w:sz w:val="24"/>
          <w:szCs w:val="24"/>
        </w:rPr>
        <w:t xml:space="preserve"> in 171 BCE</w:t>
      </w:r>
      <w:r w:rsidR="00BA76A1">
        <w:rPr>
          <w:rFonts w:ascii="Times New Roman" w:hAnsi="Times New Roman" w:cs="Times New Roman"/>
          <w:sz w:val="24"/>
          <w:szCs w:val="24"/>
        </w:rPr>
        <w:t xml:space="preserve"> by Perseus.</w:t>
      </w:r>
    </w:p>
    <w:p w14:paraId="2CF18903" w14:textId="414EA7E4" w:rsidR="00792021" w:rsidRDefault="00BA76A1" w:rsidP="00205DB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most prominent figure in this story is Scipio Aemili</w:t>
      </w:r>
      <w:r w:rsidR="00744CBE">
        <w:rPr>
          <w:rFonts w:ascii="Times New Roman" w:hAnsi="Times New Roman" w:cs="Times New Roman"/>
          <w:sz w:val="24"/>
          <w:szCs w:val="24"/>
        </w:rPr>
        <w:t>an</w:t>
      </w:r>
      <w:r>
        <w:rPr>
          <w:rFonts w:ascii="Times New Roman" w:hAnsi="Times New Roman" w:cs="Times New Roman"/>
          <w:sz w:val="24"/>
          <w:szCs w:val="24"/>
        </w:rPr>
        <w:t>us, the future destroyer of Carthage</w:t>
      </w:r>
      <w:r w:rsidR="00744CBE">
        <w:rPr>
          <w:rFonts w:ascii="Times New Roman" w:hAnsi="Times New Roman" w:cs="Times New Roman"/>
          <w:sz w:val="24"/>
          <w:szCs w:val="24"/>
        </w:rPr>
        <w:t xml:space="preserve"> (ergo, his later title of Africanus)</w:t>
      </w:r>
      <w:r>
        <w:rPr>
          <w:rFonts w:ascii="Times New Roman" w:hAnsi="Times New Roman" w:cs="Times New Roman"/>
          <w:sz w:val="24"/>
          <w:szCs w:val="24"/>
        </w:rPr>
        <w:t xml:space="preserve">. His father, Lucius, had Scipio tutored in the Greek fashion, </w:t>
      </w:r>
      <w:r w:rsidR="000C21C4">
        <w:rPr>
          <w:rFonts w:ascii="Times New Roman" w:hAnsi="Times New Roman" w:cs="Times New Roman"/>
          <w:sz w:val="24"/>
          <w:szCs w:val="24"/>
        </w:rPr>
        <w:t xml:space="preserve">“training his sons, not only in the nature and ancestral discipline in which he himself had been trained, but also, and with greater </w:t>
      </w:r>
      <w:r w:rsidR="00792021">
        <w:rPr>
          <w:rFonts w:ascii="Times New Roman" w:hAnsi="Times New Roman" w:cs="Times New Roman"/>
          <w:sz w:val="24"/>
          <w:szCs w:val="24"/>
        </w:rPr>
        <w:t>ardor</w:t>
      </w:r>
      <w:r w:rsidR="000C21C4">
        <w:rPr>
          <w:rFonts w:ascii="Times New Roman" w:hAnsi="Times New Roman" w:cs="Times New Roman"/>
          <w:sz w:val="24"/>
          <w:szCs w:val="24"/>
        </w:rPr>
        <w:t>, in that of the Greeks. For not only the grammarians and philosophers and rhetoricians, but also… the overseers of horses and dogs, and the teachers of the art of hunting, by whom the young men were surrounded, were Greeks.”</w:t>
      </w:r>
      <w:r>
        <w:rPr>
          <w:rStyle w:val="FootnoteReference"/>
          <w:rFonts w:ascii="Times New Roman" w:hAnsi="Times New Roman" w:cs="Times New Roman"/>
          <w:sz w:val="24"/>
          <w:szCs w:val="24"/>
        </w:rPr>
        <w:footnoteReference w:id="55"/>
      </w:r>
      <w:r w:rsidR="000C21C4">
        <w:rPr>
          <w:rFonts w:ascii="Times New Roman" w:hAnsi="Times New Roman" w:cs="Times New Roman"/>
          <w:sz w:val="24"/>
          <w:szCs w:val="24"/>
        </w:rPr>
        <w:t xml:space="preserve"> By the time that Lucius had conquered Perseus after the Battle of Pydna in 167 BCE, he appointed Scipio to be in charge of the royal hunting fields, which Polybius gives details on.</w:t>
      </w:r>
    </w:p>
    <w:p w14:paraId="142F0F23" w14:textId="6BF2E5EE" w:rsidR="00BA76A1" w:rsidRDefault="000C21C4" w:rsidP="00792021">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“When the war had been brought to a conclusion, Aemilius, thinking that hunting was the best training and amusement for the young men, placed the royal huntsmen at Scipio’s disposal, and gave him complete control over the preserves. Scipio, availing himself of this and regarding himself as being </w:t>
      </w:r>
      <w:r w:rsidR="00672521">
        <w:rPr>
          <w:rFonts w:ascii="Times New Roman" w:hAnsi="Times New Roman" w:cs="Times New Roman"/>
          <w:sz w:val="24"/>
          <w:szCs w:val="24"/>
        </w:rPr>
        <w:t>nearly in the position of king, spent the whole time that the army remained in Macedonia after the battle of Pydna in this pursuit, and, as he became a very enthusiastic sportsman, being of the right age and physique for such an exercise, like a well-bred dog, this taste of his for hunting became permanent.”</w:t>
      </w:r>
      <w:r w:rsidR="00672521">
        <w:rPr>
          <w:rStyle w:val="FootnoteReference"/>
          <w:rFonts w:ascii="Times New Roman" w:hAnsi="Times New Roman" w:cs="Times New Roman"/>
          <w:sz w:val="24"/>
          <w:szCs w:val="24"/>
        </w:rPr>
        <w:footnoteReference w:id="56"/>
      </w:r>
      <w:r w:rsidR="00672521">
        <w:rPr>
          <w:rFonts w:ascii="Times New Roman" w:hAnsi="Times New Roman" w:cs="Times New Roman"/>
          <w:sz w:val="24"/>
          <w:szCs w:val="24"/>
        </w:rPr>
        <w:t xml:space="preserve"> </w:t>
      </w:r>
    </w:p>
    <w:p w14:paraId="606BDF1C" w14:textId="77777777" w:rsidR="00792021" w:rsidRDefault="00792021" w:rsidP="00792021">
      <w:pPr>
        <w:spacing w:line="240" w:lineRule="auto"/>
        <w:ind w:firstLine="720"/>
        <w:rPr>
          <w:rFonts w:ascii="Times New Roman" w:hAnsi="Times New Roman" w:cs="Times New Roman"/>
          <w:sz w:val="24"/>
          <w:szCs w:val="24"/>
        </w:rPr>
      </w:pPr>
    </w:p>
    <w:p w14:paraId="43453783" w14:textId="658EB3EC" w:rsidR="007F1AE2" w:rsidRDefault="00672521" w:rsidP="004F0A1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entry by Polybius gives insight into the Roman psyche, especially those exposed to Greek culture, that hunting is a pastime to test not only martial skill, but also cunning, resourcefulness and physical conditioning. Aemili</w:t>
      </w:r>
      <w:r w:rsidR="00744CBE">
        <w:rPr>
          <w:rFonts w:ascii="Times New Roman" w:hAnsi="Times New Roman" w:cs="Times New Roman"/>
          <w:sz w:val="24"/>
          <w:szCs w:val="24"/>
        </w:rPr>
        <w:t>an</w:t>
      </w:r>
      <w:r>
        <w:rPr>
          <w:rFonts w:ascii="Times New Roman" w:hAnsi="Times New Roman" w:cs="Times New Roman"/>
          <w:sz w:val="24"/>
          <w:szCs w:val="24"/>
        </w:rPr>
        <w:t xml:space="preserve">us, wanting his son Scipio to achieve greatness, </w:t>
      </w:r>
      <w:r w:rsidR="00D17EFD">
        <w:rPr>
          <w:rFonts w:ascii="Times New Roman" w:hAnsi="Times New Roman" w:cs="Times New Roman"/>
          <w:sz w:val="24"/>
          <w:szCs w:val="24"/>
        </w:rPr>
        <w:t xml:space="preserve">allows hunting to be a fundamentally Greek idea with Macedonian images of bravery and strength that must be taught. Scipio later uses the character traits obtained in hunting through his political career. </w:t>
      </w:r>
    </w:p>
    <w:p w14:paraId="3C670866" w14:textId="641BBCEC" w:rsidR="007F1AE2" w:rsidRDefault="00D17EFD" w:rsidP="007F1AE2">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“…When he found in Polybius one equally devoted to the chase, all the time that other young men gave up to law affairs and greetings, spending the whole day in the forum and thus trying to court the </w:t>
      </w:r>
      <w:proofErr w:type="spellStart"/>
      <w:r>
        <w:rPr>
          <w:rFonts w:ascii="Times New Roman" w:hAnsi="Times New Roman" w:cs="Times New Roman"/>
          <w:sz w:val="24"/>
          <w:szCs w:val="24"/>
        </w:rPr>
        <w:t>favour</w:t>
      </w:r>
      <w:proofErr w:type="spellEnd"/>
      <w:r>
        <w:rPr>
          <w:rFonts w:ascii="Times New Roman" w:hAnsi="Times New Roman" w:cs="Times New Roman"/>
          <w:sz w:val="24"/>
          <w:szCs w:val="24"/>
        </w:rPr>
        <w:t xml:space="preserve"> with the populace, Scipio was occupied by the chase, and by his brilliant and memorable exploits, acquired a higher reputation than anyone… Scipio, without ever vexing a soul, gained this universal reputation for courage, matching his deeds against their words.”</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w:t>
      </w:r>
    </w:p>
    <w:p w14:paraId="172B9961" w14:textId="77777777" w:rsidR="007F1AE2" w:rsidRDefault="007F1AE2" w:rsidP="007F1AE2">
      <w:pPr>
        <w:spacing w:line="240" w:lineRule="auto"/>
        <w:ind w:firstLine="720"/>
        <w:rPr>
          <w:rFonts w:ascii="Times New Roman" w:hAnsi="Times New Roman" w:cs="Times New Roman"/>
          <w:sz w:val="24"/>
          <w:szCs w:val="24"/>
        </w:rPr>
      </w:pPr>
    </w:p>
    <w:p w14:paraId="332629E0" w14:textId="77777777" w:rsidR="00744CBE" w:rsidRDefault="00D17EFD" w:rsidP="00744CBE">
      <w:pPr>
        <w:spacing w:line="480" w:lineRule="auto"/>
        <w:ind w:firstLine="720"/>
        <w:rPr>
          <w:rFonts w:ascii="Times New Roman" w:hAnsi="Times New Roman" w:cs="Times New Roman"/>
          <w:sz w:val="24"/>
          <w:szCs w:val="24"/>
        </w:rPr>
      </w:pPr>
      <w:r>
        <w:rPr>
          <w:rFonts w:ascii="Times New Roman" w:hAnsi="Times New Roman" w:cs="Times New Roman"/>
          <w:sz w:val="24"/>
          <w:szCs w:val="24"/>
        </w:rPr>
        <w:t>Using Greek customs and adapting them for his use, the Roman politician and general Scipio Aemili</w:t>
      </w:r>
      <w:r w:rsidR="00744CBE">
        <w:rPr>
          <w:rFonts w:ascii="Times New Roman" w:hAnsi="Times New Roman" w:cs="Times New Roman"/>
          <w:sz w:val="24"/>
          <w:szCs w:val="24"/>
        </w:rPr>
        <w:t>an</w:t>
      </w:r>
      <w:r>
        <w:rPr>
          <w:rFonts w:ascii="Times New Roman" w:hAnsi="Times New Roman" w:cs="Times New Roman"/>
          <w:sz w:val="24"/>
          <w:szCs w:val="24"/>
        </w:rPr>
        <w:t>us ha</w:t>
      </w:r>
      <w:r w:rsidR="00BB7F7B">
        <w:rPr>
          <w:rFonts w:ascii="Times New Roman" w:hAnsi="Times New Roman" w:cs="Times New Roman"/>
          <w:sz w:val="24"/>
          <w:szCs w:val="24"/>
        </w:rPr>
        <w:t>d</w:t>
      </w:r>
      <w:r>
        <w:rPr>
          <w:rFonts w:ascii="Times New Roman" w:hAnsi="Times New Roman" w:cs="Times New Roman"/>
          <w:sz w:val="24"/>
          <w:szCs w:val="24"/>
        </w:rPr>
        <w:t xml:space="preserve"> successfully brought the ideals of boar hunting in Macedon and Greece to Rome, only to influence others upon his </w:t>
      </w:r>
      <w:r w:rsidR="004F0A11">
        <w:rPr>
          <w:rFonts w:ascii="Times New Roman" w:hAnsi="Times New Roman" w:cs="Times New Roman"/>
          <w:sz w:val="24"/>
          <w:szCs w:val="24"/>
        </w:rPr>
        <w:t>death by following his examples set in his life.</w:t>
      </w:r>
      <w:r w:rsidR="00744CBE">
        <w:rPr>
          <w:rFonts w:ascii="Times New Roman" w:hAnsi="Times New Roman" w:cs="Times New Roman"/>
          <w:sz w:val="24"/>
          <w:szCs w:val="24"/>
        </w:rPr>
        <w:t xml:space="preserve"> </w:t>
      </w:r>
      <w:r w:rsidR="004F0A11">
        <w:rPr>
          <w:rFonts w:ascii="Times New Roman" w:hAnsi="Times New Roman" w:cs="Times New Roman"/>
          <w:sz w:val="24"/>
          <w:szCs w:val="24"/>
        </w:rPr>
        <w:t>The trend seems to be</w:t>
      </w:r>
      <w:r w:rsidR="00F76092">
        <w:rPr>
          <w:rFonts w:ascii="Times New Roman" w:hAnsi="Times New Roman" w:cs="Times New Roman"/>
          <w:sz w:val="24"/>
          <w:szCs w:val="24"/>
        </w:rPr>
        <w:t xml:space="preserve"> that</w:t>
      </w:r>
      <w:r w:rsidR="004F0A11">
        <w:rPr>
          <w:rFonts w:ascii="Times New Roman" w:hAnsi="Times New Roman" w:cs="Times New Roman"/>
          <w:sz w:val="24"/>
          <w:szCs w:val="24"/>
        </w:rPr>
        <w:t xml:space="preserve"> for the Roman aristocracy who are Roman traditionalists</w:t>
      </w:r>
      <w:r w:rsidR="00F76092">
        <w:rPr>
          <w:rFonts w:ascii="Times New Roman" w:hAnsi="Times New Roman" w:cs="Times New Roman"/>
          <w:sz w:val="24"/>
          <w:szCs w:val="24"/>
        </w:rPr>
        <w:t xml:space="preserve">, they </w:t>
      </w:r>
      <w:r w:rsidR="00BB7F7B">
        <w:rPr>
          <w:rFonts w:ascii="Times New Roman" w:hAnsi="Times New Roman" w:cs="Times New Roman"/>
          <w:sz w:val="24"/>
          <w:szCs w:val="24"/>
        </w:rPr>
        <w:t>argue</w:t>
      </w:r>
      <w:r w:rsidR="00F76092">
        <w:rPr>
          <w:rFonts w:ascii="Times New Roman" w:hAnsi="Times New Roman" w:cs="Times New Roman"/>
          <w:sz w:val="24"/>
          <w:szCs w:val="24"/>
        </w:rPr>
        <w:t xml:space="preserve"> against hunting boar as a useless waste of time. One such critic of the hunting trend amongst Roman nobility was written by Sallust, who records the playwright Varro’s dialogues: </w:t>
      </w:r>
    </w:p>
    <w:p w14:paraId="2370DBAE" w14:textId="3B547C02" w:rsidR="00BB7F7B" w:rsidRDefault="00F76092" w:rsidP="00744CBE">
      <w:pPr>
        <w:spacing w:line="240" w:lineRule="auto"/>
        <w:ind w:firstLine="720"/>
        <w:rPr>
          <w:rFonts w:ascii="Times New Roman" w:hAnsi="Times New Roman" w:cs="Times New Roman"/>
          <w:sz w:val="24"/>
          <w:szCs w:val="24"/>
        </w:rPr>
      </w:pPr>
      <w:r>
        <w:rPr>
          <w:rFonts w:ascii="Times New Roman" w:hAnsi="Times New Roman" w:cs="Times New Roman"/>
          <w:sz w:val="24"/>
          <w:szCs w:val="24"/>
        </w:rPr>
        <w:t>“For the hunter himself, Varro has only scorn: ‘There you go, chasing wild boars on the mountains with your spear… What a splendid art!’ Varro turns to Meleager from a tragic hero into a figure of fun. Somebody asks him: ‘What is the point of running around, missing your night’s rest and your dinner? Do you hunt for profit or for pleasure? If for profit, sell your game; if for pleasure, watch the sport in the Circus and keep your legs whole instead of scratching them to bits jogging in the woods.’”</w:t>
      </w:r>
      <w:r>
        <w:rPr>
          <w:rStyle w:val="FootnoteReference"/>
          <w:rFonts w:ascii="Times New Roman" w:hAnsi="Times New Roman" w:cs="Times New Roman"/>
          <w:sz w:val="24"/>
          <w:szCs w:val="24"/>
        </w:rPr>
        <w:footnoteReference w:id="58"/>
      </w:r>
    </w:p>
    <w:p w14:paraId="375A9924" w14:textId="4CA650A6" w:rsidR="004F0A11" w:rsidRDefault="00CF174A" w:rsidP="00BB7F7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Sallust himself seems to be an anti-hunter, since he has been described as saying he would not be “wasting his retirement in idleness and sloth or passing his life in those slavish occupations farming and hunting.”</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w:t>
      </w:r>
    </w:p>
    <w:p w14:paraId="06878776" w14:textId="4E6BC8E6" w:rsidR="00AD7839" w:rsidRPr="0048208B" w:rsidRDefault="00CF174A" w:rsidP="0031598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 old Roman elite scoffed at the new hunting ways, many young men saw it as a fantastic pastime. </w:t>
      </w:r>
      <w:r w:rsidR="007B1D7B">
        <w:rPr>
          <w:rFonts w:ascii="Times New Roman" w:hAnsi="Times New Roman" w:cs="Times New Roman"/>
          <w:sz w:val="24"/>
          <w:szCs w:val="24"/>
        </w:rPr>
        <w:t>By the turn of the 1</w:t>
      </w:r>
      <w:r w:rsidR="007B1D7B" w:rsidRPr="007B1D7B">
        <w:rPr>
          <w:rFonts w:ascii="Times New Roman" w:hAnsi="Times New Roman" w:cs="Times New Roman"/>
          <w:sz w:val="24"/>
          <w:szCs w:val="24"/>
          <w:vertAlign w:val="superscript"/>
        </w:rPr>
        <w:t>st</w:t>
      </w:r>
      <w:r w:rsidR="007B1D7B">
        <w:rPr>
          <w:rFonts w:ascii="Times New Roman" w:hAnsi="Times New Roman" w:cs="Times New Roman"/>
          <w:sz w:val="24"/>
          <w:szCs w:val="24"/>
        </w:rPr>
        <w:t xml:space="preserve"> century BCE, game farms had begun to be established in Italy. “On the estate at Tibur that Varro here bought from Piso, a trumpet was sounded at regular hours and you saw boars and wild goats come for food, which was thrown down from the exercise ground above, mast for the boars…”</w:t>
      </w:r>
      <w:r w:rsidR="007B1D7B">
        <w:rPr>
          <w:rStyle w:val="FootnoteReference"/>
          <w:rFonts w:ascii="Times New Roman" w:hAnsi="Times New Roman" w:cs="Times New Roman"/>
          <w:sz w:val="24"/>
          <w:szCs w:val="24"/>
        </w:rPr>
        <w:footnoteReference w:id="60"/>
      </w:r>
      <w:r w:rsidR="007B1D7B">
        <w:rPr>
          <w:rFonts w:ascii="Times New Roman" w:hAnsi="Times New Roman" w:cs="Times New Roman"/>
          <w:sz w:val="24"/>
          <w:szCs w:val="24"/>
        </w:rPr>
        <w:t xml:space="preserve"> These game parks would be frequented by many Roman young nobles, who sought to not only practice martial skill, but also have talks of life and philosophy immediately following the hunt. </w:t>
      </w:r>
      <w:r w:rsidR="00AD7839">
        <w:rPr>
          <w:rFonts w:ascii="Times New Roman" w:hAnsi="Times New Roman" w:cs="Times New Roman"/>
          <w:sz w:val="24"/>
          <w:szCs w:val="24"/>
        </w:rPr>
        <w:t>“If these martial Roman pursuits weary one who is accustomed to affect Greek ways, hold the discussion after playing ball or throwing the discus.”</w:t>
      </w:r>
      <w:r w:rsidR="00AD7839">
        <w:rPr>
          <w:rStyle w:val="FootnoteReference"/>
          <w:rFonts w:ascii="Times New Roman" w:hAnsi="Times New Roman" w:cs="Times New Roman"/>
          <w:sz w:val="24"/>
          <w:szCs w:val="24"/>
        </w:rPr>
        <w:footnoteReference w:id="61"/>
      </w:r>
      <w:r w:rsidR="00AD7839">
        <w:rPr>
          <w:rFonts w:ascii="Times New Roman" w:hAnsi="Times New Roman" w:cs="Times New Roman"/>
          <w:sz w:val="24"/>
          <w:szCs w:val="24"/>
        </w:rPr>
        <w:t xml:space="preserve"> Anderson makes the point that Roman noblemen would use the hunting pastime to reflect on their </w:t>
      </w:r>
      <w:r w:rsidR="007B70F8">
        <w:rPr>
          <w:rFonts w:ascii="Times New Roman" w:hAnsi="Times New Roman" w:cs="Times New Roman"/>
          <w:sz w:val="24"/>
          <w:szCs w:val="24"/>
        </w:rPr>
        <w:t>either potential political careers or waning careers before retirement</w:t>
      </w:r>
      <w:r w:rsidR="00AD7839">
        <w:rPr>
          <w:rFonts w:ascii="Times New Roman" w:hAnsi="Times New Roman" w:cs="Times New Roman"/>
          <w:sz w:val="24"/>
          <w:szCs w:val="24"/>
        </w:rPr>
        <w:t>. One point also made is how young men would seek, “as Scipio had done, to catch the eye of the voters by his skill at field sports.”</w:t>
      </w:r>
      <w:r w:rsidR="00AD7839">
        <w:rPr>
          <w:rStyle w:val="FootnoteReference"/>
          <w:rFonts w:ascii="Times New Roman" w:hAnsi="Times New Roman" w:cs="Times New Roman"/>
          <w:sz w:val="24"/>
          <w:szCs w:val="24"/>
        </w:rPr>
        <w:footnoteReference w:id="62"/>
      </w:r>
      <w:r w:rsidR="00AD7839">
        <w:rPr>
          <w:rFonts w:ascii="Times New Roman" w:hAnsi="Times New Roman" w:cs="Times New Roman"/>
          <w:sz w:val="24"/>
          <w:szCs w:val="24"/>
        </w:rPr>
        <w:t xml:space="preserve"> </w:t>
      </w:r>
      <w:r w:rsidR="0048208B">
        <w:rPr>
          <w:rFonts w:ascii="Times New Roman" w:hAnsi="Times New Roman" w:cs="Times New Roman"/>
          <w:sz w:val="24"/>
          <w:szCs w:val="24"/>
        </w:rPr>
        <w:t xml:space="preserve">While furthering their own careers by showing their </w:t>
      </w:r>
      <w:r w:rsidR="0048208B">
        <w:rPr>
          <w:rFonts w:ascii="Times New Roman" w:hAnsi="Times New Roman" w:cs="Times New Roman"/>
          <w:i/>
          <w:sz w:val="24"/>
          <w:szCs w:val="24"/>
        </w:rPr>
        <w:t>gravitas</w:t>
      </w:r>
      <w:r w:rsidR="0048208B">
        <w:rPr>
          <w:rFonts w:ascii="Times New Roman" w:hAnsi="Times New Roman" w:cs="Times New Roman"/>
          <w:sz w:val="24"/>
          <w:szCs w:val="24"/>
        </w:rPr>
        <w:t xml:space="preserve"> as Scipio had done, they also standardized the use of hunting boars with dogs and nets throughout the late Republic and early Augustan Imperial ages. </w:t>
      </w:r>
    </w:p>
    <w:p w14:paraId="1817F41F" w14:textId="77777777" w:rsidR="00BD7ED1" w:rsidRDefault="00BD7ED1" w:rsidP="00B34BFA">
      <w:pPr>
        <w:spacing w:line="480" w:lineRule="auto"/>
        <w:rPr>
          <w:rFonts w:ascii="Times New Roman" w:hAnsi="Times New Roman" w:cs="Times New Roman"/>
          <w:sz w:val="24"/>
          <w:szCs w:val="24"/>
        </w:rPr>
      </w:pPr>
    </w:p>
    <w:p w14:paraId="5D50F6D5" w14:textId="77C515F3" w:rsidR="00AD7839" w:rsidRDefault="00AD7839" w:rsidP="00AD7839">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u w:val="single"/>
        </w:rPr>
        <w:lastRenderedPageBreak/>
        <w:t>Conclusion</w:t>
      </w:r>
    </w:p>
    <w:p w14:paraId="5EE80E53" w14:textId="33B6C98D" w:rsidR="00AD7839" w:rsidRDefault="00AD7839" w:rsidP="00AD783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boar hunt, which changed from a symbol of heroic strength to the Ancient Greeks to a symbol of bravery and manliness to the Macedonians to a noble sport to the Romans, has clearly had a dramatic and turbulent 800 years of change across Europe before the common era. When looking at where trophy hunting and game farm hunting has come from with the Romans through the Middle Ages to today, the lineage of progression for the </w:t>
      </w:r>
      <w:r w:rsidR="00B64C44">
        <w:rPr>
          <w:rFonts w:ascii="Times New Roman" w:hAnsi="Times New Roman" w:cs="Times New Roman"/>
          <w:sz w:val="24"/>
          <w:szCs w:val="24"/>
        </w:rPr>
        <w:t>modern-day</w:t>
      </w:r>
      <w:r>
        <w:rPr>
          <w:rFonts w:ascii="Times New Roman" w:hAnsi="Times New Roman" w:cs="Times New Roman"/>
          <w:sz w:val="24"/>
          <w:szCs w:val="24"/>
        </w:rPr>
        <w:t xml:space="preserve"> hunter </w:t>
      </w:r>
      <w:r w:rsidR="00B64C44">
        <w:rPr>
          <w:rFonts w:ascii="Times New Roman" w:hAnsi="Times New Roman" w:cs="Times New Roman"/>
          <w:sz w:val="24"/>
          <w:szCs w:val="24"/>
        </w:rPr>
        <w:t xml:space="preserve">has also changed. In recent movements across Spain, the old Greek and Roman ways of hunting have reemerged as a test of skill without the use of modern firearms. </w:t>
      </w:r>
      <w:r w:rsidR="007B70F8">
        <w:rPr>
          <w:rFonts w:ascii="Times New Roman" w:hAnsi="Times New Roman" w:cs="Times New Roman"/>
          <w:sz w:val="24"/>
          <w:szCs w:val="24"/>
        </w:rPr>
        <w:t>Even though firearms are extremely popular hunting tools today</w:t>
      </w:r>
      <w:r w:rsidR="00B64C44">
        <w:rPr>
          <w:rFonts w:ascii="Times New Roman" w:hAnsi="Times New Roman" w:cs="Times New Roman"/>
          <w:sz w:val="24"/>
          <w:szCs w:val="24"/>
        </w:rPr>
        <w:t xml:space="preserve">, many of the old ways have remained the same: nets and dogs are still used to assist in hunting boars in some areas of the world, including Italy and Germany. The evolution of this sport can still be traced back to the brave Odysseus, as he faces off against the Parnassian Boar. He, truly, </w:t>
      </w:r>
      <w:r w:rsidR="00B34BFA">
        <w:rPr>
          <w:rFonts w:ascii="Times New Roman" w:hAnsi="Times New Roman" w:cs="Times New Roman"/>
          <w:sz w:val="24"/>
          <w:szCs w:val="24"/>
        </w:rPr>
        <w:t>h</w:t>
      </w:r>
      <w:r w:rsidR="00B64C44">
        <w:rPr>
          <w:rFonts w:ascii="Times New Roman" w:hAnsi="Times New Roman" w:cs="Times New Roman"/>
          <w:sz w:val="24"/>
          <w:szCs w:val="24"/>
        </w:rPr>
        <w:t>as begun the odyssey of the boar hunt across the centuries.</w:t>
      </w:r>
    </w:p>
    <w:p w14:paraId="2E6F5D1D" w14:textId="0153FCCD" w:rsidR="00B64C44" w:rsidRDefault="00B64C44" w:rsidP="00AD7839">
      <w:pPr>
        <w:spacing w:line="480" w:lineRule="auto"/>
        <w:ind w:firstLine="720"/>
        <w:rPr>
          <w:rFonts w:ascii="Times New Roman" w:hAnsi="Times New Roman" w:cs="Times New Roman"/>
          <w:sz w:val="24"/>
          <w:szCs w:val="24"/>
        </w:rPr>
      </w:pPr>
    </w:p>
    <w:p w14:paraId="0E160118" w14:textId="7D34A72B" w:rsidR="00B64C44" w:rsidRDefault="00B64C44" w:rsidP="00AD7839">
      <w:pPr>
        <w:spacing w:line="480" w:lineRule="auto"/>
        <w:ind w:firstLine="720"/>
        <w:rPr>
          <w:rFonts w:ascii="Times New Roman" w:hAnsi="Times New Roman" w:cs="Times New Roman"/>
          <w:sz w:val="24"/>
          <w:szCs w:val="24"/>
        </w:rPr>
      </w:pPr>
    </w:p>
    <w:p w14:paraId="67FE23D4" w14:textId="1BB16059" w:rsidR="00B64C44" w:rsidRDefault="00B64C44" w:rsidP="00AD7839">
      <w:pPr>
        <w:spacing w:line="480" w:lineRule="auto"/>
        <w:ind w:firstLine="720"/>
        <w:rPr>
          <w:rFonts w:ascii="Times New Roman" w:hAnsi="Times New Roman" w:cs="Times New Roman"/>
          <w:sz w:val="24"/>
          <w:szCs w:val="24"/>
        </w:rPr>
      </w:pPr>
    </w:p>
    <w:p w14:paraId="7EC9F21F" w14:textId="245A8D85" w:rsidR="00B64C44" w:rsidRDefault="00B64C44" w:rsidP="00AD7839">
      <w:pPr>
        <w:spacing w:line="480" w:lineRule="auto"/>
        <w:ind w:firstLine="720"/>
        <w:rPr>
          <w:rFonts w:ascii="Times New Roman" w:hAnsi="Times New Roman" w:cs="Times New Roman"/>
          <w:sz w:val="24"/>
          <w:szCs w:val="24"/>
        </w:rPr>
      </w:pPr>
    </w:p>
    <w:p w14:paraId="40F3DD57" w14:textId="667F2B05" w:rsidR="00B64C44" w:rsidRDefault="00B64C44" w:rsidP="00AD7839">
      <w:pPr>
        <w:spacing w:line="480" w:lineRule="auto"/>
        <w:ind w:firstLine="720"/>
        <w:rPr>
          <w:rFonts w:ascii="Times New Roman" w:hAnsi="Times New Roman" w:cs="Times New Roman"/>
          <w:sz w:val="24"/>
          <w:szCs w:val="24"/>
        </w:rPr>
      </w:pPr>
    </w:p>
    <w:p w14:paraId="37A2458B" w14:textId="6752C075" w:rsidR="00B64C44" w:rsidRDefault="00B64C44" w:rsidP="00AD7839">
      <w:pPr>
        <w:spacing w:line="480" w:lineRule="auto"/>
        <w:ind w:firstLine="720"/>
        <w:rPr>
          <w:rFonts w:ascii="Times New Roman" w:hAnsi="Times New Roman" w:cs="Times New Roman"/>
          <w:sz w:val="24"/>
          <w:szCs w:val="24"/>
        </w:rPr>
      </w:pPr>
    </w:p>
    <w:p w14:paraId="6CAE35F9" w14:textId="725979C1" w:rsidR="00B64C44" w:rsidRDefault="00B64C44" w:rsidP="00AD7839">
      <w:pPr>
        <w:spacing w:line="480" w:lineRule="auto"/>
        <w:ind w:firstLine="720"/>
        <w:rPr>
          <w:rFonts w:ascii="Times New Roman" w:hAnsi="Times New Roman" w:cs="Times New Roman"/>
          <w:sz w:val="24"/>
          <w:szCs w:val="24"/>
        </w:rPr>
      </w:pPr>
    </w:p>
    <w:p w14:paraId="01B9EB26" w14:textId="77777777" w:rsidR="00B34BFA" w:rsidRPr="00AD7839" w:rsidRDefault="00B34BFA" w:rsidP="00B64C44">
      <w:pPr>
        <w:spacing w:line="480" w:lineRule="auto"/>
        <w:rPr>
          <w:rFonts w:ascii="Times New Roman" w:hAnsi="Times New Roman" w:cs="Times New Roman"/>
          <w:sz w:val="24"/>
          <w:szCs w:val="24"/>
        </w:rPr>
      </w:pPr>
    </w:p>
    <w:p w14:paraId="02A51CAE" w14:textId="7247F04D" w:rsidR="0062403C" w:rsidRDefault="00B64C44" w:rsidP="00B64C44">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u w:val="single"/>
        </w:rPr>
        <w:lastRenderedPageBreak/>
        <w:t>Bibliography</w:t>
      </w:r>
    </w:p>
    <w:p w14:paraId="4CDAC0EB" w14:textId="3D9FE856" w:rsidR="00B64C44" w:rsidRDefault="00B64C44" w:rsidP="00025C14">
      <w:pPr>
        <w:spacing w:line="480" w:lineRule="auto"/>
        <w:rPr>
          <w:rFonts w:ascii="Times New Roman" w:hAnsi="Times New Roman" w:cs="Times New Roman"/>
          <w:sz w:val="24"/>
          <w:szCs w:val="24"/>
        </w:rPr>
      </w:pPr>
      <w:r>
        <w:rPr>
          <w:rFonts w:ascii="Times New Roman" w:hAnsi="Times New Roman" w:cs="Times New Roman"/>
          <w:b/>
          <w:sz w:val="24"/>
          <w:szCs w:val="24"/>
        </w:rPr>
        <w:t>Primary Sources:</w:t>
      </w:r>
    </w:p>
    <w:p w14:paraId="48C0AE26" w14:textId="3AA44151" w:rsidR="00F05812" w:rsidRDefault="00A607F8"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Perseus. “</w:t>
      </w:r>
      <w:proofErr w:type="spellStart"/>
      <w:r w:rsidR="00F05812" w:rsidRPr="00A607F8">
        <w:rPr>
          <w:rFonts w:ascii="Times New Roman" w:hAnsi="Times New Roman" w:cs="Times New Roman"/>
          <w:i/>
          <w:sz w:val="24"/>
          <w:szCs w:val="24"/>
        </w:rPr>
        <w:t>Athenaeus</w:t>
      </w:r>
      <w:proofErr w:type="spellEnd"/>
      <w:r>
        <w:rPr>
          <w:rFonts w:ascii="Times New Roman" w:hAnsi="Times New Roman" w:cs="Times New Roman"/>
          <w:sz w:val="24"/>
          <w:szCs w:val="24"/>
        </w:rPr>
        <w:t>:</w:t>
      </w:r>
      <w:r w:rsidR="00F05812" w:rsidRPr="00F05812">
        <w:rPr>
          <w:rFonts w:ascii="Times New Roman" w:hAnsi="Times New Roman" w:cs="Times New Roman"/>
          <w:sz w:val="24"/>
          <w:szCs w:val="24"/>
        </w:rPr>
        <w:t xml:space="preserve"> </w:t>
      </w:r>
      <w:r w:rsidR="00F05812" w:rsidRPr="00F05812">
        <w:rPr>
          <w:rFonts w:ascii="Times New Roman" w:hAnsi="Times New Roman" w:cs="Times New Roman"/>
          <w:i/>
          <w:sz w:val="24"/>
          <w:szCs w:val="24"/>
        </w:rPr>
        <w:t xml:space="preserve">The </w:t>
      </w:r>
      <w:proofErr w:type="spellStart"/>
      <w:r w:rsidR="00F05812" w:rsidRPr="00F05812">
        <w:rPr>
          <w:rFonts w:ascii="Times New Roman" w:hAnsi="Times New Roman" w:cs="Times New Roman"/>
          <w:i/>
          <w:sz w:val="24"/>
          <w:szCs w:val="24"/>
        </w:rPr>
        <w:t>Deipnosophists</w:t>
      </w:r>
      <w:proofErr w:type="spellEnd"/>
      <w:r>
        <w:rPr>
          <w:rFonts w:ascii="Times New Roman" w:hAnsi="Times New Roman" w:cs="Times New Roman"/>
          <w:i/>
          <w:sz w:val="24"/>
          <w:szCs w:val="24"/>
        </w:rPr>
        <w:t>”</w:t>
      </w:r>
      <w:r w:rsidR="00F05812" w:rsidRPr="00F05812">
        <w:rPr>
          <w:rFonts w:ascii="Times New Roman" w:hAnsi="Times New Roman" w:cs="Times New Roman"/>
          <w:sz w:val="24"/>
          <w:szCs w:val="24"/>
        </w:rPr>
        <w:t>.</w:t>
      </w:r>
      <w:r>
        <w:rPr>
          <w:rFonts w:ascii="Times New Roman" w:hAnsi="Times New Roman" w:cs="Times New Roman"/>
          <w:sz w:val="24"/>
          <w:szCs w:val="24"/>
        </w:rPr>
        <w:t xml:space="preserve"> </w:t>
      </w:r>
      <w:r w:rsidR="00F05812" w:rsidRPr="00F05812">
        <w:rPr>
          <w:rFonts w:ascii="Times New Roman" w:hAnsi="Times New Roman" w:cs="Times New Roman"/>
          <w:i/>
          <w:sz w:val="24"/>
          <w:szCs w:val="24"/>
        </w:rPr>
        <w:t>Perseus</w:t>
      </w:r>
      <w:r w:rsidR="00F05812" w:rsidRPr="00F05812">
        <w:rPr>
          <w:rFonts w:ascii="Times New Roman" w:hAnsi="Times New Roman" w:cs="Times New Roman"/>
          <w:sz w:val="24"/>
          <w:szCs w:val="24"/>
        </w:rPr>
        <w:t xml:space="preserve">. Accessed 10/27/2018. </w:t>
      </w:r>
      <w:hyperlink r:id="rId14" w:history="1">
        <w:r w:rsidR="00F05812" w:rsidRPr="00F05812">
          <w:rPr>
            <w:rStyle w:val="Hyperlink"/>
            <w:rFonts w:ascii="Times New Roman" w:hAnsi="Times New Roman" w:cs="Times New Roman"/>
            <w:sz w:val="24"/>
            <w:szCs w:val="24"/>
          </w:rPr>
          <w:t>http://www.perseus.tufts.edu/hopper/text?doc=Perseus%3Atext%3A2013.01.0003%3Abook%3D1%3Achapter%3D31</w:t>
        </w:r>
      </w:hyperlink>
      <w:r>
        <w:rPr>
          <w:rFonts w:ascii="Times New Roman" w:hAnsi="Times New Roman" w:cs="Times New Roman"/>
          <w:sz w:val="24"/>
          <w:szCs w:val="24"/>
        </w:rPr>
        <w:t xml:space="preserve">. </w:t>
      </w:r>
    </w:p>
    <w:p w14:paraId="4015D676" w14:textId="7379B93B" w:rsidR="00F05812" w:rsidRDefault="00F05812"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Arrian</w:t>
      </w:r>
      <w:r w:rsidR="00A607F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On Hunting</w:t>
      </w:r>
      <w:r>
        <w:rPr>
          <w:rFonts w:ascii="Times New Roman" w:hAnsi="Times New Roman" w:cs="Times New Roman"/>
          <w:sz w:val="24"/>
          <w:szCs w:val="24"/>
        </w:rPr>
        <w:t xml:space="preserve">. Translation by A.A. Phillips &amp; M.M. </w:t>
      </w:r>
      <w:proofErr w:type="spellStart"/>
      <w:r>
        <w:rPr>
          <w:rFonts w:ascii="Times New Roman" w:hAnsi="Times New Roman" w:cs="Times New Roman"/>
          <w:sz w:val="24"/>
          <w:szCs w:val="24"/>
        </w:rPr>
        <w:t>Willcock</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Xenophon &amp; </w:t>
      </w:r>
      <w:proofErr w:type="spellStart"/>
      <w:r>
        <w:rPr>
          <w:rFonts w:ascii="Times New Roman" w:hAnsi="Times New Roman" w:cs="Times New Roman"/>
          <w:i/>
          <w:sz w:val="24"/>
          <w:szCs w:val="24"/>
        </w:rPr>
        <w:t>Arrian</w:t>
      </w:r>
      <w:proofErr w:type="spellEnd"/>
      <w:r>
        <w:rPr>
          <w:rFonts w:ascii="Times New Roman" w:hAnsi="Times New Roman" w:cs="Times New Roman"/>
          <w:i/>
          <w:sz w:val="24"/>
          <w:szCs w:val="24"/>
        </w:rPr>
        <w:t xml:space="preserve"> On Hunting </w:t>
      </w:r>
      <w:proofErr w:type="gramStart"/>
      <w:r>
        <w:rPr>
          <w:rFonts w:ascii="Times New Roman" w:hAnsi="Times New Roman" w:cs="Times New Roman"/>
          <w:i/>
          <w:sz w:val="24"/>
          <w:szCs w:val="24"/>
        </w:rPr>
        <w:t>With</w:t>
      </w:r>
      <w:proofErr w:type="gramEnd"/>
      <w:r>
        <w:rPr>
          <w:rFonts w:ascii="Times New Roman" w:hAnsi="Times New Roman" w:cs="Times New Roman"/>
          <w:i/>
          <w:sz w:val="24"/>
          <w:szCs w:val="24"/>
        </w:rPr>
        <w:t xml:space="preserve"> Hounds</w:t>
      </w:r>
      <w:r>
        <w:rPr>
          <w:rFonts w:ascii="Times New Roman" w:hAnsi="Times New Roman" w:cs="Times New Roman"/>
          <w:sz w:val="24"/>
          <w:szCs w:val="24"/>
        </w:rPr>
        <w:t>. Warminster, England: Aris &amp; Philips LTD, 1999.</w:t>
      </w:r>
    </w:p>
    <w:p w14:paraId="3C6973F6" w14:textId="3CDE1524" w:rsidR="00F05812" w:rsidRPr="00F05812" w:rsidRDefault="00F05812" w:rsidP="009E6DFD">
      <w:pPr>
        <w:spacing w:line="480" w:lineRule="auto"/>
        <w:ind w:left="720" w:hanging="720"/>
        <w:rPr>
          <w:rFonts w:ascii="Times New Roman" w:hAnsi="Times New Roman" w:cs="Times New Roman"/>
          <w:sz w:val="24"/>
          <w:szCs w:val="24"/>
        </w:rPr>
      </w:pPr>
      <w:r w:rsidRPr="00F05812">
        <w:rPr>
          <w:rFonts w:ascii="Times New Roman" w:hAnsi="Times New Roman" w:cs="Times New Roman"/>
          <w:sz w:val="24"/>
          <w:szCs w:val="24"/>
        </w:rPr>
        <w:t>Herodotus</w:t>
      </w:r>
      <w:r w:rsidR="00A607F8">
        <w:rPr>
          <w:rFonts w:ascii="Times New Roman" w:hAnsi="Times New Roman" w:cs="Times New Roman"/>
          <w:sz w:val="24"/>
          <w:szCs w:val="24"/>
        </w:rPr>
        <w:t>.</w:t>
      </w:r>
      <w:r w:rsidRPr="00F05812">
        <w:rPr>
          <w:rFonts w:ascii="Times New Roman" w:hAnsi="Times New Roman" w:cs="Times New Roman"/>
          <w:sz w:val="24"/>
          <w:szCs w:val="24"/>
        </w:rPr>
        <w:t xml:space="preserve"> </w:t>
      </w:r>
      <w:r w:rsidRPr="00F05812">
        <w:rPr>
          <w:rFonts w:ascii="Times New Roman" w:hAnsi="Times New Roman" w:cs="Times New Roman"/>
          <w:i/>
          <w:sz w:val="24"/>
          <w:szCs w:val="24"/>
        </w:rPr>
        <w:t>Histories</w:t>
      </w:r>
      <w:r w:rsidRPr="00F05812">
        <w:rPr>
          <w:rFonts w:ascii="Times New Roman" w:hAnsi="Times New Roman" w:cs="Times New Roman"/>
          <w:sz w:val="24"/>
          <w:szCs w:val="24"/>
        </w:rPr>
        <w:t xml:space="preserve">. </w:t>
      </w:r>
      <w:r>
        <w:rPr>
          <w:rFonts w:ascii="Times New Roman" w:hAnsi="Times New Roman" w:cs="Times New Roman"/>
          <w:sz w:val="24"/>
          <w:szCs w:val="24"/>
        </w:rPr>
        <w:t>T</w:t>
      </w:r>
      <w:r w:rsidRPr="00F05812">
        <w:rPr>
          <w:rFonts w:ascii="Times New Roman" w:hAnsi="Times New Roman" w:cs="Times New Roman"/>
          <w:sz w:val="24"/>
          <w:szCs w:val="24"/>
        </w:rPr>
        <w:t>rans</w:t>
      </w:r>
      <w:r>
        <w:rPr>
          <w:rFonts w:ascii="Times New Roman" w:hAnsi="Times New Roman" w:cs="Times New Roman"/>
          <w:sz w:val="24"/>
          <w:szCs w:val="24"/>
        </w:rPr>
        <w:t>lation by</w:t>
      </w:r>
      <w:r w:rsidRPr="00F05812">
        <w:rPr>
          <w:rFonts w:ascii="Times New Roman" w:hAnsi="Times New Roman" w:cs="Times New Roman"/>
          <w:sz w:val="24"/>
          <w:szCs w:val="24"/>
        </w:rPr>
        <w:t xml:space="preserve"> Andrea L. Purvis, </w:t>
      </w:r>
      <w:r w:rsidRPr="00F05812">
        <w:rPr>
          <w:rFonts w:ascii="Times New Roman" w:hAnsi="Times New Roman" w:cs="Times New Roman"/>
          <w:i/>
          <w:sz w:val="24"/>
          <w:szCs w:val="24"/>
        </w:rPr>
        <w:t>The Landmark Herodotus: The Histories</w:t>
      </w:r>
      <w:r w:rsidRPr="00F05812">
        <w:rPr>
          <w:rFonts w:ascii="Times New Roman" w:hAnsi="Times New Roman" w:cs="Times New Roman"/>
          <w:sz w:val="24"/>
          <w:szCs w:val="24"/>
        </w:rPr>
        <w:t>. New York: Pantheon Books, 2007</w:t>
      </w:r>
      <w:r>
        <w:rPr>
          <w:rFonts w:ascii="Times New Roman" w:hAnsi="Times New Roman" w:cs="Times New Roman"/>
          <w:sz w:val="24"/>
          <w:szCs w:val="24"/>
        </w:rPr>
        <w:t>.</w:t>
      </w:r>
    </w:p>
    <w:p w14:paraId="13BE51BF" w14:textId="1CC9FFAE" w:rsidR="00383439" w:rsidRDefault="00383439"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Homer</w:t>
      </w:r>
      <w:r w:rsidR="00A607F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The Odyssey</w:t>
      </w:r>
      <w:r>
        <w:rPr>
          <w:rFonts w:ascii="Times New Roman" w:hAnsi="Times New Roman" w:cs="Times New Roman"/>
          <w:sz w:val="24"/>
          <w:szCs w:val="24"/>
        </w:rPr>
        <w:t>. Translation by Samuel Butler. New York: Barnes &amp; Noble Books, 1993.</w:t>
      </w:r>
    </w:p>
    <w:p w14:paraId="2DA3700A" w14:textId="77777777" w:rsidR="00306ED9" w:rsidRDefault="00306ED9" w:rsidP="00306ED9">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Perseus. “</w:t>
      </w:r>
      <w:r w:rsidRPr="00A17814">
        <w:rPr>
          <w:rFonts w:ascii="Times New Roman" w:hAnsi="Times New Roman" w:cs="Times New Roman"/>
          <w:i/>
          <w:sz w:val="24"/>
          <w:szCs w:val="24"/>
        </w:rPr>
        <w:t xml:space="preserve">The </w:t>
      </w:r>
      <w:proofErr w:type="spellStart"/>
      <w:r w:rsidRPr="00A17814">
        <w:rPr>
          <w:rFonts w:ascii="Times New Roman" w:hAnsi="Times New Roman" w:cs="Times New Roman"/>
          <w:i/>
          <w:sz w:val="24"/>
          <w:szCs w:val="24"/>
        </w:rPr>
        <w:t>Erymanthian</w:t>
      </w:r>
      <w:proofErr w:type="spellEnd"/>
      <w:r w:rsidRPr="00A17814">
        <w:rPr>
          <w:rFonts w:ascii="Times New Roman" w:hAnsi="Times New Roman" w:cs="Times New Roman"/>
          <w:i/>
          <w:sz w:val="24"/>
          <w:szCs w:val="24"/>
        </w:rPr>
        <w:t xml:space="preserve"> Boar</w:t>
      </w:r>
      <w:r>
        <w:rPr>
          <w:rFonts w:ascii="Times New Roman" w:hAnsi="Times New Roman" w:cs="Times New Roman"/>
          <w:sz w:val="24"/>
          <w:szCs w:val="24"/>
        </w:rPr>
        <w:t xml:space="preserve">.” </w:t>
      </w:r>
      <w:r>
        <w:rPr>
          <w:rFonts w:ascii="Times New Roman" w:hAnsi="Times New Roman" w:cs="Times New Roman"/>
          <w:i/>
          <w:sz w:val="24"/>
          <w:szCs w:val="24"/>
        </w:rPr>
        <w:t>Perseus</w:t>
      </w:r>
      <w:r>
        <w:rPr>
          <w:rFonts w:ascii="Times New Roman" w:hAnsi="Times New Roman" w:cs="Times New Roman"/>
          <w:sz w:val="24"/>
          <w:szCs w:val="24"/>
        </w:rPr>
        <w:t>. A</w:t>
      </w:r>
      <w:r w:rsidRPr="00A607F8">
        <w:rPr>
          <w:rFonts w:ascii="Times New Roman" w:hAnsi="Times New Roman" w:cs="Times New Roman"/>
          <w:sz w:val="24"/>
          <w:szCs w:val="24"/>
        </w:rPr>
        <w:t xml:space="preserve">ccessed 10/26/2018. </w:t>
      </w:r>
      <w:hyperlink r:id="rId15" w:history="1">
        <w:r w:rsidRPr="00A607F8">
          <w:rPr>
            <w:rStyle w:val="Hyperlink"/>
            <w:rFonts w:ascii="Times New Roman" w:hAnsi="Times New Roman" w:cs="Times New Roman"/>
            <w:sz w:val="24"/>
            <w:szCs w:val="24"/>
          </w:rPr>
          <w:t>http://www.perseus.tufts.edu/Herakles/boar.html</w:t>
        </w:r>
      </w:hyperlink>
      <w:r>
        <w:rPr>
          <w:rFonts w:ascii="Times New Roman" w:hAnsi="Times New Roman" w:cs="Times New Roman"/>
          <w:sz w:val="24"/>
          <w:szCs w:val="24"/>
        </w:rPr>
        <w:t>.</w:t>
      </w:r>
    </w:p>
    <w:p w14:paraId="0C626E09" w14:textId="1AF96D65" w:rsidR="00306ED9" w:rsidRDefault="00306ED9" w:rsidP="00306ED9">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Perseus. “Xenophon, </w:t>
      </w:r>
      <w:r>
        <w:rPr>
          <w:rFonts w:ascii="Times New Roman" w:hAnsi="Times New Roman" w:cs="Times New Roman"/>
          <w:i/>
          <w:sz w:val="24"/>
          <w:szCs w:val="24"/>
        </w:rPr>
        <w:t>On Hunting</w:t>
      </w:r>
      <w:r>
        <w:rPr>
          <w:rFonts w:ascii="Times New Roman" w:hAnsi="Times New Roman" w:cs="Times New Roman"/>
          <w:sz w:val="24"/>
          <w:szCs w:val="24"/>
        </w:rPr>
        <w:t xml:space="preserve">.” </w:t>
      </w:r>
      <w:r>
        <w:rPr>
          <w:rFonts w:ascii="Times New Roman" w:hAnsi="Times New Roman" w:cs="Times New Roman"/>
          <w:i/>
          <w:sz w:val="24"/>
          <w:szCs w:val="24"/>
        </w:rPr>
        <w:t>Perseus</w:t>
      </w:r>
      <w:r>
        <w:rPr>
          <w:rFonts w:ascii="Times New Roman" w:hAnsi="Times New Roman" w:cs="Times New Roman"/>
          <w:sz w:val="24"/>
          <w:szCs w:val="24"/>
        </w:rPr>
        <w:t xml:space="preserve">. Accessed 12/14/2018. </w:t>
      </w:r>
      <w:hyperlink r:id="rId16" w:history="1">
        <w:r w:rsidRPr="00025502">
          <w:rPr>
            <w:rStyle w:val="Hyperlink"/>
            <w:rFonts w:ascii="Times New Roman" w:hAnsi="Times New Roman" w:cs="Times New Roman"/>
            <w:sz w:val="24"/>
            <w:szCs w:val="24"/>
          </w:rPr>
          <w:t>http://www.perseus.tufts.edu/hopper/text?doc=Perseus%3Atext%3A1999.01.0210%3Atext%3DHunt.%3Achapter%3D10%3Asection%3D1</w:t>
        </w:r>
      </w:hyperlink>
      <w:r>
        <w:rPr>
          <w:rFonts w:ascii="Times New Roman" w:hAnsi="Times New Roman" w:cs="Times New Roman"/>
          <w:sz w:val="24"/>
          <w:szCs w:val="24"/>
        </w:rPr>
        <w:t xml:space="preserve"> </w:t>
      </w:r>
    </w:p>
    <w:p w14:paraId="41865933" w14:textId="4FD64DE6" w:rsidR="00025C14" w:rsidRDefault="00025C14"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Plutarch</w:t>
      </w:r>
      <w:r w:rsidR="00A607F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Greek Lives</w:t>
      </w:r>
      <w:r>
        <w:rPr>
          <w:rFonts w:ascii="Times New Roman" w:hAnsi="Times New Roman" w:cs="Times New Roman"/>
          <w:sz w:val="24"/>
          <w:szCs w:val="24"/>
        </w:rPr>
        <w:t>. Translation by Robin Waterfield. Oxford: Oxford University Press</w:t>
      </w:r>
      <w:r w:rsidR="00383439">
        <w:rPr>
          <w:rFonts w:ascii="Times New Roman" w:hAnsi="Times New Roman" w:cs="Times New Roman"/>
          <w:sz w:val="24"/>
          <w:szCs w:val="24"/>
        </w:rPr>
        <w:t>, 1998.</w:t>
      </w:r>
    </w:p>
    <w:p w14:paraId="703B9A69" w14:textId="5BFD6463" w:rsidR="00025C14" w:rsidRDefault="00025C14"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Plutarch</w:t>
      </w:r>
      <w:r w:rsidR="00A607F8">
        <w:rPr>
          <w:rFonts w:ascii="Times New Roman" w:hAnsi="Times New Roman" w:cs="Times New Roman"/>
          <w:sz w:val="24"/>
          <w:szCs w:val="24"/>
        </w:rPr>
        <w:t>.</w:t>
      </w:r>
      <w:r>
        <w:rPr>
          <w:rFonts w:ascii="Times New Roman" w:hAnsi="Times New Roman" w:cs="Times New Roman"/>
          <w:sz w:val="24"/>
          <w:szCs w:val="24"/>
        </w:rPr>
        <w:t xml:space="preserve"> </w:t>
      </w:r>
      <w:r w:rsidR="00383439">
        <w:rPr>
          <w:rFonts w:ascii="Times New Roman" w:hAnsi="Times New Roman" w:cs="Times New Roman"/>
          <w:i/>
          <w:sz w:val="24"/>
          <w:szCs w:val="24"/>
        </w:rPr>
        <w:t>Roman Lives</w:t>
      </w:r>
      <w:r w:rsidR="00383439">
        <w:rPr>
          <w:rFonts w:ascii="Times New Roman" w:hAnsi="Times New Roman" w:cs="Times New Roman"/>
          <w:sz w:val="24"/>
          <w:szCs w:val="24"/>
        </w:rPr>
        <w:t>. Translation by Robin Waterfield. Oxford: Oxford University Press, 1999</w:t>
      </w:r>
    </w:p>
    <w:p w14:paraId="595D084A" w14:textId="6DE68EA2" w:rsidR="00383439" w:rsidRDefault="00383439"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Polybius</w:t>
      </w:r>
      <w:r w:rsidR="00A607F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The Histories</w:t>
      </w:r>
      <w:r>
        <w:rPr>
          <w:rFonts w:ascii="Times New Roman" w:hAnsi="Times New Roman" w:cs="Times New Roman"/>
          <w:sz w:val="24"/>
          <w:szCs w:val="24"/>
        </w:rPr>
        <w:t xml:space="preserve">, </w:t>
      </w:r>
      <w:r>
        <w:rPr>
          <w:rFonts w:ascii="Times New Roman" w:hAnsi="Times New Roman" w:cs="Times New Roman"/>
          <w:i/>
          <w:sz w:val="24"/>
          <w:szCs w:val="24"/>
        </w:rPr>
        <w:t>Volume VI</w:t>
      </w:r>
      <w:r>
        <w:rPr>
          <w:rFonts w:ascii="Times New Roman" w:hAnsi="Times New Roman" w:cs="Times New Roman"/>
          <w:sz w:val="24"/>
          <w:szCs w:val="24"/>
        </w:rPr>
        <w:t>. Translation by W.R. Paton. Cambridge, MA: Harvard University Press, 1960.</w:t>
      </w:r>
    </w:p>
    <w:p w14:paraId="40FADFFA" w14:textId="77777777" w:rsidR="00306ED9" w:rsidRPr="00383439" w:rsidRDefault="00306ED9" w:rsidP="009E6DFD">
      <w:pPr>
        <w:spacing w:line="480" w:lineRule="auto"/>
        <w:ind w:left="720" w:hanging="720"/>
        <w:rPr>
          <w:rFonts w:ascii="Times New Roman" w:hAnsi="Times New Roman" w:cs="Times New Roman"/>
          <w:sz w:val="24"/>
          <w:szCs w:val="24"/>
        </w:rPr>
      </w:pPr>
    </w:p>
    <w:p w14:paraId="27EFB6E1" w14:textId="2DC81681" w:rsidR="0058743C" w:rsidRDefault="0058743C" w:rsidP="0058743C">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Secondary Sources:</w:t>
      </w:r>
    </w:p>
    <w:p w14:paraId="0D384EAB" w14:textId="1F673D23" w:rsid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Anderson, </w:t>
      </w:r>
      <w:r w:rsidR="00F6244A">
        <w:rPr>
          <w:rFonts w:ascii="Times New Roman" w:hAnsi="Times New Roman" w:cs="Times New Roman"/>
          <w:sz w:val="24"/>
          <w:szCs w:val="24"/>
        </w:rPr>
        <w:t>J.K</w:t>
      </w:r>
      <w:r>
        <w:rPr>
          <w:rFonts w:ascii="Times New Roman" w:hAnsi="Times New Roman" w:cs="Times New Roman"/>
          <w:sz w:val="24"/>
          <w:szCs w:val="24"/>
        </w:rPr>
        <w:t xml:space="preserve">. </w:t>
      </w:r>
      <w:r>
        <w:rPr>
          <w:rFonts w:ascii="Times New Roman" w:hAnsi="Times New Roman" w:cs="Times New Roman"/>
          <w:i/>
          <w:sz w:val="24"/>
          <w:szCs w:val="24"/>
        </w:rPr>
        <w:t>Hunting in the Ancient World</w:t>
      </w:r>
      <w:r>
        <w:rPr>
          <w:rFonts w:ascii="Times New Roman" w:hAnsi="Times New Roman" w:cs="Times New Roman"/>
          <w:sz w:val="24"/>
          <w:szCs w:val="24"/>
        </w:rPr>
        <w:t>. Berkeley: University of California Press, 1985.</w:t>
      </w:r>
    </w:p>
    <w:p w14:paraId="0DD551A2" w14:textId="5DEDA292" w:rsidR="0058743C" w:rsidRP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Cartledge, </w:t>
      </w:r>
      <w:r w:rsidRPr="0058743C">
        <w:rPr>
          <w:rFonts w:ascii="Times New Roman" w:hAnsi="Times New Roman" w:cs="Times New Roman"/>
          <w:sz w:val="24"/>
          <w:szCs w:val="24"/>
        </w:rPr>
        <w:t>Paul</w:t>
      </w:r>
      <w:r>
        <w:rPr>
          <w:rFonts w:ascii="Times New Roman" w:hAnsi="Times New Roman" w:cs="Times New Roman"/>
          <w:sz w:val="24"/>
          <w:szCs w:val="24"/>
        </w:rPr>
        <w:t>.</w:t>
      </w:r>
      <w:r w:rsidRPr="0058743C">
        <w:rPr>
          <w:rFonts w:ascii="Times New Roman" w:hAnsi="Times New Roman" w:cs="Times New Roman"/>
          <w:sz w:val="24"/>
          <w:szCs w:val="24"/>
        </w:rPr>
        <w:t xml:space="preserve"> </w:t>
      </w:r>
      <w:r w:rsidRPr="0058743C">
        <w:rPr>
          <w:rFonts w:ascii="Times New Roman" w:hAnsi="Times New Roman" w:cs="Times New Roman"/>
          <w:i/>
          <w:sz w:val="24"/>
          <w:szCs w:val="24"/>
        </w:rPr>
        <w:t>Thermopylae: The Battle That Changed the World</w:t>
      </w:r>
      <w:r w:rsidRPr="0058743C">
        <w:rPr>
          <w:rFonts w:ascii="Times New Roman" w:hAnsi="Times New Roman" w:cs="Times New Roman"/>
          <w:sz w:val="24"/>
          <w:szCs w:val="24"/>
        </w:rPr>
        <w:t>. New York: First Vintage Books, 2006</w:t>
      </w:r>
    </w:p>
    <w:p w14:paraId="70141A7E" w14:textId="7FFD55F9" w:rsid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Cohen, Ada.</w:t>
      </w:r>
      <w:r w:rsidRPr="0058743C">
        <w:rPr>
          <w:rFonts w:ascii="Times New Roman" w:hAnsi="Times New Roman" w:cs="Times New Roman"/>
          <w:sz w:val="24"/>
          <w:szCs w:val="24"/>
        </w:rPr>
        <w:t xml:space="preserve"> </w:t>
      </w:r>
      <w:r w:rsidRPr="0058743C">
        <w:rPr>
          <w:rFonts w:ascii="Times New Roman" w:hAnsi="Times New Roman" w:cs="Times New Roman"/>
          <w:i/>
          <w:sz w:val="24"/>
          <w:szCs w:val="24"/>
        </w:rPr>
        <w:t>Art in the Era of Alexander the Great: Paradigms of Manhood and Their Cultural Traditions</w:t>
      </w:r>
      <w:r w:rsidRPr="0058743C">
        <w:rPr>
          <w:rFonts w:ascii="Times New Roman" w:hAnsi="Times New Roman" w:cs="Times New Roman"/>
          <w:sz w:val="24"/>
          <w:szCs w:val="24"/>
        </w:rPr>
        <w:t>. Cambridge: Cambridge University Press, 2010.</w:t>
      </w:r>
    </w:p>
    <w:p w14:paraId="34D83D0D" w14:textId="49FBEE83" w:rsidR="0058743C" w:rsidRP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Gruen, </w:t>
      </w:r>
      <w:r w:rsidRPr="0058743C">
        <w:rPr>
          <w:rFonts w:ascii="Times New Roman" w:hAnsi="Times New Roman" w:cs="Times New Roman"/>
          <w:sz w:val="24"/>
          <w:szCs w:val="24"/>
        </w:rPr>
        <w:t xml:space="preserve">Erich S. </w:t>
      </w:r>
      <w:r w:rsidRPr="0058743C">
        <w:rPr>
          <w:rFonts w:ascii="Times New Roman" w:hAnsi="Times New Roman" w:cs="Times New Roman"/>
          <w:i/>
          <w:sz w:val="24"/>
          <w:szCs w:val="24"/>
        </w:rPr>
        <w:t>The Hellenistic World and the Coming of Rome: Volume II</w:t>
      </w:r>
      <w:r w:rsidRPr="0058743C">
        <w:rPr>
          <w:rFonts w:ascii="Times New Roman" w:hAnsi="Times New Roman" w:cs="Times New Roman"/>
          <w:sz w:val="24"/>
          <w:szCs w:val="24"/>
        </w:rPr>
        <w:t>. Berkeley: University of California Press: 1984</w:t>
      </w:r>
      <w:r>
        <w:rPr>
          <w:rFonts w:ascii="Times New Roman" w:hAnsi="Times New Roman" w:cs="Times New Roman"/>
          <w:sz w:val="24"/>
          <w:szCs w:val="24"/>
        </w:rPr>
        <w:t>.</w:t>
      </w:r>
    </w:p>
    <w:p w14:paraId="7E9B5563" w14:textId="415ED60A" w:rsidR="00383439"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Harris, </w:t>
      </w:r>
      <w:r w:rsidRPr="0058743C">
        <w:rPr>
          <w:rFonts w:ascii="Times New Roman" w:hAnsi="Times New Roman" w:cs="Times New Roman"/>
          <w:sz w:val="24"/>
          <w:szCs w:val="24"/>
        </w:rPr>
        <w:t xml:space="preserve">William V. </w:t>
      </w:r>
      <w:r w:rsidRPr="0058743C">
        <w:rPr>
          <w:rFonts w:ascii="Times New Roman" w:hAnsi="Times New Roman" w:cs="Times New Roman"/>
          <w:i/>
          <w:sz w:val="24"/>
          <w:szCs w:val="24"/>
        </w:rPr>
        <w:t>War and Imperialism in Republican Rome: 327 – 70 B.C.</w:t>
      </w:r>
      <w:r w:rsidRPr="0058743C">
        <w:rPr>
          <w:rFonts w:ascii="Times New Roman" w:hAnsi="Times New Roman" w:cs="Times New Roman"/>
          <w:sz w:val="24"/>
          <w:szCs w:val="24"/>
        </w:rPr>
        <w:t xml:space="preserve"> Oxford: Oxford University Press, 1979</w:t>
      </w:r>
      <w:r>
        <w:rPr>
          <w:rFonts w:ascii="Times New Roman" w:hAnsi="Times New Roman" w:cs="Times New Roman"/>
          <w:sz w:val="24"/>
          <w:szCs w:val="24"/>
        </w:rPr>
        <w:t>.</w:t>
      </w:r>
    </w:p>
    <w:p w14:paraId="6E460E2E" w14:textId="00829495" w:rsid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Hull, </w:t>
      </w:r>
      <w:r w:rsidRPr="0058743C">
        <w:rPr>
          <w:rFonts w:ascii="Times New Roman" w:hAnsi="Times New Roman" w:cs="Times New Roman"/>
          <w:sz w:val="24"/>
          <w:szCs w:val="24"/>
        </w:rPr>
        <w:t>Denison Bingham</w:t>
      </w:r>
      <w:r>
        <w:rPr>
          <w:rFonts w:ascii="Times New Roman" w:hAnsi="Times New Roman" w:cs="Times New Roman"/>
          <w:sz w:val="24"/>
          <w:szCs w:val="24"/>
        </w:rPr>
        <w:t>.</w:t>
      </w:r>
      <w:r w:rsidRPr="0058743C">
        <w:rPr>
          <w:rFonts w:ascii="Times New Roman" w:hAnsi="Times New Roman" w:cs="Times New Roman"/>
          <w:sz w:val="24"/>
          <w:szCs w:val="24"/>
        </w:rPr>
        <w:t xml:space="preserve"> </w:t>
      </w:r>
      <w:r w:rsidRPr="0058743C">
        <w:rPr>
          <w:rFonts w:ascii="Times New Roman" w:hAnsi="Times New Roman" w:cs="Times New Roman"/>
          <w:i/>
          <w:sz w:val="24"/>
          <w:szCs w:val="24"/>
        </w:rPr>
        <w:t>Hounds and Hunting in Ancient Greece</w:t>
      </w:r>
      <w:r w:rsidRPr="0058743C">
        <w:rPr>
          <w:rFonts w:ascii="Times New Roman" w:hAnsi="Times New Roman" w:cs="Times New Roman"/>
          <w:sz w:val="24"/>
          <w:szCs w:val="24"/>
        </w:rPr>
        <w:t>. Chicago: University of Chicago Press, 1964.</w:t>
      </w:r>
    </w:p>
    <w:p w14:paraId="5BC12DCD" w14:textId="6F6501BD" w:rsidR="0058743C"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Robson, </w:t>
      </w:r>
      <w:r w:rsidRPr="0058743C">
        <w:rPr>
          <w:rFonts w:ascii="Times New Roman" w:hAnsi="Times New Roman" w:cs="Times New Roman"/>
          <w:sz w:val="24"/>
          <w:szCs w:val="24"/>
        </w:rPr>
        <w:t xml:space="preserve">Eleanor and Jacqueline </w:t>
      </w:r>
      <w:proofErr w:type="spellStart"/>
      <w:r w:rsidRPr="0058743C">
        <w:rPr>
          <w:rFonts w:ascii="Times New Roman" w:hAnsi="Times New Roman" w:cs="Times New Roman"/>
          <w:sz w:val="24"/>
          <w:szCs w:val="24"/>
        </w:rPr>
        <w:t>Stedall</w:t>
      </w:r>
      <w:proofErr w:type="spellEnd"/>
      <w:r>
        <w:rPr>
          <w:rFonts w:ascii="Times New Roman" w:hAnsi="Times New Roman" w:cs="Times New Roman"/>
          <w:sz w:val="24"/>
          <w:szCs w:val="24"/>
        </w:rPr>
        <w:t>.</w:t>
      </w:r>
      <w:r w:rsidRPr="0058743C">
        <w:rPr>
          <w:rFonts w:ascii="Times New Roman" w:hAnsi="Times New Roman" w:cs="Times New Roman"/>
          <w:sz w:val="24"/>
          <w:szCs w:val="24"/>
        </w:rPr>
        <w:t xml:space="preserve"> </w:t>
      </w:r>
      <w:r w:rsidRPr="0058743C">
        <w:rPr>
          <w:rFonts w:ascii="Times New Roman" w:hAnsi="Times New Roman" w:cs="Times New Roman"/>
          <w:i/>
          <w:sz w:val="24"/>
          <w:szCs w:val="24"/>
        </w:rPr>
        <w:t>The Oxford Handbook of The History of Mathematics</w:t>
      </w:r>
      <w:r w:rsidRPr="0058743C">
        <w:rPr>
          <w:rFonts w:ascii="Times New Roman" w:hAnsi="Times New Roman" w:cs="Times New Roman"/>
          <w:sz w:val="24"/>
          <w:szCs w:val="24"/>
        </w:rPr>
        <w:t>. Oxford: Oxford University Press, 2009</w:t>
      </w:r>
      <w:r>
        <w:rPr>
          <w:rFonts w:ascii="Times New Roman" w:hAnsi="Times New Roman" w:cs="Times New Roman"/>
          <w:sz w:val="24"/>
          <w:szCs w:val="24"/>
        </w:rPr>
        <w:t>.</w:t>
      </w:r>
    </w:p>
    <w:p w14:paraId="65278FDA" w14:textId="00B9DCD1" w:rsidR="0058743C" w:rsidRPr="00025C14" w:rsidRDefault="0058743C" w:rsidP="009E6DF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Waterfield, </w:t>
      </w:r>
      <w:r w:rsidRPr="0058743C">
        <w:rPr>
          <w:rFonts w:ascii="Times New Roman" w:hAnsi="Times New Roman" w:cs="Times New Roman"/>
          <w:sz w:val="24"/>
          <w:szCs w:val="24"/>
        </w:rPr>
        <w:t>Robin</w:t>
      </w:r>
      <w:r>
        <w:rPr>
          <w:rFonts w:ascii="Times New Roman" w:hAnsi="Times New Roman" w:cs="Times New Roman"/>
          <w:sz w:val="24"/>
          <w:szCs w:val="24"/>
        </w:rPr>
        <w:t>.</w:t>
      </w:r>
      <w:r w:rsidRPr="0058743C">
        <w:rPr>
          <w:rFonts w:ascii="Times New Roman" w:hAnsi="Times New Roman" w:cs="Times New Roman"/>
          <w:sz w:val="24"/>
          <w:szCs w:val="24"/>
        </w:rPr>
        <w:t xml:space="preserve"> </w:t>
      </w:r>
      <w:r w:rsidRPr="0058743C">
        <w:rPr>
          <w:rFonts w:ascii="Times New Roman" w:hAnsi="Times New Roman" w:cs="Times New Roman"/>
          <w:i/>
          <w:sz w:val="24"/>
          <w:szCs w:val="24"/>
        </w:rPr>
        <w:t>Dividing the Spoils: The War for Alexander the Great’s Empire</w:t>
      </w:r>
      <w:r w:rsidRPr="0058743C">
        <w:rPr>
          <w:rFonts w:ascii="Times New Roman" w:hAnsi="Times New Roman" w:cs="Times New Roman"/>
          <w:sz w:val="24"/>
          <w:szCs w:val="24"/>
        </w:rPr>
        <w:t>. Oxford: Oxford University Press, 2011</w:t>
      </w:r>
      <w:r>
        <w:rPr>
          <w:rFonts w:ascii="Times New Roman" w:hAnsi="Times New Roman" w:cs="Times New Roman"/>
          <w:sz w:val="24"/>
          <w:szCs w:val="24"/>
        </w:rPr>
        <w:t>.</w:t>
      </w:r>
    </w:p>
    <w:sectPr w:rsidR="0058743C" w:rsidRPr="00025C14" w:rsidSect="009A03A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ABA951" w14:textId="77777777" w:rsidR="0019257A" w:rsidRDefault="0019257A" w:rsidP="003837D0">
      <w:pPr>
        <w:spacing w:after="0" w:line="240" w:lineRule="auto"/>
      </w:pPr>
      <w:r>
        <w:separator/>
      </w:r>
    </w:p>
  </w:endnote>
  <w:endnote w:type="continuationSeparator" w:id="0">
    <w:p w14:paraId="651187AE" w14:textId="77777777" w:rsidR="0019257A" w:rsidRDefault="0019257A" w:rsidP="003837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663480"/>
      <w:docPartObj>
        <w:docPartGallery w:val="Page Numbers (Bottom of Page)"/>
        <w:docPartUnique/>
      </w:docPartObj>
    </w:sdtPr>
    <w:sdtEndPr>
      <w:rPr>
        <w:noProof/>
      </w:rPr>
    </w:sdtEndPr>
    <w:sdtContent>
      <w:p w14:paraId="181137A3" w14:textId="1FFE95E7" w:rsidR="00BB4DB6" w:rsidRDefault="00BB4DB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9BB6031" w14:textId="77777777" w:rsidR="00BB4DB6" w:rsidRDefault="00BB4D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6D1274" w14:textId="77777777" w:rsidR="0019257A" w:rsidRDefault="0019257A" w:rsidP="003837D0">
      <w:pPr>
        <w:spacing w:after="0" w:line="240" w:lineRule="auto"/>
      </w:pPr>
      <w:r>
        <w:separator/>
      </w:r>
    </w:p>
  </w:footnote>
  <w:footnote w:type="continuationSeparator" w:id="0">
    <w:p w14:paraId="5BDDADE5" w14:textId="77777777" w:rsidR="0019257A" w:rsidRDefault="0019257A" w:rsidP="003837D0">
      <w:pPr>
        <w:spacing w:after="0" w:line="240" w:lineRule="auto"/>
      </w:pPr>
      <w:r>
        <w:continuationSeparator/>
      </w:r>
    </w:p>
  </w:footnote>
  <w:footnote w:id="1">
    <w:p w14:paraId="3AC4F8BC" w14:textId="476013F4"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Homer, </w:t>
      </w:r>
      <w:r w:rsidRPr="000872B9">
        <w:rPr>
          <w:rFonts w:ascii="Times New Roman" w:hAnsi="Times New Roman" w:cs="Times New Roman"/>
          <w:i/>
        </w:rPr>
        <w:t>The Odyssey</w:t>
      </w:r>
      <w:r w:rsidRPr="000872B9">
        <w:rPr>
          <w:rFonts w:ascii="Times New Roman" w:hAnsi="Times New Roman" w:cs="Times New Roman"/>
        </w:rPr>
        <w:t xml:space="preserve">, Book XIX. trans. </w:t>
      </w:r>
      <w:bookmarkStart w:id="1" w:name="_Hlk528318451"/>
      <w:r w:rsidRPr="000872B9">
        <w:rPr>
          <w:rFonts w:ascii="Times New Roman" w:hAnsi="Times New Roman" w:cs="Times New Roman"/>
        </w:rPr>
        <w:t xml:space="preserve">Samuel Butler. (New York: Barnes and Noble, Inc., 1993). </w:t>
      </w:r>
      <w:bookmarkEnd w:id="1"/>
      <w:r w:rsidRPr="000872B9">
        <w:rPr>
          <w:rFonts w:ascii="Times New Roman" w:hAnsi="Times New Roman" w:cs="Times New Roman"/>
        </w:rPr>
        <w:t>245 -246.</w:t>
      </w:r>
    </w:p>
  </w:footnote>
  <w:footnote w:id="2">
    <w:p w14:paraId="4831F76B" w14:textId="77777777" w:rsidR="00B32BB5" w:rsidRPr="000872B9" w:rsidRDefault="00B32BB5" w:rsidP="00B32BB5">
      <w:pPr>
        <w:pStyle w:val="FootnoteText"/>
        <w:ind w:firstLine="720"/>
        <w:rPr>
          <w:rFonts w:ascii="Times New Roman" w:hAnsi="Times New Roman" w:cs="Times New Roman"/>
        </w:rPr>
      </w:pPr>
      <w:r>
        <w:rPr>
          <w:rStyle w:val="FootnoteReference"/>
        </w:rPr>
        <w:footnoteRef/>
      </w:r>
      <w:r>
        <w:t xml:space="preserve"> </w:t>
      </w:r>
      <w:r w:rsidRPr="000872B9">
        <w:rPr>
          <w:rFonts w:ascii="Times New Roman" w:hAnsi="Times New Roman" w:cs="Times New Roman"/>
          <w:i/>
        </w:rPr>
        <w:t>Ancient History Encyclopedia</w:t>
      </w:r>
      <w:r w:rsidRPr="000872B9">
        <w:rPr>
          <w:rFonts w:ascii="Times New Roman" w:hAnsi="Times New Roman" w:cs="Times New Roman"/>
        </w:rPr>
        <w:t xml:space="preserve">, </w:t>
      </w:r>
      <w:proofErr w:type="spellStart"/>
      <w:r w:rsidRPr="000872B9">
        <w:rPr>
          <w:rFonts w:ascii="Times New Roman" w:hAnsi="Times New Roman" w:cs="Times New Roman"/>
        </w:rPr>
        <w:t>s.v.</w:t>
      </w:r>
      <w:proofErr w:type="spellEnd"/>
      <w:r w:rsidRPr="000872B9">
        <w:rPr>
          <w:rFonts w:ascii="Times New Roman" w:hAnsi="Times New Roman" w:cs="Times New Roman"/>
        </w:rPr>
        <w:t xml:space="preserve"> “Homer,” accessed 10/26/2018. </w:t>
      </w:r>
      <w:hyperlink r:id="rId1" w:history="1">
        <w:r w:rsidRPr="000872B9">
          <w:rPr>
            <w:rStyle w:val="Hyperlink"/>
            <w:rFonts w:ascii="Times New Roman" w:hAnsi="Times New Roman" w:cs="Times New Roman"/>
          </w:rPr>
          <w:t>https://www.ancient.eu/homer/</w:t>
        </w:r>
      </w:hyperlink>
      <w:r w:rsidRPr="000872B9">
        <w:rPr>
          <w:rFonts w:ascii="Times New Roman" w:hAnsi="Times New Roman" w:cs="Times New Roman"/>
        </w:rPr>
        <w:t xml:space="preserve"> </w:t>
      </w:r>
    </w:p>
    <w:p w14:paraId="3FEDA2E1" w14:textId="77777777" w:rsidR="00B32BB5" w:rsidRPr="000872B9" w:rsidRDefault="00B32BB5" w:rsidP="00B32BB5">
      <w:pPr>
        <w:pStyle w:val="FootnoteText"/>
        <w:rPr>
          <w:rFonts w:ascii="Times New Roman" w:hAnsi="Times New Roman" w:cs="Times New Roman"/>
        </w:rPr>
      </w:pPr>
    </w:p>
  </w:footnote>
  <w:footnote w:id="3">
    <w:p w14:paraId="50FBED62" w14:textId="77777777" w:rsidR="00B32BB5" w:rsidRDefault="00B32BB5" w:rsidP="00B32BB5">
      <w:pPr>
        <w:pStyle w:val="FootnoteText"/>
        <w:ind w:firstLine="720"/>
        <w:rPr>
          <w:rFonts w:ascii="Times New Roman" w:hAnsi="Times New Roman" w:cs="Times New Roman"/>
        </w:rPr>
      </w:pPr>
      <w:r>
        <w:rPr>
          <w:rStyle w:val="FootnoteReference"/>
        </w:rPr>
        <w:footnoteRef/>
      </w:r>
      <w:r>
        <w:t xml:space="preserve"> </w:t>
      </w:r>
      <w:r>
        <w:rPr>
          <w:rFonts w:ascii="Times New Roman" w:hAnsi="Times New Roman" w:cs="Times New Roman"/>
          <w:i/>
        </w:rPr>
        <w:t>Ancient History Encyclopedia</w:t>
      </w:r>
      <w:r>
        <w:rPr>
          <w:rFonts w:ascii="Times New Roman" w:hAnsi="Times New Roman" w:cs="Times New Roman"/>
        </w:rPr>
        <w:t xml:space="preserve">, </w:t>
      </w:r>
      <w:proofErr w:type="spellStart"/>
      <w:r>
        <w:rPr>
          <w:rFonts w:ascii="Times New Roman" w:hAnsi="Times New Roman" w:cs="Times New Roman"/>
        </w:rPr>
        <w:t>s.v.</w:t>
      </w:r>
      <w:proofErr w:type="spellEnd"/>
      <w:r>
        <w:rPr>
          <w:rFonts w:ascii="Times New Roman" w:hAnsi="Times New Roman" w:cs="Times New Roman"/>
        </w:rPr>
        <w:t xml:space="preserve"> “Xenophon,” accessed 11/02/2018. </w:t>
      </w:r>
      <w:hyperlink r:id="rId2" w:history="1">
        <w:r w:rsidRPr="006E6BE5">
          <w:rPr>
            <w:rStyle w:val="Hyperlink"/>
            <w:rFonts w:ascii="Times New Roman" w:hAnsi="Times New Roman" w:cs="Times New Roman"/>
          </w:rPr>
          <w:t>https://www.ancient.eu/xenophon/</w:t>
        </w:r>
      </w:hyperlink>
      <w:r>
        <w:rPr>
          <w:rFonts w:ascii="Times New Roman" w:hAnsi="Times New Roman" w:cs="Times New Roman"/>
        </w:rPr>
        <w:t xml:space="preserve"> </w:t>
      </w:r>
    </w:p>
    <w:p w14:paraId="6BCEA7FC" w14:textId="77777777" w:rsidR="00B32BB5" w:rsidRPr="004E520B" w:rsidRDefault="00B32BB5" w:rsidP="00B32BB5">
      <w:pPr>
        <w:pStyle w:val="FootnoteText"/>
        <w:ind w:firstLine="720"/>
        <w:rPr>
          <w:rFonts w:ascii="Times New Roman" w:hAnsi="Times New Roman" w:cs="Times New Roman"/>
        </w:rPr>
      </w:pPr>
    </w:p>
  </w:footnote>
  <w:footnote w:id="4">
    <w:p w14:paraId="443914C9" w14:textId="541F3745"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proofErr w:type="spellStart"/>
      <w:r w:rsidRPr="000872B9">
        <w:rPr>
          <w:rFonts w:ascii="Times New Roman" w:hAnsi="Times New Roman" w:cs="Times New Roman"/>
          <w:i/>
        </w:rPr>
        <w:t>Encyclopaedia</w:t>
      </w:r>
      <w:proofErr w:type="spellEnd"/>
      <w:r w:rsidRPr="000872B9">
        <w:rPr>
          <w:rFonts w:ascii="Times New Roman" w:hAnsi="Times New Roman" w:cs="Times New Roman"/>
          <w:i/>
        </w:rPr>
        <w:t xml:space="preserve"> Britannica, </w:t>
      </w:r>
      <w:proofErr w:type="spellStart"/>
      <w:r w:rsidRPr="000872B9">
        <w:rPr>
          <w:rFonts w:ascii="Times New Roman" w:hAnsi="Times New Roman" w:cs="Times New Roman"/>
        </w:rPr>
        <w:t>s.v.</w:t>
      </w:r>
      <w:proofErr w:type="spellEnd"/>
      <w:r w:rsidRPr="000872B9">
        <w:rPr>
          <w:rFonts w:ascii="Times New Roman" w:hAnsi="Times New Roman" w:cs="Times New Roman"/>
        </w:rPr>
        <w:t xml:space="preserve"> “Arrian,” accessed 10/26/2018. </w:t>
      </w:r>
      <w:hyperlink r:id="rId3" w:history="1">
        <w:r w:rsidRPr="000872B9">
          <w:rPr>
            <w:rStyle w:val="Hyperlink"/>
            <w:rFonts w:ascii="Times New Roman" w:hAnsi="Times New Roman" w:cs="Times New Roman"/>
          </w:rPr>
          <w:t>https://www.britannica.com/biography/Arrian</w:t>
        </w:r>
      </w:hyperlink>
      <w:r w:rsidRPr="000872B9">
        <w:rPr>
          <w:rFonts w:ascii="Times New Roman" w:hAnsi="Times New Roman" w:cs="Times New Roman"/>
        </w:rPr>
        <w:t xml:space="preserve"> </w:t>
      </w:r>
    </w:p>
    <w:p w14:paraId="4C983AE4" w14:textId="77777777" w:rsidR="005A71B8" w:rsidRPr="00906D80" w:rsidRDefault="005A71B8">
      <w:pPr>
        <w:pStyle w:val="FootnoteText"/>
      </w:pPr>
    </w:p>
  </w:footnote>
  <w:footnote w:id="5">
    <w:p w14:paraId="6ED34685" w14:textId="1D5D4AFE" w:rsidR="005A71B8" w:rsidRPr="009C197E" w:rsidRDefault="005A71B8" w:rsidP="007D014E">
      <w:pPr>
        <w:pStyle w:val="FootnoteText"/>
        <w:ind w:firstLine="720"/>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proofErr w:type="spellStart"/>
      <w:r w:rsidRPr="000872B9">
        <w:rPr>
          <w:rFonts w:ascii="Times New Roman" w:hAnsi="Times New Roman" w:cs="Times New Roman"/>
          <w:i/>
        </w:rPr>
        <w:t>Encyclopaedia</w:t>
      </w:r>
      <w:proofErr w:type="spellEnd"/>
      <w:r w:rsidRPr="000872B9">
        <w:rPr>
          <w:rFonts w:ascii="Times New Roman" w:hAnsi="Times New Roman" w:cs="Times New Roman"/>
          <w:i/>
        </w:rPr>
        <w:t xml:space="preserve"> Britannica</w:t>
      </w:r>
      <w:r w:rsidRPr="000872B9">
        <w:rPr>
          <w:rFonts w:ascii="Times New Roman" w:hAnsi="Times New Roman" w:cs="Times New Roman"/>
        </w:rPr>
        <w:t xml:space="preserve">, </w:t>
      </w:r>
      <w:proofErr w:type="spellStart"/>
      <w:r w:rsidRPr="000872B9">
        <w:rPr>
          <w:rFonts w:ascii="Times New Roman" w:hAnsi="Times New Roman" w:cs="Times New Roman"/>
        </w:rPr>
        <w:t>s.v.</w:t>
      </w:r>
      <w:proofErr w:type="spellEnd"/>
      <w:r w:rsidRPr="000872B9">
        <w:rPr>
          <w:rFonts w:ascii="Times New Roman" w:hAnsi="Times New Roman" w:cs="Times New Roman"/>
        </w:rPr>
        <w:t xml:space="preserve"> “Polybius,” accessed 10/26/2018, </w:t>
      </w:r>
      <w:hyperlink r:id="rId4" w:history="1">
        <w:r w:rsidRPr="000872B9">
          <w:rPr>
            <w:rStyle w:val="Hyperlink"/>
            <w:rFonts w:ascii="Times New Roman" w:hAnsi="Times New Roman" w:cs="Times New Roman"/>
          </w:rPr>
          <w:t>https://www.britannica.com/biography/Polybius</w:t>
        </w:r>
      </w:hyperlink>
      <w:r>
        <w:t xml:space="preserve"> </w:t>
      </w:r>
    </w:p>
  </w:footnote>
  <w:footnote w:id="6">
    <w:p w14:paraId="1DB239B7" w14:textId="1206DEC9" w:rsidR="00932EBE" w:rsidRPr="00932EBE" w:rsidRDefault="00932EBE">
      <w:pPr>
        <w:pStyle w:val="FootnoteText"/>
      </w:pPr>
      <w:r>
        <w:rPr>
          <w:rStyle w:val="FootnoteReference"/>
        </w:rPr>
        <w:footnoteRef/>
      </w:r>
      <w:r w:rsidRPr="00932EBE">
        <w:rPr>
          <w:rFonts w:ascii="Times New Roman" w:hAnsi="Times New Roman" w:cs="Times New Roman"/>
        </w:rPr>
        <w:t xml:space="preserve"> Ada Cohen, </w:t>
      </w:r>
      <w:r>
        <w:rPr>
          <w:rFonts w:ascii="Times New Roman" w:hAnsi="Times New Roman" w:cs="Times New Roman"/>
          <w:i/>
        </w:rPr>
        <w:t>Art in the Era of Alexander the Great: Paradigms of Manhood and Their Cultural Traditions</w:t>
      </w:r>
      <w:r>
        <w:rPr>
          <w:rFonts w:ascii="Times New Roman" w:hAnsi="Times New Roman" w:cs="Times New Roman"/>
        </w:rPr>
        <w:t xml:space="preserve">. </w:t>
      </w:r>
      <w:r w:rsidRPr="000872B9">
        <w:rPr>
          <w:rFonts w:ascii="Times New Roman" w:hAnsi="Times New Roman" w:cs="Times New Roman"/>
        </w:rPr>
        <w:t>(Cambridge: Cambridge University Press, 2010).</w:t>
      </w:r>
    </w:p>
  </w:footnote>
  <w:footnote w:id="7">
    <w:p w14:paraId="7B9223AA" w14:textId="2DDD8452" w:rsidR="005A71B8" w:rsidRPr="000872B9" w:rsidRDefault="005A71B8" w:rsidP="007D014E">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F6244A">
        <w:rPr>
          <w:rFonts w:ascii="Times New Roman" w:hAnsi="Times New Roman" w:cs="Times New Roman"/>
        </w:rPr>
        <w:t>J.K.</w:t>
      </w:r>
      <w:r w:rsidRPr="000872B9">
        <w:rPr>
          <w:rFonts w:ascii="Times New Roman" w:hAnsi="Times New Roman" w:cs="Times New Roman"/>
        </w:rPr>
        <w:t xml:space="preserve"> Anderson, </w:t>
      </w:r>
      <w:r w:rsidRPr="000872B9">
        <w:rPr>
          <w:rFonts w:ascii="Times New Roman" w:hAnsi="Times New Roman" w:cs="Times New Roman"/>
          <w:i/>
        </w:rPr>
        <w:t>Hunting in the Ancient World</w:t>
      </w:r>
      <w:r w:rsidRPr="000872B9">
        <w:rPr>
          <w:rFonts w:ascii="Times New Roman" w:hAnsi="Times New Roman" w:cs="Times New Roman"/>
        </w:rPr>
        <w:t>. (Berkeley: University of California Press, 1985). 51 – 56.</w:t>
      </w:r>
    </w:p>
    <w:p w14:paraId="40E2C0E7" w14:textId="77777777" w:rsidR="005A71B8" w:rsidRPr="000872B9" w:rsidRDefault="005A71B8" w:rsidP="007D014E">
      <w:pPr>
        <w:pStyle w:val="FootnoteText"/>
        <w:rPr>
          <w:rFonts w:ascii="Times New Roman" w:hAnsi="Times New Roman" w:cs="Times New Roman"/>
        </w:rPr>
      </w:pPr>
    </w:p>
  </w:footnote>
  <w:footnote w:id="8">
    <w:p w14:paraId="4B307369" w14:textId="7722D88E" w:rsidR="005A71B8" w:rsidRPr="000D713E" w:rsidRDefault="005A71B8" w:rsidP="007D014E">
      <w:pPr>
        <w:pStyle w:val="FootnoteText"/>
        <w:ind w:firstLine="720"/>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3" w:name="_Hlk528519117"/>
      <w:r w:rsidRPr="000872B9">
        <w:rPr>
          <w:rFonts w:ascii="Times New Roman" w:hAnsi="Times New Roman" w:cs="Times New Roman"/>
        </w:rPr>
        <w:t xml:space="preserve">Ada Cohen, </w:t>
      </w:r>
      <w:r w:rsidRPr="000872B9">
        <w:rPr>
          <w:rFonts w:ascii="Times New Roman" w:hAnsi="Times New Roman" w:cs="Times New Roman"/>
          <w:i/>
        </w:rPr>
        <w:t>Art in the Era of Alexander the Great: Paradigms of Manhood and Their Cultural Traditions</w:t>
      </w:r>
      <w:r w:rsidRPr="000872B9">
        <w:rPr>
          <w:rFonts w:ascii="Times New Roman" w:hAnsi="Times New Roman" w:cs="Times New Roman"/>
        </w:rPr>
        <w:t xml:space="preserve">. (Cambridge: Cambridge University Press, 2010). </w:t>
      </w:r>
      <w:bookmarkEnd w:id="3"/>
      <w:r w:rsidRPr="000872B9">
        <w:rPr>
          <w:rFonts w:ascii="Times New Roman" w:hAnsi="Times New Roman" w:cs="Times New Roman"/>
        </w:rPr>
        <w:t>71 – 74.</w:t>
      </w:r>
      <w:r>
        <w:t xml:space="preserve"> </w:t>
      </w:r>
    </w:p>
  </w:footnote>
  <w:footnote w:id="9">
    <w:p w14:paraId="6232A5F2" w14:textId="77777777" w:rsidR="006510A2" w:rsidRPr="000872B9" w:rsidRDefault="006510A2" w:rsidP="006510A2">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Pr="000872B9">
        <w:rPr>
          <w:rFonts w:ascii="Times New Roman" w:hAnsi="Times New Roman" w:cs="Times New Roman"/>
          <w:i/>
        </w:rPr>
        <w:t>Perseus</w:t>
      </w:r>
      <w:r w:rsidRPr="000872B9">
        <w:rPr>
          <w:rFonts w:ascii="Times New Roman" w:hAnsi="Times New Roman" w:cs="Times New Roman"/>
        </w:rPr>
        <w:t xml:space="preserve">, </w:t>
      </w:r>
      <w:proofErr w:type="spellStart"/>
      <w:r w:rsidRPr="000872B9">
        <w:rPr>
          <w:rFonts w:ascii="Times New Roman" w:hAnsi="Times New Roman" w:cs="Times New Roman"/>
        </w:rPr>
        <w:t>s.v.</w:t>
      </w:r>
      <w:proofErr w:type="spellEnd"/>
      <w:r w:rsidRPr="000872B9">
        <w:rPr>
          <w:rFonts w:ascii="Times New Roman" w:hAnsi="Times New Roman" w:cs="Times New Roman"/>
        </w:rPr>
        <w:t xml:space="preserve"> “The </w:t>
      </w:r>
      <w:proofErr w:type="spellStart"/>
      <w:r w:rsidRPr="000872B9">
        <w:rPr>
          <w:rFonts w:ascii="Times New Roman" w:hAnsi="Times New Roman" w:cs="Times New Roman"/>
        </w:rPr>
        <w:t>Erymanthian</w:t>
      </w:r>
      <w:proofErr w:type="spellEnd"/>
      <w:r w:rsidRPr="000872B9">
        <w:rPr>
          <w:rFonts w:ascii="Times New Roman" w:hAnsi="Times New Roman" w:cs="Times New Roman"/>
        </w:rPr>
        <w:t xml:space="preserve"> Boar”, accessed 10/26/2018. </w:t>
      </w:r>
      <w:hyperlink r:id="rId5" w:history="1">
        <w:r w:rsidRPr="000872B9">
          <w:rPr>
            <w:rStyle w:val="Hyperlink"/>
            <w:rFonts w:ascii="Times New Roman" w:hAnsi="Times New Roman" w:cs="Times New Roman"/>
          </w:rPr>
          <w:t>http://www.perseus.tufts.edu/Herakles/boar.html</w:t>
        </w:r>
      </w:hyperlink>
      <w:r w:rsidRPr="000872B9">
        <w:rPr>
          <w:rFonts w:ascii="Times New Roman" w:hAnsi="Times New Roman" w:cs="Times New Roman"/>
        </w:rPr>
        <w:t xml:space="preserve"> </w:t>
      </w:r>
    </w:p>
  </w:footnote>
  <w:footnote w:id="10">
    <w:p w14:paraId="0F527995" w14:textId="4F0DC70C" w:rsidR="005A71B8"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Homer, </w:t>
      </w:r>
      <w:r w:rsidRPr="000872B9">
        <w:rPr>
          <w:rFonts w:ascii="Times New Roman" w:hAnsi="Times New Roman" w:cs="Times New Roman"/>
          <w:i/>
        </w:rPr>
        <w:t>the Odyssey</w:t>
      </w:r>
      <w:r w:rsidRPr="000872B9">
        <w:rPr>
          <w:rFonts w:ascii="Times New Roman" w:hAnsi="Times New Roman" w:cs="Times New Roman"/>
        </w:rPr>
        <w:t>. XIX. trans. Samuel Butler. (New York: Barnes and Noble, Inc., 1993). 245.</w:t>
      </w:r>
    </w:p>
    <w:p w14:paraId="749B6C01" w14:textId="77777777" w:rsidR="00131255" w:rsidRPr="000872B9" w:rsidRDefault="00131255" w:rsidP="005A71B8">
      <w:pPr>
        <w:pStyle w:val="FootnoteText"/>
        <w:ind w:firstLine="720"/>
        <w:rPr>
          <w:rFonts w:ascii="Times New Roman" w:hAnsi="Times New Roman" w:cs="Times New Roman"/>
        </w:rPr>
      </w:pPr>
    </w:p>
  </w:footnote>
  <w:footnote w:id="11">
    <w:p w14:paraId="0281372F" w14:textId="6193961A"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131255">
        <w:rPr>
          <w:rFonts w:ascii="Times New Roman" w:hAnsi="Times New Roman" w:cs="Times New Roman"/>
        </w:rPr>
        <w:t xml:space="preserve">Homer, </w:t>
      </w:r>
      <w:r w:rsidR="00131255">
        <w:rPr>
          <w:rFonts w:ascii="Times New Roman" w:hAnsi="Times New Roman" w:cs="Times New Roman"/>
          <w:i/>
        </w:rPr>
        <w:t>the Odyssey</w:t>
      </w:r>
      <w:r w:rsidR="00131255">
        <w:rPr>
          <w:rFonts w:ascii="Times New Roman" w:hAnsi="Times New Roman" w:cs="Times New Roman"/>
        </w:rPr>
        <w:t>.</w:t>
      </w:r>
      <w:r w:rsidRPr="000872B9">
        <w:rPr>
          <w:rFonts w:ascii="Times New Roman" w:hAnsi="Times New Roman" w:cs="Times New Roman"/>
        </w:rPr>
        <w:t xml:space="preserve"> 245.</w:t>
      </w:r>
    </w:p>
    <w:p w14:paraId="2219F0CC" w14:textId="77777777" w:rsidR="005A71B8" w:rsidRPr="000872B9" w:rsidRDefault="005A71B8">
      <w:pPr>
        <w:pStyle w:val="FootnoteText"/>
        <w:rPr>
          <w:rFonts w:ascii="Times New Roman" w:hAnsi="Times New Roman" w:cs="Times New Roman"/>
        </w:rPr>
      </w:pPr>
    </w:p>
  </w:footnote>
  <w:footnote w:id="12">
    <w:p w14:paraId="32F1D47A" w14:textId="5674824A" w:rsidR="005A71B8" w:rsidRDefault="005A71B8" w:rsidP="005A71B8">
      <w:pPr>
        <w:pStyle w:val="FootnoteText"/>
        <w:ind w:firstLine="720"/>
      </w:pPr>
      <w:r w:rsidRPr="000872B9">
        <w:rPr>
          <w:rStyle w:val="FootnoteReference"/>
          <w:rFonts w:ascii="Times New Roman" w:hAnsi="Times New Roman" w:cs="Times New Roman"/>
        </w:rPr>
        <w:footnoteRef/>
      </w:r>
      <w:r w:rsidRPr="000872B9">
        <w:rPr>
          <w:rFonts w:ascii="Times New Roman" w:hAnsi="Times New Roman" w:cs="Times New Roman"/>
        </w:rPr>
        <w:t xml:space="preserve"> Ibid, 245 - 246.</w:t>
      </w:r>
      <w:r>
        <w:t xml:space="preserve"> </w:t>
      </w:r>
    </w:p>
    <w:p w14:paraId="00D454BB" w14:textId="77777777" w:rsidR="007D014E" w:rsidRDefault="007D014E" w:rsidP="005A71B8">
      <w:pPr>
        <w:pStyle w:val="FootnoteText"/>
        <w:ind w:firstLine="720"/>
      </w:pPr>
    </w:p>
  </w:footnote>
  <w:footnote w:id="13">
    <w:p w14:paraId="0084903D" w14:textId="65F68910" w:rsidR="007D014E" w:rsidRDefault="007D014E" w:rsidP="007D014E">
      <w:pPr>
        <w:pStyle w:val="FootnoteText"/>
        <w:ind w:firstLine="720"/>
      </w:pPr>
      <w:r>
        <w:rPr>
          <w:rStyle w:val="FootnoteReference"/>
        </w:rPr>
        <w:footnoteRef/>
      </w:r>
      <w:r>
        <w:t xml:space="preserve"> </w:t>
      </w:r>
      <w:r>
        <w:rPr>
          <w:rFonts w:ascii="Times New Roman" w:hAnsi="Times New Roman" w:cs="Times New Roman"/>
        </w:rPr>
        <w:t>Ibid, 246.</w:t>
      </w:r>
      <w:r>
        <w:t xml:space="preserve"> </w:t>
      </w:r>
    </w:p>
  </w:footnote>
  <w:footnote w:id="14">
    <w:p w14:paraId="18017074" w14:textId="4667CB38"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131255">
        <w:rPr>
          <w:rFonts w:ascii="Times New Roman" w:hAnsi="Times New Roman" w:cs="Times New Roman"/>
        </w:rPr>
        <w:t xml:space="preserve">Homer, </w:t>
      </w:r>
      <w:r w:rsidR="00131255">
        <w:rPr>
          <w:rFonts w:ascii="Times New Roman" w:hAnsi="Times New Roman" w:cs="Times New Roman"/>
          <w:i/>
        </w:rPr>
        <w:t xml:space="preserve">the </w:t>
      </w:r>
      <w:r w:rsidR="00131255" w:rsidRPr="006510A2">
        <w:rPr>
          <w:rFonts w:ascii="Times New Roman" w:hAnsi="Times New Roman" w:cs="Times New Roman"/>
          <w:i/>
        </w:rPr>
        <w:t>Odyssey</w:t>
      </w:r>
      <w:r w:rsidR="00131255">
        <w:rPr>
          <w:rFonts w:ascii="Times New Roman" w:hAnsi="Times New Roman" w:cs="Times New Roman"/>
        </w:rPr>
        <w:t xml:space="preserve">. </w:t>
      </w:r>
      <w:r w:rsidRPr="00131255">
        <w:rPr>
          <w:rFonts w:ascii="Times New Roman" w:hAnsi="Times New Roman" w:cs="Times New Roman"/>
        </w:rPr>
        <w:t>246</w:t>
      </w:r>
      <w:r w:rsidRPr="000872B9">
        <w:rPr>
          <w:rFonts w:ascii="Times New Roman" w:hAnsi="Times New Roman" w:cs="Times New Roman"/>
        </w:rPr>
        <w:t>.</w:t>
      </w:r>
    </w:p>
    <w:p w14:paraId="6305A8E5" w14:textId="77777777" w:rsidR="005A71B8" w:rsidRPr="000872B9" w:rsidRDefault="005A71B8">
      <w:pPr>
        <w:pStyle w:val="FootnoteText"/>
        <w:rPr>
          <w:rFonts w:ascii="Times New Roman" w:hAnsi="Times New Roman" w:cs="Times New Roman"/>
        </w:rPr>
      </w:pPr>
    </w:p>
  </w:footnote>
  <w:footnote w:id="15">
    <w:p w14:paraId="06C27A83" w14:textId="12630EF1"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Ibid, 246.</w:t>
      </w:r>
    </w:p>
    <w:p w14:paraId="5E666B69" w14:textId="77777777" w:rsidR="005A71B8" w:rsidRDefault="005A71B8" w:rsidP="005A71B8">
      <w:pPr>
        <w:pStyle w:val="FootnoteText"/>
        <w:ind w:firstLine="720"/>
      </w:pPr>
    </w:p>
  </w:footnote>
  <w:footnote w:id="16">
    <w:p w14:paraId="352806D0" w14:textId="67090788"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F6244A">
        <w:rPr>
          <w:rFonts w:ascii="Times New Roman" w:hAnsi="Times New Roman" w:cs="Times New Roman"/>
        </w:rPr>
        <w:t xml:space="preserve">J.K. </w:t>
      </w:r>
      <w:r w:rsidRPr="000872B9">
        <w:rPr>
          <w:rFonts w:ascii="Times New Roman" w:hAnsi="Times New Roman" w:cs="Times New Roman"/>
        </w:rPr>
        <w:t xml:space="preserve">Anderson, </w:t>
      </w:r>
      <w:r w:rsidRPr="000872B9">
        <w:rPr>
          <w:rFonts w:ascii="Times New Roman" w:hAnsi="Times New Roman" w:cs="Times New Roman"/>
          <w:i/>
        </w:rPr>
        <w:t>Hunting in the Ancient World</w:t>
      </w:r>
      <w:r w:rsidRPr="000872B9">
        <w:rPr>
          <w:rFonts w:ascii="Times New Roman" w:hAnsi="Times New Roman" w:cs="Times New Roman"/>
        </w:rPr>
        <w:t>. (Berkeley: University of California Press, 1985). 2.</w:t>
      </w:r>
    </w:p>
  </w:footnote>
  <w:footnote w:id="17">
    <w:p w14:paraId="4F09C17B" w14:textId="3AB16D83"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Pr="000872B9">
        <w:rPr>
          <w:rFonts w:ascii="Times New Roman" w:hAnsi="Times New Roman" w:cs="Times New Roman"/>
          <w:i/>
        </w:rPr>
        <w:t>Perseus</w:t>
      </w:r>
      <w:r w:rsidRPr="000872B9">
        <w:rPr>
          <w:rFonts w:ascii="Times New Roman" w:hAnsi="Times New Roman" w:cs="Times New Roman"/>
        </w:rPr>
        <w:t xml:space="preserve">, s.v. “The Erymanthian Boar”, </w:t>
      </w:r>
      <w:bookmarkStart w:id="4" w:name="_Hlk528519831"/>
      <w:r w:rsidRPr="000872B9">
        <w:rPr>
          <w:rFonts w:ascii="Times New Roman" w:hAnsi="Times New Roman" w:cs="Times New Roman"/>
        </w:rPr>
        <w:t xml:space="preserve">accessed 10/26/2018. </w:t>
      </w:r>
      <w:hyperlink r:id="rId6" w:history="1">
        <w:r w:rsidRPr="000872B9">
          <w:rPr>
            <w:rStyle w:val="Hyperlink"/>
            <w:rFonts w:ascii="Times New Roman" w:hAnsi="Times New Roman" w:cs="Times New Roman"/>
          </w:rPr>
          <w:t>http://www.perseus.tufts.edu/Herakles/boar.html</w:t>
        </w:r>
      </w:hyperlink>
      <w:r w:rsidRPr="000872B9">
        <w:rPr>
          <w:rFonts w:ascii="Times New Roman" w:hAnsi="Times New Roman" w:cs="Times New Roman"/>
        </w:rPr>
        <w:t xml:space="preserve"> </w:t>
      </w:r>
      <w:bookmarkEnd w:id="4"/>
    </w:p>
  </w:footnote>
  <w:footnote w:id="18">
    <w:p w14:paraId="6CBAC624" w14:textId="08125ADE" w:rsidR="005A71B8"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5" w:name="_Hlk528332631"/>
      <w:r w:rsidRPr="000872B9">
        <w:rPr>
          <w:rFonts w:ascii="Times New Roman" w:hAnsi="Times New Roman" w:cs="Times New Roman"/>
        </w:rPr>
        <w:t xml:space="preserve">Denison Bingham Hull, </w:t>
      </w:r>
      <w:r w:rsidRPr="000872B9">
        <w:rPr>
          <w:rFonts w:ascii="Times New Roman" w:hAnsi="Times New Roman" w:cs="Times New Roman"/>
          <w:i/>
        </w:rPr>
        <w:t>Hounds and Hunting in Ancient Greece</w:t>
      </w:r>
      <w:r w:rsidRPr="000872B9">
        <w:rPr>
          <w:rFonts w:ascii="Times New Roman" w:hAnsi="Times New Roman" w:cs="Times New Roman"/>
        </w:rPr>
        <w:t xml:space="preserve">. (Chicago: University of Chicago Press, 1964). </w:t>
      </w:r>
      <w:bookmarkEnd w:id="5"/>
      <w:r w:rsidRPr="000872B9">
        <w:rPr>
          <w:rFonts w:ascii="Times New Roman" w:hAnsi="Times New Roman" w:cs="Times New Roman"/>
        </w:rPr>
        <w:t>103.</w:t>
      </w:r>
    </w:p>
    <w:p w14:paraId="6FFD8132" w14:textId="77777777" w:rsidR="000872B9" w:rsidRPr="000872B9" w:rsidRDefault="000872B9" w:rsidP="005A71B8">
      <w:pPr>
        <w:pStyle w:val="FootnoteText"/>
        <w:ind w:firstLine="720"/>
        <w:rPr>
          <w:rFonts w:ascii="Times New Roman" w:hAnsi="Times New Roman" w:cs="Times New Roman"/>
        </w:rPr>
      </w:pPr>
    </w:p>
  </w:footnote>
  <w:footnote w:id="19">
    <w:p w14:paraId="1B1875B3" w14:textId="683261D1" w:rsidR="005A71B8" w:rsidRPr="00775B4E"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Xenophon, </w:t>
      </w:r>
      <w:proofErr w:type="spellStart"/>
      <w:r w:rsidRPr="000872B9">
        <w:rPr>
          <w:rFonts w:ascii="Times New Roman" w:hAnsi="Times New Roman" w:cs="Times New Roman"/>
          <w:i/>
        </w:rPr>
        <w:t>Cynegetica</w:t>
      </w:r>
      <w:proofErr w:type="spellEnd"/>
      <w:r w:rsidRPr="000872B9">
        <w:rPr>
          <w:rFonts w:ascii="Times New Roman" w:hAnsi="Times New Roman" w:cs="Times New Roman"/>
        </w:rPr>
        <w:t>, X</w:t>
      </w:r>
      <w:r w:rsidR="00775B4E">
        <w:rPr>
          <w:rFonts w:ascii="Times New Roman" w:hAnsi="Times New Roman" w:cs="Times New Roman"/>
        </w:rPr>
        <w:t>.I</w:t>
      </w:r>
      <w:r w:rsidRPr="000872B9">
        <w:rPr>
          <w:rFonts w:ascii="Times New Roman" w:hAnsi="Times New Roman" w:cs="Times New Roman"/>
        </w:rPr>
        <w:t xml:space="preserve">. </w:t>
      </w:r>
      <w:r w:rsidR="00775B4E">
        <w:rPr>
          <w:rFonts w:ascii="Times New Roman" w:hAnsi="Times New Roman" w:cs="Times New Roman"/>
        </w:rPr>
        <w:t xml:space="preserve">trans. Perseus, “Xenophon, </w:t>
      </w:r>
      <w:r w:rsidR="00775B4E">
        <w:rPr>
          <w:rFonts w:ascii="Times New Roman" w:hAnsi="Times New Roman" w:cs="Times New Roman"/>
          <w:i/>
        </w:rPr>
        <w:t>On Hunting</w:t>
      </w:r>
      <w:r w:rsidR="00775B4E">
        <w:rPr>
          <w:rFonts w:ascii="Times New Roman" w:hAnsi="Times New Roman" w:cs="Times New Roman"/>
        </w:rPr>
        <w:t xml:space="preserve">”. Accessed 12/14/18. </w:t>
      </w:r>
      <w:hyperlink r:id="rId7" w:history="1">
        <w:r w:rsidR="00775B4E" w:rsidRPr="00025502">
          <w:rPr>
            <w:rStyle w:val="Hyperlink"/>
            <w:rFonts w:ascii="Times New Roman" w:hAnsi="Times New Roman" w:cs="Times New Roman"/>
          </w:rPr>
          <w:t>http://www.perseus.tufts.edu/hopper/text?doc=Perseus%3Atext%3A1999.01.0210%3Atext%3DHunt.%3Achapter%3D10%3Asection%3D1</w:t>
        </w:r>
      </w:hyperlink>
      <w:r w:rsidR="00775B4E">
        <w:rPr>
          <w:rFonts w:ascii="Times New Roman" w:hAnsi="Times New Roman" w:cs="Times New Roman"/>
        </w:rPr>
        <w:t xml:space="preserve"> </w:t>
      </w:r>
    </w:p>
    <w:p w14:paraId="2FCAFC6D" w14:textId="77777777" w:rsidR="005A71B8" w:rsidRPr="000872B9" w:rsidRDefault="005A71B8" w:rsidP="005A71B8">
      <w:pPr>
        <w:pStyle w:val="FootnoteText"/>
        <w:ind w:firstLine="720"/>
        <w:rPr>
          <w:rFonts w:ascii="Times New Roman" w:hAnsi="Times New Roman" w:cs="Times New Roman"/>
        </w:rPr>
      </w:pPr>
    </w:p>
  </w:footnote>
  <w:footnote w:id="20">
    <w:p w14:paraId="558314EB" w14:textId="2F04547C"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775B4E">
        <w:rPr>
          <w:rFonts w:ascii="Times New Roman" w:hAnsi="Times New Roman" w:cs="Times New Roman"/>
        </w:rPr>
        <w:t>Ibid</w:t>
      </w:r>
      <w:r w:rsidRPr="000872B9">
        <w:rPr>
          <w:rFonts w:ascii="Times New Roman" w:hAnsi="Times New Roman" w:cs="Times New Roman"/>
        </w:rPr>
        <w:t>.</w:t>
      </w:r>
    </w:p>
    <w:p w14:paraId="2C7FF301" w14:textId="77777777" w:rsidR="005A71B8" w:rsidRDefault="005A71B8" w:rsidP="005A71B8">
      <w:pPr>
        <w:pStyle w:val="FootnoteText"/>
        <w:ind w:firstLine="720"/>
      </w:pPr>
    </w:p>
  </w:footnote>
  <w:footnote w:id="21">
    <w:p w14:paraId="5D522F1F" w14:textId="0AA33B69"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Denison Bingham Hull, </w:t>
      </w:r>
      <w:r w:rsidRPr="000872B9">
        <w:rPr>
          <w:rFonts w:ascii="Times New Roman" w:hAnsi="Times New Roman" w:cs="Times New Roman"/>
          <w:i/>
        </w:rPr>
        <w:t>Hounds and Hunting in Ancient Greece</w:t>
      </w:r>
      <w:r w:rsidRPr="000872B9">
        <w:rPr>
          <w:rFonts w:ascii="Times New Roman" w:hAnsi="Times New Roman" w:cs="Times New Roman"/>
        </w:rPr>
        <w:t>. (Chicago: University of Chicago Press, 1964).</w:t>
      </w:r>
      <w:r w:rsidR="00131255">
        <w:rPr>
          <w:rFonts w:ascii="Times New Roman" w:hAnsi="Times New Roman" w:cs="Times New Roman"/>
        </w:rPr>
        <w:t xml:space="preserve"> </w:t>
      </w:r>
      <w:r w:rsidRPr="000872B9">
        <w:rPr>
          <w:rFonts w:ascii="Times New Roman" w:hAnsi="Times New Roman" w:cs="Times New Roman"/>
        </w:rPr>
        <w:t>104.</w:t>
      </w:r>
    </w:p>
    <w:p w14:paraId="0E3D8380" w14:textId="77777777" w:rsidR="005A71B8" w:rsidRPr="000872B9" w:rsidRDefault="005A71B8" w:rsidP="005A71B8">
      <w:pPr>
        <w:pStyle w:val="FootnoteText"/>
        <w:ind w:firstLine="720"/>
        <w:rPr>
          <w:rFonts w:ascii="Times New Roman" w:hAnsi="Times New Roman" w:cs="Times New Roman"/>
        </w:rPr>
      </w:pPr>
    </w:p>
  </w:footnote>
  <w:footnote w:id="22">
    <w:p w14:paraId="1D25BC78" w14:textId="7AE00E07"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6" w:name="_Hlk528401707"/>
      <w:r w:rsidRPr="000872B9">
        <w:rPr>
          <w:rFonts w:ascii="Times New Roman" w:hAnsi="Times New Roman" w:cs="Times New Roman"/>
        </w:rPr>
        <w:t xml:space="preserve">Xenophon, </w:t>
      </w:r>
      <w:proofErr w:type="spellStart"/>
      <w:r w:rsidRPr="000872B9">
        <w:rPr>
          <w:rFonts w:ascii="Times New Roman" w:hAnsi="Times New Roman" w:cs="Times New Roman"/>
          <w:i/>
        </w:rPr>
        <w:t>Cynegetica</w:t>
      </w:r>
      <w:proofErr w:type="spellEnd"/>
      <w:r w:rsidRPr="000872B9">
        <w:rPr>
          <w:rFonts w:ascii="Times New Roman" w:hAnsi="Times New Roman" w:cs="Times New Roman"/>
        </w:rPr>
        <w:t>, X</w:t>
      </w:r>
      <w:bookmarkEnd w:id="6"/>
      <w:r w:rsidR="00775B4E">
        <w:rPr>
          <w:rFonts w:ascii="Times New Roman" w:hAnsi="Times New Roman" w:cs="Times New Roman"/>
        </w:rPr>
        <w:t>.IV. trans. Perseus.</w:t>
      </w:r>
    </w:p>
    <w:p w14:paraId="074993D2" w14:textId="77777777" w:rsidR="005A71B8" w:rsidRPr="000872B9" w:rsidRDefault="005A71B8" w:rsidP="005A71B8">
      <w:pPr>
        <w:pStyle w:val="FootnoteText"/>
        <w:ind w:firstLine="720"/>
        <w:rPr>
          <w:rFonts w:ascii="Times New Roman" w:hAnsi="Times New Roman" w:cs="Times New Roman"/>
        </w:rPr>
      </w:pPr>
    </w:p>
  </w:footnote>
  <w:footnote w:id="23">
    <w:p w14:paraId="3CDB3CBA" w14:textId="7EE4FF4F" w:rsidR="005A71B8"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7" w:name="_Hlk528432650"/>
      <w:r w:rsidRPr="000872B9">
        <w:rPr>
          <w:rFonts w:ascii="Times New Roman" w:hAnsi="Times New Roman" w:cs="Times New Roman"/>
        </w:rPr>
        <w:t xml:space="preserve">Arrian, </w:t>
      </w:r>
      <w:r w:rsidRPr="000872B9">
        <w:rPr>
          <w:rFonts w:ascii="Times New Roman" w:hAnsi="Times New Roman" w:cs="Times New Roman"/>
          <w:i/>
        </w:rPr>
        <w:t>Cynegetica</w:t>
      </w:r>
      <w:r w:rsidRPr="000872B9">
        <w:rPr>
          <w:rFonts w:ascii="Times New Roman" w:hAnsi="Times New Roman" w:cs="Times New Roman"/>
        </w:rPr>
        <w:t xml:space="preserve">, 3.4. </w:t>
      </w:r>
      <w:bookmarkStart w:id="8" w:name="_Hlk528412863"/>
      <w:r w:rsidRPr="000872B9">
        <w:rPr>
          <w:rFonts w:ascii="Times New Roman" w:hAnsi="Times New Roman" w:cs="Times New Roman"/>
        </w:rPr>
        <w:t xml:space="preserve">trans. A.A. Phillips and M.M. Willcock, </w:t>
      </w:r>
      <w:r w:rsidRPr="000872B9">
        <w:rPr>
          <w:rFonts w:ascii="Times New Roman" w:hAnsi="Times New Roman" w:cs="Times New Roman"/>
          <w:i/>
        </w:rPr>
        <w:t>Xenophon and Arrian On Hunting</w:t>
      </w:r>
      <w:r w:rsidRPr="000872B9">
        <w:rPr>
          <w:rFonts w:ascii="Times New Roman" w:hAnsi="Times New Roman" w:cs="Times New Roman"/>
        </w:rPr>
        <w:t>. (Warminster, England: Aris &amp; Phillips Ltd, 1999). 93</w:t>
      </w:r>
      <w:bookmarkEnd w:id="8"/>
      <w:r w:rsidRPr="000872B9">
        <w:rPr>
          <w:rFonts w:ascii="Times New Roman" w:hAnsi="Times New Roman" w:cs="Times New Roman"/>
        </w:rPr>
        <w:t>.</w:t>
      </w:r>
      <w:bookmarkEnd w:id="7"/>
    </w:p>
    <w:p w14:paraId="7A6AB1A2" w14:textId="77777777" w:rsidR="000872B9" w:rsidRPr="00EA1439" w:rsidRDefault="000872B9" w:rsidP="005A71B8">
      <w:pPr>
        <w:pStyle w:val="FootnoteText"/>
        <w:ind w:firstLine="720"/>
      </w:pPr>
    </w:p>
  </w:footnote>
  <w:footnote w:id="24">
    <w:p w14:paraId="42899C5B" w14:textId="5F448BC1" w:rsidR="005A71B8" w:rsidRDefault="005A71B8" w:rsidP="000872B9">
      <w:pPr>
        <w:pStyle w:val="FootnoteText"/>
        <w:ind w:firstLine="720"/>
        <w:rPr>
          <w:rFonts w:ascii="Times New Roman" w:hAnsi="Times New Roman" w:cs="Times New Roman"/>
        </w:rPr>
      </w:pPr>
      <w:r>
        <w:rPr>
          <w:rStyle w:val="FootnoteReference"/>
        </w:rPr>
        <w:footnoteRef/>
      </w:r>
      <w:r>
        <w:t xml:space="preserve"> </w:t>
      </w:r>
      <w:r w:rsidR="00A754FC">
        <w:rPr>
          <w:rFonts w:ascii="Times New Roman" w:hAnsi="Times New Roman" w:cs="Times New Roman"/>
        </w:rPr>
        <w:t>Ibid.</w:t>
      </w:r>
    </w:p>
    <w:p w14:paraId="7148BBA5" w14:textId="77777777" w:rsidR="00131255" w:rsidRPr="00131255" w:rsidRDefault="00131255" w:rsidP="000872B9">
      <w:pPr>
        <w:pStyle w:val="FootnoteText"/>
        <w:ind w:firstLine="720"/>
        <w:rPr>
          <w:rFonts w:ascii="Times New Roman" w:hAnsi="Times New Roman" w:cs="Times New Roman"/>
        </w:rPr>
      </w:pPr>
    </w:p>
  </w:footnote>
  <w:footnote w:id="25">
    <w:p w14:paraId="75E27B1C" w14:textId="3268168A"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Xenophon, </w:t>
      </w:r>
      <w:r w:rsidRPr="000872B9">
        <w:rPr>
          <w:rFonts w:ascii="Times New Roman" w:hAnsi="Times New Roman" w:cs="Times New Roman"/>
          <w:i/>
        </w:rPr>
        <w:t>Cynegetica</w:t>
      </w:r>
      <w:r w:rsidRPr="000872B9">
        <w:rPr>
          <w:rFonts w:ascii="Times New Roman" w:hAnsi="Times New Roman" w:cs="Times New Roman"/>
        </w:rPr>
        <w:t xml:space="preserve">, X. </w:t>
      </w:r>
      <w:bookmarkStart w:id="9" w:name="_Hlk528412664"/>
      <w:r w:rsidRPr="000872B9">
        <w:rPr>
          <w:rFonts w:ascii="Times New Roman" w:hAnsi="Times New Roman" w:cs="Times New Roman"/>
        </w:rPr>
        <w:t xml:space="preserve">trans. A.A. Phillips and M.M. Willcock, </w:t>
      </w:r>
      <w:r w:rsidRPr="000872B9">
        <w:rPr>
          <w:rFonts w:ascii="Times New Roman" w:hAnsi="Times New Roman" w:cs="Times New Roman"/>
          <w:i/>
        </w:rPr>
        <w:t>Xenophon and Arrian On Hunting</w:t>
      </w:r>
      <w:r w:rsidRPr="000872B9">
        <w:rPr>
          <w:rFonts w:ascii="Times New Roman" w:hAnsi="Times New Roman" w:cs="Times New Roman"/>
        </w:rPr>
        <w:t xml:space="preserve">. (Warminster, England: Aris &amp; Phillips Ltd, 1999). </w:t>
      </w:r>
      <w:bookmarkEnd w:id="9"/>
      <w:r w:rsidRPr="000872B9">
        <w:rPr>
          <w:rFonts w:ascii="Times New Roman" w:hAnsi="Times New Roman" w:cs="Times New Roman"/>
        </w:rPr>
        <w:t xml:space="preserve">73. </w:t>
      </w:r>
    </w:p>
    <w:p w14:paraId="1A572949" w14:textId="77777777" w:rsidR="005A71B8" w:rsidRPr="000872B9" w:rsidRDefault="005A71B8" w:rsidP="005A71B8">
      <w:pPr>
        <w:pStyle w:val="FootnoteText"/>
        <w:ind w:firstLine="720"/>
        <w:rPr>
          <w:rFonts w:ascii="Times New Roman" w:hAnsi="Times New Roman" w:cs="Times New Roman"/>
        </w:rPr>
      </w:pPr>
    </w:p>
  </w:footnote>
  <w:footnote w:id="26">
    <w:p w14:paraId="2B57F9B9" w14:textId="1B3B54B0" w:rsidR="005A71B8"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F6244A">
        <w:rPr>
          <w:rFonts w:ascii="Times New Roman" w:hAnsi="Times New Roman" w:cs="Times New Roman"/>
        </w:rPr>
        <w:t>J.K.</w:t>
      </w:r>
      <w:r w:rsidRPr="000872B9">
        <w:rPr>
          <w:rFonts w:ascii="Times New Roman" w:hAnsi="Times New Roman" w:cs="Times New Roman"/>
        </w:rPr>
        <w:t xml:space="preserve"> Anderson, </w:t>
      </w:r>
      <w:r w:rsidRPr="000872B9">
        <w:rPr>
          <w:rFonts w:ascii="Times New Roman" w:hAnsi="Times New Roman" w:cs="Times New Roman"/>
          <w:i/>
        </w:rPr>
        <w:t>Hunting in the Ancient World</w:t>
      </w:r>
      <w:r w:rsidRPr="000872B9">
        <w:rPr>
          <w:rFonts w:ascii="Times New Roman" w:hAnsi="Times New Roman" w:cs="Times New Roman"/>
        </w:rPr>
        <w:t>. (Berkeley: University of California Press, 1985). 52.</w:t>
      </w:r>
    </w:p>
    <w:p w14:paraId="16C37527" w14:textId="77777777" w:rsidR="000872B9" w:rsidRPr="000872B9" w:rsidRDefault="000872B9" w:rsidP="005A71B8">
      <w:pPr>
        <w:pStyle w:val="FootnoteText"/>
        <w:ind w:firstLine="720"/>
        <w:rPr>
          <w:rFonts w:ascii="Times New Roman" w:hAnsi="Times New Roman" w:cs="Times New Roman"/>
        </w:rPr>
      </w:pPr>
    </w:p>
  </w:footnote>
  <w:footnote w:id="27">
    <w:p w14:paraId="0BA2C6E2" w14:textId="103EF5A6"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10" w:name="_Hlk528404510"/>
      <w:r w:rsidRPr="000872B9">
        <w:rPr>
          <w:rFonts w:ascii="Times New Roman" w:hAnsi="Times New Roman" w:cs="Times New Roman"/>
        </w:rPr>
        <w:t xml:space="preserve">Xenophon, </w:t>
      </w:r>
      <w:r w:rsidRPr="000872B9">
        <w:rPr>
          <w:rFonts w:ascii="Times New Roman" w:hAnsi="Times New Roman" w:cs="Times New Roman"/>
          <w:i/>
        </w:rPr>
        <w:t>Cynegetica</w:t>
      </w:r>
      <w:r w:rsidRPr="000872B9">
        <w:rPr>
          <w:rFonts w:ascii="Times New Roman" w:hAnsi="Times New Roman" w:cs="Times New Roman"/>
        </w:rPr>
        <w:t>, X.</w:t>
      </w:r>
      <w:bookmarkEnd w:id="10"/>
      <w:r w:rsidR="00775B4E">
        <w:rPr>
          <w:rFonts w:ascii="Times New Roman" w:hAnsi="Times New Roman" w:cs="Times New Roman"/>
        </w:rPr>
        <w:t>III. trans. Perseus.</w:t>
      </w:r>
    </w:p>
    <w:p w14:paraId="13817261" w14:textId="77777777" w:rsidR="005A71B8" w:rsidRDefault="005A71B8" w:rsidP="005A71B8">
      <w:pPr>
        <w:pStyle w:val="FootnoteText"/>
        <w:ind w:firstLine="720"/>
      </w:pPr>
    </w:p>
  </w:footnote>
  <w:footnote w:id="28">
    <w:p w14:paraId="7BB7DFAF" w14:textId="3D98D94E"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11" w:name="_Hlk528519406"/>
      <w:r w:rsidRPr="000872B9">
        <w:rPr>
          <w:rFonts w:ascii="Times New Roman" w:hAnsi="Times New Roman" w:cs="Times New Roman"/>
        </w:rPr>
        <w:t xml:space="preserve">Eleanor Robson and Jacqueline Stedall, </w:t>
      </w:r>
      <w:r w:rsidRPr="000872B9">
        <w:rPr>
          <w:rFonts w:ascii="Times New Roman" w:hAnsi="Times New Roman" w:cs="Times New Roman"/>
          <w:i/>
        </w:rPr>
        <w:t>The Oxford Handbook of The History of Mathematics</w:t>
      </w:r>
      <w:r w:rsidRPr="000872B9">
        <w:rPr>
          <w:rFonts w:ascii="Times New Roman" w:hAnsi="Times New Roman" w:cs="Times New Roman"/>
        </w:rPr>
        <w:t>. (Oxford: Oxford University Press, 2009</w:t>
      </w:r>
      <w:bookmarkEnd w:id="11"/>
      <w:r w:rsidRPr="000872B9">
        <w:rPr>
          <w:rFonts w:ascii="Times New Roman" w:hAnsi="Times New Roman" w:cs="Times New Roman"/>
        </w:rPr>
        <w:t>). 409.</w:t>
      </w:r>
    </w:p>
    <w:p w14:paraId="72D21D55" w14:textId="77777777" w:rsidR="005A71B8" w:rsidRPr="000872B9" w:rsidRDefault="005A71B8" w:rsidP="005A71B8">
      <w:pPr>
        <w:pStyle w:val="FootnoteText"/>
        <w:ind w:firstLine="720"/>
        <w:rPr>
          <w:rFonts w:ascii="Times New Roman" w:hAnsi="Times New Roman" w:cs="Times New Roman"/>
        </w:rPr>
      </w:pPr>
    </w:p>
  </w:footnote>
  <w:footnote w:id="29">
    <w:p w14:paraId="3009B114" w14:textId="55F1306B"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bookmarkStart w:id="12" w:name="_Hlk528408095"/>
      <w:r w:rsidRPr="000872B9">
        <w:rPr>
          <w:rFonts w:ascii="Times New Roman" w:hAnsi="Times New Roman" w:cs="Times New Roman"/>
        </w:rPr>
        <w:t xml:space="preserve">Xenophon, </w:t>
      </w:r>
      <w:r w:rsidRPr="000872B9">
        <w:rPr>
          <w:rFonts w:ascii="Times New Roman" w:hAnsi="Times New Roman" w:cs="Times New Roman"/>
          <w:i/>
        </w:rPr>
        <w:t>Cynegetica</w:t>
      </w:r>
      <w:r w:rsidRPr="000872B9">
        <w:rPr>
          <w:rFonts w:ascii="Times New Roman" w:hAnsi="Times New Roman" w:cs="Times New Roman"/>
        </w:rPr>
        <w:t>, X</w:t>
      </w:r>
      <w:bookmarkEnd w:id="12"/>
      <w:r w:rsidR="00775B4E">
        <w:rPr>
          <w:rFonts w:ascii="Times New Roman" w:hAnsi="Times New Roman" w:cs="Times New Roman"/>
        </w:rPr>
        <w:t>. III. trans. Perseus.</w:t>
      </w:r>
    </w:p>
    <w:p w14:paraId="2F6EDEA7" w14:textId="77777777" w:rsidR="005A71B8" w:rsidRPr="000872B9" w:rsidRDefault="005A71B8" w:rsidP="005A71B8">
      <w:pPr>
        <w:pStyle w:val="FootnoteText"/>
        <w:ind w:firstLine="720"/>
        <w:rPr>
          <w:rFonts w:ascii="Times New Roman" w:hAnsi="Times New Roman" w:cs="Times New Roman"/>
        </w:rPr>
      </w:pPr>
    </w:p>
  </w:footnote>
  <w:footnote w:id="30">
    <w:p w14:paraId="36657EEE" w14:textId="744FF854" w:rsidR="005A71B8" w:rsidRPr="000872B9"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Denison Bingham Hull, </w:t>
      </w:r>
      <w:r w:rsidRPr="000872B9">
        <w:rPr>
          <w:rFonts w:ascii="Times New Roman" w:hAnsi="Times New Roman" w:cs="Times New Roman"/>
          <w:i/>
        </w:rPr>
        <w:t>Hounds and Hunting in Ancient Greece</w:t>
      </w:r>
      <w:r w:rsidRPr="000872B9">
        <w:rPr>
          <w:rFonts w:ascii="Times New Roman" w:hAnsi="Times New Roman" w:cs="Times New Roman"/>
        </w:rPr>
        <w:t>. (Chicago: University of Chicago Press, 1964). 104.</w:t>
      </w:r>
    </w:p>
    <w:p w14:paraId="292DE9AF" w14:textId="77777777" w:rsidR="000872B9" w:rsidRPr="000872B9" w:rsidRDefault="000872B9" w:rsidP="005A71B8">
      <w:pPr>
        <w:pStyle w:val="FootnoteText"/>
        <w:ind w:firstLine="720"/>
        <w:rPr>
          <w:rFonts w:ascii="Times New Roman" w:hAnsi="Times New Roman" w:cs="Times New Roman"/>
        </w:rPr>
      </w:pPr>
    </w:p>
  </w:footnote>
  <w:footnote w:id="31">
    <w:p w14:paraId="3AC87D83" w14:textId="664D1DDE" w:rsidR="005A71B8" w:rsidRDefault="005A71B8" w:rsidP="005A71B8">
      <w:pPr>
        <w:pStyle w:val="FootnoteText"/>
        <w:ind w:firstLine="720"/>
        <w:rPr>
          <w:rFonts w:ascii="Times New Roman" w:hAnsi="Times New Roman" w:cs="Times New Roman"/>
        </w:rPr>
      </w:pPr>
      <w:r w:rsidRPr="000872B9">
        <w:rPr>
          <w:rStyle w:val="FootnoteReference"/>
          <w:rFonts w:ascii="Times New Roman" w:hAnsi="Times New Roman" w:cs="Times New Roman"/>
        </w:rPr>
        <w:footnoteRef/>
      </w:r>
      <w:r w:rsidRPr="000872B9">
        <w:rPr>
          <w:rFonts w:ascii="Times New Roman" w:hAnsi="Times New Roman" w:cs="Times New Roman"/>
        </w:rPr>
        <w:t xml:space="preserve"> </w:t>
      </w:r>
      <w:r w:rsidR="00F6244A">
        <w:rPr>
          <w:rFonts w:ascii="Times New Roman" w:hAnsi="Times New Roman" w:cs="Times New Roman"/>
        </w:rPr>
        <w:t>J.K.</w:t>
      </w:r>
      <w:r w:rsidRPr="000872B9">
        <w:rPr>
          <w:rFonts w:ascii="Times New Roman" w:hAnsi="Times New Roman" w:cs="Times New Roman"/>
        </w:rPr>
        <w:t xml:space="preserve"> Anderson, </w:t>
      </w:r>
      <w:r w:rsidRPr="000872B9">
        <w:rPr>
          <w:rFonts w:ascii="Times New Roman" w:hAnsi="Times New Roman" w:cs="Times New Roman"/>
          <w:i/>
        </w:rPr>
        <w:t>Hunting in the Ancient World</w:t>
      </w:r>
      <w:r w:rsidRPr="000872B9">
        <w:rPr>
          <w:rFonts w:ascii="Times New Roman" w:hAnsi="Times New Roman" w:cs="Times New Roman"/>
        </w:rPr>
        <w:t>. (Berkeley: University of California Press, 1985). 51.</w:t>
      </w:r>
    </w:p>
    <w:p w14:paraId="2432E8B3" w14:textId="77777777" w:rsidR="0074633C" w:rsidRPr="000872B9" w:rsidRDefault="0074633C" w:rsidP="005A71B8">
      <w:pPr>
        <w:pStyle w:val="FootnoteText"/>
        <w:ind w:firstLine="720"/>
        <w:rPr>
          <w:rFonts w:ascii="Times New Roman" w:hAnsi="Times New Roman" w:cs="Times New Roman"/>
        </w:rPr>
      </w:pPr>
    </w:p>
  </w:footnote>
  <w:footnote w:id="32">
    <w:p w14:paraId="0EAD8AC7" w14:textId="747F515D" w:rsidR="005A71B8" w:rsidRPr="00BD7ED1" w:rsidRDefault="005A71B8" w:rsidP="00BD7ED1">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F6244A">
        <w:rPr>
          <w:rFonts w:ascii="Times New Roman" w:hAnsi="Times New Roman" w:cs="Times New Roman"/>
        </w:rPr>
        <w:t>J.K.</w:t>
      </w:r>
      <w:r w:rsidR="00131255">
        <w:rPr>
          <w:rFonts w:ascii="Times New Roman" w:hAnsi="Times New Roman" w:cs="Times New Roman"/>
        </w:rPr>
        <w:t xml:space="preserve"> Anderson, </w:t>
      </w:r>
      <w:r w:rsidR="00131255">
        <w:rPr>
          <w:rFonts w:ascii="Times New Roman" w:hAnsi="Times New Roman" w:cs="Times New Roman"/>
          <w:i/>
        </w:rPr>
        <w:t xml:space="preserve">Hunting in the Ancient World. </w:t>
      </w:r>
      <w:r w:rsidRPr="00BD7ED1">
        <w:rPr>
          <w:rFonts w:ascii="Times New Roman" w:hAnsi="Times New Roman" w:cs="Times New Roman"/>
        </w:rPr>
        <w:t>51.</w:t>
      </w:r>
    </w:p>
    <w:p w14:paraId="4EB0CD72" w14:textId="77777777" w:rsidR="005A71B8" w:rsidRPr="00BD7ED1" w:rsidRDefault="005A71B8">
      <w:pPr>
        <w:pStyle w:val="FootnoteText"/>
        <w:rPr>
          <w:rFonts w:ascii="Times New Roman" w:hAnsi="Times New Roman" w:cs="Times New Roman"/>
        </w:rPr>
      </w:pPr>
    </w:p>
  </w:footnote>
  <w:footnote w:id="33">
    <w:p w14:paraId="5921FA85" w14:textId="1EFD3F7C" w:rsidR="005A71B8" w:rsidRPr="00BD7ED1" w:rsidRDefault="005A71B8" w:rsidP="005A71B8">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13" w:name="_Hlk528519503"/>
      <w:r w:rsidRPr="00BD7ED1">
        <w:rPr>
          <w:rFonts w:ascii="Times New Roman" w:hAnsi="Times New Roman" w:cs="Times New Roman"/>
        </w:rPr>
        <w:t xml:space="preserve">Paul Cartledge, </w:t>
      </w:r>
      <w:r w:rsidRPr="00BD7ED1">
        <w:rPr>
          <w:rFonts w:ascii="Times New Roman" w:hAnsi="Times New Roman" w:cs="Times New Roman"/>
          <w:i/>
        </w:rPr>
        <w:t>Thermopylae: The Battle That Changed the World</w:t>
      </w:r>
      <w:r w:rsidRPr="00BD7ED1">
        <w:rPr>
          <w:rFonts w:ascii="Times New Roman" w:hAnsi="Times New Roman" w:cs="Times New Roman"/>
        </w:rPr>
        <w:t>. (New York: First Vintage Books, 2006</w:t>
      </w:r>
      <w:bookmarkEnd w:id="13"/>
      <w:r w:rsidRPr="00BD7ED1">
        <w:rPr>
          <w:rFonts w:ascii="Times New Roman" w:hAnsi="Times New Roman" w:cs="Times New Roman"/>
        </w:rPr>
        <w:t>). 145.</w:t>
      </w:r>
    </w:p>
    <w:p w14:paraId="2D3DAD63" w14:textId="77777777" w:rsidR="005A71B8" w:rsidRPr="00BD7ED1" w:rsidRDefault="005A71B8" w:rsidP="005A71B8">
      <w:pPr>
        <w:pStyle w:val="FootnoteText"/>
        <w:ind w:firstLine="720"/>
        <w:rPr>
          <w:rFonts w:ascii="Times New Roman" w:hAnsi="Times New Roman" w:cs="Times New Roman"/>
        </w:rPr>
      </w:pPr>
    </w:p>
  </w:footnote>
  <w:footnote w:id="34">
    <w:p w14:paraId="061BC45D" w14:textId="3097210D"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14" w:name="_Hlk528518792"/>
      <w:r w:rsidRPr="00BD7ED1">
        <w:rPr>
          <w:rFonts w:ascii="Times New Roman" w:hAnsi="Times New Roman" w:cs="Times New Roman"/>
        </w:rPr>
        <w:t xml:space="preserve">Herodotus, </w:t>
      </w:r>
      <w:r w:rsidRPr="00BD7ED1">
        <w:rPr>
          <w:rFonts w:ascii="Times New Roman" w:hAnsi="Times New Roman" w:cs="Times New Roman"/>
          <w:i/>
        </w:rPr>
        <w:t>Histories</w:t>
      </w:r>
      <w:r w:rsidRPr="00BD7ED1">
        <w:rPr>
          <w:rFonts w:ascii="Times New Roman" w:hAnsi="Times New Roman" w:cs="Times New Roman"/>
        </w:rPr>
        <w:t xml:space="preserve">. 7.211.2. trans. Andrea L. Purvis, </w:t>
      </w:r>
      <w:r w:rsidRPr="00BD7ED1">
        <w:rPr>
          <w:rFonts w:ascii="Times New Roman" w:hAnsi="Times New Roman" w:cs="Times New Roman"/>
          <w:i/>
        </w:rPr>
        <w:t>The Landmark Herodotus: The Histories</w:t>
      </w:r>
      <w:r w:rsidRPr="00BD7ED1">
        <w:rPr>
          <w:rFonts w:ascii="Times New Roman" w:hAnsi="Times New Roman" w:cs="Times New Roman"/>
        </w:rPr>
        <w:t>. (New York: Pantheon Books, 2007</w:t>
      </w:r>
      <w:bookmarkEnd w:id="14"/>
      <w:r w:rsidRPr="00BD7ED1">
        <w:rPr>
          <w:rFonts w:ascii="Times New Roman" w:hAnsi="Times New Roman" w:cs="Times New Roman"/>
        </w:rPr>
        <w:t>). 586.</w:t>
      </w:r>
      <w:r>
        <w:t xml:space="preserve"> </w:t>
      </w:r>
    </w:p>
    <w:p w14:paraId="0FF94F80" w14:textId="77777777" w:rsidR="00BC589E" w:rsidRPr="00964535" w:rsidRDefault="00BC589E" w:rsidP="00315985">
      <w:pPr>
        <w:pStyle w:val="FootnoteText"/>
        <w:ind w:firstLine="720"/>
      </w:pPr>
    </w:p>
  </w:footnote>
  <w:footnote w:id="35">
    <w:p w14:paraId="6EA100F9" w14:textId="424CC2B9" w:rsidR="00BC589E" w:rsidRDefault="00BC589E" w:rsidP="00BC589E">
      <w:pPr>
        <w:pStyle w:val="FootnoteText"/>
        <w:ind w:firstLine="720"/>
        <w:rPr>
          <w:rFonts w:ascii="Times New Roman" w:hAnsi="Times New Roman" w:cs="Times New Roman"/>
        </w:rPr>
      </w:pPr>
      <w:r>
        <w:rPr>
          <w:rStyle w:val="FootnoteReference"/>
        </w:rPr>
        <w:footnoteRef/>
      </w:r>
      <w:r>
        <w:t xml:space="preserve"> </w:t>
      </w:r>
      <w:r w:rsidRPr="00BD7ED1">
        <w:rPr>
          <w:rFonts w:ascii="Times New Roman" w:hAnsi="Times New Roman" w:cs="Times New Roman"/>
        </w:rPr>
        <w:t xml:space="preserve">Xenophon, </w:t>
      </w:r>
      <w:proofErr w:type="spellStart"/>
      <w:r w:rsidRPr="00BD7ED1">
        <w:rPr>
          <w:rFonts w:ascii="Times New Roman" w:hAnsi="Times New Roman" w:cs="Times New Roman"/>
          <w:i/>
        </w:rPr>
        <w:t>Cynegetica</w:t>
      </w:r>
      <w:proofErr w:type="spellEnd"/>
      <w:r w:rsidRPr="00BD7ED1">
        <w:rPr>
          <w:rFonts w:ascii="Times New Roman" w:hAnsi="Times New Roman" w:cs="Times New Roman"/>
        </w:rPr>
        <w:t>, X</w:t>
      </w:r>
      <w:r w:rsidR="000A6B18">
        <w:rPr>
          <w:rFonts w:ascii="Times New Roman" w:hAnsi="Times New Roman" w:cs="Times New Roman"/>
        </w:rPr>
        <w:t>.V – VII. trans. Perseus.</w:t>
      </w:r>
    </w:p>
    <w:p w14:paraId="7B7163BD" w14:textId="77777777" w:rsidR="00131255" w:rsidRDefault="00131255" w:rsidP="00BC589E">
      <w:pPr>
        <w:pStyle w:val="FootnoteText"/>
        <w:ind w:firstLine="720"/>
      </w:pPr>
    </w:p>
  </w:footnote>
  <w:footnote w:id="36">
    <w:p w14:paraId="5DDBF6B5" w14:textId="1A0D6D89"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0A6B18">
        <w:rPr>
          <w:rFonts w:ascii="Times New Roman" w:hAnsi="Times New Roman" w:cs="Times New Roman"/>
        </w:rPr>
        <w:t xml:space="preserve">Xenophon, </w:t>
      </w:r>
      <w:proofErr w:type="spellStart"/>
      <w:r w:rsidR="000A6B18">
        <w:rPr>
          <w:rFonts w:ascii="Times New Roman" w:hAnsi="Times New Roman" w:cs="Times New Roman"/>
          <w:i/>
        </w:rPr>
        <w:t>Cynegetica</w:t>
      </w:r>
      <w:proofErr w:type="spellEnd"/>
      <w:r w:rsidRPr="00BD7ED1">
        <w:rPr>
          <w:rFonts w:ascii="Times New Roman" w:hAnsi="Times New Roman" w:cs="Times New Roman"/>
        </w:rPr>
        <w:t>.</w:t>
      </w:r>
      <w:r w:rsidR="000A6B18">
        <w:rPr>
          <w:rFonts w:ascii="Times New Roman" w:hAnsi="Times New Roman" w:cs="Times New Roman"/>
        </w:rPr>
        <w:t xml:space="preserve"> X. VII-VIII. trans. Perseus.</w:t>
      </w:r>
    </w:p>
    <w:p w14:paraId="2CBEF84B" w14:textId="77777777" w:rsidR="00315985" w:rsidRPr="00BD7ED1" w:rsidRDefault="00315985" w:rsidP="00315985">
      <w:pPr>
        <w:pStyle w:val="FootnoteText"/>
        <w:ind w:firstLine="720"/>
        <w:rPr>
          <w:rFonts w:ascii="Times New Roman" w:hAnsi="Times New Roman" w:cs="Times New Roman"/>
        </w:rPr>
      </w:pPr>
    </w:p>
  </w:footnote>
  <w:footnote w:id="37">
    <w:p w14:paraId="26A20009" w14:textId="59E87801"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Denison Bingham Hull, </w:t>
      </w:r>
      <w:r w:rsidRPr="00BD7ED1">
        <w:rPr>
          <w:rFonts w:ascii="Times New Roman" w:hAnsi="Times New Roman" w:cs="Times New Roman"/>
          <w:i/>
        </w:rPr>
        <w:t>Hounds and Hunting in Ancient Greece</w:t>
      </w:r>
      <w:r w:rsidRPr="00BD7ED1">
        <w:rPr>
          <w:rFonts w:ascii="Times New Roman" w:hAnsi="Times New Roman" w:cs="Times New Roman"/>
        </w:rPr>
        <w:t>. (Chicago: University of Chicago Press, 1964). 104</w:t>
      </w:r>
    </w:p>
    <w:p w14:paraId="3FCA3725" w14:textId="77777777" w:rsidR="00BD7ED1" w:rsidRPr="00BD7ED1" w:rsidRDefault="00BD7ED1" w:rsidP="00315985">
      <w:pPr>
        <w:pStyle w:val="FootnoteText"/>
        <w:ind w:firstLine="720"/>
        <w:rPr>
          <w:rFonts w:ascii="Times New Roman" w:hAnsi="Times New Roman" w:cs="Times New Roman"/>
        </w:rPr>
      </w:pPr>
    </w:p>
  </w:footnote>
  <w:footnote w:id="38">
    <w:p w14:paraId="4475EDCA" w14:textId="05A5DC89"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15" w:name="_Hlk528410903"/>
      <w:r w:rsidR="00F6244A">
        <w:rPr>
          <w:rFonts w:ascii="Times New Roman" w:hAnsi="Times New Roman" w:cs="Times New Roman"/>
        </w:rPr>
        <w:t>J.K.</w:t>
      </w:r>
      <w:r w:rsidRPr="00BD7ED1">
        <w:rPr>
          <w:rFonts w:ascii="Times New Roman" w:hAnsi="Times New Roman" w:cs="Times New Roman"/>
        </w:rPr>
        <w:t xml:space="preserve"> Anderson, </w:t>
      </w:r>
      <w:r w:rsidRPr="00BD7ED1">
        <w:rPr>
          <w:rFonts w:ascii="Times New Roman" w:hAnsi="Times New Roman" w:cs="Times New Roman"/>
          <w:i/>
        </w:rPr>
        <w:t>Hunting in the Ancient World</w:t>
      </w:r>
      <w:r w:rsidRPr="00BD7ED1">
        <w:rPr>
          <w:rFonts w:ascii="Times New Roman" w:hAnsi="Times New Roman" w:cs="Times New Roman"/>
        </w:rPr>
        <w:t>. (Berkeley: University of California Press, 1985). 52</w:t>
      </w:r>
      <w:bookmarkEnd w:id="15"/>
      <w:r w:rsidRPr="00BD7ED1">
        <w:rPr>
          <w:rFonts w:ascii="Times New Roman" w:hAnsi="Times New Roman" w:cs="Times New Roman"/>
        </w:rPr>
        <w:t xml:space="preserve">. </w:t>
      </w:r>
    </w:p>
    <w:p w14:paraId="2DB62B7E" w14:textId="77777777" w:rsidR="00315985" w:rsidRPr="00F217DB" w:rsidRDefault="00315985" w:rsidP="00315985">
      <w:pPr>
        <w:pStyle w:val="FootnoteText"/>
        <w:ind w:firstLine="720"/>
      </w:pPr>
    </w:p>
  </w:footnote>
  <w:footnote w:id="39">
    <w:p w14:paraId="1FA5D580" w14:textId="381EC852"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16" w:name="_Hlk528411253"/>
      <w:r w:rsidRPr="00BD7ED1">
        <w:rPr>
          <w:rFonts w:ascii="Times New Roman" w:hAnsi="Times New Roman" w:cs="Times New Roman"/>
        </w:rPr>
        <w:t xml:space="preserve">Xenophon, </w:t>
      </w:r>
      <w:r w:rsidRPr="00BD7ED1">
        <w:rPr>
          <w:rFonts w:ascii="Times New Roman" w:hAnsi="Times New Roman" w:cs="Times New Roman"/>
          <w:i/>
        </w:rPr>
        <w:t>Cynegetica</w:t>
      </w:r>
      <w:r w:rsidRPr="00BD7ED1">
        <w:rPr>
          <w:rFonts w:ascii="Times New Roman" w:hAnsi="Times New Roman" w:cs="Times New Roman"/>
        </w:rPr>
        <w:t>, X.</w:t>
      </w:r>
      <w:bookmarkEnd w:id="16"/>
      <w:r w:rsidR="000A6B18">
        <w:rPr>
          <w:rFonts w:ascii="Times New Roman" w:hAnsi="Times New Roman" w:cs="Times New Roman"/>
        </w:rPr>
        <w:t xml:space="preserve"> X-XII. trans. Perseus. </w:t>
      </w:r>
    </w:p>
    <w:p w14:paraId="3DD5D4E6" w14:textId="77777777" w:rsidR="00BD7ED1" w:rsidRPr="00BD7ED1" w:rsidRDefault="00BD7ED1" w:rsidP="00315985">
      <w:pPr>
        <w:pStyle w:val="FootnoteText"/>
        <w:ind w:firstLine="720"/>
        <w:rPr>
          <w:rFonts w:ascii="Times New Roman" w:hAnsi="Times New Roman" w:cs="Times New Roman"/>
        </w:rPr>
      </w:pPr>
    </w:p>
  </w:footnote>
  <w:footnote w:id="40">
    <w:p w14:paraId="57BFE00A" w14:textId="20A94DB7" w:rsidR="005A71B8" w:rsidRPr="000A6B18"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0A6B18">
        <w:rPr>
          <w:rFonts w:ascii="Times New Roman" w:hAnsi="Times New Roman" w:cs="Times New Roman"/>
        </w:rPr>
        <w:t xml:space="preserve">Xenophon, </w:t>
      </w:r>
      <w:proofErr w:type="spellStart"/>
      <w:r w:rsidR="000A6B18">
        <w:rPr>
          <w:rFonts w:ascii="Times New Roman" w:hAnsi="Times New Roman" w:cs="Times New Roman"/>
          <w:i/>
        </w:rPr>
        <w:t>Cynegetica</w:t>
      </w:r>
      <w:proofErr w:type="spellEnd"/>
      <w:r w:rsidR="000A6B18">
        <w:rPr>
          <w:rFonts w:ascii="Times New Roman" w:hAnsi="Times New Roman" w:cs="Times New Roman"/>
        </w:rPr>
        <w:t xml:space="preserve">. X. XIII. trans. Perseus. </w:t>
      </w:r>
    </w:p>
    <w:p w14:paraId="206DDF25" w14:textId="1AB228A2" w:rsidR="00315985" w:rsidRDefault="00315985" w:rsidP="00315985">
      <w:pPr>
        <w:pStyle w:val="FootnoteText"/>
        <w:ind w:firstLine="720"/>
      </w:pPr>
    </w:p>
  </w:footnote>
  <w:footnote w:id="41">
    <w:p w14:paraId="325A7DA7" w14:textId="46A976A7"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0A6B18">
        <w:rPr>
          <w:rFonts w:ascii="Times New Roman" w:hAnsi="Times New Roman" w:cs="Times New Roman"/>
        </w:rPr>
        <w:t xml:space="preserve">Xenophon, </w:t>
      </w:r>
      <w:proofErr w:type="spellStart"/>
      <w:r w:rsidR="000A6B18">
        <w:rPr>
          <w:rFonts w:ascii="Times New Roman" w:hAnsi="Times New Roman" w:cs="Times New Roman"/>
          <w:i/>
        </w:rPr>
        <w:t>Cynegetica</w:t>
      </w:r>
      <w:proofErr w:type="spellEnd"/>
      <w:r w:rsidR="000A6B18">
        <w:rPr>
          <w:rFonts w:ascii="Times New Roman" w:hAnsi="Times New Roman" w:cs="Times New Roman"/>
        </w:rPr>
        <w:t xml:space="preserve">. X. XVI. trans. Perseus. </w:t>
      </w:r>
    </w:p>
    <w:p w14:paraId="4AD6D922" w14:textId="77777777" w:rsidR="00315985" w:rsidRPr="00BD7ED1" w:rsidRDefault="00315985" w:rsidP="00315985">
      <w:pPr>
        <w:pStyle w:val="FootnoteText"/>
        <w:ind w:firstLine="720"/>
        <w:rPr>
          <w:rFonts w:ascii="Times New Roman" w:hAnsi="Times New Roman" w:cs="Times New Roman"/>
        </w:rPr>
      </w:pPr>
    </w:p>
  </w:footnote>
  <w:footnote w:id="42">
    <w:p w14:paraId="2C88A736" w14:textId="58C188A5"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Xenophon, </w:t>
      </w:r>
      <w:r w:rsidRPr="00BD7ED1">
        <w:rPr>
          <w:rFonts w:ascii="Times New Roman" w:hAnsi="Times New Roman" w:cs="Times New Roman"/>
          <w:i/>
        </w:rPr>
        <w:t>Cynegetica</w:t>
      </w:r>
      <w:r w:rsidRPr="00BD7ED1">
        <w:rPr>
          <w:rFonts w:ascii="Times New Roman" w:hAnsi="Times New Roman" w:cs="Times New Roman"/>
        </w:rPr>
        <w:t xml:space="preserve">, X. excerpted in </w:t>
      </w:r>
      <w:r w:rsidR="00F6244A">
        <w:rPr>
          <w:rFonts w:ascii="Times New Roman" w:hAnsi="Times New Roman" w:cs="Times New Roman"/>
        </w:rPr>
        <w:t>J.K.</w:t>
      </w:r>
      <w:r w:rsidRPr="00BD7ED1">
        <w:rPr>
          <w:rFonts w:ascii="Times New Roman" w:hAnsi="Times New Roman" w:cs="Times New Roman"/>
        </w:rPr>
        <w:t xml:space="preserve"> Anderson, </w:t>
      </w:r>
      <w:r w:rsidRPr="00BD7ED1">
        <w:rPr>
          <w:rFonts w:ascii="Times New Roman" w:hAnsi="Times New Roman" w:cs="Times New Roman"/>
          <w:i/>
        </w:rPr>
        <w:t>Hunting in the Ancient World</w:t>
      </w:r>
      <w:r w:rsidRPr="00BD7ED1">
        <w:rPr>
          <w:rFonts w:ascii="Times New Roman" w:hAnsi="Times New Roman" w:cs="Times New Roman"/>
        </w:rPr>
        <w:t>. (Berkeley: University of California Press, 1985). 53.</w:t>
      </w:r>
    </w:p>
    <w:p w14:paraId="057A7BF6" w14:textId="77777777" w:rsidR="00BD7ED1" w:rsidRPr="00BD7ED1" w:rsidRDefault="00BD7ED1" w:rsidP="00315985">
      <w:pPr>
        <w:pStyle w:val="FootnoteText"/>
        <w:ind w:firstLine="720"/>
        <w:rPr>
          <w:rFonts w:ascii="Times New Roman" w:hAnsi="Times New Roman" w:cs="Times New Roman"/>
        </w:rPr>
      </w:pPr>
    </w:p>
  </w:footnote>
  <w:footnote w:id="43">
    <w:p w14:paraId="19ED5132" w14:textId="15086190"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Xenophon, </w:t>
      </w:r>
      <w:proofErr w:type="spellStart"/>
      <w:r w:rsidRPr="00BD7ED1">
        <w:rPr>
          <w:rFonts w:ascii="Times New Roman" w:hAnsi="Times New Roman" w:cs="Times New Roman"/>
          <w:i/>
        </w:rPr>
        <w:t>Cynegetica</w:t>
      </w:r>
      <w:proofErr w:type="spellEnd"/>
      <w:r w:rsidRPr="00BD7ED1">
        <w:rPr>
          <w:rFonts w:ascii="Times New Roman" w:hAnsi="Times New Roman" w:cs="Times New Roman"/>
        </w:rPr>
        <w:t>, X</w:t>
      </w:r>
      <w:r w:rsidR="000A6B18">
        <w:rPr>
          <w:rFonts w:ascii="Times New Roman" w:hAnsi="Times New Roman" w:cs="Times New Roman"/>
        </w:rPr>
        <w:t>. XVII. trans. Perseus.</w:t>
      </w:r>
    </w:p>
  </w:footnote>
  <w:footnote w:id="44">
    <w:p w14:paraId="3D392620" w14:textId="2E198D43"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19" w:name="_Hlk528518355"/>
      <w:r w:rsidRPr="00BD7ED1">
        <w:rPr>
          <w:rFonts w:ascii="Times New Roman" w:hAnsi="Times New Roman" w:cs="Times New Roman"/>
        </w:rPr>
        <w:t xml:space="preserve">Athenaeus, </w:t>
      </w:r>
      <w:r w:rsidRPr="00BD7ED1">
        <w:rPr>
          <w:rFonts w:ascii="Times New Roman" w:hAnsi="Times New Roman" w:cs="Times New Roman"/>
          <w:i/>
        </w:rPr>
        <w:t>The Deipnosophists</w:t>
      </w:r>
      <w:r w:rsidRPr="00BD7ED1">
        <w:rPr>
          <w:rFonts w:ascii="Times New Roman" w:hAnsi="Times New Roman" w:cs="Times New Roman"/>
        </w:rPr>
        <w:t xml:space="preserve">. 1.31. trans. </w:t>
      </w:r>
      <w:r w:rsidRPr="00BD7ED1">
        <w:rPr>
          <w:rFonts w:ascii="Times New Roman" w:hAnsi="Times New Roman" w:cs="Times New Roman"/>
          <w:i/>
        </w:rPr>
        <w:t>Perseus</w:t>
      </w:r>
      <w:r w:rsidRPr="00BD7ED1">
        <w:rPr>
          <w:rFonts w:ascii="Times New Roman" w:hAnsi="Times New Roman" w:cs="Times New Roman"/>
        </w:rPr>
        <w:t xml:space="preserve">, “Athenaeus, </w:t>
      </w:r>
      <w:r w:rsidRPr="00BD7ED1">
        <w:rPr>
          <w:rFonts w:ascii="Times New Roman" w:hAnsi="Times New Roman" w:cs="Times New Roman"/>
          <w:i/>
        </w:rPr>
        <w:t>The Deipnosophists</w:t>
      </w:r>
      <w:r w:rsidRPr="00BD7ED1">
        <w:rPr>
          <w:rFonts w:ascii="Times New Roman" w:hAnsi="Times New Roman" w:cs="Times New Roman"/>
        </w:rPr>
        <w:t xml:space="preserve">”. Accessed 10/27/2018. </w:t>
      </w:r>
      <w:hyperlink r:id="rId8" w:history="1">
        <w:r w:rsidRPr="00BD7ED1">
          <w:rPr>
            <w:rStyle w:val="Hyperlink"/>
            <w:rFonts w:ascii="Times New Roman" w:hAnsi="Times New Roman" w:cs="Times New Roman"/>
          </w:rPr>
          <w:t>http://www.perseus.tufts.edu/hopper/text?doc=Perseus%3Atext%3A2013.01.0003%3Abook%3D1%3Achapter%3D31</w:t>
        </w:r>
      </w:hyperlink>
      <w:r w:rsidRPr="00BD7ED1">
        <w:rPr>
          <w:rFonts w:ascii="Times New Roman" w:hAnsi="Times New Roman" w:cs="Times New Roman"/>
        </w:rPr>
        <w:t xml:space="preserve"> </w:t>
      </w:r>
      <w:bookmarkEnd w:id="19"/>
    </w:p>
    <w:p w14:paraId="254D12EA" w14:textId="77777777" w:rsidR="00315985" w:rsidRPr="00BD7ED1" w:rsidRDefault="00315985" w:rsidP="00315985">
      <w:pPr>
        <w:pStyle w:val="FootnoteText"/>
        <w:ind w:firstLine="720"/>
        <w:rPr>
          <w:rFonts w:ascii="Times New Roman" w:hAnsi="Times New Roman" w:cs="Times New Roman"/>
        </w:rPr>
      </w:pPr>
    </w:p>
  </w:footnote>
  <w:footnote w:id="45">
    <w:p w14:paraId="62A320E3" w14:textId="70C4EEDB"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Polybius, </w:t>
      </w:r>
      <w:r w:rsidRPr="00BD7ED1">
        <w:rPr>
          <w:rFonts w:ascii="Times New Roman" w:hAnsi="Times New Roman" w:cs="Times New Roman"/>
          <w:i/>
        </w:rPr>
        <w:t>The Histories</w:t>
      </w:r>
      <w:r w:rsidRPr="00BD7ED1">
        <w:rPr>
          <w:rFonts w:ascii="Times New Roman" w:hAnsi="Times New Roman" w:cs="Times New Roman"/>
        </w:rPr>
        <w:t xml:space="preserve">. 31.29.3. trans. </w:t>
      </w:r>
      <w:bookmarkStart w:id="20" w:name="_Hlk528495458"/>
      <w:r w:rsidRPr="00BD7ED1">
        <w:rPr>
          <w:rFonts w:ascii="Times New Roman" w:hAnsi="Times New Roman" w:cs="Times New Roman"/>
        </w:rPr>
        <w:t xml:space="preserve">W.R. Paton, </w:t>
      </w:r>
      <w:r w:rsidRPr="00BD7ED1">
        <w:rPr>
          <w:rFonts w:ascii="Times New Roman" w:hAnsi="Times New Roman" w:cs="Times New Roman"/>
          <w:i/>
        </w:rPr>
        <w:t>Polybius: the Histories</w:t>
      </w:r>
      <w:r w:rsidRPr="00BD7ED1">
        <w:rPr>
          <w:rFonts w:ascii="Times New Roman" w:hAnsi="Times New Roman" w:cs="Times New Roman"/>
        </w:rPr>
        <w:t>. (Cambridge: Harvard University Press, 1960). 223-225.</w:t>
      </w:r>
      <w:r>
        <w:t xml:space="preserve"> </w:t>
      </w:r>
      <w:bookmarkEnd w:id="20"/>
    </w:p>
    <w:p w14:paraId="7E6AA80F" w14:textId="77777777" w:rsidR="00131255" w:rsidRPr="00674E6E" w:rsidRDefault="00131255" w:rsidP="00315985">
      <w:pPr>
        <w:pStyle w:val="FootnoteText"/>
        <w:ind w:firstLine="720"/>
      </w:pPr>
    </w:p>
  </w:footnote>
  <w:footnote w:id="46">
    <w:p w14:paraId="67D3593A" w14:textId="43B2B9A5"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Ada Cohen, </w:t>
      </w:r>
      <w:r w:rsidRPr="00BD7ED1">
        <w:rPr>
          <w:rFonts w:ascii="Times New Roman" w:hAnsi="Times New Roman" w:cs="Times New Roman"/>
          <w:i/>
        </w:rPr>
        <w:t>Art in the Era of Alexander the Great: Paradigms of Manhood and Their Cultural Traditions</w:t>
      </w:r>
      <w:r w:rsidRPr="00BD7ED1">
        <w:rPr>
          <w:rFonts w:ascii="Times New Roman" w:hAnsi="Times New Roman" w:cs="Times New Roman"/>
        </w:rPr>
        <w:t>. (Cambridge: Cambridge University Press, 2010). 72.</w:t>
      </w:r>
    </w:p>
  </w:footnote>
  <w:footnote w:id="47">
    <w:p w14:paraId="71650880" w14:textId="7C76898D"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Plutarch, </w:t>
      </w:r>
      <w:r w:rsidRPr="00BD7ED1">
        <w:rPr>
          <w:rFonts w:ascii="Times New Roman" w:hAnsi="Times New Roman" w:cs="Times New Roman"/>
          <w:i/>
        </w:rPr>
        <w:t>Alexander</w:t>
      </w:r>
      <w:r w:rsidRPr="00BD7ED1">
        <w:rPr>
          <w:rFonts w:ascii="Times New Roman" w:hAnsi="Times New Roman" w:cs="Times New Roman"/>
        </w:rPr>
        <w:t xml:space="preserve">. 40.1. trans. Robin Waterfield, </w:t>
      </w:r>
      <w:r w:rsidRPr="00BD7ED1">
        <w:rPr>
          <w:rFonts w:ascii="Times New Roman" w:hAnsi="Times New Roman" w:cs="Times New Roman"/>
          <w:i/>
        </w:rPr>
        <w:t xml:space="preserve">Plutarch: Greek Lives. </w:t>
      </w:r>
      <w:r w:rsidRPr="00BD7ED1">
        <w:rPr>
          <w:rFonts w:ascii="Times New Roman" w:hAnsi="Times New Roman" w:cs="Times New Roman"/>
        </w:rPr>
        <w:t>(Oxford: Oxford University Press, 2008). 350.</w:t>
      </w:r>
    </w:p>
    <w:p w14:paraId="05E79112" w14:textId="77777777" w:rsidR="00315985" w:rsidRPr="00BD7ED1" w:rsidRDefault="00315985" w:rsidP="00315985">
      <w:pPr>
        <w:pStyle w:val="FootnoteText"/>
        <w:ind w:firstLine="720"/>
        <w:rPr>
          <w:rFonts w:ascii="Times New Roman" w:hAnsi="Times New Roman" w:cs="Times New Roman"/>
        </w:rPr>
      </w:pPr>
    </w:p>
  </w:footnote>
  <w:footnote w:id="48">
    <w:p w14:paraId="62B3A3AE" w14:textId="614BCA69"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Robin Waterfield, </w:t>
      </w:r>
      <w:r w:rsidRPr="00BD7ED1">
        <w:rPr>
          <w:rFonts w:ascii="Times New Roman" w:hAnsi="Times New Roman" w:cs="Times New Roman"/>
          <w:i/>
        </w:rPr>
        <w:t>Dividing the Spoils: The War for Alexander the Great’s Empire</w:t>
      </w:r>
      <w:r w:rsidRPr="00BD7ED1">
        <w:rPr>
          <w:rFonts w:ascii="Times New Roman" w:hAnsi="Times New Roman" w:cs="Times New Roman"/>
        </w:rPr>
        <w:t>. (Oxford: Oxford University Press, 2011). 74-76.</w:t>
      </w:r>
    </w:p>
    <w:p w14:paraId="0006595F" w14:textId="77777777" w:rsidR="00315985" w:rsidRPr="00BD7ED1" w:rsidRDefault="00315985" w:rsidP="00315985">
      <w:pPr>
        <w:pStyle w:val="FootnoteText"/>
        <w:ind w:firstLine="720"/>
        <w:rPr>
          <w:rFonts w:ascii="Times New Roman" w:hAnsi="Times New Roman" w:cs="Times New Roman"/>
        </w:rPr>
      </w:pPr>
    </w:p>
  </w:footnote>
  <w:footnote w:id="49">
    <w:p w14:paraId="37CBEAD0" w14:textId="2D3686D9"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412A02">
        <w:rPr>
          <w:rFonts w:ascii="Times New Roman" w:hAnsi="Times New Roman" w:cs="Times New Roman"/>
        </w:rPr>
        <w:t>Ibid,</w:t>
      </w:r>
      <w:r w:rsidR="007F1AE2">
        <w:rPr>
          <w:rFonts w:ascii="Times New Roman" w:hAnsi="Times New Roman" w:cs="Times New Roman"/>
          <w:i/>
        </w:rPr>
        <w:t xml:space="preserve"> </w:t>
      </w:r>
      <w:r w:rsidRPr="00BD7ED1">
        <w:rPr>
          <w:rFonts w:ascii="Times New Roman" w:hAnsi="Times New Roman" w:cs="Times New Roman"/>
        </w:rPr>
        <w:t>90 – 92, 154.</w:t>
      </w:r>
    </w:p>
    <w:p w14:paraId="0F2C2F54" w14:textId="77777777" w:rsidR="00315985" w:rsidRPr="00BD7ED1" w:rsidRDefault="00315985" w:rsidP="00315985">
      <w:pPr>
        <w:pStyle w:val="FootnoteText"/>
        <w:ind w:firstLine="720"/>
        <w:rPr>
          <w:rFonts w:ascii="Times New Roman" w:hAnsi="Times New Roman" w:cs="Times New Roman"/>
        </w:rPr>
      </w:pPr>
    </w:p>
  </w:footnote>
  <w:footnote w:id="50">
    <w:p w14:paraId="5A16C2C2" w14:textId="32D817CF"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BB7F7B">
        <w:rPr>
          <w:rFonts w:ascii="Times New Roman" w:hAnsi="Times New Roman" w:cs="Times New Roman"/>
        </w:rPr>
        <w:t>Robin Waterfield</w:t>
      </w:r>
      <w:r w:rsidR="007F1AE2">
        <w:rPr>
          <w:rFonts w:ascii="Times New Roman" w:hAnsi="Times New Roman" w:cs="Times New Roman"/>
        </w:rPr>
        <w:t>,</w:t>
      </w:r>
      <w:r w:rsidR="00BB7F7B">
        <w:rPr>
          <w:rFonts w:ascii="Times New Roman" w:hAnsi="Times New Roman" w:cs="Times New Roman"/>
        </w:rPr>
        <w:t xml:space="preserve"> </w:t>
      </w:r>
      <w:r w:rsidR="00BB7F7B">
        <w:rPr>
          <w:rFonts w:ascii="Times New Roman" w:hAnsi="Times New Roman" w:cs="Times New Roman"/>
          <w:i/>
        </w:rPr>
        <w:t>Dividing the Spoils</w:t>
      </w:r>
      <w:r w:rsidR="00BB7F7B">
        <w:rPr>
          <w:rFonts w:ascii="Times New Roman" w:hAnsi="Times New Roman" w:cs="Times New Roman"/>
        </w:rPr>
        <w:t>.</w:t>
      </w:r>
      <w:r w:rsidRPr="00BD7ED1">
        <w:rPr>
          <w:rFonts w:ascii="Times New Roman" w:hAnsi="Times New Roman" w:cs="Times New Roman"/>
        </w:rPr>
        <w:t xml:space="preserve"> 186 – 190.</w:t>
      </w:r>
    </w:p>
  </w:footnote>
  <w:footnote w:id="51">
    <w:p w14:paraId="27F99D55" w14:textId="704BCA08"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William V. Harris, </w:t>
      </w:r>
      <w:r w:rsidRPr="00BD7ED1">
        <w:rPr>
          <w:rFonts w:ascii="Times New Roman" w:hAnsi="Times New Roman" w:cs="Times New Roman"/>
          <w:i/>
        </w:rPr>
        <w:t>War and Imperialism in Republican Rome: 327 – 70 B.C.</w:t>
      </w:r>
      <w:r w:rsidRPr="00BD7ED1">
        <w:rPr>
          <w:rFonts w:ascii="Times New Roman" w:hAnsi="Times New Roman" w:cs="Times New Roman"/>
        </w:rPr>
        <w:t xml:space="preserve"> (Oxford: Oxford University Press, 1979). 107 – 108.</w:t>
      </w:r>
    </w:p>
    <w:p w14:paraId="4E5ABD60" w14:textId="77777777" w:rsidR="00315985" w:rsidRPr="00BD7ED1" w:rsidRDefault="00315985" w:rsidP="00315985">
      <w:pPr>
        <w:pStyle w:val="FootnoteText"/>
        <w:ind w:firstLine="720"/>
        <w:rPr>
          <w:rFonts w:ascii="Times New Roman" w:hAnsi="Times New Roman" w:cs="Times New Roman"/>
        </w:rPr>
      </w:pPr>
    </w:p>
  </w:footnote>
  <w:footnote w:id="52">
    <w:p w14:paraId="4D80F0DA" w14:textId="107131AB"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bookmarkStart w:id="22" w:name="_Hlk528519209"/>
      <w:r w:rsidRPr="00BD7ED1">
        <w:rPr>
          <w:rFonts w:ascii="Times New Roman" w:hAnsi="Times New Roman" w:cs="Times New Roman"/>
        </w:rPr>
        <w:t xml:space="preserve">Erich S. Gruen, </w:t>
      </w:r>
      <w:r w:rsidRPr="00BD7ED1">
        <w:rPr>
          <w:rFonts w:ascii="Times New Roman" w:hAnsi="Times New Roman" w:cs="Times New Roman"/>
          <w:i/>
        </w:rPr>
        <w:t>The Hellenistic World and the Coming of Rome: Volume II</w:t>
      </w:r>
      <w:r w:rsidRPr="00BD7ED1">
        <w:rPr>
          <w:rFonts w:ascii="Times New Roman" w:hAnsi="Times New Roman" w:cs="Times New Roman"/>
        </w:rPr>
        <w:t>. (Berkeley: University of California Press: 1984</w:t>
      </w:r>
      <w:bookmarkEnd w:id="22"/>
      <w:r w:rsidRPr="00BD7ED1">
        <w:rPr>
          <w:rFonts w:ascii="Times New Roman" w:hAnsi="Times New Roman" w:cs="Times New Roman"/>
        </w:rPr>
        <w:t>). 376.</w:t>
      </w:r>
    </w:p>
    <w:p w14:paraId="084E8608" w14:textId="77777777" w:rsidR="00315985" w:rsidRPr="00BD7ED1" w:rsidRDefault="00315985" w:rsidP="00315985">
      <w:pPr>
        <w:pStyle w:val="FootnoteText"/>
        <w:ind w:firstLine="720"/>
        <w:rPr>
          <w:rFonts w:ascii="Times New Roman" w:hAnsi="Times New Roman" w:cs="Times New Roman"/>
        </w:rPr>
      </w:pPr>
    </w:p>
  </w:footnote>
  <w:footnote w:id="53">
    <w:p w14:paraId="1D8EFF57" w14:textId="7A42D728"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Ibid, 378 – 379.</w:t>
      </w:r>
    </w:p>
  </w:footnote>
  <w:footnote w:id="54">
    <w:p w14:paraId="18D8078E" w14:textId="4E5570F4"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7F1AE2">
        <w:rPr>
          <w:rFonts w:ascii="Times New Roman" w:hAnsi="Times New Roman" w:cs="Times New Roman"/>
        </w:rPr>
        <w:t xml:space="preserve">Erich S. Gruen, </w:t>
      </w:r>
      <w:r w:rsidR="007F1AE2">
        <w:rPr>
          <w:rFonts w:ascii="Times New Roman" w:hAnsi="Times New Roman" w:cs="Times New Roman"/>
          <w:i/>
        </w:rPr>
        <w:t>The Hellenistic World and the Coming of Rome</w:t>
      </w:r>
      <w:r w:rsidR="007F1AE2">
        <w:rPr>
          <w:rFonts w:ascii="Times New Roman" w:hAnsi="Times New Roman" w:cs="Times New Roman"/>
        </w:rPr>
        <w:t>.</w:t>
      </w:r>
      <w:r w:rsidRPr="00BD7ED1">
        <w:rPr>
          <w:rFonts w:ascii="Times New Roman" w:hAnsi="Times New Roman" w:cs="Times New Roman"/>
        </w:rPr>
        <w:t xml:space="preserve"> 414 - 415. </w:t>
      </w:r>
    </w:p>
    <w:p w14:paraId="76E450A7" w14:textId="77777777" w:rsidR="00315985" w:rsidRPr="00BD7ED1" w:rsidRDefault="00315985" w:rsidP="00315985">
      <w:pPr>
        <w:pStyle w:val="FootnoteText"/>
        <w:ind w:firstLine="720"/>
        <w:rPr>
          <w:rFonts w:ascii="Times New Roman" w:hAnsi="Times New Roman" w:cs="Times New Roman"/>
        </w:rPr>
      </w:pPr>
    </w:p>
  </w:footnote>
  <w:footnote w:id="55">
    <w:p w14:paraId="5C5DBAB2" w14:textId="1F959C2C"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Plutarch, </w:t>
      </w:r>
      <w:r w:rsidRPr="00BD7ED1">
        <w:rPr>
          <w:rFonts w:ascii="Times New Roman" w:hAnsi="Times New Roman" w:cs="Times New Roman"/>
          <w:i/>
        </w:rPr>
        <w:t>Aemilius Paulus</w:t>
      </w:r>
      <w:r w:rsidRPr="00BD7ED1">
        <w:rPr>
          <w:rFonts w:ascii="Times New Roman" w:hAnsi="Times New Roman" w:cs="Times New Roman"/>
        </w:rPr>
        <w:t xml:space="preserve">. 6.8-9. Trans. Robin Waterfield, </w:t>
      </w:r>
      <w:r w:rsidRPr="00BD7ED1">
        <w:rPr>
          <w:rFonts w:ascii="Times New Roman" w:hAnsi="Times New Roman" w:cs="Times New Roman"/>
          <w:i/>
        </w:rPr>
        <w:t>Plutarch: Roman Lives</w:t>
      </w:r>
      <w:r w:rsidRPr="00BD7ED1">
        <w:rPr>
          <w:rFonts w:ascii="Times New Roman" w:hAnsi="Times New Roman" w:cs="Times New Roman"/>
        </w:rPr>
        <w:t>. (Oxford: Oxford University Press, 1999). 46.</w:t>
      </w:r>
    </w:p>
    <w:p w14:paraId="31FF1FBF" w14:textId="77777777" w:rsidR="00315985" w:rsidRPr="00BD7ED1" w:rsidRDefault="00315985" w:rsidP="00315985">
      <w:pPr>
        <w:pStyle w:val="FootnoteText"/>
        <w:ind w:firstLine="720"/>
        <w:rPr>
          <w:rFonts w:ascii="Times New Roman" w:hAnsi="Times New Roman" w:cs="Times New Roman"/>
        </w:rPr>
      </w:pPr>
    </w:p>
  </w:footnote>
  <w:footnote w:id="56">
    <w:p w14:paraId="30D7B6E2" w14:textId="471C622D" w:rsidR="005A71B8" w:rsidRPr="00672521"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Polybius, </w:t>
      </w:r>
      <w:r w:rsidRPr="00BD7ED1">
        <w:rPr>
          <w:rFonts w:ascii="Times New Roman" w:hAnsi="Times New Roman" w:cs="Times New Roman"/>
          <w:i/>
        </w:rPr>
        <w:t>Histories</w:t>
      </w:r>
      <w:r w:rsidRPr="00BD7ED1">
        <w:rPr>
          <w:rFonts w:ascii="Times New Roman" w:hAnsi="Times New Roman" w:cs="Times New Roman"/>
        </w:rPr>
        <w:t xml:space="preserve">, 31.29.6-8. trans. W.R. Paton, </w:t>
      </w:r>
      <w:r w:rsidRPr="00BD7ED1">
        <w:rPr>
          <w:rFonts w:ascii="Times New Roman" w:hAnsi="Times New Roman" w:cs="Times New Roman"/>
          <w:i/>
        </w:rPr>
        <w:t>Polybius: the Histories</w:t>
      </w:r>
      <w:r w:rsidRPr="00BD7ED1">
        <w:rPr>
          <w:rFonts w:ascii="Times New Roman" w:hAnsi="Times New Roman" w:cs="Times New Roman"/>
        </w:rPr>
        <w:t>. (Cambridge: Harvard University Press, 1960). 225.</w:t>
      </w:r>
    </w:p>
  </w:footnote>
  <w:footnote w:id="57">
    <w:p w14:paraId="018EC890" w14:textId="2E1E09A9" w:rsidR="005A71B8"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7F1AE2">
        <w:rPr>
          <w:rFonts w:ascii="Times New Roman" w:hAnsi="Times New Roman" w:cs="Times New Roman"/>
        </w:rPr>
        <w:t xml:space="preserve">Polybius, </w:t>
      </w:r>
      <w:r w:rsidR="007F1AE2">
        <w:rPr>
          <w:rFonts w:ascii="Times New Roman" w:hAnsi="Times New Roman" w:cs="Times New Roman"/>
          <w:i/>
        </w:rPr>
        <w:t>Histories</w:t>
      </w:r>
      <w:r w:rsidR="007F1AE2">
        <w:rPr>
          <w:rFonts w:ascii="Times New Roman" w:hAnsi="Times New Roman" w:cs="Times New Roman"/>
        </w:rPr>
        <w:t>.</w:t>
      </w:r>
      <w:r w:rsidRPr="00BD7ED1">
        <w:rPr>
          <w:rFonts w:ascii="Times New Roman" w:hAnsi="Times New Roman" w:cs="Times New Roman"/>
        </w:rPr>
        <w:t xml:space="preserve"> 225-227.</w:t>
      </w:r>
    </w:p>
    <w:p w14:paraId="516573A8" w14:textId="77777777" w:rsidR="00BB7F7B" w:rsidRPr="00BD7ED1" w:rsidRDefault="00BB7F7B" w:rsidP="00315985">
      <w:pPr>
        <w:pStyle w:val="FootnoteText"/>
        <w:ind w:firstLine="720"/>
        <w:rPr>
          <w:rFonts w:ascii="Times New Roman" w:hAnsi="Times New Roman" w:cs="Times New Roman"/>
        </w:rPr>
      </w:pPr>
    </w:p>
  </w:footnote>
  <w:footnote w:id="58">
    <w:p w14:paraId="0BF3731B" w14:textId="688CB1B1"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F6244A">
        <w:rPr>
          <w:rFonts w:ascii="Times New Roman" w:hAnsi="Times New Roman" w:cs="Times New Roman"/>
        </w:rPr>
        <w:t>J.K.</w:t>
      </w:r>
      <w:r w:rsidRPr="00BD7ED1">
        <w:rPr>
          <w:rFonts w:ascii="Times New Roman" w:hAnsi="Times New Roman" w:cs="Times New Roman"/>
        </w:rPr>
        <w:t xml:space="preserve"> Anderson, </w:t>
      </w:r>
      <w:r w:rsidRPr="00BD7ED1">
        <w:rPr>
          <w:rFonts w:ascii="Times New Roman" w:hAnsi="Times New Roman" w:cs="Times New Roman"/>
          <w:i/>
        </w:rPr>
        <w:t>Hunting in the Ancient World</w:t>
      </w:r>
      <w:r w:rsidRPr="00BD7ED1">
        <w:rPr>
          <w:rFonts w:ascii="Times New Roman" w:hAnsi="Times New Roman" w:cs="Times New Roman"/>
        </w:rPr>
        <w:t>. (Berkeley: University of California Press, 1985). 87.</w:t>
      </w:r>
    </w:p>
    <w:p w14:paraId="5CB0B5DB" w14:textId="77777777" w:rsidR="00315985" w:rsidRPr="00BD7ED1" w:rsidRDefault="00315985" w:rsidP="00315985">
      <w:pPr>
        <w:pStyle w:val="FootnoteText"/>
        <w:ind w:firstLine="720"/>
        <w:rPr>
          <w:rFonts w:ascii="Times New Roman" w:hAnsi="Times New Roman" w:cs="Times New Roman"/>
        </w:rPr>
      </w:pPr>
    </w:p>
  </w:footnote>
  <w:footnote w:id="59">
    <w:p w14:paraId="3F33C6E5" w14:textId="2B178875"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w:t>
      </w:r>
      <w:r w:rsidR="00BB7F7B">
        <w:rPr>
          <w:rFonts w:ascii="Times New Roman" w:hAnsi="Times New Roman" w:cs="Times New Roman"/>
        </w:rPr>
        <w:t>Anderson</w:t>
      </w:r>
      <w:r w:rsidRPr="00BD7ED1">
        <w:rPr>
          <w:rFonts w:ascii="Times New Roman" w:hAnsi="Times New Roman" w:cs="Times New Roman"/>
        </w:rPr>
        <w:t>,</w:t>
      </w:r>
      <w:r w:rsidR="00BB7F7B">
        <w:rPr>
          <w:rFonts w:ascii="Times New Roman" w:hAnsi="Times New Roman" w:cs="Times New Roman"/>
        </w:rPr>
        <w:t xml:space="preserve"> </w:t>
      </w:r>
      <w:r w:rsidR="00BB7F7B">
        <w:rPr>
          <w:rFonts w:ascii="Times New Roman" w:hAnsi="Times New Roman" w:cs="Times New Roman"/>
          <w:i/>
        </w:rPr>
        <w:t>Hunting in the Ancient World</w:t>
      </w:r>
      <w:r w:rsidR="00BB7F7B">
        <w:rPr>
          <w:rFonts w:ascii="Times New Roman" w:hAnsi="Times New Roman" w:cs="Times New Roman"/>
        </w:rPr>
        <w:t>.</w:t>
      </w:r>
      <w:r w:rsidRPr="00BD7ED1">
        <w:rPr>
          <w:rFonts w:ascii="Times New Roman" w:hAnsi="Times New Roman" w:cs="Times New Roman"/>
        </w:rPr>
        <w:t xml:space="preserve"> 86.</w:t>
      </w:r>
    </w:p>
    <w:p w14:paraId="08DBFD96" w14:textId="77777777" w:rsidR="00315985" w:rsidRPr="00BD7ED1" w:rsidRDefault="00315985" w:rsidP="00315985">
      <w:pPr>
        <w:pStyle w:val="FootnoteText"/>
        <w:ind w:firstLine="720"/>
        <w:rPr>
          <w:rFonts w:ascii="Times New Roman" w:hAnsi="Times New Roman" w:cs="Times New Roman"/>
        </w:rPr>
      </w:pPr>
    </w:p>
  </w:footnote>
  <w:footnote w:id="60">
    <w:p w14:paraId="3ED341E8" w14:textId="28F93E81"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Ibid, 86.</w:t>
      </w:r>
    </w:p>
    <w:p w14:paraId="4F5585D7" w14:textId="52A93861" w:rsidR="00315985" w:rsidRPr="00BD7ED1" w:rsidRDefault="00315985" w:rsidP="00315985">
      <w:pPr>
        <w:pStyle w:val="FootnoteText"/>
        <w:ind w:firstLine="720"/>
        <w:rPr>
          <w:rFonts w:ascii="Times New Roman" w:hAnsi="Times New Roman" w:cs="Times New Roman"/>
        </w:rPr>
      </w:pPr>
    </w:p>
  </w:footnote>
  <w:footnote w:id="61">
    <w:p w14:paraId="5AB86963" w14:textId="10B5268C" w:rsidR="005A71B8" w:rsidRPr="00BD7ED1" w:rsidRDefault="005A71B8" w:rsidP="00315985">
      <w:pPr>
        <w:pStyle w:val="FootnoteText"/>
        <w:ind w:firstLine="720"/>
        <w:rPr>
          <w:rFonts w:ascii="Times New Roman" w:hAnsi="Times New Roman" w:cs="Times New Roman"/>
        </w:rPr>
      </w:pPr>
      <w:r w:rsidRPr="00BD7ED1">
        <w:rPr>
          <w:rStyle w:val="FootnoteReference"/>
          <w:rFonts w:ascii="Times New Roman" w:hAnsi="Times New Roman" w:cs="Times New Roman"/>
        </w:rPr>
        <w:footnoteRef/>
      </w:r>
      <w:r w:rsidRPr="00BD7ED1">
        <w:rPr>
          <w:rFonts w:ascii="Times New Roman" w:hAnsi="Times New Roman" w:cs="Times New Roman"/>
        </w:rPr>
        <w:t xml:space="preserve"> Ibid, 89.</w:t>
      </w:r>
    </w:p>
    <w:p w14:paraId="2398EC8A" w14:textId="77777777" w:rsidR="00315985" w:rsidRPr="00BD7ED1" w:rsidRDefault="00315985" w:rsidP="00315985">
      <w:pPr>
        <w:pStyle w:val="FootnoteText"/>
        <w:ind w:firstLine="720"/>
        <w:rPr>
          <w:rFonts w:ascii="Times New Roman" w:hAnsi="Times New Roman" w:cs="Times New Roman"/>
        </w:rPr>
      </w:pPr>
    </w:p>
  </w:footnote>
  <w:footnote w:id="62">
    <w:p w14:paraId="448C0E0B" w14:textId="0D5E2712" w:rsidR="005A71B8" w:rsidRDefault="005A71B8" w:rsidP="00315985">
      <w:pPr>
        <w:pStyle w:val="FootnoteText"/>
        <w:ind w:firstLine="720"/>
      </w:pPr>
      <w:r w:rsidRPr="00BD7ED1">
        <w:rPr>
          <w:rStyle w:val="FootnoteReference"/>
          <w:rFonts w:ascii="Times New Roman" w:hAnsi="Times New Roman" w:cs="Times New Roman"/>
        </w:rPr>
        <w:footnoteRef/>
      </w:r>
      <w:r w:rsidRPr="00BD7ED1">
        <w:rPr>
          <w:rFonts w:ascii="Times New Roman" w:hAnsi="Times New Roman" w:cs="Times New Roman"/>
        </w:rPr>
        <w:t xml:space="preserve"> Ibid, 89.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AFBC2" w14:textId="61BF5AA0" w:rsidR="005A71B8" w:rsidRDefault="005A71B8" w:rsidP="003E2817">
    <w:pPr>
      <w:pStyle w:val="Header"/>
      <w:jc w:val="right"/>
    </w:pPr>
  </w:p>
  <w:p w14:paraId="1CC578CC" w14:textId="77777777" w:rsidR="005A71B8" w:rsidRDefault="005A71B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18E"/>
    <w:rsid w:val="0002372E"/>
    <w:rsid w:val="00025C14"/>
    <w:rsid w:val="00041B8F"/>
    <w:rsid w:val="00061570"/>
    <w:rsid w:val="00065B83"/>
    <w:rsid w:val="000872B9"/>
    <w:rsid w:val="000A6B18"/>
    <w:rsid w:val="000B539D"/>
    <w:rsid w:val="000C21C4"/>
    <w:rsid w:val="000D2ADE"/>
    <w:rsid w:val="000D4E0B"/>
    <w:rsid w:val="000D713E"/>
    <w:rsid w:val="000E24A8"/>
    <w:rsid w:val="000F02DF"/>
    <w:rsid w:val="000F3B8F"/>
    <w:rsid w:val="00131255"/>
    <w:rsid w:val="00153CE2"/>
    <w:rsid w:val="00154138"/>
    <w:rsid w:val="0019257A"/>
    <w:rsid w:val="00194CF3"/>
    <w:rsid w:val="001E2652"/>
    <w:rsid w:val="001F54F5"/>
    <w:rsid w:val="00205DBD"/>
    <w:rsid w:val="00216CB5"/>
    <w:rsid w:val="0021757D"/>
    <w:rsid w:val="002206A5"/>
    <w:rsid w:val="002212F0"/>
    <w:rsid w:val="002253FD"/>
    <w:rsid w:val="00235418"/>
    <w:rsid w:val="00283CEC"/>
    <w:rsid w:val="002C041D"/>
    <w:rsid w:val="002C57C5"/>
    <w:rsid w:val="002C7803"/>
    <w:rsid w:val="003008B2"/>
    <w:rsid w:val="00303CE3"/>
    <w:rsid w:val="00306ED9"/>
    <w:rsid w:val="00315985"/>
    <w:rsid w:val="0032497B"/>
    <w:rsid w:val="00330393"/>
    <w:rsid w:val="00331AC5"/>
    <w:rsid w:val="00383439"/>
    <w:rsid w:val="003837D0"/>
    <w:rsid w:val="00393638"/>
    <w:rsid w:val="003B1B7B"/>
    <w:rsid w:val="003B36BD"/>
    <w:rsid w:val="003C6CBF"/>
    <w:rsid w:val="003E2817"/>
    <w:rsid w:val="003F6B24"/>
    <w:rsid w:val="00412A02"/>
    <w:rsid w:val="00441D76"/>
    <w:rsid w:val="00457789"/>
    <w:rsid w:val="00465430"/>
    <w:rsid w:val="004709BF"/>
    <w:rsid w:val="0048208B"/>
    <w:rsid w:val="0048264E"/>
    <w:rsid w:val="0049425F"/>
    <w:rsid w:val="004E4CE4"/>
    <w:rsid w:val="004E520B"/>
    <w:rsid w:val="004F0A11"/>
    <w:rsid w:val="004F3224"/>
    <w:rsid w:val="004F3960"/>
    <w:rsid w:val="004F4C68"/>
    <w:rsid w:val="004F6547"/>
    <w:rsid w:val="004F6B66"/>
    <w:rsid w:val="005405C0"/>
    <w:rsid w:val="00551D4F"/>
    <w:rsid w:val="00557245"/>
    <w:rsid w:val="00571292"/>
    <w:rsid w:val="005749CC"/>
    <w:rsid w:val="0058743C"/>
    <w:rsid w:val="00592CC7"/>
    <w:rsid w:val="005A2E66"/>
    <w:rsid w:val="005A71B8"/>
    <w:rsid w:val="005B3AEF"/>
    <w:rsid w:val="005D6386"/>
    <w:rsid w:val="005F2D7B"/>
    <w:rsid w:val="00616046"/>
    <w:rsid w:val="0062403C"/>
    <w:rsid w:val="006251F3"/>
    <w:rsid w:val="00635705"/>
    <w:rsid w:val="006510A2"/>
    <w:rsid w:val="006513B4"/>
    <w:rsid w:val="00664F08"/>
    <w:rsid w:val="00672521"/>
    <w:rsid w:val="00674E6E"/>
    <w:rsid w:val="00691B36"/>
    <w:rsid w:val="006A2BE1"/>
    <w:rsid w:val="006F3BCE"/>
    <w:rsid w:val="0072115B"/>
    <w:rsid w:val="00744CBE"/>
    <w:rsid w:val="0074633C"/>
    <w:rsid w:val="00754A64"/>
    <w:rsid w:val="0076071D"/>
    <w:rsid w:val="0076218E"/>
    <w:rsid w:val="00775B4E"/>
    <w:rsid w:val="00776CD5"/>
    <w:rsid w:val="00777734"/>
    <w:rsid w:val="00787657"/>
    <w:rsid w:val="00792021"/>
    <w:rsid w:val="00792565"/>
    <w:rsid w:val="007A1E4F"/>
    <w:rsid w:val="007B1D7B"/>
    <w:rsid w:val="007B3BDE"/>
    <w:rsid w:val="007B70F8"/>
    <w:rsid w:val="007D014E"/>
    <w:rsid w:val="007F0BA0"/>
    <w:rsid w:val="007F1AE2"/>
    <w:rsid w:val="00824295"/>
    <w:rsid w:val="00832910"/>
    <w:rsid w:val="00842CFF"/>
    <w:rsid w:val="0085351F"/>
    <w:rsid w:val="0085642D"/>
    <w:rsid w:val="008753D8"/>
    <w:rsid w:val="008853FF"/>
    <w:rsid w:val="00896446"/>
    <w:rsid w:val="008A0EFD"/>
    <w:rsid w:val="008A2BFE"/>
    <w:rsid w:val="008A3203"/>
    <w:rsid w:val="008A45A8"/>
    <w:rsid w:val="008C2A9B"/>
    <w:rsid w:val="008E0BCB"/>
    <w:rsid w:val="00906D80"/>
    <w:rsid w:val="00927EA7"/>
    <w:rsid w:val="00932EBE"/>
    <w:rsid w:val="00947A62"/>
    <w:rsid w:val="00964535"/>
    <w:rsid w:val="0098276E"/>
    <w:rsid w:val="00995C5F"/>
    <w:rsid w:val="009A03A3"/>
    <w:rsid w:val="009B7F94"/>
    <w:rsid w:val="009C197E"/>
    <w:rsid w:val="009C443A"/>
    <w:rsid w:val="009E1F57"/>
    <w:rsid w:val="009E6DFD"/>
    <w:rsid w:val="009F24E6"/>
    <w:rsid w:val="00A13E77"/>
    <w:rsid w:val="00A152FF"/>
    <w:rsid w:val="00A17814"/>
    <w:rsid w:val="00A24A91"/>
    <w:rsid w:val="00A40CA9"/>
    <w:rsid w:val="00A4524B"/>
    <w:rsid w:val="00A57946"/>
    <w:rsid w:val="00A607F8"/>
    <w:rsid w:val="00A754FC"/>
    <w:rsid w:val="00A9733C"/>
    <w:rsid w:val="00AB5DF2"/>
    <w:rsid w:val="00AD7839"/>
    <w:rsid w:val="00AE45EE"/>
    <w:rsid w:val="00B32BB5"/>
    <w:rsid w:val="00B34BFA"/>
    <w:rsid w:val="00B51FC3"/>
    <w:rsid w:val="00B64C44"/>
    <w:rsid w:val="00B90DF9"/>
    <w:rsid w:val="00B93CF5"/>
    <w:rsid w:val="00B96F26"/>
    <w:rsid w:val="00B97017"/>
    <w:rsid w:val="00BA76A1"/>
    <w:rsid w:val="00BA7776"/>
    <w:rsid w:val="00BB4DB6"/>
    <w:rsid w:val="00BB7F7B"/>
    <w:rsid w:val="00BC589E"/>
    <w:rsid w:val="00BD7ED1"/>
    <w:rsid w:val="00BE1D86"/>
    <w:rsid w:val="00BE647F"/>
    <w:rsid w:val="00C25412"/>
    <w:rsid w:val="00C839D2"/>
    <w:rsid w:val="00CB4FA5"/>
    <w:rsid w:val="00CC543E"/>
    <w:rsid w:val="00CF174A"/>
    <w:rsid w:val="00D05DD6"/>
    <w:rsid w:val="00D112CD"/>
    <w:rsid w:val="00D17EFD"/>
    <w:rsid w:val="00D43647"/>
    <w:rsid w:val="00D54809"/>
    <w:rsid w:val="00D659BE"/>
    <w:rsid w:val="00D90AB2"/>
    <w:rsid w:val="00DA0B8B"/>
    <w:rsid w:val="00DD1826"/>
    <w:rsid w:val="00DD4454"/>
    <w:rsid w:val="00E000B2"/>
    <w:rsid w:val="00E36869"/>
    <w:rsid w:val="00E72DE0"/>
    <w:rsid w:val="00E72E2F"/>
    <w:rsid w:val="00E95AA2"/>
    <w:rsid w:val="00EA1439"/>
    <w:rsid w:val="00EB3243"/>
    <w:rsid w:val="00EC7017"/>
    <w:rsid w:val="00F010F0"/>
    <w:rsid w:val="00F02945"/>
    <w:rsid w:val="00F02C6A"/>
    <w:rsid w:val="00F05812"/>
    <w:rsid w:val="00F062CA"/>
    <w:rsid w:val="00F07048"/>
    <w:rsid w:val="00F07E3F"/>
    <w:rsid w:val="00F217DB"/>
    <w:rsid w:val="00F22A08"/>
    <w:rsid w:val="00F27A1D"/>
    <w:rsid w:val="00F3480A"/>
    <w:rsid w:val="00F34E13"/>
    <w:rsid w:val="00F45AF4"/>
    <w:rsid w:val="00F50590"/>
    <w:rsid w:val="00F6244A"/>
    <w:rsid w:val="00F76092"/>
    <w:rsid w:val="00F82028"/>
    <w:rsid w:val="00F82320"/>
    <w:rsid w:val="00F83CF9"/>
    <w:rsid w:val="00FA50F8"/>
    <w:rsid w:val="00FD6035"/>
    <w:rsid w:val="00FE552D"/>
    <w:rsid w:val="00FF36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54E089"/>
  <w15:chartTrackingRefBased/>
  <w15:docId w15:val="{51BC610E-6D8B-47ED-93AB-D7CBF3B3B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A03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837D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37D0"/>
    <w:rPr>
      <w:sz w:val="20"/>
      <w:szCs w:val="20"/>
    </w:rPr>
  </w:style>
  <w:style w:type="character" w:styleId="FootnoteReference">
    <w:name w:val="footnote reference"/>
    <w:basedOn w:val="DefaultParagraphFont"/>
    <w:uiPriority w:val="99"/>
    <w:semiHidden/>
    <w:unhideWhenUsed/>
    <w:rsid w:val="003837D0"/>
    <w:rPr>
      <w:vertAlign w:val="superscript"/>
    </w:rPr>
  </w:style>
  <w:style w:type="character" w:styleId="Hyperlink">
    <w:name w:val="Hyperlink"/>
    <w:basedOn w:val="DefaultParagraphFont"/>
    <w:uiPriority w:val="99"/>
    <w:unhideWhenUsed/>
    <w:rsid w:val="009C197E"/>
    <w:rPr>
      <w:color w:val="0563C1" w:themeColor="hyperlink"/>
      <w:u w:val="single"/>
    </w:rPr>
  </w:style>
  <w:style w:type="character" w:styleId="UnresolvedMention">
    <w:name w:val="Unresolved Mention"/>
    <w:basedOn w:val="DefaultParagraphFont"/>
    <w:uiPriority w:val="99"/>
    <w:semiHidden/>
    <w:unhideWhenUsed/>
    <w:rsid w:val="009C197E"/>
    <w:rPr>
      <w:color w:val="605E5C"/>
      <w:shd w:val="clear" w:color="auto" w:fill="E1DFDD"/>
    </w:rPr>
  </w:style>
  <w:style w:type="paragraph" w:styleId="Header">
    <w:name w:val="header"/>
    <w:basedOn w:val="Normal"/>
    <w:link w:val="HeaderChar"/>
    <w:uiPriority w:val="99"/>
    <w:unhideWhenUsed/>
    <w:rsid w:val="009F24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24E6"/>
  </w:style>
  <w:style w:type="paragraph" w:styleId="Footer">
    <w:name w:val="footer"/>
    <w:basedOn w:val="Normal"/>
    <w:link w:val="FooterChar"/>
    <w:uiPriority w:val="99"/>
    <w:unhideWhenUsed/>
    <w:rsid w:val="009F24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24E6"/>
  </w:style>
  <w:style w:type="character" w:styleId="FollowedHyperlink">
    <w:name w:val="FollowedHyperlink"/>
    <w:basedOn w:val="DefaultParagraphFont"/>
    <w:uiPriority w:val="99"/>
    <w:semiHidden/>
    <w:unhideWhenUsed/>
    <w:rsid w:val="00A607F8"/>
    <w:rPr>
      <w:color w:val="954F72" w:themeColor="followedHyperlink"/>
      <w:u w:val="single"/>
    </w:rPr>
  </w:style>
  <w:style w:type="paragraph" w:styleId="BalloonText">
    <w:name w:val="Balloon Text"/>
    <w:basedOn w:val="Normal"/>
    <w:link w:val="BalloonTextChar"/>
    <w:uiPriority w:val="99"/>
    <w:semiHidden/>
    <w:unhideWhenUsed/>
    <w:rsid w:val="00D112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2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commons.wikimedia.org/w/index.php?curid=347438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commons.wikimedia.org/w/index.php?curid=347438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perseus.tufts.edu/hopper/text?doc=Perseus%3Atext%3A1999.01.0210%3Atext%3DHunt.%3Achapter%3D10%3Asection%3D1"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yperlink" Target="http://www.perseus.tufts.edu/Herakles/boar.html" TargetMode="Externa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perseus.tufts.edu/hopper/text?doc=Perseus%3Atext%3A2013.01.0003%3Abook%3D1%3Achapter%3D3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perseus.tufts.edu/hopper/text?doc=Perseus%3Atext%3A2013.01.0003%3Abook%3D1%3Achapter%3D31" TargetMode="External"/><Relationship Id="rId3" Type="http://schemas.openxmlformats.org/officeDocument/2006/relationships/hyperlink" Target="https://www.britannica.com/biography/Arrian" TargetMode="External"/><Relationship Id="rId7" Type="http://schemas.openxmlformats.org/officeDocument/2006/relationships/hyperlink" Target="http://www.perseus.tufts.edu/hopper/text?doc=Perseus%3Atext%3A1999.01.0210%3Atext%3DHunt.%3Achapter%3D10%3Asection%3D1" TargetMode="External"/><Relationship Id="rId2" Type="http://schemas.openxmlformats.org/officeDocument/2006/relationships/hyperlink" Target="https://www.ancient.eu/xenophon/" TargetMode="External"/><Relationship Id="rId1" Type="http://schemas.openxmlformats.org/officeDocument/2006/relationships/hyperlink" Target="https://www.ancient.eu/homer/" TargetMode="External"/><Relationship Id="rId6" Type="http://schemas.openxmlformats.org/officeDocument/2006/relationships/hyperlink" Target="http://www.perseus.tufts.edu/Herakles/boar.html" TargetMode="External"/><Relationship Id="rId5" Type="http://schemas.openxmlformats.org/officeDocument/2006/relationships/hyperlink" Target="http://www.perseus.tufts.edu/Herakles/boar.html" TargetMode="External"/><Relationship Id="rId4" Type="http://schemas.openxmlformats.org/officeDocument/2006/relationships/hyperlink" Target="https://www.britannica.com/biography/Polybi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C2061-3EED-445D-B658-CD7292D6D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7855</Words>
  <Characters>44778</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Hollingsworth, Cole Steven</dc:creator>
  <cp:keywords/>
  <dc:description/>
  <cp:lastModifiedBy>Keating-Hadlock, Celeste A.</cp:lastModifiedBy>
  <cp:revision>2</cp:revision>
  <cp:lastPrinted>2018-11-05T19:15:00Z</cp:lastPrinted>
  <dcterms:created xsi:type="dcterms:W3CDTF">2019-01-16T16:15:00Z</dcterms:created>
  <dcterms:modified xsi:type="dcterms:W3CDTF">2019-01-16T16:15:00Z</dcterms:modified>
</cp:coreProperties>
</file>