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614584652"/>
        <w:docPartObj>
          <w:docPartGallery w:val="Cover Pages"/>
          <w:docPartUnique/>
        </w:docPartObj>
      </w:sdtPr>
      <w:sdtEndPr>
        <w:rPr>
          <w:rFonts w:ascii="Times New Roman" w:hAnsi="Times New Roman" w:cs="Times New Roman"/>
          <w:b/>
          <w:sz w:val="24"/>
          <w:szCs w:val="24"/>
          <w:u w:val="single"/>
        </w:rPr>
      </w:sdtEndPr>
      <w:sdtContent>
        <w:p w14:paraId="21BFFD34" w14:textId="677D603E" w:rsidR="00F75BD5" w:rsidRDefault="00F75BD5">
          <w:r>
            <w:rPr>
              <w:noProof/>
            </w:rPr>
            <mc:AlternateContent>
              <mc:Choice Requires="wps">
                <w:drawing>
                  <wp:anchor distT="0" distB="0" distL="114300" distR="114300" simplePos="0" relativeHeight="251659264" behindDoc="1" locked="0" layoutInCell="1" allowOverlap="0" wp14:anchorId="5D6184F4" wp14:editId="013663C4">
                    <wp:simplePos x="0" y="0"/>
                    <wp:positionH relativeFrom="page">
                      <wp:align>center</wp:align>
                    </wp:positionH>
                    <wp:positionV relativeFrom="page">
                      <wp:align>center</wp:align>
                    </wp:positionV>
                    <wp:extent cx="6858000" cy="9144000"/>
                    <wp:effectExtent l="0" t="0" r="0" b="0"/>
                    <wp:wrapNone/>
                    <wp:docPr id="8" name="Text Box 8" descr="Cover page layout"/>
                    <wp:cNvGraphicFramePr/>
                    <a:graphic xmlns:a="http://schemas.openxmlformats.org/drawingml/2006/main">
                      <a:graphicData uri="http://schemas.microsoft.com/office/word/2010/wordprocessingShape">
                        <wps:wsp>
                          <wps:cNvSpPr txBox="1"/>
                          <wps:spPr>
                            <a:xfrm>
                              <a:off x="0" y="0"/>
                              <a:ext cx="6858000" cy="914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tblCellMar>
                                    <w:left w:w="0" w:type="dxa"/>
                                    <w:right w:w="0" w:type="dxa"/>
                                  </w:tblCellMar>
                                  <w:tblLook w:val="04A0" w:firstRow="1" w:lastRow="0" w:firstColumn="1" w:lastColumn="0" w:noHBand="0" w:noVBand="1"/>
                                  <w:tblDescription w:val="Cover page layout"/>
                                </w:tblPr>
                                <w:tblGrid>
                                  <w:gridCol w:w="10800"/>
                                </w:tblGrid>
                                <w:tr w:rsidR="00F75BD5" w14:paraId="37E5A39F" w14:textId="77777777">
                                  <w:trPr>
                                    <w:trHeight w:hRule="exact" w:val="9360"/>
                                  </w:trPr>
                                  <w:tc>
                                    <w:tcPr>
                                      <w:tcW w:w="5000" w:type="pct"/>
                                    </w:tcPr>
                                    <w:p w14:paraId="0799F200" w14:textId="77777777" w:rsidR="00F75BD5" w:rsidRDefault="00F75BD5">
                                      <w:r>
                                        <w:rPr>
                                          <w:noProof/>
                                        </w:rPr>
                                        <w:drawing>
                                          <wp:inline distT="0" distB="0" distL="0" distR="0" wp14:anchorId="01C1E277" wp14:editId="0619AAF4">
                                            <wp:extent cx="6858000" cy="5980176"/>
                                            <wp:effectExtent l="0" t="0" r="0" b="1905"/>
                                            <wp:docPr id="9" name="Picture 4" descr="Close-up image showing the leaf-sides of two oversized books side-by-side on a bookshelf, with additional books in soft focus background"/>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rotWithShape="1">
                                                    <a:blip r:embed="rId7">
                                                      <a:extLst>
                                                        <a:ext uri="{28A0092B-C50C-407E-A947-70E740481C1C}">
                                                          <a14:useLocalDpi xmlns:a14="http://schemas.microsoft.com/office/drawing/2010/main" val="0"/>
                                                        </a:ext>
                                                      </a:extLst>
                                                    </a:blip>
                                                    <a:srcRect l="6245" t="3166" r="33102" b="17267"/>
                                                    <a:stretch/>
                                                  </pic:blipFill>
                                                  <pic:spPr bwMode="auto">
                                                    <a:xfrm>
                                                      <a:off x="0" y="0"/>
                                                      <a:ext cx="6858000" cy="5980176"/>
                                                    </a:xfrm>
                                                    <a:prstGeom prst="rect">
                                                      <a:avLst/>
                                                    </a:prstGeom>
                                                    <a:ln>
                                                      <a:noFill/>
                                                    </a:ln>
                                                    <a:extLst>
                                                      <a:ext uri="{53640926-AAD7-44D8-BBD7-CCE9431645EC}">
                                                        <a14:shadowObscured xmlns:a14="http://schemas.microsoft.com/office/drawing/2010/main"/>
                                                      </a:ext>
                                                    </a:extLst>
                                                  </pic:spPr>
                                                </pic:pic>
                                              </a:graphicData>
                                            </a:graphic>
                                          </wp:inline>
                                        </w:drawing>
                                      </w:r>
                                    </w:p>
                                  </w:tc>
                                </w:tr>
                                <w:tr w:rsidR="00F75BD5" w14:paraId="62B04FAF" w14:textId="77777777">
                                  <w:trPr>
                                    <w:trHeight w:hRule="exact" w:val="4320"/>
                                  </w:trPr>
                                  <w:tc>
                                    <w:tcPr>
                                      <w:tcW w:w="5000" w:type="pct"/>
                                      <w:shd w:val="clear" w:color="auto" w:fill="4472C4" w:themeFill="accent1"/>
                                      <w:vAlign w:val="center"/>
                                    </w:tcPr>
                                    <w:p w14:paraId="7FC2D862" w14:textId="378C7E34" w:rsidR="00F75BD5" w:rsidRDefault="00607E99">
                                      <w:pPr>
                                        <w:pStyle w:val="NoSpacing"/>
                                        <w:spacing w:before="200" w:line="216" w:lineRule="auto"/>
                                        <w:ind w:left="720" w:right="720"/>
                                        <w:rPr>
                                          <w:rFonts w:asciiTheme="majorHAnsi" w:hAnsiTheme="majorHAnsi"/>
                                          <w:color w:val="FFFFFF" w:themeColor="background1"/>
                                          <w:sz w:val="96"/>
                                          <w:szCs w:val="96"/>
                                        </w:rPr>
                                      </w:pPr>
                                      <w:sdt>
                                        <w:sdtPr>
                                          <w:rPr>
                                            <w:rFonts w:asciiTheme="majorHAnsi" w:hAnsiTheme="majorHAnsi"/>
                                            <w:color w:val="FFFFFF" w:themeColor="background1"/>
                                            <w:sz w:val="96"/>
                                            <w:szCs w:val="96"/>
                                          </w:rPr>
                                          <w:alias w:val="Title"/>
                                          <w:tag w:val=""/>
                                          <w:id w:val="-1975671731"/>
                                          <w:dataBinding w:prefixMappings="xmlns:ns0='http://purl.org/dc/elements/1.1/' xmlns:ns1='http://schemas.openxmlformats.org/package/2006/metadata/core-properties' " w:xpath="/ns1:coreProperties[1]/ns0:title[1]" w:storeItemID="{6C3C8BC8-F283-45AE-878A-BAB7291924A1}"/>
                                          <w:text/>
                                        </w:sdtPr>
                                        <w:sdtEndPr/>
                                        <w:sdtContent>
                                          <w:r w:rsidR="00F75BD5">
                                            <w:rPr>
                                              <w:rFonts w:asciiTheme="majorHAnsi" w:hAnsiTheme="majorHAnsi"/>
                                              <w:color w:val="FFFFFF" w:themeColor="background1"/>
                                              <w:sz w:val="96"/>
                                              <w:szCs w:val="96"/>
                                            </w:rPr>
                                            <w:t>Race Relations Within the Twin Ports Public School System</w:t>
                                          </w:r>
                                        </w:sdtContent>
                                      </w:sdt>
                                    </w:p>
                                    <w:p w14:paraId="70F42EB2" w14:textId="163CC032" w:rsidR="00F75BD5" w:rsidRDefault="00607E99">
                                      <w:pPr>
                                        <w:pStyle w:val="NoSpacing"/>
                                        <w:spacing w:before="240"/>
                                        <w:ind w:left="720" w:right="720"/>
                                        <w:rPr>
                                          <w:color w:val="FFFFFF" w:themeColor="background1"/>
                                          <w:sz w:val="32"/>
                                          <w:szCs w:val="32"/>
                                        </w:rPr>
                                      </w:pPr>
                                      <w:sdt>
                                        <w:sdtPr>
                                          <w:rPr>
                                            <w:color w:val="FFFFFF" w:themeColor="background1"/>
                                            <w:sz w:val="32"/>
                                            <w:szCs w:val="32"/>
                                          </w:rPr>
                                          <w:alias w:val="Subtitle"/>
                                          <w:tag w:val=""/>
                                          <w:id w:val="-1893644819"/>
                                          <w:dataBinding w:prefixMappings="xmlns:ns0='http://purl.org/dc/elements/1.1/' xmlns:ns1='http://schemas.openxmlformats.org/package/2006/metadata/core-properties' " w:xpath="/ns1:coreProperties[1]/ns0:subject[1]" w:storeItemID="{6C3C8BC8-F283-45AE-878A-BAB7291924A1}"/>
                                          <w:text/>
                                        </w:sdtPr>
                                        <w:sdtEndPr/>
                                        <w:sdtContent>
                                          <w:r w:rsidR="00F75BD5">
                                            <w:rPr>
                                              <w:color w:val="FFFFFF" w:themeColor="background1"/>
                                              <w:sz w:val="32"/>
                                              <w:szCs w:val="32"/>
                                            </w:rPr>
                                            <w:t>By D’Andre Robinson</w:t>
                                          </w:r>
                                        </w:sdtContent>
                                      </w:sdt>
                                      <w:r w:rsidR="00F75BD5">
                                        <w:rPr>
                                          <w:color w:val="FFFFFF" w:themeColor="background1"/>
                                          <w:sz w:val="32"/>
                                          <w:szCs w:val="32"/>
                                        </w:rPr>
                                        <w:t xml:space="preserve"> </w:t>
                                      </w:r>
                                    </w:p>
                                  </w:tc>
                                </w:tr>
                                <w:tr w:rsidR="00F75BD5" w14:paraId="185D2B4B" w14:textId="77777777">
                                  <w:trPr>
                                    <w:trHeight w:hRule="exact" w:val="720"/>
                                  </w:trPr>
                                  <w:tc>
                                    <w:tcPr>
                                      <w:tcW w:w="5000" w:type="pct"/>
                                      <w:shd w:val="clear" w:color="auto" w:fill="70AD47" w:themeFill="accent6"/>
                                    </w:tcPr>
                                    <w:tbl>
                                      <w:tblPr>
                                        <w:tblW w:w="5000" w:type="pct"/>
                                        <w:tblCellMar>
                                          <w:left w:w="0" w:type="dxa"/>
                                          <w:right w:w="0" w:type="dxa"/>
                                        </w:tblCellMar>
                                        <w:tblLook w:val="04A0" w:firstRow="1" w:lastRow="0" w:firstColumn="1" w:lastColumn="0" w:noHBand="0" w:noVBand="1"/>
                                        <w:tblDescription w:val="Cover page info"/>
                                      </w:tblPr>
                                      <w:tblGrid>
                                        <w:gridCol w:w="3600"/>
                                        <w:gridCol w:w="3600"/>
                                        <w:gridCol w:w="3600"/>
                                      </w:tblGrid>
                                      <w:tr w:rsidR="00F75BD5" w14:paraId="275149AF" w14:textId="77777777">
                                        <w:trPr>
                                          <w:trHeight w:hRule="exact" w:val="720"/>
                                        </w:trPr>
                                        <w:sdt>
                                          <w:sdtPr>
                                            <w:rPr>
                                              <w:color w:val="FFFFFF" w:themeColor="background1"/>
                                            </w:rPr>
                                            <w:alias w:val="Author"/>
                                            <w:tag w:val=""/>
                                            <w:id w:val="-1693906244"/>
                                            <w:dataBinding w:prefixMappings="xmlns:ns0='http://purl.org/dc/elements/1.1/' xmlns:ns1='http://schemas.openxmlformats.org/package/2006/metadata/core-properties' " w:xpath="/ns1:coreProperties[1]/ns0:creator[1]" w:storeItemID="{6C3C8BC8-F283-45AE-878A-BAB7291924A1}"/>
                                            <w:text/>
                                          </w:sdtPr>
                                          <w:sdtEndPr/>
                                          <w:sdtContent>
                                            <w:tc>
                                              <w:tcPr>
                                                <w:tcW w:w="3590" w:type="dxa"/>
                                                <w:vAlign w:val="center"/>
                                              </w:tcPr>
                                              <w:p w14:paraId="20EDD181" w14:textId="19145FB2" w:rsidR="00F75BD5" w:rsidRDefault="00F75BD5">
                                                <w:pPr>
                                                  <w:pStyle w:val="NoSpacing"/>
                                                  <w:ind w:left="144" w:right="144"/>
                                                  <w:jc w:val="center"/>
                                                  <w:rPr>
                                                    <w:color w:val="FFFFFF" w:themeColor="background1"/>
                                                  </w:rPr>
                                                </w:pPr>
                                                <w:r>
                                                  <w:rPr>
                                                    <w:color w:val="FFFFFF" w:themeColor="background1"/>
                                                  </w:rPr>
                                                  <w:t>Dr. Meghan Krausch</w:t>
                                                </w:r>
                                              </w:p>
                                            </w:tc>
                                          </w:sdtContent>
                                        </w:sdt>
                                        <w:tc>
                                          <w:tcPr>
                                            <w:tcW w:w="3591" w:type="dxa"/>
                                            <w:vAlign w:val="center"/>
                                          </w:tcPr>
                                          <w:sdt>
                                            <w:sdtPr>
                                              <w:rPr>
                                                <w:color w:val="FFFFFF" w:themeColor="background1"/>
                                              </w:rPr>
                                              <w:alias w:val="Date"/>
                                              <w:tag w:val=""/>
                                              <w:id w:val="-1047523169"/>
                                              <w:dataBinding w:prefixMappings="xmlns:ns0='http://schemas.microsoft.com/office/2006/coverPageProps' " w:xpath="/ns0:CoverPageProperties[1]/ns0:PublishDate[1]" w:storeItemID="{55AF091B-3C7A-41E3-B477-F2FDAA23CFDA}"/>
                                              <w:date w:fullDate="2017-08-15T00:00:00Z">
                                                <w:dateFormat w:val="M/d/yy"/>
                                                <w:lid w:val="en-US"/>
                                                <w:storeMappedDataAs w:val="dateTime"/>
                                                <w:calendar w:val="gregorian"/>
                                              </w:date>
                                            </w:sdtPr>
                                            <w:sdtEndPr/>
                                            <w:sdtContent>
                                              <w:p w14:paraId="5E8B0F0A" w14:textId="49335B25" w:rsidR="00F75BD5" w:rsidRDefault="00F75BD5">
                                                <w:pPr>
                                                  <w:pStyle w:val="NoSpacing"/>
                                                  <w:ind w:left="144" w:right="144"/>
                                                  <w:jc w:val="center"/>
                                                  <w:rPr>
                                                    <w:color w:val="FFFFFF" w:themeColor="background1"/>
                                                  </w:rPr>
                                                </w:pPr>
                                                <w:r>
                                                  <w:rPr>
                                                    <w:color w:val="FFFFFF" w:themeColor="background1"/>
                                                  </w:rPr>
                                                  <w:t>8/15/17</w:t>
                                                </w:r>
                                              </w:p>
                                            </w:sdtContent>
                                          </w:sdt>
                                        </w:tc>
                                        <w:sdt>
                                          <w:sdtPr>
                                            <w:rPr>
                                              <w:color w:val="FFFFFF" w:themeColor="background1"/>
                                            </w:rPr>
                                            <w:alias w:val="Course title"/>
                                            <w:tag w:val=""/>
                                            <w:id w:val="-1165709755"/>
                                            <w:dataBinding w:prefixMappings="xmlns:ns0='http://purl.org/dc/elements/1.1/' xmlns:ns1='http://schemas.openxmlformats.org/package/2006/metadata/core-properties' " w:xpath="/ns1:coreProperties[1]/ns1:category[1]" w:storeItemID="{6C3C8BC8-F283-45AE-878A-BAB7291924A1}"/>
                                            <w:text/>
                                          </w:sdtPr>
                                          <w:sdtEndPr/>
                                          <w:sdtContent>
                                            <w:tc>
                                              <w:tcPr>
                                                <w:tcW w:w="3591" w:type="dxa"/>
                                                <w:vAlign w:val="center"/>
                                              </w:tcPr>
                                              <w:p w14:paraId="17CCCFEC" w14:textId="66F15FEA" w:rsidR="00F75BD5" w:rsidRDefault="00F75BD5">
                                                <w:pPr>
                                                  <w:pStyle w:val="NoSpacing"/>
                                                  <w:ind w:left="144" w:right="720"/>
                                                  <w:jc w:val="right"/>
                                                  <w:rPr>
                                                    <w:color w:val="FFFFFF" w:themeColor="background1"/>
                                                  </w:rPr>
                                                </w:pPr>
                                                <w:r>
                                                  <w:rPr>
                                                    <w:color w:val="FFFFFF" w:themeColor="background1"/>
                                                  </w:rPr>
                                                  <w:t>McNair Research</w:t>
                                                </w:r>
                                              </w:p>
                                            </w:tc>
                                          </w:sdtContent>
                                        </w:sdt>
                                      </w:tr>
                                    </w:tbl>
                                    <w:p w14:paraId="748473D8" w14:textId="77777777" w:rsidR="00F75BD5" w:rsidRDefault="00F75BD5"/>
                                  </w:tc>
                                </w:tr>
                              </w:tbl>
                              <w:p w14:paraId="49529F9B" w14:textId="77777777" w:rsidR="00F75BD5" w:rsidRDefault="00F75BD5"/>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D6184F4" id="_x0000_t202" coordsize="21600,21600" o:spt="202" path="m,l,21600r21600,l21600,xe">
                    <v:stroke joinstyle="miter"/>
                    <v:path gradientshapeok="t" o:connecttype="rect"/>
                  </v:shapetype>
                  <v:shape id="Text Box 8" o:spid="_x0000_s1026" type="#_x0000_t202" alt="Cover page layout" style="position:absolute;margin-left:0;margin-top:0;width:540pt;height:10in;z-index:-251657216;visibility:visible;mso-wrap-style:square;mso-width-percent:0;mso-height-percent:0;mso-wrap-distance-left:9pt;mso-wrap-distance-top:0;mso-wrap-distance-right:9pt;mso-wrap-distance-bottom:0;mso-position-horizontal:center;mso-position-horizontal-relative:page;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" o:allowoverlap="f" filled="f" stroked="f" strokeweight=".5pt">
                    <v:textbox inset="0,0,0,0">
                      <w:txbxContent>
                        <w:tbl>
                          <w:tblPr>
                            <w:tblW w:w="5000" w:type="pct"/>
                            <w:tblCellMar>
                              <w:left w:w="0" w:type="dxa"/>
                              <w:right w:w="0" w:type="dxa"/>
                            </w:tblCellMar>
                            <w:tblLook w:val="04A0" w:firstRow="1" w:lastRow="0" w:firstColumn="1" w:lastColumn="0" w:noHBand="0" w:noVBand="1"/>
                            <w:tblDescription w:val="Cover page layout"/>
                          </w:tblPr>
                          <w:tblGrid>
                            <w:gridCol w:w="10800"/>
                          </w:tblGrid>
                          <w:tr w:rsidR="00F75BD5" w14:paraId="37E5A39F" w14:textId="77777777">
                            <w:trPr>
                              <w:trHeight w:hRule="exact" w:val="9360"/>
                            </w:trPr>
                            <w:tc>
                              <w:tcPr>
                                <w:tcW w:w="5000" w:type="pct"/>
                              </w:tcPr>
                              <w:p w14:paraId="0799F200" w14:textId="77777777" w:rsidR="00F75BD5" w:rsidRDefault="00F75BD5">
                                <w:r>
                                  <w:rPr>
                                    <w:noProof/>
                                  </w:rPr>
                                  <w:drawing>
                                    <wp:inline distT="0" distB="0" distL="0" distR="0" wp14:anchorId="01C1E277" wp14:editId="0619AAF4">
                                      <wp:extent cx="6858000" cy="5980176"/>
                                      <wp:effectExtent l="0" t="0" r="0" b="1905"/>
                                      <wp:docPr id="9" name="Picture 4" descr="Close-up image showing the leaf-sides of two oversized books side-by-side on a bookshelf, with additional books in soft focus background"/>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rotWithShape="1">
                                              <a:blip r:embed="rId7">
                                                <a:extLst>
                                                  <a:ext uri="{28A0092B-C50C-407E-A947-70E740481C1C}">
                                                    <a14:useLocalDpi xmlns:a14="http://schemas.microsoft.com/office/drawing/2010/main" val="0"/>
                                                  </a:ext>
                                                </a:extLst>
                                              </a:blip>
                                              <a:srcRect l="6245" t="3166" r="33102" b="17267"/>
                                              <a:stretch/>
                                            </pic:blipFill>
                                            <pic:spPr bwMode="auto">
                                              <a:xfrm>
                                                <a:off x="0" y="0"/>
                                                <a:ext cx="6858000" cy="5980176"/>
                                              </a:xfrm>
                                              <a:prstGeom prst="rect">
                                                <a:avLst/>
                                              </a:prstGeom>
                                              <a:ln>
                                                <a:noFill/>
                                              </a:ln>
                                              <a:extLst>
                                                <a:ext uri="{53640926-AAD7-44D8-BBD7-CCE9431645EC}">
                                                  <a14:shadowObscured xmlns:a14="http://schemas.microsoft.com/office/drawing/2010/main"/>
                                                </a:ext>
                                              </a:extLst>
                                            </pic:spPr>
                                          </pic:pic>
                                        </a:graphicData>
                                      </a:graphic>
                                    </wp:inline>
                                  </w:drawing>
                                </w:r>
                              </w:p>
                            </w:tc>
                          </w:tr>
                          <w:tr w:rsidR="00F75BD5" w14:paraId="62B04FAF" w14:textId="77777777">
                            <w:trPr>
                              <w:trHeight w:hRule="exact" w:val="4320"/>
                            </w:trPr>
                            <w:tc>
                              <w:tcPr>
                                <w:tcW w:w="5000" w:type="pct"/>
                                <w:shd w:val="clear" w:color="auto" w:fill="4472C4" w:themeFill="accent1"/>
                                <w:vAlign w:val="center"/>
                              </w:tcPr>
                              <w:p w14:paraId="7FC2D862" w14:textId="378C7E34" w:rsidR="00F75BD5" w:rsidRDefault="00607E99">
                                <w:pPr>
                                  <w:pStyle w:val="NoSpacing"/>
                                  <w:spacing w:before="200" w:line="216" w:lineRule="auto"/>
                                  <w:ind w:left="720" w:right="720"/>
                                  <w:rPr>
                                    <w:rFonts w:asciiTheme="majorHAnsi" w:hAnsiTheme="majorHAnsi"/>
                                    <w:color w:val="FFFFFF" w:themeColor="background1"/>
                                    <w:sz w:val="96"/>
                                    <w:szCs w:val="96"/>
                                  </w:rPr>
                                </w:pPr>
                                <w:sdt>
                                  <w:sdtPr>
                                    <w:rPr>
                                      <w:rFonts w:asciiTheme="majorHAnsi" w:hAnsiTheme="majorHAnsi"/>
                                      <w:color w:val="FFFFFF" w:themeColor="background1"/>
                                      <w:sz w:val="96"/>
                                      <w:szCs w:val="96"/>
                                    </w:rPr>
                                    <w:alias w:val="Title"/>
                                    <w:tag w:val=""/>
                                    <w:id w:val="-1975671731"/>
                                    <w:dataBinding w:prefixMappings="xmlns:ns0='http://purl.org/dc/elements/1.1/' xmlns:ns1='http://schemas.openxmlformats.org/package/2006/metadata/core-properties' " w:xpath="/ns1:coreProperties[1]/ns0:title[1]" w:storeItemID="{6C3C8BC8-F283-45AE-878A-BAB7291924A1}"/>
                                    <w:text/>
                                  </w:sdtPr>
                                  <w:sdtEndPr/>
                                  <w:sdtContent>
                                    <w:r w:rsidR="00F75BD5">
                                      <w:rPr>
                                        <w:rFonts w:asciiTheme="majorHAnsi" w:hAnsiTheme="majorHAnsi"/>
                                        <w:color w:val="FFFFFF" w:themeColor="background1"/>
                                        <w:sz w:val="96"/>
                                        <w:szCs w:val="96"/>
                                      </w:rPr>
                                      <w:t>Race Relations Within the Twin Ports Public School System</w:t>
                                    </w:r>
                                  </w:sdtContent>
                                </w:sdt>
                              </w:p>
                              <w:p w14:paraId="70F42EB2" w14:textId="163CC032" w:rsidR="00F75BD5" w:rsidRDefault="00607E99">
                                <w:pPr>
                                  <w:pStyle w:val="NoSpacing"/>
                                  <w:spacing w:before="240"/>
                                  <w:ind w:left="720" w:right="720"/>
                                  <w:rPr>
                                    <w:color w:val="FFFFFF" w:themeColor="background1"/>
                                    <w:sz w:val="32"/>
                                    <w:szCs w:val="32"/>
                                  </w:rPr>
                                </w:pPr>
                                <w:sdt>
                                  <w:sdtPr>
                                    <w:rPr>
                                      <w:color w:val="FFFFFF" w:themeColor="background1"/>
                                      <w:sz w:val="32"/>
                                      <w:szCs w:val="32"/>
                                    </w:rPr>
                                    <w:alias w:val="Subtitle"/>
                                    <w:tag w:val=""/>
                                    <w:id w:val="-1893644819"/>
                                    <w:dataBinding w:prefixMappings="xmlns:ns0='http://purl.org/dc/elements/1.1/' xmlns:ns1='http://schemas.openxmlformats.org/package/2006/metadata/core-properties' " w:xpath="/ns1:coreProperties[1]/ns0:subject[1]" w:storeItemID="{6C3C8BC8-F283-45AE-878A-BAB7291924A1}"/>
                                    <w:text/>
                                  </w:sdtPr>
                                  <w:sdtEndPr/>
                                  <w:sdtContent>
                                    <w:r w:rsidR="00F75BD5">
                                      <w:rPr>
                                        <w:color w:val="FFFFFF" w:themeColor="background1"/>
                                        <w:sz w:val="32"/>
                                        <w:szCs w:val="32"/>
                                      </w:rPr>
                                      <w:t>By D’Andre Robinson</w:t>
                                    </w:r>
                                  </w:sdtContent>
                                </w:sdt>
                                <w:r w:rsidR="00F75BD5">
                                  <w:rPr>
                                    <w:color w:val="FFFFFF" w:themeColor="background1"/>
                                    <w:sz w:val="32"/>
                                    <w:szCs w:val="32"/>
                                  </w:rPr>
                                  <w:t xml:space="preserve"> </w:t>
                                </w:r>
                              </w:p>
                            </w:tc>
                          </w:tr>
                          <w:tr w:rsidR="00F75BD5" w14:paraId="185D2B4B" w14:textId="77777777">
                            <w:trPr>
                              <w:trHeight w:hRule="exact" w:val="720"/>
                            </w:trPr>
                            <w:tc>
                              <w:tcPr>
                                <w:tcW w:w="5000" w:type="pct"/>
                                <w:shd w:val="clear" w:color="auto" w:fill="70AD47" w:themeFill="accent6"/>
                              </w:tcPr>
                              <w:tbl>
                                <w:tblPr>
                                  <w:tblW w:w="5000" w:type="pct"/>
                                  <w:tblCellMar>
                                    <w:left w:w="0" w:type="dxa"/>
                                    <w:right w:w="0" w:type="dxa"/>
                                  </w:tblCellMar>
                                  <w:tblLook w:val="04A0" w:firstRow="1" w:lastRow="0" w:firstColumn="1" w:lastColumn="0" w:noHBand="0" w:noVBand="1"/>
                                  <w:tblDescription w:val="Cover page info"/>
                                </w:tblPr>
                                <w:tblGrid>
                                  <w:gridCol w:w="3600"/>
                                  <w:gridCol w:w="3600"/>
                                  <w:gridCol w:w="3600"/>
                                </w:tblGrid>
                                <w:tr w:rsidR="00F75BD5" w14:paraId="275149AF" w14:textId="77777777">
                                  <w:trPr>
                                    <w:trHeight w:hRule="exact" w:val="720"/>
                                  </w:trPr>
                                  <w:sdt>
                                    <w:sdtPr>
                                      <w:rPr>
                                        <w:color w:val="FFFFFF" w:themeColor="background1"/>
                                      </w:rPr>
                                      <w:alias w:val="Author"/>
                                      <w:tag w:val=""/>
                                      <w:id w:val="-1693906244"/>
                                      <w:dataBinding w:prefixMappings="xmlns:ns0='http://purl.org/dc/elements/1.1/' xmlns:ns1='http://schemas.openxmlformats.org/package/2006/metadata/core-properties' " w:xpath="/ns1:coreProperties[1]/ns0:creator[1]" w:storeItemID="{6C3C8BC8-F283-45AE-878A-BAB7291924A1}"/>
                                      <w:text/>
                                    </w:sdtPr>
                                    <w:sdtEndPr/>
                                    <w:sdtContent>
                                      <w:tc>
                                        <w:tcPr>
                                          <w:tcW w:w="3590" w:type="dxa"/>
                                          <w:vAlign w:val="center"/>
                                        </w:tcPr>
                                        <w:p w14:paraId="20EDD181" w14:textId="19145FB2" w:rsidR="00F75BD5" w:rsidRDefault="00F75BD5">
                                          <w:pPr>
                                            <w:pStyle w:val="NoSpacing"/>
                                            <w:ind w:left="144" w:right="144"/>
                                            <w:jc w:val="center"/>
                                            <w:rPr>
                                              <w:color w:val="FFFFFF" w:themeColor="background1"/>
                                            </w:rPr>
                                          </w:pPr>
                                          <w:r>
                                            <w:rPr>
                                              <w:color w:val="FFFFFF" w:themeColor="background1"/>
                                            </w:rPr>
                                            <w:t>Dr. Meghan Krausch</w:t>
                                          </w:r>
                                        </w:p>
                                      </w:tc>
                                    </w:sdtContent>
                                  </w:sdt>
                                  <w:tc>
                                    <w:tcPr>
                                      <w:tcW w:w="3591" w:type="dxa"/>
                                      <w:vAlign w:val="center"/>
                                    </w:tcPr>
                                    <w:sdt>
                                      <w:sdtPr>
                                        <w:rPr>
                                          <w:color w:val="FFFFFF" w:themeColor="background1"/>
                                        </w:rPr>
                                        <w:alias w:val="Date"/>
                                        <w:tag w:val=""/>
                                        <w:id w:val="-1047523169"/>
                                        <w:dataBinding w:prefixMappings="xmlns:ns0='http://schemas.microsoft.com/office/2006/coverPageProps' " w:xpath="/ns0:CoverPageProperties[1]/ns0:PublishDate[1]" w:storeItemID="{55AF091B-3C7A-41E3-B477-F2FDAA23CFDA}"/>
                                        <w:date w:fullDate="2017-08-15T00:00:00Z">
                                          <w:dateFormat w:val="M/d/yy"/>
                                          <w:lid w:val="en-US"/>
                                          <w:storeMappedDataAs w:val="dateTime"/>
                                          <w:calendar w:val="gregorian"/>
                                        </w:date>
                                      </w:sdtPr>
                                      <w:sdtEndPr/>
                                      <w:sdtContent>
                                        <w:p w14:paraId="5E8B0F0A" w14:textId="49335B25" w:rsidR="00F75BD5" w:rsidRDefault="00F75BD5">
                                          <w:pPr>
                                            <w:pStyle w:val="NoSpacing"/>
                                            <w:ind w:left="144" w:right="144"/>
                                            <w:jc w:val="center"/>
                                            <w:rPr>
                                              <w:color w:val="FFFFFF" w:themeColor="background1"/>
                                            </w:rPr>
                                          </w:pPr>
                                          <w:r>
                                            <w:rPr>
                                              <w:color w:val="FFFFFF" w:themeColor="background1"/>
                                            </w:rPr>
                                            <w:t>8/15/17</w:t>
                                          </w:r>
                                        </w:p>
                                      </w:sdtContent>
                                    </w:sdt>
                                  </w:tc>
                                  <w:sdt>
                                    <w:sdtPr>
                                      <w:rPr>
                                        <w:color w:val="FFFFFF" w:themeColor="background1"/>
                                      </w:rPr>
                                      <w:alias w:val="Course title"/>
                                      <w:tag w:val=""/>
                                      <w:id w:val="-1165709755"/>
                                      <w:dataBinding w:prefixMappings="xmlns:ns0='http://purl.org/dc/elements/1.1/' xmlns:ns1='http://schemas.openxmlformats.org/package/2006/metadata/core-properties' " w:xpath="/ns1:coreProperties[1]/ns1:category[1]" w:storeItemID="{6C3C8BC8-F283-45AE-878A-BAB7291924A1}"/>
                                      <w:text/>
                                    </w:sdtPr>
                                    <w:sdtEndPr/>
                                    <w:sdtContent>
                                      <w:tc>
                                        <w:tcPr>
                                          <w:tcW w:w="3591" w:type="dxa"/>
                                          <w:vAlign w:val="center"/>
                                        </w:tcPr>
                                        <w:p w14:paraId="17CCCFEC" w14:textId="66F15FEA" w:rsidR="00F75BD5" w:rsidRDefault="00F75BD5">
                                          <w:pPr>
                                            <w:pStyle w:val="NoSpacing"/>
                                            <w:ind w:left="144" w:right="720"/>
                                            <w:jc w:val="right"/>
                                            <w:rPr>
                                              <w:color w:val="FFFFFF" w:themeColor="background1"/>
                                            </w:rPr>
                                          </w:pPr>
                                          <w:r>
                                            <w:rPr>
                                              <w:color w:val="FFFFFF" w:themeColor="background1"/>
                                            </w:rPr>
                                            <w:t>McNair Research</w:t>
                                          </w:r>
                                        </w:p>
                                      </w:tc>
                                    </w:sdtContent>
                                  </w:sdt>
                                </w:tr>
                              </w:tbl>
                              <w:p w14:paraId="748473D8" w14:textId="77777777" w:rsidR="00F75BD5" w:rsidRDefault="00F75BD5"/>
                            </w:tc>
                          </w:tr>
                        </w:tbl>
                        <w:p w14:paraId="49529F9B" w14:textId="77777777" w:rsidR="00F75BD5" w:rsidRDefault="00F75BD5"/>
                      </w:txbxContent>
                    </v:textbox>
                    <w10:wrap anchorx="page" anchory="page"/>
                  </v:shape>
                </w:pict>
              </mc:Fallback>
            </mc:AlternateContent>
          </w:r>
        </w:p>
        <w:p w14:paraId="7D2B77A5" w14:textId="6ACF18DA" w:rsidR="00F75BD5" w:rsidRDefault="00F75BD5">
          <w:pPr>
            <w:rPr>
              <w:rFonts w:ascii="Times New Roman" w:hAnsi="Times New Roman" w:cs="Times New Roman"/>
              <w:b/>
              <w:sz w:val="24"/>
              <w:szCs w:val="24"/>
              <w:u w:val="single"/>
            </w:rPr>
          </w:pPr>
          <w:r>
            <w:rPr>
              <w:rFonts w:ascii="Times New Roman" w:hAnsi="Times New Roman" w:cs="Times New Roman"/>
              <w:b/>
              <w:sz w:val="24"/>
              <w:szCs w:val="24"/>
              <w:u w:val="single"/>
            </w:rPr>
            <w:br w:type="page"/>
          </w:r>
        </w:p>
      </w:sdtContent>
    </w:sdt>
    <w:p w14:paraId="385A7963" w14:textId="5971C8A6" w:rsidR="00BF1D92" w:rsidRPr="00BF1D92" w:rsidRDefault="003E4214" w:rsidP="00F75BD5">
      <w:pPr>
        <w:jc w:val="center"/>
        <w:rPr>
          <w:rFonts w:ascii="Times New Roman" w:hAnsi="Times New Roman" w:cs="Times New Roman"/>
          <w:b/>
          <w:sz w:val="24"/>
          <w:szCs w:val="24"/>
          <w:u w:val="single"/>
        </w:rPr>
      </w:pPr>
      <w:r>
        <w:rPr>
          <w:rFonts w:ascii="Times New Roman" w:hAnsi="Times New Roman" w:cs="Times New Roman"/>
          <w:b/>
          <w:sz w:val="24"/>
          <w:szCs w:val="24"/>
          <w:u w:val="single"/>
        </w:rPr>
        <w:lastRenderedPageBreak/>
        <w:t>Abstract</w:t>
      </w:r>
    </w:p>
    <w:p w14:paraId="01EF8C02" w14:textId="77777777" w:rsidR="00C72A8F" w:rsidRPr="00BF1D92" w:rsidRDefault="003E4214" w:rsidP="00BF1D92">
      <w:pPr>
        <w:spacing w:line="480" w:lineRule="auto"/>
        <w:rPr>
          <w:rFonts w:ascii="Times New Roman" w:hAnsi="Times New Roman" w:cs="Times New Roman"/>
          <w:sz w:val="24"/>
          <w:szCs w:val="24"/>
        </w:rPr>
      </w:pPr>
      <w:r w:rsidRPr="00BF1D92">
        <w:rPr>
          <w:rFonts w:ascii="Times New Roman" w:hAnsi="Times New Roman" w:cs="Times New Roman"/>
          <w:sz w:val="24"/>
          <w:szCs w:val="24"/>
        </w:rPr>
        <w:t xml:space="preserve">Despite the </w:t>
      </w:r>
      <w:r>
        <w:rPr>
          <w:rFonts w:ascii="Times New Roman" w:hAnsi="Times New Roman" w:cs="Times New Roman"/>
          <w:sz w:val="24"/>
          <w:szCs w:val="24"/>
        </w:rPr>
        <w:t>extensive</w:t>
      </w:r>
      <w:r w:rsidRPr="00BF1D92">
        <w:rPr>
          <w:rFonts w:ascii="Times New Roman" w:hAnsi="Times New Roman" w:cs="Times New Roman"/>
          <w:sz w:val="24"/>
          <w:szCs w:val="24"/>
        </w:rPr>
        <w:t xml:space="preserve"> research conducted in urban areas, little is known about small-town relationships regarding race. Literature shows investigations in metropolitan cities that account for more diversity. We </w:t>
      </w:r>
      <w:r>
        <w:rPr>
          <w:rFonts w:ascii="Times New Roman" w:hAnsi="Times New Roman" w:cs="Times New Roman"/>
          <w:sz w:val="24"/>
          <w:szCs w:val="24"/>
        </w:rPr>
        <w:t>found that</w:t>
      </w:r>
      <w:r w:rsidRPr="00BF1D92">
        <w:rPr>
          <w:rFonts w:ascii="Times New Roman" w:hAnsi="Times New Roman" w:cs="Times New Roman"/>
          <w:sz w:val="24"/>
          <w:szCs w:val="24"/>
        </w:rPr>
        <w:t xml:space="preserve"> literature</w:t>
      </w:r>
      <w:r>
        <w:rPr>
          <w:rFonts w:ascii="Times New Roman" w:hAnsi="Times New Roman" w:cs="Times New Roman"/>
          <w:sz w:val="24"/>
          <w:szCs w:val="24"/>
        </w:rPr>
        <w:t xml:space="preserve"> focusing on and</w:t>
      </w:r>
      <w:r w:rsidRPr="00BF1D92">
        <w:rPr>
          <w:rFonts w:ascii="Times New Roman" w:hAnsi="Times New Roman" w:cs="Times New Roman"/>
          <w:sz w:val="24"/>
          <w:szCs w:val="24"/>
        </w:rPr>
        <w:t xml:space="preserve"> discussing racial connection in a small-town</w:t>
      </w:r>
      <w:r>
        <w:rPr>
          <w:rFonts w:ascii="Times New Roman" w:hAnsi="Times New Roman" w:cs="Times New Roman"/>
          <w:sz w:val="24"/>
          <w:szCs w:val="24"/>
        </w:rPr>
        <w:t>s was somewhat limited or non-existent</w:t>
      </w:r>
      <w:r w:rsidRPr="00BF1D92">
        <w:rPr>
          <w:rFonts w:ascii="Times New Roman" w:hAnsi="Times New Roman" w:cs="Times New Roman"/>
          <w:sz w:val="24"/>
          <w:szCs w:val="24"/>
        </w:rPr>
        <w:t>. This study produces ten qualitative interviews, and our target sample were students of color from the Twin Ports</w:t>
      </w:r>
      <w:r>
        <w:rPr>
          <w:rFonts w:ascii="Times New Roman" w:hAnsi="Times New Roman" w:cs="Times New Roman"/>
          <w:sz w:val="24"/>
          <w:szCs w:val="24"/>
        </w:rPr>
        <w:t xml:space="preserve"> (Duluth, MN, and Superior, WI)</w:t>
      </w:r>
      <w:r w:rsidRPr="00BF1D92">
        <w:rPr>
          <w:rFonts w:ascii="Times New Roman" w:hAnsi="Times New Roman" w:cs="Times New Roman"/>
          <w:sz w:val="24"/>
          <w:szCs w:val="24"/>
        </w:rPr>
        <w:t>. An analysis of these interviews yields non-White student perspectives on race, diversity, and culture within the public-school system What roles, if any do students of color in the Twin ports, play in racial dispa</w:t>
      </w:r>
      <w:r>
        <w:rPr>
          <w:rFonts w:ascii="Times New Roman" w:hAnsi="Times New Roman" w:cs="Times New Roman"/>
          <w:sz w:val="24"/>
          <w:szCs w:val="24"/>
        </w:rPr>
        <w:t>rities regarding interactions a</w:t>
      </w:r>
      <w:r w:rsidRPr="00BF1D92">
        <w:rPr>
          <w:rFonts w:ascii="Times New Roman" w:hAnsi="Times New Roman" w:cs="Times New Roman"/>
          <w:sz w:val="24"/>
          <w:szCs w:val="24"/>
        </w:rPr>
        <w:t>t school? We have found that students are subject to colorblindness, as well covert and overt forms of racism. This study is a building block that has set a foundation that will contribute to future small-town researchers.</w:t>
      </w:r>
    </w:p>
    <w:p w14:paraId="6634BF0A" w14:textId="77777777" w:rsidR="002D4990" w:rsidRDefault="003E4214" w:rsidP="00F75BD5">
      <w:pPr>
        <w:jc w:val="center"/>
        <w:rPr>
          <w:rFonts w:ascii="Times New Roman" w:hAnsi="Times New Roman" w:cs="Times New Roman"/>
          <w:b/>
          <w:sz w:val="24"/>
          <w:szCs w:val="24"/>
          <w:u w:val="single"/>
        </w:rPr>
      </w:pPr>
      <w:r>
        <w:rPr>
          <w:rFonts w:ascii="Times New Roman" w:hAnsi="Times New Roman" w:cs="Times New Roman"/>
          <w:b/>
          <w:sz w:val="24"/>
          <w:szCs w:val="24"/>
          <w:u w:val="single"/>
        </w:rPr>
        <w:lastRenderedPageBreak/>
        <w:t>Introduction</w:t>
      </w:r>
    </w:p>
    <w:p w14:paraId="1091D640" w14:textId="77777777" w:rsidR="00C72A8F" w:rsidRDefault="003E4214" w:rsidP="009C55DC">
      <w:pPr>
        <w:spacing w:line="480" w:lineRule="auto"/>
        <w:rPr>
          <w:rFonts w:ascii="Times New Roman" w:hAnsi="Times New Roman" w:cs="Times New Roman"/>
          <w:sz w:val="24"/>
          <w:szCs w:val="24"/>
        </w:rPr>
      </w:pPr>
      <w:r>
        <w:rPr>
          <w:rFonts w:ascii="Times New Roman" w:hAnsi="Times New Roman" w:cs="Times New Roman"/>
          <w:sz w:val="24"/>
          <w:szCs w:val="24"/>
        </w:rPr>
        <w:tab/>
      </w:r>
      <w:r w:rsidRPr="0013749F">
        <w:rPr>
          <w:rFonts w:ascii="Times New Roman" w:hAnsi="Times New Roman" w:cs="Times New Roman"/>
          <w:sz w:val="24"/>
          <w:szCs w:val="24"/>
        </w:rPr>
        <w:t xml:space="preserve">Students interviewed for this study were born and raised in Duluth, Minnesota. Furthermore, the cities White population is 88.9%, and the Black community is only 2.3% while the mixed-race category accounts for 4% of the population. </w:t>
      </w:r>
      <w:r>
        <w:rPr>
          <w:rFonts w:ascii="Times New Roman" w:hAnsi="Times New Roman" w:cs="Times New Roman"/>
          <w:sz w:val="24"/>
          <w:szCs w:val="24"/>
        </w:rPr>
        <w:t xml:space="preserve">What perceptions exist of students of color as they navigate through a predominantly White small-town educational institution? How are students of color handling ethnic identity while attending White dominated educational institutions? Most of the research conducted on racial matters in predominantly White educational systems are focused on metropolitan and suburban areas. Thus, little research focuses on the point of view of students of color, our how they perceive their treatment in a predominantly White school environment. Blacks believe that racism and discrimination still exist in contemporary America (Bonilla-Silva 2014). Meanwhile, students of color adjust to their environment in small predominantly White communities. </w:t>
      </w:r>
      <w:r>
        <w:rPr>
          <w:rFonts w:ascii="Times New Roman" w:hAnsi="Times New Roman" w:cs="Times New Roman"/>
          <w:sz w:val="24"/>
          <w:szCs w:val="24"/>
        </w:rPr>
        <w:lastRenderedPageBreak/>
        <w:t xml:space="preserve">Students who are born and raised in such communities do not feel as they belong to a community who continues to point the finger at other states and cities for their actions because of the color of their skin. Post-racial discrimination and racism is an illusion that children of color deal with on a daily basis. Colorblindness allows for students to brush off critical issues as they navigate through their developmental stages. Unfortunately, the conflict of race is persistent at every level of society including educational institutions </w:t>
      </w:r>
      <w:r w:rsidRPr="00E213DA">
        <w:rPr>
          <w:rFonts w:ascii="Times New Roman" w:hAnsi="Times New Roman" w:cs="Times New Roman"/>
          <w:sz w:val="24"/>
          <w:szCs w:val="24"/>
        </w:rPr>
        <w:t>(Omi &amp; Winant, 1990).</w:t>
      </w:r>
    </w:p>
    <w:p w14:paraId="1DB66FF5" w14:textId="2F175D09" w:rsidR="003D53A3" w:rsidRDefault="003E4214" w:rsidP="009C55D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goal of this researcher was to garner an understanding about how students of color fit in with dominant White culture. How does the development of identity affect the learning process of individuals who are seeking to understand personality while integrating with predominantly White cohorts? This research explored two levels of education which include elementary and middle </w:t>
      </w:r>
      <w:r>
        <w:rPr>
          <w:rFonts w:ascii="Times New Roman" w:hAnsi="Times New Roman" w:cs="Times New Roman"/>
          <w:sz w:val="24"/>
          <w:szCs w:val="24"/>
        </w:rPr>
        <w:lastRenderedPageBreak/>
        <w:t>school students. This study specifically</w:t>
      </w:r>
      <w:r w:rsidRPr="008F1CA4">
        <w:t xml:space="preserve"> </w:t>
      </w:r>
      <w:r w:rsidRPr="008F1CA4">
        <w:rPr>
          <w:rFonts w:ascii="Times New Roman" w:hAnsi="Times New Roman" w:cs="Times New Roman"/>
          <w:sz w:val="24"/>
          <w:szCs w:val="24"/>
        </w:rPr>
        <w:t>focuse</w:t>
      </w:r>
      <w:r>
        <w:rPr>
          <w:rFonts w:ascii="Times New Roman" w:hAnsi="Times New Roman" w:cs="Times New Roman"/>
          <w:sz w:val="24"/>
          <w:szCs w:val="24"/>
        </w:rPr>
        <w:t>d on interviews to gain further understanding of what students of color experiences were at their school, so we evaluated students’ relationships with White students and administrators from their educational institution. According to Tatum,</w:t>
      </w:r>
      <w:r w:rsidR="00607E99">
        <w:rPr>
          <w:rFonts w:ascii="Times New Roman" w:hAnsi="Times New Roman" w:cs="Times New Roman"/>
          <w:sz w:val="24"/>
          <w:szCs w:val="24"/>
        </w:rPr>
        <w:t xml:space="preserve"> </w:t>
      </w:r>
      <w:r>
        <w:rPr>
          <w:rFonts w:ascii="Times New Roman" w:hAnsi="Times New Roman" w:cs="Times New Roman"/>
          <w:sz w:val="24"/>
          <w:szCs w:val="24"/>
        </w:rPr>
        <w:t xml:space="preserve">(2003) students of color search for identity intensifies during adolescents and students of color think of themselves racially because of the way the rest of the world sees them (Tatum 2003). Students in this research struggle with identity and adjust to their environment based on friendships and campus climate. </w:t>
      </w:r>
    </w:p>
    <w:p w14:paraId="6FD533A5" w14:textId="77777777" w:rsidR="007B5382" w:rsidRDefault="003E4214" w:rsidP="009C55DC">
      <w:pPr>
        <w:spacing w:line="480" w:lineRule="auto"/>
        <w:rPr>
          <w:rFonts w:ascii="Times New Roman" w:hAnsi="Times New Roman" w:cs="Times New Roman"/>
          <w:sz w:val="24"/>
          <w:szCs w:val="24"/>
        </w:rPr>
      </w:pPr>
      <w:r>
        <w:rPr>
          <w:rFonts w:ascii="Times New Roman" w:hAnsi="Times New Roman" w:cs="Times New Roman"/>
          <w:sz w:val="24"/>
          <w:szCs w:val="24"/>
        </w:rPr>
        <w:tab/>
        <w:t>In this research, students provide verbal testimony about their experiences, and they reiterate circumstances of comfortability and un-comfortability during the interview process. Students of color experience reoccurring themes that establish a meaning behind be</w:t>
      </w:r>
      <w:r>
        <w:rPr>
          <w:rFonts w:ascii="Times New Roman" w:hAnsi="Times New Roman" w:cs="Times New Roman"/>
          <w:sz w:val="24"/>
          <w:szCs w:val="24"/>
        </w:rPr>
        <w:lastRenderedPageBreak/>
        <w:t>ing a student of color in the Duluth/Superior area. Color-blind racism affects students of color while minimization and anti-black discrimination force students to understand that discrimination is prevalent today (Bonilla-Silva 2014) Meanwhile, students continue to be positive about racism as they try to justify behavioral patterns subjugated in their reality. Students of color voices are heard during this small research.</w:t>
      </w:r>
    </w:p>
    <w:p w14:paraId="64815DAC" w14:textId="77777777" w:rsidR="008F1CA4" w:rsidRPr="00CA105C" w:rsidRDefault="003E4214" w:rsidP="009C55DC">
      <w:pPr>
        <w:spacing w:line="480" w:lineRule="auto"/>
        <w:rPr>
          <w:rFonts w:ascii="Times New Roman" w:hAnsi="Times New Roman" w:cs="Times New Roman"/>
          <w:sz w:val="24"/>
          <w:szCs w:val="24"/>
        </w:rPr>
      </w:pPr>
      <w:r>
        <w:rPr>
          <w:rFonts w:ascii="Times New Roman" w:hAnsi="Times New Roman" w:cs="Times New Roman"/>
          <w:sz w:val="24"/>
          <w:szCs w:val="24"/>
        </w:rPr>
        <w:tab/>
      </w:r>
    </w:p>
    <w:p w14:paraId="51F38C2A" w14:textId="77777777" w:rsidR="005477BA" w:rsidRPr="00B31413" w:rsidRDefault="003E4214" w:rsidP="00B31413">
      <w:pPr>
        <w:jc w:val="center"/>
        <w:rPr>
          <w:rFonts w:ascii="Times New Roman" w:hAnsi="Times New Roman" w:cs="Times New Roman"/>
          <w:sz w:val="24"/>
          <w:szCs w:val="24"/>
        </w:rPr>
      </w:pPr>
      <w:r w:rsidRPr="005477BA">
        <w:rPr>
          <w:rFonts w:ascii="Times New Roman" w:hAnsi="Times New Roman" w:cs="Times New Roman"/>
          <w:b/>
          <w:sz w:val="24"/>
          <w:szCs w:val="24"/>
          <w:u w:val="single"/>
        </w:rPr>
        <w:t>Literature</w:t>
      </w:r>
    </w:p>
    <w:p w14:paraId="07550AB1" w14:textId="158AB6A2" w:rsidR="00613FF6" w:rsidRDefault="00F75BD5" w:rsidP="00B31413">
      <w:pPr>
        <w:spacing w:line="480" w:lineRule="auto"/>
        <w:ind w:firstLine="720"/>
        <w:rPr>
          <w:rFonts w:ascii="Times New Roman" w:hAnsi="Times New Roman" w:cs="Times New Roman"/>
          <w:sz w:val="24"/>
          <w:szCs w:val="24"/>
        </w:rPr>
      </w:pPr>
      <w:r>
        <w:rPr>
          <w:rFonts w:ascii="Times New Roman" w:hAnsi="Times New Roman" w:cs="Times New Roman"/>
          <w:sz w:val="24"/>
          <w:szCs w:val="24"/>
        </w:rPr>
        <w:t>Research conducted</w:t>
      </w:r>
      <w:r w:rsidR="003E4214">
        <w:rPr>
          <w:rFonts w:ascii="Times New Roman" w:hAnsi="Times New Roman" w:cs="Times New Roman"/>
          <w:sz w:val="24"/>
          <w:szCs w:val="24"/>
        </w:rPr>
        <w:t xml:space="preserve"> in the confines of big cities targeting working and middle-class African Americans </w:t>
      </w:r>
      <w:r w:rsidR="003E4214" w:rsidRPr="001E7E03">
        <w:rPr>
          <w:rFonts w:ascii="Times New Roman" w:hAnsi="Times New Roman" w:cs="Times New Roman"/>
          <w:sz w:val="24"/>
          <w:szCs w:val="24"/>
        </w:rPr>
        <w:t>(Dotterer, McHale, Crouter 2009)</w:t>
      </w:r>
      <w:r w:rsidR="003E4214">
        <w:rPr>
          <w:rFonts w:ascii="Times New Roman" w:hAnsi="Times New Roman" w:cs="Times New Roman"/>
          <w:sz w:val="24"/>
          <w:szCs w:val="24"/>
        </w:rPr>
        <w:t xml:space="preserve">. Most students evaluated were attending schools with a minority population consisting of 50% or more (Dotterer, McHale, </w:t>
      </w:r>
      <w:r w:rsidR="003E4214" w:rsidRPr="00F95C35">
        <w:rPr>
          <w:rFonts w:ascii="Times New Roman" w:hAnsi="Times New Roman" w:cs="Times New Roman"/>
          <w:sz w:val="24"/>
          <w:szCs w:val="24"/>
        </w:rPr>
        <w:t>Crouter 2009)</w:t>
      </w:r>
      <w:r w:rsidR="003E4214">
        <w:rPr>
          <w:rFonts w:ascii="Times New Roman" w:hAnsi="Times New Roman" w:cs="Times New Roman"/>
          <w:sz w:val="24"/>
          <w:szCs w:val="24"/>
        </w:rPr>
        <w:t>. Furthermore, African American adoles</w:t>
      </w:r>
      <w:r w:rsidR="003E4214">
        <w:rPr>
          <w:rFonts w:ascii="Times New Roman" w:hAnsi="Times New Roman" w:cs="Times New Roman"/>
          <w:sz w:val="24"/>
          <w:szCs w:val="24"/>
        </w:rPr>
        <w:lastRenderedPageBreak/>
        <w:t xml:space="preserve">cents experience with discrimination may yield adverse psychological outcomes </w:t>
      </w:r>
      <w:r w:rsidR="003E4214" w:rsidRPr="008334C0">
        <w:rPr>
          <w:rFonts w:ascii="Times New Roman" w:hAnsi="Times New Roman" w:cs="Times New Roman"/>
          <w:sz w:val="24"/>
          <w:szCs w:val="24"/>
        </w:rPr>
        <w:t>(Neblett et al. 2008)</w:t>
      </w:r>
      <w:r w:rsidR="003E4214">
        <w:rPr>
          <w:rFonts w:ascii="Times New Roman" w:hAnsi="Times New Roman" w:cs="Times New Roman"/>
          <w:sz w:val="24"/>
          <w:szCs w:val="24"/>
        </w:rPr>
        <w:t>. Misconceptions of s</w:t>
      </w:r>
      <w:r w:rsidR="003E4214" w:rsidRPr="009B3BF8">
        <w:rPr>
          <w:rFonts w:ascii="Times New Roman" w:hAnsi="Times New Roman" w:cs="Times New Roman"/>
          <w:sz w:val="24"/>
          <w:szCs w:val="24"/>
        </w:rPr>
        <w:t>tereotypes</w:t>
      </w:r>
      <w:r w:rsidR="003E4214">
        <w:rPr>
          <w:rFonts w:ascii="Times New Roman" w:hAnsi="Times New Roman" w:cs="Times New Roman"/>
          <w:sz w:val="24"/>
          <w:szCs w:val="24"/>
        </w:rPr>
        <w:t xml:space="preserve"> alongside colorblindness inhabit parental structure unenquiring prejudice perceptions. Researchers indicate that white children in predominantly White school's use of discourse and images contribute to speaking about race through structural miseducation and colorblindness. However, Perry (2002) found the meaning of whiteness to be more complicated in schools where minorities were the majority. Contributing to Bonila-Silvia’s </w:t>
      </w:r>
      <w:r w:rsidR="003E4214" w:rsidRPr="00C1263C">
        <w:rPr>
          <w:rFonts w:ascii="Times New Roman" w:hAnsi="Times New Roman" w:cs="Times New Roman"/>
          <w:sz w:val="24"/>
          <w:szCs w:val="24"/>
        </w:rPr>
        <w:t>Embrick’s (2009)</w:t>
      </w:r>
      <w:r w:rsidR="003E4214">
        <w:rPr>
          <w:rFonts w:ascii="Times New Roman" w:hAnsi="Times New Roman" w:cs="Times New Roman"/>
          <w:sz w:val="24"/>
          <w:szCs w:val="24"/>
        </w:rPr>
        <w:t xml:space="preserve"> “research on</w:t>
      </w:r>
      <w:r w:rsidR="003E4214" w:rsidRPr="00C1263C">
        <w:rPr>
          <w:rFonts w:ascii="Times New Roman" w:hAnsi="Times New Roman" w:cs="Times New Roman"/>
          <w:sz w:val="24"/>
          <w:szCs w:val="24"/>
        </w:rPr>
        <w:t xml:space="preserve"> college students has suggested that white students who grew up in segregated settings have worldviews they call </w:t>
      </w:r>
      <w:r w:rsidR="003E4214">
        <w:rPr>
          <w:rFonts w:ascii="Times New Roman" w:hAnsi="Times New Roman" w:cs="Times New Roman"/>
          <w:sz w:val="24"/>
          <w:szCs w:val="24"/>
        </w:rPr>
        <w:t>‘</w:t>
      </w:r>
      <w:r w:rsidR="003E4214" w:rsidRPr="00C1263C">
        <w:rPr>
          <w:rFonts w:ascii="Times New Roman" w:hAnsi="Times New Roman" w:cs="Times New Roman"/>
          <w:sz w:val="24"/>
          <w:szCs w:val="24"/>
        </w:rPr>
        <w:t>white habitus,</w:t>
      </w:r>
      <w:r w:rsidR="003E4214">
        <w:rPr>
          <w:rFonts w:ascii="Times New Roman" w:hAnsi="Times New Roman" w:cs="Times New Roman"/>
          <w:sz w:val="24"/>
          <w:szCs w:val="24"/>
        </w:rPr>
        <w:t>’</w:t>
      </w:r>
      <w:r w:rsidR="003E4214" w:rsidRPr="00C1263C">
        <w:rPr>
          <w:rFonts w:ascii="Times New Roman" w:hAnsi="Times New Roman" w:cs="Times New Roman"/>
          <w:sz w:val="24"/>
          <w:szCs w:val="24"/>
        </w:rPr>
        <w:t xml:space="preserve"> including positive views of whit</w:t>
      </w:r>
      <w:r w:rsidR="003E4214">
        <w:rPr>
          <w:rFonts w:ascii="Times New Roman" w:hAnsi="Times New Roman" w:cs="Times New Roman"/>
          <w:sz w:val="24"/>
          <w:szCs w:val="24"/>
        </w:rPr>
        <w:t xml:space="preserve">es and negative views of blacks” (Embrick 2009). The demographics of white student’s reactions towards minorities adjusted to a restructured political party.  The advancement of what some might call a white revolution of making </w:t>
      </w:r>
      <w:r w:rsidR="003E4214">
        <w:rPr>
          <w:rFonts w:ascii="Times New Roman" w:hAnsi="Times New Roman" w:cs="Times New Roman"/>
          <w:sz w:val="24"/>
          <w:szCs w:val="24"/>
        </w:rPr>
        <w:lastRenderedPageBreak/>
        <w:t>America great again, allows dinner table conversations to garnish perceptions and new attitudes, post-Obama.</w:t>
      </w:r>
    </w:p>
    <w:p w14:paraId="157B0AF1" w14:textId="10E56073" w:rsidR="006D4F15" w:rsidRDefault="003E4214" w:rsidP="00277B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Therefore, colorblind ideology remains dangerous as politicians shift and racial tension rises. </w:t>
      </w:r>
      <w:r w:rsidRPr="00C73183">
        <w:rPr>
          <w:rFonts w:ascii="Times New Roman" w:hAnsi="Times New Roman" w:cs="Times New Roman"/>
          <w:sz w:val="24"/>
          <w:szCs w:val="24"/>
        </w:rPr>
        <w:t xml:space="preserve">No child, perhaps no adult either, insists they cannot “see” color, but rather that they do not believe that color has </w:t>
      </w:r>
      <w:r>
        <w:rPr>
          <w:rFonts w:ascii="Times New Roman" w:hAnsi="Times New Roman" w:cs="Times New Roman"/>
          <w:sz w:val="24"/>
          <w:szCs w:val="24"/>
        </w:rPr>
        <w:t xml:space="preserve">any consequences in our society </w:t>
      </w:r>
      <w:r w:rsidRPr="00C73183">
        <w:rPr>
          <w:rFonts w:ascii="Times New Roman" w:hAnsi="Times New Roman" w:cs="Times New Roman"/>
          <w:sz w:val="24"/>
          <w:szCs w:val="24"/>
        </w:rPr>
        <w:t>(Risman Banerjee 2013)</w:t>
      </w:r>
      <w:r>
        <w:rPr>
          <w:rFonts w:ascii="Times New Roman" w:hAnsi="Times New Roman" w:cs="Times New Roman"/>
          <w:sz w:val="24"/>
          <w:szCs w:val="24"/>
        </w:rPr>
        <w:t xml:space="preserve">. Children who attend predominantly White schools along with living in neighborhoods where they feel unwelcome is a common issue. Research on racial issues focuses primarily on metropolitan areas; however, ethnic discrimination within rural regions lack extensive research. Furthermore, </w:t>
      </w:r>
      <w:r w:rsidR="00F75BD5">
        <w:rPr>
          <w:rFonts w:ascii="Times New Roman" w:hAnsi="Times New Roman" w:cs="Times New Roman"/>
          <w:sz w:val="24"/>
          <w:szCs w:val="24"/>
        </w:rPr>
        <w:t>studies</w:t>
      </w:r>
      <w:r>
        <w:rPr>
          <w:rFonts w:ascii="Times New Roman" w:hAnsi="Times New Roman" w:cs="Times New Roman"/>
          <w:sz w:val="24"/>
          <w:szCs w:val="24"/>
        </w:rPr>
        <w:t xml:space="preserve"> conducted on the topic of racial experiences pertain to the performance of minority students and the adequacy of the schools they attend. Racial socialization on the continuum starts at home with the parents. African American youths’ Blackness becomes something to explain when </w:t>
      </w:r>
      <w:r>
        <w:rPr>
          <w:rFonts w:ascii="Times New Roman" w:hAnsi="Times New Roman" w:cs="Times New Roman"/>
          <w:sz w:val="24"/>
          <w:szCs w:val="24"/>
        </w:rPr>
        <w:lastRenderedPageBreak/>
        <w:t xml:space="preserve">they encounter relationships with White adolescents and their parents (Tatum 2003). Parents help to foster views and perceptions of identity causing children to inherent views and perspectives of their guardians.  Research conducted indicates that children of color are socialized into taking pride within their cultural group </w:t>
      </w:r>
      <w:r w:rsidRPr="00187C4B">
        <w:rPr>
          <w:rFonts w:ascii="Times New Roman" w:hAnsi="Times New Roman" w:cs="Times New Roman"/>
          <w:sz w:val="24"/>
          <w:szCs w:val="24"/>
        </w:rPr>
        <w:t>(Risman and Banerjee 2013)</w:t>
      </w:r>
      <w:r>
        <w:rPr>
          <w:rFonts w:ascii="Times New Roman" w:hAnsi="Times New Roman" w:cs="Times New Roman"/>
          <w:sz w:val="24"/>
          <w:szCs w:val="24"/>
        </w:rPr>
        <w:t xml:space="preserve">. </w:t>
      </w:r>
      <w:bookmarkStart w:id="0" w:name="_Hlk484434290"/>
      <w:r>
        <w:rPr>
          <w:rFonts w:ascii="Times New Roman" w:hAnsi="Times New Roman" w:cs="Times New Roman"/>
          <w:sz w:val="24"/>
          <w:szCs w:val="24"/>
        </w:rPr>
        <w:t xml:space="preserve">Therefore, self-segregation integrates groups into isolation. </w:t>
      </w:r>
    </w:p>
    <w:bookmarkEnd w:id="0"/>
    <w:p w14:paraId="49306401" w14:textId="77777777" w:rsidR="00C73183" w:rsidRDefault="003E4214" w:rsidP="00277B4A">
      <w:pPr>
        <w:spacing w:line="480" w:lineRule="auto"/>
        <w:rPr>
          <w:rFonts w:ascii="Times New Roman" w:hAnsi="Times New Roman" w:cs="Times New Roman"/>
          <w:sz w:val="24"/>
          <w:szCs w:val="24"/>
        </w:rPr>
      </w:pPr>
      <w:r>
        <w:rPr>
          <w:rFonts w:ascii="Times New Roman" w:hAnsi="Times New Roman" w:cs="Times New Roman"/>
          <w:sz w:val="24"/>
          <w:szCs w:val="24"/>
        </w:rPr>
        <w:tab/>
      </w:r>
      <w:bookmarkStart w:id="1" w:name="_Hlk484434177"/>
      <w:r>
        <w:rPr>
          <w:rFonts w:ascii="Times New Roman" w:hAnsi="Times New Roman" w:cs="Times New Roman"/>
          <w:sz w:val="24"/>
          <w:szCs w:val="24"/>
        </w:rPr>
        <w:t xml:space="preserve">Racial discrimination experienced by adolescents of color creates a psychological disorder that contributes to the well-being and behavior of the child. Children of color carry a label of being disadvantaged with some learning disability attached to their name (Tatum 2003). Socialization within the context of racial pride and self-worth alienates interconnectedness of building deep relationships with their peers. Negative ethnic encounters or messages account for negative psychological adjustments </w:t>
      </w:r>
      <w:r w:rsidRPr="006324EA">
        <w:rPr>
          <w:rFonts w:ascii="Roboto" w:hAnsi="Roboto"/>
          <w:sz w:val="21"/>
          <w:szCs w:val="21"/>
        </w:rPr>
        <w:t>(</w:t>
      </w:r>
      <w:r w:rsidRPr="006324EA">
        <w:rPr>
          <w:rFonts w:ascii="Times New Roman" w:hAnsi="Times New Roman" w:cs="Times New Roman"/>
          <w:sz w:val="24"/>
          <w:szCs w:val="24"/>
        </w:rPr>
        <w:t xml:space="preserve">Neblett et al. 2008). The </w:t>
      </w:r>
      <w:r w:rsidRPr="006324EA">
        <w:rPr>
          <w:rFonts w:ascii="Times New Roman" w:hAnsi="Times New Roman" w:cs="Times New Roman"/>
          <w:sz w:val="24"/>
          <w:szCs w:val="24"/>
        </w:rPr>
        <w:lastRenderedPageBreak/>
        <w:t xml:space="preserve">experience of racial discrimination enhances the level of stress and depression which connects bias with a decreased mental adjustment. </w:t>
      </w:r>
    </w:p>
    <w:p w14:paraId="2388F64D" w14:textId="77777777" w:rsidR="00F0069D" w:rsidRDefault="003E4214" w:rsidP="00277B4A">
      <w:pPr>
        <w:spacing w:line="480" w:lineRule="auto"/>
        <w:rPr>
          <w:rFonts w:ascii="Times New Roman" w:hAnsi="Times New Roman" w:cs="Times New Roman"/>
          <w:sz w:val="24"/>
          <w:szCs w:val="24"/>
        </w:rPr>
      </w:pPr>
      <w:r>
        <w:rPr>
          <w:rFonts w:ascii="Times New Roman" w:hAnsi="Times New Roman" w:cs="Times New Roman"/>
          <w:sz w:val="24"/>
          <w:szCs w:val="24"/>
        </w:rPr>
        <w:tab/>
      </w:r>
      <w:r w:rsidRPr="005B03D2">
        <w:rPr>
          <w:rFonts w:ascii="Times New Roman" w:hAnsi="Times New Roman" w:cs="Times New Roman"/>
          <w:sz w:val="24"/>
          <w:szCs w:val="24"/>
        </w:rPr>
        <w:t>Categories of separation established subgroups creating ethnic identities to identify cultural differences. The manifestation of the structural grouping process labeled immigrants. Blacks are put into one category despite the differences in nationality. “Americans cannot tell the difference between members of various groups; their iden</w:t>
      </w:r>
      <w:r>
        <w:rPr>
          <w:rFonts w:ascii="Times New Roman" w:hAnsi="Times New Roman" w:cs="Times New Roman"/>
          <w:sz w:val="24"/>
          <w:szCs w:val="24"/>
        </w:rPr>
        <w:t>tities are racially constructed</w:t>
      </w:r>
      <w:r w:rsidRPr="005B03D2">
        <w:rPr>
          <w:rFonts w:ascii="Times New Roman" w:hAnsi="Times New Roman" w:cs="Times New Roman"/>
          <w:sz w:val="24"/>
          <w:szCs w:val="24"/>
        </w:rPr>
        <w:t xml:space="preserve">” </w:t>
      </w:r>
      <w:bookmarkStart w:id="2" w:name="_Hlk490089545"/>
      <w:r w:rsidRPr="005B03D2">
        <w:rPr>
          <w:rFonts w:ascii="Times New Roman" w:hAnsi="Times New Roman" w:cs="Times New Roman"/>
          <w:sz w:val="24"/>
          <w:szCs w:val="24"/>
        </w:rPr>
        <w:t>(Omi &amp; Winant,</w:t>
      </w:r>
      <w:r>
        <w:rPr>
          <w:rFonts w:ascii="Times New Roman" w:hAnsi="Times New Roman" w:cs="Times New Roman"/>
          <w:sz w:val="24"/>
          <w:szCs w:val="24"/>
        </w:rPr>
        <w:t xml:space="preserve"> P.22</w:t>
      </w:r>
      <w:r w:rsidRPr="005B03D2">
        <w:rPr>
          <w:rFonts w:ascii="Times New Roman" w:hAnsi="Times New Roman" w:cs="Times New Roman"/>
          <w:sz w:val="24"/>
          <w:szCs w:val="24"/>
        </w:rPr>
        <w:t xml:space="preserve"> 1990)</w:t>
      </w:r>
      <w:r>
        <w:rPr>
          <w:rFonts w:ascii="Times New Roman" w:hAnsi="Times New Roman" w:cs="Times New Roman"/>
          <w:sz w:val="24"/>
          <w:szCs w:val="24"/>
        </w:rPr>
        <w:t>.</w:t>
      </w:r>
      <w:bookmarkEnd w:id="2"/>
      <w:r w:rsidRPr="005B03D2">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5B03D2">
        <w:rPr>
          <w:rFonts w:ascii="Times New Roman" w:hAnsi="Times New Roman" w:cs="Times New Roman"/>
          <w:sz w:val="24"/>
          <w:szCs w:val="24"/>
        </w:rPr>
        <w:t>America</w:t>
      </w:r>
      <w:r>
        <w:rPr>
          <w:rFonts w:ascii="Times New Roman" w:hAnsi="Times New Roman" w:cs="Times New Roman"/>
          <w:sz w:val="24"/>
          <w:szCs w:val="24"/>
        </w:rPr>
        <w:t xml:space="preserve">n population </w:t>
      </w:r>
      <w:r w:rsidRPr="005B03D2">
        <w:rPr>
          <w:rFonts w:ascii="Times New Roman" w:hAnsi="Times New Roman" w:cs="Times New Roman"/>
          <w:sz w:val="24"/>
          <w:szCs w:val="24"/>
        </w:rPr>
        <w:t xml:space="preserve">has been marginalized since explorers first stepped onto the land of opportunity. Most </w:t>
      </w:r>
      <w:r>
        <w:rPr>
          <w:rFonts w:ascii="Times New Roman" w:hAnsi="Times New Roman" w:cs="Times New Roman"/>
          <w:sz w:val="24"/>
          <w:szCs w:val="24"/>
        </w:rPr>
        <w:t>White</w:t>
      </w:r>
      <w:r w:rsidRPr="005B03D2">
        <w:rPr>
          <w:rFonts w:ascii="Times New Roman" w:hAnsi="Times New Roman" w:cs="Times New Roman"/>
          <w:sz w:val="24"/>
          <w:szCs w:val="24"/>
        </w:rPr>
        <w:t xml:space="preserve"> people traveling to the new world from England were peasants, servants, and considered waste to the land of England (Nancy Isenberg, 2016)</w:t>
      </w:r>
      <w:r>
        <w:rPr>
          <w:rFonts w:ascii="Times New Roman" w:hAnsi="Times New Roman" w:cs="Times New Roman"/>
          <w:sz w:val="24"/>
          <w:szCs w:val="24"/>
        </w:rPr>
        <w:t xml:space="preserve">. Michelle Alexander (2012) mentions the implementation of new racial caste systems triggered a collapse across the political spectrum </w:t>
      </w:r>
      <w:r>
        <w:rPr>
          <w:rFonts w:ascii="Times New Roman" w:hAnsi="Times New Roman" w:cs="Times New Roman"/>
          <w:sz w:val="24"/>
          <w:szCs w:val="24"/>
        </w:rPr>
        <w:lastRenderedPageBreak/>
        <w:t xml:space="preserve">dividing integration of human servitude. The planter class deliberately extended privileges to poor whites separating them from Black slaves. Poor Whites inherited White privilege eliminating the threat of creating alliances with Black slaves (Alexander, 2012).  “Most Whites believed that minorities were intellectually and morally inferior, that they should be kept apart, and that whites should not mix with any of them” (Bonilla-Silva, 2014:29). “As Blacks became free they posed a threat to White supremacy” (Bonilla-Silva, 2014:28). To expand freedom in a tormented society, we need to question our structural system’s economic, social, and political paradigms (Martinez, 2016:26). </w:t>
      </w:r>
    </w:p>
    <w:p w14:paraId="1F920DCB" w14:textId="77777777" w:rsidR="00F0069D" w:rsidRDefault="003E4214" w:rsidP="00F0069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People of color continue to fight for justice, equality, and equity. For Black folks in the United States, the battle is an everlasting battle. According to Raoul Martinez, "Our minds are a battleground for competing ideas. The outcome of this battle determines </w:t>
      </w:r>
      <w:r>
        <w:rPr>
          <w:rFonts w:ascii="Times New Roman" w:hAnsi="Times New Roman" w:cs="Times New Roman"/>
          <w:sz w:val="24"/>
          <w:szCs w:val="24"/>
        </w:rPr>
        <w:lastRenderedPageBreak/>
        <w:t xml:space="preserve">who we become and the society we create…Over the course of human history, countless people have been conditioned to defend oppressive ideologies, support destructive regimes and believe downright lies” (Martinez, 2016). Challenging White privilege causes anger among the masses of the majority resonates with the views of White supremacy. After the 1960’s the new right’s agenda was to dismantle political gains of racial minorities’ (Omi &amp; Winant, 1994). Non-Whites were not the product of prejudice; they were a part of a deeper racial inequality of injustice as prejudice is the outcome of socialization (Omi&amp;Winant, 1994). Since the 1960’s little progress has been made towards racial integration in the areas of housing, education, and social interaction (Bonilla-Silva, 2014). The United States social system is racially structured into a constructed society (Omi &amp; Winant, 1994). The concept of race is a political construct that identifies different “types of human bodies” </w:t>
      </w:r>
      <w:r>
        <w:rPr>
          <w:rFonts w:ascii="Times New Roman" w:hAnsi="Times New Roman" w:cs="Times New Roman"/>
          <w:sz w:val="24"/>
          <w:szCs w:val="24"/>
        </w:rPr>
        <w:lastRenderedPageBreak/>
        <w:t xml:space="preserve">(Omi &amp; Winant, 1994). Implementing an illusion of racial differences among the masses.  </w:t>
      </w:r>
    </w:p>
    <w:p w14:paraId="00AECEAC" w14:textId="77777777" w:rsidR="005B03D2" w:rsidRDefault="003E4214" w:rsidP="00F0069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Desegregated schools, does not lead to interracial developmental connectedness, as isolation still exists in schools that incorporate multiculturalism (Bonilla-Silva, 2014). Elementary age students consist of diversified groups interacting with each other, however, by the beginning of seventh-grade students start to form groups that resemble cultural segregation (Tatum, 2003). The perceptions of Black youth racial identity are shaped by messages received from the society surrounding them (Tatum, 2003). Race is a socially constructed way of differentiating human beings while advancing the political agenda of the United States. Meanwhile, characterization emphasizes segregation or separation through skin pigmentation that allowed White European colonies to categorize different ethnic groups into racial isolation (Omi &amp; Winant, 1994). </w:t>
      </w:r>
      <w:r>
        <w:rPr>
          <w:rFonts w:ascii="Times New Roman" w:hAnsi="Times New Roman" w:cs="Times New Roman"/>
          <w:sz w:val="24"/>
          <w:szCs w:val="24"/>
        </w:rPr>
        <w:lastRenderedPageBreak/>
        <w:t xml:space="preserve">Meanwhile, discrimination and racial isolation exist today in the form of White flight. Many families relocated to suburban neighborhoods and small towns with a population where most of its residents are White. According to Bonilla-Silva, Whites do not see hyper-segregation from Blacks as a problem, but they consider things to be just the way they are. (Bonilla-Silva, 2014).   </w:t>
      </w:r>
    </w:p>
    <w:bookmarkEnd w:id="1"/>
    <w:p w14:paraId="3D9F3C5A" w14:textId="77777777" w:rsidR="00187C4B" w:rsidRDefault="003E4214" w:rsidP="007C107B">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purpose of this research is to add to the experience of children of color living and attending predominantly White schools.  What and how are children dealing with diversity? Are minority students feeling accepted at these institutions? How are they coping with issues? Are their needs being met? Students of color experience a disparity gap, but does campus community contribute to their learning abilities. What are the effects of attending a predomi</w:t>
      </w:r>
      <w:r>
        <w:rPr>
          <w:rFonts w:ascii="Times New Roman" w:hAnsi="Times New Roman" w:cs="Times New Roman"/>
          <w:sz w:val="24"/>
          <w:szCs w:val="24"/>
        </w:rPr>
        <w:lastRenderedPageBreak/>
        <w:t>nantly White institution? This research attends to gather experiences from students of color who are involved with public educational institutions.</w:t>
      </w:r>
    </w:p>
    <w:p w14:paraId="56405DA4" w14:textId="77777777" w:rsidR="005477BA" w:rsidRDefault="003E4214" w:rsidP="00D673D6">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Methods</w:t>
      </w:r>
    </w:p>
    <w:p w14:paraId="7E555103" w14:textId="77777777" w:rsidR="005477BA" w:rsidRDefault="003E4214" w:rsidP="00B31413">
      <w:pPr>
        <w:spacing w:line="480" w:lineRule="auto"/>
        <w:ind w:firstLine="720"/>
        <w:rPr>
          <w:rFonts w:ascii="Times New Roman" w:hAnsi="Times New Roman" w:cs="Times New Roman"/>
          <w:sz w:val="24"/>
          <w:szCs w:val="24"/>
        </w:rPr>
      </w:pPr>
      <w:r>
        <w:rPr>
          <w:rFonts w:ascii="Times New Roman" w:hAnsi="Times New Roman" w:cs="Times New Roman"/>
          <w:sz w:val="24"/>
          <w:szCs w:val="24"/>
        </w:rPr>
        <w:t>Utilizing social media, snowballing, and flyers ten minority students living in the Twin Ports area were selected to participate in this research. Students range in age from, seven to seventeen years. Twenty-minute interviews were conducted in a public place or at the student’s home with consent from the parent. The questions related to the students’ experiences with peers and teachers of the opposite race</w:t>
      </w:r>
    </w:p>
    <w:p w14:paraId="2A11EAA2" w14:textId="77777777" w:rsidR="00183730" w:rsidRDefault="003E4214" w:rsidP="005477B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According to Tatum, (2003) it is important to keep in mind the child’s developmental stage and their ability to make sense of what we are saying (Tatum, 2003), so children were asked to follow up questions when they seemed unsure or answered with uncertainty. </w:t>
      </w:r>
      <w:r>
        <w:rPr>
          <w:rFonts w:ascii="Times New Roman" w:hAnsi="Times New Roman" w:cs="Times New Roman"/>
          <w:sz w:val="24"/>
          <w:szCs w:val="24"/>
        </w:rPr>
        <w:lastRenderedPageBreak/>
        <w:t xml:space="preserve">Furthermore, key students were asked to elaborate while telling a story of an incident that occurred on school grounds. Students had an understanding about the research project and what the research attended to unravel. Since the researcher is an African American male trying to understand racism within the confines of a predominantly White school, I used less third-degree techniques in fear of altering or manipulating student’s initial answers. </w:t>
      </w:r>
    </w:p>
    <w:p w14:paraId="6307F260" w14:textId="77777777" w:rsidR="00183730" w:rsidRDefault="003E4214" w:rsidP="005477BA">
      <w:pPr>
        <w:spacing w:line="480" w:lineRule="auto"/>
        <w:rPr>
          <w:rFonts w:ascii="Times New Roman" w:hAnsi="Times New Roman" w:cs="Times New Roman"/>
          <w:sz w:val="24"/>
          <w:szCs w:val="24"/>
        </w:rPr>
      </w:pPr>
      <w:r>
        <w:rPr>
          <w:rFonts w:ascii="Times New Roman" w:hAnsi="Times New Roman" w:cs="Times New Roman"/>
          <w:sz w:val="24"/>
          <w:szCs w:val="24"/>
        </w:rPr>
        <w:tab/>
        <w:t>The interviews</w:t>
      </w:r>
      <w:r w:rsidRPr="003F59D9">
        <w:t xml:space="preserve"> </w:t>
      </w:r>
      <w:r w:rsidRPr="003F59D9">
        <w:rPr>
          <w:rFonts w:ascii="Times New Roman" w:hAnsi="Times New Roman" w:cs="Times New Roman"/>
          <w:sz w:val="24"/>
          <w:szCs w:val="24"/>
        </w:rPr>
        <w:t>mostly</w:t>
      </w:r>
      <w:r>
        <w:rPr>
          <w:rFonts w:ascii="Times New Roman" w:hAnsi="Times New Roman" w:cs="Times New Roman"/>
          <w:sz w:val="24"/>
          <w:szCs w:val="24"/>
        </w:rPr>
        <w:t xml:space="preserve"> focused on, elementary and middle school students. Parents of elementary and middle school students were interested in their child's participation, and they reported some concerns on their child's behalf. Students were given an alias for this research project to protect their identity by ensuring confidentiality. Students were recruited during the summer outside of the confines of their educational institution. The requirements of student participants were to be residents of Duluth, Minnesota or Superior, </w:t>
      </w:r>
      <w:r>
        <w:rPr>
          <w:rFonts w:ascii="Times New Roman" w:hAnsi="Times New Roman" w:cs="Times New Roman"/>
          <w:sz w:val="24"/>
          <w:szCs w:val="24"/>
        </w:rPr>
        <w:lastRenderedPageBreak/>
        <w:t xml:space="preserve">Wisconsin. Student participants were to be non-White residents of either city and attending a local school. This research contains information from students who attend a variety of different educational institution in the Duluth and Superior area. Although the researcher attempted to investigate racial experiences in the region, all the student participants in this study are residents of Duluth, Minnesota. </w:t>
      </w:r>
    </w:p>
    <w:p w14:paraId="2EDE697F" w14:textId="77777777" w:rsidR="00B73F10" w:rsidRPr="00F41DA5" w:rsidRDefault="003E4214" w:rsidP="00F41DA5">
      <w:pPr>
        <w:spacing w:line="480" w:lineRule="auto"/>
        <w:jc w:val="center"/>
        <w:rPr>
          <w:rFonts w:ascii="Times New Roman" w:hAnsi="Times New Roman" w:cs="Times New Roman"/>
          <w:sz w:val="24"/>
          <w:szCs w:val="24"/>
        </w:rPr>
      </w:pPr>
      <w:r>
        <w:rPr>
          <w:rFonts w:ascii="Times New Roman" w:hAnsi="Times New Roman" w:cs="Times New Roman"/>
          <w:b/>
          <w:sz w:val="24"/>
          <w:szCs w:val="24"/>
          <w:u w:val="single"/>
        </w:rPr>
        <w:t>Results</w:t>
      </w:r>
    </w:p>
    <w:p w14:paraId="2581E842" w14:textId="77777777" w:rsidR="00B83374" w:rsidRDefault="003E4214" w:rsidP="00F41DA5">
      <w:pPr>
        <w:spacing w:line="480" w:lineRule="auto"/>
        <w:ind w:firstLine="720"/>
        <w:rPr>
          <w:rFonts w:ascii="Times New Roman" w:hAnsi="Times New Roman" w:cs="Times New Roman"/>
          <w:sz w:val="24"/>
          <w:szCs w:val="24"/>
        </w:rPr>
      </w:pPr>
      <w:bookmarkStart w:id="3" w:name="_Hlk490414565"/>
      <w:r>
        <w:rPr>
          <w:rFonts w:ascii="Times New Roman" w:hAnsi="Times New Roman" w:cs="Times New Roman"/>
          <w:sz w:val="24"/>
          <w:szCs w:val="24"/>
        </w:rPr>
        <w:t xml:space="preserve">Students interviewed for this study were born and raised in Duluth, Minnesota, </w:t>
      </w:r>
      <w:bookmarkEnd w:id="3"/>
      <w:r>
        <w:rPr>
          <w:rFonts w:ascii="Times New Roman" w:hAnsi="Times New Roman" w:cs="Times New Roman"/>
          <w:sz w:val="24"/>
          <w:szCs w:val="24"/>
        </w:rPr>
        <w:t xml:space="preserve">where children of color grew up having White friends. However, there is a proportion of White colleagues who are racially disconnected towards students of color. One student mentioned that although he likes his school, there are times when he feels uncomfortable and dislikes his school because of the racism </w:t>
      </w:r>
      <w:r>
        <w:rPr>
          <w:rFonts w:ascii="Times New Roman" w:hAnsi="Times New Roman" w:cs="Times New Roman"/>
          <w:sz w:val="24"/>
          <w:szCs w:val="24"/>
        </w:rPr>
        <w:lastRenderedPageBreak/>
        <w:t xml:space="preserve">he receives outside of his social group. “I don’t like my school because some of the kids are really mean, racist, and my ex-friend used the N-word a lot” (Josh). Students of color have mixed feelings about their staff members at their institution, but most of the students indicated that white colleagues outside of their social circle contributed to their dislike for their educational institution. </w:t>
      </w:r>
      <w:r w:rsidRPr="00CB122B">
        <w:rPr>
          <w:rFonts w:ascii="Times New Roman" w:hAnsi="Times New Roman" w:cs="Times New Roman"/>
          <w:sz w:val="24"/>
          <w:szCs w:val="24"/>
        </w:rPr>
        <w:t xml:space="preserve">“I don’t like my school some of the teachers are mean and racist” </w:t>
      </w:r>
      <w:r>
        <w:rPr>
          <w:rFonts w:ascii="Times New Roman" w:hAnsi="Times New Roman" w:cs="Times New Roman"/>
          <w:sz w:val="24"/>
          <w:szCs w:val="24"/>
        </w:rPr>
        <w:t>(</w:t>
      </w:r>
      <w:r w:rsidRPr="00CB122B">
        <w:rPr>
          <w:rFonts w:ascii="Times New Roman" w:hAnsi="Times New Roman" w:cs="Times New Roman"/>
          <w:sz w:val="24"/>
          <w:szCs w:val="24"/>
        </w:rPr>
        <w:t>Jake</w:t>
      </w:r>
      <w:r>
        <w:rPr>
          <w:rFonts w:ascii="Times New Roman" w:hAnsi="Times New Roman" w:cs="Times New Roman"/>
          <w:sz w:val="24"/>
          <w:szCs w:val="24"/>
        </w:rPr>
        <w:t xml:space="preserve">). While some students mentioned their dislike for students and teachers, who have different racial attributes some middle and high school students had positive things to say about the school. </w:t>
      </w:r>
      <w:r w:rsidRPr="00CB122B">
        <w:rPr>
          <w:rFonts w:ascii="Times New Roman" w:hAnsi="Times New Roman" w:cs="Times New Roman"/>
          <w:sz w:val="24"/>
          <w:szCs w:val="24"/>
        </w:rPr>
        <w:t xml:space="preserve">"Most of the kids are really friendly, and they accept every kid. I also like how the teachers help you before and </w:t>
      </w:r>
      <w:r>
        <w:rPr>
          <w:rFonts w:ascii="Times New Roman" w:hAnsi="Times New Roman" w:cs="Times New Roman"/>
          <w:sz w:val="24"/>
          <w:szCs w:val="24"/>
        </w:rPr>
        <w:t xml:space="preserve">after school starts” (Mike). Teachers and staff members at some institutions are integrating ways to recognize diversity and achievement building a structure for global readiness. </w:t>
      </w:r>
      <w:r w:rsidRPr="00B83374">
        <w:rPr>
          <w:rFonts w:ascii="Times New Roman" w:hAnsi="Times New Roman" w:cs="Times New Roman"/>
          <w:sz w:val="24"/>
          <w:szCs w:val="24"/>
        </w:rPr>
        <w:t xml:space="preserve">"They have peacemaker assemblies, and they </w:t>
      </w:r>
      <w:r w:rsidRPr="00B83374">
        <w:rPr>
          <w:rFonts w:ascii="Times New Roman" w:hAnsi="Times New Roman" w:cs="Times New Roman"/>
          <w:sz w:val="24"/>
          <w:szCs w:val="24"/>
        </w:rPr>
        <w:lastRenderedPageBreak/>
        <w:t>call you up to say</w:t>
      </w:r>
      <w:r>
        <w:rPr>
          <w:rFonts w:ascii="Times New Roman" w:hAnsi="Times New Roman" w:cs="Times New Roman"/>
          <w:sz w:val="24"/>
          <w:szCs w:val="24"/>
        </w:rPr>
        <w:t xml:space="preserve"> good things about you” (Terry). Furthermore, students of color adjust to their surroundings and try to fit in where they can.</w:t>
      </w:r>
    </w:p>
    <w:p w14:paraId="33D71755" w14:textId="77777777" w:rsidR="000D50B3" w:rsidRDefault="003E4214" w:rsidP="000D50B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Students like the way that their teachers interact with them. Teachers at institutions involving all levels of academia are said to be helpful. However, students indicate that when it comes to racial issues teachers seem to take sides with their White colleagues.  A contradiction to the notion of being treated in an equal manner. Dorothy, a middle school student, discussed an incident that involved a faculty member and a student in her class. Dorothy described hearing vulgar language what she says to be a form of disrespect and racist.</w:t>
      </w:r>
    </w:p>
    <w:p w14:paraId="0258A62B" w14:textId="77777777" w:rsidR="000D50B3" w:rsidRDefault="003E4214" w:rsidP="0013749F">
      <w:pPr>
        <w:spacing w:line="480" w:lineRule="auto"/>
        <w:jc w:val="center"/>
        <w:rPr>
          <w:rFonts w:ascii="Times New Roman" w:hAnsi="Times New Roman" w:cs="Times New Roman"/>
          <w:sz w:val="24"/>
          <w:szCs w:val="24"/>
        </w:rPr>
      </w:pPr>
      <w:r w:rsidRPr="000D50B3">
        <w:rPr>
          <w:rFonts w:ascii="Times New Roman" w:hAnsi="Times New Roman" w:cs="Times New Roman"/>
          <w:sz w:val="24"/>
          <w:szCs w:val="24"/>
        </w:rPr>
        <w:t xml:space="preserve">“He is not my friend, but he is like a close person. He was in class for indoor recess and he grabbed a Chromebook and the teacher said he had to put it back. The staff member an outdoor monitor. He </w:t>
      </w:r>
      <w:r w:rsidRPr="000D50B3">
        <w:rPr>
          <w:rFonts w:ascii="Times New Roman" w:hAnsi="Times New Roman" w:cs="Times New Roman"/>
          <w:sz w:val="24"/>
          <w:szCs w:val="24"/>
        </w:rPr>
        <w:lastRenderedPageBreak/>
        <w:t>put it back, but didn’t plug the Chromebook back in and then she said, ‘Hey Black boy get over</w:t>
      </w:r>
      <w:r>
        <w:rPr>
          <w:rFonts w:ascii="Times New Roman" w:hAnsi="Times New Roman" w:cs="Times New Roman"/>
          <w:sz w:val="24"/>
          <w:szCs w:val="24"/>
        </w:rPr>
        <w:t xml:space="preserve"> here and plug in your computer</w:t>
      </w:r>
      <w:r w:rsidRPr="000D50B3">
        <w:rPr>
          <w:rFonts w:ascii="Times New Roman" w:hAnsi="Times New Roman" w:cs="Times New Roman"/>
          <w:sz w:val="24"/>
          <w:szCs w:val="24"/>
        </w:rPr>
        <w:t>’ “</w:t>
      </w:r>
      <w:r>
        <w:rPr>
          <w:rFonts w:ascii="Times New Roman" w:hAnsi="Times New Roman" w:cs="Times New Roman"/>
          <w:sz w:val="24"/>
          <w:szCs w:val="24"/>
        </w:rPr>
        <w:t>(</w:t>
      </w:r>
      <w:r w:rsidRPr="000D50B3">
        <w:rPr>
          <w:rFonts w:ascii="Times New Roman" w:hAnsi="Times New Roman" w:cs="Times New Roman"/>
          <w:sz w:val="24"/>
          <w:szCs w:val="24"/>
        </w:rPr>
        <w:t>Dorothy</w:t>
      </w:r>
      <w:r>
        <w:rPr>
          <w:rFonts w:ascii="Times New Roman" w:hAnsi="Times New Roman" w:cs="Times New Roman"/>
          <w:sz w:val="24"/>
          <w:szCs w:val="24"/>
        </w:rPr>
        <w:t>).</w:t>
      </w:r>
    </w:p>
    <w:p w14:paraId="1DEB7965" w14:textId="77777777" w:rsidR="000D50B3" w:rsidRDefault="00607E99" w:rsidP="000D50B3">
      <w:pPr>
        <w:spacing w:line="240" w:lineRule="auto"/>
        <w:jc w:val="both"/>
        <w:rPr>
          <w:rFonts w:ascii="Times New Roman" w:hAnsi="Times New Roman" w:cs="Times New Roman"/>
          <w:sz w:val="24"/>
          <w:szCs w:val="24"/>
        </w:rPr>
      </w:pPr>
    </w:p>
    <w:p w14:paraId="6D9CCCE4" w14:textId="77777777" w:rsidR="00722810" w:rsidRDefault="003E4214" w:rsidP="00722810">
      <w:pPr>
        <w:spacing w:line="480" w:lineRule="auto"/>
        <w:ind w:firstLine="720"/>
      </w:pPr>
      <w:r>
        <w:rPr>
          <w:rFonts w:ascii="Times New Roman" w:hAnsi="Times New Roman" w:cs="Times New Roman"/>
          <w:sz w:val="24"/>
          <w:szCs w:val="24"/>
        </w:rPr>
        <w:t xml:space="preserve">The researcher asked the student if she thinks there was a resolution to the problem. </w:t>
      </w:r>
      <w:r w:rsidRPr="002734F6">
        <w:rPr>
          <w:rFonts w:ascii="Times New Roman" w:hAnsi="Times New Roman" w:cs="Times New Roman"/>
          <w:sz w:val="24"/>
          <w:szCs w:val="24"/>
        </w:rPr>
        <w:t>“I don’t think nothing happened because she still</w:t>
      </w:r>
      <w:r>
        <w:rPr>
          <w:rFonts w:ascii="Times New Roman" w:hAnsi="Times New Roman" w:cs="Times New Roman"/>
          <w:sz w:val="24"/>
          <w:szCs w:val="24"/>
        </w:rPr>
        <w:t xml:space="preserve"> works at our school” (Dorothy). Most of the students interviewed said White students and staff members could get away with derogatory language usage. Students were asked if they notified faculty members of such incidence and some students replied that they had told faculty members, but they yield slim results and minor disciplinary actions. </w:t>
      </w:r>
      <w:r w:rsidRPr="00D97EC3">
        <w:rPr>
          <w:rFonts w:ascii="Times New Roman" w:hAnsi="Times New Roman" w:cs="Times New Roman"/>
          <w:sz w:val="24"/>
          <w:szCs w:val="24"/>
        </w:rPr>
        <w:t xml:space="preserve">"We told the people who were checking out our school. And they had to see like if there was racist stuff happening at our school, so we all went into a room and talked to people, and he told them </w:t>
      </w:r>
      <w:r>
        <w:rPr>
          <w:rFonts w:ascii="Times New Roman" w:hAnsi="Times New Roman" w:cs="Times New Roman"/>
          <w:sz w:val="24"/>
          <w:szCs w:val="24"/>
        </w:rPr>
        <w:t xml:space="preserve">people at the school” (Dorothy). In other </w:t>
      </w:r>
      <w:r>
        <w:rPr>
          <w:rFonts w:ascii="Times New Roman" w:hAnsi="Times New Roman" w:cs="Times New Roman"/>
          <w:sz w:val="24"/>
          <w:szCs w:val="24"/>
        </w:rPr>
        <w:lastRenderedPageBreak/>
        <w:t>words, the institutions are investigating allegations, but the students aren't confident in their administration's will to enact punishment to those who are violating discriminatory policies. Mike and Sam were asked if racial matter was resolved at their school, they replied,</w:t>
      </w:r>
      <w:r w:rsidRPr="00722810">
        <w:t xml:space="preserve"> </w:t>
      </w:r>
    </w:p>
    <w:p w14:paraId="00292008" w14:textId="77777777" w:rsidR="00722810" w:rsidRDefault="003E4214" w:rsidP="00E21313">
      <w:pPr>
        <w:spacing w:line="480" w:lineRule="auto"/>
        <w:jc w:val="both"/>
        <w:rPr>
          <w:rFonts w:ascii="Times New Roman" w:hAnsi="Times New Roman" w:cs="Times New Roman"/>
          <w:sz w:val="24"/>
          <w:szCs w:val="24"/>
        </w:rPr>
      </w:pPr>
      <w:r w:rsidRPr="00722810">
        <w:rPr>
          <w:rFonts w:ascii="Times New Roman" w:hAnsi="Times New Roman" w:cs="Times New Roman"/>
          <w:sz w:val="24"/>
          <w:szCs w:val="24"/>
        </w:rPr>
        <w:t>“They will talk to them about it, but then I’ll just never hear about it again, bu</w:t>
      </w:r>
      <w:r>
        <w:rPr>
          <w:rFonts w:ascii="Times New Roman" w:hAnsi="Times New Roman" w:cs="Times New Roman"/>
          <w:sz w:val="24"/>
          <w:szCs w:val="24"/>
        </w:rPr>
        <w:t>t nothing ever happens about it</w:t>
      </w:r>
      <w:r w:rsidRPr="00722810">
        <w:rPr>
          <w:rFonts w:ascii="Times New Roman" w:hAnsi="Times New Roman" w:cs="Times New Roman"/>
          <w:sz w:val="24"/>
          <w:szCs w:val="24"/>
        </w:rPr>
        <w:t xml:space="preserve">” </w:t>
      </w:r>
      <w:r>
        <w:rPr>
          <w:rFonts w:ascii="Times New Roman" w:hAnsi="Times New Roman" w:cs="Times New Roman"/>
          <w:sz w:val="24"/>
          <w:szCs w:val="24"/>
        </w:rPr>
        <w:t>(</w:t>
      </w:r>
      <w:r w:rsidRPr="00722810">
        <w:rPr>
          <w:rFonts w:ascii="Times New Roman" w:hAnsi="Times New Roman" w:cs="Times New Roman"/>
          <w:sz w:val="24"/>
          <w:szCs w:val="24"/>
        </w:rPr>
        <w:t>Sam</w:t>
      </w:r>
      <w:r>
        <w:rPr>
          <w:rFonts w:ascii="Times New Roman" w:hAnsi="Times New Roman" w:cs="Times New Roman"/>
          <w:sz w:val="24"/>
          <w:szCs w:val="24"/>
        </w:rPr>
        <w:t>).</w:t>
      </w:r>
    </w:p>
    <w:p w14:paraId="44BE95E4" w14:textId="77777777" w:rsidR="00722810" w:rsidRDefault="003E4214" w:rsidP="00E21313">
      <w:pPr>
        <w:spacing w:line="480" w:lineRule="auto"/>
        <w:jc w:val="both"/>
        <w:rPr>
          <w:rFonts w:ascii="Times New Roman" w:hAnsi="Times New Roman" w:cs="Times New Roman"/>
          <w:sz w:val="24"/>
          <w:szCs w:val="24"/>
        </w:rPr>
      </w:pPr>
      <w:r w:rsidRPr="00722810">
        <w:rPr>
          <w:rFonts w:ascii="Times New Roman" w:hAnsi="Times New Roman" w:cs="Times New Roman"/>
          <w:sz w:val="24"/>
          <w:szCs w:val="24"/>
        </w:rPr>
        <w:t>“The use of the N-word is really strong at our school and the staff mem</w:t>
      </w:r>
      <w:r>
        <w:rPr>
          <w:rFonts w:ascii="Times New Roman" w:hAnsi="Times New Roman" w:cs="Times New Roman"/>
          <w:sz w:val="24"/>
          <w:szCs w:val="24"/>
        </w:rPr>
        <w:t>bers don’t do anything about it</w:t>
      </w:r>
      <w:r w:rsidRPr="00722810">
        <w:rPr>
          <w:rFonts w:ascii="Times New Roman" w:hAnsi="Times New Roman" w:cs="Times New Roman"/>
          <w:sz w:val="24"/>
          <w:szCs w:val="24"/>
        </w:rPr>
        <w:t xml:space="preserve">” </w:t>
      </w:r>
      <w:r>
        <w:rPr>
          <w:rFonts w:ascii="Times New Roman" w:hAnsi="Times New Roman" w:cs="Times New Roman"/>
          <w:sz w:val="24"/>
          <w:szCs w:val="24"/>
        </w:rPr>
        <w:t>(</w:t>
      </w:r>
      <w:r w:rsidRPr="00722810">
        <w:rPr>
          <w:rFonts w:ascii="Times New Roman" w:hAnsi="Times New Roman" w:cs="Times New Roman"/>
          <w:sz w:val="24"/>
          <w:szCs w:val="24"/>
        </w:rPr>
        <w:t>Mike</w:t>
      </w:r>
      <w:r>
        <w:rPr>
          <w:rFonts w:ascii="Times New Roman" w:hAnsi="Times New Roman" w:cs="Times New Roman"/>
          <w:sz w:val="24"/>
          <w:szCs w:val="24"/>
        </w:rPr>
        <w:t>).</w:t>
      </w:r>
    </w:p>
    <w:p w14:paraId="5E893481" w14:textId="77777777" w:rsidR="000F3DD1" w:rsidRDefault="003E4214" w:rsidP="00E2131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 elementary student who experienced verbal racial abuse from a fellow student feels as that his school took matters seriously and disciplinary action was taken accordingly. </w:t>
      </w:r>
      <w:r w:rsidRPr="004A2BE9">
        <w:rPr>
          <w:rFonts w:ascii="Times New Roman" w:hAnsi="Times New Roman" w:cs="Times New Roman"/>
          <w:sz w:val="24"/>
          <w:szCs w:val="24"/>
        </w:rPr>
        <w:t>“They had like a long talk about how that’s like bad to say. They sent him to the</w:t>
      </w:r>
      <w:r>
        <w:rPr>
          <w:rFonts w:ascii="Times New Roman" w:hAnsi="Times New Roman" w:cs="Times New Roman"/>
          <w:sz w:val="24"/>
          <w:szCs w:val="24"/>
        </w:rPr>
        <w:t xml:space="preserve"> office for the rest of the day</w:t>
      </w:r>
      <w:r w:rsidRPr="004A2BE9">
        <w:rPr>
          <w:rFonts w:ascii="Times New Roman" w:hAnsi="Times New Roman" w:cs="Times New Roman"/>
          <w:sz w:val="24"/>
          <w:szCs w:val="24"/>
        </w:rPr>
        <w:t xml:space="preserve">” </w:t>
      </w:r>
      <w:r>
        <w:rPr>
          <w:rFonts w:ascii="Times New Roman" w:hAnsi="Times New Roman" w:cs="Times New Roman"/>
          <w:sz w:val="24"/>
          <w:szCs w:val="24"/>
        </w:rPr>
        <w:t>(</w:t>
      </w:r>
      <w:r w:rsidRPr="004A2BE9">
        <w:rPr>
          <w:rFonts w:ascii="Times New Roman" w:hAnsi="Times New Roman" w:cs="Times New Roman"/>
          <w:sz w:val="24"/>
          <w:szCs w:val="24"/>
        </w:rPr>
        <w:t>Terry</w:t>
      </w:r>
      <w:r>
        <w:rPr>
          <w:rFonts w:ascii="Times New Roman" w:hAnsi="Times New Roman" w:cs="Times New Roman"/>
          <w:sz w:val="24"/>
          <w:szCs w:val="24"/>
        </w:rPr>
        <w:t xml:space="preserve">). However, Mike, a middle school student has a different perspective of what happens when </w:t>
      </w:r>
      <w:r>
        <w:rPr>
          <w:rFonts w:ascii="Times New Roman" w:hAnsi="Times New Roman" w:cs="Times New Roman"/>
          <w:sz w:val="24"/>
          <w:szCs w:val="24"/>
        </w:rPr>
        <w:lastRenderedPageBreak/>
        <w:t>faculty members are informed of such actions.</w:t>
      </w:r>
      <w:r w:rsidRPr="004A2BE9">
        <w:rPr>
          <w:rFonts w:ascii="Times New Roman" w:hAnsi="Times New Roman" w:cs="Times New Roman"/>
          <w:sz w:val="24"/>
          <w:szCs w:val="24"/>
        </w:rPr>
        <w:t xml:space="preserve"> </w:t>
      </w:r>
      <w:r w:rsidRPr="002734F6">
        <w:rPr>
          <w:rFonts w:ascii="Times New Roman" w:hAnsi="Times New Roman" w:cs="Times New Roman"/>
          <w:sz w:val="24"/>
          <w:szCs w:val="24"/>
        </w:rPr>
        <w:t>“Yeah, they just warn the kid they never really do anything abo</w:t>
      </w:r>
      <w:r>
        <w:rPr>
          <w:rFonts w:ascii="Times New Roman" w:hAnsi="Times New Roman" w:cs="Times New Roman"/>
          <w:sz w:val="24"/>
          <w:szCs w:val="24"/>
        </w:rPr>
        <w:t>ut it</w:t>
      </w:r>
      <w:r w:rsidRPr="002734F6">
        <w:rPr>
          <w:rFonts w:ascii="Times New Roman" w:hAnsi="Times New Roman" w:cs="Times New Roman"/>
          <w:sz w:val="24"/>
          <w:szCs w:val="24"/>
        </w:rPr>
        <w:t xml:space="preserve">” </w:t>
      </w:r>
      <w:r>
        <w:rPr>
          <w:rFonts w:ascii="Times New Roman" w:hAnsi="Times New Roman" w:cs="Times New Roman"/>
          <w:sz w:val="24"/>
          <w:szCs w:val="24"/>
        </w:rPr>
        <w:t>(</w:t>
      </w:r>
      <w:r w:rsidRPr="002734F6">
        <w:rPr>
          <w:rFonts w:ascii="Times New Roman" w:hAnsi="Times New Roman" w:cs="Times New Roman"/>
          <w:sz w:val="24"/>
          <w:szCs w:val="24"/>
        </w:rPr>
        <w:t>Mike</w:t>
      </w:r>
      <w:r>
        <w:rPr>
          <w:rFonts w:ascii="Times New Roman" w:hAnsi="Times New Roman" w:cs="Times New Roman"/>
          <w:sz w:val="24"/>
          <w:szCs w:val="24"/>
        </w:rPr>
        <w:t xml:space="preserve">). Some students prefer to communicate their experiences with their parents. Dorothy was being harassed by a student who was her friend at one point and time. Dorothy decided to notify the girl’s mother about her racial accusations towards her. She experienced what most people of color experience when confronting a White colleague. Dorothy gives details about her interaction with the girl’s mother. </w:t>
      </w:r>
      <w:r w:rsidRPr="000F3DD1">
        <w:rPr>
          <w:rFonts w:ascii="Times New Roman" w:hAnsi="Times New Roman" w:cs="Times New Roman"/>
          <w:sz w:val="24"/>
          <w:szCs w:val="24"/>
        </w:rPr>
        <w:t>"I talked to her mom, and her mom said, she is not racist or anything because her brother is mixed or whatever, so she said that she wasn't racist. I didn't say she was racist, I said, she was being rude and calling</w:t>
      </w:r>
      <w:r>
        <w:rPr>
          <w:rFonts w:ascii="Times New Roman" w:hAnsi="Times New Roman" w:cs="Times New Roman"/>
          <w:sz w:val="24"/>
          <w:szCs w:val="24"/>
        </w:rPr>
        <w:t xml:space="preserve"> me</w:t>
      </w:r>
      <w:r w:rsidRPr="000F3DD1">
        <w:rPr>
          <w:rFonts w:ascii="Times New Roman" w:hAnsi="Times New Roman" w:cs="Times New Roman"/>
          <w:sz w:val="24"/>
          <w:szCs w:val="24"/>
        </w:rPr>
        <w:t xml:space="preserve"> racist words, I didn’t say she was racist, but she </w:t>
      </w:r>
      <w:r>
        <w:rPr>
          <w:rFonts w:ascii="Times New Roman" w:hAnsi="Times New Roman" w:cs="Times New Roman"/>
          <w:sz w:val="24"/>
          <w:szCs w:val="24"/>
        </w:rPr>
        <w:t>called me racist words” (</w:t>
      </w:r>
      <w:r w:rsidRPr="000F3DD1">
        <w:rPr>
          <w:rFonts w:ascii="Times New Roman" w:hAnsi="Times New Roman" w:cs="Times New Roman"/>
          <w:sz w:val="24"/>
          <w:szCs w:val="24"/>
        </w:rPr>
        <w:t>Dorothy</w:t>
      </w:r>
      <w:r>
        <w:rPr>
          <w:rFonts w:ascii="Times New Roman" w:hAnsi="Times New Roman" w:cs="Times New Roman"/>
          <w:sz w:val="24"/>
          <w:szCs w:val="24"/>
        </w:rPr>
        <w:t xml:space="preserve">). </w:t>
      </w:r>
    </w:p>
    <w:p w14:paraId="2A687291" w14:textId="77777777" w:rsidR="00D6519C" w:rsidRDefault="003E4214" w:rsidP="000F3DD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a study conducted by Bonilla-Silva (2014), Blacks believe that discrimination is significant in America today and more than </w:t>
      </w:r>
      <w:r>
        <w:rPr>
          <w:rFonts w:ascii="Times New Roman" w:hAnsi="Times New Roman" w:cs="Times New Roman"/>
          <w:sz w:val="24"/>
          <w:szCs w:val="24"/>
        </w:rPr>
        <w:lastRenderedPageBreak/>
        <w:t xml:space="preserve">White people, Black people think that because of modern racism, Black people as a group, are experiencing oppression because of discrimination (Bonilla-Silva, 2014). One middle school student mentions her experience with White teachers and participating in class discussions. This student, along with some of her colleagues interviewed, believes that her teacher only calls on the White students when she and her friends are raising their hands. This type of treatment could cause students to disengage and lose focus in their coursework. An elementary student experienced the same kind of behavior from his teacher.  He was asked if he thought his teacher treats White kids differently. “Sometimes the teacher doesn’t call on the Black people, but they call on the White people mostly” (Jake) Students of color want to be involved in the classroom, but there teachers ignore attempts of participation by the student. Psychologically students begin to seek attention elsewhere. </w:t>
      </w:r>
    </w:p>
    <w:p w14:paraId="027AA103" w14:textId="77777777" w:rsidR="00D71452" w:rsidRDefault="003E4214" w:rsidP="00D71452">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Although students of color have multicultural relationships within their group of friends, they experience isolation from other White students at the school. When asked about fitting in with other White students an elementary student replied, “Not that much” (Jake) What do you mean not that much? “Sometimes the White people don’t let me play basketball with them” (Jake). Why? "I don't know; Maybe I'm not good enough, I don't know” (Jake). Students of color reflect on themselves and start wondering about their talents. Furthermore, these feelings of being rejected from a basketball game our simply not being included during class discussions could be detrimental to a student’s growing process. For example, students were asked if they felt comfortable learning about different cultures. While most students enjoyed learning about different cultures, slavery made them feel uncomfortable. “No, because like, there is only like, three black kids in our class, and like whenever </w:t>
      </w:r>
      <w:r>
        <w:rPr>
          <w:rFonts w:ascii="Times New Roman" w:hAnsi="Times New Roman" w:cs="Times New Roman"/>
          <w:sz w:val="24"/>
          <w:szCs w:val="24"/>
        </w:rPr>
        <w:lastRenderedPageBreak/>
        <w:t xml:space="preserve">they say Black or African American, Yeah, and slaves and stuff, they all turn around and look at the Black people” (Terry). “I like learning about Black culture because it tells us about all of the things that the White people have done to Black people back then” (Jake). Are you interested in learning about Black culture? “It’s rude, but I want to learn about it” (Jake). Attending a predominantly White school intertwined with learning about the enslavement of African American people dismantles a student’s future aspirations. </w:t>
      </w:r>
    </w:p>
    <w:p w14:paraId="544500A2" w14:textId="6B24A4F4" w:rsidR="0065468F" w:rsidRDefault="003E4214" w:rsidP="003F7E72">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researcher asked if their future would be affected if they were to become White. It was also asked if being a student of color was different from being White. Most elementary students said that there wouldn’t be any difference and their future is not affected by their skin pigmentation.</w:t>
      </w:r>
      <w:r w:rsidRPr="00364244">
        <w:t xml:space="preserve"> </w:t>
      </w:r>
      <w:r w:rsidRPr="00364244">
        <w:rPr>
          <w:rFonts w:ascii="Times New Roman" w:hAnsi="Times New Roman" w:cs="Times New Roman"/>
          <w:sz w:val="24"/>
          <w:szCs w:val="24"/>
        </w:rPr>
        <w:t xml:space="preserve">“Well I don’t think anything, but if I were to become White, I wouldn’t be different as </w:t>
      </w:r>
      <w:r>
        <w:rPr>
          <w:rFonts w:ascii="Times New Roman" w:hAnsi="Times New Roman" w:cs="Times New Roman"/>
          <w:sz w:val="24"/>
          <w:szCs w:val="24"/>
        </w:rPr>
        <w:t>a Black kid</w:t>
      </w:r>
      <w:r w:rsidRPr="00364244">
        <w:rPr>
          <w:rFonts w:ascii="Times New Roman" w:hAnsi="Times New Roman" w:cs="Times New Roman"/>
          <w:sz w:val="24"/>
          <w:szCs w:val="24"/>
        </w:rPr>
        <w:t>. Just because you are White o</w:t>
      </w:r>
      <w:r>
        <w:rPr>
          <w:rFonts w:ascii="Times New Roman" w:hAnsi="Times New Roman" w:cs="Times New Roman"/>
          <w:sz w:val="24"/>
          <w:szCs w:val="24"/>
        </w:rPr>
        <w:t>r</w:t>
      </w:r>
      <w:r w:rsidRPr="00364244">
        <w:rPr>
          <w:rFonts w:ascii="Times New Roman" w:hAnsi="Times New Roman" w:cs="Times New Roman"/>
          <w:sz w:val="24"/>
          <w:szCs w:val="24"/>
        </w:rPr>
        <w:t xml:space="preserve"> Black, that doesn’t mean you could fit in </w:t>
      </w:r>
      <w:r>
        <w:rPr>
          <w:rFonts w:ascii="Times New Roman" w:hAnsi="Times New Roman" w:cs="Times New Roman"/>
          <w:sz w:val="24"/>
          <w:szCs w:val="24"/>
        </w:rPr>
        <w:t xml:space="preserve">or </w:t>
      </w:r>
      <w:r>
        <w:rPr>
          <w:rFonts w:ascii="Times New Roman" w:hAnsi="Times New Roman" w:cs="Times New Roman"/>
          <w:sz w:val="24"/>
          <w:szCs w:val="24"/>
        </w:rPr>
        <w:lastRenderedPageBreak/>
        <w:t>be racist towards other kids</w:t>
      </w:r>
      <w:r w:rsidRPr="00364244">
        <w:rPr>
          <w:rFonts w:ascii="Times New Roman" w:hAnsi="Times New Roman" w:cs="Times New Roman"/>
          <w:sz w:val="24"/>
          <w:szCs w:val="24"/>
        </w:rPr>
        <w:t xml:space="preserve">” </w:t>
      </w:r>
      <w:r>
        <w:rPr>
          <w:rFonts w:ascii="Times New Roman" w:hAnsi="Times New Roman" w:cs="Times New Roman"/>
          <w:sz w:val="24"/>
          <w:szCs w:val="24"/>
        </w:rPr>
        <w:t>(</w:t>
      </w:r>
      <w:r w:rsidRPr="00364244">
        <w:rPr>
          <w:rFonts w:ascii="Times New Roman" w:hAnsi="Times New Roman" w:cs="Times New Roman"/>
          <w:sz w:val="24"/>
          <w:szCs w:val="24"/>
        </w:rPr>
        <w:t>Dion</w:t>
      </w:r>
      <w:r>
        <w:rPr>
          <w:rFonts w:ascii="Times New Roman" w:hAnsi="Times New Roman" w:cs="Times New Roman"/>
          <w:sz w:val="24"/>
          <w:szCs w:val="24"/>
        </w:rPr>
        <w:t xml:space="preserve">). However, middle school students had a different reply to the question. </w:t>
      </w:r>
      <w:r w:rsidRPr="00FD047D">
        <w:rPr>
          <w:rFonts w:ascii="Times New Roman" w:hAnsi="Times New Roman" w:cs="Times New Roman"/>
          <w:sz w:val="24"/>
          <w:szCs w:val="24"/>
        </w:rPr>
        <w:t>“If I were to become white I would have mor</w:t>
      </w:r>
      <w:r>
        <w:rPr>
          <w:rFonts w:ascii="Times New Roman" w:hAnsi="Times New Roman" w:cs="Times New Roman"/>
          <w:sz w:val="24"/>
          <w:szCs w:val="24"/>
        </w:rPr>
        <w:t>e opportunities then I have now</w:t>
      </w:r>
      <w:r w:rsidRPr="00FD047D">
        <w:rPr>
          <w:rFonts w:ascii="Times New Roman" w:hAnsi="Times New Roman" w:cs="Times New Roman"/>
          <w:sz w:val="24"/>
          <w:szCs w:val="24"/>
        </w:rPr>
        <w:t>”</w:t>
      </w:r>
      <w:r>
        <w:rPr>
          <w:rFonts w:ascii="Times New Roman" w:hAnsi="Times New Roman" w:cs="Times New Roman"/>
          <w:sz w:val="24"/>
          <w:szCs w:val="24"/>
        </w:rPr>
        <w:t xml:space="preserve"> (Mike). Mike’s campus climate is already taking a toll on him, and he has not reached high school yet. Middle school is when adolescents began to find out who they are (Tatum 2003). Students need some encouragement outside of their home and Mike could be on the verge of self-degradation. Meanwhile, Dorothy’s White counterparts suggested that her future is not as bright as White students’ future because of the color of her skin. </w:t>
      </w:r>
      <w:r w:rsidRPr="009833CF">
        <w:rPr>
          <w:rFonts w:ascii="Times New Roman" w:hAnsi="Times New Roman" w:cs="Times New Roman"/>
          <w:sz w:val="24"/>
          <w:szCs w:val="24"/>
        </w:rPr>
        <w:t xml:space="preserve">“Some people say that White people would have a </w:t>
      </w:r>
      <w:r>
        <w:rPr>
          <w:rFonts w:ascii="Times New Roman" w:hAnsi="Times New Roman" w:cs="Times New Roman"/>
          <w:sz w:val="24"/>
          <w:szCs w:val="24"/>
        </w:rPr>
        <w:t>better career then Black people</w:t>
      </w:r>
      <w:r w:rsidRPr="009833CF">
        <w:rPr>
          <w:rFonts w:ascii="Times New Roman" w:hAnsi="Times New Roman" w:cs="Times New Roman"/>
          <w:sz w:val="24"/>
          <w:szCs w:val="24"/>
        </w:rPr>
        <w:t xml:space="preserve"> </w:t>
      </w:r>
      <w:r>
        <w:rPr>
          <w:rFonts w:ascii="Times New Roman" w:hAnsi="Times New Roman" w:cs="Times New Roman"/>
          <w:sz w:val="24"/>
          <w:szCs w:val="24"/>
        </w:rPr>
        <w:t>(</w:t>
      </w:r>
      <w:r w:rsidRPr="009833CF">
        <w:rPr>
          <w:rFonts w:ascii="Times New Roman" w:hAnsi="Times New Roman" w:cs="Times New Roman"/>
          <w:sz w:val="24"/>
          <w:szCs w:val="24"/>
        </w:rPr>
        <w:t>Dorothy</w:t>
      </w:r>
      <w:r>
        <w:rPr>
          <w:rFonts w:ascii="Times New Roman" w:hAnsi="Times New Roman" w:cs="Times New Roman"/>
          <w:sz w:val="24"/>
          <w:szCs w:val="24"/>
        </w:rPr>
        <w:t xml:space="preserve">). Even though Dorothy attends the same educational institution as her peers, they don’t hesitate to put a damper on her aspirations about education. </w:t>
      </w:r>
      <w:r w:rsidRPr="009833CF">
        <w:rPr>
          <w:rFonts w:ascii="Times New Roman" w:hAnsi="Times New Roman" w:cs="Times New Roman"/>
          <w:sz w:val="24"/>
          <w:szCs w:val="24"/>
        </w:rPr>
        <w:t>“A student told me, White people would get a bet</w:t>
      </w:r>
      <w:r>
        <w:rPr>
          <w:rFonts w:ascii="Times New Roman" w:hAnsi="Times New Roman" w:cs="Times New Roman"/>
          <w:sz w:val="24"/>
          <w:szCs w:val="24"/>
        </w:rPr>
        <w:t>ter education then Black people</w:t>
      </w:r>
      <w:r w:rsidRPr="009833CF">
        <w:rPr>
          <w:rFonts w:ascii="Times New Roman" w:hAnsi="Times New Roman" w:cs="Times New Roman"/>
          <w:sz w:val="24"/>
          <w:szCs w:val="24"/>
        </w:rPr>
        <w:t xml:space="preserve">” </w:t>
      </w:r>
      <w:r>
        <w:rPr>
          <w:rFonts w:ascii="Times New Roman" w:hAnsi="Times New Roman" w:cs="Times New Roman"/>
          <w:sz w:val="24"/>
          <w:szCs w:val="24"/>
        </w:rPr>
        <w:t>(</w:t>
      </w:r>
      <w:r w:rsidRPr="009833CF">
        <w:rPr>
          <w:rFonts w:ascii="Times New Roman" w:hAnsi="Times New Roman" w:cs="Times New Roman"/>
          <w:sz w:val="24"/>
          <w:szCs w:val="24"/>
        </w:rPr>
        <w:t>Dorothy</w:t>
      </w:r>
      <w:r>
        <w:rPr>
          <w:rFonts w:ascii="Times New Roman" w:hAnsi="Times New Roman" w:cs="Times New Roman"/>
          <w:sz w:val="24"/>
          <w:szCs w:val="24"/>
        </w:rPr>
        <w:t xml:space="preserve">). Attending a predominantly </w:t>
      </w:r>
      <w:r>
        <w:rPr>
          <w:rFonts w:ascii="Times New Roman" w:hAnsi="Times New Roman" w:cs="Times New Roman"/>
          <w:sz w:val="24"/>
          <w:szCs w:val="24"/>
        </w:rPr>
        <w:lastRenderedPageBreak/>
        <w:t xml:space="preserve">White educational institution that resembles </w:t>
      </w:r>
      <w:r w:rsidR="00F75BD5">
        <w:rPr>
          <w:rFonts w:ascii="Times New Roman" w:hAnsi="Times New Roman" w:cs="Times New Roman"/>
          <w:sz w:val="24"/>
          <w:szCs w:val="24"/>
        </w:rPr>
        <w:t>a majority White administrator</w:t>
      </w:r>
      <w:r>
        <w:rPr>
          <w:rFonts w:ascii="Times New Roman" w:hAnsi="Times New Roman" w:cs="Times New Roman"/>
          <w:sz w:val="24"/>
          <w:szCs w:val="24"/>
        </w:rPr>
        <w:t xml:space="preserve"> causes students of color to adjust on the fly. Students expressed how they would be treated as White students, and their answers were mind-boggling.  “I will encounter less discrimination and less profiling if I were a White.” (Dion) Another student believes the opportunities afforded to him would be different if he were a part of the dominant culture. “If I were White I would have more opportunities to be successful then I have now” (Mike). Students expressed a level of discomfort with the African American history curriculum. When students of color mentioned African American history, slavery became the topic of discussion. </w:t>
      </w:r>
      <w:r w:rsidRPr="003F7E72">
        <w:rPr>
          <w:rFonts w:ascii="Times New Roman" w:hAnsi="Times New Roman" w:cs="Times New Roman"/>
          <w:sz w:val="24"/>
          <w:szCs w:val="24"/>
        </w:rPr>
        <w:t>"I hate that like my teachers said, slavery took us away from Africa and like you're supposed to be in Africa, like all of the Black people supposed to be in Africa and the mixed people are supp</w:t>
      </w:r>
      <w:r>
        <w:rPr>
          <w:rFonts w:ascii="Times New Roman" w:hAnsi="Times New Roman" w:cs="Times New Roman"/>
          <w:sz w:val="24"/>
          <w:szCs w:val="24"/>
        </w:rPr>
        <w:t>osed to be in the United States</w:t>
      </w:r>
      <w:r w:rsidRPr="003F7E72">
        <w:rPr>
          <w:rFonts w:ascii="Times New Roman" w:hAnsi="Times New Roman" w:cs="Times New Roman"/>
          <w:sz w:val="24"/>
          <w:szCs w:val="24"/>
        </w:rPr>
        <w:t xml:space="preserve">” </w:t>
      </w:r>
      <w:r>
        <w:rPr>
          <w:rFonts w:ascii="Times New Roman" w:hAnsi="Times New Roman" w:cs="Times New Roman"/>
          <w:sz w:val="24"/>
          <w:szCs w:val="24"/>
        </w:rPr>
        <w:t>(</w:t>
      </w:r>
      <w:r w:rsidRPr="003F7E72">
        <w:rPr>
          <w:rFonts w:ascii="Times New Roman" w:hAnsi="Times New Roman" w:cs="Times New Roman"/>
          <w:sz w:val="24"/>
          <w:szCs w:val="24"/>
        </w:rPr>
        <w:t>Dion</w:t>
      </w:r>
      <w:r>
        <w:rPr>
          <w:rFonts w:ascii="Times New Roman" w:hAnsi="Times New Roman" w:cs="Times New Roman"/>
          <w:sz w:val="24"/>
          <w:szCs w:val="24"/>
        </w:rPr>
        <w:t xml:space="preserve">). Dion’s experience is unique because </w:t>
      </w:r>
      <w:r>
        <w:rPr>
          <w:rFonts w:ascii="Times New Roman" w:hAnsi="Times New Roman" w:cs="Times New Roman"/>
          <w:sz w:val="24"/>
          <w:szCs w:val="24"/>
        </w:rPr>
        <w:lastRenderedPageBreak/>
        <w:t xml:space="preserve">he mentions that his teacher announced that Black people don’t belong in the United States. However, Dion would feel more comfortable having a teacher of color in the classroom. </w:t>
      </w:r>
      <w:r w:rsidRPr="003F7E72">
        <w:rPr>
          <w:rFonts w:ascii="Times New Roman" w:hAnsi="Times New Roman" w:cs="Times New Roman"/>
          <w:sz w:val="24"/>
          <w:szCs w:val="24"/>
        </w:rPr>
        <w:t>“I would feel comfortable because I think they would actuall</w:t>
      </w:r>
      <w:r>
        <w:rPr>
          <w:rFonts w:ascii="Times New Roman" w:hAnsi="Times New Roman" w:cs="Times New Roman"/>
          <w:sz w:val="24"/>
          <w:szCs w:val="24"/>
        </w:rPr>
        <w:t>y listen to my conversations” (</w:t>
      </w:r>
      <w:r w:rsidRPr="003F7E72">
        <w:rPr>
          <w:rFonts w:ascii="Times New Roman" w:hAnsi="Times New Roman" w:cs="Times New Roman"/>
          <w:sz w:val="24"/>
          <w:szCs w:val="24"/>
        </w:rPr>
        <w:t>Dion</w:t>
      </w:r>
      <w:r>
        <w:rPr>
          <w:rFonts w:ascii="Times New Roman" w:hAnsi="Times New Roman" w:cs="Times New Roman"/>
          <w:sz w:val="24"/>
          <w:szCs w:val="24"/>
        </w:rPr>
        <w:t xml:space="preserve">). The researcher asked him if it would make a difference and Dion reaction was counter-intuitive. </w:t>
      </w:r>
      <w:r w:rsidRPr="003F7E72">
        <w:rPr>
          <w:rFonts w:ascii="Times New Roman" w:hAnsi="Times New Roman" w:cs="Times New Roman"/>
          <w:sz w:val="24"/>
          <w:szCs w:val="24"/>
        </w:rPr>
        <w:t>“I don’t think it would make a difference in the classr</w:t>
      </w:r>
      <w:r>
        <w:rPr>
          <w:rFonts w:ascii="Times New Roman" w:hAnsi="Times New Roman" w:cs="Times New Roman"/>
          <w:sz w:val="24"/>
          <w:szCs w:val="24"/>
        </w:rPr>
        <w:t xml:space="preserve">oom” (Dion). Students of color use caution when they are dealing or speaking about important issues such as race. </w:t>
      </w:r>
      <w:r w:rsidRPr="002032E2">
        <w:rPr>
          <w:rFonts w:ascii="Times New Roman" w:hAnsi="Times New Roman" w:cs="Times New Roman"/>
          <w:sz w:val="24"/>
          <w:szCs w:val="24"/>
        </w:rPr>
        <w:t xml:space="preserve">Most students said they would feel more comfortable having a teacher of color because they would understand them better. When students make race-based observations, most adults do not know how to respond (Tatum, 2003). Students of color feel as though they have very little support because most of their staff members don't understand what it is like to be a person of color. Bonilla-Silva says, "Whites lack of reflexivity about how </w:t>
      </w:r>
      <w:r w:rsidRPr="002032E2">
        <w:rPr>
          <w:rFonts w:ascii="Times New Roman" w:hAnsi="Times New Roman" w:cs="Times New Roman"/>
          <w:sz w:val="24"/>
          <w:szCs w:val="24"/>
        </w:rPr>
        <w:lastRenderedPageBreak/>
        <w:t>race fractures their own lives is evident in their racial projections on a variety of issues" (Bonilla-Silva 2014 P.162).</w:t>
      </w:r>
    </w:p>
    <w:p w14:paraId="449C8AC2" w14:textId="4A4D46D9" w:rsidR="00FD047D" w:rsidRDefault="003E4214" w:rsidP="003F7E72">
      <w:pPr>
        <w:spacing w:line="480" w:lineRule="auto"/>
        <w:ind w:firstLine="720"/>
        <w:rPr>
          <w:rFonts w:ascii="Times New Roman" w:hAnsi="Times New Roman" w:cs="Times New Roman"/>
          <w:sz w:val="24"/>
          <w:szCs w:val="24"/>
        </w:rPr>
      </w:pPr>
      <w:r w:rsidRPr="002032E2">
        <w:rPr>
          <w:rFonts w:ascii="Times New Roman" w:hAnsi="Times New Roman" w:cs="Times New Roman"/>
          <w:sz w:val="24"/>
          <w:szCs w:val="24"/>
        </w:rPr>
        <w:t xml:space="preserve">Students of color prefer to interact with staff members of color who could understand their reality. </w:t>
      </w:r>
      <w:r w:rsidRPr="0065468F">
        <w:rPr>
          <w:rFonts w:ascii="Times New Roman" w:hAnsi="Times New Roman" w:cs="Times New Roman"/>
          <w:sz w:val="24"/>
          <w:szCs w:val="24"/>
        </w:rPr>
        <w:t>“More comfortable because I am sure they felt the same racial names an</w:t>
      </w:r>
      <w:r>
        <w:rPr>
          <w:rFonts w:ascii="Times New Roman" w:hAnsi="Times New Roman" w:cs="Times New Roman"/>
          <w:sz w:val="24"/>
          <w:szCs w:val="24"/>
        </w:rPr>
        <w:t>d stuff that I have been called</w:t>
      </w:r>
      <w:r w:rsidRPr="0065468F">
        <w:rPr>
          <w:rFonts w:ascii="Times New Roman" w:hAnsi="Times New Roman" w:cs="Times New Roman"/>
          <w:sz w:val="24"/>
          <w:szCs w:val="24"/>
        </w:rPr>
        <w:t xml:space="preserve">” </w:t>
      </w:r>
      <w:r>
        <w:rPr>
          <w:rFonts w:ascii="Times New Roman" w:hAnsi="Times New Roman" w:cs="Times New Roman"/>
          <w:sz w:val="24"/>
          <w:szCs w:val="24"/>
        </w:rPr>
        <w:t>(</w:t>
      </w:r>
      <w:r w:rsidRPr="0065468F">
        <w:rPr>
          <w:rFonts w:ascii="Times New Roman" w:hAnsi="Times New Roman" w:cs="Times New Roman"/>
          <w:sz w:val="24"/>
          <w:szCs w:val="24"/>
        </w:rPr>
        <w:t>Sam</w:t>
      </w:r>
      <w:r>
        <w:rPr>
          <w:rFonts w:ascii="Times New Roman" w:hAnsi="Times New Roman" w:cs="Times New Roman"/>
          <w:sz w:val="24"/>
          <w:szCs w:val="24"/>
        </w:rPr>
        <w:t xml:space="preserve">). </w:t>
      </w:r>
      <w:r w:rsidRPr="002032E2">
        <w:rPr>
          <w:rFonts w:ascii="Times New Roman" w:hAnsi="Times New Roman" w:cs="Times New Roman"/>
          <w:sz w:val="24"/>
          <w:szCs w:val="24"/>
        </w:rPr>
        <w:t>They report feeling more comfortable building a relationship with someone who might have experienced racial tension.</w:t>
      </w:r>
      <w:r>
        <w:rPr>
          <w:rFonts w:ascii="Times New Roman" w:hAnsi="Times New Roman" w:cs="Times New Roman"/>
          <w:sz w:val="24"/>
          <w:szCs w:val="24"/>
        </w:rPr>
        <w:t xml:space="preserve"> </w:t>
      </w:r>
      <w:r w:rsidRPr="0065468F">
        <w:rPr>
          <w:rFonts w:ascii="Times New Roman" w:hAnsi="Times New Roman" w:cs="Times New Roman"/>
          <w:sz w:val="24"/>
          <w:szCs w:val="24"/>
        </w:rPr>
        <w:t>"I don't know, probably like I said, because there is no one to talk too about like, races problems like if someone is being racist there is like no one to talk too</w:t>
      </w:r>
      <w:r>
        <w:rPr>
          <w:rFonts w:ascii="Times New Roman" w:hAnsi="Times New Roman" w:cs="Times New Roman"/>
          <w:sz w:val="24"/>
          <w:szCs w:val="24"/>
        </w:rPr>
        <w:t>,</w:t>
      </w:r>
      <w:r w:rsidRPr="0065468F">
        <w:t xml:space="preserve"> </w:t>
      </w:r>
      <w:r w:rsidRPr="0065468F">
        <w:rPr>
          <w:rFonts w:ascii="Times New Roman" w:hAnsi="Times New Roman" w:cs="Times New Roman"/>
          <w:sz w:val="24"/>
          <w:szCs w:val="24"/>
        </w:rPr>
        <w:t>I have and African</w:t>
      </w:r>
      <w:r>
        <w:rPr>
          <w:rFonts w:ascii="Times New Roman" w:hAnsi="Times New Roman" w:cs="Times New Roman"/>
          <w:sz w:val="24"/>
          <w:szCs w:val="24"/>
        </w:rPr>
        <w:t xml:space="preserve"> American teacher and she helps</w:t>
      </w:r>
      <w:r w:rsidRPr="0065468F">
        <w:rPr>
          <w:rFonts w:ascii="Times New Roman" w:hAnsi="Times New Roman" w:cs="Times New Roman"/>
          <w:sz w:val="24"/>
          <w:szCs w:val="24"/>
        </w:rPr>
        <w:t xml:space="preserve">” </w:t>
      </w:r>
      <w:r>
        <w:rPr>
          <w:rFonts w:ascii="Times New Roman" w:hAnsi="Times New Roman" w:cs="Times New Roman"/>
          <w:sz w:val="24"/>
          <w:szCs w:val="24"/>
        </w:rPr>
        <w:t>(</w:t>
      </w:r>
      <w:r w:rsidRPr="0065468F">
        <w:rPr>
          <w:rFonts w:ascii="Times New Roman" w:hAnsi="Times New Roman" w:cs="Times New Roman"/>
          <w:sz w:val="24"/>
          <w:szCs w:val="24"/>
        </w:rPr>
        <w:t>Dorothy</w:t>
      </w:r>
      <w:r>
        <w:rPr>
          <w:rFonts w:ascii="Times New Roman" w:hAnsi="Times New Roman" w:cs="Times New Roman"/>
          <w:sz w:val="24"/>
          <w:szCs w:val="24"/>
        </w:rPr>
        <w:t xml:space="preserve">). Minority </w:t>
      </w:r>
      <w:r w:rsidRPr="0065468F">
        <w:rPr>
          <w:rFonts w:ascii="Times New Roman" w:hAnsi="Times New Roman" w:cs="Times New Roman"/>
          <w:sz w:val="24"/>
          <w:szCs w:val="24"/>
        </w:rPr>
        <w:t>students experience racism from other white students. However, teachers aren't addressing racial issues when they report their incidents.</w:t>
      </w:r>
      <w:r>
        <w:rPr>
          <w:rFonts w:ascii="Times New Roman" w:hAnsi="Times New Roman" w:cs="Times New Roman"/>
          <w:sz w:val="24"/>
          <w:szCs w:val="24"/>
        </w:rPr>
        <w:t xml:space="preserve"> </w:t>
      </w:r>
      <w:r w:rsidRPr="0065468F">
        <w:rPr>
          <w:rFonts w:ascii="Times New Roman" w:hAnsi="Times New Roman" w:cs="Times New Roman"/>
          <w:sz w:val="24"/>
          <w:szCs w:val="24"/>
        </w:rPr>
        <w:t>Students felt isolated and confined from obtaining any resolution in regards to racial is</w:t>
      </w:r>
      <w:r w:rsidRPr="0065468F">
        <w:rPr>
          <w:rFonts w:ascii="Times New Roman" w:hAnsi="Times New Roman" w:cs="Times New Roman"/>
          <w:sz w:val="24"/>
          <w:szCs w:val="24"/>
        </w:rPr>
        <w:lastRenderedPageBreak/>
        <w:t xml:space="preserve">sues.  </w:t>
      </w:r>
      <w:r w:rsidR="00607E99" w:rsidRPr="0065468F">
        <w:rPr>
          <w:rFonts w:ascii="Times New Roman" w:hAnsi="Times New Roman" w:cs="Times New Roman"/>
          <w:sz w:val="24"/>
          <w:szCs w:val="24"/>
        </w:rPr>
        <w:t>Furthermore</w:t>
      </w:r>
      <w:r w:rsidRPr="0065468F">
        <w:rPr>
          <w:rFonts w:ascii="Times New Roman" w:hAnsi="Times New Roman" w:cs="Times New Roman"/>
          <w:sz w:val="24"/>
          <w:szCs w:val="24"/>
        </w:rPr>
        <w:t xml:space="preserve">, having a teacher from the same ethnic background would help them feel comfortable. </w:t>
      </w:r>
      <w:r w:rsidRPr="00562F17">
        <w:rPr>
          <w:rFonts w:ascii="Times New Roman" w:hAnsi="Times New Roman" w:cs="Times New Roman"/>
          <w:sz w:val="24"/>
          <w:szCs w:val="24"/>
        </w:rPr>
        <w:t>"Yeah, because when we talk about different cultures and races especially African American, it's awkward listening to a White teacher talking about it, and it will be more comfortable if it was an African Am</w:t>
      </w:r>
      <w:r>
        <w:rPr>
          <w:rFonts w:ascii="Times New Roman" w:hAnsi="Times New Roman" w:cs="Times New Roman"/>
          <w:sz w:val="24"/>
          <w:szCs w:val="24"/>
        </w:rPr>
        <w:t>erican teacher talking about it</w:t>
      </w:r>
      <w:r w:rsidRPr="00562F17">
        <w:rPr>
          <w:rFonts w:ascii="Times New Roman" w:hAnsi="Times New Roman" w:cs="Times New Roman"/>
          <w:sz w:val="24"/>
          <w:szCs w:val="24"/>
        </w:rPr>
        <w:t xml:space="preserve">." </w:t>
      </w:r>
      <w:r>
        <w:rPr>
          <w:rFonts w:ascii="Times New Roman" w:hAnsi="Times New Roman" w:cs="Times New Roman"/>
          <w:sz w:val="24"/>
          <w:szCs w:val="24"/>
        </w:rPr>
        <w:t>(</w:t>
      </w:r>
      <w:r w:rsidRPr="00562F17">
        <w:rPr>
          <w:rFonts w:ascii="Times New Roman" w:hAnsi="Times New Roman" w:cs="Times New Roman"/>
          <w:sz w:val="24"/>
          <w:szCs w:val="24"/>
        </w:rPr>
        <w:t>Mike</w:t>
      </w:r>
      <w:r>
        <w:rPr>
          <w:rFonts w:ascii="Times New Roman" w:hAnsi="Times New Roman" w:cs="Times New Roman"/>
          <w:sz w:val="24"/>
          <w:szCs w:val="24"/>
        </w:rPr>
        <w:t>) Diversity within the administration seems to be a significant issue, and specific topics are causing discomfort for students of color in the classroom.</w:t>
      </w:r>
    </w:p>
    <w:p w14:paraId="66178BD5" w14:textId="77777777" w:rsidR="0065468F" w:rsidRDefault="003E4214" w:rsidP="0065468F">
      <w:pPr>
        <w:spacing w:line="480" w:lineRule="auto"/>
        <w:ind w:firstLine="720"/>
        <w:rPr>
          <w:rFonts w:ascii="Times New Roman" w:hAnsi="Times New Roman" w:cs="Times New Roman"/>
          <w:sz w:val="24"/>
          <w:szCs w:val="24"/>
        </w:rPr>
      </w:pPr>
      <w:r w:rsidRPr="00C07A17">
        <w:rPr>
          <w:rFonts w:ascii="Times New Roman" w:hAnsi="Times New Roman" w:cs="Times New Roman"/>
          <w:sz w:val="24"/>
          <w:szCs w:val="24"/>
        </w:rPr>
        <w:t>Students</w:t>
      </w:r>
      <w:r>
        <w:rPr>
          <w:rFonts w:ascii="Times New Roman" w:hAnsi="Times New Roman" w:cs="Times New Roman"/>
          <w:sz w:val="24"/>
          <w:szCs w:val="24"/>
        </w:rPr>
        <w:t xml:space="preserve"> interviewed</w:t>
      </w:r>
      <w:r w:rsidRPr="00C07A17">
        <w:rPr>
          <w:rFonts w:ascii="Times New Roman" w:hAnsi="Times New Roman" w:cs="Times New Roman"/>
          <w:sz w:val="24"/>
          <w:szCs w:val="24"/>
        </w:rPr>
        <w:t xml:space="preserve"> agreed that their teachers from their schools were helpful</w:t>
      </w:r>
      <w:r>
        <w:rPr>
          <w:rFonts w:ascii="Times New Roman" w:hAnsi="Times New Roman" w:cs="Times New Roman"/>
          <w:sz w:val="24"/>
          <w:szCs w:val="24"/>
        </w:rPr>
        <w:t xml:space="preserve"> and most </w:t>
      </w:r>
      <w:r w:rsidRPr="00C07A17">
        <w:rPr>
          <w:rFonts w:ascii="Times New Roman" w:hAnsi="Times New Roman" w:cs="Times New Roman"/>
          <w:sz w:val="24"/>
          <w:szCs w:val="24"/>
        </w:rPr>
        <w:t>students reported having interracial relationships with their peers</w:t>
      </w:r>
      <w:r>
        <w:rPr>
          <w:rFonts w:ascii="Times New Roman" w:hAnsi="Times New Roman" w:cs="Times New Roman"/>
          <w:sz w:val="24"/>
          <w:szCs w:val="24"/>
        </w:rPr>
        <w:t xml:space="preserve">. </w:t>
      </w:r>
      <w:r w:rsidRPr="00642C9A">
        <w:rPr>
          <w:rFonts w:ascii="Times New Roman" w:hAnsi="Times New Roman" w:cs="Times New Roman"/>
          <w:sz w:val="24"/>
          <w:szCs w:val="24"/>
        </w:rPr>
        <w:t xml:space="preserve">“When I can’t focus and everyone is loud in the room, they bring me to a different room, so I could do my work” </w:t>
      </w:r>
      <w:r>
        <w:rPr>
          <w:rFonts w:ascii="Times New Roman" w:hAnsi="Times New Roman" w:cs="Times New Roman"/>
          <w:sz w:val="24"/>
          <w:szCs w:val="24"/>
        </w:rPr>
        <w:t>(</w:t>
      </w:r>
      <w:r w:rsidRPr="00642C9A">
        <w:rPr>
          <w:rFonts w:ascii="Times New Roman" w:hAnsi="Times New Roman" w:cs="Times New Roman"/>
          <w:sz w:val="24"/>
          <w:szCs w:val="24"/>
        </w:rPr>
        <w:t>Terry</w:t>
      </w:r>
      <w:r>
        <w:rPr>
          <w:rFonts w:ascii="Times New Roman" w:hAnsi="Times New Roman" w:cs="Times New Roman"/>
          <w:sz w:val="24"/>
          <w:szCs w:val="24"/>
        </w:rPr>
        <w:t xml:space="preserve">). Students of color reported having a diverse crowd of friends. </w:t>
      </w:r>
      <w:r w:rsidRPr="00100ABB">
        <w:rPr>
          <w:rFonts w:ascii="Times New Roman" w:hAnsi="Times New Roman" w:cs="Times New Roman"/>
          <w:sz w:val="24"/>
          <w:szCs w:val="24"/>
        </w:rPr>
        <w:t xml:space="preserve">"Some of my friends are African American, and </w:t>
      </w:r>
      <w:r>
        <w:rPr>
          <w:rFonts w:ascii="Times New Roman" w:hAnsi="Times New Roman" w:cs="Times New Roman"/>
          <w:sz w:val="24"/>
          <w:szCs w:val="24"/>
        </w:rPr>
        <w:t>some of my friends are American</w:t>
      </w:r>
      <w:r w:rsidRPr="00100ABB">
        <w:rPr>
          <w:rFonts w:ascii="Times New Roman" w:hAnsi="Times New Roman" w:cs="Times New Roman"/>
          <w:sz w:val="24"/>
          <w:szCs w:val="24"/>
        </w:rPr>
        <w:t xml:space="preserve"> (White)</w:t>
      </w:r>
      <w:r>
        <w:rPr>
          <w:rFonts w:ascii="Times New Roman" w:hAnsi="Times New Roman" w:cs="Times New Roman"/>
          <w:sz w:val="24"/>
          <w:szCs w:val="24"/>
        </w:rPr>
        <w:t xml:space="preserve">, </w:t>
      </w:r>
      <w:r w:rsidRPr="004F7465">
        <w:rPr>
          <w:rFonts w:ascii="Times New Roman" w:hAnsi="Times New Roman" w:cs="Times New Roman"/>
          <w:sz w:val="24"/>
          <w:szCs w:val="24"/>
        </w:rPr>
        <w:t>I have some Chinese</w:t>
      </w:r>
      <w:r>
        <w:rPr>
          <w:rFonts w:ascii="Times New Roman" w:hAnsi="Times New Roman" w:cs="Times New Roman"/>
          <w:sz w:val="24"/>
          <w:szCs w:val="24"/>
        </w:rPr>
        <w:t>,</w:t>
      </w:r>
      <w:r w:rsidRPr="004F7465">
        <w:rPr>
          <w:rFonts w:ascii="Times New Roman" w:hAnsi="Times New Roman" w:cs="Times New Roman"/>
          <w:sz w:val="24"/>
          <w:szCs w:val="24"/>
        </w:rPr>
        <w:t xml:space="preserve"> </w:t>
      </w:r>
      <w:r w:rsidRPr="004F7465">
        <w:rPr>
          <w:rFonts w:ascii="Times New Roman" w:hAnsi="Times New Roman" w:cs="Times New Roman"/>
          <w:sz w:val="24"/>
          <w:szCs w:val="24"/>
        </w:rPr>
        <w:lastRenderedPageBreak/>
        <w:t xml:space="preserve">and Muslim friends </w:t>
      </w:r>
      <w:r>
        <w:rPr>
          <w:rFonts w:ascii="Times New Roman" w:hAnsi="Times New Roman" w:cs="Times New Roman"/>
          <w:sz w:val="24"/>
          <w:szCs w:val="24"/>
        </w:rPr>
        <w:t xml:space="preserve">I guess. </w:t>
      </w:r>
      <w:r w:rsidRPr="004F7465">
        <w:rPr>
          <w:rFonts w:ascii="Times New Roman" w:hAnsi="Times New Roman" w:cs="Times New Roman"/>
          <w:sz w:val="24"/>
          <w:szCs w:val="24"/>
        </w:rPr>
        <w:t>I don't care who I hang out with like I don't care about their, like</w:t>
      </w:r>
      <w:r>
        <w:rPr>
          <w:rFonts w:ascii="Times New Roman" w:hAnsi="Times New Roman" w:cs="Times New Roman"/>
          <w:sz w:val="24"/>
          <w:szCs w:val="24"/>
        </w:rPr>
        <w:t>, gender, and stuff like that”</w:t>
      </w:r>
      <w:r w:rsidRPr="004F7465">
        <w:rPr>
          <w:rFonts w:ascii="Times New Roman" w:hAnsi="Times New Roman" w:cs="Times New Roman"/>
          <w:sz w:val="24"/>
          <w:szCs w:val="24"/>
        </w:rPr>
        <w:t xml:space="preserve"> </w:t>
      </w:r>
      <w:r>
        <w:rPr>
          <w:rFonts w:ascii="Times New Roman" w:hAnsi="Times New Roman" w:cs="Times New Roman"/>
          <w:sz w:val="24"/>
          <w:szCs w:val="24"/>
        </w:rPr>
        <w:t>(</w:t>
      </w:r>
      <w:r w:rsidRPr="004F7465">
        <w:rPr>
          <w:rFonts w:ascii="Times New Roman" w:hAnsi="Times New Roman" w:cs="Times New Roman"/>
          <w:sz w:val="24"/>
          <w:szCs w:val="24"/>
        </w:rPr>
        <w:t>Dorothy</w:t>
      </w:r>
      <w:r>
        <w:rPr>
          <w:rFonts w:ascii="Times New Roman" w:hAnsi="Times New Roman" w:cs="Times New Roman"/>
          <w:sz w:val="24"/>
          <w:szCs w:val="24"/>
        </w:rPr>
        <w:t>).</w:t>
      </w:r>
      <w:r w:rsidRPr="004F7465">
        <w:rPr>
          <w:rFonts w:ascii="Times New Roman" w:hAnsi="Times New Roman" w:cs="Times New Roman"/>
          <w:sz w:val="24"/>
          <w:szCs w:val="24"/>
        </w:rPr>
        <w:t xml:space="preserve"> </w:t>
      </w:r>
      <w:r>
        <w:rPr>
          <w:rFonts w:ascii="Times New Roman" w:hAnsi="Times New Roman" w:cs="Times New Roman"/>
          <w:sz w:val="24"/>
          <w:szCs w:val="24"/>
        </w:rPr>
        <w:t xml:space="preserve"> Meanwhile, m</w:t>
      </w:r>
      <w:r w:rsidRPr="00C07A17">
        <w:rPr>
          <w:rFonts w:ascii="Times New Roman" w:hAnsi="Times New Roman" w:cs="Times New Roman"/>
          <w:sz w:val="24"/>
          <w:szCs w:val="24"/>
        </w:rPr>
        <w:t>iddle</w:t>
      </w:r>
      <w:r>
        <w:rPr>
          <w:rFonts w:ascii="Times New Roman" w:hAnsi="Times New Roman" w:cs="Times New Roman"/>
          <w:sz w:val="24"/>
          <w:szCs w:val="24"/>
        </w:rPr>
        <w:t xml:space="preserve"> and elementary</w:t>
      </w:r>
      <w:r w:rsidRPr="00C07A17">
        <w:rPr>
          <w:rFonts w:ascii="Times New Roman" w:hAnsi="Times New Roman" w:cs="Times New Roman"/>
          <w:sz w:val="24"/>
          <w:szCs w:val="24"/>
        </w:rPr>
        <w:t xml:space="preserve"> school students experience racial discrimination from their peers </w:t>
      </w:r>
      <w:r>
        <w:rPr>
          <w:rFonts w:ascii="Times New Roman" w:hAnsi="Times New Roman" w:cs="Times New Roman"/>
          <w:sz w:val="24"/>
          <w:szCs w:val="24"/>
        </w:rPr>
        <w:t xml:space="preserve">outside of their friendships. </w:t>
      </w:r>
      <w:r w:rsidRPr="00C07A17">
        <w:rPr>
          <w:rFonts w:ascii="Times New Roman" w:hAnsi="Times New Roman" w:cs="Times New Roman"/>
          <w:sz w:val="24"/>
          <w:szCs w:val="24"/>
        </w:rPr>
        <w:t>Students</w:t>
      </w:r>
      <w:r>
        <w:rPr>
          <w:rFonts w:ascii="Times New Roman" w:hAnsi="Times New Roman" w:cs="Times New Roman"/>
          <w:sz w:val="24"/>
          <w:szCs w:val="24"/>
        </w:rPr>
        <w:t xml:space="preserve"> of color</w:t>
      </w:r>
      <w:r w:rsidRPr="00C07A17">
        <w:rPr>
          <w:rFonts w:ascii="Times New Roman" w:hAnsi="Times New Roman" w:cs="Times New Roman"/>
          <w:sz w:val="24"/>
          <w:szCs w:val="24"/>
        </w:rPr>
        <w:t xml:space="preserve"> indicated that they would have a better future if they were white.</w:t>
      </w:r>
      <w:r>
        <w:rPr>
          <w:rFonts w:ascii="Times New Roman" w:hAnsi="Times New Roman" w:cs="Times New Roman"/>
          <w:sz w:val="24"/>
          <w:szCs w:val="24"/>
        </w:rPr>
        <w:t xml:space="preserve"> </w:t>
      </w:r>
      <w:r w:rsidRPr="00C07A17">
        <w:rPr>
          <w:rFonts w:ascii="Times New Roman" w:hAnsi="Times New Roman" w:cs="Times New Roman"/>
          <w:sz w:val="24"/>
          <w:szCs w:val="24"/>
        </w:rPr>
        <w:t>Elementary students said their race didn’t matter and their future should not be affected because of the color of their skin</w:t>
      </w:r>
      <w:r>
        <w:rPr>
          <w:rFonts w:ascii="Times New Roman" w:hAnsi="Times New Roman" w:cs="Times New Roman"/>
          <w:sz w:val="24"/>
          <w:szCs w:val="24"/>
        </w:rPr>
        <w:t xml:space="preserve">. </w:t>
      </w:r>
    </w:p>
    <w:p w14:paraId="6A0E1D85" w14:textId="77777777" w:rsidR="00C73183" w:rsidRPr="00562F17" w:rsidRDefault="003E4214" w:rsidP="00562F17">
      <w:pPr>
        <w:spacing w:line="480" w:lineRule="auto"/>
        <w:jc w:val="center"/>
        <w:rPr>
          <w:rFonts w:ascii="Times New Roman" w:hAnsi="Times New Roman" w:cs="Times New Roman"/>
          <w:sz w:val="24"/>
          <w:szCs w:val="24"/>
        </w:rPr>
      </w:pPr>
      <w:r>
        <w:rPr>
          <w:rFonts w:ascii="Times New Roman" w:hAnsi="Times New Roman" w:cs="Times New Roman"/>
          <w:b/>
          <w:sz w:val="24"/>
          <w:szCs w:val="24"/>
          <w:u w:val="single"/>
        </w:rPr>
        <w:t>Discussion and Conclusion</w:t>
      </w:r>
    </w:p>
    <w:p w14:paraId="3A8F683C" w14:textId="77777777" w:rsidR="00EA65E2" w:rsidRDefault="003E4214" w:rsidP="00BC31F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article identifies with students of color perceptions and ability to adjust in a predominantly White institution. Building a society that incorporates multiculturalism’s interconnectedness that integrates principles of social development should involve advancing and developing humanity over socially constructed racial habitus. Students of color adjust to racial prejudice and maintain strong interracial relationships contribute to building and maintaining a </w:t>
      </w:r>
      <w:r>
        <w:rPr>
          <w:rFonts w:ascii="Times New Roman" w:hAnsi="Times New Roman" w:cs="Times New Roman"/>
          <w:sz w:val="24"/>
          <w:szCs w:val="24"/>
        </w:rPr>
        <w:lastRenderedPageBreak/>
        <w:t>sense of self-identity. Meanwhile, prejudice encounters stem from colleagues’ micro-aggressive verbal altercations that could very well damage a student of color’s ambitions. Students of color enjoy participating in their school’s activities and would like to be taken seriously in the classroom. Racial division possesses a threat to humanity and multiculturalism's global interactions that enhance the need to inherit ethical ethnic relationships to partake in a global market.</w:t>
      </w:r>
    </w:p>
    <w:p w14:paraId="2E298FD6" w14:textId="77777777" w:rsidR="006366B3" w:rsidRDefault="003E4214" w:rsidP="00BC31F6">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this study,</w:t>
      </w:r>
      <w:r w:rsidRPr="00D52322">
        <w:t xml:space="preserve"> </w:t>
      </w:r>
      <w:r>
        <w:rPr>
          <w:rFonts w:ascii="Times New Roman" w:hAnsi="Times New Roman" w:cs="Times New Roman"/>
          <w:sz w:val="24"/>
          <w:szCs w:val="24"/>
        </w:rPr>
        <w:t>s</w:t>
      </w:r>
      <w:r w:rsidRPr="00D52322">
        <w:rPr>
          <w:rFonts w:ascii="Times New Roman" w:hAnsi="Times New Roman" w:cs="Times New Roman"/>
          <w:sz w:val="24"/>
          <w:szCs w:val="24"/>
        </w:rPr>
        <w:t>tudents of color</w:t>
      </w:r>
      <w:r>
        <w:rPr>
          <w:rFonts w:ascii="Times New Roman" w:hAnsi="Times New Roman" w:cs="Times New Roman"/>
          <w:sz w:val="24"/>
          <w:szCs w:val="24"/>
        </w:rPr>
        <w:t xml:space="preserve"> racial identification are incorporated with mixed skin pigmentation giving them the ability to connect with both sides of the spectrum. Furthermore, students of mixed race identity connect them to their colored background enhancing their experience of prejudice. Students of color in the Duluth, Minnesota area encounter friendships that are diverse giving them the edge when dealing with diversity. However, students of </w:t>
      </w:r>
      <w:r>
        <w:rPr>
          <w:rFonts w:ascii="Times New Roman" w:hAnsi="Times New Roman" w:cs="Times New Roman"/>
          <w:sz w:val="24"/>
          <w:szCs w:val="24"/>
        </w:rPr>
        <w:lastRenderedPageBreak/>
        <w:t>color face adversity especially when they are learning African American history. African American history taught at their institutions causes emotional trauma in a learning environment that is predominantly White. Meanwhile, students of color adjust to their environment causing isolation that may lead to self-alienation in future endeavors. Building unity in a community starts with education and developing opportunities for students to participate in the advancement of society. It is critical that educators understand that a city's future begins with developing youth and preparing them to be leaders that contribute to society locally as well as globally.</w:t>
      </w:r>
    </w:p>
    <w:p w14:paraId="430A0A72" w14:textId="77777777" w:rsidR="00942D69" w:rsidRDefault="003E4214" w:rsidP="00BC31F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Students of color need to feel accepted in their learning environments. Although students mentioned that they are receiving attention and getting help from administrators, students of color feel alienated from classroom discussions. Black students absorb the need to fit in with the dominant White culture as a function to be </w:t>
      </w:r>
      <w:r>
        <w:rPr>
          <w:rFonts w:ascii="Times New Roman" w:hAnsi="Times New Roman" w:cs="Times New Roman"/>
          <w:sz w:val="24"/>
          <w:szCs w:val="24"/>
        </w:rPr>
        <w:lastRenderedPageBreak/>
        <w:t xml:space="preserve">socialized into Eurocentric culture (Tatum 2003). Students of color stress the need for administrators to be aware of cultural differences and treat all students accordingly. The school district should diversify their staff members and integrate a diverse workforce that would allow all students to grow and enjoy different cultures while eliminating prejudice. A course of action should be taken immediately when students from all backgrounds experience prejudice. The leaders of tomorrow are in the classroom, and if the school district could enact a zero tolerance for such racial discrimination, it could better prepare students for college and global interactions.  Most of the middle school students are searching for their identity.  Coinciding with Dr. Beverly Tatum's research on Black students in predominately White communities. Environmental cues start to spark an examination of racial identity (Tatum 2003) Therefore, building ethnic, equality, equity, and the development of a plan to diversify </w:t>
      </w:r>
      <w:r>
        <w:rPr>
          <w:rFonts w:ascii="Times New Roman" w:hAnsi="Times New Roman" w:cs="Times New Roman"/>
          <w:sz w:val="24"/>
          <w:szCs w:val="24"/>
        </w:rPr>
        <w:lastRenderedPageBreak/>
        <w:t xml:space="preserve">school administrations within the district could bring future growth and development in the Twin Ports area. </w:t>
      </w:r>
    </w:p>
    <w:p w14:paraId="2EA69CB5" w14:textId="55120718" w:rsidR="008C3AA0" w:rsidRDefault="003E4214" w:rsidP="00BC31F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Twin Ports Educational institutions should develop a diversity initiative to enhance the progression of all students. Some practices to Include should be the seeking and hiring of teachers from different cultural backgrounds with the credentials to establish a well-rounded education for future generations. Cultural development and diversity training throughout the school district to develop an awareness of racial discrimination. Classes should be put into place with anti-bullying initiatives while educating students about racial discrimination. African American history could incorporate the predominantly successful African Americans who have contributed to </w:t>
      </w:r>
      <w:r w:rsidR="00607E99">
        <w:rPr>
          <w:rFonts w:ascii="Times New Roman" w:hAnsi="Times New Roman" w:cs="Times New Roman"/>
          <w:sz w:val="24"/>
          <w:szCs w:val="24"/>
        </w:rPr>
        <w:t>society’s</w:t>
      </w:r>
      <w:r>
        <w:rPr>
          <w:rFonts w:ascii="Times New Roman" w:hAnsi="Times New Roman" w:cs="Times New Roman"/>
          <w:sz w:val="24"/>
          <w:szCs w:val="24"/>
        </w:rPr>
        <w:t xml:space="preserve"> advancement. Students of color from all walks of life should be able to experience role models who resemble themselves. By incorporating these initiatives, students of color would build </w:t>
      </w:r>
      <w:r>
        <w:rPr>
          <w:rFonts w:ascii="Times New Roman" w:hAnsi="Times New Roman" w:cs="Times New Roman"/>
          <w:sz w:val="24"/>
          <w:szCs w:val="24"/>
        </w:rPr>
        <w:lastRenderedPageBreak/>
        <w:t>self-esteem that would advance their quality of life. Students are the future of our society and to progress as a civilization, we must live in solidarity creating unity from childhood to adulthood.</w:t>
      </w:r>
    </w:p>
    <w:p w14:paraId="1B90239B" w14:textId="77777777" w:rsidR="00A24B9E" w:rsidRDefault="003E4214" w:rsidP="00BC31F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Providing an environment where students could learn about each other’s ethnic background with teachers who could understand the daily struggle of being a person of color. Could yield strong outcomes from students of all ethnic backgrounds. Enhancing diversity in an educational institution issues role models for those who might feel less fortunate. The goal is to provide an example of established individuals from different cultural backgrounds in an attempt to break the barriers of prejudice. Communities are always changing, and we are living in a global economy where we could ensure growth within our educational system.  </w:t>
      </w:r>
    </w:p>
    <w:p w14:paraId="64C14172" w14:textId="77777777" w:rsidR="001A1CBB" w:rsidRDefault="003E4214" w:rsidP="00BC31F6">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Future research should include observations at the educational institutions being evaluated. Furthermore, interviews should be conducted with parents to expand on the experience of bigotry that would consist of a parent's point of view. Research should include White students and their parent's perception of students of color along with their experience with their educational institution. We should take a more in-depth look at small towns and racial discrimination in communities that are becoming more diverse. There is more to understand about raising children of color in a small-town environment.</w:t>
      </w:r>
    </w:p>
    <w:p w14:paraId="28E42F74" w14:textId="77777777" w:rsidR="00660134" w:rsidRDefault="00607E99" w:rsidP="00BC31F6">
      <w:pPr>
        <w:spacing w:line="480" w:lineRule="auto"/>
        <w:ind w:firstLine="720"/>
        <w:rPr>
          <w:rFonts w:ascii="Times New Roman" w:hAnsi="Times New Roman" w:cs="Times New Roman"/>
          <w:sz w:val="24"/>
          <w:szCs w:val="24"/>
        </w:rPr>
      </w:pPr>
    </w:p>
    <w:p w14:paraId="54FD2F9F" w14:textId="77777777" w:rsidR="00660134" w:rsidRDefault="003E4214" w:rsidP="00660134">
      <w:pPr>
        <w:spacing w:line="480" w:lineRule="auto"/>
        <w:ind w:firstLine="720"/>
        <w:jc w:val="center"/>
        <w:rPr>
          <w:rFonts w:ascii="Times New Roman" w:hAnsi="Times New Roman" w:cs="Times New Roman"/>
          <w:b/>
          <w:sz w:val="24"/>
          <w:szCs w:val="24"/>
          <w:u w:val="single"/>
        </w:rPr>
      </w:pPr>
      <w:r>
        <w:rPr>
          <w:rFonts w:ascii="Times New Roman" w:hAnsi="Times New Roman" w:cs="Times New Roman"/>
          <w:b/>
          <w:sz w:val="24"/>
          <w:szCs w:val="24"/>
          <w:u w:val="single"/>
        </w:rPr>
        <w:t>References</w:t>
      </w:r>
    </w:p>
    <w:p w14:paraId="1018CAFB"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Alexander, Michelle. (2012). The new Jim Crow. New York: New Press.</w:t>
      </w:r>
    </w:p>
    <w:p w14:paraId="222FC3AC"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lastRenderedPageBreak/>
        <w:t>Blum, Lawrence. 2014. "A Matter of Urgency." Independent School 73(4):64.</w:t>
      </w:r>
    </w:p>
    <w:p w14:paraId="1D7251B6"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Bonilla-Silva, Eduardo. (2014). Racism without racists. Lanham, Md.: Rowman &amp; Littlefield.</w:t>
      </w:r>
    </w:p>
    <w:p w14:paraId="45B57DBF"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Byrd, Kaitland M., Lindsay L. Kahle, Anthony A. Peguero and Ann M. Popp. 2015. "Social Control and Intersectionality: A Multilevel Analysis of School Misconduct, Location, Race, Ethnicity, and Sex." Sociological Spectrum 35(2):109-135.</w:t>
      </w:r>
    </w:p>
    <w:p w14:paraId="5EA5DEED"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Chapman, Thandeka K. 2014. "Is Integration a Dream Deferred? Students of Color in Majority White Suburban Schools." Journal of Negro Education 83(3):311-326.</w:t>
      </w:r>
    </w:p>
    <w:p w14:paraId="1C66226F"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Colbert, Kimberly. 2016. "Where Discipline and Racial Equity Intersect." Education Digest 82(2):13-18.</w:t>
      </w:r>
    </w:p>
    <w:p w14:paraId="1543CB3A"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lastRenderedPageBreak/>
        <w:t>Dotterer, Aryn M., Susan M. McHale and Ann C. Crouter. 2009. "Sociocultural Factors and School Engagement among African American Youth: The Roles of Racial Discrimination, Racial Socialization, and Ethnic Identity." Applied Developmental Science 13(2):61-73.</w:t>
      </w:r>
    </w:p>
    <w:p w14:paraId="64D82DCF"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Hendrie, Caroline. 2004. "In U.S. Schools, Race Still Counts." Education Week 23(19):1.</w:t>
      </w:r>
    </w:p>
    <w:p w14:paraId="546251D0"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Howell, Llewellyn D. 2011a. "Losing the Race to Erase Racism." USA Today Magazine 139(2790):62.</w:t>
      </w:r>
    </w:p>
    <w:p w14:paraId="5AE97CD1"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 2011b. "Losing the Race to Erase Racism." USA Today Magazine 139(2790):62.</w:t>
      </w:r>
    </w:p>
    <w:p w14:paraId="4A66391D"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 2011c. "Losing the Race to Erase Racism." USA Today Magazine 139(2790):62.</w:t>
      </w:r>
    </w:p>
    <w:p w14:paraId="4EA9E98C"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Isenberg, Nancy. (2017). White trash. New York, NY: Penguin</w:t>
      </w:r>
    </w:p>
    <w:p w14:paraId="67717BCB"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lastRenderedPageBreak/>
        <w:t xml:space="preserve">Leadership Conference Education Fund 2016. "New Education Majority: Attitudes and Aspirations of Parents and Families of Color." Education Digest 82, no. 4: 55-61. </w:t>
      </w:r>
    </w:p>
    <w:p w14:paraId="07A71615"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Martinez, Raoul. (2017). Creating freedom. New York: Pantheon Books.</w:t>
      </w:r>
    </w:p>
    <w:p w14:paraId="3006D65B"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Neblett, Enrique W., Rhonda L. White, Kahlil R. Ford, Cheri L. Philip, Hoa X. Nguyn and Robert M. Sellers. 2008. "Patterns of Racial Socialization and Psychological Adjustment: Can Parental Communications about Race Reduce the Impact of Racial Discrimination?" Journal of Research on Adolescence (Wiley-Blackwell) 18(3):477-515.</w:t>
      </w:r>
    </w:p>
    <w:p w14:paraId="115A39C7" w14:textId="35263F71" w:rsidR="00660134" w:rsidRPr="00660134" w:rsidRDefault="00607E99" w:rsidP="00660134">
      <w:pPr>
        <w:spacing w:line="480" w:lineRule="auto"/>
        <w:rPr>
          <w:rFonts w:ascii="Times New Roman" w:hAnsi="Times New Roman" w:cs="Times New Roman"/>
          <w:sz w:val="24"/>
          <w:szCs w:val="24"/>
        </w:rPr>
      </w:pPr>
      <w:r>
        <w:rPr>
          <w:rFonts w:ascii="Times New Roman" w:hAnsi="Times New Roman" w:cs="Times New Roman"/>
          <w:sz w:val="24"/>
          <w:szCs w:val="24"/>
        </w:rPr>
        <w:t>Omi, Micheal</w:t>
      </w:r>
      <w:bookmarkStart w:id="4" w:name="_GoBack"/>
      <w:bookmarkEnd w:id="4"/>
      <w:r w:rsidR="003E4214" w:rsidRPr="00660134">
        <w:rPr>
          <w:rFonts w:ascii="Times New Roman" w:hAnsi="Times New Roman" w:cs="Times New Roman"/>
          <w:sz w:val="24"/>
          <w:szCs w:val="24"/>
        </w:rPr>
        <w:t xml:space="preserve"> and Winant, Howard. (1994). Racial formation in the United States. New York: Routledge.</w:t>
      </w:r>
    </w:p>
    <w:p w14:paraId="4D673D2A"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lastRenderedPageBreak/>
        <w:t>Patterson, Meagan M., Erin Pahlke and Rebecca S. Bigler. 2013. "Witnesses to History: Children's Views of Race and the 2008 United States Presidential Election." Analyses of Social Issues &amp; Public Policy 13(1):186-210.</w:t>
      </w:r>
    </w:p>
    <w:p w14:paraId="0CA2651A"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Risman, Barbara J. and Pallavi Banerjee. 2013. "Kids Talking about Race: Tween-Agers in a Post-Civil Rights Era Kids Talking about Race: Tween-Agers in a Post-Civil Rights Era." Sociological Forum 28(2):213-235.</w:t>
      </w:r>
    </w:p>
    <w:p w14:paraId="4D0D5F0D"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Rothstein, Richard. 2013. "Why our Schools are Segregated." Educational Leadership 70(8):50.</w:t>
      </w:r>
    </w:p>
    <w:p w14:paraId="15044FF0"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Simson, David. 2013. "Exclusion, Punishment, Racism and our Schools: A Critical Race Theory Perspective on School Discipline." UCLA Law Review 61(2):506-563.</w:t>
      </w:r>
    </w:p>
    <w:p w14:paraId="617B7856"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lastRenderedPageBreak/>
        <w:t>Tatum, Beverly. (1999). "Why are all the black kids sitting together in the cafeteria?". [New York]: Basic Books.</w:t>
      </w:r>
    </w:p>
    <w:p w14:paraId="58C46663" w14:textId="77777777" w:rsidR="00660134" w:rsidRPr="00660134" w:rsidRDefault="003E4214" w:rsidP="00660134">
      <w:pPr>
        <w:spacing w:line="480" w:lineRule="auto"/>
        <w:rPr>
          <w:rFonts w:ascii="Times New Roman" w:hAnsi="Times New Roman" w:cs="Times New Roman"/>
          <w:sz w:val="24"/>
          <w:szCs w:val="24"/>
        </w:rPr>
      </w:pPr>
      <w:r w:rsidRPr="00660134">
        <w:rPr>
          <w:rFonts w:ascii="Times New Roman" w:hAnsi="Times New Roman" w:cs="Times New Roman"/>
          <w:sz w:val="24"/>
          <w:szCs w:val="24"/>
        </w:rPr>
        <w:t>Wormeli, Rick. 2016. "Let's Talk about Racism in Schools." Educational Leadership 74(3):16.</w:t>
      </w:r>
    </w:p>
    <w:p w14:paraId="0198DA6E" w14:textId="77777777" w:rsidR="00660134" w:rsidRPr="00660134" w:rsidRDefault="00607E99" w:rsidP="00660134">
      <w:pPr>
        <w:spacing w:line="480" w:lineRule="auto"/>
        <w:ind w:firstLine="720"/>
        <w:jc w:val="both"/>
        <w:rPr>
          <w:rFonts w:ascii="Times New Roman" w:hAnsi="Times New Roman" w:cs="Times New Roman"/>
          <w:sz w:val="24"/>
          <w:szCs w:val="24"/>
        </w:rPr>
      </w:pPr>
    </w:p>
    <w:p w14:paraId="6000681B" w14:textId="77777777" w:rsidR="00660134" w:rsidRPr="00660134" w:rsidRDefault="00607E99" w:rsidP="00660134">
      <w:pPr>
        <w:spacing w:line="480" w:lineRule="auto"/>
        <w:ind w:firstLine="720"/>
        <w:rPr>
          <w:rFonts w:ascii="Times New Roman" w:hAnsi="Times New Roman" w:cs="Times New Roman"/>
          <w:b/>
          <w:sz w:val="24"/>
          <w:szCs w:val="24"/>
          <w:u w:val="single"/>
        </w:rPr>
      </w:pPr>
    </w:p>
    <w:p w14:paraId="0AA6ABDB" w14:textId="77777777" w:rsidR="00A24B9E" w:rsidRPr="00EA65E2" w:rsidRDefault="00607E99" w:rsidP="00BC31F6">
      <w:pPr>
        <w:spacing w:line="480" w:lineRule="auto"/>
        <w:ind w:firstLine="720"/>
        <w:rPr>
          <w:rFonts w:ascii="Times New Roman" w:hAnsi="Times New Roman" w:cs="Times New Roman"/>
          <w:sz w:val="24"/>
          <w:szCs w:val="24"/>
        </w:rPr>
      </w:pPr>
    </w:p>
    <w:sectPr w:rsidR="00A24B9E" w:rsidRPr="00EA65E2" w:rsidSect="00F75BD5">
      <w:footerReference w:type="default" r:id="rId8"/>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BFD205" w14:textId="77777777" w:rsidR="005F60F5" w:rsidRDefault="003E4214">
      <w:pPr>
        <w:spacing w:after="0" w:line="240" w:lineRule="auto"/>
      </w:pPr>
      <w:r>
        <w:separator/>
      </w:r>
    </w:p>
  </w:endnote>
  <w:endnote w:type="continuationSeparator" w:id="0">
    <w:p w14:paraId="33EADC13" w14:textId="77777777" w:rsidR="005F60F5" w:rsidRDefault="003E42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Roboto">
    <w:altName w:val="Arial"/>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1099352"/>
      <w:docPartObj>
        <w:docPartGallery w:val="Page Numbers (Bottom of Page)"/>
        <w:docPartUnique/>
      </w:docPartObj>
    </w:sdtPr>
    <w:sdtEndPr>
      <w:rPr>
        <w:noProof/>
      </w:rPr>
    </w:sdtEndPr>
    <w:sdtContent>
      <w:p w14:paraId="114C62FD" w14:textId="77777777" w:rsidR="00B11569" w:rsidRDefault="003E4214">
        <w:pPr>
          <w:pStyle w:val="Footer"/>
          <w:jc w:val="center"/>
        </w:pPr>
        <w:r>
          <w:fldChar w:fldCharType="begin"/>
        </w:r>
        <w:r>
          <w:instrText xml:space="preserve"> PAGE   \* MERGEFORMAT </w:instrText>
        </w:r>
        <w:r>
          <w:fldChar w:fldCharType="separate"/>
        </w:r>
        <w:r w:rsidR="00607E99">
          <w:rPr>
            <w:noProof/>
          </w:rPr>
          <w:t>1</w:t>
        </w:r>
        <w:r>
          <w:rPr>
            <w:noProof/>
          </w:rPr>
          <w:fldChar w:fldCharType="end"/>
        </w:r>
      </w:p>
    </w:sdtContent>
  </w:sdt>
  <w:p w14:paraId="3A7E4E77" w14:textId="77777777" w:rsidR="00B11569" w:rsidRDefault="00607E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8F1162" w14:textId="77777777" w:rsidR="005F60F5" w:rsidRDefault="003E4214">
      <w:pPr>
        <w:spacing w:after="0" w:line="240" w:lineRule="auto"/>
      </w:pPr>
      <w:r>
        <w:separator/>
      </w:r>
    </w:p>
  </w:footnote>
  <w:footnote w:type="continuationSeparator" w:id="0">
    <w:p w14:paraId="10B4AE2C" w14:textId="77777777" w:rsidR="005F60F5" w:rsidRDefault="003E421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6065"/>
    <w:rsid w:val="003E4214"/>
    <w:rsid w:val="005F60F5"/>
    <w:rsid w:val="00607E99"/>
    <w:rsid w:val="00946065"/>
    <w:rsid w:val="00F75B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AE1E9"/>
  <w15:chartTrackingRefBased/>
  <w15:docId w15:val="{54975085-1B50-475C-98FC-9EBE9CF0C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35A6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5A67"/>
    <w:rPr>
      <w:rFonts w:ascii="Segoe UI" w:hAnsi="Segoe UI" w:cs="Segoe UI"/>
      <w:sz w:val="18"/>
      <w:szCs w:val="18"/>
    </w:rPr>
  </w:style>
  <w:style w:type="paragraph" w:styleId="Header">
    <w:name w:val="header"/>
    <w:basedOn w:val="Normal"/>
    <w:link w:val="HeaderChar"/>
    <w:uiPriority w:val="99"/>
    <w:unhideWhenUsed/>
    <w:rsid w:val="001374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749F"/>
  </w:style>
  <w:style w:type="paragraph" w:styleId="Footer">
    <w:name w:val="footer"/>
    <w:basedOn w:val="Normal"/>
    <w:link w:val="FooterChar"/>
    <w:uiPriority w:val="99"/>
    <w:unhideWhenUsed/>
    <w:rsid w:val="001374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749F"/>
  </w:style>
  <w:style w:type="character" w:styleId="CommentReference">
    <w:name w:val="annotation reference"/>
    <w:basedOn w:val="DefaultParagraphFont"/>
    <w:rsid w:val="00805BCE"/>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NoSpacing">
    <w:name w:val="No Spacing"/>
    <w:link w:val="NoSpacingChar"/>
    <w:uiPriority w:val="1"/>
    <w:qFormat/>
    <w:rsid w:val="00F75BD5"/>
    <w:pPr>
      <w:spacing w:after="0" w:line="240" w:lineRule="auto"/>
    </w:pPr>
    <w:rPr>
      <w:rFonts w:eastAsiaTheme="minorEastAsia"/>
    </w:rPr>
  </w:style>
  <w:style w:type="character" w:customStyle="1" w:styleId="NoSpacingChar">
    <w:name w:val="No Spacing Char"/>
    <w:basedOn w:val="DefaultParagraphFont"/>
    <w:link w:val="NoSpacing"/>
    <w:uiPriority w:val="1"/>
    <w:rsid w:val="00F75BD5"/>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2017-08-15T00:00:00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5411</Words>
  <Characters>30844</Characters>
  <Application>Microsoft Office Word</Application>
  <DocSecurity>4</DocSecurity>
  <Lines>257</Lines>
  <Paragraphs>72</Paragraphs>
  <ScaleCrop>false</ScaleCrop>
  <HeadingPairs>
    <vt:vector size="2" baseType="variant">
      <vt:variant>
        <vt:lpstr>Title</vt:lpstr>
      </vt:variant>
      <vt:variant>
        <vt:i4>1</vt:i4>
      </vt:variant>
    </vt:vector>
  </HeadingPairs>
  <TitlesOfParts>
    <vt:vector size="1" baseType="lpstr">
      <vt:lpstr>Race Relations Within the Twin Ports Public School System</vt:lpstr>
    </vt:vector>
  </TitlesOfParts>
  <Company/>
  <LinksUpToDate>false</LinksUpToDate>
  <CharactersWithSpaces>36183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Race Relations Within the Twin Ports Public School System</dc:title>
  <dc:subject>By D’Andre Robinson</dc:subject>
  <dc:creator>Dr. Meghan Krausch</dc:creator>
  <cp:lastModifiedBy>Lue,Marsha S</cp:lastModifiedBy>
  <cp:revision>2</cp:revision>
  <cp:lastPrinted>2017-08-14T18:11:00Z</cp:lastPrinted>
  <dcterms:created xsi:type="dcterms:W3CDTF">2017-10-26T13:39:00Z</dcterms:created>
  <dcterms:modified xsi:type="dcterms:W3CDTF">2017-10-26T13:39:00Z</dcterms:modified>
  <cp:category>McNair Research</cp:category>
</cp:coreProperties>
</file>