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340EEDA" w14:textId="77777777" w:rsidR="00FC5D12" w:rsidRPr="0029002B" w:rsidRDefault="003A7DFC" w:rsidP="00EB3F74">
      <w:pPr>
        <w:spacing w:line="240" w:lineRule="auto"/>
        <w:rPr>
          <w:rFonts w:ascii="Times New Roman" w:hAnsi="Times New Roman" w:cs="Times New Roman"/>
          <w:sz w:val="24"/>
          <w:szCs w:val="24"/>
        </w:rPr>
      </w:pPr>
      <w:r w:rsidRPr="0029002B">
        <w:rPr>
          <w:rFonts w:ascii="Times New Roman" w:hAnsi="Times New Roman" w:cs="Times New Roman"/>
          <w:sz w:val="24"/>
          <w:szCs w:val="24"/>
        </w:rPr>
        <w:t>Alora Rodriguez</w:t>
      </w:r>
    </w:p>
    <w:p w14:paraId="3D17D053" w14:textId="77777777" w:rsidR="003A7DFC" w:rsidRPr="0029002B" w:rsidRDefault="003A7DFC" w:rsidP="00EB3F74">
      <w:pPr>
        <w:spacing w:line="240" w:lineRule="auto"/>
        <w:rPr>
          <w:rFonts w:ascii="Times New Roman" w:hAnsi="Times New Roman" w:cs="Times New Roman"/>
          <w:sz w:val="24"/>
          <w:szCs w:val="24"/>
        </w:rPr>
      </w:pPr>
      <w:r w:rsidRPr="0029002B">
        <w:rPr>
          <w:rFonts w:ascii="Times New Roman" w:hAnsi="Times New Roman" w:cs="Times New Roman"/>
          <w:sz w:val="24"/>
          <w:szCs w:val="24"/>
        </w:rPr>
        <w:t>Hist 600 Capstone</w:t>
      </w:r>
    </w:p>
    <w:p w14:paraId="559FE3A8" w14:textId="77777777" w:rsidR="003A7DFC" w:rsidRPr="0029002B" w:rsidRDefault="003A7DFC" w:rsidP="00EB3F74">
      <w:pPr>
        <w:spacing w:line="240" w:lineRule="auto"/>
        <w:rPr>
          <w:rFonts w:ascii="Times New Roman" w:hAnsi="Times New Roman" w:cs="Times New Roman"/>
          <w:sz w:val="24"/>
          <w:szCs w:val="24"/>
        </w:rPr>
      </w:pPr>
      <w:r w:rsidRPr="0029002B">
        <w:rPr>
          <w:rFonts w:ascii="Times New Roman" w:hAnsi="Times New Roman" w:cs="Times New Roman"/>
          <w:sz w:val="24"/>
          <w:szCs w:val="24"/>
        </w:rPr>
        <w:t>Dr. Judith Beall</w:t>
      </w:r>
    </w:p>
    <w:p w14:paraId="46D61807" w14:textId="77777777" w:rsidR="00FD259D" w:rsidRPr="0029002B" w:rsidRDefault="00FD259D" w:rsidP="00EB3F74">
      <w:pPr>
        <w:spacing w:line="240" w:lineRule="auto"/>
        <w:rPr>
          <w:rFonts w:ascii="Times New Roman" w:hAnsi="Times New Roman" w:cs="Times New Roman"/>
          <w:sz w:val="24"/>
          <w:szCs w:val="24"/>
        </w:rPr>
      </w:pPr>
    </w:p>
    <w:p w14:paraId="5D6F1046" w14:textId="77777777" w:rsidR="002A0BA6" w:rsidRPr="0029002B" w:rsidRDefault="002A0BA6" w:rsidP="00EB3F74">
      <w:pPr>
        <w:spacing w:line="240" w:lineRule="auto"/>
        <w:rPr>
          <w:rFonts w:ascii="Times New Roman" w:hAnsi="Times New Roman" w:cs="Times New Roman"/>
          <w:sz w:val="24"/>
          <w:szCs w:val="24"/>
        </w:rPr>
      </w:pPr>
    </w:p>
    <w:p w14:paraId="08D0289F" w14:textId="77777777" w:rsidR="002A0BA6" w:rsidRPr="0029002B" w:rsidRDefault="002A0BA6" w:rsidP="00EB3F74">
      <w:pPr>
        <w:spacing w:line="240" w:lineRule="auto"/>
        <w:rPr>
          <w:rFonts w:ascii="Times New Roman" w:hAnsi="Times New Roman" w:cs="Times New Roman"/>
          <w:sz w:val="24"/>
          <w:szCs w:val="24"/>
        </w:rPr>
      </w:pPr>
    </w:p>
    <w:p w14:paraId="34B31169" w14:textId="77777777" w:rsidR="002A0BA6" w:rsidRPr="0029002B" w:rsidRDefault="002A0BA6" w:rsidP="00EB3F74">
      <w:pPr>
        <w:spacing w:line="240" w:lineRule="auto"/>
        <w:rPr>
          <w:rFonts w:ascii="Times New Roman" w:hAnsi="Times New Roman" w:cs="Times New Roman"/>
          <w:sz w:val="24"/>
          <w:szCs w:val="24"/>
        </w:rPr>
      </w:pPr>
    </w:p>
    <w:p w14:paraId="54AFC515" w14:textId="77777777" w:rsidR="002A0BA6" w:rsidRPr="0029002B" w:rsidRDefault="002A0BA6" w:rsidP="00EB3F74">
      <w:pPr>
        <w:spacing w:line="240" w:lineRule="auto"/>
        <w:rPr>
          <w:rFonts w:ascii="Times New Roman" w:hAnsi="Times New Roman" w:cs="Times New Roman"/>
          <w:sz w:val="24"/>
          <w:szCs w:val="24"/>
        </w:rPr>
      </w:pPr>
    </w:p>
    <w:p w14:paraId="5B0AC191" w14:textId="18807146" w:rsidR="002A0BA6" w:rsidRPr="0029002B" w:rsidRDefault="002A0BA6" w:rsidP="002A0BA6">
      <w:pPr>
        <w:spacing w:line="240" w:lineRule="auto"/>
        <w:jc w:val="center"/>
        <w:rPr>
          <w:rFonts w:ascii="Times New Roman" w:hAnsi="Times New Roman" w:cs="Times New Roman"/>
          <w:i/>
          <w:sz w:val="24"/>
          <w:szCs w:val="24"/>
        </w:rPr>
      </w:pPr>
      <w:r w:rsidRPr="0029002B">
        <w:rPr>
          <w:rFonts w:ascii="Times New Roman" w:hAnsi="Times New Roman" w:cs="Times New Roman"/>
          <w:sz w:val="24"/>
          <w:szCs w:val="24"/>
        </w:rPr>
        <w:t>The Meaning of Apostasy in Bede</w:t>
      </w:r>
      <w:r w:rsidR="0029002B" w:rsidRPr="0029002B">
        <w:rPr>
          <w:rFonts w:ascii="Times New Roman" w:hAnsi="Times New Roman" w:cs="Times New Roman"/>
          <w:sz w:val="24"/>
          <w:szCs w:val="24"/>
        </w:rPr>
        <w:t xml:space="preserve">’s </w:t>
      </w:r>
      <w:r w:rsidR="0029002B" w:rsidRPr="0029002B">
        <w:rPr>
          <w:rFonts w:ascii="Times New Roman" w:hAnsi="Times New Roman" w:cs="Times New Roman"/>
          <w:i/>
          <w:sz w:val="24"/>
          <w:szCs w:val="24"/>
        </w:rPr>
        <w:t>Ecclesiastical History of the English People</w:t>
      </w:r>
    </w:p>
    <w:p w14:paraId="46B0B722" w14:textId="77777777" w:rsidR="002A0BA6" w:rsidRPr="0029002B" w:rsidRDefault="002A0BA6" w:rsidP="00EB3F74">
      <w:pPr>
        <w:spacing w:line="240" w:lineRule="auto"/>
        <w:rPr>
          <w:rFonts w:ascii="Times New Roman" w:hAnsi="Times New Roman" w:cs="Times New Roman"/>
          <w:sz w:val="24"/>
          <w:szCs w:val="24"/>
        </w:rPr>
      </w:pPr>
    </w:p>
    <w:p w14:paraId="046E7CEE" w14:textId="77777777" w:rsidR="002A0BA6" w:rsidRPr="0029002B" w:rsidRDefault="002A0BA6" w:rsidP="00EB3F74">
      <w:pPr>
        <w:spacing w:line="240" w:lineRule="auto"/>
        <w:rPr>
          <w:rFonts w:ascii="Times New Roman" w:hAnsi="Times New Roman" w:cs="Times New Roman"/>
          <w:sz w:val="24"/>
          <w:szCs w:val="24"/>
        </w:rPr>
      </w:pPr>
    </w:p>
    <w:p w14:paraId="1DBB6751" w14:textId="77777777" w:rsidR="002A0BA6" w:rsidRPr="0029002B" w:rsidRDefault="002A0BA6" w:rsidP="00EB3F74">
      <w:pPr>
        <w:spacing w:line="240" w:lineRule="auto"/>
        <w:rPr>
          <w:rFonts w:ascii="Times New Roman" w:hAnsi="Times New Roman" w:cs="Times New Roman"/>
          <w:sz w:val="24"/>
          <w:szCs w:val="24"/>
        </w:rPr>
      </w:pPr>
    </w:p>
    <w:p w14:paraId="39775263" w14:textId="77777777" w:rsidR="002A0BA6" w:rsidRPr="0029002B" w:rsidRDefault="002A0BA6" w:rsidP="00EB3F74">
      <w:pPr>
        <w:spacing w:line="240" w:lineRule="auto"/>
        <w:rPr>
          <w:rFonts w:ascii="Times New Roman" w:hAnsi="Times New Roman" w:cs="Times New Roman"/>
          <w:sz w:val="24"/>
          <w:szCs w:val="24"/>
        </w:rPr>
      </w:pPr>
    </w:p>
    <w:p w14:paraId="31A07024" w14:textId="77777777" w:rsidR="002A0BA6" w:rsidRPr="0029002B" w:rsidRDefault="002A0BA6" w:rsidP="00EB3F74">
      <w:pPr>
        <w:spacing w:line="240" w:lineRule="auto"/>
        <w:rPr>
          <w:rFonts w:ascii="Times New Roman" w:hAnsi="Times New Roman" w:cs="Times New Roman"/>
          <w:sz w:val="24"/>
          <w:szCs w:val="24"/>
        </w:rPr>
      </w:pPr>
    </w:p>
    <w:p w14:paraId="72FAD630" w14:textId="77777777" w:rsidR="002A0BA6" w:rsidRPr="0029002B" w:rsidRDefault="002A0BA6" w:rsidP="00EB3F74">
      <w:pPr>
        <w:spacing w:line="240" w:lineRule="auto"/>
        <w:rPr>
          <w:rFonts w:ascii="Times New Roman" w:hAnsi="Times New Roman" w:cs="Times New Roman"/>
          <w:sz w:val="24"/>
          <w:szCs w:val="24"/>
        </w:rPr>
      </w:pPr>
    </w:p>
    <w:p w14:paraId="1BF7E9B9" w14:textId="77777777" w:rsidR="002A0BA6" w:rsidRPr="0029002B" w:rsidRDefault="002A0BA6" w:rsidP="00EB3F74">
      <w:pPr>
        <w:spacing w:line="240" w:lineRule="auto"/>
        <w:rPr>
          <w:rFonts w:ascii="Times New Roman" w:hAnsi="Times New Roman" w:cs="Times New Roman"/>
          <w:sz w:val="24"/>
          <w:szCs w:val="24"/>
        </w:rPr>
      </w:pPr>
    </w:p>
    <w:p w14:paraId="10CE2278" w14:textId="77777777" w:rsidR="002A0BA6" w:rsidRPr="0029002B" w:rsidRDefault="002A0BA6" w:rsidP="00EB3F74">
      <w:pPr>
        <w:spacing w:line="240" w:lineRule="auto"/>
        <w:rPr>
          <w:rFonts w:ascii="Times New Roman" w:hAnsi="Times New Roman" w:cs="Times New Roman"/>
          <w:sz w:val="24"/>
          <w:szCs w:val="24"/>
        </w:rPr>
      </w:pPr>
    </w:p>
    <w:p w14:paraId="4F0D1B47" w14:textId="77777777" w:rsidR="002A0BA6" w:rsidRPr="0029002B" w:rsidRDefault="002A0BA6" w:rsidP="00EB3F74">
      <w:pPr>
        <w:spacing w:line="240" w:lineRule="auto"/>
        <w:rPr>
          <w:rFonts w:ascii="Times New Roman" w:hAnsi="Times New Roman" w:cs="Times New Roman"/>
          <w:sz w:val="24"/>
          <w:szCs w:val="24"/>
        </w:rPr>
      </w:pPr>
    </w:p>
    <w:p w14:paraId="44DC49C9" w14:textId="77777777" w:rsidR="002A0BA6" w:rsidRPr="0029002B" w:rsidRDefault="002A0BA6" w:rsidP="00EB3F74">
      <w:pPr>
        <w:spacing w:line="240" w:lineRule="auto"/>
        <w:rPr>
          <w:rFonts w:ascii="Times New Roman" w:hAnsi="Times New Roman" w:cs="Times New Roman"/>
          <w:sz w:val="24"/>
          <w:szCs w:val="24"/>
        </w:rPr>
      </w:pPr>
    </w:p>
    <w:p w14:paraId="52077970" w14:textId="77777777" w:rsidR="002A0BA6" w:rsidRPr="0029002B" w:rsidRDefault="002A0BA6" w:rsidP="00EB3F74">
      <w:pPr>
        <w:spacing w:line="240" w:lineRule="auto"/>
        <w:rPr>
          <w:rFonts w:ascii="Times New Roman" w:hAnsi="Times New Roman" w:cs="Times New Roman"/>
          <w:sz w:val="24"/>
          <w:szCs w:val="24"/>
        </w:rPr>
      </w:pPr>
    </w:p>
    <w:p w14:paraId="03CA9A3A" w14:textId="77777777" w:rsidR="002A0BA6" w:rsidRPr="0029002B" w:rsidRDefault="002A0BA6" w:rsidP="00EB3F74">
      <w:pPr>
        <w:spacing w:line="240" w:lineRule="auto"/>
        <w:rPr>
          <w:rFonts w:ascii="Times New Roman" w:hAnsi="Times New Roman" w:cs="Times New Roman"/>
          <w:sz w:val="24"/>
          <w:szCs w:val="24"/>
        </w:rPr>
      </w:pPr>
    </w:p>
    <w:p w14:paraId="0E8B6310" w14:textId="77777777" w:rsidR="002A0BA6" w:rsidRPr="0029002B" w:rsidRDefault="002A0BA6" w:rsidP="00EB3F74">
      <w:pPr>
        <w:spacing w:line="240" w:lineRule="auto"/>
        <w:rPr>
          <w:rFonts w:ascii="Times New Roman" w:hAnsi="Times New Roman" w:cs="Times New Roman"/>
          <w:sz w:val="24"/>
          <w:szCs w:val="24"/>
        </w:rPr>
      </w:pPr>
    </w:p>
    <w:p w14:paraId="146414F0" w14:textId="77777777" w:rsidR="002A0BA6" w:rsidRPr="0029002B" w:rsidRDefault="002A0BA6" w:rsidP="00EB3F74">
      <w:pPr>
        <w:spacing w:line="240" w:lineRule="auto"/>
        <w:rPr>
          <w:rFonts w:ascii="Times New Roman" w:hAnsi="Times New Roman" w:cs="Times New Roman"/>
          <w:sz w:val="24"/>
          <w:szCs w:val="24"/>
        </w:rPr>
      </w:pPr>
    </w:p>
    <w:p w14:paraId="5E83F089" w14:textId="77777777" w:rsidR="002A0BA6" w:rsidRPr="0029002B" w:rsidRDefault="002A0BA6" w:rsidP="00EB3F74">
      <w:pPr>
        <w:spacing w:line="240" w:lineRule="auto"/>
        <w:rPr>
          <w:rFonts w:ascii="Times New Roman" w:hAnsi="Times New Roman" w:cs="Times New Roman"/>
          <w:sz w:val="24"/>
          <w:szCs w:val="24"/>
        </w:rPr>
      </w:pPr>
    </w:p>
    <w:p w14:paraId="06AF9E33" w14:textId="77777777" w:rsidR="002A0BA6" w:rsidRPr="0029002B" w:rsidRDefault="002A0BA6" w:rsidP="00EB3F74">
      <w:pPr>
        <w:spacing w:line="240" w:lineRule="auto"/>
        <w:rPr>
          <w:rFonts w:ascii="Times New Roman" w:hAnsi="Times New Roman" w:cs="Times New Roman"/>
          <w:sz w:val="24"/>
          <w:szCs w:val="24"/>
        </w:rPr>
      </w:pPr>
    </w:p>
    <w:p w14:paraId="35F8151E" w14:textId="77777777" w:rsidR="00BE441D" w:rsidRPr="0029002B" w:rsidRDefault="00BE441D" w:rsidP="00EB3F74">
      <w:pPr>
        <w:spacing w:line="240" w:lineRule="auto"/>
        <w:rPr>
          <w:rFonts w:ascii="Times New Roman" w:hAnsi="Times New Roman" w:cs="Times New Roman"/>
          <w:sz w:val="24"/>
          <w:szCs w:val="24"/>
        </w:rPr>
      </w:pPr>
    </w:p>
    <w:p w14:paraId="094EFE29" w14:textId="77777777" w:rsidR="00BE441D" w:rsidRPr="0029002B" w:rsidRDefault="00BE441D" w:rsidP="00EB3F74">
      <w:pPr>
        <w:spacing w:line="240" w:lineRule="auto"/>
        <w:rPr>
          <w:rFonts w:ascii="Times New Roman" w:hAnsi="Times New Roman" w:cs="Times New Roman"/>
          <w:sz w:val="24"/>
          <w:szCs w:val="24"/>
        </w:rPr>
      </w:pPr>
    </w:p>
    <w:p w14:paraId="6FB39331" w14:textId="77777777" w:rsidR="0029002B" w:rsidRDefault="00F976F0" w:rsidP="00BB2A16">
      <w:pPr>
        <w:pStyle w:val="NormalWeb"/>
        <w:spacing w:before="0" w:beforeAutospacing="0" w:after="200" w:afterAutospacing="0" w:line="480" w:lineRule="auto"/>
        <w:ind w:firstLine="720"/>
        <w:rPr>
          <w:color w:val="000000"/>
        </w:rPr>
      </w:pPr>
      <w:r w:rsidRPr="0029002B">
        <w:rPr>
          <w:color w:val="000000"/>
        </w:rPr>
        <w:lastRenderedPageBreak/>
        <w:t xml:space="preserve">When conducting historical research, no detail is too small.  It is crucial to pay close attention to the words authors use and to understand the reasons they use them. This is certainly the case when attempting to understand the meaning of apostasy in Bede’s </w:t>
      </w:r>
      <w:r w:rsidRPr="0029002B">
        <w:rPr>
          <w:i/>
          <w:iCs/>
          <w:color w:val="000000"/>
        </w:rPr>
        <w:t xml:space="preserve">Ecclesiastical History of the English People. </w:t>
      </w:r>
      <w:r w:rsidRPr="0029002B">
        <w:rPr>
          <w:color w:val="000000"/>
        </w:rPr>
        <w:t xml:space="preserve">St. Bede, also known as The Venerable Bede, was a 7th century monk who spent most of his life at a monastery in </w:t>
      </w:r>
      <w:proofErr w:type="spellStart"/>
      <w:r w:rsidRPr="0029002B">
        <w:rPr>
          <w:color w:val="000000"/>
        </w:rPr>
        <w:t>Jarrow</w:t>
      </w:r>
      <w:proofErr w:type="spellEnd"/>
      <w:r w:rsidRPr="0029002B">
        <w:rPr>
          <w:color w:val="000000"/>
        </w:rPr>
        <w:t xml:space="preserve">, </w:t>
      </w:r>
      <w:proofErr w:type="spellStart"/>
      <w:r w:rsidRPr="0029002B">
        <w:rPr>
          <w:color w:val="000000"/>
        </w:rPr>
        <w:t>Northumbria</w:t>
      </w:r>
      <w:proofErr w:type="spellEnd"/>
      <w:r w:rsidRPr="0029002B">
        <w:rPr>
          <w:color w:val="000000"/>
        </w:rPr>
        <w:t xml:space="preserve"> located in Northern England. Throughout his life, he wrote more than 40 books, many of which dealt with the coming of Christianity to Anglo Saxon England. One work in particular details the conversion of several Anglo Saxon Kings and their kingdoms. </w:t>
      </w:r>
    </w:p>
    <w:p w14:paraId="32BDEB12" w14:textId="5722ABBF" w:rsidR="00BB2A16" w:rsidRPr="0029002B" w:rsidRDefault="00F976F0" w:rsidP="00BB2A16">
      <w:pPr>
        <w:pStyle w:val="NormalWeb"/>
        <w:spacing w:before="0" w:beforeAutospacing="0" w:after="200" w:afterAutospacing="0" w:line="480" w:lineRule="auto"/>
        <w:ind w:firstLine="720"/>
      </w:pPr>
      <w:r w:rsidRPr="0029002B">
        <w:rPr>
          <w:color w:val="000000"/>
        </w:rPr>
        <w:t xml:space="preserve">The </w:t>
      </w:r>
      <w:r w:rsidRPr="0029002B">
        <w:rPr>
          <w:i/>
          <w:iCs/>
          <w:color w:val="000000"/>
        </w:rPr>
        <w:t>Ecclesiastical History of the English People</w:t>
      </w:r>
      <w:r w:rsidRPr="0029002B">
        <w:rPr>
          <w:color w:val="000000"/>
        </w:rPr>
        <w:t xml:space="preserve"> is a detailed account of Christianity’s earliest history in Englan</w:t>
      </w:r>
      <w:r w:rsidR="00456FF1" w:rsidRPr="0029002B">
        <w:rPr>
          <w:color w:val="000000"/>
        </w:rPr>
        <w:t>d. However, rather than focus on</w:t>
      </w:r>
      <w:r w:rsidRPr="0029002B">
        <w:rPr>
          <w:color w:val="000000"/>
        </w:rPr>
        <w:t xml:space="preserve"> the rapid spread and many triumphs of Christianity among the Anglo Saxons,</w:t>
      </w:r>
      <w:r w:rsidR="00456FF1" w:rsidRPr="0029002B">
        <w:rPr>
          <w:color w:val="000000"/>
        </w:rPr>
        <w:t xml:space="preserve"> </w:t>
      </w:r>
      <w:r w:rsidR="00456FF1" w:rsidRPr="0029002B">
        <w:rPr>
          <w:color w:val="000000"/>
        </w:rPr>
        <w:t>the aim of this paper is to investigate the instances in which Christianity failed to keep ho</w:t>
      </w:r>
      <w:r w:rsidR="00E13B99" w:rsidRPr="0029002B">
        <w:rPr>
          <w:color w:val="000000"/>
        </w:rPr>
        <w:t xml:space="preserve">ld and Kings </w:t>
      </w:r>
      <w:r w:rsidR="00456FF1" w:rsidRPr="0029002B">
        <w:rPr>
          <w:color w:val="000000"/>
        </w:rPr>
        <w:t>decided to abandon their new faith and return to paganism.</w:t>
      </w:r>
      <w:r w:rsidR="00BB2A16" w:rsidRPr="0029002B">
        <w:rPr>
          <w:color w:val="000000"/>
        </w:rPr>
        <w:t xml:space="preserve"> </w:t>
      </w:r>
      <w:r w:rsidR="00BB2A16" w:rsidRPr="0029002B">
        <w:rPr>
          <w:color w:val="000000"/>
        </w:rPr>
        <w:t xml:space="preserve">When describing these kings, Bede sometimes employs the use of the word apostasy. Many scholars who write about these kings express varying opinions when it comes to deciding which of them </w:t>
      </w:r>
      <w:proofErr w:type="gramStart"/>
      <w:r w:rsidR="00BB2A16" w:rsidRPr="0029002B">
        <w:rPr>
          <w:color w:val="000000"/>
        </w:rPr>
        <w:t>were apostates</w:t>
      </w:r>
      <w:proofErr w:type="gramEnd"/>
      <w:r w:rsidR="00BB2A16" w:rsidRPr="0029002B">
        <w:rPr>
          <w:color w:val="000000"/>
        </w:rPr>
        <w:t xml:space="preserve"> and which of them were not. This raised several questions: what did the word apostasy mean to a 7th century monk writing in </w:t>
      </w:r>
      <w:r w:rsidR="00BB2A16" w:rsidRPr="0029002B">
        <w:rPr>
          <w:color w:val="000000"/>
        </w:rPr>
        <w:t>Anglo</w:t>
      </w:r>
      <w:r w:rsidR="00BB2A16" w:rsidRPr="0029002B">
        <w:rPr>
          <w:color w:val="000000"/>
        </w:rPr>
        <w:t xml:space="preserve"> Saxon England? Which of these kings truly were apostates, and what was Bede’s purpose in including these stories of failed conversions in his account? </w:t>
      </w:r>
    </w:p>
    <w:p w14:paraId="3AEFE922" w14:textId="3304AA49" w:rsidR="00BB2A16" w:rsidRPr="0029002B" w:rsidRDefault="00BB2A16" w:rsidP="00BB2A16">
      <w:pPr>
        <w:pStyle w:val="NormalWeb"/>
        <w:spacing w:before="0" w:beforeAutospacing="0" w:after="200" w:afterAutospacing="0" w:line="480" w:lineRule="auto"/>
        <w:ind w:firstLine="720"/>
        <w:rPr>
          <w:color w:val="000000"/>
        </w:rPr>
      </w:pPr>
      <w:r w:rsidRPr="0029002B">
        <w:rPr>
          <w:color w:val="000000"/>
        </w:rPr>
        <w:t xml:space="preserve">To answer these questions we will develop a definition of apostasy by consulting </w:t>
      </w:r>
      <w:r w:rsidRPr="0029002B">
        <w:rPr>
          <w:color w:val="000000"/>
        </w:rPr>
        <w:t xml:space="preserve">several primary sources. Some of these sources include; the </w:t>
      </w:r>
      <w:r w:rsidRPr="0029002B">
        <w:rPr>
          <w:color w:val="000000"/>
        </w:rPr>
        <w:t xml:space="preserve">Old and New Testaments, Christian laws of the fifth century, teachings of the early Church leaders, the writings of </w:t>
      </w:r>
      <w:proofErr w:type="spellStart"/>
      <w:r w:rsidRPr="0029002B">
        <w:rPr>
          <w:color w:val="000000"/>
        </w:rPr>
        <w:t>Gildas</w:t>
      </w:r>
      <w:proofErr w:type="spellEnd"/>
      <w:r w:rsidRPr="0029002B">
        <w:rPr>
          <w:color w:val="000000"/>
        </w:rPr>
        <w:t xml:space="preserve">, and finally, </w:t>
      </w:r>
      <w:r w:rsidRPr="0029002B">
        <w:rPr>
          <w:color w:val="000000"/>
        </w:rPr>
        <w:t xml:space="preserve">Bede’s </w:t>
      </w:r>
      <w:r w:rsidRPr="0029002B">
        <w:rPr>
          <w:i/>
          <w:color w:val="000000"/>
        </w:rPr>
        <w:t>Ecclesiastical History of the English People</w:t>
      </w:r>
      <w:r w:rsidRPr="0029002B">
        <w:rPr>
          <w:color w:val="000000"/>
        </w:rPr>
        <w:t xml:space="preserve">. </w:t>
      </w:r>
      <w:r w:rsidRPr="0029002B">
        <w:rPr>
          <w:color w:val="000000"/>
        </w:rPr>
        <w:t xml:space="preserve">   </w:t>
      </w:r>
    </w:p>
    <w:p w14:paraId="4C127013" w14:textId="440208EE" w:rsidR="00FD259D" w:rsidRPr="0029002B" w:rsidRDefault="00E1081A" w:rsidP="006A18CA">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lastRenderedPageBreak/>
        <w:t xml:space="preserve">Apostasy in the </w:t>
      </w:r>
      <w:r w:rsidR="00FD259D" w:rsidRPr="0029002B">
        <w:rPr>
          <w:rFonts w:ascii="Times New Roman" w:hAnsi="Times New Roman" w:cs="Times New Roman"/>
          <w:b/>
          <w:sz w:val="24"/>
          <w:szCs w:val="24"/>
        </w:rPr>
        <w:t xml:space="preserve">Old Testament </w:t>
      </w:r>
      <w:r w:rsidR="0021792E" w:rsidRPr="0029002B">
        <w:rPr>
          <w:rFonts w:ascii="Times New Roman" w:hAnsi="Times New Roman" w:cs="Times New Roman"/>
          <w:b/>
          <w:sz w:val="24"/>
          <w:szCs w:val="24"/>
        </w:rPr>
        <w:t xml:space="preserve">and </w:t>
      </w:r>
      <w:r w:rsidR="00FD259D" w:rsidRPr="0029002B">
        <w:rPr>
          <w:rFonts w:ascii="Times New Roman" w:hAnsi="Times New Roman" w:cs="Times New Roman"/>
          <w:b/>
          <w:sz w:val="24"/>
          <w:szCs w:val="24"/>
        </w:rPr>
        <w:t>New Testament</w:t>
      </w:r>
      <w:r w:rsidRPr="0029002B">
        <w:rPr>
          <w:rFonts w:ascii="Times New Roman" w:hAnsi="Times New Roman" w:cs="Times New Roman"/>
          <w:b/>
          <w:sz w:val="24"/>
          <w:szCs w:val="24"/>
        </w:rPr>
        <w:t xml:space="preserve"> </w:t>
      </w:r>
    </w:p>
    <w:p w14:paraId="1D0C58F8" w14:textId="77777777" w:rsidR="00E13B99" w:rsidRPr="0029002B" w:rsidRDefault="0063431B" w:rsidP="006A18CA">
      <w:pPr>
        <w:spacing w:line="480" w:lineRule="auto"/>
        <w:rPr>
          <w:rFonts w:ascii="Times New Roman" w:hAnsi="Times New Roman" w:cs="Times New Roman"/>
          <w:sz w:val="24"/>
          <w:szCs w:val="24"/>
        </w:rPr>
      </w:pPr>
      <w:r w:rsidRPr="0029002B">
        <w:rPr>
          <w:rFonts w:ascii="Times New Roman" w:hAnsi="Times New Roman" w:cs="Times New Roman"/>
          <w:sz w:val="24"/>
          <w:szCs w:val="24"/>
        </w:rPr>
        <w:tab/>
      </w:r>
      <w:r w:rsidR="007B77BA" w:rsidRPr="0029002B">
        <w:rPr>
          <w:rFonts w:ascii="Times New Roman" w:hAnsi="Times New Roman" w:cs="Times New Roman"/>
          <w:sz w:val="24"/>
          <w:szCs w:val="24"/>
        </w:rPr>
        <w:t>According to the Old Testament, the sin of apostasy is</w:t>
      </w:r>
      <w:r w:rsidR="004A2CE4" w:rsidRPr="0029002B">
        <w:rPr>
          <w:rFonts w:ascii="Times New Roman" w:hAnsi="Times New Roman" w:cs="Times New Roman"/>
          <w:sz w:val="24"/>
          <w:szCs w:val="24"/>
        </w:rPr>
        <w:t xml:space="preserve"> a sin of abandonment, abandonment of God and his laws by choosing to </w:t>
      </w:r>
      <w:r w:rsidR="008F56C0" w:rsidRPr="0029002B">
        <w:rPr>
          <w:rFonts w:ascii="Times New Roman" w:hAnsi="Times New Roman" w:cs="Times New Roman"/>
          <w:sz w:val="24"/>
          <w:szCs w:val="24"/>
        </w:rPr>
        <w:t>forsake God and se</w:t>
      </w:r>
      <w:r w:rsidR="004A2CE4" w:rsidRPr="0029002B">
        <w:rPr>
          <w:rFonts w:ascii="Times New Roman" w:hAnsi="Times New Roman" w:cs="Times New Roman"/>
          <w:sz w:val="24"/>
          <w:szCs w:val="24"/>
        </w:rPr>
        <w:t>rve other gods</w:t>
      </w:r>
      <w:r w:rsidR="00775815" w:rsidRPr="0029002B">
        <w:rPr>
          <w:rFonts w:ascii="Times New Roman" w:hAnsi="Times New Roman" w:cs="Times New Roman"/>
          <w:sz w:val="24"/>
          <w:szCs w:val="24"/>
        </w:rPr>
        <w:t xml:space="preserve"> in H</w:t>
      </w:r>
      <w:r w:rsidR="007B77BA" w:rsidRPr="0029002B">
        <w:rPr>
          <w:rFonts w:ascii="Times New Roman" w:hAnsi="Times New Roman" w:cs="Times New Roman"/>
          <w:sz w:val="24"/>
          <w:szCs w:val="24"/>
        </w:rPr>
        <w:t>is place</w:t>
      </w:r>
      <w:r w:rsidR="004A2CE4" w:rsidRPr="0029002B">
        <w:rPr>
          <w:rFonts w:ascii="Times New Roman" w:hAnsi="Times New Roman" w:cs="Times New Roman"/>
          <w:i/>
          <w:sz w:val="24"/>
          <w:szCs w:val="24"/>
        </w:rPr>
        <w:t xml:space="preserve">, </w:t>
      </w:r>
      <w:r w:rsidR="00A67E85" w:rsidRPr="0029002B">
        <w:rPr>
          <w:rFonts w:ascii="Times New Roman" w:hAnsi="Times New Roman" w:cs="Times New Roman"/>
          <w:i/>
          <w:sz w:val="24"/>
          <w:szCs w:val="24"/>
        </w:rPr>
        <w:t>“</w:t>
      </w:r>
      <w:r w:rsidR="004A2CE4" w:rsidRPr="0029002B">
        <w:rPr>
          <w:rFonts w:ascii="Times New Roman" w:hAnsi="Times New Roman" w:cs="Times New Roman"/>
          <w:sz w:val="24"/>
          <w:szCs w:val="24"/>
        </w:rPr>
        <w:t>namely the gods of o</w:t>
      </w:r>
      <w:r w:rsidR="008F56C0" w:rsidRPr="0029002B">
        <w:rPr>
          <w:rFonts w:ascii="Times New Roman" w:hAnsi="Times New Roman" w:cs="Times New Roman"/>
          <w:sz w:val="24"/>
          <w:szCs w:val="24"/>
        </w:rPr>
        <w:t>ther people which are around you</w:t>
      </w:r>
      <w:r w:rsidR="00D51E70" w:rsidRPr="0029002B">
        <w:rPr>
          <w:rFonts w:ascii="Times New Roman" w:hAnsi="Times New Roman" w:cs="Times New Roman"/>
          <w:sz w:val="24"/>
          <w:szCs w:val="24"/>
        </w:rPr>
        <w:t>.</w:t>
      </w:r>
      <w:r w:rsidR="00A67E85" w:rsidRPr="0029002B">
        <w:rPr>
          <w:rFonts w:ascii="Times New Roman" w:hAnsi="Times New Roman" w:cs="Times New Roman"/>
          <w:i/>
          <w:sz w:val="24"/>
          <w:szCs w:val="24"/>
        </w:rPr>
        <w:t>”</w:t>
      </w:r>
      <w:r w:rsidR="00D51E70" w:rsidRPr="0029002B">
        <w:rPr>
          <w:rFonts w:ascii="Times New Roman" w:hAnsi="Times New Roman" w:cs="Times New Roman"/>
          <w:sz w:val="24"/>
          <w:szCs w:val="24"/>
        </w:rPr>
        <w:t xml:space="preserve"> </w:t>
      </w:r>
      <w:r w:rsidR="0021792E" w:rsidRPr="0029002B">
        <w:rPr>
          <w:rStyle w:val="FootnoteReference"/>
          <w:rFonts w:ascii="Times New Roman" w:hAnsi="Times New Roman" w:cs="Times New Roman"/>
          <w:sz w:val="24"/>
          <w:szCs w:val="24"/>
        </w:rPr>
        <w:footnoteReference w:id="1"/>
      </w:r>
      <w:r w:rsidR="007B77BA" w:rsidRPr="0029002B">
        <w:rPr>
          <w:rFonts w:ascii="Times New Roman" w:hAnsi="Times New Roman" w:cs="Times New Roman"/>
          <w:sz w:val="24"/>
          <w:szCs w:val="24"/>
        </w:rPr>
        <w:t xml:space="preserve"> </w:t>
      </w:r>
      <w:r w:rsidR="00E13B99" w:rsidRPr="0029002B">
        <w:rPr>
          <w:rFonts w:ascii="Times New Roman" w:hAnsi="Times New Roman" w:cs="Times New Roman"/>
          <w:sz w:val="24"/>
          <w:szCs w:val="24"/>
        </w:rPr>
        <w:t>The Old Testament is full of e</w:t>
      </w:r>
      <w:r w:rsidR="00454F62" w:rsidRPr="0029002B">
        <w:rPr>
          <w:rFonts w:ascii="Times New Roman" w:hAnsi="Times New Roman" w:cs="Times New Roman"/>
          <w:sz w:val="24"/>
          <w:szCs w:val="24"/>
        </w:rPr>
        <w:t>xamples of the</w:t>
      </w:r>
      <w:r w:rsidR="00401D22" w:rsidRPr="0029002B">
        <w:rPr>
          <w:rFonts w:ascii="Times New Roman" w:hAnsi="Times New Roman" w:cs="Times New Roman"/>
          <w:sz w:val="24"/>
          <w:szCs w:val="24"/>
        </w:rPr>
        <w:t xml:space="preserve"> nation of Israel being led into apostasy on account of an unrighteous king. A few of these kings include </w:t>
      </w:r>
      <w:r w:rsidR="00454F62" w:rsidRPr="0029002B">
        <w:rPr>
          <w:rFonts w:ascii="Times New Roman" w:hAnsi="Times New Roman" w:cs="Times New Roman"/>
          <w:sz w:val="24"/>
          <w:szCs w:val="24"/>
        </w:rPr>
        <w:t xml:space="preserve">King </w:t>
      </w:r>
      <w:r w:rsidR="00775811" w:rsidRPr="0029002B">
        <w:rPr>
          <w:rFonts w:ascii="Times New Roman" w:hAnsi="Times New Roman" w:cs="Times New Roman"/>
          <w:sz w:val="24"/>
          <w:szCs w:val="24"/>
        </w:rPr>
        <w:t>Ah</w:t>
      </w:r>
      <w:r w:rsidR="008F2BA8" w:rsidRPr="0029002B">
        <w:rPr>
          <w:rFonts w:ascii="Times New Roman" w:hAnsi="Times New Roman" w:cs="Times New Roman"/>
          <w:sz w:val="24"/>
          <w:szCs w:val="24"/>
        </w:rPr>
        <w:t xml:space="preserve">ab </w:t>
      </w:r>
      <w:r w:rsidR="00454F62" w:rsidRPr="0029002B">
        <w:rPr>
          <w:rFonts w:ascii="Times New Roman" w:hAnsi="Times New Roman" w:cs="Times New Roman"/>
          <w:sz w:val="24"/>
          <w:szCs w:val="24"/>
        </w:rPr>
        <w:t>who abandoned the faith of Israel</w:t>
      </w:r>
      <w:r w:rsidR="00212ABB" w:rsidRPr="0029002B">
        <w:rPr>
          <w:rFonts w:ascii="Times New Roman" w:hAnsi="Times New Roman" w:cs="Times New Roman"/>
          <w:sz w:val="24"/>
          <w:szCs w:val="24"/>
        </w:rPr>
        <w:t xml:space="preserve"> </w:t>
      </w:r>
      <w:r w:rsidR="00401D22" w:rsidRPr="0029002B">
        <w:rPr>
          <w:rFonts w:ascii="Times New Roman" w:hAnsi="Times New Roman" w:cs="Times New Roman"/>
          <w:sz w:val="24"/>
          <w:szCs w:val="24"/>
        </w:rPr>
        <w:t>and became a worshiper of the pagan god Baal.</w:t>
      </w:r>
      <w:r w:rsidR="00D51E70" w:rsidRPr="0029002B">
        <w:rPr>
          <w:rStyle w:val="FootnoteReference"/>
          <w:rFonts w:ascii="Times New Roman" w:hAnsi="Times New Roman" w:cs="Times New Roman"/>
          <w:sz w:val="24"/>
          <w:szCs w:val="24"/>
        </w:rPr>
        <w:footnoteReference w:id="2"/>
      </w:r>
      <w:r w:rsidR="00401D22" w:rsidRPr="0029002B">
        <w:rPr>
          <w:rFonts w:ascii="Times New Roman" w:hAnsi="Times New Roman" w:cs="Times New Roman"/>
          <w:sz w:val="24"/>
          <w:szCs w:val="24"/>
        </w:rPr>
        <w:t xml:space="preserve"> </w:t>
      </w:r>
      <w:proofErr w:type="spellStart"/>
      <w:r w:rsidR="008F2BA8" w:rsidRPr="0029002B">
        <w:rPr>
          <w:rFonts w:ascii="Times New Roman" w:hAnsi="Times New Roman" w:cs="Times New Roman"/>
          <w:sz w:val="24"/>
          <w:szCs w:val="24"/>
        </w:rPr>
        <w:t>Ahaziah</w:t>
      </w:r>
      <w:proofErr w:type="spellEnd"/>
      <w:r w:rsidR="00212ABB" w:rsidRPr="0029002B">
        <w:rPr>
          <w:rFonts w:ascii="Times New Roman" w:hAnsi="Times New Roman" w:cs="Times New Roman"/>
          <w:sz w:val="24"/>
          <w:szCs w:val="24"/>
        </w:rPr>
        <w:t xml:space="preserve">, </w:t>
      </w:r>
      <w:r w:rsidR="00454F62" w:rsidRPr="0029002B">
        <w:rPr>
          <w:rFonts w:ascii="Times New Roman" w:hAnsi="Times New Roman" w:cs="Times New Roman"/>
          <w:sz w:val="24"/>
          <w:szCs w:val="24"/>
        </w:rPr>
        <w:t xml:space="preserve">King </w:t>
      </w:r>
      <w:r w:rsidR="00212ABB" w:rsidRPr="0029002B">
        <w:rPr>
          <w:rFonts w:ascii="Times New Roman" w:hAnsi="Times New Roman" w:cs="Times New Roman"/>
          <w:sz w:val="24"/>
          <w:szCs w:val="24"/>
        </w:rPr>
        <w:t>Ahab’</w:t>
      </w:r>
      <w:r w:rsidR="00454F62" w:rsidRPr="0029002B">
        <w:rPr>
          <w:rFonts w:ascii="Times New Roman" w:hAnsi="Times New Roman" w:cs="Times New Roman"/>
          <w:sz w:val="24"/>
          <w:szCs w:val="24"/>
        </w:rPr>
        <w:t>s son also left the faith of his ancestors and became a</w:t>
      </w:r>
      <w:r w:rsidR="00212ABB" w:rsidRPr="0029002B">
        <w:rPr>
          <w:rFonts w:ascii="Times New Roman" w:hAnsi="Times New Roman" w:cs="Times New Roman"/>
          <w:sz w:val="24"/>
          <w:szCs w:val="24"/>
        </w:rPr>
        <w:t xml:space="preserve"> worshiper</w:t>
      </w:r>
      <w:r w:rsidR="00454F62" w:rsidRPr="0029002B">
        <w:rPr>
          <w:rFonts w:ascii="Times New Roman" w:hAnsi="Times New Roman" w:cs="Times New Roman"/>
          <w:sz w:val="24"/>
          <w:szCs w:val="24"/>
        </w:rPr>
        <w:t xml:space="preserve"> of Baal</w:t>
      </w:r>
      <w:r w:rsidR="00212ABB" w:rsidRPr="0029002B">
        <w:rPr>
          <w:rFonts w:ascii="Times New Roman" w:hAnsi="Times New Roman" w:cs="Times New Roman"/>
          <w:sz w:val="24"/>
          <w:szCs w:val="24"/>
        </w:rPr>
        <w:t>.</w:t>
      </w:r>
      <w:r w:rsidR="00D51E70" w:rsidRPr="0029002B">
        <w:rPr>
          <w:rStyle w:val="FootnoteReference"/>
          <w:rFonts w:ascii="Times New Roman" w:hAnsi="Times New Roman" w:cs="Times New Roman"/>
          <w:sz w:val="24"/>
          <w:szCs w:val="24"/>
        </w:rPr>
        <w:footnoteReference w:id="3"/>
      </w:r>
      <w:r w:rsidR="00D51E70" w:rsidRPr="0029002B">
        <w:rPr>
          <w:rFonts w:ascii="Times New Roman" w:hAnsi="Times New Roman" w:cs="Times New Roman"/>
          <w:sz w:val="24"/>
          <w:szCs w:val="24"/>
        </w:rPr>
        <w:t xml:space="preserve"> </w:t>
      </w:r>
      <w:r w:rsidR="00733FA9" w:rsidRPr="0029002B">
        <w:rPr>
          <w:rFonts w:ascii="Times New Roman" w:hAnsi="Times New Roman" w:cs="Times New Roman"/>
          <w:sz w:val="24"/>
          <w:szCs w:val="24"/>
        </w:rPr>
        <w:t xml:space="preserve">Similarly, </w:t>
      </w:r>
      <w:r w:rsidR="008F6DF8" w:rsidRPr="0029002B">
        <w:rPr>
          <w:rFonts w:ascii="Times New Roman" w:hAnsi="Times New Roman" w:cs="Times New Roman"/>
          <w:sz w:val="24"/>
          <w:szCs w:val="24"/>
        </w:rPr>
        <w:t xml:space="preserve">King </w:t>
      </w:r>
      <w:r w:rsidR="008F2BA8" w:rsidRPr="0029002B">
        <w:rPr>
          <w:rFonts w:ascii="Times New Roman" w:hAnsi="Times New Roman" w:cs="Times New Roman"/>
          <w:sz w:val="24"/>
          <w:szCs w:val="24"/>
        </w:rPr>
        <w:t>Jehoram</w:t>
      </w:r>
      <w:r w:rsidR="00212ABB" w:rsidRPr="0029002B">
        <w:rPr>
          <w:rFonts w:ascii="Times New Roman" w:hAnsi="Times New Roman" w:cs="Times New Roman"/>
          <w:sz w:val="24"/>
          <w:szCs w:val="24"/>
        </w:rPr>
        <w:t xml:space="preserve"> of Judah “forsook the Lord, the God of his fathers,” and instituted Baal worship</w:t>
      </w:r>
      <w:r w:rsidR="00E13B99" w:rsidRPr="0029002B">
        <w:rPr>
          <w:rFonts w:ascii="Times New Roman" w:hAnsi="Times New Roman" w:cs="Times New Roman"/>
          <w:sz w:val="24"/>
          <w:szCs w:val="24"/>
        </w:rPr>
        <w:t xml:space="preserve">. </w:t>
      </w:r>
      <w:r w:rsidR="00D51E70" w:rsidRPr="0029002B">
        <w:rPr>
          <w:rStyle w:val="FootnoteReference"/>
          <w:rFonts w:ascii="Times New Roman" w:hAnsi="Times New Roman" w:cs="Times New Roman"/>
          <w:sz w:val="24"/>
          <w:szCs w:val="24"/>
        </w:rPr>
        <w:footnoteReference w:id="4"/>
      </w:r>
      <w:r w:rsidR="00733FA9" w:rsidRPr="0029002B">
        <w:rPr>
          <w:rFonts w:ascii="Times New Roman" w:hAnsi="Times New Roman" w:cs="Times New Roman"/>
          <w:sz w:val="24"/>
          <w:szCs w:val="24"/>
        </w:rPr>
        <w:t xml:space="preserve"> </w:t>
      </w:r>
      <w:r w:rsidR="00212ABB" w:rsidRPr="0029002B">
        <w:rPr>
          <w:rFonts w:ascii="Times New Roman" w:hAnsi="Times New Roman" w:cs="Times New Roman"/>
          <w:sz w:val="24"/>
          <w:szCs w:val="24"/>
        </w:rPr>
        <w:t xml:space="preserve">King Ahaz </w:t>
      </w:r>
      <w:r w:rsidR="00454F62" w:rsidRPr="0029002B">
        <w:rPr>
          <w:rFonts w:ascii="Times New Roman" w:hAnsi="Times New Roman" w:cs="Times New Roman"/>
          <w:sz w:val="24"/>
          <w:szCs w:val="24"/>
        </w:rPr>
        <w:t xml:space="preserve">abandoned the God of the Israelites and </w:t>
      </w:r>
      <w:r w:rsidR="00212ABB" w:rsidRPr="0029002B">
        <w:rPr>
          <w:rFonts w:ascii="Times New Roman" w:hAnsi="Times New Roman" w:cs="Times New Roman"/>
          <w:sz w:val="24"/>
          <w:szCs w:val="24"/>
        </w:rPr>
        <w:t>worshipped pagan idols and even sacrificed his own son in an offering to pagan gods.</w:t>
      </w:r>
      <w:r w:rsidR="00D51E70" w:rsidRPr="0029002B">
        <w:rPr>
          <w:rStyle w:val="FootnoteReference"/>
          <w:rFonts w:ascii="Times New Roman" w:hAnsi="Times New Roman" w:cs="Times New Roman"/>
          <w:sz w:val="24"/>
          <w:szCs w:val="24"/>
        </w:rPr>
        <w:footnoteReference w:id="5"/>
      </w:r>
      <w:r w:rsidR="00212ABB" w:rsidRPr="0029002B">
        <w:rPr>
          <w:rFonts w:ascii="Times New Roman" w:hAnsi="Times New Roman" w:cs="Times New Roman"/>
          <w:sz w:val="24"/>
          <w:szCs w:val="24"/>
        </w:rPr>
        <w:t xml:space="preserve"> </w:t>
      </w:r>
      <w:r w:rsidR="00EC689D" w:rsidRPr="0029002B">
        <w:rPr>
          <w:rFonts w:ascii="Times New Roman" w:hAnsi="Times New Roman" w:cs="Times New Roman"/>
          <w:sz w:val="24"/>
          <w:szCs w:val="24"/>
        </w:rPr>
        <w:t>A final</w:t>
      </w:r>
      <w:r w:rsidR="00733FA9" w:rsidRPr="0029002B">
        <w:rPr>
          <w:rFonts w:ascii="Times New Roman" w:hAnsi="Times New Roman" w:cs="Times New Roman"/>
          <w:sz w:val="24"/>
          <w:szCs w:val="24"/>
        </w:rPr>
        <w:t xml:space="preserve"> example of apostasy from the Old Testament involves </w:t>
      </w:r>
      <w:r w:rsidR="00212ABB" w:rsidRPr="0029002B">
        <w:rPr>
          <w:rFonts w:ascii="Times New Roman" w:hAnsi="Times New Roman" w:cs="Times New Roman"/>
          <w:sz w:val="24"/>
          <w:szCs w:val="24"/>
        </w:rPr>
        <w:t xml:space="preserve">King </w:t>
      </w:r>
      <w:r w:rsidR="00733FA9" w:rsidRPr="0029002B">
        <w:rPr>
          <w:rFonts w:ascii="Times New Roman" w:hAnsi="Times New Roman" w:cs="Times New Roman"/>
          <w:sz w:val="24"/>
          <w:szCs w:val="24"/>
        </w:rPr>
        <w:t>Manasseh</w:t>
      </w:r>
      <w:r w:rsidR="00212ABB" w:rsidRPr="0029002B">
        <w:rPr>
          <w:rFonts w:ascii="Times New Roman" w:hAnsi="Times New Roman" w:cs="Times New Roman"/>
          <w:sz w:val="24"/>
          <w:szCs w:val="24"/>
        </w:rPr>
        <w:t xml:space="preserve"> and his son Amon.</w:t>
      </w:r>
    </w:p>
    <w:p w14:paraId="1E912662" w14:textId="5C771CAA" w:rsidR="001528C8" w:rsidRPr="0029002B" w:rsidRDefault="00733FA9" w:rsidP="00E13B99">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Manasseh built altars to Baal and Ashera</w:t>
      </w:r>
      <w:r w:rsidR="00454F62" w:rsidRPr="0029002B">
        <w:rPr>
          <w:rFonts w:ascii="Times New Roman" w:hAnsi="Times New Roman" w:cs="Times New Roman"/>
          <w:sz w:val="24"/>
          <w:szCs w:val="24"/>
        </w:rPr>
        <w:t>h but later entreated God in prayer and repented of</w:t>
      </w:r>
      <w:r w:rsidRPr="0029002B">
        <w:rPr>
          <w:rFonts w:ascii="Times New Roman" w:hAnsi="Times New Roman" w:cs="Times New Roman"/>
          <w:sz w:val="24"/>
          <w:szCs w:val="24"/>
        </w:rPr>
        <w:t xml:space="preserve"> </w:t>
      </w:r>
      <w:r w:rsidR="00454F62" w:rsidRPr="0029002B">
        <w:rPr>
          <w:rFonts w:ascii="Times New Roman" w:hAnsi="Times New Roman" w:cs="Times New Roman"/>
          <w:sz w:val="24"/>
          <w:szCs w:val="24"/>
        </w:rPr>
        <w:t xml:space="preserve">his </w:t>
      </w:r>
      <w:r w:rsidRPr="0029002B">
        <w:rPr>
          <w:rFonts w:ascii="Times New Roman" w:hAnsi="Times New Roman" w:cs="Times New Roman"/>
          <w:sz w:val="24"/>
          <w:szCs w:val="24"/>
        </w:rPr>
        <w:t>apostasy</w:t>
      </w:r>
      <w:r w:rsidR="00454F62" w:rsidRPr="0029002B">
        <w:rPr>
          <w:rFonts w:ascii="Times New Roman" w:hAnsi="Times New Roman" w:cs="Times New Roman"/>
          <w:sz w:val="24"/>
          <w:szCs w:val="24"/>
        </w:rPr>
        <w:t xml:space="preserve">. </w:t>
      </w:r>
      <w:r w:rsidR="00EC689D" w:rsidRPr="0029002B">
        <w:rPr>
          <w:rFonts w:ascii="Times New Roman" w:hAnsi="Times New Roman" w:cs="Times New Roman"/>
          <w:sz w:val="24"/>
          <w:szCs w:val="24"/>
        </w:rPr>
        <w:t xml:space="preserve">The scriptures say that </w:t>
      </w:r>
      <w:r w:rsidR="00454F62" w:rsidRPr="0029002B">
        <w:rPr>
          <w:rFonts w:ascii="Times New Roman" w:hAnsi="Times New Roman" w:cs="Times New Roman"/>
          <w:sz w:val="24"/>
          <w:szCs w:val="24"/>
        </w:rPr>
        <w:t xml:space="preserve">God </w:t>
      </w:r>
      <w:r w:rsidR="00930257" w:rsidRPr="0029002B">
        <w:rPr>
          <w:rFonts w:ascii="Times New Roman" w:hAnsi="Times New Roman" w:cs="Times New Roman"/>
          <w:sz w:val="24"/>
          <w:szCs w:val="24"/>
        </w:rPr>
        <w:t xml:space="preserve">forgave Manasseh and </w:t>
      </w:r>
      <w:r w:rsidR="00EC689D" w:rsidRPr="0029002B">
        <w:rPr>
          <w:rFonts w:ascii="Times New Roman" w:hAnsi="Times New Roman" w:cs="Times New Roman"/>
          <w:sz w:val="24"/>
          <w:szCs w:val="24"/>
        </w:rPr>
        <w:t xml:space="preserve">that after his repentance he </w:t>
      </w:r>
      <w:r w:rsidRPr="0029002B">
        <w:rPr>
          <w:rFonts w:ascii="Times New Roman" w:hAnsi="Times New Roman" w:cs="Times New Roman"/>
          <w:sz w:val="24"/>
          <w:szCs w:val="24"/>
        </w:rPr>
        <w:t xml:space="preserve">rid the kingdom of pagan worship. </w:t>
      </w:r>
      <w:r w:rsidR="00EC689D" w:rsidRPr="0029002B">
        <w:rPr>
          <w:rFonts w:ascii="Times New Roman" w:hAnsi="Times New Roman" w:cs="Times New Roman"/>
          <w:sz w:val="24"/>
          <w:szCs w:val="24"/>
        </w:rPr>
        <w:t>Under Manasseh’s son Amon, h</w:t>
      </w:r>
      <w:r w:rsidRPr="0029002B">
        <w:rPr>
          <w:rFonts w:ascii="Times New Roman" w:hAnsi="Times New Roman" w:cs="Times New Roman"/>
          <w:sz w:val="24"/>
          <w:szCs w:val="24"/>
        </w:rPr>
        <w:t>owever</w:t>
      </w:r>
      <w:r w:rsidR="00EC689D" w:rsidRPr="0029002B">
        <w:rPr>
          <w:rFonts w:ascii="Times New Roman" w:hAnsi="Times New Roman" w:cs="Times New Roman"/>
          <w:sz w:val="24"/>
          <w:szCs w:val="24"/>
        </w:rPr>
        <w:t>, paganism</w:t>
      </w:r>
      <w:r w:rsidRPr="0029002B">
        <w:rPr>
          <w:rFonts w:ascii="Times New Roman" w:hAnsi="Times New Roman" w:cs="Times New Roman"/>
          <w:sz w:val="24"/>
          <w:szCs w:val="24"/>
        </w:rPr>
        <w:t xml:space="preserve"> was reinstated and </w:t>
      </w:r>
      <w:r w:rsidR="00EC689D" w:rsidRPr="0029002B">
        <w:rPr>
          <w:rFonts w:ascii="Times New Roman" w:hAnsi="Times New Roman" w:cs="Times New Roman"/>
          <w:sz w:val="24"/>
          <w:szCs w:val="24"/>
        </w:rPr>
        <w:t>the Israelites once again fell into apostasy.</w:t>
      </w:r>
      <w:r w:rsidR="00D51E70" w:rsidRPr="0029002B">
        <w:rPr>
          <w:rStyle w:val="FootnoteReference"/>
          <w:rFonts w:ascii="Times New Roman" w:hAnsi="Times New Roman" w:cs="Times New Roman"/>
          <w:sz w:val="24"/>
          <w:szCs w:val="24"/>
        </w:rPr>
        <w:footnoteReference w:id="6"/>
      </w:r>
      <w:r w:rsidR="00EC689D" w:rsidRPr="0029002B">
        <w:rPr>
          <w:rFonts w:ascii="Times New Roman" w:hAnsi="Times New Roman" w:cs="Times New Roman"/>
          <w:sz w:val="24"/>
          <w:szCs w:val="24"/>
        </w:rPr>
        <w:t xml:space="preserve"> </w:t>
      </w:r>
    </w:p>
    <w:p w14:paraId="03362EB7" w14:textId="2B66F3C4" w:rsidR="006749AF" w:rsidRPr="0029002B" w:rsidRDefault="00D353C3" w:rsidP="00297A08">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Apostasy continued</w:t>
      </w:r>
      <w:r w:rsidR="007D3244" w:rsidRPr="0029002B">
        <w:rPr>
          <w:rFonts w:ascii="Times New Roman" w:hAnsi="Times New Roman" w:cs="Times New Roman"/>
          <w:sz w:val="24"/>
          <w:szCs w:val="24"/>
        </w:rPr>
        <w:t xml:space="preserve"> into the New </w:t>
      </w:r>
      <w:r w:rsidR="00D67548" w:rsidRPr="0029002B">
        <w:rPr>
          <w:rFonts w:ascii="Times New Roman" w:hAnsi="Times New Roman" w:cs="Times New Roman"/>
          <w:sz w:val="24"/>
          <w:szCs w:val="24"/>
        </w:rPr>
        <w:t xml:space="preserve">Testament </w:t>
      </w:r>
      <w:r w:rsidRPr="0029002B">
        <w:rPr>
          <w:rFonts w:ascii="Times New Roman" w:hAnsi="Times New Roman" w:cs="Times New Roman"/>
          <w:sz w:val="24"/>
          <w:szCs w:val="24"/>
        </w:rPr>
        <w:t>but was</w:t>
      </w:r>
      <w:r w:rsidR="007D3244" w:rsidRPr="0029002B">
        <w:rPr>
          <w:rFonts w:ascii="Times New Roman" w:hAnsi="Times New Roman" w:cs="Times New Roman"/>
          <w:sz w:val="24"/>
          <w:szCs w:val="24"/>
        </w:rPr>
        <w:t xml:space="preserve"> understood by Christians within a slightly different framework. The abandonment of God became an aband</w:t>
      </w:r>
      <w:r w:rsidR="005E62A9" w:rsidRPr="0029002B">
        <w:rPr>
          <w:rFonts w:ascii="Times New Roman" w:hAnsi="Times New Roman" w:cs="Times New Roman"/>
          <w:sz w:val="24"/>
          <w:szCs w:val="24"/>
        </w:rPr>
        <w:t>onment of God in the person of h</w:t>
      </w:r>
      <w:r w:rsidR="007D3244" w:rsidRPr="0029002B">
        <w:rPr>
          <w:rFonts w:ascii="Times New Roman" w:hAnsi="Times New Roman" w:cs="Times New Roman"/>
          <w:sz w:val="24"/>
          <w:szCs w:val="24"/>
        </w:rPr>
        <w:t xml:space="preserve">is son Jesus Christ and with the addition of Jesus, also came the practice </w:t>
      </w:r>
      <w:r w:rsidR="004A4090" w:rsidRPr="0029002B">
        <w:rPr>
          <w:rFonts w:ascii="Times New Roman" w:hAnsi="Times New Roman" w:cs="Times New Roman"/>
          <w:sz w:val="24"/>
          <w:szCs w:val="24"/>
        </w:rPr>
        <w:t>of baptism.</w:t>
      </w:r>
      <w:r w:rsidR="00D51E70" w:rsidRPr="0029002B">
        <w:rPr>
          <w:rStyle w:val="FootnoteReference"/>
          <w:rFonts w:ascii="Times New Roman" w:hAnsi="Times New Roman" w:cs="Times New Roman"/>
          <w:sz w:val="24"/>
          <w:szCs w:val="24"/>
        </w:rPr>
        <w:footnoteReference w:id="7"/>
      </w:r>
      <w:r w:rsidR="004A4090" w:rsidRPr="0029002B">
        <w:rPr>
          <w:rFonts w:ascii="Times New Roman" w:hAnsi="Times New Roman" w:cs="Times New Roman"/>
          <w:sz w:val="24"/>
          <w:szCs w:val="24"/>
        </w:rPr>
        <w:t xml:space="preserve"> </w:t>
      </w:r>
      <w:r w:rsidR="00577F6F" w:rsidRPr="0029002B">
        <w:rPr>
          <w:rFonts w:ascii="Times New Roman" w:hAnsi="Times New Roman" w:cs="Times New Roman"/>
          <w:sz w:val="24"/>
          <w:szCs w:val="24"/>
        </w:rPr>
        <w:lastRenderedPageBreak/>
        <w:t>Baptism signified the Christians</w:t>
      </w:r>
      <w:r w:rsidR="009F0958" w:rsidRPr="0029002B">
        <w:rPr>
          <w:rFonts w:ascii="Times New Roman" w:hAnsi="Times New Roman" w:cs="Times New Roman"/>
          <w:sz w:val="24"/>
          <w:szCs w:val="24"/>
        </w:rPr>
        <w:t>’</w:t>
      </w:r>
      <w:r w:rsidR="00577F6F" w:rsidRPr="0029002B">
        <w:rPr>
          <w:rFonts w:ascii="Times New Roman" w:hAnsi="Times New Roman" w:cs="Times New Roman"/>
          <w:sz w:val="24"/>
          <w:szCs w:val="24"/>
        </w:rPr>
        <w:t xml:space="preserve"> conversion and </w:t>
      </w:r>
      <w:r w:rsidR="00BA5334" w:rsidRPr="0029002B">
        <w:rPr>
          <w:rFonts w:ascii="Times New Roman" w:hAnsi="Times New Roman" w:cs="Times New Roman"/>
          <w:sz w:val="24"/>
          <w:szCs w:val="24"/>
        </w:rPr>
        <w:t>from that point on, baptism was ne</w:t>
      </w:r>
      <w:r w:rsidR="005E62A9" w:rsidRPr="0029002B">
        <w:rPr>
          <w:rFonts w:ascii="Times New Roman" w:hAnsi="Times New Roman" w:cs="Times New Roman"/>
          <w:sz w:val="24"/>
          <w:szCs w:val="24"/>
        </w:rPr>
        <w:t>cessary in order for</w:t>
      </w:r>
      <w:r w:rsidR="00BA5334" w:rsidRPr="0029002B">
        <w:rPr>
          <w:rFonts w:ascii="Times New Roman" w:hAnsi="Times New Roman" w:cs="Times New Roman"/>
          <w:sz w:val="24"/>
          <w:szCs w:val="24"/>
        </w:rPr>
        <w:t xml:space="preserve"> apostasy</w:t>
      </w:r>
      <w:r w:rsidR="005E62A9" w:rsidRPr="0029002B">
        <w:rPr>
          <w:rFonts w:ascii="Times New Roman" w:hAnsi="Times New Roman" w:cs="Times New Roman"/>
          <w:sz w:val="24"/>
          <w:szCs w:val="24"/>
        </w:rPr>
        <w:t xml:space="preserve"> to take place</w:t>
      </w:r>
      <w:r w:rsidR="00577F6F" w:rsidRPr="0029002B">
        <w:rPr>
          <w:rFonts w:ascii="Times New Roman" w:hAnsi="Times New Roman" w:cs="Times New Roman"/>
          <w:sz w:val="24"/>
          <w:szCs w:val="24"/>
        </w:rPr>
        <w:t xml:space="preserve">. </w:t>
      </w:r>
    </w:p>
    <w:p w14:paraId="2C6DAE64" w14:textId="77777777" w:rsidR="00346B5B" w:rsidRPr="0029002B" w:rsidRDefault="004E7CB4" w:rsidP="00297A08">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Many New Testament authors simply </w:t>
      </w:r>
      <w:r w:rsidR="00346B5B" w:rsidRPr="0029002B">
        <w:rPr>
          <w:rFonts w:ascii="Times New Roman" w:hAnsi="Times New Roman" w:cs="Times New Roman"/>
          <w:sz w:val="24"/>
          <w:szCs w:val="24"/>
        </w:rPr>
        <w:t xml:space="preserve">quoted </w:t>
      </w:r>
      <w:r w:rsidRPr="0029002B">
        <w:rPr>
          <w:rFonts w:ascii="Times New Roman" w:hAnsi="Times New Roman" w:cs="Times New Roman"/>
          <w:sz w:val="24"/>
          <w:szCs w:val="24"/>
        </w:rPr>
        <w:t>verses f</w:t>
      </w:r>
      <w:r w:rsidR="00346B5B" w:rsidRPr="0029002B">
        <w:rPr>
          <w:rFonts w:ascii="Times New Roman" w:hAnsi="Times New Roman" w:cs="Times New Roman"/>
          <w:sz w:val="24"/>
          <w:szCs w:val="24"/>
        </w:rPr>
        <w:t xml:space="preserve">rom the Old Testament when writing about apostasy. </w:t>
      </w:r>
      <w:r w:rsidRPr="0029002B">
        <w:rPr>
          <w:rFonts w:ascii="Times New Roman" w:hAnsi="Times New Roman" w:cs="Times New Roman"/>
          <w:sz w:val="24"/>
          <w:szCs w:val="24"/>
        </w:rPr>
        <w:t xml:space="preserve">For instance, </w:t>
      </w:r>
      <w:r w:rsidR="005E62A9" w:rsidRPr="0029002B">
        <w:rPr>
          <w:rFonts w:ascii="Times New Roman" w:hAnsi="Times New Roman" w:cs="Times New Roman"/>
          <w:sz w:val="24"/>
          <w:szCs w:val="24"/>
        </w:rPr>
        <w:t xml:space="preserve">St. </w:t>
      </w:r>
      <w:r w:rsidRPr="0029002B">
        <w:rPr>
          <w:rFonts w:ascii="Times New Roman" w:hAnsi="Times New Roman" w:cs="Times New Roman"/>
          <w:sz w:val="24"/>
          <w:szCs w:val="24"/>
        </w:rPr>
        <w:t xml:space="preserve">Peter quotes </w:t>
      </w:r>
      <w:r w:rsidR="00297A08" w:rsidRPr="0029002B">
        <w:rPr>
          <w:rFonts w:ascii="Times New Roman" w:hAnsi="Times New Roman" w:cs="Times New Roman"/>
          <w:sz w:val="24"/>
          <w:szCs w:val="24"/>
        </w:rPr>
        <w:t xml:space="preserve">the </w:t>
      </w:r>
      <w:r w:rsidR="00346B5B" w:rsidRPr="0029002B">
        <w:rPr>
          <w:rFonts w:ascii="Times New Roman" w:hAnsi="Times New Roman" w:cs="Times New Roman"/>
          <w:sz w:val="24"/>
          <w:szCs w:val="24"/>
        </w:rPr>
        <w:t xml:space="preserve">Old Testament </w:t>
      </w:r>
      <w:r w:rsidR="00297A08" w:rsidRPr="0029002B">
        <w:rPr>
          <w:rFonts w:ascii="Times New Roman" w:hAnsi="Times New Roman" w:cs="Times New Roman"/>
          <w:sz w:val="24"/>
          <w:szCs w:val="24"/>
        </w:rPr>
        <w:t xml:space="preserve">book of Numbers when writing about </w:t>
      </w:r>
      <w:r w:rsidR="005E62A9" w:rsidRPr="0029002B">
        <w:rPr>
          <w:rFonts w:ascii="Times New Roman" w:hAnsi="Times New Roman" w:cs="Times New Roman"/>
          <w:sz w:val="24"/>
          <w:szCs w:val="24"/>
        </w:rPr>
        <w:t xml:space="preserve">false teachers and the </w:t>
      </w:r>
      <w:r w:rsidR="00346B5B" w:rsidRPr="0029002B">
        <w:rPr>
          <w:rFonts w:ascii="Times New Roman" w:hAnsi="Times New Roman" w:cs="Times New Roman"/>
          <w:sz w:val="24"/>
          <w:szCs w:val="24"/>
        </w:rPr>
        <w:t xml:space="preserve">danger of apostasy. </w:t>
      </w:r>
      <w:r w:rsidR="00297A08" w:rsidRPr="0029002B">
        <w:rPr>
          <w:rFonts w:ascii="Times New Roman" w:hAnsi="Times New Roman" w:cs="Times New Roman"/>
          <w:sz w:val="24"/>
          <w:szCs w:val="24"/>
        </w:rPr>
        <w:t>He</w:t>
      </w:r>
      <w:r w:rsidR="00E9278F" w:rsidRPr="0029002B">
        <w:rPr>
          <w:rFonts w:ascii="Times New Roman" w:hAnsi="Times New Roman" w:cs="Times New Roman"/>
          <w:sz w:val="24"/>
          <w:szCs w:val="24"/>
        </w:rPr>
        <w:t xml:space="preserve"> retells the Old Testament story of Balaam and </w:t>
      </w:r>
      <w:r w:rsidR="006749AF" w:rsidRPr="0029002B">
        <w:rPr>
          <w:rFonts w:ascii="Times New Roman" w:hAnsi="Times New Roman" w:cs="Times New Roman"/>
          <w:sz w:val="24"/>
          <w:szCs w:val="24"/>
        </w:rPr>
        <w:t xml:space="preserve">the pagan </w:t>
      </w:r>
      <w:r w:rsidR="00E9278F" w:rsidRPr="0029002B">
        <w:rPr>
          <w:rFonts w:ascii="Times New Roman" w:hAnsi="Times New Roman" w:cs="Times New Roman"/>
          <w:sz w:val="24"/>
          <w:szCs w:val="24"/>
        </w:rPr>
        <w:t>King Balak who led the Israelites into apostasy</w:t>
      </w:r>
      <w:r w:rsidR="006749AF" w:rsidRPr="0029002B">
        <w:rPr>
          <w:rFonts w:ascii="Times New Roman" w:hAnsi="Times New Roman" w:cs="Times New Roman"/>
          <w:sz w:val="24"/>
          <w:szCs w:val="24"/>
        </w:rPr>
        <w:t xml:space="preserve"> by enticing them to commit adultery and make sacrifices to idols.</w:t>
      </w:r>
      <w:r w:rsidR="00D51E70" w:rsidRPr="0029002B">
        <w:rPr>
          <w:rStyle w:val="FootnoteReference"/>
          <w:rFonts w:ascii="Times New Roman" w:hAnsi="Times New Roman" w:cs="Times New Roman"/>
          <w:sz w:val="24"/>
          <w:szCs w:val="24"/>
        </w:rPr>
        <w:footnoteReference w:id="8"/>
      </w:r>
      <w:r w:rsidR="006749AF" w:rsidRPr="0029002B">
        <w:rPr>
          <w:rFonts w:ascii="Times New Roman" w:hAnsi="Times New Roman" w:cs="Times New Roman"/>
          <w:sz w:val="24"/>
          <w:szCs w:val="24"/>
        </w:rPr>
        <w:t xml:space="preserve"> </w:t>
      </w:r>
      <w:r w:rsidR="00E9278F" w:rsidRPr="0029002B">
        <w:rPr>
          <w:rFonts w:ascii="Times New Roman" w:hAnsi="Times New Roman" w:cs="Times New Roman"/>
          <w:sz w:val="24"/>
          <w:szCs w:val="24"/>
        </w:rPr>
        <w:t xml:space="preserve"> </w:t>
      </w:r>
      <w:r w:rsidR="0076155F" w:rsidRPr="0029002B">
        <w:rPr>
          <w:rFonts w:ascii="Times New Roman" w:hAnsi="Times New Roman" w:cs="Times New Roman"/>
          <w:sz w:val="24"/>
          <w:szCs w:val="24"/>
        </w:rPr>
        <w:t>In this case, Peter was warning Christians that the same could be done to them if the listened to false teachers</w:t>
      </w:r>
      <w:r w:rsidR="005F6557" w:rsidRPr="0029002B">
        <w:rPr>
          <w:rFonts w:ascii="Times New Roman" w:hAnsi="Times New Roman" w:cs="Times New Roman"/>
          <w:sz w:val="24"/>
          <w:szCs w:val="24"/>
        </w:rPr>
        <w:t xml:space="preserve">. </w:t>
      </w:r>
    </w:p>
    <w:p w14:paraId="614AAEEF" w14:textId="06C7FEE9" w:rsidR="00E62DA0" w:rsidRPr="0029002B" w:rsidRDefault="005D713F" w:rsidP="00297A08">
      <w:pPr>
        <w:spacing w:line="480" w:lineRule="auto"/>
        <w:ind w:firstLine="720"/>
        <w:rPr>
          <w:rFonts w:ascii="Times New Roman" w:hAnsi="Times New Roman" w:cs="Times New Roman"/>
          <w:sz w:val="24"/>
          <w:szCs w:val="24"/>
        </w:rPr>
      </w:pPr>
      <w:r w:rsidRPr="0029002B">
        <w:rPr>
          <w:rFonts w:ascii="Times New Roman" w:hAnsi="Times New Roman" w:cs="Times New Roman"/>
          <w:color w:val="001019"/>
          <w:sz w:val="24"/>
          <w:szCs w:val="24"/>
        </w:rPr>
        <w:t xml:space="preserve">In </w:t>
      </w:r>
      <w:r w:rsidR="0076155F" w:rsidRPr="0029002B">
        <w:rPr>
          <w:rFonts w:ascii="Times New Roman" w:hAnsi="Times New Roman" w:cs="Times New Roman"/>
          <w:color w:val="001019"/>
          <w:sz w:val="24"/>
          <w:szCs w:val="24"/>
        </w:rPr>
        <w:t>the following</w:t>
      </w:r>
      <w:r w:rsidRPr="0029002B">
        <w:rPr>
          <w:rFonts w:ascii="Times New Roman" w:hAnsi="Times New Roman" w:cs="Times New Roman"/>
          <w:color w:val="001019"/>
          <w:sz w:val="24"/>
          <w:szCs w:val="24"/>
        </w:rPr>
        <w:t xml:space="preserve"> passages, Peter </w:t>
      </w:r>
      <w:r w:rsidR="0076155F" w:rsidRPr="0029002B">
        <w:rPr>
          <w:rFonts w:ascii="Times New Roman" w:hAnsi="Times New Roman" w:cs="Times New Roman"/>
          <w:color w:val="001019"/>
          <w:sz w:val="24"/>
          <w:szCs w:val="24"/>
        </w:rPr>
        <w:t xml:space="preserve">again draws from the Old Testament to expound upon the danger of apostasy. He states that </w:t>
      </w:r>
      <w:r w:rsidRPr="0029002B">
        <w:rPr>
          <w:rFonts w:ascii="Times New Roman" w:hAnsi="Times New Roman" w:cs="Times New Roman"/>
          <w:color w:val="001019"/>
          <w:sz w:val="24"/>
          <w:szCs w:val="24"/>
        </w:rPr>
        <w:t xml:space="preserve">a person </w:t>
      </w:r>
      <w:r w:rsidR="0076155F" w:rsidRPr="0029002B">
        <w:rPr>
          <w:rFonts w:ascii="Times New Roman" w:hAnsi="Times New Roman" w:cs="Times New Roman"/>
          <w:color w:val="001019"/>
          <w:sz w:val="24"/>
          <w:szCs w:val="24"/>
        </w:rPr>
        <w:t xml:space="preserve">who </w:t>
      </w:r>
      <w:r w:rsidRPr="0029002B">
        <w:rPr>
          <w:rFonts w:ascii="Times New Roman" w:hAnsi="Times New Roman" w:cs="Times New Roman"/>
          <w:color w:val="001019"/>
          <w:sz w:val="24"/>
          <w:szCs w:val="24"/>
        </w:rPr>
        <w:t xml:space="preserve">has escaped the corruption of the world by knowing the Lord and Savior Jesus Christ </w:t>
      </w:r>
      <w:r w:rsidR="0076155F" w:rsidRPr="0029002B">
        <w:rPr>
          <w:rFonts w:ascii="Times New Roman" w:hAnsi="Times New Roman" w:cs="Times New Roman"/>
          <w:color w:val="001019"/>
          <w:sz w:val="24"/>
          <w:szCs w:val="24"/>
        </w:rPr>
        <w:t xml:space="preserve">can still </w:t>
      </w:r>
      <w:r w:rsidRPr="0029002B">
        <w:rPr>
          <w:rFonts w:ascii="Times New Roman" w:hAnsi="Times New Roman" w:cs="Times New Roman"/>
          <w:color w:val="001019"/>
          <w:sz w:val="24"/>
          <w:szCs w:val="24"/>
        </w:rPr>
        <w:t xml:space="preserve">become entangled in it once again </w:t>
      </w:r>
      <w:r w:rsidR="0076155F" w:rsidRPr="0029002B">
        <w:rPr>
          <w:rFonts w:ascii="Times New Roman" w:hAnsi="Times New Roman" w:cs="Times New Roman"/>
          <w:color w:val="001019"/>
          <w:sz w:val="24"/>
          <w:szCs w:val="24"/>
        </w:rPr>
        <w:t xml:space="preserve">and that if they do, </w:t>
      </w:r>
      <w:r w:rsidRPr="0029002B">
        <w:rPr>
          <w:rFonts w:ascii="Times New Roman" w:hAnsi="Times New Roman" w:cs="Times New Roman"/>
          <w:color w:val="001019"/>
          <w:sz w:val="24"/>
          <w:szCs w:val="24"/>
        </w:rPr>
        <w:t>they are like “</w:t>
      </w:r>
      <w:r w:rsidR="004E7CB4" w:rsidRPr="0029002B">
        <w:rPr>
          <w:rFonts w:ascii="Times New Roman" w:hAnsi="Times New Roman" w:cs="Times New Roman"/>
          <w:sz w:val="24"/>
          <w:szCs w:val="24"/>
        </w:rPr>
        <w:t xml:space="preserve">a dog who </w:t>
      </w:r>
      <w:r w:rsidRPr="0029002B">
        <w:rPr>
          <w:rFonts w:ascii="Times New Roman" w:hAnsi="Times New Roman" w:cs="Times New Roman"/>
          <w:sz w:val="24"/>
          <w:szCs w:val="24"/>
        </w:rPr>
        <w:t xml:space="preserve">has </w:t>
      </w:r>
      <w:r w:rsidR="004E7CB4" w:rsidRPr="0029002B">
        <w:rPr>
          <w:rFonts w:ascii="Times New Roman" w:hAnsi="Times New Roman" w:cs="Times New Roman"/>
          <w:sz w:val="24"/>
          <w:szCs w:val="24"/>
        </w:rPr>
        <w:t>returned to its vomit or a sow that has been washed and returns to the mud.</w:t>
      </w:r>
      <w:r w:rsidRPr="0029002B">
        <w:rPr>
          <w:rFonts w:ascii="Times New Roman" w:hAnsi="Times New Roman" w:cs="Times New Roman"/>
          <w:sz w:val="24"/>
          <w:szCs w:val="24"/>
        </w:rPr>
        <w:t>”</w:t>
      </w:r>
      <w:r w:rsidR="00D51E70" w:rsidRPr="0029002B">
        <w:rPr>
          <w:rStyle w:val="FootnoteReference"/>
          <w:rFonts w:ascii="Times New Roman" w:hAnsi="Times New Roman" w:cs="Times New Roman"/>
          <w:sz w:val="24"/>
          <w:szCs w:val="24"/>
        </w:rPr>
        <w:footnoteReference w:id="9"/>
      </w:r>
      <w:r w:rsidRPr="0029002B">
        <w:rPr>
          <w:rFonts w:ascii="Times New Roman" w:hAnsi="Times New Roman" w:cs="Times New Roman"/>
          <w:sz w:val="24"/>
          <w:szCs w:val="24"/>
        </w:rPr>
        <w:t xml:space="preserve"> </w:t>
      </w:r>
      <w:r w:rsidR="00297A08" w:rsidRPr="0029002B">
        <w:rPr>
          <w:rFonts w:ascii="Times New Roman" w:hAnsi="Times New Roman" w:cs="Times New Roman"/>
          <w:sz w:val="24"/>
          <w:szCs w:val="24"/>
        </w:rPr>
        <w:t>In reference to apostates, Peter</w:t>
      </w:r>
      <w:r w:rsidR="004E7CB4" w:rsidRPr="0029002B">
        <w:rPr>
          <w:rFonts w:ascii="Times New Roman" w:hAnsi="Times New Roman" w:cs="Times New Roman"/>
          <w:sz w:val="24"/>
          <w:szCs w:val="24"/>
        </w:rPr>
        <w:t xml:space="preserve"> sa</w:t>
      </w:r>
      <w:r w:rsidR="00297A08" w:rsidRPr="0029002B">
        <w:rPr>
          <w:rFonts w:ascii="Times New Roman" w:hAnsi="Times New Roman" w:cs="Times New Roman"/>
          <w:sz w:val="24"/>
          <w:szCs w:val="24"/>
        </w:rPr>
        <w:t xml:space="preserve">ys </w:t>
      </w:r>
      <w:r w:rsidR="00346B5B" w:rsidRPr="0029002B">
        <w:rPr>
          <w:rFonts w:ascii="Times New Roman" w:hAnsi="Times New Roman" w:cs="Times New Roman"/>
          <w:sz w:val="24"/>
          <w:szCs w:val="24"/>
        </w:rPr>
        <w:t xml:space="preserve">that </w:t>
      </w:r>
      <w:r w:rsidR="004E7CB4" w:rsidRPr="0029002B">
        <w:rPr>
          <w:rFonts w:ascii="Times New Roman" w:hAnsi="Times New Roman" w:cs="Times New Roman"/>
          <w:sz w:val="24"/>
          <w:szCs w:val="24"/>
        </w:rPr>
        <w:t>that those who turned their backs on the sacred command were worse off in the end than they were in the beginning before they had the knowledge of Christ. He said it would have been better for them not to have known the way of righteousness at all than to have known it and then abandoned i</w:t>
      </w:r>
      <w:r w:rsidR="0066127F" w:rsidRPr="0029002B">
        <w:rPr>
          <w:rFonts w:ascii="Times New Roman" w:hAnsi="Times New Roman" w:cs="Times New Roman"/>
          <w:sz w:val="24"/>
          <w:szCs w:val="24"/>
        </w:rPr>
        <w:t>t.</w:t>
      </w:r>
      <w:r w:rsidR="00D51E70" w:rsidRPr="0029002B">
        <w:rPr>
          <w:rFonts w:ascii="Times New Roman" w:hAnsi="Times New Roman" w:cs="Times New Roman"/>
          <w:sz w:val="24"/>
          <w:szCs w:val="24"/>
        </w:rPr>
        <w:t xml:space="preserve"> </w:t>
      </w:r>
      <w:r w:rsidR="00D51E70" w:rsidRPr="0029002B">
        <w:rPr>
          <w:rStyle w:val="FootnoteReference"/>
          <w:rFonts w:ascii="Times New Roman" w:hAnsi="Times New Roman" w:cs="Times New Roman"/>
          <w:sz w:val="24"/>
          <w:szCs w:val="24"/>
        </w:rPr>
        <w:footnoteReference w:id="10"/>
      </w:r>
      <w:r w:rsidR="0066127F" w:rsidRPr="0029002B">
        <w:rPr>
          <w:rFonts w:ascii="Times New Roman" w:hAnsi="Times New Roman" w:cs="Times New Roman"/>
          <w:sz w:val="24"/>
          <w:szCs w:val="24"/>
        </w:rPr>
        <w:t xml:space="preserve"> </w:t>
      </w:r>
      <w:r w:rsidR="00297A08" w:rsidRPr="0029002B">
        <w:rPr>
          <w:rFonts w:ascii="Times New Roman" w:hAnsi="Times New Roman" w:cs="Times New Roman"/>
          <w:sz w:val="24"/>
          <w:szCs w:val="24"/>
        </w:rPr>
        <w:t>Then a</w:t>
      </w:r>
      <w:r w:rsidR="0066127F" w:rsidRPr="0029002B">
        <w:rPr>
          <w:rFonts w:ascii="Times New Roman" w:hAnsi="Times New Roman" w:cs="Times New Roman"/>
          <w:sz w:val="24"/>
          <w:szCs w:val="24"/>
        </w:rPr>
        <w:t xml:space="preserve">gain in the book of Hebrews, a story of the Old Testament is used to </w:t>
      </w:r>
      <w:r w:rsidR="00412F74" w:rsidRPr="0029002B">
        <w:rPr>
          <w:rFonts w:ascii="Times New Roman" w:hAnsi="Times New Roman" w:cs="Times New Roman"/>
          <w:sz w:val="24"/>
          <w:szCs w:val="24"/>
        </w:rPr>
        <w:t>teach the danger of apostasy. The story of the Israelites who were led out of Egypt by Moses and into the desert is referenced in order to teach Christians that even those whom God saves can rebel against him and apostatize.</w:t>
      </w:r>
      <w:r w:rsidR="002958BE" w:rsidRPr="0029002B">
        <w:rPr>
          <w:rStyle w:val="FootnoteReference"/>
          <w:rFonts w:ascii="Times New Roman" w:hAnsi="Times New Roman" w:cs="Times New Roman"/>
          <w:sz w:val="24"/>
          <w:szCs w:val="24"/>
        </w:rPr>
        <w:footnoteReference w:id="11"/>
      </w:r>
      <w:r w:rsidR="002958BE" w:rsidRPr="0029002B">
        <w:rPr>
          <w:rFonts w:ascii="Times New Roman" w:hAnsi="Times New Roman" w:cs="Times New Roman"/>
          <w:sz w:val="24"/>
          <w:szCs w:val="24"/>
        </w:rPr>
        <w:t xml:space="preserve"> </w:t>
      </w:r>
      <w:r w:rsidR="00E62DA0" w:rsidRPr="0029002B">
        <w:rPr>
          <w:rFonts w:ascii="Times New Roman" w:hAnsi="Times New Roman" w:cs="Times New Roman"/>
          <w:sz w:val="24"/>
          <w:szCs w:val="24"/>
        </w:rPr>
        <w:tab/>
      </w:r>
    </w:p>
    <w:p w14:paraId="7DCD3622" w14:textId="23EA29BE" w:rsidR="00FD259D" w:rsidRPr="0029002B" w:rsidRDefault="00FD259D" w:rsidP="006A18CA">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lastRenderedPageBreak/>
        <w:t xml:space="preserve">Roman </w:t>
      </w:r>
      <w:proofErr w:type="gramStart"/>
      <w:r w:rsidRPr="0029002B">
        <w:rPr>
          <w:rFonts w:ascii="Times New Roman" w:hAnsi="Times New Roman" w:cs="Times New Roman"/>
          <w:b/>
          <w:sz w:val="24"/>
          <w:szCs w:val="24"/>
        </w:rPr>
        <w:t>Law</w:t>
      </w:r>
      <w:proofErr w:type="gramEnd"/>
      <w:r w:rsidR="002A2DC2" w:rsidRPr="0029002B">
        <w:rPr>
          <w:rFonts w:ascii="Times New Roman" w:hAnsi="Times New Roman" w:cs="Times New Roman"/>
          <w:b/>
          <w:sz w:val="24"/>
          <w:szCs w:val="24"/>
        </w:rPr>
        <w:t xml:space="preserve"> Concerning Apostasy</w:t>
      </w:r>
    </w:p>
    <w:p w14:paraId="3E9CF051" w14:textId="274C2A52" w:rsidR="006A18CA" w:rsidRPr="0029002B" w:rsidRDefault="00D85031"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Theodosain Code created in </w:t>
      </w:r>
      <w:r w:rsidR="00446626" w:rsidRPr="0029002B">
        <w:rPr>
          <w:rFonts w:ascii="Times New Roman" w:hAnsi="Times New Roman" w:cs="Times New Roman"/>
          <w:sz w:val="24"/>
          <w:szCs w:val="24"/>
        </w:rPr>
        <w:t>t</w:t>
      </w:r>
      <w:r w:rsidR="00767AA7" w:rsidRPr="0029002B">
        <w:rPr>
          <w:rFonts w:ascii="Times New Roman" w:hAnsi="Times New Roman" w:cs="Times New Roman"/>
          <w:sz w:val="24"/>
          <w:szCs w:val="24"/>
        </w:rPr>
        <w:t xml:space="preserve">he </w:t>
      </w:r>
      <w:r w:rsidR="00AF3990" w:rsidRPr="0029002B">
        <w:rPr>
          <w:rFonts w:ascii="Times New Roman" w:hAnsi="Times New Roman" w:cs="Times New Roman"/>
          <w:sz w:val="24"/>
          <w:szCs w:val="24"/>
        </w:rPr>
        <w:t>late fifth</w:t>
      </w:r>
      <w:r w:rsidR="00767AA7" w:rsidRPr="0029002B">
        <w:rPr>
          <w:rFonts w:ascii="Times New Roman" w:hAnsi="Times New Roman" w:cs="Times New Roman"/>
          <w:sz w:val="24"/>
          <w:szCs w:val="24"/>
        </w:rPr>
        <w:t xml:space="preserve"> century, </w:t>
      </w:r>
      <w:r w:rsidR="00446626" w:rsidRPr="0029002B">
        <w:rPr>
          <w:rFonts w:ascii="Times New Roman" w:hAnsi="Times New Roman" w:cs="Times New Roman"/>
          <w:sz w:val="24"/>
          <w:szCs w:val="24"/>
        </w:rPr>
        <w:t>clearly defined apostasy in Christian terms</w:t>
      </w:r>
      <w:r w:rsidRPr="0029002B">
        <w:rPr>
          <w:rFonts w:ascii="Times New Roman" w:hAnsi="Times New Roman" w:cs="Times New Roman"/>
          <w:sz w:val="24"/>
          <w:szCs w:val="24"/>
        </w:rPr>
        <w:t xml:space="preserve"> for the first time</w:t>
      </w:r>
      <w:r w:rsidR="00767AA7" w:rsidRPr="0029002B">
        <w:rPr>
          <w:rFonts w:ascii="Times New Roman" w:hAnsi="Times New Roman" w:cs="Times New Roman"/>
          <w:sz w:val="24"/>
          <w:szCs w:val="24"/>
        </w:rPr>
        <w:t xml:space="preserve">. </w:t>
      </w:r>
      <w:r w:rsidR="00214841" w:rsidRPr="0029002B">
        <w:rPr>
          <w:rFonts w:ascii="Times New Roman" w:hAnsi="Times New Roman" w:cs="Times New Roman"/>
          <w:sz w:val="24"/>
          <w:szCs w:val="24"/>
        </w:rPr>
        <w:t xml:space="preserve">The </w:t>
      </w:r>
      <w:r w:rsidRPr="0029002B">
        <w:rPr>
          <w:rFonts w:ascii="Times New Roman" w:hAnsi="Times New Roman" w:cs="Times New Roman"/>
          <w:sz w:val="24"/>
          <w:szCs w:val="24"/>
        </w:rPr>
        <w:t>law</w:t>
      </w:r>
      <w:r w:rsidR="00577F6F" w:rsidRPr="0029002B">
        <w:rPr>
          <w:rFonts w:ascii="Times New Roman" w:hAnsi="Times New Roman" w:cs="Times New Roman"/>
          <w:sz w:val="24"/>
          <w:szCs w:val="24"/>
        </w:rPr>
        <w:t xml:space="preserve"> </w:t>
      </w:r>
      <w:r w:rsidR="009F0502" w:rsidRPr="0029002B">
        <w:rPr>
          <w:rFonts w:ascii="Times New Roman" w:hAnsi="Times New Roman" w:cs="Times New Roman"/>
          <w:sz w:val="24"/>
          <w:szCs w:val="24"/>
        </w:rPr>
        <w:t>s</w:t>
      </w:r>
      <w:r w:rsidR="009B08E0" w:rsidRPr="0029002B">
        <w:rPr>
          <w:rFonts w:ascii="Times New Roman" w:hAnsi="Times New Roman" w:cs="Times New Roman"/>
          <w:sz w:val="24"/>
          <w:szCs w:val="24"/>
        </w:rPr>
        <w:t xml:space="preserve">pecifically addressed apostasy as a crime </w:t>
      </w:r>
      <w:r w:rsidR="009F0502" w:rsidRPr="0029002B">
        <w:rPr>
          <w:rFonts w:ascii="Times New Roman" w:hAnsi="Times New Roman" w:cs="Times New Roman"/>
          <w:sz w:val="24"/>
          <w:szCs w:val="24"/>
        </w:rPr>
        <w:t xml:space="preserve">and </w:t>
      </w:r>
      <w:r w:rsidR="009F0958" w:rsidRPr="0029002B">
        <w:rPr>
          <w:rFonts w:ascii="Times New Roman" w:hAnsi="Times New Roman" w:cs="Times New Roman"/>
          <w:sz w:val="24"/>
          <w:szCs w:val="24"/>
        </w:rPr>
        <w:t>pre</w:t>
      </w:r>
      <w:r w:rsidR="009B08E0" w:rsidRPr="0029002B">
        <w:rPr>
          <w:rFonts w:ascii="Times New Roman" w:hAnsi="Times New Roman" w:cs="Times New Roman"/>
          <w:sz w:val="24"/>
          <w:szCs w:val="24"/>
        </w:rPr>
        <w:t xml:space="preserve">scribed </w:t>
      </w:r>
      <w:r w:rsidR="009F0502" w:rsidRPr="0029002B">
        <w:rPr>
          <w:rFonts w:ascii="Times New Roman" w:hAnsi="Times New Roman" w:cs="Times New Roman"/>
          <w:sz w:val="24"/>
          <w:szCs w:val="24"/>
        </w:rPr>
        <w:t>punishment</w:t>
      </w:r>
      <w:r w:rsidR="00D93E2C" w:rsidRPr="0029002B">
        <w:rPr>
          <w:rFonts w:ascii="Times New Roman" w:hAnsi="Times New Roman" w:cs="Times New Roman"/>
          <w:sz w:val="24"/>
          <w:szCs w:val="24"/>
        </w:rPr>
        <w:t xml:space="preserve"> </w:t>
      </w:r>
      <w:r w:rsidR="009B08E0" w:rsidRPr="0029002B">
        <w:rPr>
          <w:rFonts w:ascii="Times New Roman" w:hAnsi="Times New Roman" w:cs="Times New Roman"/>
          <w:sz w:val="24"/>
          <w:szCs w:val="24"/>
        </w:rPr>
        <w:t xml:space="preserve">to those found guilty. </w:t>
      </w:r>
      <w:r w:rsidR="00577F6F" w:rsidRPr="0029002B">
        <w:rPr>
          <w:rFonts w:ascii="Times New Roman" w:hAnsi="Times New Roman" w:cs="Times New Roman"/>
          <w:sz w:val="24"/>
          <w:szCs w:val="24"/>
        </w:rPr>
        <w:t>What is important to point out is that t</w:t>
      </w:r>
      <w:r w:rsidR="00D93E2C" w:rsidRPr="0029002B">
        <w:rPr>
          <w:rFonts w:ascii="Times New Roman" w:hAnsi="Times New Roman" w:cs="Times New Roman"/>
          <w:sz w:val="24"/>
          <w:szCs w:val="24"/>
        </w:rPr>
        <w:t>he law</w:t>
      </w:r>
      <w:r w:rsidR="00214841" w:rsidRPr="0029002B">
        <w:rPr>
          <w:rFonts w:ascii="Times New Roman" w:hAnsi="Times New Roman" w:cs="Times New Roman"/>
          <w:sz w:val="24"/>
          <w:szCs w:val="24"/>
        </w:rPr>
        <w:t xml:space="preserve"> </w:t>
      </w:r>
      <w:r w:rsidR="00B60C07" w:rsidRPr="0029002B">
        <w:rPr>
          <w:rFonts w:ascii="Times New Roman" w:hAnsi="Times New Roman" w:cs="Times New Roman"/>
          <w:sz w:val="24"/>
          <w:szCs w:val="24"/>
        </w:rPr>
        <w:t xml:space="preserve">made distinctions between </w:t>
      </w:r>
      <w:r w:rsidR="0084203F" w:rsidRPr="0029002B">
        <w:rPr>
          <w:rFonts w:ascii="Times New Roman" w:hAnsi="Times New Roman" w:cs="Times New Roman"/>
          <w:sz w:val="24"/>
          <w:szCs w:val="24"/>
        </w:rPr>
        <w:t xml:space="preserve">apostasy </w:t>
      </w:r>
      <w:r w:rsidR="009B08E0" w:rsidRPr="0029002B">
        <w:rPr>
          <w:rFonts w:ascii="Times New Roman" w:hAnsi="Times New Roman" w:cs="Times New Roman"/>
          <w:sz w:val="24"/>
          <w:szCs w:val="24"/>
        </w:rPr>
        <w:t>and</w:t>
      </w:r>
      <w:r w:rsidR="00E75732" w:rsidRPr="0029002B">
        <w:rPr>
          <w:rFonts w:ascii="Times New Roman" w:hAnsi="Times New Roman" w:cs="Times New Roman"/>
          <w:sz w:val="24"/>
          <w:szCs w:val="24"/>
        </w:rPr>
        <w:t xml:space="preserve"> simply falling away from the faith or going astray. An apostate was defined as someo</w:t>
      </w:r>
      <w:r w:rsidR="00197549" w:rsidRPr="0029002B">
        <w:rPr>
          <w:rFonts w:ascii="Times New Roman" w:hAnsi="Times New Roman" w:cs="Times New Roman"/>
          <w:sz w:val="24"/>
          <w:szCs w:val="24"/>
        </w:rPr>
        <w:t>ne wh</w:t>
      </w:r>
      <w:r w:rsidR="00D93E2C" w:rsidRPr="0029002B">
        <w:rPr>
          <w:rFonts w:ascii="Times New Roman" w:hAnsi="Times New Roman" w:cs="Times New Roman"/>
          <w:sz w:val="24"/>
          <w:szCs w:val="24"/>
        </w:rPr>
        <w:t>o betrayed the ho</w:t>
      </w:r>
      <w:r w:rsidR="0005037D" w:rsidRPr="0029002B">
        <w:rPr>
          <w:rFonts w:ascii="Times New Roman" w:hAnsi="Times New Roman" w:cs="Times New Roman"/>
          <w:sz w:val="24"/>
          <w:szCs w:val="24"/>
        </w:rPr>
        <w:t>ly faith and</w:t>
      </w:r>
      <w:r w:rsidR="00577F6F" w:rsidRPr="0029002B">
        <w:rPr>
          <w:rFonts w:ascii="Times New Roman" w:hAnsi="Times New Roman" w:cs="Times New Roman"/>
          <w:sz w:val="24"/>
          <w:szCs w:val="24"/>
        </w:rPr>
        <w:t xml:space="preserve"> profaned </w:t>
      </w:r>
      <w:r w:rsidR="009B08E0" w:rsidRPr="0029002B">
        <w:rPr>
          <w:rFonts w:ascii="Times New Roman" w:hAnsi="Times New Roman" w:cs="Times New Roman"/>
          <w:sz w:val="24"/>
          <w:szCs w:val="24"/>
        </w:rPr>
        <w:t xml:space="preserve">their </w:t>
      </w:r>
      <w:r w:rsidR="00577F6F" w:rsidRPr="0029002B">
        <w:rPr>
          <w:rFonts w:ascii="Times New Roman" w:hAnsi="Times New Roman" w:cs="Times New Roman"/>
          <w:sz w:val="24"/>
          <w:szCs w:val="24"/>
        </w:rPr>
        <w:t>baptism</w:t>
      </w:r>
      <w:r w:rsidR="0005037D" w:rsidRPr="0029002B">
        <w:rPr>
          <w:rFonts w:ascii="Times New Roman" w:hAnsi="Times New Roman" w:cs="Times New Roman"/>
          <w:sz w:val="24"/>
          <w:szCs w:val="24"/>
        </w:rPr>
        <w:t>.</w:t>
      </w:r>
      <w:r w:rsidR="009B08E0" w:rsidRPr="0029002B">
        <w:rPr>
          <w:rFonts w:ascii="Times New Roman" w:hAnsi="Times New Roman" w:cs="Times New Roman"/>
          <w:sz w:val="24"/>
          <w:szCs w:val="24"/>
        </w:rPr>
        <w:t xml:space="preserve"> By the definition of the law, pr</w:t>
      </w:r>
      <w:r w:rsidR="0085516E" w:rsidRPr="0029002B">
        <w:rPr>
          <w:rFonts w:ascii="Times New Roman" w:hAnsi="Times New Roman" w:cs="Times New Roman"/>
          <w:sz w:val="24"/>
          <w:szCs w:val="24"/>
        </w:rPr>
        <w:t>ofaning holy baptism was</w:t>
      </w:r>
      <w:r w:rsidR="009B08E0" w:rsidRPr="0029002B">
        <w:rPr>
          <w:rFonts w:ascii="Times New Roman" w:hAnsi="Times New Roman" w:cs="Times New Roman"/>
          <w:sz w:val="24"/>
          <w:szCs w:val="24"/>
        </w:rPr>
        <w:t xml:space="preserve"> going over to another religion. </w:t>
      </w:r>
      <w:r w:rsidR="0005037D" w:rsidRPr="0029002B">
        <w:rPr>
          <w:rFonts w:ascii="Times New Roman" w:hAnsi="Times New Roman" w:cs="Times New Roman"/>
          <w:sz w:val="24"/>
          <w:szCs w:val="24"/>
        </w:rPr>
        <w:t xml:space="preserve">Christians who were guilty of this crime were </w:t>
      </w:r>
      <w:r w:rsidR="009B08E0" w:rsidRPr="0029002B">
        <w:rPr>
          <w:rFonts w:ascii="Times New Roman" w:hAnsi="Times New Roman" w:cs="Times New Roman"/>
          <w:sz w:val="24"/>
          <w:szCs w:val="24"/>
        </w:rPr>
        <w:t>utterly disgraced. They were disqualified from providing testimony in any court</w:t>
      </w:r>
      <w:r w:rsidR="00702E1B" w:rsidRPr="0029002B">
        <w:rPr>
          <w:rFonts w:ascii="Times New Roman" w:hAnsi="Times New Roman" w:cs="Times New Roman"/>
          <w:sz w:val="24"/>
          <w:szCs w:val="24"/>
        </w:rPr>
        <w:t xml:space="preserve"> and were forbidden from receiving inheritance of any kind and from any person.</w:t>
      </w:r>
      <w:r w:rsidR="002958BE" w:rsidRPr="0029002B">
        <w:rPr>
          <w:rStyle w:val="FootnoteReference"/>
          <w:rFonts w:ascii="Times New Roman" w:hAnsi="Times New Roman" w:cs="Times New Roman"/>
          <w:sz w:val="24"/>
          <w:szCs w:val="24"/>
        </w:rPr>
        <w:footnoteReference w:id="12"/>
      </w:r>
      <w:r w:rsidR="00702E1B" w:rsidRPr="0029002B">
        <w:rPr>
          <w:rFonts w:ascii="Times New Roman" w:hAnsi="Times New Roman" w:cs="Times New Roman"/>
          <w:sz w:val="24"/>
          <w:szCs w:val="24"/>
        </w:rPr>
        <w:t xml:space="preserve"> </w:t>
      </w:r>
      <w:r w:rsidR="00346B5B" w:rsidRPr="0029002B">
        <w:rPr>
          <w:rFonts w:ascii="Times New Roman" w:hAnsi="Times New Roman" w:cs="Times New Roman"/>
          <w:sz w:val="24"/>
          <w:szCs w:val="24"/>
        </w:rPr>
        <w:t xml:space="preserve">Informed be the teachings of the New Testament, the </w:t>
      </w:r>
      <w:proofErr w:type="spellStart"/>
      <w:r w:rsidR="00346B5B" w:rsidRPr="0029002B">
        <w:rPr>
          <w:rFonts w:ascii="Times New Roman" w:hAnsi="Times New Roman" w:cs="Times New Roman"/>
          <w:sz w:val="24"/>
          <w:szCs w:val="24"/>
        </w:rPr>
        <w:t>Theodosian</w:t>
      </w:r>
      <w:proofErr w:type="spellEnd"/>
      <w:r w:rsidR="00346B5B" w:rsidRPr="0029002B">
        <w:rPr>
          <w:rFonts w:ascii="Times New Roman" w:hAnsi="Times New Roman" w:cs="Times New Roman"/>
          <w:sz w:val="24"/>
          <w:szCs w:val="24"/>
        </w:rPr>
        <w:t xml:space="preserve"> Code s</w:t>
      </w:r>
      <w:r w:rsidR="00702E1B" w:rsidRPr="0029002B">
        <w:rPr>
          <w:rFonts w:ascii="Times New Roman" w:hAnsi="Times New Roman" w:cs="Times New Roman"/>
          <w:sz w:val="24"/>
          <w:szCs w:val="24"/>
        </w:rPr>
        <w:t xml:space="preserve">tipulated that the apostate person was in no way able to return to their former status because they had polluted the faith which they had vowed to God and betrayed the divine mystery of baptism. </w:t>
      </w:r>
    </w:p>
    <w:p w14:paraId="0ACD9497" w14:textId="14FAE034" w:rsidR="00B21159" w:rsidRPr="0029002B" w:rsidRDefault="004047A6"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part of the law that disqualified the apostate from providing testimony in court, came with an explanation. </w:t>
      </w:r>
      <w:r w:rsidR="00702E1B" w:rsidRPr="0029002B">
        <w:rPr>
          <w:rFonts w:ascii="Times New Roman" w:hAnsi="Times New Roman" w:cs="Times New Roman"/>
          <w:sz w:val="24"/>
          <w:szCs w:val="24"/>
        </w:rPr>
        <w:t xml:space="preserve">It maintained that Christians who had become pagans or Jews could not be trusted to provide </w:t>
      </w:r>
      <w:r w:rsidR="0085516E" w:rsidRPr="0029002B">
        <w:rPr>
          <w:rFonts w:ascii="Times New Roman" w:hAnsi="Times New Roman" w:cs="Times New Roman"/>
          <w:sz w:val="24"/>
          <w:szCs w:val="24"/>
        </w:rPr>
        <w:t>truthful</w:t>
      </w:r>
      <w:r w:rsidR="00702E1B" w:rsidRPr="0029002B">
        <w:rPr>
          <w:rFonts w:ascii="Times New Roman" w:hAnsi="Times New Roman" w:cs="Times New Roman"/>
          <w:sz w:val="24"/>
          <w:szCs w:val="24"/>
        </w:rPr>
        <w:t xml:space="preserve"> testim</w:t>
      </w:r>
      <w:r w:rsidR="0085516E" w:rsidRPr="0029002B">
        <w:rPr>
          <w:rFonts w:ascii="Times New Roman" w:hAnsi="Times New Roman" w:cs="Times New Roman"/>
          <w:sz w:val="24"/>
          <w:szCs w:val="24"/>
        </w:rPr>
        <w:t>ony because they had disdained the dignity of the Christian faith and name and were thus polluted by criminal acts.</w:t>
      </w:r>
      <w:r w:rsidR="00A02E08" w:rsidRPr="0029002B">
        <w:rPr>
          <w:rStyle w:val="FootnoteReference"/>
          <w:rFonts w:ascii="Times New Roman" w:hAnsi="Times New Roman" w:cs="Times New Roman"/>
          <w:sz w:val="24"/>
          <w:szCs w:val="24"/>
        </w:rPr>
        <w:footnoteReference w:id="13"/>
      </w:r>
      <w:r w:rsidR="0085516E" w:rsidRPr="0029002B">
        <w:rPr>
          <w:rFonts w:ascii="Times New Roman" w:hAnsi="Times New Roman" w:cs="Times New Roman"/>
          <w:sz w:val="24"/>
          <w:szCs w:val="24"/>
        </w:rPr>
        <w:t xml:space="preserve"> To those who were guilty of the lesser offense of simply slipping away from the faith or going</w:t>
      </w:r>
      <w:r w:rsidR="0005037D" w:rsidRPr="0029002B">
        <w:rPr>
          <w:rFonts w:ascii="Times New Roman" w:hAnsi="Times New Roman" w:cs="Times New Roman"/>
          <w:sz w:val="24"/>
          <w:szCs w:val="24"/>
        </w:rPr>
        <w:t xml:space="preserve"> </w:t>
      </w:r>
      <w:r w:rsidR="00547035" w:rsidRPr="0029002B">
        <w:rPr>
          <w:rFonts w:ascii="Times New Roman" w:hAnsi="Times New Roman" w:cs="Times New Roman"/>
          <w:sz w:val="24"/>
          <w:szCs w:val="24"/>
        </w:rPr>
        <w:t>astray</w:t>
      </w:r>
      <w:r w:rsidR="0085516E" w:rsidRPr="0029002B">
        <w:rPr>
          <w:rFonts w:ascii="Times New Roman" w:hAnsi="Times New Roman" w:cs="Times New Roman"/>
          <w:sz w:val="24"/>
          <w:szCs w:val="24"/>
        </w:rPr>
        <w:t>, they</w:t>
      </w:r>
      <w:r w:rsidR="0005037D" w:rsidRPr="0029002B">
        <w:rPr>
          <w:rFonts w:ascii="Times New Roman" w:hAnsi="Times New Roman" w:cs="Times New Roman"/>
          <w:sz w:val="24"/>
          <w:szCs w:val="24"/>
        </w:rPr>
        <w:t xml:space="preserve"> were offered grace</w:t>
      </w:r>
      <w:r w:rsidR="00547035" w:rsidRPr="0029002B">
        <w:rPr>
          <w:rFonts w:ascii="Times New Roman" w:hAnsi="Times New Roman" w:cs="Times New Roman"/>
          <w:sz w:val="24"/>
          <w:szCs w:val="24"/>
        </w:rPr>
        <w:t xml:space="preserve"> and had</w:t>
      </w:r>
      <w:r w:rsidR="0084203F" w:rsidRPr="0029002B">
        <w:rPr>
          <w:rFonts w:ascii="Times New Roman" w:hAnsi="Times New Roman" w:cs="Times New Roman"/>
          <w:sz w:val="24"/>
          <w:szCs w:val="24"/>
        </w:rPr>
        <w:t xml:space="preserve"> the possibility of doi</w:t>
      </w:r>
      <w:r w:rsidR="00547035" w:rsidRPr="0029002B">
        <w:rPr>
          <w:rFonts w:ascii="Times New Roman" w:hAnsi="Times New Roman" w:cs="Times New Roman"/>
          <w:sz w:val="24"/>
          <w:szCs w:val="24"/>
        </w:rPr>
        <w:t>ng penitence</w:t>
      </w:r>
      <w:r w:rsidR="0085516E" w:rsidRPr="0029002B">
        <w:rPr>
          <w:rFonts w:ascii="Times New Roman" w:hAnsi="Times New Roman" w:cs="Times New Roman"/>
          <w:sz w:val="24"/>
          <w:szCs w:val="24"/>
        </w:rPr>
        <w:t xml:space="preserve">. </w:t>
      </w:r>
      <w:r w:rsidR="00D85031" w:rsidRPr="0029002B">
        <w:rPr>
          <w:rFonts w:ascii="Times New Roman" w:hAnsi="Times New Roman" w:cs="Times New Roman"/>
          <w:sz w:val="24"/>
          <w:szCs w:val="24"/>
        </w:rPr>
        <w:t xml:space="preserve">As we will see, this law provided the definition of apostasy that was then used by Christians from the fifth century and onward. </w:t>
      </w:r>
    </w:p>
    <w:p w14:paraId="51FD6C35" w14:textId="207CFB9B" w:rsidR="001C2B21" w:rsidRPr="0029002B" w:rsidRDefault="0092084A" w:rsidP="001C2B21">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lastRenderedPageBreak/>
        <w:t xml:space="preserve">Apostasy in </w:t>
      </w:r>
      <w:proofErr w:type="spellStart"/>
      <w:r w:rsidR="001C2B21" w:rsidRPr="0029002B">
        <w:rPr>
          <w:rFonts w:ascii="Times New Roman" w:hAnsi="Times New Roman" w:cs="Times New Roman"/>
          <w:b/>
          <w:sz w:val="24"/>
          <w:szCs w:val="24"/>
        </w:rPr>
        <w:t>Gildas</w:t>
      </w:r>
      <w:proofErr w:type="spellEnd"/>
    </w:p>
    <w:p w14:paraId="7672C30B" w14:textId="50A4ED39" w:rsidR="001C2B21" w:rsidRPr="0029002B" w:rsidRDefault="00346B5B" w:rsidP="00E44E69">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next source to consult when attempting to understand what apostasy meant to Bede, are the writing of </w:t>
      </w:r>
      <w:proofErr w:type="spellStart"/>
      <w:r w:rsidRPr="0029002B">
        <w:rPr>
          <w:rFonts w:ascii="Times New Roman" w:hAnsi="Times New Roman" w:cs="Times New Roman"/>
          <w:sz w:val="24"/>
          <w:szCs w:val="24"/>
        </w:rPr>
        <w:t>Gildas</w:t>
      </w:r>
      <w:proofErr w:type="spellEnd"/>
      <w:r w:rsidRPr="0029002B">
        <w:rPr>
          <w:rFonts w:ascii="Times New Roman" w:hAnsi="Times New Roman" w:cs="Times New Roman"/>
          <w:sz w:val="24"/>
          <w:szCs w:val="24"/>
        </w:rPr>
        <w:t xml:space="preserve">. </w:t>
      </w:r>
      <w:proofErr w:type="spellStart"/>
      <w:r w:rsidRPr="0029002B">
        <w:rPr>
          <w:rFonts w:ascii="Times New Roman" w:hAnsi="Times New Roman" w:cs="Times New Roman"/>
          <w:sz w:val="24"/>
          <w:szCs w:val="24"/>
        </w:rPr>
        <w:t>Gildas</w:t>
      </w:r>
      <w:proofErr w:type="spellEnd"/>
      <w:r w:rsidRPr="0029002B">
        <w:rPr>
          <w:rFonts w:ascii="Times New Roman" w:hAnsi="Times New Roman" w:cs="Times New Roman"/>
          <w:sz w:val="24"/>
          <w:szCs w:val="24"/>
        </w:rPr>
        <w:t xml:space="preserve"> was a British monk who like Bede, wrote an ecclesiastical account of his nation’s history and titled it </w:t>
      </w:r>
      <w:r w:rsidRPr="0029002B">
        <w:rPr>
          <w:rFonts w:ascii="Times New Roman" w:hAnsi="Times New Roman" w:cs="Times New Roman"/>
          <w:i/>
          <w:iCs/>
          <w:sz w:val="24"/>
          <w:szCs w:val="24"/>
        </w:rPr>
        <w:t xml:space="preserve">The Destruction and Conquest of Britain. </w:t>
      </w:r>
      <w:r w:rsidR="00131AEC" w:rsidRPr="0029002B">
        <w:rPr>
          <w:rFonts w:ascii="Times New Roman" w:hAnsi="Times New Roman" w:cs="Times New Roman"/>
          <w:sz w:val="24"/>
          <w:szCs w:val="24"/>
        </w:rPr>
        <w:t xml:space="preserve">In </w:t>
      </w:r>
      <w:r w:rsidR="00131AEC" w:rsidRPr="0029002B">
        <w:rPr>
          <w:rFonts w:ascii="Times New Roman" w:hAnsi="Times New Roman" w:cs="Times New Roman"/>
          <w:i/>
          <w:sz w:val="24"/>
          <w:szCs w:val="24"/>
        </w:rPr>
        <w:t>The Destruction of Britain,</w:t>
      </w:r>
      <w:r w:rsidR="00131AEC" w:rsidRPr="0029002B">
        <w:rPr>
          <w:rFonts w:ascii="Times New Roman" w:hAnsi="Times New Roman" w:cs="Times New Roman"/>
          <w:sz w:val="24"/>
          <w:szCs w:val="24"/>
        </w:rPr>
        <w:t xml:space="preserve"> there is a section entirely devoted to the five British kings whom </w:t>
      </w:r>
      <w:proofErr w:type="spellStart"/>
      <w:r w:rsidR="00131AEC" w:rsidRPr="0029002B">
        <w:rPr>
          <w:rFonts w:ascii="Times New Roman" w:hAnsi="Times New Roman" w:cs="Times New Roman"/>
          <w:sz w:val="24"/>
          <w:szCs w:val="24"/>
        </w:rPr>
        <w:t>Gildas</w:t>
      </w:r>
      <w:proofErr w:type="spellEnd"/>
      <w:r w:rsidR="00131AEC" w:rsidRPr="0029002B">
        <w:rPr>
          <w:rFonts w:ascii="Times New Roman" w:hAnsi="Times New Roman" w:cs="Times New Roman"/>
          <w:sz w:val="24"/>
          <w:szCs w:val="24"/>
        </w:rPr>
        <w:t xml:space="preserve"> described as tyrannical and guilty of committing heinous crimes against God and their people. The accounts of these kings provided a good place to search for instances of apostasy</w:t>
      </w:r>
      <w:r w:rsidR="00905C2D" w:rsidRPr="0029002B">
        <w:rPr>
          <w:rFonts w:ascii="Times New Roman" w:hAnsi="Times New Roman" w:cs="Times New Roman"/>
          <w:sz w:val="24"/>
          <w:szCs w:val="24"/>
        </w:rPr>
        <w:t>.</w:t>
      </w:r>
      <w:r w:rsidR="00A02E08" w:rsidRPr="0029002B">
        <w:rPr>
          <w:rStyle w:val="FootnoteReference"/>
          <w:rFonts w:ascii="Times New Roman" w:hAnsi="Times New Roman" w:cs="Times New Roman"/>
          <w:sz w:val="24"/>
          <w:szCs w:val="24"/>
        </w:rPr>
        <w:footnoteReference w:id="14"/>
      </w:r>
      <w:r w:rsidR="00905C2D" w:rsidRPr="0029002B">
        <w:rPr>
          <w:rFonts w:ascii="Times New Roman" w:hAnsi="Times New Roman" w:cs="Times New Roman"/>
          <w:sz w:val="24"/>
          <w:szCs w:val="24"/>
        </w:rPr>
        <w:t xml:space="preserve"> </w:t>
      </w:r>
    </w:p>
    <w:p w14:paraId="34BADDE0" w14:textId="77777777" w:rsidR="00131AEC" w:rsidRPr="0029002B" w:rsidRDefault="001C2B21" w:rsidP="000E2838">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The five k</w:t>
      </w:r>
      <w:r w:rsidR="000E2838" w:rsidRPr="0029002B">
        <w:rPr>
          <w:rFonts w:ascii="Times New Roman" w:hAnsi="Times New Roman" w:cs="Times New Roman"/>
          <w:sz w:val="24"/>
          <w:szCs w:val="24"/>
        </w:rPr>
        <w:t>ings Gildas admonished were</w:t>
      </w:r>
      <w:r w:rsidRPr="0029002B">
        <w:rPr>
          <w:rFonts w:ascii="Times New Roman" w:hAnsi="Times New Roman" w:cs="Times New Roman"/>
          <w:sz w:val="24"/>
          <w:szCs w:val="24"/>
        </w:rPr>
        <w:t xml:space="preserve"> individually denounced for various</w:t>
      </w:r>
      <w:r w:rsidR="000E2838" w:rsidRPr="0029002B">
        <w:rPr>
          <w:rFonts w:ascii="Times New Roman" w:hAnsi="Times New Roman" w:cs="Times New Roman"/>
          <w:sz w:val="24"/>
          <w:szCs w:val="24"/>
        </w:rPr>
        <w:t xml:space="preserve"> infractions. The first of these kings was </w:t>
      </w:r>
      <w:r w:rsidRPr="0029002B">
        <w:rPr>
          <w:rFonts w:ascii="Times New Roman" w:hAnsi="Times New Roman" w:cs="Times New Roman"/>
          <w:sz w:val="24"/>
          <w:szCs w:val="24"/>
        </w:rPr>
        <w:t xml:space="preserve">Constantine </w:t>
      </w:r>
      <w:r w:rsidR="000E2838" w:rsidRPr="0029002B">
        <w:rPr>
          <w:rFonts w:ascii="Times New Roman" w:hAnsi="Times New Roman" w:cs="Times New Roman"/>
          <w:sz w:val="24"/>
          <w:szCs w:val="24"/>
        </w:rPr>
        <w:t>of Damnonia. To him, G</w:t>
      </w:r>
      <w:r w:rsidRPr="0029002B">
        <w:rPr>
          <w:rFonts w:ascii="Times New Roman" w:hAnsi="Times New Roman" w:cs="Times New Roman"/>
          <w:sz w:val="24"/>
          <w:szCs w:val="24"/>
        </w:rPr>
        <w:t>ildas a</w:t>
      </w:r>
      <w:r w:rsidR="000E2838" w:rsidRPr="0029002B">
        <w:rPr>
          <w:rFonts w:ascii="Times New Roman" w:hAnsi="Times New Roman" w:cs="Times New Roman"/>
          <w:sz w:val="24"/>
          <w:szCs w:val="24"/>
        </w:rPr>
        <w:t xml:space="preserve">ttributed many crimes. He was said to have committed </w:t>
      </w:r>
      <w:r w:rsidRPr="0029002B">
        <w:rPr>
          <w:rFonts w:ascii="Times New Roman" w:hAnsi="Times New Roman" w:cs="Times New Roman"/>
          <w:sz w:val="24"/>
          <w:szCs w:val="24"/>
        </w:rPr>
        <w:t>sacrilege in the form of disguising as an abbot and killing two royal youths and their teacher am</w:t>
      </w:r>
      <w:r w:rsidR="00E9278F" w:rsidRPr="0029002B">
        <w:rPr>
          <w:rFonts w:ascii="Times New Roman" w:hAnsi="Times New Roman" w:cs="Times New Roman"/>
          <w:sz w:val="24"/>
          <w:szCs w:val="24"/>
        </w:rPr>
        <w:t xml:space="preserve">ong holy altars. </w:t>
      </w:r>
      <w:r w:rsidR="008F1064" w:rsidRPr="0029002B">
        <w:rPr>
          <w:rFonts w:ascii="Times New Roman" w:hAnsi="Times New Roman" w:cs="Times New Roman"/>
          <w:sz w:val="24"/>
          <w:szCs w:val="24"/>
        </w:rPr>
        <w:t xml:space="preserve">He also had his wife put away and </w:t>
      </w:r>
      <w:r w:rsidR="004A3862" w:rsidRPr="0029002B">
        <w:rPr>
          <w:rFonts w:ascii="Times New Roman" w:hAnsi="Times New Roman" w:cs="Times New Roman"/>
          <w:sz w:val="24"/>
          <w:szCs w:val="24"/>
        </w:rPr>
        <w:t xml:space="preserve">regularly </w:t>
      </w:r>
      <w:r w:rsidR="008F1064" w:rsidRPr="0029002B">
        <w:rPr>
          <w:rFonts w:ascii="Times New Roman" w:hAnsi="Times New Roman" w:cs="Times New Roman"/>
          <w:sz w:val="24"/>
          <w:szCs w:val="24"/>
        </w:rPr>
        <w:t>committed</w:t>
      </w:r>
      <w:r w:rsidR="004047A6" w:rsidRPr="0029002B">
        <w:rPr>
          <w:rFonts w:ascii="Times New Roman" w:hAnsi="Times New Roman" w:cs="Times New Roman"/>
          <w:sz w:val="24"/>
          <w:szCs w:val="24"/>
        </w:rPr>
        <w:t xml:space="preserve"> adultery</w:t>
      </w:r>
      <w:r w:rsidR="004A3862" w:rsidRPr="0029002B">
        <w:rPr>
          <w:rFonts w:ascii="Times New Roman" w:hAnsi="Times New Roman" w:cs="Times New Roman"/>
          <w:sz w:val="24"/>
          <w:szCs w:val="24"/>
        </w:rPr>
        <w:t>.</w:t>
      </w:r>
      <w:r w:rsidR="003E6312" w:rsidRPr="0029002B">
        <w:rPr>
          <w:rStyle w:val="FootnoteReference"/>
          <w:rFonts w:ascii="Times New Roman" w:hAnsi="Times New Roman" w:cs="Times New Roman"/>
          <w:sz w:val="24"/>
          <w:szCs w:val="24"/>
        </w:rPr>
        <w:footnoteReference w:id="15"/>
      </w:r>
      <w:r w:rsidR="004A3862" w:rsidRPr="0029002B">
        <w:rPr>
          <w:rFonts w:ascii="Times New Roman" w:hAnsi="Times New Roman" w:cs="Times New Roman"/>
          <w:sz w:val="24"/>
          <w:szCs w:val="24"/>
        </w:rPr>
        <w:t xml:space="preserve"> </w:t>
      </w:r>
      <w:proofErr w:type="spellStart"/>
      <w:r w:rsidR="001B6619" w:rsidRPr="0029002B">
        <w:rPr>
          <w:rFonts w:ascii="Times New Roman" w:hAnsi="Times New Roman" w:cs="Times New Roman"/>
          <w:sz w:val="24"/>
          <w:szCs w:val="24"/>
        </w:rPr>
        <w:t>Gildas</w:t>
      </w:r>
      <w:proofErr w:type="spellEnd"/>
      <w:r w:rsidR="001B6619" w:rsidRPr="0029002B">
        <w:rPr>
          <w:rFonts w:ascii="Times New Roman" w:hAnsi="Times New Roman" w:cs="Times New Roman"/>
          <w:sz w:val="24"/>
          <w:szCs w:val="24"/>
        </w:rPr>
        <w:t xml:space="preserve"> admonish</w:t>
      </w:r>
      <w:r w:rsidR="00131AEC" w:rsidRPr="0029002B">
        <w:rPr>
          <w:rFonts w:ascii="Times New Roman" w:hAnsi="Times New Roman" w:cs="Times New Roman"/>
          <w:sz w:val="24"/>
          <w:szCs w:val="24"/>
        </w:rPr>
        <w:t>ed</w:t>
      </w:r>
      <w:r w:rsidR="001B6619" w:rsidRPr="0029002B">
        <w:rPr>
          <w:rFonts w:ascii="Times New Roman" w:hAnsi="Times New Roman" w:cs="Times New Roman"/>
          <w:sz w:val="24"/>
          <w:szCs w:val="24"/>
        </w:rPr>
        <w:t xml:space="preserve"> the </w:t>
      </w:r>
      <w:r w:rsidR="00131AEC" w:rsidRPr="0029002B">
        <w:rPr>
          <w:rFonts w:ascii="Times New Roman" w:hAnsi="Times New Roman" w:cs="Times New Roman"/>
          <w:sz w:val="24"/>
          <w:szCs w:val="24"/>
        </w:rPr>
        <w:t xml:space="preserve">second </w:t>
      </w:r>
      <w:r w:rsidR="001B6619" w:rsidRPr="0029002B">
        <w:rPr>
          <w:rFonts w:ascii="Times New Roman" w:hAnsi="Times New Roman" w:cs="Times New Roman"/>
          <w:sz w:val="24"/>
          <w:szCs w:val="24"/>
        </w:rPr>
        <w:t>King</w:t>
      </w:r>
      <w:r w:rsidR="00131AEC" w:rsidRPr="0029002B">
        <w:rPr>
          <w:rFonts w:ascii="Times New Roman" w:hAnsi="Times New Roman" w:cs="Times New Roman"/>
          <w:sz w:val="24"/>
          <w:szCs w:val="24"/>
        </w:rPr>
        <w:t xml:space="preserve"> on his list </w:t>
      </w:r>
      <w:r w:rsidR="004047A6" w:rsidRPr="0029002B">
        <w:rPr>
          <w:rFonts w:ascii="Times New Roman" w:hAnsi="Times New Roman" w:cs="Times New Roman"/>
          <w:sz w:val="24"/>
          <w:szCs w:val="24"/>
        </w:rPr>
        <w:t>or a long list of crimes that</w:t>
      </w:r>
      <w:r w:rsidR="001B6619" w:rsidRPr="0029002B">
        <w:rPr>
          <w:rFonts w:ascii="Times New Roman" w:hAnsi="Times New Roman" w:cs="Times New Roman"/>
          <w:sz w:val="24"/>
          <w:szCs w:val="24"/>
        </w:rPr>
        <w:t xml:space="preserve"> included, </w:t>
      </w:r>
      <w:r w:rsidRPr="0029002B">
        <w:rPr>
          <w:rFonts w:ascii="Times New Roman" w:hAnsi="Times New Roman" w:cs="Times New Roman"/>
          <w:sz w:val="24"/>
          <w:szCs w:val="24"/>
        </w:rPr>
        <w:t xml:space="preserve">fornication, adultery, and </w:t>
      </w:r>
      <w:r w:rsidR="001B6619" w:rsidRPr="0029002B">
        <w:rPr>
          <w:rFonts w:ascii="Times New Roman" w:hAnsi="Times New Roman" w:cs="Times New Roman"/>
          <w:sz w:val="24"/>
          <w:szCs w:val="24"/>
        </w:rPr>
        <w:t>war mongering</w:t>
      </w:r>
      <w:r w:rsidR="003E6312" w:rsidRPr="0029002B">
        <w:rPr>
          <w:rFonts w:ascii="Times New Roman" w:hAnsi="Times New Roman" w:cs="Times New Roman"/>
          <w:sz w:val="24"/>
          <w:szCs w:val="24"/>
        </w:rPr>
        <w:t>.</w:t>
      </w:r>
      <w:r w:rsidR="003E6312" w:rsidRPr="0029002B">
        <w:rPr>
          <w:rStyle w:val="FootnoteReference"/>
          <w:rFonts w:ascii="Times New Roman" w:hAnsi="Times New Roman" w:cs="Times New Roman"/>
          <w:sz w:val="24"/>
          <w:szCs w:val="24"/>
        </w:rPr>
        <w:footnoteReference w:id="16"/>
      </w:r>
      <w:r w:rsidRPr="0029002B">
        <w:rPr>
          <w:rFonts w:ascii="Times New Roman" w:hAnsi="Times New Roman" w:cs="Times New Roman"/>
          <w:sz w:val="24"/>
          <w:szCs w:val="24"/>
        </w:rPr>
        <w:t xml:space="preserve"> </w:t>
      </w:r>
      <w:r w:rsidR="004047A6" w:rsidRPr="0029002B">
        <w:rPr>
          <w:rFonts w:ascii="Times New Roman" w:hAnsi="Times New Roman" w:cs="Times New Roman"/>
          <w:sz w:val="24"/>
          <w:szCs w:val="24"/>
        </w:rPr>
        <w:t>The third</w:t>
      </w:r>
      <w:r w:rsidR="00782C80" w:rsidRPr="0029002B">
        <w:rPr>
          <w:rFonts w:ascii="Times New Roman" w:hAnsi="Times New Roman" w:cs="Times New Roman"/>
          <w:sz w:val="24"/>
          <w:szCs w:val="24"/>
        </w:rPr>
        <w:t xml:space="preserve"> king, </w:t>
      </w:r>
      <w:proofErr w:type="spellStart"/>
      <w:r w:rsidR="00782C80" w:rsidRPr="0029002B">
        <w:rPr>
          <w:rFonts w:ascii="Times New Roman" w:hAnsi="Times New Roman" w:cs="Times New Roman"/>
          <w:sz w:val="24"/>
          <w:szCs w:val="24"/>
        </w:rPr>
        <w:t>Vortipore</w:t>
      </w:r>
      <w:proofErr w:type="spellEnd"/>
      <w:r w:rsidRPr="0029002B">
        <w:rPr>
          <w:rFonts w:ascii="Times New Roman" w:hAnsi="Times New Roman" w:cs="Times New Roman"/>
          <w:sz w:val="24"/>
          <w:szCs w:val="24"/>
        </w:rPr>
        <w:t xml:space="preserve"> </w:t>
      </w:r>
      <w:r w:rsidR="00782C80" w:rsidRPr="0029002B">
        <w:rPr>
          <w:rFonts w:ascii="Times New Roman" w:hAnsi="Times New Roman" w:cs="Times New Roman"/>
          <w:sz w:val="24"/>
          <w:szCs w:val="24"/>
        </w:rPr>
        <w:t xml:space="preserve">was compared to the Old Testament King </w:t>
      </w:r>
      <w:proofErr w:type="spellStart"/>
      <w:r w:rsidR="00782C80" w:rsidRPr="0029002B">
        <w:rPr>
          <w:rFonts w:ascii="Times New Roman" w:hAnsi="Times New Roman" w:cs="Times New Roman"/>
          <w:sz w:val="24"/>
          <w:szCs w:val="24"/>
        </w:rPr>
        <w:t>Mannasah</w:t>
      </w:r>
      <w:proofErr w:type="spellEnd"/>
      <w:r w:rsidR="00782C80" w:rsidRPr="0029002B">
        <w:rPr>
          <w:rFonts w:ascii="Times New Roman" w:hAnsi="Times New Roman" w:cs="Times New Roman"/>
          <w:sz w:val="24"/>
          <w:szCs w:val="24"/>
        </w:rPr>
        <w:t>. Gildas used that analogy to point out the fact that he was the son of</w:t>
      </w:r>
      <w:r w:rsidR="002F157D" w:rsidRPr="0029002B">
        <w:rPr>
          <w:rFonts w:ascii="Times New Roman" w:hAnsi="Times New Roman" w:cs="Times New Roman"/>
          <w:sz w:val="24"/>
          <w:szCs w:val="24"/>
        </w:rPr>
        <w:t xml:space="preserve"> good Christian king but</w:t>
      </w:r>
      <w:r w:rsidR="00782C80" w:rsidRPr="0029002B">
        <w:rPr>
          <w:rFonts w:ascii="Times New Roman" w:hAnsi="Times New Roman" w:cs="Times New Roman"/>
          <w:sz w:val="24"/>
          <w:szCs w:val="24"/>
        </w:rPr>
        <w:t xml:space="preserve"> had </w:t>
      </w:r>
      <w:r w:rsidR="002F157D" w:rsidRPr="0029002B">
        <w:rPr>
          <w:rFonts w:ascii="Times New Roman" w:hAnsi="Times New Roman" w:cs="Times New Roman"/>
          <w:sz w:val="24"/>
          <w:szCs w:val="24"/>
        </w:rPr>
        <w:t xml:space="preserve">himself </w:t>
      </w:r>
      <w:r w:rsidR="00782C80" w:rsidRPr="0029002B">
        <w:rPr>
          <w:rFonts w:ascii="Times New Roman" w:hAnsi="Times New Roman" w:cs="Times New Roman"/>
          <w:sz w:val="24"/>
          <w:szCs w:val="24"/>
        </w:rPr>
        <w:t xml:space="preserve">failed to live a godly life. </w:t>
      </w:r>
      <w:proofErr w:type="spellStart"/>
      <w:r w:rsidR="00782C80" w:rsidRPr="0029002B">
        <w:rPr>
          <w:rFonts w:ascii="Times New Roman" w:hAnsi="Times New Roman" w:cs="Times New Roman"/>
          <w:sz w:val="24"/>
          <w:szCs w:val="24"/>
        </w:rPr>
        <w:t>Vortipore</w:t>
      </w:r>
      <w:proofErr w:type="spellEnd"/>
      <w:r w:rsidR="00782C80" w:rsidRPr="0029002B">
        <w:rPr>
          <w:rFonts w:ascii="Times New Roman" w:hAnsi="Times New Roman" w:cs="Times New Roman"/>
          <w:sz w:val="24"/>
          <w:szCs w:val="24"/>
        </w:rPr>
        <w:t xml:space="preserve"> had </w:t>
      </w:r>
      <w:r w:rsidR="00E0111F" w:rsidRPr="0029002B">
        <w:rPr>
          <w:rFonts w:ascii="Times New Roman" w:hAnsi="Times New Roman" w:cs="Times New Roman"/>
          <w:sz w:val="24"/>
          <w:szCs w:val="24"/>
        </w:rPr>
        <w:t xml:space="preserve">his wife put away, committed adultery with the wives </w:t>
      </w:r>
      <w:r w:rsidR="002F157D" w:rsidRPr="0029002B">
        <w:rPr>
          <w:rFonts w:ascii="Times New Roman" w:hAnsi="Times New Roman" w:cs="Times New Roman"/>
          <w:sz w:val="24"/>
          <w:szCs w:val="24"/>
        </w:rPr>
        <w:t>of other men, had</w:t>
      </w:r>
      <w:r w:rsidR="00E0111F" w:rsidRPr="0029002B">
        <w:rPr>
          <w:rFonts w:ascii="Times New Roman" w:hAnsi="Times New Roman" w:cs="Times New Roman"/>
          <w:sz w:val="24"/>
          <w:szCs w:val="24"/>
        </w:rPr>
        <w:t xml:space="preserve"> men unjustly killed, and is even accused of violating his own daughter.</w:t>
      </w:r>
      <w:r w:rsidR="003E6312" w:rsidRPr="0029002B">
        <w:rPr>
          <w:rStyle w:val="FootnoteReference"/>
          <w:rFonts w:ascii="Times New Roman" w:hAnsi="Times New Roman" w:cs="Times New Roman"/>
          <w:sz w:val="24"/>
          <w:szCs w:val="24"/>
        </w:rPr>
        <w:footnoteReference w:id="17"/>
      </w:r>
      <w:r w:rsidR="00E0111F" w:rsidRPr="0029002B">
        <w:rPr>
          <w:rFonts w:ascii="Times New Roman" w:hAnsi="Times New Roman" w:cs="Times New Roman"/>
          <w:sz w:val="24"/>
          <w:szCs w:val="24"/>
        </w:rPr>
        <w:t xml:space="preserve"> </w:t>
      </w:r>
      <w:proofErr w:type="spellStart"/>
      <w:r w:rsidRPr="0029002B">
        <w:rPr>
          <w:rFonts w:ascii="Times New Roman" w:hAnsi="Times New Roman" w:cs="Times New Roman"/>
          <w:sz w:val="24"/>
          <w:szCs w:val="24"/>
        </w:rPr>
        <w:t>Cuneglasus</w:t>
      </w:r>
      <w:proofErr w:type="spellEnd"/>
      <w:r w:rsidR="00E71917" w:rsidRPr="0029002B">
        <w:rPr>
          <w:rFonts w:ascii="Times New Roman" w:hAnsi="Times New Roman" w:cs="Times New Roman"/>
          <w:sz w:val="24"/>
          <w:szCs w:val="24"/>
        </w:rPr>
        <w:t xml:space="preserve">, the fourth king, </w:t>
      </w:r>
      <w:proofErr w:type="spellStart"/>
      <w:r w:rsidR="00E71917" w:rsidRPr="0029002B">
        <w:rPr>
          <w:rFonts w:ascii="Times New Roman" w:hAnsi="Times New Roman" w:cs="Times New Roman"/>
          <w:sz w:val="24"/>
          <w:szCs w:val="24"/>
        </w:rPr>
        <w:t>Gildas</w:t>
      </w:r>
      <w:proofErr w:type="spellEnd"/>
      <w:r w:rsidR="00E71917" w:rsidRPr="0029002B">
        <w:rPr>
          <w:rFonts w:ascii="Times New Roman" w:hAnsi="Times New Roman" w:cs="Times New Roman"/>
          <w:sz w:val="24"/>
          <w:szCs w:val="24"/>
        </w:rPr>
        <w:t xml:space="preserve"> called a </w:t>
      </w:r>
      <w:proofErr w:type="spellStart"/>
      <w:r w:rsidR="00E71917" w:rsidRPr="0029002B">
        <w:rPr>
          <w:rFonts w:ascii="Times New Roman" w:hAnsi="Times New Roman" w:cs="Times New Roman"/>
          <w:sz w:val="24"/>
          <w:szCs w:val="24"/>
        </w:rPr>
        <w:t>contemner</w:t>
      </w:r>
      <w:proofErr w:type="spellEnd"/>
      <w:r w:rsidR="00E71917" w:rsidRPr="0029002B">
        <w:rPr>
          <w:rFonts w:ascii="Times New Roman" w:hAnsi="Times New Roman" w:cs="Times New Roman"/>
          <w:sz w:val="24"/>
          <w:szCs w:val="24"/>
        </w:rPr>
        <w:t xml:space="preserve"> </w:t>
      </w:r>
      <w:r w:rsidR="00E71917" w:rsidRPr="0029002B">
        <w:rPr>
          <w:rFonts w:ascii="Times New Roman" w:hAnsi="Times New Roman" w:cs="Times New Roman"/>
          <w:sz w:val="24"/>
          <w:szCs w:val="24"/>
        </w:rPr>
        <w:lastRenderedPageBreak/>
        <w:t xml:space="preserve">of God who </w:t>
      </w:r>
      <w:r w:rsidR="00BD52EC" w:rsidRPr="0029002B">
        <w:rPr>
          <w:rFonts w:ascii="Times New Roman" w:hAnsi="Times New Roman" w:cs="Times New Roman"/>
          <w:sz w:val="24"/>
          <w:szCs w:val="24"/>
        </w:rPr>
        <w:t xml:space="preserve">like the others, </w:t>
      </w:r>
      <w:r w:rsidR="00E71917" w:rsidRPr="0029002B">
        <w:rPr>
          <w:rFonts w:ascii="Times New Roman" w:hAnsi="Times New Roman" w:cs="Times New Roman"/>
          <w:sz w:val="24"/>
          <w:szCs w:val="24"/>
        </w:rPr>
        <w:t xml:space="preserve">had his wife put </w:t>
      </w:r>
      <w:r w:rsidR="00BD52EC" w:rsidRPr="0029002B">
        <w:rPr>
          <w:rFonts w:ascii="Times New Roman" w:hAnsi="Times New Roman" w:cs="Times New Roman"/>
          <w:sz w:val="24"/>
          <w:szCs w:val="24"/>
        </w:rPr>
        <w:t xml:space="preserve">away but then took for himself </w:t>
      </w:r>
      <w:r w:rsidR="00E71917" w:rsidRPr="0029002B">
        <w:rPr>
          <w:rFonts w:ascii="Times New Roman" w:hAnsi="Times New Roman" w:cs="Times New Roman"/>
          <w:sz w:val="24"/>
          <w:szCs w:val="24"/>
        </w:rPr>
        <w:t>her sister</w:t>
      </w:r>
      <w:r w:rsidR="00BD52EC" w:rsidRPr="0029002B">
        <w:rPr>
          <w:rFonts w:ascii="Times New Roman" w:hAnsi="Times New Roman" w:cs="Times New Roman"/>
          <w:sz w:val="24"/>
          <w:szCs w:val="24"/>
        </w:rPr>
        <w:t xml:space="preserve"> who had </w:t>
      </w:r>
      <w:r w:rsidR="00E71917" w:rsidRPr="0029002B">
        <w:rPr>
          <w:rFonts w:ascii="Times New Roman" w:hAnsi="Times New Roman" w:cs="Times New Roman"/>
          <w:sz w:val="24"/>
          <w:szCs w:val="24"/>
        </w:rPr>
        <w:t>taken vows of chastity.</w:t>
      </w:r>
      <w:r w:rsidR="003E6312" w:rsidRPr="0029002B">
        <w:rPr>
          <w:rStyle w:val="FootnoteReference"/>
          <w:rFonts w:ascii="Times New Roman" w:hAnsi="Times New Roman" w:cs="Times New Roman"/>
          <w:sz w:val="24"/>
          <w:szCs w:val="24"/>
        </w:rPr>
        <w:footnoteReference w:id="18"/>
      </w:r>
      <w:r w:rsidR="00E71917" w:rsidRPr="0029002B">
        <w:rPr>
          <w:rFonts w:ascii="Times New Roman" w:hAnsi="Times New Roman" w:cs="Times New Roman"/>
          <w:sz w:val="24"/>
          <w:szCs w:val="24"/>
        </w:rPr>
        <w:t xml:space="preserve"> </w:t>
      </w:r>
    </w:p>
    <w:p w14:paraId="37BF4C1E" w14:textId="03EF1FEA" w:rsidR="002A2DC2" w:rsidRPr="0029002B" w:rsidRDefault="00E71917" w:rsidP="000E2838">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w:t>
      </w:r>
      <w:r w:rsidR="001C2B21" w:rsidRPr="0029002B">
        <w:rPr>
          <w:rFonts w:ascii="Times New Roman" w:hAnsi="Times New Roman" w:cs="Times New Roman"/>
          <w:sz w:val="24"/>
          <w:szCs w:val="24"/>
        </w:rPr>
        <w:t>fifth king</w:t>
      </w:r>
      <w:r w:rsidRPr="0029002B">
        <w:rPr>
          <w:rFonts w:ascii="Times New Roman" w:hAnsi="Times New Roman" w:cs="Times New Roman"/>
          <w:sz w:val="24"/>
          <w:szCs w:val="24"/>
        </w:rPr>
        <w:t xml:space="preserve"> </w:t>
      </w:r>
      <w:proofErr w:type="spellStart"/>
      <w:r w:rsidR="00131AEC" w:rsidRPr="0029002B">
        <w:rPr>
          <w:rFonts w:ascii="Times New Roman" w:hAnsi="Times New Roman" w:cs="Times New Roman"/>
          <w:sz w:val="24"/>
          <w:szCs w:val="24"/>
        </w:rPr>
        <w:t>Gildas</w:t>
      </w:r>
      <w:proofErr w:type="spellEnd"/>
      <w:r w:rsidR="00131AEC" w:rsidRPr="0029002B">
        <w:rPr>
          <w:rFonts w:ascii="Times New Roman" w:hAnsi="Times New Roman" w:cs="Times New Roman"/>
          <w:sz w:val="24"/>
          <w:szCs w:val="24"/>
        </w:rPr>
        <w:t xml:space="preserve"> rebukes is </w:t>
      </w:r>
      <w:proofErr w:type="spellStart"/>
      <w:r w:rsidRPr="0029002B">
        <w:rPr>
          <w:rFonts w:ascii="Times New Roman" w:hAnsi="Times New Roman" w:cs="Times New Roman"/>
          <w:sz w:val="24"/>
          <w:szCs w:val="24"/>
        </w:rPr>
        <w:t>Maglocune</w:t>
      </w:r>
      <w:proofErr w:type="spellEnd"/>
      <w:r w:rsidR="00131AEC" w:rsidRPr="0029002B">
        <w:rPr>
          <w:rFonts w:ascii="Times New Roman" w:hAnsi="Times New Roman" w:cs="Times New Roman"/>
          <w:sz w:val="24"/>
          <w:szCs w:val="24"/>
        </w:rPr>
        <w:t xml:space="preserve">. </w:t>
      </w:r>
      <w:proofErr w:type="spellStart"/>
      <w:r w:rsidRPr="0029002B">
        <w:rPr>
          <w:rFonts w:ascii="Times New Roman" w:hAnsi="Times New Roman" w:cs="Times New Roman"/>
          <w:sz w:val="24"/>
          <w:szCs w:val="24"/>
        </w:rPr>
        <w:t>Gildas</w:t>
      </w:r>
      <w:proofErr w:type="spellEnd"/>
      <w:r w:rsidRPr="0029002B">
        <w:rPr>
          <w:rFonts w:ascii="Times New Roman" w:hAnsi="Times New Roman" w:cs="Times New Roman"/>
          <w:sz w:val="24"/>
          <w:szCs w:val="24"/>
        </w:rPr>
        <w:t xml:space="preserve"> called him “the last mentioned in writing but the first in mischief, exceeding many in power but also in malice, more liberal than others in giving yet more licentious in sinning, strong in arms but even stronger in ensuring his own soul’s destruction.”</w:t>
      </w:r>
      <w:r w:rsidR="003E6312" w:rsidRPr="0029002B">
        <w:rPr>
          <w:rStyle w:val="FootnoteReference"/>
          <w:rFonts w:ascii="Times New Roman" w:hAnsi="Times New Roman" w:cs="Times New Roman"/>
          <w:sz w:val="24"/>
          <w:szCs w:val="24"/>
        </w:rPr>
        <w:footnoteReference w:id="19"/>
      </w:r>
      <w:r w:rsidRPr="0029002B">
        <w:rPr>
          <w:rFonts w:ascii="Times New Roman" w:hAnsi="Times New Roman" w:cs="Times New Roman"/>
          <w:sz w:val="24"/>
          <w:szCs w:val="24"/>
        </w:rPr>
        <w:t xml:space="preserve"> </w:t>
      </w:r>
      <w:proofErr w:type="spellStart"/>
      <w:r w:rsidR="00B7237D" w:rsidRPr="0029002B">
        <w:rPr>
          <w:rFonts w:ascii="Times New Roman" w:hAnsi="Times New Roman" w:cs="Times New Roman"/>
          <w:sz w:val="24"/>
          <w:szCs w:val="24"/>
        </w:rPr>
        <w:t>Gildas</w:t>
      </w:r>
      <w:proofErr w:type="spellEnd"/>
      <w:r w:rsidR="00B7237D" w:rsidRPr="0029002B">
        <w:rPr>
          <w:rFonts w:ascii="Times New Roman" w:hAnsi="Times New Roman" w:cs="Times New Roman"/>
          <w:sz w:val="24"/>
          <w:szCs w:val="24"/>
        </w:rPr>
        <w:t xml:space="preserve"> tells us that when he was a young man that he killed his uncle and later joined a mon</w:t>
      </w:r>
      <w:r w:rsidR="001C2B21" w:rsidRPr="0029002B">
        <w:rPr>
          <w:rFonts w:ascii="Times New Roman" w:hAnsi="Times New Roman" w:cs="Times New Roman"/>
          <w:sz w:val="24"/>
          <w:szCs w:val="24"/>
        </w:rPr>
        <w:t>astery</w:t>
      </w:r>
      <w:r w:rsidR="00B7237D" w:rsidRPr="0029002B">
        <w:rPr>
          <w:rFonts w:ascii="Times New Roman" w:hAnsi="Times New Roman" w:cs="Times New Roman"/>
          <w:sz w:val="24"/>
          <w:szCs w:val="24"/>
        </w:rPr>
        <w:t xml:space="preserve"> to </w:t>
      </w:r>
      <w:r w:rsidR="00811434" w:rsidRPr="0029002B">
        <w:rPr>
          <w:rFonts w:ascii="Times New Roman" w:hAnsi="Times New Roman" w:cs="Times New Roman"/>
          <w:sz w:val="24"/>
          <w:szCs w:val="24"/>
        </w:rPr>
        <w:t>seek solace and escape the violent crime he had committed.</w:t>
      </w:r>
      <w:r w:rsidR="003E6312" w:rsidRPr="0029002B">
        <w:rPr>
          <w:rStyle w:val="FootnoteReference"/>
          <w:rFonts w:ascii="Times New Roman" w:hAnsi="Times New Roman" w:cs="Times New Roman"/>
          <w:sz w:val="24"/>
          <w:szCs w:val="24"/>
        </w:rPr>
        <w:footnoteReference w:id="20"/>
      </w:r>
      <w:r w:rsidR="003E6312" w:rsidRPr="0029002B">
        <w:rPr>
          <w:rFonts w:ascii="Times New Roman" w:hAnsi="Times New Roman" w:cs="Times New Roman"/>
          <w:sz w:val="24"/>
          <w:szCs w:val="24"/>
        </w:rPr>
        <w:t xml:space="preserve"> </w:t>
      </w:r>
      <w:r w:rsidR="00811434" w:rsidRPr="0029002B">
        <w:rPr>
          <w:rFonts w:ascii="Times New Roman" w:hAnsi="Times New Roman" w:cs="Times New Roman"/>
          <w:sz w:val="24"/>
          <w:szCs w:val="24"/>
        </w:rPr>
        <w:t xml:space="preserve">However, </w:t>
      </w:r>
      <w:proofErr w:type="spellStart"/>
      <w:r w:rsidR="00C76423" w:rsidRPr="0029002B">
        <w:rPr>
          <w:rFonts w:ascii="Times New Roman" w:hAnsi="Times New Roman" w:cs="Times New Roman"/>
          <w:sz w:val="24"/>
          <w:szCs w:val="24"/>
        </w:rPr>
        <w:t>Maglocune’s</w:t>
      </w:r>
      <w:proofErr w:type="spellEnd"/>
      <w:r w:rsidR="00C76423" w:rsidRPr="0029002B">
        <w:rPr>
          <w:rFonts w:ascii="Times New Roman" w:hAnsi="Times New Roman" w:cs="Times New Roman"/>
          <w:sz w:val="24"/>
          <w:szCs w:val="24"/>
        </w:rPr>
        <w:t xml:space="preserve"> attempt</w:t>
      </w:r>
      <w:r w:rsidR="00811434" w:rsidRPr="0029002B">
        <w:rPr>
          <w:rFonts w:ascii="Times New Roman" w:hAnsi="Times New Roman" w:cs="Times New Roman"/>
          <w:sz w:val="24"/>
          <w:szCs w:val="24"/>
        </w:rPr>
        <w:t xml:space="preserve"> to live the life of a monk was short lived. He ended up leaving and </w:t>
      </w:r>
      <w:r w:rsidR="009A0905" w:rsidRPr="0029002B">
        <w:rPr>
          <w:rFonts w:ascii="Times New Roman" w:hAnsi="Times New Roman" w:cs="Times New Roman"/>
          <w:sz w:val="24"/>
          <w:szCs w:val="24"/>
        </w:rPr>
        <w:t>r</w:t>
      </w:r>
      <w:r w:rsidR="00811434" w:rsidRPr="0029002B">
        <w:rPr>
          <w:rFonts w:ascii="Times New Roman" w:hAnsi="Times New Roman" w:cs="Times New Roman"/>
          <w:sz w:val="24"/>
          <w:szCs w:val="24"/>
        </w:rPr>
        <w:t>esuming a life of wi</w:t>
      </w:r>
      <w:r w:rsidR="003E6312" w:rsidRPr="0029002B">
        <w:rPr>
          <w:rFonts w:ascii="Times New Roman" w:hAnsi="Times New Roman" w:cs="Times New Roman"/>
          <w:sz w:val="24"/>
          <w:szCs w:val="24"/>
        </w:rPr>
        <w:t xml:space="preserve">ckedness. </w:t>
      </w:r>
      <w:r w:rsidR="0016174B" w:rsidRPr="0029002B">
        <w:rPr>
          <w:rFonts w:ascii="Times New Roman" w:hAnsi="Times New Roman" w:cs="Times New Roman"/>
          <w:sz w:val="24"/>
          <w:szCs w:val="24"/>
        </w:rPr>
        <w:t xml:space="preserve"> Gildas reported </w:t>
      </w:r>
      <w:r w:rsidR="00811434" w:rsidRPr="0029002B">
        <w:rPr>
          <w:rFonts w:ascii="Times New Roman" w:hAnsi="Times New Roman" w:cs="Times New Roman"/>
          <w:sz w:val="24"/>
          <w:szCs w:val="24"/>
        </w:rPr>
        <w:t xml:space="preserve">that upon his departure from the monastery, </w:t>
      </w:r>
      <w:proofErr w:type="spellStart"/>
      <w:r w:rsidR="00811434" w:rsidRPr="0029002B">
        <w:rPr>
          <w:rFonts w:ascii="Times New Roman" w:hAnsi="Times New Roman" w:cs="Times New Roman"/>
          <w:sz w:val="24"/>
          <w:szCs w:val="24"/>
        </w:rPr>
        <w:t>Maglocune</w:t>
      </w:r>
      <w:proofErr w:type="spellEnd"/>
      <w:r w:rsidR="00811434" w:rsidRPr="0029002B">
        <w:rPr>
          <w:rFonts w:ascii="Times New Roman" w:hAnsi="Times New Roman" w:cs="Times New Roman"/>
          <w:sz w:val="24"/>
          <w:szCs w:val="24"/>
        </w:rPr>
        <w:t xml:space="preserve"> </w:t>
      </w:r>
      <w:r w:rsidR="008F435C" w:rsidRPr="0029002B">
        <w:rPr>
          <w:rFonts w:ascii="Times New Roman" w:hAnsi="Times New Roman" w:cs="Times New Roman"/>
          <w:sz w:val="24"/>
          <w:szCs w:val="24"/>
        </w:rPr>
        <w:t xml:space="preserve">murdered his wife and nephew and then married his nephew’s </w:t>
      </w:r>
      <w:r w:rsidR="002A2DC2" w:rsidRPr="0029002B">
        <w:rPr>
          <w:rFonts w:ascii="Times New Roman" w:hAnsi="Times New Roman" w:cs="Times New Roman"/>
          <w:sz w:val="24"/>
          <w:szCs w:val="24"/>
        </w:rPr>
        <w:t>wife.</w:t>
      </w:r>
      <w:r w:rsidR="003E6312" w:rsidRPr="0029002B">
        <w:rPr>
          <w:rStyle w:val="FootnoteReference"/>
          <w:rFonts w:ascii="Times New Roman" w:hAnsi="Times New Roman" w:cs="Times New Roman"/>
          <w:sz w:val="24"/>
          <w:szCs w:val="24"/>
        </w:rPr>
        <w:footnoteReference w:id="21"/>
      </w:r>
      <w:r w:rsidR="002A2DC2" w:rsidRPr="0029002B">
        <w:rPr>
          <w:rFonts w:ascii="Times New Roman" w:hAnsi="Times New Roman" w:cs="Times New Roman"/>
          <w:sz w:val="24"/>
          <w:szCs w:val="24"/>
        </w:rPr>
        <w:t xml:space="preserve"> </w:t>
      </w:r>
    </w:p>
    <w:p w14:paraId="1DE76774" w14:textId="47766C93" w:rsidR="005E7D3B" w:rsidRPr="0029002B" w:rsidRDefault="00BD2E92" w:rsidP="005E7D3B">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Kenneth Hylson-Smith points out </w:t>
      </w:r>
      <w:r w:rsidR="001C2B21" w:rsidRPr="0029002B">
        <w:rPr>
          <w:rFonts w:ascii="Times New Roman" w:hAnsi="Times New Roman" w:cs="Times New Roman"/>
          <w:sz w:val="24"/>
          <w:szCs w:val="24"/>
        </w:rPr>
        <w:t>that Gildas had not reproached the</w:t>
      </w:r>
      <w:r w:rsidR="009471E1" w:rsidRPr="0029002B">
        <w:rPr>
          <w:rFonts w:ascii="Times New Roman" w:hAnsi="Times New Roman" w:cs="Times New Roman"/>
          <w:sz w:val="24"/>
          <w:szCs w:val="24"/>
        </w:rPr>
        <w:t>se</w:t>
      </w:r>
      <w:r w:rsidR="001C2B21" w:rsidRPr="0029002B">
        <w:rPr>
          <w:rFonts w:ascii="Times New Roman" w:hAnsi="Times New Roman" w:cs="Times New Roman"/>
          <w:sz w:val="24"/>
          <w:szCs w:val="24"/>
        </w:rPr>
        <w:t xml:space="preserve"> British </w:t>
      </w:r>
      <w:r w:rsidR="009471E1" w:rsidRPr="0029002B">
        <w:rPr>
          <w:rFonts w:ascii="Times New Roman" w:hAnsi="Times New Roman" w:cs="Times New Roman"/>
          <w:sz w:val="24"/>
          <w:szCs w:val="24"/>
        </w:rPr>
        <w:t xml:space="preserve">kings </w:t>
      </w:r>
      <w:r w:rsidR="001C2B21" w:rsidRPr="0029002B">
        <w:rPr>
          <w:rFonts w:ascii="Times New Roman" w:hAnsi="Times New Roman" w:cs="Times New Roman"/>
          <w:sz w:val="24"/>
          <w:szCs w:val="24"/>
        </w:rPr>
        <w:t>with heathenism but with lukewarm Christianity</w:t>
      </w:r>
      <w:r w:rsidRPr="0029002B">
        <w:rPr>
          <w:rFonts w:ascii="Times New Roman" w:hAnsi="Times New Roman" w:cs="Times New Roman"/>
          <w:sz w:val="24"/>
          <w:szCs w:val="24"/>
        </w:rPr>
        <w:t>.</w:t>
      </w:r>
      <w:r w:rsidR="003E6312" w:rsidRPr="0029002B">
        <w:rPr>
          <w:rStyle w:val="FootnoteReference"/>
          <w:rFonts w:ascii="Times New Roman" w:hAnsi="Times New Roman" w:cs="Times New Roman"/>
          <w:sz w:val="24"/>
          <w:szCs w:val="24"/>
        </w:rPr>
        <w:footnoteReference w:id="22"/>
      </w:r>
      <w:r w:rsidR="003E6312" w:rsidRPr="0029002B">
        <w:rPr>
          <w:rFonts w:ascii="Times New Roman" w:hAnsi="Times New Roman" w:cs="Times New Roman"/>
          <w:sz w:val="24"/>
          <w:szCs w:val="24"/>
        </w:rPr>
        <w:t xml:space="preserve"> </w:t>
      </w:r>
      <w:r w:rsidR="009471E1" w:rsidRPr="0029002B">
        <w:rPr>
          <w:rFonts w:ascii="Times New Roman" w:hAnsi="Times New Roman" w:cs="Times New Roman"/>
          <w:sz w:val="24"/>
          <w:szCs w:val="24"/>
        </w:rPr>
        <w:t>If the</w:t>
      </w:r>
      <w:r w:rsidR="00131AEC" w:rsidRPr="0029002B">
        <w:rPr>
          <w:rFonts w:ascii="Times New Roman" w:hAnsi="Times New Roman" w:cs="Times New Roman"/>
          <w:sz w:val="24"/>
          <w:szCs w:val="24"/>
        </w:rPr>
        <w:t xml:space="preserve">se kings </w:t>
      </w:r>
      <w:r w:rsidR="009471E1" w:rsidRPr="0029002B">
        <w:rPr>
          <w:rFonts w:ascii="Times New Roman" w:hAnsi="Times New Roman" w:cs="Times New Roman"/>
          <w:sz w:val="24"/>
          <w:szCs w:val="24"/>
        </w:rPr>
        <w:t>had been pagan</w:t>
      </w:r>
      <w:r w:rsidR="00806E02" w:rsidRPr="0029002B">
        <w:rPr>
          <w:rFonts w:ascii="Times New Roman" w:hAnsi="Times New Roman" w:cs="Times New Roman"/>
          <w:sz w:val="24"/>
          <w:szCs w:val="24"/>
        </w:rPr>
        <w:t>s</w:t>
      </w:r>
      <w:r w:rsidR="009471E1" w:rsidRPr="0029002B">
        <w:rPr>
          <w:rFonts w:ascii="Times New Roman" w:hAnsi="Times New Roman" w:cs="Times New Roman"/>
          <w:sz w:val="24"/>
          <w:szCs w:val="24"/>
        </w:rPr>
        <w:t xml:space="preserve">, </w:t>
      </w:r>
      <w:proofErr w:type="spellStart"/>
      <w:r w:rsidR="009471E1" w:rsidRPr="0029002B">
        <w:rPr>
          <w:rFonts w:ascii="Times New Roman" w:hAnsi="Times New Roman" w:cs="Times New Roman"/>
          <w:sz w:val="24"/>
          <w:szCs w:val="24"/>
        </w:rPr>
        <w:t>Gildas</w:t>
      </w:r>
      <w:proofErr w:type="spellEnd"/>
      <w:r w:rsidR="009471E1" w:rsidRPr="0029002B">
        <w:rPr>
          <w:rFonts w:ascii="Times New Roman" w:hAnsi="Times New Roman" w:cs="Times New Roman"/>
          <w:sz w:val="24"/>
          <w:szCs w:val="24"/>
        </w:rPr>
        <w:t xml:space="preserve"> would have had no ground from which to judge their actions. </w:t>
      </w:r>
      <w:r w:rsidR="00B73790" w:rsidRPr="0029002B">
        <w:rPr>
          <w:rFonts w:ascii="Times New Roman" w:hAnsi="Times New Roman" w:cs="Times New Roman"/>
          <w:sz w:val="24"/>
          <w:szCs w:val="24"/>
        </w:rPr>
        <w:t xml:space="preserve">What is interesting is that however wicked or unrighteous </w:t>
      </w:r>
      <w:proofErr w:type="spellStart"/>
      <w:r w:rsidR="00B73790" w:rsidRPr="0029002B">
        <w:rPr>
          <w:rFonts w:ascii="Times New Roman" w:hAnsi="Times New Roman" w:cs="Times New Roman"/>
          <w:sz w:val="24"/>
          <w:szCs w:val="24"/>
        </w:rPr>
        <w:t>Gildas</w:t>
      </w:r>
      <w:proofErr w:type="spellEnd"/>
      <w:r w:rsidR="00B73790" w:rsidRPr="0029002B">
        <w:rPr>
          <w:rFonts w:ascii="Times New Roman" w:hAnsi="Times New Roman" w:cs="Times New Roman"/>
          <w:sz w:val="24"/>
          <w:szCs w:val="24"/>
        </w:rPr>
        <w:t xml:space="preserve"> deemed these kings and their behavior, he did not call any of them apostates. </w:t>
      </w:r>
      <w:r w:rsidR="00131AEC" w:rsidRPr="0029002B">
        <w:rPr>
          <w:rFonts w:ascii="Times New Roman" w:hAnsi="Times New Roman" w:cs="Times New Roman"/>
          <w:sz w:val="24"/>
          <w:szCs w:val="24"/>
        </w:rPr>
        <w:t xml:space="preserve"> </w:t>
      </w:r>
      <w:r w:rsidR="009471E1" w:rsidRPr="0029002B">
        <w:rPr>
          <w:rFonts w:ascii="Times New Roman" w:hAnsi="Times New Roman" w:cs="Times New Roman"/>
          <w:sz w:val="24"/>
          <w:szCs w:val="24"/>
        </w:rPr>
        <w:t>It certainly</w:t>
      </w:r>
      <w:r w:rsidR="00EA4B3E" w:rsidRPr="0029002B">
        <w:rPr>
          <w:rFonts w:ascii="Times New Roman" w:hAnsi="Times New Roman" w:cs="Times New Roman"/>
          <w:sz w:val="24"/>
          <w:szCs w:val="24"/>
        </w:rPr>
        <w:t xml:space="preserve"> a term he was familiar with and even used</w:t>
      </w:r>
      <w:r w:rsidR="009471E1" w:rsidRPr="0029002B">
        <w:rPr>
          <w:rFonts w:ascii="Times New Roman" w:hAnsi="Times New Roman" w:cs="Times New Roman"/>
          <w:sz w:val="24"/>
          <w:szCs w:val="24"/>
        </w:rPr>
        <w:t xml:space="preserve"> in the prologue </w:t>
      </w:r>
      <w:r w:rsidR="00EA4B3E" w:rsidRPr="0029002B">
        <w:rPr>
          <w:rFonts w:ascii="Times New Roman" w:hAnsi="Times New Roman" w:cs="Times New Roman"/>
          <w:sz w:val="24"/>
          <w:szCs w:val="24"/>
        </w:rPr>
        <w:t>to his work</w:t>
      </w:r>
      <w:r w:rsidR="009471E1" w:rsidRPr="0029002B">
        <w:rPr>
          <w:rFonts w:ascii="Times New Roman" w:hAnsi="Times New Roman" w:cs="Times New Roman"/>
          <w:i/>
          <w:sz w:val="24"/>
          <w:szCs w:val="24"/>
        </w:rPr>
        <w:t>.</w:t>
      </w:r>
      <w:r w:rsidR="009471E1" w:rsidRPr="0029002B">
        <w:rPr>
          <w:rFonts w:ascii="Times New Roman" w:hAnsi="Times New Roman" w:cs="Times New Roman"/>
          <w:sz w:val="24"/>
          <w:szCs w:val="24"/>
        </w:rPr>
        <w:t xml:space="preserve"> He used the word the word to express how grieved he was to be writing such a terrible account</w:t>
      </w:r>
      <w:r w:rsidR="00EA4B3E" w:rsidRPr="0029002B">
        <w:rPr>
          <w:rFonts w:ascii="Times New Roman" w:hAnsi="Times New Roman" w:cs="Times New Roman"/>
          <w:sz w:val="24"/>
          <w:szCs w:val="24"/>
        </w:rPr>
        <w:t xml:space="preserve"> of his own people and he expected that Christians who read his account would be saddened to hear the sins of their kings and that “foolish apostates” would be convicted </w:t>
      </w:r>
      <w:r w:rsidR="00F10094" w:rsidRPr="0029002B">
        <w:rPr>
          <w:rFonts w:ascii="Times New Roman" w:hAnsi="Times New Roman" w:cs="Times New Roman"/>
          <w:sz w:val="24"/>
          <w:szCs w:val="24"/>
        </w:rPr>
        <w:t xml:space="preserve">and full of sorrow </w:t>
      </w:r>
      <w:r w:rsidR="00EA4B3E" w:rsidRPr="0029002B">
        <w:rPr>
          <w:rFonts w:ascii="Times New Roman" w:hAnsi="Times New Roman" w:cs="Times New Roman"/>
          <w:sz w:val="24"/>
          <w:szCs w:val="24"/>
        </w:rPr>
        <w:t xml:space="preserve">when they read </w:t>
      </w:r>
      <w:r w:rsidR="00EA4B3E" w:rsidRPr="0029002B">
        <w:rPr>
          <w:rFonts w:ascii="Times New Roman" w:hAnsi="Times New Roman" w:cs="Times New Roman"/>
          <w:sz w:val="24"/>
          <w:szCs w:val="24"/>
        </w:rPr>
        <w:lastRenderedPageBreak/>
        <w:t>it.</w:t>
      </w:r>
      <w:r w:rsidR="00EC46F1" w:rsidRPr="0029002B">
        <w:rPr>
          <w:rStyle w:val="FootnoteReference"/>
          <w:rFonts w:ascii="Times New Roman" w:hAnsi="Times New Roman" w:cs="Times New Roman"/>
          <w:sz w:val="24"/>
          <w:szCs w:val="24"/>
        </w:rPr>
        <w:footnoteReference w:id="23"/>
      </w:r>
      <w:r w:rsidR="00EC46F1" w:rsidRPr="0029002B">
        <w:rPr>
          <w:rFonts w:ascii="Times New Roman" w:hAnsi="Times New Roman" w:cs="Times New Roman"/>
          <w:sz w:val="24"/>
          <w:szCs w:val="24"/>
        </w:rPr>
        <w:t xml:space="preserve"> </w:t>
      </w:r>
      <w:r w:rsidR="00B73790" w:rsidRPr="0029002B">
        <w:rPr>
          <w:rFonts w:ascii="Times New Roman" w:hAnsi="Times New Roman" w:cs="Times New Roman"/>
          <w:sz w:val="24"/>
          <w:szCs w:val="24"/>
        </w:rPr>
        <w:t xml:space="preserve">Just </w:t>
      </w:r>
      <w:r w:rsidR="005E7D3B" w:rsidRPr="0029002B">
        <w:rPr>
          <w:rFonts w:ascii="Times New Roman" w:hAnsi="Times New Roman" w:cs="Times New Roman"/>
          <w:sz w:val="24"/>
          <w:szCs w:val="24"/>
        </w:rPr>
        <w:t xml:space="preserve">as the law in the </w:t>
      </w:r>
      <w:proofErr w:type="spellStart"/>
      <w:r w:rsidR="005E7D3B" w:rsidRPr="0029002B">
        <w:rPr>
          <w:rFonts w:ascii="Times New Roman" w:hAnsi="Times New Roman" w:cs="Times New Roman"/>
          <w:sz w:val="24"/>
          <w:szCs w:val="24"/>
        </w:rPr>
        <w:t>Theodosian</w:t>
      </w:r>
      <w:proofErr w:type="spellEnd"/>
      <w:r w:rsidR="005E7D3B" w:rsidRPr="0029002B">
        <w:rPr>
          <w:rFonts w:ascii="Times New Roman" w:hAnsi="Times New Roman" w:cs="Times New Roman"/>
          <w:sz w:val="24"/>
          <w:szCs w:val="24"/>
        </w:rPr>
        <w:t xml:space="preserve"> Code had stipulated a century before </w:t>
      </w:r>
      <w:proofErr w:type="spellStart"/>
      <w:r w:rsidR="005E7D3B" w:rsidRPr="0029002B">
        <w:rPr>
          <w:rFonts w:ascii="Times New Roman" w:hAnsi="Times New Roman" w:cs="Times New Roman"/>
          <w:sz w:val="24"/>
          <w:szCs w:val="24"/>
        </w:rPr>
        <w:t>Gildas</w:t>
      </w:r>
      <w:proofErr w:type="spellEnd"/>
      <w:r w:rsidR="005E7D3B" w:rsidRPr="0029002B">
        <w:rPr>
          <w:rFonts w:ascii="Times New Roman" w:hAnsi="Times New Roman" w:cs="Times New Roman"/>
          <w:sz w:val="24"/>
          <w:szCs w:val="24"/>
        </w:rPr>
        <w:t xml:space="preserve"> wrote </w:t>
      </w:r>
      <w:r w:rsidR="005E7D3B" w:rsidRPr="0029002B">
        <w:rPr>
          <w:rFonts w:ascii="Times New Roman" w:hAnsi="Times New Roman" w:cs="Times New Roman"/>
          <w:i/>
          <w:sz w:val="24"/>
          <w:szCs w:val="24"/>
        </w:rPr>
        <w:t>The Destruction of Britain</w:t>
      </w:r>
      <w:r w:rsidR="00B73790" w:rsidRPr="0029002B">
        <w:rPr>
          <w:rFonts w:ascii="Times New Roman" w:hAnsi="Times New Roman" w:cs="Times New Roman"/>
          <w:i/>
          <w:sz w:val="24"/>
          <w:szCs w:val="24"/>
        </w:rPr>
        <w:t xml:space="preserve">, </w:t>
      </w:r>
      <w:r w:rsidR="00B73790" w:rsidRPr="0029002B">
        <w:rPr>
          <w:rFonts w:ascii="Times New Roman" w:hAnsi="Times New Roman" w:cs="Times New Roman"/>
          <w:sz w:val="24"/>
          <w:szCs w:val="24"/>
        </w:rPr>
        <w:t xml:space="preserve">the kings in his account were simply lousy Christians. Since they had not reverted to their previous religions, they were not apostates. </w:t>
      </w:r>
      <w:r w:rsidR="005E7D3B" w:rsidRPr="0029002B">
        <w:rPr>
          <w:rFonts w:ascii="Times New Roman" w:hAnsi="Times New Roman" w:cs="Times New Roman"/>
          <w:sz w:val="24"/>
          <w:szCs w:val="24"/>
        </w:rPr>
        <w:t xml:space="preserve"> </w:t>
      </w:r>
    </w:p>
    <w:p w14:paraId="5B06B3CD" w14:textId="27E85EC7" w:rsidR="00060B90" w:rsidRPr="0029002B" w:rsidRDefault="00EC46F1" w:rsidP="004E7CB4">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t xml:space="preserve">Apostasy in Pope </w:t>
      </w:r>
      <w:r w:rsidR="00EB695B" w:rsidRPr="0029002B">
        <w:rPr>
          <w:rFonts w:ascii="Times New Roman" w:hAnsi="Times New Roman" w:cs="Times New Roman"/>
          <w:b/>
          <w:sz w:val="24"/>
          <w:szCs w:val="24"/>
        </w:rPr>
        <w:t>Gregory</w:t>
      </w:r>
      <w:r w:rsidR="00BA135F" w:rsidRPr="0029002B">
        <w:rPr>
          <w:rFonts w:ascii="Times New Roman" w:hAnsi="Times New Roman" w:cs="Times New Roman"/>
          <w:b/>
          <w:sz w:val="24"/>
          <w:szCs w:val="24"/>
        </w:rPr>
        <w:t>’s</w:t>
      </w:r>
      <w:r w:rsidR="00EB695B" w:rsidRPr="0029002B">
        <w:rPr>
          <w:rFonts w:ascii="Times New Roman" w:hAnsi="Times New Roman" w:cs="Times New Roman"/>
          <w:b/>
          <w:sz w:val="24"/>
          <w:szCs w:val="24"/>
        </w:rPr>
        <w:t xml:space="preserve"> </w:t>
      </w:r>
      <w:r w:rsidR="00EB695B" w:rsidRPr="0029002B">
        <w:rPr>
          <w:rFonts w:ascii="Times New Roman" w:hAnsi="Times New Roman" w:cs="Times New Roman"/>
          <w:b/>
          <w:i/>
          <w:sz w:val="24"/>
          <w:szCs w:val="24"/>
        </w:rPr>
        <w:t>Pastoral Care</w:t>
      </w:r>
    </w:p>
    <w:p w14:paraId="34FC8E09" w14:textId="3E863336" w:rsidR="00880433" w:rsidRPr="0029002B" w:rsidRDefault="00C54889"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Another collection of sources that became necessary to consult b</w:t>
      </w:r>
      <w:r w:rsidR="001B0FD3" w:rsidRPr="0029002B">
        <w:rPr>
          <w:rFonts w:ascii="Times New Roman" w:hAnsi="Times New Roman" w:cs="Times New Roman"/>
          <w:sz w:val="24"/>
          <w:szCs w:val="24"/>
        </w:rPr>
        <w:t xml:space="preserve">efore assessing the kings of Bede’s </w:t>
      </w:r>
      <w:r w:rsidR="001B0FD3" w:rsidRPr="0029002B">
        <w:rPr>
          <w:rFonts w:ascii="Times New Roman" w:hAnsi="Times New Roman" w:cs="Times New Roman"/>
          <w:i/>
          <w:sz w:val="24"/>
          <w:szCs w:val="24"/>
        </w:rPr>
        <w:t>Ecclesiastical History,</w:t>
      </w:r>
      <w:r w:rsidRPr="0029002B">
        <w:rPr>
          <w:rFonts w:ascii="Times New Roman" w:hAnsi="Times New Roman" w:cs="Times New Roman"/>
          <w:sz w:val="24"/>
          <w:szCs w:val="24"/>
        </w:rPr>
        <w:t xml:space="preserve"> were</w:t>
      </w:r>
      <w:r w:rsidR="001B0FD3" w:rsidRPr="0029002B">
        <w:rPr>
          <w:rFonts w:ascii="Times New Roman" w:hAnsi="Times New Roman" w:cs="Times New Roman"/>
          <w:sz w:val="24"/>
          <w:szCs w:val="24"/>
        </w:rPr>
        <w:t xml:space="preserve"> the writings of </w:t>
      </w:r>
      <w:r w:rsidR="00A33981" w:rsidRPr="0029002B">
        <w:rPr>
          <w:rFonts w:ascii="Times New Roman" w:hAnsi="Times New Roman" w:cs="Times New Roman"/>
          <w:sz w:val="24"/>
          <w:szCs w:val="24"/>
        </w:rPr>
        <w:t>Pope Gregory</w:t>
      </w:r>
      <w:r w:rsidRPr="0029002B">
        <w:rPr>
          <w:rFonts w:ascii="Times New Roman" w:hAnsi="Times New Roman" w:cs="Times New Roman"/>
          <w:sz w:val="24"/>
          <w:szCs w:val="24"/>
        </w:rPr>
        <w:t xml:space="preserve">. He </w:t>
      </w:r>
      <w:r w:rsidR="0085516E" w:rsidRPr="0029002B">
        <w:rPr>
          <w:rFonts w:ascii="Times New Roman" w:hAnsi="Times New Roman" w:cs="Times New Roman"/>
          <w:sz w:val="24"/>
          <w:szCs w:val="24"/>
        </w:rPr>
        <w:t>was</w:t>
      </w:r>
      <w:r w:rsidR="00A33981" w:rsidRPr="0029002B">
        <w:rPr>
          <w:rFonts w:ascii="Times New Roman" w:hAnsi="Times New Roman" w:cs="Times New Roman"/>
          <w:sz w:val="24"/>
          <w:szCs w:val="24"/>
        </w:rPr>
        <w:t xml:space="preserve"> the </w:t>
      </w:r>
      <w:r w:rsidR="00D51429" w:rsidRPr="0029002B">
        <w:rPr>
          <w:rFonts w:ascii="Times New Roman" w:hAnsi="Times New Roman" w:cs="Times New Roman"/>
          <w:sz w:val="24"/>
          <w:szCs w:val="24"/>
        </w:rPr>
        <w:t xml:space="preserve">first </w:t>
      </w:r>
      <w:r w:rsidR="0085516E" w:rsidRPr="0029002B">
        <w:rPr>
          <w:rFonts w:ascii="Times New Roman" w:hAnsi="Times New Roman" w:cs="Times New Roman"/>
          <w:sz w:val="24"/>
          <w:szCs w:val="24"/>
        </w:rPr>
        <w:t>to send missionaries</w:t>
      </w:r>
      <w:r w:rsidR="00D51429" w:rsidRPr="0029002B">
        <w:rPr>
          <w:rFonts w:ascii="Times New Roman" w:hAnsi="Times New Roman" w:cs="Times New Roman"/>
          <w:sz w:val="24"/>
          <w:szCs w:val="24"/>
        </w:rPr>
        <w:t xml:space="preserve"> to the Anglo-Saxons</w:t>
      </w:r>
      <w:r w:rsidRPr="0029002B">
        <w:rPr>
          <w:rFonts w:ascii="Times New Roman" w:hAnsi="Times New Roman" w:cs="Times New Roman"/>
          <w:sz w:val="24"/>
          <w:szCs w:val="24"/>
        </w:rPr>
        <w:t xml:space="preserve"> which toward the </w:t>
      </w:r>
      <w:r w:rsidR="00B4705F" w:rsidRPr="0029002B">
        <w:rPr>
          <w:rFonts w:ascii="Times New Roman" w:hAnsi="Times New Roman" w:cs="Times New Roman"/>
          <w:sz w:val="24"/>
          <w:szCs w:val="24"/>
        </w:rPr>
        <w:t>end of the sixth century.</w:t>
      </w:r>
      <w:r w:rsidR="003C59AE" w:rsidRPr="0029002B">
        <w:rPr>
          <w:rFonts w:ascii="Times New Roman" w:hAnsi="Times New Roman" w:cs="Times New Roman"/>
          <w:sz w:val="24"/>
          <w:szCs w:val="24"/>
        </w:rPr>
        <w:t xml:space="preserve"> </w:t>
      </w:r>
      <w:r w:rsidR="00B4705F" w:rsidRPr="0029002B">
        <w:rPr>
          <w:rFonts w:ascii="Times New Roman" w:hAnsi="Times New Roman" w:cs="Times New Roman"/>
          <w:sz w:val="24"/>
          <w:szCs w:val="24"/>
        </w:rPr>
        <w:t xml:space="preserve">Pope Gregory was </w:t>
      </w:r>
      <w:r w:rsidRPr="0029002B">
        <w:rPr>
          <w:rFonts w:ascii="Times New Roman" w:hAnsi="Times New Roman" w:cs="Times New Roman"/>
          <w:sz w:val="24"/>
          <w:szCs w:val="24"/>
        </w:rPr>
        <w:t xml:space="preserve">also </w:t>
      </w:r>
      <w:r w:rsidR="00B4705F" w:rsidRPr="0029002B">
        <w:rPr>
          <w:rFonts w:ascii="Times New Roman" w:hAnsi="Times New Roman" w:cs="Times New Roman"/>
          <w:sz w:val="24"/>
          <w:szCs w:val="24"/>
        </w:rPr>
        <w:t xml:space="preserve">responsible for teaching and advising the bishops and monks </w:t>
      </w:r>
      <w:r w:rsidR="007B3581" w:rsidRPr="0029002B">
        <w:rPr>
          <w:rFonts w:ascii="Times New Roman" w:hAnsi="Times New Roman" w:cs="Times New Roman"/>
          <w:sz w:val="24"/>
          <w:szCs w:val="24"/>
        </w:rPr>
        <w:t xml:space="preserve">who were sent to </w:t>
      </w:r>
      <w:r w:rsidR="00B4705F" w:rsidRPr="0029002B">
        <w:rPr>
          <w:rFonts w:ascii="Times New Roman" w:hAnsi="Times New Roman" w:cs="Times New Roman"/>
          <w:sz w:val="24"/>
          <w:szCs w:val="24"/>
        </w:rPr>
        <w:t xml:space="preserve">convert the Anglo-Saxons. </w:t>
      </w:r>
      <w:r w:rsidR="00D51429" w:rsidRPr="0029002B">
        <w:rPr>
          <w:rFonts w:ascii="Times New Roman" w:hAnsi="Times New Roman" w:cs="Times New Roman"/>
          <w:sz w:val="24"/>
          <w:szCs w:val="24"/>
        </w:rPr>
        <w:t xml:space="preserve">In his </w:t>
      </w:r>
      <w:r w:rsidR="0079445D" w:rsidRPr="0029002B">
        <w:rPr>
          <w:rFonts w:ascii="Times New Roman" w:hAnsi="Times New Roman" w:cs="Times New Roman"/>
          <w:i/>
          <w:sz w:val="24"/>
          <w:szCs w:val="24"/>
        </w:rPr>
        <w:t>Pastoral Care</w:t>
      </w:r>
      <w:r w:rsidR="00A33981" w:rsidRPr="0029002B">
        <w:rPr>
          <w:rFonts w:ascii="Times New Roman" w:hAnsi="Times New Roman" w:cs="Times New Roman"/>
          <w:sz w:val="24"/>
          <w:szCs w:val="24"/>
        </w:rPr>
        <w:t xml:space="preserve">, </w:t>
      </w:r>
      <w:r w:rsidR="00B4705F" w:rsidRPr="0029002B">
        <w:rPr>
          <w:rFonts w:ascii="Times New Roman" w:hAnsi="Times New Roman" w:cs="Times New Roman"/>
          <w:sz w:val="24"/>
          <w:szCs w:val="24"/>
        </w:rPr>
        <w:t>wh</w:t>
      </w:r>
      <w:r w:rsidR="007B3581" w:rsidRPr="0029002B">
        <w:rPr>
          <w:rFonts w:ascii="Times New Roman" w:hAnsi="Times New Roman" w:cs="Times New Roman"/>
          <w:sz w:val="24"/>
          <w:szCs w:val="24"/>
        </w:rPr>
        <w:t xml:space="preserve">ich Bede made mention of in the </w:t>
      </w:r>
      <w:r w:rsidRPr="0029002B">
        <w:rPr>
          <w:rFonts w:ascii="Times New Roman" w:hAnsi="Times New Roman" w:cs="Times New Roman"/>
          <w:i/>
          <w:sz w:val="24"/>
          <w:szCs w:val="24"/>
        </w:rPr>
        <w:t>Ecclesiastical History</w:t>
      </w:r>
      <w:r w:rsidR="00B4705F" w:rsidRPr="0029002B">
        <w:rPr>
          <w:rFonts w:ascii="Times New Roman" w:hAnsi="Times New Roman" w:cs="Times New Roman"/>
          <w:sz w:val="24"/>
          <w:szCs w:val="24"/>
        </w:rPr>
        <w:t xml:space="preserve">, </w:t>
      </w:r>
      <w:r w:rsidR="00D51429" w:rsidRPr="0029002B">
        <w:rPr>
          <w:rFonts w:ascii="Times New Roman" w:hAnsi="Times New Roman" w:cs="Times New Roman"/>
          <w:sz w:val="24"/>
          <w:szCs w:val="24"/>
        </w:rPr>
        <w:t>Pope Gregory devoted a chap</w:t>
      </w:r>
      <w:r w:rsidR="007B3581" w:rsidRPr="0029002B">
        <w:rPr>
          <w:rFonts w:ascii="Times New Roman" w:hAnsi="Times New Roman" w:cs="Times New Roman"/>
          <w:sz w:val="24"/>
          <w:szCs w:val="24"/>
        </w:rPr>
        <w:t>ter to admoni</w:t>
      </w:r>
      <w:r w:rsidR="003A3C82" w:rsidRPr="0029002B">
        <w:rPr>
          <w:rFonts w:ascii="Times New Roman" w:hAnsi="Times New Roman" w:cs="Times New Roman"/>
          <w:sz w:val="24"/>
          <w:szCs w:val="24"/>
        </w:rPr>
        <w:t xml:space="preserve">shing </w:t>
      </w:r>
      <w:proofErr w:type="gramStart"/>
      <w:r w:rsidR="003A3C82" w:rsidRPr="0029002B">
        <w:rPr>
          <w:rFonts w:ascii="Times New Roman" w:hAnsi="Times New Roman" w:cs="Times New Roman"/>
          <w:sz w:val="24"/>
          <w:szCs w:val="24"/>
        </w:rPr>
        <w:t>apostates.</w:t>
      </w:r>
      <w:proofErr w:type="gramEnd"/>
      <w:r w:rsidR="003A3C82" w:rsidRPr="0029002B">
        <w:rPr>
          <w:rFonts w:ascii="Times New Roman" w:hAnsi="Times New Roman" w:cs="Times New Roman"/>
          <w:sz w:val="24"/>
          <w:szCs w:val="24"/>
        </w:rPr>
        <w:t xml:space="preserve"> He instructed that </w:t>
      </w:r>
      <w:r w:rsidR="00A33981" w:rsidRPr="0029002B">
        <w:rPr>
          <w:rFonts w:ascii="Times New Roman" w:hAnsi="Times New Roman" w:cs="Times New Roman"/>
          <w:sz w:val="24"/>
          <w:szCs w:val="24"/>
        </w:rPr>
        <w:t xml:space="preserve">apostates were to be admonished </w:t>
      </w:r>
      <w:r w:rsidR="00D51429" w:rsidRPr="0029002B">
        <w:rPr>
          <w:rFonts w:ascii="Times New Roman" w:hAnsi="Times New Roman" w:cs="Times New Roman"/>
          <w:sz w:val="24"/>
          <w:szCs w:val="24"/>
        </w:rPr>
        <w:t xml:space="preserve">because they </w:t>
      </w:r>
      <w:r w:rsidR="0092084A" w:rsidRPr="0029002B">
        <w:rPr>
          <w:rFonts w:ascii="Times New Roman" w:hAnsi="Times New Roman" w:cs="Times New Roman"/>
          <w:sz w:val="24"/>
          <w:szCs w:val="24"/>
        </w:rPr>
        <w:t xml:space="preserve">were </w:t>
      </w:r>
      <w:r w:rsidR="00D51429" w:rsidRPr="0029002B">
        <w:rPr>
          <w:rFonts w:ascii="Times New Roman" w:hAnsi="Times New Roman" w:cs="Times New Roman"/>
          <w:sz w:val="24"/>
          <w:szCs w:val="24"/>
        </w:rPr>
        <w:t>unprofitable</w:t>
      </w:r>
      <w:r w:rsidR="007B3581" w:rsidRPr="0029002B">
        <w:rPr>
          <w:rFonts w:ascii="Times New Roman" w:hAnsi="Times New Roman" w:cs="Times New Roman"/>
          <w:sz w:val="24"/>
          <w:szCs w:val="24"/>
        </w:rPr>
        <w:t xml:space="preserve"> sowers of strife</w:t>
      </w:r>
      <w:r w:rsidR="00D51429" w:rsidRPr="0029002B">
        <w:rPr>
          <w:rFonts w:ascii="Times New Roman" w:hAnsi="Times New Roman" w:cs="Times New Roman"/>
          <w:sz w:val="24"/>
          <w:szCs w:val="24"/>
        </w:rPr>
        <w:t xml:space="preserve"> who walked with a perverse mouth.</w:t>
      </w:r>
      <w:r w:rsidR="00413244" w:rsidRPr="0029002B">
        <w:rPr>
          <w:rStyle w:val="FootnoteReference"/>
          <w:rFonts w:ascii="Times New Roman" w:hAnsi="Times New Roman" w:cs="Times New Roman"/>
          <w:sz w:val="24"/>
          <w:szCs w:val="24"/>
        </w:rPr>
        <w:footnoteReference w:id="24"/>
      </w:r>
      <w:r w:rsidR="00D51429" w:rsidRPr="0029002B">
        <w:rPr>
          <w:rFonts w:ascii="Times New Roman" w:hAnsi="Times New Roman" w:cs="Times New Roman"/>
          <w:sz w:val="24"/>
          <w:szCs w:val="24"/>
        </w:rPr>
        <w:t xml:space="preserve"> </w:t>
      </w:r>
      <w:r w:rsidR="003A3C82" w:rsidRPr="0029002B">
        <w:rPr>
          <w:rFonts w:ascii="Times New Roman" w:hAnsi="Times New Roman" w:cs="Times New Roman"/>
          <w:sz w:val="24"/>
          <w:szCs w:val="24"/>
        </w:rPr>
        <w:t>The b</w:t>
      </w:r>
      <w:r w:rsidR="004B2E8D" w:rsidRPr="0029002B">
        <w:rPr>
          <w:rFonts w:ascii="Times New Roman" w:hAnsi="Times New Roman" w:cs="Times New Roman"/>
          <w:sz w:val="24"/>
          <w:szCs w:val="24"/>
        </w:rPr>
        <w:t>ishops and monks</w:t>
      </w:r>
      <w:r w:rsidR="00A33981" w:rsidRPr="0029002B">
        <w:rPr>
          <w:rFonts w:ascii="Times New Roman" w:hAnsi="Times New Roman" w:cs="Times New Roman"/>
          <w:sz w:val="24"/>
          <w:szCs w:val="24"/>
        </w:rPr>
        <w:t xml:space="preserve"> </w:t>
      </w:r>
      <w:r w:rsidR="00D51429" w:rsidRPr="0029002B">
        <w:rPr>
          <w:rFonts w:ascii="Times New Roman" w:hAnsi="Times New Roman" w:cs="Times New Roman"/>
          <w:sz w:val="24"/>
          <w:szCs w:val="24"/>
        </w:rPr>
        <w:t xml:space="preserve">who were sent on missions were responsible for establishing </w:t>
      </w:r>
      <w:r w:rsidR="00A33981" w:rsidRPr="0029002B">
        <w:rPr>
          <w:rFonts w:ascii="Times New Roman" w:hAnsi="Times New Roman" w:cs="Times New Roman"/>
          <w:sz w:val="24"/>
          <w:szCs w:val="24"/>
        </w:rPr>
        <w:t>churches and instruct</w:t>
      </w:r>
      <w:r w:rsidR="00D51429" w:rsidRPr="0029002B">
        <w:rPr>
          <w:rFonts w:ascii="Times New Roman" w:hAnsi="Times New Roman" w:cs="Times New Roman"/>
          <w:sz w:val="24"/>
          <w:szCs w:val="24"/>
        </w:rPr>
        <w:t>ing</w:t>
      </w:r>
      <w:r w:rsidR="00A33981" w:rsidRPr="0029002B">
        <w:rPr>
          <w:rFonts w:ascii="Times New Roman" w:hAnsi="Times New Roman" w:cs="Times New Roman"/>
          <w:sz w:val="24"/>
          <w:szCs w:val="24"/>
        </w:rPr>
        <w:t xml:space="preserve"> th</w:t>
      </w:r>
      <w:r w:rsidR="004B2E8D" w:rsidRPr="0029002B">
        <w:rPr>
          <w:rFonts w:ascii="Times New Roman" w:hAnsi="Times New Roman" w:cs="Times New Roman"/>
          <w:sz w:val="24"/>
          <w:szCs w:val="24"/>
        </w:rPr>
        <w:t>e newly converted Christians in the ways of the faith.</w:t>
      </w:r>
      <w:r w:rsidR="003C59AE" w:rsidRPr="0029002B">
        <w:rPr>
          <w:rStyle w:val="FootnoteReference"/>
          <w:rFonts w:ascii="Times New Roman" w:hAnsi="Times New Roman" w:cs="Times New Roman"/>
          <w:sz w:val="24"/>
          <w:szCs w:val="24"/>
        </w:rPr>
        <w:footnoteReference w:id="25"/>
      </w:r>
      <w:r w:rsidR="004B2E8D" w:rsidRPr="0029002B">
        <w:rPr>
          <w:rFonts w:ascii="Times New Roman" w:hAnsi="Times New Roman" w:cs="Times New Roman"/>
          <w:sz w:val="24"/>
          <w:szCs w:val="24"/>
        </w:rPr>
        <w:t xml:space="preserve"> </w:t>
      </w:r>
    </w:p>
    <w:p w14:paraId="05CED56B" w14:textId="61FFF918" w:rsidR="00B73790" w:rsidRPr="0029002B" w:rsidRDefault="002E0DAD"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It is</w:t>
      </w:r>
      <w:r w:rsidR="00880433" w:rsidRPr="0029002B">
        <w:rPr>
          <w:rFonts w:ascii="Times New Roman" w:hAnsi="Times New Roman" w:cs="Times New Roman"/>
          <w:sz w:val="24"/>
          <w:szCs w:val="24"/>
        </w:rPr>
        <w:t xml:space="preserve"> not unreasonable to </w:t>
      </w:r>
      <w:r w:rsidRPr="0029002B">
        <w:rPr>
          <w:rFonts w:ascii="Times New Roman" w:hAnsi="Times New Roman" w:cs="Times New Roman"/>
          <w:sz w:val="24"/>
          <w:szCs w:val="24"/>
        </w:rPr>
        <w:t xml:space="preserve">assume that if </w:t>
      </w:r>
      <w:r w:rsidR="00D51429" w:rsidRPr="0029002B">
        <w:rPr>
          <w:rFonts w:ascii="Times New Roman" w:hAnsi="Times New Roman" w:cs="Times New Roman"/>
          <w:sz w:val="24"/>
          <w:szCs w:val="24"/>
        </w:rPr>
        <w:t>Pope Gregory</w:t>
      </w:r>
      <w:r w:rsidRPr="0029002B">
        <w:rPr>
          <w:rFonts w:ascii="Times New Roman" w:hAnsi="Times New Roman" w:cs="Times New Roman"/>
          <w:sz w:val="24"/>
          <w:szCs w:val="24"/>
        </w:rPr>
        <w:t xml:space="preserve"> found the issue of apostasy important enough to include in his </w:t>
      </w:r>
      <w:r w:rsidRPr="0029002B">
        <w:rPr>
          <w:rFonts w:ascii="Times New Roman" w:hAnsi="Times New Roman" w:cs="Times New Roman"/>
          <w:i/>
          <w:sz w:val="24"/>
          <w:szCs w:val="24"/>
        </w:rPr>
        <w:t>Pastoral Care</w:t>
      </w:r>
      <w:r w:rsidR="0092084A" w:rsidRPr="0029002B">
        <w:rPr>
          <w:rFonts w:ascii="Times New Roman" w:hAnsi="Times New Roman" w:cs="Times New Roman"/>
          <w:sz w:val="24"/>
          <w:szCs w:val="24"/>
        </w:rPr>
        <w:t xml:space="preserve">, </w:t>
      </w:r>
      <w:r w:rsidR="00E11EB3" w:rsidRPr="0029002B">
        <w:rPr>
          <w:rFonts w:ascii="Times New Roman" w:hAnsi="Times New Roman" w:cs="Times New Roman"/>
          <w:sz w:val="24"/>
          <w:szCs w:val="24"/>
        </w:rPr>
        <w:t xml:space="preserve">it would have been one of the teachings that the Christian missionaries imparted upon the </w:t>
      </w:r>
      <w:r w:rsidR="00D51429" w:rsidRPr="0029002B">
        <w:rPr>
          <w:rFonts w:ascii="Times New Roman" w:hAnsi="Times New Roman" w:cs="Times New Roman"/>
          <w:sz w:val="24"/>
          <w:szCs w:val="24"/>
        </w:rPr>
        <w:t>Anglo-Saxons</w:t>
      </w:r>
      <w:r w:rsidR="00880433" w:rsidRPr="0029002B">
        <w:rPr>
          <w:rFonts w:ascii="Times New Roman" w:hAnsi="Times New Roman" w:cs="Times New Roman"/>
          <w:sz w:val="24"/>
          <w:szCs w:val="24"/>
        </w:rPr>
        <w:t xml:space="preserve">. They would have informed the </w:t>
      </w:r>
      <w:proofErr w:type="spellStart"/>
      <w:r w:rsidR="00880433" w:rsidRPr="0029002B">
        <w:rPr>
          <w:rFonts w:ascii="Times New Roman" w:hAnsi="Times New Roman" w:cs="Times New Roman"/>
          <w:sz w:val="24"/>
          <w:szCs w:val="24"/>
        </w:rPr>
        <w:t>Anlog</w:t>
      </w:r>
      <w:proofErr w:type="spellEnd"/>
      <w:r w:rsidR="00880433" w:rsidRPr="0029002B">
        <w:rPr>
          <w:rFonts w:ascii="Times New Roman" w:hAnsi="Times New Roman" w:cs="Times New Roman"/>
          <w:sz w:val="24"/>
          <w:szCs w:val="24"/>
        </w:rPr>
        <w:t xml:space="preserve">-Saxons of apostasy </w:t>
      </w:r>
      <w:r w:rsidR="004B2E8D" w:rsidRPr="0029002B">
        <w:rPr>
          <w:rFonts w:ascii="Times New Roman" w:hAnsi="Times New Roman" w:cs="Times New Roman"/>
          <w:sz w:val="24"/>
          <w:szCs w:val="24"/>
        </w:rPr>
        <w:t xml:space="preserve">in order to impress upon them the </w:t>
      </w:r>
      <w:r w:rsidR="00880433" w:rsidRPr="0029002B">
        <w:rPr>
          <w:rFonts w:ascii="Times New Roman" w:hAnsi="Times New Roman" w:cs="Times New Roman"/>
          <w:sz w:val="24"/>
          <w:szCs w:val="24"/>
        </w:rPr>
        <w:t xml:space="preserve">weight and </w:t>
      </w:r>
      <w:r w:rsidR="004B2E8D" w:rsidRPr="0029002B">
        <w:rPr>
          <w:rFonts w:ascii="Times New Roman" w:hAnsi="Times New Roman" w:cs="Times New Roman"/>
          <w:sz w:val="24"/>
          <w:szCs w:val="24"/>
        </w:rPr>
        <w:t>seriousness of their conversion</w:t>
      </w:r>
      <w:r w:rsidRPr="0029002B">
        <w:rPr>
          <w:rFonts w:ascii="Times New Roman" w:hAnsi="Times New Roman" w:cs="Times New Roman"/>
          <w:sz w:val="24"/>
          <w:szCs w:val="24"/>
        </w:rPr>
        <w:t>.</w:t>
      </w:r>
      <w:r w:rsidR="00A33981" w:rsidRPr="0029002B">
        <w:rPr>
          <w:rFonts w:ascii="Times New Roman" w:hAnsi="Times New Roman" w:cs="Times New Roman"/>
          <w:sz w:val="24"/>
          <w:szCs w:val="24"/>
        </w:rPr>
        <w:t xml:space="preserve"> </w:t>
      </w:r>
      <w:r w:rsidR="007B6338" w:rsidRPr="0029002B">
        <w:rPr>
          <w:rFonts w:ascii="Times New Roman" w:hAnsi="Times New Roman" w:cs="Times New Roman"/>
          <w:sz w:val="24"/>
          <w:szCs w:val="24"/>
        </w:rPr>
        <w:t xml:space="preserve">Luckily for the Christian missionaries, this would not have been a foreign concept to </w:t>
      </w:r>
      <w:r w:rsidR="007B6338" w:rsidRPr="0029002B">
        <w:rPr>
          <w:rFonts w:ascii="Times New Roman" w:hAnsi="Times New Roman" w:cs="Times New Roman"/>
          <w:sz w:val="24"/>
          <w:szCs w:val="24"/>
        </w:rPr>
        <w:lastRenderedPageBreak/>
        <w:t>the Anglo-Saxons</w:t>
      </w:r>
      <w:r w:rsidR="009515F1" w:rsidRPr="0029002B">
        <w:rPr>
          <w:rFonts w:ascii="Times New Roman" w:hAnsi="Times New Roman" w:cs="Times New Roman"/>
          <w:sz w:val="24"/>
          <w:szCs w:val="24"/>
        </w:rPr>
        <w:t xml:space="preserve">. They were </w:t>
      </w:r>
      <w:r w:rsidR="00E11EB3" w:rsidRPr="0029002B">
        <w:rPr>
          <w:rFonts w:ascii="Times New Roman" w:hAnsi="Times New Roman" w:cs="Times New Roman"/>
          <w:sz w:val="24"/>
          <w:szCs w:val="24"/>
        </w:rPr>
        <w:t xml:space="preserve">descended from </w:t>
      </w:r>
      <w:r w:rsidR="001F3D21" w:rsidRPr="0029002B">
        <w:rPr>
          <w:rFonts w:ascii="Times New Roman" w:hAnsi="Times New Roman" w:cs="Times New Roman"/>
          <w:sz w:val="24"/>
          <w:szCs w:val="24"/>
        </w:rPr>
        <w:t>German</w:t>
      </w:r>
      <w:r w:rsidR="0092084A" w:rsidRPr="0029002B">
        <w:rPr>
          <w:rFonts w:ascii="Times New Roman" w:hAnsi="Times New Roman" w:cs="Times New Roman"/>
          <w:sz w:val="24"/>
          <w:szCs w:val="24"/>
        </w:rPr>
        <w:t>ic peoples who held</w:t>
      </w:r>
      <w:r w:rsidR="003B5F4B" w:rsidRPr="0029002B">
        <w:rPr>
          <w:rFonts w:ascii="Times New Roman" w:hAnsi="Times New Roman" w:cs="Times New Roman"/>
          <w:sz w:val="24"/>
          <w:szCs w:val="24"/>
        </w:rPr>
        <w:t xml:space="preserve"> loyalty of oath taking </w:t>
      </w:r>
      <w:r w:rsidR="001F3D21" w:rsidRPr="0029002B">
        <w:rPr>
          <w:rFonts w:ascii="Times New Roman" w:hAnsi="Times New Roman" w:cs="Times New Roman"/>
          <w:sz w:val="24"/>
          <w:szCs w:val="24"/>
        </w:rPr>
        <w:t xml:space="preserve">in </w:t>
      </w:r>
      <w:r w:rsidR="003B5F4B" w:rsidRPr="0029002B">
        <w:rPr>
          <w:rFonts w:ascii="Times New Roman" w:hAnsi="Times New Roman" w:cs="Times New Roman"/>
          <w:sz w:val="24"/>
          <w:szCs w:val="24"/>
        </w:rPr>
        <w:t xml:space="preserve">the </w:t>
      </w:r>
      <w:r w:rsidR="007B6338" w:rsidRPr="0029002B">
        <w:rPr>
          <w:rFonts w:ascii="Times New Roman" w:hAnsi="Times New Roman" w:cs="Times New Roman"/>
          <w:sz w:val="24"/>
          <w:szCs w:val="24"/>
        </w:rPr>
        <w:t>utmost regard.</w:t>
      </w:r>
      <w:r w:rsidR="00CB6F2D" w:rsidRPr="0029002B">
        <w:rPr>
          <w:rFonts w:ascii="Times New Roman" w:hAnsi="Times New Roman" w:cs="Times New Roman"/>
          <w:sz w:val="24"/>
          <w:szCs w:val="24"/>
        </w:rPr>
        <w:t xml:space="preserve"> Sixth century</w:t>
      </w:r>
      <w:r w:rsidR="00B73790" w:rsidRPr="0029002B">
        <w:rPr>
          <w:rFonts w:ascii="Times New Roman" w:hAnsi="Times New Roman" w:cs="Times New Roman"/>
          <w:sz w:val="24"/>
          <w:szCs w:val="24"/>
        </w:rPr>
        <w:t xml:space="preserve"> Angl</w:t>
      </w:r>
      <w:r w:rsidR="004E7CB4" w:rsidRPr="0029002B">
        <w:rPr>
          <w:rFonts w:ascii="Times New Roman" w:hAnsi="Times New Roman" w:cs="Times New Roman"/>
          <w:sz w:val="24"/>
          <w:szCs w:val="24"/>
        </w:rPr>
        <w:t>o</w:t>
      </w:r>
      <w:r w:rsidR="00CB6F2D" w:rsidRPr="0029002B">
        <w:rPr>
          <w:rFonts w:ascii="Times New Roman" w:hAnsi="Times New Roman" w:cs="Times New Roman"/>
          <w:sz w:val="24"/>
          <w:szCs w:val="24"/>
        </w:rPr>
        <w:t>-</w:t>
      </w:r>
      <w:r w:rsidR="004E7CB4" w:rsidRPr="0029002B">
        <w:rPr>
          <w:rFonts w:ascii="Times New Roman" w:hAnsi="Times New Roman" w:cs="Times New Roman"/>
          <w:sz w:val="24"/>
          <w:szCs w:val="24"/>
        </w:rPr>
        <w:t xml:space="preserve"> Saxons </w:t>
      </w:r>
      <w:r w:rsidR="00C12801" w:rsidRPr="0029002B">
        <w:rPr>
          <w:rFonts w:ascii="Times New Roman" w:hAnsi="Times New Roman" w:cs="Times New Roman"/>
          <w:sz w:val="24"/>
          <w:szCs w:val="24"/>
        </w:rPr>
        <w:t xml:space="preserve">had </w:t>
      </w:r>
      <w:r w:rsidR="00CB6F2D" w:rsidRPr="0029002B">
        <w:rPr>
          <w:rFonts w:ascii="Times New Roman" w:hAnsi="Times New Roman" w:cs="Times New Roman"/>
          <w:sz w:val="24"/>
          <w:szCs w:val="24"/>
        </w:rPr>
        <w:t xml:space="preserve">retained many of the social and political </w:t>
      </w:r>
      <w:r w:rsidR="004E7CB4" w:rsidRPr="0029002B">
        <w:rPr>
          <w:rFonts w:ascii="Times New Roman" w:hAnsi="Times New Roman" w:cs="Times New Roman"/>
          <w:sz w:val="24"/>
          <w:szCs w:val="24"/>
        </w:rPr>
        <w:t xml:space="preserve">characteristics </w:t>
      </w:r>
      <w:r w:rsidR="00CB6F2D" w:rsidRPr="0029002B">
        <w:rPr>
          <w:rFonts w:ascii="Times New Roman" w:hAnsi="Times New Roman" w:cs="Times New Roman"/>
          <w:sz w:val="24"/>
          <w:szCs w:val="24"/>
        </w:rPr>
        <w:t xml:space="preserve">of their </w:t>
      </w:r>
      <w:r w:rsidR="00C12801" w:rsidRPr="0029002B">
        <w:rPr>
          <w:rFonts w:ascii="Times New Roman" w:hAnsi="Times New Roman" w:cs="Times New Roman"/>
          <w:sz w:val="24"/>
          <w:szCs w:val="24"/>
        </w:rPr>
        <w:t xml:space="preserve">Germanic ancestors. </w:t>
      </w:r>
    </w:p>
    <w:p w14:paraId="59406481" w14:textId="1580C2FE" w:rsidR="004B2E8D" w:rsidRPr="0029002B" w:rsidRDefault="004E7CB4"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most important feature of the social organization of the Germanic </w:t>
      </w:r>
      <w:r w:rsidR="00C12801" w:rsidRPr="0029002B">
        <w:rPr>
          <w:rFonts w:ascii="Times New Roman" w:hAnsi="Times New Roman" w:cs="Times New Roman"/>
          <w:sz w:val="24"/>
          <w:szCs w:val="24"/>
        </w:rPr>
        <w:t xml:space="preserve">people was the family or kin and </w:t>
      </w:r>
      <w:r w:rsidRPr="0029002B">
        <w:rPr>
          <w:rFonts w:ascii="Times New Roman" w:hAnsi="Times New Roman" w:cs="Times New Roman"/>
          <w:sz w:val="24"/>
          <w:szCs w:val="24"/>
        </w:rPr>
        <w:t>man’</w:t>
      </w:r>
      <w:r w:rsidR="00C12801" w:rsidRPr="0029002B">
        <w:rPr>
          <w:rFonts w:ascii="Times New Roman" w:hAnsi="Times New Roman" w:cs="Times New Roman"/>
          <w:sz w:val="24"/>
          <w:szCs w:val="24"/>
        </w:rPr>
        <w:t>s kin were expected to swear</w:t>
      </w:r>
      <w:r w:rsidRPr="0029002B">
        <w:rPr>
          <w:rFonts w:ascii="Times New Roman" w:hAnsi="Times New Roman" w:cs="Times New Roman"/>
          <w:sz w:val="24"/>
          <w:szCs w:val="24"/>
        </w:rPr>
        <w:t xml:space="preserve"> oath</w:t>
      </w:r>
      <w:r w:rsidR="00C12801" w:rsidRPr="0029002B">
        <w:rPr>
          <w:rFonts w:ascii="Times New Roman" w:hAnsi="Times New Roman" w:cs="Times New Roman"/>
          <w:sz w:val="24"/>
          <w:szCs w:val="24"/>
        </w:rPr>
        <w:t xml:space="preserve">s to support him.  </w:t>
      </w:r>
      <w:r w:rsidR="001C45DF" w:rsidRPr="0029002B">
        <w:rPr>
          <w:rFonts w:ascii="Times New Roman" w:hAnsi="Times New Roman" w:cs="Times New Roman"/>
          <w:sz w:val="24"/>
          <w:szCs w:val="24"/>
        </w:rPr>
        <w:t xml:space="preserve">Naturally, </w:t>
      </w:r>
      <w:r w:rsidR="00C12801" w:rsidRPr="0029002B">
        <w:rPr>
          <w:rFonts w:ascii="Times New Roman" w:hAnsi="Times New Roman" w:cs="Times New Roman"/>
          <w:sz w:val="24"/>
          <w:szCs w:val="24"/>
        </w:rPr>
        <w:t>breaking an oath of loyalty was a serious offense. Rebecca Fraser commented that l</w:t>
      </w:r>
      <w:r w:rsidRPr="0029002B">
        <w:rPr>
          <w:rFonts w:ascii="Times New Roman" w:hAnsi="Times New Roman" w:cs="Times New Roman"/>
          <w:sz w:val="24"/>
          <w:szCs w:val="24"/>
        </w:rPr>
        <w:t>oyalty and the sacredness of oath- taking formed the bedrock of Anglo-Saxon society.</w:t>
      </w:r>
      <w:r w:rsidR="003C59AE" w:rsidRPr="0029002B">
        <w:rPr>
          <w:rStyle w:val="FootnoteReference"/>
          <w:rFonts w:ascii="Times New Roman" w:hAnsi="Times New Roman" w:cs="Times New Roman"/>
          <w:sz w:val="24"/>
          <w:szCs w:val="24"/>
        </w:rPr>
        <w:footnoteReference w:id="26"/>
      </w:r>
      <w:r w:rsidRPr="0029002B">
        <w:rPr>
          <w:rFonts w:ascii="Times New Roman" w:hAnsi="Times New Roman" w:cs="Times New Roman"/>
          <w:sz w:val="24"/>
          <w:szCs w:val="24"/>
        </w:rPr>
        <w:t xml:space="preserve"> </w:t>
      </w:r>
      <w:r w:rsidR="00C12801" w:rsidRPr="0029002B">
        <w:rPr>
          <w:rFonts w:ascii="Times New Roman" w:hAnsi="Times New Roman" w:cs="Times New Roman"/>
          <w:sz w:val="24"/>
          <w:szCs w:val="24"/>
        </w:rPr>
        <w:t xml:space="preserve">The Christians who were responsible for converting the Anglo-Saxons were aware of the importance of oath taking and they no doubt used that to their advantage when teaching them the danger of apostasy. </w:t>
      </w:r>
      <w:r w:rsidR="009515F1" w:rsidRPr="0029002B">
        <w:rPr>
          <w:rFonts w:ascii="Times New Roman" w:hAnsi="Times New Roman" w:cs="Times New Roman"/>
          <w:sz w:val="24"/>
          <w:szCs w:val="24"/>
        </w:rPr>
        <w:t>H</w:t>
      </w:r>
      <w:r w:rsidR="001F3D21" w:rsidRPr="0029002B">
        <w:rPr>
          <w:rFonts w:ascii="Times New Roman" w:hAnsi="Times New Roman" w:cs="Times New Roman"/>
          <w:sz w:val="24"/>
          <w:szCs w:val="24"/>
        </w:rPr>
        <w:t>owever, as we will see, the warning</w:t>
      </w:r>
      <w:r w:rsidR="00C12801" w:rsidRPr="0029002B">
        <w:rPr>
          <w:rFonts w:ascii="Times New Roman" w:hAnsi="Times New Roman" w:cs="Times New Roman"/>
          <w:sz w:val="24"/>
          <w:szCs w:val="24"/>
        </w:rPr>
        <w:t xml:space="preserve"> of apostasy</w:t>
      </w:r>
      <w:r w:rsidR="00D024D4" w:rsidRPr="0029002B">
        <w:rPr>
          <w:rFonts w:ascii="Times New Roman" w:hAnsi="Times New Roman" w:cs="Times New Roman"/>
          <w:sz w:val="24"/>
          <w:szCs w:val="24"/>
        </w:rPr>
        <w:t xml:space="preserve"> </w:t>
      </w:r>
      <w:r w:rsidR="009515F1" w:rsidRPr="0029002B">
        <w:rPr>
          <w:rFonts w:ascii="Times New Roman" w:hAnsi="Times New Roman" w:cs="Times New Roman"/>
          <w:sz w:val="24"/>
          <w:szCs w:val="24"/>
        </w:rPr>
        <w:t xml:space="preserve">was not enough to prevent some of the Anglo-Saxon kings from </w:t>
      </w:r>
      <w:r w:rsidR="00C12801" w:rsidRPr="0029002B">
        <w:rPr>
          <w:rFonts w:ascii="Times New Roman" w:hAnsi="Times New Roman" w:cs="Times New Roman"/>
          <w:sz w:val="24"/>
          <w:szCs w:val="24"/>
        </w:rPr>
        <w:t>becoming apostates</w:t>
      </w:r>
      <w:r w:rsidR="00B73790" w:rsidRPr="0029002B">
        <w:rPr>
          <w:rFonts w:ascii="Times New Roman" w:hAnsi="Times New Roman" w:cs="Times New Roman"/>
          <w:sz w:val="24"/>
          <w:szCs w:val="24"/>
        </w:rPr>
        <w:t xml:space="preserve"> themselves.</w:t>
      </w:r>
    </w:p>
    <w:p w14:paraId="2B2CA920" w14:textId="2022C9C1" w:rsidR="00060B90" w:rsidRPr="0029002B" w:rsidRDefault="00BD2E92" w:rsidP="006A18CA">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t>Apostasy in Bede</w:t>
      </w:r>
    </w:p>
    <w:p w14:paraId="7FC2439D" w14:textId="0FE7AAA0" w:rsidR="00060B90" w:rsidRPr="0029002B" w:rsidRDefault="00BD0A41"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The c</w:t>
      </w:r>
      <w:r w:rsidR="009515F1" w:rsidRPr="0029002B">
        <w:rPr>
          <w:rFonts w:ascii="Times New Roman" w:hAnsi="Times New Roman" w:cs="Times New Roman"/>
          <w:sz w:val="24"/>
          <w:szCs w:val="24"/>
        </w:rPr>
        <w:t xml:space="preserve">onvoluted </w:t>
      </w:r>
      <w:r w:rsidR="003A3C82" w:rsidRPr="0029002B">
        <w:rPr>
          <w:rFonts w:ascii="Times New Roman" w:hAnsi="Times New Roman" w:cs="Times New Roman"/>
          <w:sz w:val="24"/>
          <w:szCs w:val="24"/>
        </w:rPr>
        <w:t>assessments and inaccurate</w:t>
      </w:r>
      <w:r w:rsidR="006B760F" w:rsidRPr="0029002B">
        <w:rPr>
          <w:rFonts w:ascii="Times New Roman" w:hAnsi="Times New Roman" w:cs="Times New Roman"/>
          <w:sz w:val="24"/>
          <w:szCs w:val="24"/>
        </w:rPr>
        <w:t xml:space="preserve"> interpretations of the</w:t>
      </w:r>
      <w:r w:rsidR="003A3C82" w:rsidRPr="0029002B">
        <w:rPr>
          <w:rFonts w:ascii="Times New Roman" w:hAnsi="Times New Roman" w:cs="Times New Roman"/>
          <w:sz w:val="24"/>
          <w:szCs w:val="24"/>
        </w:rPr>
        <w:t xml:space="preserve"> </w:t>
      </w:r>
      <w:r w:rsidR="006B760F" w:rsidRPr="0029002B">
        <w:rPr>
          <w:rFonts w:ascii="Times New Roman" w:hAnsi="Times New Roman" w:cs="Times New Roman"/>
          <w:sz w:val="24"/>
          <w:szCs w:val="24"/>
        </w:rPr>
        <w:t xml:space="preserve">apostate kings </w:t>
      </w:r>
      <w:r w:rsidR="003A3C82" w:rsidRPr="0029002B">
        <w:rPr>
          <w:rFonts w:ascii="Times New Roman" w:hAnsi="Times New Roman" w:cs="Times New Roman"/>
          <w:sz w:val="24"/>
          <w:szCs w:val="24"/>
        </w:rPr>
        <w:t xml:space="preserve">in Bede’s </w:t>
      </w:r>
      <w:r w:rsidR="003A3C82" w:rsidRPr="0029002B">
        <w:rPr>
          <w:rFonts w:ascii="Times New Roman" w:hAnsi="Times New Roman" w:cs="Times New Roman"/>
          <w:i/>
          <w:sz w:val="24"/>
          <w:szCs w:val="24"/>
        </w:rPr>
        <w:t>Ecclesiastical History</w:t>
      </w:r>
      <w:r w:rsidRPr="0029002B">
        <w:rPr>
          <w:rFonts w:ascii="Times New Roman" w:hAnsi="Times New Roman" w:cs="Times New Roman"/>
          <w:sz w:val="24"/>
          <w:szCs w:val="24"/>
        </w:rPr>
        <w:t xml:space="preserve"> </w:t>
      </w:r>
      <w:r w:rsidR="006B760F" w:rsidRPr="0029002B">
        <w:rPr>
          <w:rFonts w:ascii="Times New Roman" w:hAnsi="Times New Roman" w:cs="Times New Roman"/>
          <w:sz w:val="24"/>
          <w:szCs w:val="24"/>
        </w:rPr>
        <w:t>I found while conducting research w</w:t>
      </w:r>
      <w:r w:rsidRPr="0029002B">
        <w:rPr>
          <w:rFonts w:ascii="Times New Roman" w:hAnsi="Times New Roman" w:cs="Times New Roman"/>
          <w:sz w:val="24"/>
          <w:szCs w:val="24"/>
        </w:rPr>
        <w:t>arrant</w:t>
      </w:r>
      <w:r w:rsidR="006B760F" w:rsidRPr="0029002B">
        <w:rPr>
          <w:rFonts w:ascii="Times New Roman" w:hAnsi="Times New Roman" w:cs="Times New Roman"/>
          <w:sz w:val="24"/>
          <w:szCs w:val="24"/>
        </w:rPr>
        <w:t>ed</w:t>
      </w:r>
      <w:r w:rsidRPr="0029002B">
        <w:rPr>
          <w:rFonts w:ascii="Times New Roman" w:hAnsi="Times New Roman" w:cs="Times New Roman"/>
          <w:sz w:val="24"/>
          <w:szCs w:val="24"/>
        </w:rPr>
        <w:t xml:space="preserve"> the scrupulous examination of each</w:t>
      </w:r>
      <w:r w:rsidR="003A3C82" w:rsidRPr="0029002B">
        <w:rPr>
          <w:rFonts w:ascii="Times New Roman" w:hAnsi="Times New Roman" w:cs="Times New Roman"/>
          <w:sz w:val="24"/>
          <w:szCs w:val="24"/>
        </w:rPr>
        <w:t>. T</w:t>
      </w:r>
      <w:r w:rsidR="006B760F" w:rsidRPr="0029002B">
        <w:rPr>
          <w:rFonts w:ascii="Times New Roman" w:hAnsi="Times New Roman" w:cs="Times New Roman"/>
          <w:sz w:val="24"/>
          <w:szCs w:val="24"/>
        </w:rPr>
        <w:t>he kings I chose</w:t>
      </w:r>
      <w:r w:rsidR="00CE47A5" w:rsidRPr="0029002B">
        <w:rPr>
          <w:rFonts w:ascii="Times New Roman" w:hAnsi="Times New Roman" w:cs="Times New Roman"/>
          <w:sz w:val="24"/>
          <w:szCs w:val="24"/>
        </w:rPr>
        <w:t xml:space="preserve"> to examine </w:t>
      </w:r>
      <w:r w:rsidR="006B760F" w:rsidRPr="0029002B">
        <w:rPr>
          <w:rFonts w:ascii="Times New Roman" w:hAnsi="Times New Roman" w:cs="Times New Roman"/>
          <w:sz w:val="24"/>
          <w:szCs w:val="24"/>
        </w:rPr>
        <w:t xml:space="preserve">were </w:t>
      </w:r>
      <w:proofErr w:type="spellStart"/>
      <w:r w:rsidR="001129D3" w:rsidRPr="0029002B">
        <w:rPr>
          <w:rFonts w:ascii="Times New Roman" w:hAnsi="Times New Roman" w:cs="Times New Roman"/>
          <w:sz w:val="24"/>
          <w:szCs w:val="24"/>
        </w:rPr>
        <w:t>Eadbald</w:t>
      </w:r>
      <w:proofErr w:type="spellEnd"/>
      <w:r w:rsidR="001129D3" w:rsidRPr="0029002B">
        <w:rPr>
          <w:rFonts w:ascii="Times New Roman" w:hAnsi="Times New Roman" w:cs="Times New Roman"/>
          <w:sz w:val="24"/>
          <w:szCs w:val="24"/>
        </w:rPr>
        <w:t xml:space="preserve"> son of Ethelbert, the three sons of king </w:t>
      </w:r>
      <w:proofErr w:type="spellStart"/>
      <w:r w:rsidR="001129D3" w:rsidRPr="0029002B">
        <w:rPr>
          <w:rFonts w:ascii="Times New Roman" w:hAnsi="Times New Roman" w:cs="Times New Roman"/>
          <w:sz w:val="24"/>
          <w:szCs w:val="24"/>
        </w:rPr>
        <w:t>Sabert</w:t>
      </w:r>
      <w:proofErr w:type="spellEnd"/>
      <w:r w:rsidR="001129D3" w:rsidRPr="0029002B">
        <w:rPr>
          <w:rFonts w:ascii="Times New Roman" w:hAnsi="Times New Roman" w:cs="Times New Roman"/>
          <w:sz w:val="24"/>
          <w:szCs w:val="24"/>
        </w:rPr>
        <w:t xml:space="preserve">, </w:t>
      </w:r>
      <w:proofErr w:type="spellStart"/>
      <w:r w:rsidR="001129D3" w:rsidRPr="0029002B">
        <w:rPr>
          <w:rFonts w:ascii="Times New Roman" w:hAnsi="Times New Roman" w:cs="Times New Roman"/>
          <w:sz w:val="24"/>
          <w:szCs w:val="24"/>
        </w:rPr>
        <w:t>Redwald</w:t>
      </w:r>
      <w:proofErr w:type="spellEnd"/>
      <w:r w:rsidR="001129D3" w:rsidRPr="0029002B">
        <w:rPr>
          <w:rFonts w:ascii="Times New Roman" w:hAnsi="Times New Roman" w:cs="Times New Roman"/>
          <w:sz w:val="24"/>
          <w:szCs w:val="24"/>
        </w:rPr>
        <w:t xml:space="preserve"> of East Anglia, </w:t>
      </w:r>
      <w:proofErr w:type="spellStart"/>
      <w:r w:rsidR="001129D3" w:rsidRPr="0029002B">
        <w:rPr>
          <w:rFonts w:ascii="Times New Roman" w:hAnsi="Times New Roman" w:cs="Times New Roman"/>
          <w:sz w:val="24"/>
          <w:szCs w:val="24"/>
        </w:rPr>
        <w:t>Osric</w:t>
      </w:r>
      <w:proofErr w:type="spellEnd"/>
      <w:r w:rsidR="001129D3" w:rsidRPr="0029002B">
        <w:rPr>
          <w:rFonts w:ascii="Times New Roman" w:hAnsi="Times New Roman" w:cs="Times New Roman"/>
          <w:sz w:val="24"/>
          <w:szCs w:val="24"/>
        </w:rPr>
        <w:t xml:space="preserve"> and </w:t>
      </w:r>
      <w:proofErr w:type="spellStart"/>
      <w:r w:rsidR="001129D3" w:rsidRPr="0029002B">
        <w:rPr>
          <w:rFonts w:ascii="Times New Roman" w:hAnsi="Times New Roman" w:cs="Times New Roman"/>
          <w:sz w:val="24"/>
          <w:szCs w:val="24"/>
        </w:rPr>
        <w:t>Eanfrith</w:t>
      </w:r>
      <w:proofErr w:type="spellEnd"/>
      <w:r w:rsidR="001129D3" w:rsidRPr="0029002B">
        <w:rPr>
          <w:rFonts w:ascii="Times New Roman" w:hAnsi="Times New Roman" w:cs="Times New Roman"/>
          <w:sz w:val="24"/>
          <w:szCs w:val="24"/>
        </w:rPr>
        <w:t xml:space="preserve"> of </w:t>
      </w:r>
      <w:proofErr w:type="spellStart"/>
      <w:r w:rsidR="001129D3" w:rsidRPr="0029002B">
        <w:rPr>
          <w:rFonts w:ascii="Times New Roman" w:hAnsi="Times New Roman" w:cs="Times New Roman"/>
          <w:sz w:val="24"/>
          <w:szCs w:val="24"/>
        </w:rPr>
        <w:t>Deria</w:t>
      </w:r>
      <w:proofErr w:type="spellEnd"/>
      <w:r w:rsidR="001129D3" w:rsidRPr="0029002B">
        <w:rPr>
          <w:rFonts w:ascii="Times New Roman" w:hAnsi="Times New Roman" w:cs="Times New Roman"/>
          <w:sz w:val="24"/>
          <w:szCs w:val="24"/>
        </w:rPr>
        <w:t xml:space="preserve">, and King </w:t>
      </w:r>
      <w:proofErr w:type="spellStart"/>
      <w:r w:rsidR="001129D3" w:rsidRPr="0029002B">
        <w:rPr>
          <w:rFonts w:ascii="Times New Roman" w:hAnsi="Times New Roman" w:cs="Times New Roman"/>
          <w:sz w:val="24"/>
          <w:szCs w:val="24"/>
        </w:rPr>
        <w:t>Sighere</w:t>
      </w:r>
      <w:proofErr w:type="spellEnd"/>
      <w:r w:rsidR="001129D3" w:rsidRPr="0029002B">
        <w:rPr>
          <w:rFonts w:ascii="Times New Roman" w:hAnsi="Times New Roman" w:cs="Times New Roman"/>
          <w:sz w:val="24"/>
          <w:szCs w:val="24"/>
        </w:rPr>
        <w:t xml:space="preserve"> of the East Saxons. </w:t>
      </w:r>
      <w:r w:rsidR="007B0BED" w:rsidRPr="0029002B">
        <w:rPr>
          <w:rFonts w:ascii="Times New Roman" w:hAnsi="Times New Roman" w:cs="Times New Roman"/>
          <w:sz w:val="24"/>
          <w:szCs w:val="24"/>
        </w:rPr>
        <w:t xml:space="preserve">My </w:t>
      </w:r>
      <w:r w:rsidR="00CE47A5" w:rsidRPr="0029002B">
        <w:rPr>
          <w:rFonts w:ascii="Times New Roman" w:hAnsi="Times New Roman" w:cs="Times New Roman"/>
          <w:sz w:val="24"/>
          <w:szCs w:val="24"/>
        </w:rPr>
        <w:t xml:space="preserve">task </w:t>
      </w:r>
      <w:r w:rsidR="00916D24" w:rsidRPr="0029002B">
        <w:rPr>
          <w:rFonts w:ascii="Times New Roman" w:hAnsi="Times New Roman" w:cs="Times New Roman"/>
          <w:sz w:val="24"/>
          <w:szCs w:val="24"/>
        </w:rPr>
        <w:t>was</w:t>
      </w:r>
      <w:r w:rsidR="00CE47A5" w:rsidRPr="0029002B">
        <w:rPr>
          <w:rFonts w:ascii="Times New Roman" w:hAnsi="Times New Roman" w:cs="Times New Roman"/>
          <w:sz w:val="24"/>
          <w:szCs w:val="24"/>
        </w:rPr>
        <w:t xml:space="preserve"> to </w:t>
      </w:r>
      <w:r w:rsidR="00AB7A16" w:rsidRPr="0029002B">
        <w:rPr>
          <w:rFonts w:ascii="Times New Roman" w:hAnsi="Times New Roman" w:cs="Times New Roman"/>
          <w:sz w:val="24"/>
          <w:szCs w:val="24"/>
        </w:rPr>
        <w:t xml:space="preserve">discover whether or not Bede had a specific understanding of apostasy and </w:t>
      </w:r>
      <w:r w:rsidR="00CE47A5" w:rsidRPr="0029002B">
        <w:rPr>
          <w:rFonts w:ascii="Times New Roman" w:hAnsi="Times New Roman" w:cs="Times New Roman"/>
          <w:sz w:val="24"/>
          <w:szCs w:val="24"/>
        </w:rPr>
        <w:t>which of these kin</w:t>
      </w:r>
      <w:r w:rsidR="007B0BED" w:rsidRPr="0029002B">
        <w:rPr>
          <w:rFonts w:ascii="Times New Roman" w:hAnsi="Times New Roman" w:cs="Times New Roman"/>
          <w:sz w:val="24"/>
          <w:szCs w:val="24"/>
        </w:rPr>
        <w:t xml:space="preserve">gs </w:t>
      </w:r>
      <w:r w:rsidR="00AB7A16" w:rsidRPr="0029002B">
        <w:rPr>
          <w:rFonts w:ascii="Times New Roman" w:hAnsi="Times New Roman" w:cs="Times New Roman"/>
          <w:sz w:val="24"/>
          <w:szCs w:val="24"/>
        </w:rPr>
        <w:t xml:space="preserve">from his account, </w:t>
      </w:r>
      <w:r w:rsidR="007B0BED" w:rsidRPr="0029002B">
        <w:rPr>
          <w:rFonts w:ascii="Times New Roman" w:hAnsi="Times New Roman" w:cs="Times New Roman"/>
          <w:sz w:val="24"/>
          <w:szCs w:val="24"/>
        </w:rPr>
        <w:t xml:space="preserve">if any, were apostates. </w:t>
      </w:r>
    </w:p>
    <w:p w14:paraId="45E63E62" w14:textId="04E12490" w:rsidR="0092084A" w:rsidRPr="0029002B" w:rsidRDefault="007B0BED"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In his book, </w:t>
      </w:r>
      <w:r w:rsidRPr="0029002B">
        <w:rPr>
          <w:rFonts w:ascii="Times New Roman" w:hAnsi="Times New Roman" w:cs="Times New Roman"/>
          <w:i/>
          <w:sz w:val="24"/>
          <w:szCs w:val="24"/>
        </w:rPr>
        <w:t>The Earliest English Kings</w:t>
      </w:r>
      <w:r w:rsidRPr="0029002B">
        <w:rPr>
          <w:rFonts w:ascii="Times New Roman" w:hAnsi="Times New Roman" w:cs="Times New Roman"/>
          <w:sz w:val="24"/>
          <w:szCs w:val="24"/>
        </w:rPr>
        <w:t xml:space="preserve">, D. P Kirby provides a perfect example of how scholars have often misunderstood the meaning of apostasy in Bede. He discusses Eadbald the </w:t>
      </w:r>
      <w:r w:rsidRPr="0029002B">
        <w:rPr>
          <w:rFonts w:ascii="Times New Roman" w:hAnsi="Times New Roman" w:cs="Times New Roman"/>
          <w:sz w:val="24"/>
          <w:szCs w:val="24"/>
        </w:rPr>
        <w:lastRenderedPageBreak/>
        <w:t xml:space="preserve">son of Ethelbert and states that Bede </w:t>
      </w:r>
      <w:r w:rsidR="006F59CD" w:rsidRPr="0029002B">
        <w:rPr>
          <w:rFonts w:ascii="Times New Roman" w:hAnsi="Times New Roman" w:cs="Times New Roman"/>
          <w:sz w:val="24"/>
          <w:szCs w:val="24"/>
        </w:rPr>
        <w:t>hims</w:t>
      </w:r>
      <w:r w:rsidR="0092084A" w:rsidRPr="0029002B">
        <w:rPr>
          <w:rFonts w:ascii="Times New Roman" w:hAnsi="Times New Roman" w:cs="Times New Roman"/>
          <w:sz w:val="24"/>
          <w:szCs w:val="24"/>
        </w:rPr>
        <w:t>elf called him an apostate. T</w:t>
      </w:r>
      <w:r w:rsidR="006F59CD" w:rsidRPr="0029002B">
        <w:rPr>
          <w:rFonts w:ascii="Times New Roman" w:hAnsi="Times New Roman" w:cs="Times New Roman"/>
          <w:sz w:val="24"/>
          <w:szCs w:val="24"/>
        </w:rPr>
        <w:t>o add to the confusion, Kirby, in the next sentence claims that Ethelbert’s widow, who married Eadbald after Ethelbert died, must have been a pagan or “at least a lapsed Christian,” perhaps inferring that a “lapsed Christian” was the same as an apostate Christian</w:t>
      </w:r>
      <w:r w:rsidR="005F6E95" w:rsidRPr="0029002B">
        <w:rPr>
          <w:rFonts w:ascii="Times New Roman" w:hAnsi="Times New Roman" w:cs="Times New Roman"/>
          <w:sz w:val="24"/>
          <w:szCs w:val="24"/>
        </w:rPr>
        <w:t xml:space="preserve"> but no definition was provided in either case</w:t>
      </w:r>
      <w:r w:rsidR="006F59CD" w:rsidRPr="0029002B">
        <w:rPr>
          <w:rFonts w:ascii="Times New Roman" w:hAnsi="Times New Roman" w:cs="Times New Roman"/>
          <w:sz w:val="24"/>
          <w:szCs w:val="24"/>
        </w:rPr>
        <w:t>.</w:t>
      </w:r>
      <w:r w:rsidR="003C59AE" w:rsidRPr="0029002B">
        <w:rPr>
          <w:rStyle w:val="FootnoteReference"/>
          <w:rFonts w:ascii="Times New Roman" w:hAnsi="Times New Roman" w:cs="Times New Roman"/>
          <w:sz w:val="24"/>
          <w:szCs w:val="24"/>
        </w:rPr>
        <w:footnoteReference w:id="27"/>
      </w:r>
      <w:r w:rsidR="006F59CD" w:rsidRPr="0029002B">
        <w:rPr>
          <w:rFonts w:ascii="Times New Roman" w:hAnsi="Times New Roman" w:cs="Times New Roman"/>
          <w:sz w:val="24"/>
          <w:szCs w:val="24"/>
        </w:rPr>
        <w:t xml:space="preserve"> </w:t>
      </w:r>
    </w:p>
    <w:p w14:paraId="78FEFF5C" w14:textId="6CE24F74" w:rsidR="006E58DD" w:rsidRPr="0029002B" w:rsidRDefault="007B0BED"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However, in the </w:t>
      </w:r>
      <w:r w:rsidRPr="0029002B">
        <w:rPr>
          <w:rFonts w:ascii="Times New Roman" w:hAnsi="Times New Roman" w:cs="Times New Roman"/>
          <w:i/>
          <w:sz w:val="24"/>
          <w:szCs w:val="24"/>
        </w:rPr>
        <w:t>Ecclesiastical History</w:t>
      </w:r>
      <w:r w:rsidRPr="0029002B">
        <w:rPr>
          <w:rFonts w:ascii="Times New Roman" w:hAnsi="Times New Roman" w:cs="Times New Roman"/>
          <w:sz w:val="24"/>
          <w:szCs w:val="24"/>
        </w:rPr>
        <w:t>, Bede does not call Eadbald an apostate</w:t>
      </w:r>
      <w:r w:rsidR="006F59CD" w:rsidRPr="0029002B">
        <w:rPr>
          <w:rFonts w:ascii="Times New Roman" w:hAnsi="Times New Roman" w:cs="Times New Roman"/>
          <w:sz w:val="24"/>
          <w:szCs w:val="24"/>
        </w:rPr>
        <w:t xml:space="preserve"> and makes no rem</w:t>
      </w:r>
      <w:r w:rsidR="006E58DD" w:rsidRPr="0029002B">
        <w:rPr>
          <w:rFonts w:ascii="Times New Roman" w:hAnsi="Times New Roman" w:cs="Times New Roman"/>
          <w:sz w:val="24"/>
          <w:szCs w:val="24"/>
        </w:rPr>
        <w:t>a</w:t>
      </w:r>
      <w:r w:rsidR="006F59CD" w:rsidRPr="0029002B">
        <w:rPr>
          <w:rFonts w:ascii="Times New Roman" w:hAnsi="Times New Roman" w:cs="Times New Roman"/>
          <w:sz w:val="24"/>
          <w:szCs w:val="24"/>
        </w:rPr>
        <w:t>rks concerning</w:t>
      </w:r>
      <w:r w:rsidR="006E58DD" w:rsidRPr="0029002B">
        <w:rPr>
          <w:rFonts w:ascii="Times New Roman" w:hAnsi="Times New Roman" w:cs="Times New Roman"/>
          <w:sz w:val="24"/>
          <w:szCs w:val="24"/>
        </w:rPr>
        <w:t xml:space="preserve"> his wife’s beliefs. </w:t>
      </w:r>
      <w:r w:rsidRPr="0029002B">
        <w:rPr>
          <w:rFonts w:ascii="Times New Roman" w:hAnsi="Times New Roman" w:cs="Times New Roman"/>
          <w:sz w:val="24"/>
          <w:szCs w:val="24"/>
        </w:rPr>
        <w:t xml:space="preserve"> </w:t>
      </w:r>
      <w:r w:rsidR="006E58DD" w:rsidRPr="0029002B">
        <w:rPr>
          <w:rFonts w:ascii="Times New Roman" w:hAnsi="Times New Roman" w:cs="Times New Roman"/>
          <w:sz w:val="24"/>
          <w:szCs w:val="24"/>
        </w:rPr>
        <w:t>Bede calls Eadbald p</w:t>
      </w:r>
      <w:r w:rsidRPr="0029002B">
        <w:rPr>
          <w:rFonts w:ascii="Times New Roman" w:hAnsi="Times New Roman" w:cs="Times New Roman"/>
          <w:sz w:val="24"/>
          <w:szCs w:val="24"/>
        </w:rPr>
        <w:t>erfidious and states that after his father died, “Eadbald refused to embrace</w:t>
      </w:r>
      <w:r w:rsidR="006F59CD" w:rsidRPr="0029002B">
        <w:rPr>
          <w:rFonts w:ascii="Times New Roman" w:hAnsi="Times New Roman" w:cs="Times New Roman"/>
          <w:sz w:val="24"/>
          <w:szCs w:val="24"/>
        </w:rPr>
        <w:t xml:space="preserve"> the faith of Christ.”</w:t>
      </w:r>
      <w:r w:rsidR="003C59AE" w:rsidRPr="0029002B">
        <w:rPr>
          <w:rStyle w:val="FootnoteReference"/>
          <w:rFonts w:ascii="Times New Roman" w:hAnsi="Times New Roman" w:cs="Times New Roman"/>
          <w:sz w:val="24"/>
          <w:szCs w:val="24"/>
        </w:rPr>
        <w:footnoteReference w:id="28"/>
      </w:r>
      <w:r w:rsidR="006F59CD" w:rsidRPr="0029002B">
        <w:rPr>
          <w:rFonts w:ascii="Times New Roman" w:hAnsi="Times New Roman" w:cs="Times New Roman"/>
          <w:sz w:val="24"/>
          <w:szCs w:val="24"/>
        </w:rPr>
        <w:t xml:space="preserve"> </w:t>
      </w:r>
      <w:r w:rsidR="006E58DD" w:rsidRPr="0029002B">
        <w:rPr>
          <w:rFonts w:ascii="Times New Roman" w:hAnsi="Times New Roman" w:cs="Times New Roman"/>
          <w:sz w:val="24"/>
          <w:szCs w:val="24"/>
        </w:rPr>
        <w:t>Furthermore, t</w:t>
      </w:r>
      <w:r w:rsidRPr="0029002B">
        <w:rPr>
          <w:rFonts w:ascii="Times New Roman" w:hAnsi="Times New Roman" w:cs="Times New Roman"/>
          <w:sz w:val="24"/>
          <w:szCs w:val="24"/>
        </w:rPr>
        <w:t xml:space="preserve">here is no evidence that Eadbald was ever baptized while his father was alive. </w:t>
      </w:r>
      <w:r w:rsidR="006E58DD" w:rsidRPr="0029002B">
        <w:rPr>
          <w:rFonts w:ascii="Times New Roman" w:hAnsi="Times New Roman" w:cs="Times New Roman"/>
          <w:sz w:val="24"/>
          <w:szCs w:val="24"/>
        </w:rPr>
        <w:t>That being the case</w:t>
      </w:r>
      <w:r w:rsidR="006F59CD" w:rsidRPr="0029002B">
        <w:rPr>
          <w:rFonts w:ascii="Times New Roman" w:hAnsi="Times New Roman" w:cs="Times New Roman"/>
          <w:sz w:val="24"/>
          <w:szCs w:val="24"/>
        </w:rPr>
        <w:t>, Eadbald’s actions of reinstating paganism upon his father’s death was not apostasy since E</w:t>
      </w:r>
      <w:r w:rsidRPr="0029002B">
        <w:rPr>
          <w:rFonts w:ascii="Times New Roman" w:hAnsi="Times New Roman" w:cs="Times New Roman"/>
          <w:sz w:val="24"/>
          <w:szCs w:val="24"/>
        </w:rPr>
        <w:t xml:space="preserve">adbald </w:t>
      </w:r>
      <w:r w:rsidR="006E58DD" w:rsidRPr="0029002B">
        <w:rPr>
          <w:rFonts w:ascii="Times New Roman" w:hAnsi="Times New Roman" w:cs="Times New Roman"/>
          <w:sz w:val="24"/>
          <w:szCs w:val="24"/>
        </w:rPr>
        <w:t xml:space="preserve">was not yet a </w:t>
      </w:r>
      <w:r w:rsidR="006F59CD" w:rsidRPr="0029002B">
        <w:rPr>
          <w:rFonts w:ascii="Times New Roman" w:hAnsi="Times New Roman" w:cs="Times New Roman"/>
          <w:sz w:val="24"/>
          <w:szCs w:val="24"/>
        </w:rPr>
        <w:t>Christian</w:t>
      </w:r>
      <w:r w:rsidR="006E58DD" w:rsidRPr="0029002B">
        <w:rPr>
          <w:rFonts w:ascii="Times New Roman" w:hAnsi="Times New Roman" w:cs="Times New Roman"/>
          <w:sz w:val="24"/>
          <w:szCs w:val="24"/>
        </w:rPr>
        <w:t>.  E</w:t>
      </w:r>
      <w:r w:rsidR="006F59CD" w:rsidRPr="0029002B">
        <w:rPr>
          <w:rFonts w:ascii="Times New Roman" w:hAnsi="Times New Roman" w:cs="Times New Roman"/>
          <w:sz w:val="24"/>
          <w:szCs w:val="24"/>
        </w:rPr>
        <w:t xml:space="preserve">adbald </w:t>
      </w:r>
      <w:r w:rsidRPr="0029002B">
        <w:rPr>
          <w:rFonts w:ascii="Times New Roman" w:hAnsi="Times New Roman" w:cs="Times New Roman"/>
          <w:sz w:val="24"/>
          <w:szCs w:val="24"/>
        </w:rPr>
        <w:t xml:space="preserve">did not receive baptism until much later </w:t>
      </w:r>
      <w:r w:rsidR="006F59CD" w:rsidRPr="0029002B">
        <w:rPr>
          <w:rFonts w:ascii="Times New Roman" w:hAnsi="Times New Roman" w:cs="Times New Roman"/>
          <w:sz w:val="24"/>
          <w:szCs w:val="24"/>
        </w:rPr>
        <w:t xml:space="preserve">and Bede tells us that at the point of Eadbald’s conversion, </w:t>
      </w:r>
      <w:r w:rsidR="006E58DD" w:rsidRPr="0029002B">
        <w:rPr>
          <w:rFonts w:ascii="Times New Roman" w:hAnsi="Times New Roman" w:cs="Times New Roman"/>
          <w:sz w:val="24"/>
          <w:szCs w:val="24"/>
        </w:rPr>
        <w:t>“</w:t>
      </w:r>
      <w:r w:rsidR="006F59CD" w:rsidRPr="0029002B">
        <w:rPr>
          <w:rFonts w:ascii="Times New Roman" w:hAnsi="Times New Roman" w:cs="Times New Roman"/>
          <w:sz w:val="24"/>
          <w:szCs w:val="24"/>
        </w:rPr>
        <w:t>he abjured the worship of idols, renounced his unlawful marriage, was baptized, and promoted the affairs of the church.</w:t>
      </w:r>
      <w:r w:rsidR="006E58DD" w:rsidRPr="0029002B">
        <w:rPr>
          <w:rFonts w:ascii="Times New Roman" w:hAnsi="Times New Roman" w:cs="Times New Roman"/>
          <w:sz w:val="24"/>
          <w:szCs w:val="24"/>
        </w:rPr>
        <w:t>”</w:t>
      </w:r>
      <w:r w:rsidR="003C59AE" w:rsidRPr="0029002B">
        <w:rPr>
          <w:rStyle w:val="FootnoteReference"/>
          <w:rFonts w:ascii="Times New Roman" w:hAnsi="Times New Roman" w:cs="Times New Roman"/>
          <w:sz w:val="24"/>
          <w:szCs w:val="24"/>
        </w:rPr>
        <w:footnoteReference w:id="29"/>
      </w:r>
      <w:r w:rsidR="006F59CD" w:rsidRPr="0029002B">
        <w:rPr>
          <w:rFonts w:ascii="Times New Roman" w:hAnsi="Times New Roman" w:cs="Times New Roman"/>
          <w:sz w:val="24"/>
          <w:szCs w:val="24"/>
        </w:rPr>
        <w:t xml:space="preserve"> </w:t>
      </w:r>
    </w:p>
    <w:p w14:paraId="3851753E" w14:textId="76702D76" w:rsidR="00374CDC" w:rsidRPr="0029002B" w:rsidRDefault="006E58DD"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Anglo-Saxon scholar N. J. Higham attempts to dispute the fac</w:t>
      </w:r>
      <w:r w:rsidR="00C56554" w:rsidRPr="0029002B">
        <w:rPr>
          <w:rFonts w:ascii="Times New Roman" w:hAnsi="Times New Roman" w:cs="Times New Roman"/>
          <w:sz w:val="24"/>
          <w:szCs w:val="24"/>
        </w:rPr>
        <w:t>t</w:t>
      </w:r>
      <w:r w:rsidRPr="0029002B">
        <w:rPr>
          <w:rFonts w:ascii="Times New Roman" w:hAnsi="Times New Roman" w:cs="Times New Roman"/>
          <w:sz w:val="24"/>
          <w:szCs w:val="24"/>
        </w:rPr>
        <w:t xml:space="preserve"> that Eadbald was not baptized during his father’s reign and suggests that the text reports that Eadbald had not wished to “receive” baptism, not that he “refused</w:t>
      </w:r>
      <w:r w:rsidR="00374CDC" w:rsidRPr="0029002B">
        <w:rPr>
          <w:rFonts w:ascii="Times New Roman" w:hAnsi="Times New Roman" w:cs="Times New Roman"/>
          <w:sz w:val="24"/>
          <w:szCs w:val="24"/>
        </w:rPr>
        <w:t>.”</w:t>
      </w:r>
      <w:r w:rsidR="003C59AE" w:rsidRPr="0029002B">
        <w:rPr>
          <w:rStyle w:val="FootnoteReference"/>
          <w:rFonts w:ascii="Times New Roman" w:hAnsi="Times New Roman" w:cs="Times New Roman"/>
          <w:sz w:val="24"/>
          <w:szCs w:val="24"/>
        </w:rPr>
        <w:footnoteReference w:id="30"/>
      </w:r>
      <w:r w:rsidR="00374CDC" w:rsidRPr="0029002B">
        <w:rPr>
          <w:rFonts w:ascii="Times New Roman" w:hAnsi="Times New Roman" w:cs="Times New Roman"/>
          <w:sz w:val="24"/>
          <w:szCs w:val="24"/>
        </w:rPr>
        <w:t xml:space="preserve"> However, the quote in question does not say anything about baptism, it only affirms that after his father’s death, Eadbald </w:t>
      </w:r>
      <w:r w:rsidRPr="0029002B">
        <w:rPr>
          <w:rFonts w:ascii="Times New Roman" w:hAnsi="Times New Roman" w:cs="Times New Roman"/>
          <w:sz w:val="24"/>
          <w:szCs w:val="24"/>
        </w:rPr>
        <w:t>“refused to accept the faith of Christ</w:t>
      </w:r>
      <w:r w:rsidR="00374CDC" w:rsidRPr="0029002B">
        <w:rPr>
          <w:rFonts w:ascii="Times New Roman" w:hAnsi="Times New Roman" w:cs="Times New Roman"/>
          <w:sz w:val="24"/>
          <w:szCs w:val="24"/>
        </w:rPr>
        <w:t>.</w:t>
      </w:r>
      <w:r w:rsidRPr="0029002B">
        <w:rPr>
          <w:rFonts w:ascii="Times New Roman" w:hAnsi="Times New Roman" w:cs="Times New Roman"/>
          <w:sz w:val="24"/>
          <w:szCs w:val="24"/>
        </w:rPr>
        <w:t xml:space="preserve">’” </w:t>
      </w:r>
      <w:r w:rsidR="00374CDC" w:rsidRPr="0029002B">
        <w:rPr>
          <w:rFonts w:ascii="Times New Roman" w:hAnsi="Times New Roman" w:cs="Times New Roman"/>
          <w:sz w:val="24"/>
          <w:szCs w:val="24"/>
        </w:rPr>
        <w:t xml:space="preserve">The point Higham is trying to make by arguing that Eadbald had received baptism before reinstating idolatry is that </w:t>
      </w:r>
      <w:r w:rsidR="0041682F" w:rsidRPr="0029002B">
        <w:rPr>
          <w:rFonts w:ascii="Times New Roman" w:hAnsi="Times New Roman" w:cs="Times New Roman"/>
          <w:sz w:val="24"/>
          <w:szCs w:val="24"/>
        </w:rPr>
        <w:t xml:space="preserve">Ethelbert probably forced his son to receive baptism for the purposes of political gains and that </w:t>
      </w:r>
      <w:r w:rsidR="00374CDC" w:rsidRPr="0029002B">
        <w:rPr>
          <w:rFonts w:ascii="Times New Roman" w:hAnsi="Times New Roman" w:cs="Times New Roman"/>
          <w:sz w:val="24"/>
          <w:szCs w:val="24"/>
        </w:rPr>
        <w:t xml:space="preserve">the act of royal baptism was not seen as significant by </w:t>
      </w:r>
      <w:r w:rsidR="00374CDC" w:rsidRPr="0029002B">
        <w:rPr>
          <w:rFonts w:ascii="Times New Roman" w:hAnsi="Times New Roman" w:cs="Times New Roman"/>
          <w:sz w:val="24"/>
          <w:szCs w:val="24"/>
        </w:rPr>
        <w:lastRenderedPageBreak/>
        <w:t xml:space="preserve">the Anglo-Saxon kings who were among the first to receive it. He suggests that </w:t>
      </w:r>
      <w:r w:rsidR="0041682F" w:rsidRPr="0029002B">
        <w:rPr>
          <w:rFonts w:ascii="Times New Roman" w:hAnsi="Times New Roman" w:cs="Times New Roman"/>
          <w:sz w:val="24"/>
          <w:szCs w:val="24"/>
        </w:rPr>
        <w:t>they only did it in order to reinforce their</w:t>
      </w:r>
      <w:r w:rsidR="00374CDC" w:rsidRPr="0029002B">
        <w:rPr>
          <w:rFonts w:ascii="Times New Roman" w:hAnsi="Times New Roman" w:cs="Times New Roman"/>
          <w:sz w:val="24"/>
          <w:szCs w:val="24"/>
        </w:rPr>
        <w:t xml:space="preserve"> </w:t>
      </w:r>
      <w:proofErr w:type="spellStart"/>
      <w:r w:rsidR="0041682F" w:rsidRPr="0029002B">
        <w:rPr>
          <w:rFonts w:ascii="Times New Roman" w:hAnsi="Times New Roman" w:cs="Times New Roman"/>
          <w:sz w:val="24"/>
          <w:szCs w:val="24"/>
        </w:rPr>
        <w:t>overkingship</w:t>
      </w:r>
      <w:proofErr w:type="spellEnd"/>
      <w:r w:rsidR="0041682F" w:rsidRPr="0029002B">
        <w:rPr>
          <w:rFonts w:ascii="Times New Roman" w:hAnsi="Times New Roman" w:cs="Times New Roman"/>
          <w:sz w:val="24"/>
          <w:szCs w:val="24"/>
        </w:rPr>
        <w:t xml:space="preserve"> and suit</w:t>
      </w:r>
      <w:r w:rsidR="00374CDC" w:rsidRPr="0029002B">
        <w:rPr>
          <w:rFonts w:ascii="Times New Roman" w:hAnsi="Times New Roman" w:cs="Times New Roman"/>
          <w:sz w:val="24"/>
          <w:szCs w:val="24"/>
        </w:rPr>
        <w:t xml:space="preserve"> their political agendas</w:t>
      </w:r>
      <w:r w:rsidR="0041682F" w:rsidRPr="0029002B">
        <w:rPr>
          <w:rFonts w:ascii="Times New Roman" w:hAnsi="Times New Roman" w:cs="Times New Roman"/>
          <w:sz w:val="24"/>
          <w:szCs w:val="24"/>
        </w:rPr>
        <w:t>.</w:t>
      </w:r>
      <w:r w:rsidR="002D51CF" w:rsidRPr="0029002B">
        <w:rPr>
          <w:rStyle w:val="FootnoteReference"/>
          <w:rFonts w:ascii="Times New Roman" w:hAnsi="Times New Roman" w:cs="Times New Roman"/>
          <w:sz w:val="24"/>
          <w:szCs w:val="24"/>
        </w:rPr>
        <w:footnoteReference w:id="31"/>
      </w:r>
      <w:r w:rsidR="0041682F" w:rsidRPr="0029002B">
        <w:rPr>
          <w:rFonts w:ascii="Times New Roman" w:hAnsi="Times New Roman" w:cs="Times New Roman"/>
          <w:sz w:val="24"/>
          <w:szCs w:val="24"/>
        </w:rPr>
        <w:t xml:space="preserve"> This argument simply does not stand in light of Bede’s account. </w:t>
      </w:r>
      <w:r w:rsidR="0092084A" w:rsidRPr="0029002B">
        <w:rPr>
          <w:rFonts w:ascii="Times New Roman" w:hAnsi="Times New Roman" w:cs="Times New Roman"/>
          <w:sz w:val="24"/>
          <w:szCs w:val="24"/>
        </w:rPr>
        <w:t>N</w:t>
      </w:r>
      <w:r w:rsidR="0041682F" w:rsidRPr="0029002B">
        <w:rPr>
          <w:rFonts w:ascii="Times New Roman" w:hAnsi="Times New Roman" w:cs="Times New Roman"/>
          <w:sz w:val="24"/>
          <w:szCs w:val="24"/>
        </w:rPr>
        <w:t xml:space="preserve">ot only </w:t>
      </w:r>
      <w:r w:rsidR="0092084A" w:rsidRPr="0029002B">
        <w:rPr>
          <w:rFonts w:ascii="Times New Roman" w:hAnsi="Times New Roman" w:cs="Times New Roman"/>
          <w:sz w:val="24"/>
          <w:szCs w:val="24"/>
        </w:rPr>
        <w:t xml:space="preserve">is </w:t>
      </w:r>
      <w:proofErr w:type="spellStart"/>
      <w:r w:rsidR="0092084A" w:rsidRPr="0029002B">
        <w:rPr>
          <w:rFonts w:ascii="Times New Roman" w:hAnsi="Times New Roman" w:cs="Times New Roman"/>
          <w:sz w:val="24"/>
          <w:szCs w:val="24"/>
        </w:rPr>
        <w:t>Eadbald</w:t>
      </w:r>
      <w:proofErr w:type="spellEnd"/>
      <w:r w:rsidR="0092084A" w:rsidRPr="0029002B">
        <w:rPr>
          <w:rFonts w:ascii="Times New Roman" w:hAnsi="Times New Roman" w:cs="Times New Roman"/>
          <w:sz w:val="24"/>
          <w:szCs w:val="24"/>
        </w:rPr>
        <w:t xml:space="preserve"> never said to have been baptized </w:t>
      </w:r>
      <w:r w:rsidR="00C12801" w:rsidRPr="0029002B">
        <w:rPr>
          <w:rFonts w:ascii="Times New Roman" w:hAnsi="Times New Roman" w:cs="Times New Roman"/>
          <w:sz w:val="24"/>
          <w:szCs w:val="24"/>
        </w:rPr>
        <w:t>under his Ethelbert’s reign;</w:t>
      </w:r>
      <w:r w:rsidR="0041682F" w:rsidRPr="0029002B">
        <w:rPr>
          <w:rFonts w:ascii="Times New Roman" w:hAnsi="Times New Roman" w:cs="Times New Roman"/>
          <w:sz w:val="24"/>
          <w:szCs w:val="24"/>
        </w:rPr>
        <w:t xml:space="preserve"> </w:t>
      </w:r>
      <w:r w:rsidR="0092084A" w:rsidRPr="0029002B">
        <w:rPr>
          <w:rFonts w:ascii="Times New Roman" w:hAnsi="Times New Roman" w:cs="Times New Roman"/>
          <w:sz w:val="24"/>
          <w:szCs w:val="24"/>
        </w:rPr>
        <w:t xml:space="preserve">we also know </w:t>
      </w:r>
      <w:r w:rsidR="0041682F" w:rsidRPr="0029002B">
        <w:rPr>
          <w:rFonts w:ascii="Times New Roman" w:hAnsi="Times New Roman" w:cs="Times New Roman"/>
          <w:sz w:val="24"/>
          <w:szCs w:val="24"/>
        </w:rPr>
        <w:t xml:space="preserve">that </w:t>
      </w:r>
      <w:r w:rsidR="00374CDC" w:rsidRPr="0029002B">
        <w:rPr>
          <w:rFonts w:ascii="Times New Roman" w:hAnsi="Times New Roman" w:cs="Times New Roman"/>
          <w:sz w:val="24"/>
          <w:szCs w:val="24"/>
        </w:rPr>
        <w:t xml:space="preserve">Ethelbert did not force anyone to receive baptism </w:t>
      </w:r>
      <w:r w:rsidR="0041682F" w:rsidRPr="0029002B">
        <w:rPr>
          <w:rFonts w:ascii="Times New Roman" w:hAnsi="Times New Roman" w:cs="Times New Roman"/>
          <w:sz w:val="24"/>
          <w:szCs w:val="24"/>
        </w:rPr>
        <w:t>because he had learned from his instructors that the service of Christ was to be voluntary, not compulsory.</w:t>
      </w:r>
      <w:r w:rsidR="002D51CF" w:rsidRPr="0029002B">
        <w:rPr>
          <w:rStyle w:val="FootnoteReference"/>
          <w:rFonts w:ascii="Times New Roman" w:hAnsi="Times New Roman" w:cs="Times New Roman"/>
          <w:sz w:val="24"/>
          <w:szCs w:val="24"/>
        </w:rPr>
        <w:footnoteReference w:id="32"/>
      </w:r>
      <w:r w:rsidR="0041682F" w:rsidRPr="0029002B">
        <w:rPr>
          <w:rFonts w:ascii="Times New Roman" w:hAnsi="Times New Roman" w:cs="Times New Roman"/>
          <w:sz w:val="24"/>
          <w:szCs w:val="24"/>
        </w:rPr>
        <w:t xml:space="preserve"> </w:t>
      </w:r>
    </w:p>
    <w:p w14:paraId="3D755F9C" w14:textId="02DBD3D9" w:rsidR="001C7171" w:rsidRPr="0029002B" w:rsidRDefault="002D51CF" w:rsidP="006A18CA">
      <w:pPr>
        <w:spacing w:line="480" w:lineRule="auto"/>
        <w:rPr>
          <w:rFonts w:ascii="Times New Roman" w:hAnsi="Times New Roman" w:cs="Times New Roman"/>
          <w:b/>
          <w:sz w:val="24"/>
          <w:szCs w:val="24"/>
        </w:rPr>
      </w:pPr>
      <w:proofErr w:type="spellStart"/>
      <w:r w:rsidRPr="0029002B">
        <w:rPr>
          <w:rFonts w:ascii="Times New Roman" w:hAnsi="Times New Roman" w:cs="Times New Roman"/>
          <w:b/>
          <w:sz w:val="24"/>
          <w:szCs w:val="24"/>
        </w:rPr>
        <w:t>Sabert’s</w:t>
      </w:r>
      <w:proofErr w:type="spellEnd"/>
      <w:r w:rsidRPr="0029002B">
        <w:rPr>
          <w:rFonts w:ascii="Times New Roman" w:hAnsi="Times New Roman" w:cs="Times New Roman"/>
          <w:b/>
          <w:sz w:val="24"/>
          <w:szCs w:val="24"/>
        </w:rPr>
        <w:t xml:space="preserve"> Sons</w:t>
      </w:r>
    </w:p>
    <w:p w14:paraId="442420C7" w14:textId="7A9B4989" w:rsidR="0096544C" w:rsidRPr="0029002B" w:rsidRDefault="00C56554"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The next kings who</w:t>
      </w:r>
      <w:r w:rsidR="00BD0A41" w:rsidRPr="0029002B">
        <w:rPr>
          <w:rFonts w:ascii="Times New Roman" w:hAnsi="Times New Roman" w:cs="Times New Roman"/>
          <w:sz w:val="24"/>
          <w:szCs w:val="24"/>
        </w:rPr>
        <w:t xml:space="preserve">m are </w:t>
      </w:r>
      <w:r w:rsidR="001C7171" w:rsidRPr="0029002B">
        <w:rPr>
          <w:rFonts w:ascii="Times New Roman" w:hAnsi="Times New Roman" w:cs="Times New Roman"/>
          <w:sz w:val="24"/>
          <w:szCs w:val="24"/>
        </w:rPr>
        <w:t xml:space="preserve">often </w:t>
      </w:r>
      <w:r w:rsidR="00BD0A41" w:rsidRPr="0029002B">
        <w:rPr>
          <w:rFonts w:ascii="Times New Roman" w:hAnsi="Times New Roman" w:cs="Times New Roman"/>
          <w:sz w:val="24"/>
          <w:szCs w:val="24"/>
        </w:rPr>
        <w:t xml:space="preserve">inappropriately referred to as </w:t>
      </w:r>
      <w:r w:rsidR="001C7171" w:rsidRPr="0029002B">
        <w:rPr>
          <w:rFonts w:ascii="Times New Roman" w:hAnsi="Times New Roman" w:cs="Times New Roman"/>
          <w:sz w:val="24"/>
          <w:szCs w:val="24"/>
        </w:rPr>
        <w:t>apostates</w:t>
      </w:r>
      <w:r w:rsidR="006E58DD" w:rsidRPr="0029002B">
        <w:rPr>
          <w:rFonts w:ascii="Times New Roman" w:hAnsi="Times New Roman" w:cs="Times New Roman"/>
          <w:sz w:val="24"/>
          <w:szCs w:val="24"/>
        </w:rPr>
        <w:t xml:space="preserve"> </w:t>
      </w:r>
      <w:r w:rsidR="00BD0A41" w:rsidRPr="0029002B">
        <w:rPr>
          <w:rFonts w:ascii="Times New Roman" w:hAnsi="Times New Roman" w:cs="Times New Roman"/>
          <w:sz w:val="24"/>
          <w:szCs w:val="24"/>
        </w:rPr>
        <w:t>are the three sons of Sabert. King Sabert of the East Saxons had converted to Christianity around the time Ethelbert of Kent had and like Ethelbert, Sabert must not have required anyone to accept the Christian faith because Bede tells us that when Sabert died, he left three pagan sons to inherit his throne.</w:t>
      </w:r>
      <w:r w:rsidR="002D51CF" w:rsidRPr="0029002B">
        <w:rPr>
          <w:rStyle w:val="FootnoteReference"/>
          <w:rFonts w:ascii="Times New Roman" w:hAnsi="Times New Roman" w:cs="Times New Roman"/>
          <w:sz w:val="24"/>
          <w:szCs w:val="24"/>
        </w:rPr>
        <w:footnoteReference w:id="33"/>
      </w:r>
      <w:r w:rsidR="00BD0A41" w:rsidRPr="0029002B">
        <w:rPr>
          <w:rFonts w:ascii="Times New Roman" w:hAnsi="Times New Roman" w:cs="Times New Roman"/>
          <w:sz w:val="24"/>
          <w:szCs w:val="24"/>
        </w:rPr>
        <w:t xml:space="preserve"> </w:t>
      </w:r>
      <w:r w:rsidR="000E3DA6" w:rsidRPr="0029002B">
        <w:rPr>
          <w:rFonts w:ascii="Times New Roman" w:hAnsi="Times New Roman" w:cs="Times New Roman"/>
          <w:sz w:val="24"/>
          <w:szCs w:val="24"/>
        </w:rPr>
        <w:t xml:space="preserve">We do, however, have evidence that Sabert might have issued a decree or some type of legislation that forbid his people to serve </w:t>
      </w:r>
      <w:r w:rsidR="002B2733" w:rsidRPr="0029002B">
        <w:rPr>
          <w:rFonts w:ascii="Times New Roman" w:hAnsi="Times New Roman" w:cs="Times New Roman"/>
          <w:sz w:val="24"/>
          <w:szCs w:val="24"/>
        </w:rPr>
        <w:t>idols because when his sons took</w:t>
      </w:r>
      <w:r w:rsidR="000E3DA6" w:rsidRPr="0029002B">
        <w:rPr>
          <w:rFonts w:ascii="Times New Roman" w:hAnsi="Times New Roman" w:cs="Times New Roman"/>
          <w:sz w:val="24"/>
          <w:szCs w:val="24"/>
        </w:rPr>
        <w:t xml:space="preserve"> rule of the kingdom after his death, they “granted free liberty to the people under </w:t>
      </w:r>
      <w:r w:rsidR="002B2733" w:rsidRPr="0029002B">
        <w:rPr>
          <w:rFonts w:ascii="Times New Roman" w:hAnsi="Times New Roman" w:cs="Times New Roman"/>
          <w:sz w:val="24"/>
          <w:szCs w:val="24"/>
        </w:rPr>
        <w:t>their government to serve idols.”</w:t>
      </w:r>
      <w:r w:rsidR="002D51CF" w:rsidRPr="0029002B">
        <w:rPr>
          <w:rStyle w:val="FootnoteReference"/>
          <w:rFonts w:ascii="Times New Roman" w:hAnsi="Times New Roman" w:cs="Times New Roman"/>
          <w:sz w:val="24"/>
          <w:szCs w:val="24"/>
        </w:rPr>
        <w:footnoteReference w:id="34"/>
      </w:r>
      <w:r w:rsidR="002B2733" w:rsidRPr="0029002B">
        <w:rPr>
          <w:rFonts w:ascii="Times New Roman" w:hAnsi="Times New Roman" w:cs="Times New Roman"/>
          <w:sz w:val="24"/>
          <w:szCs w:val="24"/>
        </w:rPr>
        <w:t xml:space="preserve"> </w:t>
      </w:r>
      <w:r w:rsidR="00BD0A41" w:rsidRPr="0029002B">
        <w:rPr>
          <w:rFonts w:ascii="Times New Roman" w:hAnsi="Times New Roman" w:cs="Times New Roman"/>
          <w:sz w:val="24"/>
          <w:szCs w:val="24"/>
        </w:rPr>
        <w:t>Bede also wrote in his account that while their father was alive, Sabert’s sons had seemed to abandon pagan rites, m</w:t>
      </w:r>
      <w:r w:rsidR="0096544C" w:rsidRPr="0029002B">
        <w:rPr>
          <w:rFonts w:ascii="Times New Roman" w:hAnsi="Times New Roman" w:cs="Times New Roman"/>
          <w:sz w:val="24"/>
          <w:szCs w:val="24"/>
        </w:rPr>
        <w:t>aking their actions even more de</w:t>
      </w:r>
      <w:r w:rsidR="00BD0A41" w:rsidRPr="0029002B">
        <w:rPr>
          <w:rFonts w:ascii="Times New Roman" w:hAnsi="Times New Roman" w:cs="Times New Roman"/>
          <w:sz w:val="24"/>
          <w:szCs w:val="24"/>
        </w:rPr>
        <w:t xml:space="preserve">spicable in Bede’s eyes. </w:t>
      </w:r>
      <w:r w:rsidR="0096544C" w:rsidRPr="0029002B">
        <w:rPr>
          <w:rFonts w:ascii="Times New Roman" w:hAnsi="Times New Roman" w:cs="Times New Roman"/>
          <w:sz w:val="24"/>
          <w:szCs w:val="24"/>
        </w:rPr>
        <w:t xml:space="preserve">As soon as Sabert died, </w:t>
      </w:r>
      <w:r w:rsidR="00BD0A41" w:rsidRPr="0029002B">
        <w:rPr>
          <w:rFonts w:ascii="Times New Roman" w:hAnsi="Times New Roman" w:cs="Times New Roman"/>
          <w:sz w:val="24"/>
          <w:szCs w:val="24"/>
        </w:rPr>
        <w:t xml:space="preserve">they spared no time restoring paganism to their kingdom and among their subjects. </w:t>
      </w:r>
    </w:p>
    <w:p w14:paraId="1394994A" w14:textId="38919466" w:rsidR="00AF074E" w:rsidRPr="0029002B" w:rsidRDefault="0096544C"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part of this story that shines a light on the meaning of apostasy in Bede’s account takes place when </w:t>
      </w:r>
      <w:r w:rsidR="002B2733" w:rsidRPr="0029002B">
        <w:rPr>
          <w:rFonts w:ascii="Times New Roman" w:hAnsi="Times New Roman" w:cs="Times New Roman"/>
          <w:sz w:val="24"/>
          <w:szCs w:val="24"/>
        </w:rPr>
        <w:t>Sabert’s</w:t>
      </w:r>
      <w:r w:rsidR="000E3DA6" w:rsidRPr="0029002B">
        <w:rPr>
          <w:rFonts w:ascii="Times New Roman" w:hAnsi="Times New Roman" w:cs="Times New Roman"/>
          <w:sz w:val="24"/>
          <w:szCs w:val="24"/>
        </w:rPr>
        <w:t xml:space="preserve"> sons went to the church </w:t>
      </w:r>
      <w:r w:rsidRPr="0029002B">
        <w:rPr>
          <w:rFonts w:ascii="Times New Roman" w:hAnsi="Times New Roman" w:cs="Times New Roman"/>
          <w:sz w:val="24"/>
          <w:szCs w:val="24"/>
        </w:rPr>
        <w:t xml:space="preserve">to </w:t>
      </w:r>
      <w:r w:rsidR="000E3DA6" w:rsidRPr="0029002B">
        <w:rPr>
          <w:rFonts w:ascii="Times New Roman" w:hAnsi="Times New Roman" w:cs="Times New Roman"/>
          <w:sz w:val="24"/>
          <w:szCs w:val="24"/>
        </w:rPr>
        <w:t>deman</w:t>
      </w:r>
      <w:r w:rsidRPr="0029002B">
        <w:rPr>
          <w:rFonts w:ascii="Times New Roman" w:hAnsi="Times New Roman" w:cs="Times New Roman"/>
          <w:sz w:val="24"/>
          <w:szCs w:val="24"/>
        </w:rPr>
        <w:t>d</w:t>
      </w:r>
      <w:r w:rsidR="000E3DA6" w:rsidRPr="0029002B">
        <w:rPr>
          <w:rFonts w:ascii="Times New Roman" w:hAnsi="Times New Roman" w:cs="Times New Roman"/>
          <w:sz w:val="24"/>
          <w:szCs w:val="24"/>
        </w:rPr>
        <w:t xml:space="preserve"> the bishop to giv</w:t>
      </w:r>
      <w:r w:rsidRPr="0029002B">
        <w:rPr>
          <w:rFonts w:ascii="Times New Roman" w:hAnsi="Times New Roman" w:cs="Times New Roman"/>
          <w:sz w:val="24"/>
          <w:szCs w:val="24"/>
        </w:rPr>
        <w:t xml:space="preserve">e them the white </w:t>
      </w:r>
      <w:r w:rsidRPr="0029002B">
        <w:rPr>
          <w:rFonts w:ascii="Times New Roman" w:hAnsi="Times New Roman" w:cs="Times New Roman"/>
          <w:sz w:val="24"/>
          <w:szCs w:val="24"/>
        </w:rPr>
        <w:lastRenderedPageBreak/>
        <w:t>bread that</w:t>
      </w:r>
      <w:r w:rsidR="00C86AE8" w:rsidRPr="0029002B">
        <w:rPr>
          <w:rFonts w:ascii="Times New Roman" w:hAnsi="Times New Roman" w:cs="Times New Roman"/>
          <w:sz w:val="24"/>
          <w:szCs w:val="24"/>
        </w:rPr>
        <w:t xml:space="preserve"> their father</w:t>
      </w:r>
      <w:r w:rsidRPr="0029002B">
        <w:rPr>
          <w:rFonts w:ascii="Times New Roman" w:hAnsi="Times New Roman" w:cs="Times New Roman"/>
          <w:sz w:val="24"/>
          <w:szCs w:val="24"/>
        </w:rPr>
        <w:t xml:space="preserve"> had received</w:t>
      </w:r>
      <w:r w:rsidR="00C86AE8" w:rsidRPr="0029002B">
        <w:rPr>
          <w:rFonts w:ascii="Times New Roman" w:hAnsi="Times New Roman" w:cs="Times New Roman"/>
          <w:sz w:val="24"/>
          <w:szCs w:val="24"/>
        </w:rPr>
        <w:t>,</w:t>
      </w:r>
      <w:r w:rsidR="000E3DA6" w:rsidRPr="0029002B">
        <w:rPr>
          <w:rFonts w:ascii="Times New Roman" w:hAnsi="Times New Roman" w:cs="Times New Roman"/>
          <w:sz w:val="24"/>
          <w:szCs w:val="24"/>
        </w:rPr>
        <w:t xml:space="preserve"> </w:t>
      </w:r>
      <w:r w:rsidRPr="0029002B">
        <w:rPr>
          <w:rFonts w:ascii="Times New Roman" w:hAnsi="Times New Roman" w:cs="Times New Roman"/>
          <w:sz w:val="24"/>
          <w:szCs w:val="24"/>
        </w:rPr>
        <w:t xml:space="preserve">referring </w:t>
      </w:r>
      <w:r w:rsidR="00963C73" w:rsidRPr="0029002B">
        <w:rPr>
          <w:rFonts w:ascii="Times New Roman" w:hAnsi="Times New Roman" w:cs="Times New Roman"/>
          <w:sz w:val="24"/>
          <w:szCs w:val="24"/>
        </w:rPr>
        <w:t>o</w:t>
      </w:r>
      <w:r w:rsidRPr="0029002B">
        <w:rPr>
          <w:rFonts w:ascii="Times New Roman" w:hAnsi="Times New Roman" w:cs="Times New Roman"/>
          <w:sz w:val="24"/>
          <w:szCs w:val="24"/>
        </w:rPr>
        <w:t>f course to the holy</w:t>
      </w:r>
      <w:r w:rsidR="000E3DA6" w:rsidRPr="0029002B">
        <w:rPr>
          <w:rFonts w:ascii="Times New Roman" w:hAnsi="Times New Roman" w:cs="Times New Roman"/>
          <w:sz w:val="24"/>
          <w:szCs w:val="24"/>
        </w:rPr>
        <w:t xml:space="preserve"> Eucharist. </w:t>
      </w:r>
      <w:r w:rsidRPr="0029002B">
        <w:rPr>
          <w:rFonts w:ascii="Times New Roman" w:hAnsi="Times New Roman" w:cs="Times New Roman"/>
          <w:sz w:val="24"/>
          <w:szCs w:val="24"/>
        </w:rPr>
        <w:t xml:space="preserve">In response to their </w:t>
      </w:r>
      <w:r w:rsidR="00C86AE8" w:rsidRPr="0029002B">
        <w:rPr>
          <w:rFonts w:ascii="Times New Roman" w:hAnsi="Times New Roman" w:cs="Times New Roman"/>
          <w:sz w:val="24"/>
          <w:szCs w:val="24"/>
        </w:rPr>
        <w:t>demand, the</w:t>
      </w:r>
      <w:r w:rsidR="000E3DA6" w:rsidRPr="0029002B">
        <w:rPr>
          <w:rFonts w:ascii="Times New Roman" w:hAnsi="Times New Roman" w:cs="Times New Roman"/>
          <w:sz w:val="24"/>
          <w:szCs w:val="24"/>
        </w:rPr>
        <w:t xml:space="preserve"> bish</w:t>
      </w:r>
      <w:r w:rsidRPr="0029002B">
        <w:rPr>
          <w:rFonts w:ascii="Times New Roman" w:hAnsi="Times New Roman" w:cs="Times New Roman"/>
          <w:sz w:val="24"/>
          <w:szCs w:val="24"/>
        </w:rPr>
        <w:t>op refused and explained</w:t>
      </w:r>
      <w:r w:rsidR="000E3DA6" w:rsidRPr="0029002B">
        <w:rPr>
          <w:rFonts w:ascii="Times New Roman" w:hAnsi="Times New Roman" w:cs="Times New Roman"/>
          <w:sz w:val="24"/>
          <w:szCs w:val="24"/>
        </w:rPr>
        <w:t xml:space="preserve"> that unless they agreed</w:t>
      </w:r>
      <w:r w:rsidRPr="0029002B">
        <w:rPr>
          <w:rFonts w:ascii="Times New Roman" w:hAnsi="Times New Roman" w:cs="Times New Roman"/>
          <w:sz w:val="24"/>
          <w:szCs w:val="24"/>
        </w:rPr>
        <w:t xml:space="preserve"> to convert and be baptized</w:t>
      </w:r>
      <w:r w:rsidR="000E3DA6" w:rsidRPr="0029002B">
        <w:rPr>
          <w:rFonts w:ascii="Times New Roman" w:hAnsi="Times New Roman" w:cs="Times New Roman"/>
          <w:sz w:val="24"/>
          <w:szCs w:val="24"/>
        </w:rPr>
        <w:t xml:space="preserve"> he could not a</w:t>
      </w:r>
      <w:r w:rsidR="002F7F1E" w:rsidRPr="0029002B">
        <w:rPr>
          <w:rFonts w:ascii="Times New Roman" w:hAnsi="Times New Roman" w:cs="Times New Roman"/>
          <w:sz w:val="24"/>
          <w:szCs w:val="24"/>
        </w:rPr>
        <w:t>nd would not give them the sacraments</w:t>
      </w:r>
      <w:r w:rsidRPr="0029002B">
        <w:rPr>
          <w:rFonts w:ascii="Times New Roman" w:hAnsi="Times New Roman" w:cs="Times New Roman"/>
          <w:sz w:val="24"/>
          <w:szCs w:val="24"/>
        </w:rPr>
        <w:t xml:space="preserve">. Following his response, the sons became angry and </w:t>
      </w:r>
      <w:r w:rsidR="000E3DA6" w:rsidRPr="0029002B">
        <w:rPr>
          <w:rFonts w:ascii="Times New Roman" w:hAnsi="Times New Roman" w:cs="Times New Roman"/>
          <w:sz w:val="24"/>
          <w:szCs w:val="24"/>
        </w:rPr>
        <w:t xml:space="preserve">expelled </w:t>
      </w:r>
      <w:r w:rsidRPr="0029002B">
        <w:rPr>
          <w:rFonts w:ascii="Times New Roman" w:hAnsi="Times New Roman" w:cs="Times New Roman"/>
          <w:sz w:val="24"/>
          <w:szCs w:val="24"/>
        </w:rPr>
        <w:t xml:space="preserve">the bishop from the </w:t>
      </w:r>
      <w:r w:rsidR="000E3DA6" w:rsidRPr="0029002B">
        <w:rPr>
          <w:rFonts w:ascii="Times New Roman" w:hAnsi="Times New Roman" w:cs="Times New Roman"/>
          <w:sz w:val="24"/>
          <w:szCs w:val="24"/>
        </w:rPr>
        <w:t>kingdom. I w</w:t>
      </w:r>
      <w:r w:rsidRPr="0029002B">
        <w:rPr>
          <w:rFonts w:ascii="Times New Roman" w:hAnsi="Times New Roman" w:cs="Times New Roman"/>
          <w:sz w:val="24"/>
          <w:szCs w:val="24"/>
        </w:rPr>
        <w:t xml:space="preserve">ould suggest that </w:t>
      </w:r>
      <w:r w:rsidR="001129D3" w:rsidRPr="0029002B">
        <w:rPr>
          <w:rFonts w:ascii="Times New Roman" w:hAnsi="Times New Roman" w:cs="Times New Roman"/>
          <w:sz w:val="24"/>
          <w:szCs w:val="24"/>
        </w:rPr>
        <w:t xml:space="preserve">these young kings </w:t>
      </w:r>
      <w:r w:rsidR="000E3DA6" w:rsidRPr="0029002B">
        <w:rPr>
          <w:rFonts w:ascii="Times New Roman" w:hAnsi="Times New Roman" w:cs="Times New Roman"/>
          <w:sz w:val="24"/>
          <w:szCs w:val="24"/>
        </w:rPr>
        <w:t>had no interest in becoming Christian</w:t>
      </w:r>
      <w:r w:rsidR="00C86AE8" w:rsidRPr="0029002B">
        <w:rPr>
          <w:rFonts w:ascii="Times New Roman" w:hAnsi="Times New Roman" w:cs="Times New Roman"/>
          <w:sz w:val="24"/>
          <w:szCs w:val="24"/>
        </w:rPr>
        <w:t xml:space="preserve">s and </w:t>
      </w:r>
      <w:r w:rsidRPr="0029002B">
        <w:rPr>
          <w:rFonts w:ascii="Times New Roman" w:hAnsi="Times New Roman" w:cs="Times New Roman"/>
          <w:sz w:val="24"/>
          <w:szCs w:val="24"/>
        </w:rPr>
        <w:t xml:space="preserve">refused to be baptized </w:t>
      </w:r>
      <w:r w:rsidR="000E3DA6" w:rsidRPr="0029002B">
        <w:rPr>
          <w:rFonts w:ascii="Times New Roman" w:hAnsi="Times New Roman" w:cs="Times New Roman"/>
          <w:sz w:val="24"/>
          <w:szCs w:val="24"/>
        </w:rPr>
        <w:t>because</w:t>
      </w:r>
      <w:r w:rsidRPr="0029002B">
        <w:rPr>
          <w:rFonts w:ascii="Times New Roman" w:hAnsi="Times New Roman" w:cs="Times New Roman"/>
          <w:sz w:val="24"/>
          <w:szCs w:val="24"/>
        </w:rPr>
        <w:t xml:space="preserve"> they knew that</w:t>
      </w:r>
      <w:r w:rsidR="000E3DA6" w:rsidRPr="0029002B">
        <w:rPr>
          <w:rFonts w:ascii="Times New Roman" w:hAnsi="Times New Roman" w:cs="Times New Roman"/>
          <w:sz w:val="24"/>
          <w:szCs w:val="24"/>
        </w:rPr>
        <w:t xml:space="preserve"> </w:t>
      </w:r>
      <w:r w:rsidR="00C86AE8" w:rsidRPr="0029002B">
        <w:rPr>
          <w:rFonts w:ascii="Times New Roman" w:hAnsi="Times New Roman" w:cs="Times New Roman"/>
          <w:sz w:val="24"/>
          <w:szCs w:val="24"/>
        </w:rPr>
        <w:t xml:space="preserve">conversion and </w:t>
      </w:r>
      <w:r w:rsidR="000E3DA6" w:rsidRPr="0029002B">
        <w:rPr>
          <w:rFonts w:ascii="Times New Roman" w:hAnsi="Times New Roman" w:cs="Times New Roman"/>
          <w:sz w:val="24"/>
          <w:szCs w:val="24"/>
        </w:rPr>
        <w:t xml:space="preserve">baptism was an absolute and </w:t>
      </w:r>
      <w:r w:rsidR="00C86AE8" w:rsidRPr="0029002B">
        <w:rPr>
          <w:rFonts w:ascii="Times New Roman" w:hAnsi="Times New Roman" w:cs="Times New Roman"/>
          <w:sz w:val="24"/>
          <w:szCs w:val="24"/>
        </w:rPr>
        <w:t>binding commitment</w:t>
      </w:r>
      <w:r w:rsidR="001129D3" w:rsidRPr="0029002B">
        <w:rPr>
          <w:rFonts w:ascii="Times New Roman" w:hAnsi="Times New Roman" w:cs="Times New Roman"/>
          <w:sz w:val="24"/>
          <w:szCs w:val="24"/>
        </w:rPr>
        <w:t xml:space="preserve"> or oath.</w:t>
      </w:r>
      <w:r w:rsidR="000E3DA6" w:rsidRPr="0029002B">
        <w:rPr>
          <w:rFonts w:ascii="Times New Roman" w:hAnsi="Times New Roman" w:cs="Times New Roman"/>
          <w:sz w:val="24"/>
          <w:szCs w:val="24"/>
        </w:rPr>
        <w:t xml:space="preserve"> Perhaps they thought they could bypass </w:t>
      </w:r>
      <w:r w:rsidR="00425CAF" w:rsidRPr="0029002B">
        <w:rPr>
          <w:rFonts w:ascii="Times New Roman" w:hAnsi="Times New Roman" w:cs="Times New Roman"/>
          <w:sz w:val="24"/>
          <w:szCs w:val="24"/>
        </w:rPr>
        <w:t>th</w:t>
      </w:r>
      <w:r w:rsidR="002F7F1E" w:rsidRPr="0029002B">
        <w:rPr>
          <w:rFonts w:ascii="Times New Roman" w:hAnsi="Times New Roman" w:cs="Times New Roman"/>
          <w:sz w:val="24"/>
          <w:szCs w:val="24"/>
        </w:rPr>
        <w:t xml:space="preserve">e </w:t>
      </w:r>
      <w:r w:rsidR="00AF074E" w:rsidRPr="0029002B">
        <w:rPr>
          <w:rFonts w:ascii="Times New Roman" w:hAnsi="Times New Roman" w:cs="Times New Roman"/>
          <w:sz w:val="24"/>
          <w:szCs w:val="24"/>
        </w:rPr>
        <w:t xml:space="preserve">danger of apostasy by simply refusing to be baptized and instead just reap the benefits of the Christian faith as they saw it in the form of the Eucharist. </w:t>
      </w:r>
      <w:r w:rsidR="002D51CF" w:rsidRPr="0029002B">
        <w:rPr>
          <w:rFonts w:ascii="Times New Roman" w:hAnsi="Times New Roman" w:cs="Times New Roman"/>
          <w:sz w:val="24"/>
          <w:szCs w:val="24"/>
        </w:rPr>
        <w:t>The</w:t>
      </w:r>
      <w:r w:rsidR="00AF074E" w:rsidRPr="0029002B">
        <w:rPr>
          <w:rFonts w:ascii="Times New Roman" w:hAnsi="Times New Roman" w:cs="Times New Roman"/>
          <w:sz w:val="24"/>
          <w:szCs w:val="24"/>
        </w:rPr>
        <w:t xml:space="preserve"> translations of </w:t>
      </w:r>
      <w:r w:rsidR="002D51CF" w:rsidRPr="0029002B">
        <w:rPr>
          <w:rFonts w:ascii="Times New Roman" w:hAnsi="Times New Roman" w:cs="Times New Roman"/>
          <w:sz w:val="24"/>
          <w:szCs w:val="24"/>
        </w:rPr>
        <w:t>the lines</w:t>
      </w:r>
      <w:r w:rsidR="00AF074E" w:rsidRPr="0029002B">
        <w:rPr>
          <w:rFonts w:ascii="Times New Roman" w:hAnsi="Times New Roman" w:cs="Times New Roman"/>
          <w:sz w:val="24"/>
          <w:szCs w:val="24"/>
        </w:rPr>
        <w:t xml:space="preserve"> in which Sabert’s sons demand the bishop to give then the Eucharist but refuse to be baptized as follows; </w:t>
      </w:r>
    </w:p>
    <w:p w14:paraId="185CC4C6" w14:textId="06799FA6" w:rsidR="00AF074E" w:rsidRPr="0029002B" w:rsidRDefault="00AF074E" w:rsidP="006A18CA">
      <w:pPr>
        <w:spacing w:line="480" w:lineRule="auto"/>
        <w:ind w:left="720"/>
        <w:rPr>
          <w:rFonts w:ascii="Times New Roman" w:hAnsi="Times New Roman" w:cs="Times New Roman"/>
          <w:color w:val="1A1A1A"/>
          <w:sz w:val="24"/>
          <w:szCs w:val="24"/>
        </w:rPr>
      </w:pPr>
      <w:r w:rsidRPr="0029002B">
        <w:rPr>
          <w:rFonts w:ascii="Times New Roman" w:hAnsi="Times New Roman" w:cs="Times New Roman"/>
          <w:color w:val="1A1A1A"/>
          <w:sz w:val="24"/>
          <w:szCs w:val="24"/>
        </w:rPr>
        <w:t>“Why do you not give us also that white bread, which you used to give to our father Saba (for so they were wont to call him), and which you still continue to give to the people in the church?" To whom he answered, "If you will be washed in that font of salvation, in which your father was washed, you may also partake of the holy Bread of which he partook; but if you despise the laver of life, you can in no wise receive the Bread of life." They replied, "We will not enter into that font, because we know that we do not stand in need of it, and yet we will be refreshed by that bread."</w:t>
      </w:r>
      <w:r w:rsidR="002D51CF" w:rsidRPr="0029002B">
        <w:rPr>
          <w:rStyle w:val="FootnoteReference"/>
          <w:rFonts w:ascii="Times New Roman" w:hAnsi="Times New Roman" w:cs="Times New Roman"/>
          <w:color w:val="1A1A1A"/>
          <w:sz w:val="24"/>
          <w:szCs w:val="24"/>
        </w:rPr>
        <w:footnoteReference w:id="35"/>
      </w:r>
    </w:p>
    <w:p w14:paraId="48BCA616" w14:textId="7135BA2C" w:rsidR="000E3DA6" w:rsidRPr="0029002B" w:rsidRDefault="001129D3" w:rsidP="002D51CF">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The </w:t>
      </w:r>
      <w:r w:rsidR="000E3DA6" w:rsidRPr="0029002B">
        <w:rPr>
          <w:rFonts w:ascii="Times New Roman" w:hAnsi="Times New Roman" w:cs="Times New Roman"/>
          <w:sz w:val="24"/>
          <w:szCs w:val="24"/>
        </w:rPr>
        <w:t xml:space="preserve">case of these </w:t>
      </w:r>
      <w:proofErr w:type="spellStart"/>
      <w:r w:rsidR="002F7F1E" w:rsidRPr="0029002B">
        <w:rPr>
          <w:rFonts w:ascii="Times New Roman" w:hAnsi="Times New Roman" w:cs="Times New Roman"/>
          <w:sz w:val="24"/>
          <w:szCs w:val="24"/>
        </w:rPr>
        <w:t>Sabert’s</w:t>
      </w:r>
      <w:proofErr w:type="spellEnd"/>
      <w:r w:rsidR="002F7F1E" w:rsidRPr="0029002B">
        <w:rPr>
          <w:rFonts w:ascii="Times New Roman" w:hAnsi="Times New Roman" w:cs="Times New Roman"/>
          <w:sz w:val="24"/>
          <w:szCs w:val="24"/>
        </w:rPr>
        <w:t xml:space="preserve"> sons</w:t>
      </w:r>
      <w:r w:rsidR="001B5D3D" w:rsidRPr="0029002B">
        <w:rPr>
          <w:rFonts w:ascii="Times New Roman" w:hAnsi="Times New Roman" w:cs="Times New Roman"/>
          <w:sz w:val="24"/>
          <w:szCs w:val="24"/>
        </w:rPr>
        <w:t xml:space="preserve"> is not a case of apostasy. They were never Christians because they </w:t>
      </w:r>
      <w:r w:rsidR="002F7F1E" w:rsidRPr="0029002B">
        <w:rPr>
          <w:rFonts w:ascii="Times New Roman" w:hAnsi="Times New Roman" w:cs="Times New Roman"/>
          <w:sz w:val="24"/>
          <w:szCs w:val="24"/>
        </w:rPr>
        <w:t xml:space="preserve">refused to convert </w:t>
      </w:r>
      <w:r w:rsidR="001B5D3D" w:rsidRPr="0029002B">
        <w:rPr>
          <w:rFonts w:ascii="Times New Roman" w:hAnsi="Times New Roman" w:cs="Times New Roman"/>
          <w:sz w:val="24"/>
          <w:szCs w:val="24"/>
        </w:rPr>
        <w:t xml:space="preserve">and </w:t>
      </w:r>
      <w:r w:rsidR="002F7F1E" w:rsidRPr="0029002B">
        <w:rPr>
          <w:rFonts w:ascii="Times New Roman" w:hAnsi="Times New Roman" w:cs="Times New Roman"/>
          <w:sz w:val="24"/>
          <w:szCs w:val="24"/>
        </w:rPr>
        <w:t>as Bede put</w:t>
      </w:r>
      <w:r w:rsidR="001B5D3D" w:rsidRPr="0029002B">
        <w:rPr>
          <w:rFonts w:ascii="Times New Roman" w:hAnsi="Times New Roman" w:cs="Times New Roman"/>
          <w:sz w:val="24"/>
          <w:szCs w:val="24"/>
        </w:rPr>
        <w:t>s</w:t>
      </w:r>
      <w:r w:rsidR="002F7F1E" w:rsidRPr="0029002B">
        <w:rPr>
          <w:rFonts w:ascii="Times New Roman" w:hAnsi="Times New Roman" w:cs="Times New Roman"/>
          <w:sz w:val="24"/>
          <w:szCs w:val="24"/>
        </w:rPr>
        <w:t xml:space="preserve"> it, </w:t>
      </w:r>
      <w:r w:rsidR="001B5D3D" w:rsidRPr="0029002B">
        <w:rPr>
          <w:rFonts w:ascii="Times New Roman" w:hAnsi="Times New Roman" w:cs="Times New Roman"/>
          <w:sz w:val="24"/>
          <w:szCs w:val="24"/>
        </w:rPr>
        <w:t>“they</w:t>
      </w:r>
      <w:r w:rsidR="00FC08B5" w:rsidRPr="0029002B">
        <w:rPr>
          <w:rFonts w:ascii="Times New Roman" w:hAnsi="Times New Roman" w:cs="Times New Roman"/>
          <w:sz w:val="24"/>
          <w:szCs w:val="24"/>
        </w:rPr>
        <w:t xml:space="preserve"> did not continue long </w:t>
      </w:r>
      <w:r w:rsidR="002F7F1E" w:rsidRPr="0029002B">
        <w:rPr>
          <w:rFonts w:ascii="Times New Roman" w:hAnsi="Times New Roman" w:cs="Times New Roman"/>
          <w:sz w:val="24"/>
          <w:szCs w:val="24"/>
        </w:rPr>
        <w:t>unpunished in their heathenish worship</w:t>
      </w:r>
      <w:r w:rsidR="001B5D3D" w:rsidRPr="0029002B">
        <w:rPr>
          <w:rFonts w:ascii="Times New Roman" w:hAnsi="Times New Roman" w:cs="Times New Roman"/>
          <w:sz w:val="24"/>
          <w:szCs w:val="24"/>
        </w:rPr>
        <w:t xml:space="preserve">. Marching out to battle, they were slain with their army.” </w:t>
      </w:r>
      <w:r w:rsidR="002D51CF" w:rsidRPr="0029002B">
        <w:rPr>
          <w:rStyle w:val="FootnoteReference"/>
          <w:rFonts w:ascii="Times New Roman" w:hAnsi="Times New Roman" w:cs="Times New Roman"/>
          <w:sz w:val="24"/>
          <w:szCs w:val="24"/>
        </w:rPr>
        <w:footnoteReference w:id="36"/>
      </w:r>
      <w:r w:rsidR="00FC08B5" w:rsidRPr="0029002B">
        <w:rPr>
          <w:rFonts w:ascii="Times New Roman" w:hAnsi="Times New Roman" w:cs="Times New Roman"/>
          <w:sz w:val="24"/>
          <w:szCs w:val="24"/>
        </w:rPr>
        <w:t xml:space="preserve"> </w:t>
      </w:r>
    </w:p>
    <w:p w14:paraId="077CC3C4" w14:textId="47D18776" w:rsidR="000E3DA6" w:rsidRPr="0029002B" w:rsidRDefault="008C5241" w:rsidP="006A18CA">
      <w:pPr>
        <w:spacing w:line="480" w:lineRule="auto"/>
        <w:rPr>
          <w:rFonts w:ascii="Times New Roman" w:hAnsi="Times New Roman" w:cs="Times New Roman"/>
          <w:b/>
          <w:sz w:val="24"/>
          <w:szCs w:val="24"/>
        </w:rPr>
      </w:pPr>
      <w:proofErr w:type="spellStart"/>
      <w:r w:rsidRPr="0029002B">
        <w:rPr>
          <w:rFonts w:ascii="Times New Roman" w:hAnsi="Times New Roman" w:cs="Times New Roman"/>
          <w:b/>
          <w:sz w:val="24"/>
          <w:szCs w:val="24"/>
        </w:rPr>
        <w:lastRenderedPageBreak/>
        <w:t>Re</w:t>
      </w:r>
      <w:r w:rsidR="000E3DA6" w:rsidRPr="0029002B">
        <w:rPr>
          <w:rFonts w:ascii="Times New Roman" w:hAnsi="Times New Roman" w:cs="Times New Roman"/>
          <w:b/>
          <w:sz w:val="24"/>
          <w:szCs w:val="24"/>
        </w:rPr>
        <w:t>dwald</w:t>
      </w:r>
      <w:proofErr w:type="spellEnd"/>
    </w:p>
    <w:p w14:paraId="40F8E9B1" w14:textId="3620E2E9" w:rsidR="001129D3" w:rsidRPr="0029002B" w:rsidRDefault="003870A1"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case of King Redwald provides another opportunity to understand the meaning of apostasy in Bede because his actions could easily be misinterpreted as apostasy if not given the proper amount of scrutiny. </w:t>
      </w:r>
      <w:r w:rsidR="000E3DA6" w:rsidRPr="0029002B">
        <w:rPr>
          <w:rFonts w:ascii="Times New Roman" w:hAnsi="Times New Roman" w:cs="Times New Roman"/>
          <w:sz w:val="24"/>
          <w:szCs w:val="24"/>
        </w:rPr>
        <w:t xml:space="preserve">When consulting the </w:t>
      </w:r>
      <w:r w:rsidR="00883821" w:rsidRPr="0029002B">
        <w:rPr>
          <w:rFonts w:ascii="Times New Roman" w:hAnsi="Times New Roman" w:cs="Times New Roman"/>
          <w:sz w:val="24"/>
          <w:szCs w:val="24"/>
        </w:rPr>
        <w:t xml:space="preserve">original </w:t>
      </w:r>
      <w:r w:rsidR="000E3DA6" w:rsidRPr="0029002B">
        <w:rPr>
          <w:rFonts w:ascii="Times New Roman" w:hAnsi="Times New Roman" w:cs="Times New Roman"/>
          <w:sz w:val="24"/>
          <w:szCs w:val="24"/>
        </w:rPr>
        <w:t>Latin,</w:t>
      </w:r>
      <w:r w:rsidR="0012137B" w:rsidRPr="0029002B">
        <w:rPr>
          <w:rFonts w:ascii="Times New Roman" w:hAnsi="Times New Roman" w:cs="Times New Roman"/>
          <w:sz w:val="24"/>
          <w:szCs w:val="24"/>
        </w:rPr>
        <w:t xml:space="preserve"> I found that Bede does not</w:t>
      </w:r>
      <w:r w:rsidR="000E3DA6" w:rsidRPr="0029002B">
        <w:rPr>
          <w:rFonts w:ascii="Times New Roman" w:hAnsi="Times New Roman" w:cs="Times New Roman"/>
          <w:sz w:val="24"/>
          <w:szCs w:val="24"/>
        </w:rPr>
        <w:t xml:space="preserve"> use “apostasy</w:t>
      </w:r>
      <w:r w:rsidR="0012137B" w:rsidRPr="0029002B">
        <w:rPr>
          <w:rFonts w:ascii="Times New Roman" w:hAnsi="Times New Roman" w:cs="Times New Roman"/>
          <w:sz w:val="24"/>
          <w:szCs w:val="24"/>
        </w:rPr>
        <w:t>” when describing</w:t>
      </w:r>
      <w:r w:rsidR="000E3DA6" w:rsidRPr="0029002B">
        <w:rPr>
          <w:rFonts w:ascii="Times New Roman" w:hAnsi="Times New Roman" w:cs="Times New Roman"/>
          <w:sz w:val="24"/>
          <w:szCs w:val="24"/>
        </w:rPr>
        <w:t xml:space="preserve"> </w:t>
      </w:r>
      <w:r w:rsidR="00035986" w:rsidRPr="0029002B">
        <w:rPr>
          <w:rFonts w:ascii="Times New Roman" w:hAnsi="Times New Roman" w:cs="Times New Roman"/>
          <w:sz w:val="24"/>
          <w:szCs w:val="24"/>
        </w:rPr>
        <w:t xml:space="preserve">the famous </w:t>
      </w:r>
      <w:r w:rsidR="000E3DA6" w:rsidRPr="0029002B">
        <w:rPr>
          <w:rFonts w:ascii="Times New Roman" w:hAnsi="Times New Roman" w:cs="Times New Roman"/>
          <w:sz w:val="24"/>
          <w:szCs w:val="24"/>
        </w:rPr>
        <w:t>King Redwald</w:t>
      </w:r>
      <w:r w:rsidR="0012137B" w:rsidRPr="0029002B">
        <w:rPr>
          <w:rFonts w:ascii="Times New Roman" w:hAnsi="Times New Roman" w:cs="Times New Roman"/>
          <w:sz w:val="24"/>
          <w:szCs w:val="24"/>
        </w:rPr>
        <w:t xml:space="preserve">, yet both William Chaney </w:t>
      </w:r>
      <w:r w:rsidR="000E7801" w:rsidRPr="0029002B">
        <w:rPr>
          <w:rFonts w:ascii="Times New Roman" w:hAnsi="Times New Roman" w:cs="Times New Roman"/>
          <w:sz w:val="24"/>
          <w:szCs w:val="24"/>
        </w:rPr>
        <w:t xml:space="preserve">and Ian Wood </w:t>
      </w:r>
      <w:r w:rsidR="0012137B" w:rsidRPr="0029002B">
        <w:rPr>
          <w:rFonts w:ascii="Times New Roman" w:hAnsi="Times New Roman" w:cs="Times New Roman"/>
          <w:sz w:val="24"/>
          <w:szCs w:val="24"/>
        </w:rPr>
        <w:t xml:space="preserve">call Redwald an apostate </w:t>
      </w:r>
      <w:r w:rsidR="000E7801" w:rsidRPr="0029002B">
        <w:rPr>
          <w:rFonts w:ascii="Times New Roman" w:hAnsi="Times New Roman" w:cs="Times New Roman"/>
          <w:sz w:val="24"/>
          <w:szCs w:val="24"/>
        </w:rPr>
        <w:t xml:space="preserve">in their own assessments of the East Anglian King. </w:t>
      </w:r>
      <w:r w:rsidR="00035986" w:rsidRPr="0029002B">
        <w:rPr>
          <w:rFonts w:ascii="Times New Roman" w:hAnsi="Times New Roman" w:cs="Times New Roman"/>
          <w:sz w:val="24"/>
          <w:szCs w:val="24"/>
        </w:rPr>
        <w:t>Chaney offers a perfect example of the confusion that can result whe</w:t>
      </w:r>
      <w:r w:rsidR="00963C73" w:rsidRPr="0029002B">
        <w:rPr>
          <w:rFonts w:ascii="Times New Roman" w:hAnsi="Times New Roman" w:cs="Times New Roman"/>
          <w:sz w:val="24"/>
          <w:szCs w:val="24"/>
        </w:rPr>
        <w:t xml:space="preserve">n a proper understanding of </w:t>
      </w:r>
      <w:r w:rsidR="00035986" w:rsidRPr="0029002B">
        <w:rPr>
          <w:rFonts w:ascii="Times New Roman" w:hAnsi="Times New Roman" w:cs="Times New Roman"/>
          <w:sz w:val="24"/>
          <w:szCs w:val="24"/>
        </w:rPr>
        <w:t xml:space="preserve">apostasy is lacking. </w:t>
      </w:r>
      <w:r w:rsidR="001129D3" w:rsidRPr="0029002B">
        <w:rPr>
          <w:rFonts w:ascii="Times New Roman" w:hAnsi="Times New Roman" w:cs="Times New Roman"/>
          <w:sz w:val="24"/>
          <w:szCs w:val="24"/>
        </w:rPr>
        <w:t xml:space="preserve">Chaney </w:t>
      </w:r>
      <w:r w:rsidR="00035986" w:rsidRPr="0029002B">
        <w:rPr>
          <w:rFonts w:ascii="Times New Roman" w:hAnsi="Times New Roman" w:cs="Times New Roman"/>
          <w:sz w:val="24"/>
          <w:szCs w:val="24"/>
        </w:rPr>
        <w:t xml:space="preserve">wrote that </w:t>
      </w:r>
      <w:proofErr w:type="spellStart"/>
      <w:r w:rsidR="00035986" w:rsidRPr="0029002B">
        <w:rPr>
          <w:rFonts w:ascii="Times New Roman" w:hAnsi="Times New Roman" w:cs="Times New Roman"/>
          <w:sz w:val="24"/>
          <w:szCs w:val="24"/>
        </w:rPr>
        <w:t>Redwald</w:t>
      </w:r>
      <w:proofErr w:type="spellEnd"/>
      <w:r w:rsidR="00035986" w:rsidRPr="0029002B">
        <w:rPr>
          <w:rFonts w:ascii="Times New Roman" w:hAnsi="Times New Roman" w:cs="Times New Roman"/>
          <w:sz w:val="24"/>
          <w:szCs w:val="24"/>
        </w:rPr>
        <w:t xml:space="preserve"> was an apostate on account of his attempt to serve both Christ and the old gods.</w:t>
      </w:r>
      <w:r w:rsidR="002D51CF" w:rsidRPr="0029002B">
        <w:rPr>
          <w:rStyle w:val="FootnoteReference"/>
          <w:rFonts w:ascii="Times New Roman" w:hAnsi="Times New Roman" w:cs="Times New Roman"/>
          <w:sz w:val="24"/>
          <w:szCs w:val="24"/>
        </w:rPr>
        <w:footnoteReference w:id="37"/>
      </w:r>
      <w:r w:rsidR="002D51CF" w:rsidRPr="0029002B">
        <w:rPr>
          <w:rFonts w:ascii="Times New Roman" w:hAnsi="Times New Roman" w:cs="Times New Roman"/>
          <w:sz w:val="24"/>
          <w:szCs w:val="24"/>
        </w:rPr>
        <w:t xml:space="preserve"> </w:t>
      </w:r>
    </w:p>
    <w:p w14:paraId="3FAB552B" w14:textId="68809352" w:rsidR="006A18CA" w:rsidRPr="0029002B" w:rsidRDefault="003870A1"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In his essay, Ian Wood not only calls Redwald an apostate but also claims that Bede ascribes Redwald’s apostasy t</w:t>
      </w:r>
      <w:r w:rsidR="00BC1067" w:rsidRPr="0029002B">
        <w:rPr>
          <w:rFonts w:ascii="Times New Roman" w:hAnsi="Times New Roman" w:cs="Times New Roman"/>
          <w:sz w:val="24"/>
          <w:szCs w:val="24"/>
        </w:rPr>
        <w:t xml:space="preserve">o his wife. Both claims we will see are incorrect. </w:t>
      </w:r>
      <w:r w:rsidR="000E7801" w:rsidRPr="0029002B">
        <w:rPr>
          <w:rFonts w:ascii="Times New Roman" w:hAnsi="Times New Roman" w:cs="Times New Roman"/>
          <w:sz w:val="24"/>
          <w:szCs w:val="24"/>
        </w:rPr>
        <w:t xml:space="preserve">The </w:t>
      </w:r>
      <w:r w:rsidR="00BC1067" w:rsidRPr="0029002B">
        <w:rPr>
          <w:rFonts w:ascii="Times New Roman" w:hAnsi="Times New Roman" w:cs="Times New Roman"/>
          <w:sz w:val="24"/>
          <w:szCs w:val="24"/>
        </w:rPr>
        <w:t xml:space="preserve">first point to be made is that </w:t>
      </w:r>
      <w:r w:rsidR="000E7801" w:rsidRPr="0029002B">
        <w:rPr>
          <w:rFonts w:ascii="Times New Roman" w:hAnsi="Times New Roman" w:cs="Times New Roman"/>
          <w:sz w:val="24"/>
          <w:szCs w:val="24"/>
        </w:rPr>
        <w:t xml:space="preserve">Bede did not use the word apostasy when describing Redwald or his actions. </w:t>
      </w:r>
      <w:r w:rsidR="00984CA8" w:rsidRPr="0029002B">
        <w:rPr>
          <w:rFonts w:ascii="Times New Roman" w:hAnsi="Times New Roman" w:cs="Times New Roman"/>
          <w:sz w:val="24"/>
          <w:szCs w:val="24"/>
        </w:rPr>
        <w:t xml:space="preserve">Why then did Bede not consider Redwald an apostate? The answer lies in </w:t>
      </w:r>
      <w:proofErr w:type="spellStart"/>
      <w:r w:rsidR="00984CA8" w:rsidRPr="0029002B">
        <w:rPr>
          <w:rFonts w:ascii="Times New Roman" w:hAnsi="Times New Roman" w:cs="Times New Roman"/>
          <w:sz w:val="24"/>
          <w:szCs w:val="24"/>
        </w:rPr>
        <w:t>Redwalds</w:t>
      </w:r>
      <w:proofErr w:type="spellEnd"/>
      <w:r w:rsidR="001129D3" w:rsidRPr="0029002B">
        <w:rPr>
          <w:rFonts w:ascii="Times New Roman" w:hAnsi="Times New Roman" w:cs="Times New Roman"/>
          <w:sz w:val="24"/>
          <w:szCs w:val="24"/>
        </w:rPr>
        <w:t>'</w:t>
      </w:r>
      <w:r w:rsidR="00984CA8" w:rsidRPr="0029002B">
        <w:rPr>
          <w:rFonts w:ascii="Times New Roman" w:hAnsi="Times New Roman" w:cs="Times New Roman"/>
          <w:sz w:val="24"/>
          <w:szCs w:val="24"/>
        </w:rPr>
        <w:t xml:space="preserve"> actions upon returning home to his kingdom after converting and receiving baptism in Kent. Wh</w:t>
      </w:r>
      <w:r w:rsidR="00660823" w:rsidRPr="0029002B">
        <w:rPr>
          <w:rFonts w:ascii="Times New Roman" w:hAnsi="Times New Roman" w:cs="Times New Roman"/>
          <w:sz w:val="24"/>
          <w:szCs w:val="24"/>
        </w:rPr>
        <w:t>en he returned home</w:t>
      </w:r>
      <w:r w:rsidR="00984CA8" w:rsidRPr="0029002B">
        <w:rPr>
          <w:rFonts w:ascii="Times New Roman" w:hAnsi="Times New Roman" w:cs="Times New Roman"/>
          <w:sz w:val="24"/>
          <w:szCs w:val="24"/>
        </w:rPr>
        <w:t xml:space="preserve">, Redwald’s wife and “certain perverse teachers” convinced him to </w:t>
      </w:r>
      <w:r w:rsidR="000E3DA6" w:rsidRPr="0029002B">
        <w:rPr>
          <w:rFonts w:ascii="Times New Roman" w:hAnsi="Times New Roman" w:cs="Times New Roman"/>
          <w:sz w:val="24"/>
          <w:szCs w:val="24"/>
        </w:rPr>
        <w:t>“turn his back on the sincerity</w:t>
      </w:r>
      <w:r w:rsidR="00984CA8" w:rsidRPr="0029002B">
        <w:rPr>
          <w:rFonts w:ascii="Times New Roman" w:hAnsi="Times New Roman" w:cs="Times New Roman"/>
          <w:sz w:val="24"/>
          <w:szCs w:val="24"/>
        </w:rPr>
        <w:t xml:space="preserve"> of the faith” and keep altars to both </w:t>
      </w:r>
      <w:r w:rsidR="000E3DA6" w:rsidRPr="0029002B">
        <w:rPr>
          <w:rFonts w:ascii="Times New Roman" w:hAnsi="Times New Roman" w:cs="Times New Roman"/>
          <w:sz w:val="24"/>
          <w:szCs w:val="24"/>
        </w:rPr>
        <w:t>Christ</w:t>
      </w:r>
      <w:r w:rsidR="00984CA8" w:rsidRPr="0029002B">
        <w:rPr>
          <w:rFonts w:ascii="Times New Roman" w:hAnsi="Times New Roman" w:cs="Times New Roman"/>
          <w:sz w:val="24"/>
          <w:szCs w:val="24"/>
        </w:rPr>
        <w:t xml:space="preserve"> and </w:t>
      </w:r>
      <w:r w:rsidR="000E3DA6" w:rsidRPr="0029002B">
        <w:rPr>
          <w:rFonts w:ascii="Times New Roman" w:hAnsi="Times New Roman" w:cs="Times New Roman"/>
          <w:sz w:val="24"/>
          <w:szCs w:val="24"/>
        </w:rPr>
        <w:t>the gods of his ol</w:t>
      </w:r>
      <w:r w:rsidR="00984CA8" w:rsidRPr="0029002B">
        <w:rPr>
          <w:rFonts w:ascii="Times New Roman" w:hAnsi="Times New Roman" w:cs="Times New Roman"/>
          <w:sz w:val="24"/>
          <w:szCs w:val="24"/>
        </w:rPr>
        <w:t>d religion.</w:t>
      </w:r>
      <w:r w:rsidR="001C22E4" w:rsidRPr="0029002B">
        <w:rPr>
          <w:rStyle w:val="FootnoteReference"/>
          <w:rFonts w:ascii="Times New Roman" w:hAnsi="Times New Roman" w:cs="Times New Roman"/>
          <w:sz w:val="24"/>
          <w:szCs w:val="24"/>
        </w:rPr>
        <w:footnoteReference w:id="38"/>
      </w:r>
      <w:r w:rsidR="00984CA8" w:rsidRPr="0029002B">
        <w:rPr>
          <w:rFonts w:ascii="Times New Roman" w:hAnsi="Times New Roman" w:cs="Times New Roman"/>
          <w:sz w:val="24"/>
          <w:szCs w:val="24"/>
        </w:rPr>
        <w:t xml:space="preserve"> </w:t>
      </w:r>
      <w:r w:rsidR="000E3DA6" w:rsidRPr="0029002B">
        <w:rPr>
          <w:rFonts w:ascii="Times New Roman" w:hAnsi="Times New Roman" w:cs="Times New Roman"/>
          <w:sz w:val="24"/>
          <w:szCs w:val="24"/>
        </w:rPr>
        <w:t xml:space="preserve">This to Bede </w:t>
      </w:r>
      <w:r w:rsidR="00984CA8" w:rsidRPr="0029002B">
        <w:rPr>
          <w:rFonts w:ascii="Times New Roman" w:hAnsi="Times New Roman" w:cs="Times New Roman"/>
          <w:sz w:val="24"/>
          <w:szCs w:val="24"/>
        </w:rPr>
        <w:t xml:space="preserve">that </w:t>
      </w:r>
      <w:r w:rsidR="000E3DA6" w:rsidRPr="0029002B">
        <w:rPr>
          <w:rFonts w:ascii="Times New Roman" w:hAnsi="Times New Roman" w:cs="Times New Roman"/>
          <w:sz w:val="24"/>
          <w:szCs w:val="24"/>
        </w:rPr>
        <w:t xml:space="preserve">was not true apostasy because he did not </w:t>
      </w:r>
      <w:r w:rsidR="00984CA8" w:rsidRPr="0029002B">
        <w:rPr>
          <w:rFonts w:ascii="Times New Roman" w:hAnsi="Times New Roman" w:cs="Times New Roman"/>
          <w:sz w:val="24"/>
          <w:szCs w:val="24"/>
        </w:rPr>
        <w:t>complete</w:t>
      </w:r>
      <w:r w:rsidR="001C2B21" w:rsidRPr="0029002B">
        <w:rPr>
          <w:rFonts w:ascii="Times New Roman" w:hAnsi="Times New Roman" w:cs="Times New Roman"/>
          <w:sz w:val="24"/>
          <w:szCs w:val="24"/>
        </w:rPr>
        <w:t xml:space="preserve">ly abandon the Christian faith. </w:t>
      </w:r>
    </w:p>
    <w:p w14:paraId="4615A087" w14:textId="3E86694E" w:rsidR="005E5229" w:rsidRPr="0029002B" w:rsidRDefault="00984CA8"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Just as the law in the Theodosian Code acknowledges, Redwald had simply gone astray from the true way of the Christian faith and Bede must have recognized this. In spite of his </w:t>
      </w:r>
      <w:r w:rsidR="00BC1067" w:rsidRPr="0029002B">
        <w:rPr>
          <w:rFonts w:ascii="Times New Roman" w:hAnsi="Times New Roman" w:cs="Times New Roman"/>
          <w:sz w:val="24"/>
          <w:szCs w:val="24"/>
        </w:rPr>
        <w:t xml:space="preserve">sinful acts, Bede could not </w:t>
      </w:r>
      <w:r w:rsidRPr="0029002B">
        <w:rPr>
          <w:rFonts w:ascii="Times New Roman" w:hAnsi="Times New Roman" w:cs="Times New Roman"/>
          <w:sz w:val="24"/>
          <w:szCs w:val="24"/>
        </w:rPr>
        <w:t xml:space="preserve">accuse Redwald of committing apostasy. </w:t>
      </w:r>
      <w:r w:rsidR="003B1747" w:rsidRPr="0029002B">
        <w:rPr>
          <w:rFonts w:ascii="Times New Roman" w:hAnsi="Times New Roman" w:cs="Times New Roman"/>
          <w:sz w:val="24"/>
          <w:szCs w:val="24"/>
        </w:rPr>
        <w:t>He</w:t>
      </w:r>
      <w:r w:rsidR="000E3DA6" w:rsidRPr="0029002B">
        <w:rPr>
          <w:rFonts w:ascii="Times New Roman" w:hAnsi="Times New Roman" w:cs="Times New Roman"/>
          <w:sz w:val="24"/>
          <w:szCs w:val="24"/>
        </w:rPr>
        <w:t xml:space="preserve"> called him </w:t>
      </w:r>
      <w:r w:rsidRPr="0029002B">
        <w:rPr>
          <w:rFonts w:ascii="Times New Roman" w:hAnsi="Times New Roman" w:cs="Times New Roman"/>
          <w:sz w:val="24"/>
          <w:szCs w:val="24"/>
        </w:rPr>
        <w:t xml:space="preserve">ignoble in his </w:t>
      </w:r>
      <w:r w:rsidRPr="0029002B">
        <w:rPr>
          <w:rFonts w:ascii="Times New Roman" w:hAnsi="Times New Roman" w:cs="Times New Roman"/>
          <w:sz w:val="24"/>
          <w:szCs w:val="24"/>
        </w:rPr>
        <w:lastRenderedPageBreak/>
        <w:t>actions and pointed out that as</w:t>
      </w:r>
      <w:r w:rsidR="000E3DA6" w:rsidRPr="0029002B">
        <w:rPr>
          <w:rFonts w:ascii="Times New Roman" w:hAnsi="Times New Roman" w:cs="Times New Roman"/>
          <w:sz w:val="24"/>
          <w:szCs w:val="24"/>
        </w:rPr>
        <w:t xml:space="preserve"> a result of his turning back from the sincerity of the faith, Redwald’s latter state was worse than his former</w:t>
      </w:r>
      <w:r w:rsidR="001C22E4" w:rsidRPr="0029002B">
        <w:rPr>
          <w:rFonts w:ascii="Times New Roman" w:hAnsi="Times New Roman" w:cs="Times New Roman"/>
          <w:sz w:val="24"/>
          <w:szCs w:val="24"/>
        </w:rPr>
        <w:t>.</w:t>
      </w:r>
      <w:r w:rsidR="001C22E4" w:rsidRPr="0029002B">
        <w:rPr>
          <w:rStyle w:val="FootnoteReference"/>
          <w:rFonts w:ascii="Times New Roman" w:hAnsi="Times New Roman" w:cs="Times New Roman"/>
          <w:sz w:val="24"/>
          <w:szCs w:val="24"/>
        </w:rPr>
        <w:footnoteReference w:id="39"/>
      </w:r>
      <w:r w:rsidR="000E3DA6" w:rsidRPr="0029002B">
        <w:rPr>
          <w:rFonts w:ascii="Times New Roman" w:hAnsi="Times New Roman" w:cs="Times New Roman"/>
          <w:sz w:val="24"/>
          <w:szCs w:val="24"/>
        </w:rPr>
        <w:t xml:space="preserve"> </w:t>
      </w:r>
    </w:p>
    <w:p w14:paraId="7FC77C21" w14:textId="4F713339" w:rsidR="000E3DA6" w:rsidRPr="0029002B" w:rsidRDefault="000E3DA6" w:rsidP="006A18CA">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t>Osric and Eanfrith</w:t>
      </w:r>
    </w:p>
    <w:p w14:paraId="1A87130C" w14:textId="48EAF1EA" w:rsidR="005E5229" w:rsidRPr="0029002B" w:rsidRDefault="001E44F3" w:rsidP="00883821">
      <w:pPr>
        <w:spacing w:line="480" w:lineRule="auto"/>
        <w:ind w:firstLine="720"/>
        <w:rPr>
          <w:rFonts w:ascii="Times New Roman" w:hAnsi="Times New Roman" w:cs="Times New Roman"/>
          <w:b/>
          <w:sz w:val="24"/>
          <w:szCs w:val="24"/>
        </w:rPr>
      </w:pPr>
      <w:r w:rsidRPr="0029002B">
        <w:rPr>
          <w:rFonts w:ascii="Times New Roman" w:hAnsi="Times New Roman" w:cs="Times New Roman"/>
          <w:sz w:val="24"/>
          <w:szCs w:val="24"/>
        </w:rPr>
        <w:t>Th</w:t>
      </w:r>
      <w:r w:rsidR="00883821" w:rsidRPr="0029002B">
        <w:rPr>
          <w:rFonts w:ascii="Times New Roman" w:hAnsi="Times New Roman" w:cs="Times New Roman"/>
          <w:sz w:val="24"/>
          <w:szCs w:val="24"/>
        </w:rPr>
        <w:t>e next case</w:t>
      </w:r>
      <w:r w:rsidRPr="0029002B">
        <w:rPr>
          <w:rFonts w:ascii="Times New Roman" w:hAnsi="Times New Roman" w:cs="Times New Roman"/>
          <w:sz w:val="24"/>
          <w:szCs w:val="24"/>
        </w:rPr>
        <w:t xml:space="preserve"> concern</w:t>
      </w:r>
      <w:r w:rsidR="00883821" w:rsidRPr="0029002B">
        <w:rPr>
          <w:rFonts w:ascii="Times New Roman" w:hAnsi="Times New Roman" w:cs="Times New Roman"/>
          <w:sz w:val="24"/>
          <w:szCs w:val="24"/>
        </w:rPr>
        <w:t xml:space="preserve">s the two successors of King Edwin named </w:t>
      </w:r>
      <w:proofErr w:type="spellStart"/>
      <w:r w:rsidRPr="0029002B">
        <w:rPr>
          <w:rFonts w:ascii="Times New Roman" w:hAnsi="Times New Roman" w:cs="Times New Roman"/>
          <w:sz w:val="24"/>
          <w:szCs w:val="24"/>
        </w:rPr>
        <w:t>Osric</w:t>
      </w:r>
      <w:proofErr w:type="spellEnd"/>
      <w:r w:rsidRPr="0029002B">
        <w:rPr>
          <w:rFonts w:ascii="Times New Roman" w:hAnsi="Times New Roman" w:cs="Times New Roman"/>
          <w:sz w:val="24"/>
          <w:szCs w:val="24"/>
        </w:rPr>
        <w:t xml:space="preserve"> and </w:t>
      </w:r>
      <w:proofErr w:type="spellStart"/>
      <w:r w:rsidRPr="0029002B">
        <w:rPr>
          <w:rFonts w:ascii="Times New Roman" w:hAnsi="Times New Roman" w:cs="Times New Roman"/>
          <w:sz w:val="24"/>
          <w:szCs w:val="24"/>
        </w:rPr>
        <w:t>Eanfrith</w:t>
      </w:r>
      <w:proofErr w:type="spellEnd"/>
      <w:r w:rsidRPr="0029002B">
        <w:rPr>
          <w:rFonts w:ascii="Times New Roman" w:hAnsi="Times New Roman" w:cs="Times New Roman"/>
          <w:sz w:val="24"/>
          <w:szCs w:val="24"/>
        </w:rPr>
        <w:t xml:space="preserve">. </w:t>
      </w:r>
      <w:r w:rsidR="003B3C22" w:rsidRPr="0029002B">
        <w:rPr>
          <w:rFonts w:ascii="Times New Roman" w:hAnsi="Times New Roman" w:cs="Times New Roman"/>
          <w:sz w:val="24"/>
          <w:szCs w:val="24"/>
        </w:rPr>
        <w:t xml:space="preserve">They represent one of </w:t>
      </w:r>
      <w:r w:rsidR="00883821" w:rsidRPr="0029002B">
        <w:rPr>
          <w:rFonts w:ascii="Times New Roman" w:hAnsi="Times New Roman" w:cs="Times New Roman"/>
          <w:sz w:val="24"/>
          <w:szCs w:val="24"/>
        </w:rPr>
        <w:t xml:space="preserve">only two </w:t>
      </w:r>
      <w:r w:rsidR="003B3C22" w:rsidRPr="0029002B">
        <w:rPr>
          <w:rFonts w:ascii="Times New Roman" w:hAnsi="Times New Roman" w:cs="Times New Roman"/>
          <w:sz w:val="24"/>
          <w:szCs w:val="24"/>
        </w:rPr>
        <w:t xml:space="preserve">instances in which Bede used the word apostasy. Osric was the son of Edwin’s uncle who had received the faith and was baptized by the Bishop </w:t>
      </w:r>
      <w:proofErr w:type="spellStart"/>
      <w:r w:rsidR="003B3C22" w:rsidRPr="0029002B">
        <w:rPr>
          <w:rFonts w:ascii="Times New Roman" w:hAnsi="Times New Roman" w:cs="Times New Roman"/>
          <w:sz w:val="24"/>
          <w:szCs w:val="24"/>
        </w:rPr>
        <w:t>Paulinus</w:t>
      </w:r>
      <w:proofErr w:type="spellEnd"/>
      <w:r w:rsidR="003B3C22" w:rsidRPr="0029002B">
        <w:rPr>
          <w:rFonts w:ascii="Times New Roman" w:hAnsi="Times New Roman" w:cs="Times New Roman"/>
          <w:sz w:val="24"/>
          <w:szCs w:val="24"/>
        </w:rPr>
        <w:t>. Eanfrith had received the faith and was baptized while living in exile amon</w:t>
      </w:r>
      <w:r w:rsidR="00BB5ADF" w:rsidRPr="0029002B">
        <w:rPr>
          <w:rFonts w:ascii="Times New Roman" w:hAnsi="Times New Roman" w:cs="Times New Roman"/>
          <w:sz w:val="24"/>
          <w:szCs w:val="24"/>
        </w:rPr>
        <w:t>g the Scots. Then when King Edwin was killed, the two kings returned home, “</w:t>
      </w:r>
      <w:r w:rsidR="004047A6" w:rsidRPr="0029002B">
        <w:rPr>
          <w:rFonts w:ascii="Times New Roman" w:hAnsi="Times New Roman" w:cs="Times New Roman"/>
          <w:sz w:val="24"/>
          <w:szCs w:val="24"/>
        </w:rPr>
        <w:t>Renounced</w:t>
      </w:r>
      <w:r w:rsidR="00BB5ADF" w:rsidRPr="0029002B">
        <w:rPr>
          <w:rFonts w:ascii="Times New Roman" w:hAnsi="Times New Roman" w:cs="Times New Roman"/>
          <w:sz w:val="24"/>
          <w:szCs w:val="24"/>
        </w:rPr>
        <w:t xml:space="preserve"> and lost the faith of the heavenly kingdom and defiled themselves up to be defiled by the abominations of their former idols.”</w:t>
      </w:r>
      <w:r w:rsidR="001C22E4" w:rsidRPr="0029002B">
        <w:rPr>
          <w:rStyle w:val="FootnoteReference"/>
          <w:rFonts w:ascii="Times New Roman" w:hAnsi="Times New Roman" w:cs="Times New Roman"/>
          <w:sz w:val="24"/>
          <w:szCs w:val="24"/>
        </w:rPr>
        <w:footnoteReference w:id="40"/>
      </w:r>
      <w:r w:rsidR="00883821" w:rsidRPr="0029002B">
        <w:rPr>
          <w:rFonts w:ascii="Times New Roman" w:hAnsi="Times New Roman" w:cs="Times New Roman"/>
          <w:sz w:val="24"/>
          <w:szCs w:val="24"/>
        </w:rPr>
        <w:t xml:space="preserve"> </w:t>
      </w:r>
      <w:r w:rsidR="00BB5ADF" w:rsidRPr="0029002B">
        <w:rPr>
          <w:rFonts w:ascii="Times New Roman" w:hAnsi="Times New Roman" w:cs="Times New Roman"/>
          <w:sz w:val="24"/>
          <w:szCs w:val="24"/>
        </w:rPr>
        <w:t xml:space="preserve">Bede went on to say that the year in which Orsic and Eanfrith took power was considered unhappy and hateful to all good men on account of their apostasy. Not only were the years of their reign considered hateful, it was decided that that the memory of Osric and </w:t>
      </w:r>
      <w:r w:rsidR="004047A6" w:rsidRPr="0029002B">
        <w:rPr>
          <w:rFonts w:ascii="Times New Roman" w:hAnsi="Times New Roman" w:cs="Times New Roman"/>
          <w:sz w:val="24"/>
          <w:szCs w:val="24"/>
        </w:rPr>
        <w:t>Eanfrith</w:t>
      </w:r>
      <w:r w:rsidR="00BB5ADF" w:rsidRPr="0029002B">
        <w:rPr>
          <w:rFonts w:ascii="Times New Roman" w:hAnsi="Times New Roman" w:cs="Times New Roman"/>
          <w:sz w:val="24"/>
          <w:szCs w:val="24"/>
        </w:rPr>
        <w:t xml:space="preserve"> the apostate kings should be abolished and erased from the royal list of kings. The few shorts years Osric and Eanfrith reigned were attributed to their successor Oswald whom Bede called a man beloved by God. </w:t>
      </w:r>
      <w:r w:rsidR="00883821" w:rsidRPr="0029002B">
        <w:rPr>
          <w:rStyle w:val="FootnoteReference"/>
          <w:rFonts w:ascii="Times New Roman" w:hAnsi="Times New Roman" w:cs="Times New Roman"/>
          <w:sz w:val="24"/>
          <w:szCs w:val="24"/>
        </w:rPr>
        <w:footnoteReference w:id="41"/>
      </w:r>
      <w:r w:rsidR="00883821" w:rsidRPr="0029002B">
        <w:rPr>
          <w:rFonts w:ascii="Times New Roman" w:hAnsi="Times New Roman" w:cs="Times New Roman"/>
          <w:sz w:val="24"/>
          <w:szCs w:val="24"/>
        </w:rPr>
        <w:t xml:space="preserve"> </w:t>
      </w:r>
    </w:p>
    <w:p w14:paraId="4A7A685E" w14:textId="64C391CC" w:rsidR="005E5229" w:rsidRPr="0029002B" w:rsidRDefault="005E5229" w:rsidP="006A18CA">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t>Sighere and his nation</w:t>
      </w:r>
    </w:p>
    <w:p w14:paraId="405727E9" w14:textId="223426EC" w:rsidR="00963C73" w:rsidRPr="0029002B" w:rsidRDefault="004047A6"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The final</w:t>
      </w:r>
      <w:r w:rsidRPr="0029002B">
        <w:rPr>
          <w:rFonts w:ascii="Times New Roman" w:hAnsi="Times New Roman" w:cs="Times New Roman"/>
          <w:b/>
          <w:sz w:val="24"/>
          <w:szCs w:val="24"/>
        </w:rPr>
        <w:t xml:space="preserve"> </w:t>
      </w:r>
      <w:r w:rsidRPr="0029002B">
        <w:rPr>
          <w:rFonts w:ascii="Times New Roman" w:hAnsi="Times New Roman" w:cs="Times New Roman"/>
          <w:sz w:val="24"/>
          <w:szCs w:val="24"/>
        </w:rPr>
        <w:t xml:space="preserve">instance in Bede’s </w:t>
      </w:r>
      <w:r w:rsidRPr="0029002B">
        <w:rPr>
          <w:rFonts w:ascii="Times New Roman" w:hAnsi="Times New Roman" w:cs="Times New Roman"/>
          <w:i/>
          <w:sz w:val="24"/>
          <w:szCs w:val="24"/>
        </w:rPr>
        <w:t>Ecclesiastical History</w:t>
      </w:r>
      <w:r w:rsidRPr="0029002B">
        <w:rPr>
          <w:rFonts w:ascii="Times New Roman" w:hAnsi="Times New Roman" w:cs="Times New Roman"/>
          <w:sz w:val="24"/>
          <w:szCs w:val="24"/>
        </w:rPr>
        <w:t xml:space="preserve"> that involve apostasy is that of King Sighere and the East Saxons who, forsook the Christian faith while their kingdom was experiencing a plague. </w:t>
      </w:r>
      <w:r w:rsidR="00BB38F2" w:rsidRPr="0029002B">
        <w:rPr>
          <w:rFonts w:ascii="Times New Roman" w:hAnsi="Times New Roman" w:cs="Times New Roman"/>
          <w:sz w:val="24"/>
          <w:szCs w:val="24"/>
        </w:rPr>
        <w:t>In this account, Bede did</w:t>
      </w:r>
      <w:r w:rsidR="00522BEC" w:rsidRPr="0029002B">
        <w:rPr>
          <w:rFonts w:ascii="Times New Roman" w:hAnsi="Times New Roman" w:cs="Times New Roman"/>
          <w:sz w:val="24"/>
          <w:szCs w:val="24"/>
        </w:rPr>
        <w:t xml:space="preserve"> </w:t>
      </w:r>
      <w:r w:rsidR="00883821" w:rsidRPr="0029002B">
        <w:rPr>
          <w:rFonts w:ascii="Times New Roman" w:hAnsi="Times New Roman" w:cs="Times New Roman"/>
          <w:sz w:val="24"/>
          <w:szCs w:val="24"/>
        </w:rPr>
        <w:t xml:space="preserve">indeed </w:t>
      </w:r>
      <w:r w:rsidR="00522BEC" w:rsidRPr="0029002B">
        <w:rPr>
          <w:rFonts w:ascii="Times New Roman" w:hAnsi="Times New Roman" w:cs="Times New Roman"/>
          <w:sz w:val="24"/>
          <w:szCs w:val="24"/>
        </w:rPr>
        <w:t xml:space="preserve">use the word apostasy to describe </w:t>
      </w:r>
      <w:r w:rsidR="00917F4C" w:rsidRPr="0029002B">
        <w:rPr>
          <w:rFonts w:ascii="Times New Roman" w:hAnsi="Times New Roman" w:cs="Times New Roman"/>
          <w:sz w:val="24"/>
          <w:szCs w:val="24"/>
        </w:rPr>
        <w:lastRenderedPageBreak/>
        <w:t>Sighere and h</w:t>
      </w:r>
      <w:r w:rsidR="00522BEC" w:rsidRPr="0029002B">
        <w:rPr>
          <w:rFonts w:ascii="Times New Roman" w:hAnsi="Times New Roman" w:cs="Times New Roman"/>
          <w:sz w:val="24"/>
          <w:szCs w:val="24"/>
        </w:rPr>
        <w:t xml:space="preserve">is people. It </w:t>
      </w:r>
      <w:r w:rsidR="00917F4C" w:rsidRPr="0029002B">
        <w:rPr>
          <w:rFonts w:ascii="Times New Roman" w:hAnsi="Times New Roman" w:cs="Times New Roman"/>
          <w:sz w:val="24"/>
          <w:szCs w:val="24"/>
        </w:rPr>
        <w:t xml:space="preserve">is the </w:t>
      </w:r>
      <w:r w:rsidR="00FA20E7" w:rsidRPr="0029002B">
        <w:rPr>
          <w:rFonts w:ascii="Times New Roman" w:hAnsi="Times New Roman" w:cs="Times New Roman"/>
          <w:sz w:val="24"/>
          <w:szCs w:val="24"/>
        </w:rPr>
        <w:t xml:space="preserve">second </w:t>
      </w:r>
      <w:r w:rsidR="00883821" w:rsidRPr="0029002B">
        <w:rPr>
          <w:rFonts w:ascii="Times New Roman" w:hAnsi="Times New Roman" w:cs="Times New Roman"/>
          <w:sz w:val="24"/>
          <w:szCs w:val="24"/>
        </w:rPr>
        <w:t xml:space="preserve">of only two times </w:t>
      </w:r>
      <w:r w:rsidR="00917F4C" w:rsidRPr="0029002B">
        <w:rPr>
          <w:rFonts w:ascii="Times New Roman" w:hAnsi="Times New Roman" w:cs="Times New Roman"/>
          <w:sz w:val="24"/>
          <w:szCs w:val="24"/>
        </w:rPr>
        <w:t xml:space="preserve">Bede used the </w:t>
      </w:r>
      <w:r w:rsidR="00FA20E7" w:rsidRPr="0029002B">
        <w:rPr>
          <w:rFonts w:ascii="Times New Roman" w:hAnsi="Times New Roman" w:cs="Times New Roman"/>
          <w:sz w:val="24"/>
          <w:szCs w:val="24"/>
        </w:rPr>
        <w:t>word</w:t>
      </w:r>
      <w:r w:rsidR="00917F4C" w:rsidRPr="0029002B">
        <w:rPr>
          <w:rFonts w:ascii="Times New Roman" w:hAnsi="Times New Roman" w:cs="Times New Roman"/>
          <w:sz w:val="24"/>
          <w:szCs w:val="24"/>
        </w:rPr>
        <w:t xml:space="preserve">. </w:t>
      </w:r>
      <w:r w:rsidR="00BB38F2" w:rsidRPr="0029002B">
        <w:rPr>
          <w:rFonts w:ascii="Times New Roman" w:hAnsi="Times New Roman" w:cs="Times New Roman"/>
          <w:sz w:val="24"/>
          <w:szCs w:val="24"/>
        </w:rPr>
        <w:t xml:space="preserve">Bede recorded that </w:t>
      </w:r>
      <w:r w:rsidR="00917F4C" w:rsidRPr="0029002B">
        <w:rPr>
          <w:rFonts w:ascii="Times New Roman" w:hAnsi="Times New Roman" w:cs="Times New Roman"/>
          <w:sz w:val="24"/>
          <w:szCs w:val="24"/>
        </w:rPr>
        <w:t xml:space="preserve">Sighere and his people were fond of life and afraid to die so they cast Christianity aside and began rebuilding the pagan temples and altars in an attempt to </w:t>
      </w:r>
      <w:r w:rsidR="00BB38F2" w:rsidRPr="0029002B">
        <w:rPr>
          <w:rFonts w:ascii="Times New Roman" w:hAnsi="Times New Roman" w:cs="Times New Roman"/>
          <w:sz w:val="24"/>
          <w:szCs w:val="24"/>
        </w:rPr>
        <w:t>protect their mortality.</w:t>
      </w:r>
      <w:r w:rsidR="00883821" w:rsidRPr="0029002B">
        <w:rPr>
          <w:rStyle w:val="FootnoteReference"/>
          <w:rFonts w:ascii="Times New Roman" w:hAnsi="Times New Roman" w:cs="Times New Roman"/>
          <w:sz w:val="24"/>
          <w:szCs w:val="24"/>
        </w:rPr>
        <w:footnoteReference w:id="42"/>
      </w:r>
      <w:r w:rsidR="00883821" w:rsidRPr="0029002B">
        <w:rPr>
          <w:rFonts w:ascii="Times New Roman" w:hAnsi="Times New Roman" w:cs="Times New Roman"/>
          <w:sz w:val="24"/>
          <w:szCs w:val="24"/>
        </w:rPr>
        <w:t xml:space="preserve"> </w:t>
      </w:r>
    </w:p>
    <w:p w14:paraId="0578C117" w14:textId="201FFAEB" w:rsidR="008A5905" w:rsidRPr="0029002B" w:rsidRDefault="00BB38F2" w:rsidP="006A18CA">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The one difference between </w:t>
      </w:r>
      <w:r w:rsidR="00FA20E7" w:rsidRPr="0029002B">
        <w:rPr>
          <w:rFonts w:ascii="Times New Roman" w:hAnsi="Times New Roman" w:cs="Times New Roman"/>
          <w:sz w:val="24"/>
          <w:szCs w:val="24"/>
        </w:rPr>
        <w:t xml:space="preserve">Orsic and Eanfrith </w:t>
      </w:r>
      <w:r w:rsidRPr="0029002B">
        <w:rPr>
          <w:rFonts w:ascii="Times New Roman" w:hAnsi="Times New Roman" w:cs="Times New Roman"/>
          <w:sz w:val="24"/>
          <w:szCs w:val="24"/>
        </w:rPr>
        <w:t xml:space="preserve">and Sighere and his people is that Sighere and the East Saxons repented of their sin and </w:t>
      </w:r>
      <w:r w:rsidR="00240AF6" w:rsidRPr="0029002B">
        <w:rPr>
          <w:rFonts w:ascii="Times New Roman" w:hAnsi="Times New Roman" w:cs="Times New Roman"/>
          <w:sz w:val="24"/>
          <w:szCs w:val="24"/>
        </w:rPr>
        <w:t>were brought back to the faith</w:t>
      </w:r>
      <w:r w:rsidRPr="0029002B">
        <w:rPr>
          <w:rFonts w:ascii="Times New Roman" w:hAnsi="Times New Roman" w:cs="Times New Roman"/>
          <w:sz w:val="24"/>
          <w:szCs w:val="24"/>
        </w:rPr>
        <w:t xml:space="preserve"> by Bishop Jaruman. A neighboring king called Wulfhere had heard of the East Saxon’s apostasy and </w:t>
      </w:r>
      <w:r w:rsidR="00963C73" w:rsidRPr="0029002B">
        <w:rPr>
          <w:rFonts w:ascii="Times New Roman" w:hAnsi="Times New Roman" w:cs="Times New Roman"/>
          <w:sz w:val="24"/>
          <w:szCs w:val="24"/>
        </w:rPr>
        <w:t>sent his</w:t>
      </w:r>
      <w:r w:rsidR="00FF3973" w:rsidRPr="0029002B">
        <w:rPr>
          <w:rFonts w:ascii="Times New Roman" w:hAnsi="Times New Roman" w:cs="Times New Roman"/>
          <w:sz w:val="24"/>
          <w:szCs w:val="24"/>
        </w:rPr>
        <w:t xml:space="preserve"> bishop to “correct that error and restore them to the faith</w:t>
      </w:r>
      <w:r w:rsidR="00240AF6" w:rsidRPr="0029002B">
        <w:rPr>
          <w:rFonts w:ascii="Times New Roman" w:hAnsi="Times New Roman" w:cs="Times New Roman"/>
          <w:sz w:val="24"/>
          <w:szCs w:val="24"/>
        </w:rPr>
        <w:t>.</w:t>
      </w:r>
      <w:r w:rsidR="00FF3973" w:rsidRPr="0029002B">
        <w:rPr>
          <w:rFonts w:ascii="Times New Roman" w:hAnsi="Times New Roman" w:cs="Times New Roman"/>
          <w:sz w:val="24"/>
          <w:szCs w:val="24"/>
        </w:rPr>
        <w:t xml:space="preserve">” Jaruman was successful and with his help, Sighere and his people destroyed the pagan temples and altars they had built. Bede adds that they “once again confessed the name of Christ which they had opposed, being more desirous to die in Him with the faith of the resurrection, than to live in the filth of apostasy among their idols.” </w:t>
      </w:r>
      <w:r w:rsidR="00C02DC0" w:rsidRPr="0029002B">
        <w:rPr>
          <w:rStyle w:val="FootnoteReference"/>
          <w:rFonts w:ascii="Times New Roman" w:hAnsi="Times New Roman" w:cs="Times New Roman"/>
          <w:sz w:val="24"/>
          <w:szCs w:val="24"/>
        </w:rPr>
        <w:footnoteReference w:id="43"/>
      </w:r>
      <w:r w:rsidR="00FF3973" w:rsidRPr="0029002B">
        <w:rPr>
          <w:rFonts w:ascii="Times New Roman" w:hAnsi="Times New Roman" w:cs="Times New Roman"/>
          <w:sz w:val="24"/>
          <w:szCs w:val="24"/>
        </w:rPr>
        <w:t xml:space="preserve"> Thus </w:t>
      </w:r>
      <w:r w:rsidR="00254D7E" w:rsidRPr="0029002B">
        <w:rPr>
          <w:rFonts w:ascii="Times New Roman" w:hAnsi="Times New Roman" w:cs="Times New Roman"/>
          <w:sz w:val="24"/>
          <w:szCs w:val="24"/>
        </w:rPr>
        <w:t xml:space="preserve">it can be noted that </w:t>
      </w:r>
      <w:r w:rsidR="00FF3973" w:rsidRPr="0029002B">
        <w:rPr>
          <w:rFonts w:ascii="Times New Roman" w:hAnsi="Times New Roman" w:cs="Times New Roman"/>
          <w:sz w:val="24"/>
          <w:szCs w:val="24"/>
        </w:rPr>
        <w:t xml:space="preserve">Sighere was not </w:t>
      </w:r>
      <w:r w:rsidR="008A5905" w:rsidRPr="0029002B">
        <w:rPr>
          <w:rFonts w:ascii="Times New Roman" w:hAnsi="Times New Roman" w:cs="Times New Roman"/>
          <w:sz w:val="24"/>
          <w:szCs w:val="24"/>
        </w:rPr>
        <w:t>stricken fro</w:t>
      </w:r>
      <w:r w:rsidR="00777AF4" w:rsidRPr="0029002B">
        <w:rPr>
          <w:rFonts w:ascii="Times New Roman" w:hAnsi="Times New Roman" w:cs="Times New Roman"/>
          <w:sz w:val="24"/>
          <w:szCs w:val="24"/>
        </w:rPr>
        <w:t>m the line of kings</w:t>
      </w:r>
      <w:r w:rsidR="00FF3973" w:rsidRPr="0029002B">
        <w:rPr>
          <w:rFonts w:ascii="Times New Roman" w:hAnsi="Times New Roman" w:cs="Times New Roman"/>
          <w:sz w:val="24"/>
          <w:szCs w:val="24"/>
        </w:rPr>
        <w:t xml:space="preserve"> as Osric and Eanfrith had been because </w:t>
      </w:r>
      <w:r w:rsidR="00254D7E" w:rsidRPr="0029002B">
        <w:rPr>
          <w:rFonts w:ascii="Times New Roman" w:hAnsi="Times New Roman" w:cs="Times New Roman"/>
          <w:sz w:val="24"/>
          <w:szCs w:val="24"/>
        </w:rPr>
        <w:t xml:space="preserve">unlike them, </w:t>
      </w:r>
      <w:r w:rsidR="00FF3973" w:rsidRPr="0029002B">
        <w:rPr>
          <w:rFonts w:ascii="Times New Roman" w:hAnsi="Times New Roman" w:cs="Times New Roman"/>
          <w:sz w:val="24"/>
          <w:szCs w:val="24"/>
        </w:rPr>
        <w:t xml:space="preserve">he </w:t>
      </w:r>
      <w:r w:rsidR="008A5905" w:rsidRPr="0029002B">
        <w:rPr>
          <w:rFonts w:ascii="Times New Roman" w:hAnsi="Times New Roman" w:cs="Times New Roman"/>
          <w:sz w:val="24"/>
          <w:szCs w:val="24"/>
        </w:rPr>
        <w:t>retu</w:t>
      </w:r>
      <w:r w:rsidR="00777AF4" w:rsidRPr="0029002B">
        <w:rPr>
          <w:rFonts w:ascii="Times New Roman" w:hAnsi="Times New Roman" w:cs="Times New Roman"/>
          <w:sz w:val="24"/>
          <w:szCs w:val="24"/>
        </w:rPr>
        <w:t>r</w:t>
      </w:r>
      <w:r w:rsidR="008A5905" w:rsidRPr="0029002B">
        <w:rPr>
          <w:rFonts w:ascii="Times New Roman" w:hAnsi="Times New Roman" w:cs="Times New Roman"/>
          <w:sz w:val="24"/>
          <w:szCs w:val="24"/>
        </w:rPr>
        <w:t>n</w:t>
      </w:r>
      <w:r w:rsidR="00777AF4" w:rsidRPr="0029002B">
        <w:rPr>
          <w:rFonts w:ascii="Times New Roman" w:hAnsi="Times New Roman" w:cs="Times New Roman"/>
          <w:sz w:val="24"/>
          <w:szCs w:val="24"/>
        </w:rPr>
        <w:t xml:space="preserve">ed to the faith and </w:t>
      </w:r>
      <w:r w:rsidR="00FF3973" w:rsidRPr="0029002B">
        <w:rPr>
          <w:rFonts w:ascii="Times New Roman" w:hAnsi="Times New Roman" w:cs="Times New Roman"/>
          <w:sz w:val="24"/>
          <w:szCs w:val="24"/>
        </w:rPr>
        <w:t xml:space="preserve">repented of his apostasy. </w:t>
      </w:r>
    </w:p>
    <w:p w14:paraId="2634BD39" w14:textId="77777777" w:rsidR="00C02DC0" w:rsidRPr="0029002B" w:rsidRDefault="00C02DC0" w:rsidP="00C02DC0">
      <w:pPr>
        <w:spacing w:line="480" w:lineRule="auto"/>
        <w:rPr>
          <w:rFonts w:ascii="Times New Roman" w:hAnsi="Times New Roman" w:cs="Times New Roman"/>
          <w:sz w:val="24"/>
          <w:szCs w:val="24"/>
        </w:rPr>
      </w:pPr>
      <w:r w:rsidRPr="0029002B">
        <w:rPr>
          <w:rFonts w:ascii="Times New Roman" w:hAnsi="Times New Roman" w:cs="Times New Roman"/>
          <w:b/>
          <w:bCs/>
          <w:sz w:val="24"/>
          <w:szCs w:val="24"/>
        </w:rPr>
        <w:t>Conclusion</w:t>
      </w:r>
    </w:p>
    <w:p w14:paraId="504C077A" w14:textId="5BA65F98" w:rsidR="00C02DC0" w:rsidRPr="0029002B" w:rsidRDefault="00C02DC0" w:rsidP="00C02DC0">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 xml:space="preserve">In this paper, it has been demonstrated that Bede is very intentional in his use of the word apostasy. Some of the kings he labels apostates, and some he does not. It can also be proven that Bede relied upon the teaching of the Christian Tradition to inform his understanding of apostasy. It is remarkable is that at a time when Christianity was spreading so far beyond the confines of the Roman Empire, teaching as specific as the ones on apostasy were understood by Christians who lived as far away as Britain and not only did they know what apostasy was, they knew what </w:t>
      </w:r>
      <w:r w:rsidRPr="0029002B">
        <w:rPr>
          <w:rFonts w:ascii="Times New Roman" w:hAnsi="Times New Roman" w:cs="Times New Roman"/>
          <w:sz w:val="24"/>
          <w:szCs w:val="24"/>
        </w:rPr>
        <w:lastRenderedPageBreak/>
        <w:t>it was not. The shared a very specific appreciation of apostasy and it is evident in their historical accounts.</w:t>
      </w:r>
    </w:p>
    <w:p w14:paraId="0FC7B003" w14:textId="3C6E5516" w:rsidR="00C02DC0" w:rsidRPr="0029002B" w:rsidRDefault="0029002B" w:rsidP="00C02DC0">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According to Bede, i</w:t>
      </w:r>
      <w:r w:rsidR="00C02DC0" w:rsidRPr="0029002B">
        <w:rPr>
          <w:rFonts w:ascii="Times New Roman" w:hAnsi="Times New Roman" w:cs="Times New Roman"/>
          <w:sz w:val="24"/>
          <w:szCs w:val="24"/>
        </w:rPr>
        <w:t xml:space="preserve">n order to be considered an apostate, you had to first be a baptized and confirmed Christian. Next, you had to have abandoned the Christian faith and participated in another. Christians who simply fell away from the faith, lived unrighteous lives, or made bad decisions due to ignorance were not considered apostates. </w:t>
      </w:r>
    </w:p>
    <w:p w14:paraId="7AB80AA6" w14:textId="77777777" w:rsidR="00C02DC0" w:rsidRPr="0029002B" w:rsidRDefault="00C02DC0" w:rsidP="00C02DC0">
      <w:pPr>
        <w:spacing w:line="480" w:lineRule="auto"/>
        <w:ind w:firstLine="720"/>
        <w:rPr>
          <w:rFonts w:ascii="Times New Roman" w:hAnsi="Times New Roman" w:cs="Times New Roman"/>
          <w:sz w:val="24"/>
          <w:szCs w:val="24"/>
        </w:rPr>
      </w:pPr>
      <w:r w:rsidRPr="0029002B">
        <w:rPr>
          <w:rFonts w:ascii="Times New Roman" w:hAnsi="Times New Roman" w:cs="Times New Roman"/>
          <w:sz w:val="24"/>
          <w:szCs w:val="24"/>
        </w:rPr>
        <w:t>By offering his readers with several stories of kings, some of whom were good Christian kings, and some of whom were not, Bede elevated the kings who remained Christians and admonished those who did not. Thus making examples out of these kings and turning them into lessons that could be taught to future generations of Christians.  </w:t>
      </w:r>
    </w:p>
    <w:p w14:paraId="6FC30F98" w14:textId="77777777" w:rsidR="0029002B" w:rsidRPr="0029002B" w:rsidRDefault="0029002B" w:rsidP="00C02DC0">
      <w:pPr>
        <w:spacing w:line="480" w:lineRule="auto"/>
        <w:ind w:firstLine="720"/>
        <w:rPr>
          <w:rFonts w:ascii="Times New Roman" w:hAnsi="Times New Roman" w:cs="Times New Roman"/>
          <w:sz w:val="24"/>
          <w:szCs w:val="24"/>
        </w:rPr>
      </w:pPr>
    </w:p>
    <w:p w14:paraId="293A3BEC" w14:textId="77777777" w:rsidR="0029002B" w:rsidRPr="0029002B" w:rsidRDefault="0029002B" w:rsidP="00C02DC0">
      <w:pPr>
        <w:spacing w:line="480" w:lineRule="auto"/>
        <w:ind w:firstLine="720"/>
        <w:rPr>
          <w:rFonts w:ascii="Times New Roman" w:hAnsi="Times New Roman" w:cs="Times New Roman"/>
          <w:sz w:val="24"/>
          <w:szCs w:val="24"/>
        </w:rPr>
      </w:pPr>
    </w:p>
    <w:p w14:paraId="3A199065" w14:textId="77777777" w:rsidR="0029002B" w:rsidRPr="0029002B" w:rsidRDefault="0029002B" w:rsidP="00C02DC0">
      <w:pPr>
        <w:spacing w:line="480" w:lineRule="auto"/>
        <w:ind w:firstLine="720"/>
        <w:rPr>
          <w:rFonts w:ascii="Times New Roman" w:hAnsi="Times New Roman" w:cs="Times New Roman"/>
          <w:sz w:val="24"/>
          <w:szCs w:val="24"/>
        </w:rPr>
      </w:pPr>
    </w:p>
    <w:p w14:paraId="01C54D5C" w14:textId="77777777" w:rsidR="0029002B" w:rsidRPr="0029002B" w:rsidRDefault="0029002B" w:rsidP="00C02DC0">
      <w:pPr>
        <w:spacing w:line="480" w:lineRule="auto"/>
        <w:ind w:firstLine="720"/>
        <w:rPr>
          <w:rFonts w:ascii="Times New Roman" w:hAnsi="Times New Roman" w:cs="Times New Roman"/>
          <w:sz w:val="24"/>
          <w:szCs w:val="24"/>
        </w:rPr>
      </w:pPr>
    </w:p>
    <w:p w14:paraId="09356DA9" w14:textId="77777777" w:rsidR="0029002B" w:rsidRPr="0029002B" w:rsidRDefault="0029002B" w:rsidP="00C02DC0">
      <w:pPr>
        <w:spacing w:line="480" w:lineRule="auto"/>
        <w:ind w:firstLine="720"/>
        <w:rPr>
          <w:rFonts w:ascii="Times New Roman" w:hAnsi="Times New Roman" w:cs="Times New Roman"/>
          <w:sz w:val="24"/>
          <w:szCs w:val="24"/>
        </w:rPr>
      </w:pPr>
    </w:p>
    <w:p w14:paraId="61BC9874" w14:textId="77777777" w:rsidR="0029002B" w:rsidRPr="0029002B" w:rsidRDefault="0029002B" w:rsidP="00C02DC0">
      <w:pPr>
        <w:spacing w:line="480" w:lineRule="auto"/>
        <w:ind w:firstLine="720"/>
        <w:rPr>
          <w:rFonts w:ascii="Times New Roman" w:hAnsi="Times New Roman" w:cs="Times New Roman"/>
          <w:sz w:val="24"/>
          <w:szCs w:val="24"/>
        </w:rPr>
      </w:pPr>
    </w:p>
    <w:p w14:paraId="1B31837C" w14:textId="77777777" w:rsidR="0029002B" w:rsidRPr="0029002B" w:rsidRDefault="0029002B" w:rsidP="00C02DC0">
      <w:pPr>
        <w:spacing w:line="480" w:lineRule="auto"/>
        <w:ind w:firstLine="720"/>
        <w:rPr>
          <w:rFonts w:ascii="Times New Roman" w:hAnsi="Times New Roman" w:cs="Times New Roman"/>
          <w:sz w:val="24"/>
          <w:szCs w:val="24"/>
        </w:rPr>
      </w:pPr>
    </w:p>
    <w:p w14:paraId="558DDF12" w14:textId="77777777" w:rsidR="0029002B" w:rsidRPr="0029002B" w:rsidRDefault="0029002B" w:rsidP="00C02DC0">
      <w:pPr>
        <w:spacing w:line="480" w:lineRule="auto"/>
        <w:ind w:firstLine="720"/>
        <w:rPr>
          <w:rFonts w:ascii="Times New Roman" w:hAnsi="Times New Roman" w:cs="Times New Roman"/>
          <w:sz w:val="24"/>
          <w:szCs w:val="24"/>
        </w:rPr>
      </w:pPr>
    </w:p>
    <w:p w14:paraId="3EB3AA21" w14:textId="77777777" w:rsidR="0029002B" w:rsidRPr="0029002B" w:rsidRDefault="0029002B" w:rsidP="00C02DC0">
      <w:pPr>
        <w:spacing w:line="480" w:lineRule="auto"/>
        <w:ind w:firstLine="720"/>
        <w:rPr>
          <w:rFonts w:ascii="Times New Roman" w:hAnsi="Times New Roman" w:cs="Times New Roman"/>
          <w:sz w:val="24"/>
          <w:szCs w:val="24"/>
        </w:rPr>
      </w:pPr>
    </w:p>
    <w:p w14:paraId="4E32D458" w14:textId="77777777" w:rsidR="0029002B" w:rsidRPr="0029002B" w:rsidRDefault="0029002B" w:rsidP="0029002B">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lastRenderedPageBreak/>
        <w:t>Primary Sources:</w:t>
      </w:r>
    </w:p>
    <w:p w14:paraId="0F091DD9"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Bede. </w:t>
      </w:r>
      <w:r w:rsidRPr="0029002B">
        <w:rPr>
          <w:rFonts w:ascii="Times New Roman" w:hAnsi="Times New Roman" w:cs="Times New Roman"/>
          <w:i/>
          <w:sz w:val="24"/>
          <w:szCs w:val="24"/>
        </w:rPr>
        <w:t>Ecclesiastical History of the English People</w:t>
      </w:r>
      <w:r w:rsidRPr="0029002B">
        <w:rPr>
          <w:rFonts w:ascii="Times New Roman" w:hAnsi="Times New Roman" w:cs="Times New Roman"/>
          <w:sz w:val="24"/>
          <w:szCs w:val="24"/>
        </w:rPr>
        <w:t>. Translated by Leo-</w:t>
      </w:r>
      <w:proofErr w:type="spellStart"/>
      <w:r w:rsidRPr="0029002B">
        <w:rPr>
          <w:rFonts w:ascii="Times New Roman" w:hAnsi="Times New Roman" w:cs="Times New Roman"/>
          <w:sz w:val="24"/>
          <w:szCs w:val="24"/>
        </w:rPr>
        <w:t>Sherley</w:t>
      </w:r>
      <w:proofErr w:type="spellEnd"/>
      <w:r w:rsidRPr="0029002B">
        <w:rPr>
          <w:rFonts w:ascii="Times New Roman" w:hAnsi="Times New Roman" w:cs="Times New Roman"/>
          <w:sz w:val="24"/>
          <w:szCs w:val="24"/>
        </w:rPr>
        <w:t>-Price and edited</w:t>
      </w:r>
      <w:r w:rsidRPr="0029002B">
        <w:rPr>
          <w:rFonts w:ascii="Times New Roman" w:hAnsi="Times New Roman" w:cs="Times New Roman"/>
          <w:sz w:val="24"/>
          <w:szCs w:val="24"/>
        </w:rPr>
        <w:tab/>
      </w:r>
      <w:r w:rsidRPr="0029002B">
        <w:rPr>
          <w:rFonts w:ascii="Times New Roman" w:hAnsi="Times New Roman" w:cs="Times New Roman"/>
          <w:sz w:val="24"/>
          <w:szCs w:val="24"/>
        </w:rPr>
        <w:tab/>
        <w:t xml:space="preserve"> by D.H. Farmer. (London: Penguin Books, 1955).</w:t>
      </w:r>
    </w:p>
    <w:p w14:paraId="6BCAB431"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Coogan</w:t>
      </w:r>
      <w:proofErr w:type="spellEnd"/>
      <w:r w:rsidRPr="0029002B">
        <w:rPr>
          <w:rFonts w:ascii="Times New Roman" w:hAnsi="Times New Roman" w:cs="Times New Roman"/>
          <w:sz w:val="24"/>
          <w:szCs w:val="24"/>
        </w:rPr>
        <w:t xml:space="preserve">, Michael D., Editor. </w:t>
      </w:r>
      <w:r w:rsidRPr="0029002B">
        <w:rPr>
          <w:rFonts w:ascii="Times New Roman" w:hAnsi="Times New Roman" w:cs="Times New Roman"/>
          <w:i/>
          <w:sz w:val="24"/>
          <w:szCs w:val="24"/>
        </w:rPr>
        <w:t>The New Oxford Annotated Bible</w:t>
      </w:r>
      <w:r w:rsidRPr="0029002B">
        <w:rPr>
          <w:rFonts w:ascii="Times New Roman" w:hAnsi="Times New Roman" w:cs="Times New Roman"/>
          <w:sz w:val="24"/>
          <w:szCs w:val="24"/>
        </w:rPr>
        <w:t>. (Oxford: Oxford University</w:t>
      </w:r>
      <w:r w:rsidRPr="0029002B">
        <w:rPr>
          <w:rFonts w:ascii="Times New Roman" w:hAnsi="Times New Roman" w:cs="Times New Roman"/>
          <w:sz w:val="24"/>
          <w:szCs w:val="24"/>
        </w:rPr>
        <w:tab/>
      </w:r>
      <w:r w:rsidRPr="0029002B">
        <w:rPr>
          <w:rFonts w:ascii="Times New Roman" w:hAnsi="Times New Roman" w:cs="Times New Roman"/>
          <w:sz w:val="24"/>
          <w:szCs w:val="24"/>
        </w:rPr>
        <w:tab/>
        <w:t xml:space="preserve"> Press, 2010).</w:t>
      </w:r>
    </w:p>
    <w:p w14:paraId="5A6FBC00"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Gildas</w:t>
      </w:r>
      <w:proofErr w:type="spellEnd"/>
      <w:r w:rsidRPr="0029002B">
        <w:rPr>
          <w:rFonts w:ascii="Times New Roman" w:hAnsi="Times New Roman" w:cs="Times New Roman"/>
          <w:sz w:val="24"/>
          <w:szCs w:val="24"/>
        </w:rPr>
        <w:t xml:space="preserve">. “The Destruction and Conquest of Britain, 504-570 AD.” </w:t>
      </w:r>
      <w:r w:rsidRPr="0029002B">
        <w:rPr>
          <w:rFonts w:ascii="Times New Roman" w:hAnsi="Times New Roman" w:cs="Times New Roman"/>
          <w:i/>
          <w:sz w:val="24"/>
          <w:szCs w:val="24"/>
        </w:rPr>
        <w:t xml:space="preserve">Internet Medieval Source </w:t>
      </w:r>
      <w:r w:rsidRPr="0029002B">
        <w:rPr>
          <w:rFonts w:ascii="Times New Roman" w:hAnsi="Times New Roman" w:cs="Times New Roman"/>
          <w:i/>
          <w:sz w:val="24"/>
          <w:szCs w:val="24"/>
        </w:rPr>
        <w:tab/>
        <w:t>Book</w:t>
      </w:r>
      <w:r w:rsidRPr="0029002B">
        <w:rPr>
          <w:rFonts w:ascii="Times New Roman" w:hAnsi="Times New Roman" w:cs="Times New Roman"/>
          <w:sz w:val="24"/>
          <w:szCs w:val="24"/>
        </w:rPr>
        <w:t xml:space="preserve">, January 1999. Accessed October 13, 2012.  </w:t>
      </w:r>
      <w:r w:rsidRPr="0029002B">
        <w:rPr>
          <w:rFonts w:ascii="Times New Roman" w:hAnsi="Times New Roman" w:cs="Times New Roman"/>
          <w:sz w:val="24"/>
          <w:szCs w:val="24"/>
        </w:rPr>
        <w:tab/>
      </w:r>
      <w:hyperlink r:id="rId8" w:history="1">
        <w:r w:rsidRPr="0029002B">
          <w:rPr>
            <w:rFonts w:ascii="Times New Roman" w:hAnsi="Times New Roman" w:cs="Times New Roman"/>
            <w:sz w:val="24"/>
            <w:szCs w:val="24"/>
          </w:rPr>
          <w:t>http://www.fordham.edu/halsall/basis/gildas-full.asp</w:t>
        </w:r>
      </w:hyperlink>
      <w:r w:rsidRPr="0029002B">
        <w:rPr>
          <w:rFonts w:ascii="Times New Roman" w:hAnsi="Times New Roman" w:cs="Times New Roman"/>
          <w:sz w:val="24"/>
          <w:szCs w:val="24"/>
        </w:rPr>
        <w:t xml:space="preserve">. </w:t>
      </w:r>
    </w:p>
    <w:p w14:paraId="0B8C441D"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Pharr, Clyde, Translator and Editor. </w:t>
      </w:r>
      <w:r w:rsidRPr="0029002B">
        <w:rPr>
          <w:rFonts w:ascii="Times New Roman" w:hAnsi="Times New Roman" w:cs="Times New Roman"/>
          <w:i/>
          <w:sz w:val="24"/>
          <w:szCs w:val="24"/>
        </w:rPr>
        <w:t xml:space="preserve">The </w:t>
      </w:r>
      <w:proofErr w:type="spellStart"/>
      <w:r w:rsidRPr="0029002B">
        <w:rPr>
          <w:rFonts w:ascii="Times New Roman" w:hAnsi="Times New Roman" w:cs="Times New Roman"/>
          <w:i/>
          <w:sz w:val="24"/>
          <w:szCs w:val="24"/>
        </w:rPr>
        <w:t>Theodosian</w:t>
      </w:r>
      <w:proofErr w:type="spellEnd"/>
      <w:r w:rsidRPr="0029002B">
        <w:rPr>
          <w:rFonts w:ascii="Times New Roman" w:hAnsi="Times New Roman" w:cs="Times New Roman"/>
          <w:i/>
          <w:sz w:val="24"/>
          <w:szCs w:val="24"/>
        </w:rPr>
        <w:t xml:space="preserve"> Code and Novels, and the </w:t>
      </w:r>
      <w:proofErr w:type="spellStart"/>
      <w:r w:rsidRPr="0029002B">
        <w:rPr>
          <w:rFonts w:ascii="Times New Roman" w:hAnsi="Times New Roman" w:cs="Times New Roman"/>
          <w:i/>
          <w:sz w:val="24"/>
          <w:szCs w:val="24"/>
        </w:rPr>
        <w:t>Sirmondian</w:t>
      </w:r>
      <w:proofErr w:type="spellEnd"/>
      <w:r w:rsidRPr="0029002B">
        <w:rPr>
          <w:rFonts w:ascii="Times New Roman" w:hAnsi="Times New Roman" w:cs="Times New Roman"/>
          <w:i/>
          <w:sz w:val="24"/>
          <w:szCs w:val="24"/>
        </w:rPr>
        <w:t xml:space="preserve"> </w:t>
      </w:r>
      <w:r w:rsidRPr="0029002B">
        <w:rPr>
          <w:rFonts w:ascii="Times New Roman" w:hAnsi="Times New Roman" w:cs="Times New Roman"/>
          <w:i/>
          <w:sz w:val="24"/>
          <w:szCs w:val="24"/>
        </w:rPr>
        <w:tab/>
        <w:t>Constitutions</w:t>
      </w:r>
      <w:r w:rsidRPr="0029002B">
        <w:rPr>
          <w:rFonts w:ascii="Times New Roman" w:hAnsi="Times New Roman" w:cs="Times New Roman"/>
          <w:sz w:val="24"/>
          <w:szCs w:val="24"/>
        </w:rPr>
        <w:t>. (Princeton: Princeton University Press, 1952).</w:t>
      </w:r>
    </w:p>
    <w:p w14:paraId="1F1DC688"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Robertson, M.A., Translator and Editor. </w:t>
      </w:r>
      <w:r w:rsidRPr="0029002B">
        <w:rPr>
          <w:rFonts w:ascii="Times New Roman" w:hAnsi="Times New Roman" w:cs="Times New Roman"/>
          <w:i/>
          <w:sz w:val="24"/>
          <w:szCs w:val="24"/>
        </w:rPr>
        <w:t>The laws of the Kings of England from Edmund to</w:t>
      </w:r>
      <w:r w:rsidRPr="0029002B">
        <w:rPr>
          <w:rFonts w:ascii="Times New Roman" w:hAnsi="Times New Roman" w:cs="Times New Roman"/>
          <w:i/>
          <w:sz w:val="24"/>
          <w:szCs w:val="24"/>
        </w:rPr>
        <w:tab/>
      </w:r>
      <w:r w:rsidRPr="0029002B">
        <w:rPr>
          <w:rFonts w:ascii="Times New Roman" w:hAnsi="Times New Roman" w:cs="Times New Roman"/>
          <w:i/>
          <w:sz w:val="24"/>
          <w:szCs w:val="24"/>
        </w:rPr>
        <w:tab/>
        <w:t xml:space="preserve"> Henry </w:t>
      </w:r>
      <w:r w:rsidRPr="0029002B">
        <w:rPr>
          <w:rFonts w:ascii="Times New Roman" w:hAnsi="Times New Roman" w:cs="Times New Roman"/>
          <w:i/>
          <w:sz w:val="24"/>
          <w:szCs w:val="24"/>
        </w:rPr>
        <w:tab/>
        <w:t>I.</w:t>
      </w:r>
      <w:r w:rsidRPr="0029002B">
        <w:rPr>
          <w:rFonts w:ascii="Times New Roman" w:hAnsi="Times New Roman" w:cs="Times New Roman"/>
          <w:sz w:val="24"/>
          <w:szCs w:val="24"/>
        </w:rPr>
        <w:t xml:space="preserve"> (Cambridge: Cambridge University Press, 1925). </w:t>
      </w:r>
    </w:p>
    <w:p w14:paraId="54561982"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St. Gregory the Great. </w:t>
      </w:r>
      <w:r w:rsidRPr="0029002B">
        <w:rPr>
          <w:rFonts w:ascii="Times New Roman" w:hAnsi="Times New Roman" w:cs="Times New Roman"/>
          <w:i/>
          <w:sz w:val="24"/>
          <w:szCs w:val="24"/>
        </w:rPr>
        <w:t>Pastoral Care</w:t>
      </w:r>
      <w:r w:rsidRPr="0029002B">
        <w:rPr>
          <w:rFonts w:ascii="Times New Roman" w:hAnsi="Times New Roman" w:cs="Times New Roman"/>
          <w:sz w:val="24"/>
          <w:szCs w:val="24"/>
        </w:rPr>
        <w:t xml:space="preserve">. Translated by Henry Davis. (Westminster: The Newman </w:t>
      </w:r>
      <w:r w:rsidRPr="0029002B">
        <w:rPr>
          <w:rFonts w:ascii="Times New Roman" w:hAnsi="Times New Roman" w:cs="Times New Roman"/>
          <w:sz w:val="24"/>
          <w:szCs w:val="24"/>
        </w:rPr>
        <w:tab/>
        <w:t>Press, 1950).</w:t>
      </w:r>
    </w:p>
    <w:p w14:paraId="061D82B9" w14:textId="77777777" w:rsidR="0029002B" w:rsidRPr="0029002B" w:rsidRDefault="0029002B" w:rsidP="0029002B">
      <w:pPr>
        <w:spacing w:line="480" w:lineRule="auto"/>
        <w:rPr>
          <w:rFonts w:ascii="Times New Roman" w:hAnsi="Times New Roman" w:cs="Times New Roman"/>
          <w:b/>
          <w:sz w:val="24"/>
          <w:szCs w:val="24"/>
        </w:rPr>
      </w:pPr>
      <w:r w:rsidRPr="0029002B">
        <w:rPr>
          <w:rFonts w:ascii="Times New Roman" w:hAnsi="Times New Roman" w:cs="Times New Roman"/>
          <w:b/>
          <w:sz w:val="24"/>
          <w:szCs w:val="24"/>
        </w:rPr>
        <w:t>Secondary Sources:</w:t>
      </w:r>
    </w:p>
    <w:p w14:paraId="352C954D"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Blair, Hunter P. </w:t>
      </w:r>
      <w:r w:rsidRPr="0029002B">
        <w:rPr>
          <w:rFonts w:ascii="Times New Roman" w:hAnsi="Times New Roman" w:cs="Times New Roman"/>
          <w:i/>
          <w:sz w:val="24"/>
          <w:szCs w:val="24"/>
        </w:rPr>
        <w:t xml:space="preserve">Anglo-Saxon </w:t>
      </w:r>
      <w:proofErr w:type="spellStart"/>
      <w:r w:rsidRPr="0029002B">
        <w:rPr>
          <w:rFonts w:ascii="Times New Roman" w:hAnsi="Times New Roman" w:cs="Times New Roman"/>
          <w:i/>
          <w:sz w:val="24"/>
          <w:szCs w:val="24"/>
        </w:rPr>
        <w:t>Northumbria</w:t>
      </w:r>
      <w:proofErr w:type="spellEnd"/>
      <w:r w:rsidRPr="0029002B">
        <w:rPr>
          <w:rFonts w:ascii="Times New Roman" w:hAnsi="Times New Roman" w:cs="Times New Roman"/>
          <w:sz w:val="24"/>
          <w:szCs w:val="24"/>
        </w:rPr>
        <w:t>. (Variorum Reprints, London 1984).</w:t>
      </w:r>
    </w:p>
    <w:p w14:paraId="0A687741"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Chaney, William A. “Paganism to Christianity in Anglo-Saxon England.” In </w:t>
      </w:r>
      <w:r w:rsidRPr="0029002B">
        <w:rPr>
          <w:rFonts w:ascii="Times New Roman" w:hAnsi="Times New Roman" w:cs="Times New Roman"/>
          <w:i/>
          <w:sz w:val="24"/>
          <w:szCs w:val="24"/>
        </w:rPr>
        <w:t xml:space="preserve">The Harvard </w:t>
      </w:r>
      <w:r w:rsidRPr="0029002B">
        <w:rPr>
          <w:rFonts w:ascii="Times New Roman" w:hAnsi="Times New Roman" w:cs="Times New Roman"/>
          <w:i/>
          <w:sz w:val="24"/>
          <w:szCs w:val="24"/>
        </w:rPr>
        <w:tab/>
        <w:t>Theological Review</w:t>
      </w:r>
      <w:r w:rsidRPr="0029002B">
        <w:rPr>
          <w:rFonts w:ascii="Times New Roman" w:hAnsi="Times New Roman" w:cs="Times New Roman"/>
          <w:sz w:val="24"/>
          <w:szCs w:val="24"/>
        </w:rPr>
        <w:t xml:space="preserve">, Vol. 53, </w:t>
      </w:r>
      <w:proofErr w:type="gramStart"/>
      <w:r w:rsidRPr="0029002B">
        <w:rPr>
          <w:rFonts w:ascii="Times New Roman" w:hAnsi="Times New Roman" w:cs="Times New Roman"/>
          <w:sz w:val="24"/>
          <w:szCs w:val="24"/>
        </w:rPr>
        <w:t>No</w:t>
      </w:r>
      <w:proofErr w:type="gramEnd"/>
      <w:r w:rsidRPr="0029002B">
        <w:rPr>
          <w:rFonts w:ascii="Times New Roman" w:hAnsi="Times New Roman" w:cs="Times New Roman"/>
          <w:sz w:val="24"/>
          <w:szCs w:val="24"/>
        </w:rPr>
        <w:t>. 3 (July 1960): 197-217.</w:t>
      </w:r>
    </w:p>
    <w:p w14:paraId="64B3A8A4" w14:textId="7F1208B6"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Edwards, David L. </w:t>
      </w:r>
      <w:r w:rsidRPr="0029002B">
        <w:rPr>
          <w:rFonts w:ascii="Times New Roman" w:hAnsi="Times New Roman" w:cs="Times New Roman"/>
          <w:i/>
          <w:sz w:val="24"/>
          <w:szCs w:val="24"/>
        </w:rPr>
        <w:t xml:space="preserve">Christian England: </w:t>
      </w:r>
      <w:r w:rsidRPr="0029002B">
        <w:rPr>
          <w:rFonts w:ascii="Times New Roman" w:hAnsi="Times New Roman" w:cs="Times New Roman"/>
          <w:i/>
          <w:sz w:val="24"/>
          <w:szCs w:val="24"/>
        </w:rPr>
        <w:t>It’s</w:t>
      </w:r>
      <w:r w:rsidRPr="0029002B">
        <w:rPr>
          <w:rFonts w:ascii="Times New Roman" w:hAnsi="Times New Roman" w:cs="Times New Roman"/>
          <w:i/>
          <w:sz w:val="24"/>
          <w:szCs w:val="24"/>
        </w:rPr>
        <w:t xml:space="preserve"> Story to the Reformation</w:t>
      </w:r>
      <w:r w:rsidRPr="0029002B">
        <w:rPr>
          <w:rFonts w:ascii="Times New Roman" w:hAnsi="Times New Roman" w:cs="Times New Roman"/>
          <w:sz w:val="24"/>
          <w:szCs w:val="24"/>
        </w:rPr>
        <w:t xml:space="preserve"> (New York: Oxford</w:t>
      </w:r>
      <w:r w:rsidRPr="0029002B">
        <w:rPr>
          <w:rFonts w:ascii="Times New Roman" w:hAnsi="Times New Roman" w:cs="Times New Roman"/>
          <w:sz w:val="24"/>
          <w:szCs w:val="24"/>
        </w:rPr>
        <w:tab/>
      </w:r>
      <w:r w:rsidRPr="0029002B">
        <w:rPr>
          <w:rFonts w:ascii="Times New Roman" w:hAnsi="Times New Roman" w:cs="Times New Roman"/>
          <w:sz w:val="24"/>
          <w:szCs w:val="24"/>
        </w:rPr>
        <w:tab/>
      </w:r>
      <w:r w:rsidRPr="0029002B">
        <w:rPr>
          <w:rFonts w:ascii="Times New Roman" w:hAnsi="Times New Roman" w:cs="Times New Roman"/>
          <w:sz w:val="24"/>
          <w:szCs w:val="24"/>
        </w:rPr>
        <w:tab/>
        <w:t xml:space="preserve"> University Press, 1980).</w:t>
      </w:r>
    </w:p>
    <w:p w14:paraId="5B5985FA"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lastRenderedPageBreak/>
        <w:t xml:space="preserve">Fraser, Rebecca. </w:t>
      </w:r>
      <w:r w:rsidRPr="0029002B">
        <w:rPr>
          <w:rFonts w:ascii="Times New Roman" w:hAnsi="Times New Roman" w:cs="Times New Roman"/>
          <w:i/>
          <w:sz w:val="24"/>
          <w:szCs w:val="24"/>
        </w:rPr>
        <w:t>The Story of Britain: From the Romans to the Present.</w:t>
      </w:r>
      <w:r w:rsidRPr="0029002B">
        <w:rPr>
          <w:rFonts w:ascii="Times New Roman" w:hAnsi="Times New Roman" w:cs="Times New Roman"/>
          <w:sz w:val="24"/>
          <w:szCs w:val="24"/>
        </w:rPr>
        <w:t xml:space="preserve"> (New York: W. W.</w:t>
      </w:r>
      <w:r w:rsidRPr="0029002B">
        <w:rPr>
          <w:rFonts w:ascii="Times New Roman" w:hAnsi="Times New Roman" w:cs="Times New Roman"/>
          <w:sz w:val="24"/>
          <w:szCs w:val="24"/>
        </w:rPr>
        <w:tab/>
      </w:r>
      <w:r w:rsidRPr="0029002B">
        <w:rPr>
          <w:rFonts w:ascii="Times New Roman" w:hAnsi="Times New Roman" w:cs="Times New Roman"/>
          <w:sz w:val="24"/>
          <w:szCs w:val="24"/>
        </w:rPr>
        <w:tab/>
        <w:t xml:space="preserve"> Norton &amp; Company Ltd., 2006).</w:t>
      </w:r>
    </w:p>
    <w:p w14:paraId="14759EF7"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Gameson</w:t>
      </w:r>
      <w:proofErr w:type="spellEnd"/>
      <w:r w:rsidRPr="0029002B">
        <w:rPr>
          <w:rFonts w:ascii="Times New Roman" w:hAnsi="Times New Roman" w:cs="Times New Roman"/>
          <w:sz w:val="24"/>
          <w:szCs w:val="24"/>
        </w:rPr>
        <w:t xml:space="preserve">, </w:t>
      </w:r>
      <w:proofErr w:type="spellStart"/>
      <w:r w:rsidRPr="0029002B">
        <w:rPr>
          <w:rFonts w:ascii="Times New Roman" w:hAnsi="Times New Roman" w:cs="Times New Roman"/>
          <w:sz w:val="24"/>
          <w:szCs w:val="24"/>
        </w:rPr>
        <w:t>Raichard</w:t>
      </w:r>
      <w:proofErr w:type="spellEnd"/>
      <w:r w:rsidRPr="0029002B">
        <w:rPr>
          <w:rFonts w:ascii="Times New Roman" w:hAnsi="Times New Roman" w:cs="Times New Roman"/>
          <w:i/>
          <w:sz w:val="24"/>
          <w:szCs w:val="24"/>
        </w:rPr>
        <w:t xml:space="preserve">, </w:t>
      </w:r>
      <w:proofErr w:type="gramStart"/>
      <w:r w:rsidRPr="0029002B">
        <w:rPr>
          <w:rFonts w:ascii="Times New Roman" w:hAnsi="Times New Roman" w:cs="Times New Roman"/>
          <w:i/>
          <w:sz w:val="24"/>
          <w:szCs w:val="24"/>
        </w:rPr>
        <w:t>ed</w:t>
      </w:r>
      <w:proofErr w:type="gramEnd"/>
      <w:r w:rsidRPr="0029002B">
        <w:rPr>
          <w:rFonts w:ascii="Times New Roman" w:hAnsi="Times New Roman" w:cs="Times New Roman"/>
          <w:i/>
          <w:sz w:val="24"/>
          <w:szCs w:val="24"/>
        </w:rPr>
        <w:t>.  St. Augustine and the Conversion of England.</w:t>
      </w:r>
      <w:r w:rsidRPr="0029002B">
        <w:rPr>
          <w:rFonts w:ascii="Times New Roman" w:hAnsi="Times New Roman" w:cs="Times New Roman"/>
          <w:sz w:val="24"/>
          <w:szCs w:val="24"/>
        </w:rPr>
        <w:t xml:space="preserve"> (United Kingdom: Sutton </w:t>
      </w:r>
      <w:r w:rsidRPr="0029002B">
        <w:rPr>
          <w:rFonts w:ascii="Times New Roman" w:hAnsi="Times New Roman" w:cs="Times New Roman"/>
          <w:sz w:val="24"/>
          <w:szCs w:val="24"/>
        </w:rPr>
        <w:tab/>
        <w:t>Publishing, 1999).</w:t>
      </w:r>
    </w:p>
    <w:p w14:paraId="7F6026B8"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Higham</w:t>
      </w:r>
      <w:proofErr w:type="spellEnd"/>
      <w:r w:rsidRPr="0029002B">
        <w:rPr>
          <w:rFonts w:ascii="Times New Roman" w:hAnsi="Times New Roman" w:cs="Times New Roman"/>
          <w:sz w:val="24"/>
          <w:szCs w:val="24"/>
        </w:rPr>
        <w:t xml:space="preserve">, N.J. </w:t>
      </w:r>
      <w:r w:rsidRPr="0029002B">
        <w:rPr>
          <w:rFonts w:ascii="Times New Roman" w:hAnsi="Times New Roman" w:cs="Times New Roman"/>
          <w:i/>
          <w:sz w:val="24"/>
          <w:szCs w:val="24"/>
        </w:rPr>
        <w:t>The Convert Kings: Power and Religious Affiliation in Early Anglo-Saxon</w:t>
      </w:r>
      <w:r w:rsidRPr="0029002B">
        <w:rPr>
          <w:rFonts w:ascii="Times New Roman" w:hAnsi="Times New Roman" w:cs="Times New Roman"/>
          <w:i/>
          <w:sz w:val="24"/>
          <w:szCs w:val="24"/>
        </w:rPr>
        <w:tab/>
      </w:r>
      <w:r w:rsidRPr="0029002B">
        <w:rPr>
          <w:rFonts w:ascii="Times New Roman" w:hAnsi="Times New Roman" w:cs="Times New Roman"/>
          <w:i/>
          <w:sz w:val="24"/>
          <w:szCs w:val="24"/>
        </w:rPr>
        <w:tab/>
      </w:r>
      <w:r w:rsidRPr="0029002B">
        <w:rPr>
          <w:rFonts w:ascii="Times New Roman" w:hAnsi="Times New Roman" w:cs="Times New Roman"/>
          <w:i/>
          <w:sz w:val="24"/>
          <w:szCs w:val="24"/>
        </w:rPr>
        <w:tab/>
        <w:t xml:space="preserve"> England</w:t>
      </w:r>
      <w:r w:rsidRPr="0029002B">
        <w:rPr>
          <w:rFonts w:ascii="Times New Roman" w:hAnsi="Times New Roman" w:cs="Times New Roman"/>
          <w:sz w:val="24"/>
          <w:szCs w:val="24"/>
        </w:rPr>
        <w:t>. (Manchester: Manchester University Press, 1997).</w:t>
      </w:r>
    </w:p>
    <w:p w14:paraId="26BA5B81"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Hylson</w:t>
      </w:r>
      <w:proofErr w:type="spellEnd"/>
      <w:r w:rsidRPr="0029002B">
        <w:rPr>
          <w:rFonts w:ascii="Times New Roman" w:hAnsi="Times New Roman" w:cs="Times New Roman"/>
          <w:sz w:val="24"/>
          <w:szCs w:val="24"/>
        </w:rPr>
        <w:t xml:space="preserve">-Smith, Kenneth. </w:t>
      </w:r>
      <w:r w:rsidRPr="0029002B">
        <w:rPr>
          <w:rFonts w:ascii="Times New Roman" w:hAnsi="Times New Roman" w:cs="Times New Roman"/>
          <w:i/>
          <w:sz w:val="24"/>
          <w:szCs w:val="24"/>
        </w:rPr>
        <w:t xml:space="preserve">Christianity in England from Roman Times to the Reformation: Volume </w:t>
      </w:r>
      <w:r w:rsidRPr="0029002B">
        <w:rPr>
          <w:rFonts w:ascii="Times New Roman" w:hAnsi="Times New Roman" w:cs="Times New Roman"/>
          <w:i/>
          <w:sz w:val="24"/>
          <w:szCs w:val="24"/>
        </w:rPr>
        <w:tab/>
        <w:t>I.</w:t>
      </w:r>
      <w:r w:rsidRPr="0029002B">
        <w:rPr>
          <w:rFonts w:ascii="Times New Roman" w:hAnsi="Times New Roman" w:cs="Times New Roman"/>
          <w:sz w:val="24"/>
          <w:szCs w:val="24"/>
        </w:rPr>
        <w:t xml:space="preserve"> (London: SCM Press, 1999).</w:t>
      </w:r>
    </w:p>
    <w:p w14:paraId="565524AD" w14:textId="77777777" w:rsidR="0029002B" w:rsidRPr="0029002B" w:rsidRDefault="0029002B" w:rsidP="0029002B">
      <w:pPr>
        <w:spacing w:line="480" w:lineRule="auto"/>
        <w:rPr>
          <w:rFonts w:ascii="Times New Roman" w:hAnsi="Times New Roman" w:cs="Times New Roman"/>
          <w:sz w:val="24"/>
          <w:szCs w:val="24"/>
        </w:rPr>
      </w:pPr>
      <w:r w:rsidRPr="0029002B">
        <w:rPr>
          <w:rFonts w:ascii="Times New Roman" w:hAnsi="Times New Roman" w:cs="Times New Roman"/>
          <w:sz w:val="24"/>
          <w:szCs w:val="24"/>
        </w:rPr>
        <w:t xml:space="preserve">Kirby, D.P. </w:t>
      </w:r>
      <w:r w:rsidRPr="0029002B">
        <w:rPr>
          <w:rFonts w:ascii="Times New Roman" w:hAnsi="Times New Roman" w:cs="Times New Roman"/>
          <w:i/>
          <w:sz w:val="24"/>
          <w:szCs w:val="24"/>
        </w:rPr>
        <w:t>The</w:t>
      </w:r>
      <w:r w:rsidRPr="0029002B">
        <w:rPr>
          <w:rFonts w:ascii="Times New Roman" w:hAnsi="Times New Roman" w:cs="Times New Roman"/>
          <w:sz w:val="24"/>
          <w:szCs w:val="24"/>
        </w:rPr>
        <w:t xml:space="preserve"> </w:t>
      </w:r>
      <w:r w:rsidRPr="0029002B">
        <w:rPr>
          <w:rFonts w:ascii="Times New Roman" w:hAnsi="Times New Roman" w:cs="Times New Roman"/>
          <w:i/>
          <w:sz w:val="24"/>
          <w:szCs w:val="24"/>
        </w:rPr>
        <w:t>Earliest English Kings</w:t>
      </w:r>
      <w:r w:rsidRPr="0029002B">
        <w:rPr>
          <w:rFonts w:ascii="Times New Roman" w:hAnsi="Times New Roman" w:cs="Times New Roman"/>
          <w:sz w:val="24"/>
          <w:szCs w:val="24"/>
        </w:rPr>
        <w:t>. (London: Routledge, 2000).</w:t>
      </w:r>
    </w:p>
    <w:p w14:paraId="1B6CDF43"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Mayr-Harting</w:t>
      </w:r>
      <w:proofErr w:type="spellEnd"/>
      <w:r w:rsidRPr="0029002B">
        <w:rPr>
          <w:rFonts w:ascii="Times New Roman" w:hAnsi="Times New Roman" w:cs="Times New Roman"/>
          <w:sz w:val="24"/>
          <w:szCs w:val="24"/>
        </w:rPr>
        <w:t>, Henry.</w:t>
      </w:r>
      <w:r w:rsidRPr="0029002B">
        <w:rPr>
          <w:rFonts w:ascii="Times New Roman" w:hAnsi="Times New Roman" w:cs="Times New Roman"/>
          <w:i/>
          <w:sz w:val="24"/>
          <w:szCs w:val="24"/>
        </w:rPr>
        <w:t xml:space="preserve"> The Coming of Christianity to Anglo-Saxon England:</w:t>
      </w:r>
      <w:r w:rsidRPr="0029002B">
        <w:rPr>
          <w:rFonts w:ascii="Times New Roman" w:hAnsi="Times New Roman" w:cs="Times New Roman"/>
          <w:sz w:val="24"/>
          <w:szCs w:val="24"/>
        </w:rPr>
        <w:t xml:space="preserve"> </w:t>
      </w:r>
      <w:r w:rsidRPr="0029002B">
        <w:rPr>
          <w:rFonts w:ascii="Times New Roman" w:hAnsi="Times New Roman" w:cs="Times New Roman"/>
          <w:i/>
          <w:sz w:val="24"/>
          <w:szCs w:val="24"/>
        </w:rPr>
        <w:t>Third Edition</w:t>
      </w:r>
      <w:r w:rsidRPr="0029002B">
        <w:rPr>
          <w:rFonts w:ascii="Times New Roman" w:hAnsi="Times New Roman" w:cs="Times New Roman"/>
          <w:sz w:val="24"/>
          <w:szCs w:val="24"/>
        </w:rPr>
        <w:t xml:space="preserve">. </w:t>
      </w:r>
      <w:r w:rsidRPr="0029002B">
        <w:rPr>
          <w:rFonts w:ascii="Times New Roman" w:hAnsi="Times New Roman" w:cs="Times New Roman"/>
          <w:sz w:val="24"/>
          <w:szCs w:val="24"/>
        </w:rPr>
        <w:tab/>
        <w:t xml:space="preserve">(London: B.T. </w:t>
      </w:r>
      <w:proofErr w:type="spellStart"/>
      <w:r w:rsidRPr="0029002B">
        <w:rPr>
          <w:rFonts w:ascii="Times New Roman" w:hAnsi="Times New Roman" w:cs="Times New Roman"/>
          <w:sz w:val="24"/>
          <w:szCs w:val="24"/>
        </w:rPr>
        <w:t>Batsford</w:t>
      </w:r>
      <w:proofErr w:type="spellEnd"/>
      <w:r w:rsidRPr="0029002B">
        <w:rPr>
          <w:rFonts w:ascii="Times New Roman" w:hAnsi="Times New Roman" w:cs="Times New Roman"/>
          <w:sz w:val="24"/>
          <w:szCs w:val="24"/>
        </w:rPr>
        <w:t xml:space="preserve"> Ltd, 1972). </w:t>
      </w:r>
    </w:p>
    <w:p w14:paraId="3ABDBBB9"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Ridyard</w:t>
      </w:r>
      <w:proofErr w:type="spellEnd"/>
      <w:r w:rsidRPr="0029002B">
        <w:rPr>
          <w:rFonts w:ascii="Times New Roman" w:hAnsi="Times New Roman" w:cs="Times New Roman"/>
          <w:sz w:val="24"/>
          <w:szCs w:val="24"/>
        </w:rPr>
        <w:t xml:space="preserve">, Susan, J. </w:t>
      </w:r>
      <w:r w:rsidRPr="0029002B">
        <w:rPr>
          <w:rFonts w:ascii="Times New Roman" w:hAnsi="Times New Roman" w:cs="Times New Roman"/>
          <w:i/>
          <w:sz w:val="24"/>
          <w:szCs w:val="24"/>
        </w:rPr>
        <w:t>The Royal Saints of Anglo-Saxon England A Study of West Saxon and East</w:t>
      </w:r>
      <w:r w:rsidRPr="0029002B">
        <w:rPr>
          <w:rFonts w:ascii="Times New Roman" w:hAnsi="Times New Roman" w:cs="Times New Roman"/>
          <w:i/>
          <w:sz w:val="24"/>
          <w:szCs w:val="24"/>
        </w:rPr>
        <w:tab/>
      </w:r>
      <w:r w:rsidRPr="0029002B">
        <w:rPr>
          <w:rFonts w:ascii="Times New Roman" w:hAnsi="Times New Roman" w:cs="Times New Roman"/>
          <w:i/>
          <w:sz w:val="24"/>
          <w:szCs w:val="24"/>
        </w:rPr>
        <w:tab/>
        <w:t xml:space="preserve"> Anglican Cult</w:t>
      </w:r>
      <w:r w:rsidRPr="0029002B">
        <w:rPr>
          <w:rFonts w:ascii="Times New Roman" w:hAnsi="Times New Roman" w:cs="Times New Roman"/>
          <w:sz w:val="24"/>
          <w:szCs w:val="24"/>
        </w:rPr>
        <w:t>. (Cambridge: Cambridge University Press, 1988).</w:t>
      </w:r>
    </w:p>
    <w:p w14:paraId="1BD76C65" w14:textId="77777777" w:rsidR="0029002B" w:rsidRPr="0029002B" w:rsidRDefault="0029002B" w:rsidP="0029002B">
      <w:pPr>
        <w:spacing w:line="480" w:lineRule="auto"/>
        <w:rPr>
          <w:rFonts w:ascii="Times New Roman" w:hAnsi="Times New Roman" w:cs="Times New Roman"/>
          <w:sz w:val="24"/>
          <w:szCs w:val="24"/>
        </w:rPr>
      </w:pPr>
      <w:proofErr w:type="spellStart"/>
      <w:r w:rsidRPr="0029002B">
        <w:rPr>
          <w:rFonts w:ascii="Times New Roman" w:hAnsi="Times New Roman" w:cs="Times New Roman"/>
          <w:sz w:val="24"/>
          <w:szCs w:val="24"/>
        </w:rPr>
        <w:t>Yorke</w:t>
      </w:r>
      <w:proofErr w:type="spellEnd"/>
      <w:r w:rsidRPr="0029002B">
        <w:rPr>
          <w:rFonts w:ascii="Times New Roman" w:hAnsi="Times New Roman" w:cs="Times New Roman"/>
          <w:sz w:val="24"/>
          <w:szCs w:val="24"/>
        </w:rPr>
        <w:t xml:space="preserve">, Barbara. </w:t>
      </w:r>
      <w:r w:rsidRPr="0029002B">
        <w:rPr>
          <w:rFonts w:ascii="Times New Roman" w:hAnsi="Times New Roman" w:cs="Times New Roman"/>
          <w:i/>
          <w:sz w:val="24"/>
          <w:szCs w:val="24"/>
        </w:rPr>
        <w:t>Kings and Kingdoms of Early Anglo-Saxon England</w:t>
      </w:r>
      <w:r w:rsidRPr="0029002B">
        <w:rPr>
          <w:rFonts w:ascii="Times New Roman" w:hAnsi="Times New Roman" w:cs="Times New Roman"/>
          <w:sz w:val="24"/>
          <w:szCs w:val="24"/>
        </w:rPr>
        <w:t xml:space="preserve">. (London: </w:t>
      </w:r>
      <w:proofErr w:type="spellStart"/>
      <w:r w:rsidRPr="0029002B">
        <w:rPr>
          <w:rFonts w:ascii="Times New Roman" w:hAnsi="Times New Roman" w:cs="Times New Roman"/>
          <w:sz w:val="24"/>
          <w:szCs w:val="24"/>
        </w:rPr>
        <w:t>Seaby</w:t>
      </w:r>
      <w:proofErr w:type="spellEnd"/>
      <w:r w:rsidRPr="0029002B">
        <w:rPr>
          <w:rFonts w:ascii="Times New Roman" w:hAnsi="Times New Roman" w:cs="Times New Roman"/>
          <w:sz w:val="24"/>
          <w:szCs w:val="24"/>
        </w:rPr>
        <w:t xml:space="preserve"> </w:t>
      </w:r>
      <w:r w:rsidRPr="0029002B">
        <w:rPr>
          <w:rFonts w:ascii="Times New Roman" w:hAnsi="Times New Roman" w:cs="Times New Roman"/>
          <w:sz w:val="24"/>
          <w:szCs w:val="24"/>
        </w:rPr>
        <w:tab/>
        <w:t>Publications, 1990).</w:t>
      </w:r>
    </w:p>
    <w:p w14:paraId="449F90A4" w14:textId="16D6BDCA" w:rsidR="008B7982" w:rsidRPr="0029002B" w:rsidRDefault="0029002B" w:rsidP="0029002B">
      <w:pPr>
        <w:spacing w:after="0" w:line="480" w:lineRule="auto"/>
        <w:rPr>
          <w:rFonts w:ascii="Times New Roman" w:hAnsi="Times New Roman" w:cs="Times New Roman"/>
          <w:sz w:val="24"/>
          <w:szCs w:val="24"/>
        </w:rPr>
      </w:pPr>
      <w:r w:rsidRPr="0029002B">
        <w:rPr>
          <w:rFonts w:ascii="Times New Roman" w:hAnsi="Times New Roman" w:cs="Times New Roman"/>
          <w:sz w:val="24"/>
          <w:szCs w:val="24"/>
        </w:rPr>
        <w:t xml:space="preserve">Wood, Ian. “The Franks and Sutton </w:t>
      </w:r>
      <w:proofErr w:type="spellStart"/>
      <w:r w:rsidRPr="0029002B">
        <w:rPr>
          <w:rFonts w:ascii="Times New Roman" w:hAnsi="Times New Roman" w:cs="Times New Roman"/>
          <w:sz w:val="24"/>
          <w:szCs w:val="24"/>
        </w:rPr>
        <w:t>Hoo</w:t>
      </w:r>
      <w:proofErr w:type="spellEnd"/>
      <w:r w:rsidRPr="0029002B">
        <w:rPr>
          <w:rFonts w:ascii="Times New Roman" w:hAnsi="Times New Roman" w:cs="Times New Roman"/>
          <w:sz w:val="24"/>
          <w:szCs w:val="24"/>
        </w:rPr>
        <w:t>.” In</w:t>
      </w:r>
      <w:r w:rsidRPr="0029002B">
        <w:rPr>
          <w:rFonts w:ascii="Times New Roman" w:hAnsi="Times New Roman" w:cs="Times New Roman"/>
          <w:i/>
          <w:sz w:val="24"/>
          <w:szCs w:val="24"/>
        </w:rPr>
        <w:t xml:space="preserve"> People and Places in Northern Europe, 500-1600</w:t>
      </w:r>
      <w:r w:rsidRPr="0029002B">
        <w:rPr>
          <w:rFonts w:ascii="Times New Roman" w:hAnsi="Times New Roman" w:cs="Times New Roman"/>
          <w:sz w:val="24"/>
          <w:szCs w:val="24"/>
        </w:rPr>
        <w:t xml:space="preserve">: </w:t>
      </w:r>
      <w:r w:rsidRPr="0029002B">
        <w:rPr>
          <w:rFonts w:ascii="Times New Roman" w:hAnsi="Times New Roman" w:cs="Times New Roman"/>
          <w:sz w:val="24"/>
          <w:szCs w:val="24"/>
        </w:rPr>
        <w:tab/>
      </w:r>
      <w:r w:rsidRPr="0029002B">
        <w:rPr>
          <w:rFonts w:ascii="Times New Roman" w:hAnsi="Times New Roman" w:cs="Times New Roman"/>
          <w:i/>
          <w:sz w:val="24"/>
          <w:szCs w:val="24"/>
        </w:rPr>
        <w:t xml:space="preserve">Essays in </w:t>
      </w:r>
      <w:proofErr w:type="spellStart"/>
      <w:r w:rsidRPr="0029002B">
        <w:rPr>
          <w:rFonts w:ascii="Times New Roman" w:hAnsi="Times New Roman" w:cs="Times New Roman"/>
          <w:i/>
          <w:sz w:val="24"/>
          <w:szCs w:val="24"/>
        </w:rPr>
        <w:t>Honour</w:t>
      </w:r>
      <w:proofErr w:type="spellEnd"/>
      <w:r w:rsidRPr="0029002B">
        <w:rPr>
          <w:rFonts w:ascii="Times New Roman" w:hAnsi="Times New Roman" w:cs="Times New Roman"/>
          <w:i/>
          <w:sz w:val="24"/>
          <w:szCs w:val="24"/>
        </w:rPr>
        <w:t xml:space="preserve"> of Peter Hayes Sawyer</w:t>
      </w:r>
      <w:r w:rsidRPr="0029002B">
        <w:rPr>
          <w:rFonts w:ascii="Times New Roman" w:hAnsi="Times New Roman" w:cs="Times New Roman"/>
          <w:sz w:val="24"/>
          <w:szCs w:val="24"/>
        </w:rPr>
        <w:t xml:space="preserve">. (Woodbridge: </w:t>
      </w:r>
      <w:proofErr w:type="spellStart"/>
      <w:r w:rsidRPr="0029002B">
        <w:rPr>
          <w:rFonts w:ascii="Times New Roman" w:hAnsi="Times New Roman" w:cs="Times New Roman"/>
          <w:sz w:val="24"/>
          <w:szCs w:val="24"/>
        </w:rPr>
        <w:t>Boydell</w:t>
      </w:r>
      <w:proofErr w:type="spellEnd"/>
      <w:r w:rsidRPr="0029002B">
        <w:rPr>
          <w:rFonts w:ascii="Times New Roman" w:hAnsi="Times New Roman" w:cs="Times New Roman"/>
          <w:sz w:val="24"/>
          <w:szCs w:val="24"/>
        </w:rPr>
        <w:t xml:space="preserve"> and Brewer Press, </w:t>
      </w:r>
      <w:r w:rsidRPr="0029002B">
        <w:rPr>
          <w:rFonts w:ascii="Times New Roman" w:hAnsi="Times New Roman" w:cs="Times New Roman"/>
          <w:sz w:val="24"/>
          <w:szCs w:val="24"/>
        </w:rPr>
        <w:tab/>
        <w:t>1991) 1-13.</w:t>
      </w:r>
    </w:p>
    <w:p w14:paraId="5A42BAD5" w14:textId="5DC69175" w:rsidR="00EE038D" w:rsidRPr="0029002B" w:rsidRDefault="00EE038D" w:rsidP="006A18CA">
      <w:pPr>
        <w:spacing w:line="480" w:lineRule="auto"/>
        <w:ind w:firstLine="720"/>
        <w:rPr>
          <w:rFonts w:ascii="Times New Roman" w:hAnsi="Times New Roman" w:cs="Times New Roman"/>
          <w:sz w:val="24"/>
          <w:szCs w:val="24"/>
        </w:rPr>
      </w:pPr>
      <w:bookmarkStart w:id="0" w:name="_GoBack"/>
      <w:bookmarkEnd w:id="0"/>
    </w:p>
    <w:sectPr w:rsidR="00EE038D" w:rsidRPr="0029002B">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020A373" w14:textId="77777777" w:rsidR="003B744D" w:rsidRDefault="003B744D" w:rsidP="008C6545">
      <w:pPr>
        <w:spacing w:after="0" w:line="240" w:lineRule="auto"/>
      </w:pPr>
      <w:r>
        <w:separator/>
      </w:r>
    </w:p>
  </w:endnote>
  <w:endnote w:type="continuationSeparator" w:id="0">
    <w:p w14:paraId="4558FDEF" w14:textId="77777777" w:rsidR="003B744D" w:rsidRDefault="003B744D" w:rsidP="008C65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E0002AFF" w:usb1="C0007841"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7E9F65" w14:textId="77777777" w:rsidR="003B744D" w:rsidRDefault="003B744D" w:rsidP="008C6545">
      <w:pPr>
        <w:spacing w:after="0" w:line="240" w:lineRule="auto"/>
      </w:pPr>
      <w:r>
        <w:separator/>
      </w:r>
    </w:p>
  </w:footnote>
  <w:footnote w:type="continuationSeparator" w:id="0">
    <w:p w14:paraId="7F9A446A" w14:textId="77777777" w:rsidR="003B744D" w:rsidRDefault="003B744D" w:rsidP="008C6545">
      <w:pPr>
        <w:spacing w:after="0" w:line="240" w:lineRule="auto"/>
      </w:pPr>
      <w:r>
        <w:continuationSeparator/>
      </w:r>
    </w:p>
  </w:footnote>
  <w:footnote w:id="1">
    <w:p w14:paraId="37A39464" w14:textId="6CB0B6E6" w:rsidR="002D51CF" w:rsidRDefault="002D51CF">
      <w:pPr>
        <w:pStyle w:val="FootnoteText"/>
      </w:pPr>
      <w:r>
        <w:rPr>
          <w:rStyle w:val="FootnoteReference"/>
        </w:rPr>
        <w:footnoteRef/>
      </w:r>
      <w:r>
        <w:t xml:space="preserve"> Deuteronomy 13: 6-10. </w:t>
      </w:r>
    </w:p>
  </w:footnote>
  <w:footnote w:id="2">
    <w:p w14:paraId="196CF769" w14:textId="036EF817" w:rsidR="002D51CF" w:rsidRDefault="002D51CF">
      <w:pPr>
        <w:pStyle w:val="FootnoteText"/>
      </w:pPr>
      <w:r>
        <w:rPr>
          <w:rStyle w:val="FootnoteReference"/>
        </w:rPr>
        <w:footnoteRef/>
      </w:r>
      <w:r>
        <w:t xml:space="preserve"> 1 Kings 16:30-33.</w:t>
      </w:r>
    </w:p>
  </w:footnote>
  <w:footnote w:id="3">
    <w:p w14:paraId="26ACE690" w14:textId="55AD02F7" w:rsidR="002D51CF" w:rsidRDefault="002D51CF">
      <w:pPr>
        <w:pStyle w:val="FootnoteText"/>
      </w:pPr>
      <w:r>
        <w:rPr>
          <w:rStyle w:val="FootnoteReference"/>
        </w:rPr>
        <w:footnoteRef/>
      </w:r>
      <w:r>
        <w:t xml:space="preserve"> </w:t>
      </w:r>
      <w:r w:rsidRPr="00D51E70">
        <w:rPr>
          <w:i/>
        </w:rPr>
        <w:t>Ibid.</w:t>
      </w:r>
      <w:r>
        <w:t xml:space="preserve"> 22:51-53.</w:t>
      </w:r>
    </w:p>
  </w:footnote>
  <w:footnote w:id="4">
    <w:p w14:paraId="0F6B8689" w14:textId="526593F5" w:rsidR="002D51CF" w:rsidRDefault="002D51CF">
      <w:pPr>
        <w:pStyle w:val="FootnoteText"/>
      </w:pPr>
      <w:r>
        <w:rPr>
          <w:rStyle w:val="FootnoteReference"/>
        </w:rPr>
        <w:footnoteRef/>
      </w:r>
      <w:r>
        <w:t xml:space="preserve"> 2 Chronicles 21:6, 10. </w:t>
      </w:r>
    </w:p>
  </w:footnote>
  <w:footnote w:id="5">
    <w:p w14:paraId="0848A339" w14:textId="6BCE459E" w:rsidR="002D51CF" w:rsidRDefault="002D51CF">
      <w:pPr>
        <w:pStyle w:val="FootnoteText"/>
      </w:pPr>
      <w:r>
        <w:rPr>
          <w:rStyle w:val="FootnoteReference"/>
        </w:rPr>
        <w:footnoteRef/>
      </w:r>
      <w:r>
        <w:t xml:space="preserve"> </w:t>
      </w:r>
      <w:r w:rsidRPr="00D51E70">
        <w:rPr>
          <w:i/>
        </w:rPr>
        <w:t>Ibid.</w:t>
      </w:r>
      <w:r>
        <w:t xml:space="preserve"> 28: 1-4. </w:t>
      </w:r>
    </w:p>
  </w:footnote>
  <w:footnote w:id="6">
    <w:p w14:paraId="5B4C75DB" w14:textId="749F5882" w:rsidR="002D51CF" w:rsidRDefault="002D51CF">
      <w:pPr>
        <w:pStyle w:val="FootnoteText"/>
      </w:pPr>
      <w:r>
        <w:rPr>
          <w:rStyle w:val="FootnoteReference"/>
        </w:rPr>
        <w:footnoteRef/>
      </w:r>
      <w:r>
        <w:t xml:space="preserve"> </w:t>
      </w:r>
      <w:r w:rsidRPr="00D51E70">
        <w:rPr>
          <w:i/>
        </w:rPr>
        <w:t>Ibid.</w:t>
      </w:r>
      <w:r>
        <w:t xml:space="preserve"> 33:1-24. </w:t>
      </w:r>
    </w:p>
  </w:footnote>
  <w:footnote w:id="7">
    <w:p w14:paraId="27A26A3D" w14:textId="5DB428CF" w:rsidR="002D51CF" w:rsidRDefault="002D51CF">
      <w:pPr>
        <w:pStyle w:val="FootnoteText"/>
      </w:pPr>
      <w:r>
        <w:rPr>
          <w:rStyle w:val="FootnoteReference"/>
        </w:rPr>
        <w:footnoteRef/>
      </w:r>
      <w:r>
        <w:t xml:space="preserve"> John 1: 29-33.</w:t>
      </w:r>
    </w:p>
  </w:footnote>
  <w:footnote w:id="8">
    <w:p w14:paraId="357682D6" w14:textId="29AC411D" w:rsidR="002D51CF" w:rsidRDefault="002D51CF">
      <w:pPr>
        <w:pStyle w:val="FootnoteText"/>
      </w:pPr>
      <w:r>
        <w:rPr>
          <w:rStyle w:val="FootnoteReference"/>
        </w:rPr>
        <w:footnoteRef/>
      </w:r>
      <w:r>
        <w:t xml:space="preserve"> 2 Peter 2:15-16.</w:t>
      </w:r>
    </w:p>
  </w:footnote>
  <w:footnote w:id="9">
    <w:p w14:paraId="482FE994" w14:textId="2162A65E" w:rsidR="002D51CF" w:rsidRDefault="002D51CF">
      <w:pPr>
        <w:pStyle w:val="FootnoteText"/>
      </w:pPr>
      <w:r>
        <w:rPr>
          <w:rStyle w:val="FootnoteReference"/>
        </w:rPr>
        <w:footnoteRef/>
      </w:r>
      <w:r>
        <w:t xml:space="preserve"> </w:t>
      </w:r>
      <w:r w:rsidRPr="00D51E70">
        <w:rPr>
          <w:i/>
        </w:rPr>
        <w:t>Ibid.</w:t>
      </w:r>
      <w:r>
        <w:t xml:space="preserve"> 2:16- 22. </w:t>
      </w:r>
    </w:p>
  </w:footnote>
  <w:footnote w:id="10">
    <w:p w14:paraId="4709B0CD" w14:textId="0EE466BA" w:rsidR="002D51CF" w:rsidRDefault="002D51CF">
      <w:pPr>
        <w:pStyle w:val="FootnoteText"/>
      </w:pPr>
      <w:r>
        <w:rPr>
          <w:rStyle w:val="FootnoteReference"/>
        </w:rPr>
        <w:footnoteRef/>
      </w:r>
      <w:r>
        <w:t xml:space="preserve"> </w:t>
      </w:r>
      <w:r w:rsidRPr="002958BE">
        <w:rPr>
          <w:i/>
        </w:rPr>
        <w:t>Ibid.</w:t>
      </w:r>
      <w:r>
        <w:t xml:space="preserve"> </w:t>
      </w:r>
    </w:p>
  </w:footnote>
  <w:footnote w:id="11">
    <w:p w14:paraId="207D6ECA" w14:textId="4821918D" w:rsidR="002D51CF" w:rsidRDefault="002D51CF">
      <w:pPr>
        <w:pStyle w:val="FootnoteText"/>
      </w:pPr>
      <w:r>
        <w:rPr>
          <w:rStyle w:val="FootnoteReference"/>
        </w:rPr>
        <w:footnoteRef/>
      </w:r>
      <w:r>
        <w:t xml:space="preserve"> Hebrews 3:12-19. </w:t>
      </w:r>
    </w:p>
  </w:footnote>
  <w:footnote w:id="12">
    <w:p w14:paraId="0EFDF383" w14:textId="3934B380" w:rsidR="002D51CF" w:rsidRDefault="002D51CF">
      <w:pPr>
        <w:pStyle w:val="FootnoteText"/>
      </w:pPr>
      <w:r>
        <w:rPr>
          <w:rStyle w:val="FootnoteReference"/>
        </w:rPr>
        <w:footnoteRef/>
      </w:r>
      <w:r>
        <w:t xml:space="preserve"> </w:t>
      </w:r>
      <w:proofErr w:type="spellStart"/>
      <w:r>
        <w:t>Theodosian</w:t>
      </w:r>
      <w:proofErr w:type="spellEnd"/>
      <w:r>
        <w:t xml:space="preserve"> Code (438 AD), excerpted, Fordham University Medieval Sourcebook, </w:t>
      </w:r>
      <w:hyperlink r:id="rId1" w:history="1">
        <w:r w:rsidRPr="00393616">
          <w:rPr>
            <w:rStyle w:val="Hyperlink"/>
          </w:rPr>
          <w:t>http://www.fordham.edu/halsall/source/theodcodeXVI.html</w:t>
        </w:r>
      </w:hyperlink>
      <w:r>
        <w:t xml:space="preserve"> (</w:t>
      </w:r>
      <w:r w:rsidR="0029002B">
        <w:t>A</w:t>
      </w:r>
      <w:r>
        <w:t>ccessed 20 Oct. 2012), Title 7. 1.</w:t>
      </w:r>
    </w:p>
  </w:footnote>
  <w:footnote w:id="13">
    <w:p w14:paraId="701FEA41" w14:textId="2C2B7DE2" w:rsidR="002D51CF" w:rsidRDefault="002D51CF">
      <w:pPr>
        <w:pStyle w:val="FootnoteText"/>
      </w:pPr>
      <w:r>
        <w:rPr>
          <w:rStyle w:val="FootnoteReference"/>
        </w:rPr>
        <w:footnoteRef/>
      </w:r>
      <w:r>
        <w:t xml:space="preserve"> </w:t>
      </w:r>
      <w:r w:rsidRPr="00A02E08">
        <w:rPr>
          <w:i/>
        </w:rPr>
        <w:t xml:space="preserve">Ibid. </w:t>
      </w:r>
    </w:p>
  </w:footnote>
  <w:footnote w:id="14">
    <w:p w14:paraId="3585B918" w14:textId="43721168" w:rsidR="002D51CF" w:rsidRDefault="002D51CF">
      <w:pPr>
        <w:pStyle w:val="FootnoteText"/>
      </w:pPr>
      <w:r>
        <w:rPr>
          <w:rStyle w:val="FootnoteReference"/>
        </w:rPr>
        <w:footnoteRef/>
      </w:r>
      <w:r>
        <w:t xml:space="preserve"> </w:t>
      </w:r>
      <w:proofErr w:type="spellStart"/>
      <w:r>
        <w:t>Gildas</w:t>
      </w:r>
      <w:proofErr w:type="spellEnd"/>
      <w:r>
        <w:t xml:space="preserve">, </w:t>
      </w:r>
      <w:r w:rsidRPr="00A02E08">
        <w:rPr>
          <w:i/>
        </w:rPr>
        <w:t>The Destruction and Conquest of Britain</w:t>
      </w:r>
      <w:r>
        <w:t xml:space="preserve"> (504-570 AD), translated, Fordham University Medieval Sourcebook, </w:t>
      </w:r>
      <w:hyperlink r:id="rId2" w:history="1">
        <w:r w:rsidRPr="00393616">
          <w:rPr>
            <w:rStyle w:val="Hyperlink"/>
          </w:rPr>
          <w:t>http://www.fordham.edu/halsall/basis/gildas-full.asp</w:t>
        </w:r>
      </w:hyperlink>
      <w:r>
        <w:t xml:space="preserve"> (accessed 13 Oct. 20120, c. 1. </w:t>
      </w:r>
    </w:p>
  </w:footnote>
  <w:footnote w:id="15">
    <w:p w14:paraId="2ABA3549" w14:textId="0A128DA3" w:rsidR="002D51CF" w:rsidRDefault="002D51CF">
      <w:pPr>
        <w:pStyle w:val="FootnoteText"/>
      </w:pPr>
      <w:r>
        <w:rPr>
          <w:rStyle w:val="FootnoteReference"/>
        </w:rPr>
        <w:footnoteRef/>
      </w:r>
      <w:r>
        <w:t xml:space="preserve"> </w:t>
      </w:r>
      <w:proofErr w:type="spellStart"/>
      <w:r>
        <w:t>Gildas</w:t>
      </w:r>
      <w:proofErr w:type="spellEnd"/>
      <w:r>
        <w:t xml:space="preserve">, c. 28- 29. </w:t>
      </w:r>
    </w:p>
  </w:footnote>
  <w:footnote w:id="16">
    <w:p w14:paraId="0E12BE93" w14:textId="0CC16CAF" w:rsidR="002D51CF" w:rsidRDefault="002D51CF">
      <w:pPr>
        <w:pStyle w:val="FootnoteText"/>
      </w:pPr>
      <w:r>
        <w:rPr>
          <w:rStyle w:val="FootnoteReference"/>
        </w:rPr>
        <w:footnoteRef/>
      </w:r>
      <w:r>
        <w:t xml:space="preserve"> </w:t>
      </w:r>
      <w:proofErr w:type="gramStart"/>
      <w:r w:rsidRPr="003E6312">
        <w:rPr>
          <w:i/>
        </w:rPr>
        <w:t>Ibid</w:t>
      </w:r>
      <w:r>
        <w:t>.,</w:t>
      </w:r>
      <w:proofErr w:type="gramEnd"/>
      <w:r>
        <w:t xml:space="preserve"> c. 30. </w:t>
      </w:r>
    </w:p>
  </w:footnote>
  <w:footnote w:id="17">
    <w:p w14:paraId="157D4F84" w14:textId="31A1E2C7" w:rsidR="002D51CF" w:rsidRDefault="002D51CF">
      <w:pPr>
        <w:pStyle w:val="FootnoteText"/>
      </w:pPr>
      <w:r>
        <w:rPr>
          <w:rStyle w:val="FootnoteReference"/>
        </w:rPr>
        <w:footnoteRef/>
      </w:r>
      <w:r>
        <w:t xml:space="preserve"> </w:t>
      </w:r>
      <w:proofErr w:type="gramStart"/>
      <w:r w:rsidRPr="003E6312">
        <w:rPr>
          <w:i/>
        </w:rPr>
        <w:t>Ibid</w:t>
      </w:r>
      <w:r>
        <w:t>.,</w:t>
      </w:r>
      <w:proofErr w:type="gramEnd"/>
      <w:r>
        <w:t xml:space="preserve"> c. 31. </w:t>
      </w:r>
    </w:p>
  </w:footnote>
  <w:footnote w:id="18">
    <w:p w14:paraId="53CF51E2" w14:textId="44D3D3D4" w:rsidR="002D51CF" w:rsidRDefault="002D51CF">
      <w:pPr>
        <w:pStyle w:val="FootnoteText"/>
      </w:pPr>
      <w:r>
        <w:rPr>
          <w:rStyle w:val="FootnoteReference"/>
        </w:rPr>
        <w:footnoteRef/>
      </w:r>
      <w:r>
        <w:t xml:space="preserve"> </w:t>
      </w:r>
      <w:proofErr w:type="gramStart"/>
      <w:r w:rsidRPr="003E6312">
        <w:rPr>
          <w:i/>
        </w:rPr>
        <w:t>Ibid.,</w:t>
      </w:r>
      <w:proofErr w:type="gramEnd"/>
      <w:r>
        <w:t xml:space="preserve"> c. 32. </w:t>
      </w:r>
    </w:p>
  </w:footnote>
  <w:footnote w:id="19">
    <w:p w14:paraId="364E8095" w14:textId="5A74B914" w:rsidR="002D51CF" w:rsidRDefault="002D51CF">
      <w:pPr>
        <w:pStyle w:val="FootnoteText"/>
      </w:pPr>
      <w:r>
        <w:rPr>
          <w:rStyle w:val="FootnoteReference"/>
        </w:rPr>
        <w:footnoteRef/>
      </w:r>
      <w:r>
        <w:t xml:space="preserve"> </w:t>
      </w:r>
      <w:proofErr w:type="gramStart"/>
      <w:r w:rsidRPr="003E6312">
        <w:rPr>
          <w:i/>
        </w:rPr>
        <w:t>Ibid.,</w:t>
      </w:r>
      <w:proofErr w:type="gramEnd"/>
      <w:r>
        <w:t xml:space="preserve"> c. 33.</w:t>
      </w:r>
    </w:p>
  </w:footnote>
  <w:footnote w:id="20">
    <w:p w14:paraId="61C4C282" w14:textId="3965A213" w:rsidR="002D51CF" w:rsidRDefault="002D51CF">
      <w:pPr>
        <w:pStyle w:val="FootnoteText"/>
      </w:pPr>
      <w:r>
        <w:rPr>
          <w:rStyle w:val="FootnoteReference"/>
        </w:rPr>
        <w:footnoteRef/>
      </w:r>
      <w:r>
        <w:t xml:space="preserve"> </w:t>
      </w:r>
      <w:proofErr w:type="gramStart"/>
      <w:r w:rsidRPr="003E6312">
        <w:rPr>
          <w:i/>
        </w:rPr>
        <w:t>Ibid.,</w:t>
      </w:r>
      <w:proofErr w:type="gramEnd"/>
      <w:r>
        <w:t xml:space="preserve"> c. 34. </w:t>
      </w:r>
    </w:p>
  </w:footnote>
  <w:footnote w:id="21">
    <w:p w14:paraId="01446A11" w14:textId="6832C6FD" w:rsidR="002D51CF" w:rsidRDefault="002D51CF">
      <w:pPr>
        <w:pStyle w:val="FootnoteText"/>
      </w:pPr>
      <w:r>
        <w:rPr>
          <w:rStyle w:val="FootnoteReference"/>
        </w:rPr>
        <w:footnoteRef/>
      </w:r>
      <w:r>
        <w:t xml:space="preserve"> Ibid., c. 35</w:t>
      </w:r>
    </w:p>
  </w:footnote>
  <w:footnote w:id="22">
    <w:p w14:paraId="72B457FE" w14:textId="5E1AAD36" w:rsidR="002D51CF" w:rsidRDefault="002D51CF">
      <w:pPr>
        <w:pStyle w:val="FootnoteText"/>
      </w:pPr>
      <w:r>
        <w:rPr>
          <w:rStyle w:val="FootnoteReference"/>
        </w:rPr>
        <w:footnoteRef/>
      </w:r>
      <w:r>
        <w:t xml:space="preserve"> Kenneth </w:t>
      </w:r>
      <w:proofErr w:type="spellStart"/>
      <w:r>
        <w:t>Hylson</w:t>
      </w:r>
      <w:proofErr w:type="spellEnd"/>
      <w:r>
        <w:t xml:space="preserve">-Smith, </w:t>
      </w:r>
      <w:r w:rsidRPr="003E6312">
        <w:rPr>
          <w:i/>
        </w:rPr>
        <w:t xml:space="preserve">Christianity in England from Roman Times to the Reformation: Volume I </w:t>
      </w:r>
      <w:r>
        <w:t>(London: SCM Press, 1999), 147.</w:t>
      </w:r>
    </w:p>
  </w:footnote>
  <w:footnote w:id="23">
    <w:p w14:paraId="49388071" w14:textId="4EAA757F" w:rsidR="002D51CF" w:rsidRDefault="002D51CF">
      <w:pPr>
        <w:pStyle w:val="FootnoteText"/>
      </w:pPr>
      <w:r>
        <w:rPr>
          <w:rStyle w:val="FootnoteReference"/>
        </w:rPr>
        <w:footnoteRef/>
      </w:r>
      <w:r>
        <w:t xml:space="preserve"> </w:t>
      </w:r>
      <w:proofErr w:type="spellStart"/>
      <w:r>
        <w:t>Gildas</w:t>
      </w:r>
      <w:proofErr w:type="spellEnd"/>
      <w:r>
        <w:t xml:space="preserve">, c. 1. </w:t>
      </w:r>
    </w:p>
  </w:footnote>
  <w:footnote w:id="24">
    <w:p w14:paraId="2636CD03" w14:textId="75815974" w:rsidR="002D51CF" w:rsidRDefault="002D51CF">
      <w:pPr>
        <w:pStyle w:val="FootnoteText"/>
      </w:pPr>
      <w:r>
        <w:rPr>
          <w:rStyle w:val="FootnoteReference"/>
        </w:rPr>
        <w:footnoteRef/>
      </w:r>
      <w:r>
        <w:t xml:space="preserve"> St. Gregory the Great, </w:t>
      </w:r>
      <w:r w:rsidRPr="003C59AE">
        <w:rPr>
          <w:i/>
        </w:rPr>
        <w:t>Pastoral Care</w:t>
      </w:r>
      <w:r>
        <w:t xml:space="preserve">, trans. Henry Davis (Westminster: The Newman Press, 1950) 168-171. </w:t>
      </w:r>
    </w:p>
  </w:footnote>
  <w:footnote w:id="25">
    <w:p w14:paraId="144BE468" w14:textId="77777777" w:rsidR="002D51CF" w:rsidRPr="00413244" w:rsidRDefault="002D51CF" w:rsidP="003C59AE">
      <w:pPr>
        <w:pStyle w:val="FootnoteText"/>
      </w:pPr>
      <w:r>
        <w:rPr>
          <w:rStyle w:val="FootnoteReference"/>
        </w:rPr>
        <w:footnoteRef/>
      </w:r>
      <w:r>
        <w:t xml:space="preserve"> Bede, </w:t>
      </w:r>
      <w:r w:rsidRPr="00413244">
        <w:rPr>
          <w:i/>
        </w:rPr>
        <w:t>Ecclesiastical History of the English People</w:t>
      </w:r>
      <w:r>
        <w:rPr>
          <w:i/>
        </w:rPr>
        <w:t xml:space="preserve">, </w:t>
      </w:r>
      <w:r>
        <w:t xml:space="preserve">trans. Leo </w:t>
      </w:r>
      <w:proofErr w:type="spellStart"/>
      <w:r>
        <w:t>Sherley</w:t>
      </w:r>
      <w:proofErr w:type="spellEnd"/>
      <w:r>
        <w:t xml:space="preserve">-Price (London: Penguin Books, 1955) Book I. 23. </w:t>
      </w:r>
    </w:p>
    <w:p w14:paraId="1E8743C9" w14:textId="25DFC316" w:rsidR="002D51CF" w:rsidRDefault="002D51CF">
      <w:pPr>
        <w:pStyle w:val="FootnoteText"/>
      </w:pPr>
    </w:p>
  </w:footnote>
  <w:footnote w:id="26">
    <w:p w14:paraId="30EE3EB3" w14:textId="644DF0DE" w:rsidR="002D51CF" w:rsidRDefault="002D51CF">
      <w:pPr>
        <w:pStyle w:val="FootnoteText"/>
      </w:pPr>
      <w:r>
        <w:rPr>
          <w:rStyle w:val="FootnoteReference"/>
        </w:rPr>
        <w:footnoteRef/>
      </w:r>
      <w:r>
        <w:t xml:space="preserve"> Rebecca Fraser, </w:t>
      </w:r>
      <w:r w:rsidRPr="003C59AE">
        <w:rPr>
          <w:i/>
        </w:rPr>
        <w:t>The Story of Britain: From the Romans to the Present</w:t>
      </w:r>
      <w:r>
        <w:t xml:space="preserve"> (New York: W. W. Norton &amp; Company Ltd., 2006) 35. </w:t>
      </w:r>
    </w:p>
  </w:footnote>
  <w:footnote w:id="27">
    <w:p w14:paraId="792BA206" w14:textId="0A83FF2D" w:rsidR="002D51CF" w:rsidRDefault="002D51CF">
      <w:pPr>
        <w:pStyle w:val="FootnoteText"/>
      </w:pPr>
      <w:r>
        <w:rPr>
          <w:rStyle w:val="FootnoteReference"/>
        </w:rPr>
        <w:footnoteRef/>
      </w:r>
      <w:r>
        <w:t xml:space="preserve"> D. P. Kirby, </w:t>
      </w:r>
      <w:r w:rsidRPr="002D51CF">
        <w:rPr>
          <w:i/>
        </w:rPr>
        <w:t>The Earliest English Kings</w:t>
      </w:r>
      <w:r>
        <w:t xml:space="preserve"> (London: Routledge, 2000) 29. </w:t>
      </w:r>
    </w:p>
  </w:footnote>
  <w:footnote w:id="28">
    <w:p w14:paraId="6747DF99" w14:textId="03C879FA" w:rsidR="002D51CF" w:rsidRDefault="002D51CF">
      <w:pPr>
        <w:pStyle w:val="FootnoteText"/>
      </w:pPr>
      <w:r>
        <w:rPr>
          <w:rStyle w:val="FootnoteReference"/>
        </w:rPr>
        <w:footnoteRef/>
      </w:r>
      <w:r>
        <w:t xml:space="preserve"> Bede, II. 5.</w:t>
      </w:r>
    </w:p>
  </w:footnote>
  <w:footnote w:id="29">
    <w:p w14:paraId="1F52630A" w14:textId="64676032" w:rsidR="002D51CF" w:rsidRDefault="002D51CF">
      <w:pPr>
        <w:pStyle w:val="FootnoteText"/>
      </w:pPr>
      <w:r>
        <w:rPr>
          <w:rStyle w:val="FootnoteReference"/>
        </w:rPr>
        <w:footnoteRef/>
      </w:r>
      <w:r>
        <w:t xml:space="preserve"> </w:t>
      </w:r>
      <w:proofErr w:type="gramStart"/>
      <w:r w:rsidRPr="003C59AE">
        <w:rPr>
          <w:i/>
        </w:rPr>
        <w:t>Ibid</w:t>
      </w:r>
      <w:r>
        <w:t>.,</w:t>
      </w:r>
      <w:proofErr w:type="gramEnd"/>
      <w:r>
        <w:t xml:space="preserve"> II. 6. </w:t>
      </w:r>
    </w:p>
  </w:footnote>
  <w:footnote w:id="30">
    <w:p w14:paraId="2B1A2B0D" w14:textId="666B605A" w:rsidR="002D51CF" w:rsidRDefault="002D51CF">
      <w:pPr>
        <w:pStyle w:val="FootnoteText"/>
      </w:pPr>
      <w:r>
        <w:rPr>
          <w:rStyle w:val="FootnoteReference"/>
        </w:rPr>
        <w:footnoteRef/>
      </w:r>
      <w:r>
        <w:t xml:space="preserve"> N. J. </w:t>
      </w:r>
      <w:proofErr w:type="spellStart"/>
      <w:r>
        <w:t>Higham</w:t>
      </w:r>
      <w:proofErr w:type="spellEnd"/>
      <w:r>
        <w:t xml:space="preserve">, </w:t>
      </w:r>
      <w:proofErr w:type="gramStart"/>
      <w:r w:rsidRPr="002D51CF">
        <w:rPr>
          <w:i/>
        </w:rPr>
        <w:t>The</w:t>
      </w:r>
      <w:proofErr w:type="gramEnd"/>
      <w:r w:rsidRPr="002D51CF">
        <w:rPr>
          <w:i/>
        </w:rPr>
        <w:t xml:space="preserve"> Convert Kings: Power and Religious Affiliation in Early </w:t>
      </w:r>
      <w:r w:rsidR="00C02DC0" w:rsidRPr="002D51CF">
        <w:rPr>
          <w:i/>
        </w:rPr>
        <w:t>Anglo</w:t>
      </w:r>
      <w:r w:rsidRPr="002D51CF">
        <w:rPr>
          <w:i/>
        </w:rPr>
        <w:t>-Saxon England</w:t>
      </w:r>
      <w:r>
        <w:t xml:space="preserve"> (Manchester: Manchester University Press, 1997) 133.</w:t>
      </w:r>
    </w:p>
  </w:footnote>
  <w:footnote w:id="31">
    <w:p w14:paraId="671693EE" w14:textId="71DF4AA2" w:rsidR="002D51CF" w:rsidRDefault="002D51CF">
      <w:pPr>
        <w:pStyle w:val="FootnoteText"/>
      </w:pPr>
      <w:r>
        <w:rPr>
          <w:rStyle w:val="FootnoteReference"/>
        </w:rPr>
        <w:footnoteRef/>
      </w:r>
      <w:r>
        <w:t xml:space="preserve"> </w:t>
      </w:r>
      <w:proofErr w:type="gramStart"/>
      <w:r w:rsidRPr="002D51CF">
        <w:rPr>
          <w:i/>
        </w:rPr>
        <w:t>Ibid.,</w:t>
      </w:r>
      <w:proofErr w:type="gramEnd"/>
      <w:r>
        <w:t xml:space="preserve"> 134.</w:t>
      </w:r>
    </w:p>
  </w:footnote>
  <w:footnote w:id="32">
    <w:p w14:paraId="6DF7C3D9" w14:textId="3DBC28A6" w:rsidR="002D51CF" w:rsidRDefault="002D51CF">
      <w:pPr>
        <w:pStyle w:val="FootnoteText"/>
      </w:pPr>
      <w:r>
        <w:rPr>
          <w:rStyle w:val="FootnoteReference"/>
        </w:rPr>
        <w:footnoteRef/>
      </w:r>
      <w:r>
        <w:t xml:space="preserve"> Bede, I.26.</w:t>
      </w:r>
    </w:p>
  </w:footnote>
  <w:footnote w:id="33">
    <w:p w14:paraId="51C4CE19" w14:textId="21FAD382" w:rsidR="002D51CF" w:rsidRDefault="002D51CF">
      <w:pPr>
        <w:pStyle w:val="FootnoteText"/>
      </w:pPr>
      <w:r>
        <w:rPr>
          <w:rStyle w:val="FootnoteReference"/>
        </w:rPr>
        <w:footnoteRef/>
      </w:r>
      <w:r>
        <w:t xml:space="preserve"> </w:t>
      </w:r>
      <w:proofErr w:type="gramStart"/>
      <w:r w:rsidR="001C22E4">
        <w:rPr>
          <w:i/>
        </w:rPr>
        <w:t>I</w:t>
      </w:r>
      <w:r w:rsidRPr="002D51CF">
        <w:rPr>
          <w:i/>
        </w:rPr>
        <w:t>bid.,</w:t>
      </w:r>
      <w:proofErr w:type="gramEnd"/>
      <w:r>
        <w:t xml:space="preserve"> II. 5. </w:t>
      </w:r>
    </w:p>
  </w:footnote>
  <w:footnote w:id="34">
    <w:p w14:paraId="32610C13" w14:textId="1EA1DDB1" w:rsidR="002D51CF" w:rsidRDefault="002D51CF">
      <w:pPr>
        <w:pStyle w:val="FootnoteText"/>
      </w:pPr>
      <w:r>
        <w:rPr>
          <w:rStyle w:val="FootnoteReference"/>
        </w:rPr>
        <w:footnoteRef/>
      </w:r>
      <w:r>
        <w:t xml:space="preserve"> </w:t>
      </w:r>
      <w:r w:rsidRPr="002D51CF">
        <w:rPr>
          <w:i/>
        </w:rPr>
        <w:t>Ibid.</w:t>
      </w:r>
      <w:r>
        <w:t xml:space="preserve"> </w:t>
      </w:r>
    </w:p>
  </w:footnote>
  <w:footnote w:id="35">
    <w:p w14:paraId="02EE6698" w14:textId="20AF2BCE" w:rsidR="002D51CF" w:rsidRDefault="002D51CF">
      <w:pPr>
        <w:pStyle w:val="FootnoteText"/>
      </w:pPr>
      <w:r>
        <w:rPr>
          <w:rStyle w:val="FootnoteReference"/>
        </w:rPr>
        <w:footnoteRef/>
      </w:r>
      <w:r>
        <w:t xml:space="preserve"> </w:t>
      </w:r>
      <w:r w:rsidRPr="002D51CF">
        <w:rPr>
          <w:i/>
        </w:rPr>
        <w:t>ibid.</w:t>
      </w:r>
      <w:r>
        <w:t xml:space="preserve"> </w:t>
      </w:r>
    </w:p>
  </w:footnote>
  <w:footnote w:id="36">
    <w:p w14:paraId="16FBA6D2" w14:textId="2522AF87" w:rsidR="002D51CF" w:rsidRDefault="002D51CF">
      <w:pPr>
        <w:pStyle w:val="FootnoteText"/>
      </w:pPr>
      <w:r>
        <w:rPr>
          <w:rStyle w:val="FootnoteReference"/>
        </w:rPr>
        <w:footnoteRef/>
      </w:r>
      <w:r>
        <w:t xml:space="preserve"> </w:t>
      </w:r>
      <w:r w:rsidRPr="002D51CF">
        <w:rPr>
          <w:i/>
        </w:rPr>
        <w:t>ibid.</w:t>
      </w:r>
      <w:r>
        <w:t xml:space="preserve"> </w:t>
      </w:r>
    </w:p>
  </w:footnote>
  <w:footnote w:id="37">
    <w:p w14:paraId="4F88E5ED" w14:textId="58CD97DE" w:rsidR="002D51CF" w:rsidRPr="002D51CF" w:rsidRDefault="002D51CF">
      <w:pPr>
        <w:pStyle w:val="FootnoteText"/>
        <w:rPr>
          <w:sz w:val="22"/>
          <w:szCs w:val="22"/>
        </w:rPr>
      </w:pPr>
      <w:r>
        <w:rPr>
          <w:rStyle w:val="FootnoteReference"/>
        </w:rPr>
        <w:footnoteRef/>
      </w:r>
      <w:r>
        <w:t xml:space="preserve"> William A. Chaney, </w:t>
      </w:r>
      <w:r w:rsidRPr="002D51CF">
        <w:rPr>
          <w:rFonts w:ascii="Times" w:hAnsi="Times" w:cs="Times"/>
          <w:sz w:val="22"/>
          <w:szCs w:val="22"/>
        </w:rPr>
        <w:t xml:space="preserve">“Paganism to Christianity in Anglo-Saxon England.” In </w:t>
      </w:r>
      <w:r w:rsidRPr="002D51CF">
        <w:rPr>
          <w:rFonts w:ascii="Times" w:hAnsi="Times" w:cs="Times"/>
          <w:i/>
          <w:iCs/>
          <w:sz w:val="22"/>
          <w:szCs w:val="22"/>
        </w:rPr>
        <w:t>The Harvard Theological Review</w:t>
      </w:r>
      <w:r w:rsidRPr="002D51CF">
        <w:rPr>
          <w:rFonts w:ascii="Times" w:hAnsi="Times" w:cs="Times"/>
          <w:sz w:val="22"/>
          <w:szCs w:val="22"/>
        </w:rPr>
        <w:t xml:space="preserve">, Vol. 53, No. </w:t>
      </w:r>
      <w:r w:rsidRPr="001C22E4">
        <w:rPr>
          <w:rFonts w:ascii="Times" w:hAnsi="Times" w:cs="Times"/>
          <w:sz w:val="22"/>
          <w:szCs w:val="22"/>
        </w:rPr>
        <w:t>3 (July 1960</w:t>
      </w:r>
      <w:r w:rsidR="00ED6E59" w:rsidRPr="001C22E4">
        <w:rPr>
          <w:rFonts w:ascii="Times" w:hAnsi="Times" w:cs="Times"/>
          <w:sz w:val="22"/>
          <w:szCs w:val="22"/>
        </w:rPr>
        <w:t>) 208</w:t>
      </w:r>
      <w:r w:rsidRPr="001C22E4">
        <w:rPr>
          <w:rFonts w:ascii="Times" w:hAnsi="Times" w:cs="Times"/>
          <w:sz w:val="22"/>
          <w:szCs w:val="22"/>
        </w:rPr>
        <w:t>.</w:t>
      </w:r>
      <w:r w:rsidR="00ED6E59" w:rsidRPr="001C22E4">
        <w:rPr>
          <w:rFonts w:ascii="Times" w:hAnsi="Times" w:cs="Times"/>
          <w:sz w:val="22"/>
          <w:szCs w:val="22"/>
        </w:rPr>
        <w:t xml:space="preserve"> </w:t>
      </w:r>
    </w:p>
  </w:footnote>
  <w:footnote w:id="38">
    <w:p w14:paraId="3AB2700D" w14:textId="3B0259BF" w:rsidR="001C22E4" w:rsidRDefault="001C22E4">
      <w:pPr>
        <w:pStyle w:val="FootnoteText"/>
      </w:pPr>
      <w:r>
        <w:rPr>
          <w:rStyle w:val="FootnoteReference"/>
        </w:rPr>
        <w:footnoteRef/>
      </w:r>
      <w:r>
        <w:t xml:space="preserve"> Bede, II.15. </w:t>
      </w:r>
    </w:p>
  </w:footnote>
  <w:footnote w:id="39">
    <w:p w14:paraId="606E5A97" w14:textId="7DF156D0" w:rsidR="001C22E4" w:rsidRDefault="001C22E4">
      <w:pPr>
        <w:pStyle w:val="FootnoteText"/>
      </w:pPr>
      <w:r>
        <w:rPr>
          <w:rStyle w:val="FootnoteReference"/>
        </w:rPr>
        <w:footnoteRef/>
      </w:r>
      <w:r>
        <w:t xml:space="preserve"> </w:t>
      </w:r>
      <w:r w:rsidRPr="001C22E4">
        <w:t>Bede, II.15.</w:t>
      </w:r>
    </w:p>
  </w:footnote>
  <w:footnote w:id="40">
    <w:p w14:paraId="416D442F" w14:textId="048E113F" w:rsidR="001C22E4" w:rsidRDefault="001C22E4">
      <w:pPr>
        <w:pStyle w:val="FootnoteText"/>
      </w:pPr>
      <w:r>
        <w:rPr>
          <w:rStyle w:val="FootnoteReference"/>
        </w:rPr>
        <w:footnoteRef/>
      </w:r>
      <w:r>
        <w:t xml:space="preserve"> Bede, III. </w:t>
      </w:r>
      <w:r w:rsidR="00883821">
        <w:t xml:space="preserve">1. </w:t>
      </w:r>
    </w:p>
  </w:footnote>
  <w:footnote w:id="41">
    <w:p w14:paraId="290C4152" w14:textId="5922C564" w:rsidR="00883821" w:rsidRDefault="00883821">
      <w:pPr>
        <w:pStyle w:val="FootnoteText"/>
      </w:pPr>
      <w:r>
        <w:rPr>
          <w:rStyle w:val="FootnoteReference"/>
        </w:rPr>
        <w:footnoteRef/>
      </w:r>
      <w:r>
        <w:t xml:space="preserve"> </w:t>
      </w:r>
      <w:r w:rsidRPr="00883821">
        <w:rPr>
          <w:i/>
        </w:rPr>
        <w:t>Ibid.</w:t>
      </w:r>
      <w:r>
        <w:t xml:space="preserve"> </w:t>
      </w:r>
    </w:p>
  </w:footnote>
  <w:footnote w:id="42">
    <w:p w14:paraId="3CF5BFA7" w14:textId="78DEA197" w:rsidR="00883821" w:rsidRDefault="00883821">
      <w:pPr>
        <w:pStyle w:val="FootnoteText"/>
      </w:pPr>
      <w:r>
        <w:rPr>
          <w:rStyle w:val="FootnoteReference"/>
        </w:rPr>
        <w:footnoteRef/>
      </w:r>
      <w:r>
        <w:t xml:space="preserve"> Bede, II. 30.</w:t>
      </w:r>
    </w:p>
  </w:footnote>
  <w:footnote w:id="43">
    <w:p w14:paraId="1BA53A55" w14:textId="7322FBBA" w:rsidR="00C02DC0" w:rsidRDefault="00C02DC0">
      <w:pPr>
        <w:pStyle w:val="FootnoteText"/>
      </w:pPr>
      <w:r>
        <w:rPr>
          <w:rStyle w:val="FootnoteReference"/>
        </w:rPr>
        <w:footnoteRef/>
      </w:r>
      <w:r>
        <w:t xml:space="preserve"> </w:t>
      </w:r>
      <w:r w:rsidRPr="00C02DC0">
        <w:rPr>
          <w:i/>
        </w:rPr>
        <w:t>Ibid.</w:t>
      </w:r>
      <w:r>
        <w:t xml:space="preserve">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C806DC1"/>
    <w:multiLevelType w:val="hybridMultilevel"/>
    <w:tmpl w:val="91EED51C"/>
    <w:lvl w:ilvl="0" w:tplc="2C90FD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A7DFC"/>
    <w:rsid w:val="00002514"/>
    <w:rsid w:val="0000581E"/>
    <w:rsid w:val="00033CD1"/>
    <w:rsid w:val="00035986"/>
    <w:rsid w:val="0005037D"/>
    <w:rsid w:val="00060B90"/>
    <w:rsid w:val="00062335"/>
    <w:rsid w:val="00067356"/>
    <w:rsid w:val="00067D0D"/>
    <w:rsid w:val="000803CC"/>
    <w:rsid w:val="00080820"/>
    <w:rsid w:val="00093F9D"/>
    <w:rsid w:val="000C5881"/>
    <w:rsid w:val="000D7ED7"/>
    <w:rsid w:val="000E2838"/>
    <w:rsid w:val="000E3DA6"/>
    <w:rsid w:val="000E7096"/>
    <w:rsid w:val="000E7801"/>
    <w:rsid w:val="00110370"/>
    <w:rsid w:val="001129D3"/>
    <w:rsid w:val="0012137B"/>
    <w:rsid w:val="00131AEC"/>
    <w:rsid w:val="001528C8"/>
    <w:rsid w:val="0016174B"/>
    <w:rsid w:val="00167434"/>
    <w:rsid w:val="001703A2"/>
    <w:rsid w:val="00186024"/>
    <w:rsid w:val="00195827"/>
    <w:rsid w:val="00195CA7"/>
    <w:rsid w:val="00197549"/>
    <w:rsid w:val="001A3D40"/>
    <w:rsid w:val="001B0FD3"/>
    <w:rsid w:val="001B5D3D"/>
    <w:rsid w:val="001B649E"/>
    <w:rsid w:val="001B6619"/>
    <w:rsid w:val="001C22E4"/>
    <w:rsid w:val="001C2B21"/>
    <w:rsid w:val="001C45DF"/>
    <w:rsid w:val="001C7171"/>
    <w:rsid w:val="001D0425"/>
    <w:rsid w:val="001D0706"/>
    <w:rsid w:val="001E44F3"/>
    <w:rsid w:val="001E4FB1"/>
    <w:rsid w:val="001F3D21"/>
    <w:rsid w:val="00212ABB"/>
    <w:rsid w:val="00214841"/>
    <w:rsid w:val="0021792E"/>
    <w:rsid w:val="002371C2"/>
    <w:rsid w:val="00240AF6"/>
    <w:rsid w:val="00254D7E"/>
    <w:rsid w:val="00261D6B"/>
    <w:rsid w:val="00262A9F"/>
    <w:rsid w:val="00273222"/>
    <w:rsid w:val="0027435A"/>
    <w:rsid w:val="0028430D"/>
    <w:rsid w:val="002871C4"/>
    <w:rsid w:val="0029002B"/>
    <w:rsid w:val="00291DE6"/>
    <w:rsid w:val="002958BE"/>
    <w:rsid w:val="00297A08"/>
    <w:rsid w:val="002A0BA6"/>
    <w:rsid w:val="002A2DC2"/>
    <w:rsid w:val="002B2353"/>
    <w:rsid w:val="002B2733"/>
    <w:rsid w:val="002C2230"/>
    <w:rsid w:val="002C2281"/>
    <w:rsid w:val="002D0116"/>
    <w:rsid w:val="002D51CF"/>
    <w:rsid w:val="002E0DAD"/>
    <w:rsid w:val="002F0840"/>
    <w:rsid w:val="002F157D"/>
    <w:rsid w:val="002F6CBE"/>
    <w:rsid w:val="002F7F1E"/>
    <w:rsid w:val="0031788F"/>
    <w:rsid w:val="003233EE"/>
    <w:rsid w:val="0033357B"/>
    <w:rsid w:val="00340631"/>
    <w:rsid w:val="003415D8"/>
    <w:rsid w:val="00341F3A"/>
    <w:rsid w:val="00346B5B"/>
    <w:rsid w:val="00350396"/>
    <w:rsid w:val="00354D87"/>
    <w:rsid w:val="00374CDC"/>
    <w:rsid w:val="00375D02"/>
    <w:rsid w:val="00377360"/>
    <w:rsid w:val="00382962"/>
    <w:rsid w:val="00386B00"/>
    <w:rsid w:val="003870A1"/>
    <w:rsid w:val="003A3C82"/>
    <w:rsid w:val="003A7DFC"/>
    <w:rsid w:val="003B1747"/>
    <w:rsid w:val="003B3C22"/>
    <w:rsid w:val="003B5F4B"/>
    <w:rsid w:val="003B744D"/>
    <w:rsid w:val="003C59AE"/>
    <w:rsid w:val="003D0CD1"/>
    <w:rsid w:val="003E04DC"/>
    <w:rsid w:val="003E4267"/>
    <w:rsid w:val="003E6312"/>
    <w:rsid w:val="00401D22"/>
    <w:rsid w:val="004047A6"/>
    <w:rsid w:val="0040536F"/>
    <w:rsid w:val="004077D9"/>
    <w:rsid w:val="00412F74"/>
    <w:rsid w:val="00413244"/>
    <w:rsid w:val="0041682F"/>
    <w:rsid w:val="00425CAF"/>
    <w:rsid w:val="00426472"/>
    <w:rsid w:val="00446626"/>
    <w:rsid w:val="00453CF1"/>
    <w:rsid w:val="00454F62"/>
    <w:rsid w:val="0045677B"/>
    <w:rsid w:val="00456FF1"/>
    <w:rsid w:val="004A2CE4"/>
    <w:rsid w:val="004A3862"/>
    <w:rsid w:val="004A4090"/>
    <w:rsid w:val="004B2E8D"/>
    <w:rsid w:val="004B6013"/>
    <w:rsid w:val="004E452E"/>
    <w:rsid w:val="004E7CB4"/>
    <w:rsid w:val="004F1424"/>
    <w:rsid w:val="00503FB2"/>
    <w:rsid w:val="00507C45"/>
    <w:rsid w:val="005202F0"/>
    <w:rsid w:val="00522BEC"/>
    <w:rsid w:val="005234AC"/>
    <w:rsid w:val="0052571C"/>
    <w:rsid w:val="00526630"/>
    <w:rsid w:val="00531207"/>
    <w:rsid w:val="00547035"/>
    <w:rsid w:val="005510AB"/>
    <w:rsid w:val="00554CB3"/>
    <w:rsid w:val="00554CDC"/>
    <w:rsid w:val="005572C3"/>
    <w:rsid w:val="00563200"/>
    <w:rsid w:val="005632AB"/>
    <w:rsid w:val="00563F43"/>
    <w:rsid w:val="00572BE8"/>
    <w:rsid w:val="00577F6F"/>
    <w:rsid w:val="00582DD9"/>
    <w:rsid w:val="005871E2"/>
    <w:rsid w:val="005B0770"/>
    <w:rsid w:val="005C00C7"/>
    <w:rsid w:val="005C4ABF"/>
    <w:rsid w:val="005C7E8C"/>
    <w:rsid w:val="005D04E7"/>
    <w:rsid w:val="005D713F"/>
    <w:rsid w:val="005E12AB"/>
    <w:rsid w:val="005E5229"/>
    <w:rsid w:val="005E62A9"/>
    <w:rsid w:val="005E6F0A"/>
    <w:rsid w:val="005E7D3B"/>
    <w:rsid w:val="005F6557"/>
    <w:rsid w:val="005F6E95"/>
    <w:rsid w:val="00613E5B"/>
    <w:rsid w:val="00624062"/>
    <w:rsid w:val="0063431B"/>
    <w:rsid w:val="0063657D"/>
    <w:rsid w:val="00644288"/>
    <w:rsid w:val="00652618"/>
    <w:rsid w:val="00660823"/>
    <w:rsid w:val="0066127F"/>
    <w:rsid w:val="006749AF"/>
    <w:rsid w:val="006749BE"/>
    <w:rsid w:val="00676420"/>
    <w:rsid w:val="006858A4"/>
    <w:rsid w:val="00695E2F"/>
    <w:rsid w:val="006A18CA"/>
    <w:rsid w:val="006A2476"/>
    <w:rsid w:val="006B65CD"/>
    <w:rsid w:val="006B760F"/>
    <w:rsid w:val="006C2546"/>
    <w:rsid w:val="006E58DD"/>
    <w:rsid w:val="006E6380"/>
    <w:rsid w:val="006F07E8"/>
    <w:rsid w:val="006F59CD"/>
    <w:rsid w:val="00702E1B"/>
    <w:rsid w:val="0071218E"/>
    <w:rsid w:val="00733FA9"/>
    <w:rsid w:val="00737E96"/>
    <w:rsid w:val="00740F39"/>
    <w:rsid w:val="0074258B"/>
    <w:rsid w:val="00743515"/>
    <w:rsid w:val="007450E3"/>
    <w:rsid w:val="007455F0"/>
    <w:rsid w:val="007475E5"/>
    <w:rsid w:val="00754331"/>
    <w:rsid w:val="0076155F"/>
    <w:rsid w:val="00767AA7"/>
    <w:rsid w:val="00774710"/>
    <w:rsid w:val="00775811"/>
    <w:rsid w:val="00775815"/>
    <w:rsid w:val="00776920"/>
    <w:rsid w:val="00777AF4"/>
    <w:rsid w:val="00782C80"/>
    <w:rsid w:val="00783329"/>
    <w:rsid w:val="00792A20"/>
    <w:rsid w:val="0079445D"/>
    <w:rsid w:val="007955F6"/>
    <w:rsid w:val="007A1150"/>
    <w:rsid w:val="007A2B6F"/>
    <w:rsid w:val="007A65E6"/>
    <w:rsid w:val="007B0BED"/>
    <w:rsid w:val="007B26E4"/>
    <w:rsid w:val="007B3581"/>
    <w:rsid w:val="007B6338"/>
    <w:rsid w:val="007B77BA"/>
    <w:rsid w:val="007C0FBA"/>
    <w:rsid w:val="007D1161"/>
    <w:rsid w:val="007D1950"/>
    <w:rsid w:val="007D3244"/>
    <w:rsid w:val="007D480D"/>
    <w:rsid w:val="007E30EA"/>
    <w:rsid w:val="007E797B"/>
    <w:rsid w:val="00806B53"/>
    <w:rsid w:val="00806E02"/>
    <w:rsid w:val="00811000"/>
    <w:rsid w:val="00811434"/>
    <w:rsid w:val="00832AF9"/>
    <w:rsid w:val="00836792"/>
    <w:rsid w:val="0084203F"/>
    <w:rsid w:val="00850BEA"/>
    <w:rsid w:val="00851DE2"/>
    <w:rsid w:val="008542D7"/>
    <w:rsid w:val="0085516E"/>
    <w:rsid w:val="00867B20"/>
    <w:rsid w:val="00876B22"/>
    <w:rsid w:val="00880433"/>
    <w:rsid w:val="00883821"/>
    <w:rsid w:val="00891D48"/>
    <w:rsid w:val="00895CB0"/>
    <w:rsid w:val="008A5905"/>
    <w:rsid w:val="008A7A87"/>
    <w:rsid w:val="008B4642"/>
    <w:rsid w:val="008B549D"/>
    <w:rsid w:val="008B7982"/>
    <w:rsid w:val="008C040F"/>
    <w:rsid w:val="008C1A12"/>
    <w:rsid w:val="008C3305"/>
    <w:rsid w:val="008C5241"/>
    <w:rsid w:val="008C64F6"/>
    <w:rsid w:val="008C6545"/>
    <w:rsid w:val="008F1064"/>
    <w:rsid w:val="008F2BA8"/>
    <w:rsid w:val="008F2E36"/>
    <w:rsid w:val="008F30FB"/>
    <w:rsid w:val="008F3309"/>
    <w:rsid w:val="008F435C"/>
    <w:rsid w:val="008F56C0"/>
    <w:rsid w:val="008F6DF8"/>
    <w:rsid w:val="009022F1"/>
    <w:rsid w:val="00905C2D"/>
    <w:rsid w:val="0091300B"/>
    <w:rsid w:val="00916D24"/>
    <w:rsid w:val="00917F4C"/>
    <w:rsid w:val="0092084A"/>
    <w:rsid w:val="00922453"/>
    <w:rsid w:val="00930257"/>
    <w:rsid w:val="009471E1"/>
    <w:rsid w:val="009515F1"/>
    <w:rsid w:val="00956A7A"/>
    <w:rsid w:val="00963C73"/>
    <w:rsid w:val="0096544C"/>
    <w:rsid w:val="00984CA8"/>
    <w:rsid w:val="00993775"/>
    <w:rsid w:val="009A0905"/>
    <w:rsid w:val="009B007A"/>
    <w:rsid w:val="009B08E0"/>
    <w:rsid w:val="009E3129"/>
    <w:rsid w:val="009F0502"/>
    <w:rsid w:val="009F0958"/>
    <w:rsid w:val="00A02E08"/>
    <w:rsid w:val="00A077C2"/>
    <w:rsid w:val="00A13325"/>
    <w:rsid w:val="00A3088A"/>
    <w:rsid w:val="00A33981"/>
    <w:rsid w:val="00A43EE7"/>
    <w:rsid w:val="00A53557"/>
    <w:rsid w:val="00A5395F"/>
    <w:rsid w:val="00A55161"/>
    <w:rsid w:val="00A55362"/>
    <w:rsid w:val="00A578D1"/>
    <w:rsid w:val="00A608D5"/>
    <w:rsid w:val="00A63954"/>
    <w:rsid w:val="00A67E85"/>
    <w:rsid w:val="00A72F73"/>
    <w:rsid w:val="00A7587A"/>
    <w:rsid w:val="00AA4EAD"/>
    <w:rsid w:val="00AA6379"/>
    <w:rsid w:val="00AB7A16"/>
    <w:rsid w:val="00AC201C"/>
    <w:rsid w:val="00AC3936"/>
    <w:rsid w:val="00AC3B41"/>
    <w:rsid w:val="00AF074E"/>
    <w:rsid w:val="00AF3990"/>
    <w:rsid w:val="00B12805"/>
    <w:rsid w:val="00B21159"/>
    <w:rsid w:val="00B30F18"/>
    <w:rsid w:val="00B359C5"/>
    <w:rsid w:val="00B41230"/>
    <w:rsid w:val="00B4705F"/>
    <w:rsid w:val="00B54066"/>
    <w:rsid w:val="00B60C07"/>
    <w:rsid w:val="00B61DBA"/>
    <w:rsid w:val="00B7237D"/>
    <w:rsid w:val="00B73790"/>
    <w:rsid w:val="00B82729"/>
    <w:rsid w:val="00B94F5D"/>
    <w:rsid w:val="00BA135F"/>
    <w:rsid w:val="00BA2A53"/>
    <w:rsid w:val="00BA5334"/>
    <w:rsid w:val="00BB2A16"/>
    <w:rsid w:val="00BB356D"/>
    <w:rsid w:val="00BB38F2"/>
    <w:rsid w:val="00BB516C"/>
    <w:rsid w:val="00BB5ADF"/>
    <w:rsid w:val="00BC1067"/>
    <w:rsid w:val="00BC2AF5"/>
    <w:rsid w:val="00BC3D42"/>
    <w:rsid w:val="00BD08A3"/>
    <w:rsid w:val="00BD0A41"/>
    <w:rsid w:val="00BD2E92"/>
    <w:rsid w:val="00BD52EC"/>
    <w:rsid w:val="00BD65F9"/>
    <w:rsid w:val="00BD7D28"/>
    <w:rsid w:val="00BE441D"/>
    <w:rsid w:val="00BE65FF"/>
    <w:rsid w:val="00BF43A2"/>
    <w:rsid w:val="00BF6432"/>
    <w:rsid w:val="00C02DC0"/>
    <w:rsid w:val="00C048DD"/>
    <w:rsid w:val="00C12801"/>
    <w:rsid w:val="00C54889"/>
    <w:rsid w:val="00C55035"/>
    <w:rsid w:val="00C56554"/>
    <w:rsid w:val="00C70BF9"/>
    <w:rsid w:val="00C75DD0"/>
    <w:rsid w:val="00C76423"/>
    <w:rsid w:val="00C86AE8"/>
    <w:rsid w:val="00C87FA0"/>
    <w:rsid w:val="00CB6F2D"/>
    <w:rsid w:val="00CD17CC"/>
    <w:rsid w:val="00CD3CF6"/>
    <w:rsid w:val="00CE47A5"/>
    <w:rsid w:val="00CE66DB"/>
    <w:rsid w:val="00CE69E0"/>
    <w:rsid w:val="00CF4FA2"/>
    <w:rsid w:val="00D00D81"/>
    <w:rsid w:val="00D00DDB"/>
    <w:rsid w:val="00D024D4"/>
    <w:rsid w:val="00D168C7"/>
    <w:rsid w:val="00D353C3"/>
    <w:rsid w:val="00D44FC3"/>
    <w:rsid w:val="00D452BE"/>
    <w:rsid w:val="00D51429"/>
    <w:rsid w:val="00D51E70"/>
    <w:rsid w:val="00D56BF2"/>
    <w:rsid w:val="00D67548"/>
    <w:rsid w:val="00D77819"/>
    <w:rsid w:val="00D85031"/>
    <w:rsid w:val="00D85E04"/>
    <w:rsid w:val="00D93E2C"/>
    <w:rsid w:val="00DA08A3"/>
    <w:rsid w:val="00DA0DC2"/>
    <w:rsid w:val="00DB55F1"/>
    <w:rsid w:val="00DC76E3"/>
    <w:rsid w:val="00DD5DCD"/>
    <w:rsid w:val="00DE184C"/>
    <w:rsid w:val="00DE5485"/>
    <w:rsid w:val="00DE6147"/>
    <w:rsid w:val="00DE7095"/>
    <w:rsid w:val="00E0111F"/>
    <w:rsid w:val="00E1081A"/>
    <w:rsid w:val="00E11EB3"/>
    <w:rsid w:val="00E13B99"/>
    <w:rsid w:val="00E14F58"/>
    <w:rsid w:val="00E23C37"/>
    <w:rsid w:val="00E26785"/>
    <w:rsid w:val="00E34BA9"/>
    <w:rsid w:val="00E44E69"/>
    <w:rsid w:val="00E44E9B"/>
    <w:rsid w:val="00E62DA0"/>
    <w:rsid w:val="00E71917"/>
    <w:rsid w:val="00E75732"/>
    <w:rsid w:val="00E75C68"/>
    <w:rsid w:val="00E8356E"/>
    <w:rsid w:val="00E85626"/>
    <w:rsid w:val="00E87D4A"/>
    <w:rsid w:val="00E9278F"/>
    <w:rsid w:val="00EA073C"/>
    <w:rsid w:val="00EA0C51"/>
    <w:rsid w:val="00EA2C3D"/>
    <w:rsid w:val="00EA4B3E"/>
    <w:rsid w:val="00EA669F"/>
    <w:rsid w:val="00EB1AD3"/>
    <w:rsid w:val="00EB3C45"/>
    <w:rsid w:val="00EB3F74"/>
    <w:rsid w:val="00EB695B"/>
    <w:rsid w:val="00EC46F1"/>
    <w:rsid w:val="00EC689D"/>
    <w:rsid w:val="00EC6FD8"/>
    <w:rsid w:val="00ED0F90"/>
    <w:rsid w:val="00ED144E"/>
    <w:rsid w:val="00ED4DF8"/>
    <w:rsid w:val="00ED6E59"/>
    <w:rsid w:val="00EE038D"/>
    <w:rsid w:val="00F037FA"/>
    <w:rsid w:val="00F10094"/>
    <w:rsid w:val="00F13452"/>
    <w:rsid w:val="00F30048"/>
    <w:rsid w:val="00F41F17"/>
    <w:rsid w:val="00F45F2A"/>
    <w:rsid w:val="00F4710C"/>
    <w:rsid w:val="00F56782"/>
    <w:rsid w:val="00F57F53"/>
    <w:rsid w:val="00F620C5"/>
    <w:rsid w:val="00F94B36"/>
    <w:rsid w:val="00F976F0"/>
    <w:rsid w:val="00FA0FEC"/>
    <w:rsid w:val="00FA20E7"/>
    <w:rsid w:val="00FA64F6"/>
    <w:rsid w:val="00FB18F1"/>
    <w:rsid w:val="00FC08B5"/>
    <w:rsid w:val="00FC5D12"/>
    <w:rsid w:val="00FC5D98"/>
    <w:rsid w:val="00FD259D"/>
    <w:rsid w:val="00FD2A05"/>
    <w:rsid w:val="00FD4A10"/>
    <w:rsid w:val="00FE4D91"/>
    <w:rsid w:val="00FE5EBA"/>
    <w:rsid w:val="00FF090A"/>
    <w:rsid w:val="00FF397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0B4C13D"/>
  <w15:docId w15:val="{2E926945-ACC9-4B0F-831D-CAADA70F9B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201C"/>
    <w:pPr>
      <w:ind w:left="720"/>
      <w:contextualSpacing/>
    </w:pPr>
  </w:style>
  <w:style w:type="character" w:styleId="Hyperlink">
    <w:name w:val="Hyperlink"/>
    <w:basedOn w:val="DefaultParagraphFont"/>
    <w:uiPriority w:val="99"/>
    <w:unhideWhenUsed/>
    <w:rsid w:val="00AC201C"/>
    <w:rPr>
      <w:color w:val="0000FF" w:themeColor="hyperlink"/>
      <w:u w:val="single"/>
    </w:rPr>
  </w:style>
  <w:style w:type="character" w:styleId="FollowedHyperlink">
    <w:name w:val="FollowedHyperlink"/>
    <w:basedOn w:val="DefaultParagraphFont"/>
    <w:uiPriority w:val="99"/>
    <w:semiHidden/>
    <w:unhideWhenUsed/>
    <w:rsid w:val="00905C2D"/>
    <w:rPr>
      <w:color w:val="800080" w:themeColor="followedHyperlink"/>
      <w:u w:val="single"/>
    </w:rPr>
  </w:style>
  <w:style w:type="paragraph" w:styleId="FootnoteText">
    <w:name w:val="footnote text"/>
    <w:basedOn w:val="Normal"/>
    <w:link w:val="FootnoteTextChar"/>
    <w:uiPriority w:val="99"/>
    <w:unhideWhenUsed/>
    <w:rsid w:val="008C6545"/>
    <w:pPr>
      <w:spacing w:after="0" w:line="240" w:lineRule="auto"/>
    </w:pPr>
    <w:rPr>
      <w:sz w:val="24"/>
      <w:szCs w:val="24"/>
    </w:rPr>
  </w:style>
  <w:style w:type="character" w:customStyle="1" w:styleId="FootnoteTextChar">
    <w:name w:val="Footnote Text Char"/>
    <w:basedOn w:val="DefaultParagraphFont"/>
    <w:link w:val="FootnoteText"/>
    <w:uiPriority w:val="99"/>
    <w:rsid w:val="008C6545"/>
    <w:rPr>
      <w:sz w:val="24"/>
      <w:szCs w:val="24"/>
    </w:rPr>
  </w:style>
  <w:style w:type="character" w:styleId="FootnoteReference">
    <w:name w:val="footnote reference"/>
    <w:basedOn w:val="DefaultParagraphFont"/>
    <w:uiPriority w:val="99"/>
    <w:unhideWhenUsed/>
    <w:rsid w:val="008C6545"/>
    <w:rPr>
      <w:vertAlign w:val="superscript"/>
    </w:rPr>
  </w:style>
  <w:style w:type="paragraph" w:styleId="NormalWeb">
    <w:name w:val="Normal (Web)"/>
    <w:basedOn w:val="Normal"/>
    <w:uiPriority w:val="99"/>
    <w:semiHidden/>
    <w:unhideWhenUsed/>
    <w:rsid w:val="00BB2A1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290354192">
      <w:bodyDiv w:val="1"/>
      <w:marLeft w:val="0"/>
      <w:marRight w:val="0"/>
      <w:marTop w:val="0"/>
      <w:marBottom w:val="0"/>
      <w:divBdr>
        <w:top w:val="none" w:sz="0" w:space="0" w:color="auto"/>
        <w:left w:val="none" w:sz="0" w:space="0" w:color="auto"/>
        <w:bottom w:val="none" w:sz="0" w:space="0" w:color="auto"/>
        <w:right w:val="none" w:sz="0" w:space="0" w:color="auto"/>
      </w:divBdr>
    </w:div>
    <w:div w:id="1453018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fordham.edu/halsall/basis/gildas-full.asp"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fordham.edu/halsall/basis/gildas-full.asp" TargetMode="External"/><Relationship Id="rId1" Type="http://schemas.openxmlformats.org/officeDocument/2006/relationships/hyperlink" Target="http://www.fordham.edu/halsall/source/theodcodeXVI.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78C60D-8B57-4EB0-ABB4-ED0DA51451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161</TotalTime>
  <Pages>18</Pages>
  <Words>3959</Words>
  <Characters>22568</Characters>
  <Application>Microsoft Office Word</Application>
  <DocSecurity>0</DocSecurity>
  <Lines>188</Lines>
  <Paragraphs>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26475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Alora Rodriguez</dc:creator>
  <cp:lastModifiedBy>Alora</cp:lastModifiedBy>
  <cp:revision>3</cp:revision>
  <dcterms:created xsi:type="dcterms:W3CDTF">2018-05-11T19:57:00Z</dcterms:created>
  <dcterms:modified xsi:type="dcterms:W3CDTF">2018-05-11T22:48:00Z</dcterms:modified>
</cp:coreProperties>
</file>