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01CB" w:rsidRDefault="00AF5D9F" w:rsidP="00AF5D9F">
      <w:pPr>
        <w:spacing w:after="0" w:line="480" w:lineRule="auto"/>
        <w:jc w:val="right"/>
      </w:pPr>
      <w:bookmarkStart w:id="0" w:name="_GoBack"/>
      <w:bookmarkEnd w:id="0"/>
      <w:r>
        <w:tab/>
        <w:t>Tommy Baas</w:t>
      </w:r>
    </w:p>
    <w:p w:rsidR="00AF5D9F" w:rsidRDefault="00AF5D9F" w:rsidP="00AF5D9F">
      <w:pPr>
        <w:spacing w:after="0" w:line="480" w:lineRule="auto"/>
        <w:jc w:val="right"/>
      </w:pPr>
    </w:p>
    <w:p w:rsidR="001101CB" w:rsidRDefault="001101CB" w:rsidP="00A222AD">
      <w:pPr>
        <w:spacing w:after="0" w:line="480" w:lineRule="auto"/>
        <w:jc w:val="center"/>
      </w:pPr>
      <w:r>
        <w:rPr>
          <w:i/>
        </w:rPr>
        <w:t>“For Every Shepherd is an Abomination unto the Egyptians”</w:t>
      </w:r>
      <w:r>
        <w:t xml:space="preserve">: </w:t>
      </w:r>
    </w:p>
    <w:p w:rsidR="001101CB" w:rsidRPr="00E36E15" w:rsidRDefault="001101CB" w:rsidP="00A222AD">
      <w:pPr>
        <w:spacing w:after="0" w:line="480" w:lineRule="auto"/>
        <w:jc w:val="center"/>
      </w:pPr>
      <w:r>
        <w:t>Re-examining the Hebrew-Hyksos Connection</w:t>
      </w:r>
    </w:p>
    <w:p w:rsidR="001101CB" w:rsidRDefault="001101CB" w:rsidP="00A222AD">
      <w:pPr>
        <w:spacing w:after="0" w:line="480" w:lineRule="auto"/>
      </w:pPr>
    </w:p>
    <w:p w:rsidR="001101CB" w:rsidRPr="00C171EE" w:rsidRDefault="001101CB" w:rsidP="00A222AD">
      <w:pPr>
        <w:spacing w:after="0" w:line="480" w:lineRule="auto"/>
        <w:rPr>
          <w:rFonts w:ascii="Times New Roman" w:hAnsi="Times New Roman" w:cs="Times New Roman"/>
          <w:sz w:val="24"/>
          <w:szCs w:val="24"/>
        </w:rPr>
      </w:pPr>
    </w:p>
    <w:p w:rsidR="0072336F" w:rsidRDefault="001101CB" w:rsidP="00A222AD">
      <w:pPr>
        <w:spacing w:after="0" w:line="480" w:lineRule="auto"/>
        <w:rPr>
          <w:rFonts w:ascii="Times New Roman" w:hAnsi="Times New Roman" w:cs="Times New Roman"/>
          <w:sz w:val="24"/>
          <w:szCs w:val="24"/>
        </w:rPr>
      </w:pPr>
      <w:r w:rsidRPr="00C171EE">
        <w:rPr>
          <w:rFonts w:ascii="Times New Roman" w:hAnsi="Times New Roman" w:cs="Times New Roman"/>
          <w:sz w:val="24"/>
          <w:szCs w:val="24"/>
        </w:rPr>
        <w:tab/>
      </w:r>
      <w:r w:rsidR="0072336F" w:rsidRPr="00C171EE">
        <w:rPr>
          <w:rFonts w:ascii="Times New Roman" w:hAnsi="Times New Roman" w:cs="Times New Roman"/>
          <w:sz w:val="24"/>
          <w:szCs w:val="24"/>
        </w:rPr>
        <w:t xml:space="preserve">Putting into historical perspective the major interactions between the Ancient Hebrews and their proverbial foils the Egyptians in </w:t>
      </w:r>
      <w:r w:rsidR="0072336F" w:rsidRPr="00C171EE">
        <w:rPr>
          <w:rFonts w:ascii="Times New Roman" w:hAnsi="Times New Roman" w:cs="Times New Roman"/>
          <w:i/>
          <w:sz w:val="24"/>
          <w:szCs w:val="24"/>
        </w:rPr>
        <w:t xml:space="preserve">Genesis </w:t>
      </w:r>
      <w:r w:rsidR="0072336F" w:rsidRPr="00C171EE">
        <w:rPr>
          <w:rFonts w:ascii="Times New Roman" w:hAnsi="Times New Roman" w:cs="Times New Roman"/>
          <w:sz w:val="24"/>
          <w:szCs w:val="24"/>
        </w:rPr>
        <w:t xml:space="preserve">and </w:t>
      </w:r>
      <w:r w:rsidR="0072336F" w:rsidRPr="00C171EE">
        <w:rPr>
          <w:rFonts w:ascii="Times New Roman" w:hAnsi="Times New Roman" w:cs="Times New Roman"/>
          <w:i/>
          <w:sz w:val="24"/>
          <w:szCs w:val="24"/>
        </w:rPr>
        <w:t xml:space="preserve">Exodus </w:t>
      </w:r>
      <w:r w:rsidR="0072336F" w:rsidRPr="00C171EE">
        <w:rPr>
          <w:rFonts w:ascii="Times New Roman" w:hAnsi="Times New Roman" w:cs="Times New Roman"/>
          <w:sz w:val="24"/>
          <w:szCs w:val="24"/>
        </w:rPr>
        <w:t>can be tricky.  No dates nor names of pharaohs are ever</w:t>
      </w:r>
      <w:r w:rsidR="0072336F">
        <w:rPr>
          <w:rFonts w:ascii="Times New Roman" w:hAnsi="Times New Roman" w:cs="Times New Roman"/>
          <w:sz w:val="24"/>
          <w:szCs w:val="24"/>
        </w:rPr>
        <w:t xml:space="preserve"> given</w:t>
      </w:r>
      <w:r w:rsidR="00CE0359">
        <w:rPr>
          <w:rFonts w:ascii="Times New Roman" w:hAnsi="Times New Roman" w:cs="Times New Roman"/>
          <w:sz w:val="24"/>
          <w:szCs w:val="24"/>
        </w:rPr>
        <w:t>,</w:t>
      </w:r>
      <w:r w:rsidR="0072336F">
        <w:rPr>
          <w:rFonts w:ascii="Times New Roman" w:hAnsi="Times New Roman" w:cs="Times New Roman"/>
          <w:sz w:val="24"/>
          <w:szCs w:val="24"/>
        </w:rPr>
        <w:t xml:space="preserve"> and what Ancient Egyptian records we have can be rather obscure an</w:t>
      </w:r>
      <w:r w:rsidR="009D3070">
        <w:rPr>
          <w:rFonts w:ascii="Times New Roman" w:hAnsi="Times New Roman" w:cs="Times New Roman"/>
          <w:sz w:val="24"/>
          <w:szCs w:val="24"/>
        </w:rPr>
        <w:t>d mysterious.  Revisit</w:t>
      </w:r>
      <w:r w:rsidR="0072336F">
        <w:rPr>
          <w:rFonts w:ascii="Times New Roman" w:hAnsi="Times New Roman" w:cs="Times New Roman"/>
          <w:sz w:val="24"/>
          <w:szCs w:val="24"/>
        </w:rPr>
        <w:t>ing</w:t>
      </w:r>
      <w:r w:rsidR="0072336F" w:rsidRPr="00C171EE">
        <w:rPr>
          <w:rFonts w:ascii="Times New Roman" w:hAnsi="Times New Roman" w:cs="Times New Roman"/>
          <w:sz w:val="24"/>
          <w:szCs w:val="24"/>
        </w:rPr>
        <w:t xml:space="preserve"> </w:t>
      </w:r>
      <w:r w:rsidR="0072336F">
        <w:rPr>
          <w:rFonts w:ascii="Times New Roman" w:hAnsi="Times New Roman" w:cs="Times New Roman"/>
          <w:sz w:val="24"/>
          <w:szCs w:val="24"/>
        </w:rPr>
        <w:t xml:space="preserve">Flavius </w:t>
      </w:r>
      <w:r w:rsidR="0072336F" w:rsidRPr="00C171EE">
        <w:rPr>
          <w:rFonts w:ascii="Times New Roman" w:hAnsi="Times New Roman" w:cs="Times New Roman"/>
          <w:sz w:val="24"/>
          <w:szCs w:val="24"/>
        </w:rPr>
        <w:t>Josephus’s claim that the Ancient Hebrews share a lineal heritage with the Semitic Hyksos kings who occupied Egypt during the Second Intermediate Peri</w:t>
      </w:r>
      <w:r w:rsidR="0072336F">
        <w:rPr>
          <w:rFonts w:ascii="Times New Roman" w:hAnsi="Times New Roman" w:cs="Times New Roman"/>
          <w:sz w:val="24"/>
          <w:szCs w:val="24"/>
        </w:rPr>
        <w:t>od</w:t>
      </w:r>
      <w:r w:rsidR="0072336F" w:rsidRPr="00C171EE">
        <w:rPr>
          <w:rFonts w:ascii="Times New Roman" w:hAnsi="Times New Roman" w:cs="Times New Roman"/>
          <w:sz w:val="24"/>
          <w:szCs w:val="24"/>
        </w:rPr>
        <w:t xml:space="preserve"> </w:t>
      </w:r>
      <w:r w:rsidR="00A979FE">
        <w:rPr>
          <w:rFonts w:ascii="Times New Roman" w:hAnsi="Times New Roman" w:cs="Times New Roman"/>
          <w:sz w:val="24"/>
          <w:szCs w:val="24"/>
        </w:rPr>
        <w:t>may give</w:t>
      </w:r>
      <w:r w:rsidR="0072336F">
        <w:rPr>
          <w:rFonts w:ascii="Times New Roman" w:hAnsi="Times New Roman" w:cs="Times New Roman"/>
          <w:sz w:val="24"/>
          <w:szCs w:val="24"/>
        </w:rPr>
        <w:t xml:space="preserve"> us a more nuanced perspective </w:t>
      </w:r>
      <w:r w:rsidR="009D3070">
        <w:rPr>
          <w:rFonts w:ascii="Times New Roman" w:hAnsi="Times New Roman" w:cs="Times New Roman"/>
          <w:sz w:val="24"/>
          <w:szCs w:val="24"/>
        </w:rPr>
        <w:t>on the ancient world that</w:t>
      </w:r>
      <w:r w:rsidR="0072336F">
        <w:rPr>
          <w:rFonts w:ascii="Times New Roman" w:hAnsi="Times New Roman" w:cs="Times New Roman"/>
          <w:sz w:val="24"/>
          <w:szCs w:val="24"/>
        </w:rPr>
        <w:t xml:space="preserve"> might not answer all questi</w:t>
      </w:r>
      <w:r w:rsidR="009D3070">
        <w:rPr>
          <w:rFonts w:ascii="Times New Roman" w:hAnsi="Times New Roman" w:cs="Times New Roman"/>
          <w:sz w:val="24"/>
          <w:szCs w:val="24"/>
        </w:rPr>
        <w:t xml:space="preserve">ons and put to rest all doubts, but it </w:t>
      </w:r>
      <w:r w:rsidR="0072336F">
        <w:rPr>
          <w:rFonts w:ascii="Times New Roman" w:hAnsi="Times New Roman" w:cs="Times New Roman"/>
          <w:sz w:val="24"/>
          <w:szCs w:val="24"/>
        </w:rPr>
        <w:t>help</w:t>
      </w:r>
      <w:r w:rsidR="009D3070">
        <w:rPr>
          <w:rFonts w:ascii="Times New Roman" w:hAnsi="Times New Roman" w:cs="Times New Roman"/>
          <w:sz w:val="24"/>
          <w:szCs w:val="24"/>
        </w:rPr>
        <w:t>s</w:t>
      </w:r>
      <w:r w:rsidR="0072336F">
        <w:rPr>
          <w:rFonts w:ascii="Times New Roman" w:hAnsi="Times New Roman" w:cs="Times New Roman"/>
          <w:sz w:val="24"/>
          <w:szCs w:val="24"/>
        </w:rPr>
        <w:t xml:space="preserve"> </w:t>
      </w:r>
      <w:r w:rsidR="0072336F" w:rsidRPr="00C171EE">
        <w:rPr>
          <w:rFonts w:ascii="Times New Roman" w:hAnsi="Times New Roman" w:cs="Times New Roman"/>
          <w:sz w:val="24"/>
          <w:szCs w:val="24"/>
        </w:rPr>
        <w:t>the biblical stories starring Abraham, Joseph, and Moses</w:t>
      </w:r>
      <w:r w:rsidR="0072336F">
        <w:rPr>
          <w:rFonts w:ascii="Times New Roman" w:hAnsi="Times New Roman" w:cs="Times New Roman"/>
          <w:sz w:val="24"/>
          <w:szCs w:val="24"/>
        </w:rPr>
        <w:t xml:space="preserve"> fall into a historical context that more or less aligns with Ancient Egyptian records.  Even if it cannot be satisfactorily verified that the Hyksos </w:t>
      </w:r>
      <w:r w:rsidR="00CE0359">
        <w:rPr>
          <w:rFonts w:ascii="Times New Roman" w:hAnsi="Times New Roman" w:cs="Times New Roman"/>
          <w:sz w:val="24"/>
          <w:szCs w:val="24"/>
        </w:rPr>
        <w:t>and</w:t>
      </w:r>
      <w:r w:rsidR="0072336F">
        <w:rPr>
          <w:rFonts w:ascii="Times New Roman" w:hAnsi="Times New Roman" w:cs="Times New Roman"/>
          <w:sz w:val="24"/>
          <w:szCs w:val="24"/>
        </w:rPr>
        <w:t xml:space="preserve"> the Hebrews</w:t>
      </w:r>
      <w:r w:rsidR="00CE0359">
        <w:rPr>
          <w:rFonts w:ascii="Times New Roman" w:hAnsi="Times New Roman" w:cs="Times New Roman"/>
          <w:sz w:val="24"/>
          <w:szCs w:val="24"/>
        </w:rPr>
        <w:t xml:space="preserve"> were one and the same people</w:t>
      </w:r>
      <w:r w:rsidR="0072336F">
        <w:rPr>
          <w:rFonts w:ascii="Times New Roman" w:hAnsi="Times New Roman" w:cs="Times New Roman"/>
          <w:sz w:val="24"/>
          <w:szCs w:val="24"/>
        </w:rPr>
        <w:t>, as Josephus interprets the Egyptian priest Manetho’s version of history, it might make even more sense to consider that they were at the very least kindred allies of a shared Semitic heritage who interacted with and impacted each other’s histories at key moments in their respective plights.  Close attention to small details in the Bible, supplementary Midrash, and what primary sources we have of Ancient Egypt</w:t>
      </w:r>
      <w:r w:rsidR="009D3070">
        <w:rPr>
          <w:rFonts w:ascii="Times New Roman" w:hAnsi="Times New Roman" w:cs="Times New Roman"/>
          <w:sz w:val="24"/>
          <w:szCs w:val="24"/>
        </w:rPr>
        <w:t xml:space="preserve">ian accounts from the time </w:t>
      </w:r>
      <w:r w:rsidR="00F609FF">
        <w:rPr>
          <w:rFonts w:ascii="Times New Roman" w:hAnsi="Times New Roman" w:cs="Times New Roman"/>
          <w:sz w:val="24"/>
          <w:szCs w:val="24"/>
        </w:rPr>
        <w:t xml:space="preserve">helps to </w:t>
      </w:r>
      <w:r w:rsidR="009D3070">
        <w:rPr>
          <w:rFonts w:ascii="Times New Roman" w:hAnsi="Times New Roman" w:cs="Times New Roman"/>
          <w:sz w:val="24"/>
          <w:szCs w:val="24"/>
        </w:rPr>
        <w:t>draw</w:t>
      </w:r>
      <w:r w:rsidR="00CE0359">
        <w:rPr>
          <w:rFonts w:ascii="Times New Roman" w:hAnsi="Times New Roman" w:cs="Times New Roman"/>
          <w:sz w:val="24"/>
          <w:szCs w:val="24"/>
        </w:rPr>
        <w:t xml:space="preserve"> a picture that </w:t>
      </w:r>
      <w:r w:rsidR="0072336F">
        <w:rPr>
          <w:rFonts w:ascii="Times New Roman" w:hAnsi="Times New Roman" w:cs="Times New Roman"/>
          <w:sz w:val="24"/>
          <w:szCs w:val="24"/>
        </w:rPr>
        <w:t>only make</w:t>
      </w:r>
      <w:r w:rsidR="00CE0359">
        <w:rPr>
          <w:rFonts w:ascii="Times New Roman" w:hAnsi="Times New Roman" w:cs="Times New Roman"/>
          <w:sz w:val="24"/>
          <w:szCs w:val="24"/>
        </w:rPr>
        <w:t>s</w:t>
      </w:r>
      <w:r w:rsidR="0072336F">
        <w:rPr>
          <w:rFonts w:ascii="Times New Roman" w:hAnsi="Times New Roman" w:cs="Times New Roman"/>
          <w:sz w:val="24"/>
          <w:szCs w:val="24"/>
        </w:rPr>
        <w:t xml:space="preserve"> historical sense set before, during, and after the Hyksos Invasion of the 17</w:t>
      </w:r>
      <w:r w:rsidR="0072336F" w:rsidRPr="00C72900">
        <w:rPr>
          <w:rFonts w:ascii="Times New Roman" w:hAnsi="Times New Roman" w:cs="Times New Roman"/>
          <w:sz w:val="24"/>
          <w:szCs w:val="24"/>
          <w:vertAlign w:val="superscript"/>
        </w:rPr>
        <w:t>th</w:t>
      </w:r>
      <w:r w:rsidR="0072336F">
        <w:rPr>
          <w:rFonts w:ascii="Times New Roman" w:hAnsi="Times New Roman" w:cs="Times New Roman"/>
          <w:sz w:val="24"/>
          <w:szCs w:val="24"/>
        </w:rPr>
        <w:t xml:space="preserve"> and 16</w:t>
      </w:r>
      <w:r w:rsidR="0072336F" w:rsidRPr="00C72900">
        <w:rPr>
          <w:rFonts w:ascii="Times New Roman" w:hAnsi="Times New Roman" w:cs="Times New Roman"/>
          <w:sz w:val="24"/>
          <w:szCs w:val="24"/>
          <w:vertAlign w:val="superscript"/>
        </w:rPr>
        <w:t>th</w:t>
      </w:r>
      <w:r w:rsidR="0072336F">
        <w:rPr>
          <w:rFonts w:ascii="Times New Roman" w:hAnsi="Times New Roman" w:cs="Times New Roman"/>
          <w:sz w:val="24"/>
          <w:szCs w:val="24"/>
        </w:rPr>
        <w:t xml:space="preserve"> Centuries </w:t>
      </w:r>
      <w:r w:rsidR="00CE0359">
        <w:rPr>
          <w:rFonts w:ascii="Times New Roman" w:hAnsi="Times New Roman" w:cs="Times New Roman"/>
          <w:sz w:val="24"/>
          <w:szCs w:val="24"/>
        </w:rPr>
        <w:t>BC.  This is more or less exactly</w:t>
      </w:r>
      <w:r w:rsidR="0072336F">
        <w:rPr>
          <w:rFonts w:ascii="Times New Roman" w:hAnsi="Times New Roman" w:cs="Times New Roman"/>
          <w:sz w:val="24"/>
          <w:szCs w:val="24"/>
        </w:rPr>
        <w:t xml:space="preserve"> where traditional biblical dating would place the stories of Abraham, Joseph, and Moses respectively anyway.  To verify, we will piece together the history between these two nations from the very beginning up through the Exodus, </w:t>
      </w:r>
      <w:r w:rsidR="0072336F">
        <w:rPr>
          <w:rFonts w:ascii="Times New Roman" w:hAnsi="Times New Roman" w:cs="Times New Roman"/>
          <w:sz w:val="24"/>
          <w:szCs w:val="24"/>
        </w:rPr>
        <w:lastRenderedPageBreak/>
        <w:t>see how the legacies of the Ancient Hebrews and the Hyksos Dynasty intertwine, and determine the nature of their relationship.</w:t>
      </w:r>
    </w:p>
    <w:p w:rsidR="00CA2DE9" w:rsidRDefault="00CA2DE9"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 set the perspective</w:t>
      </w:r>
      <w:r w:rsidR="009D3070">
        <w:rPr>
          <w:rFonts w:ascii="Times New Roman" w:hAnsi="Times New Roman" w:cs="Times New Roman"/>
          <w:sz w:val="24"/>
          <w:szCs w:val="24"/>
        </w:rPr>
        <w:t>, we</w:t>
      </w:r>
      <w:r w:rsidR="00464EB0">
        <w:rPr>
          <w:rFonts w:ascii="Times New Roman" w:hAnsi="Times New Roman" w:cs="Times New Roman"/>
          <w:sz w:val="24"/>
          <w:szCs w:val="24"/>
        </w:rPr>
        <w:t xml:space="preserve"> acknowledge from th</w:t>
      </w:r>
      <w:r w:rsidR="009D3070">
        <w:rPr>
          <w:rFonts w:ascii="Times New Roman" w:hAnsi="Times New Roman" w:cs="Times New Roman"/>
          <w:sz w:val="24"/>
          <w:szCs w:val="24"/>
        </w:rPr>
        <w:t xml:space="preserve">e outset of </w:t>
      </w:r>
      <w:r w:rsidR="009D3070">
        <w:rPr>
          <w:rFonts w:ascii="Times New Roman" w:hAnsi="Times New Roman" w:cs="Times New Roman"/>
          <w:i/>
          <w:sz w:val="24"/>
          <w:szCs w:val="24"/>
        </w:rPr>
        <w:t>Genesis</w:t>
      </w:r>
      <w:r w:rsidR="009D3070">
        <w:rPr>
          <w:rFonts w:ascii="Times New Roman" w:hAnsi="Times New Roman" w:cs="Times New Roman"/>
          <w:sz w:val="24"/>
          <w:szCs w:val="24"/>
        </w:rPr>
        <w:t xml:space="preserve"> that there have</w:t>
      </w:r>
      <w:r w:rsidR="00464EB0">
        <w:rPr>
          <w:rFonts w:ascii="Times New Roman" w:hAnsi="Times New Roman" w:cs="Times New Roman"/>
          <w:sz w:val="24"/>
          <w:szCs w:val="24"/>
        </w:rPr>
        <w:t xml:space="preserve"> always been two classes of men</w:t>
      </w:r>
      <w:r w:rsidR="009D3070">
        <w:rPr>
          <w:rFonts w:ascii="Times New Roman" w:hAnsi="Times New Roman" w:cs="Times New Roman"/>
          <w:sz w:val="24"/>
          <w:szCs w:val="24"/>
        </w:rPr>
        <w:t>,</w:t>
      </w:r>
      <w:r w:rsidR="00464EB0">
        <w:rPr>
          <w:rFonts w:ascii="Times New Roman" w:hAnsi="Times New Roman" w:cs="Times New Roman"/>
          <w:sz w:val="24"/>
          <w:szCs w:val="24"/>
        </w:rPr>
        <w:t xml:space="preserve"> represented by the twins Cain and Abel: the former a “tiller of soil,” symbolic of kingship, statehood, and the active aspect of man; and the latter a “keeper of sheep,” symbolic of the priesthood and the more passive and contemplative aspect of man (</w:t>
      </w:r>
      <w:r w:rsidR="00464EB0">
        <w:rPr>
          <w:rFonts w:ascii="Times New Roman" w:hAnsi="Times New Roman" w:cs="Times New Roman"/>
          <w:i/>
          <w:sz w:val="24"/>
          <w:szCs w:val="24"/>
        </w:rPr>
        <w:t xml:space="preserve">Gen. </w:t>
      </w:r>
      <w:r w:rsidR="00464EB0">
        <w:rPr>
          <w:rFonts w:ascii="Times New Roman" w:hAnsi="Times New Roman" w:cs="Times New Roman"/>
          <w:sz w:val="24"/>
          <w:szCs w:val="24"/>
        </w:rPr>
        <w:t xml:space="preserve">4:2).  If we fast forward to </w:t>
      </w:r>
      <w:r>
        <w:rPr>
          <w:rFonts w:ascii="Times New Roman" w:hAnsi="Times New Roman" w:cs="Times New Roman"/>
          <w:sz w:val="24"/>
          <w:szCs w:val="24"/>
        </w:rPr>
        <w:t>the time directly following the Flood when the respective pro-genitors of each the Semites, Egyptians, Canaanites, and Europeans were all still of one immediate family</w:t>
      </w:r>
      <w:r w:rsidR="00464EB0">
        <w:rPr>
          <w:rFonts w:ascii="Times New Roman" w:hAnsi="Times New Roman" w:cs="Times New Roman"/>
          <w:sz w:val="24"/>
          <w:szCs w:val="24"/>
        </w:rPr>
        <w:t>, we find this dichotomy continuing to play itself out in</w:t>
      </w:r>
      <w:r w:rsidR="009D3070">
        <w:rPr>
          <w:rFonts w:ascii="Times New Roman" w:hAnsi="Times New Roman" w:cs="Times New Roman"/>
          <w:sz w:val="24"/>
          <w:szCs w:val="24"/>
        </w:rPr>
        <w:t xml:space="preserve"> the power struggles between men</w:t>
      </w:r>
      <w:r>
        <w:rPr>
          <w:rFonts w:ascii="Times New Roman" w:hAnsi="Times New Roman" w:cs="Times New Roman"/>
          <w:sz w:val="24"/>
          <w:szCs w:val="24"/>
        </w:rPr>
        <w:t xml:space="preserve">.  </w:t>
      </w:r>
      <w:r>
        <w:rPr>
          <w:rFonts w:ascii="Times New Roman" w:hAnsi="Times New Roman" w:cs="Times New Roman"/>
          <w:i/>
          <w:sz w:val="24"/>
          <w:szCs w:val="24"/>
        </w:rPr>
        <w:t xml:space="preserve">Genesis </w:t>
      </w:r>
      <w:r>
        <w:rPr>
          <w:rFonts w:ascii="Times New Roman" w:hAnsi="Times New Roman" w:cs="Times New Roman"/>
          <w:sz w:val="24"/>
          <w:szCs w:val="24"/>
        </w:rPr>
        <w:t>9 describes a scandal whereby the line of Canaan becomes forever cursed for something that his father Ham did while grandfather Noah was drunk and naked.  The result is that Canaan is made subject to his uncles Shem and Japheth, the pro-genitors of the Semites and Europeans respectively.  This episode serves to illustrate why the Semites should feel a certain moral superiority over the Canaanites, which plays out in the rest of the Torah.  Canaan’s father Ham meanwhile is the proge</w:t>
      </w:r>
      <w:r w:rsidR="009D3070">
        <w:rPr>
          <w:rFonts w:ascii="Times New Roman" w:hAnsi="Times New Roman" w:cs="Times New Roman"/>
          <w:sz w:val="24"/>
          <w:szCs w:val="24"/>
        </w:rPr>
        <w:t>nitor of the African race, including the Egyptians.  H</w:t>
      </w:r>
      <w:r>
        <w:rPr>
          <w:rFonts w:ascii="Times New Roman" w:hAnsi="Times New Roman" w:cs="Times New Roman"/>
          <w:sz w:val="24"/>
          <w:szCs w:val="24"/>
        </w:rPr>
        <w:t>is role in this episode also seems to be reflected in how events pan out amongst the three nations as their interrelated histories develop.</w:t>
      </w:r>
    </w:p>
    <w:p w:rsidR="001101CB" w:rsidRDefault="001101CB" w:rsidP="00A222AD">
      <w:pPr>
        <w:spacing w:after="0" w:line="480" w:lineRule="auto"/>
        <w:ind w:firstLine="720"/>
        <w:rPr>
          <w:rFonts w:ascii="Times New Roman" w:hAnsi="Times New Roman" w:cs="Times New Roman"/>
          <w:sz w:val="24"/>
          <w:szCs w:val="24"/>
        </w:rPr>
      </w:pPr>
      <w:r>
        <w:rPr>
          <w:rFonts w:ascii="Times New Roman" w:hAnsi="Times New Roman" w:cs="Times New Roman"/>
          <w:i/>
          <w:sz w:val="24"/>
          <w:szCs w:val="24"/>
        </w:rPr>
        <w:t xml:space="preserve">Genesis </w:t>
      </w:r>
      <w:r>
        <w:rPr>
          <w:rFonts w:ascii="Times New Roman" w:hAnsi="Times New Roman" w:cs="Times New Roman"/>
          <w:sz w:val="24"/>
          <w:szCs w:val="24"/>
        </w:rPr>
        <w:t>10 proceeds with the respective gen</w:t>
      </w:r>
      <w:r w:rsidR="00462EEC">
        <w:rPr>
          <w:rFonts w:ascii="Times New Roman" w:hAnsi="Times New Roman" w:cs="Times New Roman"/>
          <w:sz w:val="24"/>
          <w:szCs w:val="24"/>
        </w:rPr>
        <w:t>erations of Noah’s sons.  F</w:t>
      </w:r>
      <w:r>
        <w:rPr>
          <w:rFonts w:ascii="Times New Roman" w:hAnsi="Times New Roman" w:cs="Times New Roman"/>
          <w:sz w:val="24"/>
          <w:szCs w:val="24"/>
        </w:rPr>
        <w:t>or Ham</w:t>
      </w:r>
      <w:r w:rsidR="00462EEC">
        <w:rPr>
          <w:rFonts w:ascii="Times New Roman" w:hAnsi="Times New Roman" w:cs="Times New Roman"/>
          <w:sz w:val="24"/>
          <w:szCs w:val="24"/>
        </w:rPr>
        <w:t>, this</w:t>
      </w:r>
      <w:r>
        <w:rPr>
          <w:rFonts w:ascii="Times New Roman" w:hAnsi="Times New Roman" w:cs="Times New Roman"/>
          <w:sz w:val="24"/>
          <w:szCs w:val="24"/>
        </w:rPr>
        <w:t xml:space="preserve"> includes</w:t>
      </w:r>
      <w:r w:rsidR="00462EEC">
        <w:rPr>
          <w:rFonts w:ascii="Times New Roman" w:hAnsi="Times New Roman" w:cs="Times New Roman"/>
          <w:sz w:val="24"/>
          <w:szCs w:val="24"/>
        </w:rPr>
        <w:t xml:space="preserve">, among others, Mizraim and </w:t>
      </w:r>
      <w:r>
        <w:rPr>
          <w:rFonts w:ascii="Times New Roman" w:hAnsi="Times New Roman" w:cs="Times New Roman"/>
          <w:sz w:val="24"/>
          <w:szCs w:val="24"/>
        </w:rPr>
        <w:t xml:space="preserve">Put (10:6), who each pro-generate a segment </w:t>
      </w:r>
      <w:r w:rsidR="00CA2DE9">
        <w:rPr>
          <w:rFonts w:ascii="Times New Roman" w:hAnsi="Times New Roman" w:cs="Times New Roman"/>
          <w:sz w:val="24"/>
          <w:szCs w:val="24"/>
        </w:rPr>
        <w:t>of the Egyptian nation; as well</w:t>
      </w:r>
      <w:r w:rsidR="00462EEC">
        <w:rPr>
          <w:rFonts w:ascii="Times New Roman" w:hAnsi="Times New Roman" w:cs="Times New Roman"/>
          <w:sz w:val="24"/>
          <w:szCs w:val="24"/>
        </w:rPr>
        <w:t xml:space="preserve"> </w:t>
      </w:r>
      <w:r w:rsidR="00CA2DE9">
        <w:rPr>
          <w:rFonts w:ascii="Times New Roman" w:hAnsi="Times New Roman" w:cs="Times New Roman"/>
          <w:sz w:val="24"/>
          <w:szCs w:val="24"/>
        </w:rPr>
        <w:t xml:space="preserve">as </w:t>
      </w:r>
      <w:r>
        <w:rPr>
          <w:rFonts w:ascii="Times New Roman" w:hAnsi="Times New Roman" w:cs="Times New Roman"/>
          <w:sz w:val="24"/>
          <w:szCs w:val="24"/>
        </w:rPr>
        <w:t>Canaan, ancestor of the Canaanites, whose descendents include, among others, the Amorites (10:16)</w:t>
      </w:r>
      <w:r w:rsidR="00CA2DE9">
        <w:rPr>
          <w:rFonts w:ascii="Times New Roman" w:hAnsi="Times New Roman" w:cs="Times New Roman"/>
          <w:sz w:val="24"/>
          <w:szCs w:val="24"/>
        </w:rPr>
        <w:t>.</w:t>
      </w:r>
      <w:r>
        <w:rPr>
          <w:rFonts w:ascii="Times New Roman" w:hAnsi="Times New Roman" w:cs="Times New Roman"/>
          <w:sz w:val="24"/>
          <w:szCs w:val="24"/>
        </w:rPr>
        <w:t xml:space="preserve"> </w:t>
      </w:r>
      <w:r w:rsidR="00CA2DE9">
        <w:rPr>
          <w:rFonts w:ascii="Times New Roman" w:hAnsi="Times New Roman" w:cs="Times New Roman"/>
          <w:sz w:val="24"/>
          <w:szCs w:val="24"/>
        </w:rPr>
        <w:t xml:space="preserve"> </w:t>
      </w:r>
      <w:r>
        <w:rPr>
          <w:rFonts w:ascii="Times New Roman" w:hAnsi="Times New Roman" w:cs="Times New Roman"/>
          <w:sz w:val="24"/>
          <w:szCs w:val="24"/>
        </w:rPr>
        <w:t xml:space="preserve">The descendents of Shem, ie, the Semites, include Eber (10:21), from whence we derive “Hebrew.”  Eber has two sons, Peleg and Joktan (10:25).  </w:t>
      </w:r>
      <w:r>
        <w:rPr>
          <w:rFonts w:ascii="Times New Roman" w:hAnsi="Times New Roman" w:cs="Times New Roman"/>
          <w:i/>
          <w:sz w:val="24"/>
          <w:szCs w:val="24"/>
        </w:rPr>
        <w:t xml:space="preserve">Genesis </w:t>
      </w:r>
      <w:r>
        <w:rPr>
          <w:rFonts w:ascii="Times New Roman" w:hAnsi="Times New Roman" w:cs="Times New Roman"/>
          <w:sz w:val="24"/>
          <w:szCs w:val="24"/>
        </w:rPr>
        <w:t>10:26-29 proceeds with the lineage of the latter, and 10:30 tells us that they settled in the region extending from Mesha to the eastern hill country of Sephar.  Beyond this, we d</w:t>
      </w:r>
      <w:r w:rsidR="00CA2DE9">
        <w:rPr>
          <w:rFonts w:ascii="Times New Roman" w:hAnsi="Times New Roman" w:cs="Times New Roman"/>
          <w:sz w:val="24"/>
          <w:szCs w:val="24"/>
        </w:rPr>
        <w:t>o not read much more of the descendents</w:t>
      </w:r>
      <w:r>
        <w:rPr>
          <w:rFonts w:ascii="Times New Roman" w:hAnsi="Times New Roman" w:cs="Times New Roman"/>
          <w:sz w:val="24"/>
          <w:szCs w:val="24"/>
        </w:rPr>
        <w:t xml:space="preserve"> of Joktan, who could be called a </w:t>
      </w:r>
      <w:r w:rsidR="00DF2402">
        <w:rPr>
          <w:rFonts w:ascii="Times New Roman" w:hAnsi="Times New Roman" w:cs="Times New Roman"/>
          <w:sz w:val="24"/>
          <w:szCs w:val="24"/>
        </w:rPr>
        <w:t xml:space="preserve">separate </w:t>
      </w:r>
      <w:r>
        <w:rPr>
          <w:rFonts w:ascii="Times New Roman" w:hAnsi="Times New Roman" w:cs="Times New Roman"/>
          <w:sz w:val="24"/>
          <w:szCs w:val="24"/>
        </w:rPr>
        <w:t xml:space="preserve">stream of Hebrews in the sense that they descended from Eber.  Peleg’s lineage is reserved for </w:t>
      </w:r>
      <w:r>
        <w:rPr>
          <w:rFonts w:ascii="Times New Roman" w:hAnsi="Times New Roman" w:cs="Times New Roman"/>
          <w:i/>
          <w:sz w:val="24"/>
          <w:szCs w:val="24"/>
        </w:rPr>
        <w:t xml:space="preserve">Genesis </w:t>
      </w:r>
      <w:r w:rsidR="00DF2402">
        <w:rPr>
          <w:rFonts w:ascii="Times New Roman" w:hAnsi="Times New Roman" w:cs="Times New Roman"/>
          <w:sz w:val="24"/>
          <w:szCs w:val="24"/>
        </w:rPr>
        <w:t>11</w:t>
      </w:r>
      <w:r w:rsidR="00CA2DE9">
        <w:rPr>
          <w:rFonts w:ascii="Times New Roman" w:hAnsi="Times New Roman" w:cs="Times New Roman"/>
          <w:sz w:val="24"/>
          <w:szCs w:val="24"/>
        </w:rPr>
        <w:t xml:space="preserve"> and mu</w:t>
      </w:r>
      <w:r>
        <w:rPr>
          <w:rFonts w:ascii="Times New Roman" w:hAnsi="Times New Roman" w:cs="Times New Roman"/>
          <w:sz w:val="24"/>
          <w:szCs w:val="24"/>
        </w:rPr>
        <w:t xml:space="preserve">st be the more important one for biblical purposes, as it culminates with the birth of Abram in his father Terah’s native land of Ur of the Chaldeans (Hamite territory, according to 10:8-10).  All we are told of Peleg in </w:t>
      </w:r>
      <w:r>
        <w:rPr>
          <w:rFonts w:ascii="Times New Roman" w:hAnsi="Times New Roman" w:cs="Times New Roman"/>
          <w:i/>
          <w:sz w:val="24"/>
          <w:szCs w:val="24"/>
        </w:rPr>
        <w:t xml:space="preserve">Genesis </w:t>
      </w:r>
      <w:r>
        <w:rPr>
          <w:rFonts w:ascii="Times New Roman" w:hAnsi="Times New Roman" w:cs="Times New Roman"/>
          <w:sz w:val="24"/>
          <w:szCs w:val="24"/>
        </w:rPr>
        <w:t xml:space="preserve">10 is that the earth became divided in his days (10:25).  </w:t>
      </w:r>
    </w:p>
    <w:p w:rsidR="001101CB" w:rsidRDefault="001101CB"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section of </w:t>
      </w:r>
      <w:r>
        <w:rPr>
          <w:rFonts w:ascii="Times New Roman" w:hAnsi="Times New Roman" w:cs="Times New Roman"/>
          <w:i/>
          <w:sz w:val="24"/>
          <w:szCs w:val="24"/>
        </w:rPr>
        <w:t xml:space="preserve">Genesis </w:t>
      </w:r>
      <w:r>
        <w:rPr>
          <w:rFonts w:ascii="Times New Roman" w:hAnsi="Times New Roman" w:cs="Times New Roman"/>
          <w:sz w:val="24"/>
          <w:szCs w:val="24"/>
        </w:rPr>
        <w:t>is commonly referred to as the “Table of Nations,” as it refers t</w:t>
      </w:r>
      <w:r w:rsidR="008A4D51">
        <w:rPr>
          <w:rFonts w:ascii="Times New Roman" w:hAnsi="Times New Roman" w:cs="Times New Roman"/>
          <w:sz w:val="24"/>
          <w:szCs w:val="24"/>
        </w:rPr>
        <w:t>o how the earth was divided up</w:t>
      </w:r>
      <w:r>
        <w:rPr>
          <w:rFonts w:ascii="Times New Roman" w:hAnsi="Times New Roman" w:cs="Times New Roman"/>
          <w:sz w:val="24"/>
          <w:szCs w:val="24"/>
        </w:rPr>
        <w:t xml:space="preserve"> amongst the descendents of Noah after the Flood.  In an elaboration upon it in the </w:t>
      </w:r>
      <w:r>
        <w:rPr>
          <w:rFonts w:ascii="Times New Roman" w:hAnsi="Times New Roman" w:cs="Times New Roman"/>
          <w:i/>
          <w:sz w:val="24"/>
          <w:szCs w:val="24"/>
        </w:rPr>
        <w:t>Book of Jubilees</w:t>
      </w:r>
      <w:r>
        <w:rPr>
          <w:rFonts w:ascii="Times New Roman" w:hAnsi="Times New Roman" w:cs="Times New Roman"/>
          <w:sz w:val="24"/>
          <w:szCs w:val="24"/>
        </w:rPr>
        <w:t xml:space="preserve">, we learn that the Middle East, covering the Garden of Eden and the land East of that extending along the tongue of the Egyptian Sea, had originally been designated for the descendents of Noah’s eldest </w:t>
      </w:r>
      <w:r w:rsidR="00DF2402">
        <w:rPr>
          <w:rFonts w:ascii="Times New Roman" w:hAnsi="Times New Roman" w:cs="Times New Roman"/>
          <w:sz w:val="24"/>
          <w:szCs w:val="24"/>
        </w:rPr>
        <w:t>son Shem (8:12-17).</w:t>
      </w:r>
      <w:r w:rsidR="00123308">
        <w:rPr>
          <w:rStyle w:val="FootnoteReference"/>
          <w:rFonts w:ascii="Times New Roman" w:hAnsi="Times New Roman" w:cs="Times New Roman"/>
          <w:sz w:val="24"/>
          <w:szCs w:val="24"/>
        </w:rPr>
        <w:footnoteReference w:id="1"/>
      </w:r>
      <w:r w:rsidR="00DF2402">
        <w:rPr>
          <w:rFonts w:ascii="Times New Roman" w:hAnsi="Times New Roman" w:cs="Times New Roman"/>
          <w:sz w:val="24"/>
          <w:szCs w:val="24"/>
        </w:rPr>
        <w:t xml:space="preserve">  This </w:t>
      </w:r>
      <w:r>
        <w:rPr>
          <w:rFonts w:ascii="Times New Roman" w:hAnsi="Times New Roman" w:cs="Times New Roman"/>
          <w:sz w:val="24"/>
          <w:szCs w:val="24"/>
        </w:rPr>
        <w:t>include</w:t>
      </w:r>
      <w:r w:rsidR="00DF2402">
        <w:rPr>
          <w:rFonts w:ascii="Times New Roman" w:hAnsi="Times New Roman" w:cs="Times New Roman"/>
          <w:sz w:val="24"/>
          <w:szCs w:val="24"/>
        </w:rPr>
        <w:t>s</w:t>
      </w:r>
      <w:r>
        <w:rPr>
          <w:rFonts w:ascii="Times New Roman" w:hAnsi="Times New Roman" w:cs="Times New Roman"/>
          <w:sz w:val="24"/>
          <w:szCs w:val="24"/>
        </w:rPr>
        <w:t xml:space="preserve"> the land that would come to be known as Canaan; hence why the Semites would refer to it as their “Promised Land.”  The descend</w:t>
      </w:r>
      <w:r w:rsidR="00DF2402">
        <w:rPr>
          <w:rFonts w:ascii="Times New Roman" w:hAnsi="Times New Roman" w:cs="Times New Roman"/>
          <w:sz w:val="24"/>
          <w:szCs w:val="24"/>
        </w:rPr>
        <w:t>ents of Noah’s second son Ham a</w:t>
      </w:r>
      <w:r>
        <w:rPr>
          <w:rFonts w:ascii="Times New Roman" w:hAnsi="Times New Roman" w:cs="Times New Roman"/>
          <w:sz w:val="24"/>
          <w:szCs w:val="24"/>
        </w:rPr>
        <w:t>re granted the hot lands of Africa, whereby Cush is allotted the land covering parts of Mesopotamia and Seba (modern Ethiopia), Misraim receives the land west of that</w:t>
      </w:r>
      <w:r w:rsidR="00CA2DE9">
        <w:rPr>
          <w:rFonts w:ascii="Times New Roman" w:hAnsi="Times New Roman" w:cs="Times New Roman"/>
          <w:sz w:val="24"/>
          <w:szCs w:val="24"/>
        </w:rPr>
        <w:t>,</w:t>
      </w:r>
      <w:r>
        <w:rPr>
          <w:rFonts w:ascii="Times New Roman" w:hAnsi="Times New Roman" w:cs="Times New Roman"/>
          <w:sz w:val="24"/>
          <w:szCs w:val="24"/>
        </w:rPr>
        <w:t xml:space="preserve"> and Put receives the land further west of that along the sea to Ca</w:t>
      </w:r>
      <w:r w:rsidR="00CA2DE9">
        <w:rPr>
          <w:rFonts w:ascii="Times New Roman" w:hAnsi="Times New Roman" w:cs="Times New Roman"/>
          <w:sz w:val="24"/>
          <w:szCs w:val="24"/>
        </w:rPr>
        <w:t>naan</w:t>
      </w:r>
      <w:r>
        <w:rPr>
          <w:rFonts w:ascii="Times New Roman" w:hAnsi="Times New Roman" w:cs="Times New Roman"/>
          <w:sz w:val="24"/>
          <w:szCs w:val="24"/>
        </w:rPr>
        <w:t>.  Misraim and Put each found parts of Egypt; the former colonizing a valley b</w:t>
      </w:r>
      <w:r w:rsidR="00CA2DE9">
        <w:rPr>
          <w:rFonts w:ascii="Times New Roman" w:hAnsi="Times New Roman" w:cs="Times New Roman"/>
          <w:sz w:val="24"/>
          <w:szCs w:val="24"/>
        </w:rPr>
        <w:t>y the Nile.  When Canaan notices</w:t>
      </w:r>
      <w:r>
        <w:rPr>
          <w:rFonts w:ascii="Times New Roman" w:hAnsi="Times New Roman" w:cs="Times New Roman"/>
          <w:sz w:val="24"/>
          <w:szCs w:val="24"/>
        </w:rPr>
        <w:t xml:space="preserve"> how choice the land from Lebanon to th</w:t>
      </w:r>
      <w:r w:rsidR="00DF2402">
        <w:rPr>
          <w:rFonts w:ascii="Times New Roman" w:hAnsi="Times New Roman" w:cs="Times New Roman"/>
          <w:sz w:val="24"/>
          <w:szCs w:val="24"/>
        </w:rPr>
        <w:t>e river of Egypt i</w:t>
      </w:r>
      <w:r w:rsidR="00CA2DE9">
        <w:rPr>
          <w:rFonts w:ascii="Times New Roman" w:hAnsi="Times New Roman" w:cs="Times New Roman"/>
          <w:sz w:val="24"/>
          <w:szCs w:val="24"/>
        </w:rPr>
        <w:t>s, he elects</w:t>
      </w:r>
      <w:r>
        <w:rPr>
          <w:rFonts w:ascii="Times New Roman" w:hAnsi="Times New Roman" w:cs="Times New Roman"/>
          <w:sz w:val="24"/>
          <w:szCs w:val="24"/>
        </w:rPr>
        <w:t xml:space="preserve"> not to settle in the land of his due inheritance, but instead to take up the land of Lebanon around t</w:t>
      </w:r>
      <w:r w:rsidR="00DF2402">
        <w:rPr>
          <w:rFonts w:ascii="Times New Roman" w:hAnsi="Times New Roman" w:cs="Times New Roman"/>
          <w:sz w:val="24"/>
          <w:szCs w:val="24"/>
        </w:rPr>
        <w:t>he border of Jordan and the sea.  This territory, which</w:t>
      </w:r>
      <w:r>
        <w:rPr>
          <w:rFonts w:ascii="Times New Roman" w:hAnsi="Times New Roman" w:cs="Times New Roman"/>
          <w:sz w:val="24"/>
          <w:szCs w:val="24"/>
        </w:rPr>
        <w:t xml:space="preserve"> had otherwise been promised to the Semites (</w:t>
      </w:r>
      <w:r>
        <w:rPr>
          <w:rFonts w:ascii="Times New Roman" w:hAnsi="Times New Roman" w:cs="Times New Roman"/>
          <w:i/>
          <w:sz w:val="24"/>
          <w:szCs w:val="24"/>
        </w:rPr>
        <w:t xml:space="preserve">Jubilees </w:t>
      </w:r>
      <w:r>
        <w:rPr>
          <w:rFonts w:ascii="Times New Roman" w:hAnsi="Times New Roman" w:cs="Times New Roman"/>
          <w:sz w:val="24"/>
          <w:szCs w:val="24"/>
        </w:rPr>
        <w:t>8:29)</w:t>
      </w:r>
      <w:r w:rsidR="00DF2402">
        <w:rPr>
          <w:rFonts w:ascii="Times New Roman" w:hAnsi="Times New Roman" w:cs="Times New Roman"/>
          <w:sz w:val="24"/>
          <w:szCs w:val="24"/>
        </w:rPr>
        <w:t>, would cover what is modern day Phoenicia and Jerusalem.  I</w:t>
      </w:r>
      <w:r w:rsidR="00B9443D">
        <w:rPr>
          <w:rFonts w:ascii="Times New Roman" w:hAnsi="Times New Roman" w:cs="Times New Roman"/>
          <w:sz w:val="24"/>
          <w:szCs w:val="24"/>
        </w:rPr>
        <w:t xml:space="preserve">n the Torah we come to know of it as the land of Canaan. </w:t>
      </w:r>
      <w:r w:rsidR="00A264EF">
        <w:rPr>
          <w:rFonts w:ascii="Times New Roman" w:hAnsi="Times New Roman" w:cs="Times New Roman"/>
          <w:sz w:val="24"/>
          <w:szCs w:val="24"/>
        </w:rPr>
        <w:t xml:space="preserve"> </w:t>
      </w:r>
      <w:r>
        <w:rPr>
          <w:rFonts w:ascii="Times New Roman" w:hAnsi="Times New Roman" w:cs="Times New Roman"/>
          <w:sz w:val="24"/>
          <w:szCs w:val="24"/>
        </w:rPr>
        <w:t xml:space="preserve">In response to Canaan’s greed, his father Ham and elder brothers Cush and Misraim </w:t>
      </w:r>
      <w:r w:rsidR="003036F9">
        <w:rPr>
          <w:rFonts w:ascii="Times New Roman" w:hAnsi="Times New Roman" w:cs="Times New Roman"/>
          <w:sz w:val="24"/>
          <w:szCs w:val="24"/>
        </w:rPr>
        <w:t xml:space="preserve">scold </w:t>
      </w:r>
      <w:r>
        <w:rPr>
          <w:rFonts w:ascii="Times New Roman" w:hAnsi="Times New Roman" w:cs="Times New Roman"/>
          <w:sz w:val="24"/>
          <w:szCs w:val="24"/>
        </w:rPr>
        <w:t>Canaan</w:t>
      </w:r>
      <w:r w:rsidR="00B9443D">
        <w:rPr>
          <w:rFonts w:ascii="Times New Roman" w:hAnsi="Times New Roman" w:cs="Times New Roman"/>
          <w:sz w:val="24"/>
          <w:szCs w:val="24"/>
        </w:rPr>
        <w:t xml:space="preserve"> for settling in a land that does</w:t>
      </w:r>
      <w:r>
        <w:rPr>
          <w:rFonts w:ascii="Times New Roman" w:hAnsi="Times New Roman" w:cs="Times New Roman"/>
          <w:sz w:val="24"/>
          <w:szCs w:val="24"/>
        </w:rPr>
        <w:t xml:space="preserve"> not belong to him, </w:t>
      </w:r>
      <w:r w:rsidR="003036F9">
        <w:rPr>
          <w:rFonts w:ascii="Times New Roman" w:hAnsi="Times New Roman" w:cs="Times New Roman"/>
          <w:sz w:val="24"/>
          <w:szCs w:val="24"/>
        </w:rPr>
        <w:t>predicting that his people will</w:t>
      </w:r>
      <w:r>
        <w:rPr>
          <w:rFonts w:ascii="Times New Roman" w:hAnsi="Times New Roman" w:cs="Times New Roman"/>
          <w:sz w:val="24"/>
          <w:szCs w:val="24"/>
        </w:rPr>
        <w:t xml:space="preserve"> end up being violently uprooted from the land and reinforcing the curse upon his seed (</w:t>
      </w:r>
      <w:r>
        <w:rPr>
          <w:rFonts w:ascii="Times New Roman" w:hAnsi="Times New Roman" w:cs="Times New Roman"/>
          <w:i/>
          <w:sz w:val="24"/>
          <w:szCs w:val="24"/>
        </w:rPr>
        <w:t xml:space="preserve">Jubilees </w:t>
      </w:r>
      <w:r>
        <w:rPr>
          <w:rFonts w:ascii="Times New Roman" w:hAnsi="Times New Roman" w:cs="Times New Roman"/>
          <w:sz w:val="24"/>
          <w:szCs w:val="24"/>
        </w:rPr>
        <w:t>10:30-32).</w:t>
      </w:r>
      <w:r w:rsidR="00123308">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w:t>
      </w:r>
    </w:p>
    <w:p w:rsidR="005B1AAC" w:rsidRDefault="003036F9"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Returning to the Semite lineage, we learn from </w:t>
      </w:r>
      <w:r>
        <w:rPr>
          <w:rFonts w:ascii="Times New Roman" w:hAnsi="Times New Roman" w:cs="Times New Roman"/>
          <w:i/>
          <w:sz w:val="24"/>
          <w:szCs w:val="24"/>
        </w:rPr>
        <w:t xml:space="preserve">Jubilees </w:t>
      </w:r>
      <w:r>
        <w:rPr>
          <w:rFonts w:ascii="Times New Roman" w:hAnsi="Times New Roman" w:cs="Times New Roman"/>
          <w:sz w:val="24"/>
          <w:szCs w:val="24"/>
        </w:rPr>
        <w:t>that Peleg’s son Reu ma</w:t>
      </w:r>
      <w:r w:rsidR="00BE102D">
        <w:rPr>
          <w:rFonts w:ascii="Times New Roman" w:hAnsi="Times New Roman" w:cs="Times New Roman"/>
          <w:sz w:val="24"/>
          <w:szCs w:val="24"/>
        </w:rPr>
        <w:t>rries Ora</w:t>
      </w:r>
      <w:r>
        <w:rPr>
          <w:rFonts w:ascii="Times New Roman" w:hAnsi="Times New Roman" w:cs="Times New Roman"/>
          <w:sz w:val="24"/>
          <w:szCs w:val="24"/>
        </w:rPr>
        <w:t>, the daughter of Ur, builder of the S</w:t>
      </w:r>
      <w:r w:rsidR="001E4680">
        <w:rPr>
          <w:rFonts w:ascii="Times New Roman" w:hAnsi="Times New Roman" w:cs="Times New Roman"/>
          <w:sz w:val="24"/>
          <w:szCs w:val="24"/>
        </w:rPr>
        <w:t xml:space="preserve">umerian city Ur of the Chaldees </w:t>
      </w:r>
      <w:r>
        <w:rPr>
          <w:rFonts w:ascii="Times New Roman" w:hAnsi="Times New Roman" w:cs="Times New Roman"/>
          <w:sz w:val="24"/>
          <w:szCs w:val="24"/>
        </w:rPr>
        <w:t xml:space="preserve">(11:1-3).  </w:t>
      </w:r>
      <w:r w:rsidR="001E4680">
        <w:rPr>
          <w:rFonts w:ascii="Times New Roman" w:hAnsi="Times New Roman" w:cs="Times New Roman"/>
          <w:sz w:val="24"/>
          <w:szCs w:val="24"/>
        </w:rPr>
        <w:t>The same is otherwise known as Ur-Nammu, founder of the third Chaldean dynasty who reigned between 2113-2096 BC and builder of the last great ziggurat,</w:t>
      </w:r>
      <w:r w:rsidR="001E4680">
        <w:rPr>
          <w:rStyle w:val="FootnoteReference"/>
          <w:rFonts w:ascii="Times New Roman" w:hAnsi="Times New Roman" w:cs="Times New Roman"/>
          <w:sz w:val="24"/>
          <w:szCs w:val="24"/>
        </w:rPr>
        <w:footnoteReference w:id="3"/>
      </w:r>
      <w:r w:rsidR="001E4680">
        <w:rPr>
          <w:rFonts w:ascii="Times New Roman" w:hAnsi="Times New Roman" w:cs="Times New Roman"/>
          <w:sz w:val="24"/>
          <w:szCs w:val="24"/>
        </w:rPr>
        <w:t xml:space="preserve"> associated with the biblical Tower of Babel.  The</w:t>
      </w:r>
      <w:r>
        <w:rPr>
          <w:rFonts w:ascii="Times New Roman" w:hAnsi="Times New Roman" w:cs="Times New Roman"/>
          <w:sz w:val="24"/>
          <w:szCs w:val="24"/>
        </w:rPr>
        <w:t xml:space="preserve"> city </w:t>
      </w:r>
      <w:r w:rsidR="001E4680">
        <w:rPr>
          <w:rFonts w:ascii="Times New Roman" w:hAnsi="Times New Roman" w:cs="Times New Roman"/>
          <w:sz w:val="24"/>
          <w:szCs w:val="24"/>
        </w:rPr>
        <w:t xml:space="preserve">of Ur </w:t>
      </w:r>
      <w:r>
        <w:rPr>
          <w:rFonts w:ascii="Times New Roman" w:hAnsi="Times New Roman" w:cs="Times New Roman"/>
          <w:sz w:val="24"/>
          <w:szCs w:val="24"/>
        </w:rPr>
        <w:t xml:space="preserve">was infamously rampant with sin and idolatry and the Chaldeans were famously known as practitioners in astrology and such oracular arts (11:3-7).  From Midrash like the Books of </w:t>
      </w:r>
      <w:r>
        <w:rPr>
          <w:rFonts w:ascii="Times New Roman" w:hAnsi="Times New Roman" w:cs="Times New Roman"/>
          <w:i/>
          <w:sz w:val="24"/>
          <w:szCs w:val="24"/>
        </w:rPr>
        <w:t xml:space="preserve">Jubilees </w:t>
      </w:r>
      <w:r>
        <w:rPr>
          <w:rFonts w:ascii="Times New Roman" w:hAnsi="Times New Roman" w:cs="Times New Roman"/>
          <w:sz w:val="24"/>
          <w:szCs w:val="24"/>
        </w:rPr>
        <w:t xml:space="preserve">and </w:t>
      </w:r>
      <w:r>
        <w:rPr>
          <w:rFonts w:ascii="Times New Roman" w:hAnsi="Times New Roman" w:cs="Times New Roman"/>
          <w:i/>
          <w:sz w:val="24"/>
          <w:szCs w:val="24"/>
        </w:rPr>
        <w:t>Jasher</w:t>
      </w:r>
      <w:r>
        <w:rPr>
          <w:rFonts w:ascii="Times New Roman" w:hAnsi="Times New Roman" w:cs="Times New Roman"/>
          <w:sz w:val="24"/>
          <w:szCs w:val="24"/>
        </w:rPr>
        <w:t xml:space="preserve">, we know that Reu’s descendent Terah engages quite a bit himself in the production and sale of idols.  </w:t>
      </w:r>
      <w:r w:rsidR="00CE0359">
        <w:rPr>
          <w:rFonts w:ascii="Times New Roman" w:hAnsi="Times New Roman" w:cs="Times New Roman"/>
          <w:sz w:val="24"/>
          <w:szCs w:val="24"/>
        </w:rPr>
        <w:t>We learn f</w:t>
      </w:r>
      <w:r w:rsidR="001101CB">
        <w:rPr>
          <w:rFonts w:ascii="Times New Roman" w:hAnsi="Times New Roman" w:cs="Times New Roman"/>
          <w:sz w:val="24"/>
          <w:szCs w:val="24"/>
        </w:rPr>
        <w:t xml:space="preserve">rom </w:t>
      </w:r>
      <w:r w:rsidR="001101CB">
        <w:rPr>
          <w:rFonts w:ascii="Times New Roman" w:hAnsi="Times New Roman" w:cs="Times New Roman"/>
          <w:i/>
          <w:sz w:val="24"/>
          <w:szCs w:val="24"/>
        </w:rPr>
        <w:t xml:space="preserve">Jubilees </w:t>
      </w:r>
      <w:r w:rsidR="001101CB">
        <w:rPr>
          <w:rFonts w:ascii="Times New Roman" w:hAnsi="Times New Roman" w:cs="Times New Roman"/>
          <w:sz w:val="24"/>
          <w:szCs w:val="24"/>
        </w:rPr>
        <w:t>11:13</w:t>
      </w:r>
      <w:r w:rsidR="00CE0359">
        <w:rPr>
          <w:rFonts w:ascii="Times New Roman" w:hAnsi="Times New Roman" w:cs="Times New Roman"/>
          <w:sz w:val="24"/>
          <w:szCs w:val="24"/>
        </w:rPr>
        <w:t>-14</w:t>
      </w:r>
      <w:r w:rsidR="00123308">
        <w:rPr>
          <w:rStyle w:val="FootnoteReference"/>
          <w:rFonts w:ascii="Times New Roman" w:hAnsi="Times New Roman" w:cs="Times New Roman"/>
          <w:sz w:val="24"/>
          <w:szCs w:val="24"/>
        </w:rPr>
        <w:footnoteReference w:id="4"/>
      </w:r>
      <w:r w:rsidR="00CE0359">
        <w:rPr>
          <w:rFonts w:ascii="Times New Roman" w:hAnsi="Times New Roman" w:cs="Times New Roman"/>
          <w:sz w:val="24"/>
          <w:szCs w:val="24"/>
        </w:rPr>
        <w:t xml:space="preserve"> </w:t>
      </w:r>
      <w:r>
        <w:rPr>
          <w:rFonts w:ascii="Times New Roman" w:hAnsi="Times New Roman" w:cs="Times New Roman"/>
          <w:sz w:val="24"/>
          <w:szCs w:val="24"/>
        </w:rPr>
        <w:t>that Terah marries</w:t>
      </w:r>
      <w:r w:rsidR="001101CB">
        <w:rPr>
          <w:rFonts w:ascii="Times New Roman" w:hAnsi="Times New Roman" w:cs="Times New Roman"/>
          <w:sz w:val="24"/>
          <w:szCs w:val="24"/>
        </w:rPr>
        <w:t xml:space="preserve"> a woman named Edna, who was the daughter of his father Nahor’s sister and a man named Ab</w:t>
      </w:r>
      <w:r w:rsidR="00B9443D">
        <w:rPr>
          <w:rFonts w:ascii="Times New Roman" w:hAnsi="Times New Roman" w:cs="Times New Roman"/>
          <w:sz w:val="24"/>
          <w:szCs w:val="24"/>
        </w:rPr>
        <w:t xml:space="preserve">ram, in whose honor Terah </w:t>
      </w:r>
      <w:r w:rsidR="001101CB">
        <w:rPr>
          <w:rFonts w:ascii="Times New Roman" w:hAnsi="Times New Roman" w:cs="Times New Roman"/>
          <w:sz w:val="24"/>
          <w:szCs w:val="24"/>
        </w:rPr>
        <w:t>name</w:t>
      </w:r>
      <w:r w:rsidR="00B9443D">
        <w:rPr>
          <w:rFonts w:ascii="Times New Roman" w:hAnsi="Times New Roman" w:cs="Times New Roman"/>
          <w:sz w:val="24"/>
          <w:szCs w:val="24"/>
        </w:rPr>
        <w:t>s</w:t>
      </w:r>
      <w:r w:rsidR="001101CB">
        <w:rPr>
          <w:rFonts w:ascii="Times New Roman" w:hAnsi="Times New Roman" w:cs="Times New Roman"/>
          <w:sz w:val="24"/>
          <w:szCs w:val="24"/>
        </w:rPr>
        <w:t xml:space="preserve"> his own </w:t>
      </w:r>
      <w:r w:rsidR="00B9443D">
        <w:rPr>
          <w:rFonts w:ascii="Times New Roman" w:hAnsi="Times New Roman" w:cs="Times New Roman"/>
          <w:sz w:val="24"/>
          <w:szCs w:val="24"/>
        </w:rPr>
        <w:t xml:space="preserve">son, just as he would </w:t>
      </w:r>
      <w:r w:rsidR="001101CB">
        <w:rPr>
          <w:rFonts w:ascii="Times New Roman" w:hAnsi="Times New Roman" w:cs="Times New Roman"/>
          <w:sz w:val="24"/>
          <w:szCs w:val="24"/>
        </w:rPr>
        <w:t>n</w:t>
      </w:r>
      <w:r w:rsidR="00B9443D">
        <w:rPr>
          <w:rFonts w:ascii="Times New Roman" w:hAnsi="Times New Roman" w:cs="Times New Roman"/>
          <w:sz w:val="24"/>
          <w:szCs w:val="24"/>
        </w:rPr>
        <w:t xml:space="preserve">ame his son Nahor after his </w:t>
      </w:r>
      <w:r w:rsidR="001101CB">
        <w:rPr>
          <w:rFonts w:ascii="Times New Roman" w:hAnsi="Times New Roman" w:cs="Times New Roman"/>
          <w:sz w:val="24"/>
          <w:szCs w:val="24"/>
        </w:rPr>
        <w:t>late father (</w:t>
      </w:r>
      <w:r w:rsidR="00123308">
        <w:rPr>
          <w:rFonts w:ascii="Times New Roman" w:hAnsi="Times New Roman" w:cs="Times New Roman"/>
          <w:i/>
          <w:sz w:val="24"/>
          <w:szCs w:val="24"/>
        </w:rPr>
        <w:t xml:space="preserve">Gen. </w:t>
      </w:r>
      <w:r w:rsidR="001101CB">
        <w:rPr>
          <w:rFonts w:ascii="Times New Roman" w:hAnsi="Times New Roman" w:cs="Times New Roman"/>
          <w:sz w:val="24"/>
          <w:szCs w:val="24"/>
        </w:rPr>
        <w:t xml:space="preserve">11:24-27). </w:t>
      </w:r>
      <w:r w:rsidR="005A7CB9">
        <w:rPr>
          <w:rFonts w:ascii="Times New Roman" w:hAnsi="Times New Roman" w:cs="Times New Roman"/>
          <w:sz w:val="24"/>
          <w:szCs w:val="24"/>
        </w:rPr>
        <w:t xml:space="preserve"> </w:t>
      </w:r>
    </w:p>
    <w:p w:rsidR="001101CB" w:rsidRPr="00E64E43" w:rsidRDefault="001101CB" w:rsidP="00A222AD">
      <w:pPr>
        <w:spacing w:after="0" w:line="480" w:lineRule="auto"/>
        <w:ind w:firstLine="720"/>
        <w:rPr>
          <w:rFonts w:ascii="Times New Roman" w:hAnsi="Times New Roman" w:cs="Times New Roman"/>
          <w:sz w:val="24"/>
          <w:szCs w:val="24"/>
        </w:rPr>
      </w:pPr>
      <w:r>
        <w:rPr>
          <w:rFonts w:ascii="Times New Roman" w:hAnsi="Times New Roman" w:cs="Times New Roman"/>
          <w:i/>
          <w:sz w:val="24"/>
          <w:szCs w:val="24"/>
        </w:rPr>
        <w:t xml:space="preserve">Genesis </w:t>
      </w:r>
      <w:r>
        <w:rPr>
          <w:rFonts w:ascii="Times New Roman" w:hAnsi="Times New Roman" w:cs="Times New Roman"/>
          <w:sz w:val="24"/>
          <w:szCs w:val="24"/>
        </w:rPr>
        <w:t>11:29 introduces us t</w:t>
      </w:r>
      <w:r w:rsidR="00B9443D">
        <w:rPr>
          <w:rFonts w:ascii="Times New Roman" w:hAnsi="Times New Roman" w:cs="Times New Roman"/>
          <w:sz w:val="24"/>
          <w:szCs w:val="24"/>
        </w:rPr>
        <w:t>o Abram’s wife Sarai and Nahor’s wife Milcah, and</w:t>
      </w:r>
      <w:r>
        <w:rPr>
          <w:rFonts w:ascii="Times New Roman" w:hAnsi="Times New Roman" w:cs="Times New Roman"/>
          <w:sz w:val="24"/>
          <w:szCs w:val="24"/>
        </w:rPr>
        <w:t xml:space="preserve"> also conspicuously adds what seems to be a third woman named Iscah, who is apparently Milcah’s sister by th</w:t>
      </w:r>
      <w:r w:rsidR="00206EB2">
        <w:rPr>
          <w:rFonts w:ascii="Times New Roman" w:hAnsi="Times New Roman" w:cs="Times New Roman"/>
          <w:sz w:val="24"/>
          <w:szCs w:val="24"/>
        </w:rPr>
        <w:t xml:space="preserve">eir shared father Haran, </w:t>
      </w:r>
      <w:r>
        <w:rPr>
          <w:rFonts w:ascii="Times New Roman" w:hAnsi="Times New Roman" w:cs="Times New Roman"/>
          <w:sz w:val="24"/>
          <w:szCs w:val="24"/>
        </w:rPr>
        <w:t xml:space="preserve">Terah’s </w:t>
      </w:r>
      <w:r w:rsidR="00A65C1B">
        <w:rPr>
          <w:rFonts w:ascii="Times New Roman" w:hAnsi="Times New Roman" w:cs="Times New Roman"/>
          <w:sz w:val="24"/>
          <w:szCs w:val="24"/>
        </w:rPr>
        <w:t xml:space="preserve">third son.  According to </w:t>
      </w:r>
      <w:r w:rsidR="00B9443D">
        <w:rPr>
          <w:rFonts w:ascii="Times New Roman" w:hAnsi="Times New Roman" w:cs="Times New Roman"/>
          <w:sz w:val="24"/>
          <w:szCs w:val="24"/>
        </w:rPr>
        <w:t xml:space="preserve">the Midrash, this is none other than </w:t>
      </w:r>
      <w:r>
        <w:rPr>
          <w:rFonts w:ascii="Times New Roman" w:hAnsi="Times New Roman" w:cs="Times New Roman"/>
          <w:sz w:val="24"/>
          <w:szCs w:val="24"/>
        </w:rPr>
        <w:t>Sarai under a different name; one which makes her a “seer” (ie, prophet) and of royal blood.</w:t>
      </w:r>
      <w:r>
        <w:rPr>
          <w:rStyle w:val="FootnoteReference"/>
          <w:rFonts w:ascii="Times New Roman" w:hAnsi="Times New Roman" w:cs="Times New Roman"/>
          <w:sz w:val="24"/>
          <w:szCs w:val="24"/>
        </w:rPr>
        <w:footnoteReference w:id="5"/>
      </w:r>
      <w:r>
        <w:rPr>
          <w:rFonts w:ascii="Times New Roman" w:hAnsi="Times New Roman" w:cs="Times New Roman"/>
          <w:sz w:val="24"/>
          <w:szCs w:val="24"/>
        </w:rPr>
        <w:t xml:space="preserve">  This tells us that she was actually a brother to her husband Abram and that she was of royalty before she was even r</w:t>
      </w:r>
      <w:r w:rsidR="00B9443D">
        <w:rPr>
          <w:rFonts w:ascii="Times New Roman" w:hAnsi="Times New Roman" w:cs="Times New Roman"/>
          <w:sz w:val="24"/>
          <w:szCs w:val="24"/>
        </w:rPr>
        <w:t>e-named Sara</w:t>
      </w:r>
      <w:r w:rsidR="00837967">
        <w:rPr>
          <w:rFonts w:ascii="Times New Roman" w:hAnsi="Times New Roman" w:cs="Times New Roman"/>
          <w:sz w:val="24"/>
          <w:szCs w:val="24"/>
        </w:rPr>
        <w:t>h</w:t>
      </w:r>
      <w:r w:rsidR="00B9443D">
        <w:rPr>
          <w:rFonts w:ascii="Times New Roman" w:hAnsi="Times New Roman" w:cs="Times New Roman"/>
          <w:sz w:val="24"/>
          <w:szCs w:val="24"/>
        </w:rPr>
        <w:t xml:space="preserve"> (“princess</w:t>
      </w:r>
      <w:r>
        <w:rPr>
          <w:rFonts w:ascii="Times New Roman" w:hAnsi="Times New Roman" w:cs="Times New Roman"/>
          <w:sz w:val="24"/>
          <w:szCs w:val="24"/>
        </w:rPr>
        <w:t>”</w:t>
      </w:r>
      <w:r w:rsidR="00B9443D">
        <w:rPr>
          <w:rFonts w:ascii="Times New Roman" w:hAnsi="Times New Roman" w:cs="Times New Roman"/>
          <w:sz w:val="24"/>
          <w:szCs w:val="24"/>
        </w:rPr>
        <w:t>).</w:t>
      </w:r>
      <w:r>
        <w:rPr>
          <w:rFonts w:ascii="Times New Roman" w:hAnsi="Times New Roman" w:cs="Times New Roman"/>
          <w:sz w:val="24"/>
          <w:szCs w:val="24"/>
        </w:rPr>
        <w:t xml:space="preserve">  The question becomes, where did she inherit this royalty?  </w:t>
      </w:r>
      <w:r w:rsidR="00B9443D">
        <w:rPr>
          <w:rFonts w:ascii="Times New Roman" w:hAnsi="Times New Roman" w:cs="Times New Roman"/>
          <w:sz w:val="24"/>
          <w:szCs w:val="24"/>
        </w:rPr>
        <w:t>On the surface t</w:t>
      </w:r>
      <w:r>
        <w:rPr>
          <w:rFonts w:ascii="Times New Roman" w:hAnsi="Times New Roman" w:cs="Times New Roman"/>
          <w:sz w:val="24"/>
          <w:szCs w:val="24"/>
        </w:rPr>
        <w:t>here is no indication that Terah or any of his family members were of royal blood, nor is there any semblance of a Hebrew/Israelite monarchy until the time of Saul and David (</w:t>
      </w:r>
      <w:r>
        <w:rPr>
          <w:rFonts w:ascii="Times New Roman" w:hAnsi="Times New Roman" w:cs="Times New Roman"/>
          <w:i/>
          <w:sz w:val="24"/>
          <w:szCs w:val="24"/>
        </w:rPr>
        <w:t xml:space="preserve">1 </w:t>
      </w:r>
      <w:r>
        <w:rPr>
          <w:rFonts w:ascii="Times New Roman" w:hAnsi="Times New Roman" w:cs="Times New Roman"/>
          <w:sz w:val="24"/>
          <w:szCs w:val="24"/>
        </w:rPr>
        <w:t xml:space="preserve">and </w:t>
      </w:r>
      <w:r>
        <w:rPr>
          <w:rFonts w:ascii="Times New Roman" w:hAnsi="Times New Roman" w:cs="Times New Roman"/>
          <w:i/>
          <w:sz w:val="24"/>
          <w:szCs w:val="24"/>
        </w:rPr>
        <w:t>2 Samuel</w:t>
      </w:r>
      <w:r w:rsidR="00B9443D">
        <w:rPr>
          <w:rFonts w:ascii="Times New Roman" w:hAnsi="Times New Roman" w:cs="Times New Roman"/>
          <w:sz w:val="24"/>
          <w:szCs w:val="24"/>
        </w:rPr>
        <w:t>).  On the other hand, we know from the Midrash that Abram’s ancestry</w:t>
      </w:r>
      <w:r w:rsidR="00F6739B">
        <w:rPr>
          <w:rFonts w:ascii="Times New Roman" w:hAnsi="Times New Roman" w:cs="Times New Roman"/>
          <w:sz w:val="24"/>
          <w:szCs w:val="24"/>
        </w:rPr>
        <w:t xml:space="preserve"> would have inherited some Chaldean royalty </w:t>
      </w:r>
      <w:r w:rsidR="00B9443D">
        <w:rPr>
          <w:rFonts w:ascii="Times New Roman" w:hAnsi="Times New Roman" w:cs="Times New Roman"/>
          <w:sz w:val="24"/>
          <w:szCs w:val="24"/>
        </w:rPr>
        <w:t>through Reu’s wife</w:t>
      </w:r>
      <w:r w:rsidR="00F6739B">
        <w:rPr>
          <w:rFonts w:ascii="Times New Roman" w:hAnsi="Times New Roman" w:cs="Times New Roman"/>
          <w:sz w:val="24"/>
          <w:szCs w:val="24"/>
        </w:rPr>
        <w:t xml:space="preserve"> Ora, daughter of Ur-Nammu</w:t>
      </w:r>
      <w:r w:rsidR="00B9443D">
        <w:rPr>
          <w:rFonts w:ascii="Times New Roman" w:hAnsi="Times New Roman" w:cs="Times New Roman"/>
          <w:sz w:val="24"/>
          <w:szCs w:val="24"/>
        </w:rPr>
        <w:t>.</w:t>
      </w:r>
    </w:p>
    <w:p w:rsidR="001101CB" w:rsidRDefault="001101CB" w:rsidP="00A222AD">
      <w:pPr>
        <w:spacing w:after="0" w:line="480" w:lineRule="auto"/>
        <w:rPr>
          <w:rFonts w:ascii="Times New Roman" w:hAnsi="Times New Roman" w:cs="Times New Roman"/>
          <w:sz w:val="24"/>
          <w:szCs w:val="24"/>
        </w:rPr>
      </w:pPr>
      <w:r>
        <w:rPr>
          <w:rFonts w:ascii="Times New Roman" w:hAnsi="Times New Roman" w:cs="Times New Roman"/>
          <w:sz w:val="24"/>
          <w:szCs w:val="24"/>
        </w:rPr>
        <w:tab/>
        <w:t>In Ancient Mesopotamia, kingship was synonymous with kinship (ie, blood relations),</w:t>
      </w:r>
      <w:r>
        <w:rPr>
          <w:rStyle w:val="FootnoteReference"/>
          <w:rFonts w:ascii="Times New Roman" w:hAnsi="Times New Roman" w:cs="Times New Roman"/>
          <w:sz w:val="24"/>
          <w:szCs w:val="24"/>
        </w:rPr>
        <w:footnoteReference w:id="6"/>
      </w:r>
      <w:r>
        <w:rPr>
          <w:rFonts w:ascii="Times New Roman" w:hAnsi="Times New Roman" w:cs="Times New Roman"/>
          <w:sz w:val="24"/>
          <w:szCs w:val="24"/>
        </w:rPr>
        <w:t xml:space="preserve"> typically of matrilinear descent,</w:t>
      </w:r>
      <w:r>
        <w:rPr>
          <w:rStyle w:val="FootnoteReference"/>
          <w:rFonts w:ascii="Times New Roman" w:hAnsi="Times New Roman" w:cs="Times New Roman"/>
          <w:sz w:val="24"/>
          <w:szCs w:val="24"/>
        </w:rPr>
        <w:footnoteReference w:id="7"/>
      </w:r>
      <w:r>
        <w:rPr>
          <w:rFonts w:ascii="Times New Roman" w:hAnsi="Times New Roman" w:cs="Times New Roman"/>
          <w:sz w:val="24"/>
          <w:szCs w:val="24"/>
        </w:rPr>
        <w:t xml:space="preserve"> and believed to have come down from the gods.</w:t>
      </w:r>
      <w:r>
        <w:rPr>
          <w:rStyle w:val="FootnoteReference"/>
          <w:rFonts w:ascii="Times New Roman" w:hAnsi="Times New Roman" w:cs="Times New Roman"/>
          <w:sz w:val="24"/>
          <w:szCs w:val="24"/>
        </w:rPr>
        <w:footnoteReference w:id="8"/>
      </w:r>
      <w:r>
        <w:rPr>
          <w:rFonts w:ascii="Times New Roman" w:hAnsi="Times New Roman" w:cs="Times New Roman"/>
          <w:sz w:val="24"/>
          <w:szCs w:val="24"/>
        </w:rPr>
        <w:t xml:space="preserve">  It was customary in Mesopotamia that kings descended from such gods would take on the functional title of “shepherd” or “shepherd king” and yield a shepherd’s crook as their royal staff,</w:t>
      </w:r>
      <w:r>
        <w:rPr>
          <w:rStyle w:val="FootnoteReference"/>
          <w:rFonts w:ascii="Times New Roman" w:hAnsi="Times New Roman" w:cs="Times New Roman"/>
          <w:sz w:val="24"/>
          <w:szCs w:val="24"/>
        </w:rPr>
        <w:footnoteReference w:id="9"/>
      </w:r>
      <w:r>
        <w:rPr>
          <w:rFonts w:ascii="Times New Roman" w:hAnsi="Times New Roman" w:cs="Times New Roman"/>
          <w:sz w:val="24"/>
          <w:szCs w:val="24"/>
        </w:rPr>
        <w:t xml:space="preserve"> some 2,000 years before the same title </w:t>
      </w:r>
      <w:r w:rsidR="008B03FA">
        <w:rPr>
          <w:rFonts w:ascii="Times New Roman" w:hAnsi="Times New Roman" w:cs="Times New Roman"/>
          <w:sz w:val="24"/>
          <w:szCs w:val="24"/>
        </w:rPr>
        <w:t xml:space="preserve">“good shepherd” </w:t>
      </w:r>
      <w:r>
        <w:rPr>
          <w:rFonts w:ascii="Times New Roman" w:hAnsi="Times New Roman" w:cs="Times New Roman"/>
          <w:sz w:val="24"/>
          <w:szCs w:val="24"/>
        </w:rPr>
        <w:t>became associated with Abraham’s descendent Jesus, called the “King of the Jews.”  Numerous Sumerian “praise poems” have been found in which the king is repeatedly exalted as a “good shepherd” over his people.</w:t>
      </w:r>
      <w:r>
        <w:rPr>
          <w:rStyle w:val="FootnoteReference"/>
          <w:rFonts w:ascii="Times New Roman" w:hAnsi="Times New Roman" w:cs="Times New Roman"/>
          <w:sz w:val="24"/>
          <w:szCs w:val="24"/>
        </w:rPr>
        <w:footnoteReference w:id="10"/>
      </w:r>
      <w:r>
        <w:rPr>
          <w:rFonts w:ascii="Times New Roman" w:hAnsi="Times New Roman" w:cs="Times New Roman"/>
          <w:sz w:val="24"/>
          <w:szCs w:val="24"/>
        </w:rPr>
        <w:t xml:space="preserve">  A good handful of such relate to King Shulgi (ca. 2100)</w:t>
      </w:r>
      <w:r w:rsidR="008B03FA">
        <w:rPr>
          <w:rFonts w:ascii="Times New Roman" w:hAnsi="Times New Roman" w:cs="Times New Roman"/>
          <w:sz w:val="24"/>
          <w:szCs w:val="24"/>
        </w:rPr>
        <w:t xml:space="preserve"> </w:t>
      </w:r>
      <w:r>
        <w:rPr>
          <w:rFonts w:ascii="Times New Roman" w:hAnsi="Times New Roman" w:cs="Times New Roman"/>
          <w:sz w:val="24"/>
          <w:szCs w:val="24"/>
        </w:rPr>
        <w:t>and his success</w:t>
      </w:r>
      <w:r w:rsidR="008B03FA">
        <w:rPr>
          <w:rFonts w:ascii="Times New Roman" w:hAnsi="Times New Roman" w:cs="Times New Roman"/>
          <w:sz w:val="24"/>
          <w:szCs w:val="24"/>
        </w:rPr>
        <w:t>or Ur-Namma, both who reigned not long before, if not contemporary with, the time Abram and his family lived in Ur.</w:t>
      </w:r>
      <w:r w:rsidR="008B03FA">
        <w:rPr>
          <w:rStyle w:val="FootnoteReference"/>
          <w:rFonts w:ascii="Times New Roman" w:hAnsi="Times New Roman" w:cs="Times New Roman"/>
          <w:sz w:val="24"/>
          <w:szCs w:val="24"/>
        </w:rPr>
        <w:footnoteReference w:id="11"/>
      </w:r>
    </w:p>
    <w:p w:rsidR="001101CB" w:rsidRPr="003C58E5" w:rsidRDefault="001101CB" w:rsidP="00A222A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Among the vast pantheon of Mesopotamian gods, there is a prominent pair of brothers named Enki </w:t>
      </w:r>
      <w:r w:rsidR="009D3349">
        <w:rPr>
          <w:rFonts w:ascii="Times New Roman" w:hAnsi="Times New Roman" w:cs="Times New Roman"/>
          <w:sz w:val="24"/>
          <w:szCs w:val="24"/>
        </w:rPr>
        <w:t>(</w:t>
      </w:r>
      <w:r>
        <w:rPr>
          <w:rFonts w:ascii="Times New Roman" w:hAnsi="Times New Roman" w:cs="Times New Roman"/>
          <w:sz w:val="24"/>
          <w:szCs w:val="24"/>
        </w:rPr>
        <w:t>or Ea</w:t>
      </w:r>
      <w:r w:rsidR="009D3349">
        <w:rPr>
          <w:rFonts w:ascii="Times New Roman" w:hAnsi="Times New Roman" w:cs="Times New Roman"/>
          <w:sz w:val="24"/>
          <w:szCs w:val="24"/>
        </w:rPr>
        <w:t>) and Enlil, by wh</w:t>
      </w:r>
      <w:r w:rsidR="00F6739B">
        <w:rPr>
          <w:rFonts w:ascii="Times New Roman" w:hAnsi="Times New Roman" w:cs="Times New Roman"/>
          <w:sz w:val="24"/>
          <w:szCs w:val="24"/>
        </w:rPr>
        <w:t>ose divine grace the kingship i</w:t>
      </w:r>
      <w:r w:rsidR="009D3349">
        <w:rPr>
          <w:rFonts w:ascii="Times New Roman" w:hAnsi="Times New Roman" w:cs="Times New Roman"/>
          <w:sz w:val="24"/>
          <w:szCs w:val="24"/>
        </w:rPr>
        <w:t xml:space="preserve">s ordained.  The former is </w:t>
      </w:r>
      <w:r>
        <w:rPr>
          <w:rFonts w:ascii="Times New Roman" w:hAnsi="Times New Roman" w:cs="Times New Roman"/>
          <w:sz w:val="24"/>
          <w:szCs w:val="24"/>
        </w:rPr>
        <w:t>variously referred to as the “Serpe</w:t>
      </w:r>
      <w:r w:rsidR="009D3349">
        <w:rPr>
          <w:rFonts w:ascii="Times New Roman" w:hAnsi="Times New Roman" w:cs="Times New Roman"/>
          <w:sz w:val="24"/>
          <w:szCs w:val="24"/>
        </w:rPr>
        <w:t xml:space="preserve">nt King” or the “Great Shepherd.”  The latter is also known as El Elyon, meaning </w:t>
      </w:r>
      <w:r>
        <w:rPr>
          <w:rFonts w:ascii="Times New Roman" w:hAnsi="Times New Roman" w:cs="Times New Roman"/>
          <w:sz w:val="24"/>
          <w:szCs w:val="24"/>
        </w:rPr>
        <w:t xml:space="preserve">“the </w:t>
      </w:r>
      <w:r w:rsidR="009D3349">
        <w:rPr>
          <w:rFonts w:ascii="Times New Roman" w:hAnsi="Times New Roman" w:cs="Times New Roman"/>
          <w:sz w:val="24"/>
          <w:szCs w:val="24"/>
        </w:rPr>
        <w:t>God Most High</w:t>
      </w:r>
      <w:r>
        <w:rPr>
          <w:rFonts w:ascii="Times New Roman" w:hAnsi="Times New Roman" w:cs="Times New Roman"/>
          <w:sz w:val="24"/>
          <w:szCs w:val="24"/>
        </w:rPr>
        <w:t>.</w:t>
      </w:r>
      <w:r w:rsidR="009D3349">
        <w:rPr>
          <w:rFonts w:ascii="Times New Roman" w:hAnsi="Times New Roman" w:cs="Times New Roman"/>
          <w:sz w:val="24"/>
          <w:szCs w:val="24"/>
        </w:rPr>
        <w:t>”</w:t>
      </w:r>
      <w:r>
        <w:rPr>
          <w:rFonts w:ascii="Times New Roman" w:hAnsi="Times New Roman" w:cs="Times New Roman"/>
          <w:sz w:val="24"/>
          <w:szCs w:val="24"/>
        </w:rPr>
        <w:t xml:space="preserve">  Another variation on the same is </w:t>
      </w:r>
      <w:r>
        <w:rPr>
          <w:rFonts w:ascii="Times New Roman" w:hAnsi="Times New Roman" w:cs="Times New Roman"/>
          <w:i/>
          <w:sz w:val="24"/>
          <w:szCs w:val="24"/>
        </w:rPr>
        <w:t>El Shaddai</w:t>
      </w:r>
      <w:r w:rsidR="00F6739B">
        <w:rPr>
          <w:rFonts w:ascii="Times New Roman" w:hAnsi="Times New Roman" w:cs="Times New Roman"/>
          <w:sz w:val="24"/>
          <w:szCs w:val="24"/>
        </w:rPr>
        <w:t>; the name by which Abraham knows God as it is</w:t>
      </w:r>
      <w:r>
        <w:rPr>
          <w:rFonts w:ascii="Times New Roman" w:hAnsi="Times New Roman" w:cs="Times New Roman"/>
          <w:sz w:val="24"/>
          <w:szCs w:val="24"/>
        </w:rPr>
        <w:t xml:space="preserve"> revealed to him </w:t>
      </w:r>
      <w:r w:rsidR="00F6739B">
        <w:rPr>
          <w:rFonts w:ascii="Times New Roman" w:hAnsi="Times New Roman" w:cs="Times New Roman"/>
          <w:sz w:val="24"/>
          <w:szCs w:val="24"/>
        </w:rPr>
        <w:t xml:space="preserve">in </w:t>
      </w:r>
      <w:r>
        <w:rPr>
          <w:rFonts w:ascii="Times New Roman" w:hAnsi="Times New Roman" w:cs="Times New Roman"/>
          <w:i/>
          <w:sz w:val="24"/>
          <w:szCs w:val="24"/>
        </w:rPr>
        <w:t>G</w:t>
      </w:r>
      <w:r w:rsidR="00F6739B">
        <w:rPr>
          <w:rFonts w:ascii="Times New Roman" w:hAnsi="Times New Roman" w:cs="Times New Roman"/>
          <w:i/>
          <w:sz w:val="24"/>
          <w:szCs w:val="24"/>
        </w:rPr>
        <w:t>enesis</w:t>
      </w:r>
      <w:r>
        <w:rPr>
          <w:rFonts w:ascii="Times New Roman" w:hAnsi="Times New Roman" w:cs="Times New Roman"/>
          <w:i/>
          <w:sz w:val="24"/>
          <w:szCs w:val="24"/>
        </w:rPr>
        <w:t xml:space="preserve"> </w:t>
      </w:r>
      <w:r w:rsidR="00F6739B">
        <w:rPr>
          <w:rFonts w:ascii="Times New Roman" w:hAnsi="Times New Roman" w:cs="Times New Roman"/>
          <w:sz w:val="24"/>
          <w:szCs w:val="24"/>
        </w:rPr>
        <w:t>17:1</w:t>
      </w:r>
      <w:r>
        <w:rPr>
          <w:rFonts w:ascii="Times New Roman" w:hAnsi="Times New Roman" w:cs="Times New Roman"/>
          <w:sz w:val="24"/>
          <w:szCs w:val="24"/>
        </w:rPr>
        <w:t>.  His cult extended fro</w:t>
      </w:r>
      <w:r w:rsidR="005D35F4">
        <w:rPr>
          <w:rFonts w:ascii="Times New Roman" w:hAnsi="Times New Roman" w:cs="Times New Roman"/>
          <w:sz w:val="24"/>
          <w:szCs w:val="24"/>
        </w:rPr>
        <w:t>m Mesopotamia into Canaan.  This</w:t>
      </w:r>
      <w:r>
        <w:rPr>
          <w:rFonts w:ascii="Times New Roman" w:hAnsi="Times New Roman" w:cs="Times New Roman"/>
          <w:sz w:val="24"/>
          <w:szCs w:val="24"/>
        </w:rPr>
        <w:t xml:space="preserve"> would explain why, when the former </w:t>
      </w:r>
      <w:r w:rsidR="005D35F4">
        <w:rPr>
          <w:rFonts w:ascii="Times New Roman" w:hAnsi="Times New Roman" w:cs="Times New Roman"/>
          <w:sz w:val="24"/>
          <w:szCs w:val="24"/>
        </w:rPr>
        <w:t xml:space="preserve">land </w:t>
      </w:r>
      <w:r>
        <w:rPr>
          <w:rFonts w:ascii="Times New Roman" w:hAnsi="Times New Roman" w:cs="Times New Roman"/>
          <w:sz w:val="24"/>
          <w:szCs w:val="24"/>
        </w:rPr>
        <w:t xml:space="preserve">fell into the worship of Enki’s son Marduk (aka </w:t>
      </w:r>
      <w:r>
        <w:rPr>
          <w:rFonts w:ascii="Times New Roman" w:hAnsi="Times New Roman" w:cs="Times New Roman"/>
          <w:i/>
          <w:sz w:val="24"/>
          <w:szCs w:val="24"/>
        </w:rPr>
        <w:t>Baal</w:t>
      </w:r>
      <w:r>
        <w:rPr>
          <w:rFonts w:ascii="Times New Roman" w:hAnsi="Times New Roman" w:cs="Times New Roman"/>
          <w:sz w:val="24"/>
          <w:szCs w:val="24"/>
        </w:rPr>
        <w:t xml:space="preserve">, that pagan god whose worship the Israelites continually fall back to throughout the Bible) and </w:t>
      </w:r>
      <w:r w:rsidR="00F6739B">
        <w:rPr>
          <w:rFonts w:ascii="Times New Roman" w:hAnsi="Times New Roman" w:cs="Times New Roman"/>
          <w:sz w:val="24"/>
          <w:szCs w:val="24"/>
        </w:rPr>
        <w:t xml:space="preserve">the </w:t>
      </w:r>
      <w:r>
        <w:rPr>
          <w:rFonts w:ascii="Times New Roman" w:hAnsi="Times New Roman" w:cs="Times New Roman"/>
          <w:sz w:val="24"/>
          <w:szCs w:val="24"/>
        </w:rPr>
        <w:t xml:space="preserve">worshippers of </w:t>
      </w:r>
      <w:r>
        <w:rPr>
          <w:rFonts w:ascii="Times New Roman" w:hAnsi="Times New Roman" w:cs="Times New Roman"/>
          <w:i/>
          <w:sz w:val="24"/>
          <w:szCs w:val="24"/>
        </w:rPr>
        <w:t xml:space="preserve">El Shaddai </w:t>
      </w:r>
      <w:r w:rsidR="00F6739B">
        <w:rPr>
          <w:rFonts w:ascii="Times New Roman" w:hAnsi="Times New Roman" w:cs="Times New Roman"/>
          <w:sz w:val="24"/>
          <w:szCs w:val="24"/>
        </w:rPr>
        <w:t>beco</w:t>
      </w:r>
      <w:r>
        <w:rPr>
          <w:rFonts w:ascii="Times New Roman" w:hAnsi="Times New Roman" w:cs="Times New Roman"/>
          <w:sz w:val="24"/>
          <w:szCs w:val="24"/>
        </w:rPr>
        <w:t>me a persecuted minority,</w:t>
      </w:r>
      <w:r>
        <w:rPr>
          <w:rStyle w:val="FootnoteReference"/>
          <w:rFonts w:ascii="Times New Roman" w:hAnsi="Times New Roman" w:cs="Times New Roman"/>
          <w:sz w:val="24"/>
          <w:szCs w:val="24"/>
        </w:rPr>
        <w:footnoteReference w:id="12"/>
      </w:r>
      <w:r w:rsidR="00F6739B">
        <w:rPr>
          <w:rFonts w:ascii="Times New Roman" w:hAnsi="Times New Roman" w:cs="Times New Roman"/>
          <w:sz w:val="24"/>
          <w:szCs w:val="24"/>
        </w:rPr>
        <w:t xml:space="preserve"> the faithful Abraham i</w:t>
      </w:r>
      <w:r>
        <w:rPr>
          <w:rFonts w:ascii="Times New Roman" w:hAnsi="Times New Roman" w:cs="Times New Roman"/>
          <w:sz w:val="24"/>
          <w:szCs w:val="24"/>
        </w:rPr>
        <w:t>s called upon to leave town and head to the latter country (</w:t>
      </w:r>
      <w:r>
        <w:rPr>
          <w:rFonts w:ascii="Times New Roman" w:hAnsi="Times New Roman" w:cs="Times New Roman"/>
          <w:i/>
          <w:sz w:val="24"/>
          <w:szCs w:val="24"/>
        </w:rPr>
        <w:t xml:space="preserve">Gen. </w:t>
      </w:r>
      <w:r w:rsidR="00F6739B">
        <w:rPr>
          <w:rFonts w:ascii="Times New Roman" w:hAnsi="Times New Roman" w:cs="Times New Roman"/>
          <w:sz w:val="24"/>
          <w:szCs w:val="24"/>
        </w:rPr>
        <w:t>12:1), where he is</w:t>
      </w:r>
      <w:r>
        <w:rPr>
          <w:rFonts w:ascii="Times New Roman" w:hAnsi="Times New Roman" w:cs="Times New Roman"/>
          <w:sz w:val="24"/>
          <w:szCs w:val="24"/>
        </w:rPr>
        <w:t xml:space="preserve"> blessed for his military leadership against </w:t>
      </w:r>
      <w:r w:rsidR="00F6739B">
        <w:rPr>
          <w:rFonts w:ascii="Times New Roman" w:hAnsi="Times New Roman" w:cs="Times New Roman"/>
          <w:sz w:val="24"/>
          <w:szCs w:val="24"/>
        </w:rPr>
        <w:t xml:space="preserve">the </w:t>
      </w:r>
      <w:r>
        <w:rPr>
          <w:rFonts w:ascii="Times New Roman" w:hAnsi="Times New Roman" w:cs="Times New Roman"/>
          <w:sz w:val="24"/>
          <w:szCs w:val="24"/>
        </w:rPr>
        <w:t>invading kings by the priest-king of the same God Most High, Melchizedek</w:t>
      </w:r>
      <w:r w:rsidR="00BE102D">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i/>
          <w:sz w:val="24"/>
          <w:szCs w:val="24"/>
        </w:rPr>
        <w:t xml:space="preserve">Gen. </w:t>
      </w:r>
      <w:r>
        <w:rPr>
          <w:rFonts w:ascii="Times New Roman" w:hAnsi="Times New Roman" w:cs="Times New Roman"/>
          <w:sz w:val="24"/>
          <w:szCs w:val="24"/>
        </w:rPr>
        <w:t xml:space="preserve">14:18-20).  </w:t>
      </w:r>
      <w:r w:rsidR="00F6739B">
        <w:rPr>
          <w:rFonts w:ascii="Times New Roman" w:hAnsi="Times New Roman" w:cs="Times New Roman"/>
          <w:sz w:val="24"/>
          <w:szCs w:val="24"/>
        </w:rPr>
        <w:t>Abraham’s meeting with this shepherd king who rules Salem (that which would become Jerusalem)</w:t>
      </w:r>
      <w:r>
        <w:rPr>
          <w:rFonts w:ascii="Times New Roman" w:hAnsi="Times New Roman" w:cs="Times New Roman"/>
          <w:sz w:val="24"/>
          <w:szCs w:val="24"/>
        </w:rPr>
        <w:t xml:space="preserve"> gives us ou</w:t>
      </w:r>
      <w:r w:rsidR="00F6739B">
        <w:rPr>
          <w:rFonts w:ascii="Times New Roman" w:hAnsi="Times New Roman" w:cs="Times New Roman"/>
          <w:sz w:val="24"/>
          <w:szCs w:val="24"/>
        </w:rPr>
        <w:t>r first biblical instance of a ceremonial</w:t>
      </w:r>
      <w:r>
        <w:rPr>
          <w:rFonts w:ascii="Times New Roman" w:hAnsi="Times New Roman" w:cs="Times New Roman"/>
          <w:sz w:val="24"/>
          <w:szCs w:val="24"/>
        </w:rPr>
        <w:t xml:space="preserve"> breaking of bread and wine.  Abraham’s descendents King David (</w:t>
      </w:r>
      <w:r>
        <w:rPr>
          <w:rFonts w:ascii="Times New Roman" w:hAnsi="Times New Roman" w:cs="Times New Roman"/>
          <w:i/>
          <w:sz w:val="24"/>
          <w:szCs w:val="24"/>
        </w:rPr>
        <w:t xml:space="preserve">Psalms </w:t>
      </w:r>
      <w:r>
        <w:rPr>
          <w:rFonts w:ascii="Times New Roman" w:hAnsi="Times New Roman" w:cs="Times New Roman"/>
          <w:sz w:val="24"/>
          <w:szCs w:val="24"/>
        </w:rPr>
        <w:t>110:4) and Jesus Christ (</w:t>
      </w:r>
      <w:r>
        <w:rPr>
          <w:rFonts w:ascii="Times New Roman" w:hAnsi="Times New Roman" w:cs="Times New Roman"/>
          <w:i/>
          <w:sz w:val="24"/>
          <w:szCs w:val="24"/>
        </w:rPr>
        <w:t xml:space="preserve">Hebrews </w:t>
      </w:r>
      <w:r>
        <w:rPr>
          <w:rFonts w:ascii="Times New Roman" w:hAnsi="Times New Roman" w:cs="Times New Roman"/>
          <w:sz w:val="24"/>
          <w:szCs w:val="24"/>
        </w:rPr>
        <w:t xml:space="preserve">6:19-20) are also known to be priest-kings, ie, shepherds, of the same Order of Melchizedek.  According to </w:t>
      </w:r>
      <w:r>
        <w:rPr>
          <w:rFonts w:ascii="Times New Roman" w:hAnsi="Times New Roman" w:cs="Times New Roman"/>
          <w:i/>
          <w:sz w:val="24"/>
          <w:szCs w:val="24"/>
        </w:rPr>
        <w:t>Jasher</w:t>
      </w:r>
      <w:r w:rsidR="00597E18">
        <w:rPr>
          <w:rFonts w:ascii="Times New Roman" w:hAnsi="Times New Roman" w:cs="Times New Roman"/>
          <w:i/>
          <w:sz w:val="24"/>
          <w:szCs w:val="24"/>
        </w:rPr>
        <w:t xml:space="preserve"> </w:t>
      </w:r>
      <w:r w:rsidR="00597E18">
        <w:rPr>
          <w:rFonts w:ascii="Times New Roman" w:hAnsi="Times New Roman" w:cs="Times New Roman"/>
          <w:sz w:val="24"/>
          <w:szCs w:val="24"/>
        </w:rPr>
        <w:t>16:11, Melchizedek</w:t>
      </w:r>
      <w:r>
        <w:rPr>
          <w:rFonts w:ascii="Times New Roman" w:hAnsi="Times New Roman" w:cs="Times New Roman"/>
          <w:sz w:val="24"/>
          <w:szCs w:val="24"/>
        </w:rPr>
        <w:t xml:space="preserve"> is none other than</w:t>
      </w:r>
      <w:r w:rsidR="00597E18">
        <w:rPr>
          <w:rFonts w:ascii="Times New Roman" w:hAnsi="Times New Roman" w:cs="Times New Roman"/>
          <w:sz w:val="24"/>
          <w:szCs w:val="24"/>
        </w:rPr>
        <w:t xml:space="preserve"> Abraham’s ancestor Shem, the progenitor of the Semitic race</w:t>
      </w:r>
      <w:r w:rsidR="005669A2">
        <w:rPr>
          <w:rFonts w:ascii="Times New Roman" w:hAnsi="Times New Roman" w:cs="Times New Roman"/>
          <w:sz w:val="24"/>
          <w:szCs w:val="24"/>
        </w:rPr>
        <w:t>.  He</w:t>
      </w:r>
      <w:r>
        <w:rPr>
          <w:rFonts w:ascii="Times New Roman" w:hAnsi="Times New Roman" w:cs="Times New Roman"/>
          <w:sz w:val="24"/>
          <w:szCs w:val="24"/>
        </w:rPr>
        <w:t xml:space="preserve"> acts as a spiritual guide for the patriarch throughout the text.</w:t>
      </w:r>
    </w:p>
    <w:p w:rsidR="001101CB" w:rsidRDefault="001101CB" w:rsidP="00A222AD">
      <w:pPr>
        <w:spacing w:after="0" w:line="480" w:lineRule="auto"/>
        <w:rPr>
          <w:rFonts w:ascii="Times New Roman" w:hAnsi="Times New Roman" w:cs="Times New Roman"/>
          <w:sz w:val="24"/>
          <w:szCs w:val="24"/>
        </w:rPr>
      </w:pPr>
      <w:r>
        <w:rPr>
          <w:rFonts w:ascii="Times New Roman" w:hAnsi="Times New Roman" w:cs="Times New Roman"/>
          <w:sz w:val="24"/>
          <w:szCs w:val="24"/>
        </w:rPr>
        <w:tab/>
        <w:t>Just before meeting Melchizedek, the patriarch is referred to as “Abram the Hebrew”; the first time in the Bible where that designation is used (</w:t>
      </w:r>
      <w:r>
        <w:rPr>
          <w:rFonts w:ascii="Times New Roman" w:hAnsi="Times New Roman" w:cs="Times New Roman"/>
          <w:i/>
          <w:sz w:val="24"/>
          <w:szCs w:val="24"/>
        </w:rPr>
        <w:t xml:space="preserve">Gen. </w:t>
      </w:r>
      <w:r>
        <w:rPr>
          <w:rFonts w:ascii="Times New Roman" w:hAnsi="Times New Roman" w:cs="Times New Roman"/>
          <w:sz w:val="24"/>
          <w:szCs w:val="24"/>
        </w:rPr>
        <w:t xml:space="preserve">14:13).  </w:t>
      </w:r>
      <w:r w:rsidR="005669A2">
        <w:rPr>
          <w:rFonts w:ascii="Times New Roman" w:hAnsi="Times New Roman" w:cs="Times New Roman"/>
          <w:sz w:val="24"/>
          <w:szCs w:val="24"/>
        </w:rPr>
        <w:t>This</w:t>
      </w:r>
      <w:r>
        <w:rPr>
          <w:rFonts w:ascii="Times New Roman" w:hAnsi="Times New Roman" w:cs="Times New Roman"/>
          <w:sz w:val="24"/>
          <w:szCs w:val="24"/>
        </w:rPr>
        <w:t xml:space="preserve"> term “Hebrew</w:t>
      </w:r>
      <w:r w:rsidR="005669A2">
        <w:rPr>
          <w:rFonts w:ascii="Times New Roman" w:hAnsi="Times New Roman" w:cs="Times New Roman"/>
          <w:sz w:val="24"/>
          <w:szCs w:val="24"/>
        </w:rPr>
        <w:t>,</w:t>
      </w:r>
      <w:r>
        <w:rPr>
          <w:rFonts w:ascii="Times New Roman" w:hAnsi="Times New Roman" w:cs="Times New Roman"/>
          <w:sz w:val="24"/>
          <w:szCs w:val="24"/>
        </w:rPr>
        <w:t>”</w:t>
      </w:r>
      <w:r w:rsidR="005669A2">
        <w:rPr>
          <w:rFonts w:ascii="Times New Roman" w:hAnsi="Times New Roman" w:cs="Times New Roman"/>
          <w:sz w:val="24"/>
          <w:szCs w:val="24"/>
        </w:rPr>
        <w:t xml:space="preserve"> which we associate with his ancestor Eber,</w:t>
      </w:r>
      <w:r w:rsidRPr="00007583">
        <w:rPr>
          <w:rFonts w:ascii="Times New Roman" w:hAnsi="Times New Roman" w:cs="Times New Roman"/>
          <w:sz w:val="24"/>
          <w:szCs w:val="24"/>
        </w:rPr>
        <w:t xml:space="preserve"> </w:t>
      </w:r>
      <w:r w:rsidR="00F22B84">
        <w:rPr>
          <w:rFonts w:ascii="Times New Roman" w:hAnsi="Times New Roman" w:cs="Times New Roman"/>
          <w:sz w:val="24"/>
          <w:szCs w:val="24"/>
        </w:rPr>
        <w:t>relates to</w:t>
      </w:r>
      <w:r w:rsidRPr="00007583">
        <w:rPr>
          <w:rFonts w:ascii="Times New Roman" w:hAnsi="Times New Roman" w:cs="Times New Roman"/>
          <w:sz w:val="24"/>
          <w:szCs w:val="24"/>
        </w:rPr>
        <w:t xml:space="preserve"> the Mari word </w:t>
      </w:r>
      <w:r w:rsidRPr="00007583">
        <w:rPr>
          <w:rFonts w:ascii="Times New Roman" w:hAnsi="Times New Roman" w:cs="Times New Roman"/>
          <w:i/>
          <w:sz w:val="24"/>
          <w:szCs w:val="24"/>
        </w:rPr>
        <w:t>hibirum</w:t>
      </w:r>
      <w:r w:rsidRPr="00007583">
        <w:rPr>
          <w:rFonts w:ascii="Times New Roman" w:hAnsi="Times New Roman" w:cs="Times New Roman"/>
          <w:sz w:val="24"/>
          <w:szCs w:val="24"/>
        </w:rPr>
        <w:t xml:space="preserve">, referring to “the part of the tribal people who live with the flocks,” and the derivative </w:t>
      </w:r>
      <w:r w:rsidRPr="00007583">
        <w:rPr>
          <w:rFonts w:ascii="Times New Roman" w:hAnsi="Times New Roman" w:cs="Times New Roman"/>
          <w:i/>
          <w:sz w:val="24"/>
          <w:szCs w:val="24"/>
        </w:rPr>
        <w:t>hibrum</w:t>
      </w:r>
      <w:r w:rsidRPr="00007583">
        <w:rPr>
          <w:rFonts w:ascii="Times New Roman" w:hAnsi="Times New Roman" w:cs="Times New Roman"/>
          <w:sz w:val="24"/>
          <w:szCs w:val="24"/>
        </w:rPr>
        <w:t>, meaning a man who has left his home, as in a nomad.</w:t>
      </w:r>
      <w:r>
        <w:rPr>
          <w:rStyle w:val="FootnoteReference"/>
          <w:rFonts w:ascii="Times New Roman" w:hAnsi="Times New Roman" w:cs="Times New Roman"/>
          <w:sz w:val="24"/>
          <w:szCs w:val="24"/>
        </w:rPr>
        <w:footnoteReference w:id="13"/>
      </w:r>
      <w:r w:rsidRPr="00007583">
        <w:rPr>
          <w:rFonts w:ascii="Times New Roman" w:hAnsi="Times New Roman" w:cs="Times New Roman"/>
          <w:sz w:val="24"/>
          <w:szCs w:val="24"/>
        </w:rPr>
        <w:t xml:space="preserve">  Mari was an ancient town on the banks of the Euphrates under the control of western Semites between the 21</w:t>
      </w:r>
      <w:r w:rsidRPr="00007583">
        <w:rPr>
          <w:rFonts w:ascii="Times New Roman" w:hAnsi="Times New Roman" w:cs="Times New Roman"/>
          <w:sz w:val="24"/>
          <w:szCs w:val="24"/>
          <w:vertAlign w:val="superscript"/>
        </w:rPr>
        <w:t>st</w:t>
      </w:r>
      <w:r w:rsidRPr="00007583">
        <w:rPr>
          <w:rFonts w:ascii="Times New Roman" w:hAnsi="Times New Roman" w:cs="Times New Roman"/>
          <w:sz w:val="24"/>
          <w:szCs w:val="24"/>
        </w:rPr>
        <w:t xml:space="preserve"> and 18</w:t>
      </w:r>
      <w:r w:rsidRPr="00007583">
        <w:rPr>
          <w:rFonts w:ascii="Times New Roman" w:hAnsi="Times New Roman" w:cs="Times New Roman"/>
          <w:sz w:val="24"/>
          <w:szCs w:val="24"/>
          <w:vertAlign w:val="superscript"/>
        </w:rPr>
        <w:t>th</w:t>
      </w:r>
      <w:r w:rsidRPr="00007583">
        <w:rPr>
          <w:rFonts w:ascii="Times New Roman" w:hAnsi="Times New Roman" w:cs="Times New Roman"/>
          <w:sz w:val="24"/>
          <w:szCs w:val="24"/>
        </w:rPr>
        <w:t xml:space="preserve"> Centuries BC, right around the time traditionally attributed to the ancestors, family, and descendents of Abraham.  In the early 19</w:t>
      </w:r>
      <w:r w:rsidRPr="00007583">
        <w:rPr>
          <w:rFonts w:ascii="Times New Roman" w:hAnsi="Times New Roman" w:cs="Times New Roman"/>
          <w:sz w:val="24"/>
          <w:szCs w:val="24"/>
          <w:vertAlign w:val="superscript"/>
        </w:rPr>
        <w:t>th</w:t>
      </w:r>
      <w:r w:rsidRPr="00007583">
        <w:rPr>
          <w:rFonts w:ascii="Times New Roman" w:hAnsi="Times New Roman" w:cs="Times New Roman"/>
          <w:sz w:val="24"/>
          <w:szCs w:val="24"/>
        </w:rPr>
        <w:t xml:space="preserve"> Century BC it was ruled by </w:t>
      </w:r>
      <w:r w:rsidR="00F22B84">
        <w:rPr>
          <w:rFonts w:ascii="Times New Roman" w:hAnsi="Times New Roman" w:cs="Times New Roman"/>
          <w:sz w:val="24"/>
          <w:szCs w:val="24"/>
        </w:rPr>
        <w:t xml:space="preserve">the </w:t>
      </w:r>
      <w:r w:rsidRPr="00007583">
        <w:rPr>
          <w:rFonts w:ascii="Times New Roman" w:hAnsi="Times New Roman" w:cs="Times New Roman"/>
          <w:sz w:val="24"/>
          <w:szCs w:val="24"/>
        </w:rPr>
        <w:t>Amorites,</w:t>
      </w:r>
      <w:r w:rsidRPr="00007583">
        <w:rPr>
          <w:rStyle w:val="FootnoteReference"/>
          <w:rFonts w:ascii="Times New Roman" w:hAnsi="Times New Roman" w:cs="Times New Roman"/>
          <w:sz w:val="24"/>
          <w:szCs w:val="24"/>
        </w:rPr>
        <w:footnoteReference w:id="14"/>
      </w:r>
      <w:r w:rsidRPr="00007583">
        <w:rPr>
          <w:rFonts w:ascii="Times New Roman" w:hAnsi="Times New Roman" w:cs="Times New Roman"/>
          <w:sz w:val="24"/>
          <w:szCs w:val="24"/>
        </w:rPr>
        <w:t xml:space="preserve"> </w:t>
      </w:r>
      <w:r>
        <w:rPr>
          <w:rFonts w:ascii="Times New Roman" w:hAnsi="Times New Roman" w:cs="Times New Roman"/>
          <w:sz w:val="24"/>
          <w:szCs w:val="24"/>
        </w:rPr>
        <w:t xml:space="preserve">whom we know to be of Canaanite </w:t>
      </w:r>
      <w:r w:rsidR="00F22B84">
        <w:rPr>
          <w:rFonts w:ascii="Times New Roman" w:hAnsi="Times New Roman" w:cs="Times New Roman"/>
          <w:sz w:val="24"/>
          <w:szCs w:val="24"/>
        </w:rPr>
        <w:t>(</w:t>
      </w:r>
      <w:r w:rsidR="00F22B84">
        <w:rPr>
          <w:rFonts w:ascii="Times New Roman" w:hAnsi="Times New Roman" w:cs="Times New Roman"/>
          <w:i/>
          <w:sz w:val="24"/>
          <w:szCs w:val="24"/>
        </w:rPr>
        <w:t>Gen.</w:t>
      </w:r>
      <w:r>
        <w:rPr>
          <w:rFonts w:ascii="Times New Roman" w:hAnsi="Times New Roman" w:cs="Times New Roman"/>
          <w:i/>
          <w:sz w:val="24"/>
          <w:szCs w:val="24"/>
        </w:rPr>
        <w:t xml:space="preserve"> </w:t>
      </w:r>
      <w:r>
        <w:rPr>
          <w:rFonts w:ascii="Times New Roman" w:hAnsi="Times New Roman" w:cs="Times New Roman"/>
          <w:sz w:val="24"/>
          <w:szCs w:val="24"/>
        </w:rPr>
        <w:t>10:16</w:t>
      </w:r>
      <w:r w:rsidR="00F22B84">
        <w:rPr>
          <w:rFonts w:ascii="Times New Roman" w:hAnsi="Times New Roman" w:cs="Times New Roman"/>
          <w:sz w:val="24"/>
          <w:szCs w:val="24"/>
        </w:rPr>
        <w:t>)</w:t>
      </w:r>
      <w:r>
        <w:rPr>
          <w:rFonts w:ascii="Times New Roman" w:hAnsi="Times New Roman" w:cs="Times New Roman"/>
          <w:sz w:val="24"/>
          <w:szCs w:val="24"/>
        </w:rPr>
        <w:t xml:space="preserve">.  In </w:t>
      </w:r>
      <w:r w:rsidR="00F22B84">
        <w:rPr>
          <w:rFonts w:ascii="Times New Roman" w:hAnsi="Times New Roman" w:cs="Times New Roman"/>
          <w:i/>
          <w:sz w:val="24"/>
          <w:szCs w:val="24"/>
        </w:rPr>
        <w:t xml:space="preserve">Genesis </w:t>
      </w:r>
      <w:r>
        <w:rPr>
          <w:rFonts w:ascii="Times New Roman" w:hAnsi="Times New Roman" w:cs="Times New Roman"/>
          <w:sz w:val="24"/>
          <w:szCs w:val="24"/>
        </w:rPr>
        <w:t xml:space="preserve">14:13, we find the nomadic Abram dwelling in the plain of Mamre the Amorite, brother of two of his confederates in the war at hand, when he receives the news that his nephew Lot has been captured in Sodom.  Abram is here called a Hebrew in the sense that he and his small tribe </w:t>
      </w:r>
      <w:r w:rsidR="00A00AD9">
        <w:rPr>
          <w:rFonts w:ascii="Times New Roman" w:hAnsi="Times New Roman" w:cs="Times New Roman"/>
          <w:sz w:val="24"/>
          <w:szCs w:val="24"/>
        </w:rPr>
        <w:t xml:space="preserve">have </w:t>
      </w:r>
      <w:r>
        <w:rPr>
          <w:rFonts w:ascii="Times New Roman" w:hAnsi="Times New Roman" w:cs="Times New Roman"/>
          <w:sz w:val="24"/>
          <w:szCs w:val="24"/>
        </w:rPr>
        <w:t>left their home of Ur to tend their flocks in Canaan.  Before the wars with the ki</w:t>
      </w:r>
      <w:r w:rsidR="00A00AD9">
        <w:rPr>
          <w:rFonts w:ascii="Times New Roman" w:hAnsi="Times New Roman" w:cs="Times New Roman"/>
          <w:sz w:val="24"/>
          <w:szCs w:val="24"/>
        </w:rPr>
        <w:t xml:space="preserve">ngs in Canaan, he had also </w:t>
      </w:r>
      <w:r>
        <w:rPr>
          <w:rFonts w:ascii="Times New Roman" w:hAnsi="Times New Roman" w:cs="Times New Roman"/>
          <w:sz w:val="24"/>
          <w:szCs w:val="24"/>
        </w:rPr>
        <w:t xml:space="preserve">recently sojourned from his new home to visit yet another land.  </w:t>
      </w:r>
    </w:p>
    <w:p w:rsidR="00042753" w:rsidRDefault="00042753" w:rsidP="00A222AD">
      <w:pPr>
        <w:spacing w:after="0" w:line="480" w:lineRule="auto"/>
        <w:ind w:firstLine="720"/>
        <w:rPr>
          <w:rFonts w:ascii="Times New Roman" w:hAnsi="Times New Roman" w:cs="Times New Roman"/>
          <w:sz w:val="24"/>
          <w:szCs w:val="24"/>
        </w:rPr>
      </w:pPr>
    </w:p>
    <w:p w:rsidR="00042753" w:rsidRDefault="00042753" w:rsidP="00A222AD">
      <w:pPr>
        <w:spacing w:after="0" w:line="480" w:lineRule="auto"/>
        <w:ind w:firstLine="720"/>
        <w:rPr>
          <w:rFonts w:ascii="Times New Roman" w:hAnsi="Times New Roman" w:cs="Times New Roman"/>
          <w:sz w:val="24"/>
          <w:szCs w:val="24"/>
        </w:rPr>
      </w:pPr>
    </w:p>
    <w:p w:rsidR="00042753" w:rsidRDefault="00042753" w:rsidP="00A222AD">
      <w:pPr>
        <w:spacing w:after="0" w:line="480" w:lineRule="auto"/>
        <w:ind w:firstLine="720"/>
        <w:rPr>
          <w:rFonts w:ascii="Times New Roman" w:hAnsi="Times New Roman" w:cs="Times New Roman"/>
          <w:sz w:val="24"/>
          <w:szCs w:val="24"/>
        </w:rPr>
      </w:pPr>
    </w:p>
    <w:p w:rsidR="001101CB" w:rsidRDefault="00A00AD9"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This brings us to a mysterious episode which may</w:t>
      </w:r>
      <w:r w:rsidR="001101CB">
        <w:rPr>
          <w:rFonts w:ascii="Times New Roman" w:hAnsi="Times New Roman" w:cs="Times New Roman"/>
          <w:sz w:val="24"/>
          <w:szCs w:val="24"/>
        </w:rPr>
        <w:t xml:space="preserve"> prove a key turning point to all that fo</w:t>
      </w:r>
      <w:r>
        <w:rPr>
          <w:rFonts w:ascii="Times New Roman" w:hAnsi="Times New Roman" w:cs="Times New Roman"/>
          <w:sz w:val="24"/>
          <w:szCs w:val="24"/>
        </w:rPr>
        <w:t xml:space="preserve">llows: the Hebrews’ first </w:t>
      </w:r>
      <w:r w:rsidR="001101CB">
        <w:rPr>
          <w:rFonts w:ascii="Times New Roman" w:hAnsi="Times New Roman" w:cs="Times New Roman"/>
          <w:sz w:val="24"/>
          <w:szCs w:val="24"/>
        </w:rPr>
        <w:t xml:space="preserve">of three visits to Egypt seeking relief from famine in Canaan.  In </w:t>
      </w:r>
      <w:r w:rsidR="001101CB">
        <w:rPr>
          <w:rFonts w:ascii="Times New Roman" w:hAnsi="Times New Roman" w:cs="Times New Roman"/>
          <w:i/>
          <w:sz w:val="24"/>
          <w:szCs w:val="24"/>
        </w:rPr>
        <w:t xml:space="preserve">Genesis </w:t>
      </w:r>
      <w:r w:rsidR="001101CB">
        <w:rPr>
          <w:rFonts w:ascii="Times New Roman" w:hAnsi="Times New Roman" w:cs="Times New Roman"/>
          <w:sz w:val="24"/>
          <w:szCs w:val="24"/>
        </w:rPr>
        <w:t>12:11-12, we read what will be the first of t</w:t>
      </w:r>
      <w:r w:rsidR="009F50D2">
        <w:rPr>
          <w:rFonts w:ascii="Times New Roman" w:hAnsi="Times New Roman" w:cs="Times New Roman"/>
          <w:sz w:val="24"/>
          <w:szCs w:val="24"/>
        </w:rPr>
        <w:t>hree episodes in which a Hebrew</w:t>
      </w:r>
      <w:r w:rsidR="001101CB">
        <w:rPr>
          <w:rFonts w:ascii="Times New Roman" w:hAnsi="Times New Roman" w:cs="Times New Roman"/>
          <w:sz w:val="24"/>
          <w:szCs w:val="24"/>
        </w:rPr>
        <w:t xml:space="preserve"> patriarch asks his attractive wife</w:t>
      </w:r>
      <w:r w:rsidR="00457DD0">
        <w:rPr>
          <w:rFonts w:ascii="Times New Roman" w:hAnsi="Times New Roman" w:cs="Times New Roman"/>
          <w:sz w:val="24"/>
          <w:szCs w:val="24"/>
        </w:rPr>
        <w:t xml:space="preserve">, for his </w:t>
      </w:r>
      <w:r w:rsidR="009F50D2">
        <w:rPr>
          <w:rFonts w:ascii="Times New Roman" w:hAnsi="Times New Roman" w:cs="Times New Roman"/>
          <w:sz w:val="24"/>
          <w:szCs w:val="24"/>
        </w:rPr>
        <w:t xml:space="preserve">life’s </w:t>
      </w:r>
      <w:r w:rsidR="00457DD0">
        <w:rPr>
          <w:rFonts w:ascii="Times New Roman" w:hAnsi="Times New Roman" w:cs="Times New Roman"/>
          <w:sz w:val="24"/>
          <w:szCs w:val="24"/>
        </w:rPr>
        <w:t>sake,</w:t>
      </w:r>
      <w:r w:rsidR="001101CB">
        <w:rPr>
          <w:rFonts w:ascii="Times New Roman" w:hAnsi="Times New Roman" w:cs="Times New Roman"/>
          <w:sz w:val="24"/>
          <w:szCs w:val="24"/>
        </w:rPr>
        <w:t xml:space="preserve"> to tell the local king that she is his sister and concea</w:t>
      </w:r>
      <w:r w:rsidR="009F50D2">
        <w:rPr>
          <w:rFonts w:ascii="Times New Roman" w:hAnsi="Times New Roman" w:cs="Times New Roman"/>
          <w:sz w:val="24"/>
          <w:szCs w:val="24"/>
        </w:rPr>
        <w:t>l the fact that she is his wife</w:t>
      </w:r>
      <w:r w:rsidR="001101CB">
        <w:rPr>
          <w:rFonts w:ascii="Times New Roman" w:hAnsi="Times New Roman" w:cs="Times New Roman"/>
          <w:sz w:val="24"/>
          <w:szCs w:val="24"/>
        </w:rPr>
        <w:t xml:space="preserve">.  If it had happened just once, we might be able to write off the king’s </w:t>
      </w:r>
      <w:r w:rsidR="009F50D2">
        <w:rPr>
          <w:rFonts w:ascii="Times New Roman" w:hAnsi="Times New Roman" w:cs="Times New Roman"/>
          <w:sz w:val="24"/>
          <w:szCs w:val="24"/>
        </w:rPr>
        <w:t xml:space="preserve">temporary </w:t>
      </w:r>
      <w:r w:rsidR="001101CB">
        <w:rPr>
          <w:rFonts w:ascii="Times New Roman" w:hAnsi="Times New Roman" w:cs="Times New Roman"/>
          <w:sz w:val="24"/>
          <w:szCs w:val="24"/>
        </w:rPr>
        <w:t>possession of the matria</w:t>
      </w:r>
      <w:r w:rsidR="009F50D2">
        <w:rPr>
          <w:rFonts w:ascii="Times New Roman" w:hAnsi="Times New Roman" w:cs="Times New Roman"/>
          <w:sz w:val="24"/>
          <w:szCs w:val="24"/>
        </w:rPr>
        <w:t>rch as an undesired consequence;</w:t>
      </w:r>
      <w:r w:rsidR="001101CB">
        <w:rPr>
          <w:rFonts w:ascii="Times New Roman" w:hAnsi="Times New Roman" w:cs="Times New Roman"/>
          <w:sz w:val="24"/>
          <w:szCs w:val="24"/>
        </w:rPr>
        <w:t xml:space="preserve"> but by the third time when it happens to Isaac’s wife Rebecca (</w:t>
      </w:r>
      <w:r w:rsidR="001101CB">
        <w:rPr>
          <w:rFonts w:ascii="Times New Roman" w:hAnsi="Times New Roman" w:cs="Times New Roman"/>
          <w:i/>
          <w:sz w:val="24"/>
          <w:szCs w:val="24"/>
        </w:rPr>
        <w:t xml:space="preserve">Gen. </w:t>
      </w:r>
      <w:r w:rsidR="001101CB">
        <w:rPr>
          <w:rFonts w:ascii="Times New Roman" w:hAnsi="Times New Roman" w:cs="Times New Roman"/>
          <w:sz w:val="24"/>
          <w:szCs w:val="24"/>
        </w:rPr>
        <w:t>26), we get a sense that t</w:t>
      </w:r>
      <w:r w:rsidR="009F50D2">
        <w:rPr>
          <w:rFonts w:ascii="Times New Roman" w:hAnsi="Times New Roman" w:cs="Times New Roman"/>
          <w:sz w:val="24"/>
          <w:szCs w:val="24"/>
        </w:rPr>
        <w:t>his is part of an elaborate ruse</w:t>
      </w:r>
      <w:r w:rsidR="001101CB">
        <w:rPr>
          <w:rFonts w:ascii="Times New Roman" w:hAnsi="Times New Roman" w:cs="Times New Roman"/>
          <w:sz w:val="24"/>
          <w:szCs w:val="24"/>
        </w:rPr>
        <w:t xml:space="preserve"> </w:t>
      </w:r>
      <w:r w:rsidR="009F50D2">
        <w:rPr>
          <w:rFonts w:ascii="Times New Roman" w:hAnsi="Times New Roman" w:cs="Times New Roman"/>
          <w:sz w:val="24"/>
          <w:szCs w:val="24"/>
        </w:rPr>
        <w:t>that the Hebrews us</w:t>
      </w:r>
      <w:r w:rsidR="00457DD0">
        <w:rPr>
          <w:rFonts w:ascii="Times New Roman" w:hAnsi="Times New Roman" w:cs="Times New Roman"/>
          <w:sz w:val="24"/>
          <w:szCs w:val="24"/>
        </w:rPr>
        <w:t xml:space="preserve">e in order </w:t>
      </w:r>
      <w:r w:rsidR="009F50D2">
        <w:rPr>
          <w:rFonts w:ascii="Times New Roman" w:hAnsi="Times New Roman" w:cs="Times New Roman"/>
          <w:sz w:val="24"/>
          <w:szCs w:val="24"/>
        </w:rPr>
        <w:t xml:space="preserve">to make the foreign </w:t>
      </w:r>
      <w:r w:rsidR="00457DD0">
        <w:rPr>
          <w:rFonts w:ascii="Times New Roman" w:hAnsi="Times New Roman" w:cs="Times New Roman"/>
          <w:sz w:val="24"/>
          <w:szCs w:val="24"/>
        </w:rPr>
        <w:t>king vulnerable and win wealth and livestock</w:t>
      </w:r>
      <w:r w:rsidR="001101CB">
        <w:rPr>
          <w:rFonts w:ascii="Times New Roman" w:hAnsi="Times New Roman" w:cs="Times New Roman"/>
          <w:sz w:val="24"/>
          <w:szCs w:val="24"/>
        </w:rPr>
        <w:t xml:space="preserve"> from him in their time o</w:t>
      </w:r>
      <w:r w:rsidR="00457DD0">
        <w:rPr>
          <w:rFonts w:ascii="Times New Roman" w:hAnsi="Times New Roman" w:cs="Times New Roman"/>
          <w:sz w:val="24"/>
          <w:szCs w:val="24"/>
        </w:rPr>
        <w:t>f need</w:t>
      </w:r>
      <w:r w:rsidR="001101CB">
        <w:rPr>
          <w:rFonts w:ascii="Times New Roman" w:hAnsi="Times New Roman" w:cs="Times New Roman"/>
          <w:sz w:val="24"/>
          <w:szCs w:val="24"/>
        </w:rPr>
        <w:t xml:space="preserve">.  The general understanding is that nothing </w:t>
      </w:r>
      <w:r w:rsidR="009F50D2">
        <w:rPr>
          <w:rFonts w:ascii="Times New Roman" w:hAnsi="Times New Roman" w:cs="Times New Roman"/>
          <w:sz w:val="24"/>
          <w:szCs w:val="24"/>
        </w:rPr>
        <w:t xml:space="preserve">intimate </w:t>
      </w:r>
      <w:r w:rsidR="001101CB">
        <w:rPr>
          <w:rFonts w:ascii="Times New Roman" w:hAnsi="Times New Roman" w:cs="Times New Roman"/>
          <w:sz w:val="24"/>
          <w:szCs w:val="24"/>
        </w:rPr>
        <w:t>actually happens between t</w:t>
      </w:r>
      <w:r w:rsidR="009F50D2">
        <w:rPr>
          <w:rFonts w:ascii="Times New Roman" w:hAnsi="Times New Roman" w:cs="Times New Roman"/>
          <w:sz w:val="24"/>
          <w:szCs w:val="24"/>
        </w:rPr>
        <w:t>he king and the matriarch, and p</w:t>
      </w:r>
      <w:r w:rsidR="001101CB">
        <w:rPr>
          <w:rFonts w:ascii="Times New Roman" w:hAnsi="Times New Roman" w:cs="Times New Roman"/>
          <w:sz w:val="24"/>
          <w:szCs w:val="24"/>
        </w:rPr>
        <w:t>erhaps this is true for the two episodes involving the king o</w:t>
      </w:r>
      <w:r w:rsidR="00A264EF">
        <w:rPr>
          <w:rFonts w:ascii="Times New Roman" w:hAnsi="Times New Roman" w:cs="Times New Roman"/>
          <w:sz w:val="24"/>
          <w:szCs w:val="24"/>
        </w:rPr>
        <w:t>f Gerar</w:t>
      </w:r>
      <w:r w:rsidR="001101CB">
        <w:rPr>
          <w:rFonts w:ascii="Times New Roman" w:hAnsi="Times New Roman" w:cs="Times New Roman"/>
          <w:sz w:val="24"/>
          <w:szCs w:val="24"/>
        </w:rPr>
        <w:t>.  However, we have t</w:t>
      </w:r>
      <w:r w:rsidR="00457DD0">
        <w:rPr>
          <w:rFonts w:ascii="Times New Roman" w:hAnsi="Times New Roman" w:cs="Times New Roman"/>
          <w:sz w:val="24"/>
          <w:szCs w:val="24"/>
        </w:rPr>
        <w:t>o ask</w:t>
      </w:r>
      <w:r w:rsidR="001101CB">
        <w:rPr>
          <w:rFonts w:ascii="Times New Roman" w:hAnsi="Times New Roman" w:cs="Times New Roman"/>
          <w:sz w:val="24"/>
          <w:szCs w:val="24"/>
        </w:rPr>
        <w:t xml:space="preserve"> why exactly </w:t>
      </w:r>
      <w:r w:rsidR="00457DD0">
        <w:rPr>
          <w:rFonts w:ascii="Times New Roman" w:hAnsi="Times New Roman" w:cs="Times New Roman"/>
          <w:sz w:val="24"/>
          <w:szCs w:val="24"/>
        </w:rPr>
        <w:t>the king and his whole kingdom sh</w:t>
      </w:r>
      <w:r w:rsidR="001101CB">
        <w:rPr>
          <w:rFonts w:ascii="Times New Roman" w:hAnsi="Times New Roman" w:cs="Times New Roman"/>
          <w:sz w:val="24"/>
          <w:szCs w:val="24"/>
        </w:rPr>
        <w:t xml:space="preserve">ould feel so plagued by this incident and why he should bestow so much wealth upon the patriarch before insisting that the patriarch and his wife depart untouched.  </w:t>
      </w:r>
    </w:p>
    <w:p w:rsidR="002507FF" w:rsidRDefault="001101CB" w:rsidP="009F50D2">
      <w:pPr>
        <w:spacing w:after="0" w:line="480" w:lineRule="auto"/>
        <w:ind w:firstLine="720"/>
        <w:rPr>
          <w:rFonts w:ascii="Times New Roman" w:hAnsi="Times New Roman" w:cs="Times New Roman"/>
          <w:color w:val="000000"/>
          <w:sz w:val="24"/>
          <w:szCs w:val="24"/>
          <w:shd w:val="clear" w:color="auto" w:fill="FFFFFF"/>
        </w:rPr>
      </w:pPr>
      <w:r w:rsidRPr="00525B61">
        <w:rPr>
          <w:rFonts w:ascii="Times New Roman" w:hAnsi="Times New Roman" w:cs="Times New Roman"/>
          <w:sz w:val="24"/>
          <w:szCs w:val="24"/>
        </w:rPr>
        <w:t xml:space="preserve">Whatever subsequent translations may say, the original Hebrew Bible clearly has the Pharaoh say in </w:t>
      </w:r>
      <w:r w:rsidRPr="00525B61">
        <w:rPr>
          <w:rFonts w:ascii="Times New Roman" w:hAnsi="Times New Roman" w:cs="Times New Roman"/>
          <w:i/>
          <w:sz w:val="24"/>
          <w:szCs w:val="24"/>
        </w:rPr>
        <w:t xml:space="preserve">Genesis </w:t>
      </w:r>
      <w:r w:rsidRPr="00525B61">
        <w:rPr>
          <w:rFonts w:ascii="Times New Roman" w:hAnsi="Times New Roman" w:cs="Times New Roman"/>
          <w:sz w:val="24"/>
          <w:szCs w:val="24"/>
        </w:rPr>
        <w:t>12:19: “</w:t>
      </w:r>
      <w:r w:rsidRPr="00525B61">
        <w:rPr>
          <w:rFonts w:ascii="Times New Roman" w:hAnsi="Times New Roman" w:cs="Times New Roman"/>
          <w:color w:val="000000"/>
          <w:sz w:val="24"/>
          <w:szCs w:val="24"/>
          <w:shd w:val="clear" w:color="auto" w:fill="FFFFFF"/>
        </w:rPr>
        <w:t xml:space="preserve">Why did you say, 'She is my sister,' so that </w:t>
      </w:r>
      <w:r w:rsidRPr="00525B61">
        <w:rPr>
          <w:rFonts w:ascii="Times New Roman" w:hAnsi="Times New Roman" w:cs="Times New Roman"/>
          <w:i/>
          <w:color w:val="000000"/>
          <w:sz w:val="24"/>
          <w:szCs w:val="24"/>
          <w:shd w:val="clear" w:color="auto" w:fill="FFFFFF"/>
        </w:rPr>
        <w:t>I took her to myself for a wife</w:t>
      </w:r>
      <w:r w:rsidRPr="00525B61">
        <w:rPr>
          <w:rFonts w:ascii="Times New Roman" w:hAnsi="Times New Roman" w:cs="Times New Roman"/>
          <w:color w:val="000000"/>
          <w:sz w:val="24"/>
          <w:szCs w:val="24"/>
          <w:shd w:val="clear" w:color="auto" w:fill="FFFFFF"/>
        </w:rPr>
        <w:t>?”</w:t>
      </w:r>
      <w:r w:rsidRPr="00525B61">
        <w:rPr>
          <w:rStyle w:val="FootnoteReference"/>
          <w:rFonts w:ascii="Times New Roman" w:hAnsi="Times New Roman" w:cs="Times New Roman"/>
          <w:color w:val="000000"/>
          <w:sz w:val="24"/>
          <w:szCs w:val="24"/>
          <w:shd w:val="clear" w:color="auto" w:fill="FFFFFF"/>
        </w:rPr>
        <w:footnoteReference w:id="15"/>
      </w:r>
      <w:r>
        <w:rPr>
          <w:rFonts w:ascii="Times New Roman" w:hAnsi="Times New Roman" w:cs="Times New Roman"/>
          <w:color w:val="000000"/>
          <w:sz w:val="24"/>
          <w:szCs w:val="24"/>
          <w:shd w:val="clear" w:color="auto" w:fill="FFFFFF"/>
        </w:rPr>
        <w:t xml:space="preserve">  Further, we find in</w:t>
      </w:r>
      <w:r w:rsidR="00CE0359">
        <w:rPr>
          <w:rFonts w:ascii="Times New Roman" w:hAnsi="Times New Roman" w:cs="Times New Roman"/>
          <w:color w:val="000000"/>
          <w:sz w:val="24"/>
          <w:szCs w:val="24"/>
          <w:shd w:val="clear" w:color="auto" w:fill="FFFFFF"/>
        </w:rPr>
        <w:t xml:space="preserve"> the Midrashic</w:t>
      </w:r>
      <w:r>
        <w:rPr>
          <w:rFonts w:ascii="Times New Roman" w:hAnsi="Times New Roman" w:cs="Times New Roman"/>
          <w:color w:val="000000"/>
          <w:sz w:val="24"/>
          <w:szCs w:val="24"/>
          <w:shd w:val="clear" w:color="auto" w:fill="FFFFFF"/>
        </w:rPr>
        <w:t xml:space="preserve"> </w:t>
      </w:r>
      <w:r>
        <w:rPr>
          <w:rFonts w:ascii="Times New Roman" w:hAnsi="Times New Roman" w:cs="Times New Roman"/>
          <w:i/>
          <w:color w:val="000000"/>
          <w:sz w:val="24"/>
          <w:szCs w:val="24"/>
          <w:shd w:val="clear" w:color="auto" w:fill="FFFFFF"/>
        </w:rPr>
        <w:t xml:space="preserve">Pirkei d’Rabbi Eliezer </w:t>
      </w:r>
      <w:r>
        <w:rPr>
          <w:rFonts w:ascii="Times New Roman" w:hAnsi="Times New Roman" w:cs="Times New Roman"/>
          <w:color w:val="000000"/>
          <w:sz w:val="24"/>
          <w:szCs w:val="24"/>
          <w:shd w:val="clear" w:color="auto" w:fill="FFFFFF"/>
        </w:rPr>
        <w:t>26 that the Pharaoh actually wrote out a marriage contract not only giving Sarai the handmaiden Hagar, who was apparently</w:t>
      </w:r>
      <w:r w:rsidR="009F50D2">
        <w:rPr>
          <w:rFonts w:ascii="Times New Roman" w:hAnsi="Times New Roman" w:cs="Times New Roman"/>
          <w:color w:val="000000"/>
          <w:sz w:val="24"/>
          <w:szCs w:val="24"/>
          <w:shd w:val="clear" w:color="auto" w:fill="FFFFFF"/>
        </w:rPr>
        <w:t xml:space="preserve"> his own daughter, but also giving</w:t>
      </w:r>
      <w:r>
        <w:rPr>
          <w:rFonts w:ascii="Times New Roman" w:hAnsi="Times New Roman" w:cs="Times New Roman"/>
          <w:color w:val="000000"/>
          <w:sz w:val="24"/>
          <w:szCs w:val="24"/>
          <w:shd w:val="clear" w:color="auto" w:fill="FFFFFF"/>
        </w:rPr>
        <w:t xml:space="preserve"> her the land of Goshen</w:t>
      </w:r>
      <w:r>
        <w:rPr>
          <w:rStyle w:val="FootnoteReference"/>
          <w:rFonts w:ascii="Times New Roman" w:hAnsi="Times New Roman" w:cs="Times New Roman"/>
          <w:color w:val="000000"/>
          <w:sz w:val="24"/>
          <w:szCs w:val="24"/>
          <w:shd w:val="clear" w:color="auto" w:fill="FFFFFF"/>
        </w:rPr>
        <w:footnoteReference w:id="16"/>
      </w:r>
      <w:r>
        <w:rPr>
          <w:rFonts w:ascii="Times New Roman" w:hAnsi="Times New Roman" w:cs="Times New Roman"/>
          <w:color w:val="000000"/>
          <w:sz w:val="24"/>
          <w:szCs w:val="24"/>
          <w:shd w:val="clear" w:color="auto" w:fill="FFFFFF"/>
        </w:rPr>
        <w:t>—the very pl</w:t>
      </w:r>
      <w:r w:rsidR="009F50D2">
        <w:rPr>
          <w:rFonts w:ascii="Times New Roman" w:hAnsi="Times New Roman" w:cs="Times New Roman"/>
          <w:color w:val="000000"/>
          <w:sz w:val="24"/>
          <w:szCs w:val="24"/>
          <w:shd w:val="clear" w:color="auto" w:fill="FFFFFF"/>
        </w:rPr>
        <w:t>ace where the brothers of Joseph would settle in</w:t>
      </w:r>
      <w:r>
        <w:rPr>
          <w:rFonts w:ascii="Times New Roman" w:hAnsi="Times New Roman" w:cs="Times New Roman"/>
          <w:color w:val="000000"/>
          <w:sz w:val="24"/>
          <w:szCs w:val="24"/>
          <w:shd w:val="clear" w:color="auto" w:fill="FFFFFF"/>
        </w:rPr>
        <w:t xml:space="preserve"> </w:t>
      </w:r>
      <w:r>
        <w:rPr>
          <w:rFonts w:ascii="Times New Roman" w:hAnsi="Times New Roman" w:cs="Times New Roman"/>
          <w:i/>
          <w:color w:val="000000"/>
          <w:sz w:val="24"/>
          <w:szCs w:val="24"/>
          <w:shd w:val="clear" w:color="auto" w:fill="FFFFFF"/>
        </w:rPr>
        <w:t xml:space="preserve">Genesis </w:t>
      </w:r>
      <w:r w:rsidR="002507FF">
        <w:rPr>
          <w:rFonts w:ascii="Times New Roman" w:hAnsi="Times New Roman" w:cs="Times New Roman"/>
          <w:color w:val="000000"/>
          <w:sz w:val="24"/>
          <w:szCs w:val="24"/>
          <w:shd w:val="clear" w:color="auto" w:fill="FFFFFF"/>
        </w:rPr>
        <w:t>47</w:t>
      </w:r>
      <w:r w:rsidR="009F50D2">
        <w:rPr>
          <w:rFonts w:ascii="Times New Roman" w:hAnsi="Times New Roman" w:cs="Times New Roman"/>
          <w:color w:val="000000"/>
          <w:sz w:val="24"/>
          <w:szCs w:val="24"/>
          <w:shd w:val="clear" w:color="auto" w:fill="FFFFFF"/>
        </w:rPr>
        <w:t xml:space="preserve">, because </w:t>
      </w:r>
      <w:r>
        <w:rPr>
          <w:rFonts w:ascii="Times New Roman" w:hAnsi="Times New Roman" w:cs="Times New Roman"/>
          <w:color w:val="000000"/>
          <w:sz w:val="24"/>
          <w:szCs w:val="24"/>
          <w:shd w:val="clear" w:color="auto" w:fill="FFFFFF"/>
        </w:rPr>
        <w:t xml:space="preserve">they could find </w:t>
      </w:r>
      <w:r w:rsidR="002507FF">
        <w:rPr>
          <w:rFonts w:ascii="Times New Roman" w:hAnsi="Times New Roman" w:cs="Times New Roman"/>
          <w:color w:val="000000"/>
          <w:sz w:val="24"/>
          <w:szCs w:val="24"/>
          <w:shd w:val="clear" w:color="auto" w:fill="FFFFFF"/>
        </w:rPr>
        <w:t xml:space="preserve">good </w:t>
      </w:r>
      <w:r>
        <w:rPr>
          <w:rFonts w:ascii="Times New Roman" w:hAnsi="Times New Roman" w:cs="Times New Roman"/>
          <w:color w:val="000000"/>
          <w:sz w:val="24"/>
          <w:szCs w:val="24"/>
          <w:shd w:val="clear" w:color="auto" w:fill="FFFFFF"/>
        </w:rPr>
        <w:t xml:space="preserve">work </w:t>
      </w:r>
      <w:r w:rsidR="009F50D2">
        <w:rPr>
          <w:rFonts w:ascii="Times New Roman" w:hAnsi="Times New Roman" w:cs="Times New Roman"/>
          <w:color w:val="000000"/>
          <w:sz w:val="24"/>
          <w:szCs w:val="24"/>
          <w:shd w:val="clear" w:color="auto" w:fill="FFFFFF"/>
        </w:rPr>
        <w:t xml:space="preserve">there </w:t>
      </w:r>
      <w:r>
        <w:rPr>
          <w:rFonts w:ascii="Times New Roman" w:hAnsi="Times New Roman" w:cs="Times New Roman"/>
          <w:color w:val="000000"/>
          <w:sz w:val="24"/>
          <w:szCs w:val="24"/>
          <w:shd w:val="clear" w:color="auto" w:fill="FFFFFF"/>
        </w:rPr>
        <w:t>as shepherds</w:t>
      </w:r>
      <w:r w:rsidR="005B1AAC">
        <w:rPr>
          <w:rFonts w:ascii="Times New Roman" w:hAnsi="Times New Roman" w:cs="Times New Roman"/>
          <w:color w:val="000000"/>
          <w:sz w:val="24"/>
          <w:szCs w:val="24"/>
          <w:shd w:val="clear" w:color="auto" w:fill="FFFFFF"/>
        </w:rPr>
        <w:t xml:space="preserve">; </w:t>
      </w:r>
      <w:r w:rsidR="002507FF">
        <w:rPr>
          <w:rFonts w:ascii="Times New Roman" w:hAnsi="Times New Roman" w:cs="Times New Roman"/>
          <w:color w:val="000000"/>
          <w:sz w:val="24"/>
          <w:szCs w:val="24"/>
          <w:shd w:val="clear" w:color="auto" w:fill="FFFFFF"/>
        </w:rPr>
        <w:t>something that the Egyptians apparently abhorred but the reigning pharaoh welcomed heartily</w:t>
      </w:r>
      <w:r>
        <w:rPr>
          <w:rFonts w:ascii="Times New Roman" w:hAnsi="Times New Roman" w:cs="Times New Roman"/>
          <w:color w:val="000000"/>
          <w:sz w:val="24"/>
          <w:szCs w:val="24"/>
          <w:shd w:val="clear" w:color="auto" w:fill="FFFFFF"/>
        </w:rPr>
        <w:t xml:space="preserve">.  </w:t>
      </w:r>
    </w:p>
    <w:p w:rsidR="001101CB" w:rsidRDefault="002507FF" w:rsidP="009F50D2">
      <w:pPr>
        <w:spacing w:after="0"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One thing to keep in mind is that</w:t>
      </w:r>
      <w:r w:rsidR="001101CB">
        <w:rPr>
          <w:rFonts w:ascii="Times New Roman" w:hAnsi="Times New Roman" w:cs="Times New Roman"/>
          <w:color w:val="000000"/>
          <w:sz w:val="24"/>
          <w:szCs w:val="24"/>
          <w:shd w:val="clear" w:color="auto" w:fill="FFFFFF"/>
        </w:rPr>
        <w:t xml:space="preserve"> marria</w:t>
      </w:r>
      <w:r>
        <w:rPr>
          <w:rFonts w:ascii="Times New Roman" w:hAnsi="Times New Roman" w:cs="Times New Roman"/>
          <w:color w:val="000000"/>
          <w:sz w:val="24"/>
          <w:szCs w:val="24"/>
          <w:shd w:val="clear" w:color="auto" w:fill="FFFFFF"/>
        </w:rPr>
        <w:t>ge to an already married woman wa</w:t>
      </w:r>
      <w:r w:rsidR="005B1AAC">
        <w:rPr>
          <w:rFonts w:ascii="Times New Roman" w:hAnsi="Times New Roman" w:cs="Times New Roman"/>
          <w:color w:val="000000"/>
          <w:sz w:val="24"/>
          <w:szCs w:val="24"/>
          <w:shd w:val="clear" w:color="auto" w:fill="FFFFFF"/>
        </w:rPr>
        <w:t>s not unusual</w:t>
      </w:r>
      <w:r w:rsidR="001101CB">
        <w:rPr>
          <w:rFonts w:ascii="Times New Roman" w:hAnsi="Times New Roman" w:cs="Times New Roman"/>
          <w:color w:val="000000"/>
          <w:sz w:val="24"/>
          <w:szCs w:val="24"/>
          <w:shd w:val="clear" w:color="auto" w:fill="FFFFFF"/>
        </w:rPr>
        <w:t xml:space="preserve"> in these tim</w:t>
      </w:r>
      <w:r>
        <w:rPr>
          <w:rFonts w:ascii="Times New Roman" w:hAnsi="Times New Roman" w:cs="Times New Roman"/>
          <w:color w:val="000000"/>
          <w:sz w:val="24"/>
          <w:szCs w:val="24"/>
          <w:shd w:val="clear" w:color="auto" w:fill="FFFFFF"/>
        </w:rPr>
        <w:t xml:space="preserve">es, neither for the Egyptian kings nor </w:t>
      </w:r>
      <w:r w:rsidR="001101CB">
        <w:rPr>
          <w:rFonts w:ascii="Times New Roman" w:hAnsi="Times New Roman" w:cs="Times New Roman"/>
          <w:color w:val="000000"/>
          <w:sz w:val="24"/>
          <w:szCs w:val="24"/>
          <w:shd w:val="clear" w:color="auto" w:fill="FFFFFF"/>
        </w:rPr>
        <w:t>the Hebrew</w:t>
      </w:r>
      <w:r>
        <w:rPr>
          <w:rFonts w:ascii="Times New Roman" w:hAnsi="Times New Roman" w:cs="Times New Roman"/>
          <w:color w:val="000000"/>
          <w:sz w:val="24"/>
          <w:szCs w:val="24"/>
          <w:shd w:val="clear" w:color="auto" w:fill="FFFFFF"/>
        </w:rPr>
        <w:t xml:space="preserve"> patriarch</w:t>
      </w:r>
      <w:r w:rsidR="001101CB">
        <w:rPr>
          <w:rFonts w:ascii="Times New Roman" w:hAnsi="Times New Roman" w:cs="Times New Roman"/>
          <w:color w:val="000000"/>
          <w:sz w:val="24"/>
          <w:szCs w:val="24"/>
          <w:shd w:val="clear" w:color="auto" w:fill="FFFFFF"/>
        </w:rPr>
        <w:t>s</w:t>
      </w:r>
      <w:r>
        <w:rPr>
          <w:rFonts w:ascii="Times New Roman" w:hAnsi="Times New Roman" w:cs="Times New Roman"/>
          <w:color w:val="000000"/>
          <w:sz w:val="24"/>
          <w:szCs w:val="24"/>
          <w:shd w:val="clear" w:color="auto" w:fill="FFFFFF"/>
        </w:rPr>
        <w:t xml:space="preserve"> (see Abraham, Jacob, David, Solomon, etc)</w:t>
      </w:r>
      <w:r w:rsidR="009F50D2">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In fact, polygamy</w:t>
      </w:r>
      <w:r w:rsidR="009F50D2">
        <w:rPr>
          <w:rFonts w:ascii="Times New Roman" w:hAnsi="Times New Roman" w:cs="Times New Roman"/>
          <w:color w:val="000000"/>
          <w:sz w:val="24"/>
          <w:szCs w:val="24"/>
          <w:shd w:val="clear" w:color="auto" w:fill="FFFFFF"/>
        </w:rPr>
        <w:t xml:space="preserve"> was a very common custom among neighboring nations for the establishment of alliances and dynasties.  No</w:t>
      </w:r>
      <w:r w:rsidR="001101CB">
        <w:rPr>
          <w:rFonts w:ascii="Times New Roman" w:hAnsi="Times New Roman" w:cs="Times New Roman"/>
          <w:color w:val="000000"/>
          <w:sz w:val="24"/>
          <w:szCs w:val="24"/>
          <w:shd w:val="clear" w:color="auto" w:fill="FFFFFF"/>
        </w:rPr>
        <w:t xml:space="preserve">r should it be surprising in either culture that a man should marry his </w:t>
      </w:r>
      <w:r>
        <w:rPr>
          <w:rFonts w:ascii="Times New Roman" w:hAnsi="Times New Roman" w:cs="Times New Roman"/>
          <w:color w:val="000000"/>
          <w:sz w:val="24"/>
          <w:szCs w:val="24"/>
          <w:shd w:val="clear" w:color="auto" w:fill="FFFFFF"/>
        </w:rPr>
        <w:t xml:space="preserve">own </w:t>
      </w:r>
      <w:r w:rsidR="001101CB">
        <w:rPr>
          <w:rFonts w:ascii="Times New Roman" w:hAnsi="Times New Roman" w:cs="Times New Roman"/>
          <w:color w:val="000000"/>
          <w:sz w:val="24"/>
          <w:szCs w:val="24"/>
          <w:shd w:val="clear" w:color="auto" w:fill="FFFFFF"/>
        </w:rPr>
        <w:t>sister.  The very appellation of “sister” or “sister-wife” was a legally-binding status amongst the Sumerians, Hittites, Egyptians, and Hebrews alike, which give</w:t>
      </w:r>
      <w:r w:rsidR="009F50D2">
        <w:rPr>
          <w:rFonts w:ascii="Times New Roman" w:hAnsi="Times New Roman" w:cs="Times New Roman"/>
          <w:color w:val="000000"/>
          <w:sz w:val="24"/>
          <w:szCs w:val="24"/>
          <w:shd w:val="clear" w:color="auto" w:fill="FFFFFF"/>
        </w:rPr>
        <w:t>s</w:t>
      </w:r>
      <w:r w:rsidR="001101CB">
        <w:rPr>
          <w:rFonts w:ascii="Times New Roman" w:hAnsi="Times New Roman" w:cs="Times New Roman"/>
          <w:color w:val="000000"/>
          <w:sz w:val="24"/>
          <w:szCs w:val="24"/>
          <w:shd w:val="clear" w:color="auto" w:fill="FFFFFF"/>
        </w:rPr>
        <w:t xml:space="preserve"> that particular wife special status over any other secondary wives that a husband might have.</w:t>
      </w:r>
      <w:r w:rsidR="001101CB">
        <w:rPr>
          <w:rStyle w:val="FootnoteReference"/>
          <w:rFonts w:ascii="Times New Roman" w:hAnsi="Times New Roman" w:cs="Times New Roman"/>
          <w:color w:val="000000"/>
          <w:sz w:val="24"/>
          <w:szCs w:val="24"/>
          <w:shd w:val="clear" w:color="auto" w:fill="FFFFFF"/>
        </w:rPr>
        <w:footnoteReference w:id="17"/>
      </w:r>
      <w:r w:rsidR="001101CB">
        <w:rPr>
          <w:rFonts w:ascii="Times New Roman" w:hAnsi="Times New Roman" w:cs="Times New Roman"/>
          <w:color w:val="000000"/>
          <w:sz w:val="24"/>
          <w:szCs w:val="24"/>
          <w:shd w:val="clear" w:color="auto" w:fill="FFFFFF"/>
        </w:rPr>
        <w:t xml:space="preserve">  As previously mentioned</w:t>
      </w:r>
      <w:r w:rsidR="009F50D2">
        <w:rPr>
          <w:rFonts w:ascii="Times New Roman" w:hAnsi="Times New Roman" w:cs="Times New Roman"/>
          <w:color w:val="000000"/>
          <w:sz w:val="24"/>
          <w:szCs w:val="24"/>
          <w:shd w:val="clear" w:color="auto" w:fill="FFFFFF"/>
        </w:rPr>
        <w:t>,</w:t>
      </w:r>
      <w:r w:rsidR="001101CB">
        <w:rPr>
          <w:rFonts w:ascii="Times New Roman" w:hAnsi="Times New Roman" w:cs="Times New Roman"/>
          <w:color w:val="000000"/>
          <w:sz w:val="24"/>
          <w:szCs w:val="24"/>
          <w:shd w:val="clear" w:color="auto" w:fill="FFFFFF"/>
        </w:rPr>
        <w:t xml:space="preserve"> kingship was synonymous with kinsh</w:t>
      </w:r>
      <w:r w:rsidR="009F50D2">
        <w:rPr>
          <w:rFonts w:ascii="Times New Roman" w:hAnsi="Times New Roman" w:cs="Times New Roman"/>
          <w:color w:val="000000"/>
          <w:sz w:val="24"/>
          <w:szCs w:val="24"/>
          <w:shd w:val="clear" w:color="auto" w:fill="FFFFFF"/>
        </w:rPr>
        <w:t>ip in Sumerian culture, and inter-family marriage</w:t>
      </w:r>
      <w:r w:rsidR="001101CB">
        <w:rPr>
          <w:rFonts w:ascii="Times New Roman" w:hAnsi="Times New Roman" w:cs="Times New Roman"/>
          <w:color w:val="000000"/>
          <w:sz w:val="24"/>
          <w:szCs w:val="24"/>
          <w:shd w:val="clear" w:color="auto" w:fill="FFFFFF"/>
        </w:rPr>
        <w:t xml:space="preserve"> was </w:t>
      </w:r>
      <w:r w:rsidR="009F50D2">
        <w:rPr>
          <w:rFonts w:ascii="Times New Roman" w:hAnsi="Times New Roman" w:cs="Times New Roman"/>
          <w:color w:val="000000"/>
          <w:sz w:val="24"/>
          <w:szCs w:val="24"/>
          <w:shd w:val="clear" w:color="auto" w:fill="FFFFFF"/>
        </w:rPr>
        <w:t xml:space="preserve">a </w:t>
      </w:r>
      <w:r w:rsidR="001101CB">
        <w:rPr>
          <w:rFonts w:ascii="Times New Roman" w:hAnsi="Times New Roman" w:cs="Times New Roman"/>
          <w:color w:val="000000"/>
          <w:sz w:val="24"/>
          <w:szCs w:val="24"/>
          <w:shd w:val="clear" w:color="auto" w:fill="FFFFFF"/>
        </w:rPr>
        <w:t>com</w:t>
      </w:r>
      <w:r w:rsidR="00A264EF">
        <w:rPr>
          <w:rFonts w:ascii="Times New Roman" w:hAnsi="Times New Roman" w:cs="Times New Roman"/>
          <w:color w:val="000000"/>
          <w:sz w:val="24"/>
          <w:szCs w:val="24"/>
          <w:shd w:val="clear" w:color="auto" w:fill="FFFFFF"/>
        </w:rPr>
        <w:t>mon practice among pharaohs.  They</w:t>
      </w:r>
      <w:r w:rsidR="001101CB">
        <w:rPr>
          <w:rFonts w:ascii="Times New Roman" w:hAnsi="Times New Roman" w:cs="Times New Roman"/>
          <w:color w:val="000000"/>
          <w:sz w:val="24"/>
          <w:szCs w:val="24"/>
          <w:shd w:val="clear" w:color="auto" w:fill="FFFFFF"/>
        </w:rPr>
        <w:t xml:space="preserve"> </w:t>
      </w:r>
      <w:r w:rsidR="00A264EF">
        <w:rPr>
          <w:rFonts w:ascii="Times New Roman" w:hAnsi="Times New Roman" w:cs="Times New Roman"/>
          <w:color w:val="000000"/>
          <w:sz w:val="24"/>
          <w:szCs w:val="24"/>
          <w:shd w:val="clear" w:color="auto" w:fill="FFFFFF"/>
        </w:rPr>
        <w:t>would model</w:t>
      </w:r>
      <w:r w:rsidR="001101CB">
        <w:rPr>
          <w:rFonts w:ascii="Times New Roman" w:hAnsi="Times New Roman" w:cs="Times New Roman"/>
          <w:color w:val="000000"/>
          <w:sz w:val="24"/>
          <w:szCs w:val="24"/>
          <w:shd w:val="clear" w:color="auto" w:fill="FFFFFF"/>
        </w:rPr>
        <w:t xml:space="preserve"> themselves after the</w:t>
      </w:r>
      <w:r w:rsidR="0089399E">
        <w:rPr>
          <w:rFonts w:ascii="Times New Roman" w:hAnsi="Times New Roman" w:cs="Times New Roman"/>
          <w:color w:val="000000"/>
          <w:sz w:val="24"/>
          <w:szCs w:val="24"/>
          <w:shd w:val="clear" w:color="auto" w:fill="FFFFFF"/>
        </w:rPr>
        <w:t xml:space="preserve"> sibling couple Osiris and Isis</w:t>
      </w:r>
      <w:r w:rsidR="001101CB">
        <w:rPr>
          <w:rFonts w:ascii="Times New Roman" w:hAnsi="Times New Roman" w:cs="Times New Roman"/>
          <w:color w:val="000000"/>
          <w:sz w:val="24"/>
          <w:szCs w:val="24"/>
          <w:shd w:val="clear" w:color="auto" w:fill="FFFFFF"/>
        </w:rPr>
        <w:t xml:space="preserve"> and put special emphasis on preserving the royal bloodline</w:t>
      </w:r>
      <w:r w:rsidR="009F50D2">
        <w:rPr>
          <w:rFonts w:ascii="Times New Roman" w:hAnsi="Times New Roman" w:cs="Times New Roman"/>
          <w:color w:val="000000"/>
          <w:sz w:val="24"/>
          <w:szCs w:val="24"/>
          <w:shd w:val="clear" w:color="auto" w:fill="FFFFFF"/>
        </w:rPr>
        <w:t>, as it was descended from the gods</w:t>
      </w:r>
      <w:r w:rsidR="001101CB">
        <w:rPr>
          <w:rFonts w:ascii="Times New Roman" w:hAnsi="Times New Roman" w:cs="Times New Roman"/>
          <w:color w:val="000000"/>
          <w:sz w:val="24"/>
          <w:szCs w:val="24"/>
          <w:shd w:val="clear" w:color="auto" w:fill="FFFFFF"/>
        </w:rPr>
        <w:t xml:space="preserve">.  The Hebrews too put special emphasis on keeping the bloodline pure and closely knit, as evidenced by the </w:t>
      </w:r>
      <w:r w:rsidR="001B3604">
        <w:rPr>
          <w:rFonts w:ascii="Times New Roman" w:hAnsi="Times New Roman" w:cs="Times New Roman"/>
          <w:color w:val="000000"/>
          <w:sz w:val="24"/>
          <w:szCs w:val="24"/>
          <w:shd w:val="clear" w:color="auto" w:fill="FFFFFF"/>
        </w:rPr>
        <w:t>kinship</w:t>
      </w:r>
      <w:r w:rsidR="001101CB">
        <w:rPr>
          <w:rFonts w:ascii="Times New Roman" w:hAnsi="Times New Roman" w:cs="Times New Roman"/>
          <w:color w:val="000000"/>
          <w:sz w:val="24"/>
          <w:szCs w:val="24"/>
          <w:shd w:val="clear" w:color="auto" w:fill="FFFFFF"/>
        </w:rPr>
        <w:t xml:space="preserve"> between Abraham and Sarah and the subsequent marriages arranged between Isaac and Rebecca (</w:t>
      </w:r>
      <w:r w:rsidR="001101CB">
        <w:rPr>
          <w:rFonts w:ascii="Times New Roman" w:hAnsi="Times New Roman" w:cs="Times New Roman"/>
          <w:i/>
          <w:color w:val="000000"/>
          <w:sz w:val="24"/>
          <w:szCs w:val="24"/>
          <w:shd w:val="clear" w:color="auto" w:fill="FFFFFF"/>
        </w:rPr>
        <w:t xml:space="preserve">Gen. </w:t>
      </w:r>
      <w:r w:rsidR="001B3604">
        <w:rPr>
          <w:rFonts w:ascii="Times New Roman" w:hAnsi="Times New Roman" w:cs="Times New Roman"/>
          <w:color w:val="000000"/>
          <w:sz w:val="24"/>
          <w:szCs w:val="24"/>
          <w:shd w:val="clear" w:color="auto" w:fill="FFFFFF"/>
        </w:rPr>
        <w:t>25:20) and Jacob and</w:t>
      </w:r>
      <w:r w:rsidR="001101CB">
        <w:rPr>
          <w:rFonts w:ascii="Times New Roman" w:hAnsi="Times New Roman" w:cs="Times New Roman"/>
          <w:color w:val="000000"/>
          <w:sz w:val="24"/>
          <w:szCs w:val="24"/>
          <w:shd w:val="clear" w:color="auto" w:fill="FFFFFF"/>
        </w:rPr>
        <w:t xml:space="preserve"> Rachel (29:10</w:t>
      </w:r>
      <w:r w:rsidR="001B3604">
        <w:rPr>
          <w:rFonts w:ascii="Times New Roman" w:hAnsi="Times New Roman" w:cs="Times New Roman"/>
          <w:color w:val="000000"/>
          <w:sz w:val="24"/>
          <w:szCs w:val="24"/>
          <w:shd w:val="clear" w:color="auto" w:fill="FFFFFF"/>
        </w:rPr>
        <w:t>) and her sister Leah (29:16).  All four matriarchs who marry</w:t>
      </w:r>
      <w:r w:rsidR="001101CB">
        <w:rPr>
          <w:rFonts w:ascii="Times New Roman" w:hAnsi="Times New Roman" w:cs="Times New Roman"/>
          <w:color w:val="000000"/>
          <w:sz w:val="24"/>
          <w:szCs w:val="24"/>
          <w:shd w:val="clear" w:color="auto" w:fill="FFFFFF"/>
        </w:rPr>
        <w:t xml:space="preserve"> the </w:t>
      </w:r>
      <w:r w:rsidR="001B3604">
        <w:rPr>
          <w:rFonts w:ascii="Times New Roman" w:hAnsi="Times New Roman" w:cs="Times New Roman"/>
          <w:color w:val="000000"/>
          <w:sz w:val="24"/>
          <w:szCs w:val="24"/>
          <w:shd w:val="clear" w:color="auto" w:fill="FFFFFF"/>
        </w:rPr>
        <w:t>four hereditary patriarchs are</w:t>
      </w:r>
      <w:r w:rsidR="001101CB">
        <w:rPr>
          <w:rFonts w:ascii="Times New Roman" w:hAnsi="Times New Roman" w:cs="Times New Roman"/>
          <w:color w:val="000000"/>
          <w:sz w:val="24"/>
          <w:szCs w:val="24"/>
          <w:shd w:val="clear" w:color="auto" w:fill="FFFFFF"/>
        </w:rPr>
        <w:t xml:space="preserve"> closely related by blood through Laban</w:t>
      </w:r>
      <w:r w:rsidR="001B3604">
        <w:rPr>
          <w:rFonts w:ascii="Times New Roman" w:hAnsi="Times New Roman" w:cs="Times New Roman"/>
          <w:color w:val="000000"/>
          <w:sz w:val="24"/>
          <w:szCs w:val="24"/>
          <w:shd w:val="clear" w:color="auto" w:fill="FFFFFF"/>
        </w:rPr>
        <w:t>, a descendent of Abraham’s half-brother and Sarah’s full-brother, Nahor.</w:t>
      </w:r>
      <w:r w:rsidR="001B3604">
        <w:rPr>
          <w:rStyle w:val="FootnoteReference"/>
          <w:rFonts w:ascii="Times New Roman" w:hAnsi="Times New Roman" w:cs="Times New Roman"/>
          <w:color w:val="000000"/>
          <w:sz w:val="24"/>
          <w:szCs w:val="24"/>
          <w:shd w:val="clear" w:color="auto" w:fill="FFFFFF"/>
        </w:rPr>
        <w:footnoteReference w:id="18"/>
      </w:r>
      <w:r w:rsidR="001B3604">
        <w:rPr>
          <w:rFonts w:ascii="Times New Roman" w:hAnsi="Times New Roman" w:cs="Times New Roman"/>
          <w:color w:val="000000"/>
          <w:sz w:val="24"/>
          <w:szCs w:val="24"/>
          <w:shd w:val="clear" w:color="auto" w:fill="FFFFFF"/>
        </w:rPr>
        <w:t xml:space="preserve"> </w:t>
      </w:r>
    </w:p>
    <w:p w:rsidR="001101CB" w:rsidRDefault="001101CB" w:rsidP="00A222AD">
      <w:pPr>
        <w:spacing w:after="0" w:line="480" w:lineRule="auto"/>
        <w:ind w:firstLine="720"/>
        <w:rPr>
          <w:rFonts w:ascii="Times New Roman" w:hAnsi="Times New Roman" w:cs="Times New Roman"/>
          <w:sz w:val="24"/>
          <w:szCs w:val="24"/>
        </w:rPr>
      </w:pPr>
      <w:r>
        <w:rPr>
          <w:rFonts w:ascii="Times New Roman" w:hAnsi="Times New Roman" w:cs="Times New Roman"/>
          <w:color w:val="000000"/>
          <w:sz w:val="24"/>
          <w:szCs w:val="24"/>
          <w:shd w:val="clear" w:color="auto" w:fill="FFFFFF"/>
        </w:rPr>
        <w:t xml:space="preserve"> The notion th</w:t>
      </w:r>
      <w:r w:rsidR="001B3604">
        <w:rPr>
          <w:rFonts w:ascii="Times New Roman" w:hAnsi="Times New Roman" w:cs="Times New Roman"/>
          <w:color w:val="000000"/>
          <w:sz w:val="24"/>
          <w:szCs w:val="24"/>
          <w:shd w:val="clear" w:color="auto" w:fill="FFFFFF"/>
        </w:rPr>
        <w:t xml:space="preserve">at Abraham and Sarah are </w:t>
      </w:r>
      <w:r>
        <w:rPr>
          <w:rFonts w:ascii="Times New Roman" w:hAnsi="Times New Roman" w:cs="Times New Roman"/>
          <w:color w:val="000000"/>
          <w:sz w:val="24"/>
          <w:szCs w:val="24"/>
          <w:shd w:val="clear" w:color="auto" w:fill="FFFFFF"/>
        </w:rPr>
        <w:t xml:space="preserve">half-siblings is confirmed in </w:t>
      </w:r>
      <w:r>
        <w:rPr>
          <w:rFonts w:ascii="Times New Roman" w:hAnsi="Times New Roman" w:cs="Times New Roman"/>
          <w:i/>
          <w:color w:val="000000"/>
          <w:sz w:val="24"/>
          <w:szCs w:val="24"/>
          <w:shd w:val="clear" w:color="auto" w:fill="FFFFFF"/>
        </w:rPr>
        <w:t xml:space="preserve">Genesis </w:t>
      </w:r>
      <w:r>
        <w:rPr>
          <w:rFonts w:ascii="Times New Roman" w:hAnsi="Times New Roman" w:cs="Times New Roman"/>
          <w:color w:val="000000"/>
          <w:sz w:val="24"/>
          <w:szCs w:val="24"/>
          <w:shd w:val="clear" w:color="auto" w:fill="FFFFFF"/>
        </w:rPr>
        <w:t>20:12, when during a similar episode in Gerar, the patriarch tells King Abimelech that she is indeed his sister, being the daughter of his father</w:t>
      </w:r>
      <w:r w:rsidR="00A4515E">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but not the daughter of his m</w:t>
      </w:r>
      <w:r w:rsidR="00126AC1">
        <w:rPr>
          <w:rFonts w:ascii="Times New Roman" w:hAnsi="Times New Roman" w:cs="Times New Roman"/>
          <w:color w:val="000000"/>
          <w:sz w:val="24"/>
          <w:szCs w:val="24"/>
          <w:shd w:val="clear" w:color="auto" w:fill="FFFFFF"/>
        </w:rPr>
        <w:t xml:space="preserve">other.  We know from </w:t>
      </w:r>
      <w:r w:rsidR="00126AC1">
        <w:rPr>
          <w:rFonts w:ascii="Times New Roman" w:hAnsi="Times New Roman" w:cs="Times New Roman"/>
          <w:i/>
          <w:sz w:val="24"/>
          <w:szCs w:val="24"/>
        </w:rPr>
        <w:t xml:space="preserve">Jubilees </w:t>
      </w:r>
      <w:r w:rsidR="00126AC1">
        <w:rPr>
          <w:rFonts w:ascii="Times New Roman" w:hAnsi="Times New Roman" w:cs="Times New Roman"/>
          <w:sz w:val="24"/>
          <w:szCs w:val="24"/>
        </w:rPr>
        <w:t>11:13-14</w:t>
      </w:r>
      <w:r>
        <w:rPr>
          <w:rFonts w:ascii="Times New Roman" w:hAnsi="Times New Roman" w:cs="Times New Roman"/>
          <w:color w:val="000000"/>
          <w:sz w:val="24"/>
          <w:szCs w:val="24"/>
          <w:shd w:val="clear" w:color="auto" w:fill="FFFFFF"/>
        </w:rPr>
        <w:t xml:space="preserve"> that Ab</w:t>
      </w:r>
      <w:r w:rsidR="008A4D51">
        <w:rPr>
          <w:rFonts w:ascii="Times New Roman" w:hAnsi="Times New Roman" w:cs="Times New Roman"/>
          <w:color w:val="000000"/>
          <w:sz w:val="24"/>
          <w:szCs w:val="24"/>
          <w:shd w:val="clear" w:color="auto" w:fill="FFFFFF"/>
        </w:rPr>
        <w:t xml:space="preserve">raham’s mother is called </w:t>
      </w:r>
      <w:r>
        <w:rPr>
          <w:rFonts w:ascii="Times New Roman" w:hAnsi="Times New Roman" w:cs="Times New Roman"/>
          <w:color w:val="000000"/>
          <w:sz w:val="24"/>
          <w:szCs w:val="24"/>
          <w:shd w:val="clear" w:color="auto" w:fill="FFFFFF"/>
        </w:rPr>
        <w:t>Edna</w:t>
      </w:r>
      <w:r w:rsidR="00126AC1">
        <w:rPr>
          <w:rFonts w:ascii="Times New Roman" w:hAnsi="Times New Roman" w:cs="Times New Roman"/>
          <w:sz w:val="24"/>
          <w:szCs w:val="24"/>
        </w:rPr>
        <w:t>.  T</w:t>
      </w:r>
      <w:r>
        <w:rPr>
          <w:rFonts w:ascii="Times New Roman" w:hAnsi="Times New Roman" w:cs="Times New Roman"/>
          <w:sz w:val="24"/>
          <w:szCs w:val="24"/>
        </w:rPr>
        <w:t>he question becomes</w:t>
      </w:r>
      <w:r w:rsidR="00126AC1">
        <w:rPr>
          <w:rFonts w:ascii="Times New Roman" w:hAnsi="Times New Roman" w:cs="Times New Roman"/>
          <w:sz w:val="24"/>
          <w:szCs w:val="24"/>
        </w:rPr>
        <w:t xml:space="preserve"> now</w:t>
      </w:r>
      <w:r>
        <w:rPr>
          <w:rFonts w:ascii="Times New Roman" w:hAnsi="Times New Roman" w:cs="Times New Roman"/>
          <w:sz w:val="24"/>
          <w:szCs w:val="24"/>
        </w:rPr>
        <w:t>, who then is Terah’s other wife who bore Sarah?  If kingship is matrilinear and synonymous with kinship in</w:t>
      </w:r>
      <w:r w:rsidR="00126AC1">
        <w:rPr>
          <w:rFonts w:ascii="Times New Roman" w:hAnsi="Times New Roman" w:cs="Times New Roman"/>
          <w:sz w:val="24"/>
          <w:szCs w:val="24"/>
        </w:rPr>
        <w:t xml:space="preserve"> the ancient world, and if Sarah</w:t>
      </w:r>
      <w:r w:rsidR="00837967">
        <w:rPr>
          <w:rFonts w:ascii="Times New Roman" w:hAnsi="Times New Roman" w:cs="Times New Roman"/>
          <w:sz w:val="24"/>
          <w:szCs w:val="24"/>
        </w:rPr>
        <w:t xml:space="preserve"> (aka Iscah)</w:t>
      </w:r>
      <w:r>
        <w:rPr>
          <w:rFonts w:ascii="Times New Roman" w:hAnsi="Times New Roman" w:cs="Times New Roman"/>
          <w:sz w:val="24"/>
          <w:szCs w:val="24"/>
        </w:rPr>
        <w:t xml:space="preserve"> is a princess, we should expect her mother to also be of royal blood.  While the Bible and Midrash are conspicuously silent on this question, we do find two obscu</w:t>
      </w:r>
      <w:r w:rsidR="00315AC0">
        <w:rPr>
          <w:rFonts w:ascii="Times New Roman" w:hAnsi="Times New Roman" w:cs="Times New Roman"/>
          <w:sz w:val="24"/>
          <w:szCs w:val="24"/>
        </w:rPr>
        <w:t xml:space="preserve">re ancient Near Eastern </w:t>
      </w:r>
      <w:r>
        <w:rPr>
          <w:rFonts w:ascii="Times New Roman" w:hAnsi="Times New Roman" w:cs="Times New Roman"/>
          <w:sz w:val="24"/>
          <w:szCs w:val="24"/>
        </w:rPr>
        <w:t xml:space="preserve">sources which not only answer it, but also shed </w:t>
      </w:r>
      <w:r w:rsidR="00837967">
        <w:rPr>
          <w:rFonts w:ascii="Times New Roman" w:hAnsi="Times New Roman" w:cs="Times New Roman"/>
          <w:sz w:val="24"/>
          <w:szCs w:val="24"/>
        </w:rPr>
        <w:t xml:space="preserve">some </w:t>
      </w:r>
      <w:r>
        <w:rPr>
          <w:rFonts w:ascii="Times New Roman" w:hAnsi="Times New Roman" w:cs="Times New Roman"/>
          <w:sz w:val="24"/>
          <w:szCs w:val="24"/>
        </w:rPr>
        <w:t xml:space="preserve">interesting light on the mysterious events of </w:t>
      </w:r>
      <w:r>
        <w:rPr>
          <w:rFonts w:ascii="Times New Roman" w:hAnsi="Times New Roman" w:cs="Times New Roman"/>
          <w:i/>
          <w:sz w:val="24"/>
          <w:szCs w:val="24"/>
        </w:rPr>
        <w:t xml:space="preserve">Genesis </w:t>
      </w:r>
      <w:r>
        <w:rPr>
          <w:rFonts w:ascii="Times New Roman" w:hAnsi="Times New Roman" w:cs="Times New Roman"/>
          <w:sz w:val="24"/>
          <w:szCs w:val="24"/>
        </w:rPr>
        <w:t xml:space="preserve">12.  According to the Ethiopian chronicle </w:t>
      </w:r>
      <w:r>
        <w:rPr>
          <w:rFonts w:ascii="Times New Roman" w:hAnsi="Times New Roman" w:cs="Times New Roman"/>
          <w:i/>
          <w:sz w:val="24"/>
          <w:szCs w:val="24"/>
        </w:rPr>
        <w:t xml:space="preserve">Nazum al-jawahir </w:t>
      </w:r>
      <w:r>
        <w:rPr>
          <w:rFonts w:ascii="Times New Roman" w:hAnsi="Times New Roman" w:cs="Times New Roman"/>
          <w:sz w:val="24"/>
          <w:szCs w:val="24"/>
        </w:rPr>
        <w:t xml:space="preserve">(“The String of Gems”) and the Syriac </w:t>
      </w:r>
      <w:r>
        <w:rPr>
          <w:rFonts w:ascii="Times New Roman" w:hAnsi="Times New Roman" w:cs="Times New Roman"/>
          <w:i/>
          <w:sz w:val="24"/>
          <w:szCs w:val="24"/>
        </w:rPr>
        <w:t>M’arath Gaze</w:t>
      </w:r>
      <w:r>
        <w:rPr>
          <w:rFonts w:ascii="Times New Roman" w:hAnsi="Times New Roman" w:cs="Times New Roman"/>
          <w:sz w:val="24"/>
          <w:szCs w:val="24"/>
        </w:rPr>
        <w:t xml:space="preserve">, Terah’s other wife and Sarah’s mother is Tâhwait, aka </w:t>
      </w:r>
      <w:r>
        <w:rPr>
          <w:rFonts w:ascii="Times New Roman" w:hAnsi="Times New Roman" w:cs="Times New Roman"/>
          <w:i/>
          <w:sz w:val="24"/>
          <w:szCs w:val="24"/>
        </w:rPr>
        <w:t>Nfry-ta-Tjewnen</w:t>
      </w:r>
      <w:r>
        <w:rPr>
          <w:rFonts w:ascii="Times New Roman" w:hAnsi="Times New Roman" w:cs="Times New Roman"/>
          <w:sz w:val="24"/>
          <w:szCs w:val="24"/>
        </w:rPr>
        <w:t xml:space="preserve">, former wife of </w:t>
      </w:r>
      <w:r w:rsidR="00315AC0">
        <w:rPr>
          <w:rFonts w:ascii="Times New Roman" w:hAnsi="Times New Roman" w:cs="Times New Roman"/>
          <w:sz w:val="24"/>
          <w:szCs w:val="24"/>
        </w:rPr>
        <w:t xml:space="preserve">Egyptian </w:t>
      </w:r>
      <w:r>
        <w:rPr>
          <w:rFonts w:ascii="Times New Roman" w:hAnsi="Times New Roman" w:cs="Times New Roman"/>
          <w:sz w:val="24"/>
          <w:szCs w:val="24"/>
        </w:rPr>
        <w:t>Pharaoh Amenemhet I and mother of Pharaoh Senusret I (aka Sesostris) of the 12</w:t>
      </w:r>
      <w:r w:rsidRPr="009418BA">
        <w:rPr>
          <w:rFonts w:ascii="Times New Roman" w:hAnsi="Times New Roman" w:cs="Times New Roman"/>
          <w:sz w:val="24"/>
          <w:szCs w:val="24"/>
          <w:vertAlign w:val="superscript"/>
        </w:rPr>
        <w:t>th</w:t>
      </w:r>
      <w:r>
        <w:rPr>
          <w:rFonts w:ascii="Times New Roman" w:hAnsi="Times New Roman" w:cs="Times New Roman"/>
          <w:sz w:val="24"/>
          <w:szCs w:val="24"/>
        </w:rPr>
        <w:t xml:space="preserve"> D</w:t>
      </w:r>
      <w:r w:rsidR="00315AC0">
        <w:rPr>
          <w:rFonts w:ascii="Times New Roman" w:hAnsi="Times New Roman" w:cs="Times New Roman"/>
          <w:sz w:val="24"/>
          <w:szCs w:val="24"/>
        </w:rPr>
        <w:t>ynasty which ruled from Thebes.  If we accept these two ancient sources</w:t>
      </w:r>
      <w:r>
        <w:rPr>
          <w:rFonts w:ascii="Times New Roman" w:hAnsi="Times New Roman" w:cs="Times New Roman"/>
          <w:sz w:val="24"/>
          <w:szCs w:val="24"/>
        </w:rPr>
        <w:t xml:space="preserve">, </w:t>
      </w:r>
      <w:r w:rsidR="00315AC0">
        <w:rPr>
          <w:rFonts w:ascii="Times New Roman" w:hAnsi="Times New Roman" w:cs="Times New Roman"/>
          <w:sz w:val="24"/>
          <w:szCs w:val="24"/>
        </w:rPr>
        <w:t xml:space="preserve">this means that Sarah is </w:t>
      </w:r>
      <w:r>
        <w:rPr>
          <w:rFonts w:ascii="Times New Roman" w:hAnsi="Times New Roman" w:cs="Times New Roman"/>
          <w:sz w:val="24"/>
          <w:szCs w:val="24"/>
        </w:rPr>
        <w:t>Senusret I’s maternal sister</w:t>
      </w:r>
      <w:r w:rsidR="00315AC0">
        <w:rPr>
          <w:rFonts w:ascii="Times New Roman" w:hAnsi="Times New Roman" w:cs="Times New Roman"/>
          <w:sz w:val="24"/>
          <w:szCs w:val="24"/>
        </w:rPr>
        <w:t>,</w:t>
      </w:r>
      <w:r>
        <w:rPr>
          <w:rStyle w:val="FootnoteReference"/>
          <w:rFonts w:ascii="Times New Roman" w:hAnsi="Times New Roman" w:cs="Times New Roman"/>
          <w:sz w:val="24"/>
          <w:szCs w:val="24"/>
        </w:rPr>
        <w:footnoteReference w:id="19"/>
      </w:r>
      <w:r w:rsidR="00315AC0">
        <w:rPr>
          <w:rFonts w:ascii="Times New Roman" w:hAnsi="Times New Roman" w:cs="Times New Roman"/>
          <w:sz w:val="24"/>
          <w:szCs w:val="24"/>
        </w:rPr>
        <w:t xml:space="preserve"> on top of being Abraham’s paternal sister.</w:t>
      </w:r>
      <w:r>
        <w:rPr>
          <w:rFonts w:ascii="Times New Roman" w:hAnsi="Times New Roman" w:cs="Times New Roman"/>
          <w:sz w:val="24"/>
          <w:szCs w:val="24"/>
        </w:rPr>
        <w:t xml:space="preserve">  Given that it was commo</w:t>
      </w:r>
      <w:r w:rsidR="00A4515E">
        <w:rPr>
          <w:rFonts w:ascii="Times New Roman" w:hAnsi="Times New Roman" w:cs="Times New Roman"/>
          <w:sz w:val="24"/>
          <w:szCs w:val="24"/>
        </w:rPr>
        <w:t>n practice for Egyptian pharaoh</w:t>
      </w:r>
      <w:r>
        <w:rPr>
          <w:rFonts w:ascii="Times New Roman" w:hAnsi="Times New Roman" w:cs="Times New Roman"/>
          <w:sz w:val="24"/>
          <w:szCs w:val="24"/>
        </w:rPr>
        <w:t xml:space="preserve">s to marry their sisters in order to progress the kingship through the female line, this would explain </w:t>
      </w:r>
      <w:r w:rsidR="00315AC0">
        <w:rPr>
          <w:rFonts w:ascii="Times New Roman" w:hAnsi="Times New Roman" w:cs="Times New Roman"/>
          <w:sz w:val="24"/>
          <w:szCs w:val="24"/>
        </w:rPr>
        <w:t>perfectly why the Pharaoh should be so inclined to marry</w:t>
      </w:r>
      <w:r>
        <w:rPr>
          <w:rFonts w:ascii="Times New Roman" w:hAnsi="Times New Roman" w:cs="Times New Roman"/>
          <w:sz w:val="24"/>
          <w:szCs w:val="24"/>
        </w:rPr>
        <w:t xml:space="preserve"> her</w:t>
      </w:r>
      <w:r w:rsidR="0058775D">
        <w:rPr>
          <w:rFonts w:ascii="Times New Roman" w:hAnsi="Times New Roman" w:cs="Times New Roman"/>
          <w:sz w:val="24"/>
          <w:szCs w:val="24"/>
        </w:rPr>
        <w:t xml:space="preserve"> and have progeny by her</w:t>
      </w:r>
      <w:r>
        <w:rPr>
          <w:rFonts w:ascii="Times New Roman" w:hAnsi="Times New Roman" w:cs="Times New Roman"/>
          <w:sz w:val="24"/>
          <w:szCs w:val="24"/>
        </w:rPr>
        <w:t xml:space="preserve">.  </w:t>
      </w:r>
    </w:p>
    <w:p w:rsidR="001101CB" w:rsidRPr="00BA7C16" w:rsidRDefault="0058775D"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1101CB">
        <w:rPr>
          <w:rFonts w:ascii="Times New Roman" w:hAnsi="Times New Roman" w:cs="Times New Roman"/>
          <w:sz w:val="24"/>
          <w:szCs w:val="24"/>
        </w:rPr>
        <w:t xml:space="preserve">f we are to understand this unnamed Pharaoh of </w:t>
      </w:r>
      <w:r w:rsidR="001101CB">
        <w:rPr>
          <w:rFonts w:ascii="Times New Roman" w:hAnsi="Times New Roman" w:cs="Times New Roman"/>
          <w:i/>
          <w:sz w:val="24"/>
          <w:szCs w:val="24"/>
        </w:rPr>
        <w:t xml:space="preserve">Genesis </w:t>
      </w:r>
      <w:r w:rsidR="001101CB">
        <w:rPr>
          <w:rFonts w:ascii="Times New Roman" w:hAnsi="Times New Roman" w:cs="Times New Roman"/>
          <w:sz w:val="24"/>
          <w:szCs w:val="24"/>
        </w:rPr>
        <w:t>12 to be Senusret I, we should be able to line up the period of his reign according to Egyptian history with the time attributed to Abraham’s l</w:t>
      </w:r>
      <w:r>
        <w:rPr>
          <w:rFonts w:ascii="Times New Roman" w:hAnsi="Times New Roman" w:cs="Times New Roman"/>
          <w:sz w:val="24"/>
          <w:szCs w:val="24"/>
        </w:rPr>
        <w:t>ifetime.  Biblical dating of this period can be</w:t>
      </w:r>
      <w:r w:rsidR="001101CB">
        <w:rPr>
          <w:rFonts w:ascii="Times New Roman" w:hAnsi="Times New Roman" w:cs="Times New Roman"/>
          <w:sz w:val="24"/>
          <w:szCs w:val="24"/>
        </w:rPr>
        <w:t xml:space="preserve"> even trickier than Ancient Egyptian dating</w:t>
      </w:r>
      <w:r>
        <w:rPr>
          <w:rFonts w:ascii="Times New Roman" w:hAnsi="Times New Roman" w:cs="Times New Roman"/>
          <w:sz w:val="24"/>
          <w:szCs w:val="24"/>
        </w:rPr>
        <w:t>,</w:t>
      </w:r>
      <w:r w:rsidR="001101CB">
        <w:rPr>
          <w:rFonts w:ascii="Times New Roman" w:hAnsi="Times New Roman" w:cs="Times New Roman"/>
          <w:sz w:val="24"/>
          <w:szCs w:val="24"/>
        </w:rPr>
        <w:t xml:space="preserve"> due to the relative lack of archaeological e</w:t>
      </w:r>
      <w:r>
        <w:rPr>
          <w:rFonts w:ascii="Times New Roman" w:hAnsi="Times New Roman" w:cs="Times New Roman"/>
          <w:sz w:val="24"/>
          <w:szCs w:val="24"/>
        </w:rPr>
        <w:t>vidence.  W</w:t>
      </w:r>
      <w:r w:rsidR="001101CB">
        <w:rPr>
          <w:rFonts w:ascii="Times New Roman" w:hAnsi="Times New Roman" w:cs="Times New Roman"/>
          <w:sz w:val="24"/>
          <w:szCs w:val="24"/>
        </w:rPr>
        <w:t>here biblical events fall can depend on how one determ</w:t>
      </w:r>
      <w:r>
        <w:rPr>
          <w:rFonts w:ascii="Times New Roman" w:hAnsi="Times New Roman" w:cs="Times New Roman"/>
          <w:sz w:val="24"/>
          <w:szCs w:val="24"/>
        </w:rPr>
        <w:t>ines them according to what</w:t>
      </w:r>
      <w:r w:rsidR="001101CB">
        <w:rPr>
          <w:rFonts w:ascii="Times New Roman" w:hAnsi="Times New Roman" w:cs="Times New Roman"/>
          <w:sz w:val="24"/>
          <w:szCs w:val="24"/>
        </w:rPr>
        <w:t xml:space="preserve"> methods and angles.  </w:t>
      </w:r>
      <w:r>
        <w:rPr>
          <w:rFonts w:ascii="Times New Roman" w:hAnsi="Times New Roman" w:cs="Times New Roman"/>
          <w:sz w:val="24"/>
          <w:szCs w:val="24"/>
        </w:rPr>
        <w:t>As far as accepted Ancient Egyptian history goes, t</w:t>
      </w:r>
      <w:r w:rsidR="001101CB">
        <w:rPr>
          <w:rFonts w:ascii="Times New Roman" w:hAnsi="Times New Roman" w:cs="Times New Roman"/>
          <w:sz w:val="24"/>
          <w:szCs w:val="24"/>
        </w:rPr>
        <w:t>he reign of Senusret I is generally given as about 1971 – 1926 BC.</w:t>
      </w:r>
      <w:r w:rsidR="001101CB">
        <w:rPr>
          <w:rStyle w:val="FootnoteReference"/>
          <w:rFonts w:ascii="Times New Roman" w:hAnsi="Times New Roman" w:cs="Times New Roman"/>
          <w:sz w:val="24"/>
          <w:szCs w:val="24"/>
        </w:rPr>
        <w:footnoteReference w:id="20"/>
      </w:r>
      <w:r w:rsidR="001101CB">
        <w:rPr>
          <w:rFonts w:ascii="Times New Roman" w:hAnsi="Times New Roman" w:cs="Times New Roman"/>
          <w:sz w:val="24"/>
          <w:szCs w:val="24"/>
        </w:rPr>
        <w:t xml:space="preserve">  The lifetime of Abraham </w:t>
      </w:r>
      <w:r w:rsidR="001101CB">
        <w:rPr>
          <w:rFonts w:ascii="Times New Roman" w:hAnsi="Times New Roman" w:cs="Times New Roman"/>
          <w:i/>
          <w:sz w:val="24"/>
          <w:szCs w:val="24"/>
        </w:rPr>
        <w:t xml:space="preserve">could </w:t>
      </w:r>
      <w:r w:rsidR="001101CB">
        <w:rPr>
          <w:rFonts w:ascii="Times New Roman" w:hAnsi="Times New Roman" w:cs="Times New Roman"/>
          <w:sz w:val="24"/>
          <w:szCs w:val="24"/>
        </w:rPr>
        <w:t>fall in line with that, considering that various biblical chronologies place it anywhere between the 21</w:t>
      </w:r>
      <w:r w:rsidR="001101CB" w:rsidRPr="00BA7C16">
        <w:rPr>
          <w:rFonts w:ascii="Times New Roman" w:hAnsi="Times New Roman" w:cs="Times New Roman"/>
          <w:sz w:val="24"/>
          <w:szCs w:val="24"/>
          <w:vertAlign w:val="superscript"/>
        </w:rPr>
        <w:t>st</w:t>
      </w:r>
      <w:r w:rsidR="001101CB">
        <w:rPr>
          <w:rStyle w:val="FootnoteReference"/>
          <w:rFonts w:ascii="Times New Roman" w:hAnsi="Times New Roman" w:cs="Times New Roman"/>
          <w:sz w:val="24"/>
          <w:szCs w:val="24"/>
        </w:rPr>
        <w:footnoteReference w:id="21"/>
      </w:r>
      <w:r w:rsidR="001101CB">
        <w:rPr>
          <w:rFonts w:ascii="Times New Roman" w:hAnsi="Times New Roman" w:cs="Times New Roman"/>
          <w:sz w:val="24"/>
          <w:szCs w:val="24"/>
        </w:rPr>
        <w:t xml:space="preserve"> and the 18</w:t>
      </w:r>
      <w:r w:rsidR="001101CB" w:rsidRPr="00BA7C16">
        <w:rPr>
          <w:rFonts w:ascii="Times New Roman" w:hAnsi="Times New Roman" w:cs="Times New Roman"/>
          <w:sz w:val="24"/>
          <w:szCs w:val="24"/>
          <w:vertAlign w:val="superscript"/>
        </w:rPr>
        <w:t>th</w:t>
      </w:r>
      <w:r w:rsidR="001101CB">
        <w:rPr>
          <w:rFonts w:ascii="Times New Roman" w:hAnsi="Times New Roman" w:cs="Times New Roman"/>
          <w:sz w:val="24"/>
          <w:szCs w:val="24"/>
        </w:rPr>
        <w:t xml:space="preserve"> Century BC.</w:t>
      </w:r>
      <w:r w:rsidR="001101CB">
        <w:rPr>
          <w:rStyle w:val="FootnoteReference"/>
          <w:rFonts w:ascii="Times New Roman" w:hAnsi="Times New Roman" w:cs="Times New Roman"/>
          <w:sz w:val="24"/>
          <w:szCs w:val="24"/>
        </w:rPr>
        <w:footnoteReference w:id="22"/>
      </w:r>
      <w:r w:rsidR="001101CB">
        <w:rPr>
          <w:rFonts w:ascii="Times New Roman" w:hAnsi="Times New Roman" w:cs="Times New Roman"/>
          <w:sz w:val="24"/>
          <w:szCs w:val="24"/>
        </w:rPr>
        <w:t xml:space="preserve">  </w:t>
      </w:r>
    </w:p>
    <w:p w:rsidR="0082662E" w:rsidRDefault="0058775D" w:rsidP="0082662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Whatever the case, t</w:t>
      </w:r>
      <w:r w:rsidR="001101CB">
        <w:rPr>
          <w:rFonts w:ascii="Times New Roman" w:hAnsi="Times New Roman" w:cs="Times New Roman"/>
          <w:sz w:val="24"/>
          <w:szCs w:val="24"/>
        </w:rPr>
        <w:t>his scenario certainly provides a motive or two for Abraham and Sarah’s excursion into Egypt before atte</w:t>
      </w:r>
      <w:r>
        <w:rPr>
          <w:rFonts w:ascii="Times New Roman" w:hAnsi="Times New Roman" w:cs="Times New Roman"/>
          <w:sz w:val="24"/>
          <w:szCs w:val="24"/>
        </w:rPr>
        <w:t>mpting to take Canaan, and help</w:t>
      </w:r>
      <w:r w:rsidR="001101CB">
        <w:rPr>
          <w:rFonts w:ascii="Times New Roman" w:hAnsi="Times New Roman" w:cs="Times New Roman"/>
          <w:sz w:val="24"/>
          <w:szCs w:val="24"/>
        </w:rPr>
        <w:t>s to explai</w:t>
      </w:r>
      <w:r>
        <w:rPr>
          <w:rFonts w:ascii="Times New Roman" w:hAnsi="Times New Roman" w:cs="Times New Roman"/>
          <w:sz w:val="24"/>
          <w:szCs w:val="24"/>
        </w:rPr>
        <w:t>n everything else which happens</w:t>
      </w:r>
      <w:r w:rsidR="001101CB">
        <w:rPr>
          <w:rFonts w:ascii="Times New Roman" w:hAnsi="Times New Roman" w:cs="Times New Roman"/>
          <w:sz w:val="24"/>
          <w:szCs w:val="24"/>
        </w:rPr>
        <w:t xml:space="preserve"> in the chapter.  It </w:t>
      </w:r>
      <w:r w:rsidR="00A4515E">
        <w:rPr>
          <w:rFonts w:ascii="Times New Roman" w:hAnsi="Times New Roman" w:cs="Times New Roman"/>
          <w:sz w:val="24"/>
          <w:szCs w:val="24"/>
        </w:rPr>
        <w:t xml:space="preserve">also </w:t>
      </w:r>
      <w:r w:rsidR="001101CB">
        <w:rPr>
          <w:rFonts w:ascii="Times New Roman" w:hAnsi="Times New Roman" w:cs="Times New Roman"/>
          <w:sz w:val="24"/>
          <w:szCs w:val="24"/>
        </w:rPr>
        <w:t>assumes that Sar</w:t>
      </w:r>
      <w:r>
        <w:rPr>
          <w:rFonts w:ascii="Times New Roman" w:hAnsi="Times New Roman" w:cs="Times New Roman"/>
          <w:sz w:val="24"/>
          <w:szCs w:val="24"/>
        </w:rPr>
        <w:t>ah would have had a child by this</w:t>
      </w:r>
      <w:r w:rsidR="001101CB">
        <w:rPr>
          <w:rFonts w:ascii="Times New Roman" w:hAnsi="Times New Roman" w:cs="Times New Roman"/>
          <w:sz w:val="24"/>
          <w:szCs w:val="24"/>
        </w:rPr>
        <w:t xml:space="preserve"> Pharaoh</w:t>
      </w:r>
      <w:r w:rsidR="00CC2DF6">
        <w:rPr>
          <w:rFonts w:ascii="Times New Roman" w:hAnsi="Times New Roman" w:cs="Times New Roman"/>
          <w:sz w:val="24"/>
          <w:szCs w:val="24"/>
        </w:rPr>
        <w:t>, and th</w:t>
      </w:r>
      <w:r w:rsidR="00A4515E">
        <w:rPr>
          <w:rFonts w:ascii="Times New Roman" w:hAnsi="Times New Roman" w:cs="Times New Roman"/>
          <w:sz w:val="24"/>
          <w:szCs w:val="24"/>
        </w:rPr>
        <w:t>at was the unspoken goal of the</w:t>
      </w:r>
      <w:r w:rsidR="00CC2DF6">
        <w:rPr>
          <w:rFonts w:ascii="Times New Roman" w:hAnsi="Times New Roman" w:cs="Times New Roman"/>
          <w:sz w:val="24"/>
          <w:szCs w:val="24"/>
        </w:rPr>
        <w:t xml:space="preserve"> whole endeavor</w:t>
      </w:r>
      <w:r w:rsidR="00CB66E4">
        <w:rPr>
          <w:rFonts w:ascii="Times New Roman" w:hAnsi="Times New Roman" w:cs="Times New Roman"/>
          <w:sz w:val="24"/>
          <w:szCs w:val="24"/>
        </w:rPr>
        <w:t>.  Given this, i</w:t>
      </w:r>
      <w:r>
        <w:rPr>
          <w:rFonts w:ascii="Times New Roman" w:hAnsi="Times New Roman" w:cs="Times New Roman"/>
          <w:sz w:val="24"/>
          <w:szCs w:val="24"/>
        </w:rPr>
        <w:t xml:space="preserve">t </w:t>
      </w:r>
      <w:r w:rsidR="00CB66E4">
        <w:rPr>
          <w:rFonts w:ascii="Times New Roman" w:hAnsi="Times New Roman" w:cs="Times New Roman"/>
          <w:sz w:val="24"/>
          <w:szCs w:val="24"/>
        </w:rPr>
        <w:t xml:space="preserve">could stand to reason that it </w:t>
      </w:r>
      <w:r>
        <w:rPr>
          <w:rFonts w:ascii="Times New Roman" w:hAnsi="Times New Roman" w:cs="Times New Roman"/>
          <w:sz w:val="24"/>
          <w:szCs w:val="24"/>
        </w:rPr>
        <w:t xml:space="preserve">would be through </w:t>
      </w:r>
      <w:r w:rsidR="00CC2DF6">
        <w:rPr>
          <w:rFonts w:ascii="Times New Roman" w:hAnsi="Times New Roman" w:cs="Times New Roman"/>
          <w:sz w:val="24"/>
          <w:szCs w:val="24"/>
        </w:rPr>
        <w:t>said</w:t>
      </w:r>
      <w:r>
        <w:rPr>
          <w:rFonts w:ascii="Times New Roman" w:hAnsi="Times New Roman" w:cs="Times New Roman"/>
          <w:sz w:val="24"/>
          <w:szCs w:val="24"/>
        </w:rPr>
        <w:t xml:space="preserve"> seed that the Hebrew bloodline obta</w:t>
      </w:r>
      <w:r w:rsidR="00CB66E4">
        <w:rPr>
          <w:rFonts w:ascii="Times New Roman" w:hAnsi="Times New Roman" w:cs="Times New Roman"/>
          <w:sz w:val="24"/>
          <w:szCs w:val="24"/>
        </w:rPr>
        <w:t xml:space="preserve">ins a certain royal claim in the land of Egypt, as God grants His people in </w:t>
      </w:r>
      <w:r w:rsidR="00CB66E4">
        <w:rPr>
          <w:rFonts w:ascii="Times New Roman" w:hAnsi="Times New Roman" w:cs="Times New Roman"/>
          <w:i/>
          <w:sz w:val="24"/>
          <w:szCs w:val="24"/>
        </w:rPr>
        <w:t xml:space="preserve">Genesis </w:t>
      </w:r>
      <w:r w:rsidR="00CB66E4">
        <w:rPr>
          <w:rFonts w:ascii="Times New Roman" w:hAnsi="Times New Roman" w:cs="Times New Roman"/>
          <w:sz w:val="24"/>
          <w:szCs w:val="24"/>
        </w:rPr>
        <w:t xml:space="preserve">15:18, where we read that “the Lord made a covenant with Abram, saying, Unto thy seed have I given this land, from the </w:t>
      </w:r>
      <w:r w:rsidR="00CE0359">
        <w:rPr>
          <w:rFonts w:ascii="Times New Roman" w:hAnsi="Times New Roman" w:cs="Times New Roman"/>
          <w:sz w:val="24"/>
          <w:szCs w:val="24"/>
        </w:rPr>
        <w:t>brook Misraim [</w:t>
      </w:r>
      <w:r w:rsidR="00CB66E4">
        <w:rPr>
          <w:rFonts w:ascii="Times New Roman" w:hAnsi="Times New Roman" w:cs="Times New Roman"/>
          <w:sz w:val="24"/>
          <w:szCs w:val="24"/>
        </w:rPr>
        <w:t>river of Egypt</w:t>
      </w:r>
      <w:r w:rsidR="00CE0359">
        <w:rPr>
          <w:rFonts w:ascii="Times New Roman" w:hAnsi="Times New Roman" w:cs="Times New Roman"/>
          <w:sz w:val="24"/>
          <w:szCs w:val="24"/>
        </w:rPr>
        <w:t>]</w:t>
      </w:r>
      <w:r w:rsidR="00CB66E4">
        <w:rPr>
          <w:rFonts w:ascii="Times New Roman" w:hAnsi="Times New Roman" w:cs="Times New Roman"/>
          <w:sz w:val="24"/>
          <w:szCs w:val="24"/>
        </w:rPr>
        <w:t xml:space="preserve"> unto the great river, the river Euphrates</w:t>
      </w:r>
      <w:r w:rsidR="001101CB">
        <w:rPr>
          <w:rFonts w:ascii="Times New Roman" w:hAnsi="Times New Roman" w:cs="Times New Roman"/>
          <w:sz w:val="24"/>
          <w:szCs w:val="24"/>
        </w:rPr>
        <w:t>.</w:t>
      </w:r>
      <w:r w:rsidR="00CB66E4">
        <w:rPr>
          <w:rFonts w:ascii="Times New Roman" w:hAnsi="Times New Roman" w:cs="Times New Roman"/>
          <w:sz w:val="24"/>
          <w:szCs w:val="24"/>
        </w:rPr>
        <w:t>”</w:t>
      </w:r>
      <w:r w:rsidR="001101CB">
        <w:rPr>
          <w:rFonts w:ascii="Times New Roman" w:hAnsi="Times New Roman" w:cs="Times New Roman"/>
          <w:sz w:val="24"/>
          <w:szCs w:val="24"/>
        </w:rPr>
        <w:t xml:space="preserve">  </w:t>
      </w:r>
      <w:r w:rsidR="00CE0359">
        <w:rPr>
          <w:rFonts w:ascii="Times New Roman" w:hAnsi="Times New Roman" w:cs="Times New Roman"/>
          <w:sz w:val="24"/>
          <w:szCs w:val="24"/>
        </w:rPr>
        <w:t>According to</w:t>
      </w:r>
      <w:r w:rsidR="00CE0359">
        <w:rPr>
          <w:rFonts w:ascii="Times New Roman" w:hAnsi="Times New Roman" w:cs="Times New Roman"/>
          <w:i/>
          <w:sz w:val="24"/>
          <w:szCs w:val="24"/>
        </w:rPr>
        <w:t xml:space="preserve"> </w:t>
      </w:r>
      <w:r w:rsidR="00CE0359" w:rsidRPr="008E655C">
        <w:rPr>
          <w:rFonts w:ascii="Times New Roman" w:hAnsi="Times New Roman" w:cs="Times New Roman"/>
          <w:i/>
          <w:sz w:val="24"/>
          <w:szCs w:val="24"/>
        </w:rPr>
        <w:t>Jasher</w:t>
      </w:r>
      <w:r w:rsidR="00CE0359">
        <w:rPr>
          <w:rFonts w:ascii="Times New Roman" w:hAnsi="Times New Roman" w:cs="Times New Roman"/>
          <w:i/>
          <w:sz w:val="24"/>
          <w:szCs w:val="24"/>
        </w:rPr>
        <w:t xml:space="preserve"> </w:t>
      </w:r>
      <w:r w:rsidR="00CE0359">
        <w:rPr>
          <w:rFonts w:ascii="Times New Roman" w:hAnsi="Times New Roman" w:cs="Times New Roman"/>
          <w:sz w:val="24"/>
          <w:szCs w:val="24"/>
        </w:rPr>
        <w:t xml:space="preserve">15:12, the “brook Mitzraim” is the very place in Egypt where Abram and his wife visit in </w:t>
      </w:r>
      <w:r w:rsidR="00CE0359">
        <w:rPr>
          <w:rFonts w:ascii="Times New Roman" w:hAnsi="Times New Roman" w:cs="Times New Roman"/>
          <w:i/>
          <w:sz w:val="24"/>
          <w:szCs w:val="24"/>
        </w:rPr>
        <w:t xml:space="preserve">Genesis </w:t>
      </w:r>
      <w:r w:rsidR="00CE0359">
        <w:rPr>
          <w:rFonts w:ascii="Times New Roman" w:hAnsi="Times New Roman" w:cs="Times New Roman"/>
          <w:sz w:val="24"/>
          <w:szCs w:val="24"/>
        </w:rPr>
        <w:t xml:space="preserve">12.  </w:t>
      </w:r>
      <w:r w:rsidR="00CC2DF6">
        <w:rPr>
          <w:rFonts w:ascii="Times New Roman" w:hAnsi="Times New Roman" w:cs="Times New Roman"/>
          <w:sz w:val="24"/>
          <w:szCs w:val="24"/>
        </w:rPr>
        <w:t>This passage should otherwise strike one as odd.  How else would the seed of Abraham secure dominion over the land from the River Misraim to the Euphrates (ie, Egyptian territory), authority over other peoples such as the Ke</w:t>
      </w:r>
      <w:r w:rsidR="00A4515E">
        <w:rPr>
          <w:rFonts w:ascii="Times New Roman" w:hAnsi="Times New Roman" w:cs="Times New Roman"/>
          <w:sz w:val="24"/>
          <w:szCs w:val="24"/>
        </w:rPr>
        <w:t>nites, Amorites, and Canaanites;</w:t>
      </w:r>
      <w:r w:rsidR="00CC2DF6">
        <w:rPr>
          <w:rFonts w:ascii="Times New Roman" w:hAnsi="Times New Roman" w:cs="Times New Roman"/>
          <w:sz w:val="24"/>
          <w:szCs w:val="24"/>
        </w:rPr>
        <w:t xml:space="preserve"> all which had otherwise been designated for the descendents of Ham, according to the Table of Nations?  Further, when do we ever read of any descendents of Abraham ruling in Egypt?  W</w:t>
      </w:r>
      <w:r w:rsidR="00CC2DF6" w:rsidRPr="008E655C">
        <w:rPr>
          <w:rFonts w:ascii="Times New Roman" w:hAnsi="Times New Roman" w:cs="Times New Roman"/>
          <w:sz w:val="24"/>
          <w:szCs w:val="24"/>
        </w:rPr>
        <w:t>e</w:t>
      </w:r>
      <w:r w:rsidR="00CC2DF6">
        <w:rPr>
          <w:rFonts w:ascii="Times New Roman" w:hAnsi="Times New Roman" w:cs="Times New Roman"/>
          <w:sz w:val="24"/>
          <w:szCs w:val="24"/>
        </w:rPr>
        <w:t xml:space="preserve"> know that </w:t>
      </w:r>
      <w:r w:rsidR="0082662E">
        <w:rPr>
          <w:rFonts w:ascii="Times New Roman" w:hAnsi="Times New Roman" w:cs="Times New Roman"/>
          <w:sz w:val="24"/>
          <w:szCs w:val="24"/>
        </w:rPr>
        <w:t xml:space="preserve">in </w:t>
      </w:r>
      <w:r w:rsidR="0082662E">
        <w:rPr>
          <w:rFonts w:ascii="Times New Roman" w:hAnsi="Times New Roman" w:cs="Times New Roman"/>
          <w:i/>
          <w:sz w:val="24"/>
          <w:szCs w:val="24"/>
        </w:rPr>
        <w:t xml:space="preserve">Genesis </w:t>
      </w:r>
      <w:r w:rsidR="0082662E">
        <w:rPr>
          <w:rFonts w:ascii="Times New Roman" w:hAnsi="Times New Roman" w:cs="Times New Roman"/>
          <w:sz w:val="24"/>
          <w:szCs w:val="24"/>
        </w:rPr>
        <w:t xml:space="preserve">47 </w:t>
      </w:r>
      <w:r w:rsidR="00CC2DF6">
        <w:rPr>
          <w:rFonts w:ascii="Times New Roman" w:hAnsi="Times New Roman" w:cs="Times New Roman"/>
          <w:sz w:val="24"/>
          <w:szCs w:val="24"/>
        </w:rPr>
        <w:t xml:space="preserve">his descendent </w:t>
      </w:r>
      <w:r w:rsidR="0082662E">
        <w:rPr>
          <w:rFonts w:ascii="Times New Roman" w:hAnsi="Times New Roman" w:cs="Times New Roman"/>
          <w:sz w:val="24"/>
          <w:szCs w:val="24"/>
        </w:rPr>
        <w:t>Joseph would come to hold great</w:t>
      </w:r>
      <w:r w:rsidR="00CC2DF6">
        <w:rPr>
          <w:rFonts w:ascii="Times New Roman" w:hAnsi="Times New Roman" w:cs="Times New Roman"/>
          <w:sz w:val="24"/>
          <w:szCs w:val="24"/>
        </w:rPr>
        <w:t xml:space="preserve"> authority in Egypt and that his brothers </w:t>
      </w:r>
      <w:r w:rsidR="0082662E">
        <w:rPr>
          <w:rFonts w:ascii="Times New Roman" w:hAnsi="Times New Roman" w:cs="Times New Roman"/>
          <w:sz w:val="24"/>
          <w:szCs w:val="24"/>
        </w:rPr>
        <w:t xml:space="preserve">would </w:t>
      </w:r>
      <w:r w:rsidR="00CC2DF6">
        <w:rPr>
          <w:rFonts w:ascii="Times New Roman" w:hAnsi="Times New Roman" w:cs="Times New Roman"/>
          <w:sz w:val="24"/>
          <w:szCs w:val="24"/>
        </w:rPr>
        <w:t xml:space="preserve">enjoy a good livelihood </w:t>
      </w:r>
      <w:r w:rsidR="0082662E">
        <w:rPr>
          <w:rFonts w:ascii="Times New Roman" w:hAnsi="Times New Roman" w:cs="Times New Roman"/>
          <w:sz w:val="24"/>
          <w:szCs w:val="24"/>
        </w:rPr>
        <w:t xml:space="preserve">as shepherds </w:t>
      </w:r>
      <w:r w:rsidR="00CC2DF6">
        <w:rPr>
          <w:rFonts w:ascii="Times New Roman" w:hAnsi="Times New Roman" w:cs="Times New Roman"/>
          <w:sz w:val="24"/>
          <w:szCs w:val="24"/>
        </w:rPr>
        <w:t xml:space="preserve">where they are given to settle in </w:t>
      </w:r>
      <w:r w:rsidR="0082662E">
        <w:rPr>
          <w:rFonts w:ascii="Times New Roman" w:hAnsi="Times New Roman" w:cs="Times New Roman"/>
          <w:sz w:val="24"/>
          <w:szCs w:val="24"/>
        </w:rPr>
        <w:t xml:space="preserve">the land of </w:t>
      </w:r>
      <w:r w:rsidR="00CC2DF6">
        <w:rPr>
          <w:rFonts w:ascii="Times New Roman" w:hAnsi="Times New Roman" w:cs="Times New Roman"/>
          <w:sz w:val="24"/>
          <w:szCs w:val="24"/>
        </w:rPr>
        <w:t>Goshen.  D</w:t>
      </w:r>
      <w:r w:rsidR="0082662E">
        <w:rPr>
          <w:rFonts w:ascii="Times New Roman" w:hAnsi="Times New Roman" w:cs="Times New Roman"/>
          <w:sz w:val="24"/>
          <w:szCs w:val="24"/>
        </w:rPr>
        <w:t>oes this</w:t>
      </w:r>
      <w:r w:rsidR="00CC2DF6">
        <w:rPr>
          <w:rFonts w:ascii="Times New Roman" w:hAnsi="Times New Roman" w:cs="Times New Roman"/>
          <w:sz w:val="24"/>
          <w:szCs w:val="24"/>
        </w:rPr>
        <w:t xml:space="preserve"> constitute </w:t>
      </w:r>
      <w:r w:rsidR="0082662E">
        <w:rPr>
          <w:rFonts w:ascii="Times New Roman" w:hAnsi="Times New Roman" w:cs="Times New Roman"/>
          <w:sz w:val="24"/>
          <w:szCs w:val="24"/>
        </w:rPr>
        <w:t xml:space="preserve">the </w:t>
      </w:r>
      <w:r w:rsidR="00CC2DF6">
        <w:rPr>
          <w:rFonts w:ascii="Times New Roman" w:hAnsi="Times New Roman" w:cs="Times New Roman"/>
          <w:sz w:val="24"/>
          <w:szCs w:val="24"/>
        </w:rPr>
        <w:t>royal possession of Egyptian ter</w:t>
      </w:r>
      <w:r w:rsidR="0082662E">
        <w:rPr>
          <w:rFonts w:ascii="Times New Roman" w:hAnsi="Times New Roman" w:cs="Times New Roman"/>
          <w:sz w:val="24"/>
          <w:szCs w:val="24"/>
        </w:rPr>
        <w:t>ritory such as Abraham’s seed i</w:t>
      </w:r>
      <w:r w:rsidR="00CC2DF6">
        <w:rPr>
          <w:rFonts w:ascii="Times New Roman" w:hAnsi="Times New Roman" w:cs="Times New Roman"/>
          <w:sz w:val="24"/>
          <w:szCs w:val="24"/>
        </w:rPr>
        <w:t xml:space="preserve">s promised in </w:t>
      </w:r>
      <w:r w:rsidR="00CC2DF6">
        <w:rPr>
          <w:rFonts w:ascii="Times New Roman" w:hAnsi="Times New Roman" w:cs="Times New Roman"/>
          <w:i/>
          <w:sz w:val="24"/>
          <w:szCs w:val="24"/>
        </w:rPr>
        <w:t xml:space="preserve">Genesis </w:t>
      </w:r>
      <w:r w:rsidR="00CC2DF6">
        <w:rPr>
          <w:rFonts w:ascii="Times New Roman" w:hAnsi="Times New Roman" w:cs="Times New Roman"/>
          <w:sz w:val="24"/>
          <w:szCs w:val="24"/>
        </w:rPr>
        <w:t xml:space="preserve">15:18?  </w:t>
      </w:r>
    </w:p>
    <w:p w:rsidR="00396879" w:rsidRPr="0082662E" w:rsidRDefault="001101CB" w:rsidP="0082662E">
      <w:pPr>
        <w:spacing w:after="0" w:line="480" w:lineRule="auto"/>
        <w:ind w:firstLine="720"/>
      </w:pPr>
      <w:r>
        <w:rPr>
          <w:rFonts w:ascii="Times New Roman" w:hAnsi="Times New Roman" w:cs="Times New Roman"/>
          <w:sz w:val="24"/>
          <w:szCs w:val="24"/>
        </w:rPr>
        <w:t>The fact that said seed is referred to as Abraham’s is rectified by another Ancient Near Eastern kin-based custom, which makes any children born to a woman more closely related by law to one’s brother-husband on the paternal side than any other brother-husband she might take on the maternal side.</w:t>
      </w:r>
      <w:r w:rsidR="00396879">
        <w:rPr>
          <w:rStyle w:val="FootnoteReference"/>
          <w:rFonts w:ascii="Times New Roman" w:hAnsi="Times New Roman" w:cs="Times New Roman"/>
          <w:sz w:val="24"/>
          <w:szCs w:val="24"/>
        </w:rPr>
        <w:footnoteReference w:id="23"/>
      </w:r>
      <w:r>
        <w:rPr>
          <w:rFonts w:ascii="Times New Roman" w:hAnsi="Times New Roman" w:cs="Times New Roman"/>
          <w:sz w:val="24"/>
          <w:szCs w:val="24"/>
        </w:rPr>
        <w:t xml:space="preserve">  It would also be to her paternal brother Abraham </w:t>
      </w:r>
      <w:r w:rsidR="00396879">
        <w:rPr>
          <w:rFonts w:ascii="Times New Roman" w:hAnsi="Times New Roman" w:cs="Times New Roman"/>
          <w:sz w:val="24"/>
          <w:szCs w:val="24"/>
        </w:rPr>
        <w:t>that the king’s dowry would be given</w:t>
      </w:r>
      <w:r>
        <w:rPr>
          <w:rFonts w:ascii="Times New Roman" w:hAnsi="Times New Roman" w:cs="Times New Roman"/>
          <w:sz w:val="24"/>
          <w:szCs w:val="24"/>
        </w:rPr>
        <w:t xml:space="preserve">, </w:t>
      </w:r>
      <w:r w:rsidR="00396879">
        <w:rPr>
          <w:rFonts w:ascii="Times New Roman" w:hAnsi="Times New Roman" w:cs="Times New Roman"/>
          <w:sz w:val="24"/>
          <w:szCs w:val="24"/>
        </w:rPr>
        <w:t>being that their father Terah was</w:t>
      </w:r>
      <w:r>
        <w:rPr>
          <w:rFonts w:ascii="Times New Roman" w:hAnsi="Times New Roman" w:cs="Times New Roman"/>
          <w:sz w:val="24"/>
          <w:szCs w:val="24"/>
        </w:rPr>
        <w:t xml:space="preserve"> decease</w:t>
      </w:r>
      <w:r w:rsidR="00396879">
        <w:rPr>
          <w:rFonts w:ascii="Times New Roman" w:hAnsi="Times New Roman" w:cs="Times New Roman"/>
          <w:sz w:val="24"/>
          <w:szCs w:val="24"/>
        </w:rPr>
        <w:t>d; hence why Abraham accumulates</w:t>
      </w:r>
      <w:r>
        <w:rPr>
          <w:rFonts w:ascii="Times New Roman" w:hAnsi="Times New Roman" w:cs="Times New Roman"/>
          <w:sz w:val="24"/>
          <w:szCs w:val="24"/>
        </w:rPr>
        <w:t xml:space="preserve"> such wealth from the Pharaoh</w:t>
      </w:r>
      <w:r w:rsidR="00396879">
        <w:rPr>
          <w:rFonts w:ascii="Times New Roman" w:hAnsi="Times New Roman" w:cs="Times New Roman"/>
          <w:sz w:val="24"/>
          <w:szCs w:val="24"/>
        </w:rPr>
        <w:t xml:space="preserve"> in </w:t>
      </w:r>
      <w:r w:rsidR="00396879">
        <w:rPr>
          <w:rFonts w:ascii="Times New Roman" w:hAnsi="Times New Roman" w:cs="Times New Roman"/>
          <w:i/>
          <w:sz w:val="24"/>
          <w:szCs w:val="24"/>
        </w:rPr>
        <w:t xml:space="preserve">Genesis </w:t>
      </w:r>
      <w:r w:rsidR="00CE0359">
        <w:rPr>
          <w:rFonts w:ascii="Times New Roman" w:hAnsi="Times New Roman" w:cs="Times New Roman"/>
          <w:sz w:val="24"/>
          <w:szCs w:val="24"/>
        </w:rPr>
        <w:t>12:16.  This may</w:t>
      </w:r>
      <w:r w:rsidR="00396879">
        <w:rPr>
          <w:rFonts w:ascii="Times New Roman" w:hAnsi="Times New Roman" w:cs="Times New Roman"/>
          <w:sz w:val="24"/>
          <w:szCs w:val="24"/>
        </w:rPr>
        <w:t xml:space="preserve"> </w:t>
      </w:r>
      <w:r>
        <w:rPr>
          <w:rFonts w:ascii="Times New Roman" w:hAnsi="Times New Roman" w:cs="Times New Roman"/>
          <w:sz w:val="24"/>
          <w:szCs w:val="24"/>
        </w:rPr>
        <w:t>account</w:t>
      </w:r>
      <w:r w:rsidR="00396879">
        <w:rPr>
          <w:rFonts w:ascii="Times New Roman" w:hAnsi="Times New Roman" w:cs="Times New Roman"/>
          <w:sz w:val="24"/>
          <w:szCs w:val="24"/>
        </w:rPr>
        <w:t xml:space="preserve"> for why the Pharaoh should be</w:t>
      </w:r>
      <w:r>
        <w:rPr>
          <w:rFonts w:ascii="Times New Roman" w:hAnsi="Times New Roman" w:cs="Times New Roman"/>
          <w:sz w:val="24"/>
          <w:szCs w:val="24"/>
        </w:rPr>
        <w:t xml:space="preserve"> in such a panic ov</w:t>
      </w:r>
      <w:r w:rsidR="00396879">
        <w:rPr>
          <w:rFonts w:ascii="Times New Roman" w:hAnsi="Times New Roman" w:cs="Times New Roman"/>
          <w:sz w:val="24"/>
          <w:szCs w:val="24"/>
        </w:rPr>
        <w:t>er his kingdom and why he wants</w:t>
      </w:r>
      <w:r>
        <w:rPr>
          <w:rFonts w:ascii="Times New Roman" w:hAnsi="Times New Roman" w:cs="Times New Roman"/>
          <w:sz w:val="24"/>
          <w:szCs w:val="24"/>
        </w:rPr>
        <w:t xml:space="preserve"> the couple to depart untouched right away; f</w:t>
      </w:r>
      <w:r w:rsidR="00396879">
        <w:rPr>
          <w:rFonts w:ascii="Times New Roman" w:hAnsi="Times New Roman" w:cs="Times New Roman"/>
          <w:sz w:val="24"/>
          <w:szCs w:val="24"/>
        </w:rPr>
        <w:t>or he knows</w:t>
      </w:r>
      <w:r>
        <w:rPr>
          <w:rFonts w:ascii="Times New Roman" w:hAnsi="Times New Roman" w:cs="Times New Roman"/>
          <w:sz w:val="24"/>
          <w:szCs w:val="24"/>
        </w:rPr>
        <w:t xml:space="preserve"> that an heir of his royal blood that would legally belong to Abraham could end up threatening the au</w:t>
      </w:r>
      <w:r w:rsidR="00396879">
        <w:rPr>
          <w:rFonts w:ascii="Times New Roman" w:hAnsi="Times New Roman" w:cs="Times New Roman"/>
          <w:sz w:val="24"/>
          <w:szCs w:val="24"/>
        </w:rPr>
        <w:t xml:space="preserve">thority of his dynasty down the line.  Whatever the case, it appears that in </w:t>
      </w:r>
      <w:r w:rsidR="00396879">
        <w:rPr>
          <w:rFonts w:ascii="Times New Roman" w:hAnsi="Times New Roman" w:cs="Times New Roman"/>
          <w:i/>
          <w:sz w:val="24"/>
          <w:szCs w:val="24"/>
        </w:rPr>
        <w:t xml:space="preserve">Genesis </w:t>
      </w:r>
      <w:r w:rsidR="00396879">
        <w:rPr>
          <w:rFonts w:ascii="Times New Roman" w:hAnsi="Times New Roman" w:cs="Times New Roman"/>
          <w:sz w:val="24"/>
          <w:szCs w:val="24"/>
        </w:rPr>
        <w:t xml:space="preserve">12 the Hebrews have staked a claim on Egypt that they will cash in on in </w:t>
      </w:r>
      <w:r w:rsidR="00396879">
        <w:rPr>
          <w:rFonts w:ascii="Times New Roman" w:hAnsi="Times New Roman" w:cs="Times New Roman"/>
          <w:i/>
          <w:sz w:val="24"/>
          <w:szCs w:val="24"/>
        </w:rPr>
        <w:t xml:space="preserve">Genesis </w:t>
      </w:r>
      <w:r w:rsidR="00396879">
        <w:rPr>
          <w:rFonts w:ascii="Times New Roman" w:hAnsi="Times New Roman" w:cs="Times New Roman"/>
          <w:sz w:val="24"/>
          <w:szCs w:val="24"/>
        </w:rPr>
        <w:t>47.</w:t>
      </w:r>
      <w:r w:rsidR="0082662E">
        <w:t xml:space="preserve">  </w:t>
      </w:r>
      <w:r w:rsidR="00396879">
        <w:rPr>
          <w:rFonts w:ascii="Times New Roman" w:hAnsi="Times New Roman" w:cs="Times New Roman"/>
          <w:sz w:val="24"/>
          <w:szCs w:val="24"/>
        </w:rPr>
        <w:t xml:space="preserve">Abraham </w:t>
      </w:r>
      <w:r>
        <w:rPr>
          <w:rFonts w:ascii="Times New Roman" w:hAnsi="Times New Roman" w:cs="Times New Roman"/>
          <w:sz w:val="24"/>
          <w:szCs w:val="24"/>
        </w:rPr>
        <w:t xml:space="preserve">may have </w:t>
      </w:r>
      <w:r w:rsidR="0082662E">
        <w:rPr>
          <w:rFonts w:ascii="Times New Roman" w:hAnsi="Times New Roman" w:cs="Times New Roman"/>
          <w:sz w:val="24"/>
          <w:szCs w:val="24"/>
        </w:rPr>
        <w:t xml:space="preserve">also </w:t>
      </w:r>
      <w:r>
        <w:rPr>
          <w:rFonts w:ascii="Times New Roman" w:hAnsi="Times New Roman" w:cs="Times New Roman"/>
          <w:sz w:val="24"/>
          <w:szCs w:val="24"/>
        </w:rPr>
        <w:t>known that an Egyptian king would be a descendent of Ham</w:t>
      </w:r>
      <w:r w:rsidR="00CC2DF6">
        <w:rPr>
          <w:rFonts w:ascii="Times New Roman" w:hAnsi="Times New Roman" w:cs="Times New Roman"/>
          <w:sz w:val="24"/>
          <w:szCs w:val="24"/>
        </w:rPr>
        <w:t xml:space="preserve"> through his son Misraim</w:t>
      </w:r>
      <w:r>
        <w:rPr>
          <w:rFonts w:ascii="Times New Roman" w:hAnsi="Times New Roman" w:cs="Times New Roman"/>
          <w:sz w:val="24"/>
          <w:szCs w:val="24"/>
        </w:rPr>
        <w:t>, and securing a touch of his bloodline would give the descendents of S</w:t>
      </w:r>
      <w:r w:rsidR="00396879">
        <w:rPr>
          <w:rFonts w:ascii="Times New Roman" w:hAnsi="Times New Roman" w:cs="Times New Roman"/>
          <w:sz w:val="24"/>
          <w:szCs w:val="24"/>
        </w:rPr>
        <w:t>hem an upper hand in confiscating</w:t>
      </w:r>
      <w:r>
        <w:rPr>
          <w:rFonts w:ascii="Times New Roman" w:hAnsi="Times New Roman" w:cs="Times New Roman"/>
          <w:sz w:val="24"/>
          <w:szCs w:val="24"/>
        </w:rPr>
        <w:t xml:space="preserve"> the land promised to them </w:t>
      </w:r>
      <w:r w:rsidR="00396879">
        <w:rPr>
          <w:rFonts w:ascii="Times New Roman" w:hAnsi="Times New Roman" w:cs="Times New Roman"/>
          <w:sz w:val="24"/>
          <w:szCs w:val="24"/>
        </w:rPr>
        <w:t xml:space="preserve">in the Table of Nations </w:t>
      </w:r>
      <w:r>
        <w:rPr>
          <w:rFonts w:ascii="Times New Roman" w:hAnsi="Times New Roman" w:cs="Times New Roman"/>
          <w:sz w:val="24"/>
          <w:szCs w:val="24"/>
        </w:rPr>
        <w:t>from the descendents of Ham’s son Canaan</w:t>
      </w:r>
      <w:r w:rsidR="00396879">
        <w:rPr>
          <w:rFonts w:ascii="Times New Roman" w:hAnsi="Times New Roman" w:cs="Times New Roman"/>
          <w:sz w:val="24"/>
          <w:szCs w:val="24"/>
        </w:rPr>
        <w:t>, who had actually stolen it from them</w:t>
      </w:r>
      <w:r>
        <w:rPr>
          <w:rFonts w:ascii="Times New Roman" w:hAnsi="Times New Roman" w:cs="Times New Roman"/>
          <w:sz w:val="24"/>
          <w:szCs w:val="24"/>
        </w:rPr>
        <w:t xml:space="preserve">.  </w:t>
      </w:r>
    </w:p>
    <w:p w:rsidR="001101CB" w:rsidRDefault="001101CB"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question becomes, who is this Hebrew progeny bearing some hereditary authority over part of Egypt?  </w:t>
      </w:r>
      <w:r w:rsidR="0082662E">
        <w:rPr>
          <w:rFonts w:ascii="Times New Roman" w:hAnsi="Times New Roman" w:cs="Times New Roman"/>
          <w:sz w:val="24"/>
          <w:szCs w:val="24"/>
        </w:rPr>
        <w:t>It could not be</w:t>
      </w:r>
      <w:r>
        <w:rPr>
          <w:rFonts w:ascii="Times New Roman" w:hAnsi="Times New Roman" w:cs="Times New Roman"/>
          <w:sz w:val="24"/>
          <w:szCs w:val="24"/>
        </w:rPr>
        <w:t xml:space="preserve"> Ishmael, who is born to the Egyptian handmaid Hagar in </w:t>
      </w:r>
      <w:r>
        <w:rPr>
          <w:rFonts w:ascii="Times New Roman" w:hAnsi="Times New Roman" w:cs="Times New Roman"/>
          <w:i/>
          <w:sz w:val="24"/>
          <w:szCs w:val="24"/>
        </w:rPr>
        <w:t xml:space="preserve">Genesis </w:t>
      </w:r>
      <w:r>
        <w:rPr>
          <w:rFonts w:ascii="Times New Roman" w:hAnsi="Times New Roman" w:cs="Times New Roman"/>
          <w:sz w:val="24"/>
          <w:szCs w:val="24"/>
        </w:rPr>
        <w:t>16 immediately on the heels of 15:18-21</w:t>
      </w:r>
      <w:r w:rsidR="009E09A3">
        <w:rPr>
          <w:rFonts w:ascii="Times New Roman" w:hAnsi="Times New Roman" w:cs="Times New Roman"/>
          <w:sz w:val="24"/>
          <w:szCs w:val="24"/>
        </w:rPr>
        <w:t>;</w:t>
      </w:r>
      <w:r w:rsidR="0082662E">
        <w:rPr>
          <w:rFonts w:ascii="Times New Roman" w:hAnsi="Times New Roman" w:cs="Times New Roman"/>
          <w:sz w:val="24"/>
          <w:szCs w:val="24"/>
        </w:rPr>
        <w:t xml:space="preserve"> though he still </w:t>
      </w:r>
      <w:r>
        <w:rPr>
          <w:rFonts w:ascii="Times New Roman" w:hAnsi="Times New Roman" w:cs="Times New Roman"/>
          <w:sz w:val="24"/>
          <w:szCs w:val="24"/>
        </w:rPr>
        <w:t xml:space="preserve">could be considered </w:t>
      </w:r>
      <w:r w:rsidR="0082662E">
        <w:rPr>
          <w:rFonts w:ascii="Times New Roman" w:hAnsi="Times New Roman" w:cs="Times New Roman"/>
          <w:sz w:val="24"/>
          <w:szCs w:val="24"/>
        </w:rPr>
        <w:t xml:space="preserve">both </w:t>
      </w:r>
      <w:r>
        <w:rPr>
          <w:rFonts w:ascii="Times New Roman" w:hAnsi="Times New Roman" w:cs="Times New Roman"/>
          <w:sz w:val="24"/>
          <w:szCs w:val="24"/>
        </w:rPr>
        <w:t xml:space="preserve">a son of Sarah </w:t>
      </w:r>
      <w:r w:rsidR="0082662E">
        <w:rPr>
          <w:rFonts w:ascii="Times New Roman" w:hAnsi="Times New Roman" w:cs="Times New Roman"/>
          <w:sz w:val="24"/>
          <w:szCs w:val="24"/>
        </w:rPr>
        <w:t xml:space="preserve">and a grandchild of the Pharaoh, </w:t>
      </w:r>
      <w:r>
        <w:rPr>
          <w:rFonts w:ascii="Times New Roman" w:hAnsi="Times New Roman" w:cs="Times New Roman"/>
          <w:sz w:val="24"/>
          <w:szCs w:val="24"/>
        </w:rPr>
        <w:t xml:space="preserve">according to </w:t>
      </w:r>
      <w:r w:rsidR="009E09A3">
        <w:rPr>
          <w:rFonts w:ascii="Times New Roman" w:hAnsi="Times New Roman" w:cs="Times New Roman"/>
          <w:sz w:val="24"/>
          <w:szCs w:val="24"/>
        </w:rPr>
        <w:t>ancient</w:t>
      </w:r>
      <w:r w:rsidR="0082662E">
        <w:rPr>
          <w:rFonts w:ascii="Times New Roman" w:hAnsi="Times New Roman" w:cs="Times New Roman"/>
          <w:sz w:val="24"/>
          <w:szCs w:val="24"/>
        </w:rPr>
        <w:t xml:space="preserve"> </w:t>
      </w:r>
      <w:r>
        <w:rPr>
          <w:rFonts w:ascii="Times New Roman" w:hAnsi="Times New Roman" w:cs="Times New Roman"/>
          <w:sz w:val="24"/>
          <w:szCs w:val="24"/>
        </w:rPr>
        <w:t>cust</w:t>
      </w:r>
      <w:r w:rsidR="0082662E">
        <w:rPr>
          <w:rFonts w:ascii="Times New Roman" w:hAnsi="Times New Roman" w:cs="Times New Roman"/>
          <w:sz w:val="24"/>
          <w:szCs w:val="24"/>
        </w:rPr>
        <w:t>om</w:t>
      </w:r>
      <w:r w:rsidR="009E09A3">
        <w:rPr>
          <w:rFonts w:ascii="Times New Roman" w:hAnsi="Times New Roman" w:cs="Times New Roman"/>
          <w:sz w:val="24"/>
          <w:szCs w:val="24"/>
        </w:rPr>
        <w:t>s</w:t>
      </w:r>
      <w:r w:rsidR="0082662E">
        <w:rPr>
          <w:rFonts w:ascii="Times New Roman" w:hAnsi="Times New Roman" w:cs="Times New Roman"/>
          <w:sz w:val="24"/>
          <w:szCs w:val="24"/>
        </w:rPr>
        <w:t xml:space="preserve"> regarding children born to concubines (16:2).</w:t>
      </w:r>
      <w:r>
        <w:rPr>
          <w:rFonts w:ascii="Times New Roman" w:hAnsi="Times New Roman" w:cs="Times New Roman"/>
          <w:sz w:val="24"/>
          <w:szCs w:val="24"/>
        </w:rPr>
        <w:t xml:space="preserve">  Ishmael goes on to marry an Egyptian princess named Mahalath, daughter of Senusret I by his other wife Nefru,</w:t>
      </w:r>
      <w:r>
        <w:rPr>
          <w:rStyle w:val="FootnoteReference"/>
          <w:rFonts w:ascii="Times New Roman" w:hAnsi="Times New Roman" w:cs="Times New Roman"/>
          <w:sz w:val="24"/>
          <w:szCs w:val="24"/>
        </w:rPr>
        <w:footnoteReference w:id="24"/>
      </w:r>
      <w:r>
        <w:rPr>
          <w:rFonts w:ascii="Times New Roman" w:hAnsi="Times New Roman" w:cs="Times New Roman"/>
          <w:sz w:val="24"/>
          <w:szCs w:val="24"/>
        </w:rPr>
        <w:t xml:space="preserve"> whose daughter goes on to marry Jacob’s brother Esau (28:9), producing the twelve kings of Edom (18:20; 36:31); all in keeping with the custom of kin-based marriages.  Ishmael becomes the traditional progenitor of the Muslims, who have come to rule Egypt since the end of the age of pharaohs.</w:t>
      </w:r>
      <w:r>
        <w:rPr>
          <w:rStyle w:val="FootnoteReference"/>
          <w:rFonts w:ascii="Times New Roman" w:hAnsi="Times New Roman" w:cs="Times New Roman"/>
          <w:sz w:val="24"/>
          <w:szCs w:val="24"/>
        </w:rPr>
        <w:footnoteReference w:id="25"/>
      </w:r>
      <w:r>
        <w:rPr>
          <w:rFonts w:ascii="Times New Roman" w:hAnsi="Times New Roman" w:cs="Times New Roman"/>
          <w:sz w:val="24"/>
          <w:szCs w:val="24"/>
        </w:rPr>
        <w:t xml:space="preserve">   </w:t>
      </w:r>
    </w:p>
    <w:p w:rsidR="001101CB" w:rsidRDefault="000A1114"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likely candidate for the love child of Sarai and the Pharaoh would be</w:t>
      </w:r>
      <w:r w:rsidR="001101CB">
        <w:rPr>
          <w:rFonts w:ascii="Times New Roman" w:hAnsi="Times New Roman" w:cs="Times New Roman"/>
          <w:sz w:val="24"/>
          <w:szCs w:val="24"/>
        </w:rPr>
        <w:t xml:space="preserve"> Isaac, the patriarchal heir to the Covenant according to Jewish tradition; Abraham’</w:t>
      </w:r>
      <w:r>
        <w:rPr>
          <w:rFonts w:ascii="Times New Roman" w:hAnsi="Times New Roman" w:cs="Times New Roman"/>
          <w:sz w:val="24"/>
          <w:szCs w:val="24"/>
        </w:rPr>
        <w:t>s “only son” whom he nearly sacrifices</w:t>
      </w:r>
      <w:r w:rsidR="001101CB">
        <w:rPr>
          <w:rFonts w:ascii="Times New Roman" w:hAnsi="Times New Roman" w:cs="Times New Roman"/>
          <w:sz w:val="24"/>
          <w:szCs w:val="24"/>
        </w:rPr>
        <w:t xml:space="preserve"> on Mt. Moriah</w:t>
      </w:r>
      <w:r>
        <w:rPr>
          <w:rFonts w:ascii="Times New Roman" w:hAnsi="Times New Roman" w:cs="Times New Roman"/>
          <w:sz w:val="24"/>
          <w:szCs w:val="24"/>
        </w:rPr>
        <w:t xml:space="preserve"> at the command of God, via a re-birth</w:t>
      </w:r>
      <w:r w:rsidR="001101CB">
        <w:rPr>
          <w:rFonts w:ascii="Times New Roman" w:hAnsi="Times New Roman" w:cs="Times New Roman"/>
          <w:sz w:val="24"/>
          <w:szCs w:val="24"/>
        </w:rPr>
        <w:t xml:space="preserve"> ceremony involving a sacrificial ram in </w:t>
      </w:r>
      <w:r w:rsidR="001101CB">
        <w:rPr>
          <w:rFonts w:ascii="Times New Roman" w:hAnsi="Times New Roman" w:cs="Times New Roman"/>
          <w:i/>
          <w:sz w:val="24"/>
          <w:szCs w:val="24"/>
        </w:rPr>
        <w:t xml:space="preserve">Genesis </w:t>
      </w:r>
      <w:r>
        <w:rPr>
          <w:rFonts w:ascii="Times New Roman" w:hAnsi="Times New Roman" w:cs="Times New Roman"/>
          <w:sz w:val="24"/>
          <w:szCs w:val="24"/>
        </w:rPr>
        <w:t>22.  Unlike Ishmael, Isaac</w:t>
      </w:r>
      <w:r w:rsidR="001101CB">
        <w:rPr>
          <w:rFonts w:ascii="Times New Roman" w:hAnsi="Times New Roman" w:cs="Times New Roman"/>
          <w:sz w:val="24"/>
          <w:szCs w:val="24"/>
        </w:rPr>
        <w:t xml:space="preserve"> is Sarah’s biological son, born in </w:t>
      </w:r>
      <w:r w:rsidR="001101CB">
        <w:rPr>
          <w:rFonts w:ascii="Times New Roman" w:hAnsi="Times New Roman" w:cs="Times New Roman"/>
          <w:i/>
          <w:sz w:val="24"/>
          <w:szCs w:val="24"/>
        </w:rPr>
        <w:t xml:space="preserve">Genesis </w:t>
      </w:r>
      <w:r w:rsidR="001101CB">
        <w:rPr>
          <w:rFonts w:ascii="Times New Roman" w:hAnsi="Times New Roman" w:cs="Times New Roman"/>
          <w:sz w:val="24"/>
          <w:szCs w:val="24"/>
        </w:rPr>
        <w:t xml:space="preserve">21 following the similar episode with King Abimelech (20), according to the prophecy of three angels who “visited” her tent earlier in </w:t>
      </w:r>
      <w:r w:rsidR="001101CB">
        <w:rPr>
          <w:rFonts w:ascii="Times New Roman" w:hAnsi="Times New Roman" w:cs="Times New Roman"/>
          <w:i/>
          <w:sz w:val="24"/>
          <w:szCs w:val="24"/>
        </w:rPr>
        <w:t xml:space="preserve">Genesis </w:t>
      </w:r>
      <w:r w:rsidR="001101CB">
        <w:rPr>
          <w:rFonts w:ascii="Times New Roman" w:hAnsi="Times New Roman" w:cs="Times New Roman"/>
          <w:sz w:val="24"/>
          <w:szCs w:val="24"/>
        </w:rPr>
        <w:t xml:space="preserve">16 (but after </w:t>
      </w:r>
      <w:r w:rsidR="001101CB">
        <w:rPr>
          <w:rFonts w:ascii="Times New Roman" w:hAnsi="Times New Roman" w:cs="Times New Roman"/>
          <w:i/>
          <w:sz w:val="24"/>
          <w:szCs w:val="24"/>
        </w:rPr>
        <w:t xml:space="preserve">Gen. </w:t>
      </w:r>
      <w:r w:rsidR="001101CB">
        <w:rPr>
          <w:rFonts w:ascii="Times New Roman" w:hAnsi="Times New Roman" w:cs="Times New Roman"/>
          <w:sz w:val="24"/>
          <w:szCs w:val="24"/>
        </w:rPr>
        <w:t>12) whe</w:t>
      </w:r>
      <w:r>
        <w:rPr>
          <w:rFonts w:ascii="Times New Roman" w:hAnsi="Times New Roman" w:cs="Times New Roman"/>
          <w:sz w:val="24"/>
          <w:szCs w:val="24"/>
        </w:rPr>
        <w:t xml:space="preserve">n she “laughed” at the prospect.  These three angels </w:t>
      </w:r>
      <w:r w:rsidR="001101CB">
        <w:rPr>
          <w:rFonts w:ascii="Times New Roman" w:hAnsi="Times New Roman" w:cs="Times New Roman"/>
          <w:sz w:val="24"/>
          <w:szCs w:val="24"/>
        </w:rPr>
        <w:t>include Michael</w:t>
      </w:r>
      <w:r>
        <w:rPr>
          <w:rFonts w:ascii="Times New Roman" w:hAnsi="Times New Roman" w:cs="Times New Roman"/>
          <w:sz w:val="24"/>
          <w:szCs w:val="24"/>
        </w:rPr>
        <w:t>,</w:t>
      </w:r>
      <w:r w:rsidR="001101CB">
        <w:rPr>
          <w:rStyle w:val="FootnoteReference"/>
          <w:rFonts w:ascii="Times New Roman" w:hAnsi="Times New Roman" w:cs="Times New Roman"/>
          <w:sz w:val="24"/>
          <w:szCs w:val="24"/>
        </w:rPr>
        <w:footnoteReference w:id="26"/>
      </w:r>
      <w:r>
        <w:rPr>
          <w:rFonts w:ascii="Times New Roman" w:hAnsi="Times New Roman" w:cs="Times New Roman"/>
          <w:sz w:val="24"/>
          <w:szCs w:val="24"/>
        </w:rPr>
        <w:t xml:space="preserve"> the patron of Jerusalem,</w:t>
      </w:r>
      <w:r w:rsidR="001101CB">
        <w:rPr>
          <w:rFonts w:ascii="Times New Roman" w:hAnsi="Times New Roman" w:cs="Times New Roman"/>
          <w:sz w:val="24"/>
          <w:szCs w:val="24"/>
        </w:rPr>
        <w:t xml:space="preserve"> and seem to parallel the three Chaldean priest-kings from the East who foretell the birth of Jesus to Mary according to the </w:t>
      </w:r>
      <w:r>
        <w:rPr>
          <w:rFonts w:ascii="Times New Roman" w:hAnsi="Times New Roman" w:cs="Times New Roman"/>
          <w:sz w:val="24"/>
          <w:szCs w:val="24"/>
        </w:rPr>
        <w:t xml:space="preserve">position of the </w:t>
      </w:r>
      <w:r w:rsidR="001101CB">
        <w:rPr>
          <w:rFonts w:ascii="Times New Roman" w:hAnsi="Times New Roman" w:cs="Times New Roman"/>
          <w:sz w:val="24"/>
          <w:szCs w:val="24"/>
        </w:rPr>
        <w:t>stars (</w:t>
      </w:r>
      <w:r w:rsidR="001101CB">
        <w:rPr>
          <w:rFonts w:ascii="Times New Roman" w:hAnsi="Times New Roman" w:cs="Times New Roman"/>
          <w:i/>
          <w:sz w:val="24"/>
          <w:szCs w:val="24"/>
        </w:rPr>
        <w:t xml:space="preserve">Matthew </w:t>
      </w:r>
      <w:r w:rsidR="001101CB">
        <w:rPr>
          <w:rFonts w:ascii="Times New Roman" w:hAnsi="Times New Roman" w:cs="Times New Roman"/>
          <w:sz w:val="24"/>
          <w:szCs w:val="24"/>
        </w:rPr>
        <w:t xml:space="preserve">2:1-12).  It is </w:t>
      </w:r>
      <w:r w:rsidR="001519E6">
        <w:rPr>
          <w:rFonts w:ascii="Times New Roman" w:hAnsi="Times New Roman" w:cs="Times New Roman"/>
          <w:sz w:val="24"/>
          <w:szCs w:val="24"/>
        </w:rPr>
        <w:t xml:space="preserve">in </w:t>
      </w:r>
      <w:r w:rsidR="001101CB">
        <w:rPr>
          <w:rFonts w:ascii="Times New Roman" w:hAnsi="Times New Roman" w:cs="Times New Roman"/>
          <w:i/>
          <w:sz w:val="24"/>
          <w:szCs w:val="24"/>
        </w:rPr>
        <w:t xml:space="preserve">Genesis </w:t>
      </w:r>
      <w:r w:rsidR="001519E6">
        <w:rPr>
          <w:rFonts w:ascii="Times New Roman" w:hAnsi="Times New Roman" w:cs="Times New Roman"/>
          <w:sz w:val="24"/>
          <w:szCs w:val="24"/>
        </w:rPr>
        <w:t>17 that</w:t>
      </w:r>
      <w:r w:rsidR="001101CB">
        <w:rPr>
          <w:rFonts w:ascii="Times New Roman" w:hAnsi="Times New Roman" w:cs="Times New Roman"/>
          <w:sz w:val="24"/>
          <w:szCs w:val="24"/>
        </w:rPr>
        <w:t xml:space="preserve"> the prophecy of Isaac’s birth is really articulated, and it comes along with the name changes whereby Abram becomes Abraham and is told that he will father many kings and nations (1</w:t>
      </w:r>
      <w:r w:rsidR="002507FF">
        <w:rPr>
          <w:rFonts w:ascii="Times New Roman" w:hAnsi="Times New Roman" w:cs="Times New Roman"/>
          <w:sz w:val="24"/>
          <w:szCs w:val="24"/>
        </w:rPr>
        <w:t>7:5-6) and Sarai becomes Sarah (</w:t>
      </w:r>
      <w:r w:rsidR="001101CB">
        <w:rPr>
          <w:rFonts w:ascii="Times New Roman" w:hAnsi="Times New Roman" w:cs="Times New Roman"/>
          <w:sz w:val="24"/>
          <w:szCs w:val="24"/>
        </w:rPr>
        <w:t>literally “princess”</w:t>
      </w:r>
      <w:r w:rsidR="002507FF">
        <w:rPr>
          <w:rFonts w:ascii="Times New Roman" w:hAnsi="Times New Roman" w:cs="Times New Roman"/>
          <w:sz w:val="24"/>
          <w:szCs w:val="24"/>
        </w:rPr>
        <w:t>)</w:t>
      </w:r>
      <w:r w:rsidR="001101CB">
        <w:rPr>
          <w:rFonts w:ascii="Times New Roman" w:hAnsi="Times New Roman" w:cs="Times New Roman"/>
          <w:sz w:val="24"/>
          <w:szCs w:val="24"/>
        </w:rPr>
        <w:t xml:space="preserve"> and is similarly told that she will mother many kings and nations (17:15-16).  It is also in </w:t>
      </w:r>
      <w:r w:rsidR="001101CB">
        <w:rPr>
          <w:rFonts w:ascii="Times New Roman" w:hAnsi="Times New Roman" w:cs="Times New Roman"/>
          <w:i/>
          <w:sz w:val="24"/>
          <w:szCs w:val="24"/>
        </w:rPr>
        <w:t xml:space="preserve">Genesis </w:t>
      </w:r>
      <w:r w:rsidR="001101CB">
        <w:rPr>
          <w:rFonts w:ascii="Times New Roman" w:hAnsi="Times New Roman" w:cs="Times New Roman"/>
          <w:sz w:val="24"/>
          <w:szCs w:val="24"/>
        </w:rPr>
        <w:t>17 that the rite of circumcision is introduced as a sign of the Covenant.  While this is now understood to be characteristically Jewish custom, the Greek historian Herodotus who visited Egypt around 450 BC tells us that it was originally only performed there, and that the</w:t>
      </w:r>
      <w:r w:rsidR="00A4515E">
        <w:rPr>
          <w:rFonts w:ascii="Times New Roman" w:hAnsi="Times New Roman" w:cs="Times New Roman"/>
          <w:sz w:val="24"/>
          <w:szCs w:val="24"/>
        </w:rPr>
        <w:t xml:space="preserve"> Hebrews only inherited it</w:t>
      </w:r>
      <w:r w:rsidR="001101CB">
        <w:rPr>
          <w:rFonts w:ascii="Times New Roman" w:hAnsi="Times New Roman" w:cs="Times New Roman"/>
          <w:sz w:val="24"/>
          <w:szCs w:val="24"/>
        </w:rPr>
        <w:t>; a notion confirmed by the examination of mummies and a bas-relief at Karnak detailing the procedure.</w:t>
      </w:r>
      <w:r w:rsidR="001101CB">
        <w:rPr>
          <w:rStyle w:val="FootnoteReference"/>
          <w:rFonts w:ascii="Times New Roman" w:hAnsi="Times New Roman" w:cs="Times New Roman"/>
          <w:sz w:val="24"/>
          <w:szCs w:val="24"/>
        </w:rPr>
        <w:footnoteReference w:id="27"/>
      </w:r>
      <w:r w:rsidR="009E09A3">
        <w:rPr>
          <w:rFonts w:ascii="Times New Roman" w:hAnsi="Times New Roman" w:cs="Times New Roman"/>
          <w:sz w:val="24"/>
          <w:szCs w:val="24"/>
        </w:rPr>
        <w:t xml:space="preserve">  What i</w:t>
      </w:r>
      <w:r w:rsidR="001101CB">
        <w:rPr>
          <w:rFonts w:ascii="Times New Roman" w:hAnsi="Times New Roman" w:cs="Times New Roman"/>
          <w:sz w:val="24"/>
          <w:szCs w:val="24"/>
        </w:rPr>
        <w:t>s interesting is that even when famine hits Canaan again, Isaac is directly t</w:t>
      </w:r>
      <w:r w:rsidR="009E09A3">
        <w:rPr>
          <w:rFonts w:ascii="Times New Roman" w:hAnsi="Times New Roman" w:cs="Times New Roman"/>
          <w:sz w:val="24"/>
          <w:szCs w:val="24"/>
        </w:rPr>
        <w:t>old by God not to go into Egypt—a</w:t>
      </w:r>
      <w:r w:rsidR="001101CB">
        <w:rPr>
          <w:rFonts w:ascii="Times New Roman" w:hAnsi="Times New Roman" w:cs="Times New Roman"/>
          <w:sz w:val="24"/>
          <w:szCs w:val="24"/>
        </w:rPr>
        <w:t>s if</w:t>
      </w:r>
      <w:r w:rsidR="009E09A3">
        <w:rPr>
          <w:rFonts w:ascii="Times New Roman" w:hAnsi="Times New Roman" w:cs="Times New Roman"/>
          <w:sz w:val="24"/>
          <w:szCs w:val="24"/>
        </w:rPr>
        <w:t xml:space="preserve"> he might be too vulnerable or something there—a</w:t>
      </w:r>
      <w:r w:rsidR="001101CB">
        <w:rPr>
          <w:rFonts w:ascii="Times New Roman" w:hAnsi="Times New Roman" w:cs="Times New Roman"/>
          <w:sz w:val="24"/>
          <w:szCs w:val="24"/>
        </w:rPr>
        <w:t>nd to go to Gerar instead (26:1-3).</w:t>
      </w:r>
    </w:p>
    <w:p w:rsidR="008607E6" w:rsidRPr="004906B8" w:rsidRDefault="004210D2"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Perhaps </w:t>
      </w:r>
      <w:r w:rsidR="001101CB">
        <w:rPr>
          <w:rFonts w:ascii="Times New Roman" w:hAnsi="Times New Roman" w:cs="Times New Roman"/>
          <w:sz w:val="24"/>
          <w:szCs w:val="24"/>
        </w:rPr>
        <w:t>the progeny of Sarah’s visit with the Pharaoh and the kings said to come from her loins refer to other descendents altogether, who perhaps remai</w:t>
      </w:r>
      <w:r w:rsidR="002507FF">
        <w:rPr>
          <w:rFonts w:ascii="Times New Roman" w:hAnsi="Times New Roman" w:cs="Times New Roman"/>
          <w:sz w:val="24"/>
          <w:szCs w:val="24"/>
        </w:rPr>
        <w:t>n</w:t>
      </w:r>
      <w:r w:rsidR="001101CB">
        <w:rPr>
          <w:rFonts w:ascii="Times New Roman" w:hAnsi="Times New Roman" w:cs="Times New Roman"/>
          <w:sz w:val="24"/>
          <w:szCs w:val="24"/>
        </w:rPr>
        <w:t xml:space="preserve"> in Egypt</w:t>
      </w:r>
      <w:r w:rsidR="0051136F">
        <w:rPr>
          <w:rFonts w:ascii="Times New Roman" w:hAnsi="Times New Roman" w:cs="Times New Roman"/>
          <w:sz w:val="24"/>
          <w:szCs w:val="24"/>
        </w:rPr>
        <w:t xml:space="preserve"> and are there to later welcome Joseph and his brothers as kindred shepherds</w:t>
      </w:r>
      <w:r w:rsidR="001101CB">
        <w:rPr>
          <w:rFonts w:ascii="Times New Roman" w:hAnsi="Times New Roman" w:cs="Times New Roman"/>
          <w:sz w:val="24"/>
          <w:szCs w:val="24"/>
        </w:rPr>
        <w:t>.  Surely if Sarah gains possession of</w:t>
      </w:r>
      <w:r w:rsidR="008607E6">
        <w:rPr>
          <w:rFonts w:ascii="Times New Roman" w:hAnsi="Times New Roman" w:cs="Times New Roman"/>
          <w:sz w:val="24"/>
          <w:szCs w:val="24"/>
        </w:rPr>
        <w:t xml:space="preserve"> Goshen through her episode with the Pharaoh in </w:t>
      </w:r>
      <w:r w:rsidR="008607E6">
        <w:rPr>
          <w:rFonts w:ascii="Times New Roman" w:hAnsi="Times New Roman" w:cs="Times New Roman"/>
          <w:i/>
          <w:sz w:val="24"/>
          <w:szCs w:val="24"/>
        </w:rPr>
        <w:t xml:space="preserve">Genesis </w:t>
      </w:r>
      <w:r w:rsidR="008607E6">
        <w:rPr>
          <w:rFonts w:ascii="Times New Roman" w:hAnsi="Times New Roman" w:cs="Times New Roman"/>
          <w:sz w:val="24"/>
          <w:szCs w:val="24"/>
        </w:rPr>
        <w:t>12</w:t>
      </w:r>
      <w:r w:rsidR="001101CB">
        <w:rPr>
          <w:rFonts w:ascii="Times New Roman" w:hAnsi="Times New Roman" w:cs="Times New Roman"/>
          <w:sz w:val="24"/>
          <w:szCs w:val="24"/>
        </w:rPr>
        <w:t>, she would not simply leave it behind without any family inhabiting and ruling it</w:t>
      </w:r>
      <w:r w:rsidR="004906B8">
        <w:rPr>
          <w:rFonts w:ascii="Times New Roman" w:hAnsi="Times New Roman" w:cs="Times New Roman"/>
          <w:sz w:val="24"/>
          <w:szCs w:val="24"/>
        </w:rPr>
        <w:t>.  Indeed</w:t>
      </w:r>
      <w:r w:rsidR="008607E6">
        <w:rPr>
          <w:rFonts w:ascii="Times New Roman" w:hAnsi="Times New Roman" w:cs="Times New Roman"/>
          <w:sz w:val="24"/>
          <w:szCs w:val="24"/>
        </w:rPr>
        <w:t xml:space="preserve"> that seems to have been</w:t>
      </w:r>
      <w:r w:rsidR="004906B8">
        <w:rPr>
          <w:rFonts w:ascii="Times New Roman" w:hAnsi="Times New Roman" w:cs="Times New Roman"/>
          <w:sz w:val="24"/>
          <w:szCs w:val="24"/>
        </w:rPr>
        <w:t xml:space="preserve"> the whole point of the episode, and as we will find, it connects up to and makes sense out of </w:t>
      </w:r>
      <w:r w:rsidR="004906B8">
        <w:rPr>
          <w:rFonts w:ascii="Times New Roman" w:hAnsi="Times New Roman" w:cs="Times New Roman"/>
          <w:i/>
          <w:sz w:val="24"/>
          <w:szCs w:val="24"/>
        </w:rPr>
        <w:t xml:space="preserve">Genesis </w:t>
      </w:r>
      <w:r w:rsidR="004906B8">
        <w:rPr>
          <w:rFonts w:ascii="Times New Roman" w:hAnsi="Times New Roman" w:cs="Times New Roman"/>
          <w:sz w:val="24"/>
          <w:szCs w:val="24"/>
        </w:rPr>
        <w:t>46:32-34.</w:t>
      </w:r>
    </w:p>
    <w:p w:rsidR="001101CB" w:rsidRDefault="008607E6"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We know that i</w:t>
      </w:r>
      <w:r w:rsidR="001101CB">
        <w:rPr>
          <w:rFonts w:ascii="Times New Roman" w:hAnsi="Times New Roman" w:cs="Times New Roman"/>
          <w:sz w:val="24"/>
          <w:szCs w:val="24"/>
        </w:rPr>
        <w:t>mportant Canaanite populations first appeared in Egypt towards the end of the 12</w:t>
      </w:r>
      <w:r w:rsidR="001101CB" w:rsidRPr="007A76CB">
        <w:rPr>
          <w:rFonts w:ascii="Times New Roman" w:hAnsi="Times New Roman" w:cs="Times New Roman"/>
          <w:sz w:val="24"/>
          <w:szCs w:val="24"/>
          <w:vertAlign w:val="superscript"/>
        </w:rPr>
        <w:t>th</w:t>
      </w:r>
      <w:r w:rsidR="001101CB">
        <w:rPr>
          <w:rFonts w:ascii="Times New Roman" w:hAnsi="Times New Roman" w:cs="Times New Roman"/>
          <w:sz w:val="24"/>
          <w:szCs w:val="24"/>
        </w:rPr>
        <w:t xml:space="preserve"> Dynasty roughly around 1800 BC</w:t>
      </w:r>
      <w:r>
        <w:rPr>
          <w:rFonts w:ascii="Times New Roman" w:hAnsi="Times New Roman" w:cs="Times New Roman"/>
          <w:sz w:val="24"/>
          <w:szCs w:val="24"/>
        </w:rPr>
        <w:t>,</w:t>
      </w:r>
      <w:r w:rsidR="001101CB">
        <w:rPr>
          <w:rStyle w:val="FootnoteReference"/>
          <w:rFonts w:ascii="Times New Roman" w:hAnsi="Times New Roman" w:cs="Times New Roman"/>
          <w:sz w:val="24"/>
          <w:szCs w:val="24"/>
        </w:rPr>
        <w:footnoteReference w:id="28"/>
      </w:r>
      <w:r w:rsidR="001101CB">
        <w:rPr>
          <w:rFonts w:ascii="Times New Roman" w:hAnsi="Times New Roman" w:cs="Times New Roman"/>
          <w:sz w:val="24"/>
          <w:szCs w:val="24"/>
        </w:rPr>
        <w:t xml:space="preserve"> which would fall at least a century </w:t>
      </w:r>
      <w:r>
        <w:rPr>
          <w:rFonts w:ascii="Times New Roman" w:hAnsi="Times New Roman" w:cs="Times New Roman"/>
          <w:sz w:val="24"/>
          <w:szCs w:val="24"/>
        </w:rPr>
        <w:t xml:space="preserve">short </w:t>
      </w:r>
      <w:r w:rsidR="001101CB">
        <w:rPr>
          <w:rFonts w:ascii="Times New Roman" w:hAnsi="Times New Roman" w:cs="Times New Roman"/>
          <w:sz w:val="24"/>
          <w:szCs w:val="24"/>
        </w:rPr>
        <w:t>of Senusret I’s rule, but agree with some biblical datings of Abraham’s time.  By 1720 BC, said Canaanite population</w:t>
      </w:r>
      <w:r>
        <w:rPr>
          <w:rFonts w:ascii="Times New Roman" w:hAnsi="Times New Roman" w:cs="Times New Roman"/>
          <w:sz w:val="24"/>
          <w:szCs w:val="24"/>
        </w:rPr>
        <w:t>s</w:t>
      </w:r>
      <w:r w:rsidR="001101CB">
        <w:rPr>
          <w:rFonts w:ascii="Times New Roman" w:hAnsi="Times New Roman" w:cs="Times New Roman"/>
          <w:sz w:val="24"/>
          <w:szCs w:val="24"/>
        </w:rPr>
        <w:t xml:space="preserve"> had formed an independent </w:t>
      </w:r>
      <w:r w:rsidR="00777A04">
        <w:rPr>
          <w:rFonts w:ascii="Times New Roman" w:hAnsi="Times New Roman" w:cs="Times New Roman"/>
          <w:sz w:val="24"/>
          <w:szCs w:val="24"/>
        </w:rPr>
        <w:t>realm</w:t>
      </w:r>
      <w:r w:rsidR="001101CB">
        <w:rPr>
          <w:rFonts w:ascii="Times New Roman" w:hAnsi="Times New Roman" w:cs="Times New Roman"/>
          <w:sz w:val="24"/>
          <w:szCs w:val="24"/>
        </w:rPr>
        <w:t xml:space="preserve"> in the eastern Nile Delta.</w:t>
      </w:r>
      <w:r w:rsidR="001101CB">
        <w:rPr>
          <w:rStyle w:val="FootnoteReference"/>
          <w:rFonts w:ascii="Times New Roman" w:hAnsi="Times New Roman" w:cs="Times New Roman"/>
          <w:sz w:val="24"/>
          <w:szCs w:val="24"/>
        </w:rPr>
        <w:footnoteReference w:id="29"/>
      </w:r>
      <w:r w:rsidR="001101CB">
        <w:rPr>
          <w:rFonts w:ascii="Times New Roman" w:hAnsi="Times New Roman" w:cs="Times New Roman"/>
          <w:sz w:val="24"/>
          <w:szCs w:val="24"/>
        </w:rPr>
        <w:t xml:space="preserve">  Goshen falls </w:t>
      </w:r>
      <w:r>
        <w:rPr>
          <w:rFonts w:ascii="Times New Roman" w:hAnsi="Times New Roman" w:cs="Times New Roman"/>
          <w:sz w:val="24"/>
          <w:szCs w:val="24"/>
        </w:rPr>
        <w:t>with</w:t>
      </w:r>
      <w:r w:rsidR="001101CB">
        <w:rPr>
          <w:rFonts w:ascii="Times New Roman" w:hAnsi="Times New Roman" w:cs="Times New Roman"/>
          <w:sz w:val="24"/>
          <w:szCs w:val="24"/>
        </w:rPr>
        <w:t>in the same</w:t>
      </w:r>
      <w:r>
        <w:rPr>
          <w:rFonts w:ascii="Times New Roman" w:hAnsi="Times New Roman" w:cs="Times New Roman"/>
          <w:sz w:val="24"/>
          <w:szCs w:val="24"/>
        </w:rPr>
        <w:t xml:space="preserve"> region of Avaris that</w:t>
      </w:r>
      <w:r w:rsidR="001101CB">
        <w:rPr>
          <w:rFonts w:ascii="Times New Roman" w:hAnsi="Times New Roman" w:cs="Times New Roman"/>
          <w:sz w:val="24"/>
          <w:szCs w:val="24"/>
        </w:rPr>
        <w:t xml:space="preserve"> would become </w:t>
      </w:r>
      <w:r w:rsidR="001101CB" w:rsidRPr="00007583">
        <w:rPr>
          <w:rFonts w:ascii="Times New Roman" w:hAnsi="Times New Roman" w:cs="Times New Roman"/>
          <w:sz w:val="24"/>
          <w:szCs w:val="24"/>
        </w:rPr>
        <w:t xml:space="preserve">the </w:t>
      </w:r>
      <w:r>
        <w:rPr>
          <w:rFonts w:ascii="Times New Roman" w:hAnsi="Times New Roman" w:cs="Times New Roman"/>
          <w:sz w:val="24"/>
          <w:szCs w:val="24"/>
        </w:rPr>
        <w:t xml:space="preserve">dynastic </w:t>
      </w:r>
      <w:r w:rsidR="001101CB" w:rsidRPr="00007583">
        <w:rPr>
          <w:rFonts w:ascii="Times New Roman" w:hAnsi="Times New Roman" w:cs="Times New Roman"/>
          <w:sz w:val="24"/>
          <w:szCs w:val="24"/>
        </w:rPr>
        <w:t xml:space="preserve">capital city of the </w:t>
      </w:r>
      <w:r>
        <w:rPr>
          <w:rFonts w:ascii="Times New Roman" w:hAnsi="Times New Roman" w:cs="Times New Roman"/>
          <w:sz w:val="24"/>
          <w:szCs w:val="24"/>
        </w:rPr>
        <w:t xml:space="preserve">Asiatic </w:t>
      </w:r>
      <w:r w:rsidR="001101CB" w:rsidRPr="00007583">
        <w:rPr>
          <w:rFonts w:ascii="Times New Roman" w:hAnsi="Times New Roman" w:cs="Times New Roman"/>
          <w:sz w:val="24"/>
          <w:szCs w:val="24"/>
        </w:rPr>
        <w:t>Hy</w:t>
      </w:r>
      <w:r>
        <w:rPr>
          <w:rFonts w:ascii="Times New Roman" w:hAnsi="Times New Roman" w:cs="Times New Roman"/>
          <w:sz w:val="24"/>
          <w:szCs w:val="24"/>
        </w:rPr>
        <w:t>ksos “shepherd kings”</w:t>
      </w:r>
      <w:r w:rsidR="001101CB">
        <w:rPr>
          <w:rFonts w:ascii="Times New Roman" w:hAnsi="Times New Roman" w:cs="Times New Roman"/>
          <w:sz w:val="24"/>
          <w:szCs w:val="24"/>
        </w:rPr>
        <w:t xml:space="preserve"> </w:t>
      </w:r>
      <w:r>
        <w:rPr>
          <w:rFonts w:ascii="Times New Roman" w:hAnsi="Times New Roman" w:cs="Times New Roman"/>
          <w:sz w:val="24"/>
          <w:szCs w:val="24"/>
        </w:rPr>
        <w:t>of Syro-Phoenician origin who</w:t>
      </w:r>
      <w:r w:rsidR="001101CB" w:rsidRPr="00007583">
        <w:rPr>
          <w:rFonts w:ascii="Times New Roman" w:hAnsi="Times New Roman" w:cs="Times New Roman"/>
          <w:sz w:val="24"/>
          <w:szCs w:val="24"/>
        </w:rPr>
        <w:t xml:space="preserve"> </w:t>
      </w:r>
      <w:r>
        <w:rPr>
          <w:rFonts w:ascii="Times New Roman" w:hAnsi="Times New Roman" w:cs="Times New Roman"/>
          <w:sz w:val="24"/>
          <w:szCs w:val="24"/>
        </w:rPr>
        <w:t>occupied</w:t>
      </w:r>
      <w:r w:rsidR="001101CB">
        <w:rPr>
          <w:rFonts w:ascii="Times New Roman" w:hAnsi="Times New Roman" w:cs="Times New Roman"/>
          <w:sz w:val="24"/>
          <w:szCs w:val="24"/>
        </w:rPr>
        <w:t xml:space="preserve"> and </w:t>
      </w:r>
      <w:r w:rsidR="001101CB" w:rsidRPr="00007583">
        <w:rPr>
          <w:rFonts w:ascii="Times New Roman" w:hAnsi="Times New Roman" w:cs="Times New Roman"/>
          <w:sz w:val="24"/>
          <w:szCs w:val="24"/>
        </w:rPr>
        <w:t xml:space="preserve">ruled Lower Egypt </w:t>
      </w:r>
      <w:r>
        <w:rPr>
          <w:rFonts w:ascii="Times New Roman" w:hAnsi="Times New Roman" w:cs="Times New Roman"/>
          <w:sz w:val="24"/>
          <w:szCs w:val="24"/>
        </w:rPr>
        <w:t>during its</w:t>
      </w:r>
      <w:r w:rsidR="001101CB">
        <w:rPr>
          <w:rFonts w:ascii="Times New Roman" w:hAnsi="Times New Roman" w:cs="Times New Roman"/>
          <w:sz w:val="24"/>
          <w:szCs w:val="24"/>
        </w:rPr>
        <w:t xml:space="preserve"> Second Intermediate Period.</w:t>
      </w:r>
      <w:r w:rsidR="001101CB" w:rsidRPr="00007583">
        <w:rPr>
          <w:rStyle w:val="FootnoteReference"/>
          <w:rFonts w:ascii="Times New Roman" w:hAnsi="Times New Roman" w:cs="Times New Roman"/>
          <w:sz w:val="24"/>
          <w:szCs w:val="24"/>
        </w:rPr>
        <w:footnoteReference w:id="30"/>
      </w:r>
      <w:r w:rsidR="001101CB">
        <w:rPr>
          <w:rFonts w:ascii="Times New Roman" w:hAnsi="Times New Roman" w:cs="Times New Roman"/>
          <w:sz w:val="24"/>
          <w:szCs w:val="24"/>
        </w:rPr>
        <w:t xml:space="preserve">  In the time intervening the first settlement of Canaanites in the Nile Delta and the rise of the Hyksos kings</w:t>
      </w:r>
      <w:r w:rsidR="001E46C5">
        <w:rPr>
          <w:rFonts w:ascii="Times New Roman" w:hAnsi="Times New Roman" w:cs="Times New Roman"/>
          <w:sz w:val="24"/>
          <w:szCs w:val="24"/>
        </w:rPr>
        <w:t xml:space="preserve"> from among them</w:t>
      </w:r>
      <w:r w:rsidR="001101CB">
        <w:rPr>
          <w:rFonts w:ascii="Times New Roman" w:hAnsi="Times New Roman" w:cs="Times New Roman"/>
          <w:sz w:val="24"/>
          <w:szCs w:val="24"/>
        </w:rPr>
        <w:t>, the</w:t>
      </w:r>
      <w:r w:rsidR="001E46C5">
        <w:rPr>
          <w:rFonts w:ascii="Times New Roman" w:hAnsi="Times New Roman" w:cs="Times New Roman"/>
          <w:sz w:val="24"/>
          <w:szCs w:val="24"/>
        </w:rPr>
        <w:t>ir</w:t>
      </w:r>
      <w:r w:rsidR="001101CB">
        <w:rPr>
          <w:rFonts w:ascii="Times New Roman" w:hAnsi="Times New Roman" w:cs="Times New Roman"/>
          <w:sz w:val="24"/>
          <w:szCs w:val="24"/>
        </w:rPr>
        <w:t xml:space="preserve"> rulers </w:t>
      </w:r>
      <w:r>
        <w:rPr>
          <w:rFonts w:ascii="Times New Roman" w:hAnsi="Times New Roman" w:cs="Times New Roman"/>
          <w:sz w:val="24"/>
          <w:szCs w:val="24"/>
        </w:rPr>
        <w:t xml:space="preserve">had coexisted with the Egyptian </w:t>
      </w:r>
      <w:r w:rsidR="001101CB">
        <w:rPr>
          <w:rFonts w:ascii="Times New Roman" w:hAnsi="Times New Roman" w:cs="Times New Roman"/>
          <w:sz w:val="24"/>
          <w:szCs w:val="24"/>
        </w:rPr>
        <w:t>13</w:t>
      </w:r>
      <w:r w:rsidR="001101CB" w:rsidRPr="003F01B2">
        <w:rPr>
          <w:rFonts w:ascii="Times New Roman" w:hAnsi="Times New Roman" w:cs="Times New Roman"/>
          <w:sz w:val="24"/>
          <w:szCs w:val="24"/>
          <w:vertAlign w:val="superscript"/>
        </w:rPr>
        <w:t>th</w:t>
      </w:r>
      <w:r w:rsidR="001101CB">
        <w:rPr>
          <w:rFonts w:ascii="Times New Roman" w:hAnsi="Times New Roman" w:cs="Times New Roman"/>
          <w:sz w:val="24"/>
          <w:szCs w:val="24"/>
        </w:rPr>
        <w:t xml:space="preserve"> and 14</w:t>
      </w:r>
      <w:r w:rsidR="001101CB" w:rsidRPr="003F01B2">
        <w:rPr>
          <w:rFonts w:ascii="Times New Roman" w:hAnsi="Times New Roman" w:cs="Times New Roman"/>
          <w:sz w:val="24"/>
          <w:szCs w:val="24"/>
          <w:vertAlign w:val="superscript"/>
        </w:rPr>
        <w:t>th</w:t>
      </w:r>
      <w:r w:rsidR="001E46C5">
        <w:rPr>
          <w:rFonts w:ascii="Times New Roman" w:hAnsi="Times New Roman" w:cs="Times New Roman"/>
          <w:sz w:val="24"/>
          <w:szCs w:val="24"/>
        </w:rPr>
        <w:t xml:space="preserve"> Dynasties</w:t>
      </w:r>
      <w:r w:rsidR="001101CB">
        <w:rPr>
          <w:rFonts w:ascii="Times New Roman" w:hAnsi="Times New Roman" w:cs="Times New Roman"/>
          <w:sz w:val="24"/>
          <w:szCs w:val="24"/>
        </w:rPr>
        <w:t>.</w:t>
      </w:r>
      <w:r w:rsidR="001101CB">
        <w:rPr>
          <w:rStyle w:val="FootnoteReference"/>
          <w:rFonts w:ascii="Times New Roman" w:hAnsi="Times New Roman" w:cs="Times New Roman"/>
          <w:sz w:val="24"/>
          <w:szCs w:val="24"/>
        </w:rPr>
        <w:footnoteReference w:id="31"/>
      </w:r>
      <w:r w:rsidR="001101CB">
        <w:rPr>
          <w:rFonts w:ascii="Times New Roman" w:hAnsi="Times New Roman" w:cs="Times New Roman"/>
          <w:sz w:val="24"/>
          <w:szCs w:val="24"/>
        </w:rPr>
        <w:t xml:space="preserve">  T</w:t>
      </w:r>
      <w:r w:rsidR="001101CB" w:rsidRPr="00007583">
        <w:rPr>
          <w:rFonts w:ascii="Times New Roman" w:hAnsi="Times New Roman" w:cs="Times New Roman"/>
          <w:sz w:val="24"/>
          <w:szCs w:val="24"/>
        </w:rPr>
        <w:t>he Brooklyn Museum houses what has been dubbed the Brooklyn Papyrus, a 13</w:t>
      </w:r>
      <w:r w:rsidR="001101CB" w:rsidRPr="00007583">
        <w:rPr>
          <w:rFonts w:ascii="Times New Roman" w:hAnsi="Times New Roman" w:cs="Times New Roman"/>
          <w:sz w:val="24"/>
          <w:szCs w:val="24"/>
          <w:vertAlign w:val="superscript"/>
        </w:rPr>
        <w:t>th</w:t>
      </w:r>
      <w:r w:rsidR="001101CB" w:rsidRPr="00007583">
        <w:rPr>
          <w:rFonts w:ascii="Times New Roman" w:hAnsi="Times New Roman" w:cs="Times New Roman"/>
          <w:sz w:val="24"/>
          <w:szCs w:val="24"/>
        </w:rPr>
        <w:t xml:space="preserve"> Dynasty/ Middle Kingdom document dating from mid-18</w:t>
      </w:r>
      <w:r w:rsidR="001101CB" w:rsidRPr="00007583">
        <w:rPr>
          <w:rFonts w:ascii="Times New Roman" w:hAnsi="Times New Roman" w:cs="Times New Roman"/>
          <w:sz w:val="24"/>
          <w:szCs w:val="24"/>
          <w:vertAlign w:val="superscript"/>
        </w:rPr>
        <w:t>th</w:t>
      </w:r>
      <w:r w:rsidR="001101CB" w:rsidRPr="00007583">
        <w:rPr>
          <w:rFonts w:ascii="Times New Roman" w:hAnsi="Times New Roman" w:cs="Times New Roman"/>
          <w:sz w:val="24"/>
          <w:szCs w:val="24"/>
        </w:rPr>
        <w:t xml:space="preserve"> Century BC Thebes which lists biblical Hebrew names of domestic slaves employed in household service.  The document refers to these as “Asiatics,”</w:t>
      </w:r>
      <w:r w:rsidR="001101CB" w:rsidRPr="00007583">
        <w:rPr>
          <w:rStyle w:val="FootnoteReference"/>
          <w:rFonts w:ascii="Times New Roman" w:hAnsi="Times New Roman" w:cs="Times New Roman"/>
          <w:sz w:val="24"/>
          <w:szCs w:val="24"/>
        </w:rPr>
        <w:footnoteReference w:id="32"/>
      </w:r>
      <w:r w:rsidR="001101CB" w:rsidRPr="00007583">
        <w:rPr>
          <w:rFonts w:ascii="Times New Roman" w:hAnsi="Times New Roman" w:cs="Times New Roman"/>
          <w:sz w:val="24"/>
          <w:szCs w:val="24"/>
        </w:rPr>
        <w:t xml:space="preserve"> but also includes the term </w:t>
      </w:r>
      <w:r w:rsidR="001101CB" w:rsidRPr="00007583">
        <w:rPr>
          <w:rFonts w:ascii="Times New Roman" w:hAnsi="Times New Roman" w:cs="Times New Roman"/>
          <w:i/>
          <w:sz w:val="24"/>
          <w:szCs w:val="24"/>
        </w:rPr>
        <w:t>hapiru</w:t>
      </w:r>
      <w:r w:rsidR="001101CB" w:rsidRPr="00007583">
        <w:rPr>
          <w:rFonts w:ascii="Times New Roman" w:hAnsi="Times New Roman" w:cs="Times New Roman"/>
          <w:sz w:val="24"/>
          <w:szCs w:val="24"/>
        </w:rPr>
        <w:t>, believed to refer to Hebrews.</w:t>
      </w:r>
      <w:r w:rsidR="001101CB" w:rsidRPr="00007583">
        <w:rPr>
          <w:rStyle w:val="FootnoteReference"/>
          <w:rFonts w:ascii="Times New Roman" w:hAnsi="Times New Roman" w:cs="Times New Roman"/>
          <w:sz w:val="24"/>
          <w:szCs w:val="24"/>
        </w:rPr>
        <w:footnoteReference w:id="33"/>
      </w:r>
    </w:p>
    <w:p w:rsidR="001101CB" w:rsidRDefault="001101CB"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Like the Hebrews, the similarly Semitic Hyksos could be defined as a </w:t>
      </w:r>
      <w:r w:rsidR="001E46C5">
        <w:rPr>
          <w:rFonts w:ascii="Times New Roman" w:hAnsi="Times New Roman" w:cs="Times New Roman"/>
          <w:sz w:val="24"/>
          <w:szCs w:val="24"/>
        </w:rPr>
        <w:t xml:space="preserve">nomadic </w:t>
      </w:r>
      <w:r>
        <w:rPr>
          <w:rFonts w:ascii="Times New Roman" w:hAnsi="Times New Roman" w:cs="Times New Roman"/>
          <w:sz w:val="24"/>
          <w:szCs w:val="24"/>
        </w:rPr>
        <w:t>foreign people who had left their homeland to tend</w:t>
      </w:r>
      <w:r w:rsidRPr="00007583">
        <w:rPr>
          <w:rFonts w:ascii="Times New Roman" w:hAnsi="Times New Roman" w:cs="Times New Roman"/>
          <w:sz w:val="24"/>
          <w:szCs w:val="24"/>
        </w:rPr>
        <w:t xml:space="preserve"> </w:t>
      </w:r>
      <w:r>
        <w:rPr>
          <w:rFonts w:ascii="Times New Roman" w:hAnsi="Times New Roman" w:cs="Times New Roman"/>
          <w:sz w:val="24"/>
          <w:szCs w:val="24"/>
        </w:rPr>
        <w:t>their flocks as shepherds.</w:t>
      </w:r>
      <w:r>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When they came to rule Egypt during the Second Intermediate Period, they did so as foreign invaders from the East who set up a vassal state in Thebes.</w:t>
      </w:r>
      <w:r>
        <w:rPr>
          <w:rStyle w:val="FootnoteReference"/>
          <w:rFonts w:ascii="Times New Roman" w:hAnsi="Times New Roman" w:cs="Times New Roman"/>
          <w:sz w:val="24"/>
          <w:szCs w:val="24"/>
        </w:rPr>
        <w:footnoteReference w:id="35"/>
      </w:r>
      <w:r w:rsidR="001E46C5">
        <w:rPr>
          <w:rFonts w:ascii="Times New Roman" w:hAnsi="Times New Roman" w:cs="Times New Roman"/>
          <w:sz w:val="24"/>
          <w:szCs w:val="24"/>
        </w:rPr>
        <w:t xml:space="preserve">  Manetho’s definition of the Hyksos</w:t>
      </w:r>
      <w:r>
        <w:rPr>
          <w:rFonts w:ascii="Times New Roman" w:hAnsi="Times New Roman" w:cs="Times New Roman"/>
          <w:sz w:val="24"/>
          <w:szCs w:val="24"/>
        </w:rPr>
        <w:t xml:space="preserve"> as “shepherd kings” is often construed by modern scholar</w:t>
      </w:r>
      <w:r w:rsidR="001E46C5">
        <w:rPr>
          <w:rFonts w:ascii="Times New Roman" w:hAnsi="Times New Roman" w:cs="Times New Roman"/>
          <w:sz w:val="24"/>
          <w:szCs w:val="24"/>
        </w:rPr>
        <w:t>s as an etymological misnomer, but this would be</w:t>
      </w:r>
      <w:r>
        <w:rPr>
          <w:rFonts w:ascii="Times New Roman" w:hAnsi="Times New Roman" w:cs="Times New Roman"/>
          <w:sz w:val="24"/>
          <w:szCs w:val="24"/>
        </w:rPr>
        <w:t xml:space="preserve"> ignorant of the fac</w:t>
      </w:r>
      <w:r w:rsidR="001E46C5">
        <w:rPr>
          <w:rFonts w:ascii="Times New Roman" w:hAnsi="Times New Roman" w:cs="Times New Roman"/>
          <w:sz w:val="24"/>
          <w:szCs w:val="24"/>
        </w:rPr>
        <w:t>t that these Syro-Phoenician kings were indeed “shepherds”</w:t>
      </w:r>
      <w:r>
        <w:rPr>
          <w:rFonts w:ascii="Times New Roman" w:hAnsi="Times New Roman" w:cs="Times New Roman"/>
          <w:sz w:val="24"/>
          <w:szCs w:val="24"/>
        </w:rPr>
        <w:t xml:space="preserve"> after the aforementioned Mesopotamian style of kingship, whereby a king was praised as a “good shepherd” over his people; a concept that had </w:t>
      </w:r>
      <w:r w:rsidR="001E46C5">
        <w:rPr>
          <w:rFonts w:ascii="Times New Roman" w:hAnsi="Times New Roman" w:cs="Times New Roman"/>
          <w:sz w:val="24"/>
          <w:szCs w:val="24"/>
        </w:rPr>
        <w:t xml:space="preserve">likely </w:t>
      </w:r>
      <w:r>
        <w:rPr>
          <w:rFonts w:ascii="Times New Roman" w:hAnsi="Times New Roman" w:cs="Times New Roman"/>
          <w:sz w:val="24"/>
          <w:szCs w:val="24"/>
        </w:rPr>
        <w:t xml:space="preserve">made its way </w:t>
      </w:r>
      <w:r w:rsidR="001E46C5">
        <w:rPr>
          <w:rFonts w:ascii="Times New Roman" w:hAnsi="Times New Roman" w:cs="Times New Roman"/>
          <w:sz w:val="24"/>
          <w:szCs w:val="24"/>
        </w:rPr>
        <w:t xml:space="preserve">into the Hyksos homeland </w:t>
      </w:r>
      <w:r>
        <w:rPr>
          <w:rFonts w:ascii="Times New Roman" w:hAnsi="Times New Roman" w:cs="Times New Roman"/>
          <w:sz w:val="24"/>
          <w:szCs w:val="24"/>
        </w:rPr>
        <w:t xml:space="preserve">via the regular caravan trade they </w:t>
      </w:r>
      <w:r w:rsidR="001E46C5">
        <w:rPr>
          <w:rFonts w:ascii="Times New Roman" w:hAnsi="Times New Roman" w:cs="Times New Roman"/>
          <w:sz w:val="24"/>
          <w:szCs w:val="24"/>
        </w:rPr>
        <w:t>e</w:t>
      </w:r>
      <w:r w:rsidR="009E09A3">
        <w:rPr>
          <w:rFonts w:ascii="Times New Roman" w:hAnsi="Times New Roman" w:cs="Times New Roman"/>
          <w:sz w:val="24"/>
          <w:szCs w:val="24"/>
        </w:rPr>
        <w:t>njoyed with the Mari along</w:t>
      </w:r>
      <w:r w:rsidR="001E46C5">
        <w:rPr>
          <w:rFonts w:ascii="Times New Roman" w:hAnsi="Times New Roman" w:cs="Times New Roman"/>
          <w:sz w:val="24"/>
          <w:szCs w:val="24"/>
        </w:rPr>
        <w:t xml:space="preserve"> the banks of the Euphrates.  This</w:t>
      </w:r>
      <w:r>
        <w:rPr>
          <w:rFonts w:ascii="Times New Roman" w:hAnsi="Times New Roman" w:cs="Times New Roman"/>
          <w:sz w:val="24"/>
          <w:szCs w:val="24"/>
        </w:rPr>
        <w:t xml:space="preserve"> </w:t>
      </w:r>
      <w:r w:rsidR="009E09A3">
        <w:rPr>
          <w:rFonts w:ascii="Times New Roman" w:hAnsi="Times New Roman" w:cs="Times New Roman"/>
          <w:sz w:val="24"/>
          <w:szCs w:val="24"/>
        </w:rPr>
        <w:t xml:space="preserve">land </w:t>
      </w:r>
      <w:r>
        <w:rPr>
          <w:rFonts w:ascii="Times New Roman" w:hAnsi="Times New Roman" w:cs="Times New Roman"/>
          <w:sz w:val="24"/>
          <w:szCs w:val="24"/>
        </w:rPr>
        <w:t xml:space="preserve">was controlled by </w:t>
      </w:r>
      <w:r w:rsidR="009E09A3">
        <w:rPr>
          <w:rFonts w:ascii="Times New Roman" w:hAnsi="Times New Roman" w:cs="Times New Roman"/>
          <w:sz w:val="24"/>
          <w:szCs w:val="24"/>
        </w:rPr>
        <w:t xml:space="preserve">western Semites </w:t>
      </w:r>
      <w:r w:rsidRPr="00F933B3">
        <w:rPr>
          <w:rFonts w:ascii="Times New Roman" w:hAnsi="Times New Roman" w:cs="Times New Roman"/>
          <w:sz w:val="24"/>
          <w:szCs w:val="24"/>
        </w:rPr>
        <w:t xml:space="preserve">around the </w:t>
      </w:r>
      <w:r w:rsidR="009E09A3">
        <w:rPr>
          <w:rFonts w:ascii="Times New Roman" w:hAnsi="Times New Roman" w:cs="Times New Roman"/>
          <w:sz w:val="24"/>
          <w:szCs w:val="24"/>
        </w:rPr>
        <w:t xml:space="preserve">time of Abraham and the </w:t>
      </w:r>
      <w:r w:rsidRPr="00F933B3">
        <w:rPr>
          <w:rFonts w:ascii="Times New Roman" w:hAnsi="Times New Roman" w:cs="Times New Roman"/>
          <w:sz w:val="24"/>
          <w:szCs w:val="24"/>
        </w:rPr>
        <w:t>advent of the Hebrews</w:t>
      </w:r>
      <w:r w:rsidR="009E09A3">
        <w:rPr>
          <w:rFonts w:ascii="Times New Roman" w:hAnsi="Times New Roman" w:cs="Times New Roman"/>
          <w:sz w:val="24"/>
          <w:szCs w:val="24"/>
        </w:rPr>
        <w:t>; a term identified with</w:t>
      </w:r>
      <w:r w:rsidRPr="00F933B3">
        <w:rPr>
          <w:rFonts w:ascii="Times New Roman" w:hAnsi="Times New Roman" w:cs="Times New Roman"/>
          <w:sz w:val="24"/>
          <w:szCs w:val="24"/>
        </w:rPr>
        <w:t xml:space="preserve"> the Mari word </w:t>
      </w:r>
      <w:r w:rsidRPr="00F933B3">
        <w:rPr>
          <w:rFonts w:ascii="Times New Roman" w:hAnsi="Times New Roman" w:cs="Times New Roman"/>
          <w:i/>
          <w:sz w:val="24"/>
          <w:szCs w:val="24"/>
        </w:rPr>
        <w:t>hibirum</w:t>
      </w:r>
      <w:r>
        <w:rPr>
          <w:rFonts w:ascii="Times New Roman" w:hAnsi="Times New Roman" w:cs="Times New Roman"/>
          <w:sz w:val="24"/>
          <w:szCs w:val="24"/>
        </w:rPr>
        <w:t>,</w:t>
      </w:r>
      <w:r w:rsidRPr="00F933B3">
        <w:rPr>
          <w:rFonts w:ascii="Times New Roman" w:hAnsi="Times New Roman" w:cs="Times New Roman"/>
          <w:i/>
          <w:sz w:val="24"/>
          <w:szCs w:val="24"/>
        </w:rPr>
        <w:t xml:space="preserve"> </w:t>
      </w:r>
      <w:r w:rsidRPr="00F933B3">
        <w:rPr>
          <w:rFonts w:ascii="Times New Roman" w:hAnsi="Times New Roman" w:cs="Times New Roman"/>
          <w:sz w:val="24"/>
          <w:szCs w:val="24"/>
        </w:rPr>
        <w:t>referring</w:t>
      </w:r>
      <w:r w:rsidR="009E09A3">
        <w:rPr>
          <w:rFonts w:ascii="Times New Roman" w:hAnsi="Times New Roman" w:cs="Times New Roman"/>
          <w:sz w:val="24"/>
          <w:szCs w:val="24"/>
        </w:rPr>
        <w:t xml:space="preserve"> to a nomadic tribe of shepherd people</w:t>
      </w:r>
      <w:r w:rsidRPr="00F933B3">
        <w:rPr>
          <w:rFonts w:ascii="Times New Roman" w:hAnsi="Times New Roman" w:cs="Times New Roman"/>
          <w:sz w:val="24"/>
          <w:szCs w:val="24"/>
        </w:rPr>
        <w:t xml:space="preserve">.  Among </w:t>
      </w:r>
      <w:r>
        <w:rPr>
          <w:rFonts w:ascii="Times New Roman" w:hAnsi="Times New Roman" w:cs="Times New Roman"/>
          <w:sz w:val="24"/>
          <w:szCs w:val="24"/>
        </w:rPr>
        <w:t>said Semites who ruled Mari were</w:t>
      </w:r>
      <w:r w:rsidRPr="00F933B3">
        <w:rPr>
          <w:rFonts w:ascii="Times New Roman" w:hAnsi="Times New Roman" w:cs="Times New Roman"/>
          <w:sz w:val="24"/>
          <w:szCs w:val="24"/>
        </w:rPr>
        <w:t xml:space="preserve"> the Amorites, Canaanite descendents and hosts to Abram during the battle of </w:t>
      </w:r>
      <w:r w:rsidRPr="00F933B3">
        <w:rPr>
          <w:rFonts w:ascii="Times New Roman" w:hAnsi="Times New Roman" w:cs="Times New Roman"/>
          <w:i/>
          <w:sz w:val="24"/>
          <w:szCs w:val="24"/>
        </w:rPr>
        <w:t xml:space="preserve">Genesis </w:t>
      </w:r>
      <w:r w:rsidRPr="00F933B3">
        <w:rPr>
          <w:rFonts w:ascii="Times New Roman" w:hAnsi="Times New Roman" w:cs="Times New Roman"/>
          <w:sz w:val="24"/>
          <w:szCs w:val="24"/>
        </w:rPr>
        <w:t>14</w:t>
      </w:r>
      <w:r>
        <w:rPr>
          <w:rFonts w:ascii="Times New Roman" w:hAnsi="Times New Roman" w:cs="Times New Roman"/>
          <w:sz w:val="24"/>
          <w:szCs w:val="24"/>
        </w:rPr>
        <w:t xml:space="preserve">.  According to the </w:t>
      </w:r>
      <w:r>
        <w:rPr>
          <w:rFonts w:ascii="Times New Roman" w:hAnsi="Times New Roman" w:cs="Times New Roman"/>
          <w:i/>
          <w:sz w:val="24"/>
          <w:szCs w:val="24"/>
        </w:rPr>
        <w:t xml:space="preserve">Dictionary of the Ancient Near East </w:t>
      </w:r>
      <w:r>
        <w:rPr>
          <w:rFonts w:ascii="Times New Roman" w:hAnsi="Times New Roman" w:cs="Times New Roman"/>
          <w:sz w:val="24"/>
          <w:szCs w:val="24"/>
        </w:rPr>
        <w:t xml:space="preserve">(2010), the Hyksos who ruled Egypt for some time were of this very </w:t>
      </w:r>
      <w:r w:rsidRPr="00B35A8D">
        <w:rPr>
          <w:rFonts w:ascii="Times New Roman" w:hAnsi="Times New Roman" w:cs="Times New Roman"/>
          <w:sz w:val="24"/>
          <w:szCs w:val="24"/>
        </w:rPr>
        <w:t>Amorite origin.</w:t>
      </w:r>
      <w:r w:rsidRPr="00B35A8D">
        <w:rPr>
          <w:rStyle w:val="FootnoteReference"/>
          <w:rFonts w:ascii="Times New Roman" w:hAnsi="Times New Roman" w:cs="Times New Roman"/>
          <w:sz w:val="24"/>
          <w:szCs w:val="24"/>
        </w:rPr>
        <w:footnoteReference w:id="36"/>
      </w:r>
      <w:r w:rsidRPr="00B35A8D">
        <w:rPr>
          <w:rFonts w:ascii="Times New Roman" w:hAnsi="Times New Roman" w:cs="Times New Roman"/>
          <w:sz w:val="24"/>
          <w:szCs w:val="24"/>
        </w:rPr>
        <w:t xml:space="preserve">  In other words, they were essentially Semitic in nature, while hereditarily Canaanite, and may have </w:t>
      </w:r>
      <w:r>
        <w:rPr>
          <w:rFonts w:ascii="Times New Roman" w:hAnsi="Times New Roman" w:cs="Times New Roman"/>
          <w:sz w:val="24"/>
          <w:szCs w:val="24"/>
        </w:rPr>
        <w:t xml:space="preserve">even </w:t>
      </w:r>
      <w:r w:rsidRPr="00B35A8D">
        <w:rPr>
          <w:rFonts w:ascii="Times New Roman" w:hAnsi="Times New Roman" w:cs="Times New Roman"/>
          <w:sz w:val="24"/>
          <w:szCs w:val="24"/>
        </w:rPr>
        <w:t>anciently been referred to as “Hebrews” by the same Mari who knew Abram as such.</w:t>
      </w:r>
      <w:r>
        <w:rPr>
          <w:rFonts w:ascii="Times New Roman" w:hAnsi="Times New Roman" w:cs="Times New Roman"/>
          <w:sz w:val="24"/>
          <w:szCs w:val="24"/>
        </w:rPr>
        <w:t xml:space="preserve">  Accepted history gives us roughly two or three centuries between the reign of Senusret I and the advent of the Hyksos rule in Egypt.  For this theory to hold up, that time</w:t>
      </w:r>
      <w:r w:rsidR="009E09A3">
        <w:rPr>
          <w:rFonts w:ascii="Times New Roman" w:hAnsi="Times New Roman" w:cs="Times New Roman"/>
          <w:sz w:val="24"/>
          <w:szCs w:val="24"/>
        </w:rPr>
        <w:t xml:space="preserve"> </w:t>
      </w:r>
      <w:r>
        <w:rPr>
          <w:rFonts w:ascii="Times New Roman" w:hAnsi="Times New Roman" w:cs="Times New Roman"/>
          <w:sz w:val="24"/>
          <w:szCs w:val="24"/>
        </w:rPr>
        <w:t>span would have to align with the life</w:t>
      </w:r>
      <w:r w:rsidR="009E09A3">
        <w:rPr>
          <w:rFonts w:ascii="Times New Roman" w:hAnsi="Times New Roman" w:cs="Times New Roman"/>
          <w:sz w:val="24"/>
          <w:szCs w:val="24"/>
        </w:rPr>
        <w:t xml:space="preserve"> </w:t>
      </w:r>
      <w:r>
        <w:rPr>
          <w:rFonts w:ascii="Times New Roman" w:hAnsi="Times New Roman" w:cs="Times New Roman"/>
          <w:sz w:val="24"/>
          <w:szCs w:val="24"/>
        </w:rPr>
        <w:t>spans of Abraham, Isaac, Jaco</w:t>
      </w:r>
      <w:r w:rsidR="009E09A3">
        <w:rPr>
          <w:rFonts w:ascii="Times New Roman" w:hAnsi="Times New Roman" w:cs="Times New Roman"/>
          <w:sz w:val="24"/>
          <w:szCs w:val="24"/>
        </w:rPr>
        <w:t>b, and Joseph; which</w:t>
      </w:r>
      <w:r>
        <w:rPr>
          <w:rFonts w:ascii="Times New Roman" w:hAnsi="Times New Roman" w:cs="Times New Roman"/>
          <w:sz w:val="24"/>
          <w:szCs w:val="24"/>
        </w:rPr>
        <w:t xml:space="preserve"> is doable considering the long life</w:t>
      </w:r>
      <w:r w:rsidR="009E09A3">
        <w:rPr>
          <w:rFonts w:ascii="Times New Roman" w:hAnsi="Times New Roman" w:cs="Times New Roman"/>
          <w:sz w:val="24"/>
          <w:szCs w:val="24"/>
        </w:rPr>
        <w:t xml:space="preserve"> </w:t>
      </w:r>
      <w:r>
        <w:rPr>
          <w:rFonts w:ascii="Times New Roman" w:hAnsi="Times New Roman" w:cs="Times New Roman"/>
          <w:sz w:val="24"/>
          <w:szCs w:val="24"/>
        </w:rPr>
        <w:t>spans of the patriarchs.</w:t>
      </w:r>
    </w:p>
    <w:p w:rsidR="00042753" w:rsidRDefault="00042753" w:rsidP="00A222AD">
      <w:pPr>
        <w:spacing w:after="0" w:line="480" w:lineRule="auto"/>
        <w:ind w:firstLine="720"/>
        <w:rPr>
          <w:rFonts w:ascii="Times New Roman" w:hAnsi="Times New Roman" w:cs="Times New Roman"/>
          <w:sz w:val="24"/>
          <w:szCs w:val="24"/>
        </w:rPr>
      </w:pPr>
    </w:p>
    <w:p w:rsidR="00042753" w:rsidRDefault="00042753" w:rsidP="00A222AD">
      <w:pPr>
        <w:spacing w:after="0" w:line="480" w:lineRule="auto"/>
        <w:ind w:firstLine="720"/>
        <w:rPr>
          <w:rFonts w:ascii="Times New Roman" w:hAnsi="Times New Roman" w:cs="Times New Roman"/>
          <w:sz w:val="24"/>
          <w:szCs w:val="24"/>
        </w:rPr>
      </w:pPr>
    </w:p>
    <w:p w:rsidR="00042753" w:rsidRDefault="00042753" w:rsidP="00A222AD">
      <w:pPr>
        <w:spacing w:after="0" w:line="480" w:lineRule="auto"/>
        <w:ind w:firstLine="720"/>
        <w:rPr>
          <w:rFonts w:ascii="Times New Roman" w:hAnsi="Times New Roman" w:cs="Times New Roman"/>
          <w:sz w:val="24"/>
          <w:szCs w:val="24"/>
        </w:rPr>
      </w:pPr>
    </w:p>
    <w:p w:rsidR="001101CB" w:rsidRDefault="001101CB"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Hebrews’ third and final excursion into Egypt during a time of famine would fall to the children of Jacob (</w:t>
      </w:r>
      <w:r>
        <w:rPr>
          <w:rFonts w:ascii="Times New Roman" w:hAnsi="Times New Roman" w:cs="Times New Roman"/>
          <w:i/>
          <w:sz w:val="24"/>
          <w:szCs w:val="24"/>
        </w:rPr>
        <w:t xml:space="preserve">Gen. </w:t>
      </w:r>
      <w:r>
        <w:rPr>
          <w:rFonts w:ascii="Times New Roman" w:hAnsi="Times New Roman" w:cs="Times New Roman"/>
          <w:sz w:val="24"/>
          <w:szCs w:val="24"/>
        </w:rPr>
        <w:t>37-50)</w:t>
      </w:r>
      <w:r w:rsidR="004210D2">
        <w:rPr>
          <w:rFonts w:ascii="Times New Roman" w:hAnsi="Times New Roman" w:cs="Times New Roman"/>
          <w:sz w:val="24"/>
          <w:szCs w:val="24"/>
        </w:rPr>
        <w:t xml:space="preserve">.  Joseph is </w:t>
      </w:r>
      <w:r>
        <w:rPr>
          <w:rFonts w:ascii="Times New Roman" w:hAnsi="Times New Roman" w:cs="Times New Roman"/>
          <w:sz w:val="24"/>
          <w:szCs w:val="24"/>
        </w:rPr>
        <w:t xml:space="preserve">favored amongst his brothers, though younger, by virtue of being </w:t>
      </w:r>
      <w:r w:rsidR="002D1614">
        <w:rPr>
          <w:rFonts w:ascii="Times New Roman" w:hAnsi="Times New Roman" w:cs="Times New Roman"/>
          <w:sz w:val="24"/>
          <w:szCs w:val="24"/>
        </w:rPr>
        <w:t>the</w:t>
      </w:r>
      <w:r>
        <w:rPr>
          <w:rFonts w:ascii="Times New Roman" w:hAnsi="Times New Roman" w:cs="Times New Roman"/>
          <w:sz w:val="24"/>
          <w:szCs w:val="24"/>
        </w:rPr>
        <w:t xml:space="preserve"> first son</w:t>
      </w:r>
      <w:r w:rsidR="002D1614">
        <w:rPr>
          <w:rFonts w:ascii="Times New Roman" w:hAnsi="Times New Roman" w:cs="Times New Roman"/>
          <w:sz w:val="24"/>
          <w:szCs w:val="24"/>
        </w:rPr>
        <w:t xml:space="preserve"> of Rachel, the preferred wife</w:t>
      </w:r>
      <w:r>
        <w:rPr>
          <w:rFonts w:ascii="Times New Roman" w:hAnsi="Times New Roman" w:cs="Times New Roman"/>
          <w:sz w:val="24"/>
          <w:szCs w:val="24"/>
        </w:rPr>
        <w:t xml:space="preserve">.  Interestingly enough, it would be Ishmaelites and Midianites (descendents of Abraham’s third wife, Keturah; </w:t>
      </w:r>
      <w:r>
        <w:rPr>
          <w:rFonts w:ascii="Times New Roman" w:hAnsi="Times New Roman" w:cs="Times New Roman"/>
          <w:i/>
          <w:sz w:val="24"/>
          <w:szCs w:val="24"/>
        </w:rPr>
        <w:t xml:space="preserve">1 Chron. </w:t>
      </w:r>
      <w:r>
        <w:rPr>
          <w:rFonts w:ascii="Times New Roman" w:hAnsi="Times New Roman" w:cs="Times New Roman"/>
          <w:sz w:val="24"/>
          <w:szCs w:val="24"/>
        </w:rPr>
        <w:t>1:32) who procure Joseph’s entry into Egypt (37:28-36).  After serving time as a slave and a prisoner in Egypt through an episode that vaguely recalls the 19</w:t>
      </w:r>
      <w:r w:rsidRPr="00FA47B6">
        <w:rPr>
          <w:rFonts w:ascii="Times New Roman" w:hAnsi="Times New Roman" w:cs="Times New Roman"/>
          <w:sz w:val="24"/>
          <w:szCs w:val="24"/>
          <w:vertAlign w:val="superscript"/>
        </w:rPr>
        <w:t>th</w:t>
      </w:r>
      <w:r>
        <w:rPr>
          <w:rFonts w:ascii="Times New Roman" w:hAnsi="Times New Roman" w:cs="Times New Roman"/>
          <w:sz w:val="24"/>
          <w:szCs w:val="24"/>
        </w:rPr>
        <w:t xml:space="preserve"> Dynasty</w:t>
      </w:r>
      <w:r w:rsidR="002D1614">
        <w:rPr>
          <w:rFonts w:ascii="Times New Roman" w:hAnsi="Times New Roman" w:cs="Times New Roman"/>
          <w:sz w:val="24"/>
          <w:szCs w:val="24"/>
        </w:rPr>
        <w:t xml:space="preserve"> Egyptian</w:t>
      </w:r>
      <w:r>
        <w:rPr>
          <w:rFonts w:ascii="Times New Roman" w:hAnsi="Times New Roman" w:cs="Times New Roman"/>
          <w:sz w:val="24"/>
          <w:szCs w:val="24"/>
        </w:rPr>
        <w:t xml:space="preserve"> “Tale of Two Brothers,”</w:t>
      </w:r>
      <w:r>
        <w:rPr>
          <w:rStyle w:val="FootnoteReference"/>
          <w:rFonts w:ascii="Times New Roman" w:hAnsi="Times New Roman" w:cs="Times New Roman"/>
          <w:sz w:val="24"/>
          <w:szCs w:val="24"/>
        </w:rPr>
        <w:footnoteReference w:id="37"/>
      </w:r>
      <w:r>
        <w:rPr>
          <w:rFonts w:ascii="Times New Roman" w:hAnsi="Times New Roman" w:cs="Times New Roman"/>
          <w:sz w:val="24"/>
          <w:szCs w:val="24"/>
        </w:rPr>
        <w:t xml:space="preserve"> Joseph wins favor with the Pharaoh by interpreting his dreams concerning seven years of plenty and seven more of a famine (</w:t>
      </w:r>
      <w:r>
        <w:rPr>
          <w:rFonts w:ascii="Times New Roman" w:hAnsi="Times New Roman" w:cs="Times New Roman"/>
          <w:i/>
          <w:sz w:val="24"/>
          <w:szCs w:val="24"/>
        </w:rPr>
        <w:t xml:space="preserve">Gen. </w:t>
      </w:r>
      <w:r>
        <w:rPr>
          <w:rFonts w:ascii="Times New Roman" w:hAnsi="Times New Roman" w:cs="Times New Roman"/>
          <w:sz w:val="24"/>
          <w:szCs w:val="24"/>
        </w:rPr>
        <w:t xml:space="preserve">41), </w:t>
      </w:r>
      <w:r w:rsidR="002D1614">
        <w:rPr>
          <w:rFonts w:ascii="Times New Roman" w:hAnsi="Times New Roman" w:cs="Times New Roman"/>
          <w:sz w:val="24"/>
          <w:szCs w:val="24"/>
        </w:rPr>
        <w:t>which also recalls</w:t>
      </w:r>
      <w:r>
        <w:rPr>
          <w:rFonts w:ascii="Times New Roman" w:hAnsi="Times New Roman" w:cs="Times New Roman"/>
          <w:sz w:val="24"/>
          <w:szCs w:val="24"/>
        </w:rPr>
        <w:t xml:space="preserve"> a very early Egyptian myth about “The Seven Year Famine,” dating from the reign of the 3</w:t>
      </w:r>
      <w:r w:rsidRPr="009356E8">
        <w:rPr>
          <w:rFonts w:ascii="Times New Roman" w:hAnsi="Times New Roman" w:cs="Times New Roman"/>
          <w:sz w:val="24"/>
          <w:szCs w:val="24"/>
          <w:vertAlign w:val="superscript"/>
        </w:rPr>
        <w:t>rd</w:t>
      </w:r>
      <w:r>
        <w:rPr>
          <w:rFonts w:ascii="Times New Roman" w:hAnsi="Times New Roman" w:cs="Times New Roman"/>
          <w:sz w:val="24"/>
          <w:szCs w:val="24"/>
        </w:rPr>
        <w:t xml:space="preserve"> Dynasty king Zoser, build of the very first pyramid.</w:t>
      </w:r>
      <w:r>
        <w:rPr>
          <w:rStyle w:val="FootnoteReference"/>
          <w:rFonts w:ascii="Times New Roman" w:hAnsi="Times New Roman" w:cs="Times New Roman"/>
          <w:sz w:val="24"/>
          <w:szCs w:val="24"/>
        </w:rPr>
        <w:footnoteReference w:id="38"/>
      </w:r>
      <w:r w:rsidR="002D1614">
        <w:rPr>
          <w:rFonts w:ascii="Times New Roman" w:hAnsi="Times New Roman" w:cs="Times New Roman"/>
          <w:sz w:val="24"/>
          <w:szCs w:val="24"/>
        </w:rPr>
        <w:t xml:space="preserve">  The question might be raised how Joseph, a Hebrew</w:t>
      </w:r>
      <w:r w:rsidR="00DE1CCE">
        <w:rPr>
          <w:rFonts w:ascii="Times New Roman" w:hAnsi="Times New Roman" w:cs="Times New Roman"/>
          <w:sz w:val="24"/>
          <w:szCs w:val="24"/>
        </w:rPr>
        <w:t xml:space="preserve"> slave</w:t>
      </w:r>
      <w:r w:rsidR="002D1614">
        <w:rPr>
          <w:rFonts w:ascii="Times New Roman" w:hAnsi="Times New Roman" w:cs="Times New Roman"/>
          <w:sz w:val="24"/>
          <w:szCs w:val="24"/>
        </w:rPr>
        <w:t>, should</w:t>
      </w:r>
      <w:r>
        <w:rPr>
          <w:rFonts w:ascii="Times New Roman" w:hAnsi="Times New Roman" w:cs="Times New Roman"/>
          <w:sz w:val="24"/>
          <w:szCs w:val="24"/>
        </w:rPr>
        <w:t xml:space="preserve"> know so much more about the regular cycles of the Nile than the king of Egypt.  Has he not already been immersed i</w:t>
      </w:r>
      <w:r w:rsidR="008E568A">
        <w:rPr>
          <w:rFonts w:ascii="Times New Roman" w:hAnsi="Times New Roman" w:cs="Times New Roman"/>
          <w:sz w:val="24"/>
          <w:szCs w:val="24"/>
        </w:rPr>
        <w:t>n such common Egyptian traditions</w:t>
      </w:r>
      <w:r>
        <w:rPr>
          <w:rFonts w:ascii="Times New Roman" w:hAnsi="Times New Roman" w:cs="Times New Roman"/>
          <w:sz w:val="24"/>
          <w:szCs w:val="24"/>
        </w:rPr>
        <w:t>, or is he perhaps an invading foreign ruler</w:t>
      </w:r>
      <w:r w:rsidR="008E568A">
        <w:rPr>
          <w:rFonts w:ascii="Times New Roman" w:hAnsi="Times New Roman" w:cs="Times New Roman"/>
          <w:sz w:val="24"/>
          <w:szCs w:val="24"/>
        </w:rPr>
        <w:t>, like a Hyksos king of the 15</w:t>
      </w:r>
      <w:r w:rsidR="008E568A" w:rsidRPr="008E568A">
        <w:rPr>
          <w:rFonts w:ascii="Times New Roman" w:hAnsi="Times New Roman" w:cs="Times New Roman"/>
          <w:sz w:val="24"/>
          <w:szCs w:val="24"/>
          <w:vertAlign w:val="superscript"/>
        </w:rPr>
        <w:t>th</w:t>
      </w:r>
      <w:r w:rsidR="008E568A">
        <w:rPr>
          <w:rFonts w:ascii="Times New Roman" w:hAnsi="Times New Roman" w:cs="Times New Roman"/>
          <w:sz w:val="24"/>
          <w:szCs w:val="24"/>
        </w:rPr>
        <w:t xml:space="preserve"> or 16</w:t>
      </w:r>
      <w:r w:rsidR="008E568A" w:rsidRPr="008E568A">
        <w:rPr>
          <w:rFonts w:ascii="Times New Roman" w:hAnsi="Times New Roman" w:cs="Times New Roman"/>
          <w:sz w:val="24"/>
          <w:szCs w:val="24"/>
          <w:vertAlign w:val="superscript"/>
        </w:rPr>
        <w:t>th</w:t>
      </w:r>
      <w:r w:rsidR="008E568A">
        <w:rPr>
          <w:rFonts w:ascii="Times New Roman" w:hAnsi="Times New Roman" w:cs="Times New Roman"/>
          <w:sz w:val="24"/>
          <w:szCs w:val="24"/>
        </w:rPr>
        <w:t xml:space="preserve"> Dynasty</w:t>
      </w:r>
      <w:r>
        <w:rPr>
          <w:rFonts w:ascii="Times New Roman" w:hAnsi="Times New Roman" w:cs="Times New Roman"/>
          <w:sz w:val="24"/>
          <w:szCs w:val="24"/>
        </w:rPr>
        <w:t>?</w:t>
      </w:r>
    </w:p>
    <w:p w:rsidR="007B3302" w:rsidRDefault="008E568A"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Whatever the case</w:t>
      </w:r>
      <w:r w:rsidR="001101CB">
        <w:rPr>
          <w:rFonts w:ascii="Times New Roman" w:hAnsi="Times New Roman" w:cs="Times New Roman"/>
          <w:sz w:val="24"/>
          <w:szCs w:val="24"/>
        </w:rPr>
        <w:t xml:space="preserve">, the Pharaoh </w:t>
      </w:r>
      <w:r w:rsidR="007B3302">
        <w:rPr>
          <w:rFonts w:ascii="Times New Roman" w:hAnsi="Times New Roman" w:cs="Times New Roman"/>
          <w:sz w:val="24"/>
          <w:szCs w:val="24"/>
        </w:rPr>
        <w:t xml:space="preserve">gratefully </w:t>
      </w:r>
      <w:r w:rsidR="001101CB">
        <w:rPr>
          <w:rFonts w:ascii="Times New Roman" w:hAnsi="Times New Roman" w:cs="Times New Roman"/>
          <w:sz w:val="24"/>
          <w:szCs w:val="24"/>
        </w:rPr>
        <w:t>honors Joseph</w:t>
      </w:r>
      <w:r>
        <w:rPr>
          <w:rFonts w:ascii="Times New Roman" w:hAnsi="Times New Roman" w:cs="Times New Roman"/>
          <w:sz w:val="24"/>
          <w:szCs w:val="24"/>
        </w:rPr>
        <w:t>—a Hebrew slave i</w:t>
      </w:r>
      <w:r w:rsidR="007B3302">
        <w:rPr>
          <w:rFonts w:ascii="Times New Roman" w:hAnsi="Times New Roman" w:cs="Times New Roman"/>
          <w:sz w:val="24"/>
          <w:szCs w:val="24"/>
        </w:rPr>
        <w:t>m</w:t>
      </w:r>
      <w:r>
        <w:rPr>
          <w:rFonts w:ascii="Times New Roman" w:hAnsi="Times New Roman" w:cs="Times New Roman"/>
          <w:sz w:val="24"/>
          <w:szCs w:val="24"/>
        </w:rPr>
        <w:t>pri</w:t>
      </w:r>
      <w:r w:rsidR="007B3302">
        <w:rPr>
          <w:rFonts w:ascii="Times New Roman" w:hAnsi="Times New Roman" w:cs="Times New Roman"/>
          <w:sz w:val="24"/>
          <w:szCs w:val="24"/>
        </w:rPr>
        <w:t>soned for allegedly raping the</w:t>
      </w:r>
      <w:r>
        <w:rPr>
          <w:rFonts w:ascii="Times New Roman" w:hAnsi="Times New Roman" w:cs="Times New Roman"/>
          <w:sz w:val="24"/>
          <w:szCs w:val="24"/>
        </w:rPr>
        <w:t xml:space="preserve"> wife</w:t>
      </w:r>
      <w:r w:rsidR="007B3302">
        <w:rPr>
          <w:rFonts w:ascii="Times New Roman" w:hAnsi="Times New Roman" w:cs="Times New Roman"/>
          <w:sz w:val="24"/>
          <w:szCs w:val="24"/>
        </w:rPr>
        <w:t xml:space="preserve"> of his master Potipher, the Pharoah’s officer</w:t>
      </w:r>
      <w:r>
        <w:rPr>
          <w:rFonts w:ascii="Times New Roman" w:hAnsi="Times New Roman" w:cs="Times New Roman"/>
          <w:sz w:val="24"/>
          <w:szCs w:val="24"/>
        </w:rPr>
        <w:t xml:space="preserve">—by </w:t>
      </w:r>
      <w:r w:rsidR="001101CB">
        <w:rPr>
          <w:rFonts w:ascii="Times New Roman" w:hAnsi="Times New Roman" w:cs="Times New Roman"/>
          <w:sz w:val="24"/>
          <w:szCs w:val="24"/>
        </w:rPr>
        <w:t>making him ruler over all of Egypt; virtually a king in every respect except in title (</w:t>
      </w:r>
      <w:r w:rsidR="001101CB">
        <w:rPr>
          <w:rFonts w:ascii="Times New Roman" w:hAnsi="Times New Roman" w:cs="Times New Roman"/>
          <w:i/>
          <w:sz w:val="24"/>
          <w:szCs w:val="24"/>
        </w:rPr>
        <w:t xml:space="preserve">Gen. </w:t>
      </w:r>
      <w:r w:rsidR="001101CB">
        <w:rPr>
          <w:rFonts w:ascii="Times New Roman" w:hAnsi="Times New Roman" w:cs="Times New Roman"/>
          <w:sz w:val="24"/>
          <w:szCs w:val="24"/>
        </w:rPr>
        <w:t xml:space="preserve">41:40-44).  He is also given the Egyptian name </w:t>
      </w:r>
      <w:r w:rsidR="001101CB" w:rsidRPr="000F6068">
        <w:rPr>
          <w:rFonts w:ascii="Times New Roman" w:hAnsi="Times New Roman" w:cs="Times New Roman"/>
          <w:sz w:val="24"/>
          <w:szCs w:val="24"/>
        </w:rPr>
        <w:t>Zaphnath-paaneah</w:t>
      </w:r>
      <w:r w:rsidR="001101CB">
        <w:rPr>
          <w:rFonts w:ascii="Times New Roman" w:hAnsi="Times New Roman" w:cs="Times New Roman"/>
          <w:i/>
          <w:sz w:val="24"/>
          <w:szCs w:val="24"/>
        </w:rPr>
        <w:t xml:space="preserve"> </w:t>
      </w:r>
      <w:r w:rsidR="001101CB">
        <w:rPr>
          <w:rFonts w:ascii="Times New Roman" w:hAnsi="Times New Roman" w:cs="Times New Roman"/>
          <w:sz w:val="24"/>
          <w:szCs w:val="24"/>
        </w:rPr>
        <w:t xml:space="preserve">and an Egyptian wife, Asenath, daughter of Poti-pherah, priest of On.  From what we know of both Hebrew and Egyptian kin-based customs, this marriage between a prominent Hebrew and an unrelated, prominent </w:t>
      </w:r>
      <w:r w:rsidR="007B3302">
        <w:rPr>
          <w:rFonts w:ascii="Times New Roman" w:hAnsi="Times New Roman" w:cs="Times New Roman"/>
          <w:sz w:val="24"/>
          <w:szCs w:val="24"/>
        </w:rPr>
        <w:t>Egyptian should strike us as conspicuous</w:t>
      </w:r>
      <w:r w:rsidR="001101CB">
        <w:rPr>
          <w:rFonts w:ascii="Times New Roman" w:hAnsi="Times New Roman" w:cs="Times New Roman"/>
          <w:sz w:val="24"/>
          <w:szCs w:val="24"/>
        </w:rPr>
        <w:t>.</w:t>
      </w:r>
      <w:r w:rsidR="007B3302">
        <w:rPr>
          <w:rFonts w:ascii="Times New Roman" w:hAnsi="Times New Roman" w:cs="Times New Roman"/>
          <w:sz w:val="24"/>
          <w:szCs w:val="24"/>
        </w:rPr>
        <w:t xml:space="preserve">  Why does the great Hebrew patriarch marry a royal Egyptian princess, and why should the two boys born by her be blessed by their grandfather Jacob-Israel to be counted among the twelve patriarchs of his tribal lineage?  </w:t>
      </w:r>
      <w:r w:rsidR="001101CB">
        <w:rPr>
          <w:rFonts w:ascii="Times New Roman" w:hAnsi="Times New Roman" w:cs="Times New Roman"/>
          <w:sz w:val="24"/>
          <w:szCs w:val="24"/>
        </w:rPr>
        <w:t>This seeming discrepancy is answered by the Midrash i</w:t>
      </w:r>
      <w:r w:rsidR="007B3302">
        <w:rPr>
          <w:rFonts w:ascii="Times New Roman" w:hAnsi="Times New Roman" w:cs="Times New Roman"/>
          <w:sz w:val="24"/>
          <w:szCs w:val="24"/>
        </w:rPr>
        <w:t>n a very fascinat</w:t>
      </w:r>
      <w:r w:rsidR="001101CB">
        <w:rPr>
          <w:rFonts w:ascii="Times New Roman" w:hAnsi="Times New Roman" w:cs="Times New Roman"/>
          <w:sz w:val="24"/>
          <w:szCs w:val="24"/>
        </w:rPr>
        <w:t xml:space="preserve">ing way.  According to the </w:t>
      </w:r>
      <w:r w:rsidR="001101CB">
        <w:rPr>
          <w:rFonts w:ascii="Times New Roman" w:hAnsi="Times New Roman" w:cs="Times New Roman"/>
          <w:i/>
          <w:sz w:val="24"/>
          <w:szCs w:val="24"/>
        </w:rPr>
        <w:t>Torat HaChidah</w:t>
      </w:r>
      <w:r w:rsidR="001101CB">
        <w:rPr>
          <w:rFonts w:ascii="Times New Roman" w:hAnsi="Times New Roman" w:cs="Times New Roman"/>
          <w:sz w:val="24"/>
          <w:szCs w:val="24"/>
        </w:rPr>
        <w:t xml:space="preserve">, this </w:t>
      </w:r>
      <w:r w:rsidR="007B3302">
        <w:rPr>
          <w:rFonts w:ascii="Times New Roman" w:hAnsi="Times New Roman" w:cs="Times New Roman"/>
          <w:sz w:val="24"/>
          <w:szCs w:val="24"/>
        </w:rPr>
        <w:t xml:space="preserve">royal Egyptian </w:t>
      </w:r>
      <w:r w:rsidR="001101CB">
        <w:rPr>
          <w:rFonts w:ascii="Times New Roman" w:hAnsi="Times New Roman" w:cs="Times New Roman"/>
          <w:sz w:val="24"/>
          <w:szCs w:val="24"/>
        </w:rPr>
        <w:t xml:space="preserve">mother of Joseph’s two sons who become </w:t>
      </w:r>
      <w:r w:rsidR="007B3302">
        <w:rPr>
          <w:rFonts w:ascii="Times New Roman" w:hAnsi="Times New Roman" w:cs="Times New Roman"/>
          <w:sz w:val="24"/>
          <w:szCs w:val="24"/>
        </w:rPr>
        <w:t xml:space="preserve">Israelite </w:t>
      </w:r>
      <w:r w:rsidR="001101CB">
        <w:rPr>
          <w:rFonts w:ascii="Times New Roman" w:hAnsi="Times New Roman" w:cs="Times New Roman"/>
          <w:sz w:val="24"/>
          <w:szCs w:val="24"/>
        </w:rPr>
        <w:t xml:space="preserve">patriarchs </w:t>
      </w:r>
      <w:r w:rsidR="007B3302">
        <w:rPr>
          <w:rFonts w:ascii="Times New Roman" w:hAnsi="Times New Roman" w:cs="Times New Roman"/>
          <w:sz w:val="24"/>
          <w:szCs w:val="24"/>
        </w:rPr>
        <w:t>is actually a child of Israel</w:t>
      </w:r>
      <w:r w:rsidR="001101CB">
        <w:rPr>
          <w:rFonts w:ascii="Times New Roman" w:hAnsi="Times New Roman" w:cs="Times New Roman"/>
          <w:sz w:val="24"/>
          <w:szCs w:val="24"/>
        </w:rPr>
        <w:t xml:space="preserve"> herself.</w:t>
      </w:r>
      <w:r w:rsidR="001101CB">
        <w:rPr>
          <w:rStyle w:val="FootnoteReference"/>
          <w:rFonts w:ascii="Times New Roman" w:hAnsi="Times New Roman" w:cs="Times New Roman"/>
          <w:sz w:val="24"/>
          <w:szCs w:val="24"/>
        </w:rPr>
        <w:footnoteReference w:id="39"/>
      </w:r>
      <w:r w:rsidR="001101CB">
        <w:rPr>
          <w:rFonts w:ascii="Times New Roman" w:hAnsi="Times New Roman" w:cs="Times New Roman"/>
          <w:sz w:val="24"/>
          <w:szCs w:val="24"/>
        </w:rPr>
        <w:t xml:space="preserve">  This </w:t>
      </w:r>
      <w:r w:rsidR="007B3302">
        <w:rPr>
          <w:rFonts w:ascii="Times New Roman" w:hAnsi="Times New Roman" w:cs="Times New Roman"/>
          <w:sz w:val="24"/>
          <w:szCs w:val="24"/>
        </w:rPr>
        <w:t>might make</w:t>
      </w:r>
      <w:r w:rsidR="001101CB">
        <w:rPr>
          <w:rFonts w:ascii="Times New Roman" w:hAnsi="Times New Roman" w:cs="Times New Roman"/>
          <w:sz w:val="24"/>
          <w:szCs w:val="24"/>
        </w:rPr>
        <w:t xml:space="preserve"> more sense of things, but how is it possible?  </w:t>
      </w:r>
      <w:r w:rsidR="007B3302">
        <w:rPr>
          <w:rFonts w:ascii="Times New Roman" w:hAnsi="Times New Roman" w:cs="Times New Roman"/>
          <w:sz w:val="24"/>
          <w:szCs w:val="24"/>
        </w:rPr>
        <w:t>The answer</w:t>
      </w:r>
      <w:r w:rsidR="00F319A0">
        <w:rPr>
          <w:rFonts w:ascii="Times New Roman" w:hAnsi="Times New Roman" w:cs="Times New Roman"/>
          <w:sz w:val="24"/>
          <w:szCs w:val="24"/>
        </w:rPr>
        <w:t xml:space="preserve"> seems to be spelled out between the lines of the Scriptures.</w:t>
      </w:r>
    </w:p>
    <w:p w:rsidR="001101CB" w:rsidRPr="005938DD" w:rsidRDefault="001101CB"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We understand from </w:t>
      </w:r>
      <w:r>
        <w:rPr>
          <w:rFonts w:ascii="Times New Roman" w:hAnsi="Times New Roman" w:cs="Times New Roman"/>
          <w:i/>
          <w:sz w:val="24"/>
          <w:szCs w:val="24"/>
        </w:rPr>
        <w:t xml:space="preserve">Genesis </w:t>
      </w:r>
      <w:r>
        <w:rPr>
          <w:rFonts w:ascii="Times New Roman" w:hAnsi="Times New Roman" w:cs="Times New Roman"/>
          <w:sz w:val="24"/>
          <w:szCs w:val="24"/>
        </w:rPr>
        <w:t xml:space="preserve">46:26-27 that the souls of the house of Jacob who enter Egypt number 70, but the conspicuous math of the passage only adds up to 69.  Further, there is a thirteenth member of Jacob’s family conspicuously missing from this whole story: his only daughter, Dinah.  </w:t>
      </w:r>
      <w:r w:rsidR="00F319A0">
        <w:rPr>
          <w:rFonts w:ascii="Times New Roman" w:hAnsi="Times New Roman" w:cs="Times New Roman"/>
          <w:sz w:val="24"/>
          <w:szCs w:val="24"/>
        </w:rPr>
        <w:t xml:space="preserve">Whatever happened to her?  </w:t>
      </w:r>
      <w:r>
        <w:rPr>
          <w:rFonts w:ascii="Times New Roman" w:hAnsi="Times New Roman" w:cs="Times New Roman"/>
          <w:sz w:val="24"/>
          <w:szCs w:val="24"/>
        </w:rPr>
        <w:t xml:space="preserve">The </w:t>
      </w:r>
      <w:r>
        <w:rPr>
          <w:rFonts w:ascii="Times New Roman" w:hAnsi="Times New Roman" w:cs="Times New Roman"/>
          <w:i/>
          <w:sz w:val="24"/>
          <w:szCs w:val="24"/>
        </w:rPr>
        <w:t xml:space="preserve">Pirkei d’Rabi Eliezer </w:t>
      </w:r>
      <w:r>
        <w:rPr>
          <w:rFonts w:ascii="Times New Roman" w:hAnsi="Times New Roman" w:cs="Times New Roman"/>
          <w:sz w:val="24"/>
          <w:szCs w:val="24"/>
        </w:rPr>
        <w:t xml:space="preserve">tells us that after she </w:t>
      </w:r>
      <w:r w:rsidR="005E7BB5">
        <w:rPr>
          <w:rFonts w:ascii="Times New Roman" w:hAnsi="Times New Roman" w:cs="Times New Roman"/>
          <w:sz w:val="24"/>
          <w:szCs w:val="24"/>
        </w:rPr>
        <w:t>was raped by the</w:t>
      </w:r>
      <w:r w:rsidR="00DE1CCE">
        <w:rPr>
          <w:rFonts w:ascii="Times New Roman" w:hAnsi="Times New Roman" w:cs="Times New Roman"/>
          <w:sz w:val="24"/>
          <w:szCs w:val="24"/>
        </w:rPr>
        <w:t xml:space="preserve"> S</w:t>
      </w:r>
      <w:r>
        <w:rPr>
          <w:rFonts w:ascii="Times New Roman" w:hAnsi="Times New Roman" w:cs="Times New Roman"/>
          <w:sz w:val="24"/>
          <w:szCs w:val="24"/>
        </w:rPr>
        <w:t xml:space="preserve">hechemite prince in </w:t>
      </w:r>
      <w:r>
        <w:rPr>
          <w:rFonts w:ascii="Times New Roman" w:hAnsi="Times New Roman" w:cs="Times New Roman"/>
          <w:i/>
          <w:sz w:val="24"/>
          <w:szCs w:val="24"/>
        </w:rPr>
        <w:t xml:space="preserve">Genesis </w:t>
      </w:r>
      <w:r>
        <w:rPr>
          <w:rFonts w:ascii="Times New Roman" w:hAnsi="Times New Roman" w:cs="Times New Roman"/>
          <w:sz w:val="24"/>
          <w:szCs w:val="24"/>
        </w:rPr>
        <w:t>34, she gave birth to an illegitimate daughter</w:t>
      </w:r>
      <w:r w:rsidR="00F319A0">
        <w:rPr>
          <w:rFonts w:ascii="Times New Roman" w:hAnsi="Times New Roman" w:cs="Times New Roman"/>
          <w:sz w:val="24"/>
          <w:szCs w:val="24"/>
        </w:rPr>
        <w:t xml:space="preserve"> who </w:t>
      </w:r>
      <w:r>
        <w:rPr>
          <w:rFonts w:ascii="Times New Roman" w:hAnsi="Times New Roman" w:cs="Times New Roman"/>
          <w:sz w:val="24"/>
          <w:szCs w:val="24"/>
        </w:rPr>
        <w:t xml:space="preserve">was banished </w:t>
      </w:r>
      <w:r w:rsidR="00F319A0">
        <w:rPr>
          <w:rFonts w:ascii="Times New Roman" w:hAnsi="Times New Roman" w:cs="Times New Roman"/>
          <w:sz w:val="24"/>
          <w:szCs w:val="24"/>
        </w:rPr>
        <w:t xml:space="preserve">from </w:t>
      </w:r>
      <w:r>
        <w:rPr>
          <w:rFonts w:ascii="Times New Roman" w:hAnsi="Times New Roman" w:cs="Times New Roman"/>
          <w:sz w:val="24"/>
          <w:szCs w:val="24"/>
        </w:rPr>
        <w:t>the compound</w:t>
      </w:r>
      <w:r w:rsidR="00F319A0">
        <w:rPr>
          <w:rFonts w:ascii="Times New Roman" w:hAnsi="Times New Roman" w:cs="Times New Roman"/>
          <w:sz w:val="24"/>
          <w:szCs w:val="24"/>
        </w:rPr>
        <w:t>, according to family custom</w:t>
      </w:r>
      <w:r>
        <w:rPr>
          <w:rFonts w:ascii="Times New Roman" w:hAnsi="Times New Roman" w:cs="Times New Roman"/>
          <w:sz w:val="24"/>
          <w:szCs w:val="24"/>
        </w:rPr>
        <w:t xml:space="preserve">.  The angel Michael found her beneath a thorn-bush and transported her into Egypt via a passing caravan, where she was adopted by Potiphar and raised by his barren wife.  </w:t>
      </w:r>
      <w:r w:rsidR="00F319A0">
        <w:rPr>
          <w:rFonts w:ascii="Times New Roman" w:hAnsi="Times New Roman" w:cs="Times New Roman"/>
          <w:sz w:val="24"/>
          <w:szCs w:val="24"/>
        </w:rPr>
        <w:t>H</w:t>
      </w:r>
      <w:r>
        <w:rPr>
          <w:rFonts w:ascii="Times New Roman" w:hAnsi="Times New Roman" w:cs="Times New Roman"/>
          <w:sz w:val="24"/>
          <w:szCs w:val="24"/>
        </w:rPr>
        <w:t xml:space="preserve">er story resembles Joseph’s in many respects, and it is she—his own </w:t>
      </w:r>
      <w:r w:rsidR="00F319A0">
        <w:rPr>
          <w:rFonts w:ascii="Times New Roman" w:hAnsi="Times New Roman" w:cs="Times New Roman"/>
          <w:sz w:val="24"/>
          <w:szCs w:val="24"/>
        </w:rPr>
        <w:t>half-</w:t>
      </w:r>
      <w:r>
        <w:rPr>
          <w:rFonts w:ascii="Times New Roman" w:hAnsi="Times New Roman" w:cs="Times New Roman"/>
          <w:sz w:val="24"/>
          <w:szCs w:val="24"/>
        </w:rPr>
        <w:t>niece</w:t>
      </w:r>
      <w:r w:rsidR="00F319A0">
        <w:rPr>
          <w:rFonts w:ascii="Times New Roman" w:hAnsi="Times New Roman" w:cs="Times New Roman"/>
          <w:sz w:val="24"/>
          <w:szCs w:val="24"/>
        </w:rPr>
        <w:t xml:space="preserve">—who apparently </w:t>
      </w:r>
      <w:r>
        <w:rPr>
          <w:rFonts w:ascii="Times New Roman" w:hAnsi="Times New Roman" w:cs="Times New Roman"/>
          <w:sz w:val="24"/>
          <w:szCs w:val="24"/>
        </w:rPr>
        <w:t>become</w:t>
      </w:r>
      <w:r w:rsidR="00F319A0">
        <w:rPr>
          <w:rFonts w:ascii="Times New Roman" w:hAnsi="Times New Roman" w:cs="Times New Roman"/>
          <w:sz w:val="24"/>
          <w:szCs w:val="24"/>
        </w:rPr>
        <w:t>s</w:t>
      </w:r>
      <w:r>
        <w:rPr>
          <w:rFonts w:ascii="Times New Roman" w:hAnsi="Times New Roman" w:cs="Times New Roman"/>
          <w:sz w:val="24"/>
          <w:szCs w:val="24"/>
        </w:rPr>
        <w:t xml:space="preserve"> his </w:t>
      </w:r>
      <w:r w:rsidR="00F319A0">
        <w:rPr>
          <w:rFonts w:ascii="Times New Roman" w:hAnsi="Times New Roman" w:cs="Times New Roman"/>
          <w:sz w:val="24"/>
          <w:szCs w:val="24"/>
        </w:rPr>
        <w:t xml:space="preserve">Egyptian </w:t>
      </w:r>
      <w:r>
        <w:rPr>
          <w:rFonts w:ascii="Times New Roman" w:hAnsi="Times New Roman" w:cs="Times New Roman"/>
          <w:sz w:val="24"/>
          <w:szCs w:val="24"/>
        </w:rPr>
        <w:t>wife</w:t>
      </w:r>
      <w:r w:rsidR="00F319A0">
        <w:rPr>
          <w:rFonts w:ascii="Times New Roman" w:hAnsi="Times New Roman" w:cs="Times New Roman"/>
          <w:sz w:val="24"/>
          <w:szCs w:val="24"/>
        </w:rPr>
        <w:t>,</w:t>
      </w:r>
      <w:r>
        <w:rPr>
          <w:rFonts w:ascii="Times New Roman" w:hAnsi="Times New Roman" w:cs="Times New Roman"/>
          <w:sz w:val="24"/>
          <w:szCs w:val="24"/>
        </w:rPr>
        <w:t xml:space="preserve"> Asenath</w:t>
      </w:r>
      <w:r w:rsidR="00F319A0">
        <w:rPr>
          <w:rFonts w:ascii="Times New Roman" w:hAnsi="Times New Roman" w:cs="Times New Roman"/>
          <w:sz w:val="24"/>
          <w:szCs w:val="24"/>
        </w:rPr>
        <w:t>, a priestess of On</w:t>
      </w:r>
      <w:r>
        <w:rPr>
          <w:rFonts w:ascii="Times New Roman" w:hAnsi="Times New Roman" w:cs="Times New Roman"/>
          <w:sz w:val="24"/>
          <w:szCs w:val="24"/>
        </w:rPr>
        <w:t xml:space="preserve">.  </w:t>
      </w:r>
      <w:r w:rsidR="00F319A0">
        <w:rPr>
          <w:rFonts w:ascii="Times New Roman" w:hAnsi="Times New Roman" w:cs="Times New Roman"/>
          <w:sz w:val="24"/>
          <w:szCs w:val="24"/>
        </w:rPr>
        <w:t xml:space="preserve">Taboo as it may seem to us, such a relationship would be no different than that between their ancestors Isaac and Rebecca or Jacob and Leah and Rachel.  </w:t>
      </w:r>
      <w:r>
        <w:rPr>
          <w:rFonts w:ascii="Times New Roman" w:hAnsi="Times New Roman" w:cs="Times New Roman"/>
          <w:sz w:val="24"/>
          <w:szCs w:val="24"/>
        </w:rPr>
        <w:t xml:space="preserve">According to the same Midrash and the </w:t>
      </w:r>
      <w:r>
        <w:rPr>
          <w:rFonts w:ascii="Times New Roman" w:hAnsi="Times New Roman" w:cs="Times New Roman"/>
          <w:i/>
          <w:sz w:val="24"/>
          <w:szCs w:val="24"/>
        </w:rPr>
        <w:t>Rabbeinu Bachya</w:t>
      </w:r>
      <w:r w:rsidR="00F319A0">
        <w:rPr>
          <w:rFonts w:ascii="Times New Roman" w:hAnsi="Times New Roman" w:cs="Times New Roman"/>
          <w:sz w:val="24"/>
          <w:szCs w:val="24"/>
        </w:rPr>
        <w:t>, Joseph recognized his kin</w:t>
      </w:r>
      <w:r>
        <w:rPr>
          <w:rFonts w:ascii="Times New Roman" w:hAnsi="Times New Roman" w:cs="Times New Roman"/>
          <w:sz w:val="24"/>
          <w:szCs w:val="24"/>
        </w:rPr>
        <w:t xml:space="preserve"> by an amulet given her by Jacob before she was cast away, which bore either the name of Israel or that of God.</w:t>
      </w:r>
      <w:r>
        <w:rPr>
          <w:rStyle w:val="FootnoteReference"/>
          <w:rFonts w:ascii="Times New Roman" w:hAnsi="Times New Roman" w:cs="Times New Roman"/>
          <w:sz w:val="24"/>
          <w:szCs w:val="24"/>
        </w:rPr>
        <w:footnoteReference w:id="40"/>
      </w:r>
    </w:p>
    <w:p w:rsidR="001101CB" w:rsidRDefault="001101CB"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We are struck</w:t>
      </w:r>
      <w:r w:rsidR="009C5129">
        <w:rPr>
          <w:rFonts w:ascii="Times New Roman" w:hAnsi="Times New Roman" w:cs="Times New Roman"/>
          <w:sz w:val="24"/>
          <w:szCs w:val="24"/>
        </w:rPr>
        <w:t xml:space="preserve"> with yet another curiosity</w:t>
      </w:r>
      <w:r>
        <w:rPr>
          <w:rFonts w:ascii="Times New Roman" w:hAnsi="Times New Roman" w:cs="Times New Roman"/>
          <w:sz w:val="24"/>
          <w:szCs w:val="24"/>
        </w:rPr>
        <w:t xml:space="preserve"> </w:t>
      </w:r>
      <w:r w:rsidR="009C5129">
        <w:rPr>
          <w:rFonts w:ascii="Times New Roman" w:hAnsi="Times New Roman" w:cs="Times New Roman"/>
          <w:sz w:val="24"/>
          <w:szCs w:val="24"/>
        </w:rPr>
        <w:t xml:space="preserve">when, </w:t>
      </w:r>
      <w:r>
        <w:rPr>
          <w:rFonts w:ascii="Times New Roman" w:hAnsi="Times New Roman" w:cs="Times New Roman"/>
          <w:sz w:val="24"/>
          <w:szCs w:val="24"/>
        </w:rPr>
        <w:t>after Joseph has revealed himself to his visiting brothers</w:t>
      </w:r>
      <w:r w:rsidR="009C5129">
        <w:rPr>
          <w:rFonts w:ascii="Times New Roman" w:hAnsi="Times New Roman" w:cs="Times New Roman"/>
          <w:sz w:val="24"/>
          <w:szCs w:val="24"/>
        </w:rPr>
        <w:t>, he</w:t>
      </w:r>
      <w:r>
        <w:rPr>
          <w:rFonts w:ascii="Times New Roman" w:hAnsi="Times New Roman" w:cs="Times New Roman"/>
          <w:sz w:val="24"/>
          <w:szCs w:val="24"/>
        </w:rPr>
        <w:t xml:space="preserve"> advises them to tell the Pharaoh that they, like their shared Semitic ancestors before t</w:t>
      </w:r>
      <w:r w:rsidR="004906B8">
        <w:rPr>
          <w:rFonts w:ascii="Times New Roman" w:hAnsi="Times New Roman" w:cs="Times New Roman"/>
          <w:sz w:val="24"/>
          <w:szCs w:val="24"/>
        </w:rPr>
        <w:t>hem, are shepherds by trade, because</w:t>
      </w:r>
      <w:r>
        <w:rPr>
          <w:rFonts w:ascii="Times New Roman" w:hAnsi="Times New Roman" w:cs="Times New Roman"/>
          <w:sz w:val="24"/>
          <w:szCs w:val="24"/>
        </w:rPr>
        <w:t xml:space="preserve"> “all shepherds are an abomination unto the Egyptians.”  It is </w:t>
      </w:r>
      <w:r w:rsidR="009C5129">
        <w:rPr>
          <w:rFonts w:ascii="Times New Roman" w:hAnsi="Times New Roman" w:cs="Times New Roman"/>
          <w:sz w:val="24"/>
          <w:szCs w:val="24"/>
        </w:rPr>
        <w:t>apparently by telling the Pharaoh</w:t>
      </w:r>
      <w:r>
        <w:rPr>
          <w:rFonts w:ascii="Times New Roman" w:hAnsi="Times New Roman" w:cs="Times New Roman"/>
          <w:sz w:val="24"/>
          <w:szCs w:val="24"/>
        </w:rPr>
        <w:t xml:space="preserve"> this that they would be</w:t>
      </w:r>
      <w:r w:rsidR="009C5129">
        <w:rPr>
          <w:rFonts w:ascii="Times New Roman" w:hAnsi="Times New Roman" w:cs="Times New Roman"/>
          <w:sz w:val="24"/>
          <w:szCs w:val="24"/>
        </w:rPr>
        <w:t xml:space="preserve"> permitted</w:t>
      </w:r>
      <w:r>
        <w:rPr>
          <w:rFonts w:ascii="Times New Roman" w:hAnsi="Times New Roman" w:cs="Times New Roman"/>
          <w:sz w:val="24"/>
          <w:szCs w:val="24"/>
        </w:rPr>
        <w:t xml:space="preserve"> to t</w:t>
      </w:r>
      <w:r w:rsidR="009C5129">
        <w:rPr>
          <w:rFonts w:ascii="Times New Roman" w:hAnsi="Times New Roman" w:cs="Times New Roman"/>
          <w:sz w:val="24"/>
          <w:szCs w:val="24"/>
        </w:rPr>
        <w:t>end their flocks over in Goshen,</w:t>
      </w:r>
      <w:r>
        <w:rPr>
          <w:rFonts w:ascii="Times New Roman" w:hAnsi="Times New Roman" w:cs="Times New Roman"/>
          <w:sz w:val="24"/>
          <w:szCs w:val="24"/>
        </w:rPr>
        <w:t xml:space="preserve"> a hilly land by the Delta that would be a good place for </w:t>
      </w:r>
      <w:r w:rsidR="009C5129">
        <w:rPr>
          <w:rFonts w:ascii="Times New Roman" w:hAnsi="Times New Roman" w:cs="Times New Roman"/>
          <w:sz w:val="24"/>
          <w:szCs w:val="24"/>
        </w:rPr>
        <w:t xml:space="preserve">shepherds to tend </w:t>
      </w:r>
      <w:r>
        <w:rPr>
          <w:rFonts w:ascii="Times New Roman" w:hAnsi="Times New Roman" w:cs="Times New Roman"/>
          <w:sz w:val="24"/>
          <w:szCs w:val="24"/>
        </w:rPr>
        <w:t>their flocks (</w:t>
      </w:r>
      <w:r>
        <w:rPr>
          <w:rFonts w:ascii="Times New Roman" w:hAnsi="Times New Roman" w:cs="Times New Roman"/>
          <w:i/>
          <w:sz w:val="24"/>
          <w:szCs w:val="24"/>
        </w:rPr>
        <w:t xml:space="preserve">Gen. </w:t>
      </w:r>
      <w:r w:rsidR="009C5129">
        <w:rPr>
          <w:rFonts w:ascii="Times New Roman" w:hAnsi="Times New Roman" w:cs="Times New Roman"/>
          <w:sz w:val="24"/>
          <w:szCs w:val="24"/>
        </w:rPr>
        <w:t>46</w:t>
      </w:r>
      <w:r w:rsidR="00FD0CAB">
        <w:rPr>
          <w:rFonts w:ascii="Times New Roman" w:hAnsi="Times New Roman" w:cs="Times New Roman"/>
          <w:sz w:val="24"/>
          <w:szCs w:val="24"/>
        </w:rPr>
        <w:t>:31-34</w:t>
      </w:r>
      <w:r>
        <w:rPr>
          <w:rFonts w:ascii="Times New Roman" w:hAnsi="Times New Roman" w:cs="Times New Roman"/>
          <w:sz w:val="24"/>
          <w:szCs w:val="24"/>
        </w:rPr>
        <w:t>).  This dialogue should raise a question or two.  First</w:t>
      </w:r>
      <w:r w:rsidR="00FD0CAB">
        <w:rPr>
          <w:rFonts w:ascii="Times New Roman" w:hAnsi="Times New Roman" w:cs="Times New Roman"/>
          <w:sz w:val="24"/>
          <w:szCs w:val="24"/>
        </w:rPr>
        <w:t xml:space="preserve"> of all</w:t>
      </w:r>
      <w:r>
        <w:rPr>
          <w:rFonts w:ascii="Times New Roman" w:hAnsi="Times New Roman" w:cs="Times New Roman"/>
          <w:sz w:val="24"/>
          <w:szCs w:val="24"/>
        </w:rPr>
        <w:t>, what do the Egyptians have agains</w:t>
      </w:r>
      <w:r w:rsidR="009C5129">
        <w:rPr>
          <w:rFonts w:ascii="Times New Roman" w:hAnsi="Times New Roman" w:cs="Times New Roman"/>
          <w:sz w:val="24"/>
          <w:szCs w:val="24"/>
        </w:rPr>
        <w:t>t sh</w:t>
      </w:r>
      <w:r w:rsidR="00FD0CAB">
        <w:rPr>
          <w:rFonts w:ascii="Times New Roman" w:hAnsi="Times New Roman" w:cs="Times New Roman"/>
          <w:sz w:val="24"/>
          <w:szCs w:val="24"/>
        </w:rPr>
        <w:t>epherds?  And</w:t>
      </w:r>
      <w:r w:rsidR="009C5129">
        <w:rPr>
          <w:rFonts w:ascii="Times New Roman" w:hAnsi="Times New Roman" w:cs="Times New Roman"/>
          <w:sz w:val="24"/>
          <w:szCs w:val="24"/>
        </w:rPr>
        <w:t xml:space="preserve"> if they</w:t>
      </w:r>
      <w:r>
        <w:rPr>
          <w:rFonts w:ascii="Times New Roman" w:hAnsi="Times New Roman" w:cs="Times New Roman"/>
          <w:sz w:val="24"/>
          <w:szCs w:val="24"/>
        </w:rPr>
        <w:t xml:space="preserve"> are su</w:t>
      </w:r>
      <w:r w:rsidR="009C5129">
        <w:rPr>
          <w:rFonts w:ascii="Times New Roman" w:hAnsi="Times New Roman" w:cs="Times New Roman"/>
          <w:sz w:val="24"/>
          <w:szCs w:val="24"/>
        </w:rPr>
        <w:t xml:space="preserve">ch an abomination to them, </w:t>
      </w:r>
      <w:r>
        <w:rPr>
          <w:rFonts w:ascii="Times New Roman" w:hAnsi="Times New Roman" w:cs="Times New Roman"/>
          <w:sz w:val="24"/>
          <w:szCs w:val="24"/>
        </w:rPr>
        <w:t xml:space="preserve">why </w:t>
      </w:r>
      <w:r w:rsidR="00FD0CAB">
        <w:rPr>
          <w:rFonts w:ascii="Times New Roman" w:hAnsi="Times New Roman" w:cs="Times New Roman"/>
          <w:sz w:val="24"/>
          <w:szCs w:val="24"/>
        </w:rPr>
        <w:t xml:space="preserve">then </w:t>
      </w:r>
      <w:r>
        <w:rPr>
          <w:rFonts w:ascii="Times New Roman" w:hAnsi="Times New Roman" w:cs="Times New Roman"/>
          <w:sz w:val="24"/>
          <w:szCs w:val="24"/>
        </w:rPr>
        <w:t>shou</w:t>
      </w:r>
      <w:r w:rsidR="009C5129">
        <w:rPr>
          <w:rFonts w:ascii="Times New Roman" w:hAnsi="Times New Roman" w:cs="Times New Roman"/>
          <w:sz w:val="24"/>
          <w:szCs w:val="24"/>
        </w:rPr>
        <w:t>ld the Pharaoh bless th</w:t>
      </w:r>
      <w:r w:rsidR="00FD0CAB">
        <w:rPr>
          <w:rFonts w:ascii="Times New Roman" w:hAnsi="Times New Roman" w:cs="Times New Roman"/>
          <w:sz w:val="24"/>
          <w:szCs w:val="24"/>
        </w:rPr>
        <w:t>em so wholeheartedly</w:t>
      </w:r>
      <w:r w:rsidR="009C5129">
        <w:rPr>
          <w:rFonts w:ascii="Times New Roman" w:hAnsi="Times New Roman" w:cs="Times New Roman"/>
          <w:sz w:val="24"/>
          <w:szCs w:val="24"/>
        </w:rPr>
        <w:t>?</w:t>
      </w:r>
      <w:r>
        <w:rPr>
          <w:rFonts w:ascii="Times New Roman" w:hAnsi="Times New Roman" w:cs="Times New Roman"/>
          <w:sz w:val="24"/>
          <w:szCs w:val="24"/>
        </w:rPr>
        <w:t xml:space="preserve">  </w:t>
      </w:r>
      <w:r w:rsidR="009C5129">
        <w:rPr>
          <w:rFonts w:ascii="Times New Roman" w:hAnsi="Times New Roman" w:cs="Times New Roman"/>
          <w:sz w:val="24"/>
          <w:szCs w:val="24"/>
        </w:rPr>
        <w:t>N</w:t>
      </w:r>
      <w:r>
        <w:rPr>
          <w:rFonts w:ascii="Times New Roman" w:hAnsi="Times New Roman" w:cs="Times New Roman"/>
          <w:sz w:val="24"/>
          <w:szCs w:val="24"/>
        </w:rPr>
        <w:t xml:space="preserve">ot only </w:t>
      </w:r>
      <w:r w:rsidR="00FD0CAB">
        <w:rPr>
          <w:rFonts w:ascii="Times New Roman" w:hAnsi="Times New Roman" w:cs="Times New Roman"/>
          <w:sz w:val="24"/>
          <w:szCs w:val="24"/>
        </w:rPr>
        <w:t>does he welcome the children of Israel</w:t>
      </w:r>
      <w:r w:rsidR="009C5129">
        <w:rPr>
          <w:rFonts w:ascii="Times New Roman" w:hAnsi="Times New Roman" w:cs="Times New Roman"/>
          <w:sz w:val="24"/>
          <w:szCs w:val="24"/>
        </w:rPr>
        <w:t xml:space="preserve"> to be shepherds in </w:t>
      </w:r>
      <w:r w:rsidR="00FD0CAB">
        <w:rPr>
          <w:rFonts w:ascii="Times New Roman" w:hAnsi="Times New Roman" w:cs="Times New Roman"/>
          <w:sz w:val="24"/>
          <w:szCs w:val="24"/>
        </w:rPr>
        <w:t>the best of Egypt;</w:t>
      </w:r>
      <w:r>
        <w:rPr>
          <w:rFonts w:ascii="Times New Roman" w:hAnsi="Times New Roman" w:cs="Times New Roman"/>
          <w:sz w:val="24"/>
          <w:szCs w:val="24"/>
        </w:rPr>
        <w:t xml:space="preserve"> he</w:t>
      </w:r>
      <w:r w:rsidR="009C5129">
        <w:rPr>
          <w:rFonts w:ascii="Times New Roman" w:hAnsi="Times New Roman" w:cs="Times New Roman"/>
          <w:sz w:val="24"/>
          <w:szCs w:val="24"/>
        </w:rPr>
        <w:t xml:space="preserve"> even</w:t>
      </w:r>
      <w:r>
        <w:rPr>
          <w:rFonts w:ascii="Times New Roman" w:hAnsi="Times New Roman" w:cs="Times New Roman"/>
          <w:sz w:val="24"/>
          <w:szCs w:val="24"/>
        </w:rPr>
        <w:t xml:space="preserve"> requests that any active men among them be made rulers over his own </w:t>
      </w:r>
      <w:r w:rsidR="009C5129">
        <w:rPr>
          <w:rFonts w:ascii="Times New Roman" w:hAnsi="Times New Roman" w:cs="Times New Roman"/>
          <w:sz w:val="24"/>
          <w:szCs w:val="24"/>
        </w:rPr>
        <w:t xml:space="preserve">royal </w:t>
      </w:r>
      <w:r>
        <w:rPr>
          <w:rFonts w:ascii="Times New Roman" w:hAnsi="Times New Roman" w:cs="Times New Roman"/>
          <w:sz w:val="24"/>
          <w:szCs w:val="24"/>
        </w:rPr>
        <w:t>cattle (</w:t>
      </w:r>
      <w:r>
        <w:rPr>
          <w:rFonts w:ascii="Times New Roman" w:hAnsi="Times New Roman" w:cs="Times New Roman"/>
          <w:i/>
          <w:sz w:val="24"/>
          <w:szCs w:val="24"/>
        </w:rPr>
        <w:t xml:space="preserve">Gen. </w:t>
      </w:r>
      <w:r w:rsidR="009C5129">
        <w:rPr>
          <w:rFonts w:ascii="Times New Roman" w:hAnsi="Times New Roman" w:cs="Times New Roman"/>
          <w:sz w:val="24"/>
          <w:szCs w:val="24"/>
        </w:rPr>
        <w:t>47</w:t>
      </w:r>
      <w:r>
        <w:rPr>
          <w:rFonts w:ascii="Times New Roman" w:hAnsi="Times New Roman" w:cs="Times New Roman"/>
          <w:sz w:val="24"/>
          <w:szCs w:val="24"/>
        </w:rPr>
        <w:t>:6).  The only plausible way to reconcile this</w:t>
      </w:r>
      <w:r w:rsidR="00FD0CAB">
        <w:rPr>
          <w:rFonts w:ascii="Times New Roman" w:hAnsi="Times New Roman" w:cs="Times New Roman"/>
          <w:sz w:val="24"/>
          <w:szCs w:val="24"/>
        </w:rPr>
        <w:t xml:space="preserve"> seeming discrepancy would be for</w:t>
      </w:r>
      <w:r>
        <w:rPr>
          <w:rFonts w:ascii="Times New Roman" w:hAnsi="Times New Roman" w:cs="Times New Roman"/>
          <w:sz w:val="24"/>
          <w:szCs w:val="24"/>
        </w:rPr>
        <w:t xml:space="preserve"> the Pharaoh of Egypt himself </w:t>
      </w:r>
      <w:r w:rsidR="00FD0CAB">
        <w:rPr>
          <w:rFonts w:ascii="Times New Roman" w:hAnsi="Times New Roman" w:cs="Times New Roman"/>
          <w:sz w:val="24"/>
          <w:szCs w:val="24"/>
        </w:rPr>
        <w:t>to</w:t>
      </w:r>
      <w:r>
        <w:rPr>
          <w:rFonts w:ascii="Times New Roman" w:hAnsi="Times New Roman" w:cs="Times New Roman"/>
          <w:sz w:val="24"/>
          <w:szCs w:val="24"/>
        </w:rPr>
        <w:t xml:space="preserve"> not </w:t>
      </w:r>
      <w:r w:rsidR="00FD0CAB">
        <w:rPr>
          <w:rFonts w:ascii="Times New Roman" w:hAnsi="Times New Roman" w:cs="Times New Roman"/>
          <w:sz w:val="24"/>
          <w:szCs w:val="24"/>
        </w:rPr>
        <w:t xml:space="preserve">be </w:t>
      </w:r>
      <w:r>
        <w:rPr>
          <w:rFonts w:ascii="Times New Roman" w:hAnsi="Times New Roman" w:cs="Times New Roman"/>
          <w:sz w:val="24"/>
          <w:szCs w:val="24"/>
        </w:rPr>
        <w:t xml:space="preserve">an Egyptian.  This </w:t>
      </w:r>
      <w:r w:rsidR="00FD0CAB">
        <w:rPr>
          <w:rFonts w:ascii="Times New Roman" w:hAnsi="Times New Roman" w:cs="Times New Roman"/>
          <w:sz w:val="24"/>
          <w:szCs w:val="24"/>
        </w:rPr>
        <w:t>seeming absurdity is of course</w:t>
      </w:r>
      <w:r>
        <w:rPr>
          <w:rFonts w:ascii="Times New Roman" w:hAnsi="Times New Roman" w:cs="Times New Roman"/>
          <w:sz w:val="24"/>
          <w:szCs w:val="24"/>
        </w:rPr>
        <w:t xml:space="preserve"> completely possible if the king in question was actually of the Hyksos Dynasty—those invading Semitic Syro-Palestinians ref</w:t>
      </w:r>
      <w:r w:rsidR="00FD0CAB">
        <w:rPr>
          <w:rFonts w:ascii="Times New Roman" w:hAnsi="Times New Roman" w:cs="Times New Roman"/>
          <w:sz w:val="24"/>
          <w:szCs w:val="24"/>
        </w:rPr>
        <w:t>erred to as “shepherd kings” that</w:t>
      </w:r>
      <w:r>
        <w:rPr>
          <w:rFonts w:ascii="Times New Roman" w:hAnsi="Times New Roman" w:cs="Times New Roman"/>
          <w:sz w:val="24"/>
          <w:szCs w:val="24"/>
        </w:rPr>
        <w:t xml:space="preserve"> ruled Egypt from Avaris in </w:t>
      </w:r>
      <w:r w:rsidR="00FD0CAB">
        <w:rPr>
          <w:rFonts w:ascii="Times New Roman" w:hAnsi="Times New Roman" w:cs="Times New Roman"/>
          <w:sz w:val="24"/>
          <w:szCs w:val="24"/>
        </w:rPr>
        <w:t xml:space="preserve">the land of </w:t>
      </w:r>
      <w:r>
        <w:rPr>
          <w:rFonts w:ascii="Times New Roman" w:hAnsi="Times New Roman" w:cs="Times New Roman"/>
          <w:sz w:val="24"/>
          <w:szCs w:val="24"/>
        </w:rPr>
        <w:t xml:space="preserve">Goshen.  If lining up the time of Abraham with the reign of Senusret I is tricky but plausible, there is a very definite consensus among the various systems of biblical dating that the </w:t>
      </w:r>
      <w:r w:rsidR="008264A3">
        <w:rPr>
          <w:rFonts w:ascii="Times New Roman" w:hAnsi="Times New Roman" w:cs="Times New Roman"/>
          <w:sz w:val="24"/>
          <w:szCs w:val="24"/>
        </w:rPr>
        <w:t>time of Joseph agrees with</w:t>
      </w:r>
      <w:r>
        <w:rPr>
          <w:rFonts w:ascii="Times New Roman" w:hAnsi="Times New Roman" w:cs="Times New Roman"/>
          <w:sz w:val="24"/>
          <w:szCs w:val="24"/>
        </w:rPr>
        <w:t xml:space="preserve"> the time of the Hyksos Dynasty</w:t>
      </w:r>
      <w:r w:rsidR="008264A3">
        <w:rPr>
          <w:rFonts w:ascii="Times New Roman" w:hAnsi="Times New Roman" w:cs="Times New Roman"/>
          <w:sz w:val="24"/>
          <w:szCs w:val="24"/>
        </w:rPr>
        <w:t xml:space="preserve"> in Egypt</w:t>
      </w:r>
      <w:r>
        <w:rPr>
          <w:rFonts w:ascii="Times New Roman" w:hAnsi="Times New Roman" w:cs="Times New Roman"/>
          <w:sz w:val="24"/>
          <w:szCs w:val="24"/>
        </w:rPr>
        <w:t xml:space="preserve">, dated to </w:t>
      </w:r>
      <w:r w:rsidR="008264A3">
        <w:rPr>
          <w:rFonts w:ascii="Times New Roman" w:hAnsi="Times New Roman" w:cs="Times New Roman"/>
          <w:sz w:val="24"/>
          <w:szCs w:val="24"/>
        </w:rPr>
        <w:t xml:space="preserve">between </w:t>
      </w:r>
      <w:r w:rsidRPr="00007583">
        <w:rPr>
          <w:rFonts w:ascii="Times New Roman" w:hAnsi="Times New Roman" w:cs="Times New Roman"/>
          <w:sz w:val="24"/>
          <w:szCs w:val="24"/>
        </w:rPr>
        <w:t>1680-1540 BC</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41"/>
      </w:r>
      <w:r>
        <w:rPr>
          <w:rFonts w:ascii="Times New Roman" w:hAnsi="Times New Roman" w:cs="Times New Roman"/>
          <w:sz w:val="24"/>
          <w:szCs w:val="24"/>
        </w:rPr>
        <w:t xml:space="preserve"> </w:t>
      </w:r>
    </w:p>
    <w:p w:rsidR="001101CB" w:rsidRDefault="001101CB"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According to Josephus, the term Hyksos is not just interpreted as “shepherd kings,” but also more agreeably to ancient history as “captive shepherds,” in respect to Joseph</w:t>
      </w:r>
      <w:r w:rsidR="008264A3">
        <w:rPr>
          <w:rFonts w:ascii="Times New Roman" w:hAnsi="Times New Roman" w:cs="Times New Roman"/>
          <w:sz w:val="24"/>
          <w:szCs w:val="24"/>
        </w:rPr>
        <w:t>,</w:t>
      </w:r>
      <w:r>
        <w:rPr>
          <w:rFonts w:ascii="Times New Roman" w:hAnsi="Times New Roman" w:cs="Times New Roman"/>
          <w:sz w:val="24"/>
          <w:szCs w:val="24"/>
        </w:rPr>
        <w:t xml:space="preserve"> who told the king that he was a “captive,”</w:t>
      </w:r>
      <w:r>
        <w:rPr>
          <w:rStyle w:val="FootnoteReference"/>
          <w:rFonts w:ascii="Times New Roman" w:hAnsi="Times New Roman" w:cs="Times New Roman"/>
          <w:sz w:val="24"/>
          <w:szCs w:val="24"/>
        </w:rPr>
        <w:footnoteReference w:id="42"/>
      </w:r>
      <w:r>
        <w:rPr>
          <w:rFonts w:ascii="Times New Roman" w:hAnsi="Times New Roman" w:cs="Times New Roman"/>
          <w:sz w:val="24"/>
          <w:szCs w:val="24"/>
        </w:rPr>
        <w:t xml:space="preserve"> but also perhaps to the whole of the Hebrew nation who wound up captiv</w:t>
      </w:r>
      <w:r w:rsidR="008264A3">
        <w:rPr>
          <w:rFonts w:ascii="Times New Roman" w:hAnsi="Times New Roman" w:cs="Times New Roman"/>
          <w:sz w:val="24"/>
          <w:szCs w:val="24"/>
        </w:rPr>
        <w:t>es in Egypt.  This theory also rectifies</w:t>
      </w:r>
      <w:r>
        <w:rPr>
          <w:rFonts w:ascii="Times New Roman" w:hAnsi="Times New Roman" w:cs="Times New Roman"/>
          <w:sz w:val="24"/>
          <w:szCs w:val="24"/>
        </w:rPr>
        <w:t xml:space="preserve"> yet another </w:t>
      </w:r>
      <w:r w:rsidR="008264A3">
        <w:rPr>
          <w:rFonts w:ascii="Times New Roman" w:hAnsi="Times New Roman" w:cs="Times New Roman"/>
          <w:sz w:val="24"/>
          <w:szCs w:val="24"/>
        </w:rPr>
        <w:t xml:space="preserve">biblical </w:t>
      </w:r>
      <w:r>
        <w:rPr>
          <w:rFonts w:ascii="Times New Roman" w:hAnsi="Times New Roman" w:cs="Times New Roman"/>
          <w:sz w:val="24"/>
          <w:szCs w:val="24"/>
        </w:rPr>
        <w:t xml:space="preserve">curiosity: why after the 400-year gap between </w:t>
      </w:r>
      <w:r>
        <w:rPr>
          <w:rFonts w:ascii="Times New Roman" w:hAnsi="Times New Roman" w:cs="Times New Roman"/>
          <w:i/>
          <w:sz w:val="24"/>
          <w:szCs w:val="24"/>
        </w:rPr>
        <w:t xml:space="preserve">Genesis </w:t>
      </w:r>
      <w:r>
        <w:rPr>
          <w:rFonts w:ascii="Times New Roman" w:hAnsi="Times New Roman" w:cs="Times New Roman"/>
          <w:sz w:val="24"/>
          <w:szCs w:val="24"/>
        </w:rPr>
        <w:t xml:space="preserve">and </w:t>
      </w:r>
      <w:r>
        <w:rPr>
          <w:rFonts w:ascii="Times New Roman" w:hAnsi="Times New Roman" w:cs="Times New Roman"/>
          <w:i/>
          <w:sz w:val="24"/>
          <w:szCs w:val="24"/>
        </w:rPr>
        <w:t xml:space="preserve">Exodus </w:t>
      </w:r>
      <w:r>
        <w:rPr>
          <w:rFonts w:ascii="Times New Roman" w:hAnsi="Times New Roman" w:cs="Times New Roman"/>
          <w:sz w:val="24"/>
          <w:szCs w:val="24"/>
        </w:rPr>
        <w:t xml:space="preserve">the Israelites’ </w:t>
      </w:r>
      <w:r w:rsidR="008264A3">
        <w:rPr>
          <w:rFonts w:ascii="Times New Roman" w:hAnsi="Times New Roman" w:cs="Times New Roman"/>
          <w:sz w:val="24"/>
          <w:szCs w:val="24"/>
        </w:rPr>
        <w:t xml:space="preserve">good </w:t>
      </w:r>
      <w:r>
        <w:rPr>
          <w:rFonts w:ascii="Times New Roman" w:hAnsi="Times New Roman" w:cs="Times New Roman"/>
          <w:sz w:val="24"/>
          <w:szCs w:val="24"/>
        </w:rPr>
        <w:t xml:space="preserve">relationship with their Egyptian hosts should </w:t>
      </w:r>
      <w:r w:rsidR="008264A3">
        <w:rPr>
          <w:rFonts w:ascii="Times New Roman" w:hAnsi="Times New Roman" w:cs="Times New Roman"/>
          <w:sz w:val="24"/>
          <w:szCs w:val="24"/>
        </w:rPr>
        <w:t xml:space="preserve">be so bitterly </w:t>
      </w:r>
      <w:r>
        <w:rPr>
          <w:rFonts w:ascii="Times New Roman" w:hAnsi="Times New Roman" w:cs="Times New Roman"/>
          <w:sz w:val="24"/>
          <w:szCs w:val="24"/>
        </w:rPr>
        <w:t xml:space="preserve">reversed.  When we read in </w:t>
      </w:r>
      <w:r>
        <w:rPr>
          <w:rFonts w:ascii="Times New Roman" w:hAnsi="Times New Roman" w:cs="Times New Roman"/>
          <w:i/>
          <w:sz w:val="24"/>
          <w:szCs w:val="24"/>
        </w:rPr>
        <w:t xml:space="preserve">Exodus </w:t>
      </w:r>
      <w:r>
        <w:rPr>
          <w:rFonts w:ascii="Times New Roman" w:hAnsi="Times New Roman" w:cs="Times New Roman"/>
          <w:sz w:val="24"/>
          <w:szCs w:val="24"/>
        </w:rPr>
        <w:t xml:space="preserve">1:8 that a new king arose over Egypt “who did not know Joseph,” it is understood that this is a whole new dynasty; one that would not have the same kindred relationship with the Hebrews as the Hyksos </w:t>
      </w:r>
      <w:r w:rsidR="008264A3">
        <w:rPr>
          <w:rFonts w:ascii="Times New Roman" w:hAnsi="Times New Roman" w:cs="Times New Roman"/>
          <w:sz w:val="24"/>
          <w:szCs w:val="24"/>
        </w:rPr>
        <w:t xml:space="preserve">kings </w:t>
      </w:r>
      <w:r>
        <w:rPr>
          <w:rFonts w:ascii="Times New Roman" w:hAnsi="Times New Roman" w:cs="Times New Roman"/>
          <w:sz w:val="24"/>
          <w:szCs w:val="24"/>
        </w:rPr>
        <w:t>had.</w:t>
      </w:r>
      <w:r w:rsidR="008264A3">
        <w:rPr>
          <w:rFonts w:ascii="Times New Roman" w:hAnsi="Times New Roman" w:cs="Times New Roman"/>
          <w:sz w:val="24"/>
          <w:szCs w:val="24"/>
        </w:rPr>
        <w:t xml:space="preserve">  The Second Intermediate Period has ended and the Egyp</w:t>
      </w:r>
      <w:r w:rsidR="00042753">
        <w:rPr>
          <w:rFonts w:ascii="Times New Roman" w:hAnsi="Times New Roman" w:cs="Times New Roman"/>
          <w:sz w:val="24"/>
          <w:szCs w:val="24"/>
        </w:rPr>
        <w:t xml:space="preserve">tians have taken back their </w:t>
      </w:r>
      <w:r w:rsidR="008264A3">
        <w:rPr>
          <w:rFonts w:ascii="Times New Roman" w:hAnsi="Times New Roman" w:cs="Times New Roman"/>
          <w:sz w:val="24"/>
          <w:szCs w:val="24"/>
        </w:rPr>
        <w:t xml:space="preserve">country from the Asiatic </w:t>
      </w:r>
      <w:r w:rsidR="00042753">
        <w:rPr>
          <w:rFonts w:ascii="Times New Roman" w:hAnsi="Times New Roman" w:cs="Times New Roman"/>
          <w:sz w:val="24"/>
          <w:szCs w:val="24"/>
        </w:rPr>
        <w:t>occupiers; begin the golden age of Ancient Egyptian history</w:t>
      </w:r>
      <w:r w:rsidR="00513C25">
        <w:rPr>
          <w:rFonts w:ascii="Times New Roman" w:hAnsi="Times New Roman" w:cs="Times New Roman"/>
          <w:sz w:val="24"/>
          <w:szCs w:val="24"/>
        </w:rPr>
        <w:t xml:space="preserve"> and the time of the biblical Exodus</w:t>
      </w:r>
      <w:r w:rsidR="00042753">
        <w:rPr>
          <w:rFonts w:ascii="Times New Roman" w:hAnsi="Times New Roman" w:cs="Times New Roman"/>
          <w:sz w:val="24"/>
          <w:szCs w:val="24"/>
        </w:rPr>
        <w:t>.</w:t>
      </w:r>
      <w:r>
        <w:rPr>
          <w:rFonts w:ascii="Times New Roman" w:hAnsi="Times New Roman" w:cs="Times New Roman"/>
          <w:sz w:val="24"/>
          <w:szCs w:val="24"/>
        </w:rPr>
        <w:t xml:space="preserve"> </w:t>
      </w:r>
    </w:p>
    <w:p w:rsidR="00042753" w:rsidRDefault="00042753" w:rsidP="00A222AD">
      <w:pPr>
        <w:spacing w:after="0" w:line="480" w:lineRule="auto"/>
        <w:ind w:firstLine="720"/>
        <w:rPr>
          <w:rFonts w:ascii="Times New Roman" w:hAnsi="Times New Roman" w:cs="Times New Roman"/>
          <w:sz w:val="24"/>
          <w:szCs w:val="24"/>
        </w:rPr>
      </w:pPr>
    </w:p>
    <w:p w:rsidR="00042753" w:rsidRDefault="00042753" w:rsidP="00A222AD">
      <w:pPr>
        <w:spacing w:after="0" w:line="480" w:lineRule="auto"/>
        <w:ind w:firstLine="720"/>
        <w:rPr>
          <w:rFonts w:ascii="Times New Roman" w:hAnsi="Times New Roman" w:cs="Times New Roman"/>
          <w:sz w:val="24"/>
          <w:szCs w:val="24"/>
        </w:rPr>
      </w:pPr>
    </w:p>
    <w:p w:rsidR="00042753" w:rsidRDefault="00042753" w:rsidP="00A222AD">
      <w:pPr>
        <w:spacing w:after="0" w:line="480" w:lineRule="auto"/>
        <w:ind w:firstLine="720"/>
        <w:rPr>
          <w:rFonts w:ascii="Times New Roman" w:hAnsi="Times New Roman" w:cs="Times New Roman"/>
          <w:sz w:val="24"/>
          <w:szCs w:val="24"/>
        </w:rPr>
      </w:pPr>
    </w:p>
    <w:p w:rsidR="001101CB" w:rsidRDefault="001101CB"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When the baby Moses, whom some identify with the controversial monotheistic Pharaoh Akhenaten (c. 1367-1361 BC),</w:t>
      </w:r>
      <w:r>
        <w:rPr>
          <w:rStyle w:val="FootnoteReference"/>
          <w:rFonts w:ascii="Times New Roman" w:hAnsi="Times New Roman" w:cs="Times New Roman"/>
          <w:sz w:val="24"/>
          <w:szCs w:val="24"/>
        </w:rPr>
        <w:footnoteReference w:id="43"/>
      </w:r>
      <w:r>
        <w:rPr>
          <w:rFonts w:ascii="Times New Roman" w:hAnsi="Times New Roman" w:cs="Times New Roman"/>
          <w:sz w:val="24"/>
          <w:szCs w:val="24"/>
        </w:rPr>
        <w:t xml:space="preserve"> is spared in a reed basket floating down the Nile, it resembles not just an Ancient Near Eastern birth myth such as </w:t>
      </w:r>
      <w:r w:rsidR="00042753">
        <w:rPr>
          <w:rFonts w:ascii="Times New Roman" w:hAnsi="Times New Roman" w:cs="Times New Roman"/>
          <w:sz w:val="24"/>
          <w:szCs w:val="24"/>
        </w:rPr>
        <w:t xml:space="preserve">that </w:t>
      </w:r>
      <w:r>
        <w:rPr>
          <w:rFonts w:ascii="Times New Roman" w:hAnsi="Times New Roman" w:cs="Times New Roman"/>
          <w:sz w:val="24"/>
          <w:szCs w:val="24"/>
        </w:rPr>
        <w:t>attributed to the Akkadian king Sargon,</w:t>
      </w:r>
      <w:r>
        <w:rPr>
          <w:rStyle w:val="FootnoteReference"/>
          <w:rFonts w:ascii="Times New Roman" w:hAnsi="Times New Roman" w:cs="Times New Roman"/>
          <w:sz w:val="24"/>
          <w:szCs w:val="24"/>
        </w:rPr>
        <w:footnoteReference w:id="44"/>
      </w:r>
      <w:r>
        <w:rPr>
          <w:rFonts w:ascii="Times New Roman" w:hAnsi="Times New Roman" w:cs="Times New Roman"/>
          <w:sz w:val="24"/>
          <w:szCs w:val="24"/>
        </w:rPr>
        <w:t xml:space="preserve"> but also an Egyptian fertility rite in which the Pharaoh’s daughter, acting as Isis or Hathor, </w:t>
      </w:r>
      <w:r w:rsidR="00042753">
        <w:rPr>
          <w:rFonts w:ascii="Times New Roman" w:hAnsi="Times New Roman" w:cs="Times New Roman"/>
          <w:sz w:val="24"/>
          <w:szCs w:val="24"/>
        </w:rPr>
        <w:t>comes out to bathe in the Nile and spare</w:t>
      </w:r>
      <w:r>
        <w:rPr>
          <w:rFonts w:ascii="Times New Roman" w:hAnsi="Times New Roman" w:cs="Times New Roman"/>
          <w:sz w:val="24"/>
          <w:szCs w:val="24"/>
        </w:rPr>
        <w:t xml:space="preserve"> a child brought to her by the river god which </w:t>
      </w:r>
      <w:r w:rsidR="003E5D3A">
        <w:rPr>
          <w:rFonts w:ascii="Times New Roman" w:hAnsi="Times New Roman" w:cs="Times New Roman"/>
          <w:sz w:val="24"/>
          <w:szCs w:val="24"/>
        </w:rPr>
        <w:t>otherwise drowns all the</w:t>
      </w:r>
      <w:r>
        <w:rPr>
          <w:rFonts w:ascii="Times New Roman" w:hAnsi="Times New Roman" w:cs="Times New Roman"/>
          <w:sz w:val="24"/>
          <w:szCs w:val="24"/>
        </w:rPr>
        <w:t xml:space="preserve"> others</w:t>
      </w:r>
      <w:r w:rsidR="003E5D3A">
        <w:rPr>
          <w:rFonts w:ascii="Times New Roman" w:hAnsi="Times New Roman" w:cs="Times New Roman"/>
          <w:sz w:val="24"/>
          <w:szCs w:val="24"/>
        </w:rPr>
        <w:t>, like so many victims of the Great Flood</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45"/>
      </w:r>
      <w:r w:rsidR="003E5D3A">
        <w:rPr>
          <w:rFonts w:ascii="Times New Roman" w:hAnsi="Times New Roman" w:cs="Times New Roman"/>
          <w:sz w:val="24"/>
          <w:szCs w:val="24"/>
        </w:rPr>
        <w:t xml:space="preserve">  </w:t>
      </w:r>
      <w:r w:rsidR="00A2182C">
        <w:rPr>
          <w:rFonts w:ascii="Times New Roman" w:hAnsi="Times New Roman" w:cs="Times New Roman"/>
        </w:rPr>
        <w:t xml:space="preserve">In this sense, Moses is identified with the Egyptian god Osiris, whose body was interred in a tamarisk tree.  </w:t>
      </w:r>
      <w:r w:rsidR="003E5D3A">
        <w:rPr>
          <w:rFonts w:ascii="Times New Roman" w:hAnsi="Times New Roman" w:cs="Times New Roman"/>
          <w:sz w:val="24"/>
          <w:szCs w:val="24"/>
        </w:rPr>
        <w:t>It would seem that Moses’</w:t>
      </w:r>
      <w:r>
        <w:rPr>
          <w:rFonts w:ascii="Times New Roman" w:hAnsi="Times New Roman" w:cs="Times New Roman"/>
          <w:sz w:val="24"/>
          <w:szCs w:val="24"/>
        </w:rPr>
        <w:t xml:space="preserve"> mother and sister, the </w:t>
      </w:r>
      <w:r w:rsidR="008264A3">
        <w:rPr>
          <w:rFonts w:ascii="Times New Roman" w:hAnsi="Times New Roman" w:cs="Times New Roman"/>
          <w:sz w:val="24"/>
          <w:szCs w:val="24"/>
        </w:rPr>
        <w:t xml:space="preserve">two </w:t>
      </w:r>
      <w:r>
        <w:rPr>
          <w:rFonts w:ascii="Times New Roman" w:hAnsi="Times New Roman" w:cs="Times New Roman"/>
          <w:sz w:val="24"/>
          <w:szCs w:val="24"/>
        </w:rPr>
        <w:t xml:space="preserve">nursemaids of </w:t>
      </w:r>
      <w:r>
        <w:rPr>
          <w:rFonts w:ascii="Times New Roman" w:hAnsi="Times New Roman" w:cs="Times New Roman"/>
          <w:i/>
          <w:sz w:val="24"/>
          <w:szCs w:val="24"/>
        </w:rPr>
        <w:t xml:space="preserve">Exodus </w:t>
      </w:r>
      <w:r>
        <w:rPr>
          <w:rFonts w:ascii="Times New Roman" w:hAnsi="Times New Roman" w:cs="Times New Roman"/>
          <w:sz w:val="24"/>
          <w:szCs w:val="24"/>
        </w:rPr>
        <w:t>2:2-10, were aware of this ritual a</w:t>
      </w:r>
      <w:r w:rsidR="008264A3">
        <w:rPr>
          <w:rFonts w:ascii="Times New Roman" w:hAnsi="Times New Roman" w:cs="Times New Roman"/>
          <w:sz w:val="24"/>
          <w:szCs w:val="24"/>
        </w:rPr>
        <w:t>nd waited for the right time to</w:t>
      </w:r>
      <w:r>
        <w:rPr>
          <w:rFonts w:ascii="Times New Roman" w:hAnsi="Times New Roman" w:cs="Times New Roman"/>
          <w:sz w:val="24"/>
          <w:szCs w:val="24"/>
        </w:rPr>
        <w:t xml:space="preserve"> set themselves i</w:t>
      </w:r>
      <w:r w:rsidR="008264A3">
        <w:rPr>
          <w:rFonts w:ascii="Times New Roman" w:hAnsi="Times New Roman" w:cs="Times New Roman"/>
          <w:sz w:val="24"/>
          <w:szCs w:val="24"/>
        </w:rPr>
        <w:t>n the right positions to make the Egyptian fertility rite</w:t>
      </w:r>
      <w:r>
        <w:rPr>
          <w:rFonts w:ascii="Times New Roman" w:hAnsi="Times New Roman" w:cs="Times New Roman"/>
          <w:sz w:val="24"/>
          <w:szCs w:val="24"/>
        </w:rPr>
        <w:t xml:space="preserve"> </w:t>
      </w:r>
      <w:r w:rsidR="008264A3">
        <w:rPr>
          <w:rFonts w:ascii="Times New Roman" w:hAnsi="Times New Roman" w:cs="Times New Roman"/>
          <w:sz w:val="24"/>
          <w:szCs w:val="24"/>
        </w:rPr>
        <w:t>work in their favor.  Moses’ adoptive mother</w:t>
      </w:r>
      <w:r w:rsidR="00A261E2">
        <w:rPr>
          <w:rFonts w:ascii="Times New Roman" w:hAnsi="Times New Roman" w:cs="Times New Roman"/>
          <w:sz w:val="24"/>
          <w:szCs w:val="24"/>
        </w:rPr>
        <w:t>,</w:t>
      </w:r>
      <w:r w:rsidR="008264A3">
        <w:rPr>
          <w:rFonts w:ascii="Times New Roman" w:hAnsi="Times New Roman" w:cs="Times New Roman"/>
          <w:sz w:val="24"/>
          <w:szCs w:val="24"/>
        </w:rPr>
        <w:t xml:space="preserve"> the Egyptian Princess Batya</w:t>
      </w:r>
      <w:r w:rsidR="00A261E2">
        <w:rPr>
          <w:rFonts w:ascii="Times New Roman" w:hAnsi="Times New Roman" w:cs="Times New Roman"/>
          <w:sz w:val="24"/>
          <w:szCs w:val="24"/>
        </w:rPr>
        <w:t>,</w:t>
      </w:r>
      <w:r w:rsidR="008264A3">
        <w:rPr>
          <w:rFonts w:ascii="Times New Roman" w:hAnsi="Times New Roman" w:cs="Times New Roman"/>
          <w:sz w:val="24"/>
          <w:szCs w:val="24"/>
        </w:rPr>
        <w:t xml:space="preserve"> is considered</w:t>
      </w:r>
      <w:r w:rsidR="00A261E2">
        <w:rPr>
          <w:rFonts w:ascii="Times New Roman" w:hAnsi="Times New Roman" w:cs="Times New Roman"/>
          <w:sz w:val="24"/>
          <w:szCs w:val="24"/>
        </w:rPr>
        <w:t xml:space="preserve"> </w:t>
      </w:r>
      <w:r>
        <w:rPr>
          <w:rFonts w:ascii="Times New Roman" w:hAnsi="Times New Roman" w:cs="Times New Roman"/>
          <w:sz w:val="24"/>
          <w:szCs w:val="24"/>
        </w:rPr>
        <w:t>an</w:t>
      </w:r>
      <w:r w:rsidR="008264A3">
        <w:rPr>
          <w:rFonts w:ascii="Times New Roman" w:hAnsi="Times New Roman" w:cs="Times New Roman"/>
          <w:sz w:val="24"/>
          <w:szCs w:val="24"/>
        </w:rPr>
        <w:t xml:space="preserve"> honorary Hebrew </w:t>
      </w:r>
      <w:r>
        <w:rPr>
          <w:rFonts w:ascii="Times New Roman" w:hAnsi="Times New Roman" w:cs="Times New Roman"/>
          <w:sz w:val="24"/>
          <w:szCs w:val="24"/>
        </w:rPr>
        <w:t>in her rol</w:t>
      </w:r>
      <w:r w:rsidR="00042753">
        <w:rPr>
          <w:rFonts w:ascii="Times New Roman" w:hAnsi="Times New Roman" w:cs="Times New Roman"/>
          <w:sz w:val="24"/>
          <w:szCs w:val="24"/>
        </w:rPr>
        <w:t>e as a sympathetic matriarch</w:t>
      </w:r>
      <w:r>
        <w:rPr>
          <w:rFonts w:ascii="Times New Roman" w:hAnsi="Times New Roman" w:cs="Times New Roman"/>
          <w:sz w:val="24"/>
          <w:szCs w:val="24"/>
        </w:rPr>
        <w:t xml:space="preserve">, who even goes against the will of her powerful </w:t>
      </w:r>
      <w:r w:rsidR="00042753">
        <w:rPr>
          <w:rFonts w:ascii="Times New Roman" w:hAnsi="Times New Roman" w:cs="Times New Roman"/>
          <w:sz w:val="24"/>
          <w:szCs w:val="24"/>
        </w:rPr>
        <w:t xml:space="preserve">Egyptian </w:t>
      </w:r>
      <w:r>
        <w:rPr>
          <w:rFonts w:ascii="Times New Roman" w:hAnsi="Times New Roman" w:cs="Times New Roman"/>
          <w:sz w:val="24"/>
          <w:szCs w:val="24"/>
        </w:rPr>
        <w:t>father</w:t>
      </w:r>
      <w:r w:rsidR="00042753">
        <w:rPr>
          <w:rFonts w:ascii="Times New Roman" w:hAnsi="Times New Roman" w:cs="Times New Roman"/>
          <w:sz w:val="24"/>
          <w:szCs w:val="24"/>
        </w:rPr>
        <w:t xml:space="preserve"> to fulfill the prophecy of the Israelite God</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46"/>
      </w:r>
    </w:p>
    <w:p w:rsidR="001101CB" w:rsidRPr="007F3595" w:rsidRDefault="00A261E2"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According to </w:t>
      </w:r>
      <w:r w:rsidR="001101CB">
        <w:rPr>
          <w:rFonts w:ascii="Times New Roman" w:hAnsi="Times New Roman" w:cs="Times New Roman"/>
          <w:sz w:val="24"/>
          <w:szCs w:val="24"/>
        </w:rPr>
        <w:t>Midrash</w:t>
      </w:r>
      <w:r>
        <w:rPr>
          <w:rFonts w:ascii="Times New Roman" w:hAnsi="Times New Roman" w:cs="Times New Roman"/>
          <w:sz w:val="24"/>
          <w:szCs w:val="24"/>
        </w:rPr>
        <w:t xml:space="preserve"> recorded in Luis Ginzburg’s </w:t>
      </w:r>
      <w:r>
        <w:rPr>
          <w:rFonts w:ascii="Times New Roman" w:hAnsi="Times New Roman" w:cs="Times New Roman"/>
          <w:i/>
          <w:sz w:val="24"/>
          <w:szCs w:val="24"/>
        </w:rPr>
        <w:t>Legends of the Jews, Vol. 2</w:t>
      </w:r>
      <w:r>
        <w:rPr>
          <w:rFonts w:ascii="Times New Roman" w:hAnsi="Times New Roman" w:cs="Times New Roman"/>
          <w:sz w:val="24"/>
          <w:szCs w:val="24"/>
        </w:rPr>
        <w:t>, it is during Mose</w:t>
      </w:r>
      <w:r w:rsidR="001101CB">
        <w:rPr>
          <w:rFonts w:ascii="Times New Roman" w:hAnsi="Times New Roman" w:cs="Times New Roman"/>
          <w:sz w:val="24"/>
          <w:szCs w:val="24"/>
        </w:rPr>
        <w:t>s</w:t>
      </w:r>
      <w:r>
        <w:rPr>
          <w:rFonts w:ascii="Times New Roman" w:hAnsi="Times New Roman" w:cs="Times New Roman"/>
          <w:sz w:val="24"/>
          <w:szCs w:val="24"/>
        </w:rPr>
        <w:t>’</w:t>
      </w:r>
      <w:r w:rsidR="001101CB">
        <w:rPr>
          <w:rFonts w:ascii="Times New Roman" w:hAnsi="Times New Roman" w:cs="Times New Roman"/>
          <w:sz w:val="24"/>
          <w:szCs w:val="24"/>
        </w:rPr>
        <w:t xml:space="preserve"> flight from the Pharaoh that </w:t>
      </w:r>
      <w:r>
        <w:rPr>
          <w:rFonts w:ascii="Times New Roman" w:hAnsi="Times New Roman" w:cs="Times New Roman"/>
          <w:sz w:val="24"/>
          <w:szCs w:val="24"/>
        </w:rPr>
        <w:t>he</w:t>
      </w:r>
      <w:r w:rsidR="001101CB">
        <w:rPr>
          <w:rFonts w:ascii="Times New Roman" w:hAnsi="Times New Roman" w:cs="Times New Roman"/>
          <w:sz w:val="24"/>
          <w:szCs w:val="24"/>
        </w:rPr>
        <w:t xml:space="preserve"> finds himself recruited in a military-political role </w:t>
      </w:r>
      <w:r>
        <w:rPr>
          <w:rFonts w:ascii="Times New Roman" w:hAnsi="Times New Roman" w:cs="Times New Roman"/>
          <w:sz w:val="24"/>
          <w:szCs w:val="24"/>
        </w:rPr>
        <w:t xml:space="preserve">reminiscent of that which Abram takes on in </w:t>
      </w:r>
      <w:r w:rsidR="001101CB">
        <w:rPr>
          <w:rFonts w:ascii="Times New Roman" w:hAnsi="Times New Roman" w:cs="Times New Roman"/>
          <w:i/>
          <w:sz w:val="24"/>
          <w:szCs w:val="24"/>
        </w:rPr>
        <w:t xml:space="preserve">Genesis </w:t>
      </w:r>
      <w:r>
        <w:rPr>
          <w:rFonts w:ascii="Times New Roman" w:hAnsi="Times New Roman" w:cs="Times New Roman"/>
          <w:sz w:val="24"/>
          <w:szCs w:val="24"/>
        </w:rPr>
        <w:t>14.  A war has</w:t>
      </w:r>
      <w:r w:rsidR="001101CB">
        <w:rPr>
          <w:rFonts w:ascii="Times New Roman" w:hAnsi="Times New Roman" w:cs="Times New Roman"/>
          <w:sz w:val="24"/>
          <w:szCs w:val="24"/>
        </w:rPr>
        <w:t xml:space="preserve"> broken out </w:t>
      </w:r>
      <w:r>
        <w:rPr>
          <w:rFonts w:ascii="Times New Roman" w:hAnsi="Times New Roman" w:cs="Times New Roman"/>
          <w:sz w:val="24"/>
          <w:szCs w:val="24"/>
        </w:rPr>
        <w:t>between the Ethiopians—</w:t>
      </w:r>
      <w:r w:rsidR="001101CB">
        <w:rPr>
          <w:rFonts w:ascii="Times New Roman" w:hAnsi="Times New Roman" w:cs="Times New Roman"/>
          <w:sz w:val="24"/>
          <w:szCs w:val="24"/>
        </w:rPr>
        <w:t xml:space="preserve">otherwise known </w:t>
      </w:r>
      <w:r>
        <w:rPr>
          <w:rFonts w:ascii="Times New Roman" w:hAnsi="Times New Roman" w:cs="Times New Roman"/>
          <w:sz w:val="24"/>
          <w:szCs w:val="24"/>
        </w:rPr>
        <w:t>then as the Cushites or</w:t>
      </w:r>
      <w:r w:rsidR="001101CB">
        <w:rPr>
          <w:rFonts w:ascii="Times New Roman" w:hAnsi="Times New Roman" w:cs="Times New Roman"/>
          <w:sz w:val="24"/>
          <w:szCs w:val="24"/>
        </w:rPr>
        <w:t xml:space="preserve"> Nubians; mortal enemies of the Egyptians, who like the Hyksos, would take over the land at one point (25</w:t>
      </w:r>
      <w:r w:rsidR="001101CB" w:rsidRPr="007F3595">
        <w:rPr>
          <w:rFonts w:ascii="Times New Roman" w:hAnsi="Times New Roman" w:cs="Times New Roman"/>
          <w:sz w:val="24"/>
          <w:szCs w:val="24"/>
          <w:vertAlign w:val="superscript"/>
        </w:rPr>
        <w:t>th</w:t>
      </w:r>
      <w:r w:rsidR="001101CB">
        <w:rPr>
          <w:rFonts w:ascii="Times New Roman" w:hAnsi="Times New Roman" w:cs="Times New Roman"/>
          <w:sz w:val="24"/>
          <w:szCs w:val="24"/>
        </w:rPr>
        <w:t xml:space="preserve"> Dynasty)</w:t>
      </w:r>
      <w:r w:rsidR="001101CB">
        <w:rPr>
          <w:rStyle w:val="FootnoteReference"/>
          <w:rFonts w:ascii="Times New Roman" w:hAnsi="Times New Roman" w:cs="Times New Roman"/>
          <w:sz w:val="24"/>
          <w:szCs w:val="24"/>
        </w:rPr>
        <w:footnoteReference w:id="47"/>
      </w:r>
      <w:r w:rsidR="001101CB">
        <w:rPr>
          <w:rFonts w:ascii="Times New Roman" w:hAnsi="Times New Roman" w:cs="Times New Roman"/>
          <w:sz w:val="24"/>
          <w:szCs w:val="24"/>
        </w:rPr>
        <w:t>—and some Canaanite nations to the East that had hitherto been subject to them.</w:t>
      </w:r>
      <w:r w:rsidR="001101CB">
        <w:rPr>
          <w:rStyle w:val="FootnoteReference"/>
          <w:rFonts w:ascii="Times New Roman" w:hAnsi="Times New Roman" w:cs="Times New Roman"/>
          <w:sz w:val="24"/>
          <w:szCs w:val="24"/>
        </w:rPr>
        <w:footnoteReference w:id="48"/>
      </w:r>
      <w:r>
        <w:rPr>
          <w:rFonts w:ascii="Times New Roman" w:hAnsi="Times New Roman" w:cs="Times New Roman"/>
          <w:sz w:val="24"/>
          <w:szCs w:val="24"/>
        </w:rPr>
        <w:t xml:space="preserve">  For his assistance to</w:t>
      </w:r>
      <w:r w:rsidR="001101CB">
        <w:rPr>
          <w:rFonts w:ascii="Times New Roman" w:hAnsi="Times New Roman" w:cs="Times New Roman"/>
          <w:sz w:val="24"/>
          <w:szCs w:val="24"/>
        </w:rPr>
        <w:t xml:space="preserve"> the Ethiopian king Kikanos, M</w:t>
      </w:r>
      <w:r w:rsidR="00DF0F1C">
        <w:rPr>
          <w:rFonts w:ascii="Times New Roman" w:hAnsi="Times New Roman" w:cs="Times New Roman"/>
          <w:sz w:val="24"/>
          <w:szCs w:val="24"/>
        </w:rPr>
        <w:t>oses is made commander-in-chief,</w:t>
      </w:r>
      <w:r w:rsidR="001101CB">
        <w:rPr>
          <w:rFonts w:ascii="Times New Roman" w:hAnsi="Times New Roman" w:cs="Times New Roman"/>
          <w:sz w:val="24"/>
          <w:szCs w:val="24"/>
        </w:rPr>
        <w:t xml:space="preserve"> and </w:t>
      </w:r>
      <w:r w:rsidR="00DF0F1C">
        <w:rPr>
          <w:rFonts w:ascii="Times New Roman" w:hAnsi="Times New Roman" w:cs="Times New Roman"/>
          <w:sz w:val="24"/>
          <w:szCs w:val="24"/>
        </w:rPr>
        <w:t xml:space="preserve">subsequently </w:t>
      </w:r>
      <w:r w:rsidR="001101CB">
        <w:rPr>
          <w:rFonts w:ascii="Times New Roman" w:hAnsi="Times New Roman" w:cs="Times New Roman"/>
          <w:sz w:val="24"/>
          <w:szCs w:val="24"/>
        </w:rPr>
        <w:t>even the King of Ethiopia himself, whereby he is given Kika</w:t>
      </w:r>
      <w:r w:rsidR="00DF0F1C">
        <w:rPr>
          <w:rFonts w:ascii="Times New Roman" w:hAnsi="Times New Roman" w:cs="Times New Roman"/>
          <w:sz w:val="24"/>
          <w:szCs w:val="24"/>
        </w:rPr>
        <w:t>nos’s widow Queen Adoniah to wife.  R</w:t>
      </w:r>
      <w:r w:rsidR="001101CB">
        <w:rPr>
          <w:rFonts w:ascii="Times New Roman" w:hAnsi="Times New Roman" w:cs="Times New Roman"/>
          <w:sz w:val="24"/>
          <w:szCs w:val="24"/>
        </w:rPr>
        <w:t>ecalling his covenantal admonition not to marry descendents of Ham, Japheth, or Canaan, Moses does not</w:t>
      </w:r>
      <w:r w:rsidR="00DF0F1C">
        <w:rPr>
          <w:rFonts w:ascii="Times New Roman" w:hAnsi="Times New Roman" w:cs="Times New Roman"/>
          <w:sz w:val="24"/>
          <w:szCs w:val="24"/>
        </w:rPr>
        <w:t xml:space="preserve"> ultimately</w:t>
      </w:r>
      <w:r w:rsidR="001101CB">
        <w:rPr>
          <w:rFonts w:ascii="Times New Roman" w:hAnsi="Times New Roman" w:cs="Times New Roman"/>
          <w:sz w:val="24"/>
          <w:szCs w:val="24"/>
        </w:rPr>
        <w:t xml:space="preserve"> co</w:t>
      </w:r>
      <w:r w:rsidR="00DF0F1C">
        <w:rPr>
          <w:rFonts w:ascii="Times New Roman" w:hAnsi="Times New Roman" w:cs="Times New Roman"/>
          <w:sz w:val="24"/>
          <w:szCs w:val="24"/>
        </w:rPr>
        <w:t>nsummate the marriage.  After forty</w:t>
      </w:r>
      <w:r w:rsidR="001101CB">
        <w:rPr>
          <w:rFonts w:ascii="Times New Roman" w:hAnsi="Times New Roman" w:cs="Times New Roman"/>
          <w:sz w:val="24"/>
          <w:szCs w:val="24"/>
        </w:rPr>
        <w:t xml:space="preserve"> years serving as their governor, he leaves the Ethiopian thro</w:t>
      </w:r>
      <w:r w:rsidR="00DF0F1C">
        <w:rPr>
          <w:rFonts w:ascii="Times New Roman" w:hAnsi="Times New Roman" w:cs="Times New Roman"/>
          <w:sz w:val="24"/>
          <w:szCs w:val="24"/>
        </w:rPr>
        <w:t>ne to the widow’s son Monarchos</w:t>
      </w:r>
      <w:r w:rsidR="001101CB">
        <w:rPr>
          <w:rFonts w:ascii="Times New Roman" w:hAnsi="Times New Roman" w:cs="Times New Roman"/>
          <w:sz w:val="24"/>
          <w:szCs w:val="24"/>
        </w:rPr>
        <w:t xml:space="preserve"> and heads to Midian, land of Abraham’s descendents through Keturah, where he meets the woman </w:t>
      </w:r>
      <w:r w:rsidR="00DF0F1C">
        <w:rPr>
          <w:rFonts w:ascii="Times New Roman" w:hAnsi="Times New Roman" w:cs="Times New Roman"/>
          <w:sz w:val="24"/>
          <w:szCs w:val="24"/>
        </w:rPr>
        <w:t xml:space="preserve">with </w:t>
      </w:r>
      <w:r w:rsidR="001101CB">
        <w:rPr>
          <w:rFonts w:ascii="Times New Roman" w:hAnsi="Times New Roman" w:cs="Times New Roman"/>
          <w:sz w:val="24"/>
          <w:szCs w:val="24"/>
        </w:rPr>
        <w:t>whom he</w:t>
      </w:r>
      <w:r w:rsidR="00DF0F1C">
        <w:rPr>
          <w:rFonts w:ascii="Times New Roman" w:hAnsi="Times New Roman" w:cs="Times New Roman"/>
          <w:sz w:val="24"/>
          <w:szCs w:val="24"/>
        </w:rPr>
        <w:t xml:space="preserve"> does consummate a marriage—the daughter of the idolatrous priest of On named Jethro.  </w:t>
      </w:r>
    </w:p>
    <w:p w:rsidR="001101CB" w:rsidRDefault="001101CB" w:rsidP="00A222AD">
      <w:pPr>
        <w:spacing w:after="0" w:line="480" w:lineRule="auto"/>
        <w:ind w:firstLine="720"/>
        <w:rPr>
          <w:rStyle w:val="apple-style-span"/>
          <w:rFonts w:ascii="Times New Roman" w:hAnsi="Times New Roman" w:cs="Times New Roman"/>
          <w:sz w:val="24"/>
          <w:szCs w:val="24"/>
        </w:rPr>
      </w:pPr>
      <w:r>
        <w:rPr>
          <w:rFonts w:ascii="Times New Roman" w:hAnsi="Times New Roman" w:cs="Times New Roman"/>
          <w:sz w:val="24"/>
          <w:szCs w:val="24"/>
        </w:rPr>
        <w:t xml:space="preserve">Similar to Asenath or Batya, Zipporah is another foreign but kindred woman who plays a key role in the </w:t>
      </w:r>
      <w:r w:rsidR="00DF0F1C">
        <w:rPr>
          <w:rFonts w:ascii="Times New Roman" w:hAnsi="Times New Roman" w:cs="Times New Roman"/>
          <w:sz w:val="24"/>
          <w:szCs w:val="24"/>
        </w:rPr>
        <w:t xml:space="preserve">Israelite plight.  </w:t>
      </w:r>
      <w:r>
        <w:rPr>
          <w:rFonts w:ascii="Times New Roman" w:hAnsi="Times New Roman" w:cs="Times New Roman"/>
          <w:sz w:val="24"/>
          <w:szCs w:val="24"/>
        </w:rPr>
        <w:t>Warding off other shepherds, he meets her at a well from which he helps her draw water (</w:t>
      </w:r>
      <w:r>
        <w:rPr>
          <w:rFonts w:ascii="Times New Roman" w:hAnsi="Times New Roman" w:cs="Times New Roman"/>
          <w:i/>
          <w:sz w:val="24"/>
          <w:szCs w:val="24"/>
        </w:rPr>
        <w:t xml:space="preserve">Ex. </w:t>
      </w:r>
      <w:r>
        <w:rPr>
          <w:rFonts w:ascii="Times New Roman" w:hAnsi="Times New Roman" w:cs="Times New Roman"/>
          <w:sz w:val="24"/>
          <w:szCs w:val="24"/>
        </w:rPr>
        <w:t>2:16-17), just as Jacob had once done for the shepherdess Rachel (</w:t>
      </w:r>
      <w:r>
        <w:rPr>
          <w:rFonts w:ascii="Times New Roman" w:hAnsi="Times New Roman" w:cs="Times New Roman"/>
          <w:i/>
          <w:sz w:val="24"/>
          <w:szCs w:val="24"/>
        </w:rPr>
        <w:t xml:space="preserve">Gen. </w:t>
      </w:r>
      <w:r w:rsidR="00DF0F1C">
        <w:rPr>
          <w:rFonts w:ascii="Times New Roman" w:hAnsi="Times New Roman" w:cs="Times New Roman"/>
          <w:sz w:val="24"/>
          <w:szCs w:val="24"/>
        </w:rPr>
        <w:t>29:2-10).  At the time Moses i</w:t>
      </w:r>
      <w:r>
        <w:rPr>
          <w:rFonts w:ascii="Times New Roman" w:hAnsi="Times New Roman" w:cs="Times New Roman"/>
          <w:sz w:val="24"/>
          <w:szCs w:val="24"/>
        </w:rPr>
        <w:t xml:space="preserve">s on </w:t>
      </w:r>
      <w:r w:rsidR="00DF0F1C">
        <w:rPr>
          <w:rFonts w:ascii="Times New Roman" w:hAnsi="Times New Roman" w:cs="Times New Roman"/>
          <w:sz w:val="24"/>
          <w:szCs w:val="24"/>
        </w:rPr>
        <w:t>the run from the Pharaoh, who is determined to kill him for killing the</w:t>
      </w:r>
      <w:r>
        <w:rPr>
          <w:rFonts w:ascii="Times New Roman" w:hAnsi="Times New Roman" w:cs="Times New Roman"/>
          <w:sz w:val="24"/>
          <w:szCs w:val="24"/>
        </w:rPr>
        <w:t xml:space="preserve"> taskmaster who </w:t>
      </w:r>
      <w:r w:rsidR="00DF0F1C">
        <w:rPr>
          <w:rFonts w:ascii="Times New Roman" w:hAnsi="Times New Roman" w:cs="Times New Roman"/>
          <w:sz w:val="24"/>
          <w:szCs w:val="24"/>
        </w:rPr>
        <w:t xml:space="preserve">was oppressing a </w:t>
      </w:r>
      <w:r>
        <w:rPr>
          <w:rFonts w:ascii="Times New Roman" w:hAnsi="Times New Roman" w:cs="Times New Roman"/>
          <w:sz w:val="24"/>
          <w:szCs w:val="24"/>
        </w:rPr>
        <w:t>Hebrew</w:t>
      </w:r>
      <w:r w:rsidR="00DF0F1C">
        <w:rPr>
          <w:rFonts w:ascii="Times New Roman" w:hAnsi="Times New Roman" w:cs="Times New Roman"/>
          <w:sz w:val="24"/>
          <w:szCs w:val="24"/>
        </w:rPr>
        <w:t xml:space="preserve"> slave</w:t>
      </w:r>
      <w:r>
        <w:rPr>
          <w:rFonts w:ascii="Times New Roman" w:hAnsi="Times New Roman" w:cs="Times New Roman"/>
          <w:sz w:val="24"/>
          <w:szCs w:val="24"/>
        </w:rPr>
        <w:t xml:space="preserve"> in Goshen</w:t>
      </w:r>
      <w:r>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w:t>
      </w:r>
      <w:r>
        <w:rPr>
          <w:rFonts w:ascii="Times New Roman" w:hAnsi="Times New Roman" w:cs="Times New Roman"/>
          <w:i/>
          <w:sz w:val="24"/>
          <w:szCs w:val="24"/>
        </w:rPr>
        <w:t xml:space="preserve">Ex. </w:t>
      </w:r>
      <w:r w:rsidR="00DF0F1C">
        <w:rPr>
          <w:rFonts w:ascii="Times New Roman" w:hAnsi="Times New Roman" w:cs="Times New Roman"/>
          <w:sz w:val="24"/>
          <w:szCs w:val="24"/>
        </w:rPr>
        <w:t xml:space="preserve">2:15).  This </w:t>
      </w:r>
      <w:r>
        <w:rPr>
          <w:rFonts w:ascii="Times New Roman" w:hAnsi="Times New Roman" w:cs="Times New Roman"/>
          <w:sz w:val="24"/>
          <w:szCs w:val="24"/>
        </w:rPr>
        <w:t xml:space="preserve">fact would help to explain the otherwise odd episode of 4:24-26, where “the Lord” tries to kill him and Zipporah spares his life by hastily circumcising him and </w:t>
      </w:r>
      <w:r w:rsidR="00DF0F1C">
        <w:rPr>
          <w:rFonts w:ascii="Times New Roman" w:hAnsi="Times New Roman" w:cs="Times New Roman"/>
          <w:sz w:val="24"/>
          <w:szCs w:val="24"/>
        </w:rPr>
        <w:t>their child.  It</w:t>
      </w:r>
      <w:r w:rsidR="00EF35FB">
        <w:rPr>
          <w:rFonts w:ascii="Times New Roman" w:hAnsi="Times New Roman" w:cs="Times New Roman"/>
          <w:sz w:val="24"/>
          <w:szCs w:val="24"/>
        </w:rPr>
        <w:t xml:space="preserve"> tells us that perhaps n</w:t>
      </w:r>
      <w:r w:rsidRPr="00C6105C">
        <w:rPr>
          <w:rFonts w:ascii="Times New Roman" w:hAnsi="Times New Roman" w:cs="Times New Roman"/>
          <w:sz w:val="24"/>
          <w:szCs w:val="24"/>
        </w:rPr>
        <w:t>ot every</w:t>
      </w:r>
      <w:r w:rsidR="00DF0F1C">
        <w:rPr>
          <w:rFonts w:ascii="Times New Roman" w:hAnsi="Times New Roman" w:cs="Times New Roman"/>
          <w:sz w:val="24"/>
          <w:szCs w:val="24"/>
        </w:rPr>
        <w:t xml:space="preserve"> “Lord” mentioned in the five books composed by the Egyptian-born Moses </w:t>
      </w:r>
      <w:r w:rsidRPr="00C6105C">
        <w:rPr>
          <w:rFonts w:ascii="Times New Roman" w:hAnsi="Times New Roman" w:cs="Times New Roman"/>
          <w:sz w:val="24"/>
          <w:szCs w:val="24"/>
        </w:rPr>
        <w:t xml:space="preserve">necessarily </w:t>
      </w:r>
      <w:r w:rsidR="00DF0F1C">
        <w:rPr>
          <w:rFonts w:ascii="Times New Roman" w:hAnsi="Times New Roman" w:cs="Times New Roman"/>
          <w:sz w:val="24"/>
          <w:szCs w:val="24"/>
        </w:rPr>
        <w:t xml:space="preserve">refers to </w:t>
      </w:r>
      <w:r w:rsidRPr="00C6105C">
        <w:rPr>
          <w:rFonts w:ascii="Times New Roman" w:hAnsi="Times New Roman" w:cs="Times New Roman"/>
          <w:sz w:val="24"/>
          <w:szCs w:val="24"/>
        </w:rPr>
        <w:t>the Hebrew God, as it was customary among the Egyptians that the</w:t>
      </w:r>
      <w:r w:rsidR="00DF0F1C">
        <w:rPr>
          <w:rFonts w:ascii="Times New Roman" w:hAnsi="Times New Roman" w:cs="Times New Roman"/>
          <w:sz w:val="24"/>
          <w:szCs w:val="24"/>
        </w:rPr>
        <w:t>ir</w:t>
      </w:r>
      <w:r w:rsidRPr="00C6105C">
        <w:rPr>
          <w:rFonts w:ascii="Times New Roman" w:hAnsi="Times New Roman" w:cs="Times New Roman"/>
          <w:sz w:val="24"/>
          <w:szCs w:val="24"/>
        </w:rPr>
        <w:t xml:space="preserve"> king should be seen as a god.  It also tells us </w:t>
      </w:r>
      <w:r w:rsidRPr="00C6105C">
        <w:rPr>
          <w:rStyle w:val="apple-style-span"/>
          <w:rFonts w:ascii="Times New Roman" w:hAnsi="Times New Roman" w:cs="Times New Roman"/>
          <w:sz w:val="24"/>
          <w:szCs w:val="24"/>
        </w:rPr>
        <w:t>that even generations after Abraham, circumcision was still recognized as a specifically Egyptian custom rather th</w:t>
      </w:r>
      <w:r w:rsidR="00DF0F1C">
        <w:rPr>
          <w:rStyle w:val="apple-style-span"/>
          <w:rFonts w:ascii="Times New Roman" w:hAnsi="Times New Roman" w:cs="Times New Roman"/>
          <w:sz w:val="24"/>
          <w:szCs w:val="24"/>
        </w:rPr>
        <w:t>an a Hebrew one.  In fact, it i</w:t>
      </w:r>
      <w:r w:rsidRPr="00C6105C">
        <w:rPr>
          <w:rStyle w:val="apple-style-span"/>
          <w:rFonts w:ascii="Times New Roman" w:hAnsi="Times New Roman" w:cs="Times New Roman"/>
          <w:sz w:val="24"/>
          <w:szCs w:val="24"/>
        </w:rPr>
        <w:t xml:space="preserve">s apparently </w:t>
      </w:r>
      <w:r w:rsidR="00DF0F1C">
        <w:rPr>
          <w:rStyle w:val="apple-style-span"/>
          <w:rFonts w:ascii="Times New Roman" w:hAnsi="Times New Roman" w:cs="Times New Roman"/>
          <w:sz w:val="24"/>
          <w:szCs w:val="24"/>
        </w:rPr>
        <w:t xml:space="preserve">here </w:t>
      </w:r>
      <w:r w:rsidRPr="00C6105C">
        <w:rPr>
          <w:rStyle w:val="apple-style-span"/>
          <w:rFonts w:ascii="Times New Roman" w:hAnsi="Times New Roman" w:cs="Times New Roman"/>
          <w:sz w:val="24"/>
          <w:szCs w:val="24"/>
        </w:rPr>
        <w:t>a means by which to distinguish an Egyptian from a Hebrew; a fact which Zipporah took advantage of to conceal Moses’ Hebrew</w:t>
      </w:r>
      <w:r>
        <w:rPr>
          <w:rStyle w:val="apple-style-span"/>
          <w:rFonts w:ascii="Times New Roman" w:hAnsi="Times New Roman" w:cs="Times New Roman"/>
          <w:sz w:val="24"/>
          <w:szCs w:val="24"/>
        </w:rPr>
        <w:t xml:space="preserve"> descent from the bloodthirsty P</w:t>
      </w:r>
      <w:r w:rsidRPr="00C6105C">
        <w:rPr>
          <w:rStyle w:val="apple-style-span"/>
          <w:rFonts w:ascii="Times New Roman" w:hAnsi="Times New Roman" w:cs="Times New Roman"/>
          <w:sz w:val="24"/>
          <w:szCs w:val="24"/>
        </w:rPr>
        <w:t>haraoh.</w:t>
      </w:r>
    </w:p>
    <w:p w:rsidR="001101CB" w:rsidRDefault="001101CB" w:rsidP="00A222AD">
      <w:pPr>
        <w:spacing w:after="0" w:line="480" w:lineRule="auto"/>
        <w:ind w:firstLine="720"/>
        <w:rPr>
          <w:rFonts w:ascii="Times New Roman" w:hAnsi="Times New Roman" w:cs="Times New Roman"/>
          <w:sz w:val="24"/>
          <w:szCs w:val="24"/>
        </w:rPr>
      </w:pPr>
    </w:p>
    <w:p w:rsidR="00462EEC" w:rsidRPr="005D7749" w:rsidRDefault="00462EEC" w:rsidP="00A222AD">
      <w:pPr>
        <w:spacing w:after="0" w:line="480" w:lineRule="auto"/>
        <w:ind w:firstLine="720"/>
        <w:rPr>
          <w:rFonts w:ascii="Times New Roman" w:hAnsi="Times New Roman" w:cs="Times New Roman"/>
          <w:sz w:val="24"/>
          <w:szCs w:val="24"/>
        </w:rPr>
      </w:pPr>
    </w:p>
    <w:p w:rsidR="00462EEC" w:rsidRPr="005D7749" w:rsidRDefault="00462EEC" w:rsidP="00A222AD">
      <w:pPr>
        <w:spacing w:after="0" w:line="480" w:lineRule="auto"/>
        <w:ind w:firstLine="720"/>
        <w:rPr>
          <w:rFonts w:ascii="Times New Roman" w:hAnsi="Times New Roman" w:cs="Times New Roman"/>
          <w:sz w:val="24"/>
          <w:szCs w:val="24"/>
        </w:rPr>
      </w:pPr>
    </w:p>
    <w:p w:rsidR="00A40CF0" w:rsidRDefault="001101CB" w:rsidP="00A40CF0">
      <w:pPr>
        <w:spacing w:after="0" w:line="480" w:lineRule="auto"/>
        <w:ind w:firstLine="720"/>
        <w:rPr>
          <w:rFonts w:ascii="Times New Roman" w:hAnsi="Times New Roman" w:cs="Times New Roman"/>
          <w:sz w:val="24"/>
          <w:szCs w:val="24"/>
        </w:rPr>
      </w:pPr>
      <w:r w:rsidRPr="005D7749">
        <w:rPr>
          <w:rFonts w:ascii="Times New Roman" w:hAnsi="Times New Roman" w:cs="Times New Roman"/>
          <w:sz w:val="24"/>
          <w:szCs w:val="24"/>
        </w:rPr>
        <w:t xml:space="preserve">It is finally at this point that we turn to </w:t>
      </w:r>
      <w:r w:rsidR="00273907" w:rsidRPr="005D7749">
        <w:rPr>
          <w:rFonts w:ascii="Times New Roman" w:hAnsi="Times New Roman" w:cs="Times New Roman"/>
          <w:sz w:val="24"/>
          <w:szCs w:val="24"/>
        </w:rPr>
        <w:t xml:space="preserve">the </w:t>
      </w:r>
      <w:r w:rsidR="00B74E07">
        <w:rPr>
          <w:rFonts w:ascii="Times New Roman" w:hAnsi="Times New Roman" w:cs="Times New Roman"/>
          <w:sz w:val="24"/>
          <w:szCs w:val="24"/>
        </w:rPr>
        <w:t xml:space="preserve">Near Eastern </w:t>
      </w:r>
      <w:r w:rsidR="00273907" w:rsidRPr="005D7749">
        <w:rPr>
          <w:rFonts w:ascii="Times New Roman" w:hAnsi="Times New Roman" w:cs="Times New Roman"/>
          <w:sz w:val="24"/>
          <w:szCs w:val="24"/>
        </w:rPr>
        <w:t>history handed down to</w:t>
      </w:r>
      <w:r w:rsidR="00421B5F">
        <w:rPr>
          <w:rFonts w:ascii="Times New Roman" w:hAnsi="Times New Roman" w:cs="Times New Roman"/>
          <w:sz w:val="24"/>
          <w:szCs w:val="24"/>
        </w:rPr>
        <w:t xml:space="preserve"> </w:t>
      </w:r>
      <w:r w:rsidR="00A40CF0">
        <w:rPr>
          <w:rFonts w:ascii="Times New Roman" w:hAnsi="Times New Roman" w:cs="Times New Roman"/>
          <w:sz w:val="24"/>
          <w:szCs w:val="24"/>
        </w:rPr>
        <w:t xml:space="preserve">us through the </w:t>
      </w:r>
      <w:r w:rsidR="004210D2">
        <w:rPr>
          <w:rFonts w:ascii="Times New Roman" w:hAnsi="Times New Roman" w:cs="Times New Roman"/>
          <w:sz w:val="24"/>
          <w:szCs w:val="24"/>
        </w:rPr>
        <w:t>Hellenistic Age</w:t>
      </w:r>
      <w:r w:rsidR="00EF35FB">
        <w:rPr>
          <w:rFonts w:ascii="Times New Roman" w:hAnsi="Times New Roman" w:cs="Times New Roman"/>
          <w:sz w:val="24"/>
          <w:szCs w:val="24"/>
        </w:rPr>
        <w:t xml:space="preserve">; </w:t>
      </w:r>
      <w:r w:rsidR="00421B5F">
        <w:rPr>
          <w:rFonts w:ascii="Times New Roman" w:hAnsi="Times New Roman" w:cs="Times New Roman"/>
          <w:sz w:val="24"/>
          <w:szCs w:val="24"/>
        </w:rPr>
        <w:t>arguably the closest</w:t>
      </w:r>
      <w:r w:rsidR="00B74E07">
        <w:rPr>
          <w:rFonts w:ascii="Times New Roman" w:hAnsi="Times New Roman" w:cs="Times New Roman"/>
          <w:sz w:val="24"/>
          <w:szCs w:val="24"/>
        </w:rPr>
        <w:t>, most complete thing</w:t>
      </w:r>
      <w:r w:rsidR="00421B5F">
        <w:rPr>
          <w:rFonts w:ascii="Times New Roman" w:hAnsi="Times New Roman" w:cs="Times New Roman"/>
          <w:sz w:val="24"/>
          <w:szCs w:val="24"/>
        </w:rPr>
        <w:t xml:space="preserve"> we have to a primary source on the events in question besides the Bible</w:t>
      </w:r>
      <w:r w:rsidR="00EF35FB">
        <w:rPr>
          <w:rFonts w:ascii="Times New Roman" w:hAnsi="Times New Roman" w:cs="Times New Roman"/>
          <w:sz w:val="24"/>
          <w:szCs w:val="24"/>
        </w:rPr>
        <w:t xml:space="preserve">, </w:t>
      </w:r>
      <w:r w:rsidR="00B74E07">
        <w:rPr>
          <w:rFonts w:ascii="Times New Roman" w:hAnsi="Times New Roman" w:cs="Times New Roman"/>
          <w:sz w:val="24"/>
          <w:szCs w:val="24"/>
        </w:rPr>
        <w:t>if a bit indirectly and with a particular cultural agenda in mind</w:t>
      </w:r>
      <w:r w:rsidR="00273907" w:rsidRPr="005D7749">
        <w:rPr>
          <w:rFonts w:ascii="Times New Roman" w:hAnsi="Times New Roman" w:cs="Times New Roman"/>
          <w:sz w:val="24"/>
          <w:szCs w:val="24"/>
        </w:rPr>
        <w:t xml:space="preserve">.  In </w:t>
      </w:r>
      <w:r w:rsidR="00C57B65">
        <w:rPr>
          <w:rFonts w:ascii="Times New Roman" w:hAnsi="Times New Roman" w:cs="Times New Roman"/>
          <w:sz w:val="24"/>
          <w:szCs w:val="24"/>
        </w:rPr>
        <w:t>his work</w:t>
      </w:r>
      <w:r w:rsidR="00C57B65" w:rsidRPr="005D7749">
        <w:rPr>
          <w:rFonts w:ascii="Times New Roman" w:hAnsi="Times New Roman" w:cs="Times New Roman"/>
          <w:sz w:val="24"/>
          <w:szCs w:val="24"/>
        </w:rPr>
        <w:t xml:space="preserve"> </w:t>
      </w:r>
      <w:r w:rsidR="00C57B65" w:rsidRPr="005D7749">
        <w:rPr>
          <w:rFonts w:ascii="Times New Roman" w:hAnsi="Times New Roman" w:cs="Times New Roman"/>
          <w:i/>
          <w:sz w:val="24"/>
          <w:szCs w:val="24"/>
        </w:rPr>
        <w:t>Against Apion</w:t>
      </w:r>
      <w:r w:rsidR="00C57B65">
        <w:rPr>
          <w:rFonts w:ascii="Times New Roman" w:hAnsi="Times New Roman" w:cs="Times New Roman"/>
          <w:sz w:val="24"/>
          <w:szCs w:val="24"/>
        </w:rPr>
        <w:t>,</w:t>
      </w:r>
      <w:r w:rsidR="00C57B65" w:rsidRPr="005D7749">
        <w:rPr>
          <w:rFonts w:ascii="Times New Roman" w:hAnsi="Times New Roman" w:cs="Times New Roman"/>
          <w:i/>
          <w:sz w:val="24"/>
          <w:szCs w:val="24"/>
        </w:rPr>
        <w:t xml:space="preserve"> </w:t>
      </w:r>
      <w:r w:rsidR="00C57B65">
        <w:rPr>
          <w:rFonts w:ascii="Times New Roman" w:hAnsi="Times New Roman" w:cs="Times New Roman"/>
          <w:sz w:val="24"/>
          <w:szCs w:val="24"/>
        </w:rPr>
        <w:t xml:space="preserve">Jewish historian </w:t>
      </w:r>
      <w:r w:rsidR="00273907" w:rsidRPr="005D7749">
        <w:rPr>
          <w:rFonts w:ascii="Times New Roman" w:hAnsi="Times New Roman" w:cs="Times New Roman"/>
          <w:sz w:val="24"/>
          <w:szCs w:val="24"/>
        </w:rPr>
        <w:t>Flavius Josephus (c. 37 – 100</w:t>
      </w:r>
      <w:r w:rsidR="00C57B65">
        <w:rPr>
          <w:rFonts w:ascii="Times New Roman" w:hAnsi="Times New Roman" w:cs="Times New Roman"/>
          <w:sz w:val="24"/>
          <w:szCs w:val="24"/>
        </w:rPr>
        <w:t xml:space="preserve"> AD) employs excerpt</w:t>
      </w:r>
      <w:r w:rsidR="00B74E07">
        <w:rPr>
          <w:rFonts w:ascii="Times New Roman" w:hAnsi="Times New Roman" w:cs="Times New Roman"/>
          <w:sz w:val="24"/>
          <w:szCs w:val="24"/>
        </w:rPr>
        <w:t>s</w:t>
      </w:r>
      <w:r w:rsidR="00C57B65">
        <w:rPr>
          <w:rFonts w:ascii="Times New Roman" w:hAnsi="Times New Roman" w:cs="Times New Roman"/>
          <w:sz w:val="24"/>
          <w:szCs w:val="24"/>
        </w:rPr>
        <w:t xml:space="preserve"> from an otherwise lost work by</w:t>
      </w:r>
      <w:r w:rsidR="00273907" w:rsidRPr="005D7749">
        <w:rPr>
          <w:rFonts w:ascii="Times New Roman" w:hAnsi="Times New Roman" w:cs="Times New Roman"/>
          <w:sz w:val="24"/>
          <w:szCs w:val="24"/>
        </w:rPr>
        <w:t xml:space="preserve"> the Graeco-Egyptian priest Manetho (c. 3</w:t>
      </w:r>
      <w:r w:rsidR="00273907" w:rsidRPr="005D7749">
        <w:rPr>
          <w:rFonts w:ascii="Times New Roman" w:hAnsi="Times New Roman" w:cs="Times New Roman"/>
          <w:sz w:val="24"/>
          <w:szCs w:val="24"/>
          <w:vertAlign w:val="superscript"/>
        </w:rPr>
        <w:t>rd</w:t>
      </w:r>
      <w:r w:rsidR="00273907" w:rsidRPr="005D7749">
        <w:rPr>
          <w:rFonts w:ascii="Times New Roman" w:hAnsi="Times New Roman" w:cs="Times New Roman"/>
          <w:sz w:val="24"/>
          <w:szCs w:val="24"/>
        </w:rPr>
        <w:t xml:space="preserve"> Cent</w:t>
      </w:r>
      <w:r w:rsidR="00C57B65">
        <w:rPr>
          <w:rFonts w:ascii="Times New Roman" w:hAnsi="Times New Roman" w:cs="Times New Roman"/>
          <w:sz w:val="24"/>
          <w:szCs w:val="24"/>
        </w:rPr>
        <w:t>ury BC</w:t>
      </w:r>
      <w:r w:rsidR="00273907" w:rsidRPr="005D7749">
        <w:rPr>
          <w:rFonts w:ascii="Times New Roman" w:hAnsi="Times New Roman" w:cs="Times New Roman"/>
          <w:sz w:val="24"/>
          <w:szCs w:val="24"/>
        </w:rPr>
        <w:t xml:space="preserve">.) </w:t>
      </w:r>
      <w:r w:rsidR="00B74E07">
        <w:rPr>
          <w:rFonts w:ascii="Times New Roman" w:hAnsi="Times New Roman" w:cs="Times New Roman"/>
          <w:sz w:val="24"/>
          <w:szCs w:val="24"/>
        </w:rPr>
        <w:t>called</w:t>
      </w:r>
      <w:r w:rsidR="00C57B65">
        <w:rPr>
          <w:rFonts w:ascii="Times New Roman" w:hAnsi="Times New Roman" w:cs="Times New Roman"/>
          <w:sz w:val="24"/>
          <w:szCs w:val="24"/>
        </w:rPr>
        <w:t xml:space="preserve"> the </w:t>
      </w:r>
      <w:r w:rsidR="00C57B65">
        <w:rPr>
          <w:rFonts w:ascii="Times New Roman" w:hAnsi="Times New Roman" w:cs="Times New Roman"/>
          <w:i/>
          <w:sz w:val="24"/>
          <w:szCs w:val="24"/>
        </w:rPr>
        <w:t>Aegyptica</w:t>
      </w:r>
      <w:r w:rsidR="00C57B65">
        <w:rPr>
          <w:rFonts w:ascii="Times New Roman" w:hAnsi="Times New Roman" w:cs="Times New Roman"/>
          <w:sz w:val="24"/>
          <w:szCs w:val="24"/>
        </w:rPr>
        <w:t xml:space="preserve"> (History of Egypt) in </w:t>
      </w:r>
      <w:r w:rsidR="00C57B65" w:rsidRPr="005D7749">
        <w:rPr>
          <w:rFonts w:ascii="Times New Roman" w:hAnsi="Times New Roman" w:cs="Times New Roman"/>
          <w:sz w:val="24"/>
          <w:szCs w:val="24"/>
        </w:rPr>
        <w:t xml:space="preserve">order to prove to the </w:t>
      </w:r>
      <w:r w:rsidR="00C57B65">
        <w:rPr>
          <w:rFonts w:ascii="Times New Roman" w:hAnsi="Times New Roman" w:cs="Times New Roman"/>
          <w:sz w:val="24"/>
          <w:szCs w:val="24"/>
        </w:rPr>
        <w:t xml:space="preserve">Hellenistic </w:t>
      </w:r>
      <w:r w:rsidR="00C57B65" w:rsidRPr="005D7749">
        <w:rPr>
          <w:rFonts w:ascii="Times New Roman" w:hAnsi="Times New Roman" w:cs="Times New Roman"/>
          <w:sz w:val="24"/>
          <w:szCs w:val="24"/>
        </w:rPr>
        <w:t>world the antiquity of his</w:t>
      </w:r>
      <w:r w:rsidR="00C57B65">
        <w:rPr>
          <w:rFonts w:ascii="Times New Roman" w:hAnsi="Times New Roman" w:cs="Times New Roman"/>
          <w:sz w:val="24"/>
          <w:szCs w:val="24"/>
        </w:rPr>
        <w:t xml:space="preserve"> race.</w:t>
      </w:r>
      <w:r w:rsidR="00A40CF0">
        <w:rPr>
          <w:rFonts w:ascii="Times New Roman" w:hAnsi="Times New Roman" w:cs="Times New Roman"/>
          <w:sz w:val="24"/>
          <w:szCs w:val="24"/>
        </w:rPr>
        <w:t xml:space="preserve">  Manetho himself </w:t>
      </w:r>
      <w:r w:rsidR="00B74E07">
        <w:rPr>
          <w:rFonts w:ascii="Times New Roman" w:hAnsi="Times New Roman" w:cs="Times New Roman"/>
          <w:sz w:val="24"/>
          <w:szCs w:val="24"/>
        </w:rPr>
        <w:t>worked primarily from older Egyptian records and traditions, which he translated into Greek</w:t>
      </w:r>
      <w:r w:rsidR="00A40CF0">
        <w:rPr>
          <w:rFonts w:ascii="Times New Roman" w:hAnsi="Times New Roman" w:cs="Times New Roman"/>
          <w:sz w:val="24"/>
          <w:szCs w:val="24"/>
        </w:rPr>
        <w:t xml:space="preserve"> for the Ptolemaic Kingdom</w:t>
      </w:r>
      <w:r w:rsidR="00B74E07">
        <w:rPr>
          <w:rFonts w:ascii="Times New Roman" w:hAnsi="Times New Roman" w:cs="Times New Roman"/>
          <w:sz w:val="24"/>
          <w:szCs w:val="24"/>
        </w:rPr>
        <w:t>.</w:t>
      </w:r>
      <w:r w:rsidR="00C57B65">
        <w:rPr>
          <w:rFonts w:ascii="Times New Roman" w:hAnsi="Times New Roman" w:cs="Times New Roman"/>
          <w:sz w:val="24"/>
          <w:szCs w:val="24"/>
        </w:rPr>
        <w:t xml:space="preserve">  The excerpt</w:t>
      </w:r>
      <w:r w:rsidR="00A40CF0">
        <w:rPr>
          <w:rFonts w:ascii="Times New Roman" w:hAnsi="Times New Roman" w:cs="Times New Roman"/>
          <w:sz w:val="24"/>
          <w:szCs w:val="24"/>
        </w:rPr>
        <w:t>s</w:t>
      </w:r>
      <w:r w:rsidR="00B74E07">
        <w:rPr>
          <w:rFonts w:ascii="Times New Roman" w:hAnsi="Times New Roman" w:cs="Times New Roman"/>
          <w:sz w:val="24"/>
          <w:szCs w:val="24"/>
        </w:rPr>
        <w:t xml:space="preserve"> which Josephus shares</w:t>
      </w:r>
      <w:r w:rsidR="00C57B65">
        <w:rPr>
          <w:rFonts w:ascii="Times New Roman" w:hAnsi="Times New Roman" w:cs="Times New Roman"/>
          <w:sz w:val="24"/>
          <w:szCs w:val="24"/>
        </w:rPr>
        <w:t xml:space="preserve"> c</w:t>
      </w:r>
      <w:r w:rsidR="00273907" w:rsidRPr="005D7749">
        <w:rPr>
          <w:rFonts w:ascii="Times New Roman" w:hAnsi="Times New Roman" w:cs="Times New Roman"/>
          <w:sz w:val="24"/>
          <w:szCs w:val="24"/>
        </w:rPr>
        <w:t>onc</w:t>
      </w:r>
      <w:r w:rsidR="00A40CF0">
        <w:rPr>
          <w:rFonts w:ascii="Times New Roman" w:hAnsi="Times New Roman" w:cs="Times New Roman"/>
          <w:sz w:val="24"/>
          <w:szCs w:val="24"/>
        </w:rPr>
        <w:t>ern</w:t>
      </w:r>
      <w:r w:rsidR="00421B5F">
        <w:rPr>
          <w:rFonts w:ascii="Times New Roman" w:hAnsi="Times New Roman" w:cs="Times New Roman"/>
          <w:sz w:val="24"/>
          <w:szCs w:val="24"/>
        </w:rPr>
        <w:t xml:space="preserve"> the Hyksos </w:t>
      </w:r>
      <w:r w:rsidR="00A40CF0">
        <w:rPr>
          <w:rFonts w:ascii="Times New Roman" w:hAnsi="Times New Roman" w:cs="Times New Roman"/>
          <w:sz w:val="24"/>
          <w:szCs w:val="24"/>
        </w:rPr>
        <w:t xml:space="preserve">invasion of and </w:t>
      </w:r>
      <w:r w:rsidR="00421B5F">
        <w:rPr>
          <w:rFonts w:ascii="Times New Roman" w:hAnsi="Times New Roman" w:cs="Times New Roman"/>
          <w:sz w:val="24"/>
          <w:szCs w:val="24"/>
        </w:rPr>
        <w:t>expulsion</w:t>
      </w:r>
      <w:r w:rsidR="00C57B65">
        <w:rPr>
          <w:rFonts w:ascii="Times New Roman" w:hAnsi="Times New Roman" w:cs="Times New Roman"/>
          <w:sz w:val="24"/>
          <w:szCs w:val="24"/>
        </w:rPr>
        <w:t xml:space="preserve"> from Egypt, which he </w:t>
      </w:r>
      <w:r w:rsidR="00B74E07">
        <w:rPr>
          <w:rFonts w:ascii="Times New Roman" w:hAnsi="Times New Roman" w:cs="Times New Roman"/>
          <w:sz w:val="24"/>
          <w:szCs w:val="24"/>
        </w:rPr>
        <w:t>endeavors to relate</w:t>
      </w:r>
      <w:r w:rsidR="00421B5F">
        <w:rPr>
          <w:rFonts w:ascii="Times New Roman" w:hAnsi="Times New Roman" w:cs="Times New Roman"/>
          <w:sz w:val="24"/>
          <w:szCs w:val="24"/>
        </w:rPr>
        <w:t xml:space="preserve"> to</w:t>
      </w:r>
      <w:r w:rsidR="00273907" w:rsidRPr="005D7749">
        <w:rPr>
          <w:rFonts w:ascii="Times New Roman" w:hAnsi="Times New Roman" w:cs="Times New Roman"/>
          <w:sz w:val="24"/>
          <w:szCs w:val="24"/>
        </w:rPr>
        <w:t xml:space="preserve"> the biblical account of the </w:t>
      </w:r>
      <w:r w:rsidR="00421B5F">
        <w:rPr>
          <w:rFonts w:ascii="Times New Roman" w:hAnsi="Times New Roman" w:cs="Times New Roman"/>
          <w:sz w:val="24"/>
          <w:szCs w:val="24"/>
        </w:rPr>
        <w:t xml:space="preserve">Israelite </w:t>
      </w:r>
      <w:r w:rsidR="00273907" w:rsidRPr="005D7749">
        <w:rPr>
          <w:rFonts w:ascii="Times New Roman" w:hAnsi="Times New Roman" w:cs="Times New Roman"/>
          <w:sz w:val="24"/>
          <w:szCs w:val="24"/>
        </w:rPr>
        <w:t>Exodus</w:t>
      </w:r>
      <w:r w:rsidR="00421B5F">
        <w:rPr>
          <w:rFonts w:ascii="Times New Roman" w:hAnsi="Times New Roman" w:cs="Times New Roman"/>
          <w:sz w:val="24"/>
          <w:szCs w:val="24"/>
        </w:rPr>
        <w:t xml:space="preserve"> out of Egypt</w:t>
      </w:r>
      <w:r w:rsidR="00A40CF0">
        <w:rPr>
          <w:rFonts w:ascii="Times New Roman" w:hAnsi="Times New Roman" w:cs="Times New Roman"/>
          <w:sz w:val="24"/>
          <w:szCs w:val="24"/>
        </w:rPr>
        <w:t xml:space="preserve">.  </w:t>
      </w:r>
    </w:p>
    <w:p w:rsidR="0034229E" w:rsidRDefault="00A40CF0" w:rsidP="00A40C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first excerpt</w:t>
      </w:r>
      <w:r w:rsidR="00273907" w:rsidRPr="005D7749">
        <w:rPr>
          <w:rFonts w:ascii="Times New Roman" w:hAnsi="Times New Roman" w:cs="Times New Roman"/>
          <w:sz w:val="24"/>
          <w:szCs w:val="24"/>
        </w:rPr>
        <w:t xml:space="preserve"> begins during the reign of a king named Timaus, when “men of ignoble birth” (ie, not Egyptian) from the east were so bold as to make expedition into Egypt and somehow manage to easily subdue it with unprovoked force.  Taking Egypt’s governors under their power, they went on to pillage and plunder the cities and temples, killing many and taking their women and children into slavery.</w:t>
      </w:r>
      <w:r w:rsidR="00273907" w:rsidRPr="005D7749">
        <w:rPr>
          <w:rStyle w:val="FootnoteReference"/>
          <w:rFonts w:ascii="Times New Roman" w:hAnsi="Times New Roman" w:cs="Times New Roman"/>
          <w:sz w:val="24"/>
          <w:szCs w:val="24"/>
        </w:rPr>
        <w:footnoteReference w:id="50"/>
      </w:r>
      <w:r w:rsidR="00A979FE">
        <w:rPr>
          <w:rFonts w:ascii="Times New Roman" w:hAnsi="Times New Roman" w:cs="Times New Roman"/>
          <w:sz w:val="24"/>
          <w:szCs w:val="24"/>
        </w:rPr>
        <w:t xml:space="preserve">  This </w:t>
      </w:r>
      <w:r w:rsidR="00130520">
        <w:rPr>
          <w:rFonts w:ascii="Times New Roman" w:hAnsi="Times New Roman" w:cs="Times New Roman"/>
          <w:sz w:val="24"/>
          <w:szCs w:val="24"/>
        </w:rPr>
        <w:t xml:space="preserve">is obviously the Hyksos and </w:t>
      </w:r>
      <w:r w:rsidR="00A979FE">
        <w:rPr>
          <w:rFonts w:ascii="Times New Roman" w:hAnsi="Times New Roman" w:cs="Times New Roman"/>
          <w:sz w:val="24"/>
          <w:szCs w:val="24"/>
        </w:rPr>
        <w:t>clearly does not resemble</w:t>
      </w:r>
      <w:r w:rsidR="00273907" w:rsidRPr="005D7749">
        <w:rPr>
          <w:rFonts w:ascii="Times New Roman" w:hAnsi="Times New Roman" w:cs="Times New Roman"/>
          <w:sz w:val="24"/>
          <w:szCs w:val="24"/>
        </w:rPr>
        <w:t xml:space="preserve"> what we kno</w:t>
      </w:r>
      <w:r w:rsidR="00A979FE">
        <w:rPr>
          <w:rFonts w:ascii="Times New Roman" w:hAnsi="Times New Roman" w:cs="Times New Roman"/>
          <w:sz w:val="24"/>
          <w:szCs w:val="24"/>
        </w:rPr>
        <w:t>w of the Hebrews of the biblical Exodus</w:t>
      </w:r>
      <w:r w:rsidR="00273907" w:rsidRPr="005D7749">
        <w:rPr>
          <w:rFonts w:ascii="Times New Roman" w:hAnsi="Times New Roman" w:cs="Times New Roman"/>
          <w:sz w:val="24"/>
          <w:szCs w:val="24"/>
        </w:rPr>
        <w:t xml:space="preserve">.  Joseph and his brothers may have sojourned into and earned power in Egypt </w:t>
      </w:r>
      <w:r w:rsidR="00A979FE">
        <w:rPr>
          <w:rFonts w:ascii="Times New Roman" w:hAnsi="Times New Roman" w:cs="Times New Roman"/>
          <w:sz w:val="24"/>
          <w:szCs w:val="24"/>
        </w:rPr>
        <w:t>pretty smoothly, but that may be</w:t>
      </w:r>
      <w:r w:rsidR="00273907" w:rsidRPr="005D7749">
        <w:rPr>
          <w:rFonts w:ascii="Times New Roman" w:hAnsi="Times New Roman" w:cs="Times New Roman"/>
          <w:sz w:val="24"/>
          <w:szCs w:val="24"/>
        </w:rPr>
        <w:t xml:space="preserve"> because the</w:t>
      </w:r>
      <w:r w:rsidR="00A979FE">
        <w:rPr>
          <w:rFonts w:ascii="Times New Roman" w:hAnsi="Times New Roman" w:cs="Times New Roman"/>
          <w:sz w:val="24"/>
          <w:szCs w:val="24"/>
        </w:rPr>
        <w:t>ir Semitic allies the</w:t>
      </w:r>
      <w:r w:rsidR="00273907" w:rsidRPr="005D7749">
        <w:rPr>
          <w:rFonts w:ascii="Times New Roman" w:hAnsi="Times New Roman" w:cs="Times New Roman"/>
          <w:sz w:val="24"/>
          <w:szCs w:val="24"/>
        </w:rPr>
        <w:t xml:space="preserve"> Hyksos had already taken Egypt by force by the time the Israelites arrived there.  </w:t>
      </w:r>
    </w:p>
    <w:p w:rsidR="0034229E" w:rsidRPr="005D7749" w:rsidRDefault="0034229E" w:rsidP="0034229E">
      <w:pPr>
        <w:spacing w:after="0" w:line="480" w:lineRule="auto"/>
        <w:ind w:firstLine="720"/>
        <w:rPr>
          <w:rFonts w:ascii="Times New Roman" w:hAnsi="Times New Roman" w:cs="Times New Roman"/>
          <w:sz w:val="24"/>
          <w:szCs w:val="24"/>
        </w:rPr>
      </w:pPr>
      <w:r w:rsidRPr="005D7749">
        <w:rPr>
          <w:rFonts w:ascii="Times New Roman" w:hAnsi="Times New Roman" w:cs="Times New Roman"/>
          <w:sz w:val="24"/>
          <w:szCs w:val="24"/>
        </w:rPr>
        <w:t>According to the account, the Hyksos shepherd-kings and their descendents “kept possession of Egypt for 511 years,”</w:t>
      </w:r>
      <w:r w:rsidRPr="005D7749">
        <w:rPr>
          <w:rStyle w:val="FootnoteReference"/>
          <w:rFonts w:ascii="Times New Roman" w:hAnsi="Times New Roman" w:cs="Times New Roman"/>
          <w:sz w:val="24"/>
          <w:szCs w:val="24"/>
        </w:rPr>
        <w:footnoteReference w:id="51"/>
      </w:r>
      <w:r w:rsidRPr="005D7749">
        <w:rPr>
          <w:rFonts w:ascii="Times New Roman" w:hAnsi="Times New Roman" w:cs="Times New Roman"/>
          <w:sz w:val="24"/>
          <w:szCs w:val="24"/>
        </w:rPr>
        <w:t xml:space="preserve"> though modern dating only gives their time of rule about 140 years.  Such a disa</w:t>
      </w:r>
      <w:r>
        <w:rPr>
          <w:rFonts w:ascii="Times New Roman" w:hAnsi="Times New Roman" w:cs="Times New Roman"/>
          <w:sz w:val="24"/>
          <w:szCs w:val="24"/>
        </w:rPr>
        <w:t>greement is not at all surprising</w:t>
      </w:r>
      <w:r w:rsidRPr="005D7749">
        <w:rPr>
          <w:rFonts w:ascii="Times New Roman" w:hAnsi="Times New Roman" w:cs="Times New Roman"/>
          <w:sz w:val="24"/>
          <w:szCs w:val="24"/>
        </w:rPr>
        <w:t xml:space="preserve">.  Between Manetho’s records and </w:t>
      </w:r>
      <w:r>
        <w:rPr>
          <w:rFonts w:ascii="Times New Roman" w:hAnsi="Times New Roman" w:cs="Times New Roman"/>
          <w:sz w:val="24"/>
          <w:szCs w:val="24"/>
        </w:rPr>
        <w:t xml:space="preserve">accepted </w:t>
      </w:r>
      <w:r w:rsidRPr="005D7749">
        <w:rPr>
          <w:rFonts w:ascii="Times New Roman" w:hAnsi="Times New Roman" w:cs="Times New Roman"/>
          <w:sz w:val="24"/>
          <w:szCs w:val="24"/>
        </w:rPr>
        <w:t>modern Egyptology, there are often discrepancies between king names</w:t>
      </w:r>
      <w:r>
        <w:rPr>
          <w:rFonts w:ascii="Times New Roman" w:hAnsi="Times New Roman" w:cs="Times New Roman"/>
          <w:sz w:val="24"/>
          <w:szCs w:val="24"/>
        </w:rPr>
        <w:t>, their successions,</w:t>
      </w:r>
      <w:r w:rsidRPr="005D7749">
        <w:rPr>
          <w:rFonts w:ascii="Times New Roman" w:hAnsi="Times New Roman" w:cs="Times New Roman"/>
          <w:sz w:val="24"/>
          <w:szCs w:val="24"/>
        </w:rPr>
        <w:t xml:space="preserve"> and the lengths </w:t>
      </w:r>
      <w:r>
        <w:rPr>
          <w:rFonts w:ascii="Times New Roman" w:hAnsi="Times New Roman" w:cs="Times New Roman"/>
          <w:sz w:val="24"/>
          <w:szCs w:val="24"/>
        </w:rPr>
        <w:t>of their reigns.  It also should be kept in mind that</w:t>
      </w:r>
      <w:r w:rsidRPr="005D7749">
        <w:rPr>
          <w:rFonts w:ascii="Times New Roman" w:hAnsi="Times New Roman" w:cs="Times New Roman"/>
          <w:sz w:val="24"/>
          <w:szCs w:val="24"/>
        </w:rPr>
        <w:t xml:space="preserve"> the Hyksos</w:t>
      </w:r>
      <w:r>
        <w:rPr>
          <w:rFonts w:ascii="Times New Roman" w:hAnsi="Times New Roman" w:cs="Times New Roman"/>
          <w:sz w:val="24"/>
          <w:szCs w:val="24"/>
        </w:rPr>
        <w:t xml:space="preserve"> had</w:t>
      </w:r>
      <w:r w:rsidRPr="005D7749">
        <w:rPr>
          <w:rFonts w:ascii="Times New Roman" w:hAnsi="Times New Roman" w:cs="Times New Roman"/>
          <w:sz w:val="24"/>
          <w:szCs w:val="24"/>
        </w:rPr>
        <w:t xml:space="preserve"> inhabit</w:t>
      </w:r>
      <w:r>
        <w:rPr>
          <w:rFonts w:ascii="Times New Roman" w:hAnsi="Times New Roman" w:cs="Times New Roman"/>
          <w:sz w:val="24"/>
          <w:szCs w:val="24"/>
        </w:rPr>
        <w:t>ed</w:t>
      </w:r>
      <w:r w:rsidRPr="005D7749">
        <w:rPr>
          <w:rFonts w:ascii="Times New Roman" w:hAnsi="Times New Roman" w:cs="Times New Roman"/>
          <w:sz w:val="24"/>
          <w:szCs w:val="24"/>
        </w:rPr>
        <w:t xml:space="preserve"> part of Egypt for some time before they</w:t>
      </w:r>
      <w:r>
        <w:rPr>
          <w:rFonts w:ascii="Times New Roman" w:hAnsi="Times New Roman" w:cs="Times New Roman"/>
          <w:sz w:val="24"/>
          <w:szCs w:val="24"/>
        </w:rPr>
        <w:t xml:space="preserve"> actually</w:t>
      </w:r>
      <w:r w:rsidRPr="005D7749">
        <w:rPr>
          <w:rFonts w:ascii="Times New Roman" w:hAnsi="Times New Roman" w:cs="Times New Roman"/>
          <w:sz w:val="24"/>
          <w:szCs w:val="24"/>
        </w:rPr>
        <w:t xml:space="preserve"> rose to power.</w:t>
      </w:r>
      <w:r w:rsidRPr="005D7749">
        <w:rPr>
          <w:rFonts w:ascii="Times New Roman" w:hAnsi="Times New Roman" w:cs="Times New Roman"/>
          <w:sz w:val="24"/>
          <w:szCs w:val="24"/>
        </w:rPr>
        <w:tab/>
      </w:r>
    </w:p>
    <w:p w:rsidR="006419A5" w:rsidRPr="005D7749" w:rsidRDefault="00273907" w:rsidP="00A40CF0">
      <w:pPr>
        <w:spacing w:after="0" w:line="480" w:lineRule="auto"/>
        <w:ind w:firstLine="720"/>
        <w:rPr>
          <w:rFonts w:ascii="Times New Roman" w:hAnsi="Times New Roman" w:cs="Times New Roman"/>
          <w:sz w:val="24"/>
          <w:szCs w:val="24"/>
        </w:rPr>
      </w:pPr>
      <w:r w:rsidRPr="005D7749">
        <w:rPr>
          <w:rFonts w:ascii="Times New Roman" w:hAnsi="Times New Roman" w:cs="Times New Roman"/>
          <w:sz w:val="24"/>
          <w:szCs w:val="24"/>
        </w:rPr>
        <w:t>One of said eastern invaders named Salatis went on to make himself pharaoh of a new dynasty, living in Memphis while collecting tribute from both upper and lower Egypt, and rebuilding the city of Avaris with a walled fortress in the Saite nome.   He also set up garrisons in strategic locations, with the particular aim of going on to take Assyria next.</w:t>
      </w:r>
      <w:r w:rsidRPr="005D7749">
        <w:rPr>
          <w:rStyle w:val="FootnoteReference"/>
          <w:rFonts w:ascii="Times New Roman" w:hAnsi="Times New Roman" w:cs="Times New Roman"/>
          <w:sz w:val="24"/>
          <w:szCs w:val="24"/>
        </w:rPr>
        <w:footnoteReference w:id="52"/>
      </w:r>
      <w:r w:rsidRPr="005D7749">
        <w:rPr>
          <w:rFonts w:ascii="Times New Roman" w:hAnsi="Times New Roman" w:cs="Times New Roman"/>
          <w:sz w:val="24"/>
          <w:szCs w:val="24"/>
        </w:rPr>
        <w:t xml:space="preserve">  The name of this first Hyksos ruler reflects the title </w:t>
      </w:r>
      <w:r w:rsidRPr="005D7749">
        <w:rPr>
          <w:rFonts w:ascii="Times New Roman" w:hAnsi="Times New Roman" w:cs="Times New Roman"/>
          <w:i/>
          <w:sz w:val="24"/>
          <w:szCs w:val="24"/>
        </w:rPr>
        <w:t xml:space="preserve">shalit </w:t>
      </w:r>
      <w:r w:rsidRPr="005D7749">
        <w:rPr>
          <w:rFonts w:ascii="Times New Roman" w:hAnsi="Times New Roman" w:cs="Times New Roman"/>
          <w:sz w:val="24"/>
          <w:szCs w:val="24"/>
        </w:rPr>
        <w:t xml:space="preserve">given to Joseph when he became the Pharaoh’s governor in </w:t>
      </w:r>
      <w:r w:rsidRPr="005D7749">
        <w:rPr>
          <w:rFonts w:ascii="Times New Roman" w:hAnsi="Times New Roman" w:cs="Times New Roman"/>
          <w:i/>
          <w:sz w:val="24"/>
          <w:szCs w:val="24"/>
        </w:rPr>
        <w:t xml:space="preserve">Genesis </w:t>
      </w:r>
      <w:r w:rsidRPr="005D7749">
        <w:rPr>
          <w:rFonts w:ascii="Times New Roman" w:hAnsi="Times New Roman" w:cs="Times New Roman"/>
          <w:sz w:val="24"/>
          <w:szCs w:val="24"/>
        </w:rPr>
        <w:t>42:6,</w:t>
      </w:r>
      <w:r w:rsidRPr="005D7749">
        <w:rPr>
          <w:rStyle w:val="FootnoteReference"/>
          <w:rFonts w:ascii="Times New Roman" w:hAnsi="Times New Roman" w:cs="Times New Roman"/>
          <w:sz w:val="24"/>
          <w:szCs w:val="24"/>
        </w:rPr>
        <w:footnoteReference w:id="53"/>
      </w:r>
      <w:r w:rsidRPr="005D7749">
        <w:rPr>
          <w:rFonts w:ascii="Times New Roman" w:hAnsi="Times New Roman" w:cs="Times New Roman"/>
          <w:sz w:val="24"/>
          <w:szCs w:val="24"/>
        </w:rPr>
        <w:t xml:space="preserve"> whereby he revolutionized the system of tribute owed to the king (</w:t>
      </w:r>
      <w:r w:rsidRPr="005D7749">
        <w:rPr>
          <w:rFonts w:ascii="Times New Roman" w:hAnsi="Times New Roman" w:cs="Times New Roman"/>
          <w:i/>
          <w:sz w:val="24"/>
          <w:szCs w:val="24"/>
        </w:rPr>
        <w:t xml:space="preserve">Gen. </w:t>
      </w:r>
      <w:r w:rsidRPr="005D7749">
        <w:rPr>
          <w:rFonts w:ascii="Times New Roman" w:hAnsi="Times New Roman" w:cs="Times New Roman"/>
          <w:sz w:val="24"/>
          <w:szCs w:val="24"/>
        </w:rPr>
        <w:t xml:space="preserve">47:26).  </w:t>
      </w:r>
    </w:p>
    <w:p w:rsidR="006419A5" w:rsidRPr="002C72BC" w:rsidRDefault="00611640"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6419A5" w:rsidRPr="005D7749">
        <w:rPr>
          <w:rFonts w:ascii="Times New Roman" w:hAnsi="Times New Roman" w:cs="Times New Roman"/>
          <w:sz w:val="24"/>
          <w:szCs w:val="24"/>
        </w:rPr>
        <w:t>n Manetho’s kinglist for the 15</w:t>
      </w:r>
      <w:r w:rsidR="006419A5" w:rsidRPr="005D7749">
        <w:rPr>
          <w:rFonts w:ascii="Times New Roman" w:hAnsi="Times New Roman" w:cs="Times New Roman"/>
          <w:sz w:val="24"/>
          <w:szCs w:val="24"/>
          <w:vertAlign w:val="superscript"/>
        </w:rPr>
        <w:t>th</w:t>
      </w:r>
      <w:r w:rsidR="00BD7B4F">
        <w:rPr>
          <w:rFonts w:ascii="Times New Roman" w:hAnsi="Times New Roman" w:cs="Times New Roman"/>
          <w:sz w:val="24"/>
          <w:szCs w:val="24"/>
        </w:rPr>
        <w:t xml:space="preserve"> Dynasty, which</w:t>
      </w:r>
      <w:r w:rsidR="006419A5" w:rsidRPr="005D7749">
        <w:rPr>
          <w:rFonts w:ascii="Times New Roman" w:hAnsi="Times New Roman" w:cs="Times New Roman"/>
          <w:sz w:val="24"/>
          <w:szCs w:val="24"/>
        </w:rPr>
        <w:t xml:space="preserve"> does not come to us through the filter of Josephus but </w:t>
      </w:r>
      <w:r w:rsidR="00BD7B4F">
        <w:rPr>
          <w:rFonts w:ascii="Times New Roman" w:hAnsi="Times New Roman" w:cs="Times New Roman"/>
          <w:sz w:val="24"/>
          <w:szCs w:val="24"/>
        </w:rPr>
        <w:t xml:space="preserve">rather </w:t>
      </w:r>
      <w:r w:rsidR="006419A5" w:rsidRPr="005D7749">
        <w:rPr>
          <w:rFonts w:ascii="Times New Roman" w:hAnsi="Times New Roman" w:cs="Times New Roman"/>
          <w:sz w:val="24"/>
          <w:szCs w:val="24"/>
        </w:rPr>
        <w:t xml:space="preserve">derives from even more ancient records called </w:t>
      </w:r>
      <w:r w:rsidR="006419A5" w:rsidRPr="005D7749">
        <w:rPr>
          <w:rFonts w:ascii="Times New Roman" w:hAnsi="Times New Roman" w:cs="Times New Roman"/>
          <w:i/>
          <w:sz w:val="24"/>
          <w:szCs w:val="24"/>
        </w:rPr>
        <w:t xml:space="preserve">Syncellus </w:t>
      </w:r>
      <w:r w:rsidR="006419A5" w:rsidRPr="005D7749">
        <w:rPr>
          <w:rFonts w:ascii="Times New Roman" w:hAnsi="Times New Roman" w:cs="Times New Roman"/>
          <w:sz w:val="24"/>
          <w:szCs w:val="24"/>
        </w:rPr>
        <w:t>kept by a certain Africanus, there is no mention of a</w:t>
      </w:r>
      <w:r w:rsidR="00BD7B4F">
        <w:rPr>
          <w:rFonts w:ascii="Times New Roman" w:hAnsi="Times New Roman" w:cs="Times New Roman"/>
          <w:sz w:val="24"/>
          <w:szCs w:val="24"/>
        </w:rPr>
        <w:t>ny</w:t>
      </w:r>
      <w:r w:rsidR="006419A5" w:rsidRPr="005D7749">
        <w:rPr>
          <w:rFonts w:ascii="Times New Roman" w:hAnsi="Times New Roman" w:cs="Times New Roman"/>
          <w:sz w:val="24"/>
          <w:szCs w:val="24"/>
        </w:rPr>
        <w:t xml:space="preserve"> Salatis</w:t>
      </w:r>
      <w:r w:rsidR="00BD7B4F">
        <w:rPr>
          <w:rFonts w:ascii="Times New Roman" w:hAnsi="Times New Roman" w:cs="Times New Roman"/>
          <w:sz w:val="24"/>
          <w:szCs w:val="24"/>
        </w:rPr>
        <w:t>,</w:t>
      </w:r>
      <w:r w:rsidR="006419A5" w:rsidRPr="005D7749">
        <w:rPr>
          <w:rStyle w:val="FootnoteReference"/>
          <w:rFonts w:ascii="Times New Roman" w:hAnsi="Times New Roman" w:cs="Times New Roman"/>
          <w:sz w:val="24"/>
          <w:szCs w:val="24"/>
        </w:rPr>
        <w:footnoteReference w:id="54"/>
      </w:r>
      <w:r w:rsidR="004210D2">
        <w:rPr>
          <w:rFonts w:ascii="Times New Roman" w:hAnsi="Times New Roman" w:cs="Times New Roman"/>
          <w:sz w:val="24"/>
          <w:szCs w:val="24"/>
        </w:rPr>
        <w:t xml:space="preserve"> though</w:t>
      </w:r>
      <w:r w:rsidR="006419A5" w:rsidRPr="005D7749">
        <w:rPr>
          <w:rFonts w:ascii="Times New Roman" w:hAnsi="Times New Roman" w:cs="Times New Roman"/>
          <w:sz w:val="24"/>
          <w:szCs w:val="24"/>
        </w:rPr>
        <w:t xml:space="preserve"> the first Hyksos king is given as Saites or Sethroite, for whom the </w:t>
      </w:r>
      <w:r w:rsidR="00BD7B4F">
        <w:rPr>
          <w:rFonts w:ascii="Times New Roman" w:hAnsi="Times New Roman" w:cs="Times New Roman"/>
          <w:sz w:val="24"/>
          <w:szCs w:val="24"/>
        </w:rPr>
        <w:t xml:space="preserve">local </w:t>
      </w:r>
      <w:r w:rsidR="006419A5" w:rsidRPr="005D7749">
        <w:rPr>
          <w:rFonts w:ascii="Times New Roman" w:hAnsi="Times New Roman" w:cs="Times New Roman"/>
          <w:sz w:val="24"/>
          <w:szCs w:val="24"/>
        </w:rPr>
        <w:t xml:space="preserve">nome is named.  </w:t>
      </w:r>
      <w:r w:rsidR="004210D2" w:rsidRPr="005D7749">
        <w:rPr>
          <w:rFonts w:ascii="Times New Roman" w:hAnsi="Times New Roman" w:cs="Times New Roman"/>
          <w:sz w:val="24"/>
          <w:szCs w:val="24"/>
        </w:rPr>
        <w:t>It may be that Salatis and Saite/Sethr</w:t>
      </w:r>
      <w:r w:rsidR="004210D2">
        <w:rPr>
          <w:rFonts w:ascii="Times New Roman" w:hAnsi="Times New Roman" w:cs="Times New Roman"/>
          <w:sz w:val="24"/>
          <w:szCs w:val="24"/>
        </w:rPr>
        <w:t>oite are more or less but transliterated variations of each other</w:t>
      </w:r>
      <w:r w:rsidR="004210D2" w:rsidRPr="005D7749">
        <w:rPr>
          <w:rFonts w:ascii="Times New Roman" w:hAnsi="Times New Roman" w:cs="Times New Roman"/>
          <w:sz w:val="24"/>
          <w:szCs w:val="24"/>
        </w:rPr>
        <w:t>, as th</w:t>
      </w:r>
      <w:r w:rsidR="004210D2">
        <w:rPr>
          <w:rFonts w:ascii="Times New Roman" w:hAnsi="Times New Roman" w:cs="Times New Roman"/>
          <w:sz w:val="24"/>
          <w:szCs w:val="24"/>
        </w:rPr>
        <w:t>ey may also be with Set/Seth</w:t>
      </w:r>
      <w:r w:rsidR="004210D2" w:rsidRPr="005D7749">
        <w:rPr>
          <w:rFonts w:ascii="Times New Roman" w:hAnsi="Times New Roman" w:cs="Times New Roman"/>
          <w:sz w:val="24"/>
          <w:szCs w:val="24"/>
        </w:rPr>
        <w:t>.</w:t>
      </w:r>
      <w:r w:rsidR="004210D2">
        <w:rPr>
          <w:rFonts w:ascii="Times New Roman" w:hAnsi="Times New Roman" w:cs="Times New Roman"/>
          <w:sz w:val="24"/>
          <w:szCs w:val="24"/>
        </w:rPr>
        <w:t xml:space="preserve"> </w:t>
      </w:r>
      <w:r w:rsidR="004210D2" w:rsidRPr="005D7749">
        <w:rPr>
          <w:rFonts w:ascii="Times New Roman" w:hAnsi="Times New Roman" w:cs="Times New Roman"/>
          <w:sz w:val="24"/>
          <w:szCs w:val="24"/>
        </w:rPr>
        <w:t xml:space="preserve"> </w:t>
      </w:r>
      <w:r w:rsidR="006419A5" w:rsidRPr="005D7749">
        <w:rPr>
          <w:rFonts w:ascii="Times New Roman" w:hAnsi="Times New Roman" w:cs="Times New Roman"/>
          <w:sz w:val="24"/>
          <w:szCs w:val="24"/>
        </w:rPr>
        <w:t xml:space="preserve">In Manetho’s </w:t>
      </w:r>
      <w:r w:rsidR="006419A5" w:rsidRPr="005D7749">
        <w:rPr>
          <w:rFonts w:ascii="Times New Roman" w:hAnsi="Times New Roman" w:cs="Times New Roman"/>
          <w:i/>
          <w:sz w:val="24"/>
          <w:szCs w:val="24"/>
        </w:rPr>
        <w:t xml:space="preserve">History of Egypt </w:t>
      </w:r>
      <w:r w:rsidR="006419A5" w:rsidRPr="005D7749">
        <w:rPr>
          <w:rFonts w:ascii="Times New Roman" w:hAnsi="Times New Roman" w:cs="Times New Roman"/>
          <w:sz w:val="24"/>
          <w:szCs w:val="24"/>
        </w:rPr>
        <w:t>as it comes down to us through Josephus, Salatis rebuilt the city of Avaris with strong walls in said Saite (Sethroite) nome, a territory sacred to Set, or as the Greeks called him, Typhon.  To the Egyptians, Set was the mortal enemy of the great Egyptian god Osiris and his son Horus</w:t>
      </w:r>
      <w:r w:rsidR="002C72BC">
        <w:rPr>
          <w:rFonts w:ascii="Times New Roman" w:hAnsi="Times New Roman" w:cs="Times New Roman"/>
          <w:sz w:val="24"/>
          <w:szCs w:val="24"/>
        </w:rPr>
        <w:t>.</w:t>
      </w:r>
      <w:r w:rsidR="006419A5" w:rsidRPr="005D7749">
        <w:rPr>
          <w:rStyle w:val="FootnoteReference"/>
          <w:rFonts w:ascii="Times New Roman" w:hAnsi="Times New Roman" w:cs="Times New Roman"/>
          <w:sz w:val="24"/>
          <w:szCs w:val="24"/>
        </w:rPr>
        <w:footnoteReference w:id="55"/>
      </w:r>
      <w:r w:rsidR="002C72BC">
        <w:rPr>
          <w:rFonts w:ascii="Times New Roman" w:hAnsi="Times New Roman" w:cs="Times New Roman"/>
          <w:sz w:val="24"/>
          <w:szCs w:val="24"/>
        </w:rPr>
        <w:t xml:space="preserve">  T</w:t>
      </w:r>
      <w:r w:rsidR="006419A5" w:rsidRPr="005D7749">
        <w:rPr>
          <w:rFonts w:ascii="Times New Roman" w:hAnsi="Times New Roman" w:cs="Times New Roman"/>
          <w:sz w:val="24"/>
          <w:szCs w:val="24"/>
        </w:rPr>
        <w:t xml:space="preserve">o the Semites, Set could be identified with Seth, Adam’s son who pro-generated the </w:t>
      </w:r>
      <w:r w:rsidR="002C72BC">
        <w:rPr>
          <w:rFonts w:ascii="Times New Roman" w:hAnsi="Times New Roman" w:cs="Times New Roman"/>
          <w:sz w:val="24"/>
          <w:szCs w:val="24"/>
        </w:rPr>
        <w:t xml:space="preserve">redemptive </w:t>
      </w:r>
      <w:r w:rsidR="006419A5" w:rsidRPr="005D7749">
        <w:rPr>
          <w:rFonts w:ascii="Times New Roman" w:hAnsi="Times New Roman" w:cs="Times New Roman"/>
          <w:sz w:val="24"/>
          <w:szCs w:val="24"/>
        </w:rPr>
        <w:t>purer race of mankind (</w:t>
      </w:r>
      <w:r w:rsidR="006419A5" w:rsidRPr="005D7749">
        <w:rPr>
          <w:rFonts w:ascii="Times New Roman" w:hAnsi="Times New Roman" w:cs="Times New Roman"/>
          <w:i/>
          <w:sz w:val="24"/>
          <w:szCs w:val="24"/>
        </w:rPr>
        <w:t xml:space="preserve">Gen. </w:t>
      </w:r>
      <w:r w:rsidR="006419A5" w:rsidRPr="005D7749">
        <w:rPr>
          <w:rFonts w:ascii="Times New Roman" w:hAnsi="Times New Roman" w:cs="Times New Roman"/>
          <w:sz w:val="24"/>
          <w:szCs w:val="24"/>
        </w:rPr>
        <w:t>5)</w:t>
      </w:r>
      <w:r w:rsidR="002C72BC">
        <w:rPr>
          <w:rFonts w:ascii="Times New Roman" w:hAnsi="Times New Roman" w:cs="Times New Roman"/>
          <w:sz w:val="24"/>
          <w:szCs w:val="24"/>
        </w:rPr>
        <w:t xml:space="preserve"> after Cain killed Abel (</w:t>
      </w:r>
      <w:r w:rsidR="002C72BC">
        <w:rPr>
          <w:rFonts w:ascii="Times New Roman" w:hAnsi="Times New Roman" w:cs="Times New Roman"/>
          <w:i/>
          <w:sz w:val="24"/>
          <w:szCs w:val="24"/>
        </w:rPr>
        <w:t xml:space="preserve">Gen. </w:t>
      </w:r>
      <w:r w:rsidR="002C72BC">
        <w:rPr>
          <w:rFonts w:ascii="Times New Roman" w:hAnsi="Times New Roman" w:cs="Times New Roman"/>
          <w:sz w:val="24"/>
          <w:szCs w:val="24"/>
        </w:rPr>
        <w:t xml:space="preserve">4).   </w:t>
      </w:r>
      <w:r w:rsidR="004210D2">
        <w:rPr>
          <w:rFonts w:ascii="Times New Roman" w:hAnsi="Times New Roman" w:cs="Times New Roman"/>
          <w:sz w:val="24"/>
          <w:szCs w:val="24"/>
        </w:rPr>
        <w:t>In t</w:t>
      </w:r>
      <w:r w:rsidR="006419A5" w:rsidRPr="005D7749">
        <w:rPr>
          <w:rFonts w:ascii="Times New Roman" w:hAnsi="Times New Roman" w:cs="Times New Roman"/>
          <w:sz w:val="24"/>
          <w:szCs w:val="24"/>
        </w:rPr>
        <w:t xml:space="preserve">he Egyptian legend of “The Quarrel of Apophis and Sekenre </w:t>
      </w:r>
      <w:r w:rsidR="002C72BC">
        <w:rPr>
          <w:rFonts w:ascii="Times New Roman" w:hAnsi="Times New Roman" w:cs="Times New Roman"/>
          <w:sz w:val="24"/>
          <w:szCs w:val="24"/>
        </w:rPr>
        <w:t>[the Theban vassal king]</w:t>
      </w:r>
      <w:r w:rsidR="004210D2">
        <w:rPr>
          <w:rFonts w:ascii="Times New Roman" w:hAnsi="Times New Roman" w:cs="Times New Roman"/>
          <w:sz w:val="24"/>
          <w:szCs w:val="24"/>
        </w:rPr>
        <w:t>,</w:t>
      </w:r>
      <w:r w:rsidR="002C72BC">
        <w:rPr>
          <w:rFonts w:ascii="Times New Roman" w:hAnsi="Times New Roman" w:cs="Times New Roman"/>
          <w:sz w:val="24"/>
          <w:szCs w:val="24"/>
        </w:rPr>
        <w:t>”</w:t>
      </w:r>
      <w:r w:rsidR="004210D2">
        <w:rPr>
          <w:rFonts w:ascii="Times New Roman" w:hAnsi="Times New Roman" w:cs="Times New Roman"/>
          <w:sz w:val="24"/>
          <w:szCs w:val="24"/>
        </w:rPr>
        <w:t xml:space="preserve"> which</w:t>
      </w:r>
      <w:r w:rsidR="002C72BC">
        <w:rPr>
          <w:rFonts w:ascii="Times New Roman" w:hAnsi="Times New Roman" w:cs="Times New Roman"/>
          <w:sz w:val="24"/>
          <w:szCs w:val="24"/>
        </w:rPr>
        <w:t xml:space="preserve"> </w:t>
      </w:r>
      <w:r w:rsidR="006419A5" w:rsidRPr="005D7749">
        <w:rPr>
          <w:rFonts w:ascii="Times New Roman" w:hAnsi="Times New Roman" w:cs="Times New Roman"/>
          <w:sz w:val="24"/>
          <w:szCs w:val="24"/>
        </w:rPr>
        <w:t>depicts the former Hyksos’ king demanding that the latter vassal king in Thebes subdue the rebellious clamor of the nativ</w:t>
      </w:r>
      <w:r w:rsidR="002C72BC">
        <w:rPr>
          <w:rFonts w:ascii="Times New Roman" w:hAnsi="Times New Roman" w:cs="Times New Roman"/>
          <w:sz w:val="24"/>
          <w:szCs w:val="24"/>
        </w:rPr>
        <w:t>e Egyptians</w:t>
      </w:r>
      <w:r w:rsidR="004210D2">
        <w:rPr>
          <w:rFonts w:ascii="Times New Roman" w:hAnsi="Times New Roman" w:cs="Times New Roman"/>
          <w:sz w:val="24"/>
          <w:szCs w:val="24"/>
        </w:rPr>
        <w:t>, the Hyksos King</w:t>
      </w:r>
      <w:r w:rsidR="002C72BC">
        <w:rPr>
          <w:rFonts w:ascii="Times New Roman" w:hAnsi="Times New Roman" w:cs="Times New Roman"/>
          <w:sz w:val="24"/>
          <w:szCs w:val="24"/>
        </w:rPr>
        <w:t xml:space="preserve"> Apophis worships</w:t>
      </w:r>
      <w:r w:rsidR="006419A5" w:rsidRPr="005D7749">
        <w:rPr>
          <w:rFonts w:ascii="Times New Roman" w:hAnsi="Times New Roman" w:cs="Times New Roman"/>
          <w:sz w:val="24"/>
          <w:szCs w:val="24"/>
        </w:rPr>
        <w:t xml:space="preserve"> no other gods but Seth</w:t>
      </w:r>
      <w:r w:rsidR="002C72BC">
        <w:rPr>
          <w:rFonts w:ascii="Times New Roman" w:hAnsi="Times New Roman" w:cs="Times New Roman"/>
          <w:sz w:val="24"/>
          <w:szCs w:val="24"/>
        </w:rPr>
        <w:t>,</w:t>
      </w:r>
      <w:r w:rsidR="006419A5" w:rsidRPr="005D7749">
        <w:rPr>
          <w:rStyle w:val="FootnoteReference"/>
          <w:rFonts w:ascii="Times New Roman" w:hAnsi="Times New Roman" w:cs="Times New Roman"/>
          <w:sz w:val="24"/>
          <w:szCs w:val="24"/>
        </w:rPr>
        <w:footnoteReference w:id="56"/>
      </w:r>
      <w:r>
        <w:rPr>
          <w:rFonts w:ascii="Times New Roman" w:hAnsi="Times New Roman" w:cs="Times New Roman"/>
          <w:sz w:val="24"/>
          <w:szCs w:val="24"/>
        </w:rPr>
        <w:t xml:space="preserve"> just as good Hebrew</w:t>
      </w:r>
      <w:r w:rsidR="002C72BC">
        <w:rPr>
          <w:rFonts w:ascii="Times New Roman" w:hAnsi="Times New Roman" w:cs="Times New Roman"/>
          <w:sz w:val="24"/>
          <w:szCs w:val="24"/>
        </w:rPr>
        <w:t>s vow to worship no other god but t</w:t>
      </w:r>
      <w:r>
        <w:rPr>
          <w:rFonts w:ascii="Times New Roman" w:hAnsi="Times New Roman" w:cs="Times New Roman"/>
          <w:sz w:val="24"/>
          <w:szCs w:val="24"/>
        </w:rPr>
        <w:t xml:space="preserve">hat worshipped by their </w:t>
      </w:r>
      <w:r w:rsidR="002C72BC">
        <w:rPr>
          <w:rFonts w:ascii="Times New Roman" w:hAnsi="Times New Roman" w:cs="Times New Roman"/>
          <w:sz w:val="24"/>
          <w:szCs w:val="24"/>
        </w:rPr>
        <w:t>ancestors</w:t>
      </w:r>
      <w:r>
        <w:rPr>
          <w:rFonts w:ascii="Times New Roman" w:hAnsi="Times New Roman" w:cs="Times New Roman"/>
          <w:sz w:val="24"/>
          <w:szCs w:val="24"/>
        </w:rPr>
        <w:t>, descended from Seth</w:t>
      </w:r>
      <w:r w:rsidR="002C72BC">
        <w:rPr>
          <w:rFonts w:ascii="Times New Roman" w:hAnsi="Times New Roman" w:cs="Times New Roman"/>
          <w:sz w:val="24"/>
          <w:szCs w:val="24"/>
        </w:rPr>
        <w:t>.</w:t>
      </w:r>
    </w:p>
    <w:p w:rsidR="00273907" w:rsidRPr="00692A3B" w:rsidRDefault="00273907" w:rsidP="00A222AD">
      <w:pPr>
        <w:spacing w:after="0" w:line="480" w:lineRule="auto"/>
        <w:ind w:firstLine="720"/>
        <w:rPr>
          <w:rFonts w:ascii="Times New Roman" w:hAnsi="Times New Roman" w:cs="Times New Roman"/>
          <w:sz w:val="24"/>
          <w:szCs w:val="24"/>
        </w:rPr>
      </w:pPr>
      <w:r w:rsidRPr="005D7749">
        <w:rPr>
          <w:rFonts w:ascii="Times New Roman" w:hAnsi="Times New Roman" w:cs="Times New Roman"/>
          <w:sz w:val="24"/>
          <w:szCs w:val="24"/>
        </w:rPr>
        <w:t>The vassal ki</w:t>
      </w:r>
      <w:r w:rsidR="006419A5" w:rsidRPr="005D7749">
        <w:rPr>
          <w:rFonts w:ascii="Times New Roman" w:hAnsi="Times New Roman" w:cs="Times New Roman"/>
          <w:sz w:val="24"/>
          <w:szCs w:val="24"/>
        </w:rPr>
        <w:t>ngs in Thebes eventually manage</w:t>
      </w:r>
      <w:r w:rsidRPr="005D7749">
        <w:rPr>
          <w:rFonts w:ascii="Times New Roman" w:hAnsi="Times New Roman" w:cs="Times New Roman"/>
          <w:sz w:val="24"/>
          <w:szCs w:val="24"/>
        </w:rPr>
        <w:t xml:space="preserve"> a successful insurrection led by King Alisphragmuthosis, whereby </w:t>
      </w:r>
      <w:r w:rsidR="006419A5" w:rsidRPr="005D7749">
        <w:rPr>
          <w:rFonts w:ascii="Times New Roman" w:hAnsi="Times New Roman" w:cs="Times New Roman"/>
          <w:sz w:val="24"/>
          <w:szCs w:val="24"/>
        </w:rPr>
        <w:t xml:space="preserve">the </w:t>
      </w:r>
      <w:r w:rsidR="006419A5" w:rsidRPr="00692A3B">
        <w:rPr>
          <w:rFonts w:ascii="Times New Roman" w:hAnsi="Times New Roman" w:cs="Times New Roman"/>
          <w:sz w:val="24"/>
          <w:szCs w:val="24"/>
        </w:rPr>
        <w:t>majority of the shepherds a</w:t>
      </w:r>
      <w:r w:rsidRPr="00692A3B">
        <w:rPr>
          <w:rFonts w:ascii="Times New Roman" w:hAnsi="Times New Roman" w:cs="Times New Roman"/>
          <w:sz w:val="24"/>
          <w:szCs w:val="24"/>
        </w:rPr>
        <w:t xml:space="preserve">re ultimately subdued and driven out of all other parts of </w:t>
      </w:r>
      <w:r w:rsidR="006419A5" w:rsidRPr="00692A3B">
        <w:rPr>
          <w:rFonts w:ascii="Times New Roman" w:hAnsi="Times New Roman" w:cs="Times New Roman"/>
          <w:sz w:val="24"/>
          <w:szCs w:val="24"/>
        </w:rPr>
        <w:t>Egypt.  Still a faction remains</w:t>
      </w:r>
      <w:r w:rsidRPr="00692A3B">
        <w:rPr>
          <w:rFonts w:ascii="Times New Roman" w:hAnsi="Times New Roman" w:cs="Times New Roman"/>
          <w:sz w:val="24"/>
          <w:szCs w:val="24"/>
        </w:rPr>
        <w:t xml:space="preserve"> in Avaris, protected by the strong walls they built.  A battle ensues between the Hyksos and Alisphragmuthosis’ son and heir, the rebel vassal king Thummosis;</w:t>
      </w:r>
      <w:r w:rsidRPr="00692A3B">
        <w:rPr>
          <w:rStyle w:val="FootnoteReference"/>
          <w:rFonts w:ascii="Times New Roman" w:hAnsi="Times New Roman" w:cs="Times New Roman"/>
          <w:sz w:val="24"/>
          <w:szCs w:val="24"/>
        </w:rPr>
        <w:footnoteReference w:id="57"/>
      </w:r>
      <w:r w:rsidRPr="00692A3B">
        <w:rPr>
          <w:rFonts w:ascii="Times New Roman" w:hAnsi="Times New Roman" w:cs="Times New Roman"/>
          <w:sz w:val="24"/>
          <w:szCs w:val="24"/>
        </w:rPr>
        <w:t xml:space="preserve"> obviously the same known otherwise to history as Thutmose I.</w:t>
      </w:r>
      <w:r w:rsidRPr="00692A3B">
        <w:rPr>
          <w:rStyle w:val="FootnoteReference"/>
          <w:rFonts w:ascii="Times New Roman" w:hAnsi="Times New Roman" w:cs="Times New Roman"/>
          <w:sz w:val="24"/>
          <w:szCs w:val="24"/>
        </w:rPr>
        <w:footnoteReference w:id="58"/>
      </w:r>
      <w:r w:rsidRPr="00692A3B">
        <w:rPr>
          <w:rFonts w:ascii="Times New Roman" w:hAnsi="Times New Roman" w:cs="Times New Roman"/>
          <w:sz w:val="24"/>
          <w:szCs w:val="24"/>
        </w:rPr>
        <w:t xml:space="preserve">  After a frustrated attempt at a siege of Avaris, the warring forces come to an agreement whereby the Hyksos</w:t>
      </w:r>
      <w:r w:rsidR="006419A5" w:rsidRPr="00692A3B">
        <w:rPr>
          <w:rFonts w:ascii="Times New Roman" w:hAnsi="Times New Roman" w:cs="Times New Roman"/>
          <w:sz w:val="24"/>
          <w:szCs w:val="24"/>
        </w:rPr>
        <w:t xml:space="preserve"> can go unharmed if they </w:t>
      </w:r>
      <w:r w:rsidRPr="00692A3B">
        <w:rPr>
          <w:rFonts w:ascii="Times New Roman" w:hAnsi="Times New Roman" w:cs="Times New Roman"/>
          <w:sz w:val="24"/>
          <w:szCs w:val="24"/>
        </w:rPr>
        <w:t>leave Egypt with all their</w:t>
      </w:r>
      <w:r w:rsidR="006419A5" w:rsidRPr="00692A3B">
        <w:rPr>
          <w:rFonts w:ascii="Times New Roman" w:hAnsi="Times New Roman" w:cs="Times New Roman"/>
          <w:sz w:val="24"/>
          <w:szCs w:val="24"/>
        </w:rPr>
        <w:t xml:space="preserve"> families and effects.  So it i</w:t>
      </w:r>
      <w:r w:rsidRPr="00692A3B">
        <w:rPr>
          <w:rFonts w:ascii="Times New Roman" w:hAnsi="Times New Roman" w:cs="Times New Roman"/>
          <w:sz w:val="24"/>
          <w:szCs w:val="24"/>
        </w:rPr>
        <w:t>s that no less tha</w:t>
      </w:r>
      <w:r w:rsidR="002C72BC">
        <w:rPr>
          <w:rFonts w:ascii="Times New Roman" w:hAnsi="Times New Roman" w:cs="Times New Roman"/>
          <w:sz w:val="24"/>
          <w:szCs w:val="24"/>
        </w:rPr>
        <w:t>n 240,000</w:t>
      </w:r>
      <w:r w:rsidRPr="00692A3B">
        <w:rPr>
          <w:rFonts w:ascii="Times New Roman" w:hAnsi="Times New Roman" w:cs="Times New Roman"/>
          <w:sz w:val="24"/>
          <w:szCs w:val="24"/>
        </w:rPr>
        <w:t xml:space="preserve"> of them set out from Egypt through th</w:t>
      </w:r>
      <w:r w:rsidR="002C72BC">
        <w:rPr>
          <w:rFonts w:ascii="Times New Roman" w:hAnsi="Times New Roman" w:cs="Times New Roman"/>
          <w:sz w:val="24"/>
          <w:szCs w:val="24"/>
        </w:rPr>
        <w:t>e wilderness toward Syria.  O</w:t>
      </w:r>
      <w:r w:rsidRPr="00692A3B">
        <w:rPr>
          <w:rFonts w:ascii="Times New Roman" w:hAnsi="Times New Roman" w:cs="Times New Roman"/>
          <w:sz w:val="24"/>
          <w:szCs w:val="24"/>
        </w:rPr>
        <w:t>ut of fear for the Assyrians</w:t>
      </w:r>
      <w:r w:rsidR="002C72BC">
        <w:rPr>
          <w:rFonts w:ascii="Times New Roman" w:hAnsi="Times New Roman" w:cs="Times New Roman"/>
          <w:sz w:val="24"/>
          <w:szCs w:val="24"/>
        </w:rPr>
        <w:t xml:space="preserve"> however</w:t>
      </w:r>
      <w:r w:rsidRPr="00692A3B">
        <w:rPr>
          <w:rFonts w:ascii="Times New Roman" w:hAnsi="Times New Roman" w:cs="Times New Roman"/>
          <w:sz w:val="24"/>
          <w:szCs w:val="24"/>
        </w:rPr>
        <w:t>, they go on to build a city called Jerusalem instead, in the country now known as Judea.</w:t>
      </w:r>
      <w:r w:rsidRPr="00692A3B">
        <w:rPr>
          <w:rStyle w:val="FootnoteReference"/>
          <w:rFonts w:ascii="Times New Roman" w:hAnsi="Times New Roman" w:cs="Times New Roman"/>
          <w:sz w:val="24"/>
          <w:szCs w:val="24"/>
        </w:rPr>
        <w:footnoteReference w:id="59"/>
      </w:r>
    </w:p>
    <w:p w:rsidR="007904BE" w:rsidRPr="00692A3B" w:rsidRDefault="00273907" w:rsidP="00A222AD">
      <w:pPr>
        <w:spacing w:after="0" w:line="480" w:lineRule="auto"/>
        <w:ind w:firstLine="720"/>
        <w:rPr>
          <w:rFonts w:ascii="Times New Roman" w:hAnsi="Times New Roman" w:cs="Times New Roman"/>
          <w:sz w:val="24"/>
          <w:szCs w:val="24"/>
        </w:rPr>
      </w:pPr>
      <w:r w:rsidRPr="00692A3B">
        <w:rPr>
          <w:rFonts w:ascii="Times New Roman" w:hAnsi="Times New Roman" w:cs="Times New Roman"/>
          <w:sz w:val="24"/>
          <w:szCs w:val="24"/>
        </w:rPr>
        <w:t xml:space="preserve">This is what Josephus purports to be the Egyptian version of the events of the Exodus, in which there are certainly some striking similarities, though definitely a </w:t>
      </w:r>
      <w:r w:rsidR="002C72BC">
        <w:rPr>
          <w:rFonts w:ascii="Times New Roman" w:hAnsi="Times New Roman" w:cs="Times New Roman"/>
          <w:sz w:val="24"/>
          <w:szCs w:val="24"/>
        </w:rPr>
        <w:t>few differences to reconcile.  One</w:t>
      </w:r>
      <w:r w:rsidRPr="00692A3B">
        <w:rPr>
          <w:rFonts w:ascii="Times New Roman" w:hAnsi="Times New Roman" w:cs="Times New Roman"/>
          <w:sz w:val="24"/>
          <w:szCs w:val="24"/>
        </w:rPr>
        <w:t xml:space="preserve"> significant discrepancy lies in how in this account, the Egyptians wish to drive out the Hyksos rulers forcefully; whereas in the Bible they wish to </w:t>
      </w:r>
      <w:r w:rsidR="002C72BC">
        <w:rPr>
          <w:rFonts w:ascii="Times New Roman" w:hAnsi="Times New Roman" w:cs="Times New Roman"/>
          <w:sz w:val="24"/>
          <w:szCs w:val="24"/>
        </w:rPr>
        <w:t xml:space="preserve">forcefully </w:t>
      </w:r>
      <w:r w:rsidRPr="00692A3B">
        <w:rPr>
          <w:rFonts w:ascii="Times New Roman" w:hAnsi="Times New Roman" w:cs="Times New Roman"/>
          <w:sz w:val="24"/>
          <w:szCs w:val="24"/>
        </w:rPr>
        <w:t>prevent the Hebrew slaves from</w:t>
      </w:r>
      <w:r w:rsidR="007904BE" w:rsidRPr="00692A3B">
        <w:rPr>
          <w:rFonts w:ascii="Times New Roman" w:hAnsi="Times New Roman" w:cs="Times New Roman"/>
          <w:sz w:val="24"/>
          <w:szCs w:val="24"/>
        </w:rPr>
        <w:t xml:space="preserve"> leaving.  On this point we </w:t>
      </w:r>
      <w:r w:rsidRPr="00692A3B">
        <w:rPr>
          <w:rFonts w:ascii="Times New Roman" w:hAnsi="Times New Roman" w:cs="Times New Roman"/>
          <w:sz w:val="24"/>
          <w:szCs w:val="24"/>
        </w:rPr>
        <w:t>need to make a distinction between the Hyksos and Hebrews, who are not n</w:t>
      </w:r>
      <w:r w:rsidR="002C72BC">
        <w:rPr>
          <w:rFonts w:ascii="Times New Roman" w:hAnsi="Times New Roman" w:cs="Times New Roman"/>
          <w:sz w:val="24"/>
          <w:szCs w:val="24"/>
        </w:rPr>
        <w:t xml:space="preserve">ecessarily </w:t>
      </w:r>
      <w:r w:rsidR="007904BE" w:rsidRPr="00692A3B">
        <w:rPr>
          <w:rFonts w:ascii="Times New Roman" w:hAnsi="Times New Roman" w:cs="Times New Roman"/>
          <w:sz w:val="24"/>
          <w:szCs w:val="24"/>
        </w:rPr>
        <w:t>to be understood</w:t>
      </w:r>
      <w:r w:rsidRPr="00692A3B">
        <w:rPr>
          <w:rFonts w:ascii="Times New Roman" w:hAnsi="Times New Roman" w:cs="Times New Roman"/>
          <w:sz w:val="24"/>
          <w:szCs w:val="24"/>
        </w:rPr>
        <w:t xml:space="preserve"> as one and the same, but </w:t>
      </w:r>
      <w:r w:rsidR="002C72BC">
        <w:rPr>
          <w:rFonts w:ascii="Times New Roman" w:hAnsi="Times New Roman" w:cs="Times New Roman"/>
          <w:sz w:val="24"/>
          <w:szCs w:val="24"/>
        </w:rPr>
        <w:t xml:space="preserve">at least </w:t>
      </w:r>
      <w:r w:rsidRPr="00692A3B">
        <w:rPr>
          <w:rFonts w:ascii="Times New Roman" w:hAnsi="Times New Roman" w:cs="Times New Roman"/>
          <w:sz w:val="24"/>
          <w:szCs w:val="24"/>
        </w:rPr>
        <w:t>as allies of kindred heritage.  This notion we will see play out in the rest of Manetho’s account, whether Josephus acknowledges it or not.</w:t>
      </w:r>
      <w:r w:rsidR="002C72BC">
        <w:rPr>
          <w:rFonts w:ascii="Times New Roman" w:hAnsi="Times New Roman" w:cs="Times New Roman"/>
          <w:sz w:val="24"/>
          <w:szCs w:val="24"/>
        </w:rPr>
        <w:t xml:space="preserve">  The discrepancies we find </w:t>
      </w:r>
      <w:r w:rsidRPr="00692A3B">
        <w:rPr>
          <w:rFonts w:ascii="Times New Roman" w:hAnsi="Times New Roman" w:cs="Times New Roman"/>
          <w:sz w:val="24"/>
          <w:szCs w:val="24"/>
        </w:rPr>
        <w:t>may constitute a conflation of events from different perspectives, with various elements either confused, omitted, or amended; be it by Manetho, Josephus, th</w:t>
      </w:r>
      <w:r w:rsidR="004027CD">
        <w:rPr>
          <w:rFonts w:ascii="Times New Roman" w:hAnsi="Times New Roman" w:cs="Times New Roman"/>
          <w:sz w:val="24"/>
          <w:szCs w:val="24"/>
        </w:rPr>
        <w:t>e Bible, or a combination thereof</w:t>
      </w:r>
      <w:r w:rsidRPr="00692A3B">
        <w:rPr>
          <w:rFonts w:ascii="Times New Roman" w:hAnsi="Times New Roman" w:cs="Times New Roman"/>
          <w:sz w:val="24"/>
          <w:szCs w:val="24"/>
        </w:rPr>
        <w:t xml:space="preserve">.  </w:t>
      </w:r>
    </w:p>
    <w:p w:rsidR="00273907" w:rsidRPr="00A3341F" w:rsidRDefault="00273907" w:rsidP="00A222AD">
      <w:pPr>
        <w:spacing w:after="0" w:line="480" w:lineRule="auto"/>
        <w:ind w:firstLine="720"/>
        <w:rPr>
          <w:rFonts w:ascii="Times New Roman" w:hAnsi="Times New Roman" w:cs="Times New Roman"/>
          <w:sz w:val="24"/>
          <w:szCs w:val="24"/>
        </w:rPr>
      </w:pPr>
      <w:r w:rsidRPr="00692A3B">
        <w:rPr>
          <w:rFonts w:ascii="Times New Roman" w:hAnsi="Times New Roman" w:cs="Times New Roman"/>
          <w:sz w:val="24"/>
          <w:szCs w:val="24"/>
        </w:rPr>
        <w:t>One objection put forth by modern skeptics is that the negotiated truce bears no resemblance to what happens in the Bible story</w:t>
      </w:r>
      <w:r w:rsidR="00990631">
        <w:rPr>
          <w:rFonts w:ascii="Times New Roman" w:hAnsi="Times New Roman" w:cs="Times New Roman"/>
          <w:sz w:val="24"/>
          <w:szCs w:val="24"/>
        </w:rPr>
        <w:t>.</w:t>
      </w:r>
      <w:r w:rsidRPr="00692A3B">
        <w:rPr>
          <w:rStyle w:val="FootnoteReference"/>
          <w:rFonts w:ascii="Times New Roman" w:hAnsi="Times New Roman" w:cs="Times New Roman"/>
          <w:sz w:val="24"/>
          <w:szCs w:val="24"/>
        </w:rPr>
        <w:footnoteReference w:id="60"/>
      </w:r>
      <w:r w:rsidR="00990631">
        <w:rPr>
          <w:rFonts w:ascii="Times New Roman" w:hAnsi="Times New Roman" w:cs="Times New Roman"/>
          <w:sz w:val="24"/>
          <w:szCs w:val="24"/>
        </w:rPr>
        <w:t xml:space="preserve">  Perhaps it does in fact, but in a qualified sense.</w:t>
      </w:r>
      <w:r w:rsidRPr="00692A3B">
        <w:rPr>
          <w:rFonts w:ascii="Times New Roman" w:hAnsi="Times New Roman" w:cs="Times New Roman"/>
          <w:sz w:val="24"/>
          <w:szCs w:val="24"/>
        </w:rPr>
        <w:t xml:space="preserve">  In the Bible, there is much magical competition between the Pharaoh and Moses before the former finally gives in and say</w:t>
      </w:r>
      <w:r w:rsidR="004027CD">
        <w:rPr>
          <w:rFonts w:ascii="Times New Roman" w:hAnsi="Times New Roman" w:cs="Times New Roman"/>
          <w:sz w:val="24"/>
          <w:szCs w:val="24"/>
        </w:rPr>
        <w:t>s, just like Thummosis does in the Manetho excerpt</w:t>
      </w:r>
      <w:r w:rsidRPr="00692A3B">
        <w:rPr>
          <w:rFonts w:ascii="Times New Roman" w:hAnsi="Times New Roman" w:cs="Times New Roman"/>
          <w:sz w:val="24"/>
          <w:szCs w:val="24"/>
        </w:rPr>
        <w:t>, that the people with all their families and effects can leave unharmed (</w:t>
      </w:r>
      <w:r w:rsidRPr="00692A3B">
        <w:rPr>
          <w:rFonts w:ascii="Times New Roman" w:hAnsi="Times New Roman" w:cs="Times New Roman"/>
          <w:i/>
          <w:sz w:val="24"/>
          <w:szCs w:val="24"/>
        </w:rPr>
        <w:t xml:space="preserve">Ex. </w:t>
      </w:r>
      <w:r w:rsidRPr="00692A3B">
        <w:rPr>
          <w:rFonts w:ascii="Times New Roman" w:hAnsi="Times New Roman" w:cs="Times New Roman"/>
          <w:sz w:val="24"/>
          <w:szCs w:val="24"/>
        </w:rPr>
        <w:t xml:space="preserve">12:31).  </w:t>
      </w:r>
      <w:r w:rsidR="007904BE" w:rsidRPr="00692A3B">
        <w:rPr>
          <w:rFonts w:ascii="Times New Roman" w:hAnsi="Times New Roman" w:cs="Times New Roman"/>
          <w:sz w:val="24"/>
          <w:szCs w:val="24"/>
        </w:rPr>
        <w:t>In this sense, t</w:t>
      </w:r>
      <w:r w:rsidRPr="00692A3B">
        <w:rPr>
          <w:rFonts w:ascii="Times New Roman" w:hAnsi="Times New Roman" w:cs="Times New Roman"/>
          <w:sz w:val="24"/>
          <w:szCs w:val="24"/>
        </w:rPr>
        <w:t>here is just such a negotiated truce in the Bible story; though the Pharaoh ultimately c</w:t>
      </w:r>
      <w:r w:rsidR="004027CD">
        <w:rPr>
          <w:rFonts w:ascii="Times New Roman" w:hAnsi="Times New Roman" w:cs="Times New Roman"/>
          <w:sz w:val="24"/>
          <w:szCs w:val="24"/>
        </w:rPr>
        <w:t xml:space="preserve">hanges his mind and tries, unsuccessfully, </w:t>
      </w:r>
      <w:r w:rsidRPr="00692A3B">
        <w:rPr>
          <w:rFonts w:ascii="Times New Roman" w:hAnsi="Times New Roman" w:cs="Times New Roman"/>
          <w:sz w:val="24"/>
          <w:szCs w:val="24"/>
        </w:rPr>
        <w:t>to pursue his fleeing captives (</w:t>
      </w:r>
      <w:r w:rsidRPr="00692A3B">
        <w:rPr>
          <w:rFonts w:ascii="Times New Roman" w:hAnsi="Times New Roman" w:cs="Times New Roman"/>
          <w:i/>
          <w:sz w:val="24"/>
          <w:szCs w:val="24"/>
        </w:rPr>
        <w:t xml:space="preserve">Ex. </w:t>
      </w:r>
      <w:r w:rsidRPr="00692A3B">
        <w:rPr>
          <w:rFonts w:ascii="Times New Roman" w:hAnsi="Times New Roman" w:cs="Times New Roman"/>
          <w:sz w:val="24"/>
          <w:szCs w:val="24"/>
        </w:rPr>
        <w:t>14).</w:t>
      </w:r>
    </w:p>
    <w:p w:rsidR="00273907" w:rsidRPr="00A3341F" w:rsidRDefault="00273907" w:rsidP="00A222AD">
      <w:pPr>
        <w:spacing w:after="0" w:line="480" w:lineRule="auto"/>
        <w:ind w:firstLine="720"/>
        <w:rPr>
          <w:rFonts w:ascii="Times New Roman" w:hAnsi="Times New Roman" w:cs="Times New Roman"/>
          <w:sz w:val="24"/>
          <w:szCs w:val="24"/>
        </w:rPr>
      </w:pPr>
      <w:r w:rsidRPr="00A3341F">
        <w:rPr>
          <w:rFonts w:ascii="Times New Roman" w:hAnsi="Times New Roman" w:cs="Times New Roman"/>
          <w:sz w:val="24"/>
          <w:szCs w:val="24"/>
        </w:rPr>
        <w:t xml:space="preserve">While Manetho records that no less than 240,000 Hyksos left Egypt, </w:t>
      </w:r>
      <w:r w:rsidRPr="00A3341F">
        <w:rPr>
          <w:rFonts w:ascii="Times New Roman" w:hAnsi="Times New Roman" w:cs="Times New Roman"/>
          <w:i/>
          <w:sz w:val="24"/>
          <w:szCs w:val="24"/>
        </w:rPr>
        <w:t xml:space="preserve">Exodus </w:t>
      </w:r>
      <w:r w:rsidRPr="00A3341F">
        <w:rPr>
          <w:rFonts w:ascii="Times New Roman" w:hAnsi="Times New Roman" w:cs="Times New Roman"/>
          <w:sz w:val="24"/>
          <w:szCs w:val="24"/>
        </w:rPr>
        <w:t>12:37 tells us that 600,000 children of Israel followed Moses out of Egypt.  Of course</w:t>
      </w:r>
      <w:r w:rsidR="007904BE" w:rsidRPr="00A3341F">
        <w:rPr>
          <w:rFonts w:ascii="Times New Roman" w:hAnsi="Times New Roman" w:cs="Times New Roman"/>
          <w:sz w:val="24"/>
          <w:szCs w:val="24"/>
        </w:rPr>
        <w:t>, such vast, round numbers can</w:t>
      </w:r>
      <w:r w:rsidRPr="00A3341F">
        <w:rPr>
          <w:rFonts w:ascii="Times New Roman" w:hAnsi="Times New Roman" w:cs="Times New Roman"/>
          <w:sz w:val="24"/>
          <w:szCs w:val="24"/>
        </w:rPr>
        <w:t xml:space="preserve"> be chalked up to loose exaggeration, and this detail is essentially inconsequential.  The notion that they were heading to Syria would make sense for the Hyksos, but not so much for the biblical Israelites if their whole dream was to get back to the Promised Land</w:t>
      </w:r>
      <w:r w:rsidR="004027CD">
        <w:rPr>
          <w:rFonts w:ascii="Times New Roman" w:hAnsi="Times New Roman" w:cs="Times New Roman"/>
          <w:sz w:val="24"/>
          <w:szCs w:val="24"/>
        </w:rPr>
        <w:t xml:space="preserve"> of Canaan</w:t>
      </w:r>
      <w:r w:rsidRPr="00A3341F">
        <w:rPr>
          <w:rFonts w:ascii="Times New Roman" w:hAnsi="Times New Roman" w:cs="Times New Roman"/>
          <w:sz w:val="24"/>
          <w:szCs w:val="24"/>
        </w:rPr>
        <w:t xml:space="preserve">.  Were it not for that notion, perhaps we could relate this to </w:t>
      </w:r>
      <w:r w:rsidRPr="00A3341F">
        <w:rPr>
          <w:rFonts w:ascii="Times New Roman" w:hAnsi="Times New Roman" w:cs="Times New Roman"/>
          <w:i/>
          <w:sz w:val="24"/>
          <w:szCs w:val="24"/>
        </w:rPr>
        <w:t xml:space="preserve">Exodus </w:t>
      </w:r>
      <w:r w:rsidRPr="00A3341F">
        <w:rPr>
          <w:rFonts w:ascii="Times New Roman" w:hAnsi="Times New Roman" w:cs="Times New Roman"/>
          <w:sz w:val="24"/>
          <w:szCs w:val="24"/>
        </w:rPr>
        <w:t>13:17, where God has His people pass not through the land of the Philistines—a coastal trade route connecting the Nile Delta with Canaan and Syria—lest they see war and decide to turn back to Egypt.  The fact that the shepherds of Manetho’s history ultimately head toward Canaan is just as much in keeping with Hyksos heritage as it is with</w:t>
      </w:r>
      <w:r w:rsidR="004027CD">
        <w:rPr>
          <w:rFonts w:ascii="Times New Roman" w:hAnsi="Times New Roman" w:cs="Times New Roman"/>
          <w:sz w:val="24"/>
          <w:szCs w:val="24"/>
        </w:rPr>
        <w:t xml:space="preserve"> Hebrew, since the latter </w:t>
      </w:r>
      <w:r w:rsidR="004210D2">
        <w:rPr>
          <w:rFonts w:ascii="Times New Roman" w:hAnsi="Times New Roman" w:cs="Times New Roman"/>
          <w:sz w:val="24"/>
          <w:szCs w:val="24"/>
        </w:rPr>
        <w:t xml:space="preserve">also </w:t>
      </w:r>
      <w:r w:rsidR="004027CD">
        <w:rPr>
          <w:rFonts w:ascii="Times New Roman" w:hAnsi="Times New Roman" w:cs="Times New Roman"/>
          <w:sz w:val="24"/>
          <w:szCs w:val="24"/>
        </w:rPr>
        <w:t>trace</w:t>
      </w:r>
      <w:r w:rsidR="004210D2">
        <w:rPr>
          <w:rFonts w:ascii="Times New Roman" w:hAnsi="Times New Roman" w:cs="Times New Roman"/>
          <w:sz w:val="24"/>
          <w:szCs w:val="24"/>
        </w:rPr>
        <w:t xml:space="preserve"> their roots back to the Fertile Crescent</w:t>
      </w:r>
      <w:r w:rsidRPr="00A3341F">
        <w:rPr>
          <w:rFonts w:ascii="Times New Roman" w:hAnsi="Times New Roman" w:cs="Times New Roman"/>
          <w:sz w:val="24"/>
          <w:szCs w:val="24"/>
        </w:rPr>
        <w:t>.</w:t>
      </w:r>
      <w:r w:rsidRPr="00A3341F">
        <w:rPr>
          <w:rStyle w:val="FootnoteReference"/>
          <w:rFonts w:ascii="Times New Roman" w:hAnsi="Times New Roman" w:cs="Times New Roman"/>
          <w:sz w:val="24"/>
          <w:szCs w:val="24"/>
        </w:rPr>
        <w:footnoteReference w:id="61"/>
      </w:r>
      <w:r w:rsidR="007904BE" w:rsidRPr="00A3341F">
        <w:rPr>
          <w:rFonts w:ascii="Times New Roman" w:hAnsi="Times New Roman" w:cs="Times New Roman"/>
          <w:sz w:val="24"/>
          <w:szCs w:val="24"/>
        </w:rPr>
        <w:t xml:space="preserve">  Still revisionists threatened by any hints at a Hebrew-Hyksos connection </w:t>
      </w:r>
      <w:r w:rsidR="004027CD">
        <w:rPr>
          <w:rFonts w:ascii="Times New Roman" w:hAnsi="Times New Roman" w:cs="Times New Roman"/>
          <w:sz w:val="24"/>
          <w:szCs w:val="24"/>
        </w:rPr>
        <w:t xml:space="preserve">write off this striking mention of a mass migration to Judea </w:t>
      </w:r>
      <w:r w:rsidRPr="00A3341F">
        <w:rPr>
          <w:rFonts w:ascii="Times New Roman" w:hAnsi="Times New Roman" w:cs="Times New Roman"/>
          <w:sz w:val="24"/>
          <w:szCs w:val="24"/>
        </w:rPr>
        <w:t>as either posthumously interpolated by Josephus or</w:t>
      </w:r>
      <w:r w:rsidR="004027CD">
        <w:rPr>
          <w:rFonts w:ascii="Times New Roman" w:hAnsi="Times New Roman" w:cs="Times New Roman"/>
          <w:sz w:val="24"/>
          <w:szCs w:val="24"/>
        </w:rPr>
        <w:t xml:space="preserve"> simply</w:t>
      </w:r>
      <w:r w:rsidRPr="00A3341F">
        <w:rPr>
          <w:rFonts w:ascii="Times New Roman" w:hAnsi="Times New Roman" w:cs="Times New Roman"/>
          <w:sz w:val="24"/>
          <w:szCs w:val="24"/>
        </w:rPr>
        <w:t xml:space="preserve"> insignificant.</w:t>
      </w:r>
      <w:r w:rsidRPr="00A3341F">
        <w:rPr>
          <w:rStyle w:val="FootnoteReference"/>
          <w:rFonts w:ascii="Times New Roman" w:hAnsi="Times New Roman" w:cs="Times New Roman"/>
          <w:sz w:val="24"/>
          <w:szCs w:val="24"/>
        </w:rPr>
        <w:footnoteReference w:id="62"/>
      </w:r>
      <w:r w:rsidRPr="00A3341F">
        <w:rPr>
          <w:rFonts w:ascii="Times New Roman" w:hAnsi="Times New Roman" w:cs="Times New Roman"/>
          <w:sz w:val="24"/>
          <w:szCs w:val="24"/>
        </w:rPr>
        <w:t xml:space="preserve">  </w:t>
      </w:r>
    </w:p>
    <w:p w:rsidR="005D7749" w:rsidRPr="00A3341F" w:rsidRDefault="00273907" w:rsidP="00A222AD">
      <w:pPr>
        <w:spacing w:after="0" w:line="480" w:lineRule="auto"/>
        <w:ind w:firstLine="720"/>
        <w:rPr>
          <w:rFonts w:ascii="Times New Roman" w:hAnsi="Times New Roman" w:cs="Times New Roman"/>
          <w:sz w:val="24"/>
          <w:szCs w:val="24"/>
        </w:rPr>
      </w:pPr>
      <w:r w:rsidRPr="00A3341F">
        <w:rPr>
          <w:rFonts w:ascii="Times New Roman" w:hAnsi="Times New Roman" w:cs="Times New Roman"/>
          <w:sz w:val="24"/>
          <w:szCs w:val="24"/>
        </w:rPr>
        <w:t xml:space="preserve">Later in </w:t>
      </w:r>
      <w:r w:rsidRPr="00A3341F">
        <w:rPr>
          <w:rFonts w:ascii="Times New Roman" w:hAnsi="Times New Roman" w:cs="Times New Roman"/>
          <w:i/>
          <w:sz w:val="24"/>
          <w:szCs w:val="24"/>
        </w:rPr>
        <w:t>Against Apion</w:t>
      </w:r>
      <w:r w:rsidR="005D7749" w:rsidRPr="00A3341F">
        <w:rPr>
          <w:rFonts w:ascii="Times New Roman" w:hAnsi="Times New Roman" w:cs="Times New Roman"/>
          <w:sz w:val="24"/>
          <w:szCs w:val="24"/>
        </w:rPr>
        <w:t>, Josephus shares</w:t>
      </w:r>
      <w:r w:rsidRPr="00A3341F">
        <w:rPr>
          <w:rFonts w:ascii="Times New Roman" w:hAnsi="Times New Roman" w:cs="Times New Roman"/>
          <w:sz w:val="24"/>
          <w:szCs w:val="24"/>
        </w:rPr>
        <w:t xml:space="preserve"> more Egyptian records from Manetho, noting how in this case the priest was not working from written records, but from “what rumors and reports passed abroad about the Jews.”</w:t>
      </w:r>
      <w:r w:rsidRPr="00A3341F">
        <w:rPr>
          <w:rStyle w:val="FootnoteReference"/>
          <w:rFonts w:ascii="Times New Roman" w:hAnsi="Times New Roman" w:cs="Times New Roman"/>
          <w:sz w:val="24"/>
          <w:szCs w:val="24"/>
        </w:rPr>
        <w:footnoteReference w:id="63"/>
      </w:r>
      <w:r w:rsidRPr="00A3341F">
        <w:rPr>
          <w:rFonts w:ascii="Times New Roman" w:hAnsi="Times New Roman" w:cs="Times New Roman"/>
          <w:sz w:val="24"/>
          <w:szCs w:val="24"/>
        </w:rPr>
        <w:t xml:space="preserve">  The Jewish historian asserts that the Egyptian historian introduced into his records the incredible idea that the Egyptians, who were prone to leprosy and such, had intermingled with the Jews, whereby they were condemned to leave Egypt lest they contaminate their </w:t>
      </w:r>
      <w:r w:rsidR="000D5B2D">
        <w:rPr>
          <w:rFonts w:ascii="Times New Roman" w:hAnsi="Times New Roman" w:cs="Times New Roman"/>
          <w:sz w:val="24"/>
          <w:szCs w:val="24"/>
        </w:rPr>
        <w:t xml:space="preserve">sacred </w:t>
      </w:r>
      <w:r w:rsidRPr="00A3341F">
        <w:rPr>
          <w:rFonts w:ascii="Times New Roman" w:hAnsi="Times New Roman" w:cs="Times New Roman"/>
          <w:sz w:val="24"/>
          <w:szCs w:val="24"/>
        </w:rPr>
        <w:t>race.  The record goes that King Amenophis, desiring to see the gods for h</w:t>
      </w:r>
      <w:r w:rsidR="00990631">
        <w:rPr>
          <w:rFonts w:ascii="Times New Roman" w:hAnsi="Times New Roman" w:cs="Times New Roman"/>
          <w:sz w:val="24"/>
          <w:szCs w:val="24"/>
        </w:rPr>
        <w:t xml:space="preserve">imself, endeavored to purify </w:t>
      </w:r>
      <w:r w:rsidRPr="00A3341F">
        <w:rPr>
          <w:rFonts w:ascii="Times New Roman" w:hAnsi="Times New Roman" w:cs="Times New Roman"/>
          <w:sz w:val="24"/>
          <w:szCs w:val="24"/>
        </w:rPr>
        <w:t xml:space="preserve">Egypt of such lepers and other impure peoples by isolating them to the east side of the Nile, where they would work the quarries.  </w:t>
      </w:r>
    </w:p>
    <w:p w:rsidR="00BF756F" w:rsidRDefault="005D7749" w:rsidP="00A222AD">
      <w:pPr>
        <w:spacing w:after="0" w:line="480" w:lineRule="auto"/>
        <w:ind w:firstLine="720"/>
        <w:rPr>
          <w:rFonts w:ascii="Times New Roman" w:hAnsi="Times New Roman" w:cs="Times New Roman"/>
          <w:sz w:val="24"/>
          <w:szCs w:val="24"/>
        </w:rPr>
      </w:pPr>
      <w:r w:rsidRPr="00A3341F">
        <w:rPr>
          <w:rFonts w:ascii="Times New Roman" w:hAnsi="Times New Roman" w:cs="Times New Roman"/>
          <w:sz w:val="24"/>
          <w:szCs w:val="24"/>
        </w:rPr>
        <w:t>Josephus asserts that it was Manetho’s intention to maliciously characterize the Jews as said lepers and impure people</w:t>
      </w:r>
      <w:r w:rsidR="00E972AC">
        <w:rPr>
          <w:rFonts w:ascii="Times New Roman" w:hAnsi="Times New Roman" w:cs="Times New Roman"/>
          <w:sz w:val="24"/>
          <w:szCs w:val="24"/>
        </w:rPr>
        <w:t xml:space="preserve"> quarantined to the quarries</w:t>
      </w:r>
      <w:r w:rsidR="00FA5B3A">
        <w:rPr>
          <w:rFonts w:ascii="Times New Roman" w:hAnsi="Times New Roman" w:cs="Times New Roman"/>
          <w:sz w:val="24"/>
          <w:szCs w:val="24"/>
        </w:rPr>
        <w:t>.  Skeptic</w:t>
      </w:r>
      <w:r w:rsidR="00BF756F">
        <w:rPr>
          <w:rFonts w:ascii="Times New Roman" w:hAnsi="Times New Roman" w:cs="Times New Roman"/>
          <w:sz w:val="24"/>
          <w:szCs w:val="24"/>
        </w:rPr>
        <w:t>s point out</w:t>
      </w:r>
      <w:r w:rsidR="00273907" w:rsidRPr="00A3341F">
        <w:rPr>
          <w:rFonts w:ascii="Times New Roman" w:hAnsi="Times New Roman" w:cs="Times New Roman"/>
          <w:sz w:val="24"/>
          <w:szCs w:val="24"/>
        </w:rPr>
        <w:t xml:space="preserve"> that it is Josephus, and not Maneth</w:t>
      </w:r>
      <w:r w:rsidR="00BF756F">
        <w:rPr>
          <w:rFonts w:ascii="Times New Roman" w:hAnsi="Times New Roman" w:cs="Times New Roman"/>
          <w:sz w:val="24"/>
          <w:szCs w:val="24"/>
        </w:rPr>
        <w:t>o, who makes the connection between</w:t>
      </w:r>
      <w:r w:rsidR="00273907" w:rsidRPr="00A3341F">
        <w:rPr>
          <w:rFonts w:ascii="Times New Roman" w:hAnsi="Times New Roman" w:cs="Times New Roman"/>
          <w:sz w:val="24"/>
          <w:szCs w:val="24"/>
        </w:rPr>
        <w:t xml:space="preserve"> his </w:t>
      </w:r>
      <w:r w:rsidR="00BF756F">
        <w:rPr>
          <w:rFonts w:ascii="Times New Roman" w:hAnsi="Times New Roman" w:cs="Times New Roman"/>
          <w:sz w:val="24"/>
          <w:szCs w:val="24"/>
        </w:rPr>
        <w:t>Jewish people and</w:t>
      </w:r>
      <w:r w:rsidR="00273907" w:rsidRPr="00A3341F">
        <w:rPr>
          <w:rFonts w:ascii="Times New Roman" w:hAnsi="Times New Roman" w:cs="Times New Roman"/>
          <w:sz w:val="24"/>
          <w:szCs w:val="24"/>
        </w:rPr>
        <w:t xml:space="preserve"> the lepers and other such afflict</w:t>
      </w:r>
      <w:r w:rsidR="00BF756F">
        <w:rPr>
          <w:rFonts w:ascii="Times New Roman" w:hAnsi="Times New Roman" w:cs="Times New Roman"/>
          <w:sz w:val="24"/>
          <w:szCs w:val="24"/>
        </w:rPr>
        <w:t>ed people mentioned in the excerpt.  The</w:t>
      </w:r>
      <w:r w:rsidR="00273907" w:rsidRPr="00A3341F">
        <w:rPr>
          <w:rFonts w:ascii="Times New Roman" w:hAnsi="Times New Roman" w:cs="Times New Roman"/>
          <w:sz w:val="24"/>
          <w:szCs w:val="24"/>
        </w:rPr>
        <w:t xml:space="preserve"> Egyptians</w:t>
      </w:r>
      <w:r w:rsidR="00BF756F">
        <w:rPr>
          <w:rFonts w:ascii="Times New Roman" w:hAnsi="Times New Roman" w:cs="Times New Roman"/>
          <w:sz w:val="24"/>
          <w:szCs w:val="24"/>
        </w:rPr>
        <w:t>, they say,</w:t>
      </w:r>
      <w:r w:rsidR="00273907" w:rsidRPr="00A3341F">
        <w:rPr>
          <w:rFonts w:ascii="Times New Roman" w:hAnsi="Times New Roman" w:cs="Times New Roman"/>
          <w:sz w:val="24"/>
          <w:szCs w:val="24"/>
        </w:rPr>
        <w:t xml:space="preserve"> would have no malicious reason to do </w:t>
      </w:r>
      <w:r w:rsidR="00BF756F">
        <w:rPr>
          <w:rFonts w:ascii="Times New Roman" w:hAnsi="Times New Roman" w:cs="Times New Roman"/>
          <w:sz w:val="24"/>
          <w:szCs w:val="24"/>
        </w:rPr>
        <w:t xml:space="preserve">such a thing </w:t>
      </w:r>
      <w:r w:rsidR="00273907" w:rsidRPr="00A3341F">
        <w:rPr>
          <w:rFonts w:ascii="Times New Roman" w:hAnsi="Times New Roman" w:cs="Times New Roman"/>
          <w:sz w:val="24"/>
          <w:szCs w:val="24"/>
        </w:rPr>
        <w:t>in relating their history to the Greeks.</w:t>
      </w:r>
      <w:r w:rsidR="00273907" w:rsidRPr="00A3341F">
        <w:rPr>
          <w:rStyle w:val="FootnoteReference"/>
          <w:rFonts w:ascii="Times New Roman" w:hAnsi="Times New Roman" w:cs="Times New Roman"/>
          <w:sz w:val="24"/>
          <w:szCs w:val="24"/>
        </w:rPr>
        <w:footnoteReference w:id="64"/>
      </w:r>
      <w:r w:rsidR="00273907" w:rsidRPr="00A3341F">
        <w:rPr>
          <w:rFonts w:ascii="Times New Roman" w:hAnsi="Times New Roman" w:cs="Times New Roman"/>
          <w:sz w:val="24"/>
          <w:szCs w:val="24"/>
        </w:rPr>
        <w:t xml:space="preserve">  This objection assumes that Manetho was inventing the</w:t>
      </w:r>
      <w:r w:rsidR="00BF756F">
        <w:rPr>
          <w:rFonts w:ascii="Times New Roman" w:hAnsi="Times New Roman" w:cs="Times New Roman"/>
          <w:sz w:val="24"/>
          <w:szCs w:val="24"/>
        </w:rPr>
        <w:t xml:space="preserve"> whole</w:t>
      </w:r>
      <w:r w:rsidR="00273907" w:rsidRPr="00A3341F">
        <w:rPr>
          <w:rFonts w:ascii="Times New Roman" w:hAnsi="Times New Roman" w:cs="Times New Roman"/>
          <w:sz w:val="24"/>
          <w:szCs w:val="24"/>
        </w:rPr>
        <w:t xml:space="preserve"> story at the time he put it down in Greek, rather than relating what he knew from ancient tradition</w:t>
      </w:r>
      <w:r w:rsidR="00BF756F">
        <w:rPr>
          <w:rFonts w:ascii="Times New Roman" w:hAnsi="Times New Roman" w:cs="Times New Roman"/>
          <w:sz w:val="24"/>
          <w:szCs w:val="24"/>
        </w:rPr>
        <w:t>s, as Josephus himself tells us</w:t>
      </w:r>
      <w:r w:rsidR="00273907" w:rsidRPr="00A3341F">
        <w:rPr>
          <w:rFonts w:ascii="Times New Roman" w:hAnsi="Times New Roman" w:cs="Times New Roman"/>
          <w:sz w:val="24"/>
          <w:szCs w:val="24"/>
        </w:rPr>
        <w:t xml:space="preserve">.  </w:t>
      </w:r>
      <w:r w:rsidR="00BF756F">
        <w:rPr>
          <w:rFonts w:ascii="Times New Roman" w:hAnsi="Times New Roman" w:cs="Times New Roman"/>
          <w:sz w:val="24"/>
          <w:szCs w:val="24"/>
        </w:rPr>
        <w:t>W</w:t>
      </w:r>
      <w:r w:rsidR="00273907" w:rsidRPr="00A3341F">
        <w:rPr>
          <w:rFonts w:ascii="Times New Roman" w:hAnsi="Times New Roman" w:cs="Times New Roman"/>
          <w:sz w:val="24"/>
          <w:szCs w:val="24"/>
        </w:rPr>
        <w:t>hat</w:t>
      </w:r>
      <w:r w:rsidR="00BF756F">
        <w:rPr>
          <w:rFonts w:ascii="Times New Roman" w:hAnsi="Times New Roman" w:cs="Times New Roman"/>
          <w:sz w:val="24"/>
          <w:szCs w:val="24"/>
        </w:rPr>
        <w:t xml:space="preserve"> does it matter</w:t>
      </w:r>
      <w:r w:rsidR="00273907" w:rsidRPr="00A3341F">
        <w:rPr>
          <w:rFonts w:ascii="Times New Roman" w:hAnsi="Times New Roman" w:cs="Times New Roman"/>
          <w:sz w:val="24"/>
          <w:szCs w:val="24"/>
        </w:rPr>
        <w:t xml:space="preserve"> if the Ptolemaic recipients of Manetho’s historical records were on good terms with the Jews </w:t>
      </w:r>
      <w:r w:rsidR="00BF756F">
        <w:rPr>
          <w:rFonts w:ascii="Times New Roman" w:hAnsi="Times New Roman" w:cs="Times New Roman"/>
          <w:sz w:val="24"/>
          <w:szCs w:val="24"/>
        </w:rPr>
        <w:t xml:space="preserve">or not </w:t>
      </w:r>
      <w:r w:rsidR="00273907" w:rsidRPr="00A3341F">
        <w:rPr>
          <w:rFonts w:ascii="Times New Roman" w:hAnsi="Times New Roman" w:cs="Times New Roman"/>
          <w:sz w:val="24"/>
          <w:szCs w:val="24"/>
        </w:rPr>
        <w:t xml:space="preserve">and would have no interest in Egyptian polemic against them?  This supposes some kind of anachronistic political agenda affecting the contents of Manetho’s records, when all that matters to their integrity is the fact that the Egyptians and Jews </w:t>
      </w:r>
      <w:r w:rsidR="00BF756F">
        <w:rPr>
          <w:rFonts w:ascii="Times New Roman" w:hAnsi="Times New Roman" w:cs="Times New Roman"/>
          <w:i/>
          <w:sz w:val="24"/>
          <w:szCs w:val="24"/>
        </w:rPr>
        <w:t xml:space="preserve">of the time in question </w:t>
      </w:r>
      <w:r w:rsidR="00273907" w:rsidRPr="00A3341F">
        <w:rPr>
          <w:rFonts w:ascii="Times New Roman" w:hAnsi="Times New Roman" w:cs="Times New Roman"/>
          <w:sz w:val="24"/>
          <w:szCs w:val="24"/>
        </w:rPr>
        <w:t xml:space="preserve">were not on good terms </w:t>
      </w:r>
      <w:r w:rsidR="00BF756F">
        <w:rPr>
          <w:rFonts w:ascii="Times New Roman" w:hAnsi="Times New Roman" w:cs="Times New Roman"/>
          <w:sz w:val="24"/>
          <w:szCs w:val="24"/>
        </w:rPr>
        <w:t xml:space="preserve">with each other </w:t>
      </w:r>
      <w:r w:rsidR="00273907" w:rsidRPr="00A3341F">
        <w:rPr>
          <w:rFonts w:ascii="Times New Roman" w:hAnsi="Times New Roman" w:cs="Times New Roman"/>
          <w:sz w:val="24"/>
          <w:szCs w:val="24"/>
        </w:rPr>
        <w:t>when the events therein described ac</w:t>
      </w:r>
      <w:r w:rsidR="00BF756F">
        <w:rPr>
          <w:rFonts w:ascii="Times New Roman" w:hAnsi="Times New Roman" w:cs="Times New Roman"/>
          <w:sz w:val="24"/>
          <w:szCs w:val="24"/>
        </w:rPr>
        <w:t xml:space="preserve">tually occurred.  </w:t>
      </w:r>
    </w:p>
    <w:p w:rsidR="00273907" w:rsidRPr="00A3341F" w:rsidRDefault="00BF756F"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If Manetho does</w:t>
      </w:r>
      <w:r w:rsidR="00273907" w:rsidRPr="00A3341F">
        <w:rPr>
          <w:rFonts w:ascii="Times New Roman" w:hAnsi="Times New Roman" w:cs="Times New Roman"/>
          <w:sz w:val="24"/>
          <w:szCs w:val="24"/>
        </w:rPr>
        <w:t xml:space="preserve"> not mention the Jews by name in his history, it is of little importance.  In fact, it would reek of anachronism</w:t>
      </w:r>
      <w:r w:rsidR="005D7749" w:rsidRPr="00A3341F">
        <w:rPr>
          <w:rFonts w:ascii="Times New Roman" w:hAnsi="Times New Roman" w:cs="Times New Roman"/>
          <w:sz w:val="24"/>
          <w:szCs w:val="24"/>
        </w:rPr>
        <w:t xml:space="preserve"> if he did.  The Egyptian priest was </w:t>
      </w:r>
      <w:r w:rsidR="00273907" w:rsidRPr="00A3341F">
        <w:rPr>
          <w:rFonts w:ascii="Times New Roman" w:hAnsi="Times New Roman" w:cs="Times New Roman"/>
          <w:sz w:val="24"/>
          <w:szCs w:val="24"/>
        </w:rPr>
        <w:t>conveying his people’s history to the Greeks from ancient rec</w:t>
      </w:r>
      <w:r w:rsidR="005D7749" w:rsidRPr="00A3341F">
        <w:rPr>
          <w:rFonts w:ascii="Times New Roman" w:hAnsi="Times New Roman" w:cs="Times New Roman"/>
          <w:sz w:val="24"/>
          <w:szCs w:val="24"/>
        </w:rPr>
        <w:t xml:space="preserve">ords and traditions </w:t>
      </w:r>
      <w:r>
        <w:rPr>
          <w:rFonts w:ascii="Times New Roman" w:hAnsi="Times New Roman" w:cs="Times New Roman"/>
          <w:sz w:val="24"/>
          <w:szCs w:val="24"/>
        </w:rPr>
        <w:t>culled from times</w:t>
      </w:r>
      <w:r w:rsidR="005D7749" w:rsidRPr="00A3341F">
        <w:rPr>
          <w:rFonts w:ascii="Times New Roman" w:hAnsi="Times New Roman" w:cs="Times New Roman"/>
          <w:sz w:val="24"/>
          <w:szCs w:val="24"/>
        </w:rPr>
        <w:t xml:space="preserve"> long before</w:t>
      </w:r>
      <w:r w:rsidR="005B0065" w:rsidRPr="00A3341F">
        <w:rPr>
          <w:rFonts w:ascii="Times New Roman" w:hAnsi="Times New Roman" w:cs="Times New Roman"/>
          <w:sz w:val="24"/>
          <w:szCs w:val="24"/>
        </w:rPr>
        <w:t xml:space="preserve"> the peo</w:t>
      </w:r>
      <w:r w:rsidR="00273907" w:rsidRPr="00A3341F">
        <w:rPr>
          <w:rFonts w:ascii="Times New Roman" w:hAnsi="Times New Roman" w:cs="Times New Roman"/>
          <w:sz w:val="24"/>
          <w:szCs w:val="24"/>
        </w:rPr>
        <w:t>ple we n</w:t>
      </w:r>
      <w:r w:rsidR="005B0065" w:rsidRPr="00A3341F">
        <w:rPr>
          <w:rFonts w:ascii="Times New Roman" w:hAnsi="Times New Roman" w:cs="Times New Roman"/>
          <w:sz w:val="24"/>
          <w:szCs w:val="24"/>
        </w:rPr>
        <w:t>ow call Jews would have been</w:t>
      </w:r>
      <w:r>
        <w:rPr>
          <w:rFonts w:ascii="Times New Roman" w:hAnsi="Times New Roman" w:cs="Times New Roman"/>
          <w:sz w:val="24"/>
          <w:szCs w:val="24"/>
        </w:rPr>
        <w:t xml:space="preserve"> referred to</w:t>
      </w:r>
      <w:r w:rsidR="00273907" w:rsidRPr="00A3341F">
        <w:rPr>
          <w:rFonts w:ascii="Times New Roman" w:hAnsi="Times New Roman" w:cs="Times New Roman"/>
          <w:sz w:val="24"/>
          <w:szCs w:val="24"/>
        </w:rPr>
        <w:t xml:space="preserve"> as such; nor would they even be a sovereign nation known as Israel until some time after the </w:t>
      </w:r>
      <w:r w:rsidR="005B0065" w:rsidRPr="00A3341F">
        <w:rPr>
          <w:rFonts w:ascii="Times New Roman" w:hAnsi="Times New Roman" w:cs="Times New Roman"/>
          <w:sz w:val="24"/>
          <w:szCs w:val="24"/>
        </w:rPr>
        <w:t xml:space="preserve">events of the </w:t>
      </w:r>
      <w:r w:rsidR="00273907" w:rsidRPr="00A3341F">
        <w:rPr>
          <w:rFonts w:ascii="Times New Roman" w:hAnsi="Times New Roman" w:cs="Times New Roman"/>
          <w:sz w:val="24"/>
          <w:szCs w:val="24"/>
        </w:rPr>
        <w:t xml:space="preserve">Exodus.  </w:t>
      </w:r>
      <w:r w:rsidR="00A3341F" w:rsidRPr="00A3341F">
        <w:rPr>
          <w:rFonts w:ascii="Times New Roman" w:hAnsi="Times New Roman" w:cs="Times New Roman"/>
          <w:sz w:val="24"/>
          <w:szCs w:val="24"/>
        </w:rPr>
        <w:t>When they first entered Egypt, Israel was but a new</w:t>
      </w:r>
      <w:r w:rsidR="00D45954">
        <w:rPr>
          <w:rFonts w:ascii="Times New Roman" w:hAnsi="Times New Roman" w:cs="Times New Roman"/>
          <w:sz w:val="24"/>
          <w:szCs w:val="24"/>
        </w:rPr>
        <w:t xml:space="preserve"> name given to Jacob, titular forefather</w:t>
      </w:r>
      <w:r w:rsidR="00A3341F" w:rsidRPr="00A3341F">
        <w:rPr>
          <w:rFonts w:ascii="Times New Roman" w:hAnsi="Times New Roman" w:cs="Times New Roman"/>
          <w:sz w:val="24"/>
          <w:szCs w:val="24"/>
        </w:rPr>
        <w:t xml:space="preserve"> of an extended family of but </w:t>
      </w:r>
      <w:r w:rsidR="00D45954">
        <w:rPr>
          <w:rFonts w:ascii="Times New Roman" w:hAnsi="Times New Roman" w:cs="Times New Roman"/>
          <w:sz w:val="24"/>
          <w:szCs w:val="24"/>
        </w:rPr>
        <w:t xml:space="preserve">yet </w:t>
      </w:r>
      <w:r w:rsidR="00A3341F" w:rsidRPr="00A3341F">
        <w:rPr>
          <w:rFonts w:ascii="Times New Roman" w:hAnsi="Times New Roman" w:cs="Times New Roman"/>
          <w:sz w:val="24"/>
          <w:szCs w:val="24"/>
        </w:rPr>
        <w:t>seventy</w:t>
      </w:r>
      <w:r w:rsidR="00D45954">
        <w:rPr>
          <w:rFonts w:ascii="Times New Roman" w:hAnsi="Times New Roman" w:cs="Times New Roman"/>
          <w:sz w:val="24"/>
          <w:szCs w:val="24"/>
        </w:rPr>
        <w:t xml:space="preserve"> people</w:t>
      </w:r>
      <w:r w:rsidR="00A3341F" w:rsidRPr="00A3341F">
        <w:rPr>
          <w:rFonts w:ascii="Times New Roman" w:hAnsi="Times New Roman" w:cs="Times New Roman"/>
          <w:sz w:val="24"/>
          <w:szCs w:val="24"/>
        </w:rPr>
        <w:t>, including the original twelve tribal patriarchs.  If they were known amongst Cannaanites as Hebrews, it was because they were no</w:t>
      </w:r>
      <w:r w:rsidR="00D45954">
        <w:rPr>
          <w:rFonts w:ascii="Times New Roman" w:hAnsi="Times New Roman" w:cs="Times New Roman"/>
          <w:sz w:val="24"/>
          <w:szCs w:val="24"/>
        </w:rPr>
        <w:t>madic shepherds like the Hyksos of the same time and place were.  T</w:t>
      </w:r>
      <w:r w:rsidR="00A3341F" w:rsidRPr="00A3341F">
        <w:rPr>
          <w:rFonts w:ascii="Times New Roman" w:hAnsi="Times New Roman" w:cs="Times New Roman"/>
          <w:sz w:val="24"/>
          <w:szCs w:val="24"/>
        </w:rPr>
        <w:t>h</w:t>
      </w:r>
      <w:r w:rsidR="00D45954">
        <w:rPr>
          <w:rFonts w:ascii="Times New Roman" w:hAnsi="Times New Roman" w:cs="Times New Roman"/>
          <w:sz w:val="24"/>
          <w:szCs w:val="24"/>
        </w:rPr>
        <w:t>ere is little indication that “Hebrew”</w:t>
      </w:r>
      <w:r w:rsidR="00A3341F" w:rsidRPr="00A3341F">
        <w:rPr>
          <w:rFonts w:ascii="Times New Roman" w:hAnsi="Times New Roman" w:cs="Times New Roman"/>
          <w:sz w:val="24"/>
          <w:szCs w:val="24"/>
        </w:rPr>
        <w:t xml:space="preserve"> was a term used to describe a</w:t>
      </w:r>
      <w:r w:rsidR="00D45954">
        <w:rPr>
          <w:rFonts w:ascii="Times New Roman" w:hAnsi="Times New Roman" w:cs="Times New Roman"/>
          <w:sz w:val="24"/>
          <w:szCs w:val="24"/>
        </w:rPr>
        <w:t>n organized</w:t>
      </w:r>
      <w:r w:rsidR="00A3341F" w:rsidRPr="00A3341F">
        <w:rPr>
          <w:rFonts w:ascii="Times New Roman" w:hAnsi="Times New Roman" w:cs="Times New Roman"/>
          <w:sz w:val="24"/>
          <w:szCs w:val="24"/>
        </w:rPr>
        <w:t xml:space="preserve"> nation of any significance at the time.</w:t>
      </w:r>
    </w:p>
    <w:p w:rsidR="00273907" w:rsidRPr="001C724E" w:rsidRDefault="00273907" w:rsidP="00A222AD">
      <w:pPr>
        <w:spacing w:after="0" w:line="480" w:lineRule="auto"/>
        <w:ind w:firstLine="720"/>
        <w:rPr>
          <w:rFonts w:ascii="Times New Roman" w:hAnsi="Times New Roman" w:cs="Times New Roman"/>
          <w:sz w:val="24"/>
          <w:szCs w:val="24"/>
        </w:rPr>
      </w:pPr>
      <w:r w:rsidRPr="00A3341F">
        <w:rPr>
          <w:rFonts w:ascii="Times New Roman" w:hAnsi="Times New Roman" w:cs="Times New Roman"/>
          <w:sz w:val="24"/>
          <w:szCs w:val="24"/>
        </w:rPr>
        <w:t>Along similar lines fails the dubious argument that if Manetho’s narrative was to be an Egyptian rejoinder against the Jewish version of events, this must pre-suppose that the Egyptians would have to have been exposed to said Jewish version</w:t>
      </w:r>
      <w:r w:rsidR="00D45954">
        <w:rPr>
          <w:rFonts w:ascii="Times New Roman" w:hAnsi="Times New Roman" w:cs="Times New Roman"/>
          <w:sz w:val="24"/>
          <w:szCs w:val="24"/>
        </w:rPr>
        <w:t xml:space="preserve"> of events</w:t>
      </w:r>
      <w:r w:rsidRPr="00A3341F">
        <w:rPr>
          <w:rFonts w:ascii="Times New Roman" w:hAnsi="Times New Roman" w:cs="Times New Roman"/>
          <w:sz w:val="24"/>
          <w:szCs w:val="24"/>
        </w:rPr>
        <w:t xml:space="preserve">, and even the </w:t>
      </w:r>
      <w:r w:rsidRPr="00A3341F">
        <w:rPr>
          <w:rFonts w:ascii="Times New Roman" w:hAnsi="Times New Roman" w:cs="Times New Roman"/>
          <w:i/>
          <w:sz w:val="24"/>
          <w:szCs w:val="24"/>
        </w:rPr>
        <w:t xml:space="preserve">Septuagint </w:t>
      </w:r>
      <w:r w:rsidRPr="00A3341F">
        <w:rPr>
          <w:rFonts w:ascii="Times New Roman" w:hAnsi="Times New Roman" w:cs="Times New Roman"/>
          <w:sz w:val="24"/>
          <w:szCs w:val="24"/>
        </w:rPr>
        <w:t>recorded roughly around the same time would have been too recently released to warrant such a swift counterpoint from the Egyptians.</w:t>
      </w:r>
      <w:r w:rsidRPr="00A3341F">
        <w:rPr>
          <w:rStyle w:val="FootnoteReference"/>
          <w:rFonts w:ascii="Times New Roman" w:hAnsi="Times New Roman" w:cs="Times New Roman"/>
          <w:sz w:val="24"/>
          <w:szCs w:val="24"/>
        </w:rPr>
        <w:footnoteReference w:id="65"/>
      </w:r>
      <w:r w:rsidRPr="00A3341F">
        <w:rPr>
          <w:rFonts w:ascii="Times New Roman" w:hAnsi="Times New Roman" w:cs="Times New Roman"/>
          <w:sz w:val="24"/>
          <w:szCs w:val="24"/>
        </w:rPr>
        <w:t xml:space="preserve">  This again presumes that Manetho was inventing new tales at the time</w:t>
      </w:r>
      <w:r w:rsidRPr="001C724E">
        <w:rPr>
          <w:rFonts w:ascii="Times New Roman" w:hAnsi="Times New Roman" w:cs="Times New Roman"/>
          <w:sz w:val="24"/>
          <w:szCs w:val="24"/>
        </w:rPr>
        <w:t xml:space="preserve"> and not regaling from ancient tradition, as we </w:t>
      </w:r>
      <w:r w:rsidR="00D45954">
        <w:rPr>
          <w:rFonts w:ascii="Times New Roman" w:hAnsi="Times New Roman" w:cs="Times New Roman"/>
          <w:sz w:val="24"/>
          <w:szCs w:val="24"/>
        </w:rPr>
        <w:t xml:space="preserve">already </w:t>
      </w:r>
      <w:r w:rsidRPr="001C724E">
        <w:rPr>
          <w:rFonts w:ascii="Times New Roman" w:hAnsi="Times New Roman" w:cs="Times New Roman"/>
          <w:sz w:val="24"/>
          <w:szCs w:val="24"/>
        </w:rPr>
        <w:t xml:space="preserve">know he was.  Further, why would the Egyptians </w:t>
      </w:r>
      <w:r w:rsidR="00D45954">
        <w:rPr>
          <w:rFonts w:ascii="Times New Roman" w:hAnsi="Times New Roman" w:cs="Times New Roman"/>
          <w:sz w:val="24"/>
          <w:szCs w:val="24"/>
        </w:rPr>
        <w:t>need to have been exposed to a</w:t>
      </w:r>
      <w:r w:rsidRPr="001C724E">
        <w:rPr>
          <w:rFonts w:ascii="Times New Roman" w:hAnsi="Times New Roman" w:cs="Times New Roman"/>
          <w:sz w:val="24"/>
          <w:szCs w:val="24"/>
        </w:rPr>
        <w:t xml:space="preserve"> </w:t>
      </w:r>
      <w:r w:rsidR="00D45954">
        <w:rPr>
          <w:rFonts w:ascii="Times New Roman" w:hAnsi="Times New Roman" w:cs="Times New Roman"/>
          <w:sz w:val="24"/>
          <w:szCs w:val="24"/>
        </w:rPr>
        <w:t xml:space="preserve">recorded </w:t>
      </w:r>
      <w:r w:rsidRPr="001C724E">
        <w:rPr>
          <w:rFonts w:ascii="Times New Roman" w:hAnsi="Times New Roman" w:cs="Times New Roman"/>
          <w:sz w:val="24"/>
          <w:szCs w:val="24"/>
        </w:rPr>
        <w:t xml:space="preserve">Jewish version of events in any form or at any time whatsoever in order to record their </w:t>
      </w:r>
      <w:r w:rsidR="00D45954">
        <w:rPr>
          <w:rFonts w:ascii="Times New Roman" w:hAnsi="Times New Roman" w:cs="Times New Roman"/>
          <w:sz w:val="24"/>
          <w:szCs w:val="24"/>
        </w:rPr>
        <w:t xml:space="preserve">own </w:t>
      </w:r>
      <w:r w:rsidRPr="001C724E">
        <w:rPr>
          <w:rFonts w:ascii="Times New Roman" w:hAnsi="Times New Roman" w:cs="Times New Roman"/>
          <w:sz w:val="24"/>
          <w:szCs w:val="24"/>
        </w:rPr>
        <w:t>version of event</w:t>
      </w:r>
      <w:r w:rsidR="00D45954">
        <w:rPr>
          <w:rFonts w:ascii="Times New Roman" w:hAnsi="Times New Roman" w:cs="Times New Roman"/>
          <w:sz w:val="24"/>
          <w:szCs w:val="24"/>
        </w:rPr>
        <w:t>s, counter-polemic or not, if the events in question are</w:t>
      </w:r>
      <w:r w:rsidRPr="001C724E">
        <w:rPr>
          <w:rFonts w:ascii="Times New Roman" w:hAnsi="Times New Roman" w:cs="Times New Roman"/>
          <w:sz w:val="24"/>
          <w:szCs w:val="24"/>
        </w:rPr>
        <w:t xml:space="preserve"> a part of their history too?  </w:t>
      </w:r>
    </w:p>
    <w:p w:rsidR="00273907" w:rsidRDefault="00273907" w:rsidP="00123308">
      <w:pPr>
        <w:spacing w:after="0" w:line="480" w:lineRule="auto"/>
        <w:ind w:firstLine="720"/>
        <w:rPr>
          <w:rFonts w:ascii="Times New Roman" w:hAnsi="Times New Roman" w:cs="Times New Roman"/>
          <w:sz w:val="24"/>
          <w:szCs w:val="24"/>
        </w:rPr>
      </w:pPr>
      <w:r w:rsidRPr="001C724E">
        <w:rPr>
          <w:rFonts w:ascii="Times New Roman" w:hAnsi="Times New Roman" w:cs="Times New Roman"/>
          <w:sz w:val="24"/>
          <w:szCs w:val="24"/>
        </w:rPr>
        <w:t>The basic details of Ma</w:t>
      </w:r>
      <w:r w:rsidR="00A3341F" w:rsidRPr="001C724E">
        <w:rPr>
          <w:rFonts w:ascii="Times New Roman" w:hAnsi="Times New Roman" w:cs="Times New Roman"/>
          <w:sz w:val="24"/>
          <w:szCs w:val="24"/>
        </w:rPr>
        <w:t>netho’s narrative agree with a</w:t>
      </w:r>
      <w:r w:rsidRPr="001C724E">
        <w:rPr>
          <w:rFonts w:ascii="Times New Roman" w:hAnsi="Times New Roman" w:cs="Times New Roman"/>
          <w:sz w:val="24"/>
          <w:szCs w:val="24"/>
        </w:rPr>
        <w:t xml:space="preserve"> first-hand account we have from a citizen named Ahmose, fighting in the campaigns of Ahmose I and Tuthmose I.</w:t>
      </w:r>
      <w:r w:rsidRPr="001C724E">
        <w:rPr>
          <w:rStyle w:val="FootnoteReference"/>
          <w:rFonts w:ascii="Times New Roman" w:hAnsi="Times New Roman" w:cs="Times New Roman"/>
          <w:sz w:val="24"/>
          <w:szCs w:val="24"/>
        </w:rPr>
        <w:footnoteReference w:id="66"/>
      </w:r>
      <w:r w:rsidRPr="001C724E">
        <w:rPr>
          <w:rFonts w:ascii="Times New Roman" w:hAnsi="Times New Roman" w:cs="Times New Roman"/>
          <w:sz w:val="24"/>
          <w:szCs w:val="24"/>
        </w:rPr>
        <w:t xml:space="preserve">  Josephus accuses Manetho of inventing King Amenophis and thereby neglecting to number the length of his reign and ascribing fabulous stories to his reign, as if forgetting that he had already related the story of the shepherds’ departure to Jerusalem some 518 years prior.</w:t>
      </w:r>
      <w:r w:rsidRPr="001C724E">
        <w:rPr>
          <w:rStyle w:val="FootnoteReference"/>
          <w:rFonts w:ascii="Times New Roman" w:hAnsi="Times New Roman" w:cs="Times New Roman"/>
          <w:sz w:val="24"/>
          <w:szCs w:val="24"/>
        </w:rPr>
        <w:footnoteReference w:id="67"/>
      </w:r>
      <w:r w:rsidR="00B15C87">
        <w:rPr>
          <w:rFonts w:ascii="Times New Roman" w:hAnsi="Times New Roman" w:cs="Times New Roman"/>
          <w:sz w:val="24"/>
          <w:szCs w:val="24"/>
        </w:rPr>
        <w:t xml:space="preserve">  In actuality</w:t>
      </w:r>
      <w:r w:rsidRPr="001C724E">
        <w:rPr>
          <w:rFonts w:ascii="Times New Roman" w:hAnsi="Times New Roman" w:cs="Times New Roman"/>
          <w:sz w:val="24"/>
          <w:szCs w:val="24"/>
        </w:rPr>
        <w:t xml:space="preserve">, it would seem that between the two excerpts we are really dealing with two separate but related incidents, conflated together in a manner that would account for the confusion in kingly reigns and the different theories concerning the dating of the biblical Exodus.  What Josephus may be missing here is the notion that the enslavement of the Hebrews logically should begin </w:t>
      </w:r>
      <w:r w:rsidRPr="001C724E">
        <w:rPr>
          <w:rFonts w:ascii="Times New Roman" w:hAnsi="Times New Roman" w:cs="Times New Roman"/>
          <w:i/>
          <w:sz w:val="24"/>
          <w:szCs w:val="24"/>
        </w:rPr>
        <w:t>after</w:t>
      </w:r>
      <w:r w:rsidRPr="001C724E">
        <w:rPr>
          <w:rFonts w:ascii="Times New Roman" w:hAnsi="Times New Roman" w:cs="Times New Roman"/>
          <w:sz w:val="24"/>
          <w:szCs w:val="24"/>
        </w:rPr>
        <w:t xml:space="preserve"> the expulsion of the Hyksos a</w:t>
      </w:r>
      <w:r w:rsidR="00D45954">
        <w:rPr>
          <w:rFonts w:ascii="Times New Roman" w:hAnsi="Times New Roman" w:cs="Times New Roman"/>
          <w:sz w:val="24"/>
          <w:szCs w:val="24"/>
        </w:rPr>
        <w:t xml:space="preserve">nd not before or during it; </w:t>
      </w:r>
      <w:r w:rsidRPr="001C724E">
        <w:rPr>
          <w:rFonts w:ascii="Times New Roman" w:hAnsi="Times New Roman" w:cs="Times New Roman"/>
          <w:sz w:val="24"/>
          <w:szCs w:val="24"/>
        </w:rPr>
        <w:t>hence the Hyksos expulsion and the Hebrew Exodus should not be considered one and the same, but related</w:t>
      </w:r>
      <w:r w:rsidR="00D45954">
        <w:rPr>
          <w:rFonts w:ascii="Times New Roman" w:hAnsi="Times New Roman" w:cs="Times New Roman"/>
          <w:sz w:val="24"/>
          <w:szCs w:val="24"/>
        </w:rPr>
        <w:t>, subsequent</w:t>
      </w:r>
      <w:r w:rsidRPr="001C724E">
        <w:rPr>
          <w:rFonts w:ascii="Times New Roman" w:hAnsi="Times New Roman" w:cs="Times New Roman"/>
          <w:sz w:val="24"/>
          <w:szCs w:val="24"/>
        </w:rPr>
        <w:t xml:space="preserve"> events separated by hundreds of years.  This notion is even supported by Josephus’s own reading of Manetho, whether or not he sees it himself.  On this </w:t>
      </w:r>
      <w:r w:rsidR="00B15C87">
        <w:rPr>
          <w:rFonts w:ascii="Times New Roman" w:hAnsi="Times New Roman" w:cs="Times New Roman"/>
          <w:sz w:val="24"/>
          <w:szCs w:val="24"/>
        </w:rPr>
        <w:t xml:space="preserve">point we may also note that </w:t>
      </w:r>
      <w:r w:rsidR="00B15C87" w:rsidRPr="001C724E">
        <w:rPr>
          <w:rFonts w:ascii="Times New Roman" w:hAnsi="Times New Roman" w:cs="Times New Roman"/>
          <w:sz w:val="24"/>
          <w:szCs w:val="24"/>
        </w:rPr>
        <w:t>there does not even need to be this huge gap in years between reigns</w:t>
      </w:r>
      <w:r w:rsidR="00B15C87">
        <w:rPr>
          <w:rFonts w:ascii="Times New Roman" w:hAnsi="Times New Roman" w:cs="Times New Roman"/>
          <w:sz w:val="24"/>
          <w:szCs w:val="24"/>
        </w:rPr>
        <w:t>, and</w:t>
      </w:r>
      <w:r w:rsidR="00B15C87" w:rsidRPr="001C724E">
        <w:rPr>
          <w:rFonts w:ascii="Times New Roman" w:hAnsi="Times New Roman" w:cs="Times New Roman"/>
          <w:sz w:val="24"/>
          <w:szCs w:val="24"/>
        </w:rPr>
        <w:t xml:space="preserve"> </w:t>
      </w:r>
      <w:r w:rsidRPr="001C724E">
        <w:rPr>
          <w:rFonts w:ascii="Times New Roman" w:hAnsi="Times New Roman" w:cs="Times New Roman"/>
          <w:sz w:val="24"/>
          <w:szCs w:val="24"/>
        </w:rPr>
        <w:t xml:space="preserve">Manetho’s dating of </w:t>
      </w:r>
      <w:r w:rsidR="00A3341F" w:rsidRPr="001C724E">
        <w:rPr>
          <w:rFonts w:ascii="Times New Roman" w:hAnsi="Times New Roman" w:cs="Times New Roman"/>
          <w:sz w:val="24"/>
          <w:szCs w:val="24"/>
        </w:rPr>
        <w:t xml:space="preserve">kingly </w:t>
      </w:r>
      <w:r w:rsidRPr="001C724E">
        <w:rPr>
          <w:rFonts w:ascii="Times New Roman" w:hAnsi="Times New Roman" w:cs="Times New Roman"/>
          <w:sz w:val="24"/>
          <w:szCs w:val="24"/>
        </w:rPr>
        <w:t>reigns is not nearly as accurate as Jos</w:t>
      </w:r>
      <w:r w:rsidR="00B15C87">
        <w:rPr>
          <w:rFonts w:ascii="Times New Roman" w:hAnsi="Times New Roman" w:cs="Times New Roman"/>
          <w:sz w:val="24"/>
          <w:szCs w:val="24"/>
        </w:rPr>
        <w:t>ephus purports it to be</w:t>
      </w:r>
      <w:r w:rsidRPr="001C724E">
        <w:rPr>
          <w:rFonts w:ascii="Times New Roman" w:hAnsi="Times New Roman" w:cs="Times New Roman"/>
          <w:sz w:val="24"/>
          <w:szCs w:val="24"/>
        </w:rPr>
        <w:t>.</w:t>
      </w:r>
      <w:r w:rsidR="00B15C87">
        <w:rPr>
          <w:rFonts w:ascii="Times New Roman" w:hAnsi="Times New Roman" w:cs="Times New Roman"/>
          <w:sz w:val="24"/>
          <w:szCs w:val="24"/>
        </w:rPr>
        <w:t xml:space="preserve">  On the other hand, Josephus owes his primary source a little more credibility than he grants it concerning the existence of a King Amenophis.  </w:t>
      </w:r>
      <w:r w:rsidRPr="001C724E">
        <w:rPr>
          <w:rFonts w:ascii="Times New Roman" w:hAnsi="Times New Roman" w:cs="Times New Roman"/>
          <w:sz w:val="24"/>
          <w:szCs w:val="24"/>
        </w:rPr>
        <w:t>Co</w:t>
      </w:r>
      <w:r w:rsidR="00B15C87">
        <w:rPr>
          <w:rFonts w:ascii="Times New Roman" w:hAnsi="Times New Roman" w:cs="Times New Roman"/>
          <w:sz w:val="24"/>
          <w:szCs w:val="24"/>
        </w:rPr>
        <w:t>ntrary to what he</w:t>
      </w:r>
      <w:r w:rsidR="00D45954">
        <w:rPr>
          <w:rFonts w:ascii="Times New Roman" w:hAnsi="Times New Roman" w:cs="Times New Roman"/>
          <w:sz w:val="24"/>
          <w:szCs w:val="24"/>
        </w:rPr>
        <w:t xml:space="preserve"> asserted</w:t>
      </w:r>
      <w:r w:rsidRPr="001C724E">
        <w:rPr>
          <w:rFonts w:ascii="Times New Roman" w:hAnsi="Times New Roman" w:cs="Times New Roman"/>
          <w:sz w:val="24"/>
          <w:szCs w:val="24"/>
        </w:rPr>
        <w:t xml:space="preserve"> in the 1</w:t>
      </w:r>
      <w:r w:rsidRPr="001C724E">
        <w:rPr>
          <w:rFonts w:ascii="Times New Roman" w:hAnsi="Times New Roman" w:cs="Times New Roman"/>
          <w:sz w:val="24"/>
          <w:szCs w:val="24"/>
          <w:vertAlign w:val="superscript"/>
        </w:rPr>
        <w:t>st</w:t>
      </w:r>
      <w:r w:rsidRPr="001C724E">
        <w:rPr>
          <w:rFonts w:ascii="Times New Roman" w:hAnsi="Times New Roman" w:cs="Times New Roman"/>
          <w:sz w:val="24"/>
          <w:szCs w:val="24"/>
        </w:rPr>
        <w:t xml:space="preserve"> Century AD, modern Egyptology now recognizes a handful of kings named Amenhotep who happen to fall in the same dynastic line as Ahmose and Tuthmoses.</w:t>
      </w:r>
      <w:r w:rsidRPr="001C724E">
        <w:rPr>
          <w:rStyle w:val="FootnoteReference"/>
          <w:rFonts w:ascii="Times New Roman" w:hAnsi="Times New Roman" w:cs="Times New Roman"/>
          <w:sz w:val="24"/>
          <w:szCs w:val="24"/>
        </w:rPr>
        <w:footnoteReference w:id="68"/>
      </w:r>
      <w:r w:rsidR="00990631">
        <w:rPr>
          <w:rFonts w:ascii="Times New Roman" w:hAnsi="Times New Roman" w:cs="Times New Roman"/>
          <w:sz w:val="24"/>
          <w:szCs w:val="24"/>
        </w:rPr>
        <w:t xml:space="preserve">  As a matter of fact, some </w:t>
      </w:r>
      <w:r w:rsidRPr="001C724E">
        <w:rPr>
          <w:rFonts w:ascii="Times New Roman" w:hAnsi="Times New Roman" w:cs="Times New Roman"/>
          <w:sz w:val="24"/>
          <w:szCs w:val="24"/>
        </w:rPr>
        <w:t>scho</w:t>
      </w:r>
      <w:r w:rsidR="00990631">
        <w:rPr>
          <w:rFonts w:ascii="Times New Roman" w:hAnsi="Times New Roman" w:cs="Times New Roman"/>
          <w:sz w:val="24"/>
          <w:szCs w:val="24"/>
        </w:rPr>
        <w:t>larship places the Exodus during</w:t>
      </w:r>
      <w:r w:rsidRPr="001C724E">
        <w:rPr>
          <w:rFonts w:ascii="Times New Roman" w:hAnsi="Times New Roman" w:cs="Times New Roman"/>
          <w:sz w:val="24"/>
          <w:szCs w:val="24"/>
        </w:rPr>
        <w:t xml:space="preserve"> the reign of Amenhotep II (c. 1450-1425 BC) based on the statement in </w:t>
      </w:r>
      <w:r w:rsidRPr="001C724E">
        <w:rPr>
          <w:rFonts w:ascii="Times New Roman" w:hAnsi="Times New Roman" w:cs="Times New Roman"/>
          <w:i/>
          <w:sz w:val="24"/>
          <w:szCs w:val="24"/>
        </w:rPr>
        <w:t xml:space="preserve">1 Kings </w:t>
      </w:r>
      <w:r w:rsidRPr="001C724E">
        <w:rPr>
          <w:rFonts w:ascii="Times New Roman" w:hAnsi="Times New Roman" w:cs="Times New Roman"/>
          <w:sz w:val="24"/>
          <w:szCs w:val="24"/>
        </w:rPr>
        <w:t>6:1 that Solomon began the construction of the Temple during the fourth year of his reign (961 BC), 480 years since the Exodus.</w:t>
      </w:r>
      <w:r w:rsidRPr="001C724E">
        <w:rPr>
          <w:rStyle w:val="FootnoteReference"/>
          <w:rFonts w:ascii="Times New Roman" w:hAnsi="Times New Roman" w:cs="Times New Roman"/>
          <w:sz w:val="24"/>
          <w:szCs w:val="24"/>
        </w:rPr>
        <w:footnoteReference w:id="69"/>
      </w:r>
    </w:p>
    <w:p w:rsidR="004210D2" w:rsidRDefault="00CB1C80" w:rsidP="005B0B9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Otherwise this Amenophis of Manetho’s account has been identified as Amenhotep III (ca. 1391 – 1353 or 1388 – 1351 BC), whose controversial son Akhenaten would stir up a monotheistic revolution in the face of Egypt’s traditional polytheism, leading some to associate him with Moses.  The character of Osarsiph (Osiris) in Manetho’s account has been identified with both Moses and/or Akhenaten.  Of course the latter ruled from Armana, aka Akhetaten, </w:t>
      </w:r>
      <w:r w:rsidR="005B0B94">
        <w:rPr>
          <w:rFonts w:ascii="Times New Roman" w:hAnsi="Times New Roman" w:cs="Times New Roman"/>
          <w:sz w:val="24"/>
          <w:szCs w:val="24"/>
        </w:rPr>
        <w:t>and not Avaris, and had no connection to the Hyksos Dynasty, which by that time had already been deposed and driven out.  It is possible that the Armana Period could have coincided with the time of the biblical Exodus, or at the very least reasonable to speculate that one event had some connection with the other.</w:t>
      </w:r>
      <w:r w:rsidR="002179B6">
        <w:rPr>
          <w:rStyle w:val="FootnoteReference"/>
          <w:rFonts w:ascii="Times New Roman" w:hAnsi="Times New Roman" w:cs="Times New Roman"/>
          <w:sz w:val="24"/>
          <w:szCs w:val="24"/>
        </w:rPr>
        <w:footnoteReference w:id="70"/>
      </w:r>
      <w:r w:rsidR="005B0B94">
        <w:rPr>
          <w:rFonts w:ascii="Times New Roman" w:hAnsi="Times New Roman" w:cs="Times New Roman"/>
          <w:sz w:val="24"/>
          <w:szCs w:val="24"/>
        </w:rPr>
        <w:t xml:space="preserve"> </w:t>
      </w:r>
    </w:p>
    <w:p w:rsidR="00A32AA4" w:rsidRDefault="00A32AA4" w:rsidP="005B0B94">
      <w:pPr>
        <w:spacing w:after="0" w:line="480" w:lineRule="auto"/>
        <w:ind w:firstLine="720"/>
        <w:rPr>
          <w:rFonts w:ascii="Times New Roman" w:hAnsi="Times New Roman" w:cs="Times New Roman"/>
          <w:sz w:val="24"/>
          <w:szCs w:val="24"/>
        </w:rPr>
      </w:pPr>
    </w:p>
    <w:p w:rsidR="00A32AA4" w:rsidRDefault="00A32AA4" w:rsidP="005B0B94">
      <w:pPr>
        <w:spacing w:after="0" w:line="480" w:lineRule="auto"/>
        <w:ind w:firstLine="720"/>
        <w:rPr>
          <w:rFonts w:ascii="Times New Roman" w:hAnsi="Times New Roman" w:cs="Times New Roman"/>
          <w:sz w:val="24"/>
          <w:szCs w:val="24"/>
        </w:rPr>
      </w:pPr>
    </w:p>
    <w:p w:rsidR="00273907" w:rsidRPr="001C724E" w:rsidRDefault="00D33CCA" w:rsidP="00A222A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990631">
        <w:rPr>
          <w:rFonts w:ascii="Times New Roman" w:hAnsi="Times New Roman" w:cs="Times New Roman"/>
          <w:sz w:val="24"/>
          <w:szCs w:val="24"/>
        </w:rPr>
        <w:t>he</w:t>
      </w:r>
      <w:r w:rsidR="00273907" w:rsidRPr="001C724E">
        <w:rPr>
          <w:rFonts w:ascii="Times New Roman" w:hAnsi="Times New Roman" w:cs="Times New Roman"/>
          <w:sz w:val="24"/>
          <w:szCs w:val="24"/>
        </w:rPr>
        <w:t xml:space="preserve"> generally accepted dating of the Exodus places it a couple centuries later during the reign of Rameses II (c. 1279-1213), who transplanted the Egyptian capital from Thebes to the old Hyksos capital of Avaris, forcing the Hebrew slaves to build his cities of Pithom and Pi-Raamses over it.  This could indicate a connection between the Hyksos and the Hebrews if the latter were being forced to rebuild the Egyptian capita</w:t>
      </w:r>
      <w:r w:rsidR="00990631">
        <w:rPr>
          <w:rFonts w:ascii="Times New Roman" w:hAnsi="Times New Roman" w:cs="Times New Roman"/>
          <w:sz w:val="24"/>
          <w:szCs w:val="24"/>
        </w:rPr>
        <w:t>l over the ruins of the Hyksos’</w:t>
      </w:r>
      <w:r w:rsidR="00273907" w:rsidRPr="001C724E">
        <w:rPr>
          <w:rFonts w:ascii="Times New Roman" w:hAnsi="Times New Roman" w:cs="Times New Roman"/>
          <w:sz w:val="24"/>
          <w:szCs w:val="24"/>
        </w:rPr>
        <w:t xml:space="preserve"> old stronghold; a very Egyptian way to embarrass a squashed insurrection.  The dating of the Exodus to the reign of Rameses II is scripturally supported by </w:t>
      </w:r>
      <w:r w:rsidR="00273907" w:rsidRPr="001C724E">
        <w:rPr>
          <w:rFonts w:ascii="Times New Roman" w:hAnsi="Times New Roman" w:cs="Times New Roman"/>
          <w:i/>
          <w:sz w:val="24"/>
          <w:szCs w:val="24"/>
        </w:rPr>
        <w:t xml:space="preserve">Exodus </w:t>
      </w:r>
      <w:r w:rsidR="00273907" w:rsidRPr="001C724E">
        <w:rPr>
          <w:rFonts w:ascii="Times New Roman" w:hAnsi="Times New Roman" w:cs="Times New Roman"/>
          <w:sz w:val="24"/>
          <w:szCs w:val="24"/>
        </w:rPr>
        <w:t>1:11 and archaeologically backed up by an excavated Egyptian d</w:t>
      </w:r>
      <w:r w:rsidR="00912F81">
        <w:rPr>
          <w:rFonts w:ascii="Times New Roman" w:hAnsi="Times New Roman" w:cs="Times New Roman"/>
          <w:sz w:val="24"/>
          <w:szCs w:val="24"/>
        </w:rPr>
        <w:t>ocument from the time known as</w:t>
      </w:r>
      <w:r w:rsidR="00273907" w:rsidRPr="001C724E">
        <w:rPr>
          <w:rFonts w:ascii="Times New Roman" w:hAnsi="Times New Roman" w:cs="Times New Roman"/>
          <w:sz w:val="24"/>
          <w:szCs w:val="24"/>
        </w:rPr>
        <w:t xml:space="preserve"> t</w:t>
      </w:r>
      <w:r w:rsidR="00912F81">
        <w:rPr>
          <w:rFonts w:ascii="Times New Roman" w:hAnsi="Times New Roman" w:cs="Times New Roman"/>
          <w:sz w:val="24"/>
          <w:szCs w:val="24"/>
        </w:rPr>
        <w:t xml:space="preserve">he Leiden Papyrus.  This latter </w:t>
      </w:r>
      <w:r w:rsidR="00273907" w:rsidRPr="001C724E">
        <w:rPr>
          <w:rFonts w:ascii="Times New Roman" w:hAnsi="Times New Roman" w:cs="Times New Roman"/>
          <w:sz w:val="24"/>
          <w:szCs w:val="24"/>
        </w:rPr>
        <w:t>speaks of an official in the court of Rameses II who ordered that grain rations should be distributed to “the soldiers and to the</w:t>
      </w:r>
      <w:r w:rsidR="00273907" w:rsidRPr="001C724E">
        <w:rPr>
          <w:rFonts w:ascii="Times New Roman" w:hAnsi="Times New Roman" w:cs="Times New Roman"/>
          <w:i/>
          <w:sz w:val="24"/>
          <w:szCs w:val="24"/>
        </w:rPr>
        <w:t xml:space="preserve"> Apiru</w:t>
      </w:r>
      <w:r w:rsidR="00273907" w:rsidRPr="001C724E">
        <w:rPr>
          <w:rFonts w:ascii="Times New Roman" w:hAnsi="Times New Roman" w:cs="Times New Roman"/>
          <w:sz w:val="24"/>
          <w:szCs w:val="24"/>
        </w:rPr>
        <w:t xml:space="preserve"> [Hebrews] who transport stones to the great pylon of Ramasses.”</w:t>
      </w:r>
      <w:r w:rsidR="00273907" w:rsidRPr="001C724E">
        <w:rPr>
          <w:rStyle w:val="FootnoteReference"/>
          <w:rFonts w:ascii="Times New Roman" w:hAnsi="Times New Roman" w:cs="Times New Roman"/>
          <w:sz w:val="24"/>
          <w:szCs w:val="24"/>
        </w:rPr>
        <w:footnoteReference w:id="71"/>
      </w:r>
      <w:r w:rsidR="00273907" w:rsidRPr="001C724E">
        <w:rPr>
          <w:rFonts w:ascii="Times New Roman" w:hAnsi="Times New Roman" w:cs="Times New Roman"/>
          <w:sz w:val="24"/>
          <w:szCs w:val="24"/>
        </w:rPr>
        <w:t xml:space="preserve">  Egyptian records place Pi-Rameses along the eastern Nile Delta, right by the land of Goshen where the Israelite</w:t>
      </w:r>
      <w:r w:rsidR="00912F81">
        <w:rPr>
          <w:rFonts w:ascii="Times New Roman" w:hAnsi="Times New Roman" w:cs="Times New Roman"/>
          <w:sz w:val="24"/>
          <w:szCs w:val="24"/>
        </w:rPr>
        <w:t xml:space="preserve"> shepherd</w:t>
      </w:r>
      <w:r w:rsidR="00273907" w:rsidRPr="001C724E">
        <w:rPr>
          <w:rFonts w:ascii="Times New Roman" w:hAnsi="Times New Roman" w:cs="Times New Roman"/>
          <w:sz w:val="24"/>
          <w:szCs w:val="24"/>
        </w:rPr>
        <w:t>s dwelled.</w:t>
      </w:r>
      <w:r w:rsidR="001C724E" w:rsidRPr="00007583">
        <w:rPr>
          <w:rStyle w:val="FootnoteReference"/>
          <w:rFonts w:ascii="Times New Roman" w:hAnsi="Times New Roman" w:cs="Times New Roman"/>
          <w:sz w:val="24"/>
          <w:szCs w:val="24"/>
        </w:rPr>
        <w:footnoteReference w:id="72"/>
      </w:r>
      <w:r w:rsidR="00273907" w:rsidRPr="001C724E">
        <w:rPr>
          <w:rStyle w:val="FootnoteReference"/>
          <w:rFonts w:ascii="Times New Roman" w:hAnsi="Times New Roman" w:cs="Times New Roman"/>
          <w:sz w:val="24"/>
          <w:szCs w:val="24"/>
        </w:rPr>
        <w:t xml:space="preserve"> </w:t>
      </w:r>
      <w:r w:rsidR="00273907" w:rsidRPr="001C724E">
        <w:rPr>
          <w:rFonts w:ascii="Times New Roman" w:hAnsi="Times New Roman" w:cs="Times New Roman"/>
          <w:sz w:val="24"/>
          <w:szCs w:val="24"/>
        </w:rPr>
        <w:t xml:space="preserve"> It has been positively identified by Austrian archaeologist Manfred Bietak to line up with the period of the Exodus.  The same region was found to contain a plethora of Asiatic/ Canaanite remains in the area of the slave houses.</w:t>
      </w:r>
      <w:r w:rsidR="00273907" w:rsidRPr="001C724E">
        <w:rPr>
          <w:rStyle w:val="FootnoteReference"/>
          <w:rFonts w:ascii="Times New Roman" w:hAnsi="Times New Roman" w:cs="Times New Roman"/>
          <w:sz w:val="24"/>
          <w:szCs w:val="24"/>
        </w:rPr>
        <w:t xml:space="preserve"> </w:t>
      </w:r>
      <w:r w:rsidR="00273907" w:rsidRPr="001C724E">
        <w:rPr>
          <w:rStyle w:val="FootnoteReference"/>
          <w:rFonts w:ascii="Times New Roman" w:hAnsi="Times New Roman" w:cs="Times New Roman"/>
          <w:sz w:val="24"/>
          <w:szCs w:val="24"/>
        </w:rPr>
        <w:footnoteReference w:id="73"/>
      </w:r>
      <w:r w:rsidR="00273907" w:rsidRPr="001C724E">
        <w:rPr>
          <w:rFonts w:ascii="Times New Roman" w:hAnsi="Times New Roman" w:cs="Times New Roman"/>
          <w:sz w:val="24"/>
          <w:szCs w:val="24"/>
        </w:rPr>
        <w:t xml:space="preserve">   </w:t>
      </w:r>
    </w:p>
    <w:p w:rsidR="00273907" w:rsidRPr="00EA00A9" w:rsidRDefault="00273907" w:rsidP="00A222AD">
      <w:pPr>
        <w:spacing w:after="0" w:line="480" w:lineRule="auto"/>
        <w:ind w:firstLine="720"/>
        <w:rPr>
          <w:rFonts w:ascii="Times New Roman" w:hAnsi="Times New Roman" w:cs="Times New Roman"/>
          <w:sz w:val="24"/>
          <w:szCs w:val="24"/>
        </w:rPr>
      </w:pPr>
      <w:r w:rsidRPr="001C724E">
        <w:rPr>
          <w:rFonts w:ascii="Times New Roman" w:hAnsi="Times New Roman" w:cs="Times New Roman"/>
          <w:sz w:val="24"/>
          <w:szCs w:val="24"/>
        </w:rPr>
        <w:t>Yet two more excavated Egyptian documents support the Rameses theory of the Exodus dating, while also shedding some light on the events related in Manetho’s second excerpt.</w:t>
      </w:r>
      <w:r w:rsidRPr="001C724E">
        <w:rPr>
          <w:rStyle w:val="FootnoteReference"/>
          <w:rFonts w:ascii="Times New Roman" w:hAnsi="Times New Roman" w:cs="Times New Roman"/>
          <w:sz w:val="24"/>
          <w:szCs w:val="24"/>
        </w:rPr>
        <w:footnoteReference w:id="74"/>
      </w:r>
      <w:r w:rsidRPr="001C724E">
        <w:rPr>
          <w:rFonts w:ascii="Times New Roman" w:hAnsi="Times New Roman" w:cs="Times New Roman"/>
          <w:sz w:val="24"/>
          <w:szCs w:val="24"/>
        </w:rPr>
        <w:t xml:space="preserve">  First there is the so-called “Israel Stele” dating from 1210 BC during reign of Rameses’ son Merenptah, </w:t>
      </w:r>
      <w:r w:rsidR="00912F81">
        <w:rPr>
          <w:rFonts w:ascii="Times New Roman" w:hAnsi="Times New Roman" w:cs="Times New Roman"/>
          <w:sz w:val="24"/>
          <w:szCs w:val="24"/>
        </w:rPr>
        <w:t>which describes</w:t>
      </w:r>
      <w:r w:rsidRPr="001C724E">
        <w:rPr>
          <w:rFonts w:ascii="Times New Roman" w:hAnsi="Times New Roman" w:cs="Times New Roman"/>
          <w:sz w:val="24"/>
          <w:szCs w:val="24"/>
        </w:rPr>
        <w:t xml:space="preserve"> the pharaoh’s victories over a handful of nations in Canaan.  </w:t>
      </w:r>
      <w:r w:rsidR="00912F81">
        <w:rPr>
          <w:rFonts w:ascii="Times New Roman" w:hAnsi="Times New Roman" w:cs="Times New Roman"/>
          <w:sz w:val="24"/>
          <w:szCs w:val="24"/>
        </w:rPr>
        <w:t>Most significantly, it gives us</w:t>
      </w:r>
      <w:r w:rsidRPr="001C724E">
        <w:rPr>
          <w:rFonts w:ascii="Times New Roman" w:hAnsi="Times New Roman" w:cs="Times New Roman"/>
          <w:sz w:val="24"/>
          <w:szCs w:val="24"/>
        </w:rPr>
        <w:t xml:space="preserve"> our ea</w:t>
      </w:r>
      <w:r w:rsidR="00912F81">
        <w:rPr>
          <w:rFonts w:ascii="Times New Roman" w:hAnsi="Times New Roman" w:cs="Times New Roman"/>
          <w:sz w:val="24"/>
          <w:szCs w:val="24"/>
        </w:rPr>
        <w:t>rliest archaeological reference to</w:t>
      </w:r>
      <w:r w:rsidRPr="001C724E">
        <w:rPr>
          <w:rFonts w:ascii="Times New Roman" w:hAnsi="Times New Roman" w:cs="Times New Roman"/>
          <w:sz w:val="24"/>
          <w:szCs w:val="24"/>
        </w:rPr>
        <w:t xml:space="preserve"> </w:t>
      </w:r>
      <w:r w:rsidR="00912F81">
        <w:rPr>
          <w:rFonts w:ascii="Times New Roman" w:hAnsi="Times New Roman" w:cs="Times New Roman"/>
          <w:sz w:val="24"/>
          <w:szCs w:val="24"/>
        </w:rPr>
        <w:t>the Israelites as a nation</w:t>
      </w:r>
      <w:r w:rsidR="00763BAB">
        <w:rPr>
          <w:rFonts w:ascii="Times New Roman" w:hAnsi="Times New Roman" w:cs="Times New Roman"/>
          <w:sz w:val="24"/>
          <w:szCs w:val="24"/>
        </w:rPr>
        <w:t xml:space="preserve"> </w:t>
      </w:r>
      <w:r w:rsidR="00912F81">
        <w:rPr>
          <w:rFonts w:ascii="Times New Roman" w:hAnsi="Times New Roman" w:cs="Times New Roman"/>
          <w:sz w:val="24"/>
          <w:szCs w:val="24"/>
        </w:rPr>
        <w:t xml:space="preserve">where </w:t>
      </w:r>
      <w:r w:rsidRPr="001C724E">
        <w:rPr>
          <w:rFonts w:ascii="Times New Roman" w:hAnsi="Times New Roman" w:cs="Times New Roman"/>
          <w:sz w:val="24"/>
          <w:szCs w:val="24"/>
        </w:rPr>
        <w:t xml:space="preserve">we read that, “Israel is laid waste, his seed </w:t>
      </w:r>
      <w:r w:rsidR="00763BAB">
        <w:rPr>
          <w:rFonts w:ascii="Times New Roman" w:hAnsi="Times New Roman" w:cs="Times New Roman"/>
          <w:sz w:val="24"/>
          <w:szCs w:val="24"/>
        </w:rPr>
        <w:t>is not.”  The fact that the nation</w:t>
      </w:r>
      <w:r w:rsidR="001C724E" w:rsidRPr="001C724E">
        <w:rPr>
          <w:rFonts w:ascii="Times New Roman" w:hAnsi="Times New Roman" w:cs="Times New Roman"/>
          <w:sz w:val="24"/>
          <w:szCs w:val="24"/>
        </w:rPr>
        <w:t xml:space="preserve"> is</w:t>
      </w:r>
      <w:r w:rsidRPr="001C724E">
        <w:rPr>
          <w:rFonts w:ascii="Times New Roman" w:hAnsi="Times New Roman" w:cs="Times New Roman"/>
          <w:sz w:val="24"/>
          <w:szCs w:val="24"/>
        </w:rPr>
        <w:t xml:space="preserve"> said to have been effectively wiped off the map does not necessarily negate the biblical version </w:t>
      </w:r>
      <w:r w:rsidR="00CA7FE7">
        <w:rPr>
          <w:rFonts w:ascii="Times New Roman" w:hAnsi="Times New Roman" w:cs="Times New Roman"/>
          <w:sz w:val="24"/>
          <w:szCs w:val="24"/>
        </w:rPr>
        <w:t xml:space="preserve">which states </w:t>
      </w:r>
      <w:r w:rsidRPr="001C724E">
        <w:rPr>
          <w:rFonts w:ascii="Times New Roman" w:hAnsi="Times New Roman" w:cs="Times New Roman"/>
          <w:sz w:val="24"/>
          <w:szCs w:val="24"/>
        </w:rPr>
        <w:t>that the Israelites escaped</w:t>
      </w:r>
      <w:r w:rsidR="00CA7FE7">
        <w:rPr>
          <w:rFonts w:ascii="Times New Roman" w:hAnsi="Times New Roman" w:cs="Times New Roman"/>
          <w:sz w:val="24"/>
          <w:szCs w:val="24"/>
        </w:rPr>
        <w:t xml:space="preserve"> to Canaan</w:t>
      </w:r>
      <w:r w:rsidRPr="001C724E">
        <w:rPr>
          <w:rFonts w:ascii="Times New Roman" w:hAnsi="Times New Roman" w:cs="Times New Roman"/>
          <w:sz w:val="24"/>
          <w:szCs w:val="24"/>
        </w:rPr>
        <w:t>; rather it speaks to the extent to which the proud Egyptians were known to exaggerate their victories and whitewash their losses.</w:t>
      </w:r>
      <w:r w:rsidR="001C724E" w:rsidRPr="001C724E">
        <w:rPr>
          <w:rStyle w:val="FootnoteReference"/>
          <w:rFonts w:ascii="Times New Roman" w:hAnsi="Times New Roman" w:cs="Times New Roman"/>
          <w:sz w:val="24"/>
          <w:szCs w:val="24"/>
        </w:rPr>
        <w:footnoteReference w:id="75"/>
      </w:r>
      <w:r w:rsidRPr="001C724E">
        <w:rPr>
          <w:rFonts w:ascii="Times New Roman" w:hAnsi="Times New Roman" w:cs="Times New Roman"/>
          <w:sz w:val="24"/>
          <w:szCs w:val="24"/>
        </w:rPr>
        <w:t xml:space="preserve">  Then there is the Elephantine Stele </w:t>
      </w:r>
      <w:r w:rsidR="00CA7FE7">
        <w:rPr>
          <w:rFonts w:ascii="Times New Roman" w:hAnsi="Times New Roman" w:cs="Times New Roman"/>
          <w:sz w:val="24"/>
          <w:szCs w:val="24"/>
        </w:rPr>
        <w:t>dated from around the same time</w:t>
      </w:r>
      <w:r w:rsidRPr="001C724E">
        <w:rPr>
          <w:rFonts w:ascii="Times New Roman" w:hAnsi="Times New Roman" w:cs="Times New Roman"/>
          <w:sz w:val="24"/>
          <w:szCs w:val="24"/>
        </w:rPr>
        <w:t xml:space="preserve"> which records a renegade Egyptian faction bribing Asiatics already living there to assist them in a rebellion which </w:t>
      </w:r>
      <w:r w:rsidR="00CA7FE7">
        <w:rPr>
          <w:rFonts w:ascii="Times New Roman" w:hAnsi="Times New Roman" w:cs="Times New Roman"/>
          <w:sz w:val="24"/>
          <w:szCs w:val="24"/>
        </w:rPr>
        <w:t>ultimately fails</w:t>
      </w:r>
      <w:r w:rsidRPr="00EA00A9">
        <w:rPr>
          <w:rFonts w:ascii="Times New Roman" w:hAnsi="Times New Roman" w:cs="Times New Roman"/>
          <w:sz w:val="24"/>
          <w:szCs w:val="24"/>
        </w:rPr>
        <w:t xml:space="preserve">.  Such an incident supported by archaeology makes </w:t>
      </w:r>
      <w:r w:rsidR="001C724E" w:rsidRPr="00EA00A9">
        <w:rPr>
          <w:rFonts w:ascii="Times New Roman" w:hAnsi="Times New Roman" w:cs="Times New Roman"/>
          <w:sz w:val="24"/>
          <w:szCs w:val="24"/>
        </w:rPr>
        <w:t xml:space="preserve">all too much sense out of </w:t>
      </w:r>
      <w:r w:rsidR="00CA7FE7">
        <w:rPr>
          <w:rFonts w:ascii="Times New Roman" w:hAnsi="Times New Roman" w:cs="Times New Roman"/>
          <w:sz w:val="24"/>
          <w:szCs w:val="24"/>
        </w:rPr>
        <w:t>the events of</w:t>
      </w:r>
      <w:r w:rsidR="001C724E" w:rsidRPr="00EA00A9">
        <w:rPr>
          <w:rFonts w:ascii="Times New Roman" w:hAnsi="Times New Roman" w:cs="Times New Roman"/>
          <w:sz w:val="24"/>
          <w:szCs w:val="24"/>
        </w:rPr>
        <w:t xml:space="preserve"> Manetho’s</w:t>
      </w:r>
      <w:r w:rsidRPr="00EA00A9">
        <w:rPr>
          <w:rFonts w:ascii="Times New Roman" w:hAnsi="Times New Roman" w:cs="Times New Roman"/>
          <w:sz w:val="24"/>
          <w:szCs w:val="24"/>
        </w:rPr>
        <w:t xml:space="preserve"> account</w:t>
      </w:r>
      <w:r w:rsidR="00CA7FE7">
        <w:rPr>
          <w:rFonts w:ascii="Times New Roman" w:hAnsi="Times New Roman" w:cs="Times New Roman"/>
          <w:sz w:val="24"/>
          <w:szCs w:val="24"/>
        </w:rPr>
        <w:t xml:space="preserve"> via Josephus</w:t>
      </w:r>
      <w:r w:rsidR="00990631">
        <w:rPr>
          <w:rFonts w:ascii="Times New Roman" w:hAnsi="Times New Roman" w:cs="Times New Roman"/>
          <w:sz w:val="24"/>
          <w:szCs w:val="24"/>
        </w:rPr>
        <w:t>,</w:t>
      </w:r>
      <w:r w:rsidR="001C724E" w:rsidRPr="00EA00A9">
        <w:rPr>
          <w:rStyle w:val="FootnoteReference"/>
          <w:rFonts w:ascii="Times New Roman" w:hAnsi="Times New Roman" w:cs="Times New Roman"/>
          <w:sz w:val="24"/>
          <w:szCs w:val="24"/>
        </w:rPr>
        <w:footnoteReference w:id="76"/>
      </w:r>
      <w:r w:rsidR="00990631">
        <w:rPr>
          <w:rFonts w:ascii="Times New Roman" w:hAnsi="Times New Roman" w:cs="Times New Roman"/>
          <w:sz w:val="24"/>
          <w:szCs w:val="24"/>
        </w:rPr>
        <w:t xml:space="preserve"> particularly concerning what happens next.</w:t>
      </w:r>
    </w:p>
    <w:p w:rsidR="00EA00A9" w:rsidRDefault="00273907" w:rsidP="00CA7FE7">
      <w:pPr>
        <w:spacing w:after="0" w:line="480" w:lineRule="auto"/>
        <w:ind w:firstLine="720"/>
        <w:rPr>
          <w:rFonts w:ascii="Times New Roman" w:hAnsi="Times New Roman" w:cs="Times New Roman"/>
          <w:sz w:val="24"/>
          <w:szCs w:val="24"/>
        </w:rPr>
      </w:pPr>
      <w:r w:rsidRPr="00EA00A9">
        <w:rPr>
          <w:rFonts w:ascii="Times New Roman" w:hAnsi="Times New Roman" w:cs="Times New Roman"/>
          <w:sz w:val="24"/>
          <w:szCs w:val="24"/>
        </w:rPr>
        <w:t xml:space="preserve">The narrative goes </w:t>
      </w:r>
      <w:r w:rsidR="00CA7FE7">
        <w:rPr>
          <w:rFonts w:ascii="Times New Roman" w:hAnsi="Times New Roman" w:cs="Times New Roman"/>
          <w:sz w:val="24"/>
          <w:szCs w:val="24"/>
        </w:rPr>
        <w:t xml:space="preserve">on </w:t>
      </w:r>
      <w:r w:rsidRPr="00EA00A9">
        <w:rPr>
          <w:rFonts w:ascii="Times New Roman" w:hAnsi="Times New Roman" w:cs="Times New Roman"/>
          <w:sz w:val="24"/>
          <w:szCs w:val="24"/>
        </w:rPr>
        <w:t xml:space="preserve">that </w:t>
      </w:r>
      <w:r w:rsidR="00EA00A9" w:rsidRPr="00EA00A9">
        <w:rPr>
          <w:rFonts w:ascii="Times New Roman" w:hAnsi="Times New Roman" w:cs="Times New Roman"/>
          <w:sz w:val="24"/>
          <w:szCs w:val="24"/>
        </w:rPr>
        <w:t xml:space="preserve">after the lepers and polluted peoples </w:t>
      </w:r>
      <w:r w:rsidR="00CA7FE7">
        <w:rPr>
          <w:rFonts w:ascii="Times New Roman" w:hAnsi="Times New Roman" w:cs="Times New Roman"/>
          <w:sz w:val="24"/>
          <w:szCs w:val="24"/>
        </w:rPr>
        <w:t xml:space="preserve">have </w:t>
      </w:r>
      <w:r w:rsidR="00EA00A9" w:rsidRPr="00EA00A9">
        <w:rPr>
          <w:rFonts w:ascii="Times New Roman" w:hAnsi="Times New Roman" w:cs="Times New Roman"/>
          <w:sz w:val="24"/>
          <w:szCs w:val="24"/>
        </w:rPr>
        <w:t>worked for awhile in such miserable slave</w:t>
      </w:r>
      <w:r w:rsidR="00CA7FE7">
        <w:rPr>
          <w:rFonts w:ascii="Times New Roman" w:hAnsi="Times New Roman" w:cs="Times New Roman"/>
          <w:sz w:val="24"/>
          <w:szCs w:val="24"/>
        </w:rPr>
        <w:t>ry, they successfully petition</w:t>
      </w:r>
      <w:r w:rsidR="00EA00A9" w:rsidRPr="00EA00A9">
        <w:rPr>
          <w:rFonts w:ascii="Times New Roman" w:hAnsi="Times New Roman" w:cs="Times New Roman"/>
          <w:sz w:val="24"/>
          <w:szCs w:val="24"/>
        </w:rPr>
        <w:t xml:space="preserve"> the king to set apart the city of Avaris, now desolate of the shepherd kings who had previously ruled from there, as a protective habitation for them.  In this we find some relative agreement with </w:t>
      </w:r>
      <w:r w:rsidR="00EA00A9" w:rsidRPr="00EA00A9">
        <w:rPr>
          <w:rFonts w:ascii="Times New Roman" w:hAnsi="Times New Roman" w:cs="Times New Roman"/>
          <w:i/>
          <w:sz w:val="24"/>
          <w:szCs w:val="24"/>
        </w:rPr>
        <w:t xml:space="preserve">Exodus </w:t>
      </w:r>
      <w:r w:rsidR="00EA00A9" w:rsidRPr="00EA00A9">
        <w:rPr>
          <w:rFonts w:ascii="Times New Roman" w:hAnsi="Times New Roman" w:cs="Times New Roman"/>
          <w:sz w:val="24"/>
          <w:szCs w:val="24"/>
        </w:rPr>
        <w:t xml:space="preserve">1:11.  </w:t>
      </w:r>
      <w:r w:rsidR="00CA7FE7">
        <w:rPr>
          <w:rFonts w:ascii="Times New Roman" w:hAnsi="Times New Roman" w:cs="Times New Roman"/>
          <w:sz w:val="24"/>
          <w:szCs w:val="24"/>
        </w:rPr>
        <w:t xml:space="preserve">It is </w:t>
      </w:r>
      <w:r w:rsidR="00EA00A9" w:rsidRPr="00EA00A9">
        <w:rPr>
          <w:rFonts w:ascii="Times New Roman" w:hAnsi="Times New Roman" w:cs="Times New Roman"/>
          <w:sz w:val="24"/>
          <w:szCs w:val="24"/>
        </w:rPr>
        <w:t xml:space="preserve">worth noting how in </w:t>
      </w:r>
      <w:r w:rsidR="00EA00A9" w:rsidRPr="00EA00A9">
        <w:rPr>
          <w:rFonts w:ascii="Times New Roman" w:hAnsi="Times New Roman" w:cs="Times New Roman"/>
          <w:i/>
          <w:sz w:val="24"/>
          <w:szCs w:val="24"/>
        </w:rPr>
        <w:t xml:space="preserve">Exodus </w:t>
      </w:r>
      <w:r w:rsidR="00EA00A9" w:rsidRPr="00EA00A9">
        <w:rPr>
          <w:rFonts w:ascii="Times New Roman" w:hAnsi="Times New Roman" w:cs="Times New Roman"/>
          <w:sz w:val="24"/>
          <w:szCs w:val="24"/>
        </w:rPr>
        <w:t xml:space="preserve">4:6, Moses’ hand is made leprous and subsequently healed by God as a sign of His power.  Later in </w:t>
      </w:r>
      <w:r w:rsidR="00EA00A9" w:rsidRPr="00EA00A9">
        <w:rPr>
          <w:rFonts w:ascii="Times New Roman" w:hAnsi="Times New Roman" w:cs="Times New Roman"/>
          <w:i/>
          <w:sz w:val="24"/>
          <w:szCs w:val="24"/>
        </w:rPr>
        <w:t xml:space="preserve">Numbers </w:t>
      </w:r>
      <w:r w:rsidR="00EA00A9" w:rsidRPr="00EA00A9">
        <w:rPr>
          <w:rFonts w:ascii="Times New Roman" w:hAnsi="Times New Roman" w:cs="Times New Roman"/>
          <w:sz w:val="24"/>
          <w:szCs w:val="24"/>
        </w:rPr>
        <w:t>5:2 we read that Moses himself separated the lepers from amongst the Israelite camp in the Wilderness; a fate that even his own sister Miriam was made to suffer temporarily as punishment for reproaching him (12:10).  From both Manetho’s narrative and these biblical examples, we understand leprosy in such contexts to refer not necessarily to a physical ailment but to a state of spiritual impurity.</w:t>
      </w:r>
    </w:p>
    <w:p w:rsidR="00273907" w:rsidRDefault="00CA7FE7" w:rsidP="00CA7FE7">
      <w:pPr>
        <w:spacing w:after="0" w:line="480" w:lineRule="auto"/>
        <w:ind w:firstLine="720"/>
        <w:rPr>
          <w:rFonts w:ascii="Times New Roman" w:hAnsi="Times New Roman" w:cs="Times New Roman"/>
          <w:sz w:val="24"/>
          <w:szCs w:val="24"/>
        </w:rPr>
      </w:pPr>
      <w:r w:rsidRPr="00EA00A9">
        <w:rPr>
          <w:rFonts w:ascii="Times New Roman" w:hAnsi="Times New Roman" w:cs="Times New Roman"/>
          <w:sz w:val="24"/>
          <w:szCs w:val="24"/>
        </w:rPr>
        <w:t xml:space="preserve">Having secured a stronghold in Avaris, the quarantined lepers begin to plot their rebellion.  </w:t>
      </w:r>
      <w:r w:rsidR="00EA00A9" w:rsidRPr="00EA00A9">
        <w:rPr>
          <w:rFonts w:ascii="Times New Roman" w:hAnsi="Times New Roman" w:cs="Times New Roman"/>
          <w:sz w:val="24"/>
          <w:szCs w:val="24"/>
        </w:rPr>
        <w:t>A</w:t>
      </w:r>
      <w:r>
        <w:rPr>
          <w:rFonts w:ascii="Times New Roman" w:hAnsi="Times New Roman" w:cs="Times New Roman"/>
          <w:sz w:val="24"/>
          <w:szCs w:val="24"/>
        </w:rPr>
        <w:t>mong them</w:t>
      </w:r>
      <w:r w:rsidR="00273907" w:rsidRPr="00EA00A9">
        <w:rPr>
          <w:rFonts w:ascii="Times New Roman" w:hAnsi="Times New Roman" w:cs="Times New Roman"/>
          <w:sz w:val="24"/>
          <w:szCs w:val="24"/>
        </w:rPr>
        <w:t xml:space="preserve"> </w:t>
      </w:r>
      <w:r w:rsidR="00EA00A9" w:rsidRPr="00EA00A9">
        <w:rPr>
          <w:rFonts w:ascii="Times New Roman" w:hAnsi="Times New Roman" w:cs="Times New Roman"/>
          <w:sz w:val="24"/>
          <w:szCs w:val="24"/>
        </w:rPr>
        <w:t xml:space="preserve">there </w:t>
      </w:r>
      <w:r>
        <w:rPr>
          <w:rFonts w:ascii="Times New Roman" w:hAnsi="Times New Roman" w:cs="Times New Roman"/>
          <w:sz w:val="24"/>
          <w:szCs w:val="24"/>
        </w:rPr>
        <w:t>a</w:t>
      </w:r>
      <w:r w:rsidR="00273907" w:rsidRPr="00EA00A9">
        <w:rPr>
          <w:rFonts w:ascii="Times New Roman" w:hAnsi="Times New Roman" w:cs="Times New Roman"/>
          <w:sz w:val="24"/>
          <w:szCs w:val="24"/>
        </w:rPr>
        <w:t>re le</w:t>
      </w:r>
      <w:r>
        <w:rPr>
          <w:rFonts w:ascii="Times New Roman" w:hAnsi="Times New Roman" w:cs="Times New Roman"/>
          <w:sz w:val="24"/>
          <w:szCs w:val="24"/>
        </w:rPr>
        <w:t>arned priests, and a prophecy is going around that certain people will</w:t>
      </w:r>
      <w:r w:rsidR="00273907" w:rsidRPr="00EA00A9">
        <w:rPr>
          <w:rFonts w:ascii="Times New Roman" w:hAnsi="Times New Roman" w:cs="Times New Roman"/>
          <w:sz w:val="24"/>
          <w:szCs w:val="24"/>
        </w:rPr>
        <w:t xml:space="preserve"> come to their aid and help them conquer Egypt.</w:t>
      </w:r>
      <w:r w:rsidR="00EA00A9" w:rsidRPr="00EA00A9">
        <w:rPr>
          <w:rStyle w:val="FootnoteReference"/>
          <w:rFonts w:ascii="Times New Roman" w:hAnsi="Times New Roman" w:cs="Times New Roman"/>
          <w:sz w:val="24"/>
          <w:szCs w:val="24"/>
        </w:rPr>
        <w:footnoteReference w:id="77"/>
      </w:r>
      <w:r>
        <w:rPr>
          <w:rFonts w:ascii="Times New Roman" w:hAnsi="Times New Roman" w:cs="Times New Roman"/>
          <w:sz w:val="24"/>
          <w:szCs w:val="24"/>
        </w:rPr>
        <w:t xml:space="preserve">  Said prophecy</w:t>
      </w:r>
      <w:r w:rsidR="00273907" w:rsidRPr="00EA00A9">
        <w:rPr>
          <w:rFonts w:ascii="Times New Roman" w:hAnsi="Times New Roman" w:cs="Times New Roman"/>
          <w:sz w:val="24"/>
          <w:szCs w:val="24"/>
        </w:rPr>
        <w:t xml:space="preserve"> remind</w:t>
      </w:r>
      <w:r>
        <w:rPr>
          <w:rFonts w:ascii="Times New Roman" w:hAnsi="Times New Roman" w:cs="Times New Roman"/>
          <w:sz w:val="24"/>
          <w:szCs w:val="24"/>
        </w:rPr>
        <w:t>s</w:t>
      </w:r>
      <w:r w:rsidR="00273907" w:rsidRPr="00EA00A9">
        <w:rPr>
          <w:rFonts w:ascii="Times New Roman" w:hAnsi="Times New Roman" w:cs="Times New Roman"/>
          <w:sz w:val="24"/>
          <w:szCs w:val="24"/>
        </w:rPr>
        <w:t xml:space="preserve"> us of that co</w:t>
      </w:r>
      <w:r>
        <w:rPr>
          <w:rFonts w:ascii="Times New Roman" w:hAnsi="Times New Roman" w:cs="Times New Roman"/>
          <w:sz w:val="24"/>
          <w:szCs w:val="24"/>
        </w:rPr>
        <w:t xml:space="preserve">ncerning the coming of a </w:t>
      </w:r>
      <w:r w:rsidR="00273907" w:rsidRPr="00EA00A9">
        <w:rPr>
          <w:rFonts w:ascii="Times New Roman" w:hAnsi="Times New Roman" w:cs="Times New Roman"/>
          <w:sz w:val="24"/>
          <w:szCs w:val="24"/>
        </w:rPr>
        <w:t>savior</w:t>
      </w:r>
      <w:r>
        <w:rPr>
          <w:rFonts w:ascii="Times New Roman" w:hAnsi="Times New Roman" w:cs="Times New Roman"/>
          <w:sz w:val="24"/>
          <w:szCs w:val="24"/>
        </w:rPr>
        <w:t xml:space="preserve"> who would lead the Hebrew slaves out of Egypt</w:t>
      </w:r>
      <w:r w:rsidR="00273907" w:rsidRPr="00EA00A9">
        <w:rPr>
          <w:rFonts w:ascii="Times New Roman" w:hAnsi="Times New Roman" w:cs="Times New Roman"/>
          <w:sz w:val="24"/>
          <w:szCs w:val="24"/>
        </w:rPr>
        <w:t>.  Enter Osarsiph (</w:t>
      </w:r>
      <w:r w:rsidR="00C77191">
        <w:rPr>
          <w:rFonts w:ascii="Times New Roman" w:hAnsi="Times New Roman" w:cs="Times New Roman"/>
          <w:sz w:val="24"/>
          <w:szCs w:val="24"/>
        </w:rPr>
        <w:t xml:space="preserve">a corruption of </w:t>
      </w:r>
      <w:r w:rsidR="00273907" w:rsidRPr="00EA00A9">
        <w:rPr>
          <w:rFonts w:ascii="Times New Roman" w:hAnsi="Times New Roman" w:cs="Times New Roman"/>
          <w:sz w:val="24"/>
          <w:szCs w:val="24"/>
        </w:rPr>
        <w:t>Osiris), appointed ruler from amongst the priests of Heliopolis (On) confined to Avaris.  He sets up oaths and laws for them opposite to Egyptians customs, charging them to reject the worship of Egyptian gods, smash their idols, slaughter their sacred animals, and make ready for war against them.</w:t>
      </w:r>
      <w:r w:rsidR="00273907" w:rsidRPr="00EA00A9">
        <w:rPr>
          <w:rStyle w:val="FootnoteReference"/>
          <w:rFonts w:ascii="Times New Roman" w:hAnsi="Times New Roman" w:cs="Times New Roman"/>
          <w:sz w:val="24"/>
          <w:szCs w:val="24"/>
        </w:rPr>
        <w:footnoteReference w:id="78"/>
      </w:r>
      <w:r w:rsidR="00273907" w:rsidRPr="00EA00A9">
        <w:rPr>
          <w:rFonts w:ascii="Times New Roman" w:hAnsi="Times New Roman" w:cs="Times New Roman"/>
          <w:sz w:val="24"/>
          <w:szCs w:val="24"/>
        </w:rPr>
        <w:t xml:space="preserve">  All these details should strike </w:t>
      </w:r>
      <w:r>
        <w:rPr>
          <w:rFonts w:ascii="Times New Roman" w:hAnsi="Times New Roman" w:cs="Times New Roman"/>
          <w:sz w:val="24"/>
          <w:szCs w:val="24"/>
        </w:rPr>
        <w:t>a Bible-reader as very familiar.  Some of them</w:t>
      </w:r>
      <w:r w:rsidR="00273907" w:rsidRPr="00EA00A9">
        <w:rPr>
          <w:rFonts w:ascii="Times New Roman" w:hAnsi="Times New Roman" w:cs="Times New Roman"/>
          <w:sz w:val="24"/>
          <w:szCs w:val="24"/>
        </w:rPr>
        <w:t xml:space="preserve"> could even be construed in light of the ten plagues.  According to </w:t>
      </w:r>
      <w:r w:rsidR="00BD14F5">
        <w:rPr>
          <w:rFonts w:ascii="Times New Roman" w:hAnsi="Times New Roman" w:cs="Times New Roman"/>
          <w:sz w:val="24"/>
          <w:szCs w:val="24"/>
        </w:rPr>
        <w:t>the Manetho</w:t>
      </w:r>
      <w:r w:rsidR="00273907" w:rsidRPr="00EA00A9">
        <w:rPr>
          <w:rFonts w:ascii="Times New Roman" w:hAnsi="Times New Roman" w:cs="Times New Roman"/>
          <w:sz w:val="24"/>
          <w:szCs w:val="24"/>
        </w:rPr>
        <w:t xml:space="preserve"> account</w:t>
      </w:r>
      <w:r w:rsidR="00BD14F5">
        <w:rPr>
          <w:rFonts w:ascii="Times New Roman" w:hAnsi="Times New Roman" w:cs="Times New Roman"/>
          <w:sz w:val="24"/>
          <w:szCs w:val="24"/>
        </w:rPr>
        <w:t xml:space="preserve"> via Josephus,</w:t>
      </w:r>
      <w:r w:rsidR="00273907" w:rsidRPr="00EA00A9">
        <w:rPr>
          <w:rFonts w:ascii="Times New Roman" w:hAnsi="Times New Roman" w:cs="Times New Roman"/>
          <w:sz w:val="24"/>
          <w:szCs w:val="24"/>
        </w:rPr>
        <w:t xml:space="preserve"> this Heliopolitan-born priest was renamed Moses, signifying one preserved from out of the water (</w:t>
      </w:r>
      <w:r w:rsidR="00273907" w:rsidRPr="00EA00A9">
        <w:rPr>
          <w:rFonts w:ascii="Times New Roman" w:hAnsi="Times New Roman" w:cs="Times New Roman"/>
          <w:i/>
          <w:sz w:val="24"/>
          <w:szCs w:val="24"/>
        </w:rPr>
        <w:t xml:space="preserve">cf. Ex. </w:t>
      </w:r>
      <w:r w:rsidR="00273907" w:rsidRPr="00EA00A9">
        <w:rPr>
          <w:rFonts w:ascii="Times New Roman" w:hAnsi="Times New Roman" w:cs="Times New Roman"/>
          <w:sz w:val="24"/>
          <w:szCs w:val="24"/>
        </w:rPr>
        <w:t>1:10), when he went over to the side of the lepe</w:t>
      </w:r>
      <w:r w:rsidR="00BD14F5">
        <w:rPr>
          <w:rFonts w:ascii="Times New Roman" w:hAnsi="Times New Roman" w:cs="Times New Roman"/>
          <w:sz w:val="24"/>
          <w:szCs w:val="24"/>
        </w:rPr>
        <w:t>rs.  Stating that Manetho does no</w:t>
      </w:r>
      <w:r w:rsidR="00273907" w:rsidRPr="00EA00A9">
        <w:rPr>
          <w:rFonts w:ascii="Times New Roman" w:hAnsi="Times New Roman" w:cs="Times New Roman"/>
          <w:sz w:val="24"/>
          <w:szCs w:val="24"/>
        </w:rPr>
        <w:t xml:space="preserve">t miss the truth by much, Josephus takes him to task on the notion that </w:t>
      </w:r>
      <w:r w:rsidR="00D33CCA">
        <w:rPr>
          <w:rFonts w:ascii="Times New Roman" w:hAnsi="Times New Roman" w:cs="Times New Roman"/>
          <w:sz w:val="24"/>
          <w:szCs w:val="24"/>
        </w:rPr>
        <w:t xml:space="preserve">his nation’s great prophet </w:t>
      </w:r>
      <w:r w:rsidR="00273907" w:rsidRPr="00EA00A9">
        <w:rPr>
          <w:rFonts w:ascii="Times New Roman" w:hAnsi="Times New Roman" w:cs="Times New Roman"/>
          <w:sz w:val="24"/>
          <w:szCs w:val="24"/>
        </w:rPr>
        <w:t>Moses, whom the Egyptians acknowledge to be a person of wonderful divinity, was Heliopolitan by birth.  They</w:t>
      </w:r>
      <w:r w:rsidR="00BD14F5">
        <w:rPr>
          <w:rFonts w:ascii="Times New Roman" w:hAnsi="Times New Roman" w:cs="Times New Roman"/>
          <w:sz w:val="24"/>
          <w:szCs w:val="24"/>
        </w:rPr>
        <w:t xml:space="preserve"> at least agree that the Hebrew people</w:t>
      </w:r>
      <w:r w:rsidR="00273907" w:rsidRPr="00EA00A9">
        <w:rPr>
          <w:rFonts w:ascii="Times New Roman" w:hAnsi="Times New Roman" w:cs="Times New Roman"/>
          <w:sz w:val="24"/>
          <w:szCs w:val="24"/>
        </w:rPr>
        <w:t xml:space="preserve"> were not.</w:t>
      </w:r>
      <w:r w:rsidR="00273907" w:rsidRPr="00EA00A9">
        <w:rPr>
          <w:rStyle w:val="FootnoteReference"/>
          <w:rFonts w:ascii="Times New Roman" w:hAnsi="Times New Roman" w:cs="Times New Roman"/>
          <w:sz w:val="24"/>
          <w:szCs w:val="24"/>
        </w:rPr>
        <w:footnoteReference w:id="79"/>
      </w:r>
    </w:p>
    <w:p w:rsidR="00351893" w:rsidRDefault="00351893" w:rsidP="00351893">
      <w:pPr>
        <w:spacing w:after="0" w:line="480" w:lineRule="auto"/>
        <w:ind w:firstLine="720"/>
        <w:rPr>
          <w:rFonts w:ascii="Times New Roman" w:hAnsi="Times New Roman" w:cs="Times New Roman"/>
          <w:sz w:val="24"/>
          <w:szCs w:val="24"/>
        </w:rPr>
      </w:pPr>
      <w:r w:rsidRPr="00A32AA4">
        <w:rPr>
          <w:rFonts w:ascii="Times New Roman" w:hAnsi="Times New Roman" w:cs="Times New Roman"/>
          <w:sz w:val="24"/>
          <w:szCs w:val="24"/>
        </w:rPr>
        <w:t>This Osarsiph</w:t>
      </w:r>
      <w:r>
        <w:rPr>
          <w:rFonts w:ascii="Times New Roman" w:hAnsi="Times New Roman" w:cs="Times New Roman"/>
          <w:sz w:val="24"/>
          <w:szCs w:val="24"/>
        </w:rPr>
        <w:t xml:space="preserve"> has alternately been identified with the revolutionary monotheist Akhenaten, whom some also been identify with Moses.  Of course Akhenaten ruled from Armana, aka Akhetaten, and not Avaris, and had no connection to the Hyksos Dynasty, which by that time had already been deposed and driven out.  It is possible that the Armana Period could have coincided with the time of the biblical Exodus, or at the very least reasonable to speculate that one event had some connection with the other.</w:t>
      </w:r>
      <w:r>
        <w:rPr>
          <w:rStyle w:val="FootnoteReference"/>
          <w:rFonts w:ascii="Times New Roman" w:hAnsi="Times New Roman" w:cs="Times New Roman"/>
          <w:sz w:val="24"/>
          <w:szCs w:val="24"/>
        </w:rPr>
        <w:footnoteReference w:id="80"/>
      </w:r>
      <w:r>
        <w:rPr>
          <w:rFonts w:ascii="Times New Roman" w:hAnsi="Times New Roman" w:cs="Times New Roman"/>
          <w:sz w:val="24"/>
          <w:szCs w:val="24"/>
        </w:rPr>
        <w:t xml:space="preserve">  It can be no coincidence that Akhenaten’s revolution falls right in between the defeat of the Hyksos by the 18</w:t>
      </w:r>
      <w:r w:rsidRPr="004B07AC">
        <w:rPr>
          <w:rFonts w:ascii="Times New Roman" w:hAnsi="Times New Roman" w:cs="Times New Roman"/>
          <w:sz w:val="24"/>
          <w:szCs w:val="24"/>
          <w:vertAlign w:val="superscript"/>
        </w:rPr>
        <w:t>th</w:t>
      </w:r>
      <w:r>
        <w:rPr>
          <w:rFonts w:ascii="Times New Roman" w:hAnsi="Times New Roman" w:cs="Times New Roman"/>
          <w:sz w:val="24"/>
          <w:szCs w:val="24"/>
        </w:rPr>
        <w:t xml:space="preserve"> Dynasty and the rise of Rameses in the 19</w:t>
      </w:r>
      <w:r w:rsidRPr="004B07AC">
        <w:rPr>
          <w:rFonts w:ascii="Times New Roman" w:hAnsi="Times New Roman" w:cs="Times New Roman"/>
          <w:sz w:val="24"/>
          <w:szCs w:val="24"/>
          <w:vertAlign w:val="superscript"/>
        </w:rPr>
        <w:t>th</w:t>
      </w:r>
      <w:r>
        <w:rPr>
          <w:rFonts w:ascii="Times New Roman" w:hAnsi="Times New Roman" w:cs="Times New Roman"/>
          <w:sz w:val="24"/>
          <w:szCs w:val="24"/>
        </w:rPr>
        <w:t>.  The fact that the two Manetho excerpts skip right over the Armana Period should be no surprise.  After all, it is the customary way for the Egyptian priesthood to write out heretical leaders from their archives.  Apparently this conspicuous gap in Manetho’s history was enough to confuse Josephus.</w:t>
      </w:r>
    </w:p>
    <w:p w:rsidR="00351893" w:rsidRPr="00EA00A9" w:rsidRDefault="00351893" w:rsidP="00CA7FE7">
      <w:pPr>
        <w:spacing w:after="0" w:line="480" w:lineRule="auto"/>
        <w:ind w:firstLine="720"/>
        <w:rPr>
          <w:rFonts w:ascii="Times New Roman" w:hAnsi="Times New Roman" w:cs="Times New Roman"/>
          <w:sz w:val="24"/>
          <w:szCs w:val="24"/>
        </w:rPr>
      </w:pPr>
    </w:p>
    <w:p w:rsidR="00273907" w:rsidRPr="003D2ABA" w:rsidRDefault="00273907" w:rsidP="00A222AD">
      <w:pPr>
        <w:spacing w:after="0" w:line="480" w:lineRule="auto"/>
        <w:ind w:firstLine="720"/>
        <w:rPr>
          <w:rFonts w:ascii="Times New Roman" w:hAnsi="Times New Roman" w:cs="Times New Roman"/>
          <w:sz w:val="24"/>
          <w:szCs w:val="24"/>
        </w:rPr>
      </w:pPr>
      <w:r w:rsidRPr="003D2ABA">
        <w:rPr>
          <w:rFonts w:ascii="Times New Roman" w:hAnsi="Times New Roman" w:cs="Times New Roman"/>
          <w:sz w:val="24"/>
          <w:szCs w:val="24"/>
        </w:rPr>
        <w:t>Now it remains for us to take to task those revisionists who would insist that Josephus’s second introduction of Osarsiph whereby he is identified as Moses seems anomalously contrived, as if it were an interpolation on the part of Joseph into the records of Manetho, of which we have no other original.  Said revisionists have nothing of substance with which to back up this claim, and the content of the passage should speak</w:t>
      </w:r>
      <w:r w:rsidR="003D2ABA" w:rsidRPr="003D2ABA">
        <w:rPr>
          <w:rFonts w:ascii="Times New Roman" w:hAnsi="Times New Roman" w:cs="Times New Roman"/>
          <w:sz w:val="24"/>
          <w:szCs w:val="24"/>
        </w:rPr>
        <w:t xml:space="preserve"> for itself.  Whether Josephus </w:t>
      </w:r>
      <w:r w:rsidRPr="003D2ABA">
        <w:rPr>
          <w:rFonts w:ascii="Times New Roman" w:hAnsi="Times New Roman" w:cs="Times New Roman"/>
          <w:sz w:val="24"/>
          <w:szCs w:val="24"/>
        </w:rPr>
        <w:t>or his doubters would like to admit it or not, there is no reason t</w:t>
      </w:r>
      <w:r w:rsidR="003D2ABA" w:rsidRPr="003D2ABA">
        <w:rPr>
          <w:rFonts w:ascii="Times New Roman" w:hAnsi="Times New Roman" w:cs="Times New Roman"/>
          <w:sz w:val="24"/>
          <w:szCs w:val="24"/>
        </w:rPr>
        <w:t xml:space="preserve">hat a priest of Heliopolis </w:t>
      </w:r>
      <w:r w:rsidRPr="003D2ABA">
        <w:rPr>
          <w:rFonts w:ascii="Times New Roman" w:hAnsi="Times New Roman" w:cs="Times New Roman"/>
          <w:sz w:val="24"/>
          <w:szCs w:val="24"/>
        </w:rPr>
        <w:t>must be</w:t>
      </w:r>
      <w:r w:rsidR="003D2ABA" w:rsidRPr="003D2ABA">
        <w:rPr>
          <w:rFonts w:ascii="Times New Roman" w:hAnsi="Times New Roman" w:cs="Times New Roman"/>
          <w:sz w:val="24"/>
          <w:szCs w:val="24"/>
        </w:rPr>
        <w:t xml:space="preserve"> Egyptian and not Hebrew-born.  I</w:t>
      </w:r>
      <w:r w:rsidRPr="003D2ABA">
        <w:rPr>
          <w:rFonts w:ascii="Times New Roman" w:hAnsi="Times New Roman" w:cs="Times New Roman"/>
          <w:sz w:val="24"/>
          <w:szCs w:val="24"/>
        </w:rPr>
        <w:t xml:space="preserve">n fact, we even find a precedent for the contrary in the immediate family of Joseph, aka Zaphnath-paaneah, earlier in </w:t>
      </w:r>
      <w:r w:rsidRPr="003D2ABA">
        <w:rPr>
          <w:rFonts w:ascii="Times New Roman" w:hAnsi="Times New Roman" w:cs="Times New Roman"/>
          <w:i/>
          <w:sz w:val="24"/>
          <w:szCs w:val="24"/>
        </w:rPr>
        <w:t xml:space="preserve">Genesis </w:t>
      </w:r>
      <w:r w:rsidRPr="003D2ABA">
        <w:rPr>
          <w:rFonts w:ascii="Times New Roman" w:hAnsi="Times New Roman" w:cs="Times New Roman"/>
          <w:sz w:val="24"/>
          <w:szCs w:val="24"/>
        </w:rPr>
        <w:t>41:45.  Moses himself similarly marries into the same priesthood through his Midianite wife Zipporah, daughter of the priest Jethro, just before he is first addressed by God while tending his father-in-law’s sheep on Mount Horeb (</w:t>
      </w:r>
      <w:r w:rsidRPr="003D2ABA">
        <w:rPr>
          <w:rFonts w:ascii="Times New Roman" w:hAnsi="Times New Roman" w:cs="Times New Roman"/>
          <w:i/>
          <w:sz w:val="24"/>
          <w:szCs w:val="24"/>
        </w:rPr>
        <w:t xml:space="preserve">Ex. </w:t>
      </w:r>
      <w:r w:rsidRPr="003D2ABA">
        <w:rPr>
          <w:rFonts w:ascii="Times New Roman" w:hAnsi="Times New Roman" w:cs="Times New Roman"/>
          <w:sz w:val="24"/>
          <w:szCs w:val="24"/>
        </w:rPr>
        <w:t>2:16-21; 3:1-2).</w:t>
      </w:r>
    </w:p>
    <w:p w:rsidR="003D2ABA" w:rsidRPr="003D2ABA" w:rsidRDefault="00273907" w:rsidP="00A222AD">
      <w:pPr>
        <w:spacing w:after="0" w:line="480" w:lineRule="auto"/>
        <w:ind w:firstLine="720"/>
        <w:rPr>
          <w:rFonts w:ascii="Times New Roman" w:hAnsi="Times New Roman" w:cs="Times New Roman"/>
          <w:i/>
          <w:sz w:val="24"/>
          <w:szCs w:val="24"/>
        </w:rPr>
      </w:pPr>
      <w:r w:rsidRPr="003D2ABA">
        <w:rPr>
          <w:rFonts w:ascii="Times New Roman" w:hAnsi="Times New Roman" w:cs="Times New Roman"/>
          <w:sz w:val="24"/>
          <w:szCs w:val="24"/>
        </w:rPr>
        <w:t>The Hebrews’ separate but kindred heritage with the Hykso</w:t>
      </w:r>
      <w:r w:rsidR="003D2ABA" w:rsidRPr="003D2ABA">
        <w:rPr>
          <w:rFonts w:ascii="Times New Roman" w:hAnsi="Times New Roman" w:cs="Times New Roman"/>
          <w:sz w:val="24"/>
          <w:szCs w:val="24"/>
        </w:rPr>
        <w:t>s is proven</w:t>
      </w:r>
      <w:r w:rsidRPr="003D2ABA">
        <w:rPr>
          <w:rFonts w:ascii="Times New Roman" w:hAnsi="Times New Roman" w:cs="Times New Roman"/>
          <w:sz w:val="24"/>
          <w:szCs w:val="24"/>
        </w:rPr>
        <w:t xml:space="preserve"> by what happens next in Josephus’s account of Manetho’s narrative</w:t>
      </w:r>
      <w:r w:rsidR="00460708">
        <w:rPr>
          <w:rFonts w:ascii="Times New Roman" w:hAnsi="Times New Roman" w:cs="Times New Roman"/>
          <w:sz w:val="24"/>
          <w:szCs w:val="24"/>
        </w:rPr>
        <w:t>.</w:t>
      </w:r>
      <w:r w:rsidRPr="003D2ABA">
        <w:rPr>
          <w:rStyle w:val="FootnoteReference"/>
          <w:rFonts w:ascii="Times New Roman" w:hAnsi="Times New Roman" w:cs="Times New Roman"/>
          <w:sz w:val="24"/>
          <w:szCs w:val="24"/>
        </w:rPr>
        <w:footnoteReference w:id="81"/>
      </w:r>
      <w:r w:rsidR="00460708">
        <w:rPr>
          <w:rFonts w:ascii="Times New Roman" w:hAnsi="Times New Roman" w:cs="Times New Roman"/>
          <w:sz w:val="24"/>
          <w:szCs w:val="24"/>
        </w:rPr>
        <w:t xml:space="preserve">  </w:t>
      </w:r>
      <w:r w:rsidRPr="003D2ABA">
        <w:rPr>
          <w:rFonts w:ascii="Times New Roman" w:hAnsi="Times New Roman" w:cs="Times New Roman"/>
          <w:sz w:val="24"/>
          <w:szCs w:val="24"/>
        </w:rPr>
        <w:t xml:space="preserve">The rebel leader Moses sends ambassadors to those shepherds who had been previously driven out to Jerusalem by the Egyptians, inviting them to assist his people in a revolt against their common enemies, with the promise that in so doing, they would be returned to their former stronghold in Avaris which they had re-built for them.  The Hyksos receive this invitation with hearty enthusiasm and return to Egypt </w:t>
      </w:r>
      <w:r w:rsidRPr="003D2ABA">
        <w:rPr>
          <w:rFonts w:ascii="Times New Roman" w:hAnsi="Times New Roman" w:cs="Times New Roman"/>
          <w:i/>
          <w:sz w:val="24"/>
          <w:szCs w:val="24"/>
        </w:rPr>
        <w:t>post haste.</w:t>
      </w:r>
      <w:r w:rsidR="003D2ABA" w:rsidRPr="003D2ABA">
        <w:rPr>
          <w:rStyle w:val="FootnoteReference"/>
          <w:rFonts w:ascii="Times New Roman" w:hAnsi="Times New Roman" w:cs="Times New Roman"/>
          <w:sz w:val="24"/>
          <w:szCs w:val="24"/>
        </w:rPr>
        <w:footnoteReference w:id="82"/>
      </w:r>
      <w:r w:rsidR="00BD14F5">
        <w:rPr>
          <w:rFonts w:ascii="Times New Roman" w:hAnsi="Times New Roman" w:cs="Times New Roman"/>
          <w:i/>
          <w:sz w:val="24"/>
          <w:szCs w:val="24"/>
        </w:rPr>
        <w:t xml:space="preserve">  </w:t>
      </w:r>
      <w:r w:rsidR="00BD14F5">
        <w:rPr>
          <w:rFonts w:ascii="Times New Roman" w:hAnsi="Times New Roman" w:cs="Times New Roman"/>
          <w:sz w:val="24"/>
          <w:szCs w:val="24"/>
        </w:rPr>
        <w:t>This tells us quite clearly that the Israelites and the Hyksos are not one and the same people, but sympathetic allies.</w:t>
      </w:r>
      <w:r w:rsidRPr="003D2ABA">
        <w:rPr>
          <w:rFonts w:ascii="Times New Roman" w:hAnsi="Times New Roman" w:cs="Times New Roman"/>
          <w:i/>
          <w:sz w:val="24"/>
          <w:szCs w:val="24"/>
        </w:rPr>
        <w:t xml:space="preserve"> </w:t>
      </w:r>
    </w:p>
    <w:p w:rsidR="00273907" w:rsidRPr="003D2ABA" w:rsidRDefault="00273907" w:rsidP="00A222AD">
      <w:pPr>
        <w:spacing w:after="0" w:line="480" w:lineRule="auto"/>
        <w:ind w:firstLine="720"/>
        <w:rPr>
          <w:rFonts w:ascii="Times New Roman" w:hAnsi="Times New Roman" w:cs="Times New Roman"/>
          <w:sz w:val="24"/>
          <w:szCs w:val="24"/>
        </w:rPr>
      </w:pPr>
      <w:r w:rsidRPr="003D2ABA">
        <w:rPr>
          <w:rFonts w:ascii="Times New Roman" w:hAnsi="Times New Roman" w:cs="Times New Roman"/>
          <w:sz w:val="24"/>
          <w:szCs w:val="24"/>
        </w:rPr>
        <w:t>Meanwhile Amenhophis and the other Egyptians leaders grow nervous, hiding their idols and sacred animals.  The king himself stays back, but he sends his son Rameses off to war with the enemy, taking as allies the Ethiopians.</w:t>
      </w:r>
      <w:r w:rsidR="003D2ABA" w:rsidRPr="003D2ABA">
        <w:rPr>
          <w:rStyle w:val="FootnoteReference"/>
          <w:rFonts w:ascii="Times New Roman" w:hAnsi="Times New Roman" w:cs="Times New Roman"/>
          <w:sz w:val="24"/>
          <w:szCs w:val="24"/>
        </w:rPr>
        <w:footnoteReference w:id="83"/>
      </w:r>
      <w:r w:rsidRPr="003D2ABA">
        <w:rPr>
          <w:rFonts w:ascii="Times New Roman" w:hAnsi="Times New Roman" w:cs="Times New Roman"/>
          <w:sz w:val="24"/>
          <w:szCs w:val="24"/>
        </w:rPr>
        <w:t xml:space="preserve">  A bloody battle ensues in which the shepherds decimate the Egyptian idols and drive out their priests</w:t>
      </w:r>
      <w:r w:rsidR="003D2ABA" w:rsidRPr="003D2ABA">
        <w:rPr>
          <w:rFonts w:ascii="Times New Roman" w:hAnsi="Times New Roman" w:cs="Times New Roman"/>
          <w:sz w:val="24"/>
          <w:szCs w:val="24"/>
        </w:rPr>
        <w:t>.</w:t>
      </w:r>
      <w:r w:rsidR="003D2ABA" w:rsidRPr="003D2ABA">
        <w:rPr>
          <w:rStyle w:val="FootnoteReference"/>
          <w:rFonts w:ascii="Times New Roman" w:hAnsi="Times New Roman" w:cs="Times New Roman"/>
          <w:sz w:val="24"/>
          <w:szCs w:val="24"/>
        </w:rPr>
        <w:footnoteReference w:id="84"/>
      </w:r>
      <w:r w:rsidRPr="003D2ABA">
        <w:rPr>
          <w:rFonts w:ascii="Times New Roman" w:hAnsi="Times New Roman" w:cs="Times New Roman"/>
          <w:sz w:val="24"/>
          <w:szCs w:val="24"/>
        </w:rPr>
        <w:t xml:space="preserve"> </w:t>
      </w:r>
      <w:r w:rsidR="003D2ABA" w:rsidRPr="003D2ABA">
        <w:rPr>
          <w:rFonts w:ascii="Times New Roman" w:hAnsi="Times New Roman" w:cs="Times New Roman"/>
          <w:sz w:val="24"/>
          <w:szCs w:val="24"/>
        </w:rPr>
        <w:t xml:space="preserve"> I</w:t>
      </w:r>
      <w:r w:rsidRPr="003D2ABA">
        <w:rPr>
          <w:rFonts w:ascii="Times New Roman" w:hAnsi="Times New Roman" w:cs="Times New Roman"/>
          <w:sz w:val="24"/>
          <w:szCs w:val="24"/>
        </w:rPr>
        <w:t>t is unclear by the end o</w:t>
      </w:r>
      <w:r w:rsidR="00BD14F5">
        <w:rPr>
          <w:rFonts w:ascii="Times New Roman" w:hAnsi="Times New Roman" w:cs="Times New Roman"/>
          <w:sz w:val="24"/>
          <w:szCs w:val="24"/>
        </w:rPr>
        <w:t>f the narrative who exactly “won</w:t>
      </w:r>
      <w:r w:rsidRPr="003D2ABA">
        <w:rPr>
          <w:rFonts w:ascii="Times New Roman" w:hAnsi="Times New Roman" w:cs="Times New Roman"/>
          <w:sz w:val="24"/>
          <w:szCs w:val="24"/>
        </w:rPr>
        <w:t>” the war.</w:t>
      </w:r>
      <w:r w:rsidR="00BD14F5">
        <w:rPr>
          <w:rFonts w:ascii="Times New Roman" w:hAnsi="Times New Roman" w:cs="Times New Roman"/>
          <w:sz w:val="24"/>
          <w:szCs w:val="24"/>
        </w:rPr>
        <w:t xml:space="preserve">  That much we leave</w:t>
      </w:r>
      <w:r w:rsidRPr="003D2ABA">
        <w:rPr>
          <w:rFonts w:ascii="Times New Roman" w:hAnsi="Times New Roman" w:cs="Times New Roman"/>
          <w:sz w:val="24"/>
          <w:szCs w:val="24"/>
        </w:rPr>
        <w:t xml:space="preserve"> up to known history and respective Eg</w:t>
      </w:r>
      <w:r w:rsidR="00BD14F5">
        <w:rPr>
          <w:rFonts w:ascii="Times New Roman" w:hAnsi="Times New Roman" w:cs="Times New Roman"/>
          <w:sz w:val="24"/>
          <w:szCs w:val="24"/>
        </w:rPr>
        <w:t>yptian and Hebrew perspective</w:t>
      </w:r>
      <w:r w:rsidRPr="003D2ABA">
        <w:rPr>
          <w:rFonts w:ascii="Times New Roman" w:hAnsi="Times New Roman" w:cs="Times New Roman"/>
          <w:sz w:val="24"/>
          <w:szCs w:val="24"/>
        </w:rPr>
        <w:t>s to decide.  Not surprisingly, excavated Egyptian documents relating to such incidents make them the victors.  At the same time, this should be the point where in the Bible we read of the Hebrews’ su</w:t>
      </w:r>
      <w:r w:rsidR="00BD14F5">
        <w:rPr>
          <w:rFonts w:ascii="Times New Roman" w:hAnsi="Times New Roman" w:cs="Times New Roman"/>
          <w:sz w:val="24"/>
          <w:szCs w:val="24"/>
        </w:rPr>
        <w:t>ccessful Exodus out of Egypt by which they went on to re-claim</w:t>
      </w:r>
      <w:r w:rsidRPr="003D2ABA">
        <w:rPr>
          <w:rFonts w:ascii="Times New Roman" w:hAnsi="Times New Roman" w:cs="Times New Roman"/>
          <w:sz w:val="24"/>
          <w:szCs w:val="24"/>
        </w:rPr>
        <w:t xml:space="preserve"> Canaan.  </w:t>
      </w:r>
    </w:p>
    <w:p w:rsidR="00C82C46" w:rsidRDefault="00273907" w:rsidP="00C82C46">
      <w:pPr>
        <w:spacing w:after="0" w:line="480" w:lineRule="auto"/>
        <w:ind w:firstLine="720"/>
        <w:rPr>
          <w:rFonts w:ascii="Times New Roman" w:hAnsi="Times New Roman" w:cs="Times New Roman"/>
          <w:sz w:val="24"/>
          <w:szCs w:val="24"/>
        </w:rPr>
      </w:pPr>
      <w:r w:rsidRPr="003D2ABA">
        <w:rPr>
          <w:rFonts w:ascii="Times New Roman" w:hAnsi="Times New Roman" w:cs="Times New Roman"/>
          <w:sz w:val="24"/>
          <w:szCs w:val="24"/>
        </w:rPr>
        <w:t>Whatever the case, the fact that we have all these seemingly conflicting accounts from naturall</w:t>
      </w:r>
      <w:r w:rsidR="00BD14F5">
        <w:rPr>
          <w:rFonts w:ascii="Times New Roman" w:hAnsi="Times New Roman" w:cs="Times New Roman"/>
          <w:sz w:val="24"/>
          <w:szCs w:val="24"/>
        </w:rPr>
        <w:t>y conflicting perspectives that</w:t>
      </w:r>
      <w:r w:rsidRPr="003D2ABA">
        <w:rPr>
          <w:rFonts w:ascii="Times New Roman" w:hAnsi="Times New Roman" w:cs="Times New Roman"/>
          <w:sz w:val="24"/>
          <w:szCs w:val="24"/>
        </w:rPr>
        <w:t xml:space="preserve"> thinly conflate the plight of the Hebrews with those of the Hyksos should be taken not necessarily as a notion to negate the veracity of all sides of </w:t>
      </w:r>
      <w:r w:rsidR="00BD14F5">
        <w:rPr>
          <w:rFonts w:ascii="Times New Roman" w:hAnsi="Times New Roman" w:cs="Times New Roman"/>
          <w:sz w:val="24"/>
          <w:szCs w:val="24"/>
        </w:rPr>
        <w:t xml:space="preserve">the coin, but rather can be taken to paint a more </w:t>
      </w:r>
      <w:r w:rsidRPr="003D2ABA">
        <w:rPr>
          <w:rFonts w:ascii="Times New Roman" w:hAnsi="Times New Roman" w:cs="Times New Roman"/>
          <w:sz w:val="24"/>
          <w:szCs w:val="24"/>
        </w:rPr>
        <w:t xml:space="preserve">nuanced </w:t>
      </w:r>
      <w:r w:rsidR="00BD14F5">
        <w:rPr>
          <w:rFonts w:ascii="Times New Roman" w:hAnsi="Times New Roman" w:cs="Times New Roman"/>
          <w:sz w:val="24"/>
          <w:szCs w:val="24"/>
        </w:rPr>
        <w:t xml:space="preserve">and complete </w:t>
      </w:r>
      <w:r w:rsidRPr="003D2ABA">
        <w:rPr>
          <w:rFonts w:ascii="Times New Roman" w:hAnsi="Times New Roman" w:cs="Times New Roman"/>
          <w:sz w:val="24"/>
          <w:szCs w:val="24"/>
        </w:rPr>
        <w:t>picture of what may have actually happened along the Mediterranean some time between the 17</w:t>
      </w:r>
      <w:r w:rsidRPr="003D2ABA">
        <w:rPr>
          <w:rFonts w:ascii="Times New Roman" w:hAnsi="Times New Roman" w:cs="Times New Roman"/>
          <w:sz w:val="24"/>
          <w:szCs w:val="24"/>
          <w:vertAlign w:val="superscript"/>
        </w:rPr>
        <w:t>th</w:t>
      </w:r>
      <w:r w:rsidRPr="003D2ABA">
        <w:rPr>
          <w:rFonts w:ascii="Times New Roman" w:hAnsi="Times New Roman" w:cs="Times New Roman"/>
          <w:sz w:val="24"/>
          <w:szCs w:val="24"/>
        </w:rPr>
        <w:t xml:space="preserve"> and 13</w:t>
      </w:r>
      <w:r w:rsidRPr="003D2ABA">
        <w:rPr>
          <w:rFonts w:ascii="Times New Roman" w:hAnsi="Times New Roman" w:cs="Times New Roman"/>
          <w:sz w:val="24"/>
          <w:szCs w:val="24"/>
          <w:vertAlign w:val="superscript"/>
        </w:rPr>
        <w:t>th</w:t>
      </w:r>
      <w:r w:rsidRPr="003D2ABA">
        <w:rPr>
          <w:rFonts w:ascii="Times New Roman" w:hAnsi="Times New Roman" w:cs="Times New Roman"/>
          <w:sz w:val="24"/>
          <w:szCs w:val="24"/>
        </w:rPr>
        <w:t xml:space="preserve"> Centuries BC.  </w:t>
      </w:r>
      <w:r w:rsidR="00C82C46">
        <w:rPr>
          <w:rFonts w:ascii="Times New Roman" w:hAnsi="Times New Roman" w:cs="Times New Roman"/>
          <w:sz w:val="24"/>
          <w:szCs w:val="24"/>
        </w:rPr>
        <w:t>It is reasonable to assume</w:t>
      </w:r>
      <w:r w:rsidR="00D33CCA">
        <w:rPr>
          <w:rFonts w:ascii="Times New Roman" w:hAnsi="Times New Roman" w:cs="Times New Roman"/>
          <w:sz w:val="24"/>
          <w:szCs w:val="24"/>
        </w:rPr>
        <w:t xml:space="preserve"> that Manetho, who derived his information from the preserved archives of the Egyptian priesthood and their oral traditions, gives us a faithful account of the Egyptian version of events.  </w:t>
      </w:r>
      <w:r w:rsidR="00C82C46">
        <w:rPr>
          <w:rFonts w:ascii="Times New Roman" w:hAnsi="Times New Roman" w:cs="Times New Roman"/>
          <w:sz w:val="24"/>
          <w:szCs w:val="24"/>
        </w:rPr>
        <w:t xml:space="preserve">Unfortunately </w:t>
      </w:r>
      <w:r w:rsidR="00D33CCA">
        <w:rPr>
          <w:rFonts w:ascii="Times New Roman" w:hAnsi="Times New Roman" w:cs="Times New Roman"/>
          <w:sz w:val="24"/>
          <w:szCs w:val="24"/>
        </w:rPr>
        <w:t>Josephus’s flawed</w:t>
      </w:r>
      <w:r w:rsidR="00C82C46">
        <w:rPr>
          <w:rFonts w:ascii="Times New Roman" w:hAnsi="Times New Roman" w:cs="Times New Roman"/>
          <w:sz w:val="24"/>
          <w:szCs w:val="24"/>
        </w:rPr>
        <w:t>,</w:t>
      </w:r>
      <w:r w:rsidR="00D33CCA">
        <w:rPr>
          <w:rFonts w:ascii="Times New Roman" w:hAnsi="Times New Roman" w:cs="Times New Roman"/>
          <w:sz w:val="24"/>
          <w:szCs w:val="24"/>
        </w:rPr>
        <w:t xml:space="preserve"> but ultimately not too far off</w:t>
      </w:r>
      <w:r w:rsidR="00C82C46">
        <w:rPr>
          <w:rFonts w:ascii="Times New Roman" w:hAnsi="Times New Roman" w:cs="Times New Roman"/>
          <w:sz w:val="24"/>
          <w:szCs w:val="24"/>
        </w:rPr>
        <w:t>,</w:t>
      </w:r>
      <w:r w:rsidR="00D33CCA">
        <w:rPr>
          <w:rFonts w:ascii="Times New Roman" w:hAnsi="Times New Roman" w:cs="Times New Roman"/>
          <w:sz w:val="24"/>
          <w:szCs w:val="24"/>
        </w:rPr>
        <w:t xml:space="preserve"> interpretation of it has </w:t>
      </w:r>
      <w:r w:rsidR="00C82C46">
        <w:rPr>
          <w:rFonts w:ascii="Times New Roman" w:hAnsi="Times New Roman" w:cs="Times New Roman"/>
          <w:sz w:val="24"/>
          <w:szCs w:val="24"/>
        </w:rPr>
        <w:t>condemned it to the skepticism of modern scholarship, and for no fault of his own, Manetho’s credibility has been dismissed.  Josephus is correct that Manetho’s excerpts provide the Egyptian account of the Exodus and prove the antiquity of his Jewish race, though he misidentifies them as the invading Hyksos while simultaneously correctly identifying them as the leprous shepherds.  W</w:t>
      </w:r>
      <w:r w:rsidR="00C82C46" w:rsidRPr="003D2ABA">
        <w:rPr>
          <w:rFonts w:ascii="Times New Roman" w:hAnsi="Times New Roman" w:cs="Times New Roman"/>
          <w:sz w:val="24"/>
          <w:szCs w:val="24"/>
        </w:rPr>
        <w:t xml:space="preserve">hile the Hyksos shepherd kings and the Hebrew shepherds may not necessarily have been one and the same people, they were of anciently kindred </w:t>
      </w:r>
      <w:r w:rsidR="00C82C46">
        <w:rPr>
          <w:rFonts w:ascii="Times New Roman" w:hAnsi="Times New Roman" w:cs="Times New Roman"/>
          <w:sz w:val="24"/>
          <w:szCs w:val="24"/>
        </w:rPr>
        <w:t xml:space="preserve">Semitic </w:t>
      </w:r>
      <w:r w:rsidR="00C82C46" w:rsidRPr="003D2ABA">
        <w:rPr>
          <w:rFonts w:ascii="Times New Roman" w:hAnsi="Times New Roman" w:cs="Times New Roman"/>
          <w:sz w:val="24"/>
          <w:szCs w:val="24"/>
        </w:rPr>
        <w:t xml:space="preserve">heritage with intimately intertwined histories; a notion which serves </w:t>
      </w:r>
      <w:r w:rsidR="00C82C46">
        <w:rPr>
          <w:rFonts w:ascii="Times New Roman" w:hAnsi="Times New Roman" w:cs="Times New Roman"/>
          <w:sz w:val="24"/>
          <w:szCs w:val="24"/>
        </w:rPr>
        <w:t xml:space="preserve">at least </w:t>
      </w:r>
      <w:r w:rsidR="00C82C46" w:rsidRPr="003D2ABA">
        <w:rPr>
          <w:rFonts w:ascii="Times New Roman" w:hAnsi="Times New Roman" w:cs="Times New Roman"/>
          <w:sz w:val="24"/>
          <w:szCs w:val="24"/>
        </w:rPr>
        <w:t>to p</w:t>
      </w:r>
      <w:r w:rsidR="00C82C46">
        <w:rPr>
          <w:rFonts w:ascii="Times New Roman" w:hAnsi="Times New Roman" w:cs="Times New Roman"/>
          <w:sz w:val="24"/>
          <w:szCs w:val="24"/>
        </w:rPr>
        <w:t>rove the antiquity of the Jewish race</w:t>
      </w:r>
      <w:r w:rsidR="00C82C46" w:rsidRPr="003D2ABA">
        <w:rPr>
          <w:rFonts w:ascii="Times New Roman" w:hAnsi="Times New Roman" w:cs="Times New Roman"/>
          <w:sz w:val="24"/>
          <w:szCs w:val="24"/>
        </w:rPr>
        <w:t xml:space="preserve"> as a people distinct from any alleg</w:t>
      </w:r>
      <w:r w:rsidR="00C82C46">
        <w:rPr>
          <w:rFonts w:ascii="Times New Roman" w:hAnsi="Times New Roman" w:cs="Times New Roman"/>
          <w:sz w:val="24"/>
          <w:szCs w:val="24"/>
        </w:rPr>
        <w:t>ed Egyptian or Canaanite origin, just as Josephus set out to prove.</w:t>
      </w:r>
      <w:r w:rsidR="00C82C46" w:rsidRPr="003D2ABA">
        <w:rPr>
          <w:rFonts w:ascii="Times New Roman" w:hAnsi="Times New Roman" w:cs="Times New Roman"/>
          <w:sz w:val="24"/>
          <w:szCs w:val="24"/>
        </w:rPr>
        <w:t xml:space="preserve">  </w:t>
      </w:r>
    </w:p>
    <w:p w:rsidR="00D33CCA" w:rsidRDefault="00D33CCA" w:rsidP="00A222AD">
      <w:pPr>
        <w:spacing w:after="0" w:line="480" w:lineRule="auto"/>
        <w:ind w:firstLine="720"/>
        <w:rPr>
          <w:rFonts w:ascii="Times New Roman" w:hAnsi="Times New Roman" w:cs="Times New Roman"/>
          <w:sz w:val="24"/>
          <w:szCs w:val="24"/>
        </w:rPr>
      </w:pPr>
    </w:p>
    <w:p w:rsidR="00C82C46" w:rsidRDefault="00C82C46" w:rsidP="00C10F29">
      <w:pPr>
        <w:spacing w:after="0" w:line="480" w:lineRule="auto"/>
        <w:jc w:val="center"/>
        <w:rPr>
          <w:rFonts w:ascii="Times New Roman" w:hAnsi="Times New Roman" w:cs="Times New Roman"/>
          <w:i/>
          <w:sz w:val="24"/>
          <w:szCs w:val="24"/>
        </w:rPr>
      </w:pPr>
    </w:p>
    <w:p w:rsidR="00C82C46" w:rsidRDefault="00C82C46" w:rsidP="00C10F29">
      <w:pPr>
        <w:spacing w:after="0" w:line="480" w:lineRule="auto"/>
        <w:jc w:val="center"/>
        <w:rPr>
          <w:rFonts w:ascii="Times New Roman" w:hAnsi="Times New Roman" w:cs="Times New Roman"/>
          <w:i/>
          <w:sz w:val="24"/>
          <w:szCs w:val="24"/>
        </w:rPr>
      </w:pPr>
    </w:p>
    <w:p w:rsidR="00C82C46" w:rsidRDefault="00C82C46" w:rsidP="00C10F29">
      <w:pPr>
        <w:spacing w:after="0" w:line="480" w:lineRule="auto"/>
        <w:jc w:val="center"/>
        <w:rPr>
          <w:rFonts w:ascii="Times New Roman" w:hAnsi="Times New Roman" w:cs="Times New Roman"/>
          <w:i/>
          <w:sz w:val="24"/>
          <w:szCs w:val="24"/>
        </w:rPr>
      </w:pPr>
    </w:p>
    <w:p w:rsidR="00C82C46" w:rsidRDefault="00C82C46" w:rsidP="00C10F29">
      <w:pPr>
        <w:spacing w:after="0" w:line="480" w:lineRule="auto"/>
        <w:jc w:val="center"/>
        <w:rPr>
          <w:rFonts w:ascii="Times New Roman" w:hAnsi="Times New Roman" w:cs="Times New Roman"/>
          <w:i/>
          <w:sz w:val="24"/>
          <w:szCs w:val="24"/>
        </w:rPr>
      </w:pPr>
    </w:p>
    <w:p w:rsidR="00C82C46" w:rsidRDefault="00C82C46" w:rsidP="00C10F29">
      <w:pPr>
        <w:spacing w:after="0" w:line="480" w:lineRule="auto"/>
        <w:jc w:val="center"/>
        <w:rPr>
          <w:rFonts w:ascii="Times New Roman" w:hAnsi="Times New Roman" w:cs="Times New Roman"/>
          <w:i/>
          <w:sz w:val="24"/>
          <w:szCs w:val="24"/>
        </w:rPr>
      </w:pPr>
    </w:p>
    <w:p w:rsidR="00C10F29" w:rsidRDefault="00C10F29" w:rsidP="00C10F29">
      <w:pPr>
        <w:spacing w:after="0" w:line="480" w:lineRule="auto"/>
        <w:jc w:val="center"/>
        <w:rPr>
          <w:rFonts w:ascii="Times New Roman" w:hAnsi="Times New Roman" w:cs="Times New Roman"/>
          <w:i/>
          <w:sz w:val="24"/>
          <w:szCs w:val="24"/>
        </w:rPr>
      </w:pPr>
      <w:r>
        <w:rPr>
          <w:rFonts w:ascii="Times New Roman" w:hAnsi="Times New Roman" w:cs="Times New Roman"/>
          <w:i/>
          <w:sz w:val="24"/>
          <w:szCs w:val="24"/>
        </w:rPr>
        <w:t>Works Cited.</w:t>
      </w:r>
    </w:p>
    <w:p w:rsidR="00C10F29" w:rsidRPr="00C10F29" w:rsidRDefault="00C10F29" w:rsidP="00C10F29">
      <w:pPr>
        <w:spacing w:after="0" w:line="480" w:lineRule="auto"/>
        <w:rPr>
          <w:rFonts w:ascii="Times New Roman" w:hAnsi="Times New Roman" w:cs="Times New Roman"/>
          <w:i/>
          <w:sz w:val="24"/>
          <w:szCs w:val="24"/>
        </w:rPr>
      </w:pPr>
    </w:p>
    <w:p w:rsidR="00C10F29" w:rsidRDefault="00C10F29" w:rsidP="00A222AD">
      <w:pPr>
        <w:spacing w:after="0" w:line="480" w:lineRule="auto"/>
        <w:rPr>
          <w:rFonts w:ascii="Times New Roman" w:hAnsi="Times New Roman" w:cs="Times New Roman"/>
          <w:sz w:val="24"/>
          <w:szCs w:val="24"/>
        </w:rPr>
      </w:pPr>
    </w:p>
    <w:p w:rsidR="002666A7" w:rsidRPr="00A222AD" w:rsidRDefault="002666A7" w:rsidP="00A222AD">
      <w:pPr>
        <w:spacing w:after="0" w:line="480" w:lineRule="auto"/>
        <w:rPr>
          <w:rFonts w:ascii="Times New Roman" w:hAnsi="Times New Roman" w:cs="Times New Roman"/>
          <w:sz w:val="24"/>
          <w:szCs w:val="24"/>
        </w:rPr>
      </w:pPr>
      <w:r w:rsidRPr="00A222AD">
        <w:rPr>
          <w:rFonts w:ascii="Times New Roman" w:hAnsi="Times New Roman" w:cs="Times New Roman"/>
          <w:sz w:val="24"/>
          <w:szCs w:val="24"/>
        </w:rPr>
        <w:t xml:space="preserve">Bard, Kathryn A.  </w:t>
      </w:r>
      <w:r w:rsidRPr="00A222AD">
        <w:rPr>
          <w:rFonts w:ascii="Times New Roman" w:hAnsi="Times New Roman" w:cs="Times New Roman"/>
          <w:i/>
          <w:sz w:val="24"/>
          <w:szCs w:val="24"/>
        </w:rPr>
        <w:t xml:space="preserve">An Introduction to the Archaeology of Ancient Egypt.  </w:t>
      </w:r>
      <w:r w:rsidR="00A55D6E">
        <w:rPr>
          <w:rFonts w:ascii="Times New Roman" w:hAnsi="Times New Roman" w:cs="Times New Roman"/>
          <w:sz w:val="24"/>
          <w:szCs w:val="24"/>
        </w:rPr>
        <w:t>Malden, MA:</w:t>
      </w:r>
      <w:r w:rsidR="00A55D6E">
        <w:rPr>
          <w:rFonts w:ascii="Times New Roman" w:hAnsi="Times New Roman" w:cs="Times New Roman"/>
          <w:sz w:val="24"/>
          <w:szCs w:val="24"/>
        </w:rPr>
        <w:tab/>
        <w:t>Blackwell P</w:t>
      </w:r>
      <w:r w:rsidRPr="00A222AD">
        <w:rPr>
          <w:rFonts w:ascii="Times New Roman" w:hAnsi="Times New Roman" w:cs="Times New Roman"/>
          <w:sz w:val="24"/>
          <w:szCs w:val="24"/>
        </w:rPr>
        <w:t>ublishing, 2008.</w:t>
      </w:r>
    </w:p>
    <w:p w:rsidR="002666A7" w:rsidRDefault="002666A7" w:rsidP="00A222AD">
      <w:pPr>
        <w:spacing w:after="0" w:line="480" w:lineRule="auto"/>
        <w:rPr>
          <w:rFonts w:ascii="Times New Roman" w:hAnsi="Times New Roman" w:cs="Times New Roman"/>
          <w:sz w:val="24"/>
          <w:szCs w:val="24"/>
        </w:rPr>
      </w:pPr>
    </w:p>
    <w:p w:rsidR="004036AA" w:rsidRPr="00A222AD" w:rsidRDefault="004036AA" w:rsidP="004036AA">
      <w:pPr>
        <w:pStyle w:val="FootnoteText"/>
        <w:spacing w:line="480" w:lineRule="auto"/>
        <w:rPr>
          <w:rFonts w:ascii="Times New Roman" w:hAnsi="Times New Roman" w:cs="Times New Roman"/>
          <w:sz w:val="24"/>
          <w:szCs w:val="24"/>
        </w:rPr>
      </w:pPr>
      <w:r>
        <w:rPr>
          <w:rFonts w:ascii="Times New Roman" w:hAnsi="Times New Roman" w:cs="Times New Roman"/>
          <w:sz w:val="24"/>
          <w:szCs w:val="24"/>
        </w:rPr>
        <w:t>Beall, Judith.  Class Discussion</w:t>
      </w:r>
      <w:r w:rsidRPr="00A222AD">
        <w:rPr>
          <w:rFonts w:ascii="Times New Roman" w:hAnsi="Times New Roman" w:cs="Times New Roman"/>
          <w:sz w:val="24"/>
          <w:szCs w:val="24"/>
        </w:rPr>
        <w:t>, History 370: Judaism in the Ancient World, Fall 2015.</w:t>
      </w:r>
    </w:p>
    <w:p w:rsidR="004036AA" w:rsidRDefault="004036AA" w:rsidP="00A222AD">
      <w:pPr>
        <w:spacing w:after="0" w:line="480" w:lineRule="auto"/>
        <w:rPr>
          <w:rFonts w:ascii="Times New Roman" w:hAnsi="Times New Roman" w:cs="Times New Roman"/>
          <w:sz w:val="24"/>
          <w:szCs w:val="24"/>
        </w:rPr>
      </w:pPr>
    </w:p>
    <w:p w:rsidR="004036AA" w:rsidRPr="00A222AD" w:rsidRDefault="004036AA" w:rsidP="004036AA">
      <w:pPr>
        <w:pStyle w:val="FootnoteText"/>
        <w:spacing w:line="480" w:lineRule="auto"/>
        <w:rPr>
          <w:rFonts w:ascii="Times New Roman" w:hAnsi="Times New Roman" w:cs="Times New Roman"/>
          <w:sz w:val="24"/>
          <w:szCs w:val="24"/>
        </w:rPr>
      </w:pPr>
      <w:r w:rsidRPr="00A222AD">
        <w:rPr>
          <w:rFonts w:ascii="Times New Roman" w:hAnsi="Times New Roman" w:cs="Times New Roman"/>
          <w:sz w:val="24"/>
          <w:szCs w:val="24"/>
        </w:rPr>
        <w:t>Beall, Ju</w:t>
      </w:r>
      <w:r w:rsidR="001133D4">
        <w:rPr>
          <w:rFonts w:ascii="Times New Roman" w:hAnsi="Times New Roman" w:cs="Times New Roman"/>
          <w:sz w:val="24"/>
          <w:szCs w:val="24"/>
        </w:rPr>
        <w:t>dith.  Course</w:t>
      </w:r>
      <w:r>
        <w:rPr>
          <w:rFonts w:ascii="Times New Roman" w:hAnsi="Times New Roman" w:cs="Times New Roman"/>
          <w:sz w:val="24"/>
          <w:szCs w:val="24"/>
        </w:rPr>
        <w:t xml:space="preserve"> Reader, History 201</w:t>
      </w:r>
      <w:r w:rsidRPr="00A222AD">
        <w:rPr>
          <w:rFonts w:ascii="Times New Roman" w:hAnsi="Times New Roman" w:cs="Times New Roman"/>
          <w:sz w:val="24"/>
          <w:szCs w:val="24"/>
        </w:rPr>
        <w:t xml:space="preserve">: </w:t>
      </w:r>
      <w:r>
        <w:rPr>
          <w:rFonts w:ascii="Times New Roman" w:hAnsi="Times New Roman" w:cs="Times New Roman"/>
          <w:sz w:val="24"/>
          <w:szCs w:val="24"/>
        </w:rPr>
        <w:t>The Ancient World, Fall 2014</w:t>
      </w:r>
      <w:r w:rsidRPr="00A222AD">
        <w:rPr>
          <w:rFonts w:ascii="Times New Roman" w:hAnsi="Times New Roman" w:cs="Times New Roman"/>
          <w:sz w:val="24"/>
          <w:szCs w:val="24"/>
        </w:rPr>
        <w:t>.</w:t>
      </w:r>
    </w:p>
    <w:p w:rsidR="004036AA" w:rsidRPr="00A222AD" w:rsidRDefault="004036AA" w:rsidP="004036AA">
      <w:pPr>
        <w:pStyle w:val="FootnoteText"/>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i/>
          <w:sz w:val="24"/>
          <w:szCs w:val="24"/>
        </w:rPr>
        <w:t>Including:</w:t>
      </w:r>
    </w:p>
    <w:p w:rsidR="004036AA" w:rsidRPr="00A222AD" w:rsidRDefault="004036AA" w:rsidP="004036A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A222AD">
        <w:rPr>
          <w:rFonts w:ascii="Times New Roman" w:hAnsi="Times New Roman" w:cs="Times New Roman"/>
          <w:sz w:val="24"/>
          <w:szCs w:val="24"/>
        </w:rPr>
        <w:t xml:space="preserve">Pitchard, James B., editor.  “Expulsion of the Hyksos,” </w:t>
      </w:r>
      <w:r w:rsidRPr="00A222AD">
        <w:rPr>
          <w:rFonts w:ascii="Times New Roman" w:hAnsi="Times New Roman" w:cs="Times New Roman"/>
          <w:i/>
          <w:sz w:val="24"/>
          <w:szCs w:val="24"/>
        </w:rPr>
        <w:t xml:space="preserve">The Ancient Near East: </w:t>
      </w:r>
      <w:r>
        <w:rPr>
          <w:rFonts w:ascii="Times New Roman" w:hAnsi="Times New Roman" w:cs="Times New Roman"/>
          <w:i/>
          <w:sz w:val="24"/>
          <w:szCs w:val="24"/>
        </w:rPr>
        <w:t>An</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t xml:space="preserve">Anthology of </w:t>
      </w:r>
      <w:r w:rsidRPr="00A222AD">
        <w:rPr>
          <w:rFonts w:ascii="Times New Roman" w:hAnsi="Times New Roman" w:cs="Times New Roman"/>
          <w:i/>
          <w:sz w:val="24"/>
          <w:szCs w:val="24"/>
        </w:rPr>
        <w:t>Texts and Pictures</w:t>
      </w:r>
      <w:r w:rsidRPr="00A222AD">
        <w:rPr>
          <w:rFonts w:ascii="Times New Roman" w:hAnsi="Times New Roman" w:cs="Times New Roman"/>
          <w:sz w:val="24"/>
          <w:szCs w:val="24"/>
        </w:rPr>
        <w:t>.  Princeton, 1958.</w:t>
      </w:r>
      <w:r>
        <w:rPr>
          <w:rFonts w:ascii="Times New Roman" w:hAnsi="Times New Roman" w:cs="Times New Roman"/>
          <w:sz w:val="24"/>
          <w:szCs w:val="24"/>
        </w:rPr>
        <w:t xml:space="preserve">  Pp. 173-175.</w:t>
      </w:r>
    </w:p>
    <w:p w:rsidR="004036AA" w:rsidRDefault="004036AA" w:rsidP="004036AA">
      <w:pPr>
        <w:pStyle w:val="FootnoteText"/>
        <w:spacing w:line="480" w:lineRule="auto"/>
        <w:rPr>
          <w:rFonts w:ascii="Times New Roman" w:hAnsi="Times New Roman" w:cs="Times New Roman"/>
          <w:sz w:val="24"/>
          <w:szCs w:val="24"/>
        </w:rPr>
      </w:pPr>
    </w:p>
    <w:p w:rsidR="004036AA" w:rsidRPr="00A222AD" w:rsidRDefault="001133D4" w:rsidP="004036AA">
      <w:pPr>
        <w:pStyle w:val="FootnoteText"/>
        <w:spacing w:line="480" w:lineRule="auto"/>
        <w:rPr>
          <w:rFonts w:ascii="Times New Roman" w:hAnsi="Times New Roman" w:cs="Times New Roman"/>
          <w:sz w:val="24"/>
          <w:szCs w:val="24"/>
        </w:rPr>
      </w:pPr>
      <w:r>
        <w:rPr>
          <w:rFonts w:ascii="Times New Roman" w:hAnsi="Times New Roman" w:cs="Times New Roman"/>
          <w:sz w:val="24"/>
          <w:szCs w:val="24"/>
        </w:rPr>
        <w:t>Beall, Judith.  Course</w:t>
      </w:r>
      <w:r w:rsidR="004036AA" w:rsidRPr="00A222AD">
        <w:rPr>
          <w:rFonts w:ascii="Times New Roman" w:hAnsi="Times New Roman" w:cs="Times New Roman"/>
          <w:sz w:val="24"/>
          <w:szCs w:val="24"/>
        </w:rPr>
        <w:t xml:space="preserve"> Reader, History 370: Judaism in the Ancient World, Fall 2015.</w:t>
      </w:r>
    </w:p>
    <w:p w:rsidR="004036AA" w:rsidRPr="00A222AD" w:rsidRDefault="004036AA" w:rsidP="004036AA">
      <w:pPr>
        <w:pStyle w:val="FootnoteText"/>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i/>
          <w:sz w:val="24"/>
          <w:szCs w:val="24"/>
        </w:rPr>
        <w:t>Including:</w:t>
      </w:r>
    </w:p>
    <w:p w:rsidR="004036AA" w:rsidRPr="00A222AD" w:rsidRDefault="004036AA" w:rsidP="004036AA">
      <w:pPr>
        <w:spacing w:after="0" w:line="480" w:lineRule="auto"/>
        <w:ind w:firstLine="720"/>
        <w:rPr>
          <w:rFonts w:ascii="Times New Roman" w:hAnsi="Times New Roman" w:cs="Times New Roman"/>
          <w:sz w:val="24"/>
          <w:szCs w:val="24"/>
        </w:rPr>
      </w:pPr>
      <w:r w:rsidRPr="00A222AD">
        <w:rPr>
          <w:rFonts w:ascii="Times New Roman" w:hAnsi="Times New Roman" w:cs="Times New Roman"/>
          <w:sz w:val="24"/>
          <w:szCs w:val="24"/>
        </w:rPr>
        <w:t xml:space="preserve">Lichtman, Rabbi Dovid.  “Archaeology &amp; the Bible.” </w:t>
      </w:r>
      <w:r w:rsidRPr="00A222AD">
        <w:rPr>
          <w:rFonts w:ascii="Times New Roman" w:hAnsi="Times New Roman" w:cs="Times New Roman"/>
          <w:i/>
          <w:sz w:val="24"/>
          <w:szCs w:val="24"/>
        </w:rPr>
        <w:t>Society Today</w:t>
      </w:r>
      <w:r w:rsidRPr="00A222AD">
        <w:rPr>
          <w:rFonts w:ascii="Times New Roman" w:hAnsi="Times New Roman" w:cs="Times New Roman"/>
          <w:sz w:val="24"/>
          <w:szCs w:val="24"/>
        </w:rPr>
        <w:t>, 2001</w:t>
      </w:r>
      <w:r w:rsidRPr="00A222AD">
        <w:rPr>
          <w:rFonts w:ascii="Times New Roman" w:hAnsi="Times New Roman" w:cs="Times New Roman"/>
          <w:i/>
          <w:sz w:val="24"/>
          <w:szCs w:val="24"/>
        </w:rPr>
        <w:t>.</w:t>
      </w:r>
      <w:r>
        <w:rPr>
          <w:rFonts w:ascii="Times New Roman" w:hAnsi="Times New Roman" w:cs="Times New Roman"/>
          <w:sz w:val="24"/>
          <w:szCs w:val="24"/>
        </w:rPr>
        <w:tab/>
      </w:r>
      <w:r>
        <w:rPr>
          <w:rFonts w:ascii="Times New Roman" w:hAnsi="Times New Roman" w:cs="Times New Roman"/>
          <w:sz w:val="24"/>
          <w:szCs w:val="24"/>
        </w:rPr>
        <w:tab/>
      </w:r>
      <w:hyperlink r:id="rId8" w:history="1">
        <w:r w:rsidRPr="00A222AD">
          <w:rPr>
            <w:rStyle w:val="Hyperlink"/>
            <w:rFonts w:ascii="Times New Roman" w:hAnsi="Times New Roman" w:cs="Times New Roman"/>
            <w:color w:val="auto"/>
            <w:sz w:val="24"/>
            <w:szCs w:val="24"/>
            <w:u w:val="none"/>
          </w:rPr>
          <w:t>www.aish.com/societyWork/sciencenature/Archaeology_and_the_Bible</w:t>
        </w:r>
      </w:hyperlink>
      <w:r w:rsidRPr="00A222AD">
        <w:rPr>
          <w:rFonts w:ascii="Times New Roman" w:hAnsi="Times New Roman" w:cs="Times New Roman"/>
          <w:sz w:val="24"/>
          <w:szCs w:val="24"/>
        </w:rPr>
        <w:t xml:space="preserve">. </w:t>
      </w:r>
    </w:p>
    <w:p w:rsidR="004036AA" w:rsidRPr="00A222AD" w:rsidRDefault="004036AA" w:rsidP="00A222AD">
      <w:pPr>
        <w:spacing w:after="0" w:line="480" w:lineRule="auto"/>
        <w:rPr>
          <w:rFonts w:ascii="Times New Roman" w:hAnsi="Times New Roman" w:cs="Times New Roman"/>
          <w:sz w:val="24"/>
          <w:szCs w:val="24"/>
        </w:rPr>
      </w:pPr>
    </w:p>
    <w:p w:rsidR="001101CB" w:rsidRPr="00A222AD" w:rsidRDefault="001101CB" w:rsidP="00A222AD">
      <w:pPr>
        <w:spacing w:after="0" w:line="480" w:lineRule="auto"/>
        <w:rPr>
          <w:rFonts w:ascii="Times New Roman" w:hAnsi="Times New Roman" w:cs="Times New Roman"/>
          <w:sz w:val="24"/>
          <w:szCs w:val="24"/>
        </w:rPr>
      </w:pPr>
      <w:r w:rsidRPr="00A222AD">
        <w:rPr>
          <w:rFonts w:ascii="Times New Roman" w:hAnsi="Times New Roman" w:cs="Times New Roman"/>
          <w:sz w:val="24"/>
          <w:szCs w:val="24"/>
        </w:rPr>
        <w:t xml:space="preserve">Berlin, Adele and Marc Zvi Brettler, editors.  </w:t>
      </w:r>
      <w:r w:rsidRPr="00A222AD">
        <w:rPr>
          <w:rFonts w:ascii="Times New Roman" w:hAnsi="Times New Roman" w:cs="Times New Roman"/>
          <w:i/>
          <w:sz w:val="24"/>
          <w:szCs w:val="24"/>
        </w:rPr>
        <w:t xml:space="preserve">The Jewish Study Bible.  </w:t>
      </w:r>
      <w:r w:rsidRPr="00A222AD">
        <w:rPr>
          <w:rFonts w:ascii="Times New Roman" w:hAnsi="Times New Roman" w:cs="Times New Roman"/>
          <w:sz w:val="24"/>
          <w:szCs w:val="24"/>
        </w:rPr>
        <w:t>Jewish Publication</w:t>
      </w:r>
      <w:r w:rsidRPr="00A222AD">
        <w:rPr>
          <w:rFonts w:ascii="Times New Roman" w:hAnsi="Times New Roman" w:cs="Times New Roman"/>
          <w:sz w:val="24"/>
          <w:szCs w:val="24"/>
        </w:rPr>
        <w:tab/>
      </w:r>
    </w:p>
    <w:p w:rsidR="001101CB" w:rsidRPr="00A222AD" w:rsidRDefault="001101CB" w:rsidP="00A222AD">
      <w:pPr>
        <w:spacing w:after="0" w:line="480" w:lineRule="auto"/>
        <w:ind w:firstLine="720"/>
        <w:rPr>
          <w:rFonts w:ascii="Times New Roman" w:hAnsi="Times New Roman" w:cs="Times New Roman"/>
          <w:sz w:val="24"/>
          <w:szCs w:val="24"/>
        </w:rPr>
      </w:pPr>
      <w:r w:rsidRPr="00A222AD">
        <w:rPr>
          <w:rFonts w:ascii="Times New Roman" w:hAnsi="Times New Roman" w:cs="Times New Roman"/>
          <w:sz w:val="24"/>
          <w:szCs w:val="24"/>
        </w:rPr>
        <w:t>Society Tanakh Translation..  New York: Oxford University Press, 2004.</w:t>
      </w:r>
    </w:p>
    <w:p w:rsidR="001101CB" w:rsidRDefault="001101CB" w:rsidP="00A222AD">
      <w:pPr>
        <w:spacing w:after="0" w:line="480" w:lineRule="auto"/>
        <w:rPr>
          <w:rFonts w:ascii="Times New Roman" w:hAnsi="Times New Roman" w:cs="Times New Roman"/>
          <w:sz w:val="24"/>
          <w:szCs w:val="24"/>
        </w:rPr>
      </w:pPr>
    </w:p>
    <w:p w:rsidR="001133D4" w:rsidRPr="00C10F29" w:rsidRDefault="001133D4" w:rsidP="001133D4">
      <w:pPr>
        <w:pStyle w:val="FootnoteText"/>
        <w:spacing w:line="480" w:lineRule="auto"/>
        <w:rPr>
          <w:rFonts w:ascii="Times New Roman" w:hAnsi="Times New Roman" w:cs="Times New Roman"/>
          <w:sz w:val="24"/>
          <w:szCs w:val="24"/>
        </w:rPr>
      </w:pPr>
      <w:r w:rsidRPr="00C10F29">
        <w:rPr>
          <w:rFonts w:ascii="Times New Roman" w:hAnsi="Times New Roman" w:cs="Times New Roman"/>
          <w:sz w:val="24"/>
          <w:szCs w:val="24"/>
        </w:rPr>
        <w:t xml:space="preserve">Bible Hub </w:t>
      </w:r>
      <w:hyperlink r:id="rId9" w:history="1">
        <w:r w:rsidRPr="00C10F29">
          <w:rPr>
            <w:rStyle w:val="Hyperlink"/>
            <w:rFonts w:ascii="Times New Roman" w:hAnsi="Times New Roman" w:cs="Times New Roman"/>
            <w:color w:val="auto"/>
            <w:sz w:val="24"/>
            <w:szCs w:val="24"/>
          </w:rPr>
          <w:t>http://biblehub.com/timeline/</w:t>
        </w:r>
      </w:hyperlink>
    </w:p>
    <w:p w:rsidR="001133D4" w:rsidRPr="00C10F29" w:rsidRDefault="001133D4" w:rsidP="00A222AD">
      <w:pPr>
        <w:spacing w:after="0" w:line="480" w:lineRule="auto"/>
        <w:rPr>
          <w:rFonts w:ascii="Times New Roman" w:hAnsi="Times New Roman" w:cs="Times New Roman"/>
          <w:sz w:val="24"/>
          <w:szCs w:val="24"/>
        </w:rPr>
      </w:pPr>
    </w:p>
    <w:p w:rsidR="001133D4" w:rsidRPr="00C10F29" w:rsidRDefault="001133D4" w:rsidP="00A222AD">
      <w:pPr>
        <w:spacing w:after="0" w:line="480" w:lineRule="auto"/>
        <w:rPr>
          <w:rFonts w:ascii="Times New Roman" w:hAnsi="Times New Roman" w:cs="Times New Roman"/>
          <w:sz w:val="24"/>
          <w:szCs w:val="24"/>
        </w:rPr>
      </w:pPr>
      <w:r w:rsidRPr="00C10F29">
        <w:rPr>
          <w:rFonts w:ascii="Times New Roman" w:hAnsi="Times New Roman" w:cs="Times New Roman"/>
          <w:sz w:val="24"/>
          <w:szCs w:val="24"/>
        </w:rPr>
        <w:t xml:space="preserve">Bienkowski, Piotr and Alan Millard, editors.  </w:t>
      </w:r>
      <w:r w:rsidRPr="00C10F29">
        <w:rPr>
          <w:rFonts w:ascii="Times New Roman" w:hAnsi="Times New Roman" w:cs="Times New Roman"/>
          <w:i/>
          <w:sz w:val="24"/>
          <w:szCs w:val="24"/>
        </w:rPr>
        <w:t>Dictionary of the Ancient Near East</w:t>
      </w:r>
      <w:r w:rsidR="00C10F29" w:rsidRPr="00C10F29">
        <w:rPr>
          <w:rFonts w:ascii="Times New Roman" w:hAnsi="Times New Roman" w:cs="Times New Roman"/>
          <w:i/>
          <w:sz w:val="24"/>
          <w:szCs w:val="24"/>
        </w:rPr>
        <w:t xml:space="preserve">.  </w:t>
      </w:r>
      <w:r w:rsidR="00C10F29" w:rsidRPr="00C10F29">
        <w:rPr>
          <w:rFonts w:ascii="Times New Roman" w:hAnsi="Times New Roman" w:cs="Times New Roman"/>
          <w:sz w:val="24"/>
          <w:szCs w:val="24"/>
          <w:shd w:val="clear" w:color="auto" w:fill="FFFFFF"/>
        </w:rPr>
        <w:t>University of</w:t>
      </w:r>
      <w:r w:rsidR="00C10F29" w:rsidRPr="00C10F29">
        <w:rPr>
          <w:rFonts w:ascii="Times New Roman" w:hAnsi="Times New Roman" w:cs="Times New Roman"/>
          <w:sz w:val="24"/>
          <w:szCs w:val="24"/>
          <w:shd w:val="clear" w:color="auto" w:fill="FFFFFF"/>
        </w:rPr>
        <w:tab/>
        <w:t xml:space="preserve">Pennsylvania Press, </w:t>
      </w:r>
      <w:r w:rsidR="00C10F29" w:rsidRPr="00C10F29">
        <w:rPr>
          <w:rFonts w:ascii="Times New Roman" w:hAnsi="Times New Roman" w:cs="Times New Roman"/>
          <w:sz w:val="24"/>
          <w:szCs w:val="24"/>
        </w:rPr>
        <w:t>2010</w:t>
      </w:r>
      <w:r w:rsidRPr="00C10F29">
        <w:rPr>
          <w:rFonts w:ascii="Times New Roman" w:hAnsi="Times New Roman" w:cs="Times New Roman"/>
          <w:sz w:val="24"/>
          <w:szCs w:val="24"/>
        </w:rPr>
        <w:t>.</w:t>
      </w:r>
    </w:p>
    <w:p w:rsidR="001133D4" w:rsidRPr="00C10F29" w:rsidRDefault="001133D4" w:rsidP="00A222AD">
      <w:pPr>
        <w:spacing w:after="0" w:line="480" w:lineRule="auto"/>
        <w:rPr>
          <w:rFonts w:ascii="Times New Roman" w:hAnsi="Times New Roman" w:cs="Times New Roman"/>
          <w:sz w:val="24"/>
          <w:szCs w:val="24"/>
        </w:rPr>
      </w:pPr>
    </w:p>
    <w:p w:rsidR="001133D4" w:rsidRDefault="001133D4" w:rsidP="00A222AD">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Chabad.org </w:t>
      </w:r>
      <w:hyperlink r:id="rId10" w:history="1">
        <w:r w:rsidRPr="00A222AD">
          <w:rPr>
            <w:rStyle w:val="Hyperlink"/>
            <w:rFonts w:ascii="Times New Roman" w:hAnsi="Times New Roman" w:cs="Times New Roman"/>
            <w:sz w:val="24"/>
            <w:szCs w:val="24"/>
          </w:rPr>
          <w:t>http://www.chabad.org/library/bible_cdo/aid/8176/jewish/Chapter-12.htm</w:t>
        </w:r>
      </w:hyperlink>
    </w:p>
    <w:p w:rsidR="001133D4" w:rsidRPr="00A222AD" w:rsidRDefault="001133D4" w:rsidP="00A222AD">
      <w:pPr>
        <w:spacing w:after="0" w:line="480" w:lineRule="auto"/>
        <w:rPr>
          <w:rFonts w:ascii="Times New Roman" w:hAnsi="Times New Roman" w:cs="Times New Roman"/>
          <w:sz w:val="24"/>
          <w:szCs w:val="24"/>
        </w:rPr>
      </w:pPr>
    </w:p>
    <w:p w:rsidR="001101CB" w:rsidRPr="00A222AD" w:rsidRDefault="001101CB" w:rsidP="00A222AD">
      <w:pPr>
        <w:spacing w:after="0" w:line="480" w:lineRule="auto"/>
        <w:rPr>
          <w:rFonts w:ascii="Times New Roman" w:hAnsi="Times New Roman" w:cs="Times New Roman"/>
          <w:sz w:val="24"/>
          <w:szCs w:val="24"/>
        </w:rPr>
      </w:pPr>
      <w:r w:rsidRPr="00A222AD">
        <w:rPr>
          <w:rFonts w:ascii="Times New Roman" w:hAnsi="Times New Roman" w:cs="Times New Roman"/>
          <w:sz w:val="24"/>
          <w:szCs w:val="24"/>
        </w:rPr>
        <w:t xml:space="preserve">Chasidah, Yishai.  </w:t>
      </w:r>
      <w:r w:rsidRPr="00A222AD">
        <w:rPr>
          <w:rFonts w:ascii="Times New Roman" w:hAnsi="Times New Roman" w:cs="Times New Roman"/>
          <w:i/>
          <w:sz w:val="24"/>
          <w:szCs w:val="24"/>
        </w:rPr>
        <w:t xml:space="preserve">Encyclopedia of Biblical Personalities.  </w:t>
      </w:r>
      <w:r w:rsidRPr="00A222AD">
        <w:rPr>
          <w:rFonts w:ascii="Times New Roman" w:hAnsi="Times New Roman" w:cs="Times New Roman"/>
          <w:sz w:val="24"/>
          <w:szCs w:val="24"/>
        </w:rPr>
        <w:t>The Shaar Press, 1994.</w:t>
      </w:r>
    </w:p>
    <w:p w:rsidR="001101CB" w:rsidRDefault="001101CB" w:rsidP="00A222AD">
      <w:pPr>
        <w:spacing w:after="0" w:line="480" w:lineRule="auto"/>
        <w:rPr>
          <w:rFonts w:ascii="Times New Roman" w:hAnsi="Times New Roman" w:cs="Times New Roman"/>
          <w:sz w:val="24"/>
          <w:szCs w:val="24"/>
        </w:rPr>
      </w:pPr>
    </w:p>
    <w:p w:rsidR="00AA1F0F" w:rsidRPr="00BB74F2" w:rsidRDefault="00AA1F0F" w:rsidP="00AA1F0F">
      <w:pPr>
        <w:spacing w:after="0" w:line="240" w:lineRule="auto"/>
        <w:rPr>
          <w:rFonts w:ascii="Times New Roman" w:hAnsi="Times New Roman" w:cs="Times New Roman"/>
          <w:sz w:val="24"/>
          <w:szCs w:val="24"/>
          <w:shd w:val="clear" w:color="auto" w:fill="FFFFFF"/>
        </w:rPr>
      </w:pPr>
      <w:r w:rsidRPr="00BB74F2">
        <w:rPr>
          <w:rFonts w:ascii="Times New Roman" w:hAnsi="Times New Roman" w:cs="Times New Roman"/>
          <w:sz w:val="24"/>
          <w:szCs w:val="24"/>
          <w:shd w:val="clear" w:color="auto" w:fill="FFFFFF"/>
        </w:rPr>
        <w:t xml:space="preserve">Cory, I.P., editor.  </w:t>
      </w:r>
      <w:r w:rsidRPr="00BB74F2">
        <w:rPr>
          <w:rFonts w:ascii="Times New Roman" w:hAnsi="Times New Roman" w:cs="Times New Roman"/>
          <w:i/>
          <w:sz w:val="24"/>
          <w:szCs w:val="24"/>
          <w:shd w:val="clear" w:color="auto" w:fill="FFFFFF"/>
        </w:rPr>
        <w:t>The Ancient Fragments Containing What Remains of the Writings of</w:t>
      </w:r>
      <w:r w:rsidRPr="00BB74F2">
        <w:rPr>
          <w:rFonts w:ascii="Times New Roman" w:hAnsi="Times New Roman" w:cs="Times New Roman"/>
          <w:i/>
          <w:sz w:val="24"/>
          <w:szCs w:val="24"/>
          <w:shd w:val="clear" w:color="auto" w:fill="FFFFFF"/>
        </w:rPr>
        <w:tab/>
        <w:t>Sanchoniatho, Berossus, Abydenus, Megasthenes, and Manetho</w:t>
      </w:r>
      <w:r w:rsidRPr="00BB74F2">
        <w:rPr>
          <w:rFonts w:ascii="Times New Roman" w:hAnsi="Times New Roman" w:cs="Times New Roman"/>
          <w:sz w:val="24"/>
          <w:szCs w:val="24"/>
          <w:shd w:val="clear" w:color="auto" w:fill="FFFFFF"/>
        </w:rPr>
        <w:t>.  The Pergamum</w:t>
      </w:r>
      <w:r w:rsidRPr="00BB74F2">
        <w:rPr>
          <w:rFonts w:ascii="Times New Roman" w:hAnsi="Times New Roman" w:cs="Times New Roman"/>
          <w:sz w:val="24"/>
          <w:szCs w:val="24"/>
          <w:shd w:val="clear" w:color="auto" w:fill="FFFFFF"/>
        </w:rPr>
        <w:tab/>
        <w:t>Collection, Kindle Edition.</w:t>
      </w:r>
    </w:p>
    <w:p w:rsidR="00AA1F0F" w:rsidRPr="00A222AD" w:rsidRDefault="00AA1F0F" w:rsidP="00A222AD">
      <w:pPr>
        <w:spacing w:after="0" w:line="480" w:lineRule="auto"/>
        <w:rPr>
          <w:rFonts w:ascii="Times New Roman" w:hAnsi="Times New Roman" w:cs="Times New Roman"/>
          <w:sz w:val="24"/>
          <w:szCs w:val="24"/>
        </w:rPr>
      </w:pPr>
    </w:p>
    <w:p w:rsidR="001101CB" w:rsidRPr="00A222AD" w:rsidRDefault="001101CB" w:rsidP="00A222AD">
      <w:pPr>
        <w:spacing w:after="0" w:line="480" w:lineRule="auto"/>
        <w:rPr>
          <w:rFonts w:ascii="Times New Roman" w:hAnsi="Times New Roman" w:cs="Times New Roman"/>
          <w:sz w:val="24"/>
          <w:szCs w:val="24"/>
        </w:rPr>
      </w:pPr>
      <w:r w:rsidRPr="00A222AD">
        <w:rPr>
          <w:rFonts w:ascii="Times New Roman" w:hAnsi="Times New Roman" w:cs="Times New Roman"/>
          <w:sz w:val="24"/>
          <w:szCs w:val="24"/>
        </w:rPr>
        <w:t xml:space="preserve">Gardner, Laurence.  </w:t>
      </w:r>
      <w:r w:rsidRPr="00A222AD">
        <w:rPr>
          <w:rFonts w:ascii="Times New Roman" w:hAnsi="Times New Roman" w:cs="Times New Roman"/>
          <w:i/>
          <w:sz w:val="24"/>
          <w:szCs w:val="24"/>
        </w:rPr>
        <w:t xml:space="preserve">Genesis of the Grail Kings. </w:t>
      </w:r>
      <w:r w:rsidRPr="00A222AD">
        <w:rPr>
          <w:rFonts w:ascii="Times New Roman" w:hAnsi="Times New Roman" w:cs="Times New Roman"/>
          <w:sz w:val="24"/>
          <w:szCs w:val="24"/>
        </w:rPr>
        <w:t xml:space="preserve"> Boston, MA: Element Books, Inc., 2000.</w:t>
      </w:r>
    </w:p>
    <w:p w:rsidR="001101CB" w:rsidRDefault="001101CB" w:rsidP="00A222AD">
      <w:pPr>
        <w:spacing w:after="0" w:line="480" w:lineRule="auto"/>
        <w:rPr>
          <w:rFonts w:ascii="Times New Roman" w:hAnsi="Times New Roman" w:cs="Times New Roman"/>
          <w:sz w:val="24"/>
          <w:szCs w:val="24"/>
        </w:rPr>
      </w:pPr>
    </w:p>
    <w:p w:rsidR="00A55D6E" w:rsidRPr="00AA1F0F" w:rsidRDefault="00A55D6E" w:rsidP="00AA1F0F">
      <w:pPr>
        <w:pStyle w:val="FootnoteText"/>
        <w:spacing w:line="480" w:lineRule="auto"/>
        <w:rPr>
          <w:rFonts w:ascii="Times New Roman" w:hAnsi="Times New Roman" w:cs="Times New Roman"/>
          <w:sz w:val="24"/>
          <w:szCs w:val="24"/>
        </w:rPr>
      </w:pPr>
      <w:r w:rsidRPr="00A222AD">
        <w:rPr>
          <w:rFonts w:ascii="Times New Roman" w:hAnsi="Times New Roman" w:cs="Times New Roman"/>
          <w:sz w:val="24"/>
          <w:szCs w:val="24"/>
        </w:rPr>
        <w:t>Gardner,</w:t>
      </w:r>
      <w:r>
        <w:rPr>
          <w:rFonts w:ascii="Times New Roman" w:hAnsi="Times New Roman" w:cs="Times New Roman"/>
          <w:sz w:val="24"/>
          <w:szCs w:val="24"/>
        </w:rPr>
        <w:t xml:space="preserve"> Laurence.</w:t>
      </w:r>
      <w:r w:rsidRPr="00A222A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222AD">
        <w:rPr>
          <w:rFonts w:ascii="Times New Roman" w:hAnsi="Times New Roman" w:cs="Times New Roman"/>
          <w:i/>
          <w:sz w:val="24"/>
          <w:szCs w:val="24"/>
        </w:rPr>
        <w:t xml:space="preserve">Genesis of the Grail Kings </w:t>
      </w:r>
      <w:r>
        <w:rPr>
          <w:rFonts w:ascii="Times New Roman" w:hAnsi="Times New Roman" w:cs="Times New Roman"/>
          <w:sz w:val="24"/>
          <w:szCs w:val="24"/>
        </w:rPr>
        <w:t>lecture transcript.</w:t>
      </w:r>
      <w:r>
        <w:rPr>
          <w:rFonts w:ascii="Times New Roman" w:hAnsi="Times New Roman" w:cs="Times New Roman"/>
          <w:sz w:val="24"/>
          <w:szCs w:val="24"/>
        </w:rPr>
        <w:tab/>
      </w:r>
      <w:r w:rsidRPr="00AA1F0F">
        <w:rPr>
          <w:rFonts w:ascii="Times New Roman" w:hAnsi="Times New Roman" w:cs="Times New Roman"/>
          <w:sz w:val="24"/>
          <w:szCs w:val="24"/>
        </w:rPr>
        <w:t>http://graal.co.uk/genesis_lecture_full.php</w:t>
      </w:r>
    </w:p>
    <w:p w:rsidR="00A55D6E" w:rsidRPr="00AA1F0F" w:rsidRDefault="00A55D6E" w:rsidP="00AA1F0F">
      <w:pPr>
        <w:spacing w:after="0" w:line="480" w:lineRule="auto"/>
        <w:rPr>
          <w:rFonts w:ascii="Times New Roman" w:hAnsi="Times New Roman" w:cs="Times New Roman"/>
          <w:sz w:val="24"/>
          <w:szCs w:val="24"/>
        </w:rPr>
      </w:pPr>
    </w:p>
    <w:p w:rsidR="00AA1F0F" w:rsidRPr="00AA1F0F" w:rsidRDefault="00AA1F0F" w:rsidP="00AA1F0F">
      <w:pPr>
        <w:spacing w:after="0" w:line="480" w:lineRule="auto"/>
        <w:rPr>
          <w:rFonts w:ascii="Times New Roman" w:hAnsi="Times New Roman" w:cs="Times New Roman"/>
          <w:sz w:val="24"/>
          <w:szCs w:val="24"/>
        </w:rPr>
      </w:pPr>
      <w:r w:rsidRPr="00AA1F0F">
        <w:rPr>
          <w:rFonts w:ascii="Times New Roman" w:hAnsi="Times New Roman" w:cs="Times New Roman"/>
          <w:sz w:val="24"/>
          <w:szCs w:val="24"/>
        </w:rPr>
        <w:t xml:space="preserve">Ginzberg, Louis.  </w:t>
      </w:r>
      <w:r w:rsidRPr="00AA1F0F">
        <w:rPr>
          <w:rFonts w:ascii="Times New Roman" w:hAnsi="Times New Roman" w:cs="Times New Roman"/>
          <w:i/>
          <w:sz w:val="24"/>
          <w:szCs w:val="24"/>
        </w:rPr>
        <w:t>The Legends of the Jews</w:t>
      </w:r>
      <w:r w:rsidRPr="00AA1F0F">
        <w:rPr>
          <w:rFonts w:ascii="Times New Roman" w:hAnsi="Times New Roman" w:cs="Times New Roman"/>
          <w:sz w:val="24"/>
          <w:szCs w:val="24"/>
        </w:rPr>
        <w:t>, Vol. II.  Transla</w:t>
      </w:r>
      <w:r>
        <w:rPr>
          <w:rFonts w:ascii="Times New Roman" w:hAnsi="Times New Roman" w:cs="Times New Roman"/>
          <w:sz w:val="24"/>
          <w:szCs w:val="24"/>
        </w:rPr>
        <w:t>ted by Henrietta Szould. Kindle</w:t>
      </w:r>
      <w:r>
        <w:rPr>
          <w:rFonts w:ascii="Times New Roman" w:hAnsi="Times New Roman" w:cs="Times New Roman"/>
          <w:sz w:val="24"/>
          <w:szCs w:val="24"/>
        </w:rPr>
        <w:tab/>
      </w:r>
      <w:r w:rsidRPr="00AA1F0F">
        <w:rPr>
          <w:rFonts w:ascii="Times New Roman" w:hAnsi="Times New Roman" w:cs="Times New Roman"/>
          <w:sz w:val="24"/>
          <w:szCs w:val="24"/>
        </w:rPr>
        <w:t>Edition, 2011.</w:t>
      </w:r>
    </w:p>
    <w:p w:rsidR="00AA1F0F" w:rsidRPr="00AA1F0F" w:rsidRDefault="00AA1F0F" w:rsidP="00AA1F0F">
      <w:pPr>
        <w:spacing w:after="0" w:line="480" w:lineRule="auto"/>
        <w:rPr>
          <w:rFonts w:ascii="Times New Roman" w:hAnsi="Times New Roman" w:cs="Times New Roman"/>
          <w:sz w:val="24"/>
          <w:szCs w:val="24"/>
        </w:rPr>
      </w:pPr>
    </w:p>
    <w:p w:rsidR="001101CB" w:rsidRPr="00A222AD" w:rsidRDefault="001101CB" w:rsidP="00AA1F0F">
      <w:pPr>
        <w:spacing w:after="0" w:line="480" w:lineRule="auto"/>
        <w:rPr>
          <w:rFonts w:ascii="Times New Roman" w:hAnsi="Times New Roman" w:cs="Times New Roman"/>
          <w:sz w:val="24"/>
          <w:szCs w:val="24"/>
        </w:rPr>
      </w:pPr>
      <w:r w:rsidRPr="00AA1F0F">
        <w:rPr>
          <w:rFonts w:ascii="Times New Roman" w:hAnsi="Times New Roman" w:cs="Times New Roman"/>
          <w:sz w:val="24"/>
          <w:szCs w:val="24"/>
        </w:rPr>
        <w:t xml:space="preserve">Gruen, Erich S.  </w:t>
      </w:r>
      <w:r w:rsidRPr="00AA1F0F">
        <w:rPr>
          <w:rFonts w:ascii="Times New Roman" w:hAnsi="Times New Roman" w:cs="Times New Roman"/>
          <w:i/>
          <w:sz w:val="24"/>
          <w:szCs w:val="24"/>
        </w:rPr>
        <w:t>Heritage and Hellenism</w:t>
      </w:r>
      <w:r w:rsidRPr="00A222AD">
        <w:rPr>
          <w:rFonts w:ascii="Times New Roman" w:hAnsi="Times New Roman" w:cs="Times New Roman"/>
          <w:i/>
          <w:sz w:val="24"/>
          <w:szCs w:val="24"/>
        </w:rPr>
        <w:t xml:space="preserve">: The Reinvention of Jewish Tradition.  </w:t>
      </w:r>
      <w:r w:rsidRPr="00A222AD">
        <w:rPr>
          <w:rFonts w:ascii="Times New Roman" w:hAnsi="Times New Roman" w:cs="Times New Roman"/>
          <w:sz w:val="24"/>
          <w:szCs w:val="24"/>
        </w:rPr>
        <w:t>Berkely:</w:t>
      </w:r>
      <w:r w:rsidRPr="00A222AD">
        <w:rPr>
          <w:rFonts w:ascii="Times New Roman" w:hAnsi="Times New Roman" w:cs="Times New Roman"/>
          <w:sz w:val="24"/>
          <w:szCs w:val="24"/>
        </w:rPr>
        <w:tab/>
        <w:t>University of California Press, 1998.</w:t>
      </w:r>
    </w:p>
    <w:p w:rsidR="009A60B6" w:rsidRDefault="009A60B6" w:rsidP="00A222AD">
      <w:pPr>
        <w:spacing w:after="0" w:line="480" w:lineRule="auto"/>
        <w:rPr>
          <w:rFonts w:ascii="Times New Roman" w:hAnsi="Times New Roman" w:cs="Times New Roman"/>
          <w:sz w:val="24"/>
          <w:szCs w:val="24"/>
        </w:rPr>
      </w:pPr>
    </w:p>
    <w:p w:rsidR="00AA1F0F" w:rsidRPr="001133D4" w:rsidRDefault="00AA1F0F" w:rsidP="00C10F29">
      <w:pPr>
        <w:spacing w:after="0" w:line="480" w:lineRule="auto"/>
        <w:rPr>
          <w:rFonts w:ascii="Times New Roman" w:hAnsi="Times New Roman" w:cs="Times New Roman"/>
          <w:sz w:val="24"/>
          <w:szCs w:val="24"/>
        </w:rPr>
      </w:pPr>
      <w:r w:rsidRPr="00232316">
        <w:rPr>
          <w:rFonts w:ascii="Times New Roman" w:hAnsi="Times New Roman" w:cs="Times New Roman"/>
          <w:sz w:val="24"/>
          <w:szCs w:val="24"/>
        </w:rPr>
        <w:t xml:space="preserve">Lings, Martin.  </w:t>
      </w:r>
      <w:r w:rsidRPr="00232316">
        <w:rPr>
          <w:rFonts w:ascii="Times New Roman" w:hAnsi="Times New Roman" w:cs="Times New Roman"/>
          <w:i/>
          <w:sz w:val="24"/>
          <w:szCs w:val="24"/>
        </w:rPr>
        <w:t>Muhammed: His Life Based on the Earliest Sources</w:t>
      </w:r>
      <w:r w:rsidRPr="00232316">
        <w:rPr>
          <w:rFonts w:ascii="Times New Roman" w:hAnsi="Times New Roman" w:cs="Times New Roman"/>
          <w:sz w:val="24"/>
          <w:szCs w:val="24"/>
        </w:rPr>
        <w:t>.  Rochester, VT: Inner</w:t>
      </w:r>
      <w:r w:rsidRPr="001133D4">
        <w:rPr>
          <w:rFonts w:ascii="Times New Roman" w:hAnsi="Times New Roman" w:cs="Times New Roman"/>
          <w:sz w:val="24"/>
          <w:szCs w:val="24"/>
        </w:rPr>
        <w:tab/>
        <w:t xml:space="preserve">Traditions, 2006. </w:t>
      </w:r>
    </w:p>
    <w:p w:rsidR="00C10F29" w:rsidRPr="00BB74F2" w:rsidRDefault="00C10F29" w:rsidP="00C10F29">
      <w:pPr>
        <w:spacing w:after="0" w:line="480" w:lineRule="auto"/>
        <w:rPr>
          <w:rFonts w:ascii="Times New Roman" w:hAnsi="Times New Roman" w:cs="Times New Roman"/>
          <w:sz w:val="24"/>
          <w:szCs w:val="24"/>
        </w:rPr>
      </w:pPr>
      <w:r>
        <w:rPr>
          <w:rFonts w:ascii="Times New Roman" w:hAnsi="Times New Roman" w:cs="Times New Roman"/>
          <w:sz w:val="24"/>
          <w:szCs w:val="24"/>
        </w:rPr>
        <w:br/>
      </w:r>
      <w:r w:rsidRPr="00BB74F2">
        <w:rPr>
          <w:rFonts w:ascii="Times New Roman" w:hAnsi="Times New Roman" w:cs="Times New Roman"/>
          <w:sz w:val="24"/>
          <w:szCs w:val="24"/>
        </w:rPr>
        <w:t xml:space="preserve">Lumpkin, Joseph B., editor.  </w:t>
      </w:r>
      <w:r w:rsidRPr="00BB74F2">
        <w:rPr>
          <w:rFonts w:ascii="Times New Roman" w:hAnsi="Times New Roman" w:cs="Times New Roman"/>
          <w:i/>
          <w:sz w:val="24"/>
          <w:szCs w:val="24"/>
        </w:rPr>
        <w:t>The Lost Books of the Bible</w:t>
      </w:r>
      <w:r w:rsidRPr="00BB74F2">
        <w:rPr>
          <w:rFonts w:ascii="Times New Roman" w:hAnsi="Times New Roman" w:cs="Times New Roman"/>
          <w:sz w:val="24"/>
          <w:szCs w:val="24"/>
        </w:rPr>
        <w:t>. Blountsville, AL: Fifth Estate</w:t>
      </w:r>
      <w:r w:rsidRPr="00BB74F2">
        <w:rPr>
          <w:rFonts w:ascii="Times New Roman" w:hAnsi="Times New Roman" w:cs="Times New Roman"/>
          <w:sz w:val="24"/>
          <w:szCs w:val="24"/>
        </w:rPr>
        <w:tab/>
        <w:t>Publishers, 2009</w:t>
      </w:r>
      <w:r>
        <w:rPr>
          <w:rFonts w:ascii="Times New Roman" w:hAnsi="Times New Roman" w:cs="Times New Roman"/>
          <w:sz w:val="24"/>
          <w:szCs w:val="24"/>
        </w:rPr>
        <w:t>.</w:t>
      </w:r>
    </w:p>
    <w:p w:rsidR="00C10F29" w:rsidRPr="001133D4" w:rsidRDefault="00C10F29" w:rsidP="00C10F29">
      <w:pPr>
        <w:spacing w:after="0" w:line="480" w:lineRule="auto"/>
        <w:rPr>
          <w:rFonts w:ascii="Times New Roman" w:hAnsi="Times New Roman" w:cs="Times New Roman"/>
          <w:sz w:val="24"/>
          <w:szCs w:val="24"/>
        </w:rPr>
      </w:pPr>
    </w:p>
    <w:p w:rsidR="001133D4" w:rsidRPr="001133D4" w:rsidRDefault="001133D4" w:rsidP="00C10F29">
      <w:pPr>
        <w:spacing w:after="0" w:line="480" w:lineRule="auto"/>
        <w:rPr>
          <w:rFonts w:ascii="Times New Roman" w:hAnsi="Times New Roman" w:cs="Times New Roman"/>
          <w:sz w:val="24"/>
          <w:szCs w:val="24"/>
        </w:rPr>
      </w:pPr>
      <w:r w:rsidRPr="001133D4">
        <w:rPr>
          <w:rFonts w:ascii="Times New Roman" w:hAnsi="Times New Roman" w:cs="Times New Roman"/>
          <w:sz w:val="24"/>
          <w:szCs w:val="24"/>
        </w:rPr>
        <w:t>Margolis, Dana.  C</w:t>
      </w:r>
      <w:r>
        <w:rPr>
          <w:rFonts w:ascii="Times New Roman" w:hAnsi="Times New Roman" w:cs="Times New Roman"/>
          <w:sz w:val="24"/>
          <w:szCs w:val="24"/>
        </w:rPr>
        <w:t>ourse</w:t>
      </w:r>
      <w:r w:rsidRPr="001133D4">
        <w:rPr>
          <w:rFonts w:ascii="Times New Roman" w:hAnsi="Times New Roman" w:cs="Times New Roman"/>
          <w:sz w:val="24"/>
          <w:szCs w:val="24"/>
        </w:rPr>
        <w:t xml:space="preserve"> Reader, Hebrew Studies 331: Prophets and Prophecy. Spring 2015.</w:t>
      </w:r>
    </w:p>
    <w:p w:rsidR="001133D4" w:rsidRPr="00C62847" w:rsidRDefault="000552C7" w:rsidP="001133D4">
      <w:pPr>
        <w:spacing w:after="0" w:line="480" w:lineRule="auto"/>
        <w:rPr>
          <w:rFonts w:ascii="Times New Roman" w:hAnsi="Times New Roman" w:cs="Times New Roman"/>
          <w:i/>
          <w:sz w:val="24"/>
          <w:szCs w:val="24"/>
        </w:rPr>
      </w:pPr>
      <w:r>
        <w:rPr>
          <w:rFonts w:ascii="Times New Roman" w:hAnsi="Times New Roman" w:cs="Times New Roman"/>
          <w:sz w:val="24"/>
          <w:szCs w:val="24"/>
        </w:rPr>
        <w:tab/>
      </w:r>
      <w:r w:rsidRPr="00C62847">
        <w:rPr>
          <w:rFonts w:ascii="Times New Roman" w:hAnsi="Times New Roman" w:cs="Times New Roman"/>
          <w:i/>
          <w:sz w:val="24"/>
          <w:szCs w:val="24"/>
        </w:rPr>
        <w:t>Including:</w:t>
      </w:r>
    </w:p>
    <w:p w:rsidR="000552C7" w:rsidRDefault="000552C7" w:rsidP="000552C7">
      <w:pPr>
        <w:pStyle w:val="FootnoteText"/>
        <w:spacing w:line="480" w:lineRule="auto"/>
        <w:rPr>
          <w:rFonts w:ascii="Times New Roman" w:hAnsi="Times New Roman" w:cs="Times New Roman"/>
          <w:sz w:val="24"/>
          <w:szCs w:val="24"/>
        </w:rPr>
      </w:pPr>
      <w:r w:rsidRPr="00C62847">
        <w:rPr>
          <w:rFonts w:ascii="Times New Roman" w:hAnsi="Times New Roman" w:cs="Times New Roman"/>
          <w:i/>
          <w:sz w:val="24"/>
          <w:szCs w:val="24"/>
        </w:rPr>
        <w:tab/>
        <w:t>Codex Judaica: A Chronological</w:t>
      </w:r>
      <w:r w:rsidRPr="00A222AD">
        <w:rPr>
          <w:rFonts w:ascii="Times New Roman" w:hAnsi="Times New Roman" w:cs="Times New Roman"/>
          <w:i/>
          <w:sz w:val="24"/>
          <w:szCs w:val="24"/>
        </w:rPr>
        <w:t xml:space="preserve"> Index of Jewish History</w:t>
      </w:r>
      <w:r>
        <w:rPr>
          <w:rFonts w:ascii="Times New Roman" w:hAnsi="Times New Roman" w:cs="Times New Roman"/>
          <w:sz w:val="24"/>
          <w:szCs w:val="24"/>
        </w:rPr>
        <w:t>.</w:t>
      </w:r>
    </w:p>
    <w:p w:rsidR="000552C7" w:rsidRPr="001133D4" w:rsidRDefault="000552C7" w:rsidP="001133D4">
      <w:pPr>
        <w:spacing w:after="0" w:line="480" w:lineRule="auto"/>
        <w:rPr>
          <w:rFonts w:ascii="Times New Roman" w:hAnsi="Times New Roman" w:cs="Times New Roman"/>
          <w:sz w:val="24"/>
          <w:szCs w:val="24"/>
        </w:rPr>
      </w:pPr>
    </w:p>
    <w:p w:rsidR="001133D4" w:rsidRPr="001133D4" w:rsidRDefault="001133D4" w:rsidP="001133D4">
      <w:pPr>
        <w:spacing w:after="0" w:line="480" w:lineRule="auto"/>
        <w:rPr>
          <w:rFonts w:ascii="Times New Roman" w:hAnsi="Times New Roman" w:cs="Times New Roman"/>
          <w:sz w:val="24"/>
          <w:szCs w:val="24"/>
        </w:rPr>
      </w:pPr>
      <w:r w:rsidRPr="001133D4">
        <w:rPr>
          <w:rFonts w:ascii="Times New Roman" w:hAnsi="Times New Roman" w:cs="Times New Roman"/>
          <w:sz w:val="24"/>
          <w:szCs w:val="24"/>
        </w:rPr>
        <w:t>Margolis, Dana.  C</w:t>
      </w:r>
      <w:r>
        <w:rPr>
          <w:rFonts w:ascii="Times New Roman" w:hAnsi="Times New Roman" w:cs="Times New Roman"/>
          <w:sz w:val="24"/>
          <w:szCs w:val="24"/>
        </w:rPr>
        <w:t>ourse</w:t>
      </w:r>
      <w:r w:rsidRPr="001133D4">
        <w:rPr>
          <w:rFonts w:ascii="Times New Roman" w:hAnsi="Times New Roman" w:cs="Times New Roman"/>
          <w:sz w:val="24"/>
          <w:szCs w:val="24"/>
        </w:rPr>
        <w:t xml:space="preserve"> Reader, Hebrew Studies 332: Women of the Bible. Spring 2015.</w:t>
      </w:r>
    </w:p>
    <w:p w:rsidR="001133D4" w:rsidRDefault="001B0D79" w:rsidP="001133D4">
      <w:pPr>
        <w:spacing w:after="0" w:line="480" w:lineRule="auto"/>
        <w:rPr>
          <w:rFonts w:ascii="Times New Roman" w:hAnsi="Times New Roman" w:cs="Times New Roman"/>
          <w:i/>
          <w:sz w:val="24"/>
          <w:szCs w:val="24"/>
        </w:rPr>
      </w:pPr>
      <w:r>
        <w:rPr>
          <w:rFonts w:ascii="Times New Roman" w:hAnsi="Times New Roman" w:cs="Times New Roman"/>
          <w:sz w:val="24"/>
          <w:szCs w:val="24"/>
        </w:rPr>
        <w:tab/>
      </w:r>
      <w:r>
        <w:rPr>
          <w:rFonts w:ascii="Times New Roman" w:hAnsi="Times New Roman" w:cs="Times New Roman"/>
          <w:i/>
          <w:sz w:val="24"/>
          <w:szCs w:val="24"/>
        </w:rPr>
        <w:t>Including:</w:t>
      </w:r>
    </w:p>
    <w:p w:rsidR="00C62847" w:rsidRPr="00C62847" w:rsidRDefault="00C62847" w:rsidP="00C62847">
      <w:pPr>
        <w:pStyle w:val="FootnoteText"/>
        <w:spacing w:line="480" w:lineRule="auto"/>
        <w:ind w:firstLine="720"/>
        <w:rPr>
          <w:rFonts w:ascii="Times New Roman" w:hAnsi="Times New Roman" w:cs="Times New Roman"/>
          <w:sz w:val="24"/>
          <w:szCs w:val="24"/>
        </w:rPr>
      </w:pPr>
      <w:r w:rsidRPr="00C62847">
        <w:rPr>
          <w:rFonts w:ascii="Times New Roman" w:hAnsi="Times New Roman" w:cs="Times New Roman"/>
          <w:sz w:val="24"/>
          <w:szCs w:val="24"/>
        </w:rPr>
        <w:t xml:space="preserve">Chasidah, Yishai.  </w:t>
      </w:r>
      <w:r w:rsidRPr="00C62847">
        <w:rPr>
          <w:rFonts w:ascii="Times New Roman" w:hAnsi="Times New Roman" w:cs="Times New Roman"/>
          <w:i/>
          <w:sz w:val="24"/>
          <w:szCs w:val="24"/>
        </w:rPr>
        <w:t>Encyclopedia of Biblical Personalities</w:t>
      </w:r>
      <w:r>
        <w:rPr>
          <w:rFonts w:ascii="Times New Roman" w:hAnsi="Times New Roman" w:cs="Times New Roman"/>
          <w:i/>
          <w:sz w:val="24"/>
          <w:szCs w:val="24"/>
        </w:rPr>
        <w:t xml:space="preserve">.  </w:t>
      </w:r>
      <w:r>
        <w:rPr>
          <w:rFonts w:ascii="Times New Roman" w:hAnsi="Times New Roman" w:cs="Times New Roman"/>
          <w:sz w:val="24"/>
          <w:szCs w:val="24"/>
        </w:rPr>
        <w:t>The Shaar Press, 1994.</w:t>
      </w:r>
    </w:p>
    <w:p w:rsidR="001B0D79" w:rsidRPr="00AA1F0F" w:rsidRDefault="001B0D79" w:rsidP="001B0D79">
      <w:pPr>
        <w:spacing w:after="0" w:line="480" w:lineRule="auto"/>
        <w:rPr>
          <w:rFonts w:ascii="Times New Roman" w:hAnsi="Times New Roman" w:cs="Times New Roman"/>
          <w:sz w:val="24"/>
          <w:szCs w:val="24"/>
        </w:rPr>
      </w:pPr>
      <w:r>
        <w:rPr>
          <w:rFonts w:ascii="Times New Roman" w:hAnsi="Times New Roman" w:cs="Times New Roman"/>
          <w:i/>
          <w:sz w:val="24"/>
          <w:szCs w:val="24"/>
        </w:rPr>
        <w:tab/>
      </w:r>
      <w:r w:rsidRPr="00AA1F0F">
        <w:rPr>
          <w:rFonts w:ascii="Times New Roman" w:hAnsi="Times New Roman" w:cs="Times New Roman"/>
          <w:sz w:val="24"/>
          <w:szCs w:val="24"/>
        </w:rPr>
        <w:t xml:space="preserve">Tuchman, Shera Aranoff and Sandra E. Rapoport.  </w:t>
      </w:r>
      <w:r w:rsidRPr="00AA1F0F">
        <w:rPr>
          <w:rFonts w:ascii="Times New Roman" w:hAnsi="Times New Roman" w:cs="Times New Roman"/>
          <w:i/>
          <w:sz w:val="24"/>
          <w:szCs w:val="24"/>
        </w:rPr>
        <w:t>The Passions of the Matriarchs</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Jersey City, NJ: </w:t>
      </w:r>
      <w:r w:rsidRPr="00AA1F0F">
        <w:rPr>
          <w:rFonts w:ascii="Times New Roman" w:hAnsi="Times New Roman" w:cs="Times New Roman"/>
          <w:sz w:val="24"/>
          <w:szCs w:val="24"/>
        </w:rPr>
        <w:t>KTAV Publishing House, Inc., 2004.</w:t>
      </w:r>
    </w:p>
    <w:p w:rsidR="00AF7CF2" w:rsidRDefault="00AF7CF2" w:rsidP="001133D4">
      <w:pPr>
        <w:spacing w:after="0" w:line="480" w:lineRule="auto"/>
      </w:pPr>
    </w:p>
    <w:p w:rsidR="00BB5327" w:rsidRDefault="002179B6" w:rsidP="001133D4">
      <w:pPr>
        <w:spacing w:after="0" w:line="480" w:lineRule="auto"/>
        <w:rPr>
          <w:rFonts w:ascii="Times New Roman" w:hAnsi="Times New Roman" w:cs="Times New Roman"/>
          <w:sz w:val="24"/>
          <w:szCs w:val="24"/>
        </w:rPr>
      </w:pPr>
      <w:r w:rsidRPr="00AF7CF2">
        <w:rPr>
          <w:rFonts w:ascii="Times New Roman" w:hAnsi="Times New Roman" w:cs="Times New Roman"/>
          <w:sz w:val="24"/>
          <w:szCs w:val="24"/>
        </w:rPr>
        <w:t xml:space="preserve">Osman, Ahmed. “Egypt Remembers: Ancient Accounts of the Great Exodus.”  </w:t>
      </w:r>
      <w:r w:rsidR="00BB5327">
        <w:rPr>
          <w:rFonts w:ascii="Times New Roman" w:hAnsi="Times New Roman" w:cs="Times New Roman"/>
          <w:sz w:val="24"/>
          <w:szCs w:val="24"/>
        </w:rPr>
        <w:t>Ancient Origins,</w:t>
      </w:r>
    </w:p>
    <w:p w:rsidR="002179B6" w:rsidRPr="00AF7CF2" w:rsidRDefault="00BB5327" w:rsidP="00BB532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5 </w:t>
      </w:r>
      <w:r w:rsidR="002179B6" w:rsidRPr="00AF7CF2">
        <w:rPr>
          <w:rFonts w:ascii="Times New Roman" w:hAnsi="Times New Roman" w:cs="Times New Roman"/>
          <w:sz w:val="24"/>
          <w:szCs w:val="24"/>
        </w:rPr>
        <w:t>November, 2014.</w:t>
      </w:r>
    </w:p>
    <w:p w:rsidR="001B0D79" w:rsidRPr="00AF7CF2" w:rsidRDefault="00295F81" w:rsidP="002179B6">
      <w:pPr>
        <w:spacing w:after="0" w:line="480" w:lineRule="auto"/>
        <w:ind w:left="720"/>
        <w:rPr>
          <w:rFonts w:ascii="Times New Roman" w:hAnsi="Times New Roman" w:cs="Times New Roman"/>
          <w:sz w:val="24"/>
          <w:szCs w:val="24"/>
        </w:rPr>
      </w:pPr>
      <w:hyperlink r:id="rId11" w:history="1">
        <w:r w:rsidR="002179B6" w:rsidRPr="00AF7CF2">
          <w:rPr>
            <w:rStyle w:val="Hyperlink"/>
            <w:rFonts w:ascii="Times New Roman" w:hAnsi="Times New Roman" w:cs="Times New Roman"/>
            <w:sz w:val="24"/>
            <w:szCs w:val="24"/>
          </w:rPr>
          <w:t>www.ancient-origins.net/history-important-events/egypt-remembers-ancient-accounts-great-exodus-002295?page=0%2C1</w:t>
        </w:r>
      </w:hyperlink>
    </w:p>
    <w:p w:rsidR="002179B6" w:rsidRPr="001B0D79" w:rsidRDefault="002179B6" w:rsidP="001133D4">
      <w:pPr>
        <w:spacing w:after="0" w:line="480" w:lineRule="auto"/>
        <w:rPr>
          <w:rFonts w:ascii="Times New Roman" w:hAnsi="Times New Roman" w:cs="Times New Roman"/>
          <w:i/>
          <w:sz w:val="24"/>
          <w:szCs w:val="24"/>
        </w:rPr>
      </w:pPr>
    </w:p>
    <w:p w:rsidR="00AA1F0F" w:rsidRPr="00A222AD" w:rsidRDefault="00AA1F0F" w:rsidP="001133D4">
      <w:pPr>
        <w:spacing w:after="0" w:line="480" w:lineRule="auto"/>
        <w:rPr>
          <w:rFonts w:ascii="Times New Roman" w:hAnsi="Times New Roman" w:cs="Times New Roman"/>
          <w:sz w:val="24"/>
          <w:szCs w:val="24"/>
        </w:rPr>
      </w:pPr>
      <w:r w:rsidRPr="001133D4">
        <w:rPr>
          <w:rFonts w:ascii="Times New Roman" w:hAnsi="Times New Roman" w:cs="Times New Roman"/>
          <w:sz w:val="24"/>
          <w:szCs w:val="24"/>
        </w:rPr>
        <w:t>Precourt, Bruce.  Course</w:t>
      </w:r>
      <w:r w:rsidRPr="00A222AD">
        <w:rPr>
          <w:rFonts w:ascii="Times New Roman" w:hAnsi="Times New Roman" w:cs="Times New Roman"/>
          <w:sz w:val="24"/>
          <w:szCs w:val="24"/>
        </w:rPr>
        <w:t xml:space="preserve"> Reader, Classics 390: Egyptian Mythology, Spring 2015.</w:t>
      </w:r>
    </w:p>
    <w:p w:rsidR="00AA1F0F" w:rsidRPr="00A222AD" w:rsidRDefault="00AA1F0F" w:rsidP="00AA1F0F">
      <w:pPr>
        <w:pStyle w:val="FootnoteText"/>
        <w:spacing w:line="480" w:lineRule="auto"/>
        <w:rPr>
          <w:rFonts w:ascii="Times New Roman" w:hAnsi="Times New Roman" w:cs="Times New Roman"/>
          <w:sz w:val="24"/>
          <w:szCs w:val="24"/>
        </w:rPr>
      </w:pPr>
    </w:p>
    <w:p w:rsidR="00AA1F0F" w:rsidRPr="00A222AD" w:rsidRDefault="00AA1F0F" w:rsidP="00AA1F0F">
      <w:pPr>
        <w:pStyle w:val="FootnoteText"/>
        <w:spacing w:line="480" w:lineRule="auto"/>
        <w:rPr>
          <w:rFonts w:ascii="Times New Roman" w:hAnsi="Times New Roman" w:cs="Times New Roman"/>
          <w:sz w:val="24"/>
          <w:szCs w:val="24"/>
        </w:rPr>
      </w:pPr>
      <w:r w:rsidRPr="00A222AD">
        <w:rPr>
          <w:rFonts w:ascii="Times New Roman" w:hAnsi="Times New Roman" w:cs="Times New Roman"/>
          <w:sz w:val="24"/>
          <w:szCs w:val="24"/>
        </w:rPr>
        <w:t>Precourt, Bruce.  Course Reader, Classics 274: Ancient Egyptian Civilization, Spring 2015.</w:t>
      </w:r>
    </w:p>
    <w:p w:rsidR="001133D4" w:rsidRDefault="001133D4" w:rsidP="001133D4">
      <w:pPr>
        <w:spacing w:after="0" w:line="480" w:lineRule="auto"/>
        <w:rPr>
          <w:rFonts w:ascii="Times New Roman" w:hAnsi="Times New Roman" w:cs="Times New Roman"/>
          <w:sz w:val="24"/>
          <w:szCs w:val="24"/>
        </w:rPr>
      </w:pPr>
    </w:p>
    <w:p w:rsidR="001133D4" w:rsidRPr="00A222AD" w:rsidRDefault="001133D4" w:rsidP="001133D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Real History </w:t>
      </w:r>
      <w:hyperlink r:id="rId12" w:history="1">
        <w:r w:rsidRPr="00A222AD">
          <w:rPr>
            <w:rStyle w:val="Hyperlink"/>
            <w:rFonts w:ascii="Times New Roman" w:hAnsi="Times New Roman" w:cs="Times New Roman"/>
            <w:sz w:val="24"/>
            <w:szCs w:val="24"/>
          </w:rPr>
          <w:t>http://realhistoryww.com/world_history/ancient/Misc/Sumer/Praise_poems2.htm</w:t>
        </w:r>
      </w:hyperlink>
    </w:p>
    <w:p w:rsidR="00AA1F0F" w:rsidRDefault="00AA1F0F" w:rsidP="00AA1F0F">
      <w:pPr>
        <w:spacing w:after="0" w:line="480" w:lineRule="auto"/>
        <w:rPr>
          <w:rFonts w:ascii="Times New Roman" w:hAnsi="Times New Roman" w:cs="Times New Roman"/>
          <w:sz w:val="24"/>
          <w:szCs w:val="24"/>
        </w:rPr>
      </w:pPr>
    </w:p>
    <w:p w:rsidR="009A60B6" w:rsidRPr="00AA1F0F" w:rsidRDefault="009A60B6" w:rsidP="00AA1F0F">
      <w:pPr>
        <w:spacing w:after="0" w:line="480" w:lineRule="auto"/>
        <w:rPr>
          <w:rFonts w:ascii="Times New Roman" w:hAnsi="Times New Roman" w:cs="Times New Roman"/>
          <w:sz w:val="24"/>
          <w:szCs w:val="24"/>
        </w:rPr>
      </w:pPr>
      <w:r w:rsidRPr="00A222AD">
        <w:rPr>
          <w:rFonts w:ascii="Times New Roman" w:hAnsi="Times New Roman" w:cs="Times New Roman"/>
          <w:sz w:val="24"/>
          <w:szCs w:val="24"/>
        </w:rPr>
        <w:t xml:space="preserve">Ryholt, K.S.B.  </w:t>
      </w:r>
      <w:r w:rsidRPr="00A222AD">
        <w:rPr>
          <w:rFonts w:ascii="Times New Roman" w:hAnsi="Times New Roman" w:cs="Times New Roman"/>
          <w:i/>
          <w:sz w:val="24"/>
          <w:szCs w:val="24"/>
        </w:rPr>
        <w:t>The Political Situation in Egypt during the Second Intermediate Period, c. 1800</w:t>
      </w:r>
      <w:r w:rsidRPr="00A222AD">
        <w:rPr>
          <w:rFonts w:ascii="Times New Roman" w:hAnsi="Times New Roman" w:cs="Times New Roman"/>
          <w:i/>
          <w:sz w:val="24"/>
          <w:szCs w:val="24"/>
        </w:rPr>
        <w:tab/>
        <w:t xml:space="preserve">1550 BC.  </w:t>
      </w:r>
      <w:r w:rsidRPr="00A222AD">
        <w:rPr>
          <w:rFonts w:ascii="Times New Roman" w:hAnsi="Times New Roman" w:cs="Times New Roman"/>
          <w:sz w:val="24"/>
          <w:szCs w:val="24"/>
        </w:rPr>
        <w:t>Carsten Niebuhr Institute Publications, vol. 20. Copenhagen: Museum</w:t>
      </w:r>
      <w:r w:rsidRPr="00AA1F0F">
        <w:rPr>
          <w:rFonts w:ascii="Times New Roman" w:hAnsi="Times New Roman" w:cs="Times New Roman"/>
          <w:sz w:val="24"/>
          <w:szCs w:val="24"/>
        </w:rPr>
        <w:tab/>
        <w:t>Tusculanum Press, 1997.</w:t>
      </w:r>
    </w:p>
    <w:p w:rsidR="001101CB" w:rsidRPr="00AA1F0F" w:rsidRDefault="001101CB" w:rsidP="00AA1F0F">
      <w:pPr>
        <w:spacing w:after="0" w:line="480" w:lineRule="auto"/>
        <w:rPr>
          <w:rFonts w:ascii="Times New Roman" w:hAnsi="Times New Roman" w:cs="Times New Roman"/>
          <w:sz w:val="24"/>
          <w:szCs w:val="24"/>
        </w:rPr>
      </w:pPr>
    </w:p>
    <w:p w:rsidR="00AA1F0F" w:rsidRPr="00AA1F0F" w:rsidRDefault="00AA1F0F" w:rsidP="00AA1F0F">
      <w:pPr>
        <w:spacing w:after="0" w:line="480" w:lineRule="auto"/>
        <w:rPr>
          <w:rFonts w:ascii="Times New Roman" w:hAnsi="Times New Roman" w:cs="Times New Roman"/>
          <w:bCs/>
          <w:color w:val="000000"/>
          <w:sz w:val="24"/>
          <w:szCs w:val="24"/>
        </w:rPr>
      </w:pPr>
      <w:r w:rsidRPr="00AA1F0F">
        <w:rPr>
          <w:rFonts w:ascii="Times New Roman" w:hAnsi="Times New Roman" w:cs="Times New Roman"/>
          <w:bCs/>
          <w:color w:val="000000"/>
          <w:sz w:val="24"/>
          <w:szCs w:val="24"/>
        </w:rPr>
        <w:t xml:space="preserve">Tuchman, Shera Aranoff and Sandra E. Rapoport.  </w:t>
      </w:r>
      <w:r w:rsidRPr="00AA1F0F">
        <w:rPr>
          <w:rFonts w:ascii="Times New Roman" w:hAnsi="Times New Roman" w:cs="Times New Roman"/>
          <w:bCs/>
          <w:i/>
          <w:color w:val="000000"/>
          <w:sz w:val="24"/>
          <w:szCs w:val="24"/>
        </w:rPr>
        <w:t>Moses’ Women</w:t>
      </w:r>
      <w:r w:rsidRPr="00AA1F0F">
        <w:rPr>
          <w:rFonts w:ascii="Times New Roman" w:hAnsi="Times New Roman" w:cs="Times New Roman"/>
          <w:bCs/>
          <w:color w:val="000000"/>
          <w:sz w:val="24"/>
          <w:szCs w:val="24"/>
        </w:rPr>
        <w:t>.  Jersey City, NJ: KTAV</w:t>
      </w:r>
      <w:r w:rsidRPr="00AA1F0F">
        <w:rPr>
          <w:rFonts w:ascii="Times New Roman" w:hAnsi="Times New Roman" w:cs="Times New Roman"/>
          <w:bCs/>
          <w:color w:val="000000"/>
          <w:sz w:val="24"/>
          <w:szCs w:val="24"/>
        </w:rPr>
        <w:tab/>
        <w:t>Publishing House, Inc., 2008.</w:t>
      </w:r>
    </w:p>
    <w:p w:rsidR="00AA1F0F" w:rsidRPr="00AA1F0F" w:rsidRDefault="00AA1F0F" w:rsidP="00AA1F0F">
      <w:pPr>
        <w:spacing w:after="0" w:line="480" w:lineRule="auto"/>
        <w:rPr>
          <w:rFonts w:ascii="Times New Roman" w:hAnsi="Times New Roman" w:cs="Times New Roman"/>
          <w:sz w:val="24"/>
          <w:szCs w:val="24"/>
        </w:rPr>
      </w:pPr>
    </w:p>
    <w:p w:rsidR="00AA1F0F" w:rsidRPr="00A222AD" w:rsidRDefault="00AA1F0F" w:rsidP="00AA1F0F">
      <w:pPr>
        <w:spacing w:after="0" w:line="480" w:lineRule="auto"/>
        <w:rPr>
          <w:rFonts w:ascii="Times New Roman" w:hAnsi="Times New Roman" w:cs="Times New Roman"/>
          <w:sz w:val="24"/>
          <w:szCs w:val="24"/>
        </w:rPr>
      </w:pPr>
    </w:p>
    <w:p w:rsidR="00AA1F0F" w:rsidRPr="00A222AD" w:rsidRDefault="00AA1F0F" w:rsidP="00AA1F0F">
      <w:pPr>
        <w:spacing w:after="0" w:line="480" w:lineRule="auto"/>
        <w:rPr>
          <w:rFonts w:ascii="Times New Roman" w:hAnsi="Times New Roman" w:cs="Times New Roman"/>
          <w:sz w:val="24"/>
          <w:szCs w:val="24"/>
        </w:rPr>
      </w:pPr>
      <w:r w:rsidRPr="00A222AD">
        <w:rPr>
          <w:rFonts w:ascii="Times New Roman" w:hAnsi="Times New Roman" w:cs="Times New Roman"/>
          <w:sz w:val="24"/>
          <w:szCs w:val="24"/>
        </w:rPr>
        <w:t xml:space="preserve">Whiston, William, translator.  </w:t>
      </w:r>
      <w:r w:rsidRPr="00A222AD">
        <w:rPr>
          <w:rFonts w:ascii="Times New Roman" w:hAnsi="Times New Roman" w:cs="Times New Roman"/>
          <w:i/>
          <w:sz w:val="24"/>
          <w:szCs w:val="24"/>
        </w:rPr>
        <w:t xml:space="preserve">The New Complete Works of Josephus.  </w:t>
      </w:r>
      <w:r w:rsidRPr="00A222AD">
        <w:rPr>
          <w:rFonts w:ascii="Times New Roman" w:hAnsi="Times New Roman" w:cs="Times New Roman"/>
          <w:sz w:val="24"/>
          <w:szCs w:val="24"/>
        </w:rPr>
        <w:t>Grand Rapids, MI: Kregel</w:t>
      </w:r>
      <w:r w:rsidRPr="00A222AD">
        <w:rPr>
          <w:rFonts w:ascii="Times New Roman" w:hAnsi="Times New Roman" w:cs="Times New Roman"/>
          <w:sz w:val="24"/>
          <w:szCs w:val="24"/>
        </w:rPr>
        <w:tab/>
        <w:t>Publications, 1999.</w:t>
      </w:r>
    </w:p>
    <w:p w:rsidR="00AA1F0F" w:rsidRDefault="00AA1F0F" w:rsidP="00A222AD">
      <w:pPr>
        <w:spacing w:after="0" w:line="480" w:lineRule="auto"/>
        <w:rPr>
          <w:rFonts w:ascii="Times New Roman" w:hAnsi="Times New Roman" w:cs="Times New Roman"/>
          <w:sz w:val="24"/>
          <w:szCs w:val="24"/>
        </w:rPr>
      </w:pPr>
    </w:p>
    <w:p w:rsidR="000552C7" w:rsidRDefault="000552C7" w:rsidP="00A222AD">
      <w:pPr>
        <w:spacing w:after="0" w:line="480" w:lineRule="auto"/>
        <w:rPr>
          <w:rFonts w:ascii="Times New Roman" w:hAnsi="Times New Roman" w:cs="Times New Roman"/>
          <w:i/>
          <w:sz w:val="24"/>
          <w:szCs w:val="24"/>
        </w:rPr>
      </w:pPr>
    </w:p>
    <w:p w:rsidR="001133D4" w:rsidRPr="00A222AD" w:rsidRDefault="001133D4" w:rsidP="00A222AD">
      <w:pPr>
        <w:spacing w:after="0" w:line="480" w:lineRule="auto"/>
        <w:rPr>
          <w:rFonts w:ascii="Times New Roman" w:hAnsi="Times New Roman" w:cs="Times New Roman"/>
          <w:sz w:val="24"/>
          <w:szCs w:val="24"/>
        </w:rPr>
      </w:pPr>
    </w:p>
    <w:p w:rsidR="001117E3" w:rsidRPr="00A222AD" w:rsidRDefault="001117E3" w:rsidP="00A222AD">
      <w:pPr>
        <w:spacing w:after="0" w:line="480" w:lineRule="auto"/>
        <w:rPr>
          <w:rFonts w:ascii="Times New Roman" w:hAnsi="Times New Roman" w:cs="Times New Roman"/>
          <w:sz w:val="24"/>
          <w:szCs w:val="24"/>
        </w:rPr>
      </w:pPr>
    </w:p>
    <w:p w:rsidR="001117E3" w:rsidRPr="00A222AD" w:rsidRDefault="001117E3" w:rsidP="00A222AD">
      <w:pPr>
        <w:spacing w:after="0" w:line="480" w:lineRule="auto"/>
        <w:rPr>
          <w:rFonts w:ascii="Times New Roman" w:hAnsi="Times New Roman" w:cs="Times New Roman"/>
          <w:sz w:val="24"/>
          <w:szCs w:val="24"/>
        </w:rPr>
      </w:pPr>
    </w:p>
    <w:sectPr w:rsidR="001117E3" w:rsidRPr="00A222AD" w:rsidSect="001E46C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5F81" w:rsidRDefault="00295F81" w:rsidP="001101CB">
      <w:pPr>
        <w:spacing w:after="0" w:line="240" w:lineRule="auto"/>
      </w:pPr>
      <w:r>
        <w:separator/>
      </w:r>
    </w:p>
  </w:endnote>
  <w:endnote w:type="continuationSeparator" w:id="0">
    <w:p w:rsidR="00295F81" w:rsidRDefault="00295F81" w:rsidP="001101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5F81" w:rsidRDefault="00295F81" w:rsidP="001101CB">
      <w:pPr>
        <w:spacing w:after="0" w:line="240" w:lineRule="auto"/>
      </w:pPr>
      <w:r>
        <w:separator/>
      </w:r>
    </w:p>
  </w:footnote>
  <w:footnote w:type="continuationSeparator" w:id="0">
    <w:p w:rsidR="00295F81" w:rsidRDefault="00295F81" w:rsidP="001101CB">
      <w:pPr>
        <w:spacing w:after="0" w:line="240" w:lineRule="auto"/>
      </w:pPr>
      <w:r>
        <w:continuationSeparator/>
      </w:r>
    </w:p>
  </w:footnote>
  <w:footnote w:id="1">
    <w:p w:rsidR="00123308" w:rsidRPr="00123308" w:rsidRDefault="00123308">
      <w:pPr>
        <w:pStyle w:val="FootnoteText"/>
      </w:pPr>
      <w:r>
        <w:rPr>
          <w:rStyle w:val="FootnoteReference"/>
        </w:rPr>
        <w:footnoteRef/>
      </w:r>
      <w:r>
        <w:t xml:space="preserve"> Lumpkin, Joseph B.  </w:t>
      </w:r>
      <w:r>
        <w:rPr>
          <w:i/>
        </w:rPr>
        <w:t xml:space="preserve">The Lost Books of the Bible </w:t>
      </w:r>
      <w:r>
        <w:t>(2009), pp. 239-240.</w:t>
      </w:r>
    </w:p>
  </w:footnote>
  <w:footnote w:id="2">
    <w:p w:rsidR="00123308" w:rsidRPr="00123308" w:rsidRDefault="00123308">
      <w:pPr>
        <w:pStyle w:val="FootnoteText"/>
      </w:pPr>
      <w:r>
        <w:rPr>
          <w:rStyle w:val="FootnoteReference"/>
        </w:rPr>
        <w:footnoteRef/>
      </w:r>
      <w:r>
        <w:t xml:space="preserve"> </w:t>
      </w:r>
      <w:r>
        <w:rPr>
          <w:i/>
        </w:rPr>
        <w:t>Ibid.</w:t>
      </w:r>
      <w:r>
        <w:t>, pg. 244.</w:t>
      </w:r>
    </w:p>
  </w:footnote>
  <w:footnote w:id="3">
    <w:p w:rsidR="001E46C5" w:rsidRPr="00042753" w:rsidRDefault="001E46C5">
      <w:pPr>
        <w:pStyle w:val="FootnoteText"/>
        <w:rPr>
          <w:sz w:val="18"/>
          <w:szCs w:val="18"/>
        </w:rPr>
      </w:pPr>
      <w:r w:rsidRPr="00042753">
        <w:rPr>
          <w:rStyle w:val="FootnoteReference"/>
          <w:sz w:val="18"/>
          <w:szCs w:val="18"/>
        </w:rPr>
        <w:footnoteRef/>
      </w:r>
      <w:r w:rsidRPr="00042753">
        <w:rPr>
          <w:sz w:val="18"/>
          <w:szCs w:val="18"/>
        </w:rPr>
        <w:t xml:space="preserve"> Gardner, </w:t>
      </w:r>
      <w:r w:rsidRPr="00042753">
        <w:rPr>
          <w:i/>
          <w:sz w:val="18"/>
          <w:szCs w:val="18"/>
        </w:rPr>
        <w:t xml:space="preserve">Genesis of the Grail Kings </w:t>
      </w:r>
      <w:r w:rsidRPr="00042753">
        <w:rPr>
          <w:sz w:val="18"/>
          <w:szCs w:val="18"/>
        </w:rPr>
        <w:t>(2000), pg. 177.</w:t>
      </w:r>
    </w:p>
  </w:footnote>
  <w:footnote w:id="4">
    <w:p w:rsidR="00123308" w:rsidRDefault="00123308" w:rsidP="00123308">
      <w:pPr>
        <w:pStyle w:val="FootnoteText"/>
      </w:pPr>
      <w:r>
        <w:rPr>
          <w:rStyle w:val="FootnoteReference"/>
        </w:rPr>
        <w:footnoteRef/>
      </w:r>
      <w:r>
        <w:t xml:space="preserve"> Lumpkin, pp. 244-5.</w:t>
      </w:r>
    </w:p>
  </w:footnote>
  <w:footnote w:id="5">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009F63D6" w:rsidRPr="00042753">
        <w:rPr>
          <w:sz w:val="18"/>
          <w:szCs w:val="18"/>
        </w:rPr>
        <w:t xml:space="preserve">Ginzburg, </w:t>
      </w:r>
      <w:r w:rsidR="009F63D6">
        <w:rPr>
          <w:sz w:val="18"/>
          <w:szCs w:val="18"/>
        </w:rPr>
        <w:t xml:space="preserve">Luis.  </w:t>
      </w:r>
      <w:r w:rsidR="009F63D6" w:rsidRPr="00042753">
        <w:rPr>
          <w:i/>
          <w:sz w:val="18"/>
          <w:szCs w:val="18"/>
        </w:rPr>
        <w:t>Legends of the Jews, Vol. 2</w:t>
      </w:r>
      <w:r w:rsidR="009F63D6">
        <w:rPr>
          <w:i/>
          <w:sz w:val="18"/>
          <w:szCs w:val="18"/>
        </w:rPr>
        <w:t>,</w:t>
      </w:r>
      <w:r w:rsidRPr="00042753">
        <w:rPr>
          <w:i/>
          <w:sz w:val="18"/>
          <w:szCs w:val="18"/>
        </w:rPr>
        <w:t xml:space="preserve"> </w:t>
      </w:r>
      <w:r w:rsidR="00A65C1B">
        <w:rPr>
          <w:sz w:val="18"/>
          <w:szCs w:val="18"/>
        </w:rPr>
        <w:t>V:232.</w:t>
      </w:r>
    </w:p>
  </w:footnote>
  <w:footnote w:id="6">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Gardner, </w:t>
      </w:r>
      <w:r w:rsidRPr="00042753">
        <w:rPr>
          <w:i/>
          <w:sz w:val="18"/>
          <w:szCs w:val="18"/>
        </w:rPr>
        <w:t xml:space="preserve">Genesis of the Grail Kings </w:t>
      </w:r>
      <w:r w:rsidRPr="00042753">
        <w:rPr>
          <w:sz w:val="18"/>
          <w:szCs w:val="18"/>
        </w:rPr>
        <w:t>lecture transcript. http://graal.co.uk/genesis_lecture_full.php</w:t>
      </w:r>
    </w:p>
  </w:footnote>
  <w:footnote w:id="7">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Gardner, </w:t>
      </w:r>
      <w:r w:rsidRPr="00042753">
        <w:rPr>
          <w:i/>
          <w:sz w:val="18"/>
          <w:szCs w:val="18"/>
        </w:rPr>
        <w:t>Genesis of the Grail Kings</w:t>
      </w:r>
      <w:r w:rsidRPr="00042753">
        <w:rPr>
          <w:sz w:val="18"/>
          <w:szCs w:val="18"/>
        </w:rPr>
        <w:t>, pg. 88.</w:t>
      </w:r>
    </w:p>
  </w:footnote>
  <w:footnote w:id="8">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pg. 67.</w:t>
      </w:r>
    </w:p>
  </w:footnote>
  <w:footnote w:id="9">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pg. 82.</w:t>
      </w:r>
    </w:p>
  </w:footnote>
  <w:footnote w:id="10">
    <w:p w:rsidR="001E46C5" w:rsidRPr="00042753" w:rsidRDefault="001E46C5" w:rsidP="001101CB">
      <w:pPr>
        <w:spacing w:after="0" w:line="240" w:lineRule="auto"/>
        <w:rPr>
          <w:sz w:val="18"/>
          <w:szCs w:val="18"/>
        </w:rPr>
      </w:pPr>
      <w:r w:rsidRPr="00042753">
        <w:rPr>
          <w:rStyle w:val="FootnoteReference"/>
          <w:sz w:val="18"/>
          <w:szCs w:val="18"/>
        </w:rPr>
        <w:footnoteRef/>
      </w:r>
      <w:r w:rsidRPr="00042753">
        <w:rPr>
          <w:sz w:val="18"/>
          <w:szCs w:val="18"/>
        </w:rPr>
        <w:t xml:space="preserve"> http://realhistoryww.com/world_history/ancient/Misc/Sumer/Praise_poems2.htm</w:t>
      </w:r>
    </w:p>
  </w:footnote>
  <w:footnote w:id="11">
    <w:p w:rsidR="001E46C5" w:rsidRPr="00042753" w:rsidRDefault="001E46C5" w:rsidP="008B03FA">
      <w:pPr>
        <w:pStyle w:val="FootnoteText"/>
        <w:rPr>
          <w:sz w:val="18"/>
          <w:szCs w:val="18"/>
        </w:rPr>
      </w:pPr>
      <w:r w:rsidRPr="00042753">
        <w:rPr>
          <w:rStyle w:val="FootnoteReference"/>
          <w:sz w:val="18"/>
          <w:szCs w:val="18"/>
        </w:rPr>
        <w:footnoteRef/>
      </w:r>
      <w:r w:rsidRPr="00042753">
        <w:rPr>
          <w:sz w:val="18"/>
          <w:szCs w:val="18"/>
        </w:rPr>
        <w:t xml:space="preserve"> Gardner, pg. 82.</w:t>
      </w:r>
    </w:p>
  </w:footnote>
  <w:footnote w:id="12">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Gardner, pp. 63-64; 88-89.</w:t>
      </w:r>
    </w:p>
  </w:footnote>
  <w:footnote w:id="13">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Fleming, Daniel.  </w:t>
      </w:r>
      <w:r w:rsidRPr="00042753">
        <w:rPr>
          <w:rFonts w:cs="Times New Roman"/>
          <w:sz w:val="18"/>
          <w:szCs w:val="18"/>
        </w:rPr>
        <w:t xml:space="preserve">“Mari and the Possibilities of Biblical Memory.” </w:t>
      </w:r>
      <w:r w:rsidRPr="00042753">
        <w:rPr>
          <w:sz w:val="18"/>
          <w:szCs w:val="18"/>
        </w:rPr>
        <w:t>Beall, Judith.  Class Reader, History 370: Judaism in the Ancient World, Fall 2015, pg. 1.</w:t>
      </w:r>
    </w:p>
  </w:footnote>
  <w:footnote w:id="14">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pg. 30.</w:t>
      </w:r>
    </w:p>
  </w:footnote>
  <w:footnote w:id="15">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hyperlink r:id="rId1" w:history="1">
        <w:r w:rsidR="00E83086" w:rsidRPr="00155ABF">
          <w:rPr>
            <w:rStyle w:val="Hyperlink"/>
            <w:sz w:val="18"/>
            <w:szCs w:val="18"/>
          </w:rPr>
          <w:t>http://www.chabad.org/library/bible_cdo/aid/8176/jewish/Chapter-12.htm</w:t>
        </w:r>
      </w:hyperlink>
    </w:p>
  </w:footnote>
  <w:footnote w:id="16">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Chasidah, Yishai.  </w:t>
      </w:r>
      <w:r w:rsidRPr="00042753">
        <w:rPr>
          <w:i/>
          <w:sz w:val="18"/>
          <w:szCs w:val="18"/>
        </w:rPr>
        <w:t>Encyclopedia of Biblical Personalities</w:t>
      </w:r>
      <w:r w:rsidR="00E83086">
        <w:rPr>
          <w:sz w:val="18"/>
          <w:szCs w:val="18"/>
        </w:rPr>
        <w:t>, pg. 523; Margolis, Course Reader, Hebrew Studies 332, Spring 2015, pg. 114.</w:t>
      </w:r>
    </w:p>
  </w:footnote>
  <w:footnote w:id="17">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Tuchman and Rapoport.  </w:t>
      </w:r>
      <w:r w:rsidRPr="00042753">
        <w:rPr>
          <w:i/>
          <w:sz w:val="18"/>
          <w:szCs w:val="18"/>
        </w:rPr>
        <w:t>The Passion of the Matriarchs</w:t>
      </w:r>
      <w:r w:rsidR="00E83086">
        <w:rPr>
          <w:sz w:val="18"/>
          <w:szCs w:val="18"/>
        </w:rPr>
        <w:t>, pg. 22; Margolis, Course Reader, Hebrew Studies 332, pg. 119.</w:t>
      </w:r>
    </w:p>
  </w:footnote>
  <w:footnote w:id="18">
    <w:p w:rsidR="001E46C5" w:rsidRPr="00042753" w:rsidRDefault="001E46C5" w:rsidP="001B3604">
      <w:pPr>
        <w:pStyle w:val="FootnoteText"/>
        <w:rPr>
          <w:sz w:val="18"/>
          <w:szCs w:val="18"/>
        </w:rPr>
      </w:pPr>
      <w:r w:rsidRPr="00042753">
        <w:rPr>
          <w:rStyle w:val="FootnoteReference"/>
          <w:sz w:val="18"/>
          <w:szCs w:val="18"/>
        </w:rPr>
        <w:footnoteRef/>
      </w:r>
      <w:r w:rsidR="00E83086">
        <w:rPr>
          <w:sz w:val="18"/>
          <w:szCs w:val="18"/>
        </w:rPr>
        <w:t xml:space="preserve"> </w:t>
      </w:r>
      <w:r w:rsidR="00E83086">
        <w:rPr>
          <w:i/>
          <w:sz w:val="18"/>
          <w:szCs w:val="18"/>
        </w:rPr>
        <w:t>Ibid</w:t>
      </w:r>
      <w:r w:rsidR="00E83086">
        <w:rPr>
          <w:sz w:val="18"/>
          <w:szCs w:val="18"/>
        </w:rPr>
        <w:t>, pg. 45; pg. 137.</w:t>
      </w:r>
    </w:p>
  </w:footnote>
  <w:footnote w:id="19">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Gardner, pg. 165.</w:t>
      </w:r>
    </w:p>
  </w:footnote>
  <w:footnote w:id="20">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pg. 250.</w:t>
      </w:r>
    </w:p>
  </w:footnote>
  <w:footnote w:id="21">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http://biblehub.com/timeline/</w:t>
      </w:r>
    </w:p>
  </w:footnote>
  <w:footnote w:id="22">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Codex Judaica: A Chronological Index of Jewish History</w:t>
      </w:r>
      <w:r w:rsidR="00E83086">
        <w:rPr>
          <w:sz w:val="18"/>
          <w:szCs w:val="18"/>
        </w:rPr>
        <w:t>, pg. xiii; Margolis, Class Reader, Hebrew Studies 331, pg. 21.</w:t>
      </w:r>
    </w:p>
  </w:footnote>
  <w:footnote w:id="23">
    <w:p w:rsidR="001E46C5" w:rsidRPr="00042753" w:rsidRDefault="001E46C5">
      <w:pPr>
        <w:pStyle w:val="FootnoteText"/>
        <w:rPr>
          <w:sz w:val="18"/>
          <w:szCs w:val="18"/>
        </w:rPr>
      </w:pPr>
      <w:r w:rsidRPr="00042753">
        <w:rPr>
          <w:rStyle w:val="FootnoteReference"/>
          <w:sz w:val="18"/>
          <w:szCs w:val="18"/>
        </w:rPr>
        <w:footnoteRef/>
      </w:r>
      <w:r w:rsidRPr="00042753">
        <w:rPr>
          <w:sz w:val="18"/>
          <w:szCs w:val="18"/>
        </w:rPr>
        <w:t>Beall, History 370 class discussion.</w:t>
      </w:r>
    </w:p>
  </w:footnote>
  <w:footnote w:id="24">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00E83086">
        <w:rPr>
          <w:sz w:val="18"/>
          <w:szCs w:val="18"/>
        </w:rPr>
        <w:t>Gardner</w:t>
      </w:r>
      <w:r w:rsidRPr="00042753">
        <w:rPr>
          <w:sz w:val="18"/>
          <w:szCs w:val="18"/>
        </w:rPr>
        <w:t>, pg. 254.</w:t>
      </w:r>
    </w:p>
  </w:footnote>
  <w:footnote w:id="25">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Lings, Martin.  </w:t>
      </w:r>
      <w:r w:rsidRPr="00042753">
        <w:rPr>
          <w:i/>
          <w:sz w:val="18"/>
          <w:szCs w:val="18"/>
        </w:rPr>
        <w:t>Muhammed: His Life Based on the Earliest Sources</w:t>
      </w:r>
      <w:r w:rsidRPr="00042753">
        <w:rPr>
          <w:sz w:val="18"/>
          <w:szCs w:val="18"/>
        </w:rPr>
        <w:t>, pp. 1-3.</w:t>
      </w:r>
    </w:p>
  </w:footnote>
  <w:footnote w:id="26">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 xml:space="preserve">Bava Metzia </w:t>
      </w:r>
      <w:r w:rsidR="00C62847">
        <w:rPr>
          <w:sz w:val="18"/>
          <w:szCs w:val="18"/>
        </w:rPr>
        <w:t>86b; Chasidah, pg. 524; Margolis, Course Reader, Hebrew Studies 332, pg. 115.</w:t>
      </w:r>
    </w:p>
  </w:footnote>
  <w:footnote w:id="27">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Gardner, pg. 164.</w:t>
      </w:r>
    </w:p>
  </w:footnote>
  <w:footnote w:id="28">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Ryholt, K.S.B. </w:t>
      </w:r>
      <w:r w:rsidRPr="00042753">
        <w:rPr>
          <w:i/>
          <w:sz w:val="18"/>
          <w:szCs w:val="18"/>
        </w:rPr>
        <w:t xml:space="preserve">The Political Situation in Egypt during the Second Intermediate Period, c. 1800-1550 BC </w:t>
      </w:r>
      <w:r w:rsidRPr="00042753">
        <w:rPr>
          <w:sz w:val="18"/>
          <w:szCs w:val="18"/>
        </w:rPr>
        <w:t>(1997)</w:t>
      </w:r>
      <w:r w:rsidRPr="00042753">
        <w:rPr>
          <w:i/>
          <w:sz w:val="18"/>
          <w:szCs w:val="18"/>
        </w:rPr>
        <w:t>.</w:t>
      </w:r>
    </w:p>
  </w:footnote>
  <w:footnote w:id="29">
    <w:p w:rsidR="001E46C5" w:rsidRPr="00042753" w:rsidRDefault="001E46C5" w:rsidP="001101CB">
      <w:pPr>
        <w:pStyle w:val="FootnoteText"/>
        <w:rPr>
          <w:i/>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p>
  </w:footnote>
  <w:footnote w:id="30">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Jewish Study Bible</w:t>
      </w:r>
      <w:r w:rsidRPr="00042753">
        <w:rPr>
          <w:sz w:val="18"/>
          <w:szCs w:val="18"/>
        </w:rPr>
        <w:t>, footnotes, pg. 92.</w:t>
      </w:r>
    </w:p>
  </w:footnote>
  <w:footnote w:id="31">
    <w:p w:rsidR="001E46C5" w:rsidRPr="00042753" w:rsidRDefault="001E46C5" w:rsidP="001101CB">
      <w:pPr>
        <w:pStyle w:val="FootnoteText"/>
        <w:rPr>
          <w:i/>
          <w:sz w:val="18"/>
          <w:szCs w:val="18"/>
        </w:rPr>
      </w:pPr>
      <w:r w:rsidRPr="00042753">
        <w:rPr>
          <w:rStyle w:val="FootnoteReference"/>
          <w:sz w:val="18"/>
          <w:szCs w:val="18"/>
        </w:rPr>
        <w:footnoteRef/>
      </w:r>
      <w:r w:rsidRPr="00042753">
        <w:rPr>
          <w:sz w:val="18"/>
          <w:szCs w:val="18"/>
        </w:rPr>
        <w:t xml:space="preserve"> Ryholt.</w:t>
      </w:r>
    </w:p>
  </w:footnote>
  <w:footnote w:id="32">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Beall, History 370 Course Reader, pg. 2.</w:t>
      </w:r>
    </w:p>
  </w:footnote>
  <w:footnote w:id="33">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pg. 42; Lichtman.</w:t>
      </w:r>
    </w:p>
  </w:footnote>
  <w:footnote w:id="34">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Josephus, Flavius.  </w:t>
      </w:r>
      <w:r w:rsidRPr="00042753">
        <w:rPr>
          <w:i/>
          <w:sz w:val="18"/>
          <w:szCs w:val="18"/>
        </w:rPr>
        <w:t>Against Apion</w:t>
      </w:r>
      <w:r w:rsidRPr="00042753">
        <w:rPr>
          <w:sz w:val="18"/>
          <w:szCs w:val="18"/>
        </w:rPr>
        <w:t>, I:14:82-84.</w:t>
      </w:r>
    </w:p>
  </w:footnote>
  <w:footnote w:id="35">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Gardner, pp.169-70.</w:t>
      </w:r>
    </w:p>
  </w:footnote>
  <w:footnote w:id="36">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Bienkowski, Piotr and Alan Millard, editors., </w:t>
      </w:r>
      <w:r w:rsidR="00C62847">
        <w:rPr>
          <w:i/>
          <w:sz w:val="18"/>
          <w:szCs w:val="18"/>
        </w:rPr>
        <w:t xml:space="preserve">Dictionary of the Ancient Near East. </w:t>
      </w:r>
      <w:r w:rsidR="00C62847">
        <w:rPr>
          <w:sz w:val="18"/>
          <w:szCs w:val="18"/>
        </w:rPr>
        <w:t xml:space="preserve">U. of Pennsylvania Press (2010). </w:t>
      </w:r>
      <w:r w:rsidRPr="00042753">
        <w:rPr>
          <w:sz w:val="18"/>
          <w:szCs w:val="18"/>
        </w:rPr>
        <w:t xml:space="preserve">pg. 16. </w:t>
      </w:r>
    </w:p>
  </w:footnote>
  <w:footnote w:id="37">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Precourt. Classics 390.</w:t>
      </w:r>
    </w:p>
  </w:footnote>
  <w:footnote w:id="38">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w:t>
      </w:r>
    </w:p>
  </w:footnote>
  <w:footnote w:id="39">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Tuchman and Rapoport, </w:t>
      </w:r>
      <w:r w:rsidRPr="00042753">
        <w:rPr>
          <w:i/>
          <w:sz w:val="18"/>
          <w:szCs w:val="18"/>
        </w:rPr>
        <w:t>Moses’ Women</w:t>
      </w:r>
      <w:r w:rsidRPr="00042753">
        <w:rPr>
          <w:sz w:val="18"/>
          <w:szCs w:val="18"/>
        </w:rPr>
        <w:t>, pg. 5.</w:t>
      </w:r>
    </w:p>
  </w:footnote>
  <w:footnote w:id="40">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pp. 5-6.</w:t>
      </w:r>
    </w:p>
  </w:footnote>
  <w:footnote w:id="41">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Jewish Study Bible</w:t>
      </w:r>
      <w:r w:rsidRPr="00042753">
        <w:rPr>
          <w:sz w:val="18"/>
          <w:szCs w:val="18"/>
        </w:rPr>
        <w:t>, footnotes, pg. 92.</w:t>
      </w:r>
    </w:p>
  </w:footnote>
  <w:footnote w:id="42">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Josephus, </w:t>
      </w:r>
      <w:r w:rsidRPr="00042753">
        <w:rPr>
          <w:i/>
          <w:sz w:val="18"/>
          <w:szCs w:val="18"/>
        </w:rPr>
        <w:t>Against Apion</w:t>
      </w:r>
      <w:r w:rsidRPr="00042753">
        <w:rPr>
          <w:sz w:val="18"/>
          <w:szCs w:val="18"/>
        </w:rPr>
        <w:t>, I:14:83, 92.</w:t>
      </w:r>
    </w:p>
  </w:footnote>
  <w:footnote w:id="43">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Gardner, pg. 257.</w:t>
      </w:r>
    </w:p>
  </w:footnote>
  <w:footnote w:id="44">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pg. 186.</w:t>
      </w:r>
    </w:p>
  </w:footnote>
  <w:footnote w:id="45">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Beall, Judith.  Class discussion, History 370, Fall 2015.</w:t>
      </w:r>
    </w:p>
  </w:footnote>
  <w:footnote w:id="46">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Tuchman and Rapoport, </w:t>
      </w:r>
      <w:r w:rsidRPr="00042753">
        <w:rPr>
          <w:i/>
          <w:sz w:val="18"/>
          <w:szCs w:val="18"/>
        </w:rPr>
        <w:t>Moses’ Women</w:t>
      </w:r>
      <w:r w:rsidRPr="00042753">
        <w:rPr>
          <w:sz w:val="18"/>
          <w:szCs w:val="18"/>
        </w:rPr>
        <w:t>, pg. 80-86.</w:t>
      </w:r>
    </w:p>
  </w:footnote>
  <w:footnote w:id="47">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Precourt, Bruce.  Course Reader, Classics 274: Ancient Egyptian Civilization, Spring 2015.</w:t>
      </w:r>
    </w:p>
  </w:footnote>
  <w:footnote w:id="48">
    <w:p w:rsidR="001E46C5" w:rsidRPr="00042753" w:rsidRDefault="001E46C5" w:rsidP="001101CB">
      <w:pPr>
        <w:pStyle w:val="FootnoteText"/>
        <w:rPr>
          <w:sz w:val="18"/>
          <w:szCs w:val="18"/>
        </w:rPr>
      </w:pPr>
      <w:r w:rsidRPr="00042753">
        <w:rPr>
          <w:rStyle w:val="FootnoteReference"/>
          <w:sz w:val="18"/>
          <w:szCs w:val="18"/>
        </w:rPr>
        <w:footnoteRef/>
      </w:r>
      <w:r w:rsidRPr="00042753">
        <w:rPr>
          <w:sz w:val="18"/>
          <w:szCs w:val="18"/>
        </w:rPr>
        <w:t xml:space="preserve"> Ginzburg, </w:t>
      </w:r>
      <w:r w:rsidRPr="00042753">
        <w:rPr>
          <w:i/>
          <w:sz w:val="18"/>
          <w:szCs w:val="18"/>
        </w:rPr>
        <w:t>Legends of the Jews, Vol. 2.</w:t>
      </w:r>
      <w:r w:rsidRPr="00042753">
        <w:rPr>
          <w:sz w:val="18"/>
          <w:szCs w:val="18"/>
        </w:rPr>
        <w:t>,</w:t>
      </w:r>
      <w:r w:rsidRPr="00042753">
        <w:rPr>
          <w:i/>
          <w:sz w:val="18"/>
          <w:szCs w:val="18"/>
        </w:rPr>
        <w:t xml:space="preserve"> </w:t>
      </w:r>
      <w:r w:rsidRPr="00042753">
        <w:rPr>
          <w:sz w:val="18"/>
          <w:szCs w:val="18"/>
        </w:rPr>
        <w:t>IV:80.</w:t>
      </w:r>
    </w:p>
  </w:footnote>
  <w:footnote w:id="49">
    <w:p w:rsidR="001E46C5" w:rsidRPr="00042753" w:rsidRDefault="001E46C5" w:rsidP="001101CB">
      <w:pPr>
        <w:pStyle w:val="FootnoteText"/>
        <w:rPr>
          <w:sz w:val="18"/>
          <w:szCs w:val="18"/>
        </w:rPr>
      </w:pPr>
      <w:r w:rsidRPr="00042753">
        <w:rPr>
          <w:rStyle w:val="FootnoteReference"/>
          <w:sz w:val="18"/>
          <w:szCs w:val="18"/>
        </w:rPr>
        <w:footnoteRef/>
      </w:r>
      <w:r w:rsidR="00513C25" w:rsidRPr="00513C25">
        <w:rPr>
          <w:i/>
          <w:sz w:val="18"/>
          <w:szCs w:val="18"/>
        </w:rPr>
        <w:t>Ibid</w:t>
      </w:r>
      <w:r w:rsidRPr="00042753">
        <w:rPr>
          <w:i/>
          <w:sz w:val="18"/>
          <w:szCs w:val="18"/>
        </w:rPr>
        <w:t>.</w:t>
      </w:r>
      <w:r w:rsidRPr="00042753">
        <w:rPr>
          <w:sz w:val="18"/>
          <w:szCs w:val="18"/>
        </w:rPr>
        <w:t>,</w:t>
      </w:r>
      <w:r w:rsidRPr="00042753">
        <w:rPr>
          <w:i/>
          <w:sz w:val="18"/>
          <w:szCs w:val="18"/>
        </w:rPr>
        <w:t xml:space="preserve"> </w:t>
      </w:r>
      <w:r w:rsidRPr="00042753">
        <w:rPr>
          <w:sz w:val="18"/>
          <w:szCs w:val="18"/>
        </w:rPr>
        <w:t>IV:8:73.</w:t>
      </w:r>
    </w:p>
  </w:footnote>
  <w:footnote w:id="50">
    <w:p w:rsidR="001E46C5" w:rsidRPr="00042753" w:rsidRDefault="001E46C5" w:rsidP="00273907">
      <w:pPr>
        <w:spacing w:after="0" w:line="240" w:lineRule="auto"/>
        <w:rPr>
          <w:rFonts w:cs="Times New Roman"/>
          <w:sz w:val="18"/>
          <w:szCs w:val="18"/>
        </w:rPr>
      </w:pPr>
      <w:r w:rsidRPr="00042753">
        <w:rPr>
          <w:rStyle w:val="FootnoteReference"/>
          <w:sz w:val="18"/>
          <w:szCs w:val="18"/>
        </w:rPr>
        <w:footnoteRef/>
      </w:r>
      <w:r w:rsidRPr="00042753">
        <w:rPr>
          <w:sz w:val="18"/>
          <w:szCs w:val="18"/>
        </w:rPr>
        <w:t xml:space="preserve"> Josephus, </w:t>
      </w:r>
      <w:r w:rsidRPr="00042753">
        <w:rPr>
          <w:i/>
          <w:sz w:val="18"/>
          <w:szCs w:val="18"/>
        </w:rPr>
        <w:t>Against Apion</w:t>
      </w:r>
      <w:r w:rsidRPr="00042753">
        <w:rPr>
          <w:sz w:val="18"/>
          <w:szCs w:val="18"/>
        </w:rPr>
        <w:t xml:space="preserve"> I:14:75-76, in </w:t>
      </w:r>
      <w:r w:rsidRPr="00042753">
        <w:rPr>
          <w:rFonts w:cs="Times New Roman"/>
          <w:sz w:val="18"/>
          <w:szCs w:val="18"/>
        </w:rPr>
        <w:t xml:space="preserve">Whiston, William, translator., </w:t>
      </w:r>
      <w:r w:rsidRPr="00042753">
        <w:rPr>
          <w:rFonts w:cs="Times New Roman"/>
          <w:i/>
          <w:sz w:val="18"/>
          <w:szCs w:val="18"/>
        </w:rPr>
        <w:t xml:space="preserve">The New Complete Works of Josephus.  </w:t>
      </w:r>
      <w:r w:rsidRPr="00042753">
        <w:rPr>
          <w:rFonts w:cs="Times New Roman"/>
          <w:sz w:val="18"/>
          <w:szCs w:val="18"/>
        </w:rPr>
        <w:t>Grand Rapids, MI: Kregel Publications (1999).</w:t>
      </w:r>
    </w:p>
  </w:footnote>
  <w:footnote w:id="51">
    <w:p w:rsidR="0034229E" w:rsidRPr="00042753" w:rsidRDefault="0034229E" w:rsidP="0034229E">
      <w:pPr>
        <w:pStyle w:val="FootnoteText"/>
        <w:rPr>
          <w:sz w:val="18"/>
          <w:szCs w:val="18"/>
        </w:rPr>
      </w:pPr>
      <w:r w:rsidRPr="00042753">
        <w:rPr>
          <w:rStyle w:val="FootnoteReference"/>
          <w:sz w:val="18"/>
          <w:szCs w:val="18"/>
        </w:rPr>
        <w:footnoteRef/>
      </w:r>
      <w:r w:rsidRPr="00042753">
        <w:rPr>
          <w:sz w:val="18"/>
          <w:szCs w:val="18"/>
        </w:rPr>
        <w:t xml:space="preserve"> Josephus, I:14:84.</w:t>
      </w:r>
    </w:p>
  </w:footnote>
  <w:footnote w:id="52">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I:14:77.</w:t>
      </w:r>
    </w:p>
  </w:footnote>
  <w:footnote w:id="53">
    <w:p w:rsidR="001E46C5" w:rsidRPr="00042753" w:rsidRDefault="001E46C5" w:rsidP="00273907">
      <w:pPr>
        <w:spacing w:after="0" w:line="240" w:lineRule="auto"/>
        <w:rPr>
          <w:rFonts w:cs="Times New Roman"/>
          <w:sz w:val="18"/>
          <w:szCs w:val="18"/>
        </w:rPr>
      </w:pPr>
      <w:r w:rsidRPr="00042753">
        <w:rPr>
          <w:rStyle w:val="FootnoteReference"/>
          <w:sz w:val="18"/>
          <w:szCs w:val="18"/>
        </w:rPr>
        <w:footnoteRef/>
      </w:r>
      <w:r w:rsidRPr="00042753">
        <w:rPr>
          <w:sz w:val="18"/>
          <w:szCs w:val="18"/>
        </w:rPr>
        <w:t xml:space="preserve"> Gruen, </w:t>
      </w:r>
      <w:r w:rsidRPr="00042753">
        <w:rPr>
          <w:i/>
          <w:sz w:val="18"/>
          <w:szCs w:val="18"/>
        </w:rPr>
        <w:t xml:space="preserve">Heritage and Hellenism. </w:t>
      </w:r>
      <w:r w:rsidRPr="00042753">
        <w:rPr>
          <w:rFonts w:cs="Times New Roman"/>
          <w:sz w:val="18"/>
          <w:szCs w:val="18"/>
        </w:rPr>
        <w:t xml:space="preserve">Berkely: University of California Press </w:t>
      </w:r>
      <w:r w:rsidRPr="00042753">
        <w:rPr>
          <w:sz w:val="18"/>
          <w:szCs w:val="18"/>
        </w:rPr>
        <w:t>(1998), pg. 57.</w:t>
      </w:r>
    </w:p>
  </w:footnote>
  <w:footnote w:id="54">
    <w:p w:rsidR="001E46C5" w:rsidRPr="00042753" w:rsidRDefault="001E46C5" w:rsidP="006419A5">
      <w:pPr>
        <w:pStyle w:val="FootnoteText"/>
        <w:rPr>
          <w:i/>
          <w:sz w:val="18"/>
          <w:szCs w:val="18"/>
        </w:rPr>
      </w:pPr>
      <w:r w:rsidRPr="00042753">
        <w:rPr>
          <w:rStyle w:val="FootnoteReference"/>
          <w:sz w:val="18"/>
          <w:szCs w:val="18"/>
        </w:rPr>
        <w:footnoteRef/>
      </w:r>
      <w:r w:rsidRPr="00042753">
        <w:rPr>
          <w:sz w:val="18"/>
          <w:szCs w:val="18"/>
        </w:rPr>
        <w:t xml:space="preserve"> Cory, I.P.  </w:t>
      </w:r>
      <w:r w:rsidRPr="00042753">
        <w:rPr>
          <w:i/>
          <w:sz w:val="18"/>
          <w:szCs w:val="18"/>
        </w:rPr>
        <w:t>The Ancient Fragments Containing What Remains of the Writings of Sanchoniatho, Berossus, Abydenus, Megasthenes, and Manetho.</w:t>
      </w:r>
    </w:p>
  </w:footnote>
  <w:footnote w:id="55">
    <w:p w:rsidR="001E46C5" w:rsidRPr="00042753" w:rsidRDefault="001E46C5" w:rsidP="006419A5">
      <w:pPr>
        <w:pStyle w:val="FootnoteText"/>
        <w:rPr>
          <w:sz w:val="18"/>
          <w:szCs w:val="18"/>
        </w:rPr>
      </w:pPr>
      <w:r w:rsidRPr="00042753">
        <w:rPr>
          <w:rStyle w:val="FootnoteReference"/>
          <w:sz w:val="18"/>
          <w:szCs w:val="18"/>
        </w:rPr>
        <w:footnoteRef/>
      </w:r>
      <w:r w:rsidRPr="00042753">
        <w:rPr>
          <w:sz w:val="18"/>
          <w:szCs w:val="18"/>
        </w:rPr>
        <w:t xml:space="preserve"> Precourt, Classics 390.</w:t>
      </w:r>
    </w:p>
  </w:footnote>
  <w:footnote w:id="56">
    <w:p w:rsidR="001E46C5" w:rsidRPr="00042753" w:rsidRDefault="001E46C5" w:rsidP="006419A5">
      <w:pPr>
        <w:pStyle w:val="FootnoteText"/>
        <w:rPr>
          <w:i/>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p>
  </w:footnote>
  <w:footnote w:id="57">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xml:space="preserve"> I:14:86-88.</w:t>
      </w:r>
    </w:p>
  </w:footnote>
  <w:footnote w:id="58">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Bard, Kathryn A.  </w:t>
      </w:r>
      <w:r w:rsidRPr="00042753">
        <w:rPr>
          <w:i/>
          <w:sz w:val="18"/>
          <w:szCs w:val="18"/>
        </w:rPr>
        <w:t xml:space="preserve">An Introduction to the Archaeology of Ancient Egypt. </w:t>
      </w:r>
      <w:r w:rsidRPr="00042753">
        <w:rPr>
          <w:rFonts w:cs="Times New Roman"/>
          <w:sz w:val="18"/>
          <w:szCs w:val="18"/>
        </w:rPr>
        <w:t>Malden, MA: Blackwell Publishing</w:t>
      </w:r>
      <w:r w:rsidRPr="00042753">
        <w:rPr>
          <w:i/>
          <w:sz w:val="18"/>
          <w:szCs w:val="18"/>
        </w:rPr>
        <w:t xml:space="preserve"> </w:t>
      </w:r>
      <w:r w:rsidRPr="00042753">
        <w:rPr>
          <w:sz w:val="18"/>
          <w:szCs w:val="18"/>
        </w:rPr>
        <w:t>(2008), pg. 210.</w:t>
      </w:r>
    </w:p>
  </w:footnote>
  <w:footnote w:id="59">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Josephus, I:14:88-90.</w:t>
      </w:r>
    </w:p>
  </w:footnote>
  <w:footnote w:id="60">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Gruen, pg. 56.</w:t>
      </w:r>
    </w:p>
  </w:footnote>
  <w:footnote w:id="61">
    <w:p w:rsidR="001E46C5" w:rsidRPr="00042753" w:rsidRDefault="001E46C5" w:rsidP="00273907">
      <w:pPr>
        <w:spacing w:after="0" w:line="240" w:lineRule="auto"/>
        <w:rPr>
          <w:rFonts w:cs="Times New Roman"/>
          <w:sz w:val="18"/>
          <w:szCs w:val="18"/>
        </w:rPr>
      </w:pPr>
      <w:r w:rsidRPr="00042753">
        <w:rPr>
          <w:rStyle w:val="FootnoteReference"/>
          <w:sz w:val="18"/>
          <w:szCs w:val="18"/>
        </w:rPr>
        <w:footnoteRef/>
      </w:r>
      <w:r w:rsidRPr="00042753">
        <w:rPr>
          <w:sz w:val="18"/>
          <w:szCs w:val="18"/>
        </w:rPr>
        <w:t xml:space="preserve"> </w:t>
      </w:r>
      <w:r w:rsidRPr="00042753">
        <w:rPr>
          <w:rFonts w:cs="Times New Roman"/>
          <w:sz w:val="18"/>
          <w:szCs w:val="18"/>
        </w:rPr>
        <w:t xml:space="preserve">Berlin, Adele and Marc Zvi Brettler, </w:t>
      </w:r>
      <w:r w:rsidRPr="00042753">
        <w:rPr>
          <w:rFonts w:cs="Times New Roman"/>
          <w:i/>
          <w:sz w:val="18"/>
          <w:szCs w:val="18"/>
        </w:rPr>
        <w:t xml:space="preserve">The Jewish Study Bible.  </w:t>
      </w:r>
      <w:r w:rsidRPr="00042753">
        <w:rPr>
          <w:rFonts w:cs="Times New Roman"/>
          <w:sz w:val="18"/>
          <w:szCs w:val="18"/>
        </w:rPr>
        <w:t xml:space="preserve">New York: Oxford University Press (2004), </w:t>
      </w:r>
      <w:r w:rsidRPr="00042753">
        <w:rPr>
          <w:sz w:val="18"/>
          <w:szCs w:val="18"/>
        </w:rPr>
        <w:t>footnotes, pg. 92.</w:t>
      </w:r>
    </w:p>
  </w:footnote>
  <w:footnote w:id="62">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Gruen, pg. 56.</w:t>
      </w:r>
    </w:p>
  </w:footnote>
  <w:footnote w:id="63">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Josephus, I:26:229-37.</w:t>
      </w:r>
    </w:p>
  </w:footnote>
  <w:footnote w:id="64">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Gruen, pg. 56; 63-64.</w:t>
      </w:r>
    </w:p>
  </w:footnote>
  <w:footnote w:id="65">
    <w:p w:rsidR="001E46C5" w:rsidRPr="00042753" w:rsidRDefault="001E46C5" w:rsidP="004036AA">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pg. 60.</w:t>
      </w:r>
    </w:p>
  </w:footnote>
  <w:footnote w:id="66">
    <w:p w:rsidR="001E46C5" w:rsidRPr="00042753" w:rsidRDefault="001E46C5" w:rsidP="004036AA">
      <w:pPr>
        <w:pStyle w:val="FootnoteText"/>
        <w:rPr>
          <w:rFonts w:cs="Times New Roman"/>
          <w:sz w:val="18"/>
          <w:szCs w:val="18"/>
        </w:rPr>
      </w:pPr>
      <w:r w:rsidRPr="00042753">
        <w:rPr>
          <w:rStyle w:val="FootnoteReference"/>
          <w:sz w:val="18"/>
          <w:szCs w:val="18"/>
        </w:rPr>
        <w:footnoteRef/>
      </w:r>
      <w:r w:rsidRPr="00042753">
        <w:rPr>
          <w:sz w:val="18"/>
          <w:szCs w:val="18"/>
        </w:rPr>
        <w:t xml:space="preserve"> </w:t>
      </w:r>
      <w:r w:rsidRPr="00042753">
        <w:rPr>
          <w:rFonts w:cs="Times New Roman"/>
          <w:sz w:val="18"/>
          <w:szCs w:val="18"/>
        </w:rPr>
        <w:t xml:space="preserve">Beall, Judith.  Class Reader, History 201: The Ancient World, Fall 2014, pp. 21-22; Pitchard, James B., editor.  “Expulsion of the Hyksos,” </w:t>
      </w:r>
      <w:r w:rsidR="00123308">
        <w:rPr>
          <w:rFonts w:cs="Times New Roman"/>
          <w:i/>
          <w:sz w:val="18"/>
          <w:szCs w:val="18"/>
        </w:rPr>
        <w:t xml:space="preserve">The Ancient Near East: An </w:t>
      </w:r>
      <w:r w:rsidRPr="00042753">
        <w:rPr>
          <w:rFonts w:cs="Times New Roman"/>
          <w:i/>
          <w:sz w:val="18"/>
          <w:szCs w:val="18"/>
        </w:rPr>
        <w:t>Anthology of Texts and Pictures</w:t>
      </w:r>
      <w:r w:rsidR="00123308">
        <w:rPr>
          <w:rFonts w:cs="Times New Roman"/>
          <w:sz w:val="18"/>
          <w:szCs w:val="18"/>
        </w:rPr>
        <w:t>.  Princeton, 1958,</w:t>
      </w:r>
      <w:r w:rsidRPr="00042753">
        <w:rPr>
          <w:rFonts w:cs="Times New Roman"/>
          <w:sz w:val="18"/>
          <w:szCs w:val="18"/>
        </w:rPr>
        <w:t xml:space="preserve"> pp. 173-175.</w:t>
      </w:r>
    </w:p>
  </w:footnote>
  <w:footnote w:id="67">
    <w:p w:rsidR="001E46C5" w:rsidRPr="00042753" w:rsidRDefault="001E46C5" w:rsidP="004036AA">
      <w:pPr>
        <w:pStyle w:val="FootnoteText"/>
        <w:rPr>
          <w:sz w:val="18"/>
          <w:szCs w:val="18"/>
        </w:rPr>
      </w:pPr>
      <w:r w:rsidRPr="00042753">
        <w:rPr>
          <w:rStyle w:val="FootnoteReference"/>
          <w:sz w:val="18"/>
          <w:szCs w:val="18"/>
        </w:rPr>
        <w:footnoteRef/>
      </w:r>
      <w:r w:rsidRPr="00042753">
        <w:rPr>
          <w:sz w:val="18"/>
          <w:szCs w:val="18"/>
        </w:rPr>
        <w:t xml:space="preserve"> Josephus, I:26:230.</w:t>
      </w:r>
    </w:p>
  </w:footnote>
  <w:footnote w:id="68">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Bard, pp. 57, 209, 213, 236.</w:t>
      </w:r>
    </w:p>
  </w:footnote>
  <w:footnote w:id="69">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Whiston, pg. 95.</w:t>
      </w:r>
    </w:p>
  </w:footnote>
  <w:footnote w:id="70">
    <w:p w:rsidR="002179B6" w:rsidRDefault="002179B6">
      <w:pPr>
        <w:pStyle w:val="FootnoteText"/>
      </w:pPr>
      <w:r>
        <w:rPr>
          <w:rStyle w:val="FootnoteReference"/>
        </w:rPr>
        <w:footnoteRef/>
      </w:r>
      <w:r>
        <w:t xml:space="preserve"> Osman, Ahmed. “Egypt Remembers: Ancie</w:t>
      </w:r>
      <w:r w:rsidR="00326575">
        <w:t>nt Accounts of the Great Exodus.” Ancient Origins (2014).</w:t>
      </w:r>
    </w:p>
  </w:footnote>
  <w:footnote w:id="71">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Beall, Judith.  Class discussion, History 370, Fall 2015, pg. 43; Lichtman, Rabbi Dovid. “Archaeology of the Bible,” S</w:t>
      </w:r>
      <w:r w:rsidRPr="00042753">
        <w:rPr>
          <w:rFonts w:cs="Times New Roman"/>
          <w:i/>
          <w:sz w:val="18"/>
          <w:szCs w:val="18"/>
        </w:rPr>
        <w:t xml:space="preserve">ociety Today </w:t>
      </w:r>
      <w:r w:rsidRPr="00042753">
        <w:rPr>
          <w:rFonts w:cs="Times New Roman"/>
          <w:sz w:val="18"/>
          <w:szCs w:val="18"/>
        </w:rPr>
        <w:t>(2001)</w:t>
      </w:r>
      <w:r w:rsidRPr="00042753">
        <w:rPr>
          <w:rFonts w:cs="Times New Roman"/>
          <w:i/>
          <w:sz w:val="18"/>
          <w:szCs w:val="18"/>
        </w:rPr>
        <w:t xml:space="preserve">. </w:t>
      </w:r>
      <w:hyperlink r:id="rId2" w:history="1">
        <w:r w:rsidRPr="00042753">
          <w:rPr>
            <w:rStyle w:val="Hyperlink"/>
            <w:rFonts w:cs="Times New Roman"/>
            <w:color w:val="auto"/>
            <w:sz w:val="18"/>
            <w:szCs w:val="18"/>
            <w:u w:val="none"/>
          </w:rPr>
          <w:t>www.aish.com/societyWork/sciencenature/Archaeology_and_the_Bible</w:t>
        </w:r>
      </w:hyperlink>
      <w:r w:rsidRPr="00042753">
        <w:rPr>
          <w:rFonts w:cs="Times New Roman"/>
          <w:sz w:val="18"/>
          <w:szCs w:val="18"/>
        </w:rPr>
        <w:t>.</w:t>
      </w:r>
    </w:p>
  </w:footnote>
  <w:footnote w:id="72">
    <w:p w:rsidR="001E46C5" w:rsidRPr="00042753" w:rsidRDefault="001E46C5" w:rsidP="001C724E">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pg. 42.</w:t>
      </w:r>
    </w:p>
  </w:footnote>
  <w:footnote w:id="73">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w:t>
      </w:r>
    </w:p>
  </w:footnote>
  <w:footnote w:id="74">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w:t>
      </w:r>
    </w:p>
  </w:footnote>
  <w:footnote w:id="75">
    <w:p w:rsidR="001E46C5" w:rsidRPr="00042753" w:rsidRDefault="001E46C5" w:rsidP="001C724E">
      <w:pPr>
        <w:pStyle w:val="FootnoteText"/>
        <w:rPr>
          <w:sz w:val="18"/>
          <w:szCs w:val="18"/>
        </w:rPr>
      </w:pPr>
      <w:r w:rsidRPr="00042753">
        <w:rPr>
          <w:rStyle w:val="FootnoteReference"/>
          <w:sz w:val="18"/>
          <w:szCs w:val="18"/>
        </w:rPr>
        <w:footnoteRef/>
      </w:r>
      <w:r w:rsidRPr="00042753">
        <w:rPr>
          <w:sz w:val="18"/>
          <w:szCs w:val="18"/>
        </w:rPr>
        <w:t xml:space="preserve"> Whiston, pg. 95;</w:t>
      </w:r>
    </w:p>
  </w:footnote>
  <w:footnote w:id="76">
    <w:p w:rsidR="001E46C5" w:rsidRPr="00042753" w:rsidRDefault="001E46C5" w:rsidP="001C724E">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pg. 43.</w:t>
      </w:r>
    </w:p>
  </w:footnote>
  <w:footnote w:id="77">
    <w:p w:rsidR="001E46C5" w:rsidRPr="00042753" w:rsidRDefault="001E46C5" w:rsidP="00EA00A9">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I:26:236.</w:t>
      </w:r>
    </w:p>
  </w:footnote>
  <w:footnote w:id="78">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Josephus, I:26:236-240.</w:t>
      </w:r>
    </w:p>
  </w:footnote>
  <w:footnote w:id="79">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Pr="00042753">
        <w:rPr>
          <w:sz w:val="18"/>
          <w:szCs w:val="18"/>
        </w:rPr>
        <w:t xml:space="preserve">, I:30:278; 31:279-87. </w:t>
      </w:r>
    </w:p>
  </w:footnote>
  <w:footnote w:id="80">
    <w:p w:rsidR="00351893" w:rsidRDefault="00351893" w:rsidP="00351893">
      <w:pPr>
        <w:pStyle w:val="FootnoteText"/>
      </w:pPr>
      <w:r>
        <w:rPr>
          <w:rStyle w:val="FootnoteReference"/>
        </w:rPr>
        <w:footnoteRef/>
      </w:r>
      <w:r>
        <w:t xml:space="preserve"> Osman, Ahmed. “Egypt Remembers: Ancient Accounts of the Great Exodus.” Ancient Origins (2014).</w:t>
      </w:r>
    </w:p>
  </w:footnote>
  <w:footnote w:id="81">
    <w:p w:rsidR="001E46C5" w:rsidRPr="00042753" w:rsidRDefault="001E46C5" w:rsidP="00273907">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 xml:space="preserve">Ibid. </w:t>
      </w:r>
      <w:r w:rsidRPr="00042753">
        <w:rPr>
          <w:sz w:val="18"/>
          <w:szCs w:val="18"/>
        </w:rPr>
        <w:t>I</w:t>
      </w:r>
      <w:r w:rsidR="002C3304">
        <w:rPr>
          <w:sz w:val="18"/>
          <w:szCs w:val="18"/>
        </w:rPr>
        <w:t>:29</w:t>
      </w:r>
      <w:r w:rsidRPr="00042753">
        <w:rPr>
          <w:sz w:val="18"/>
          <w:szCs w:val="18"/>
        </w:rPr>
        <w:t>:241-9.</w:t>
      </w:r>
    </w:p>
  </w:footnote>
  <w:footnote w:id="82">
    <w:p w:rsidR="001E46C5" w:rsidRPr="00042753" w:rsidRDefault="001E46C5" w:rsidP="003D2ABA">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Ibid.</w:t>
      </w:r>
      <w:r w:rsidR="002C3304">
        <w:rPr>
          <w:sz w:val="18"/>
          <w:szCs w:val="18"/>
        </w:rPr>
        <w:t>, I:29</w:t>
      </w:r>
      <w:r w:rsidRPr="00042753">
        <w:rPr>
          <w:sz w:val="18"/>
          <w:szCs w:val="18"/>
        </w:rPr>
        <w:t>:241-3.</w:t>
      </w:r>
    </w:p>
  </w:footnote>
  <w:footnote w:id="83">
    <w:p w:rsidR="001E46C5" w:rsidRPr="00042753" w:rsidRDefault="001E46C5" w:rsidP="003D2ABA">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 xml:space="preserve">Ibid. </w:t>
      </w:r>
      <w:r w:rsidR="002C3304">
        <w:rPr>
          <w:sz w:val="18"/>
          <w:szCs w:val="18"/>
        </w:rPr>
        <w:t>I:29</w:t>
      </w:r>
      <w:r w:rsidRPr="00042753">
        <w:rPr>
          <w:sz w:val="18"/>
          <w:szCs w:val="18"/>
        </w:rPr>
        <w:t>:243-247.</w:t>
      </w:r>
    </w:p>
  </w:footnote>
  <w:footnote w:id="84">
    <w:p w:rsidR="001E46C5" w:rsidRPr="00042753" w:rsidRDefault="001E46C5" w:rsidP="003D2ABA">
      <w:pPr>
        <w:pStyle w:val="FootnoteText"/>
        <w:rPr>
          <w:sz w:val="18"/>
          <w:szCs w:val="18"/>
        </w:rPr>
      </w:pPr>
      <w:r w:rsidRPr="00042753">
        <w:rPr>
          <w:rStyle w:val="FootnoteReference"/>
          <w:sz w:val="18"/>
          <w:szCs w:val="18"/>
        </w:rPr>
        <w:footnoteRef/>
      </w:r>
      <w:r w:rsidRPr="00042753">
        <w:rPr>
          <w:sz w:val="18"/>
          <w:szCs w:val="18"/>
        </w:rPr>
        <w:t xml:space="preserve"> </w:t>
      </w:r>
      <w:r w:rsidRPr="00042753">
        <w:rPr>
          <w:i/>
          <w:sz w:val="18"/>
          <w:szCs w:val="18"/>
        </w:rPr>
        <w:t xml:space="preserve">Ibid. </w:t>
      </w:r>
      <w:r w:rsidRPr="00042753">
        <w:rPr>
          <w:sz w:val="18"/>
          <w:szCs w:val="18"/>
        </w:rPr>
        <w:t>I:26:248-9.</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2"/>
  </w:compat>
  <w:rsids>
    <w:rsidRoot w:val="001101CB"/>
    <w:rsid w:val="00042753"/>
    <w:rsid w:val="000552C7"/>
    <w:rsid w:val="00094F05"/>
    <w:rsid w:val="000A1114"/>
    <w:rsid w:val="000D5B2D"/>
    <w:rsid w:val="001101CB"/>
    <w:rsid w:val="001117E3"/>
    <w:rsid w:val="001133D4"/>
    <w:rsid w:val="00123308"/>
    <w:rsid w:val="0012678C"/>
    <w:rsid w:val="00126AC1"/>
    <w:rsid w:val="00130520"/>
    <w:rsid w:val="001519E6"/>
    <w:rsid w:val="00154845"/>
    <w:rsid w:val="001812CD"/>
    <w:rsid w:val="001B0D79"/>
    <w:rsid w:val="001B3604"/>
    <w:rsid w:val="001C724E"/>
    <w:rsid w:val="001E16F6"/>
    <w:rsid w:val="001E4680"/>
    <w:rsid w:val="001E46C5"/>
    <w:rsid w:val="00206EB2"/>
    <w:rsid w:val="002166E0"/>
    <w:rsid w:val="002179B6"/>
    <w:rsid w:val="002400FA"/>
    <w:rsid w:val="002507FF"/>
    <w:rsid w:val="00261F84"/>
    <w:rsid w:val="002666A7"/>
    <w:rsid w:val="00273907"/>
    <w:rsid w:val="002752CF"/>
    <w:rsid w:val="00295F81"/>
    <w:rsid w:val="002C3304"/>
    <w:rsid w:val="002C72BC"/>
    <w:rsid w:val="002D1614"/>
    <w:rsid w:val="003036F9"/>
    <w:rsid w:val="00314DAD"/>
    <w:rsid w:val="00315AC0"/>
    <w:rsid w:val="00326575"/>
    <w:rsid w:val="0034229E"/>
    <w:rsid w:val="003447CC"/>
    <w:rsid w:val="00351893"/>
    <w:rsid w:val="003552EB"/>
    <w:rsid w:val="00363442"/>
    <w:rsid w:val="003841B3"/>
    <w:rsid w:val="003860A5"/>
    <w:rsid w:val="00396879"/>
    <w:rsid w:val="003D2ABA"/>
    <w:rsid w:val="003E5D3A"/>
    <w:rsid w:val="00401207"/>
    <w:rsid w:val="004017EC"/>
    <w:rsid w:val="004027CD"/>
    <w:rsid w:val="004036AA"/>
    <w:rsid w:val="0040618B"/>
    <w:rsid w:val="00407F88"/>
    <w:rsid w:val="004210D2"/>
    <w:rsid w:val="00421B5F"/>
    <w:rsid w:val="004279E1"/>
    <w:rsid w:val="00457DD0"/>
    <w:rsid w:val="00460708"/>
    <w:rsid w:val="00462EEC"/>
    <w:rsid w:val="00464EB0"/>
    <w:rsid w:val="004806EC"/>
    <w:rsid w:val="004906B8"/>
    <w:rsid w:val="004916D3"/>
    <w:rsid w:val="004E3B59"/>
    <w:rsid w:val="004E49C1"/>
    <w:rsid w:val="00504B39"/>
    <w:rsid w:val="0051136F"/>
    <w:rsid w:val="00513C25"/>
    <w:rsid w:val="00536595"/>
    <w:rsid w:val="005578A2"/>
    <w:rsid w:val="005669A2"/>
    <w:rsid w:val="0058775D"/>
    <w:rsid w:val="005911A8"/>
    <w:rsid w:val="00597E18"/>
    <w:rsid w:val="005A52B1"/>
    <w:rsid w:val="005A7CB9"/>
    <w:rsid w:val="005B0065"/>
    <w:rsid w:val="005B0B94"/>
    <w:rsid w:val="005B1AAC"/>
    <w:rsid w:val="005D0490"/>
    <w:rsid w:val="005D35F4"/>
    <w:rsid w:val="005D7749"/>
    <w:rsid w:val="005E7BB5"/>
    <w:rsid w:val="00606F0D"/>
    <w:rsid w:val="00611640"/>
    <w:rsid w:val="006419A5"/>
    <w:rsid w:val="00665863"/>
    <w:rsid w:val="00692A3B"/>
    <w:rsid w:val="00697ED4"/>
    <w:rsid w:val="00721106"/>
    <w:rsid w:val="0072336F"/>
    <w:rsid w:val="007241F0"/>
    <w:rsid w:val="00732318"/>
    <w:rsid w:val="007356E1"/>
    <w:rsid w:val="00763BAB"/>
    <w:rsid w:val="0076757F"/>
    <w:rsid w:val="00777A04"/>
    <w:rsid w:val="0078274C"/>
    <w:rsid w:val="007904BE"/>
    <w:rsid w:val="007933CB"/>
    <w:rsid w:val="007B1A40"/>
    <w:rsid w:val="007B1C02"/>
    <w:rsid w:val="007B3302"/>
    <w:rsid w:val="007E3E89"/>
    <w:rsid w:val="007F5A99"/>
    <w:rsid w:val="008264A3"/>
    <w:rsid w:val="0082662E"/>
    <w:rsid w:val="00832FA8"/>
    <w:rsid w:val="00837967"/>
    <w:rsid w:val="00855E15"/>
    <w:rsid w:val="008607E6"/>
    <w:rsid w:val="00872226"/>
    <w:rsid w:val="00874051"/>
    <w:rsid w:val="0089399E"/>
    <w:rsid w:val="008A4D51"/>
    <w:rsid w:val="008B03FA"/>
    <w:rsid w:val="008C1302"/>
    <w:rsid w:val="008E568A"/>
    <w:rsid w:val="0090120D"/>
    <w:rsid w:val="00912F81"/>
    <w:rsid w:val="00962C08"/>
    <w:rsid w:val="009708E2"/>
    <w:rsid w:val="00977363"/>
    <w:rsid w:val="009828E6"/>
    <w:rsid w:val="0098618D"/>
    <w:rsid w:val="00990631"/>
    <w:rsid w:val="009A60B6"/>
    <w:rsid w:val="009C5129"/>
    <w:rsid w:val="009D3070"/>
    <w:rsid w:val="009D3349"/>
    <w:rsid w:val="009E09A3"/>
    <w:rsid w:val="009F50D2"/>
    <w:rsid w:val="009F63D6"/>
    <w:rsid w:val="00A00AD9"/>
    <w:rsid w:val="00A2182C"/>
    <w:rsid w:val="00A222AD"/>
    <w:rsid w:val="00A261E2"/>
    <w:rsid w:val="00A264EF"/>
    <w:rsid w:val="00A32AA4"/>
    <w:rsid w:val="00A3341F"/>
    <w:rsid w:val="00A34A38"/>
    <w:rsid w:val="00A40CF0"/>
    <w:rsid w:val="00A4515E"/>
    <w:rsid w:val="00A46254"/>
    <w:rsid w:val="00A55D6E"/>
    <w:rsid w:val="00A65C1B"/>
    <w:rsid w:val="00A979FE"/>
    <w:rsid w:val="00AA1F0F"/>
    <w:rsid w:val="00AF0411"/>
    <w:rsid w:val="00AF52FD"/>
    <w:rsid w:val="00AF5D9F"/>
    <w:rsid w:val="00AF7CF2"/>
    <w:rsid w:val="00B070C5"/>
    <w:rsid w:val="00B15C87"/>
    <w:rsid w:val="00B204AD"/>
    <w:rsid w:val="00B74E07"/>
    <w:rsid w:val="00B81357"/>
    <w:rsid w:val="00B9443D"/>
    <w:rsid w:val="00BB5327"/>
    <w:rsid w:val="00BD14F5"/>
    <w:rsid w:val="00BD7B4F"/>
    <w:rsid w:val="00BE102D"/>
    <w:rsid w:val="00BF756F"/>
    <w:rsid w:val="00C10F29"/>
    <w:rsid w:val="00C40307"/>
    <w:rsid w:val="00C57B65"/>
    <w:rsid w:val="00C62847"/>
    <w:rsid w:val="00C77191"/>
    <w:rsid w:val="00C82C46"/>
    <w:rsid w:val="00CA2DE9"/>
    <w:rsid w:val="00CA7FE7"/>
    <w:rsid w:val="00CB1C80"/>
    <w:rsid w:val="00CB66E4"/>
    <w:rsid w:val="00CC2DF6"/>
    <w:rsid w:val="00CE0359"/>
    <w:rsid w:val="00CE0F74"/>
    <w:rsid w:val="00D33CCA"/>
    <w:rsid w:val="00D45954"/>
    <w:rsid w:val="00D5302A"/>
    <w:rsid w:val="00D53439"/>
    <w:rsid w:val="00D9018B"/>
    <w:rsid w:val="00DC123E"/>
    <w:rsid w:val="00DE1CCE"/>
    <w:rsid w:val="00DF0F1C"/>
    <w:rsid w:val="00DF2402"/>
    <w:rsid w:val="00E01BD6"/>
    <w:rsid w:val="00E035E3"/>
    <w:rsid w:val="00E64640"/>
    <w:rsid w:val="00E83086"/>
    <w:rsid w:val="00E972AC"/>
    <w:rsid w:val="00EA00A9"/>
    <w:rsid w:val="00EA506E"/>
    <w:rsid w:val="00EA7E53"/>
    <w:rsid w:val="00ED1ED9"/>
    <w:rsid w:val="00EF1FDF"/>
    <w:rsid w:val="00EF35FB"/>
    <w:rsid w:val="00F22B84"/>
    <w:rsid w:val="00F319A0"/>
    <w:rsid w:val="00F609FF"/>
    <w:rsid w:val="00F6739B"/>
    <w:rsid w:val="00FA5B3A"/>
    <w:rsid w:val="00FD0CAB"/>
    <w:rsid w:val="00FD33BE"/>
    <w:rsid w:val="00FE4C95"/>
    <w:rsid w:val="00FF07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01CB"/>
  </w:style>
  <w:style w:type="paragraph" w:styleId="Heading1">
    <w:name w:val="heading 1"/>
    <w:basedOn w:val="Normal"/>
    <w:link w:val="Heading1Char"/>
    <w:uiPriority w:val="9"/>
    <w:qFormat/>
    <w:rsid w:val="001101C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01CB"/>
    <w:rPr>
      <w:rFonts w:ascii="Times New Roman" w:eastAsia="Times New Roman" w:hAnsi="Times New Roman" w:cs="Times New Roman"/>
      <w:b/>
      <w:bCs/>
      <w:kern w:val="36"/>
      <w:sz w:val="48"/>
      <w:szCs w:val="48"/>
    </w:rPr>
  </w:style>
  <w:style w:type="paragraph" w:styleId="BalloonText">
    <w:name w:val="Balloon Text"/>
    <w:basedOn w:val="Normal"/>
    <w:link w:val="BalloonTextChar"/>
    <w:uiPriority w:val="99"/>
    <w:semiHidden/>
    <w:unhideWhenUsed/>
    <w:rsid w:val="001101C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01CB"/>
    <w:rPr>
      <w:rFonts w:ascii="Tahoma" w:hAnsi="Tahoma" w:cs="Tahoma"/>
      <w:sz w:val="16"/>
      <w:szCs w:val="16"/>
    </w:rPr>
  </w:style>
  <w:style w:type="character" w:styleId="Hyperlink">
    <w:name w:val="Hyperlink"/>
    <w:basedOn w:val="DefaultParagraphFont"/>
    <w:uiPriority w:val="99"/>
    <w:unhideWhenUsed/>
    <w:rsid w:val="001101CB"/>
    <w:rPr>
      <w:color w:val="0000FF"/>
      <w:u w:val="single"/>
    </w:rPr>
  </w:style>
  <w:style w:type="paragraph" w:styleId="FootnoteText">
    <w:name w:val="footnote text"/>
    <w:basedOn w:val="Normal"/>
    <w:link w:val="FootnoteTextChar"/>
    <w:uiPriority w:val="99"/>
    <w:unhideWhenUsed/>
    <w:rsid w:val="001101CB"/>
    <w:pPr>
      <w:spacing w:after="0" w:line="240" w:lineRule="auto"/>
    </w:pPr>
    <w:rPr>
      <w:sz w:val="20"/>
      <w:szCs w:val="20"/>
    </w:rPr>
  </w:style>
  <w:style w:type="character" w:customStyle="1" w:styleId="FootnoteTextChar">
    <w:name w:val="Footnote Text Char"/>
    <w:basedOn w:val="DefaultParagraphFont"/>
    <w:link w:val="FootnoteText"/>
    <w:uiPriority w:val="99"/>
    <w:rsid w:val="001101CB"/>
    <w:rPr>
      <w:sz w:val="20"/>
      <w:szCs w:val="20"/>
    </w:rPr>
  </w:style>
  <w:style w:type="character" w:styleId="FootnoteReference">
    <w:name w:val="footnote reference"/>
    <w:basedOn w:val="DefaultParagraphFont"/>
    <w:uiPriority w:val="99"/>
    <w:semiHidden/>
    <w:unhideWhenUsed/>
    <w:rsid w:val="001101CB"/>
    <w:rPr>
      <w:vertAlign w:val="superscript"/>
    </w:rPr>
  </w:style>
  <w:style w:type="character" w:customStyle="1" w:styleId="a-size-large">
    <w:name w:val="a-size-large"/>
    <w:basedOn w:val="DefaultParagraphFont"/>
    <w:rsid w:val="001101CB"/>
  </w:style>
  <w:style w:type="character" w:customStyle="1" w:styleId="apple-converted-space">
    <w:name w:val="apple-converted-space"/>
    <w:basedOn w:val="DefaultParagraphFont"/>
    <w:rsid w:val="001101CB"/>
  </w:style>
  <w:style w:type="character" w:customStyle="1" w:styleId="a-size-medium">
    <w:name w:val="a-size-medium"/>
    <w:basedOn w:val="DefaultParagraphFont"/>
    <w:rsid w:val="001101CB"/>
  </w:style>
  <w:style w:type="character" w:customStyle="1" w:styleId="apple-style-span">
    <w:name w:val="apple-style-span"/>
    <w:basedOn w:val="DefaultParagraphFont"/>
    <w:rsid w:val="001101C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ish.com/societyWork/sciencenature/Archaeology_and_the_Bible"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realhistoryww.com/world_history/ancient/Misc/Sumer/Praise_poems2.ht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ncient-origins.net/history-important-events/egypt-remembers-ancient-accounts-great-exodus-002295?page=0%2C1" TargetMode="External"/><Relationship Id="rId5" Type="http://schemas.openxmlformats.org/officeDocument/2006/relationships/webSettings" Target="webSettings.xml"/><Relationship Id="rId10" Type="http://schemas.openxmlformats.org/officeDocument/2006/relationships/hyperlink" Target="http://www.chabad.org/library/bible_cdo/aid/8176/jewish/Chapter-12.htm" TargetMode="External"/><Relationship Id="rId4" Type="http://schemas.openxmlformats.org/officeDocument/2006/relationships/settings" Target="settings.xml"/><Relationship Id="rId9" Type="http://schemas.openxmlformats.org/officeDocument/2006/relationships/hyperlink" Target="http://biblehub.com/timeline/"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www.aish.com/societyWork/sciencenature/Archaeology_and_the_Bible" TargetMode="External"/><Relationship Id="rId1" Type="http://schemas.openxmlformats.org/officeDocument/2006/relationships/hyperlink" Target="http://www.chabad.org/library/bible_cdo/aid/8176/jewish/Chapter-12.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12D8BA-E7B3-4CC3-9E0A-B02C7E2C44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9388</Words>
  <Characters>53518</Characters>
  <Application>Microsoft Office Word</Application>
  <DocSecurity>0</DocSecurity>
  <Lines>445</Lines>
  <Paragraphs>125</Paragraphs>
  <ScaleCrop>false</ScaleCrop>
  <HeadingPairs>
    <vt:vector size="2" baseType="variant">
      <vt:variant>
        <vt:lpstr>Title</vt:lpstr>
      </vt:variant>
      <vt:variant>
        <vt:i4>1</vt:i4>
      </vt:variant>
    </vt:vector>
  </HeadingPairs>
  <TitlesOfParts>
    <vt:vector size="1" baseType="lpstr">
      <vt:lpstr/>
    </vt:vector>
  </TitlesOfParts>
  <Company>UW-Milwaukee</Company>
  <LinksUpToDate>false</LinksUpToDate>
  <CharactersWithSpaces>62781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Meghan Murphy-lee</cp:lastModifiedBy>
  <cp:revision>2</cp:revision>
  <dcterms:created xsi:type="dcterms:W3CDTF">2017-01-09T20:37:00Z</dcterms:created>
  <dcterms:modified xsi:type="dcterms:W3CDTF">2017-01-09T20:37:00Z</dcterms:modified>
</cp:coreProperties>
</file>