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0885F0" w14:textId="1FFAADE4" w:rsidR="008110C6" w:rsidRDefault="008110C6" w:rsidP="00DE3758">
      <w:pPr>
        <w:spacing w:line="240" w:lineRule="auto"/>
        <w:jc w:val="center"/>
        <w:rPr>
          <w:rFonts w:ascii="Times New Roman" w:eastAsia="Times New Roman" w:hAnsi="Times New Roman" w:cs="Times New Roman"/>
          <w:b/>
          <w:sz w:val="24"/>
          <w:szCs w:val="24"/>
        </w:rPr>
      </w:pPr>
    </w:p>
    <w:p w14:paraId="27EF22EF" w14:textId="77777777" w:rsidR="008110C6" w:rsidRPr="008110C6" w:rsidRDefault="008110C6" w:rsidP="008110C6">
      <w:pPr>
        <w:rPr>
          <w:rFonts w:ascii="Times New Roman" w:eastAsia="Times New Roman" w:hAnsi="Times New Roman" w:cs="Times New Roman"/>
          <w:sz w:val="24"/>
          <w:szCs w:val="24"/>
        </w:rPr>
      </w:pPr>
    </w:p>
    <w:p w14:paraId="771A3FE3" w14:textId="77777777" w:rsidR="008110C6" w:rsidRPr="008110C6" w:rsidRDefault="008110C6" w:rsidP="008110C6">
      <w:pPr>
        <w:rPr>
          <w:rFonts w:ascii="Times New Roman" w:eastAsia="Times New Roman" w:hAnsi="Times New Roman" w:cs="Times New Roman"/>
          <w:sz w:val="24"/>
          <w:szCs w:val="24"/>
        </w:rPr>
      </w:pPr>
    </w:p>
    <w:p w14:paraId="5AA9802D" w14:textId="77777777" w:rsidR="008110C6" w:rsidRPr="008110C6" w:rsidRDefault="008110C6" w:rsidP="008110C6">
      <w:pPr>
        <w:rPr>
          <w:rFonts w:ascii="Times New Roman" w:eastAsia="Times New Roman" w:hAnsi="Times New Roman" w:cs="Times New Roman"/>
          <w:sz w:val="24"/>
          <w:szCs w:val="24"/>
        </w:rPr>
      </w:pPr>
    </w:p>
    <w:p w14:paraId="2C8E58A7" w14:textId="77777777" w:rsidR="008110C6" w:rsidRDefault="008110C6" w:rsidP="008110C6">
      <w:pPr>
        <w:jc w:val="center"/>
        <w:rPr>
          <w:rFonts w:ascii="Times New Roman" w:eastAsia="Times New Roman" w:hAnsi="Times New Roman" w:cs="Times New Roman"/>
          <w:sz w:val="24"/>
          <w:szCs w:val="24"/>
        </w:rPr>
      </w:pPr>
    </w:p>
    <w:p w14:paraId="4C640D0C" w14:textId="77777777" w:rsidR="008110C6" w:rsidRDefault="008110C6" w:rsidP="008110C6">
      <w:pPr>
        <w:jc w:val="center"/>
        <w:rPr>
          <w:rFonts w:ascii="Times New Roman" w:eastAsia="Times New Roman" w:hAnsi="Times New Roman" w:cs="Times New Roman"/>
          <w:sz w:val="24"/>
          <w:szCs w:val="24"/>
        </w:rPr>
      </w:pPr>
    </w:p>
    <w:p w14:paraId="2B281F15" w14:textId="712BF2C6" w:rsidR="008110C6" w:rsidRDefault="008110C6" w:rsidP="008110C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Mythmaking of Masada </w:t>
      </w:r>
    </w:p>
    <w:p w14:paraId="3D3D3BCD" w14:textId="3E0D84D3" w:rsidR="008110C6" w:rsidRDefault="008110C6" w:rsidP="008110C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Emma Wishau </w:t>
      </w:r>
    </w:p>
    <w:p w14:paraId="6298D016" w14:textId="43F91CAF" w:rsidR="00D01006" w:rsidRDefault="00D01006" w:rsidP="008110C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University of Wisconsin: Eau Claire </w:t>
      </w:r>
    </w:p>
    <w:p w14:paraId="1C7261C5" w14:textId="6B1D82ED" w:rsidR="00D01006" w:rsidRDefault="00D01006" w:rsidP="008110C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Professor Erin Devlin </w:t>
      </w:r>
    </w:p>
    <w:p w14:paraId="6EEDC3D0" w14:textId="6BEBD67B" w:rsidR="008110C6" w:rsidRDefault="008110C6" w:rsidP="008110C6">
      <w:pPr>
        <w:rPr>
          <w:rFonts w:ascii="Times New Roman" w:eastAsia="Times New Roman" w:hAnsi="Times New Roman" w:cs="Times New Roman"/>
          <w:sz w:val="24"/>
          <w:szCs w:val="24"/>
        </w:rPr>
      </w:pPr>
    </w:p>
    <w:p w14:paraId="04921F17" w14:textId="77777777" w:rsidR="008110C6" w:rsidRPr="008110C6" w:rsidRDefault="008110C6" w:rsidP="008110C6">
      <w:pPr>
        <w:rPr>
          <w:rFonts w:ascii="Times New Roman" w:eastAsia="Times New Roman" w:hAnsi="Times New Roman" w:cs="Times New Roman"/>
          <w:sz w:val="24"/>
          <w:szCs w:val="24"/>
        </w:rPr>
      </w:pPr>
    </w:p>
    <w:p w14:paraId="51902864" w14:textId="1AD083FC" w:rsidR="008110C6" w:rsidRDefault="008110C6" w:rsidP="008110C6">
      <w:pPr>
        <w:tabs>
          <w:tab w:val="left" w:pos="186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6CD8140D" w14:textId="15814213" w:rsidR="00DE3758" w:rsidRDefault="008110C6" w:rsidP="008110C6">
      <w:pPr>
        <w:tabs>
          <w:tab w:val="left" w:pos="186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15DA6698" w14:textId="77777777" w:rsidR="000D085D" w:rsidRDefault="000D085D" w:rsidP="008110C6">
      <w:pPr>
        <w:tabs>
          <w:tab w:val="left" w:pos="1860"/>
        </w:tabs>
        <w:rPr>
          <w:rFonts w:ascii="Times New Roman" w:eastAsia="Times New Roman" w:hAnsi="Times New Roman" w:cs="Times New Roman"/>
          <w:sz w:val="24"/>
          <w:szCs w:val="24"/>
        </w:rPr>
      </w:pPr>
    </w:p>
    <w:p w14:paraId="095D8854" w14:textId="77777777" w:rsidR="000D085D" w:rsidRDefault="000D085D" w:rsidP="008110C6">
      <w:pPr>
        <w:tabs>
          <w:tab w:val="left" w:pos="1860"/>
        </w:tabs>
        <w:rPr>
          <w:rFonts w:ascii="Times New Roman" w:eastAsia="Times New Roman" w:hAnsi="Times New Roman" w:cs="Times New Roman"/>
          <w:sz w:val="24"/>
          <w:szCs w:val="24"/>
        </w:rPr>
      </w:pPr>
    </w:p>
    <w:p w14:paraId="49DFD222" w14:textId="77777777" w:rsidR="000D085D" w:rsidRDefault="000D085D" w:rsidP="008110C6">
      <w:pPr>
        <w:tabs>
          <w:tab w:val="left" w:pos="1860"/>
        </w:tabs>
        <w:rPr>
          <w:rFonts w:ascii="Times New Roman" w:eastAsia="Times New Roman" w:hAnsi="Times New Roman" w:cs="Times New Roman"/>
          <w:sz w:val="24"/>
          <w:szCs w:val="24"/>
        </w:rPr>
      </w:pPr>
    </w:p>
    <w:p w14:paraId="12F7D971" w14:textId="77777777" w:rsidR="000D085D" w:rsidRDefault="000D085D" w:rsidP="008110C6">
      <w:pPr>
        <w:tabs>
          <w:tab w:val="left" w:pos="1860"/>
        </w:tabs>
        <w:rPr>
          <w:rFonts w:ascii="Times New Roman" w:eastAsia="Times New Roman" w:hAnsi="Times New Roman" w:cs="Times New Roman"/>
          <w:sz w:val="24"/>
          <w:szCs w:val="24"/>
        </w:rPr>
      </w:pPr>
    </w:p>
    <w:p w14:paraId="00A00D4F" w14:textId="77777777" w:rsidR="000D085D" w:rsidRDefault="000D085D" w:rsidP="008110C6">
      <w:pPr>
        <w:tabs>
          <w:tab w:val="left" w:pos="1860"/>
        </w:tabs>
        <w:rPr>
          <w:rFonts w:ascii="Times New Roman" w:eastAsia="Times New Roman" w:hAnsi="Times New Roman" w:cs="Times New Roman"/>
          <w:sz w:val="24"/>
          <w:szCs w:val="24"/>
        </w:rPr>
      </w:pPr>
    </w:p>
    <w:p w14:paraId="440F08C4" w14:textId="77777777" w:rsidR="000D085D" w:rsidRDefault="000D085D" w:rsidP="008110C6">
      <w:pPr>
        <w:tabs>
          <w:tab w:val="left" w:pos="1860"/>
        </w:tabs>
        <w:rPr>
          <w:rFonts w:ascii="Times New Roman" w:eastAsia="Times New Roman" w:hAnsi="Times New Roman" w:cs="Times New Roman"/>
          <w:sz w:val="24"/>
          <w:szCs w:val="24"/>
        </w:rPr>
      </w:pPr>
    </w:p>
    <w:p w14:paraId="6CAF2238" w14:textId="77777777" w:rsidR="000D085D" w:rsidRDefault="000D085D" w:rsidP="008110C6">
      <w:pPr>
        <w:tabs>
          <w:tab w:val="left" w:pos="1860"/>
        </w:tabs>
        <w:rPr>
          <w:rFonts w:ascii="Times New Roman" w:eastAsia="Times New Roman" w:hAnsi="Times New Roman" w:cs="Times New Roman"/>
          <w:sz w:val="24"/>
          <w:szCs w:val="24"/>
        </w:rPr>
      </w:pPr>
    </w:p>
    <w:p w14:paraId="2F874F13" w14:textId="77777777" w:rsidR="000D085D" w:rsidRDefault="000D085D" w:rsidP="008110C6">
      <w:pPr>
        <w:tabs>
          <w:tab w:val="left" w:pos="1860"/>
        </w:tabs>
        <w:rPr>
          <w:rFonts w:ascii="Times New Roman" w:eastAsia="Times New Roman" w:hAnsi="Times New Roman" w:cs="Times New Roman"/>
          <w:sz w:val="24"/>
          <w:szCs w:val="24"/>
        </w:rPr>
      </w:pPr>
    </w:p>
    <w:p w14:paraId="75B91280" w14:textId="77777777" w:rsidR="008110C6" w:rsidRDefault="008110C6" w:rsidP="008110C6">
      <w:pPr>
        <w:spacing w:line="240" w:lineRule="auto"/>
        <w:ind w:left="3600" w:firstLine="720"/>
        <w:rPr>
          <w:rFonts w:ascii="Times New Roman" w:eastAsia="Times New Roman" w:hAnsi="Times New Roman" w:cs="Times New Roman"/>
          <w:sz w:val="24"/>
          <w:szCs w:val="24"/>
        </w:rPr>
      </w:pPr>
    </w:p>
    <w:p w14:paraId="1074B326" w14:textId="77777777" w:rsidR="000D085D" w:rsidRDefault="000D085D" w:rsidP="008110C6">
      <w:pPr>
        <w:spacing w:line="240" w:lineRule="auto"/>
        <w:ind w:left="3600" w:firstLine="720"/>
        <w:rPr>
          <w:rFonts w:ascii="Times New Roman" w:eastAsia="Times New Roman" w:hAnsi="Times New Roman" w:cs="Times New Roman"/>
          <w:b/>
          <w:sz w:val="24"/>
          <w:szCs w:val="24"/>
          <w:u w:val="single"/>
        </w:rPr>
      </w:pPr>
    </w:p>
    <w:p w14:paraId="212F2251" w14:textId="77777777" w:rsidR="000D085D" w:rsidRDefault="000D085D" w:rsidP="000D085D">
      <w:pPr>
        <w:spacing w:line="240" w:lineRule="auto"/>
      </w:pPr>
    </w:p>
    <w:p w14:paraId="284444C2" w14:textId="77777777" w:rsidR="000D085D" w:rsidRDefault="000D085D" w:rsidP="000D085D">
      <w:pPr>
        <w:spacing w:line="240" w:lineRule="auto"/>
      </w:pPr>
    </w:p>
    <w:p w14:paraId="5E0E9D51" w14:textId="77777777" w:rsidR="000D085D" w:rsidRDefault="000D085D" w:rsidP="000D085D">
      <w:pPr>
        <w:spacing w:line="240" w:lineRule="auto"/>
      </w:pPr>
    </w:p>
    <w:p w14:paraId="71B61A45" w14:textId="77777777" w:rsidR="000D085D" w:rsidRDefault="000D085D" w:rsidP="000D085D">
      <w:pPr>
        <w:spacing w:line="240" w:lineRule="auto"/>
      </w:pPr>
    </w:p>
    <w:p w14:paraId="10A07FDC" w14:textId="1E65ADF9" w:rsidR="00D01006" w:rsidRDefault="000D085D" w:rsidP="00D01006">
      <w:pPr>
        <w:spacing w:line="240" w:lineRule="auto"/>
        <w:jc w:val="center"/>
        <w:rPr>
          <w:rFonts w:ascii="Times New Roman" w:eastAsia="Times New Roman" w:hAnsi="Times New Roman" w:cs="Times New Roman"/>
          <w:b/>
          <w:sz w:val="24"/>
          <w:szCs w:val="24"/>
          <w:u w:val="single"/>
        </w:rPr>
      </w:pPr>
      <w:r>
        <w:t>© 201</w:t>
      </w:r>
      <w:r w:rsidR="00553AA9">
        <w:t>4</w:t>
      </w:r>
      <w:bookmarkStart w:id="0" w:name="_GoBack"/>
      <w:bookmarkEnd w:id="0"/>
      <w:r>
        <w:t xml:space="preserve"> by Emma Wishau. All rights reserved.</w:t>
      </w:r>
    </w:p>
    <w:p w14:paraId="3ACECA47" w14:textId="7855C46E" w:rsidR="00B6003B" w:rsidRDefault="00B6003B" w:rsidP="00D01006">
      <w:pPr>
        <w:spacing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Abstract: </w:t>
      </w:r>
    </w:p>
    <w:p w14:paraId="2D6FFBCE" w14:textId="05F2C1A7" w:rsidR="003F5414" w:rsidRDefault="008110C6" w:rsidP="00D01006">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After Israel gained their independence in 1948, the nation’s antiquities held no artifacts of the nation’s history.  The use of archeology at this time was to create a nationalistic history that would boost morale for Israeli Citizens for the up and coming battles against neighboring countries in the 1960s and 1970s.  The fight to become a sovereign state, began with the interpretation of history and the archeological sites that followed.  In this paper, the ancient site of Masada, will be investigated for how political intentions tend to get in the way of interpretation of history.  With this the grand illusion of mythmaking in history, comes into effect while trying to create a credible source for an historical event.  The use of military and the morale of citizens, helped create a bind between historical fact and historical myth.  Masada, since </w:t>
      </w:r>
      <w:r w:rsidR="00D01006">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excavation in the years 1963-1965, has shown how history can be skewed to fit the narrative of the victors.    </w:t>
      </w:r>
      <w:r w:rsidR="003F5414">
        <w:rPr>
          <w:rFonts w:ascii="Times New Roman" w:eastAsia="Times New Roman" w:hAnsi="Times New Roman" w:cs="Times New Roman"/>
          <w:b/>
          <w:sz w:val="24"/>
          <w:szCs w:val="24"/>
        </w:rPr>
        <w:br w:type="page"/>
      </w:r>
    </w:p>
    <w:p w14:paraId="46E2B77A" w14:textId="77777777" w:rsidR="00DE3758" w:rsidRDefault="00DE3758" w:rsidP="00DE3758">
      <w:pPr>
        <w:spacing w:line="240" w:lineRule="auto"/>
        <w:jc w:val="center"/>
        <w:rPr>
          <w:rFonts w:ascii="Times New Roman" w:eastAsia="Times New Roman" w:hAnsi="Times New Roman" w:cs="Times New Roman"/>
          <w:b/>
          <w:sz w:val="24"/>
          <w:szCs w:val="24"/>
        </w:rPr>
        <w:sectPr w:rsidR="00DE3758" w:rsidSect="001F1CCB">
          <w:pgSz w:w="12240" w:h="15840"/>
          <w:pgMar w:top="1440" w:right="1440" w:bottom="1440" w:left="1440" w:header="720" w:footer="720" w:gutter="0"/>
          <w:pgNumType w:start="1"/>
          <w:cols w:space="720"/>
          <w:titlePg/>
          <w:docGrid w:linePitch="360"/>
        </w:sectPr>
      </w:pPr>
    </w:p>
    <w:p w14:paraId="03F96103" w14:textId="38ABAF47" w:rsidR="001F1CCB" w:rsidRDefault="001F1CCB" w:rsidP="00DE3758">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Mythmaking of Masada</w:t>
      </w:r>
    </w:p>
    <w:p w14:paraId="203F9993" w14:textId="0D461C8C" w:rsidR="001F1CCB" w:rsidRDefault="001F1CCB" w:rsidP="00DE3758">
      <w:pPr>
        <w:spacing w:line="240" w:lineRule="auto"/>
        <w:jc w:val="center"/>
        <w:rPr>
          <w:rFonts w:ascii="Times New Roman" w:eastAsia="Times New Roman" w:hAnsi="Times New Roman" w:cs="Times New Roman"/>
          <w:b/>
          <w:sz w:val="20"/>
          <w:szCs w:val="20"/>
        </w:rPr>
      </w:pPr>
      <w:r w:rsidRPr="001F1CCB">
        <w:rPr>
          <w:rFonts w:ascii="Times New Roman" w:eastAsia="Times New Roman" w:hAnsi="Times New Roman" w:cs="Times New Roman"/>
          <w:b/>
          <w:sz w:val="20"/>
          <w:szCs w:val="20"/>
        </w:rPr>
        <w:t>By: Emma Wishau</w:t>
      </w:r>
    </w:p>
    <w:p w14:paraId="5ED3FE6B" w14:textId="77777777" w:rsidR="001F1CCB" w:rsidRPr="001F1CCB" w:rsidRDefault="001F1CCB" w:rsidP="001F1CCB">
      <w:pPr>
        <w:spacing w:line="240" w:lineRule="auto"/>
        <w:jc w:val="center"/>
        <w:rPr>
          <w:rFonts w:ascii="Times New Roman" w:eastAsia="Times New Roman" w:hAnsi="Times New Roman" w:cs="Times New Roman"/>
          <w:b/>
          <w:sz w:val="20"/>
          <w:szCs w:val="20"/>
        </w:rPr>
      </w:pPr>
    </w:p>
    <w:p w14:paraId="72A3819E" w14:textId="40D3DE5E" w:rsidR="001F1CCB" w:rsidRPr="003F5414" w:rsidRDefault="003F5414" w:rsidP="001F1CCB">
      <w:pPr>
        <w:spacing w:line="480" w:lineRule="auto"/>
        <w:rPr>
          <w:rStyle w:val="Strong"/>
          <w:u w:val="single"/>
        </w:rPr>
      </w:pPr>
      <w:r>
        <w:rPr>
          <w:rStyle w:val="Strong"/>
          <w:u w:val="single"/>
        </w:rPr>
        <w:t>Introduction</w:t>
      </w:r>
    </w:p>
    <w:p w14:paraId="774F84EA" w14:textId="05B072B4" w:rsidR="00003A91" w:rsidRPr="001F1CCB" w:rsidRDefault="11131F8C" w:rsidP="001F1CCB">
      <w:pPr>
        <w:spacing w:line="480" w:lineRule="auto"/>
        <w:ind w:firstLine="720"/>
        <w:rPr>
          <w:rFonts w:ascii="Times New Roman" w:eastAsia="Times New Roman" w:hAnsi="Times New Roman" w:cs="Times New Roman"/>
          <w:b/>
          <w:sz w:val="24"/>
          <w:szCs w:val="24"/>
          <w:u w:val="single"/>
        </w:rPr>
      </w:pPr>
      <w:r w:rsidRPr="00147E43">
        <w:rPr>
          <w:rFonts w:ascii="Times New Roman" w:eastAsia="Times New Roman" w:hAnsi="Times New Roman" w:cs="Times New Roman"/>
          <w:sz w:val="24"/>
          <w:szCs w:val="24"/>
        </w:rPr>
        <w:t>As the</w:t>
      </w:r>
      <w:r w:rsidR="005701D4">
        <w:rPr>
          <w:rFonts w:ascii="Times New Roman" w:eastAsia="Times New Roman" w:hAnsi="Times New Roman" w:cs="Times New Roman"/>
          <w:sz w:val="24"/>
          <w:szCs w:val="24"/>
        </w:rPr>
        <w:t xml:space="preserve"> sun lays its warmth across the </w:t>
      </w:r>
      <w:r w:rsidRPr="00147E43">
        <w:rPr>
          <w:rFonts w:ascii="Times New Roman" w:eastAsia="Times New Roman" w:hAnsi="Times New Roman" w:cs="Times New Roman"/>
          <w:sz w:val="24"/>
          <w:szCs w:val="24"/>
        </w:rPr>
        <w:t>dry and baron land, a meager tourist sits at the foot of one of the world’s ancient wonders.  Placed west of the Dead Sea</w:t>
      </w:r>
      <w:r w:rsidR="005701D4">
        <w:rPr>
          <w:rFonts w:ascii="Times New Roman" w:eastAsia="Times New Roman" w:hAnsi="Times New Roman" w:cs="Times New Roman"/>
          <w:sz w:val="24"/>
          <w:szCs w:val="24"/>
        </w:rPr>
        <w:t xml:space="preserve"> in the Judean desert</w:t>
      </w:r>
      <w:r w:rsidRPr="00147E43">
        <w:rPr>
          <w:rFonts w:ascii="Times New Roman" w:eastAsia="Times New Roman" w:hAnsi="Times New Roman" w:cs="Times New Roman"/>
          <w:sz w:val="24"/>
          <w:szCs w:val="24"/>
        </w:rPr>
        <w:t xml:space="preserve">, Masada has sat as a plateau fortress for over two thousand years.  Before the herd of tourists take to the cable car for their accent to the very top, they enter into a small theatre to watch a short film.  This film was made to not only inform a visitor of Masada’s history, but also to entertain them as well.  After the short film, a visitor has a view of a more of a mocking, light hearted play on history of Masada.  The doors open automatically, the warm sunlight creeps into the air conditioned dark room.  From here, stepping onto the cable car patio, the visitors find themselves squinting back the rays to see the fortress more clearly for the first time.  While waiting at the bottom for </w:t>
      </w:r>
      <w:r w:rsidR="005701D4">
        <w:rPr>
          <w:rFonts w:ascii="Times New Roman" w:eastAsia="Times New Roman" w:hAnsi="Times New Roman" w:cs="Times New Roman"/>
          <w:sz w:val="24"/>
          <w:szCs w:val="24"/>
        </w:rPr>
        <w:t>the next cable car to make its asc</w:t>
      </w:r>
      <w:r w:rsidRPr="00147E43">
        <w:rPr>
          <w:rFonts w:ascii="Times New Roman" w:eastAsia="Times New Roman" w:hAnsi="Times New Roman" w:cs="Times New Roman"/>
          <w:sz w:val="24"/>
          <w:szCs w:val="24"/>
        </w:rPr>
        <w:t>ent, one can feel the excitement in the air.  Squeezing into the cramp</w:t>
      </w:r>
      <w:r w:rsidR="005701D4">
        <w:rPr>
          <w:rFonts w:ascii="Times New Roman" w:eastAsia="Times New Roman" w:hAnsi="Times New Roman" w:cs="Times New Roman"/>
          <w:sz w:val="24"/>
          <w:szCs w:val="24"/>
        </w:rPr>
        <w:t>,</w:t>
      </w:r>
      <w:r w:rsidRPr="00147E43">
        <w:rPr>
          <w:rFonts w:ascii="Times New Roman" w:eastAsia="Times New Roman" w:hAnsi="Times New Roman" w:cs="Times New Roman"/>
          <w:sz w:val="24"/>
          <w:szCs w:val="24"/>
        </w:rPr>
        <w:t xml:space="preserve"> cable car, the a</w:t>
      </w:r>
      <w:r w:rsidR="005701D4">
        <w:rPr>
          <w:rFonts w:ascii="Times New Roman" w:eastAsia="Times New Roman" w:hAnsi="Times New Roman" w:cs="Times New Roman"/>
          <w:sz w:val="24"/>
          <w:szCs w:val="24"/>
        </w:rPr>
        <w:t>s</w:t>
      </w:r>
      <w:r w:rsidRPr="00147E43">
        <w:rPr>
          <w:rFonts w:ascii="Times New Roman" w:eastAsia="Times New Roman" w:hAnsi="Times New Roman" w:cs="Times New Roman"/>
          <w:sz w:val="24"/>
          <w:szCs w:val="24"/>
        </w:rPr>
        <w:t>cent gives a beautiful view of the Dead Sea, as well as the ‘snake path’ that had been used for thousands of years, as a passage up the steep plateau.  For an ordinary tourist, who has no</w:t>
      </w:r>
      <w:r w:rsidR="005701D4">
        <w:rPr>
          <w:rFonts w:ascii="Times New Roman" w:eastAsia="Times New Roman" w:hAnsi="Times New Roman" w:cs="Times New Roman"/>
          <w:sz w:val="24"/>
          <w:szCs w:val="24"/>
        </w:rPr>
        <w:t xml:space="preserve"> background in Israeli history </w:t>
      </w:r>
      <w:r w:rsidRPr="00147E43">
        <w:rPr>
          <w:rFonts w:ascii="Times New Roman" w:eastAsia="Times New Roman" w:hAnsi="Times New Roman" w:cs="Times New Roman"/>
          <w:sz w:val="24"/>
          <w:szCs w:val="24"/>
        </w:rPr>
        <w:t xml:space="preserve">loses touch of what the story of Masada actually is.  </w:t>
      </w:r>
    </w:p>
    <w:p w14:paraId="25914E8E" w14:textId="7E329B8F" w:rsidR="00003A91" w:rsidRPr="00147E43" w:rsidRDefault="11131F8C"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As an outsider, they do not know that the Israeli army actually used to induct new recruits on top of this plateau, on the last day of training.  As a tourist, there is no capability of imagining the young and eager faces spending their last night in training, hiking through the terrain to only climb the ‘snake path’ to the summit, before sunrise, to be sworn into the Israeli Defense Force.  An ordinary tourist, does not hear the words echoed as day breaks over the plateau, by the noted general, professor, and archeologist, Yigael Yadin, whom during the ceremony conducted in the summer of 1963, is quoted telling </w:t>
      </w:r>
      <w:r w:rsidR="005701D4">
        <w:rPr>
          <w:rFonts w:ascii="Times New Roman" w:eastAsia="Times New Roman" w:hAnsi="Times New Roman" w:cs="Times New Roman"/>
          <w:sz w:val="24"/>
          <w:szCs w:val="24"/>
        </w:rPr>
        <w:t>young recruits enthusiastically:</w:t>
      </w:r>
    </w:p>
    <w:p w14:paraId="7EA4B91D" w14:textId="77777777" w:rsidR="007C548A" w:rsidRPr="00B347C7" w:rsidRDefault="00896E06" w:rsidP="00B347C7">
      <w:pPr>
        <w:spacing w:line="240" w:lineRule="auto"/>
        <w:ind w:left="576" w:right="720" w:firstLine="720"/>
        <w:jc w:val="center"/>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 xml:space="preserve">“When Napoleon stood among his troops next to the pyramids of Egypt, he declared that ‘four thousand years of history look down upon you.’  But what would he not have given to be able to say to his men: four thousand years of your own history look down upon you.” </w:t>
      </w:r>
    </w:p>
    <w:p w14:paraId="5051494C" w14:textId="777A4436" w:rsidR="00003A91" w:rsidRPr="00B347C7" w:rsidRDefault="00367EF3" w:rsidP="00B347C7">
      <w:pPr>
        <w:spacing w:line="480" w:lineRule="auto"/>
        <w:ind w:left="576" w:right="720" w:firstLine="720"/>
        <w:jc w:val="right"/>
        <w:rPr>
          <w:rFonts w:ascii="Times New Roman" w:hAnsi="Times New Roman" w:cs="Times New Roman"/>
          <w:sz w:val="24"/>
          <w:szCs w:val="24"/>
        </w:rPr>
      </w:pPr>
      <w:r>
        <w:rPr>
          <w:rFonts w:ascii="Times New Roman" w:eastAsia="Times New Roman" w:hAnsi="Times New Roman" w:cs="Times New Roman"/>
          <w:sz w:val="24"/>
          <w:szCs w:val="24"/>
        </w:rPr>
        <w:t>-Yig</w:t>
      </w:r>
      <w:r w:rsidR="005701D4" w:rsidRPr="00B347C7">
        <w:rPr>
          <w:rFonts w:ascii="Times New Roman" w:eastAsia="Times New Roman" w:hAnsi="Times New Roman" w:cs="Times New Roman"/>
          <w:sz w:val="24"/>
          <w:szCs w:val="24"/>
        </w:rPr>
        <w:t>a</w:t>
      </w:r>
      <w:r>
        <w:rPr>
          <w:rFonts w:ascii="Times New Roman" w:eastAsia="Times New Roman" w:hAnsi="Times New Roman" w:cs="Times New Roman"/>
          <w:sz w:val="24"/>
          <w:szCs w:val="24"/>
        </w:rPr>
        <w:t>e</w:t>
      </w:r>
      <w:r w:rsidR="005701D4" w:rsidRPr="00B347C7">
        <w:rPr>
          <w:rFonts w:ascii="Times New Roman" w:eastAsia="Times New Roman" w:hAnsi="Times New Roman" w:cs="Times New Roman"/>
          <w:sz w:val="24"/>
          <w:szCs w:val="24"/>
        </w:rPr>
        <w:t>l Yadin</w:t>
      </w:r>
      <w:r w:rsidR="00896E06" w:rsidRPr="00B347C7">
        <w:rPr>
          <w:rStyle w:val="FootnoteReference"/>
          <w:rFonts w:ascii="Times New Roman" w:eastAsia="Times New Roman" w:hAnsi="Times New Roman" w:cs="Times New Roman"/>
          <w:sz w:val="24"/>
          <w:szCs w:val="24"/>
        </w:rPr>
        <w:footnoteReference w:id="1"/>
      </w:r>
      <w:r w:rsidR="00896E06" w:rsidRPr="00B347C7">
        <w:rPr>
          <w:rFonts w:ascii="Times New Roman" w:eastAsia="Times New Roman" w:hAnsi="Times New Roman" w:cs="Times New Roman"/>
          <w:sz w:val="24"/>
          <w:szCs w:val="24"/>
        </w:rPr>
        <w:t xml:space="preserve">. </w:t>
      </w:r>
    </w:p>
    <w:p w14:paraId="3DA9879C" w14:textId="5B63D9D3" w:rsidR="00003A91" w:rsidRPr="00147E43" w:rsidRDefault="11131F8C"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The images of heroic ancient Jewish history, are lost upon the ignorant face of the modern day tourism.  The controversial history that is ‘Masada’ has been debated by scholars for almost a century now.  With the only written narrative of Masada, coming from only one source, archeological findings at the site can only interpreted as they lay.  </w:t>
      </w:r>
    </w:p>
    <w:p w14:paraId="342F1DA9" w14:textId="6D4A5984" w:rsidR="00E602BC" w:rsidRDefault="11131F8C" w:rsidP="00E602BC">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The Israeli Defense Forces (IDF) no longer swear their new recruits on top of Masada.  The interpretation of Masada as a historical site has been skewed by scholars since the beginning of its written history.  The political atmosphere that takes place at an archeological site, </w:t>
      </w:r>
      <w:r w:rsidR="005701D4">
        <w:rPr>
          <w:rFonts w:ascii="Times New Roman" w:eastAsia="Times New Roman" w:hAnsi="Times New Roman" w:cs="Times New Roman"/>
          <w:sz w:val="24"/>
          <w:szCs w:val="24"/>
        </w:rPr>
        <w:t>can influence</w:t>
      </w:r>
      <w:r w:rsidRPr="00147E43">
        <w:rPr>
          <w:rFonts w:ascii="Times New Roman" w:eastAsia="Times New Roman" w:hAnsi="Times New Roman" w:cs="Times New Roman"/>
          <w:sz w:val="24"/>
          <w:szCs w:val="24"/>
        </w:rPr>
        <w:t xml:space="preserve"> what the interpretation of the history of the site will be.  </w:t>
      </w:r>
      <w:r w:rsidR="005701D4">
        <w:rPr>
          <w:rFonts w:ascii="Times New Roman" w:eastAsia="Times New Roman" w:hAnsi="Times New Roman" w:cs="Times New Roman"/>
          <w:sz w:val="24"/>
          <w:szCs w:val="24"/>
        </w:rPr>
        <w:t xml:space="preserve">The influence of the interpretation of history can only be magnified when it is brought to the attention of the public, by doing so this leave little room in the compelling interpretation formed, for contradictory sources.  </w:t>
      </w:r>
      <w:r w:rsidRPr="00147E43">
        <w:rPr>
          <w:rFonts w:ascii="Times New Roman" w:eastAsia="Times New Roman" w:hAnsi="Times New Roman" w:cs="Times New Roman"/>
          <w:sz w:val="24"/>
          <w:szCs w:val="24"/>
        </w:rPr>
        <w:t>In the case of Masada, it was placed as a symbolic site for Israeli Nationalism in the 20</w:t>
      </w:r>
      <w:r w:rsidRPr="00147E43">
        <w:rPr>
          <w:rFonts w:ascii="Times New Roman" w:eastAsia="Times New Roman" w:hAnsi="Times New Roman" w:cs="Times New Roman"/>
          <w:sz w:val="24"/>
          <w:szCs w:val="24"/>
          <w:vertAlign w:val="superscript"/>
        </w:rPr>
        <w:t>th</w:t>
      </w:r>
      <w:r w:rsidR="00E602BC">
        <w:rPr>
          <w:rFonts w:ascii="Times New Roman" w:eastAsia="Times New Roman" w:hAnsi="Times New Roman" w:cs="Times New Roman"/>
          <w:sz w:val="24"/>
          <w:szCs w:val="24"/>
        </w:rPr>
        <w:t xml:space="preserve"> century.  At</w:t>
      </w:r>
      <w:r w:rsidRPr="00147E43">
        <w:rPr>
          <w:rFonts w:ascii="Times New Roman" w:eastAsia="Times New Roman" w:hAnsi="Times New Roman" w:cs="Times New Roman"/>
          <w:sz w:val="24"/>
          <w:szCs w:val="24"/>
        </w:rPr>
        <w:t xml:space="preserve"> the turn of the century though, the interpretation would transition into a myth, and the mighty tale of Masada will lose </w:t>
      </w:r>
      <w:r w:rsidR="005701D4">
        <w:rPr>
          <w:rFonts w:ascii="Times New Roman" w:eastAsia="Times New Roman" w:hAnsi="Times New Roman" w:cs="Times New Roman"/>
          <w:sz w:val="24"/>
          <w:szCs w:val="24"/>
        </w:rPr>
        <w:t xml:space="preserve">significance </w:t>
      </w:r>
      <w:r w:rsidRPr="00147E43">
        <w:rPr>
          <w:rFonts w:ascii="Times New Roman" w:eastAsia="Times New Roman" w:hAnsi="Times New Roman" w:cs="Times New Roman"/>
          <w:sz w:val="24"/>
          <w:szCs w:val="24"/>
        </w:rPr>
        <w:t xml:space="preserve">among the people.  In the heat of the moment, it was necessary for those affiliated with the site to draw from the compelling narrative that was given to them, instead of the hard facts they found while digging for the truth.   </w:t>
      </w:r>
      <w:r w:rsidR="00E602BC" w:rsidRPr="00147E43">
        <w:rPr>
          <w:rFonts w:ascii="Times New Roman" w:eastAsia="Times New Roman" w:hAnsi="Times New Roman" w:cs="Times New Roman"/>
          <w:sz w:val="24"/>
          <w:szCs w:val="24"/>
        </w:rPr>
        <w:t>Yigael Yadin received the name “Mr. Masada” which over time since his work on the site as an archeologist, has evolved to be more spiteful than its original purpose.  It is left to an ordinary visitor of Masada to decide to either consider</w:t>
      </w:r>
      <w:r w:rsidR="00DD0026">
        <w:rPr>
          <w:rFonts w:ascii="Times New Roman" w:eastAsia="Times New Roman" w:hAnsi="Times New Roman" w:cs="Times New Roman"/>
          <w:sz w:val="24"/>
          <w:szCs w:val="24"/>
        </w:rPr>
        <w:t xml:space="preserve"> this site as a myth or as fact. </w:t>
      </w:r>
      <w:r w:rsidR="00E602BC" w:rsidRPr="00147E43">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 xml:space="preserve">  </w:t>
      </w:r>
    </w:p>
    <w:p w14:paraId="11EB5D6F" w14:textId="0E91B6B0" w:rsidR="00003A91" w:rsidRPr="003F5414" w:rsidRDefault="11131F8C" w:rsidP="009C6B95">
      <w:pPr>
        <w:spacing w:line="480" w:lineRule="auto"/>
        <w:rPr>
          <w:rStyle w:val="Strong"/>
          <w:u w:val="single"/>
        </w:rPr>
      </w:pPr>
      <w:r w:rsidRPr="003F5414">
        <w:rPr>
          <w:rStyle w:val="Strong"/>
          <w:u w:val="single"/>
        </w:rPr>
        <w:t xml:space="preserve">Narrative History of Masada </w:t>
      </w:r>
    </w:p>
    <w:p w14:paraId="072416D1" w14:textId="39944278" w:rsidR="005E2A37" w:rsidRPr="00147E43" w:rsidRDefault="00CE2BC8"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The history of Masada</w:t>
      </w:r>
      <w:r w:rsidR="003573F3" w:rsidRPr="00147E43">
        <w:rPr>
          <w:rFonts w:ascii="Times New Roman" w:eastAsia="Times New Roman" w:hAnsi="Times New Roman" w:cs="Times New Roman"/>
          <w:sz w:val="24"/>
          <w:szCs w:val="24"/>
        </w:rPr>
        <w:t xml:space="preserve"> is written by the famous ancient Jewish Roman historian</w:t>
      </w:r>
      <w:r w:rsidR="003D0647">
        <w:rPr>
          <w:rFonts w:ascii="Times New Roman" w:eastAsia="Times New Roman" w:hAnsi="Times New Roman" w:cs="Times New Roman"/>
          <w:sz w:val="24"/>
          <w:szCs w:val="24"/>
        </w:rPr>
        <w:t xml:space="preserve"> Josephus.  Popular to this day, Josephus’</w:t>
      </w:r>
      <w:r w:rsidR="003D0647" w:rsidRPr="00147E43">
        <w:rPr>
          <w:rFonts w:ascii="Times New Roman" w:eastAsia="Times New Roman" w:hAnsi="Times New Roman" w:cs="Times New Roman"/>
          <w:sz w:val="24"/>
          <w:szCs w:val="24"/>
        </w:rPr>
        <w:t xml:space="preserve"> name</w:t>
      </w:r>
      <w:r w:rsidR="009C6B95">
        <w:rPr>
          <w:rFonts w:ascii="Times New Roman" w:eastAsia="Times New Roman" w:hAnsi="Times New Roman" w:cs="Times New Roman"/>
          <w:sz w:val="24"/>
          <w:szCs w:val="24"/>
        </w:rPr>
        <w:t xml:space="preserve"> has </w:t>
      </w:r>
      <w:r w:rsidR="003573F3" w:rsidRPr="00147E43">
        <w:rPr>
          <w:rFonts w:ascii="Times New Roman" w:eastAsia="Times New Roman" w:hAnsi="Times New Roman" w:cs="Times New Roman"/>
          <w:sz w:val="24"/>
          <w:szCs w:val="24"/>
        </w:rPr>
        <w:t>echoed through the centuries.  He is the only written account that historians, archeologists, and other fi</w:t>
      </w:r>
      <w:r w:rsidR="00430C1F">
        <w:rPr>
          <w:rFonts w:ascii="Times New Roman" w:eastAsia="Times New Roman" w:hAnsi="Times New Roman" w:cs="Times New Roman"/>
          <w:sz w:val="24"/>
          <w:szCs w:val="24"/>
        </w:rPr>
        <w:t>elds in the academic world</w:t>
      </w:r>
      <w:r w:rsidR="003573F3" w:rsidRPr="00147E43">
        <w:rPr>
          <w:rFonts w:ascii="Times New Roman" w:eastAsia="Times New Roman" w:hAnsi="Times New Roman" w:cs="Times New Roman"/>
          <w:sz w:val="24"/>
          <w:szCs w:val="24"/>
        </w:rPr>
        <w:t xml:space="preserve"> have been able to find and use for Masada specifically.  </w:t>
      </w:r>
      <w:r w:rsidR="005E2A37" w:rsidRPr="00147E43">
        <w:rPr>
          <w:rFonts w:ascii="Times New Roman" w:eastAsia="Times New Roman" w:hAnsi="Times New Roman" w:cs="Times New Roman"/>
          <w:sz w:val="24"/>
          <w:szCs w:val="24"/>
        </w:rPr>
        <w:t>I</w:t>
      </w:r>
      <w:r w:rsidRPr="00147E43">
        <w:rPr>
          <w:rFonts w:ascii="Times New Roman" w:eastAsia="Times New Roman" w:hAnsi="Times New Roman" w:cs="Times New Roman"/>
          <w:sz w:val="24"/>
          <w:szCs w:val="24"/>
        </w:rPr>
        <w:t>n 35BCE, King</w:t>
      </w:r>
      <w:r w:rsidR="003573F3" w:rsidRPr="00147E43">
        <w:rPr>
          <w:rFonts w:ascii="Times New Roman" w:eastAsia="Times New Roman" w:hAnsi="Times New Roman" w:cs="Times New Roman"/>
          <w:sz w:val="24"/>
          <w:szCs w:val="24"/>
        </w:rPr>
        <w:t xml:space="preserve"> Herod decided on fortifying this</w:t>
      </w:r>
      <w:r w:rsidRPr="00147E43">
        <w:rPr>
          <w:rFonts w:ascii="Times New Roman" w:eastAsia="Times New Roman" w:hAnsi="Times New Roman" w:cs="Times New Roman"/>
          <w:sz w:val="24"/>
          <w:szCs w:val="24"/>
        </w:rPr>
        <w:t xml:space="preserve"> remote palace on top of this plateau in the Dead Sea region.</w:t>
      </w:r>
      <w:r w:rsidRPr="00147E43">
        <w:rPr>
          <w:rStyle w:val="FootnoteReference"/>
          <w:rFonts w:ascii="Times New Roman" w:eastAsia="Times New Roman" w:hAnsi="Times New Roman" w:cs="Times New Roman"/>
          <w:sz w:val="24"/>
          <w:szCs w:val="24"/>
        </w:rPr>
        <w:footnoteReference w:id="2"/>
      </w:r>
      <w:r w:rsidR="005E2A37" w:rsidRPr="00147E43">
        <w:rPr>
          <w:rFonts w:ascii="Times New Roman" w:eastAsia="Times New Roman" w:hAnsi="Times New Roman" w:cs="Times New Roman"/>
          <w:sz w:val="24"/>
          <w:szCs w:val="24"/>
        </w:rPr>
        <w:t xml:space="preserve">  Even though the story of Masada through the ages, may not have begun at this specific time, it is the most controversial century of the fortress.  This is where the narrative of Josephus begins.</w:t>
      </w:r>
    </w:p>
    <w:p w14:paraId="7ACFDB7E" w14:textId="69480C54" w:rsidR="00CE2BC8" w:rsidRPr="00147E43" w:rsidRDefault="00025328"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King Herod</w:t>
      </w:r>
      <w:r w:rsidR="00CE2BC8" w:rsidRPr="00147E43">
        <w:rPr>
          <w:rFonts w:ascii="Times New Roman" w:eastAsia="Times New Roman" w:hAnsi="Times New Roman" w:cs="Times New Roman"/>
          <w:sz w:val="24"/>
          <w:szCs w:val="24"/>
        </w:rPr>
        <w:t xml:space="preserve"> was given the title ‘King of the Jews’ and because of his Roman background, was not considered a popular candidate among his subjects in the Judean kingdom.  Fearing revolt, and also </w:t>
      </w:r>
      <w:r w:rsidR="00430C1F">
        <w:rPr>
          <w:rFonts w:ascii="Times New Roman" w:eastAsia="Times New Roman" w:hAnsi="Times New Roman" w:cs="Times New Roman"/>
          <w:sz w:val="24"/>
          <w:szCs w:val="24"/>
        </w:rPr>
        <w:t>the</w:t>
      </w:r>
      <w:r w:rsidR="00CE2BC8" w:rsidRPr="00147E43">
        <w:rPr>
          <w:rFonts w:ascii="Times New Roman" w:eastAsia="Times New Roman" w:hAnsi="Times New Roman" w:cs="Times New Roman"/>
          <w:sz w:val="24"/>
          <w:szCs w:val="24"/>
        </w:rPr>
        <w:t xml:space="preserve"> pressing threat of Queen Cleopatra, of Egypt, King Herod felt the need of making himself and his family a safe haven in this remote </w:t>
      </w:r>
      <w:r w:rsidR="003573F3" w:rsidRPr="00147E43">
        <w:rPr>
          <w:rFonts w:ascii="Times New Roman" w:eastAsia="Times New Roman" w:hAnsi="Times New Roman" w:cs="Times New Roman"/>
          <w:sz w:val="24"/>
          <w:szCs w:val="24"/>
        </w:rPr>
        <w:t xml:space="preserve">Dead Sea </w:t>
      </w:r>
      <w:r w:rsidR="00CE2BC8" w:rsidRPr="00147E43">
        <w:rPr>
          <w:rFonts w:ascii="Times New Roman" w:eastAsia="Times New Roman" w:hAnsi="Times New Roman" w:cs="Times New Roman"/>
          <w:sz w:val="24"/>
          <w:szCs w:val="24"/>
        </w:rPr>
        <w:t>area.</w:t>
      </w:r>
      <w:r w:rsidR="00CE2BC8" w:rsidRPr="00147E43">
        <w:rPr>
          <w:rStyle w:val="FootnoteReference"/>
          <w:rFonts w:ascii="Times New Roman" w:eastAsia="Times New Roman" w:hAnsi="Times New Roman" w:cs="Times New Roman"/>
          <w:sz w:val="24"/>
          <w:szCs w:val="24"/>
        </w:rPr>
        <w:footnoteReference w:id="3"/>
      </w:r>
      <w:r w:rsidR="00CE2BC8" w:rsidRPr="00147E43">
        <w:rPr>
          <w:rFonts w:ascii="Times New Roman" w:eastAsia="Times New Roman" w:hAnsi="Times New Roman" w:cs="Times New Roman"/>
          <w:sz w:val="24"/>
          <w:szCs w:val="24"/>
        </w:rPr>
        <w:t xml:space="preserve">  The fortress</w:t>
      </w:r>
      <w:r w:rsidR="005E2A37" w:rsidRPr="00147E43">
        <w:rPr>
          <w:rFonts w:ascii="Times New Roman" w:eastAsia="Times New Roman" w:hAnsi="Times New Roman" w:cs="Times New Roman"/>
          <w:sz w:val="24"/>
          <w:szCs w:val="24"/>
        </w:rPr>
        <w:t xml:space="preserve"> Masada had already existed and after some modifications to this hillside safe haven, it was finally fit for a king.  This site has evidence of</w:t>
      </w:r>
      <w:r w:rsidR="00CE2BC8" w:rsidRPr="00147E43">
        <w:rPr>
          <w:rFonts w:ascii="Times New Roman" w:eastAsia="Times New Roman" w:hAnsi="Times New Roman" w:cs="Times New Roman"/>
          <w:sz w:val="24"/>
          <w:szCs w:val="24"/>
        </w:rPr>
        <w:t xml:space="preserve"> storage halls that could store enough food, liquids, and oils, to survive on the plateau during a long lasting siege.</w:t>
      </w:r>
      <w:r w:rsidR="005E2A37" w:rsidRPr="00147E43">
        <w:rPr>
          <w:rStyle w:val="FootnoteReference"/>
          <w:rFonts w:ascii="Times New Roman" w:eastAsia="Times New Roman" w:hAnsi="Times New Roman" w:cs="Times New Roman"/>
          <w:sz w:val="24"/>
          <w:szCs w:val="24"/>
        </w:rPr>
        <w:footnoteReference w:id="4"/>
      </w:r>
      <w:r w:rsidR="00CE2BC8" w:rsidRPr="00147E43">
        <w:rPr>
          <w:rFonts w:ascii="Times New Roman" w:eastAsia="Times New Roman" w:hAnsi="Times New Roman" w:cs="Times New Roman"/>
          <w:sz w:val="24"/>
          <w:szCs w:val="24"/>
        </w:rPr>
        <w:t xml:space="preserve">  </w:t>
      </w:r>
      <w:r w:rsidR="004B77A0" w:rsidRPr="00147E43">
        <w:rPr>
          <w:rFonts w:ascii="Times New Roman" w:eastAsia="Times New Roman" w:hAnsi="Times New Roman" w:cs="Times New Roman"/>
          <w:sz w:val="24"/>
          <w:szCs w:val="24"/>
        </w:rPr>
        <w:t xml:space="preserve">The noted water cisterns that were found by the amateur archeologist, </w:t>
      </w:r>
      <w:r w:rsidR="00B83EFD">
        <w:rPr>
          <w:rFonts w:ascii="Times New Roman" w:eastAsia="Times New Roman" w:hAnsi="Times New Roman" w:cs="Times New Roman"/>
          <w:sz w:val="24"/>
          <w:szCs w:val="24"/>
        </w:rPr>
        <w:t>Gutman</w:t>
      </w:r>
      <w:r w:rsidR="004B77A0" w:rsidRPr="00147E43">
        <w:rPr>
          <w:rFonts w:ascii="Times New Roman" w:eastAsia="Times New Roman" w:hAnsi="Times New Roman" w:cs="Times New Roman"/>
          <w:sz w:val="24"/>
          <w:szCs w:val="24"/>
        </w:rPr>
        <w:t>, found in his ten day excavation in 1953, were along a magnificent discovery of Roman like technology working.</w:t>
      </w:r>
      <w:r w:rsidR="004B77A0" w:rsidRPr="00147E43">
        <w:rPr>
          <w:rStyle w:val="FootnoteReference"/>
          <w:rFonts w:ascii="Times New Roman" w:eastAsia="Times New Roman" w:hAnsi="Times New Roman" w:cs="Times New Roman"/>
          <w:sz w:val="24"/>
          <w:szCs w:val="24"/>
        </w:rPr>
        <w:footnoteReference w:id="5"/>
      </w:r>
      <w:r w:rsidR="004B77A0" w:rsidRPr="00147E43">
        <w:rPr>
          <w:rFonts w:ascii="Times New Roman" w:eastAsia="Times New Roman" w:hAnsi="Times New Roman" w:cs="Times New Roman"/>
          <w:sz w:val="24"/>
          <w:szCs w:val="24"/>
        </w:rPr>
        <w:t xml:space="preserve">  Along with the storage halls, these large cisterns around the plateau, can collect enough winter rainfall that life is able to survive for the rest of the year on top of the plateau.</w:t>
      </w:r>
      <w:r w:rsidR="005E2A37" w:rsidRPr="00147E43">
        <w:rPr>
          <w:rFonts w:ascii="Times New Roman" w:eastAsia="Times New Roman" w:hAnsi="Times New Roman" w:cs="Times New Roman"/>
          <w:sz w:val="24"/>
          <w:szCs w:val="24"/>
        </w:rPr>
        <w:t xml:space="preserve">  This lead to </w:t>
      </w:r>
      <w:r w:rsidR="00CE2BC8" w:rsidRPr="00147E43">
        <w:rPr>
          <w:rFonts w:ascii="Times New Roman" w:eastAsia="Times New Roman" w:hAnsi="Times New Roman" w:cs="Times New Roman"/>
          <w:sz w:val="24"/>
          <w:szCs w:val="24"/>
        </w:rPr>
        <w:t>Herod’s family</w:t>
      </w:r>
      <w:r w:rsidR="005E2A37" w:rsidRPr="00147E43">
        <w:rPr>
          <w:rFonts w:ascii="Times New Roman" w:eastAsia="Times New Roman" w:hAnsi="Times New Roman" w:cs="Times New Roman"/>
          <w:sz w:val="24"/>
          <w:szCs w:val="24"/>
        </w:rPr>
        <w:t xml:space="preserve"> being able </w:t>
      </w:r>
      <w:r w:rsidR="00CE2BC8" w:rsidRPr="00147E43">
        <w:rPr>
          <w:rFonts w:ascii="Times New Roman" w:eastAsia="Times New Roman" w:hAnsi="Times New Roman" w:cs="Times New Roman"/>
          <w:sz w:val="24"/>
          <w:szCs w:val="24"/>
        </w:rPr>
        <w:t>to stay out of harm’s way for months at a time without his direct protection</w:t>
      </w:r>
      <w:r w:rsidR="005E2A37" w:rsidRPr="00147E43">
        <w:rPr>
          <w:rFonts w:ascii="Times New Roman" w:eastAsia="Times New Roman" w:hAnsi="Times New Roman" w:cs="Times New Roman"/>
          <w:sz w:val="24"/>
          <w:szCs w:val="24"/>
        </w:rPr>
        <w:t xml:space="preserve">. </w:t>
      </w:r>
    </w:p>
    <w:p w14:paraId="0E8C0940" w14:textId="26E16A0C" w:rsidR="00CE2BC8" w:rsidRPr="00147E43" w:rsidRDefault="005E2A37"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w:t>
      </w:r>
      <w:r w:rsidR="004B77A0" w:rsidRPr="00147E43">
        <w:rPr>
          <w:rFonts w:ascii="Times New Roman" w:eastAsia="Times New Roman" w:hAnsi="Times New Roman" w:cs="Times New Roman"/>
          <w:sz w:val="24"/>
          <w:szCs w:val="24"/>
        </w:rPr>
        <w:t>Masada’s only downfall was it became such an ideal location, that there were many who wished to conquer the plateau for their own benefit.</w:t>
      </w:r>
      <w:r w:rsidR="004B77A0" w:rsidRPr="00147E43">
        <w:rPr>
          <w:rStyle w:val="FootnoteReference"/>
          <w:rFonts w:ascii="Times New Roman" w:eastAsia="Times New Roman" w:hAnsi="Times New Roman" w:cs="Times New Roman"/>
          <w:sz w:val="24"/>
          <w:szCs w:val="24"/>
        </w:rPr>
        <w:footnoteReference w:id="6"/>
      </w:r>
      <w:r w:rsidR="004B77A0" w:rsidRPr="00147E43">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 xml:space="preserve">It became a strong hold that would witness many different sieges throughout time.  </w:t>
      </w:r>
      <w:r w:rsidR="004B77A0" w:rsidRPr="00147E43">
        <w:rPr>
          <w:rFonts w:ascii="Times New Roman" w:eastAsia="Times New Roman" w:hAnsi="Times New Roman" w:cs="Times New Roman"/>
          <w:sz w:val="24"/>
          <w:szCs w:val="24"/>
        </w:rPr>
        <w:t xml:space="preserve">Another example of popular sites that would witness many different sieges, can be compared to the site of Megiddo.  This was once a grand city that was placed right in the middle of two popular trade routes of its time.  By having control over Megiddo, </w:t>
      </w:r>
      <w:r w:rsidR="00430C1F">
        <w:rPr>
          <w:rFonts w:ascii="Times New Roman" w:eastAsia="Times New Roman" w:hAnsi="Times New Roman" w:cs="Times New Roman"/>
          <w:sz w:val="24"/>
          <w:szCs w:val="24"/>
        </w:rPr>
        <w:t>its’ captors</w:t>
      </w:r>
      <w:r w:rsidR="004B77A0" w:rsidRPr="00147E43">
        <w:rPr>
          <w:rFonts w:ascii="Times New Roman" w:eastAsia="Times New Roman" w:hAnsi="Times New Roman" w:cs="Times New Roman"/>
          <w:sz w:val="24"/>
          <w:szCs w:val="24"/>
        </w:rPr>
        <w:t xml:space="preserve"> held control over international trade for over 6,000 years.</w:t>
      </w:r>
      <w:r w:rsidR="00B30DC4" w:rsidRPr="00147E43">
        <w:rPr>
          <w:rStyle w:val="FootnoteReference"/>
          <w:rFonts w:ascii="Times New Roman" w:eastAsia="Times New Roman" w:hAnsi="Times New Roman" w:cs="Times New Roman"/>
          <w:sz w:val="24"/>
          <w:szCs w:val="24"/>
        </w:rPr>
        <w:footnoteReference w:id="7"/>
      </w:r>
      <w:r w:rsidR="004B77A0" w:rsidRPr="00147E43">
        <w:rPr>
          <w:rFonts w:ascii="Times New Roman" w:eastAsia="Times New Roman" w:hAnsi="Times New Roman" w:cs="Times New Roman"/>
          <w:sz w:val="24"/>
          <w:szCs w:val="24"/>
        </w:rPr>
        <w:t xml:space="preserve">  Unlike Megiddo though, Masada’s history has less bloodstains because of its height advantage.</w:t>
      </w:r>
      <w:r w:rsidR="00B30DC4" w:rsidRPr="00147E43">
        <w:rPr>
          <w:rFonts w:ascii="Times New Roman" w:eastAsia="Times New Roman" w:hAnsi="Times New Roman" w:cs="Times New Roman"/>
          <w:sz w:val="24"/>
          <w:szCs w:val="24"/>
        </w:rPr>
        <w:t xml:space="preserve">  When considering the feat of Masada as a fortress, the most arguable, popular, narrative leads to the first century.  </w:t>
      </w:r>
      <w:r w:rsidR="004B77A0" w:rsidRPr="00147E43">
        <w:rPr>
          <w:rFonts w:ascii="Times New Roman" w:eastAsia="Times New Roman" w:hAnsi="Times New Roman" w:cs="Times New Roman"/>
          <w:b/>
          <w:bCs/>
          <w:sz w:val="24"/>
          <w:szCs w:val="24"/>
        </w:rPr>
        <w:t xml:space="preserve">   </w:t>
      </w:r>
    </w:p>
    <w:p w14:paraId="0E56F96F" w14:textId="21B99BB0" w:rsidR="00CE2BC8" w:rsidRPr="00147E43" w:rsidRDefault="00CE2BC8"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In the year </w:t>
      </w:r>
      <w:r w:rsidR="00B30DC4" w:rsidRPr="00147E43">
        <w:rPr>
          <w:rFonts w:ascii="Times New Roman" w:eastAsia="Times New Roman" w:hAnsi="Times New Roman" w:cs="Times New Roman"/>
          <w:sz w:val="24"/>
          <w:szCs w:val="24"/>
        </w:rPr>
        <w:t>66 C.E., Masada was in the control of the Roman Empire.  There was revolt in the land taking place, where different groups of rebellions were putting pressure on the Roman Army.  A</w:t>
      </w:r>
      <w:r w:rsidR="26F1BF23" w:rsidRPr="00147E43">
        <w:rPr>
          <w:rFonts w:ascii="Times New Roman" w:eastAsia="Times New Roman" w:hAnsi="Times New Roman" w:cs="Times New Roman"/>
          <w:sz w:val="24"/>
          <w:szCs w:val="24"/>
        </w:rPr>
        <w:t xml:space="preserve">ccording to Josephus, </w:t>
      </w:r>
      <w:r w:rsidR="00B30DC4" w:rsidRPr="00147E43">
        <w:rPr>
          <w:rFonts w:ascii="Times New Roman" w:eastAsia="Times New Roman" w:hAnsi="Times New Roman" w:cs="Times New Roman"/>
          <w:sz w:val="24"/>
          <w:szCs w:val="24"/>
        </w:rPr>
        <w:t>Masada was taken over</w:t>
      </w:r>
      <w:r w:rsidR="00E97C10" w:rsidRPr="00147E43">
        <w:rPr>
          <w:rFonts w:ascii="Times New Roman" w:eastAsia="Times New Roman" w:hAnsi="Times New Roman" w:cs="Times New Roman"/>
          <w:sz w:val="24"/>
          <w:szCs w:val="24"/>
        </w:rPr>
        <w:t xml:space="preserve"> by the rebel group named the Sicarii and held their position from the year 66 CE to 73-74CE.</w:t>
      </w:r>
      <w:r w:rsidR="00E97C10" w:rsidRPr="00147E43">
        <w:rPr>
          <w:rStyle w:val="FootnoteReference"/>
          <w:rFonts w:ascii="Times New Roman" w:eastAsia="Times New Roman" w:hAnsi="Times New Roman" w:cs="Times New Roman"/>
          <w:sz w:val="24"/>
          <w:szCs w:val="24"/>
        </w:rPr>
        <w:footnoteReference w:id="8"/>
      </w:r>
      <w:r w:rsidR="00E96067" w:rsidRPr="00147E43">
        <w:rPr>
          <w:rFonts w:ascii="Times New Roman" w:eastAsia="Times New Roman" w:hAnsi="Times New Roman" w:cs="Times New Roman"/>
          <w:sz w:val="24"/>
          <w:szCs w:val="24"/>
        </w:rPr>
        <w:t xml:space="preserve">  The name </w:t>
      </w:r>
      <w:r w:rsidR="00B30DC4" w:rsidRPr="00147E43">
        <w:rPr>
          <w:rFonts w:ascii="Times New Roman" w:eastAsia="Times New Roman" w:hAnsi="Times New Roman" w:cs="Times New Roman"/>
          <w:sz w:val="24"/>
          <w:szCs w:val="24"/>
        </w:rPr>
        <w:t>Sicarii</w:t>
      </w:r>
      <w:r w:rsidR="00E96067" w:rsidRPr="00147E43">
        <w:rPr>
          <w:rFonts w:ascii="Times New Roman" w:eastAsia="Times New Roman" w:hAnsi="Times New Roman" w:cs="Times New Roman"/>
          <w:sz w:val="24"/>
          <w:szCs w:val="24"/>
        </w:rPr>
        <w:t>, can be translated to mean knifeman.</w:t>
      </w:r>
      <w:r w:rsidRPr="00147E43">
        <w:rPr>
          <w:rStyle w:val="FootnoteReference"/>
          <w:rFonts w:ascii="Times New Roman" w:eastAsia="Times New Roman" w:hAnsi="Times New Roman" w:cs="Times New Roman"/>
          <w:sz w:val="24"/>
          <w:szCs w:val="24"/>
        </w:rPr>
        <w:footnoteReference w:id="9"/>
      </w:r>
      <w:r w:rsidR="00E96067" w:rsidRPr="00147E43">
        <w:rPr>
          <w:rFonts w:ascii="Times New Roman" w:eastAsia="Times New Roman" w:hAnsi="Times New Roman" w:cs="Times New Roman"/>
          <w:sz w:val="24"/>
          <w:szCs w:val="24"/>
        </w:rPr>
        <w:t xml:space="preserve">  This specific group </w:t>
      </w:r>
      <w:r w:rsidR="00B30DC4" w:rsidRPr="00147E43">
        <w:rPr>
          <w:rFonts w:ascii="Times New Roman" w:eastAsia="Times New Roman" w:hAnsi="Times New Roman" w:cs="Times New Roman"/>
          <w:sz w:val="24"/>
          <w:szCs w:val="24"/>
        </w:rPr>
        <w:t>gained th</w:t>
      </w:r>
      <w:r w:rsidR="00430C1F">
        <w:rPr>
          <w:rFonts w:ascii="Times New Roman" w:eastAsia="Times New Roman" w:hAnsi="Times New Roman" w:cs="Times New Roman"/>
          <w:sz w:val="24"/>
          <w:szCs w:val="24"/>
        </w:rPr>
        <w:t>is nickname after being known for</w:t>
      </w:r>
      <w:r w:rsidR="00B30DC4" w:rsidRPr="00147E43">
        <w:rPr>
          <w:rFonts w:ascii="Times New Roman" w:eastAsia="Times New Roman" w:hAnsi="Times New Roman" w:cs="Times New Roman"/>
          <w:sz w:val="24"/>
          <w:szCs w:val="24"/>
        </w:rPr>
        <w:t xml:space="preserve"> assassinating political figures in crowed places, with small knives that they would hide under their robes.</w:t>
      </w:r>
      <w:r w:rsidR="00B30DC4" w:rsidRPr="00147E43">
        <w:rPr>
          <w:rStyle w:val="FootnoteReference"/>
          <w:rFonts w:ascii="Times New Roman" w:eastAsia="Times New Roman" w:hAnsi="Times New Roman" w:cs="Times New Roman"/>
          <w:sz w:val="24"/>
          <w:szCs w:val="24"/>
        </w:rPr>
        <w:footnoteReference w:id="10"/>
      </w:r>
      <w:r w:rsidR="00E96067" w:rsidRPr="00147E43">
        <w:rPr>
          <w:rFonts w:ascii="Times New Roman" w:eastAsia="Times New Roman" w:hAnsi="Times New Roman" w:cs="Times New Roman"/>
          <w:sz w:val="24"/>
          <w:szCs w:val="24"/>
        </w:rPr>
        <w:t xml:space="preserve">  </w:t>
      </w:r>
      <w:r w:rsidR="00B30DC4" w:rsidRPr="00147E43">
        <w:rPr>
          <w:rFonts w:ascii="Times New Roman" w:eastAsia="Times New Roman" w:hAnsi="Times New Roman" w:cs="Times New Roman"/>
          <w:sz w:val="24"/>
          <w:szCs w:val="24"/>
        </w:rPr>
        <w:t>Masada was</w:t>
      </w:r>
      <w:r w:rsidR="00E97C10" w:rsidRPr="00147E43">
        <w:rPr>
          <w:rFonts w:ascii="Times New Roman" w:eastAsia="Times New Roman" w:hAnsi="Times New Roman" w:cs="Times New Roman"/>
          <w:sz w:val="24"/>
          <w:szCs w:val="24"/>
        </w:rPr>
        <w:t xml:space="preserve"> where the Sicarii would hide during the fall of Jerusalem and the second temple to the Roman Empire.</w:t>
      </w:r>
      <w:r w:rsidR="00B30DC4" w:rsidRPr="00147E43">
        <w:rPr>
          <w:rFonts w:ascii="Times New Roman" w:eastAsia="Times New Roman" w:hAnsi="Times New Roman" w:cs="Times New Roman"/>
          <w:sz w:val="24"/>
          <w:szCs w:val="24"/>
        </w:rPr>
        <w:t xml:space="preserve"> </w:t>
      </w:r>
    </w:p>
    <w:p w14:paraId="2D4B8E01" w14:textId="714FD533" w:rsidR="00CE2BC8" w:rsidRPr="00147E43" w:rsidRDefault="00B30DC4"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w:t>
      </w:r>
      <w:r w:rsidR="00E97C10" w:rsidRPr="00147E43">
        <w:rPr>
          <w:rFonts w:ascii="Times New Roman" w:eastAsia="Times New Roman" w:hAnsi="Times New Roman" w:cs="Times New Roman"/>
          <w:sz w:val="24"/>
          <w:szCs w:val="24"/>
        </w:rPr>
        <w:t xml:space="preserve">In 70CE, Judea </w:t>
      </w:r>
      <w:r w:rsidR="00E96067" w:rsidRPr="00147E43">
        <w:rPr>
          <w:rFonts w:ascii="Times New Roman" w:eastAsia="Times New Roman" w:hAnsi="Times New Roman" w:cs="Times New Roman"/>
          <w:sz w:val="24"/>
          <w:szCs w:val="24"/>
        </w:rPr>
        <w:t>became part of the Roman Empire’s land grab, it was a small token, but with many benefits such as the access to the popular trade routes of the time.  As the Romans began to expand, what was left of rebellions began to dwindle.</w:t>
      </w:r>
      <w:r w:rsidR="00896DA8" w:rsidRPr="00147E43">
        <w:rPr>
          <w:rFonts w:ascii="Times New Roman" w:eastAsia="Times New Roman" w:hAnsi="Times New Roman" w:cs="Times New Roman"/>
          <w:sz w:val="24"/>
          <w:szCs w:val="24"/>
        </w:rPr>
        <w:t xml:space="preserve">  Those who did not hold Roman citizenship </w:t>
      </w:r>
      <w:r w:rsidR="00430C1F">
        <w:rPr>
          <w:rFonts w:ascii="Times New Roman" w:eastAsia="Times New Roman" w:hAnsi="Times New Roman" w:cs="Times New Roman"/>
          <w:sz w:val="24"/>
          <w:szCs w:val="24"/>
        </w:rPr>
        <w:t>were</w:t>
      </w:r>
      <w:r w:rsidR="00896DA8" w:rsidRPr="00147E43">
        <w:rPr>
          <w:rFonts w:ascii="Times New Roman" w:eastAsia="Times New Roman" w:hAnsi="Times New Roman" w:cs="Times New Roman"/>
          <w:sz w:val="24"/>
          <w:szCs w:val="24"/>
        </w:rPr>
        <w:t xml:space="preserve"> either exiled, killed, or enslaved.  </w:t>
      </w:r>
      <w:r w:rsidR="00E96067" w:rsidRPr="00147E43">
        <w:rPr>
          <w:rFonts w:ascii="Times New Roman" w:eastAsia="Times New Roman" w:hAnsi="Times New Roman" w:cs="Times New Roman"/>
          <w:sz w:val="24"/>
          <w:szCs w:val="24"/>
        </w:rPr>
        <w:t xml:space="preserve">  </w:t>
      </w:r>
      <w:r w:rsidR="00896DA8" w:rsidRPr="00147E43">
        <w:rPr>
          <w:rFonts w:ascii="Times New Roman" w:eastAsia="Times New Roman" w:hAnsi="Times New Roman" w:cs="Times New Roman"/>
          <w:sz w:val="24"/>
          <w:szCs w:val="24"/>
        </w:rPr>
        <w:t xml:space="preserve">After the fall of Jerusalem, </w:t>
      </w:r>
      <w:r w:rsidR="002B1313" w:rsidRPr="00147E43">
        <w:rPr>
          <w:rFonts w:ascii="Times New Roman" w:eastAsia="Times New Roman" w:hAnsi="Times New Roman" w:cs="Times New Roman"/>
          <w:sz w:val="24"/>
          <w:szCs w:val="24"/>
        </w:rPr>
        <w:t>governor Silva</w:t>
      </w:r>
      <w:r w:rsidR="00896DA8" w:rsidRPr="00147E43">
        <w:rPr>
          <w:rFonts w:ascii="Times New Roman" w:eastAsia="Times New Roman" w:hAnsi="Times New Roman" w:cs="Times New Roman"/>
          <w:sz w:val="24"/>
          <w:szCs w:val="24"/>
        </w:rPr>
        <w:t xml:space="preserve"> Flavius led the Tenth Legion on a campaign throughout Judea to wipe out these small pockets of resistance.  The last group to face the wrath of the Tenth Legion </w:t>
      </w:r>
      <w:r w:rsidR="00CE2BC8" w:rsidRPr="00147E43">
        <w:rPr>
          <w:rFonts w:ascii="Times New Roman" w:eastAsia="Times New Roman" w:hAnsi="Times New Roman" w:cs="Times New Roman"/>
          <w:sz w:val="24"/>
          <w:szCs w:val="24"/>
        </w:rPr>
        <w:t>was that of the Sicarii rebellions</w:t>
      </w:r>
      <w:r w:rsidR="00896DA8" w:rsidRPr="00147E43">
        <w:rPr>
          <w:rFonts w:ascii="Times New Roman" w:eastAsia="Times New Roman" w:hAnsi="Times New Roman" w:cs="Times New Roman"/>
          <w:sz w:val="24"/>
          <w:szCs w:val="24"/>
        </w:rPr>
        <w:t xml:space="preserve"> at Masada</w:t>
      </w:r>
      <w:r w:rsidR="00CE2BC8" w:rsidRPr="00147E43">
        <w:rPr>
          <w:rFonts w:ascii="Times New Roman" w:eastAsia="Times New Roman" w:hAnsi="Times New Roman" w:cs="Times New Roman"/>
          <w:sz w:val="24"/>
          <w:szCs w:val="24"/>
        </w:rPr>
        <w:t xml:space="preserve">.  </w:t>
      </w:r>
    </w:p>
    <w:p w14:paraId="4D269D37" w14:textId="547B03A5" w:rsidR="00667D5E" w:rsidRDefault="00CE2BC8" w:rsidP="00667D5E">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 xml:space="preserve">When the Roman Army came upon Masada, a new strategy was made </w:t>
      </w:r>
      <w:r w:rsidR="00430C1F">
        <w:rPr>
          <w:rFonts w:ascii="Times New Roman" w:eastAsia="Times New Roman" w:hAnsi="Times New Roman" w:cs="Times New Roman"/>
          <w:sz w:val="24"/>
          <w:szCs w:val="24"/>
        </w:rPr>
        <w:t>to</w:t>
      </w:r>
      <w:r w:rsidRPr="00147E43">
        <w:rPr>
          <w:rFonts w:ascii="Times New Roman" w:eastAsia="Times New Roman" w:hAnsi="Times New Roman" w:cs="Times New Roman"/>
          <w:sz w:val="24"/>
          <w:szCs w:val="24"/>
        </w:rPr>
        <w:t xml:space="preserve"> conquer this</w:t>
      </w:r>
      <w:r w:rsidR="00896DA8" w:rsidRPr="00147E43">
        <w:rPr>
          <w:rFonts w:ascii="Times New Roman" w:eastAsia="Times New Roman" w:hAnsi="Times New Roman" w:cs="Times New Roman"/>
          <w:sz w:val="24"/>
          <w:szCs w:val="24"/>
        </w:rPr>
        <w:t xml:space="preserve"> small gr</w:t>
      </w:r>
      <w:r w:rsidR="00D919DC">
        <w:rPr>
          <w:rFonts w:ascii="Times New Roman" w:eastAsia="Times New Roman" w:hAnsi="Times New Roman" w:cs="Times New Roman"/>
          <w:sz w:val="24"/>
          <w:szCs w:val="24"/>
        </w:rPr>
        <w:t>oup of Jewish rebels.  The Sica</w:t>
      </w:r>
      <w:r w:rsidR="00896DA8" w:rsidRPr="00147E43">
        <w:rPr>
          <w:rFonts w:ascii="Times New Roman" w:eastAsia="Times New Roman" w:hAnsi="Times New Roman" w:cs="Times New Roman"/>
          <w:sz w:val="24"/>
          <w:szCs w:val="24"/>
        </w:rPr>
        <w:t xml:space="preserve">rii were led by </w:t>
      </w:r>
      <w:r w:rsidR="00D919DC">
        <w:rPr>
          <w:rFonts w:ascii="Times New Roman" w:eastAsia="Times New Roman" w:hAnsi="Times New Roman" w:cs="Times New Roman"/>
          <w:sz w:val="24"/>
          <w:szCs w:val="24"/>
        </w:rPr>
        <w:t>Elea</w:t>
      </w:r>
      <w:r w:rsidR="002A032D">
        <w:rPr>
          <w:rFonts w:ascii="Times New Roman" w:eastAsia="Times New Roman" w:hAnsi="Times New Roman" w:cs="Times New Roman"/>
          <w:sz w:val="24"/>
          <w:szCs w:val="24"/>
        </w:rPr>
        <w:t>zar</w:t>
      </w:r>
      <w:r w:rsidR="00D919DC">
        <w:rPr>
          <w:rFonts w:ascii="Times New Roman" w:eastAsia="Times New Roman" w:hAnsi="Times New Roman" w:cs="Times New Roman"/>
          <w:sz w:val="24"/>
          <w:szCs w:val="24"/>
        </w:rPr>
        <w:t xml:space="preserve"> </w:t>
      </w:r>
      <w:r w:rsidR="26F1BF23" w:rsidRPr="00147E43">
        <w:rPr>
          <w:rFonts w:ascii="Times New Roman" w:eastAsia="Times New Roman" w:hAnsi="Times New Roman" w:cs="Times New Roman"/>
          <w:sz w:val="24"/>
          <w:szCs w:val="24"/>
        </w:rPr>
        <w:t>ben Y</w:t>
      </w:r>
      <w:r w:rsidR="00367EF3">
        <w:rPr>
          <w:rFonts w:ascii="Times New Roman" w:eastAsia="Times New Roman" w:hAnsi="Times New Roman" w:cs="Times New Roman"/>
          <w:sz w:val="24"/>
          <w:szCs w:val="24"/>
        </w:rPr>
        <w:t>’</w:t>
      </w:r>
      <w:r w:rsidR="26F1BF23" w:rsidRPr="00147E43">
        <w:rPr>
          <w:rFonts w:ascii="Times New Roman" w:eastAsia="Times New Roman" w:hAnsi="Times New Roman" w:cs="Times New Roman"/>
          <w:sz w:val="24"/>
          <w:szCs w:val="24"/>
        </w:rPr>
        <w:t>air</w:t>
      </w:r>
      <w:r w:rsidR="00896DA8" w:rsidRPr="00147E43">
        <w:rPr>
          <w:rFonts w:ascii="Times New Roman" w:eastAsia="Times New Roman" w:hAnsi="Times New Roman" w:cs="Times New Roman"/>
          <w:sz w:val="24"/>
          <w:szCs w:val="24"/>
        </w:rPr>
        <w:t xml:space="preserve">.  </w:t>
      </w:r>
      <w:r w:rsidR="002A032D">
        <w:rPr>
          <w:rFonts w:ascii="Times New Roman" w:eastAsia="Times New Roman" w:hAnsi="Times New Roman" w:cs="Times New Roman"/>
          <w:sz w:val="24"/>
          <w:szCs w:val="24"/>
        </w:rPr>
        <w:t>Ele</w:t>
      </w:r>
      <w:r w:rsidR="00367EF3">
        <w:rPr>
          <w:rFonts w:ascii="Times New Roman" w:eastAsia="Times New Roman" w:hAnsi="Times New Roman" w:cs="Times New Roman"/>
          <w:sz w:val="24"/>
          <w:szCs w:val="24"/>
        </w:rPr>
        <w:t>a</w:t>
      </w:r>
      <w:r w:rsidR="002A032D">
        <w:rPr>
          <w:rFonts w:ascii="Times New Roman" w:eastAsia="Times New Roman" w:hAnsi="Times New Roman" w:cs="Times New Roman"/>
          <w:sz w:val="24"/>
          <w:szCs w:val="24"/>
        </w:rPr>
        <w:t>zar</w:t>
      </w:r>
      <w:r w:rsidR="00367EF3">
        <w:rPr>
          <w:rFonts w:ascii="Times New Roman" w:eastAsia="Times New Roman" w:hAnsi="Times New Roman" w:cs="Times New Roman"/>
          <w:sz w:val="24"/>
          <w:szCs w:val="24"/>
        </w:rPr>
        <w:t xml:space="preserve"> </w:t>
      </w:r>
      <w:r w:rsidR="00896DA8" w:rsidRPr="00147E43">
        <w:rPr>
          <w:rFonts w:ascii="Times New Roman" w:eastAsia="Times New Roman" w:hAnsi="Times New Roman" w:cs="Times New Roman"/>
          <w:sz w:val="24"/>
          <w:szCs w:val="24"/>
        </w:rPr>
        <w:t xml:space="preserve">was the nephew of </w:t>
      </w:r>
      <w:r w:rsidR="26F1BF23" w:rsidRPr="00147E43">
        <w:rPr>
          <w:rFonts w:ascii="Times New Roman" w:eastAsia="Times New Roman" w:hAnsi="Times New Roman" w:cs="Times New Roman"/>
          <w:sz w:val="24"/>
          <w:szCs w:val="24"/>
        </w:rPr>
        <w:t>Menahem,</w:t>
      </w:r>
      <w:r w:rsidR="00D919DC">
        <w:rPr>
          <w:rFonts w:ascii="Times New Roman" w:eastAsia="Times New Roman" w:hAnsi="Times New Roman" w:cs="Times New Roman"/>
          <w:sz w:val="24"/>
          <w:szCs w:val="24"/>
        </w:rPr>
        <w:t xml:space="preserve"> who was the Sica</w:t>
      </w:r>
      <w:r w:rsidR="00896DA8" w:rsidRPr="00147E43">
        <w:rPr>
          <w:rFonts w:ascii="Times New Roman" w:eastAsia="Times New Roman" w:hAnsi="Times New Roman" w:cs="Times New Roman"/>
          <w:sz w:val="24"/>
          <w:szCs w:val="24"/>
        </w:rPr>
        <w:t xml:space="preserve">rii leader, who </w:t>
      </w:r>
      <w:r w:rsidR="002B1313" w:rsidRPr="00147E43">
        <w:rPr>
          <w:rFonts w:ascii="Times New Roman" w:eastAsia="Times New Roman" w:hAnsi="Times New Roman" w:cs="Times New Roman"/>
          <w:sz w:val="24"/>
          <w:szCs w:val="24"/>
        </w:rPr>
        <w:t>led</w:t>
      </w:r>
      <w:r w:rsidR="00896DA8" w:rsidRPr="00147E43">
        <w:rPr>
          <w:rFonts w:ascii="Times New Roman" w:eastAsia="Times New Roman" w:hAnsi="Times New Roman" w:cs="Times New Roman"/>
          <w:sz w:val="24"/>
          <w:szCs w:val="24"/>
        </w:rPr>
        <w:t xml:space="preserve"> the </w:t>
      </w:r>
      <w:r w:rsidR="00367EF3" w:rsidRPr="00147E43">
        <w:rPr>
          <w:rFonts w:ascii="Times New Roman" w:eastAsia="Times New Roman" w:hAnsi="Times New Roman" w:cs="Times New Roman"/>
          <w:sz w:val="24"/>
          <w:szCs w:val="24"/>
        </w:rPr>
        <w:t>rebellion</w:t>
      </w:r>
      <w:r w:rsidR="00896DA8" w:rsidRPr="00147E43">
        <w:rPr>
          <w:rFonts w:ascii="Times New Roman" w:eastAsia="Times New Roman" w:hAnsi="Times New Roman" w:cs="Times New Roman"/>
          <w:sz w:val="24"/>
          <w:szCs w:val="24"/>
        </w:rPr>
        <w:t xml:space="preserve"> into taking back Masada from the Romans</w:t>
      </w:r>
      <w:r w:rsidR="00430C1F">
        <w:rPr>
          <w:rFonts w:ascii="Times New Roman" w:eastAsia="Times New Roman" w:hAnsi="Times New Roman" w:cs="Times New Roman"/>
          <w:sz w:val="24"/>
          <w:szCs w:val="24"/>
        </w:rPr>
        <w:t xml:space="preserve"> in 66CE</w:t>
      </w:r>
      <w:r w:rsidR="00896DA8" w:rsidRPr="00147E43">
        <w:rPr>
          <w:rFonts w:ascii="Times New Roman" w:eastAsia="Times New Roman" w:hAnsi="Times New Roman" w:cs="Times New Roman"/>
          <w:sz w:val="24"/>
          <w:szCs w:val="24"/>
        </w:rPr>
        <w:t xml:space="preserve">.  Menahem was assassinated in </w:t>
      </w:r>
      <w:r w:rsidR="00367EF3" w:rsidRPr="00147E43">
        <w:rPr>
          <w:rFonts w:ascii="Times New Roman" w:eastAsia="Times New Roman" w:hAnsi="Times New Roman" w:cs="Times New Roman"/>
          <w:sz w:val="24"/>
          <w:szCs w:val="24"/>
        </w:rPr>
        <w:t>Jerusalem</w:t>
      </w:r>
      <w:r w:rsidR="00896DA8" w:rsidRPr="00147E43">
        <w:rPr>
          <w:rFonts w:ascii="Times New Roman" w:eastAsia="Times New Roman" w:hAnsi="Times New Roman" w:cs="Times New Roman"/>
          <w:sz w:val="24"/>
          <w:szCs w:val="24"/>
        </w:rPr>
        <w:t xml:space="preserve">, </w:t>
      </w:r>
      <w:r w:rsidR="00430C1F">
        <w:rPr>
          <w:rFonts w:ascii="Times New Roman" w:eastAsia="Times New Roman" w:hAnsi="Times New Roman" w:cs="Times New Roman"/>
          <w:sz w:val="24"/>
          <w:szCs w:val="24"/>
        </w:rPr>
        <w:t xml:space="preserve">where </w:t>
      </w:r>
      <w:r w:rsidR="00896DA8" w:rsidRPr="00147E43">
        <w:rPr>
          <w:rFonts w:ascii="Times New Roman" w:eastAsia="Times New Roman" w:hAnsi="Times New Roman" w:cs="Times New Roman"/>
          <w:sz w:val="24"/>
          <w:szCs w:val="24"/>
        </w:rPr>
        <w:t xml:space="preserve">after </w:t>
      </w:r>
      <w:r w:rsidR="00D919DC">
        <w:rPr>
          <w:rFonts w:ascii="Times New Roman" w:eastAsia="Times New Roman" w:hAnsi="Times New Roman" w:cs="Times New Roman"/>
          <w:sz w:val="24"/>
          <w:szCs w:val="24"/>
        </w:rPr>
        <w:t>the Sica</w:t>
      </w:r>
      <w:r w:rsidR="00896DA8" w:rsidRPr="00147E43">
        <w:rPr>
          <w:rFonts w:ascii="Times New Roman" w:eastAsia="Times New Roman" w:hAnsi="Times New Roman" w:cs="Times New Roman"/>
          <w:sz w:val="24"/>
          <w:szCs w:val="24"/>
        </w:rPr>
        <w:t>rii fled to Masada.</w:t>
      </w:r>
      <w:r w:rsidRPr="00147E43">
        <w:rPr>
          <w:rStyle w:val="FootnoteReference"/>
          <w:rFonts w:ascii="Times New Roman" w:eastAsia="Times New Roman" w:hAnsi="Times New Roman" w:cs="Times New Roman"/>
          <w:sz w:val="24"/>
          <w:szCs w:val="24"/>
        </w:rPr>
        <w:footnoteReference w:id="11"/>
      </w:r>
      <w:r w:rsidR="00896DA8" w:rsidRPr="00147E43">
        <w:rPr>
          <w:rFonts w:ascii="Times New Roman" w:eastAsia="Times New Roman" w:hAnsi="Times New Roman" w:cs="Times New Roman"/>
          <w:sz w:val="24"/>
          <w:szCs w:val="24"/>
        </w:rPr>
        <w:t xml:space="preserve">  </w:t>
      </w:r>
      <w:r w:rsidR="00430C1F">
        <w:rPr>
          <w:rFonts w:ascii="Times New Roman" w:eastAsia="Times New Roman" w:hAnsi="Times New Roman" w:cs="Times New Roman"/>
          <w:sz w:val="24"/>
          <w:szCs w:val="24"/>
        </w:rPr>
        <w:t xml:space="preserve">The rebel population grew to </w:t>
      </w:r>
      <w:r w:rsidR="00896DA8" w:rsidRPr="00147E43">
        <w:rPr>
          <w:rFonts w:ascii="Times New Roman" w:eastAsia="Times New Roman" w:hAnsi="Times New Roman" w:cs="Times New Roman"/>
          <w:sz w:val="24"/>
          <w:szCs w:val="24"/>
        </w:rPr>
        <w:t xml:space="preserve">960 people </w:t>
      </w:r>
      <w:r w:rsidR="00430C1F">
        <w:rPr>
          <w:rFonts w:ascii="Times New Roman" w:eastAsia="Times New Roman" w:hAnsi="Times New Roman" w:cs="Times New Roman"/>
          <w:sz w:val="24"/>
          <w:szCs w:val="24"/>
        </w:rPr>
        <w:t xml:space="preserve">including </w:t>
      </w:r>
      <w:r w:rsidR="00896DA8" w:rsidRPr="00147E43">
        <w:rPr>
          <w:rFonts w:ascii="Times New Roman" w:eastAsia="Times New Roman" w:hAnsi="Times New Roman" w:cs="Times New Roman"/>
          <w:sz w:val="24"/>
          <w:szCs w:val="24"/>
        </w:rPr>
        <w:t xml:space="preserve">men, women, and children.  They took in refugees that had traveled to the area, in order to seek sanctuary.  Though this thought of accepting </w:t>
      </w:r>
      <w:r w:rsidR="00430C1F">
        <w:rPr>
          <w:rFonts w:ascii="Times New Roman" w:eastAsia="Times New Roman" w:hAnsi="Times New Roman" w:cs="Times New Roman"/>
          <w:sz w:val="24"/>
          <w:szCs w:val="24"/>
        </w:rPr>
        <w:t>those seeking for help may seem charitable</w:t>
      </w:r>
      <w:r w:rsidR="00896DA8" w:rsidRPr="00147E43">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 xml:space="preserve">the Sicarii were </w:t>
      </w:r>
      <w:r w:rsidR="00430C1F">
        <w:rPr>
          <w:rFonts w:ascii="Times New Roman" w:eastAsia="Times New Roman" w:hAnsi="Times New Roman" w:cs="Times New Roman"/>
          <w:sz w:val="24"/>
          <w:szCs w:val="24"/>
        </w:rPr>
        <w:t>held responsible for</w:t>
      </w:r>
      <w:r w:rsidRPr="00147E43">
        <w:rPr>
          <w:rFonts w:ascii="Times New Roman" w:eastAsia="Times New Roman" w:hAnsi="Times New Roman" w:cs="Times New Roman"/>
          <w:sz w:val="24"/>
          <w:szCs w:val="24"/>
        </w:rPr>
        <w:t xml:space="preserve"> pillaging the nearby town of Ein G</w:t>
      </w:r>
      <w:r w:rsidR="000046FE">
        <w:rPr>
          <w:rFonts w:ascii="Times New Roman" w:eastAsia="Times New Roman" w:hAnsi="Times New Roman" w:cs="Times New Roman"/>
          <w:sz w:val="24"/>
          <w:szCs w:val="24"/>
        </w:rPr>
        <w:t>edi</w:t>
      </w:r>
      <w:r w:rsidR="00430C1F">
        <w:rPr>
          <w:rFonts w:ascii="Times New Roman" w:eastAsia="Times New Roman" w:hAnsi="Times New Roman" w:cs="Times New Roman"/>
          <w:sz w:val="24"/>
          <w:szCs w:val="24"/>
        </w:rPr>
        <w:t>, where they wer</w:t>
      </w:r>
      <w:r w:rsidRPr="00147E43">
        <w:rPr>
          <w:rFonts w:ascii="Times New Roman" w:eastAsia="Times New Roman" w:hAnsi="Times New Roman" w:cs="Times New Roman"/>
          <w:sz w:val="24"/>
          <w:szCs w:val="24"/>
        </w:rPr>
        <w:t>e accused of slaughtering over 700 Jews, who surrendered to the</w:t>
      </w:r>
      <w:r w:rsidR="00430C1F">
        <w:rPr>
          <w:rFonts w:ascii="Times New Roman" w:eastAsia="Times New Roman" w:hAnsi="Times New Roman" w:cs="Times New Roman"/>
          <w:sz w:val="24"/>
          <w:szCs w:val="24"/>
        </w:rPr>
        <w:t xml:space="preserve"> power of the</w:t>
      </w:r>
      <w:r w:rsidRPr="00147E43">
        <w:rPr>
          <w:rFonts w:ascii="Times New Roman" w:eastAsia="Times New Roman" w:hAnsi="Times New Roman" w:cs="Times New Roman"/>
          <w:sz w:val="24"/>
          <w:szCs w:val="24"/>
        </w:rPr>
        <w:t xml:space="preserve"> Roman Empire.</w:t>
      </w:r>
      <w:r w:rsidRPr="00147E43">
        <w:rPr>
          <w:rStyle w:val="FootnoteReference"/>
          <w:rFonts w:ascii="Times New Roman" w:eastAsia="Times New Roman" w:hAnsi="Times New Roman" w:cs="Times New Roman"/>
          <w:sz w:val="24"/>
          <w:szCs w:val="24"/>
        </w:rPr>
        <w:footnoteReference w:id="12"/>
      </w:r>
      <w:r w:rsidRPr="00147E43">
        <w:rPr>
          <w:rFonts w:ascii="Times New Roman" w:eastAsia="Times New Roman" w:hAnsi="Times New Roman" w:cs="Times New Roman"/>
          <w:sz w:val="24"/>
          <w:szCs w:val="24"/>
        </w:rPr>
        <w:t xml:space="preserve">  The Sicarii then took food and other resources from the town and fled to the top of their plateau.</w:t>
      </w:r>
      <w:r w:rsidR="0087686B" w:rsidRPr="00147E43">
        <w:rPr>
          <w:rFonts w:ascii="Times New Roman" w:eastAsia="Times New Roman" w:hAnsi="Times New Roman" w:cs="Times New Roman"/>
          <w:sz w:val="24"/>
          <w:szCs w:val="24"/>
        </w:rPr>
        <w:t xml:space="preserve">  </w:t>
      </w:r>
      <w:r w:rsidR="00667D5E">
        <w:rPr>
          <w:rFonts w:ascii="Times New Roman" w:eastAsia="Times New Roman" w:hAnsi="Times New Roman" w:cs="Times New Roman"/>
          <w:sz w:val="24"/>
          <w:szCs w:val="24"/>
        </w:rPr>
        <w:t xml:space="preserve">The description of </w:t>
      </w:r>
      <w:r w:rsidR="0087686B" w:rsidRPr="00147E43">
        <w:rPr>
          <w:rFonts w:ascii="Times New Roman" w:eastAsia="Times New Roman" w:hAnsi="Times New Roman" w:cs="Times New Roman"/>
          <w:sz w:val="24"/>
          <w:szCs w:val="24"/>
        </w:rPr>
        <w:t xml:space="preserve"> these rebels</w:t>
      </w:r>
      <w:r w:rsidR="00667D5E">
        <w:rPr>
          <w:rFonts w:ascii="Times New Roman" w:eastAsia="Times New Roman" w:hAnsi="Times New Roman" w:cs="Times New Roman"/>
          <w:sz w:val="24"/>
          <w:szCs w:val="24"/>
        </w:rPr>
        <w:t xml:space="preserve"> given by Josephus</w:t>
      </w:r>
      <w:r w:rsidR="0087686B" w:rsidRPr="00147E43">
        <w:rPr>
          <w:rFonts w:ascii="Times New Roman" w:eastAsia="Times New Roman" w:hAnsi="Times New Roman" w:cs="Times New Roman"/>
          <w:sz w:val="24"/>
          <w:szCs w:val="24"/>
        </w:rPr>
        <w:t xml:space="preserve">, </w:t>
      </w:r>
      <w:r w:rsidR="00667D5E">
        <w:rPr>
          <w:rFonts w:ascii="Times New Roman" w:eastAsia="Times New Roman" w:hAnsi="Times New Roman" w:cs="Times New Roman"/>
          <w:sz w:val="24"/>
          <w:szCs w:val="24"/>
        </w:rPr>
        <w:t xml:space="preserve">is given in such a light, the reader can only picture these rebels as a </w:t>
      </w:r>
      <w:r w:rsidR="0087686B" w:rsidRPr="00147E43">
        <w:rPr>
          <w:rFonts w:ascii="Times New Roman" w:eastAsia="Times New Roman" w:hAnsi="Times New Roman" w:cs="Times New Roman"/>
          <w:sz w:val="24"/>
          <w:szCs w:val="24"/>
        </w:rPr>
        <w:t>brutish, barbaric, and a</w:t>
      </w:r>
      <w:r w:rsidR="00667D5E">
        <w:rPr>
          <w:rFonts w:ascii="Times New Roman" w:eastAsia="Times New Roman" w:hAnsi="Times New Roman" w:cs="Times New Roman"/>
          <w:sz w:val="24"/>
          <w:szCs w:val="24"/>
        </w:rPr>
        <w:t xml:space="preserve"> menacing group</w:t>
      </w:r>
      <w:r w:rsidR="0087686B" w:rsidRPr="00147E43">
        <w:rPr>
          <w:rFonts w:ascii="Times New Roman" w:eastAsia="Times New Roman" w:hAnsi="Times New Roman" w:cs="Times New Roman"/>
          <w:sz w:val="24"/>
          <w:szCs w:val="24"/>
        </w:rPr>
        <w:t xml:space="preserve"> to surrounding communities of Masada.</w:t>
      </w:r>
      <w:r w:rsidR="0087686B" w:rsidRPr="00147E43">
        <w:rPr>
          <w:rStyle w:val="FootnoteReference"/>
          <w:rFonts w:ascii="Times New Roman" w:eastAsia="Times New Roman" w:hAnsi="Times New Roman" w:cs="Times New Roman"/>
          <w:sz w:val="24"/>
          <w:szCs w:val="24"/>
        </w:rPr>
        <w:footnoteReference w:id="13"/>
      </w:r>
      <w:r w:rsidR="00430C1F">
        <w:rPr>
          <w:rFonts w:ascii="Times New Roman" w:eastAsia="Times New Roman" w:hAnsi="Times New Roman" w:cs="Times New Roman"/>
          <w:sz w:val="24"/>
          <w:szCs w:val="24"/>
        </w:rPr>
        <w:t xml:space="preserve"> </w:t>
      </w:r>
    </w:p>
    <w:p w14:paraId="1E81DE76" w14:textId="5159DDF0" w:rsidR="00667D5E" w:rsidRPr="00B347C7" w:rsidRDefault="00132A19" w:rsidP="00B347C7">
      <w:pPr>
        <w:spacing w:line="240" w:lineRule="auto"/>
        <w:ind w:left="720" w:right="720" w:firstLine="720"/>
        <w:jc w:val="center"/>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w:t>
      </w:r>
      <w:r w:rsidR="00667D5E" w:rsidRPr="00B347C7">
        <w:rPr>
          <w:rFonts w:ascii="Times New Roman" w:eastAsia="Times New Roman" w:hAnsi="Times New Roman" w:cs="Times New Roman"/>
          <w:sz w:val="24"/>
          <w:szCs w:val="24"/>
        </w:rPr>
        <w:t>The one part was desirous of tyrannizing over others, and the rest of offering violence to others, and of plundering such as were richer than themselves.  They were the Sicarii who firsts began these transgressions, and first became barbarous towards those allied to them and left no words of reproach unsaid and no works of perdition untried, in order to destroy those whom their contrivances affected.</w:t>
      </w:r>
      <w:r w:rsidRPr="00B347C7">
        <w:rPr>
          <w:rFonts w:ascii="Times New Roman" w:eastAsia="Times New Roman" w:hAnsi="Times New Roman" w:cs="Times New Roman"/>
          <w:sz w:val="24"/>
          <w:szCs w:val="24"/>
        </w:rPr>
        <w:t>”</w:t>
      </w:r>
    </w:p>
    <w:p w14:paraId="02160E3A" w14:textId="5A04ED11" w:rsidR="002A032D" w:rsidRPr="00B347C7" w:rsidRDefault="00667D5E" w:rsidP="00B347C7">
      <w:pPr>
        <w:spacing w:line="240" w:lineRule="auto"/>
        <w:ind w:left="720" w:right="720" w:firstLine="720"/>
        <w:jc w:val="right"/>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 Josephus</w:t>
      </w:r>
      <w:r w:rsidRPr="00B347C7">
        <w:rPr>
          <w:rStyle w:val="FootnoteReference"/>
          <w:rFonts w:ascii="Times New Roman" w:eastAsia="Times New Roman" w:hAnsi="Times New Roman" w:cs="Times New Roman"/>
          <w:sz w:val="24"/>
          <w:szCs w:val="24"/>
        </w:rPr>
        <w:footnoteReference w:id="14"/>
      </w:r>
    </w:p>
    <w:p w14:paraId="3A31F91F" w14:textId="2A362781" w:rsidR="00CE2BC8" w:rsidRPr="001F1CCB" w:rsidRDefault="00CE2BC8" w:rsidP="001F1CCB">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By 73CE, the Roman Army laid situated at the base of the plateau.</w:t>
      </w:r>
      <w:r w:rsidR="00007B4E" w:rsidRPr="00147E43">
        <w:rPr>
          <w:rStyle w:val="FootnoteReference"/>
          <w:rFonts w:ascii="Times New Roman" w:eastAsia="Times New Roman" w:hAnsi="Times New Roman" w:cs="Times New Roman"/>
          <w:sz w:val="24"/>
          <w:szCs w:val="24"/>
        </w:rPr>
        <w:footnoteReference w:id="15"/>
      </w:r>
      <w:r w:rsidRPr="00147E43">
        <w:rPr>
          <w:rFonts w:ascii="Times New Roman" w:eastAsia="Times New Roman" w:hAnsi="Times New Roman" w:cs="Times New Roman"/>
          <w:sz w:val="24"/>
          <w:szCs w:val="24"/>
        </w:rPr>
        <w:t xml:space="preserve">  They had already set up a base ca</w:t>
      </w:r>
      <w:r w:rsidR="00007B4E" w:rsidRPr="00147E43">
        <w:rPr>
          <w:rFonts w:ascii="Times New Roman" w:eastAsia="Times New Roman" w:hAnsi="Times New Roman" w:cs="Times New Roman"/>
          <w:sz w:val="24"/>
          <w:szCs w:val="24"/>
        </w:rPr>
        <w:t xml:space="preserve">mp and were considering the different options of attacking </w:t>
      </w:r>
      <w:r w:rsidRPr="00147E43">
        <w:rPr>
          <w:rFonts w:ascii="Times New Roman" w:eastAsia="Times New Roman" w:hAnsi="Times New Roman" w:cs="Times New Roman"/>
          <w:sz w:val="24"/>
          <w:szCs w:val="24"/>
        </w:rPr>
        <w:t>Masada.  A</w:t>
      </w:r>
      <w:r w:rsidR="00007B4E" w:rsidRPr="00147E43">
        <w:rPr>
          <w:rFonts w:ascii="Times New Roman" w:eastAsia="Times New Roman" w:hAnsi="Times New Roman" w:cs="Times New Roman"/>
          <w:sz w:val="24"/>
          <w:szCs w:val="24"/>
        </w:rPr>
        <w:t>n assault</w:t>
      </w:r>
      <w:r w:rsidRPr="00147E43">
        <w:rPr>
          <w:rFonts w:ascii="Times New Roman" w:eastAsia="Times New Roman" w:hAnsi="Times New Roman" w:cs="Times New Roman"/>
          <w:sz w:val="24"/>
          <w:szCs w:val="24"/>
        </w:rPr>
        <w:t xml:space="preserve"> ramp became the plan because of how inaccessible the “snake path”</w:t>
      </w:r>
      <w:r w:rsidR="00485D9C">
        <w:rPr>
          <w:rFonts w:ascii="Times New Roman" w:eastAsia="Times New Roman" w:hAnsi="Times New Roman" w:cs="Times New Roman"/>
          <w:sz w:val="24"/>
          <w:szCs w:val="24"/>
        </w:rPr>
        <w:t>,</w:t>
      </w:r>
      <w:r w:rsidRPr="00147E43">
        <w:rPr>
          <w:rFonts w:ascii="Times New Roman" w:eastAsia="Times New Roman" w:hAnsi="Times New Roman" w:cs="Times New Roman"/>
          <w:sz w:val="24"/>
          <w:szCs w:val="24"/>
        </w:rPr>
        <w:t xml:space="preserve"> is for carrying the heavy machinery necessary to take down the siege wall.</w:t>
      </w:r>
      <w:r w:rsidR="00007B4E" w:rsidRPr="00147E43">
        <w:rPr>
          <w:rStyle w:val="FootnoteReference"/>
          <w:rFonts w:ascii="Times New Roman" w:eastAsia="Times New Roman" w:hAnsi="Times New Roman" w:cs="Times New Roman"/>
          <w:sz w:val="24"/>
          <w:szCs w:val="24"/>
        </w:rPr>
        <w:footnoteReference w:id="16"/>
      </w:r>
      <w:r w:rsidRPr="00147E43">
        <w:rPr>
          <w:rFonts w:ascii="Times New Roman" w:eastAsia="Times New Roman" w:hAnsi="Times New Roman" w:cs="Times New Roman"/>
          <w:sz w:val="24"/>
          <w:szCs w:val="24"/>
        </w:rPr>
        <w:t xml:space="preserve">  The ramp was constructed by Jewish slaves, in order to ensure the safety of the</w:t>
      </w:r>
      <w:r w:rsidR="00485D9C">
        <w:rPr>
          <w:rFonts w:ascii="Times New Roman" w:eastAsia="Times New Roman" w:hAnsi="Times New Roman" w:cs="Times New Roman"/>
          <w:sz w:val="24"/>
          <w:szCs w:val="24"/>
        </w:rPr>
        <w:t xml:space="preserve"> lives of Roman soldiers.  In contrast to Josephus’s description</w:t>
      </w:r>
      <w:r w:rsidRPr="00147E43">
        <w:rPr>
          <w:rFonts w:ascii="Times New Roman" w:eastAsia="Times New Roman" w:hAnsi="Times New Roman" w:cs="Times New Roman"/>
          <w:sz w:val="24"/>
          <w:szCs w:val="24"/>
        </w:rPr>
        <w:t xml:space="preserve"> of the barbaric actions against enslaved Jews, the Sicarii spared the lives of these Jews who</w:t>
      </w:r>
      <w:r w:rsidR="002A032D">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succumbed to the Roman Empire.</w:t>
      </w:r>
      <w:r w:rsidRPr="00147E43">
        <w:rPr>
          <w:rStyle w:val="FootnoteReference"/>
          <w:rFonts w:ascii="Times New Roman" w:eastAsia="Times New Roman" w:hAnsi="Times New Roman" w:cs="Times New Roman"/>
          <w:sz w:val="24"/>
          <w:szCs w:val="24"/>
        </w:rPr>
        <w:footnoteReference w:id="17"/>
      </w:r>
      <w:r w:rsidRPr="00147E43">
        <w:rPr>
          <w:rFonts w:ascii="Times New Roman" w:eastAsia="Times New Roman" w:hAnsi="Times New Roman" w:cs="Times New Roman"/>
          <w:sz w:val="24"/>
          <w:szCs w:val="24"/>
        </w:rPr>
        <w:t xml:space="preserve">  After weeks of</w:t>
      </w:r>
      <w:r w:rsidR="002A032D">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working on this assault ramp, it was put to the test as they hauled large battering rams up the side of the cliff.</w:t>
      </w:r>
      <w:r w:rsidR="00007B4E" w:rsidRPr="00147E43">
        <w:rPr>
          <w:rStyle w:val="FootnoteReference"/>
          <w:rFonts w:ascii="Times New Roman" w:eastAsia="Times New Roman" w:hAnsi="Times New Roman" w:cs="Times New Roman"/>
          <w:sz w:val="24"/>
          <w:szCs w:val="24"/>
        </w:rPr>
        <w:footnoteReference w:id="18"/>
      </w:r>
    </w:p>
    <w:p w14:paraId="24B7346E" w14:textId="2897B1BF" w:rsidR="00CE2BC8" w:rsidRDefault="00CE2BC8" w:rsidP="00147E43">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 xml:space="preserve">  In the time that the Romans were able to create this ramp and take down the first wall, the </w:t>
      </w:r>
      <w:r w:rsidR="00007B4E" w:rsidRPr="00147E43">
        <w:rPr>
          <w:rFonts w:ascii="Times New Roman" w:eastAsia="Times New Roman" w:hAnsi="Times New Roman" w:cs="Times New Roman"/>
          <w:sz w:val="24"/>
          <w:szCs w:val="24"/>
        </w:rPr>
        <w:t>occupants in the f</w:t>
      </w:r>
      <w:r w:rsidR="00132A19">
        <w:rPr>
          <w:rFonts w:ascii="Times New Roman" w:eastAsia="Times New Roman" w:hAnsi="Times New Roman" w:cs="Times New Roman"/>
          <w:sz w:val="24"/>
          <w:szCs w:val="24"/>
        </w:rPr>
        <w:t>ortress</w:t>
      </w:r>
      <w:r w:rsidR="00007B4E" w:rsidRPr="00147E43">
        <w:rPr>
          <w:rFonts w:ascii="Times New Roman" w:eastAsia="Times New Roman" w:hAnsi="Times New Roman" w:cs="Times New Roman"/>
          <w:sz w:val="24"/>
          <w:szCs w:val="24"/>
        </w:rPr>
        <w:t xml:space="preserve"> built</w:t>
      </w:r>
      <w:r w:rsidRPr="00147E43">
        <w:rPr>
          <w:rFonts w:ascii="Times New Roman" w:eastAsia="Times New Roman" w:hAnsi="Times New Roman" w:cs="Times New Roman"/>
          <w:sz w:val="24"/>
          <w:szCs w:val="24"/>
        </w:rPr>
        <w:t xml:space="preserve"> a second siege wall which was built with flexible material such as dirt and wood</w:t>
      </w:r>
      <w:r w:rsidRPr="00132A19">
        <w:rPr>
          <w:rFonts w:ascii="Times New Roman" w:eastAsia="Times New Roman" w:hAnsi="Times New Roman" w:cs="Times New Roman"/>
          <w:sz w:val="24"/>
          <w:szCs w:val="24"/>
        </w:rPr>
        <w:t>.</w:t>
      </w:r>
      <w:r w:rsidR="00007B4E" w:rsidRPr="00147E43">
        <w:rPr>
          <w:rStyle w:val="FootnoteReference"/>
          <w:rFonts w:ascii="Times New Roman" w:eastAsia="Times New Roman" w:hAnsi="Times New Roman" w:cs="Times New Roman"/>
          <w:sz w:val="24"/>
          <w:szCs w:val="24"/>
        </w:rPr>
        <w:footnoteReference w:id="19"/>
      </w:r>
      <w:r w:rsidRPr="00147E43">
        <w:rPr>
          <w:rFonts w:ascii="Times New Roman" w:eastAsia="Times New Roman" w:hAnsi="Times New Roman" w:cs="Times New Roman"/>
          <w:sz w:val="24"/>
          <w:szCs w:val="24"/>
        </w:rPr>
        <w:t xml:space="preserve">  The Roman technology was unable to break through the wall, but it was easily se</w:t>
      </w:r>
      <w:r w:rsidR="00132A19">
        <w:rPr>
          <w:rFonts w:ascii="Times New Roman" w:eastAsia="Times New Roman" w:hAnsi="Times New Roman" w:cs="Times New Roman"/>
          <w:sz w:val="24"/>
          <w:szCs w:val="24"/>
        </w:rPr>
        <w:t>t ablaze</w:t>
      </w:r>
      <w:r w:rsidR="00132A19" w:rsidRPr="00132A19">
        <w:rPr>
          <w:rFonts w:ascii="Times New Roman" w:eastAsia="Times New Roman" w:hAnsi="Times New Roman" w:cs="Times New Roman"/>
          <w:sz w:val="24"/>
          <w:szCs w:val="24"/>
        </w:rPr>
        <w:t>.</w:t>
      </w:r>
      <w:r w:rsidR="00132A19">
        <w:rPr>
          <w:rFonts w:ascii="Times New Roman" w:eastAsia="Times New Roman" w:hAnsi="Times New Roman" w:cs="Times New Roman"/>
          <w:sz w:val="24"/>
          <w:szCs w:val="24"/>
        </w:rPr>
        <w:t xml:space="preserve">  C</w:t>
      </w:r>
      <w:r w:rsidRPr="00147E43">
        <w:rPr>
          <w:rFonts w:ascii="Times New Roman" w:eastAsia="Times New Roman" w:hAnsi="Times New Roman" w:cs="Times New Roman"/>
          <w:sz w:val="24"/>
          <w:szCs w:val="24"/>
        </w:rPr>
        <w:t xml:space="preserve">apture </w:t>
      </w:r>
      <w:r w:rsidR="00132A19">
        <w:rPr>
          <w:rFonts w:ascii="Times New Roman" w:eastAsia="Times New Roman" w:hAnsi="Times New Roman" w:cs="Times New Roman"/>
          <w:sz w:val="24"/>
          <w:szCs w:val="24"/>
        </w:rPr>
        <w:t xml:space="preserve">seemed inevitable </w:t>
      </w:r>
      <w:r w:rsidRPr="00147E43">
        <w:rPr>
          <w:rFonts w:ascii="Times New Roman" w:eastAsia="Times New Roman" w:hAnsi="Times New Roman" w:cs="Times New Roman"/>
          <w:sz w:val="24"/>
          <w:szCs w:val="24"/>
        </w:rPr>
        <w:t>and the Romans descended from the top of the plateau for a celebratory evening, knowing they</w:t>
      </w:r>
      <w:r w:rsidR="00007B4E" w:rsidRPr="00147E43">
        <w:rPr>
          <w:rFonts w:ascii="Times New Roman" w:eastAsia="Times New Roman" w:hAnsi="Times New Roman" w:cs="Times New Roman"/>
          <w:sz w:val="24"/>
          <w:szCs w:val="24"/>
        </w:rPr>
        <w:t xml:space="preserve"> had</w:t>
      </w:r>
      <w:r w:rsidR="00132A19">
        <w:rPr>
          <w:rFonts w:ascii="Times New Roman" w:eastAsia="Times New Roman" w:hAnsi="Times New Roman" w:cs="Times New Roman"/>
          <w:sz w:val="24"/>
          <w:szCs w:val="24"/>
        </w:rPr>
        <w:t xml:space="preserve"> accomplished a mighty victory</w:t>
      </w:r>
      <w:r w:rsidRPr="00132A19">
        <w:rPr>
          <w:rFonts w:ascii="Times New Roman" w:eastAsia="Times New Roman" w:hAnsi="Times New Roman" w:cs="Times New Roman"/>
          <w:sz w:val="24"/>
          <w:szCs w:val="24"/>
        </w:rPr>
        <w:t>.</w:t>
      </w:r>
      <w:r w:rsidRPr="00147E43">
        <w:rPr>
          <w:rFonts w:ascii="Times New Roman" w:eastAsia="Times New Roman" w:hAnsi="Times New Roman" w:cs="Times New Roman"/>
          <w:sz w:val="24"/>
          <w:szCs w:val="24"/>
        </w:rPr>
        <w:t xml:space="preserve"> That night</w:t>
      </w:r>
      <w:r w:rsidR="00007B4E" w:rsidRPr="00147E43">
        <w:rPr>
          <w:rFonts w:ascii="Times New Roman" w:eastAsia="Times New Roman" w:hAnsi="Times New Roman" w:cs="Times New Roman"/>
          <w:sz w:val="24"/>
          <w:szCs w:val="24"/>
        </w:rPr>
        <w:t>, as the Romans slept with ease</w:t>
      </w:r>
      <w:r w:rsidRPr="00147E43">
        <w:rPr>
          <w:rFonts w:ascii="Times New Roman" w:eastAsia="Times New Roman" w:hAnsi="Times New Roman" w:cs="Times New Roman"/>
          <w:sz w:val="24"/>
          <w:szCs w:val="24"/>
        </w:rPr>
        <w:t>, th</w:t>
      </w:r>
      <w:r w:rsidR="00007B4E" w:rsidRPr="00147E43">
        <w:rPr>
          <w:rFonts w:ascii="Times New Roman" w:eastAsia="Times New Roman" w:hAnsi="Times New Roman" w:cs="Times New Roman"/>
          <w:sz w:val="24"/>
          <w:szCs w:val="24"/>
        </w:rPr>
        <w:t>e Sicari were</w:t>
      </w:r>
      <w:r w:rsidR="000176D8" w:rsidRPr="00147E43">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 xml:space="preserve">on top of the </w:t>
      </w:r>
      <w:r w:rsidR="00007B4E" w:rsidRPr="00147E43">
        <w:rPr>
          <w:rFonts w:ascii="Times New Roman" w:eastAsia="Times New Roman" w:hAnsi="Times New Roman" w:cs="Times New Roman"/>
          <w:sz w:val="24"/>
          <w:szCs w:val="24"/>
        </w:rPr>
        <w:t>plateau weighing their</w:t>
      </w:r>
      <w:r w:rsidR="00935343">
        <w:rPr>
          <w:rFonts w:ascii="Times New Roman" w:eastAsia="Times New Roman" w:hAnsi="Times New Roman" w:cs="Times New Roman"/>
          <w:sz w:val="24"/>
          <w:szCs w:val="24"/>
        </w:rPr>
        <w:t xml:space="preserve"> options: </w:t>
      </w:r>
    </w:p>
    <w:p w14:paraId="19336219" w14:textId="0EE6DC2C" w:rsidR="00935343" w:rsidRPr="00B347C7" w:rsidRDefault="00132A19" w:rsidP="00B347C7">
      <w:pPr>
        <w:spacing w:line="240" w:lineRule="auto"/>
        <w:ind w:left="720" w:right="720" w:firstLine="720"/>
        <w:jc w:val="center"/>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w:t>
      </w:r>
      <w:r w:rsidR="00935343" w:rsidRPr="00B347C7">
        <w:rPr>
          <w:rFonts w:ascii="Times New Roman" w:eastAsia="Times New Roman" w:hAnsi="Times New Roman" w:cs="Times New Roman"/>
          <w:sz w:val="24"/>
          <w:szCs w:val="24"/>
        </w:rPr>
        <w:t xml:space="preserve">Neither did </w:t>
      </w:r>
      <w:r w:rsidR="00D919DC">
        <w:rPr>
          <w:rFonts w:ascii="Times New Roman" w:eastAsia="Times New Roman" w:hAnsi="Times New Roman" w:cs="Times New Roman"/>
          <w:sz w:val="24"/>
          <w:szCs w:val="24"/>
        </w:rPr>
        <w:t xml:space="preserve">Eleazar </w:t>
      </w:r>
      <w:r w:rsidR="00935343" w:rsidRPr="00B347C7">
        <w:rPr>
          <w:rFonts w:ascii="Times New Roman" w:eastAsia="Times New Roman" w:hAnsi="Times New Roman" w:cs="Times New Roman"/>
          <w:sz w:val="24"/>
          <w:szCs w:val="24"/>
        </w:rPr>
        <w:t>once think of flying away, nor would he permit any one to do so; but when he saw their wall burned down by the fire, and could devise no other way of escaping, or room for their farther courage, and setting before their eyes what the Romans would do to them, their children, and their wives, if they got them into their power, he consulted about having them all slain.</w:t>
      </w:r>
      <w:r w:rsidRPr="00B347C7">
        <w:rPr>
          <w:rFonts w:ascii="Times New Roman" w:eastAsia="Times New Roman" w:hAnsi="Times New Roman" w:cs="Times New Roman"/>
          <w:sz w:val="24"/>
          <w:szCs w:val="24"/>
        </w:rPr>
        <w:t>”</w:t>
      </w:r>
    </w:p>
    <w:p w14:paraId="3BC497C7" w14:textId="5A795E98" w:rsidR="00132A19" w:rsidRPr="00B347C7" w:rsidRDefault="00935343" w:rsidP="00B347C7">
      <w:pPr>
        <w:spacing w:line="240" w:lineRule="auto"/>
        <w:ind w:left="720" w:right="720" w:firstLine="720"/>
        <w:jc w:val="right"/>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-Josephus</w:t>
      </w:r>
      <w:r w:rsidRPr="00B347C7">
        <w:rPr>
          <w:rStyle w:val="FootnoteReference"/>
          <w:rFonts w:ascii="Times New Roman" w:eastAsia="Times New Roman" w:hAnsi="Times New Roman" w:cs="Times New Roman"/>
          <w:sz w:val="24"/>
          <w:szCs w:val="24"/>
        </w:rPr>
        <w:footnoteReference w:id="20"/>
      </w:r>
    </w:p>
    <w:p w14:paraId="4778D87D" w14:textId="5523D900" w:rsidR="002A032D" w:rsidRDefault="00CE2BC8" w:rsidP="002A032D">
      <w:pPr>
        <w:spacing w:line="480" w:lineRule="auto"/>
        <w:ind w:firstLine="720"/>
        <w:rPr>
          <w:rFonts w:ascii="Times New Roman" w:hAnsi="Times New Roman" w:cs="Times New Roman"/>
          <w:sz w:val="24"/>
          <w:szCs w:val="24"/>
        </w:rPr>
      </w:pPr>
      <w:r w:rsidRPr="00147E43">
        <w:rPr>
          <w:rFonts w:ascii="Times New Roman" w:hAnsi="Times New Roman" w:cs="Times New Roman"/>
          <w:sz w:val="24"/>
          <w:szCs w:val="24"/>
        </w:rPr>
        <w:t>Inevitable defeat was looming over rebels that evening</w:t>
      </w:r>
      <w:r w:rsidRPr="00132A19">
        <w:rPr>
          <w:rFonts w:ascii="Times New Roman" w:hAnsi="Times New Roman" w:cs="Times New Roman"/>
          <w:sz w:val="24"/>
          <w:szCs w:val="24"/>
        </w:rPr>
        <w:t>.</w:t>
      </w:r>
      <w:r w:rsidRPr="00147E43">
        <w:rPr>
          <w:rFonts w:ascii="Times New Roman" w:hAnsi="Times New Roman" w:cs="Times New Roman"/>
          <w:sz w:val="24"/>
          <w:szCs w:val="24"/>
        </w:rPr>
        <w:t xml:space="preserve">  The choices laid in front of them, either surrender to the mighty force of</w:t>
      </w:r>
      <w:r w:rsidR="00007B4E" w:rsidRPr="00147E43">
        <w:rPr>
          <w:rFonts w:ascii="Times New Roman" w:hAnsi="Times New Roman" w:cs="Times New Roman"/>
          <w:sz w:val="24"/>
          <w:szCs w:val="24"/>
        </w:rPr>
        <w:t xml:space="preserve"> the Roman Army or die fighting</w:t>
      </w:r>
      <w:r w:rsidR="00007B4E" w:rsidRPr="00132A19">
        <w:rPr>
          <w:rFonts w:ascii="Times New Roman" w:hAnsi="Times New Roman" w:cs="Times New Roman"/>
          <w:sz w:val="24"/>
          <w:szCs w:val="24"/>
        </w:rPr>
        <w:t>.</w:t>
      </w:r>
      <w:r w:rsidR="00132A19">
        <w:rPr>
          <w:rFonts w:ascii="Times New Roman" w:hAnsi="Times New Roman" w:cs="Times New Roman"/>
          <w:sz w:val="24"/>
          <w:szCs w:val="24"/>
        </w:rPr>
        <w:t xml:space="preserve">  Fighting will only lead to a m</w:t>
      </w:r>
      <w:r w:rsidR="00704F0F">
        <w:rPr>
          <w:rFonts w:ascii="Times New Roman" w:hAnsi="Times New Roman" w:cs="Times New Roman"/>
          <w:sz w:val="24"/>
          <w:szCs w:val="24"/>
        </w:rPr>
        <w:t>assacre</w:t>
      </w:r>
      <w:r w:rsidR="00132A19">
        <w:rPr>
          <w:rFonts w:ascii="Times New Roman" w:hAnsi="Times New Roman" w:cs="Times New Roman"/>
          <w:sz w:val="24"/>
          <w:szCs w:val="24"/>
        </w:rPr>
        <w:t xml:space="preserve"> by the </w:t>
      </w:r>
      <w:r w:rsidR="00007B4E" w:rsidRPr="00147E43">
        <w:rPr>
          <w:rFonts w:ascii="Times New Roman" w:hAnsi="Times New Roman" w:cs="Times New Roman"/>
          <w:sz w:val="24"/>
          <w:szCs w:val="24"/>
        </w:rPr>
        <w:t>sword of their enemies</w:t>
      </w:r>
      <w:r w:rsidR="00132A19">
        <w:rPr>
          <w:rFonts w:ascii="Times New Roman" w:hAnsi="Times New Roman" w:cs="Times New Roman"/>
          <w:sz w:val="24"/>
          <w:szCs w:val="24"/>
        </w:rPr>
        <w:t xml:space="preserve"> and those who would survive the bloodshed will only be forced into enslavement, this </w:t>
      </w:r>
      <w:r w:rsidR="00007B4E" w:rsidRPr="00147E43">
        <w:rPr>
          <w:rFonts w:ascii="Times New Roman" w:hAnsi="Times New Roman" w:cs="Times New Roman"/>
          <w:sz w:val="24"/>
          <w:szCs w:val="24"/>
        </w:rPr>
        <w:t>was more than they could bare</w:t>
      </w:r>
      <w:r w:rsidR="00007B4E" w:rsidRPr="00132A19">
        <w:rPr>
          <w:rFonts w:ascii="Times New Roman" w:hAnsi="Times New Roman" w:cs="Times New Roman"/>
          <w:sz w:val="24"/>
          <w:szCs w:val="24"/>
        </w:rPr>
        <w:t>.</w:t>
      </w:r>
      <w:r w:rsidR="00007B4E" w:rsidRPr="00147E43">
        <w:rPr>
          <w:rFonts w:ascii="Times New Roman" w:hAnsi="Times New Roman" w:cs="Times New Roman"/>
          <w:sz w:val="24"/>
          <w:szCs w:val="24"/>
        </w:rPr>
        <w:t xml:space="preserve">  In</w:t>
      </w:r>
      <w:r w:rsidRPr="00147E43">
        <w:rPr>
          <w:rFonts w:ascii="Times New Roman" w:hAnsi="Times New Roman" w:cs="Times New Roman"/>
          <w:sz w:val="24"/>
          <w:szCs w:val="24"/>
        </w:rPr>
        <w:t xml:space="preserve"> Josephus’s writing of the last siege at Masada, he gives the narrative a third option</w:t>
      </w:r>
      <w:r w:rsidRPr="00132A19">
        <w:rPr>
          <w:rFonts w:ascii="Times New Roman" w:hAnsi="Times New Roman" w:cs="Times New Roman"/>
          <w:sz w:val="24"/>
          <w:szCs w:val="24"/>
        </w:rPr>
        <w:t>.</w:t>
      </w:r>
      <w:r w:rsidRPr="00147E43">
        <w:rPr>
          <w:rFonts w:ascii="Times New Roman" w:hAnsi="Times New Roman" w:cs="Times New Roman"/>
          <w:sz w:val="24"/>
          <w:szCs w:val="24"/>
        </w:rPr>
        <w:t xml:space="preserve">  Taking the sword to themselves than rather </w:t>
      </w:r>
      <w:r w:rsidR="00007B4E" w:rsidRPr="00147E43">
        <w:rPr>
          <w:rFonts w:ascii="Times New Roman" w:hAnsi="Times New Roman" w:cs="Times New Roman"/>
          <w:sz w:val="24"/>
          <w:szCs w:val="24"/>
        </w:rPr>
        <w:t xml:space="preserve">than </w:t>
      </w:r>
      <w:r w:rsidRPr="00147E43">
        <w:rPr>
          <w:rFonts w:ascii="Times New Roman" w:hAnsi="Times New Roman" w:cs="Times New Roman"/>
          <w:sz w:val="24"/>
          <w:szCs w:val="24"/>
        </w:rPr>
        <w:t>giving the satisfaction to the Romans</w:t>
      </w:r>
      <w:r w:rsidRPr="00132A19">
        <w:rPr>
          <w:rFonts w:ascii="Times New Roman" w:hAnsi="Times New Roman" w:cs="Times New Roman"/>
          <w:sz w:val="24"/>
          <w:szCs w:val="24"/>
        </w:rPr>
        <w:t>.</w:t>
      </w:r>
      <w:r w:rsidRPr="00147E43">
        <w:rPr>
          <w:rFonts w:ascii="Times New Roman" w:hAnsi="Times New Roman" w:cs="Times New Roman"/>
          <w:sz w:val="24"/>
          <w:szCs w:val="24"/>
        </w:rPr>
        <w:t xml:space="preserve">  </w:t>
      </w:r>
    </w:p>
    <w:p w14:paraId="5C4062EB" w14:textId="14AF8A07" w:rsidR="002A032D" w:rsidRDefault="00132A19" w:rsidP="002A032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Josephus’s account, he articulates a </w:t>
      </w:r>
      <w:r w:rsidRPr="00147E43">
        <w:rPr>
          <w:rFonts w:ascii="Times New Roman" w:hAnsi="Times New Roman" w:cs="Times New Roman"/>
          <w:sz w:val="24"/>
          <w:szCs w:val="24"/>
        </w:rPr>
        <w:t>speech</w:t>
      </w:r>
      <w:r w:rsidR="00CE2BC8" w:rsidRPr="00147E43">
        <w:rPr>
          <w:rFonts w:ascii="Times New Roman" w:hAnsi="Times New Roman" w:cs="Times New Roman"/>
          <w:sz w:val="24"/>
          <w:szCs w:val="24"/>
        </w:rPr>
        <w:t xml:space="preserve"> given by </w:t>
      </w:r>
      <w:r w:rsidR="00D919DC">
        <w:rPr>
          <w:rFonts w:ascii="Times New Roman" w:hAnsi="Times New Roman" w:cs="Times New Roman"/>
          <w:sz w:val="24"/>
          <w:szCs w:val="24"/>
        </w:rPr>
        <w:t xml:space="preserve">Eleazar </w:t>
      </w:r>
      <w:r w:rsidRPr="00147E43">
        <w:rPr>
          <w:rFonts w:ascii="Times New Roman" w:hAnsi="Times New Roman" w:cs="Times New Roman"/>
          <w:sz w:val="24"/>
          <w:szCs w:val="24"/>
        </w:rPr>
        <w:t>to</w:t>
      </w:r>
      <w:r>
        <w:rPr>
          <w:rFonts w:ascii="Times New Roman" w:hAnsi="Times New Roman" w:cs="Times New Roman"/>
          <w:sz w:val="24"/>
          <w:szCs w:val="24"/>
        </w:rPr>
        <w:t xml:space="preserve"> his followers.  The speech is so beautifully moving and unyielding, that the reader cannot feel anything less than nostalgic for these barbaric rebels</w:t>
      </w:r>
      <w:r w:rsidR="00CE2BC8" w:rsidRPr="00132A19">
        <w:rPr>
          <w:rFonts w:ascii="Times New Roman" w:hAnsi="Times New Roman" w:cs="Times New Roman"/>
          <w:sz w:val="24"/>
          <w:szCs w:val="24"/>
        </w:rPr>
        <w:t>.</w:t>
      </w:r>
      <w:r w:rsidR="00CE2BC8" w:rsidRPr="00147E43">
        <w:rPr>
          <w:rFonts w:ascii="Times New Roman" w:hAnsi="Times New Roman" w:cs="Times New Roman"/>
          <w:sz w:val="24"/>
          <w:szCs w:val="24"/>
        </w:rPr>
        <w:t xml:space="preserve">  </w:t>
      </w:r>
      <w:r w:rsidR="00D07819">
        <w:rPr>
          <w:rFonts w:ascii="Times New Roman" w:hAnsi="Times New Roman" w:cs="Times New Roman"/>
          <w:sz w:val="24"/>
          <w:szCs w:val="24"/>
        </w:rPr>
        <w:t>These words have haunted the world for the last two thousand years</w:t>
      </w:r>
      <w:r w:rsidR="00935343">
        <w:rPr>
          <w:rFonts w:ascii="Times New Roman" w:hAnsi="Times New Roman" w:cs="Times New Roman"/>
          <w:sz w:val="24"/>
          <w:szCs w:val="24"/>
        </w:rPr>
        <w:t>:</w:t>
      </w:r>
      <w:r w:rsidR="002A032D">
        <w:rPr>
          <w:rFonts w:ascii="Times New Roman" w:hAnsi="Times New Roman" w:cs="Times New Roman"/>
          <w:sz w:val="24"/>
          <w:szCs w:val="24"/>
        </w:rPr>
        <w:t xml:space="preserve">  </w:t>
      </w:r>
    </w:p>
    <w:p w14:paraId="2DA52210" w14:textId="2D1FC6C9" w:rsidR="00CE2BC8" w:rsidRPr="00B347C7" w:rsidRDefault="00CE2BC8" w:rsidP="00B347C7">
      <w:pPr>
        <w:spacing w:line="240" w:lineRule="auto"/>
        <w:ind w:left="720" w:right="720" w:firstLine="720"/>
        <w:jc w:val="center"/>
        <w:rPr>
          <w:rFonts w:ascii="Times New Roman" w:hAnsi="Times New Roman" w:cs="Times New Roman"/>
          <w:sz w:val="24"/>
          <w:szCs w:val="24"/>
        </w:rPr>
      </w:pPr>
      <w:r w:rsidRPr="00B347C7">
        <w:rPr>
          <w:rFonts w:ascii="Times New Roman" w:eastAsia="Times New Roman" w:hAnsi="Times New Roman" w:cs="Times New Roman"/>
          <w:sz w:val="24"/>
          <w:szCs w:val="24"/>
        </w:rPr>
        <w:t>“Since we, long ago, my generous friends, resolved never to be servants to the Romans, no to any other than to God himself… let our wives die before they are abused, and our children before they have tasted of slavery; and after we have slain them, let us bestow that glorious benefit upon one another mutually, and preserve ourselves in freedom, as an excellent funeral monument for us,  But first let us destroy our money and the fortress by fire; for I am well assured that this would be a great grief to the romans, that they shall not be able to seize upon our bodies, and shall fail our wealth also: and let us spare nothing but our provisions for they will be a testimonial when we are dead…we have preferred death before slavery.”</w:t>
      </w:r>
    </w:p>
    <w:p w14:paraId="186B2295" w14:textId="2D6B485F" w:rsidR="00935343" w:rsidRPr="00B347C7" w:rsidRDefault="00935343" w:rsidP="00B347C7">
      <w:pPr>
        <w:spacing w:line="240" w:lineRule="auto"/>
        <w:ind w:left="720" w:right="720" w:firstLine="720"/>
        <w:jc w:val="right"/>
        <w:rPr>
          <w:rFonts w:ascii="Times New Roman" w:hAnsi="Times New Roman" w:cs="Times New Roman"/>
          <w:sz w:val="24"/>
          <w:szCs w:val="24"/>
        </w:rPr>
      </w:pPr>
      <w:r w:rsidRPr="00B347C7">
        <w:rPr>
          <w:rFonts w:ascii="Times New Roman" w:eastAsia="Times New Roman" w:hAnsi="Times New Roman" w:cs="Times New Roman"/>
          <w:sz w:val="24"/>
          <w:szCs w:val="24"/>
        </w:rPr>
        <w:t>-Josephus</w:t>
      </w:r>
      <w:r w:rsidRPr="00B347C7">
        <w:rPr>
          <w:rStyle w:val="FootnoteReference"/>
          <w:rFonts w:ascii="Times New Roman" w:eastAsia="Times New Roman" w:hAnsi="Times New Roman" w:cs="Times New Roman"/>
          <w:sz w:val="24"/>
          <w:szCs w:val="24"/>
        </w:rPr>
        <w:footnoteReference w:id="21"/>
      </w:r>
    </w:p>
    <w:p w14:paraId="74FD55B8" w14:textId="0755DE6C" w:rsidR="00DD1BC5" w:rsidRDefault="00CE2BC8" w:rsidP="002A032D">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After th</w:t>
      </w:r>
      <w:r w:rsidR="00880C0C" w:rsidRPr="00147E43">
        <w:rPr>
          <w:rFonts w:ascii="Times New Roman" w:eastAsia="Times New Roman" w:hAnsi="Times New Roman" w:cs="Times New Roman"/>
          <w:sz w:val="24"/>
          <w:szCs w:val="24"/>
        </w:rPr>
        <w:t xml:space="preserve">is speech, Josephus then goes to </w:t>
      </w:r>
      <w:r w:rsidRPr="00147E43">
        <w:rPr>
          <w:rFonts w:ascii="Times New Roman" w:eastAsia="Times New Roman" w:hAnsi="Times New Roman" w:cs="Times New Roman"/>
          <w:sz w:val="24"/>
          <w:szCs w:val="24"/>
        </w:rPr>
        <w:t xml:space="preserve">describe that they </w:t>
      </w:r>
      <w:r w:rsidR="00880C0C" w:rsidRPr="00147E43">
        <w:rPr>
          <w:rFonts w:ascii="Times New Roman" w:eastAsia="Times New Roman" w:hAnsi="Times New Roman" w:cs="Times New Roman"/>
          <w:sz w:val="24"/>
          <w:szCs w:val="24"/>
        </w:rPr>
        <w:t xml:space="preserve">then </w:t>
      </w:r>
      <w:r w:rsidRPr="00147E43">
        <w:rPr>
          <w:rFonts w:ascii="Times New Roman" w:eastAsia="Times New Roman" w:hAnsi="Times New Roman" w:cs="Times New Roman"/>
          <w:sz w:val="24"/>
          <w:szCs w:val="24"/>
        </w:rPr>
        <w:t xml:space="preserve">“chose ten men by lot, to slay the rest”, </w:t>
      </w:r>
      <w:r w:rsidR="00D07819">
        <w:rPr>
          <w:rFonts w:ascii="Times New Roman" w:eastAsia="Times New Roman" w:hAnsi="Times New Roman" w:cs="Times New Roman"/>
          <w:sz w:val="24"/>
          <w:szCs w:val="24"/>
        </w:rPr>
        <w:t>it describes</w:t>
      </w:r>
      <w:r w:rsidRPr="00147E43">
        <w:rPr>
          <w:rFonts w:ascii="Times New Roman" w:eastAsia="Times New Roman" w:hAnsi="Times New Roman" w:cs="Times New Roman"/>
          <w:sz w:val="24"/>
          <w:szCs w:val="24"/>
        </w:rPr>
        <w:t xml:space="preserve"> men holding their families for one last time, as a designated man would come around as the families bore their necks to whom would be their saving grace from misery and torture.</w:t>
      </w:r>
      <w:r w:rsidR="00007B4E" w:rsidRPr="00147E43">
        <w:rPr>
          <w:rStyle w:val="FootnoteReference"/>
          <w:rFonts w:ascii="Times New Roman" w:eastAsia="Times New Roman" w:hAnsi="Times New Roman" w:cs="Times New Roman"/>
          <w:sz w:val="24"/>
          <w:szCs w:val="24"/>
        </w:rPr>
        <w:footnoteReference w:id="22"/>
      </w:r>
      <w:r w:rsidRPr="00147E43">
        <w:rPr>
          <w:rFonts w:ascii="Times New Roman" w:eastAsia="Times New Roman" w:hAnsi="Times New Roman" w:cs="Times New Roman"/>
          <w:sz w:val="24"/>
          <w:szCs w:val="24"/>
        </w:rPr>
        <w:t xml:space="preserve">  By the end</w:t>
      </w:r>
      <w:r w:rsidR="00007B4E" w:rsidRPr="00147E43">
        <w:rPr>
          <w:rFonts w:ascii="Times New Roman" w:eastAsia="Times New Roman" w:hAnsi="Times New Roman" w:cs="Times New Roman"/>
          <w:sz w:val="24"/>
          <w:szCs w:val="24"/>
        </w:rPr>
        <w:t>,</w:t>
      </w:r>
      <w:r w:rsidRPr="00147E43">
        <w:rPr>
          <w:rFonts w:ascii="Times New Roman" w:eastAsia="Times New Roman" w:hAnsi="Times New Roman" w:cs="Times New Roman"/>
          <w:sz w:val="24"/>
          <w:szCs w:val="24"/>
        </w:rPr>
        <w:t xml:space="preserve"> while all laid still, these ten men were chosen to kill one another again by lot, and the last person standing was to draw a sword and lodge it deep i</w:t>
      </w:r>
      <w:r w:rsidR="00007B4E" w:rsidRPr="00147E43">
        <w:rPr>
          <w:rFonts w:ascii="Times New Roman" w:eastAsia="Times New Roman" w:hAnsi="Times New Roman" w:cs="Times New Roman"/>
          <w:sz w:val="24"/>
          <w:szCs w:val="24"/>
        </w:rPr>
        <w:t xml:space="preserve">nto their awaiting heavy heart.  </w:t>
      </w:r>
      <w:r w:rsidRPr="00147E43">
        <w:rPr>
          <w:rFonts w:ascii="Times New Roman" w:eastAsia="Times New Roman" w:hAnsi="Times New Roman" w:cs="Times New Roman"/>
          <w:sz w:val="24"/>
          <w:szCs w:val="24"/>
        </w:rPr>
        <w:t>All was still the next morning, as th</w:t>
      </w:r>
      <w:r w:rsidR="00DD1BC5">
        <w:rPr>
          <w:rFonts w:ascii="Times New Roman" w:eastAsia="Times New Roman" w:hAnsi="Times New Roman" w:cs="Times New Roman"/>
          <w:sz w:val="24"/>
          <w:szCs w:val="24"/>
        </w:rPr>
        <w:t xml:space="preserve">e </w:t>
      </w:r>
      <w:r w:rsidR="002A032D">
        <w:rPr>
          <w:rFonts w:ascii="Times New Roman" w:eastAsia="Times New Roman" w:hAnsi="Times New Roman" w:cs="Times New Roman"/>
          <w:sz w:val="24"/>
          <w:szCs w:val="24"/>
        </w:rPr>
        <w:t>Romans fled into the fortress:</w:t>
      </w:r>
    </w:p>
    <w:p w14:paraId="019ADF2C" w14:textId="5721D089" w:rsidR="00DD1BC5" w:rsidRPr="00B347C7" w:rsidRDefault="00DD1BC5" w:rsidP="00B347C7">
      <w:pPr>
        <w:spacing w:line="240" w:lineRule="auto"/>
        <w:ind w:left="720" w:right="720" w:firstLine="720"/>
        <w:jc w:val="center"/>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“Now for the Romans, they expected that they should be fought in the morning, when accordingly they put on their armor, and laid bridges of planks upon their ladders from their banks, to make and assault upon the fortress which they did; but saw nobody as an enemy, but a terrible solitude on every side, with a fire within the place, as well as a perfect silence.”</w:t>
      </w:r>
    </w:p>
    <w:p w14:paraId="188E6EE8" w14:textId="77777777" w:rsidR="002A032D" w:rsidRPr="00B347C7" w:rsidRDefault="00DD1BC5" w:rsidP="00B347C7">
      <w:pPr>
        <w:spacing w:line="240" w:lineRule="auto"/>
        <w:ind w:left="720" w:right="720" w:firstLine="720"/>
        <w:jc w:val="right"/>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-Josephus</w:t>
      </w:r>
      <w:r w:rsidRPr="00B347C7">
        <w:rPr>
          <w:rStyle w:val="FootnoteReference"/>
          <w:rFonts w:ascii="Times New Roman" w:eastAsia="Times New Roman" w:hAnsi="Times New Roman" w:cs="Times New Roman"/>
          <w:sz w:val="24"/>
          <w:szCs w:val="24"/>
        </w:rPr>
        <w:footnoteReference w:id="23"/>
      </w:r>
    </w:p>
    <w:p w14:paraId="0C0CD42E" w14:textId="2B4184FD" w:rsidR="00D07819" w:rsidRPr="002A032D" w:rsidRDefault="00CE2BC8" w:rsidP="003F5414">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 xml:space="preserve">There were no cries of battle, no cowardly </w:t>
      </w:r>
      <w:r w:rsidR="00DD1BC5" w:rsidRPr="00147E43">
        <w:rPr>
          <w:rFonts w:ascii="Times New Roman" w:eastAsia="Times New Roman" w:hAnsi="Times New Roman" w:cs="Times New Roman"/>
          <w:sz w:val="24"/>
          <w:szCs w:val="24"/>
        </w:rPr>
        <w:t>whimpering</w:t>
      </w:r>
      <w:r w:rsidR="00DD1BC5">
        <w:rPr>
          <w:rFonts w:ascii="Times New Roman" w:eastAsia="Times New Roman" w:hAnsi="Times New Roman" w:cs="Times New Roman"/>
          <w:sz w:val="24"/>
          <w:szCs w:val="24"/>
        </w:rPr>
        <w:t>’s</w:t>
      </w:r>
      <w:r w:rsidRPr="00147E43">
        <w:rPr>
          <w:rFonts w:ascii="Times New Roman" w:eastAsia="Times New Roman" w:hAnsi="Times New Roman" w:cs="Times New Roman"/>
          <w:sz w:val="24"/>
          <w:szCs w:val="24"/>
        </w:rPr>
        <w:t xml:space="preserve"> of defeat, </w:t>
      </w:r>
      <w:r w:rsidR="002A032D" w:rsidRPr="00147E43">
        <w:rPr>
          <w:rFonts w:ascii="Times New Roman" w:eastAsia="Times New Roman" w:hAnsi="Times New Roman" w:cs="Times New Roman"/>
          <w:sz w:val="24"/>
          <w:szCs w:val="24"/>
        </w:rPr>
        <w:t>and their</w:t>
      </w:r>
      <w:r w:rsidRPr="00147E43">
        <w:rPr>
          <w:rFonts w:ascii="Times New Roman" w:eastAsia="Times New Roman" w:hAnsi="Times New Roman" w:cs="Times New Roman"/>
          <w:sz w:val="24"/>
          <w:szCs w:val="24"/>
        </w:rPr>
        <w:t xml:space="preserve"> inevitable victory was soiled under the hand of their conquered. </w:t>
      </w:r>
    </w:p>
    <w:p w14:paraId="19D52D0D" w14:textId="65B3F831" w:rsidR="12F982AF" w:rsidRPr="003F5414" w:rsidRDefault="12F982AF" w:rsidP="00147E43">
      <w:pPr>
        <w:spacing w:line="480" w:lineRule="auto"/>
        <w:rPr>
          <w:rStyle w:val="Strong"/>
          <w:u w:val="single"/>
        </w:rPr>
      </w:pPr>
      <w:r w:rsidRPr="003F5414">
        <w:rPr>
          <w:rStyle w:val="Strong"/>
          <w:u w:val="single"/>
        </w:rPr>
        <w:t xml:space="preserve">Interpreting Josephus's </w:t>
      </w:r>
      <w:r w:rsidR="000046FE" w:rsidRPr="003F5414">
        <w:rPr>
          <w:rStyle w:val="Strong"/>
          <w:u w:val="single"/>
        </w:rPr>
        <w:t>Interpretation</w:t>
      </w:r>
      <w:r w:rsidRPr="003F5414">
        <w:rPr>
          <w:rStyle w:val="Strong"/>
          <w:u w:val="single"/>
        </w:rPr>
        <w:t xml:space="preserve"> </w:t>
      </w:r>
    </w:p>
    <w:p w14:paraId="14B6CA9C" w14:textId="181F126E" w:rsidR="002A032D" w:rsidRPr="002A032D" w:rsidRDefault="00D216EE" w:rsidP="002A032D">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Anytime the name Masada is mentioned, the name Josephus is surely soon to follow, if conversation is to continue.  </w:t>
      </w:r>
      <w:r w:rsidR="00252AAC" w:rsidRPr="00147E43">
        <w:rPr>
          <w:rFonts w:ascii="Times New Roman" w:eastAsia="Times New Roman" w:hAnsi="Times New Roman" w:cs="Times New Roman"/>
          <w:sz w:val="24"/>
          <w:szCs w:val="24"/>
        </w:rPr>
        <w:t xml:space="preserve">His works </w:t>
      </w:r>
      <w:r w:rsidR="00252AAC" w:rsidRPr="00147E43">
        <w:rPr>
          <w:rFonts w:ascii="Times New Roman" w:eastAsia="Times New Roman" w:hAnsi="Times New Roman" w:cs="Times New Roman"/>
          <w:i/>
          <w:iCs/>
          <w:sz w:val="24"/>
          <w:szCs w:val="24"/>
        </w:rPr>
        <w:t xml:space="preserve">The Jewish War </w:t>
      </w:r>
      <w:r w:rsidR="00252AAC" w:rsidRPr="00147E43">
        <w:rPr>
          <w:rFonts w:ascii="Times New Roman" w:eastAsia="Times New Roman" w:hAnsi="Times New Roman" w:cs="Times New Roman"/>
          <w:sz w:val="24"/>
          <w:szCs w:val="24"/>
        </w:rPr>
        <w:t xml:space="preserve">and </w:t>
      </w:r>
      <w:r w:rsidR="00252AAC" w:rsidRPr="00147E43">
        <w:rPr>
          <w:rFonts w:ascii="Times New Roman" w:eastAsia="Times New Roman" w:hAnsi="Times New Roman" w:cs="Times New Roman"/>
          <w:i/>
          <w:iCs/>
          <w:sz w:val="24"/>
          <w:szCs w:val="24"/>
        </w:rPr>
        <w:t xml:space="preserve">The Antiquities of the Jews </w:t>
      </w:r>
      <w:r w:rsidR="00252AAC" w:rsidRPr="00147E43">
        <w:rPr>
          <w:rFonts w:ascii="Times New Roman" w:eastAsia="Times New Roman" w:hAnsi="Times New Roman" w:cs="Times New Roman"/>
          <w:sz w:val="24"/>
          <w:szCs w:val="24"/>
        </w:rPr>
        <w:t xml:space="preserve">were his accounts of Jewish history.  </w:t>
      </w:r>
      <w:r w:rsidRPr="00147E43">
        <w:rPr>
          <w:rFonts w:ascii="Times New Roman" w:eastAsia="Times New Roman" w:hAnsi="Times New Roman" w:cs="Times New Roman"/>
          <w:sz w:val="24"/>
          <w:szCs w:val="24"/>
        </w:rPr>
        <w:t xml:space="preserve">Without Josephus, the identity of Masada would have been lost to time, and today it would be nothing more than a mysterious hilltop fortress.  </w:t>
      </w:r>
      <w:r w:rsidR="11131F8C" w:rsidRPr="00147E43">
        <w:rPr>
          <w:rFonts w:ascii="Times New Roman" w:eastAsia="Times New Roman" w:hAnsi="Times New Roman" w:cs="Times New Roman"/>
          <w:sz w:val="24"/>
          <w:szCs w:val="24"/>
        </w:rPr>
        <w:t xml:space="preserve"> </w:t>
      </w:r>
      <w:r w:rsidR="00DD1BC5">
        <w:rPr>
          <w:rFonts w:ascii="Times New Roman" w:eastAsia="Times New Roman" w:hAnsi="Times New Roman" w:cs="Times New Roman"/>
          <w:sz w:val="24"/>
          <w:szCs w:val="24"/>
        </w:rPr>
        <w:t xml:space="preserve">Nevertheless, </w:t>
      </w:r>
      <w:r w:rsidR="11131F8C" w:rsidRPr="00147E43">
        <w:rPr>
          <w:rFonts w:ascii="Times New Roman" w:eastAsia="Times New Roman" w:hAnsi="Times New Roman" w:cs="Times New Roman"/>
          <w:sz w:val="24"/>
          <w:szCs w:val="24"/>
        </w:rPr>
        <w:t>Josephus was considered a traitor by his own people.  Born into what Josephus describes as an “aristocratic family, which is from a long line of priests”</w:t>
      </w:r>
      <w:r w:rsidRPr="00147E43">
        <w:rPr>
          <w:rStyle w:val="FootnoteReference"/>
          <w:rFonts w:ascii="Times New Roman" w:eastAsia="Times New Roman" w:hAnsi="Times New Roman" w:cs="Times New Roman"/>
          <w:sz w:val="24"/>
          <w:szCs w:val="24"/>
        </w:rPr>
        <w:footnoteReference w:id="24"/>
      </w:r>
      <w:r w:rsidR="11131F8C" w:rsidRPr="00147E43">
        <w:rPr>
          <w:rFonts w:ascii="Times New Roman" w:eastAsia="Times New Roman" w:hAnsi="Times New Roman" w:cs="Times New Roman"/>
          <w:sz w:val="24"/>
          <w:szCs w:val="24"/>
        </w:rPr>
        <w:t>, Josephus was a well-educated Jew during this time.  He was part of the Jewish campaign, revolting against the Roman Empire when he was capture in 66CE.  After his capture and imprisonment, it is said that he betrayed 39 of his fellow Jews, who were then put to death in Jotapata in his place.</w:t>
      </w:r>
      <w:r w:rsidRPr="00147E43">
        <w:rPr>
          <w:rStyle w:val="FootnoteReference"/>
          <w:rFonts w:ascii="Times New Roman" w:eastAsia="Times New Roman" w:hAnsi="Times New Roman" w:cs="Times New Roman"/>
          <w:sz w:val="24"/>
          <w:szCs w:val="24"/>
        </w:rPr>
        <w:footnoteReference w:id="25"/>
      </w:r>
      <w:r w:rsidR="002A032D">
        <w:rPr>
          <w:rFonts w:ascii="Times New Roman" w:hAnsi="Times New Roman" w:cs="Times New Roman"/>
          <w:sz w:val="24"/>
          <w:szCs w:val="24"/>
        </w:rPr>
        <w:t xml:space="preserve">  </w:t>
      </w:r>
      <w:r w:rsidR="11131F8C" w:rsidRPr="00147E43">
        <w:rPr>
          <w:rFonts w:ascii="Times New Roman" w:eastAsia="Times New Roman" w:hAnsi="Times New Roman" w:cs="Times New Roman"/>
          <w:sz w:val="24"/>
          <w:szCs w:val="24"/>
        </w:rPr>
        <w:t>He held onto a guilty conscious throughout the rest of Rome’s takeover of Judea.</w:t>
      </w:r>
      <w:r w:rsidRPr="00147E43">
        <w:rPr>
          <w:rStyle w:val="FootnoteReference"/>
          <w:rFonts w:ascii="Times New Roman" w:eastAsia="Times New Roman" w:hAnsi="Times New Roman" w:cs="Times New Roman"/>
          <w:sz w:val="24"/>
          <w:szCs w:val="24"/>
        </w:rPr>
        <w:footnoteReference w:id="26"/>
      </w:r>
      <w:r w:rsidR="11131F8C" w:rsidRPr="00147E43">
        <w:rPr>
          <w:rFonts w:ascii="Times New Roman" w:eastAsia="Times New Roman" w:hAnsi="Times New Roman" w:cs="Times New Roman"/>
          <w:sz w:val="24"/>
          <w:szCs w:val="24"/>
        </w:rPr>
        <w:t xml:space="preserve">  He was then given Roman citizenship and for the sake of his own people who lost their homeland for what would be for thousands of years, felt the need to record their history.   The last stance </w:t>
      </w:r>
      <w:r w:rsidR="00DD1BC5" w:rsidRPr="00147E43">
        <w:rPr>
          <w:rFonts w:ascii="Times New Roman" w:eastAsia="Times New Roman" w:hAnsi="Times New Roman" w:cs="Times New Roman"/>
          <w:sz w:val="24"/>
          <w:szCs w:val="24"/>
        </w:rPr>
        <w:t>at Masada</w:t>
      </w:r>
      <w:r w:rsidR="11131F8C" w:rsidRPr="00147E43">
        <w:rPr>
          <w:rFonts w:ascii="Times New Roman" w:eastAsia="Times New Roman" w:hAnsi="Times New Roman" w:cs="Times New Roman"/>
          <w:sz w:val="24"/>
          <w:szCs w:val="24"/>
        </w:rPr>
        <w:t xml:space="preserve"> was described, by Josephus’s hand, as a courageous act that would go down in history.  Through the last chapters of his works on </w:t>
      </w:r>
      <w:r w:rsidR="11131F8C" w:rsidRPr="00147E43">
        <w:rPr>
          <w:rFonts w:ascii="Times New Roman" w:eastAsia="Times New Roman" w:hAnsi="Times New Roman" w:cs="Times New Roman"/>
          <w:i/>
          <w:iCs/>
          <w:sz w:val="24"/>
          <w:szCs w:val="24"/>
        </w:rPr>
        <w:t>The Jewish Wars</w:t>
      </w:r>
      <w:r w:rsidR="11131F8C" w:rsidRPr="00147E43">
        <w:rPr>
          <w:rFonts w:ascii="Times New Roman" w:eastAsia="Times New Roman" w:hAnsi="Times New Roman" w:cs="Times New Roman"/>
          <w:sz w:val="24"/>
          <w:szCs w:val="24"/>
        </w:rPr>
        <w:t>, the reader watches Josephus’s heart</w:t>
      </w:r>
      <w:commentRangeStart w:id="1"/>
      <w:commentRangeEnd w:id="1"/>
      <w:r w:rsidRPr="00147E43">
        <w:rPr>
          <w:rStyle w:val="CommentReference"/>
          <w:rFonts w:ascii="Times New Roman" w:hAnsi="Times New Roman" w:cs="Times New Roman"/>
          <w:sz w:val="24"/>
          <w:szCs w:val="24"/>
        </w:rPr>
        <w:commentReference w:id="1"/>
      </w:r>
      <w:r w:rsidR="00DD1BC5">
        <w:rPr>
          <w:rFonts w:ascii="Times New Roman" w:eastAsia="Times New Roman" w:hAnsi="Times New Roman" w:cs="Times New Roman"/>
          <w:sz w:val="24"/>
          <w:szCs w:val="24"/>
        </w:rPr>
        <w:t xml:space="preserve"> warm to these brutish rebels as he describes the Romans reaction to encountering this mass suicide: </w:t>
      </w:r>
    </w:p>
    <w:p w14:paraId="4086599F" w14:textId="43877194" w:rsidR="00DD1BC5" w:rsidRPr="00B347C7" w:rsidRDefault="00DD1BC5" w:rsidP="00B347C7">
      <w:pPr>
        <w:spacing w:line="240" w:lineRule="auto"/>
        <w:ind w:left="720" w:right="720" w:firstLine="720"/>
        <w:jc w:val="center"/>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“They came within the palace, and so met with the multitude of the slain, but could take no pleasure in the fact, though it were done to their enemies.  Nor could they do other than wonder at the courage of their resolution, and the immovable contempt of death which so great a number of them had shown, when they went through with such an action as that was.”</w:t>
      </w:r>
    </w:p>
    <w:p w14:paraId="73EF5B16" w14:textId="4749FFFF" w:rsidR="00DD1BC5" w:rsidRPr="00B347C7" w:rsidRDefault="00DD1BC5" w:rsidP="00B347C7">
      <w:pPr>
        <w:pStyle w:val="ListParagraph"/>
        <w:spacing w:line="240" w:lineRule="auto"/>
        <w:ind w:right="720"/>
        <w:jc w:val="right"/>
        <w:rPr>
          <w:rFonts w:ascii="Times New Roman" w:eastAsia="Times New Roman" w:hAnsi="Times New Roman" w:cs="Times New Roman"/>
          <w:sz w:val="24"/>
          <w:szCs w:val="24"/>
        </w:rPr>
      </w:pPr>
      <w:r w:rsidRPr="00B347C7">
        <w:rPr>
          <w:rFonts w:ascii="Times New Roman" w:eastAsia="Times New Roman" w:hAnsi="Times New Roman" w:cs="Times New Roman"/>
          <w:sz w:val="24"/>
          <w:szCs w:val="24"/>
        </w:rPr>
        <w:t>-Josephus</w:t>
      </w:r>
      <w:r w:rsidRPr="00B347C7">
        <w:rPr>
          <w:rStyle w:val="FootnoteReference"/>
          <w:rFonts w:ascii="Times New Roman" w:eastAsia="Times New Roman" w:hAnsi="Times New Roman" w:cs="Times New Roman"/>
          <w:sz w:val="24"/>
          <w:szCs w:val="24"/>
        </w:rPr>
        <w:footnoteReference w:id="27"/>
      </w:r>
    </w:p>
    <w:p w14:paraId="045233C3" w14:textId="3BEA49D0" w:rsidR="00D216EE" w:rsidRPr="00147E43" w:rsidRDefault="11131F8C" w:rsidP="002A032D">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Showing this sympathy towards the rebels through the story, can be interpreted as Josephus having some guilt for turning his back on his country.  His way of repaying was leaving a legacy for his people to build a strong future off of, where ever they were to end up.  </w:t>
      </w:r>
      <w:r w:rsidR="00CD6F4C">
        <w:rPr>
          <w:rFonts w:ascii="Times New Roman" w:eastAsia="Times New Roman" w:hAnsi="Times New Roman" w:cs="Times New Roman"/>
          <w:sz w:val="24"/>
          <w:szCs w:val="24"/>
        </w:rPr>
        <w:t>In his accounts,</w:t>
      </w:r>
      <w:r w:rsidRPr="00147E43">
        <w:rPr>
          <w:rFonts w:ascii="Times New Roman" w:eastAsia="Times New Roman" w:hAnsi="Times New Roman" w:cs="Times New Roman"/>
          <w:sz w:val="24"/>
          <w:szCs w:val="24"/>
        </w:rPr>
        <w:t xml:space="preserve"> the rebels that held on to this fortified plateau were the unsung heroes. They chose to take their own lives instead of giving into the relentless Roman army.  What can be in favor towards the authenticity of Josephus’s writing is that the Romans would not have seen the mass suicide as courageous as Josephus depicted it.  There is something to say about the story, if a suicide did not happen, something like this would not have been brought back to Josephus’s attention. </w:t>
      </w:r>
    </w:p>
    <w:p w14:paraId="228192D7" w14:textId="545649D0" w:rsidR="00D216EE" w:rsidRPr="00147E43" w:rsidRDefault="00D216EE"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The narrative that Josephus cre</w:t>
      </w:r>
      <w:r w:rsidR="00F4548B" w:rsidRPr="00147E43">
        <w:rPr>
          <w:rFonts w:ascii="Times New Roman" w:eastAsia="Times New Roman" w:hAnsi="Times New Roman" w:cs="Times New Roman"/>
          <w:sz w:val="24"/>
          <w:szCs w:val="24"/>
        </w:rPr>
        <w:t>ated, did have some historical importance, by giving full detail of Herod’s time on top of the plateau.  His work has been beneficial for scholars over the centuries, but it still holds the criticism of them being nothing more than “an adventure story…has the immediacy of the first-person historical novel</w:t>
      </w:r>
      <w:r w:rsidR="00813994">
        <w:rPr>
          <w:rFonts w:ascii="Times New Roman" w:eastAsia="Times New Roman" w:hAnsi="Times New Roman" w:cs="Times New Roman"/>
          <w:sz w:val="24"/>
          <w:szCs w:val="24"/>
        </w:rPr>
        <w:t>.”</w:t>
      </w:r>
      <w:r w:rsidR="00825B7C" w:rsidRPr="00147E43">
        <w:rPr>
          <w:rStyle w:val="FootnoteReference"/>
          <w:rFonts w:ascii="Times New Roman" w:eastAsia="Times New Roman" w:hAnsi="Times New Roman" w:cs="Times New Roman"/>
          <w:sz w:val="24"/>
          <w:szCs w:val="24"/>
        </w:rPr>
        <w:footnoteReference w:id="28"/>
      </w:r>
      <w:r w:rsidR="00F4548B" w:rsidRPr="00147E43">
        <w:rPr>
          <w:rFonts w:ascii="Times New Roman" w:eastAsia="Times New Roman" w:hAnsi="Times New Roman" w:cs="Times New Roman"/>
          <w:sz w:val="24"/>
          <w:szCs w:val="24"/>
        </w:rPr>
        <w:t xml:space="preserve">  </w:t>
      </w:r>
      <w:r w:rsidR="00CD6F4C">
        <w:rPr>
          <w:rFonts w:ascii="Times New Roman" w:eastAsia="Times New Roman" w:hAnsi="Times New Roman" w:cs="Times New Roman"/>
          <w:sz w:val="24"/>
          <w:szCs w:val="24"/>
        </w:rPr>
        <w:t xml:space="preserve">Josephus did not witness the events he describes first hand. </w:t>
      </w:r>
      <w:r w:rsidR="00F4548B" w:rsidRPr="00147E43">
        <w:rPr>
          <w:rFonts w:ascii="Times New Roman" w:eastAsia="Times New Roman" w:hAnsi="Times New Roman" w:cs="Times New Roman"/>
          <w:sz w:val="24"/>
          <w:szCs w:val="24"/>
        </w:rPr>
        <w:t xml:space="preserve"> </w:t>
      </w:r>
      <w:r w:rsidR="00CD6F4C">
        <w:rPr>
          <w:rFonts w:ascii="Times New Roman" w:eastAsia="Times New Roman" w:hAnsi="Times New Roman" w:cs="Times New Roman"/>
          <w:sz w:val="24"/>
          <w:szCs w:val="24"/>
        </w:rPr>
        <w:t xml:space="preserve"> </w:t>
      </w:r>
      <w:r w:rsidR="00825B7C" w:rsidRPr="00147E43">
        <w:rPr>
          <w:rFonts w:ascii="Times New Roman" w:eastAsia="Times New Roman" w:hAnsi="Times New Roman" w:cs="Times New Roman"/>
          <w:sz w:val="24"/>
          <w:szCs w:val="24"/>
        </w:rPr>
        <w:t xml:space="preserve">When it comes to </w:t>
      </w:r>
      <w:r w:rsidR="007559BE" w:rsidRPr="00147E43">
        <w:rPr>
          <w:rFonts w:ascii="Times New Roman" w:eastAsia="Times New Roman" w:hAnsi="Times New Roman" w:cs="Times New Roman"/>
          <w:sz w:val="24"/>
          <w:szCs w:val="24"/>
        </w:rPr>
        <w:t xml:space="preserve">the case of Masada, he gives the reader the possibility </w:t>
      </w:r>
      <w:r w:rsidR="009C6B95" w:rsidRPr="00147E43">
        <w:rPr>
          <w:rFonts w:ascii="Times New Roman" w:eastAsia="Times New Roman" w:hAnsi="Times New Roman" w:cs="Times New Roman"/>
          <w:sz w:val="24"/>
          <w:szCs w:val="24"/>
        </w:rPr>
        <w:t>of claiming</w:t>
      </w:r>
      <w:r w:rsidR="12F982AF" w:rsidRPr="00147E43">
        <w:rPr>
          <w:rFonts w:ascii="Times New Roman" w:eastAsia="Times New Roman" w:hAnsi="Times New Roman" w:cs="Times New Roman"/>
          <w:sz w:val="24"/>
          <w:szCs w:val="24"/>
        </w:rPr>
        <w:t xml:space="preserve"> to have been able to reenact the entire scene and speech</w:t>
      </w:r>
      <w:r w:rsidR="001542AA">
        <w:rPr>
          <w:rFonts w:ascii="Times New Roman" w:eastAsia="Times New Roman" w:hAnsi="Times New Roman" w:cs="Times New Roman"/>
          <w:sz w:val="24"/>
          <w:szCs w:val="24"/>
        </w:rPr>
        <w:t xml:space="preserve"> by Elea</w:t>
      </w:r>
      <w:r w:rsidR="009C6B95">
        <w:rPr>
          <w:rFonts w:ascii="Times New Roman" w:eastAsia="Times New Roman" w:hAnsi="Times New Roman" w:cs="Times New Roman"/>
          <w:sz w:val="24"/>
          <w:szCs w:val="24"/>
        </w:rPr>
        <w:t>zar, because the surviving</w:t>
      </w:r>
      <w:r w:rsidR="00825B7C" w:rsidRPr="00147E43">
        <w:rPr>
          <w:rFonts w:ascii="Times New Roman" w:eastAsia="Times New Roman" w:hAnsi="Times New Roman" w:cs="Times New Roman"/>
          <w:sz w:val="24"/>
          <w:szCs w:val="24"/>
        </w:rPr>
        <w:t xml:space="preserve"> two women and five</w:t>
      </w:r>
      <w:r w:rsidR="007559BE" w:rsidRPr="00147E43">
        <w:rPr>
          <w:rFonts w:ascii="Times New Roman" w:eastAsia="Times New Roman" w:hAnsi="Times New Roman" w:cs="Times New Roman"/>
          <w:sz w:val="24"/>
          <w:szCs w:val="24"/>
        </w:rPr>
        <w:t xml:space="preserve"> children.</w:t>
      </w:r>
      <w:r w:rsidR="00825B7C" w:rsidRPr="00147E43">
        <w:rPr>
          <w:rStyle w:val="FootnoteReference"/>
          <w:rFonts w:ascii="Times New Roman" w:eastAsia="Times New Roman" w:hAnsi="Times New Roman" w:cs="Times New Roman"/>
          <w:sz w:val="24"/>
          <w:szCs w:val="24"/>
        </w:rPr>
        <w:footnoteReference w:id="29"/>
      </w:r>
      <w:r w:rsidR="12F982AF" w:rsidRPr="00147E43">
        <w:rPr>
          <w:rFonts w:ascii="Times New Roman" w:eastAsia="Times New Roman" w:hAnsi="Times New Roman" w:cs="Times New Roman"/>
          <w:sz w:val="24"/>
          <w:szCs w:val="24"/>
        </w:rPr>
        <w:t xml:space="preserve">  Supposedly, two women, one of whom, was described as an intelligent relative of Eleazar, and five children, were those to have survived the slaughter by hiding in a water cistern.</w:t>
      </w:r>
      <w:r w:rsidRPr="00147E43">
        <w:rPr>
          <w:rStyle w:val="FootnoteReference"/>
          <w:rFonts w:ascii="Times New Roman" w:eastAsia="Times New Roman" w:hAnsi="Times New Roman" w:cs="Times New Roman"/>
          <w:sz w:val="24"/>
          <w:szCs w:val="24"/>
        </w:rPr>
        <w:footnoteReference w:id="30"/>
      </w:r>
      <w:r w:rsidR="12F982AF" w:rsidRPr="00147E43">
        <w:rPr>
          <w:rFonts w:ascii="Times New Roman" w:eastAsia="Times New Roman" w:hAnsi="Times New Roman" w:cs="Times New Roman"/>
          <w:sz w:val="24"/>
          <w:szCs w:val="24"/>
        </w:rPr>
        <w:t xml:space="preserve">  The woman, who was related to Eleazar, was the only person who gave Josephus a detailed account.</w:t>
      </w:r>
    </w:p>
    <w:p w14:paraId="5E536681" w14:textId="3964E6E3" w:rsidR="00D216EE" w:rsidRPr="00147E43" w:rsidRDefault="12F982AF"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w:t>
      </w:r>
      <w:r w:rsidR="11131F8C" w:rsidRPr="00147E43">
        <w:rPr>
          <w:rFonts w:ascii="Times New Roman" w:eastAsia="Times New Roman" w:hAnsi="Times New Roman" w:cs="Times New Roman"/>
          <w:sz w:val="24"/>
          <w:szCs w:val="24"/>
        </w:rPr>
        <w:t xml:space="preserve"> Josephus gives the reader a reasoning why they should believe in what the woman said, by describing her as not only a relative to </w:t>
      </w:r>
      <w:r w:rsidR="001E0D25">
        <w:rPr>
          <w:rFonts w:ascii="Times New Roman" w:eastAsia="Times New Roman" w:hAnsi="Times New Roman" w:cs="Times New Roman"/>
          <w:sz w:val="24"/>
          <w:szCs w:val="24"/>
        </w:rPr>
        <w:t>Elea</w:t>
      </w:r>
      <w:r w:rsidR="002A032D">
        <w:rPr>
          <w:rFonts w:ascii="Times New Roman" w:eastAsia="Times New Roman" w:hAnsi="Times New Roman" w:cs="Times New Roman"/>
          <w:sz w:val="24"/>
          <w:szCs w:val="24"/>
        </w:rPr>
        <w:t>zar</w:t>
      </w:r>
      <w:r w:rsidR="001E0D25">
        <w:rPr>
          <w:rFonts w:ascii="Times New Roman" w:eastAsia="Times New Roman" w:hAnsi="Times New Roman" w:cs="Times New Roman"/>
          <w:sz w:val="24"/>
          <w:szCs w:val="24"/>
        </w:rPr>
        <w:t xml:space="preserve"> </w:t>
      </w:r>
      <w:r w:rsidR="11131F8C" w:rsidRPr="00147E43">
        <w:rPr>
          <w:rFonts w:ascii="Times New Roman" w:eastAsia="Times New Roman" w:hAnsi="Times New Roman" w:cs="Times New Roman"/>
          <w:sz w:val="24"/>
          <w:szCs w:val="24"/>
        </w:rPr>
        <w:t xml:space="preserve">but also a well-educated woman.  The speech is </w:t>
      </w:r>
      <w:r w:rsidR="00CD6F4C">
        <w:rPr>
          <w:rFonts w:ascii="Times New Roman" w:eastAsia="Times New Roman" w:hAnsi="Times New Roman" w:cs="Times New Roman"/>
          <w:sz w:val="24"/>
          <w:szCs w:val="24"/>
        </w:rPr>
        <w:t xml:space="preserve">so </w:t>
      </w:r>
      <w:r w:rsidR="11131F8C" w:rsidRPr="00147E43">
        <w:rPr>
          <w:rFonts w:ascii="Times New Roman" w:eastAsia="Times New Roman" w:hAnsi="Times New Roman" w:cs="Times New Roman"/>
          <w:sz w:val="24"/>
          <w:szCs w:val="24"/>
        </w:rPr>
        <w:t xml:space="preserve">compelling and powerful, that even today it is unfathomable to even try and relate to the bravery of these people.  It is difficult to tell if this was all true, if there were survivors or if it was just well written story by Josephus.  If he made up his sources for the mass suicide, it is interesting to wonder why he chose women to be his credible source.  Would it be the same story if it were told by a man as a sole survivor?  </w:t>
      </w:r>
      <w:r w:rsidR="00CD6F4C">
        <w:rPr>
          <w:rFonts w:ascii="Times New Roman" w:eastAsia="Times New Roman" w:hAnsi="Times New Roman" w:cs="Times New Roman"/>
          <w:sz w:val="24"/>
          <w:szCs w:val="24"/>
        </w:rPr>
        <w:t>I</w:t>
      </w:r>
      <w:r w:rsidR="11131F8C" w:rsidRPr="00147E43">
        <w:rPr>
          <w:rFonts w:ascii="Times New Roman" w:eastAsia="Times New Roman" w:hAnsi="Times New Roman" w:cs="Times New Roman"/>
          <w:sz w:val="24"/>
          <w:szCs w:val="24"/>
        </w:rPr>
        <w:t>f it was a man, perhaps his pride would be what would lead him to lie.  When looking at sources during this time, one source that rarely has a woman’s narrative would be the Bible.  Josephus was writing down history, at the same time the authors of the bible were creating their narrative.  Women rarely have a voice in these passages, but when they do, it is mainly used by the author to show the importance and reliability of what the women had to say.</w:t>
      </w:r>
      <w:r w:rsidR="00CD6F4C">
        <w:rPr>
          <w:rStyle w:val="FootnoteReference"/>
          <w:rFonts w:ascii="Times New Roman" w:eastAsia="Times New Roman" w:hAnsi="Times New Roman" w:cs="Times New Roman"/>
          <w:sz w:val="24"/>
          <w:szCs w:val="24"/>
        </w:rPr>
        <w:footnoteReference w:id="31"/>
      </w:r>
    </w:p>
    <w:p w14:paraId="6FFE7947" w14:textId="77777777" w:rsidR="00D701F4" w:rsidRDefault="00222BD8" w:rsidP="00D701F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Archeology in the Holy Lands, many archeologists use ancient texts to be able to grasp the context, location, and significance of certain sites.  More often than not, archeology in Israel uses the bible as a primary document for many site</w:t>
      </w:r>
      <w:r w:rsidR="001542A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around the country.  For them to balance the use of a religious text, they have also used Josephus to bring the focus of the site back to historical purpose.  Josephus’s </w:t>
      </w:r>
      <w:r w:rsidR="001542AA">
        <w:rPr>
          <w:rFonts w:ascii="Times New Roman" w:eastAsia="Times New Roman" w:hAnsi="Times New Roman" w:cs="Times New Roman"/>
          <w:sz w:val="24"/>
          <w:szCs w:val="24"/>
        </w:rPr>
        <w:t>writings date back to the 1</w:t>
      </w:r>
      <w:r w:rsidR="001542AA" w:rsidRPr="001542AA">
        <w:rPr>
          <w:rFonts w:ascii="Times New Roman" w:eastAsia="Times New Roman" w:hAnsi="Times New Roman" w:cs="Times New Roman"/>
          <w:sz w:val="24"/>
          <w:szCs w:val="24"/>
          <w:vertAlign w:val="superscript"/>
        </w:rPr>
        <w:t>st</w:t>
      </w:r>
      <w:r w:rsidR="001542AA">
        <w:rPr>
          <w:rFonts w:ascii="Times New Roman" w:eastAsia="Times New Roman" w:hAnsi="Times New Roman" w:cs="Times New Roman"/>
          <w:sz w:val="24"/>
          <w:szCs w:val="24"/>
        </w:rPr>
        <w:t xml:space="preserve"> century, </w:t>
      </w:r>
      <w:r>
        <w:rPr>
          <w:rFonts w:ascii="Times New Roman" w:eastAsia="Times New Roman" w:hAnsi="Times New Roman" w:cs="Times New Roman"/>
          <w:sz w:val="24"/>
          <w:szCs w:val="24"/>
        </w:rPr>
        <w:t xml:space="preserve">the same time period of the beginning of the </w:t>
      </w:r>
      <w:r w:rsidR="001542AA">
        <w:rPr>
          <w:rFonts w:ascii="Times New Roman" w:eastAsia="Times New Roman" w:hAnsi="Times New Roman" w:cs="Times New Roman"/>
          <w:sz w:val="24"/>
          <w:szCs w:val="24"/>
        </w:rPr>
        <w:t>New Testament</w:t>
      </w:r>
      <w:r>
        <w:rPr>
          <w:rFonts w:ascii="Times New Roman" w:eastAsia="Times New Roman" w:hAnsi="Times New Roman" w:cs="Times New Roman"/>
          <w:sz w:val="24"/>
          <w:szCs w:val="24"/>
        </w:rPr>
        <w:t>.</w:t>
      </w:r>
      <w:r w:rsidR="001542AA">
        <w:rPr>
          <w:rFonts w:ascii="Times New Roman" w:eastAsia="Times New Roman" w:hAnsi="Times New Roman" w:cs="Times New Roman"/>
          <w:sz w:val="24"/>
          <w:szCs w:val="24"/>
        </w:rPr>
        <w:t xml:space="preserve">  He is used in Biblical archeology as a source to give greater significance to what is</w:t>
      </w:r>
      <w:r w:rsidR="00D701F4">
        <w:rPr>
          <w:rFonts w:ascii="Times New Roman" w:eastAsia="Times New Roman" w:hAnsi="Times New Roman" w:cs="Times New Roman"/>
          <w:sz w:val="24"/>
          <w:szCs w:val="24"/>
        </w:rPr>
        <w:t xml:space="preserve"> written</w:t>
      </w:r>
      <w:r w:rsidR="001542AA">
        <w:rPr>
          <w:rFonts w:ascii="Times New Roman" w:eastAsia="Times New Roman" w:hAnsi="Times New Roman" w:cs="Times New Roman"/>
          <w:sz w:val="24"/>
          <w:szCs w:val="24"/>
        </w:rPr>
        <w:t xml:space="preserve"> in the bible.</w:t>
      </w:r>
      <w:r w:rsidR="00D701F4">
        <w:rPr>
          <w:rStyle w:val="FootnoteReference"/>
          <w:rFonts w:ascii="Times New Roman" w:eastAsia="Times New Roman" w:hAnsi="Times New Roman" w:cs="Times New Roman"/>
          <w:sz w:val="24"/>
          <w:szCs w:val="24"/>
        </w:rPr>
        <w:footnoteReference w:id="32"/>
      </w:r>
      <w:r w:rsidR="001542AA">
        <w:rPr>
          <w:rFonts w:ascii="Times New Roman" w:eastAsia="Times New Roman" w:hAnsi="Times New Roman" w:cs="Times New Roman"/>
          <w:sz w:val="24"/>
          <w:szCs w:val="24"/>
        </w:rPr>
        <w:t xml:space="preserve">  The bible as a historical source can be tricky when being used as a primary document on a site.</w:t>
      </w:r>
      <w:r w:rsidR="00D701F4">
        <w:rPr>
          <w:rStyle w:val="FootnoteReference"/>
          <w:rFonts w:ascii="Times New Roman" w:eastAsia="Times New Roman" w:hAnsi="Times New Roman" w:cs="Times New Roman"/>
          <w:sz w:val="24"/>
          <w:szCs w:val="24"/>
        </w:rPr>
        <w:footnoteReference w:id="33"/>
      </w:r>
      <w:r w:rsidR="001542AA">
        <w:rPr>
          <w:rFonts w:ascii="Times New Roman" w:eastAsia="Times New Roman" w:hAnsi="Times New Roman" w:cs="Times New Roman"/>
          <w:sz w:val="24"/>
          <w:szCs w:val="24"/>
        </w:rPr>
        <w:t xml:space="preserve">  The historical context of the bible is hard to follow because more often than not there is not specific dates of when certain occurrences happened.  </w:t>
      </w:r>
    </w:p>
    <w:p w14:paraId="0FC6B151" w14:textId="2BC7DE9A" w:rsidR="00D216EE" w:rsidRPr="00D701F4" w:rsidRDefault="001542AA" w:rsidP="00D701F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use of Josephus on biblical sites, is more of creating a historical timeline.  </w:t>
      </w:r>
      <w:r w:rsidR="00222BD8">
        <w:rPr>
          <w:rFonts w:ascii="Times New Roman" w:eastAsia="Times New Roman" w:hAnsi="Times New Roman" w:cs="Times New Roman"/>
          <w:sz w:val="24"/>
          <w:szCs w:val="24"/>
        </w:rPr>
        <w:t>These archeologists wish to prove the authenticity of a site, whether it is for religious reasons, or for historical.  In Josephus</w:t>
      </w:r>
      <w:r>
        <w:rPr>
          <w:rFonts w:ascii="Times New Roman" w:eastAsia="Times New Roman" w:hAnsi="Times New Roman" w:cs="Times New Roman"/>
          <w:sz w:val="24"/>
          <w:szCs w:val="24"/>
        </w:rPr>
        <w:t xml:space="preserve">’s works relates to the </w:t>
      </w:r>
      <w:r w:rsidR="00D701F4">
        <w:rPr>
          <w:rFonts w:ascii="Times New Roman" w:eastAsia="Times New Roman" w:hAnsi="Times New Roman" w:cs="Times New Roman"/>
          <w:sz w:val="24"/>
          <w:szCs w:val="24"/>
        </w:rPr>
        <w:t xml:space="preserve">way the </w:t>
      </w:r>
      <w:r>
        <w:rPr>
          <w:rFonts w:ascii="Times New Roman" w:eastAsia="Times New Roman" w:hAnsi="Times New Roman" w:cs="Times New Roman"/>
          <w:sz w:val="24"/>
          <w:szCs w:val="24"/>
        </w:rPr>
        <w:t>bible</w:t>
      </w:r>
      <w:r w:rsidR="00D701F4">
        <w:rPr>
          <w:rFonts w:ascii="Times New Roman" w:eastAsia="Times New Roman" w:hAnsi="Times New Roman" w:cs="Times New Roman"/>
          <w:sz w:val="24"/>
          <w:szCs w:val="24"/>
        </w:rPr>
        <w:t xml:space="preserve"> is written, i</w:t>
      </w:r>
      <w:r>
        <w:rPr>
          <w:rFonts w:ascii="Times New Roman" w:eastAsia="Times New Roman" w:hAnsi="Times New Roman" w:cs="Times New Roman"/>
          <w:sz w:val="24"/>
          <w:szCs w:val="24"/>
        </w:rPr>
        <w:t xml:space="preserve">n the fashion </w:t>
      </w:r>
      <w:r w:rsidR="00D701F4">
        <w:rPr>
          <w:rFonts w:ascii="Times New Roman" w:eastAsia="Times New Roman" w:hAnsi="Times New Roman" w:cs="Times New Roman"/>
          <w:sz w:val="24"/>
          <w:szCs w:val="24"/>
        </w:rPr>
        <w:t xml:space="preserve">of how </w:t>
      </w:r>
      <w:r>
        <w:rPr>
          <w:rFonts w:ascii="Times New Roman" w:eastAsia="Times New Roman" w:hAnsi="Times New Roman" w:cs="Times New Roman"/>
          <w:sz w:val="24"/>
          <w:szCs w:val="24"/>
        </w:rPr>
        <w:t xml:space="preserve">he records history.  He creates more of a secondary narrative, rather than his own primary narrative.  When looking at the narrative of Masada, it is hard not to think of parallel stories that are in the Torah.  In the book of Exodus, when Moses and the Jews were fleeing from the grasp of Egypt, it is hard to not look at how similar the context of the </w:t>
      </w:r>
      <w:r w:rsidR="00D701F4">
        <w:rPr>
          <w:rFonts w:ascii="Times New Roman" w:eastAsia="Times New Roman" w:hAnsi="Times New Roman" w:cs="Times New Roman"/>
          <w:sz w:val="24"/>
          <w:szCs w:val="24"/>
        </w:rPr>
        <w:t xml:space="preserve">story is to that of Masada.  It is mentioned that </w:t>
      </w:r>
      <w:r w:rsidR="11131F8C" w:rsidRPr="00147E43">
        <w:rPr>
          <w:rFonts w:ascii="Times New Roman" w:eastAsia="Times New Roman" w:hAnsi="Times New Roman" w:cs="Times New Roman"/>
          <w:sz w:val="24"/>
          <w:szCs w:val="24"/>
        </w:rPr>
        <w:t>that this last stance happened on the night of the Jewish holiday of Passover.  Symbolically, this last form of resistance, can be considered a parallel story, to the Jews who fled from Egypt to fin</w:t>
      </w:r>
      <w:r w:rsidR="00F64A2C">
        <w:rPr>
          <w:rFonts w:ascii="Times New Roman" w:eastAsia="Times New Roman" w:hAnsi="Times New Roman" w:cs="Times New Roman"/>
          <w:sz w:val="24"/>
          <w:szCs w:val="24"/>
        </w:rPr>
        <w:t>d their Promise Land.  With Elea</w:t>
      </w:r>
      <w:r w:rsidR="11131F8C" w:rsidRPr="00147E43">
        <w:rPr>
          <w:rFonts w:ascii="Times New Roman" w:eastAsia="Times New Roman" w:hAnsi="Times New Roman" w:cs="Times New Roman"/>
          <w:sz w:val="24"/>
          <w:szCs w:val="24"/>
        </w:rPr>
        <w:t>zar, as a replication of a younger Moses, he leads his people into the unknown.  Like Moses against the mighty ruling power of Pharaoh, this mass suicide that was performed on top of Masada, shows how de</w:t>
      </w:r>
      <w:r w:rsidR="00AA518A">
        <w:rPr>
          <w:rFonts w:ascii="Times New Roman" w:eastAsia="Times New Roman" w:hAnsi="Times New Roman" w:cs="Times New Roman"/>
          <w:sz w:val="24"/>
          <w:szCs w:val="24"/>
        </w:rPr>
        <w:t>termined and unwilling the Sica</w:t>
      </w:r>
      <w:r w:rsidR="11131F8C" w:rsidRPr="00147E43">
        <w:rPr>
          <w:rFonts w:ascii="Times New Roman" w:eastAsia="Times New Roman" w:hAnsi="Times New Roman" w:cs="Times New Roman"/>
          <w:sz w:val="24"/>
          <w:szCs w:val="24"/>
        </w:rPr>
        <w:t xml:space="preserve">rii were, to giving into the intimidating bully that was the Roman Army. </w:t>
      </w:r>
    </w:p>
    <w:p w14:paraId="2868C9F1" w14:textId="3EEE3F22" w:rsidR="00D216EE" w:rsidRPr="003F5414" w:rsidRDefault="12F982AF" w:rsidP="003F5414">
      <w:pPr>
        <w:pStyle w:val="FootnoteText"/>
        <w:spacing w:line="480" w:lineRule="auto"/>
        <w:rPr>
          <w:rFonts w:ascii="Times New Roman" w:hAnsi="Times New Roman" w:cs="Times New Roman"/>
          <w:sz w:val="24"/>
          <w:szCs w:val="24"/>
          <w:u w:val="single"/>
        </w:rPr>
      </w:pPr>
      <w:r w:rsidRPr="00147E43">
        <w:rPr>
          <w:rFonts w:ascii="Times New Roman" w:eastAsia="Times New Roman" w:hAnsi="Times New Roman" w:cs="Times New Roman"/>
          <w:sz w:val="24"/>
          <w:szCs w:val="24"/>
        </w:rPr>
        <w:t xml:space="preserve">This last </w:t>
      </w:r>
      <w:r w:rsidR="00D701F4">
        <w:rPr>
          <w:rFonts w:ascii="Times New Roman" w:eastAsia="Times New Roman" w:hAnsi="Times New Roman" w:cs="Times New Roman"/>
          <w:sz w:val="24"/>
          <w:szCs w:val="24"/>
        </w:rPr>
        <w:t>stance</w:t>
      </w:r>
      <w:r w:rsidRPr="00147E43">
        <w:rPr>
          <w:rFonts w:ascii="Times New Roman" w:eastAsia="Times New Roman" w:hAnsi="Times New Roman" w:cs="Times New Roman"/>
          <w:sz w:val="24"/>
          <w:szCs w:val="24"/>
        </w:rPr>
        <w:t xml:space="preserve"> was the ending to the</w:t>
      </w:r>
      <w:r w:rsidR="00D701F4">
        <w:rPr>
          <w:rFonts w:ascii="Times New Roman" w:eastAsia="Times New Roman" w:hAnsi="Times New Roman" w:cs="Times New Roman"/>
          <w:sz w:val="24"/>
          <w:szCs w:val="24"/>
        </w:rPr>
        <w:t xml:space="preserve"> narrative of</w:t>
      </w:r>
      <w:r w:rsidRPr="00147E43">
        <w:rPr>
          <w:rFonts w:ascii="Times New Roman" w:eastAsia="Times New Roman" w:hAnsi="Times New Roman" w:cs="Times New Roman"/>
          <w:sz w:val="24"/>
          <w:szCs w:val="24"/>
        </w:rPr>
        <w:t xml:space="preserve"> </w:t>
      </w:r>
      <w:r w:rsidRPr="00147E43">
        <w:rPr>
          <w:rFonts w:ascii="Times New Roman" w:eastAsia="Times New Roman" w:hAnsi="Times New Roman" w:cs="Times New Roman"/>
          <w:i/>
          <w:iCs/>
          <w:sz w:val="24"/>
          <w:szCs w:val="24"/>
        </w:rPr>
        <w:t xml:space="preserve">Wars of the Jews.  </w:t>
      </w:r>
      <w:r w:rsidRPr="00147E43">
        <w:rPr>
          <w:rFonts w:ascii="Times New Roman" w:eastAsia="Times New Roman" w:hAnsi="Times New Roman" w:cs="Times New Roman"/>
          <w:sz w:val="24"/>
          <w:szCs w:val="24"/>
        </w:rPr>
        <w:t>Josephus interpreted the scene, not that of an end to a brutish, tyrant of a rebellion, that need to be extinguished, but of a heroic stance against the loss of freedom of his very own people.  With this mass suicide lingering, it was the end of land of Judea for the Jewish people, but because of the choice of dea</w:t>
      </w:r>
      <w:r w:rsidR="00D701F4">
        <w:rPr>
          <w:rFonts w:ascii="Times New Roman" w:eastAsia="Times New Roman" w:hAnsi="Times New Roman" w:cs="Times New Roman"/>
          <w:sz w:val="24"/>
          <w:szCs w:val="24"/>
        </w:rPr>
        <w:t>th before slavery by these Sica</w:t>
      </w:r>
      <w:r w:rsidRPr="00147E43">
        <w:rPr>
          <w:rFonts w:ascii="Times New Roman" w:eastAsia="Times New Roman" w:hAnsi="Times New Roman" w:cs="Times New Roman"/>
          <w:sz w:val="24"/>
          <w:szCs w:val="24"/>
        </w:rPr>
        <w:t xml:space="preserve">rii rebellions, they leave the land in a more gallant light than they would have if they succumbed to defeat.  </w:t>
      </w:r>
      <w:r w:rsidR="00211CFA" w:rsidRPr="00147E43">
        <w:rPr>
          <w:rFonts w:ascii="Times New Roman" w:eastAsia="Times New Roman" w:hAnsi="Times New Roman" w:cs="Times New Roman"/>
          <w:sz w:val="24"/>
          <w:szCs w:val="24"/>
        </w:rPr>
        <w:t>It is easy to consider Josephus as a primary source, he is the only source of what could have happened, but the fact still shows that at best he is a secondary source.  This can be proven with the fact that majority of his work came by the word of mouth, or from diaries of Roman Generals.</w:t>
      </w:r>
      <w:r w:rsidR="00D701F4">
        <w:rPr>
          <w:rStyle w:val="FootnoteReference"/>
          <w:rFonts w:ascii="Times New Roman" w:eastAsia="Times New Roman" w:hAnsi="Times New Roman" w:cs="Times New Roman"/>
          <w:sz w:val="24"/>
          <w:szCs w:val="24"/>
        </w:rPr>
        <w:footnoteReference w:id="34"/>
      </w:r>
      <w:r w:rsidR="00211CFA" w:rsidRPr="00147E43">
        <w:rPr>
          <w:rFonts w:ascii="Times New Roman" w:eastAsia="Times New Roman" w:hAnsi="Times New Roman" w:cs="Times New Roman"/>
          <w:sz w:val="24"/>
          <w:szCs w:val="24"/>
        </w:rPr>
        <w:t xml:space="preserve">  By collecting sources from the Roman Army, this can only lay claim that the saying “winners write history” becomes even more surreal.   </w:t>
      </w:r>
    </w:p>
    <w:p w14:paraId="0F89B890" w14:textId="77777777" w:rsidR="00771430" w:rsidRPr="003F5414" w:rsidRDefault="00771430" w:rsidP="00147E43">
      <w:pPr>
        <w:spacing w:line="480" w:lineRule="auto"/>
        <w:rPr>
          <w:rStyle w:val="Strong"/>
        </w:rPr>
      </w:pPr>
      <w:r w:rsidRPr="003F5414">
        <w:rPr>
          <w:rStyle w:val="Strong"/>
        </w:rPr>
        <w:t>Building a Nation</w:t>
      </w:r>
    </w:p>
    <w:p w14:paraId="5FEACFDF" w14:textId="5961A865" w:rsidR="00234C26" w:rsidRPr="00B83EFD" w:rsidRDefault="00D701F4" w:rsidP="00B83EFD">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The</w:t>
      </w:r>
      <w:r w:rsidR="00327895">
        <w:rPr>
          <w:rFonts w:ascii="Times New Roman" w:eastAsia="Times New Roman" w:hAnsi="Times New Roman" w:cs="Times New Roman"/>
          <w:sz w:val="24"/>
          <w:szCs w:val="24"/>
        </w:rPr>
        <w:t xml:space="preserve"> first signs of a</w:t>
      </w:r>
      <w:r>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Zionist</w:t>
      </w:r>
      <w:r w:rsidR="007E71CB" w:rsidRPr="00147E43">
        <w:rPr>
          <w:rFonts w:ascii="Times New Roman" w:eastAsia="Times New Roman" w:hAnsi="Times New Roman" w:cs="Times New Roman"/>
          <w:sz w:val="24"/>
          <w:szCs w:val="24"/>
        </w:rPr>
        <w:t xml:space="preserve"> movement </w:t>
      </w:r>
      <w:r w:rsidR="00327895">
        <w:rPr>
          <w:rFonts w:ascii="Times New Roman" w:eastAsia="Times New Roman" w:hAnsi="Times New Roman" w:cs="Times New Roman"/>
          <w:sz w:val="24"/>
          <w:szCs w:val="24"/>
        </w:rPr>
        <w:t>was created in the late 19</w:t>
      </w:r>
      <w:r w:rsidR="00327895" w:rsidRPr="00327895">
        <w:rPr>
          <w:rFonts w:ascii="Times New Roman" w:eastAsia="Times New Roman" w:hAnsi="Times New Roman" w:cs="Times New Roman"/>
          <w:sz w:val="24"/>
          <w:szCs w:val="24"/>
          <w:vertAlign w:val="superscript"/>
        </w:rPr>
        <w:t>th</w:t>
      </w:r>
      <w:r w:rsidR="00327895">
        <w:rPr>
          <w:rFonts w:ascii="Times New Roman" w:eastAsia="Times New Roman" w:hAnsi="Times New Roman" w:cs="Times New Roman"/>
          <w:sz w:val="24"/>
          <w:szCs w:val="24"/>
        </w:rPr>
        <w:t xml:space="preserve"> century.  E</w:t>
      </w:r>
      <w:r w:rsidR="002A032D">
        <w:rPr>
          <w:rFonts w:ascii="Times New Roman" w:eastAsia="Times New Roman" w:hAnsi="Times New Roman" w:cs="Times New Roman"/>
          <w:sz w:val="24"/>
          <w:szCs w:val="24"/>
        </w:rPr>
        <w:t xml:space="preserve">migrating European Jews </w:t>
      </w:r>
      <w:r w:rsidR="007E71CB" w:rsidRPr="00147E43">
        <w:rPr>
          <w:rFonts w:ascii="Times New Roman" w:eastAsia="Times New Roman" w:hAnsi="Times New Roman" w:cs="Times New Roman"/>
          <w:sz w:val="24"/>
          <w:szCs w:val="24"/>
        </w:rPr>
        <w:t>back to the Holy Land</w:t>
      </w:r>
      <w:r w:rsidR="00327895">
        <w:rPr>
          <w:rFonts w:ascii="Times New Roman" w:eastAsia="Times New Roman" w:hAnsi="Times New Roman" w:cs="Times New Roman"/>
          <w:sz w:val="24"/>
          <w:szCs w:val="24"/>
        </w:rPr>
        <w:t xml:space="preserve"> t</w:t>
      </w:r>
      <w:r w:rsidR="00771430" w:rsidRPr="00147E43">
        <w:rPr>
          <w:rFonts w:ascii="Times New Roman" w:eastAsia="Times New Roman" w:hAnsi="Times New Roman" w:cs="Times New Roman"/>
          <w:sz w:val="24"/>
          <w:szCs w:val="24"/>
        </w:rPr>
        <w:t>he first signs of nationalism, began with collecting a history of Jews from ancient Israel</w:t>
      </w:r>
      <w:r w:rsidR="00327895">
        <w:rPr>
          <w:rFonts w:ascii="Times New Roman" w:eastAsia="Times New Roman" w:hAnsi="Times New Roman" w:cs="Times New Roman"/>
          <w:sz w:val="24"/>
          <w:szCs w:val="24"/>
        </w:rPr>
        <w:t xml:space="preserve">.  Coincidently enough the publication </w:t>
      </w:r>
      <w:r w:rsidR="00327895">
        <w:rPr>
          <w:rFonts w:ascii="Times New Roman" w:eastAsia="Times New Roman" w:hAnsi="Times New Roman" w:cs="Times New Roman"/>
          <w:i/>
          <w:sz w:val="24"/>
          <w:szCs w:val="24"/>
        </w:rPr>
        <w:t>Wars of the Jews</w:t>
      </w:r>
      <w:r w:rsidR="00327895">
        <w:rPr>
          <w:rFonts w:ascii="Times New Roman" w:eastAsia="Times New Roman" w:hAnsi="Times New Roman" w:cs="Times New Roman"/>
          <w:sz w:val="24"/>
          <w:szCs w:val="24"/>
        </w:rPr>
        <w:t xml:space="preserve"> was translated into Hebrew for the first time in 1862.</w:t>
      </w:r>
      <w:r w:rsidR="00327895">
        <w:rPr>
          <w:rStyle w:val="FootnoteReference"/>
          <w:rFonts w:ascii="Times New Roman" w:eastAsia="Times New Roman" w:hAnsi="Times New Roman" w:cs="Times New Roman"/>
          <w:sz w:val="24"/>
          <w:szCs w:val="24"/>
        </w:rPr>
        <w:footnoteReference w:id="35"/>
      </w:r>
      <w:r w:rsidR="00327895">
        <w:rPr>
          <w:rFonts w:ascii="Times New Roman" w:eastAsia="Times New Roman" w:hAnsi="Times New Roman" w:cs="Times New Roman"/>
          <w:i/>
          <w:sz w:val="24"/>
          <w:szCs w:val="24"/>
        </w:rPr>
        <w:t xml:space="preserve">  </w:t>
      </w:r>
      <w:r w:rsidR="00327895">
        <w:rPr>
          <w:rFonts w:ascii="Times New Roman" w:eastAsia="Times New Roman" w:hAnsi="Times New Roman" w:cs="Times New Roman"/>
          <w:sz w:val="24"/>
          <w:szCs w:val="24"/>
        </w:rPr>
        <w:t>With the use of Josephus’s history, this movement was able to create a national collective memory of ancient Jewish history</w:t>
      </w:r>
      <w:r w:rsidR="00771430" w:rsidRPr="00147E43">
        <w:rPr>
          <w:rFonts w:ascii="Times New Roman" w:eastAsia="Times New Roman" w:hAnsi="Times New Roman" w:cs="Times New Roman"/>
          <w:sz w:val="24"/>
          <w:szCs w:val="24"/>
        </w:rPr>
        <w:t>.</w:t>
      </w:r>
      <w:r w:rsidR="00327895">
        <w:rPr>
          <w:rStyle w:val="FootnoteReference"/>
          <w:rFonts w:ascii="Times New Roman" w:eastAsia="Times New Roman" w:hAnsi="Times New Roman" w:cs="Times New Roman"/>
          <w:sz w:val="24"/>
          <w:szCs w:val="24"/>
        </w:rPr>
        <w:footnoteReference w:id="36"/>
      </w:r>
      <w:r w:rsidR="00771430" w:rsidRPr="00147E43">
        <w:rPr>
          <w:rFonts w:ascii="Times New Roman" w:eastAsia="Times New Roman" w:hAnsi="Times New Roman" w:cs="Times New Roman"/>
          <w:sz w:val="24"/>
          <w:szCs w:val="24"/>
        </w:rPr>
        <w:t xml:space="preserve">  </w:t>
      </w:r>
      <w:r w:rsidR="007E71CB" w:rsidRPr="00147E43">
        <w:rPr>
          <w:rFonts w:ascii="Times New Roman" w:eastAsia="Times New Roman" w:hAnsi="Times New Roman" w:cs="Times New Roman"/>
          <w:sz w:val="24"/>
          <w:szCs w:val="24"/>
        </w:rPr>
        <w:t xml:space="preserve">   Josephus became</w:t>
      </w:r>
      <w:r w:rsidR="00771430" w:rsidRPr="00147E43">
        <w:rPr>
          <w:rFonts w:ascii="Times New Roman" w:eastAsia="Times New Roman" w:hAnsi="Times New Roman" w:cs="Times New Roman"/>
          <w:sz w:val="24"/>
          <w:szCs w:val="24"/>
        </w:rPr>
        <w:t xml:space="preserve"> a common household name, especially in </w:t>
      </w:r>
      <w:r w:rsidR="00327895">
        <w:rPr>
          <w:rFonts w:ascii="Times New Roman" w:eastAsia="Times New Roman" w:hAnsi="Times New Roman" w:cs="Times New Roman"/>
          <w:sz w:val="24"/>
          <w:szCs w:val="24"/>
        </w:rPr>
        <w:t>England, since the first translation of his work into English was more than a century earlier than the Hebrew translation, by the Englishman William Winston</w:t>
      </w:r>
      <w:r w:rsidR="00771430" w:rsidRPr="00147E43">
        <w:rPr>
          <w:rFonts w:ascii="Times New Roman" w:eastAsia="Times New Roman" w:hAnsi="Times New Roman" w:cs="Times New Roman"/>
          <w:sz w:val="24"/>
          <w:szCs w:val="24"/>
        </w:rPr>
        <w:t>.</w:t>
      </w:r>
      <w:r w:rsidR="00771430" w:rsidRPr="00147E43">
        <w:rPr>
          <w:rStyle w:val="FootnoteReference"/>
          <w:rFonts w:ascii="Times New Roman" w:eastAsia="Times New Roman" w:hAnsi="Times New Roman" w:cs="Times New Roman"/>
          <w:sz w:val="24"/>
          <w:szCs w:val="24"/>
        </w:rPr>
        <w:footnoteReference w:id="37"/>
      </w:r>
      <w:r w:rsidR="007E71CB" w:rsidRPr="00147E43">
        <w:rPr>
          <w:rFonts w:ascii="Times New Roman" w:eastAsia="Times New Roman" w:hAnsi="Times New Roman" w:cs="Times New Roman"/>
          <w:sz w:val="24"/>
          <w:szCs w:val="24"/>
        </w:rPr>
        <w:t xml:space="preserve">  This historical n</w:t>
      </w:r>
      <w:r w:rsidR="002A032D">
        <w:rPr>
          <w:rFonts w:ascii="Times New Roman" w:eastAsia="Times New Roman" w:hAnsi="Times New Roman" w:cs="Times New Roman"/>
          <w:sz w:val="24"/>
          <w:szCs w:val="24"/>
        </w:rPr>
        <w:t xml:space="preserve">arrative of Masada by Josephus </w:t>
      </w:r>
      <w:r w:rsidR="007E71CB" w:rsidRPr="00147E43">
        <w:rPr>
          <w:rFonts w:ascii="Times New Roman" w:eastAsia="Times New Roman" w:hAnsi="Times New Roman" w:cs="Times New Roman"/>
          <w:sz w:val="24"/>
          <w:szCs w:val="24"/>
        </w:rPr>
        <w:t>became the focal point of a nationalistic movement in the 1920s, where more Jews were becoming more nostalgic of their past than before.</w:t>
      </w:r>
      <w:r w:rsidR="00327895" w:rsidRPr="00327895">
        <w:rPr>
          <w:rFonts w:ascii="Times New Roman" w:eastAsia="Times New Roman" w:hAnsi="Times New Roman" w:cs="Times New Roman"/>
          <w:sz w:val="24"/>
          <w:szCs w:val="24"/>
        </w:rPr>
        <w:t xml:space="preserve"> </w:t>
      </w:r>
      <w:r w:rsidR="00327895" w:rsidRPr="00147E43">
        <w:rPr>
          <w:rFonts w:ascii="Times New Roman" w:eastAsia="Times New Roman" w:hAnsi="Times New Roman" w:cs="Times New Roman"/>
          <w:sz w:val="24"/>
          <w:szCs w:val="24"/>
        </w:rPr>
        <w:t>With the help of different scholars, children that grew up on the small communities called a ki</w:t>
      </w:r>
      <w:r w:rsidR="00327895" w:rsidRPr="00147E43">
        <w:rPr>
          <w:rFonts w:ascii="Times New Roman" w:eastAsia="Times New Roman" w:hAnsi="Times New Roman" w:cs="Times New Roman"/>
          <w:i/>
          <w:iCs/>
          <w:sz w:val="24"/>
          <w:szCs w:val="24"/>
        </w:rPr>
        <w:t>bbutz</w:t>
      </w:r>
      <w:r w:rsidR="00327895" w:rsidRPr="00147E43">
        <w:rPr>
          <w:rFonts w:ascii="Times New Roman" w:eastAsia="Times New Roman" w:hAnsi="Times New Roman" w:cs="Times New Roman"/>
          <w:sz w:val="24"/>
          <w:szCs w:val="24"/>
        </w:rPr>
        <w:t xml:space="preserve"> were able to learn more about their ancestors.  Youth </w:t>
      </w:r>
      <w:r w:rsidR="00327895">
        <w:rPr>
          <w:rFonts w:ascii="Times New Roman" w:eastAsia="Times New Roman" w:hAnsi="Times New Roman" w:cs="Times New Roman"/>
          <w:sz w:val="24"/>
          <w:szCs w:val="24"/>
        </w:rPr>
        <w:t xml:space="preserve">groups began to form and the use </w:t>
      </w:r>
      <w:r w:rsidR="00327895" w:rsidRPr="00147E43">
        <w:rPr>
          <w:rFonts w:ascii="Times New Roman" w:eastAsia="Times New Roman" w:hAnsi="Times New Roman" w:cs="Times New Roman"/>
          <w:sz w:val="24"/>
          <w:szCs w:val="24"/>
        </w:rPr>
        <w:t>of Josephus began to increase.</w:t>
      </w:r>
      <w:r w:rsidR="007E71CB" w:rsidRPr="00147E43">
        <w:rPr>
          <w:rFonts w:ascii="Times New Roman" w:eastAsia="Times New Roman" w:hAnsi="Times New Roman" w:cs="Times New Roman"/>
          <w:sz w:val="24"/>
          <w:szCs w:val="24"/>
        </w:rPr>
        <w:t xml:space="preserve">  </w:t>
      </w:r>
      <w:r w:rsidR="00327895">
        <w:rPr>
          <w:rFonts w:ascii="Times New Roman" w:eastAsia="Times New Roman" w:hAnsi="Times New Roman" w:cs="Times New Roman"/>
          <w:sz w:val="24"/>
          <w:szCs w:val="24"/>
        </w:rPr>
        <w:t>During the 1920s,</w:t>
      </w:r>
      <w:r w:rsidR="007E71CB" w:rsidRPr="00147E43">
        <w:rPr>
          <w:rFonts w:ascii="Times New Roman" w:eastAsia="Times New Roman" w:hAnsi="Times New Roman" w:cs="Times New Roman"/>
          <w:sz w:val="24"/>
          <w:szCs w:val="24"/>
        </w:rPr>
        <w:t xml:space="preserve"> t</w:t>
      </w:r>
      <w:r w:rsidR="00327895">
        <w:rPr>
          <w:rFonts w:ascii="Times New Roman" w:eastAsia="Times New Roman" w:hAnsi="Times New Roman" w:cs="Times New Roman"/>
          <w:sz w:val="24"/>
          <w:szCs w:val="24"/>
        </w:rPr>
        <w:t xml:space="preserve">he poet </w:t>
      </w:r>
      <w:r w:rsidR="00E47E51">
        <w:rPr>
          <w:rFonts w:ascii="Times New Roman" w:eastAsia="Times New Roman" w:hAnsi="Times New Roman" w:cs="Times New Roman"/>
          <w:sz w:val="24"/>
          <w:szCs w:val="24"/>
        </w:rPr>
        <w:t>Yitzhak</w:t>
      </w:r>
      <w:r w:rsidR="00327895">
        <w:rPr>
          <w:rFonts w:ascii="Times New Roman" w:eastAsia="Times New Roman" w:hAnsi="Times New Roman" w:cs="Times New Roman"/>
          <w:sz w:val="24"/>
          <w:szCs w:val="24"/>
        </w:rPr>
        <w:t xml:space="preserve"> Lamdan grew in popularity when he </w:t>
      </w:r>
      <w:r w:rsidR="00771430" w:rsidRPr="00147E43">
        <w:rPr>
          <w:rFonts w:ascii="Times New Roman" w:eastAsia="Times New Roman" w:hAnsi="Times New Roman" w:cs="Times New Roman"/>
          <w:sz w:val="24"/>
          <w:szCs w:val="24"/>
        </w:rPr>
        <w:t>created a poem that many Jewish Israelis’ took to heart.  His poem “</w:t>
      </w:r>
      <w:r w:rsidR="002A032D">
        <w:rPr>
          <w:rFonts w:ascii="Times New Roman" w:eastAsia="Times New Roman" w:hAnsi="Times New Roman" w:cs="Times New Roman"/>
          <w:sz w:val="24"/>
          <w:szCs w:val="24"/>
        </w:rPr>
        <w:t>Masada” was published in 1927.  F</w:t>
      </w:r>
      <w:r w:rsidR="00771430" w:rsidRPr="00147E43">
        <w:rPr>
          <w:rFonts w:ascii="Times New Roman" w:eastAsia="Times New Roman" w:hAnsi="Times New Roman" w:cs="Times New Roman"/>
          <w:sz w:val="24"/>
          <w:szCs w:val="24"/>
        </w:rPr>
        <w:t>rom there</w:t>
      </w:r>
      <w:r w:rsidR="002A032D">
        <w:rPr>
          <w:rFonts w:ascii="Times New Roman" w:eastAsia="Times New Roman" w:hAnsi="Times New Roman" w:cs="Times New Roman"/>
          <w:sz w:val="24"/>
          <w:szCs w:val="24"/>
        </w:rPr>
        <w:t>,</w:t>
      </w:r>
      <w:r w:rsidR="00771430" w:rsidRPr="00147E43">
        <w:rPr>
          <w:rFonts w:ascii="Times New Roman" w:eastAsia="Times New Roman" w:hAnsi="Times New Roman" w:cs="Times New Roman"/>
          <w:sz w:val="24"/>
          <w:szCs w:val="24"/>
        </w:rPr>
        <w:t xml:space="preserve"> it was a national hit amongst the </w:t>
      </w:r>
      <w:r w:rsidR="00771430" w:rsidRPr="00147E43">
        <w:rPr>
          <w:rFonts w:ascii="Times New Roman" w:eastAsia="Times New Roman" w:hAnsi="Times New Roman" w:cs="Times New Roman"/>
          <w:i/>
          <w:iCs/>
          <w:sz w:val="24"/>
          <w:szCs w:val="24"/>
        </w:rPr>
        <w:t>kibbutz</w:t>
      </w:r>
      <w:r w:rsidR="00771430" w:rsidRPr="00147E43">
        <w:rPr>
          <w:rFonts w:ascii="Times New Roman" w:eastAsia="Times New Roman" w:hAnsi="Times New Roman" w:cs="Times New Roman"/>
          <w:sz w:val="24"/>
          <w:szCs w:val="24"/>
        </w:rPr>
        <w:t xml:space="preserve"> communities.  Many people, mainly children would</w:t>
      </w:r>
      <w:r w:rsidR="00327895">
        <w:rPr>
          <w:rFonts w:ascii="Times New Roman" w:eastAsia="Times New Roman" w:hAnsi="Times New Roman" w:cs="Times New Roman"/>
          <w:sz w:val="24"/>
          <w:szCs w:val="24"/>
        </w:rPr>
        <w:t xml:space="preserve"> take the trek to</w:t>
      </w:r>
      <w:r w:rsidR="00771430" w:rsidRPr="00147E43">
        <w:rPr>
          <w:rFonts w:ascii="Times New Roman" w:eastAsia="Times New Roman" w:hAnsi="Times New Roman" w:cs="Times New Roman"/>
          <w:sz w:val="24"/>
          <w:szCs w:val="24"/>
        </w:rPr>
        <w:t xml:space="preserve"> hike to the top of Masada and recite </w:t>
      </w:r>
      <w:r w:rsidR="00327895">
        <w:rPr>
          <w:rFonts w:ascii="Times New Roman" w:eastAsia="Times New Roman" w:hAnsi="Times New Roman" w:cs="Times New Roman"/>
          <w:sz w:val="24"/>
          <w:szCs w:val="24"/>
        </w:rPr>
        <w:t xml:space="preserve">not only </w:t>
      </w:r>
      <w:r w:rsidR="00771430" w:rsidRPr="00147E43">
        <w:rPr>
          <w:rFonts w:ascii="Times New Roman" w:eastAsia="Times New Roman" w:hAnsi="Times New Roman" w:cs="Times New Roman"/>
          <w:sz w:val="24"/>
          <w:szCs w:val="24"/>
        </w:rPr>
        <w:t xml:space="preserve">this </w:t>
      </w:r>
      <w:r w:rsidR="00327895" w:rsidRPr="00147E43">
        <w:rPr>
          <w:rFonts w:ascii="Times New Roman" w:eastAsia="Times New Roman" w:hAnsi="Times New Roman" w:cs="Times New Roman"/>
          <w:sz w:val="24"/>
          <w:szCs w:val="24"/>
        </w:rPr>
        <w:t xml:space="preserve">poem </w:t>
      </w:r>
      <w:r w:rsidR="00327895">
        <w:rPr>
          <w:rFonts w:ascii="Times New Roman" w:eastAsia="Times New Roman" w:hAnsi="Times New Roman" w:cs="Times New Roman"/>
          <w:sz w:val="24"/>
          <w:szCs w:val="24"/>
        </w:rPr>
        <w:t>but also reenact the entire narrative of Josephus’s Masada.</w:t>
      </w:r>
      <w:r w:rsidR="00327895">
        <w:rPr>
          <w:rStyle w:val="FootnoteReference"/>
          <w:rFonts w:ascii="Times New Roman" w:eastAsia="Times New Roman" w:hAnsi="Times New Roman" w:cs="Times New Roman"/>
          <w:sz w:val="24"/>
          <w:szCs w:val="24"/>
        </w:rPr>
        <w:footnoteReference w:id="38"/>
      </w:r>
      <w:r w:rsidR="00327895">
        <w:rPr>
          <w:rFonts w:ascii="Times New Roman" w:eastAsia="Times New Roman" w:hAnsi="Times New Roman" w:cs="Times New Roman"/>
          <w:sz w:val="24"/>
          <w:szCs w:val="24"/>
        </w:rPr>
        <w:t xml:space="preserve"> </w:t>
      </w:r>
      <w:r w:rsidR="0088677B">
        <w:rPr>
          <w:rFonts w:ascii="Times New Roman" w:eastAsia="Times New Roman" w:hAnsi="Times New Roman" w:cs="Times New Roman"/>
          <w:sz w:val="24"/>
          <w:szCs w:val="24"/>
        </w:rPr>
        <w:t xml:space="preserve"> In the book </w:t>
      </w:r>
      <w:r w:rsidR="0088677B" w:rsidRPr="0088677B">
        <w:rPr>
          <w:rFonts w:ascii="Times New Roman" w:eastAsia="Times New Roman" w:hAnsi="Times New Roman" w:cs="Times New Roman"/>
          <w:i/>
          <w:sz w:val="24"/>
          <w:szCs w:val="24"/>
        </w:rPr>
        <w:t>Memory and the Impact of Political Transformation in Public Space</w:t>
      </w:r>
      <w:r w:rsidR="0088677B">
        <w:rPr>
          <w:rFonts w:ascii="Times New Roman" w:eastAsia="Times New Roman" w:hAnsi="Times New Roman" w:cs="Times New Roman"/>
          <w:sz w:val="24"/>
          <w:szCs w:val="24"/>
        </w:rPr>
        <w:t>, I the authors, Daniel Walkowitz, states that the “The trip to Masada was essentially a form of pilgrimage and that reaching it fulfilled a national mission of symbolically embracing a sacred ancient past.”</w:t>
      </w:r>
      <w:r w:rsidR="0088677B">
        <w:rPr>
          <w:rStyle w:val="FootnoteReference"/>
          <w:rFonts w:ascii="Times New Roman" w:eastAsia="Times New Roman" w:hAnsi="Times New Roman" w:cs="Times New Roman"/>
          <w:sz w:val="24"/>
          <w:szCs w:val="24"/>
        </w:rPr>
        <w:footnoteReference w:id="39"/>
      </w:r>
      <w:r w:rsidR="0088677B">
        <w:rPr>
          <w:rFonts w:ascii="Times New Roman" w:eastAsia="Times New Roman" w:hAnsi="Times New Roman" w:cs="Times New Roman"/>
          <w:sz w:val="24"/>
          <w:szCs w:val="24"/>
        </w:rPr>
        <w:t xml:space="preserve">  Youth groups from these </w:t>
      </w:r>
      <w:r w:rsidR="0088677B">
        <w:rPr>
          <w:rFonts w:ascii="Times New Roman" w:eastAsia="Times New Roman" w:hAnsi="Times New Roman" w:cs="Times New Roman"/>
          <w:i/>
          <w:sz w:val="24"/>
          <w:szCs w:val="24"/>
        </w:rPr>
        <w:t xml:space="preserve">kibbutzs’, </w:t>
      </w:r>
      <w:r w:rsidR="0088677B">
        <w:rPr>
          <w:rFonts w:ascii="Times New Roman" w:eastAsia="Times New Roman" w:hAnsi="Times New Roman" w:cs="Times New Roman"/>
          <w:sz w:val="24"/>
          <w:szCs w:val="24"/>
        </w:rPr>
        <w:t xml:space="preserve">have been enduring this long, treacherous hike to the top of Masada, to be able to feel the sacrifice and determination it takes to creating and holding a nation.  </w:t>
      </w:r>
      <w:r w:rsidR="00E47E51">
        <w:rPr>
          <w:rFonts w:ascii="Times New Roman" w:eastAsia="Times New Roman" w:hAnsi="Times New Roman" w:cs="Times New Roman"/>
          <w:sz w:val="24"/>
          <w:szCs w:val="24"/>
        </w:rPr>
        <w:t>The last stanza of Lamdan’s</w:t>
      </w:r>
      <w:r w:rsidR="0088677B" w:rsidRPr="00147E43">
        <w:rPr>
          <w:rFonts w:ascii="Times New Roman" w:eastAsia="Times New Roman" w:hAnsi="Times New Roman" w:cs="Times New Roman"/>
          <w:sz w:val="24"/>
          <w:szCs w:val="24"/>
        </w:rPr>
        <w:t xml:space="preserve"> poem is the phrase “Masada shall not fall, again!” in this case those who found pride within this poem, saw it as </w:t>
      </w:r>
      <w:r w:rsidR="0088677B" w:rsidRPr="0088677B">
        <w:rPr>
          <w:rFonts w:ascii="Times New Roman" w:eastAsia="Times New Roman" w:hAnsi="Times New Roman" w:cs="Times New Roman"/>
          <w:sz w:val="24"/>
          <w:szCs w:val="24"/>
        </w:rPr>
        <w:t>“the whole country is like Masada…we have to fight until the very end, not to yield and not to give up.”</w:t>
      </w:r>
      <w:r w:rsidR="0088677B" w:rsidRPr="0088677B">
        <w:rPr>
          <w:rFonts w:ascii="Times New Roman" w:eastAsia="Times New Roman" w:hAnsi="Times New Roman" w:cs="Times New Roman"/>
          <w:b/>
          <w:sz w:val="24"/>
          <w:szCs w:val="24"/>
        </w:rPr>
        <w:t xml:space="preserve"> </w:t>
      </w:r>
      <w:r w:rsidR="0088677B">
        <w:rPr>
          <w:rStyle w:val="FootnoteReference"/>
          <w:rFonts w:ascii="Times New Roman" w:eastAsia="Times New Roman" w:hAnsi="Times New Roman" w:cs="Times New Roman"/>
          <w:b/>
          <w:sz w:val="24"/>
          <w:szCs w:val="24"/>
        </w:rPr>
        <w:footnoteReference w:id="40"/>
      </w:r>
      <w:r w:rsidR="00B83EFD">
        <w:rPr>
          <w:rFonts w:ascii="Times New Roman" w:eastAsia="Times New Roman" w:hAnsi="Times New Roman" w:cs="Times New Roman"/>
          <w:b/>
          <w:sz w:val="24"/>
          <w:szCs w:val="24"/>
        </w:rPr>
        <w:t xml:space="preserve">  </w:t>
      </w:r>
      <w:r w:rsidR="00771430" w:rsidRPr="00147E43">
        <w:rPr>
          <w:rFonts w:ascii="Times New Roman" w:eastAsia="Times New Roman" w:hAnsi="Times New Roman" w:cs="Times New Roman"/>
          <w:sz w:val="24"/>
          <w:szCs w:val="24"/>
        </w:rPr>
        <w:t xml:space="preserve"> </w:t>
      </w:r>
      <w:r w:rsidR="00923EDD" w:rsidRPr="00147E43">
        <w:rPr>
          <w:rFonts w:ascii="Times New Roman" w:eastAsia="Times New Roman" w:hAnsi="Times New Roman" w:cs="Times New Roman"/>
          <w:sz w:val="24"/>
          <w:szCs w:val="24"/>
        </w:rPr>
        <w:t>I</w:t>
      </w:r>
      <w:r w:rsidR="00771430" w:rsidRPr="00147E43">
        <w:rPr>
          <w:rFonts w:ascii="Times New Roman" w:eastAsia="Times New Roman" w:hAnsi="Times New Roman" w:cs="Times New Roman"/>
          <w:sz w:val="24"/>
          <w:szCs w:val="24"/>
        </w:rPr>
        <w:t>n the beginning stages of Israel becoming a nation again</w:t>
      </w:r>
      <w:r w:rsidR="00923EDD" w:rsidRPr="00147E43">
        <w:rPr>
          <w:rFonts w:ascii="Times New Roman" w:eastAsia="Times New Roman" w:hAnsi="Times New Roman" w:cs="Times New Roman"/>
          <w:sz w:val="24"/>
          <w:szCs w:val="24"/>
        </w:rPr>
        <w:t xml:space="preserve"> t</w:t>
      </w:r>
      <w:r w:rsidR="002759F8" w:rsidRPr="00147E43">
        <w:rPr>
          <w:rFonts w:ascii="Times New Roman" w:eastAsia="Times New Roman" w:hAnsi="Times New Roman" w:cs="Times New Roman"/>
          <w:sz w:val="24"/>
          <w:szCs w:val="24"/>
        </w:rPr>
        <w:t xml:space="preserve">his movement </w:t>
      </w:r>
      <w:r w:rsidR="002A032D">
        <w:rPr>
          <w:rFonts w:ascii="Times New Roman" w:eastAsia="Times New Roman" w:hAnsi="Times New Roman" w:cs="Times New Roman"/>
          <w:sz w:val="24"/>
          <w:szCs w:val="24"/>
        </w:rPr>
        <w:t>organized</w:t>
      </w:r>
      <w:r w:rsidR="002759F8" w:rsidRPr="00147E43">
        <w:rPr>
          <w:rFonts w:ascii="Times New Roman" w:eastAsia="Times New Roman" w:hAnsi="Times New Roman" w:cs="Times New Roman"/>
          <w:sz w:val="24"/>
          <w:szCs w:val="24"/>
        </w:rPr>
        <w:t xml:space="preserve"> resistance against the British mandate of Palestine</w:t>
      </w:r>
      <w:r w:rsidR="00771430" w:rsidRPr="00147E43">
        <w:rPr>
          <w:rFonts w:ascii="Times New Roman" w:eastAsia="Times New Roman" w:hAnsi="Times New Roman" w:cs="Times New Roman"/>
          <w:sz w:val="24"/>
          <w:szCs w:val="24"/>
        </w:rPr>
        <w:t>.</w:t>
      </w:r>
      <w:r w:rsidR="00771430" w:rsidRPr="00147E43">
        <w:rPr>
          <w:rStyle w:val="FootnoteReference"/>
          <w:rFonts w:ascii="Times New Roman" w:eastAsia="Times New Roman" w:hAnsi="Times New Roman" w:cs="Times New Roman"/>
          <w:sz w:val="24"/>
          <w:szCs w:val="24"/>
        </w:rPr>
        <w:footnoteReference w:id="41"/>
      </w:r>
      <w:r w:rsidR="00E47E51">
        <w:rPr>
          <w:rFonts w:ascii="Times New Roman" w:eastAsia="Times New Roman" w:hAnsi="Times New Roman" w:cs="Times New Roman"/>
          <w:sz w:val="24"/>
          <w:szCs w:val="24"/>
        </w:rPr>
        <w:t xml:space="preserve">  These treks to Masada were done under the radar because of the fact it was forbidden by the British government because of how dangerous it could be.</w:t>
      </w:r>
      <w:r w:rsidR="00E47E51">
        <w:rPr>
          <w:rStyle w:val="FootnoteReference"/>
          <w:rFonts w:ascii="Times New Roman" w:eastAsia="Times New Roman" w:hAnsi="Times New Roman" w:cs="Times New Roman"/>
          <w:sz w:val="24"/>
          <w:szCs w:val="24"/>
        </w:rPr>
        <w:footnoteReference w:id="42"/>
      </w:r>
      <w:r w:rsidR="00771430" w:rsidRPr="00147E43">
        <w:rPr>
          <w:rFonts w:ascii="Times New Roman" w:eastAsia="Times New Roman" w:hAnsi="Times New Roman" w:cs="Times New Roman"/>
          <w:sz w:val="24"/>
          <w:szCs w:val="24"/>
        </w:rPr>
        <w:t xml:space="preserve"> </w:t>
      </w:r>
      <w:r w:rsidR="00923EDD" w:rsidRPr="00147E43">
        <w:rPr>
          <w:rFonts w:ascii="Times New Roman" w:eastAsia="Times New Roman" w:hAnsi="Times New Roman" w:cs="Times New Roman"/>
          <w:sz w:val="24"/>
          <w:szCs w:val="24"/>
        </w:rPr>
        <w:t>The British Mandate of Palestine</w:t>
      </w:r>
      <w:r w:rsidR="00771430" w:rsidRPr="00147E43">
        <w:rPr>
          <w:rFonts w:ascii="Times New Roman" w:eastAsia="Times New Roman" w:hAnsi="Times New Roman" w:cs="Times New Roman"/>
          <w:sz w:val="24"/>
          <w:szCs w:val="24"/>
        </w:rPr>
        <w:t xml:space="preserve"> was from 1923 through 1945, after the fall of the Ottoman Empire in World War I.</w:t>
      </w:r>
      <w:r w:rsidR="00234C26">
        <w:rPr>
          <w:rFonts w:ascii="Times New Roman" w:eastAsia="Times New Roman" w:hAnsi="Times New Roman" w:cs="Times New Roman"/>
          <w:sz w:val="24"/>
          <w:szCs w:val="24"/>
        </w:rPr>
        <w:t xml:space="preserve">  In 1948, Israel gained independence, which after World War II, many European Jews fled back to the Holy Land.  </w:t>
      </w:r>
      <w:r w:rsidR="00234C26" w:rsidRPr="00147E43">
        <w:rPr>
          <w:rFonts w:ascii="Times New Roman" w:eastAsia="Times New Roman" w:hAnsi="Times New Roman" w:cs="Times New Roman"/>
          <w:sz w:val="24"/>
          <w:szCs w:val="24"/>
        </w:rPr>
        <w:t>After World War II, Jews retu</w:t>
      </w:r>
      <w:r w:rsidR="002A032D">
        <w:rPr>
          <w:rFonts w:ascii="Times New Roman" w:eastAsia="Times New Roman" w:hAnsi="Times New Roman" w:cs="Times New Roman"/>
          <w:sz w:val="24"/>
          <w:szCs w:val="24"/>
        </w:rPr>
        <w:t>rning to their ancient homeland</w:t>
      </w:r>
      <w:r w:rsidR="00234C26" w:rsidRPr="00147E43">
        <w:rPr>
          <w:rFonts w:ascii="Times New Roman" w:eastAsia="Times New Roman" w:hAnsi="Times New Roman" w:cs="Times New Roman"/>
          <w:sz w:val="24"/>
          <w:szCs w:val="24"/>
        </w:rPr>
        <w:t xml:space="preserve"> felt defeated and were not looking to find pride in another historical event where they were treated less than human, and enslaved once again.  Masada gave them fire in their bellies, knowing their ancestors stood up for themselves and said enough is enough.  The courageous thought of giving their life for freedom, was enough for youth to be willing to push back the boarders of pressing neighbors of Syria, Egypt, Jordan,</w:t>
      </w:r>
      <w:r w:rsidR="002A032D">
        <w:rPr>
          <w:rFonts w:ascii="Times New Roman" w:eastAsia="Times New Roman" w:hAnsi="Times New Roman" w:cs="Times New Roman"/>
          <w:sz w:val="24"/>
          <w:szCs w:val="24"/>
        </w:rPr>
        <w:t xml:space="preserve"> and gain independence from </w:t>
      </w:r>
      <w:r w:rsidR="00234C26">
        <w:rPr>
          <w:rFonts w:ascii="Times New Roman" w:eastAsia="Times New Roman" w:hAnsi="Times New Roman" w:cs="Times New Roman"/>
          <w:sz w:val="24"/>
          <w:szCs w:val="24"/>
        </w:rPr>
        <w:t>Jordan</w:t>
      </w:r>
      <w:r w:rsidR="00234C26" w:rsidRPr="00147E43">
        <w:rPr>
          <w:rFonts w:ascii="Times New Roman" w:eastAsia="Times New Roman" w:hAnsi="Times New Roman" w:cs="Times New Roman"/>
          <w:sz w:val="24"/>
          <w:szCs w:val="24"/>
        </w:rPr>
        <w:t xml:space="preserve"> still present in Jerusalem during the 1960s.</w:t>
      </w:r>
      <w:r w:rsidR="00234C26">
        <w:rPr>
          <w:rStyle w:val="FootnoteReference"/>
          <w:rFonts w:ascii="Times New Roman" w:eastAsia="Times New Roman" w:hAnsi="Times New Roman" w:cs="Times New Roman"/>
          <w:sz w:val="24"/>
          <w:szCs w:val="24"/>
        </w:rPr>
        <w:footnoteReference w:id="43"/>
      </w:r>
      <w:r w:rsidR="00234C26" w:rsidRPr="00147E43">
        <w:rPr>
          <w:rFonts w:ascii="Times New Roman" w:eastAsia="Times New Roman" w:hAnsi="Times New Roman" w:cs="Times New Roman"/>
          <w:sz w:val="24"/>
          <w:szCs w:val="24"/>
        </w:rPr>
        <w:t xml:space="preserve">  </w:t>
      </w:r>
    </w:p>
    <w:p w14:paraId="66BE4AA1" w14:textId="2D41FA60" w:rsidR="00E47E51" w:rsidRPr="003F5414" w:rsidRDefault="00E47E51" w:rsidP="00E47E51">
      <w:pPr>
        <w:spacing w:line="480" w:lineRule="auto"/>
        <w:rPr>
          <w:rStyle w:val="Strong"/>
          <w:u w:val="single"/>
        </w:rPr>
      </w:pPr>
      <w:r w:rsidRPr="003F5414">
        <w:rPr>
          <w:rStyle w:val="Strong"/>
          <w:u w:val="single"/>
        </w:rPr>
        <w:t>Looking for the Truth</w:t>
      </w:r>
    </w:p>
    <w:p w14:paraId="0F3242DD" w14:textId="409372A2" w:rsidR="00F04C26" w:rsidRPr="00147E43" w:rsidRDefault="00923EDD" w:rsidP="00813994">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Masada was identified in 1838 by the famous biblical archeologist Edward Robinson.  Though his profession was not archeology, but geography instead.</w:t>
      </w:r>
      <w:r w:rsidRPr="00147E43">
        <w:rPr>
          <w:rStyle w:val="FootnoteReference"/>
          <w:rFonts w:ascii="Times New Roman" w:eastAsia="Times New Roman" w:hAnsi="Times New Roman" w:cs="Times New Roman"/>
          <w:sz w:val="24"/>
          <w:szCs w:val="24"/>
        </w:rPr>
        <w:footnoteReference w:id="44"/>
      </w:r>
      <w:r w:rsidRPr="00147E43">
        <w:rPr>
          <w:rFonts w:ascii="Times New Roman" w:eastAsia="Times New Roman" w:hAnsi="Times New Roman" w:cs="Times New Roman"/>
          <w:sz w:val="24"/>
          <w:szCs w:val="24"/>
        </w:rPr>
        <w:t xml:space="preserve">  Robinson, did not climb to the summit of Masada, but from a distance identified it from the distance according to ancient maps.  Since then, Masada came back to the consciousness of the world after being a desolate area for so long.  Pilgrimages and amateur archeological surveying, occupied the top of Masada until the years of 1963 through 1965.  </w:t>
      </w:r>
      <w:r w:rsidR="00771430" w:rsidRPr="00147E43">
        <w:rPr>
          <w:rFonts w:ascii="Times New Roman" w:eastAsia="Times New Roman" w:hAnsi="Times New Roman" w:cs="Times New Roman"/>
          <w:sz w:val="24"/>
          <w:szCs w:val="24"/>
        </w:rPr>
        <w:t xml:space="preserve"> </w:t>
      </w:r>
    </w:p>
    <w:p w14:paraId="3589D566" w14:textId="128608BB" w:rsidR="00771430" w:rsidRPr="00147E43" w:rsidRDefault="00771430" w:rsidP="00147E43">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 xml:space="preserve"> </w:t>
      </w:r>
      <w:r w:rsidR="002A032D">
        <w:rPr>
          <w:rFonts w:ascii="Times New Roman" w:eastAsia="Times New Roman" w:hAnsi="Times New Roman" w:cs="Times New Roman"/>
          <w:sz w:val="24"/>
          <w:szCs w:val="24"/>
        </w:rPr>
        <w:t xml:space="preserve">Yigael </w:t>
      </w:r>
      <w:r w:rsidRPr="00147E43">
        <w:rPr>
          <w:rFonts w:ascii="Times New Roman" w:eastAsia="Times New Roman" w:hAnsi="Times New Roman" w:cs="Times New Roman"/>
          <w:sz w:val="24"/>
          <w:szCs w:val="24"/>
        </w:rPr>
        <w:t>Yadin, who was born on March 21, 1917 in Jerusalem, was son of the famous archaeologist Eliezer L. Sukenik</w:t>
      </w:r>
      <w:r w:rsidRPr="00147E43">
        <w:rPr>
          <w:rStyle w:val="FootnoteReference"/>
          <w:rFonts w:ascii="Times New Roman" w:eastAsia="Times New Roman" w:hAnsi="Times New Roman" w:cs="Times New Roman"/>
          <w:sz w:val="24"/>
          <w:szCs w:val="24"/>
        </w:rPr>
        <w:footnoteReference w:id="45"/>
      </w:r>
      <w:r w:rsidRPr="00147E43">
        <w:rPr>
          <w:rFonts w:ascii="Times New Roman" w:eastAsia="Times New Roman" w:hAnsi="Times New Roman" w:cs="Times New Roman"/>
          <w:sz w:val="24"/>
          <w:szCs w:val="24"/>
        </w:rPr>
        <w:t>.  Sukenik is most well-known for his work on the Dead Sea Scrolls.  Growing up, Yadin had a fascination of archeology and the collection of national history.</w:t>
      </w:r>
      <w:r w:rsidR="00923EDD" w:rsidRPr="00147E43">
        <w:rPr>
          <w:rFonts w:ascii="Times New Roman" w:eastAsia="Times New Roman" w:hAnsi="Times New Roman" w:cs="Times New Roman"/>
          <w:sz w:val="24"/>
          <w:szCs w:val="24"/>
        </w:rPr>
        <w:t xml:space="preserve">  Evan a young Yigael Yadin recalls his childhood on the </w:t>
      </w:r>
      <w:r w:rsidR="00923EDD" w:rsidRPr="00147E43">
        <w:rPr>
          <w:rFonts w:ascii="Times New Roman" w:eastAsia="Times New Roman" w:hAnsi="Times New Roman" w:cs="Times New Roman"/>
          <w:i/>
          <w:iCs/>
          <w:sz w:val="24"/>
          <w:szCs w:val="24"/>
        </w:rPr>
        <w:t>kibbutz</w:t>
      </w:r>
      <w:r w:rsidR="00923EDD" w:rsidRPr="00147E43">
        <w:rPr>
          <w:rFonts w:ascii="Times New Roman" w:eastAsia="Times New Roman" w:hAnsi="Times New Roman" w:cs="Times New Roman"/>
          <w:sz w:val="24"/>
          <w:szCs w:val="24"/>
        </w:rPr>
        <w:t xml:space="preserve"> and how Masada was seen as a national symbol.  </w:t>
      </w:r>
      <w:r w:rsidRPr="00147E43">
        <w:rPr>
          <w:rFonts w:ascii="Times New Roman" w:eastAsia="Times New Roman" w:hAnsi="Times New Roman" w:cs="Times New Roman"/>
          <w:sz w:val="24"/>
          <w:szCs w:val="24"/>
        </w:rPr>
        <w:t>In 1947, he joined the Jewish underground group called Hagana, where he was appointed officer of operations and planning.</w:t>
      </w:r>
      <w:r w:rsidRPr="00147E43">
        <w:rPr>
          <w:rStyle w:val="FootnoteReference"/>
          <w:rFonts w:ascii="Times New Roman" w:eastAsia="Times New Roman" w:hAnsi="Times New Roman" w:cs="Times New Roman"/>
          <w:sz w:val="24"/>
          <w:szCs w:val="24"/>
        </w:rPr>
        <w:footnoteReference w:id="46"/>
      </w:r>
      <w:r w:rsidRPr="00147E43">
        <w:rPr>
          <w:rFonts w:ascii="Times New Roman" w:eastAsia="Times New Roman" w:hAnsi="Times New Roman" w:cs="Times New Roman"/>
          <w:sz w:val="24"/>
          <w:szCs w:val="24"/>
        </w:rPr>
        <w:t xml:space="preserve">  After Israel gained their independence in 1948, Yadin was then promoted to Chief of staff of the newly created Israel Army in the year 1949.  He held this position until 1952, where afterwards he went to school at the Hebrew University in </w:t>
      </w:r>
      <w:r w:rsidR="00E47E51" w:rsidRPr="00147E43">
        <w:rPr>
          <w:rFonts w:ascii="Times New Roman" w:eastAsia="Times New Roman" w:hAnsi="Times New Roman" w:cs="Times New Roman"/>
          <w:sz w:val="24"/>
          <w:szCs w:val="24"/>
        </w:rPr>
        <w:t>Jerusalem</w:t>
      </w:r>
      <w:r w:rsidRPr="00147E43">
        <w:rPr>
          <w:rFonts w:ascii="Times New Roman" w:eastAsia="Times New Roman" w:hAnsi="Times New Roman" w:cs="Times New Roman"/>
          <w:sz w:val="24"/>
          <w:szCs w:val="24"/>
        </w:rPr>
        <w:t xml:space="preserve">.  From there, Yadin received his </w:t>
      </w:r>
      <w:r w:rsidR="002A032D" w:rsidRPr="00147E43">
        <w:rPr>
          <w:rFonts w:ascii="Times New Roman" w:eastAsia="Times New Roman" w:hAnsi="Times New Roman" w:cs="Times New Roman"/>
          <w:sz w:val="24"/>
          <w:szCs w:val="24"/>
        </w:rPr>
        <w:t>Ph.D.</w:t>
      </w:r>
      <w:r w:rsidRPr="00147E43">
        <w:rPr>
          <w:rFonts w:ascii="Times New Roman" w:eastAsia="Times New Roman" w:hAnsi="Times New Roman" w:cs="Times New Roman"/>
          <w:sz w:val="24"/>
          <w:szCs w:val="24"/>
        </w:rPr>
        <w:t xml:space="preserve"> in archeology, in 1955.</w:t>
      </w:r>
      <w:r w:rsidRPr="00147E43">
        <w:rPr>
          <w:rStyle w:val="FootnoteReference"/>
          <w:rFonts w:ascii="Times New Roman" w:eastAsia="Times New Roman" w:hAnsi="Times New Roman" w:cs="Times New Roman"/>
          <w:sz w:val="24"/>
          <w:szCs w:val="24"/>
        </w:rPr>
        <w:footnoteReference w:id="47"/>
      </w:r>
      <w:r w:rsidRPr="00147E43">
        <w:rPr>
          <w:rFonts w:ascii="Times New Roman" w:eastAsia="Times New Roman" w:hAnsi="Times New Roman" w:cs="Times New Roman"/>
          <w:sz w:val="24"/>
          <w:szCs w:val="24"/>
        </w:rPr>
        <w:t xml:space="preserve">  He taught at the university and also was well known for his work not only on the Dead Sea Scrolls, but also his dig at Hazor, just west of the Sea of Galilee.  </w:t>
      </w:r>
    </w:p>
    <w:p w14:paraId="03CC888B" w14:textId="6190A9AB" w:rsidR="00771430" w:rsidRPr="00147E43" w:rsidRDefault="00771430"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With Yadin’s military background, he </w:t>
      </w:r>
      <w:r w:rsidR="00923EDD" w:rsidRPr="00147E43">
        <w:rPr>
          <w:rFonts w:ascii="Times New Roman" w:eastAsia="Times New Roman" w:hAnsi="Times New Roman" w:cs="Times New Roman"/>
          <w:sz w:val="24"/>
          <w:szCs w:val="24"/>
        </w:rPr>
        <w:t>began to gain favor of</w:t>
      </w:r>
      <w:r w:rsidRPr="00147E43">
        <w:rPr>
          <w:rFonts w:ascii="Times New Roman" w:eastAsia="Times New Roman" w:hAnsi="Times New Roman" w:cs="Times New Roman"/>
          <w:sz w:val="24"/>
          <w:szCs w:val="24"/>
        </w:rPr>
        <w:t xml:space="preserve"> powerful politicians at this time, including that of</w:t>
      </w:r>
      <w:r w:rsidR="002A032D">
        <w:rPr>
          <w:rFonts w:ascii="Times New Roman" w:eastAsia="Times New Roman" w:hAnsi="Times New Roman" w:cs="Times New Roman"/>
          <w:sz w:val="24"/>
          <w:szCs w:val="24"/>
        </w:rPr>
        <w:t xml:space="preserve"> the Prime Minister</w:t>
      </w:r>
      <w:r w:rsidRPr="00147E43">
        <w:rPr>
          <w:rFonts w:ascii="Times New Roman" w:eastAsia="Times New Roman" w:hAnsi="Times New Roman" w:cs="Times New Roman"/>
          <w:sz w:val="24"/>
          <w:szCs w:val="24"/>
        </w:rPr>
        <w:t xml:space="preserve"> Ben-Gurion.  After his dig at Hazor was completed, Yadin was approached by Masada archeologist Scmaria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xml:space="preserve">.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along with a group of amateur archeologists, had been working on the site of Masada in the mid-1950s.  With enough funding to only</w:t>
      </w:r>
      <w:r w:rsidR="002A032D">
        <w:rPr>
          <w:rFonts w:ascii="Times New Roman" w:eastAsia="Times New Roman" w:hAnsi="Times New Roman" w:cs="Times New Roman"/>
          <w:sz w:val="24"/>
          <w:szCs w:val="24"/>
        </w:rPr>
        <w:t xml:space="preserve"> spend</w:t>
      </w:r>
      <w:r w:rsidRPr="00147E43">
        <w:rPr>
          <w:rFonts w:ascii="Times New Roman" w:eastAsia="Times New Roman" w:hAnsi="Times New Roman" w:cs="Times New Roman"/>
          <w:sz w:val="24"/>
          <w:szCs w:val="24"/>
        </w:rPr>
        <w:t xml:space="preserve"> short periods of time on top of Masada,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xml:space="preserve"> was still able to find major discoveries.  These discoveries would include the original</w:t>
      </w:r>
      <w:r w:rsidR="00923EDD" w:rsidRPr="00147E43">
        <w:rPr>
          <w:rFonts w:ascii="Times New Roman" w:eastAsia="Times New Roman" w:hAnsi="Times New Roman" w:cs="Times New Roman"/>
          <w:sz w:val="24"/>
          <w:szCs w:val="24"/>
        </w:rPr>
        <w:t xml:space="preserve"> gate of ‘snake path</w:t>
      </w:r>
      <w:r w:rsidR="00E47E51">
        <w:rPr>
          <w:rFonts w:ascii="Times New Roman" w:eastAsia="Times New Roman" w:hAnsi="Times New Roman" w:cs="Times New Roman"/>
          <w:sz w:val="24"/>
          <w:szCs w:val="24"/>
        </w:rPr>
        <w:t>’</w:t>
      </w:r>
      <w:r w:rsidR="00923EDD" w:rsidRPr="00147E43">
        <w:rPr>
          <w:rFonts w:ascii="Times New Roman" w:eastAsia="Times New Roman" w:hAnsi="Times New Roman" w:cs="Times New Roman"/>
          <w:sz w:val="24"/>
          <w:szCs w:val="24"/>
        </w:rPr>
        <w:t xml:space="preserve">.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xml:space="preserve"> would later go on to uncover the water cisterns, and identify Herod’s Palaces.</w:t>
      </w:r>
      <w:r w:rsidRPr="00147E43">
        <w:rPr>
          <w:rStyle w:val="FootnoteReference"/>
          <w:rFonts w:ascii="Times New Roman" w:eastAsia="Times New Roman" w:hAnsi="Times New Roman" w:cs="Times New Roman"/>
          <w:sz w:val="24"/>
          <w:szCs w:val="24"/>
        </w:rPr>
        <w:footnoteReference w:id="48"/>
      </w:r>
      <w:r w:rsidRPr="00147E43">
        <w:rPr>
          <w:rFonts w:ascii="Times New Roman" w:eastAsia="Times New Roman" w:hAnsi="Times New Roman" w:cs="Times New Roman"/>
          <w:sz w:val="24"/>
          <w:szCs w:val="24"/>
        </w:rPr>
        <w:t xml:space="preserve">  Even though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xml:space="preserve"> had been working on the site of Masada for so long, he did not have the political power and connections to be able to carry on with his work.  He was in need of help, and </w:t>
      </w:r>
      <w:r w:rsidR="00923EDD" w:rsidRPr="00147E43">
        <w:rPr>
          <w:rFonts w:ascii="Times New Roman" w:eastAsia="Times New Roman" w:hAnsi="Times New Roman" w:cs="Times New Roman"/>
          <w:sz w:val="24"/>
          <w:szCs w:val="24"/>
        </w:rPr>
        <w:t xml:space="preserve">Yadin held the power to be able to do so. </w:t>
      </w:r>
    </w:p>
    <w:p w14:paraId="2C03510C" w14:textId="05CA022E" w:rsidR="002A032D" w:rsidRDefault="00771430" w:rsidP="002A032D">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At first, Yadin was not convinced he wanted to take on the mighty task of Masada.  He did not see it so much as a site that would bring the right historical identification for the time.  Yadin was not the only one to have felt this, for the Prime Minister at the time, Ben-Gurion,</w:t>
      </w:r>
      <w:r w:rsidR="002A032D">
        <w:rPr>
          <w:rFonts w:ascii="Times New Roman" w:eastAsia="Times New Roman" w:hAnsi="Times New Roman" w:cs="Times New Roman"/>
          <w:sz w:val="24"/>
          <w:szCs w:val="24"/>
        </w:rPr>
        <w:t xml:space="preserve"> was</w:t>
      </w:r>
      <w:r w:rsidRPr="00147E43">
        <w:rPr>
          <w:rFonts w:ascii="Times New Roman" w:eastAsia="Times New Roman" w:hAnsi="Times New Roman" w:cs="Times New Roman"/>
          <w:sz w:val="24"/>
          <w:szCs w:val="24"/>
        </w:rPr>
        <w:t xml:space="preserve"> </w:t>
      </w:r>
      <w:r w:rsidR="00923EDD" w:rsidRPr="00147E43">
        <w:rPr>
          <w:rFonts w:ascii="Times New Roman" w:eastAsia="Times New Roman" w:hAnsi="Times New Roman" w:cs="Times New Roman"/>
          <w:sz w:val="24"/>
          <w:szCs w:val="24"/>
        </w:rPr>
        <w:t>skeptical also</w:t>
      </w:r>
      <w:r w:rsidRPr="00147E43">
        <w:rPr>
          <w:rFonts w:ascii="Times New Roman" w:eastAsia="Times New Roman" w:hAnsi="Times New Roman" w:cs="Times New Roman"/>
          <w:sz w:val="24"/>
          <w:szCs w:val="24"/>
        </w:rPr>
        <w:t xml:space="preserve">.  They were both looking more for a compelling story for the nation to latch onto, </w:t>
      </w:r>
      <w:r w:rsidR="00923EDD" w:rsidRPr="00147E43">
        <w:rPr>
          <w:rFonts w:ascii="Times New Roman" w:eastAsia="Times New Roman" w:hAnsi="Times New Roman" w:cs="Times New Roman"/>
          <w:sz w:val="24"/>
          <w:szCs w:val="24"/>
        </w:rPr>
        <w:t>where there was not so heinous of an idea of a Mass suicide</w:t>
      </w:r>
      <w:r w:rsidRPr="00147E43">
        <w:rPr>
          <w:rFonts w:ascii="Times New Roman" w:eastAsia="Times New Roman" w:hAnsi="Times New Roman" w:cs="Times New Roman"/>
          <w:sz w:val="24"/>
          <w:szCs w:val="24"/>
        </w:rPr>
        <w:t>.</w:t>
      </w:r>
      <w:r w:rsidRPr="00147E43">
        <w:rPr>
          <w:rStyle w:val="FootnoteReference"/>
          <w:rFonts w:ascii="Times New Roman" w:eastAsia="Times New Roman" w:hAnsi="Times New Roman" w:cs="Times New Roman"/>
          <w:sz w:val="24"/>
          <w:szCs w:val="24"/>
        </w:rPr>
        <w:footnoteReference w:id="49"/>
      </w:r>
      <w:r w:rsidRPr="00147E43">
        <w:rPr>
          <w:rFonts w:ascii="Times New Roman" w:eastAsia="Times New Roman" w:hAnsi="Times New Roman" w:cs="Times New Roman"/>
          <w:sz w:val="24"/>
          <w:szCs w:val="24"/>
        </w:rPr>
        <w:t xml:space="preserve">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xml:space="preserve"> continued </w:t>
      </w:r>
      <w:r w:rsidR="00E47E51">
        <w:rPr>
          <w:rFonts w:ascii="Times New Roman" w:eastAsia="Times New Roman" w:hAnsi="Times New Roman" w:cs="Times New Roman"/>
          <w:sz w:val="24"/>
          <w:szCs w:val="24"/>
        </w:rPr>
        <w:t xml:space="preserve">to fight for his work, and claims that: </w:t>
      </w:r>
      <w:r w:rsidR="00E47E51" w:rsidRPr="00E47E51">
        <w:rPr>
          <w:rFonts w:ascii="Times New Roman" w:eastAsia="Times New Roman" w:hAnsi="Times New Roman" w:cs="Times New Roman"/>
          <w:sz w:val="24"/>
          <w:szCs w:val="24"/>
        </w:rPr>
        <w:t xml:space="preserve"> </w:t>
      </w:r>
    </w:p>
    <w:p w14:paraId="1B7D16C5" w14:textId="16490E68" w:rsidR="00E47E51" w:rsidRDefault="00E47E51" w:rsidP="00B347C7">
      <w:pPr>
        <w:spacing w:line="240" w:lineRule="auto"/>
        <w:ind w:left="720" w:right="720" w:firstLine="720"/>
        <w:rPr>
          <w:rFonts w:ascii="Times New Roman" w:eastAsia="Times New Roman" w:hAnsi="Times New Roman" w:cs="Times New Roman"/>
          <w:sz w:val="24"/>
          <w:szCs w:val="24"/>
        </w:rPr>
      </w:pPr>
      <w:r w:rsidRPr="00E47E51">
        <w:rPr>
          <w:rFonts w:ascii="Times New Roman" w:eastAsia="Times New Roman" w:hAnsi="Times New Roman" w:cs="Times New Roman"/>
          <w:sz w:val="24"/>
          <w:szCs w:val="24"/>
        </w:rPr>
        <w:t>“</w:t>
      </w:r>
      <w:r w:rsidR="00B83EFD">
        <w:rPr>
          <w:rFonts w:ascii="Times New Roman" w:eastAsia="Times New Roman" w:hAnsi="Times New Roman" w:cs="Times New Roman"/>
          <w:sz w:val="24"/>
          <w:szCs w:val="24"/>
        </w:rPr>
        <w:t>A</w:t>
      </w:r>
      <w:r w:rsidRPr="00E47E51">
        <w:rPr>
          <w:rFonts w:ascii="Times New Roman" w:eastAsia="Times New Roman" w:hAnsi="Times New Roman" w:cs="Times New Roman"/>
          <w:sz w:val="24"/>
          <w:szCs w:val="24"/>
        </w:rPr>
        <w:t xml:space="preserve"> generation of youth was raised by Masada.  This is the generation that created the state, the generation of defense in its various manifestations.  Masada has been a source of power and courage to liberate the country to strike roots, and defend the whole territory.”</w:t>
      </w:r>
    </w:p>
    <w:p w14:paraId="0A523ABA" w14:textId="6556FE80" w:rsidR="00E47E51" w:rsidRPr="00E47E51" w:rsidRDefault="00E47E51" w:rsidP="00B347C7">
      <w:pPr>
        <w:spacing w:line="240" w:lineRule="auto"/>
        <w:ind w:left="720" w:right="720" w:firstLine="72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E47E51">
        <w:rPr>
          <w:rFonts w:ascii="Times New Roman" w:eastAsia="Times New Roman" w:hAnsi="Times New Roman" w:cs="Times New Roman"/>
          <w:sz w:val="24"/>
          <w:szCs w:val="24"/>
        </w:rPr>
        <w:t xml:space="preserve"> </w:t>
      </w:r>
      <w:r w:rsidR="00B83EFD">
        <w:rPr>
          <w:rFonts w:ascii="Times New Roman" w:eastAsia="Times New Roman" w:hAnsi="Times New Roman" w:cs="Times New Roman"/>
          <w:sz w:val="24"/>
          <w:szCs w:val="24"/>
        </w:rPr>
        <w:t>Scmaria Gu</w:t>
      </w:r>
      <w:r w:rsidRPr="00147E43">
        <w:rPr>
          <w:rFonts w:ascii="Times New Roman" w:eastAsia="Times New Roman" w:hAnsi="Times New Roman" w:cs="Times New Roman"/>
          <w:sz w:val="24"/>
          <w:szCs w:val="24"/>
        </w:rPr>
        <w:t>tman</w:t>
      </w:r>
      <w:r>
        <w:rPr>
          <w:rStyle w:val="FootnoteReference"/>
          <w:rFonts w:ascii="Times New Roman" w:eastAsia="Times New Roman" w:hAnsi="Times New Roman" w:cs="Times New Roman"/>
          <w:sz w:val="24"/>
          <w:szCs w:val="24"/>
        </w:rPr>
        <w:footnoteReference w:id="50"/>
      </w:r>
    </w:p>
    <w:p w14:paraId="589EF1D8" w14:textId="07C0A2A3" w:rsidR="00771430" w:rsidRPr="00147E43" w:rsidRDefault="00771430" w:rsidP="002A032D">
      <w:pPr>
        <w:spacing w:line="480" w:lineRule="auto"/>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 The story of Masada, is not that of finding one savior for an entire nation.  It is that of a nation willing to die, rather than give up their freedom.  With the political parties of this time, the ideology of the Labor party, was that of for the good of the nation, rather than the individual.</w:t>
      </w:r>
      <w:r w:rsidR="00923EDD" w:rsidRPr="00147E43">
        <w:rPr>
          <w:rStyle w:val="FootnoteReference"/>
          <w:rFonts w:ascii="Times New Roman" w:eastAsia="Times New Roman" w:hAnsi="Times New Roman" w:cs="Times New Roman"/>
          <w:sz w:val="24"/>
          <w:szCs w:val="24"/>
        </w:rPr>
        <w:footnoteReference w:id="51"/>
      </w:r>
      <w:r w:rsidRPr="00147E43">
        <w:rPr>
          <w:rFonts w:ascii="Times New Roman" w:eastAsia="Times New Roman" w:hAnsi="Times New Roman" w:cs="Times New Roman"/>
          <w:sz w:val="24"/>
          <w:szCs w:val="24"/>
        </w:rPr>
        <w:t xml:space="preserve">  So, baring this in mind, Yadin was convinced </w:t>
      </w:r>
      <w:r w:rsidR="002A032D">
        <w:rPr>
          <w:rFonts w:ascii="Times New Roman" w:eastAsia="Times New Roman" w:hAnsi="Times New Roman" w:cs="Times New Roman"/>
          <w:sz w:val="24"/>
          <w:szCs w:val="24"/>
        </w:rPr>
        <w:t xml:space="preserve">by Gutman </w:t>
      </w:r>
      <w:r w:rsidRPr="00147E43">
        <w:rPr>
          <w:rFonts w:ascii="Times New Roman" w:eastAsia="Times New Roman" w:hAnsi="Times New Roman" w:cs="Times New Roman"/>
          <w:sz w:val="24"/>
          <w:szCs w:val="24"/>
        </w:rPr>
        <w:t xml:space="preserve">that the tale of Masada must be researched and brought back to the public’s eye.  </w:t>
      </w:r>
    </w:p>
    <w:p w14:paraId="7CB56D44" w14:textId="2ACB4430" w:rsidR="00F04C26" w:rsidRPr="00147E43" w:rsidRDefault="00771430" w:rsidP="009408EE">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 xml:space="preserve">After being convinced by </w:t>
      </w:r>
      <w:r w:rsidR="00B83EFD">
        <w:rPr>
          <w:rFonts w:ascii="Times New Roman" w:eastAsia="Times New Roman" w:hAnsi="Times New Roman" w:cs="Times New Roman"/>
          <w:sz w:val="24"/>
          <w:szCs w:val="24"/>
        </w:rPr>
        <w:t>Gutman</w:t>
      </w:r>
      <w:r w:rsidRPr="00147E43">
        <w:rPr>
          <w:rFonts w:ascii="Times New Roman" w:eastAsia="Times New Roman" w:hAnsi="Times New Roman" w:cs="Times New Roman"/>
          <w:sz w:val="24"/>
          <w:szCs w:val="24"/>
        </w:rPr>
        <w:t>, Yadin set out to find funds that would help him with the needs of being able to conduct the largest and most important dig of Israel to date.</w:t>
      </w:r>
      <w:r w:rsidRPr="00147E43">
        <w:rPr>
          <w:rStyle w:val="FootnoteReference"/>
          <w:rFonts w:ascii="Times New Roman" w:eastAsia="Times New Roman" w:hAnsi="Times New Roman" w:cs="Times New Roman"/>
          <w:sz w:val="24"/>
          <w:szCs w:val="24"/>
        </w:rPr>
        <w:footnoteReference w:id="52"/>
      </w:r>
      <w:r w:rsidRPr="00147E43">
        <w:rPr>
          <w:rFonts w:ascii="Times New Roman" w:eastAsia="Times New Roman" w:hAnsi="Times New Roman" w:cs="Times New Roman"/>
          <w:sz w:val="24"/>
          <w:szCs w:val="24"/>
        </w:rPr>
        <w:t xml:space="preserve">  Finding private funding, Yadin was able to receive enough to cover the costs of the dig, which in today’s standards (according to a source from 1995) would have added up to be j</w:t>
      </w:r>
      <w:r w:rsidR="00923EDD" w:rsidRPr="00147E43">
        <w:rPr>
          <w:rFonts w:ascii="Times New Roman" w:eastAsia="Times New Roman" w:hAnsi="Times New Roman" w:cs="Times New Roman"/>
          <w:sz w:val="24"/>
          <w:szCs w:val="24"/>
        </w:rPr>
        <w:t>ust over two million dollars.</w:t>
      </w:r>
      <w:r w:rsidR="00B47519">
        <w:rPr>
          <w:rStyle w:val="FootnoteReference"/>
          <w:rFonts w:ascii="Times New Roman" w:eastAsia="Times New Roman" w:hAnsi="Times New Roman" w:cs="Times New Roman"/>
          <w:sz w:val="24"/>
          <w:szCs w:val="24"/>
        </w:rPr>
        <w:footnoteReference w:id="53"/>
      </w:r>
      <w:r w:rsidR="00923EDD" w:rsidRPr="00147E43">
        <w:rPr>
          <w:rFonts w:ascii="Times New Roman" w:eastAsia="Times New Roman" w:hAnsi="Times New Roman" w:cs="Times New Roman"/>
          <w:sz w:val="24"/>
          <w:szCs w:val="24"/>
        </w:rPr>
        <w:t xml:space="preserve">  One condition was</w:t>
      </w:r>
      <w:r w:rsidRPr="00147E43">
        <w:rPr>
          <w:rFonts w:ascii="Times New Roman" w:eastAsia="Times New Roman" w:hAnsi="Times New Roman" w:cs="Times New Roman"/>
          <w:sz w:val="24"/>
          <w:szCs w:val="24"/>
        </w:rPr>
        <w:t xml:space="preserve"> that Yadin would broadcast the dig in various ways through the media.  </w:t>
      </w:r>
      <w:r w:rsidR="002A032D">
        <w:rPr>
          <w:rFonts w:ascii="Times New Roman" w:eastAsia="Times New Roman" w:hAnsi="Times New Roman" w:cs="Times New Roman"/>
          <w:sz w:val="24"/>
          <w:szCs w:val="24"/>
        </w:rPr>
        <w:t xml:space="preserve">  There is evidence of this time that news reports of Masada had reached to different parts of the world.  The contending newspaper, </w:t>
      </w:r>
      <w:r w:rsidR="002A032D">
        <w:rPr>
          <w:rFonts w:ascii="Times New Roman" w:eastAsia="Times New Roman" w:hAnsi="Times New Roman" w:cs="Times New Roman"/>
          <w:i/>
          <w:sz w:val="24"/>
          <w:szCs w:val="24"/>
        </w:rPr>
        <w:t xml:space="preserve">The </w:t>
      </w:r>
      <w:r w:rsidR="002A032D" w:rsidRPr="002A032D">
        <w:rPr>
          <w:rFonts w:ascii="Times New Roman" w:eastAsia="Times New Roman" w:hAnsi="Times New Roman" w:cs="Times New Roman"/>
          <w:sz w:val="24"/>
          <w:szCs w:val="24"/>
        </w:rPr>
        <w:t>Observer</w:t>
      </w:r>
      <w:r w:rsidR="002A032D">
        <w:rPr>
          <w:rFonts w:ascii="Times New Roman" w:eastAsia="Times New Roman" w:hAnsi="Times New Roman" w:cs="Times New Roman"/>
          <w:sz w:val="24"/>
          <w:szCs w:val="24"/>
        </w:rPr>
        <w:t xml:space="preserve">, was the most reoccurring on the site, to create updates of the findings on the site.  This newspaper can be found holding articles in national newspapers around the world, even in the United States in </w:t>
      </w:r>
      <w:r w:rsidR="00704F0F">
        <w:rPr>
          <w:rFonts w:ascii="Times New Roman" w:eastAsia="Times New Roman" w:hAnsi="Times New Roman" w:cs="Times New Roman"/>
          <w:sz w:val="24"/>
          <w:szCs w:val="24"/>
        </w:rPr>
        <w:t>1963, which</w:t>
      </w:r>
      <w:r w:rsidR="002A032D">
        <w:rPr>
          <w:rFonts w:ascii="Times New Roman" w:eastAsia="Times New Roman" w:hAnsi="Times New Roman" w:cs="Times New Roman"/>
          <w:sz w:val="24"/>
          <w:szCs w:val="24"/>
        </w:rPr>
        <w:t xml:space="preserve"> gives audiences the excitement of the beginning of the dig.</w:t>
      </w:r>
      <w:r w:rsidR="002A032D">
        <w:rPr>
          <w:rStyle w:val="FootnoteReference"/>
          <w:rFonts w:ascii="Times New Roman" w:eastAsia="Times New Roman" w:hAnsi="Times New Roman" w:cs="Times New Roman"/>
          <w:sz w:val="24"/>
          <w:szCs w:val="24"/>
        </w:rPr>
        <w:footnoteReference w:id="54"/>
      </w:r>
      <w:r w:rsidR="002A032D">
        <w:rPr>
          <w:rFonts w:ascii="Times New Roman" w:eastAsia="Times New Roman" w:hAnsi="Times New Roman" w:cs="Times New Roman"/>
          <w:sz w:val="24"/>
          <w:szCs w:val="24"/>
        </w:rPr>
        <w:t xml:space="preserve">   This sort of coverage brought even more of the public’s eye back to Masada,</w:t>
      </w:r>
      <w:r w:rsidRPr="00147E43">
        <w:rPr>
          <w:rFonts w:ascii="Times New Roman" w:eastAsia="Times New Roman" w:hAnsi="Times New Roman" w:cs="Times New Roman"/>
          <w:sz w:val="24"/>
          <w:szCs w:val="24"/>
        </w:rPr>
        <w:t xml:space="preserve"> not only the whole nation</w:t>
      </w:r>
      <w:r w:rsidR="002A032D">
        <w:rPr>
          <w:rFonts w:ascii="Times New Roman" w:eastAsia="Times New Roman" w:hAnsi="Times New Roman" w:cs="Times New Roman"/>
          <w:sz w:val="24"/>
          <w:szCs w:val="24"/>
        </w:rPr>
        <w:t xml:space="preserve"> of Israel</w:t>
      </w:r>
      <w:r w:rsidRPr="00147E43">
        <w:rPr>
          <w:rFonts w:ascii="Times New Roman" w:eastAsia="Times New Roman" w:hAnsi="Times New Roman" w:cs="Times New Roman"/>
          <w:sz w:val="24"/>
          <w:szCs w:val="24"/>
        </w:rPr>
        <w:t xml:space="preserve"> was watching every step Yadin was making, but the whole world.  </w:t>
      </w:r>
    </w:p>
    <w:p w14:paraId="66504662" w14:textId="77777777" w:rsidR="002A032D" w:rsidRPr="003F5414" w:rsidRDefault="00771430" w:rsidP="002A032D">
      <w:pPr>
        <w:spacing w:line="480" w:lineRule="auto"/>
        <w:rPr>
          <w:rStyle w:val="Strong"/>
          <w:u w:val="single"/>
        </w:rPr>
      </w:pPr>
      <w:r w:rsidRPr="003F5414">
        <w:rPr>
          <w:rStyle w:val="Strong"/>
          <w:u w:val="single"/>
        </w:rPr>
        <w:t>On the Site</w:t>
      </w:r>
    </w:p>
    <w:p w14:paraId="72CC375F" w14:textId="6813ABEA" w:rsidR="002A032D" w:rsidRPr="002A032D" w:rsidRDefault="00234C26" w:rsidP="002A032D">
      <w:pPr>
        <w:spacing w:line="480" w:lineRule="auto"/>
        <w:ind w:firstLine="720"/>
        <w:rPr>
          <w:rFonts w:ascii="Times New Roman" w:hAnsi="Times New Roman" w:cs="Times New Roman"/>
          <w:b/>
          <w:sz w:val="24"/>
          <w:szCs w:val="24"/>
          <w:u w:val="single"/>
        </w:rPr>
      </w:pPr>
      <w:r w:rsidRPr="00147E43">
        <w:rPr>
          <w:rFonts w:ascii="Times New Roman" w:hAnsi="Times New Roman" w:cs="Times New Roman"/>
          <w:sz w:val="24"/>
          <w:szCs w:val="24"/>
        </w:rPr>
        <w:t>Thousands of coins were found, scrolls, pottery, ancient architecture, and tools.  These alone should have been a successful dig, and as an archeologist he should have been proud of what they accomplished.</w:t>
      </w:r>
      <w:r>
        <w:rPr>
          <w:rFonts w:ascii="Times New Roman" w:hAnsi="Times New Roman" w:cs="Times New Roman"/>
          <w:sz w:val="24"/>
          <w:szCs w:val="24"/>
        </w:rPr>
        <w:t xml:space="preserve">  </w:t>
      </w:r>
      <w:r w:rsidR="002A032D" w:rsidRPr="002A032D">
        <w:rPr>
          <w:rFonts w:ascii="Times New Roman" w:hAnsi="Times New Roman" w:cs="Times New Roman"/>
          <w:sz w:val="24"/>
          <w:szCs w:val="24"/>
        </w:rPr>
        <w:t>Yadin worked two years on the excavation of Masada.  His findings were marvels on their own, and gave modern Israelis, who had been deeply concerned with issues of sovereignty and independence, a tangible link between the present and the past.</w:t>
      </w:r>
      <w:r w:rsidR="002A032D">
        <w:rPr>
          <w:rStyle w:val="FootnoteReference"/>
          <w:rFonts w:ascii="Times New Roman" w:hAnsi="Times New Roman" w:cs="Times New Roman"/>
          <w:sz w:val="24"/>
          <w:szCs w:val="24"/>
        </w:rPr>
        <w:footnoteReference w:id="55"/>
      </w:r>
      <w:r w:rsidR="002A032D" w:rsidRPr="002A032D">
        <w:rPr>
          <w:rFonts w:ascii="Times New Roman" w:hAnsi="Times New Roman" w:cs="Times New Roman"/>
          <w:sz w:val="24"/>
          <w:szCs w:val="24"/>
        </w:rPr>
        <w:t xml:space="preserve">   The finds at Masada reveal the splendor and tragedy of an earlier national existence.  As a powerful political metaphor that is Masada, Yadin is quotes stating that: </w:t>
      </w:r>
    </w:p>
    <w:p w14:paraId="1B0692B1" w14:textId="77777777" w:rsidR="003F5414" w:rsidRDefault="003F5414" w:rsidP="00B347C7">
      <w:pPr>
        <w:ind w:left="720" w:right="720"/>
        <w:jc w:val="center"/>
        <w:rPr>
          <w:rFonts w:ascii="Times New Roman" w:hAnsi="Times New Roman" w:cs="Times New Roman"/>
          <w:sz w:val="24"/>
          <w:szCs w:val="24"/>
        </w:rPr>
      </w:pPr>
    </w:p>
    <w:p w14:paraId="1F7528E1" w14:textId="77777777" w:rsidR="002A032D" w:rsidRPr="00B347C7" w:rsidRDefault="002A032D" w:rsidP="00B347C7">
      <w:pPr>
        <w:ind w:left="720" w:right="720"/>
        <w:jc w:val="center"/>
        <w:rPr>
          <w:rFonts w:ascii="Times New Roman" w:hAnsi="Times New Roman" w:cs="Times New Roman"/>
          <w:sz w:val="24"/>
          <w:szCs w:val="24"/>
        </w:rPr>
      </w:pPr>
      <w:r w:rsidRPr="00B347C7">
        <w:rPr>
          <w:rFonts w:ascii="Times New Roman" w:hAnsi="Times New Roman" w:cs="Times New Roman"/>
          <w:sz w:val="24"/>
          <w:szCs w:val="24"/>
        </w:rPr>
        <w:t>“Masada is no ordinary site, and we had to concern ourselves not only with our own immediate expedition but with the future- with the hundreds of thousands of visitors drawn by the drama of Masada, who would wish to see something of the physical remains of Masada’s past.  We therefore decided on a procedure quite different from that customarily followed in an archaeological excavation.”</w:t>
      </w:r>
    </w:p>
    <w:p w14:paraId="6CAE12D5" w14:textId="77777777" w:rsidR="002A032D" w:rsidRPr="00B347C7" w:rsidRDefault="002A032D" w:rsidP="00B347C7">
      <w:pPr>
        <w:ind w:left="720" w:right="720"/>
        <w:jc w:val="right"/>
        <w:rPr>
          <w:rFonts w:ascii="Times New Roman" w:hAnsi="Times New Roman" w:cs="Times New Roman"/>
          <w:sz w:val="24"/>
          <w:szCs w:val="24"/>
        </w:rPr>
      </w:pPr>
      <w:r w:rsidRPr="00B347C7">
        <w:rPr>
          <w:rFonts w:ascii="Times New Roman" w:hAnsi="Times New Roman" w:cs="Times New Roman"/>
          <w:sz w:val="24"/>
          <w:szCs w:val="24"/>
        </w:rPr>
        <w:t>-Yigael Yadin</w:t>
      </w:r>
      <w:r w:rsidRPr="00B347C7">
        <w:rPr>
          <w:rStyle w:val="FootnoteReference"/>
          <w:rFonts w:ascii="Times New Roman" w:hAnsi="Times New Roman" w:cs="Times New Roman"/>
          <w:sz w:val="24"/>
          <w:szCs w:val="24"/>
        </w:rPr>
        <w:footnoteReference w:id="56"/>
      </w:r>
    </w:p>
    <w:p w14:paraId="65F87048" w14:textId="1342D9C0" w:rsidR="00771430" w:rsidRPr="00147E43" w:rsidRDefault="00771430" w:rsidP="002A032D">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The biggest challenge of the site was not finding volunteers to move dirt and discover the past.  That was actually the easiest to gain international and nation help from eager volunteers from all different backgrounds and education.</w:t>
      </w:r>
      <w:r w:rsidRPr="00147E43">
        <w:rPr>
          <w:rStyle w:val="FootnoteReference"/>
          <w:rFonts w:ascii="Times New Roman" w:eastAsia="Times New Roman" w:hAnsi="Times New Roman" w:cs="Times New Roman"/>
          <w:sz w:val="24"/>
          <w:szCs w:val="24"/>
        </w:rPr>
        <w:footnoteReference w:id="57"/>
      </w:r>
      <w:r w:rsidRPr="00147E43">
        <w:rPr>
          <w:rFonts w:ascii="Times New Roman" w:eastAsia="Times New Roman" w:hAnsi="Times New Roman" w:cs="Times New Roman"/>
          <w:sz w:val="24"/>
          <w:szCs w:val="24"/>
        </w:rPr>
        <w:t xml:space="preserve">  Yadin is quoted saying “I can only keep three promises to you.  One the food will be bad, two there will be ten people to a tent, and three the work will be hard.  I kept all three of those promises.”</w:t>
      </w:r>
      <w:r w:rsidRPr="00147E43">
        <w:rPr>
          <w:rStyle w:val="FootnoteReference"/>
          <w:rFonts w:ascii="Times New Roman" w:eastAsia="Times New Roman" w:hAnsi="Times New Roman" w:cs="Times New Roman"/>
          <w:sz w:val="24"/>
          <w:szCs w:val="24"/>
        </w:rPr>
        <w:footnoteReference w:id="58"/>
      </w:r>
      <w:r w:rsidR="009408EE">
        <w:rPr>
          <w:rFonts w:ascii="Times New Roman" w:eastAsia="Times New Roman" w:hAnsi="Times New Roman" w:cs="Times New Roman"/>
          <w:sz w:val="24"/>
          <w:szCs w:val="24"/>
        </w:rPr>
        <w:t xml:space="preserve"> The biggest challenge was figuring out where to place the base camp for the diggers on the site</w:t>
      </w:r>
      <w:r w:rsidRPr="00147E43">
        <w:rPr>
          <w:rFonts w:ascii="Times New Roman" w:eastAsia="Times New Roman" w:hAnsi="Times New Roman" w:cs="Times New Roman"/>
          <w:sz w:val="24"/>
          <w:szCs w:val="24"/>
        </w:rPr>
        <w:t xml:space="preserve">.  With the help of the Israeli </w:t>
      </w:r>
      <w:r w:rsidR="00F04C26" w:rsidRPr="00147E43">
        <w:rPr>
          <w:rFonts w:ascii="Times New Roman" w:eastAsia="Times New Roman" w:hAnsi="Times New Roman" w:cs="Times New Roman"/>
          <w:sz w:val="24"/>
          <w:szCs w:val="24"/>
        </w:rPr>
        <w:t>Defense Force</w:t>
      </w:r>
      <w:r w:rsidRPr="00147E43">
        <w:rPr>
          <w:rFonts w:ascii="Times New Roman" w:eastAsia="Times New Roman" w:hAnsi="Times New Roman" w:cs="Times New Roman"/>
          <w:sz w:val="24"/>
          <w:szCs w:val="24"/>
        </w:rPr>
        <w:t>, they were able to build a functional basecamp for volunteers to reside in.</w:t>
      </w:r>
      <w:r w:rsidRPr="00147E43">
        <w:rPr>
          <w:rStyle w:val="FootnoteReference"/>
          <w:rFonts w:ascii="Times New Roman" w:eastAsia="Times New Roman" w:hAnsi="Times New Roman" w:cs="Times New Roman"/>
          <w:sz w:val="24"/>
          <w:szCs w:val="24"/>
        </w:rPr>
        <w:footnoteReference w:id="59"/>
      </w:r>
      <w:r w:rsidRPr="00147E43">
        <w:rPr>
          <w:rFonts w:ascii="Times New Roman" w:eastAsia="Times New Roman" w:hAnsi="Times New Roman" w:cs="Times New Roman"/>
          <w:sz w:val="24"/>
          <w:szCs w:val="24"/>
        </w:rPr>
        <w:t xml:space="preserve">  From the very beginning this dig has been weaved into a political agenda, and Yadin was the weaver that controlled how much politics got in the way of the dig.  Though the media, such as reporters, camera, and film, were present on site, majority of the volunteers would point the attention back to Yadin.  He kept many of discoveries sealed away from the public during a season, and only he would announce the discoveries as they came.  Though he was scrutinized for this lack of information shared with the public, he did record the data in the most accurate way, a skill that he was able to show even earlier in his career at Hazor.   Scholars have mentioned how</w:t>
      </w:r>
      <w:r w:rsidR="00AF4360">
        <w:rPr>
          <w:rFonts w:ascii="Times New Roman" w:eastAsia="Times New Roman" w:hAnsi="Times New Roman" w:cs="Times New Roman"/>
          <w:sz w:val="24"/>
          <w:szCs w:val="24"/>
        </w:rPr>
        <w:t xml:space="preserve"> thorough of a job Yadin always conducted,</w:t>
      </w:r>
      <w:r w:rsidRPr="00147E43">
        <w:rPr>
          <w:rFonts w:ascii="Times New Roman" w:eastAsia="Times New Roman" w:hAnsi="Times New Roman" w:cs="Times New Roman"/>
          <w:sz w:val="24"/>
          <w:szCs w:val="24"/>
        </w:rPr>
        <w:t xml:space="preserve"> he even recorded every meeting between himself and his group leads.</w:t>
      </w:r>
      <w:r w:rsidRPr="00147E43">
        <w:rPr>
          <w:rStyle w:val="FootnoteReference"/>
          <w:rFonts w:ascii="Times New Roman" w:eastAsia="Times New Roman" w:hAnsi="Times New Roman" w:cs="Times New Roman"/>
          <w:sz w:val="24"/>
          <w:szCs w:val="24"/>
        </w:rPr>
        <w:footnoteReference w:id="60"/>
      </w:r>
      <w:r w:rsidR="00234C26">
        <w:rPr>
          <w:rFonts w:ascii="Times New Roman" w:eastAsia="Times New Roman" w:hAnsi="Times New Roman" w:cs="Times New Roman"/>
          <w:sz w:val="24"/>
          <w:szCs w:val="24"/>
        </w:rPr>
        <w:t xml:space="preserve"> A</w:t>
      </w:r>
      <w:r w:rsidRPr="00147E43">
        <w:rPr>
          <w:rFonts w:ascii="Times New Roman" w:eastAsia="Times New Roman" w:hAnsi="Times New Roman" w:cs="Times New Roman"/>
          <w:sz w:val="24"/>
          <w:szCs w:val="24"/>
        </w:rPr>
        <w:t xml:space="preserve">ccording to the book </w:t>
      </w:r>
      <w:r w:rsidRPr="00147E43">
        <w:rPr>
          <w:rFonts w:ascii="Times New Roman" w:eastAsia="Times New Roman" w:hAnsi="Times New Roman" w:cs="Times New Roman"/>
          <w:i/>
          <w:iCs/>
          <w:sz w:val="24"/>
          <w:szCs w:val="24"/>
        </w:rPr>
        <w:t xml:space="preserve">A History of Archaeological Thought </w:t>
      </w:r>
      <w:r w:rsidRPr="00147E43">
        <w:rPr>
          <w:rFonts w:ascii="Times New Roman" w:eastAsia="Times New Roman" w:hAnsi="Times New Roman" w:cs="Times New Roman"/>
          <w:sz w:val="24"/>
          <w:szCs w:val="24"/>
        </w:rPr>
        <w:t>by Bruce Trigger, an archeologist job is recording data in the most accurate way.  The archeologist in some way, turns into an archivist who is trying to preserve the artifact in their possession in its most original state.</w:t>
      </w:r>
      <w:r w:rsidRPr="00147E43">
        <w:rPr>
          <w:rStyle w:val="FootnoteReference"/>
          <w:rFonts w:ascii="Times New Roman" w:eastAsia="Times New Roman" w:hAnsi="Times New Roman" w:cs="Times New Roman"/>
          <w:sz w:val="24"/>
          <w:szCs w:val="24"/>
        </w:rPr>
        <w:footnoteReference w:id="61"/>
      </w:r>
      <w:r w:rsidRPr="00147E43">
        <w:rPr>
          <w:rFonts w:ascii="Times New Roman" w:eastAsia="Times New Roman" w:hAnsi="Times New Roman" w:cs="Times New Roman"/>
          <w:sz w:val="24"/>
          <w:szCs w:val="24"/>
        </w:rPr>
        <w:t xml:space="preserve">  When it comes to archeology, a proper recording of placement and location of an artifact gi</w:t>
      </w:r>
      <w:r w:rsidR="00AF4360">
        <w:rPr>
          <w:rFonts w:ascii="Times New Roman" w:eastAsia="Times New Roman" w:hAnsi="Times New Roman" w:cs="Times New Roman"/>
          <w:sz w:val="24"/>
          <w:szCs w:val="24"/>
        </w:rPr>
        <w:t>ves more information and a time</w:t>
      </w:r>
      <w:r w:rsidRPr="00147E43">
        <w:rPr>
          <w:rFonts w:ascii="Times New Roman" w:eastAsia="Times New Roman" w:hAnsi="Times New Roman" w:cs="Times New Roman"/>
          <w:sz w:val="24"/>
          <w:szCs w:val="24"/>
        </w:rPr>
        <w:t xml:space="preserve">line than the artifact itself could do alone.  To get to the next time period though, an archeologist must destroy their evidence in order to move forward.  So a proper and accurate recording is necessary for essentially a primary source to be considered reliable.  Throughout the history of </w:t>
      </w:r>
      <w:r w:rsidR="00AF4360">
        <w:rPr>
          <w:rFonts w:ascii="Times New Roman" w:eastAsia="Times New Roman" w:hAnsi="Times New Roman" w:cs="Times New Roman"/>
          <w:sz w:val="24"/>
          <w:szCs w:val="24"/>
        </w:rPr>
        <w:t>Archeology</w:t>
      </w:r>
      <w:r w:rsidRPr="00147E43">
        <w:rPr>
          <w:rFonts w:ascii="Times New Roman" w:eastAsia="Times New Roman" w:hAnsi="Times New Roman" w:cs="Times New Roman"/>
          <w:sz w:val="24"/>
          <w:szCs w:val="24"/>
        </w:rPr>
        <w:t>, there have been many trial and errors.  So much precious and useful information, forever gone because of careless treatment of a</w:t>
      </w:r>
      <w:r w:rsidR="00AF4360">
        <w:rPr>
          <w:rFonts w:ascii="Times New Roman" w:eastAsia="Times New Roman" w:hAnsi="Times New Roman" w:cs="Times New Roman"/>
          <w:sz w:val="24"/>
          <w:szCs w:val="24"/>
        </w:rPr>
        <w:t xml:space="preserve"> site.  There are instances </w:t>
      </w:r>
      <w:r w:rsidRPr="00147E43">
        <w:rPr>
          <w:rFonts w:ascii="Times New Roman" w:eastAsia="Times New Roman" w:hAnsi="Times New Roman" w:cs="Times New Roman"/>
          <w:sz w:val="24"/>
          <w:szCs w:val="24"/>
        </w:rPr>
        <w:t>in the Holy Land in the late 19</w:t>
      </w:r>
      <w:r w:rsidRPr="00147E43">
        <w:rPr>
          <w:rFonts w:ascii="Times New Roman" w:eastAsia="Times New Roman" w:hAnsi="Times New Roman" w:cs="Times New Roman"/>
          <w:sz w:val="24"/>
          <w:szCs w:val="24"/>
          <w:vertAlign w:val="superscript"/>
        </w:rPr>
        <w:t>th</w:t>
      </w:r>
      <w:r w:rsidRPr="00147E43">
        <w:rPr>
          <w:rFonts w:ascii="Times New Roman" w:eastAsia="Times New Roman" w:hAnsi="Times New Roman" w:cs="Times New Roman"/>
          <w:sz w:val="24"/>
          <w:szCs w:val="24"/>
        </w:rPr>
        <w:t xml:space="preserve"> century, of biblical archeologists making the mistakes of throwing away priceless artifacts because they did not have the time and patience of studying an area.</w:t>
      </w:r>
      <w:r w:rsidR="00234C26">
        <w:rPr>
          <w:rStyle w:val="FootnoteReference"/>
          <w:rFonts w:ascii="Times New Roman" w:eastAsia="Times New Roman" w:hAnsi="Times New Roman" w:cs="Times New Roman"/>
          <w:sz w:val="24"/>
          <w:szCs w:val="24"/>
        </w:rPr>
        <w:footnoteReference w:id="62"/>
      </w:r>
      <w:r w:rsidRPr="00147E43">
        <w:rPr>
          <w:rFonts w:ascii="Times New Roman" w:eastAsia="Times New Roman" w:hAnsi="Times New Roman" w:cs="Times New Roman"/>
          <w:sz w:val="24"/>
          <w:szCs w:val="24"/>
        </w:rPr>
        <w:t xml:space="preserve">  </w:t>
      </w:r>
    </w:p>
    <w:p w14:paraId="255BECDA" w14:textId="5386CD11" w:rsidR="003F5414" w:rsidRDefault="00771430" w:rsidP="003F5414">
      <w:pPr>
        <w:spacing w:line="480" w:lineRule="auto"/>
        <w:ind w:firstLine="720"/>
        <w:rPr>
          <w:rFonts w:ascii="Times New Roman" w:hAnsi="Times New Roman" w:cs="Times New Roman"/>
          <w:sz w:val="24"/>
          <w:szCs w:val="24"/>
        </w:rPr>
      </w:pPr>
      <w:r w:rsidRPr="00147E43">
        <w:rPr>
          <w:rFonts w:ascii="Times New Roman" w:hAnsi="Times New Roman" w:cs="Times New Roman"/>
          <w:sz w:val="24"/>
          <w:szCs w:val="24"/>
        </w:rPr>
        <w:t>Though Yadin has been critiqued since the beginning for his interpretatio</w:t>
      </w:r>
      <w:r w:rsidR="00AF4360">
        <w:rPr>
          <w:rFonts w:ascii="Times New Roman" w:hAnsi="Times New Roman" w:cs="Times New Roman"/>
          <w:sz w:val="24"/>
          <w:szCs w:val="24"/>
        </w:rPr>
        <w:t xml:space="preserve">n of Masada, the irony of the context of the site is that he was being critiqued on the sources he was finding himself, with the accurate recordings of what was found on the site. It has been known since his book, </w:t>
      </w:r>
      <w:r w:rsidR="00AF4360" w:rsidRPr="00AF4360">
        <w:rPr>
          <w:rFonts w:ascii="Times New Roman" w:eastAsia="Times New Roman" w:hAnsi="Times New Roman" w:cs="Times New Roman"/>
          <w:i/>
          <w:iCs/>
          <w:sz w:val="24"/>
          <w:szCs w:val="24"/>
        </w:rPr>
        <w:t>Masada: Herod’s Fortress and the Zealots’ Last Stand,</w:t>
      </w:r>
      <w:r w:rsidR="0013250C">
        <w:rPr>
          <w:rFonts w:ascii="Times New Roman" w:eastAsia="Times New Roman" w:hAnsi="Times New Roman" w:cs="Times New Roman"/>
          <w:i/>
          <w:iCs/>
          <w:sz w:val="24"/>
          <w:szCs w:val="24"/>
        </w:rPr>
        <w:t xml:space="preserve"> </w:t>
      </w:r>
      <w:r w:rsidR="0013250C">
        <w:rPr>
          <w:rFonts w:ascii="Times New Roman" w:eastAsia="Times New Roman" w:hAnsi="Times New Roman" w:cs="Times New Roman"/>
          <w:iCs/>
          <w:sz w:val="24"/>
          <w:szCs w:val="24"/>
        </w:rPr>
        <w:t>was published only a year after the excavation that Yadin’s</w:t>
      </w:r>
      <w:r w:rsidR="00AF4360">
        <w:rPr>
          <w:rFonts w:ascii="Times New Roman" w:hAnsi="Times New Roman" w:cs="Times New Roman"/>
          <w:sz w:val="24"/>
          <w:szCs w:val="24"/>
        </w:rPr>
        <w:t xml:space="preserve"> interpretation could not be considered a reliable source of history.  The artifacts that were</w:t>
      </w:r>
      <w:r w:rsidR="0013250C">
        <w:rPr>
          <w:rFonts w:ascii="Times New Roman" w:hAnsi="Times New Roman" w:cs="Times New Roman"/>
          <w:sz w:val="24"/>
          <w:szCs w:val="24"/>
        </w:rPr>
        <w:t xml:space="preserve"> found</w:t>
      </w:r>
      <w:r w:rsidR="00AF4360">
        <w:rPr>
          <w:rFonts w:ascii="Times New Roman" w:hAnsi="Times New Roman" w:cs="Times New Roman"/>
          <w:sz w:val="24"/>
          <w:szCs w:val="24"/>
        </w:rPr>
        <w:t xml:space="preserve"> at Masada, could have been interpreted in multiple different ways</w:t>
      </w:r>
      <w:r w:rsidR="0013250C">
        <w:rPr>
          <w:rFonts w:ascii="Times New Roman" w:hAnsi="Times New Roman" w:cs="Times New Roman"/>
          <w:sz w:val="24"/>
          <w:szCs w:val="24"/>
        </w:rPr>
        <w:t>.  D</w:t>
      </w:r>
      <w:r w:rsidR="00AF4360">
        <w:rPr>
          <w:rFonts w:ascii="Times New Roman" w:hAnsi="Times New Roman" w:cs="Times New Roman"/>
          <w:sz w:val="24"/>
          <w:szCs w:val="24"/>
        </w:rPr>
        <w:t>ue to the fact he was using only Josephus as his primary source for the entire excavation, he is accused of</w:t>
      </w:r>
      <w:r w:rsidRPr="00147E43">
        <w:rPr>
          <w:rFonts w:ascii="Times New Roman" w:hAnsi="Times New Roman" w:cs="Times New Roman"/>
          <w:sz w:val="24"/>
          <w:szCs w:val="24"/>
        </w:rPr>
        <w:t xml:space="preserve"> misconduct</w:t>
      </w:r>
      <w:r w:rsidR="00AF4360">
        <w:rPr>
          <w:rFonts w:ascii="Times New Roman" w:hAnsi="Times New Roman" w:cs="Times New Roman"/>
          <w:sz w:val="24"/>
          <w:szCs w:val="24"/>
        </w:rPr>
        <w:t xml:space="preserve"> of historical context,</w:t>
      </w:r>
      <w:r w:rsidRPr="00147E43">
        <w:rPr>
          <w:rFonts w:ascii="Times New Roman" w:hAnsi="Times New Roman" w:cs="Times New Roman"/>
          <w:sz w:val="24"/>
          <w:szCs w:val="24"/>
        </w:rPr>
        <w:t xml:space="preserve"> in orde</w:t>
      </w:r>
      <w:r w:rsidR="00AF4360">
        <w:rPr>
          <w:rFonts w:ascii="Times New Roman" w:hAnsi="Times New Roman" w:cs="Times New Roman"/>
          <w:sz w:val="24"/>
          <w:szCs w:val="24"/>
        </w:rPr>
        <w:t>r to create a compelling story.</w:t>
      </w:r>
      <w:r w:rsidR="008617DE">
        <w:rPr>
          <w:rStyle w:val="FootnoteReference"/>
          <w:rFonts w:ascii="Times New Roman" w:hAnsi="Times New Roman" w:cs="Times New Roman"/>
          <w:sz w:val="24"/>
          <w:szCs w:val="24"/>
        </w:rPr>
        <w:footnoteReference w:id="63"/>
      </w:r>
      <w:r w:rsidR="0013250C">
        <w:rPr>
          <w:rFonts w:ascii="Times New Roman" w:hAnsi="Times New Roman" w:cs="Times New Roman"/>
          <w:sz w:val="24"/>
          <w:szCs w:val="24"/>
        </w:rPr>
        <w:t xml:space="preserve">  This accusation comes 20 years after the excavation, when Yadin’s field reports are finally published for the public.  Many scholars pounced at the opportunity to being able to dissect every mistaken words Yadin had used for 20 years. </w:t>
      </w:r>
      <w:r w:rsidR="00AF4360">
        <w:rPr>
          <w:rFonts w:ascii="Times New Roman" w:hAnsi="Times New Roman" w:cs="Times New Roman"/>
          <w:sz w:val="24"/>
          <w:szCs w:val="24"/>
        </w:rPr>
        <w:t xml:space="preserve">  </w:t>
      </w:r>
      <w:r w:rsidRPr="00147E43">
        <w:rPr>
          <w:rFonts w:ascii="Times New Roman" w:hAnsi="Times New Roman" w:cs="Times New Roman"/>
          <w:sz w:val="24"/>
          <w:szCs w:val="24"/>
        </w:rPr>
        <w:t>Yadin does not simply make up discoveries, or tried to muddle the truth by disp</w:t>
      </w:r>
      <w:r w:rsidR="0013250C">
        <w:rPr>
          <w:rFonts w:ascii="Times New Roman" w:hAnsi="Times New Roman" w:cs="Times New Roman"/>
          <w:sz w:val="24"/>
          <w:szCs w:val="24"/>
        </w:rPr>
        <w:t>lacement of contradictory finds</w:t>
      </w:r>
      <w:r w:rsidRPr="00147E43">
        <w:rPr>
          <w:rFonts w:ascii="Times New Roman" w:hAnsi="Times New Roman" w:cs="Times New Roman"/>
          <w:sz w:val="24"/>
          <w:szCs w:val="24"/>
        </w:rPr>
        <w:t xml:space="preserve"> to better </w:t>
      </w:r>
      <w:r w:rsidR="0013250C">
        <w:rPr>
          <w:rFonts w:ascii="Times New Roman" w:hAnsi="Times New Roman" w:cs="Times New Roman"/>
          <w:sz w:val="24"/>
          <w:szCs w:val="24"/>
        </w:rPr>
        <w:t>fit his agenda with the site, but o</w:t>
      </w:r>
      <w:r w:rsidRPr="00147E43">
        <w:rPr>
          <w:rFonts w:ascii="Times New Roman" w:hAnsi="Times New Roman" w:cs="Times New Roman"/>
          <w:sz w:val="24"/>
          <w:szCs w:val="24"/>
        </w:rPr>
        <w:t xml:space="preserve">ver time, Yadin </w:t>
      </w:r>
      <w:r w:rsidR="0013250C">
        <w:rPr>
          <w:rFonts w:ascii="Times New Roman" w:hAnsi="Times New Roman" w:cs="Times New Roman"/>
          <w:sz w:val="24"/>
          <w:szCs w:val="24"/>
        </w:rPr>
        <w:t>was</w:t>
      </w:r>
      <w:r w:rsidRPr="00147E43">
        <w:rPr>
          <w:rFonts w:ascii="Times New Roman" w:hAnsi="Times New Roman" w:cs="Times New Roman"/>
          <w:sz w:val="24"/>
          <w:szCs w:val="24"/>
        </w:rPr>
        <w:t xml:space="preserve"> discredited for all of his work</w:t>
      </w:r>
      <w:r w:rsidR="00704F0F">
        <w:rPr>
          <w:rFonts w:ascii="Times New Roman" w:hAnsi="Times New Roman" w:cs="Times New Roman"/>
          <w:sz w:val="24"/>
          <w:szCs w:val="24"/>
        </w:rPr>
        <w:t xml:space="preserve"> related to the Sicarii</w:t>
      </w:r>
      <w:r w:rsidR="0013250C">
        <w:rPr>
          <w:rFonts w:ascii="Times New Roman" w:hAnsi="Times New Roman" w:cs="Times New Roman"/>
          <w:sz w:val="24"/>
          <w:szCs w:val="24"/>
        </w:rPr>
        <w:t xml:space="preserve"> on the site, because</w:t>
      </w:r>
      <w:r w:rsidRPr="00147E43">
        <w:rPr>
          <w:rFonts w:ascii="Times New Roman" w:hAnsi="Times New Roman" w:cs="Times New Roman"/>
          <w:sz w:val="24"/>
          <w:szCs w:val="24"/>
        </w:rPr>
        <w:t xml:space="preserve"> his interpretation of the findings changed over time.  </w:t>
      </w:r>
    </w:p>
    <w:p w14:paraId="12C9A3FF" w14:textId="77777777" w:rsidR="00704F0F" w:rsidRDefault="00704F0F" w:rsidP="00147E43">
      <w:pPr>
        <w:spacing w:line="480" w:lineRule="auto"/>
        <w:ind w:firstLine="720"/>
        <w:rPr>
          <w:rFonts w:ascii="Times New Roman" w:hAnsi="Times New Roman" w:cs="Times New Roman"/>
          <w:sz w:val="24"/>
          <w:szCs w:val="24"/>
        </w:rPr>
      </w:pPr>
    </w:p>
    <w:p w14:paraId="01FCF551" w14:textId="47F1FDD9" w:rsidR="00771430" w:rsidRPr="00147E43" w:rsidRDefault="00771430" w:rsidP="00147E43">
      <w:pPr>
        <w:spacing w:line="480" w:lineRule="auto"/>
        <w:ind w:firstLine="720"/>
        <w:rPr>
          <w:rFonts w:ascii="Times New Roman" w:hAnsi="Times New Roman" w:cs="Times New Roman"/>
          <w:sz w:val="24"/>
          <w:szCs w:val="24"/>
        </w:rPr>
      </w:pPr>
      <w:r w:rsidRPr="00147E43">
        <w:rPr>
          <w:rFonts w:ascii="Times New Roman" w:hAnsi="Times New Roman" w:cs="Times New Roman"/>
          <w:sz w:val="24"/>
          <w:szCs w:val="24"/>
        </w:rPr>
        <w:t>An example of this was pointed out by sociologist Nachman Ben-Yehuda, he quotes Yadin interpreting the findings of three bodies found.  Any human remains found on the site automatically grabbed attention, because of the history of the site.  The three bodies turned out to be those that belonged to a child age 8 to 12, a woman age 18 to 22, and a man age 21 to 23.</w:t>
      </w:r>
      <w:r w:rsidR="00DA467E">
        <w:rPr>
          <w:rStyle w:val="FootnoteReference"/>
          <w:rFonts w:ascii="Times New Roman" w:hAnsi="Times New Roman" w:cs="Times New Roman"/>
          <w:sz w:val="24"/>
          <w:szCs w:val="24"/>
        </w:rPr>
        <w:footnoteReference w:id="64"/>
      </w:r>
      <w:r w:rsidRPr="00147E43">
        <w:rPr>
          <w:rFonts w:ascii="Times New Roman" w:hAnsi="Times New Roman" w:cs="Times New Roman"/>
          <w:sz w:val="24"/>
          <w:szCs w:val="24"/>
        </w:rPr>
        <w:t xml:space="preserve">  The group could easily for a person walking by, look like a Sicarii family in their last moments of life.  The perfection of this group, would have been enough for anyone to be thrilled over, until the math of the ages are done.  It couldn’t possibly be a family because the male and female were too young to have a child of that age.  </w:t>
      </w:r>
    </w:p>
    <w:p w14:paraId="3B438571" w14:textId="77777777" w:rsidR="00704F0F" w:rsidRDefault="00704F0F" w:rsidP="00147E43">
      <w:pPr>
        <w:spacing w:line="480" w:lineRule="auto"/>
        <w:ind w:firstLine="720"/>
        <w:rPr>
          <w:rFonts w:ascii="Times New Roman" w:hAnsi="Times New Roman" w:cs="Times New Roman"/>
          <w:sz w:val="24"/>
          <w:szCs w:val="24"/>
        </w:rPr>
      </w:pPr>
    </w:p>
    <w:p w14:paraId="28631FD0" w14:textId="77777777" w:rsidR="00704F0F" w:rsidRDefault="00704F0F" w:rsidP="00147E43">
      <w:pPr>
        <w:spacing w:line="480" w:lineRule="auto"/>
        <w:ind w:firstLine="720"/>
        <w:rPr>
          <w:rFonts w:ascii="Times New Roman" w:hAnsi="Times New Roman" w:cs="Times New Roman"/>
          <w:sz w:val="24"/>
          <w:szCs w:val="24"/>
        </w:rPr>
      </w:pPr>
    </w:p>
    <w:p w14:paraId="7DC82748" w14:textId="77777777" w:rsidR="00704F0F" w:rsidRDefault="00704F0F" w:rsidP="00147E43">
      <w:pPr>
        <w:spacing w:line="480" w:lineRule="auto"/>
        <w:ind w:firstLine="720"/>
        <w:rPr>
          <w:rFonts w:ascii="Times New Roman" w:hAnsi="Times New Roman" w:cs="Times New Roman"/>
          <w:sz w:val="24"/>
          <w:szCs w:val="24"/>
        </w:rPr>
      </w:pPr>
    </w:p>
    <w:p w14:paraId="0297E242" w14:textId="77777777" w:rsidR="00704F0F" w:rsidRDefault="00704F0F" w:rsidP="00147E43">
      <w:pPr>
        <w:spacing w:line="480" w:lineRule="auto"/>
        <w:ind w:firstLine="720"/>
        <w:rPr>
          <w:rFonts w:ascii="Times New Roman" w:hAnsi="Times New Roman" w:cs="Times New Roman"/>
          <w:sz w:val="24"/>
          <w:szCs w:val="24"/>
        </w:rPr>
      </w:pPr>
    </w:p>
    <w:p w14:paraId="7D347EE3" w14:textId="17CF9D13" w:rsidR="003F5414" w:rsidRPr="00704F0F" w:rsidRDefault="00771430" w:rsidP="00704F0F">
      <w:pPr>
        <w:spacing w:line="480" w:lineRule="auto"/>
        <w:ind w:firstLine="720"/>
        <w:rPr>
          <w:rFonts w:ascii="Times New Roman" w:hAnsi="Times New Roman" w:cs="Times New Roman"/>
          <w:sz w:val="24"/>
          <w:szCs w:val="24"/>
        </w:rPr>
      </w:pPr>
      <w:r w:rsidRPr="00147E43">
        <w:rPr>
          <w:rFonts w:ascii="Times New Roman" w:hAnsi="Times New Roman" w:cs="Times New Roman"/>
          <w:sz w:val="24"/>
          <w:szCs w:val="24"/>
        </w:rPr>
        <w:t>In the recorded meeting between Yad</w:t>
      </w:r>
      <w:r w:rsidR="00004A79">
        <w:rPr>
          <w:rFonts w:ascii="Times New Roman" w:hAnsi="Times New Roman" w:cs="Times New Roman"/>
          <w:sz w:val="24"/>
          <w:szCs w:val="24"/>
        </w:rPr>
        <w:t>in and one of his section leads, Dr. Haas,</w:t>
      </w:r>
      <w:r w:rsidRPr="00147E43">
        <w:rPr>
          <w:rFonts w:ascii="Times New Roman" w:hAnsi="Times New Roman" w:cs="Times New Roman"/>
          <w:sz w:val="24"/>
          <w:szCs w:val="24"/>
        </w:rPr>
        <w:t xml:space="preserve"> there is recorded proof of Yadin denying the possibility of these three being a Sicarii family that took part of the mass suicide. </w:t>
      </w:r>
    </w:p>
    <w:p w14:paraId="254AB522" w14:textId="4854C11A" w:rsidR="00004A79" w:rsidRPr="00704F0F" w:rsidRDefault="00004A79" w:rsidP="00B347C7">
      <w:pPr>
        <w:spacing w:line="240" w:lineRule="auto"/>
        <w:ind w:left="1440" w:right="720" w:hanging="720"/>
        <w:rPr>
          <w:rFonts w:ascii="Times New Roman" w:hAnsi="Times New Roman" w:cs="Times New Roman"/>
          <w:sz w:val="24"/>
          <w:szCs w:val="24"/>
        </w:rPr>
      </w:pPr>
      <w:r w:rsidRPr="00704F0F">
        <w:rPr>
          <w:rFonts w:ascii="Times New Roman" w:hAnsi="Times New Roman" w:cs="Times New Roman"/>
          <w:sz w:val="24"/>
          <w:szCs w:val="24"/>
        </w:rPr>
        <w:t>Dr. Haas: Three skeletons were found in locus 8…one of a woman….This is a woman aged seventeen to eighteen and there is also there a skeleton of a child aged eleven to twelve….the third skeleton….is first of all a man, and his age is between twenty and twenty-two, quite young too.</w:t>
      </w:r>
    </w:p>
    <w:p w14:paraId="47694F71" w14:textId="77777777" w:rsidR="003F5414" w:rsidRPr="00704F0F" w:rsidRDefault="00004A79" w:rsidP="003F5414">
      <w:pPr>
        <w:spacing w:line="240" w:lineRule="auto"/>
        <w:ind w:left="1440" w:right="720" w:hanging="720"/>
        <w:jc w:val="center"/>
        <w:rPr>
          <w:rFonts w:ascii="Times New Roman" w:hAnsi="Times New Roman" w:cs="Times New Roman"/>
          <w:sz w:val="24"/>
          <w:szCs w:val="24"/>
        </w:rPr>
      </w:pPr>
      <w:r w:rsidRPr="00704F0F">
        <w:rPr>
          <w:rFonts w:ascii="Times New Roman" w:hAnsi="Times New Roman" w:cs="Times New Roman"/>
          <w:sz w:val="24"/>
          <w:szCs w:val="24"/>
        </w:rPr>
        <w:t>Yadin:….It is obvious that the child and woman cannot be mother and son because of the age difference, so if there really was a family here, the man could possibly be the father of the child….</w:t>
      </w:r>
    </w:p>
    <w:p w14:paraId="196AA0A2" w14:textId="2E198DA6" w:rsidR="00004A79" w:rsidRPr="00704F0F" w:rsidRDefault="00004A79" w:rsidP="003F5414">
      <w:pPr>
        <w:spacing w:line="240" w:lineRule="auto"/>
        <w:ind w:left="1440" w:right="720" w:hanging="720"/>
        <w:jc w:val="center"/>
        <w:rPr>
          <w:rFonts w:ascii="Times New Roman" w:hAnsi="Times New Roman" w:cs="Times New Roman"/>
          <w:sz w:val="24"/>
          <w:szCs w:val="24"/>
        </w:rPr>
      </w:pPr>
      <w:r w:rsidRPr="00704F0F">
        <w:rPr>
          <w:rFonts w:ascii="Times New Roman" w:hAnsi="Times New Roman" w:cs="Times New Roman"/>
          <w:sz w:val="24"/>
          <w:szCs w:val="24"/>
        </w:rPr>
        <w:t>-November 23, 1963 recordings of Dr. Yadin and Dr. Haas</w:t>
      </w:r>
      <w:r w:rsidR="00DA467E" w:rsidRPr="00704F0F">
        <w:rPr>
          <w:rStyle w:val="FootnoteReference"/>
          <w:rFonts w:ascii="Times New Roman" w:hAnsi="Times New Roman" w:cs="Times New Roman"/>
          <w:sz w:val="24"/>
          <w:szCs w:val="24"/>
        </w:rPr>
        <w:footnoteReference w:id="65"/>
      </w:r>
    </w:p>
    <w:p w14:paraId="6EEC4A8C" w14:textId="77777777" w:rsidR="00CD642C" w:rsidRDefault="00CD642C" w:rsidP="00147E43">
      <w:pPr>
        <w:spacing w:line="480" w:lineRule="auto"/>
        <w:ind w:firstLine="720"/>
        <w:rPr>
          <w:rFonts w:ascii="Times New Roman" w:hAnsi="Times New Roman" w:cs="Times New Roman"/>
          <w:sz w:val="24"/>
          <w:szCs w:val="24"/>
        </w:rPr>
      </w:pPr>
    </w:p>
    <w:p w14:paraId="605BE71C" w14:textId="5D4B334D" w:rsidR="00771430" w:rsidRPr="0013250C" w:rsidRDefault="0013250C" w:rsidP="00147E43">
      <w:pPr>
        <w:spacing w:line="480" w:lineRule="auto"/>
        <w:ind w:firstLine="720"/>
        <w:rPr>
          <w:rFonts w:ascii="Times New Roman" w:hAnsi="Times New Roman" w:cs="Times New Roman"/>
          <w:sz w:val="24"/>
          <w:szCs w:val="24"/>
        </w:rPr>
      </w:pPr>
      <w:r w:rsidRPr="0013250C">
        <w:rPr>
          <w:rFonts w:ascii="Times New Roman" w:hAnsi="Times New Roman" w:cs="Times New Roman"/>
          <w:sz w:val="24"/>
          <w:szCs w:val="24"/>
        </w:rPr>
        <w:t xml:space="preserve">In </w:t>
      </w:r>
      <w:r w:rsidRPr="0013250C">
        <w:rPr>
          <w:rFonts w:ascii="Times New Roman" w:eastAsia="Times New Roman" w:hAnsi="Times New Roman" w:cs="Times New Roman"/>
          <w:i/>
          <w:iCs/>
          <w:sz w:val="24"/>
          <w:szCs w:val="24"/>
        </w:rPr>
        <w:t>Masada: Herod’s Fortress and the Zealots’ Last Stand</w:t>
      </w:r>
      <w:r>
        <w:rPr>
          <w:rFonts w:ascii="Times New Roman" w:hAnsi="Times New Roman" w:cs="Times New Roman"/>
          <w:sz w:val="24"/>
          <w:szCs w:val="24"/>
        </w:rPr>
        <w:t xml:space="preserve">, Yadin </w:t>
      </w:r>
      <w:r w:rsidR="00771430" w:rsidRPr="0013250C">
        <w:rPr>
          <w:rFonts w:ascii="Times New Roman" w:hAnsi="Times New Roman" w:cs="Times New Roman"/>
          <w:sz w:val="24"/>
          <w:szCs w:val="24"/>
        </w:rPr>
        <w:t>states that it is very possible that the young child was a sibling of the couple, or even the son of the man if you add and subtract years from both.  This idea of the possibility of finding a family of the last defenders, was enough for Yadin, just ten years after the original statement, to claim that these three found were in fact Sicarii</w:t>
      </w:r>
      <w:r w:rsidR="00004A79" w:rsidRPr="0013250C">
        <w:rPr>
          <w:rFonts w:ascii="Times New Roman" w:hAnsi="Times New Roman" w:cs="Times New Roman"/>
          <w:sz w:val="24"/>
          <w:szCs w:val="24"/>
        </w:rPr>
        <w:t>/Zealot</w:t>
      </w:r>
      <w:r w:rsidR="00771430" w:rsidRPr="0013250C">
        <w:rPr>
          <w:rFonts w:ascii="Times New Roman" w:hAnsi="Times New Roman" w:cs="Times New Roman"/>
          <w:sz w:val="24"/>
          <w:szCs w:val="24"/>
        </w:rPr>
        <w:t xml:space="preserve"> family.</w:t>
      </w:r>
      <w:r w:rsidR="00004A79" w:rsidRPr="0013250C">
        <w:rPr>
          <w:rFonts w:ascii="Times New Roman" w:hAnsi="Times New Roman" w:cs="Times New Roman"/>
          <w:sz w:val="24"/>
          <w:szCs w:val="24"/>
        </w:rPr>
        <w:t xml:space="preserve"> </w:t>
      </w:r>
      <w:r w:rsidR="00004A79" w:rsidRPr="0013250C">
        <w:rPr>
          <w:rStyle w:val="FootnoteReference"/>
          <w:rFonts w:ascii="Times New Roman" w:hAnsi="Times New Roman" w:cs="Times New Roman"/>
          <w:sz w:val="24"/>
          <w:szCs w:val="24"/>
        </w:rPr>
        <w:footnoteReference w:id="66"/>
      </w:r>
      <w:r w:rsidRPr="0013250C">
        <w:rPr>
          <w:rFonts w:ascii="Times New Roman" w:hAnsi="Times New Roman" w:cs="Times New Roman"/>
          <w:sz w:val="24"/>
          <w:szCs w:val="24"/>
        </w:rPr>
        <w:t xml:space="preserve">  H</w:t>
      </w:r>
      <w:r w:rsidR="00771430" w:rsidRPr="0013250C">
        <w:rPr>
          <w:rFonts w:ascii="Times New Roman" w:hAnsi="Times New Roman" w:cs="Times New Roman"/>
          <w:sz w:val="24"/>
          <w:szCs w:val="24"/>
        </w:rPr>
        <w:t xml:space="preserve">e had no proof of being able to make such claims hold any validation.  Whether he truly believed it, or just wanted those listening to gain a sense of nationalism, he would have had a hard time proving his statement because of the work he has done as an archeologist. </w:t>
      </w:r>
    </w:p>
    <w:p w14:paraId="759C67F5" w14:textId="09B347C2" w:rsidR="00106D47" w:rsidRDefault="00896E06" w:rsidP="00147E43">
      <w:pPr>
        <w:spacing w:line="480" w:lineRule="auto"/>
        <w:rPr>
          <w:rFonts w:ascii="Times New Roman" w:hAnsi="Times New Roman" w:cs="Times New Roman"/>
          <w:sz w:val="24"/>
          <w:szCs w:val="24"/>
        </w:rPr>
      </w:pPr>
      <w:r w:rsidRPr="00147E43">
        <w:rPr>
          <w:rFonts w:ascii="Times New Roman" w:hAnsi="Times New Roman" w:cs="Times New Roman"/>
          <w:sz w:val="24"/>
          <w:szCs w:val="24"/>
        </w:rPr>
        <w:t>Though he is guilty of historical misconduct by his lack of evidence to prove his interpretations to be true.  When it came to the work as an archeologist, he conducted his work in a professiona</w:t>
      </w:r>
      <w:r w:rsidR="0013250C">
        <w:rPr>
          <w:rFonts w:ascii="Times New Roman" w:hAnsi="Times New Roman" w:cs="Times New Roman"/>
          <w:sz w:val="24"/>
          <w:szCs w:val="24"/>
        </w:rPr>
        <w:t>l and accurate matter.  His interpretation on history was</w:t>
      </w:r>
      <w:r w:rsidRPr="00147E43">
        <w:rPr>
          <w:rFonts w:ascii="Times New Roman" w:hAnsi="Times New Roman" w:cs="Times New Roman"/>
          <w:sz w:val="24"/>
          <w:szCs w:val="24"/>
        </w:rPr>
        <w:t xml:space="preserve"> skewed by his nationalistic ideologies</w:t>
      </w:r>
      <w:r w:rsidR="0013250C">
        <w:rPr>
          <w:rFonts w:ascii="Times New Roman" w:hAnsi="Times New Roman" w:cs="Times New Roman"/>
          <w:sz w:val="24"/>
          <w:szCs w:val="24"/>
        </w:rPr>
        <w:t xml:space="preserve">.  Yadin’s </w:t>
      </w:r>
      <w:r w:rsidRPr="00147E43">
        <w:rPr>
          <w:rFonts w:ascii="Times New Roman" w:hAnsi="Times New Roman" w:cs="Times New Roman"/>
          <w:sz w:val="24"/>
          <w:szCs w:val="24"/>
        </w:rPr>
        <w:t>search for Ma</w:t>
      </w:r>
      <w:r w:rsidR="0013250C">
        <w:rPr>
          <w:rFonts w:ascii="Times New Roman" w:hAnsi="Times New Roman" w:cs="Times New Roman"/>
          <w:sz w:val="24"/>
          <w:szCs w:val="24"/>
        </w:rPr>
        <w:t>sada’s last defenders eventually turned</w:t>
      </w:r>
      <w:r w:rsidRPr="00147E43">
        <w:rPr>
          <w:rFonts w:ascii="Times New Roman" w:hAnsi="Times New Roman" w:cs="Times New Roman"/>
          <w:sz w:val="24"/>
          <w:szCs w:val="24"/>
        </w:rPr>
        <w:t xml:space="preserve"> himself </w:t>
      </w:r>
      <w:r w:rsidR="0013250C">
        <w:rPr>
          <w:rFonts w:ascii="Times New Roman" w:hAnsi="Times New Roman" w:cs="Times New Roman"/>
          <w:sz w:val="24"/>
          <w:szCs w:val="24"/>
        </w:rPr>
        <w:t xml:space="preserve">into the last defender of the Myth of </w:t>
      </w:r>
      <w:r w:rsidRPr="00147E43">
        <w:rPr>
          <w:rFonts w:ascii="Times New Roman" w:hAnsi="Times New Roman" w:cs="Times New Roman"/>
          <w:sz w:val="24"/>
          <w:szCs w:val="24"/>
        </w:rPr>
        <w:t>Masada</w:t>
      </w:r>
      <w:r w:rsidR="0013250C">
        <w:rPr>
          <w:rFonts w:ascii="Times New Roman" w:hAnsi="Times New Roman" w:cs="Times New Roman"/>
          <w:sz w:val="24"/>
          <w:szCs w:val="24"/>
        </w:rPr>
        <w:t>.</w:t>
      </w:r>
      <w:r w:rsidRPr="00147E43">
        <w:rPr>
          <w:rFonts w:ascii="Times New Roman" w:hAnsi="Times New Roman" w:cs="Times New Roman"/>
          <w:sz w:val="24"/>
          <w:szCs w:val="24"/>
        </w:rPr>
        <w:t xml:space="preserve"> </w:t>
      </w:r>
    </w:p>
    <w:p w14:paraId="5949C5F5" w14:textId="0C4D05E3" w:rsidR="00D044E3" w:rsidRPr="003F5414" w:rsidRDefault="00D044E3" w:rsidP="00147E43">
      <w:pPr>
        <w:spacing w:line="480" w:lineRule="auto"/>
        <w:rPr>
          <w:rStyle w:val="Strong"/>
        </w:rPr>
      </w:pPr>
      <w:r w:rsidRPr="003F5414">
        <w:rPr>
          <w:rStyle w:val="Strong"/>
        </w:rPr>
        <w:t xml:space="preserve">Artifacts </w:t>
      </w:r>
    </w:p>
    <w:p w14:paraId="7E3C2D61" w14:textId="2A7FA571" w:rsidR="00D044E3" w:rsidRPr="00147E43" w:rsidRDefault="00D044E3" w:rsidP="00147E43">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The 25-28 human remains that were found, ended up being more trouble than they were worth. The remains that were found, did have a mixture of men, women, and children.  After carbon dating the artifacts that laid amongst the human remains, dated them between 44-115CE</w:t>
      </w:r>
      <w:r w:rsidRPr="00147E43">
        <w:rPr>
          <w:rStyle w:val="FootnoteReference"/>
          <w:rFonts w:ascii="Times New Roman" w:eastAsia="Times New Roman" w:hAnsi="Times New Roman" w:cs="Times New Roman"/>
          <w:sz w:val="24"/>
          <w:szCs w:val="24"/>
        </w:rPr>
        <w:footnoteReference w:id="67"/>
      </w:r>
      <w:r w:rsidRPr="00147E43">
        <w:rPr>
          <w:rFonts w:ascii="Times New Roman" w:eastAsia="Times New Roman" w:hAnsi="Times New Roman" w:cs="Times New Roman"/>
          <w:sz w:val="24"/>
          <w:szCs w:val="24"/>
        </w:rPr>
        <w:t xml:space="preserve">  This puts them in the right time to have been these last defenders of Masada, </w:t>
      </w:r>
      <w:r w:rsidR="009408EE">
        <w:rPr>
          <w:rFonts w:ascii="Times New Roman" w:eastAsia="Times New Roman" w:hAnsi="Times New Roman" w:cs="Times New Roman"/>
          <w:sz w:val="24"/>
          <w:szCs w:val="24"/>
        </w:rPr>
        <w:t>a</w:t>
      </w:r>
      <w:r w:rsidR="0013250C">
        <w:rPr>
          <w:rFonts w:ascii="Times New Roman" w:eastAsia="Times New Roman" w:hAnsi="Times New Roman" w:cs="Times New Roman"/>
          <w:sz w:val="24"/>
          <w:szCs w:val="24"/>
        </w:rPr>
        <w:t xml:space="preserve">s Yadin would have called them.  </w:t>
      </w:r>
      <w:r w:rsidR="00B72617">
        <w:rPr>
          <w:rFonts w:ascii="Times New Roman" w:eastAsia="Times New Roman" w:hAnsi="Times New Roman" w:cs="Times New Roman"/>
          <w:sz w:val="24"/>
          <w:szCs w:val="24"/>
        </w:rPr>
        <w:t>Like the three bodies that were mentioned before,</w:t>
      </w:r>
      <w:r w:rsidRPr="00147E43">
        <w:rPr>
          <w:rFonts w:ascii="Times New Roman" w:eastAsia="Times New Roman" w:hAnsi="Times New Roman" w:cs="Times New Roman"/>
          <w:sz w:val="24"/>
          <w:szCs w:val="24"/>
        </w:rPr>
        <w:t xml:space="preserve"> none of the ages </w:t>
      </w:r>
      <w:r w:rsidR="00B72617">
        <w:rPr>
          <w:rFonts w:ascii="Times New Roman" w:eastAsia="Times New Roman" w:hAnsi="Times New Roman" w:cs="Times New Roman"/>
          <w:sz w:val="24"/>
          <w:szCs w:val="24"/>
        </w:rPr>
        <w:t xml:space="preserve">of the bodies found varied too much </w:t>
      </w:r>
      <w:r w:rsidRPr="00147E43">
        <w:rPr>
          <w:rFonts w:ascii="Times New Roman" w:eastAsia="Times New Roman" w:hAnsi="Times New Roman" w:cs="Times New Roman"/>
          <w:sz w:val="24"/>
          <w:szCs w:val="24"/>
        </w:rPr>
        <w:t>to be considered families.  The children found were all too old to have belonged to the women that were found within the area these remains were found.  All of the children aged from 8 to 12 years old, while the women were 18 to 22 years of age.  This was not the only wrench that was thrown into the mix.  The remains had various other animal remains with them.  One animal that was included into the mix, were the remains of pigs.</w:t>
      </w:r>
      <w:r w:rsidRPr="00147E43">
        <w:rPr>
          <w:rStyle w:val="FootnoteReference"/>
          <w:rFonts w:ascii="Times New Roman" w:eastAsia="Times New Roman" w:hAnsi="Times New Roman" w:cs="Times New Roman"/>
          <w:sz w:val="24"/>
          <w:szCs w:val="24"/>
        </w:rPr>
        <w:footnoteReference w:id="68"/>
      </w:r>
      <w:r w:rsidRPr="00147E43">
        <w:rPr>
          <w:rFonts w:ascii="Times New Roman" w:eastAsia="Times New Roman" w:hAnsi="Times New Roman" w:cs="Times New Roman"/>
          <w:sz w:val="24"/>
          <w:szCs w:val="24"/>
        </w:rPr>
        <w:t xml:space="preserve">  If this were to be the burial site of Jewish last defenders, then </w:t>
      </w:r>
      <w:r w:rsidR="00B72617">
        <w:rPr>
          <w:rFonts w:ascii="Times New Roman" w:eastAsia="Times New Roman" w:hAnsi="Times New Roman" w:cs="Times New Roman"/>
          <w:sz w:val="24"/>
          <w:szCs w:val="24"/>
        </w:rPr>
        <w:t>it is possible</w:t>
      </w:r>
      <w:r w:rsidRPr="00147E43">
        <w:rPr>
          <w:rFonts w:ascii="Times New Roman" w:eastAsia="Times New Roman" w:hAnsi="Times New Roman" w:cs="Times New Roman"/>
          <w:sz w:val="24"/>
          <w:szCs w:val="24"/>
        </w:rPr>
        <w:t xml:space="preserve"> Romans felt no sympathy and were disgusted enough with how cowardly their suicide attempts were, to disgrace their burial by sacrificing a pig.</w:t>
      </w:r>
      <w:r w:rsidRPr="00147E43">
        <w:rPr>
          <w:rStyle w:val="FootnoteReference"/>
          <w:rFonts w:ascii="Times New Roman" w:eastAsia="Times New Roman" w:hAnsi="Times New Roman" w:cs="Times New Roman"/>
          <w:sz w:val="24"/>
          <w:szCs w:val="24"/>
        </w:rPr>
        <w:footnoteReference w:id="69"/>
      </w:r>
      <w:r w:rsidR="00B72617">
        <w:rPr>
          <w:rFonts w:ascii="Times New Roman" w:eastAsia="Times New Roman" w:hAnsi="Times New Roman" w:cs="Times New Roman"/>
          <w:sz w:val="24"/>
          <w:szCs w:val="24"/>
        </w:rPr>
        <w:t xml:space="preserve">  With this interpretation of the artifacts, this goes against the narrative of Josephus, where he paints the picture that the Romans were shocked and commemorated the courage of these rebels.  </w:t>
      </w:r>
      <w:r w:rsidRPr="00147E43">
        <w:rPr>
          <w:rFonts w:ascii="Times New Roman" w:eastAsia="Times New Roman" w:hAnsi="Times New Roman" w:cs="Times New Roman"/>
          <w:sz w:val="24"/>
          <w:szCs w:val="24"/>
        </w:rPr>
        <w:t xml:space="preserve"> It also could have meant that this was actually a Roman burial, because the sacrificing of animals, including pigs, was part of their culture at the time.</w:t>
      </w:r>
      <w:r w:rsidRPr="00147E43">
        <w:rPr>
          <w:rStyle w:val="FootnoteReference"/>
          <w:rFonts w:ascii="Times New Roman" w:eastAsia="Times New Roman" w:hAnsi="Times New Roman" w:cs="Times New Roman"/>
          <w:sz w:val="24"/>
          <w:szCs w:val="24"/>
        </w:rPr>
        <w:footnoteReference w:id="70"/>
      </w:r>
      <w:r w:rsidRPr="00147E43">
        <w:rPr>
          <w:rFonts w:ascii="Times New Roman" w:eastAsia="Times New Roman" w:hAnsi="Times New Roman" w:cs="Times New Roman"/>
          <w:sz w:val="24"/>
          <w:szCs w:val="24"/>
        </w:rPr>
        <w:t xml:space="preserve">  Even with the evidence of this small grave site on Masada, it still does not answer where the rest of the 900 bodies went.  </w:t>
      </w:r>
    </w:p>
    <w:p w14:paraId="65A5D939" w14:textId="19E584CA" w:rsidR="00D044E3" w:rsidRPr="00877964" w:rsidRDefault="00D044E3" w:rsidP="00877964">
      <w:pPr>
        <w:spacing w:line="480" w:lineRule="auto"/>
        <w:ind w:firstLine="720"/>
        <w:rPr>
          <w:rFonts w:ascii="Times New Roman" w:hAnsi="Times New Roman" w:cs="Times New Roman"/>
          <w:sz w:val="24"/>
          <w:szCs w:val="24"/>
        </w:rPr>
      </w:pPr>
      <w:r w:rsidRPr="00147E43">
        <w:rPr>
          <w:rFonts w:ascii="Times New Roman" w:eastAsia="Times New Roman" w:hAnsi="Times New Roman" w:cs="Times New Roman"/>
          <w:sz w:val="24"/>
          <w:szCs w:val="24"/>
        </w:rPr>
        <w:t>The ostraca that were found on the site was in the words of Yadin, “the most important discoveries of the dig.”</w:t>
      </w:r>
      <w:r w:rsidR="002B79BA">
        <w:rPr>
          <w:rStyle w:val="FootnoteReference"/>
          <w:rFonts w:ascii="Times New Roman" w:eastAsia="Times New Roman" w:hAnsi="Times New Roman" w:cs="Times New Roman"/>
          <w:sz w:val="24"/>
          <w:szCs w:val="24"/>
        </w:rPr>
        <w:footnoteReference w:id="71"/>
      </w:r>
      <w:r w:rsidRPr="00147E43">
        <w:rPr>
          <w:rFonts w:ascii="Times New Roman" w:eastAsia="Times New Roman" w:hAnsi="Times New Roman" w:cs="Times New Roman"/>
          <w:sz w:val="24"/>
          <w:szCs w:val="24"/>
        </w:rPr>
        <w:t xml:space="preserve">  This find though seemed insignificant at the time of their discovery, blew up the media of the best proof that the Sicarii were on top of Masada and what Josephus said had some truth in it.  What an ostraca is, is simply a shard of pottery with names written on them.  Eleven shards were found, new each other a narrow hallway just off of the northern palace.</w:t>
      </w:r>
      <w:r w:rsidRPr="00147E43">
        <w:rPr>
          <w:rStyle w:val="FootnoteReference"/>
          <w:rFonts w:ascii="Times New Roman" w:eastAsia="Times New Roman" w:hAnsi="Times New Roman" w:cs="Times New Roman"/>
          <w:sz w:val="24"/>
          <w:szCs w:val="24"/>
        </w:rPr>
        <w:footnoteReference w:id="72"/>
      </w:r>
      <w:r w:rsidRPr="00147E43">
        <w:rPr>
          <w:rFonts w:ascii="Times New Roman" w:eastAsia="Times New Roman" w:hAnsi="Times New Roman" w:cs="Times New Roman"/>
          <w:sz w:val="24"/>
          <w:szCs w:val="24"/>
        </w:rPr>
        <w:t xml:space="preserve">  They would be an interesting find, but nothing until the discovery of one baring the name </w:t>
      </w:r>
      <w:r w:rsidR="00D919DC">
        <w:rPr>
          <w:rFonts w:ascii="Times New Roman" w:eastAsia="Times New Roman" w:hAnsi="Times New Roman" w:cs="Times New Roman"/>
          <w:sz w:val="24"/>
          <w:szCs w:val="24"/>
        </w:rPr>
        <w:t>ben Y</w:t>
      </w:r>
      <w:r w:rsidR="005507A9">
        <w:rPr>
          <w:rFonts w:ascii="Times New Roman" w:eastAsia="Times New Roman" w:hAnsi="Times New Roman" w:cs="Times New Roman"/>
          <w:sz w:val="24"/>
          <w:szCs w:val="24"/>
        </w:rPr>
        <w:t>’</w:t>
      </w:r>
      <w:r w:rsidR="00D919DC">
        <w:rPr>
          <w:rFonts w:ascii="Times New Roman" w:eastAsia="Times New Roman" w:hAnsi="Times New Roman" w:cs="Times New Roman"/>
          <w:sz w:val="24"/>
          <w:szCs w:val="24"/>
        </w:rPr>
        <w:t>air</w:t>
      </w:r>
      <w:r w:rsidRPr="00147E43">
        <w:rPr>
          <w:rFonts w:ascii="Times New Roman" w:eastAsia="Times New Roman" w:hAnsi="Times New Roman" w:cs="Times New Roman"/>
          <w:sz w:val="24"/>
          <w:szCs w:val="24"/>
        </w:rPr>
        <w:t>, the infamous leader who gave his last valiant speech before the Sicariis’ final decision.  In Josephus, he describes them choosing ten by lot for who would be those responsible for the deaths of their fellow people.  This find was exciting not only for the site, but for the entire nation of Israel.  Finally, they found proof of Masada, Yadin jumped on reenac</w:t>
      </w:r>
      <w:r w:rsidR="00B72617">
        <w:rPr>
          <w:rFonts w:ascii="Times New Roman" w:eastAsia="Times New Roman" w:hAnsi="Times New Roman" w:cs="Times New Roman"/>
          <w:sz w:val="24"/>
          <w:szCs w:val="24"/>
        </w:rPr>
        <w:t>ting the heroic scene of these ten</w:t>
      </w:r>
      <w:r w:rsidRPr="00147E43">
        <w:rPr>
          <w:rFonts w:ascii="Times New Roman" w:eastAsia="Times New Roman" w:hAnsi="Times New Roman" w:cs="Times New Roman"/>
          <w:sz w:val="24"/>
          <w:szCs w:val="24"/>
        </w:rPr>
        <w:t xml:space="preserve"> men, choosing their fate of being the angel of death that night before Passover so many years ago.  The critiques of this interpretation though points out that it was only ten men not eleven.  There were eleven ostracas found, also the fact it was an ostraca in the first plac</w:t>
      </w:r>
      <w:r w:rsidR="00B72617">
        <w:rPr>
          <w:rFonts w:ascii="Times New Roman" w:eastAsia="Times New Roman" w:hAnsi="Times New Roman" w:cs="Times New Roman"/>
          <w:sz w:val="24"/>
          <w:szCs w:val="24"/>
        </w:rPr>
        <w:t>e.  Also going back to the original text of Josephus, lots can also be translated into rocks</w:t>
      </w:r>
      <w:r w:rsidRPr="00147E43">
        <w:rPr>
          <w:rFonts w:ascii="Times New Roman" w:eastAsia="Times New Roman" w:hAnsi="Times New Roman" w:cs="Times New Roman"/>
          <w:sz w:val="24"/>
          <w:szCs w:val="24"/>
        </w:rPr>
        <w:t>.</w:t>
      </w:r>
      <w:r w:rsidRPr="00147E43">
        <w:rPr>
          <w:rStyle w:val="FootnoteReference"/>
          <w:rFonts w:ascii="Times New Roman" w:eastAsia="Times New Roman" w:hAnsi="Times New Roman" w:cs="Times New Roman"/>
          <w:sz w:val="24"/>
          <w:szCs w:val="24"/>
        </w:rPr>
        <w:footnoteReference w:id="73"/>
      </w:r>
      <w:r w:rsidRPr="00147E43">
        <w:rPr>
          <w:rFonts w:ascii="Times New Roman" w:eastAsia="Times New Roman" w:hAnsi="Times New Roman" w:cs="Times New Roman"/>
          <w:sz w:val="24"/>
          <w:szCs w:val="24"/>
        </w:rPr>
        <w:t xml:space="preserve">  </w:t>
      </w:r>
      <w:r w:rsidR="00B72617">
        <w:rPr>
          <w:rFonts w:ascii="Times New Roman" w:eastAsia="Times New Roman" w:hAnsi="Times New Roman" w:cs="Times New Roman"/>
          <w:sz w:val="24"/>
          <w:szCs w:val="24"/>
        </w:rPr>
        <w:t xml:space="preserve">  The location of these ostracas also served as a problem since the quarters were </w:t>
      </w:r>
      <w:r w:rsidRPr="00147E43">
        <w:rPr>
          <w:rFonts w:ascii="Times New Roman" w:eastAsia="Times New Roman" w:hAnsi="Times New Roman" w:cs="Times New Roman"/>
          <w:sz w:val="24"/>
          <w:szCs w:val="24"/>
        </w:rPr>
        <w:t>too small to have been able to fit all 960 people in while they chose those who would murder the rest.</w:t>
      </w:r>
      <w:r w:rsidRPr="00147E43">
        <w:rPr>
          <w:rStyle w:val="FootnoteReference"/>
          <w:rFonts w:ascii="Times New Roman" w:eastAsia="Times New Roman" w:hAnsi="Times New Roman" w:cs="Times New Roman"/>
          <w:sz w:val="24"/>
          <w:szCs w:val="24"/>
        </w:rPr>
        <w:footnoteReference w:id="74"/>
      </w:r>
      <w:r w:rsidR="11131F8C" w:rsidRPr="00147E43">
        <w:rPr>
          <w:rFonts w:ascii="Times New Roman" w:eastAsia="Times New Roman" w:hAnsi="Times New Roman" w:cs="Times New Roman"/>
          <w:sz w:val="24"/>
          <w:szCs w:val="24"/>
        </w:rPr>
        <w:t xml:space="preserve"> </w:t>
      </w:r>
      <w:r w:rsidR="00234C26">
        <w:rPr>
          <w:rFonts w:ascii="Times New Roman" w:eastAsia="Times New Roman" w:hAnsi="Times New Roman" w:cs="Times New Roman"/>
          <w:sz w:val="24"/>
          <w:szCs w:val="24"/>
        </w:rPr>
        <w:t xml:space="preserve">  </w:t>
      </w:r>
      <w:r w:rsidR="00877964" w:rsidRPr="00147E43">
        <w:rPr>
          <w:rFonts w:ascii="Times New Roman" w:eastAsia="Times New Roman" w:hAnsi="Times New Roman" w:cs="Times New Roman"/>
          <w:sz w:val="24"/>
          <w:szCs w:val="24"/>
        </w:rPr>
        <w:t>In Josephus’s works it is said that some 960 Sicariis, men, women, and children, committed a mass suicide.</w:t>
      </w:r>
      <w:r w:rsidR="00877964" w:rsidRPr="00147E43">
        <w:rPr>
          <w:rStyle w:val="FootnoteReference"/>
          <w:rFonts w:ascii="Times New Roman" w:eastAsia="Times New Roman" w:hAnsi="Times New Roman" w:cs="Times New Roman"/>
          <w:sz w:val="24"/>
          <w:szCs w:val="24"/>
        </w:rPr>
        <w:footnoteReference w:id="75"/>
      </w:r>
      <w:r w:rsidR="00877964" w:rsidRPr="00147E43">
        <w:rPr>
          <w:rFonts w:ascii="Times New Roman" w:eastAsia="Times New Roman" w:hAnsi="Times New Roman" w:cs="Times New Roman"/>
          <w:sz w:val="24"/>
          <w:szCs w:val="24"/>
        </w:rPr>
        <w:t xml:space="preserve">  With the archeological evidence, there is nothing that resembles that many dead bodies could have existed on top of the plateau.  First of all, the fact there is not sign of the 960 bodies, the ones that were found did not match up in age where it would create a family of Jewish revolts.  Josephus does state that the Romans disposed of the bodies, after the siege for sanitary reasons.  Though logical, there would have been more evidence of where that many bodies would have ended up.  They could have burned them and dispensed the ash, but to burn that many bodies would take a lot of lumber to create a blaze large enough to do the job, and the location being in a barren dessert there is not much for resources to do so.</w:t>
      </w:r>
      <w:r w:rsidR="00877964" w:rsidRPr="00147E43">
        <w:rPr>
          <w:rStyle w:val="FootnoteReference"/>
          <w:rFonts w:ascii="Times New Roman" w:eastAsia="Times New Roman" w:hAnsi="Times New Roman" w:cs="Times New Roman"/>
          <w:sz w:val="24"/>
          <w:szCs w:val="24"/>
        </w:rPr>
        <w:footnoteReference w:id="76"/>
      </w:r>
      <w:r w:rsidR="00877964" w:rsidRPr="00147E43">
        <w:rPr>
          <w:rFonts w:ascii="Times New Roman" w:eastAsia="Times New Roman" w:hAnsi="Times New Roman" w:cs="Times New Roman"/>
          <w:sz w:val="24"/>
          <w:szCs w:val="24"/>
        </w:rPr>
        <w:t xml:space="preserve">  Beside the fact that there are signs of large fires on top of the plateau, they were never violent enough to have taken care of such a large job.  </w:t>
      </w:r>
    </w:p>
    <w:p w14:paraId="61F675CD" w14:textId="28AF9925" w:rsidR="00234C26" w:rsidRPr="00147E43" w:rsidRDefault="00234C26" w:rsidP="00877964">
      <w:pPr>
        <w:spacing w:line="480" w:lineRule="auto"/>
        <w:ind w:firstLine="720"/>
        <w:rPr>
          <w:rFonts w:ascii="Times New Roman" w:hAnsi="Times New Roman" w:cs="Times New Roman"/>
          <w:sz w:val="24"/>
          <w:szCs w:val="24"/>
        </w:rPr>
      </w:pPr>
      <w:r w:rsidRPr="00877964">
        <w:rPr>
          <w:rFonts w:ascii="Times New Roman" w:hAnsi="Times New Roman" w:cs="Times New Roman"/>
          <w:sz w:val="24"/>
          <w:szCs w:val="24"/>
        </w:rPr>
        <w:t>The</w:t>
      </w:r>
      <w:r w:rsidRPr="00147E43">
        <w:rPr>
          <w:rFonts w:ascii="Times New Roman" w:hAnsi="Times New Roman" w:cs="Times New Roman"/>
          <w:sz w:val="24"/>
          <w:szCs w:val="24"/>
        </w:rPr>
        <w:t xml:space="preserve"> story of Masada did not have much evidence for it to be a factual event that happened in time, but Yadin continued to try and persuade the public into believing his interpretation</w:t>
      </w:r>
      <w:r w:rsidR="008617DE">
        <w:rPr>
          <w:rFonts w:ascii="Times New Roman" w:hAnsi="Times New Roman" w:cs="Times New Roman"/>
          <w:sz w:val="24"/>
          <w:szCs w:val="24"/>
        </w:rPr>
        <w:t xml:space="preserve"> that the mass suicide on Masada was an actual occurrence</w:t>
      </w:r>
      <w:r w:rsidRPr="00147E43">
        <w:rPr>
          <w:rFonts w:ascii="Times New Roman" w:hAnsi="Times New Roman" w:cs="Times New Roman"/>
          <w:sz w:val="24"/>
          <w:szCs w:val="24"/>
        </w:rPr>
        <w:t>.  Though his book does not admit to Masada being a fact, it does hint towards it still being a possibility.  He u</w:t>
      </w:r>
      <w:r>
        <w:rPr>
          <w:rFonts w:ascii="Times New Roman" w:hAnsi="Times New Roman" w:cs="Times New Roman"/>
          <w:sz w:val="24"/>
          <w:szCs w:val="24"/>
        </w:rPr>
        <w:t>ses a lot of information on King</w:t>
      </w:r>
      <w:r w:rsidRPr="00147E43">
        <w:rPr>
          <w:rFonts w:ascii="Times New Roman" w:hAnsi="Times New Roman" w:cs="Times New Roman"/>
          <w:sz w:val="24"/>
          <w:szCs w:val="24"/>
        </w:rPr>
        <w:t xml:space="preserve"> Herod’s structures and compares them to what Josephus has to say of them.  </w:t>
      </w:r>
      <w:r w:rsidRPr="00147E43">
        <w:rPr>
          <w:rFonts w:ascii="Times New Roman" w:eastAsia="Times New Roman" w:hAnsi="Times New Roman" w:cs="Times New Roman"/>
          <w:sz w:val="24"/>
          <w:szCs w:val="24"/>
        </w:rPr>
        <w:t>The accuracy of Josephus’s description, is a way of showing the reader that Josephus did not make up historical facts on certain parts of Masada, so why would he make up the Mass suicide.  Yadin was working on creating the picture for the nation of Israel to “the taste of life here is the feeling of an ancient nation returning to its homeland.”</w:t>
      </w:r>
      <w:r w:rsidR="00EF5E4F">
        <w:rPr>
          <w:rStyle w:val="FootnoteReference"/>
          <w:rFonts w:ascii="Times New Roman" w:eastAsia="Times New Roman" w:hAnsi="Times New Roman" w:cs="Times New Roman"/>
          <w:sz w:val="24"/>
          <w:szCs w:val="24"/>
        </w:rPr>
        <w:footnoteReference w:id="77"/>
      </w:r>
    </w:p>
    <w:p w14:paraId="3AF25D21" w14:textId="77777777" w:rsidR="000046FE" w:rsidRPr="003F5414" w:rsidRDefault="000046FE" w:rsidP="000046FE">
      <w:pPr>
        <w:spacing w:line="480" w:lineRule="auto"/>
        <w:rPr>
          <w:rStyle w:val="Strong"/>
          <w:u w:val="single"/>
        </w:rPr>
      </w:pPr>
      <w:r w:rsidRPr="003F5414">
        <w:rPr>
          <w:rStyle w:val="Strong"/>
          <w:u w:val="single"/>
        </w:rPr>
        <w:t>Myths in the making</w:t>
      </w:r>
    </w:p>
    <w:p w14:paraId="665D2723" w14:textId="77777777" w:rsidR="00177595" w:rsidRDefault="000046FE" w:rsidP="00177595">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When Israel gained their independence in 1948, its antiquities were close to none.</w:t>
      </w:r>
      <w:r w:rsidR="002B79BA">
        <w:rPr>
          <w:rStyle w:val="FootnoteReference"/>
          <w:rFonts w:ascii="Times New Roman" w:eastAsia="Times New Roman" w:hAnsi="Times New Roman" w:cs="Times New Roman"/>
          <w:sz w:val="24"/>
          <w:szCs w:val="24"/>
        </w:rPr>
        <w:footnoteReference w:id="78"/>
      </w:r>
      <w:r w:rsidRPr="00147E43">
        <w:rPr>
          <w:rFonts w:ascii="Times New Roman" w:eastAsia="Times New Roman" w:hAnsi="Times New Roman" w:cs="Times New Roman"/>
          <w:sz w:val="24"/>
          <w:szCs w:val="24"/>
        </w:rPr>
        <w:t xml:space="preserve">  The constant pressure to create a history for this newly formed country was present over the scholarly world.  Every field was working to create a nation for its people to be proud of.  Archeology is one field that took the brunt force of this pressure, as it was the only field that could prove with tangible evidence that that land once was owned by their Israeli ancestors.</w:t>
      </w:r>
      <w:r w:rsidR="002B79BA">
        <w:rPr>
          <w:rStyle w:val="FootnoteReference"/>
          <w:rFonts w:ascii="Times New Roman" w:eastAsia="Times New Roman" w:hAnsi="Times New Roman" w:cs="Times New Roman"/>
          <w:sz w:val="24"/>
          <w:szCs w:val="24"/>
        </w:rPr>
        <w:footnoteReference w:id="79"/>
      </w:r>
      <w:r w:rsidRPr="00147E43">
        <w:rPr>
          <w:rFonts w:ascii="Times New Roman" w:eastAsia="Times New Roman" w:hAnsi="Times New Roman" w:cs="Times New Roman"/>
          <w:sz w:val="24"/>
          <w:szCs w:val="24"/>
        </w:rPr>
        <w:t xml:space="preserve">  Like many nations in the twentieth century the creation of this nationalistic view was evident across the globe.  The way a history gets interpreted holds more than just the truth in it.  In the Soviet Union, during the 1930s, archeology was facing this same pressure that Israel was facing twenty years later.  Scholars were looking for a way to protect their nation from an expanding Germany.  </w:t>
      </w:r>
    </w:p>
    <w:p w14:paraId="4EC9696A" w14:textId="2343C1ED" w:rsidR="00004A79" w:rsidRDefault="000046FE" w:rsidP="00177595">
      <w:pPr>
        <w:spacing w:line="480" w:lineRule="auto"/>
        <w:ind w:firstLine="720"/>
        <w:rPr>
          <w:rFonts w:ascii="Times New Roman" w:eastAsia="Times New Roman" w:hAnsi="Times New Roman" w:cs="Times New Roman"/>
          <w:sz w:val="24"/>
          <w:szCs w:val="24"/>
        </w:rPr>
      </w:pPr>
      <w:r w:rsidRPr="00147E43">
        <w:rPr>
          <w:rFonts w:ascii="Times New Roman" w:eastAsia="Times New Roman" w:hAnsi="Times New Roman" w:cs="Times New Roman"/>
          <w:sz w:val="24"/>
          <w:szCs w:val="24"/>
        </w:rPr>
        <w:t>With the boarders of neighboring countries began to succumb to the invading German army, the “Soviet scholars responded with an assertion of patriotism and by fostering national self-consciousness…”</w:t>
      </w:r>
      <w:r w:rsidRPr="00147E43">
        <w:rPr>
          <w:rStyle w:val="FootnoteReference"/>
          <w:rFonts w:ascii="Times New Roman" w:eastAsia="Times New Roman" w:hAnsi="Times New Roman" w:cs="Times New Roman"/>
          <w:sz w:val="24"/>
          <w:szCs w:val="24"/>
        </w:rPr>
        <w:footnoteReference w:id="80"/>
      </w:r>
      <w:r w:rsidR="008617DE">
        <w:rPr>
          <w:rFonts w:ascii="Times New Roman" w:eastAsia="Times New Roman" w:hAnsi="Times New Roman" w:cs="Times New Roman"/>
          <w:sz w:val="24"/>
          <w:szCs w:val="24"/>
        </w:rPr>
        <w:t xml:space="preserve">  </w:t>
      </w:r>
      <w:r w:rsidRPr="00147E43">
        <w:rPr>
          <w:rFonts w:ascii="Times New Roman" w:eastAsia="Times New Roman" w:hAnsi="Times New Roman" w:cs="Times New Roman"/>
          <w:sz w:val="24"/>
          <w:szCs w:val="24"/>
        </w:rPr>
        <w:t xml:space="preserve">With this ideology scholars went into their fields to be able to make claims that the Soviet Union had ancient claims to a territory that would prove the German claims that the Slavs were on land that historically belonged to the Germany were false. </w:t>
      </w:r>
      <w:r w:rsidRPr="00147E43">
        <w:rPr>
          <w:rStyle w:val="FootnoteReference"/>
          <w:rFonts w:ascii="Times New Roman" w:eastAsia="Times New Roman" w:hAnsi="Times New Roman" w:cs="Times New Roman"/>
          <w:sz w:val="24"/>
          <w:szCs w:val="24"/>
        </w:rPr>
        <w:footnoteReference w:id="81"/>
      </w:r>
      <w:r w:rsidRPr="00147E43">
        <w:rPr>
          <w:rFonts w:ascii="Times New Roman" w:eastAsia="Times New Roman" w:hAnsi="Times New Roman" w:cs="Times New Roman"/>
          <w:sz w:val="24"/>
          <w:szCs w:val="24"/>
        </w:rPr>
        <w:t xml:space="preserve">  Comparing the archeological research that was happening in the Soviet Union, there is a connection to governmental, nationalistic, and political claims on a site can push a country to interpreting history in a way that will help morph and mold their future.  The connection between Soviet archeology and Israeli archeology is that both were looking to use archeology for political and national reasoning, by shaping it to a more modern national consciousness.</w:t>
      </w:r>
      <w:r w:rsidRPr="00147E43">
        <w:rPr>
          <w:rStyle w:val="FootnoteReference"/>
          <w:rFonts w:ascii="Times New Roman" w:eastAsia="Times New Roman" w:hAnsi="Times New Roman" w:cs="Times New Roman"/>
          <w:sz w:val="24"/>
          <w:szCs w:val="24"/>
        </w:rPr>
        <w:footnoteReference w:id="82"/>
      </w:r>
      <w:r w:rsidRPr="00147E43">
        <w:rPr>
          <w:rFonts w:ascii="Times New Roman" w:eastAsia="Times New Roman" w:hAnsi="Times New Roman" w:cs="Times New Roman"/>
          <w:sz w:val="24"/>
          <w:szCs w:val="24"/>
        </w:rPr>
        <w:t xml:space="preserve"> The us</w:t>
      </w:r>
      <w:r w:rsidR="00A110B2">
        <w:rPr>
          <w:rFonts w:ascii="Times New Roman" w:eastAsia="Times New Roman" w:hAnsi="Times New Roman" w:cs="Times New Roman"/>
          <w:sz w:val="24"/>
          <w:szCs w:val="24"/>
        </w:rPr>
        <w:t xml:space="preserve">e of biblical archeology in </w:t>
      </w:r>
      <w:r w:rsidRPr="00147E43">
        <w:rPr>
          <w:rFonts w:ascii="Times New Roman" w:eastAsia="Times New Roman" w:hAnsi="Times New Roman" w:cs="Times New Roman"/>
          <w:sz w:val="24"/>
          <w:szCs w:val="24"/>
        </w:rPr>
        <w:t xml:space="preserve">Israel though is considered more of </w:t>
      </w:r>
      <w:r w:rsidR="002F2492">
        <w:rPr>
          <w:rFonts w:ascii="Times New Roman" w:eastAsia="Times New Roman" w:hAnsi="Times New Roman" w:cs="Times New Roman"/>
          <w:sz w:val="24"/>
          <w:szCs w:val="24"/>
        </w:rPr>
        <w:t xml:space="preserve">a study of </w:t>
      </w:r>
      <w:r w:rsidRPr="00147E43">
        <w:rPr>
          <w:rFonts w:ascii="Times New Roman" w:eastAsia="Times New Roman" w:hAnsi="Times New Roman" w:cs="Times New Roman"/>
          <w:sz w:val="24"/>
          <w:szCs w:val="24"/>
        </w:rPr>
        <w:t>ideology rather than a scientific field</w:t>
      </w:r>
      <w:r w:rsidR="002F2492">
        <w:rPr>
          <w:rFonts w:ascii="Times New Roman" w:eastAsia="Times New Roman" w:hAnsi="Times New Roman" w:cs="Times New Roman"/>
          <w:sz w:val="24"/>
          <w:szCs w:val="24"/>
        </w:rPr>
        <w:t>.  T</w:t>
      </w:r>
      <w:r w:rsidRPr="00147E43">
        <w:rPr>
          <w:rFonts w:ascii="Times New Roman" w:eastAsia="Times New Roman" w:hAnsi="Times New Roman" w:cs="Times New Roman"/>
          <w:sz w:val="24"/>
          <w:szCs w:val="24"/>
        </w:rPr>
        <w:t xml:space="preserve">he base of ‘mythmaking’ began, where interpretation was able to be so easily skewed of historical sites because it was for the good of the nation and it new nationalistic consciousness.  </w:t>
      </w:r>
    </w:p>
    <w:p w14:paraId="58EF2A61" w14:textId="382792BC" w:rsidR="00177595" w:rsidRDefault="002F2492" w:rsidP="0016768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proof of this concept of mythmaking for the site of Masada can be seen with not only what sources Yadin had used during the excavation but also how he used them.   </w:t>
      </w:r>
      <w:r w:rsidR="000046FE" w:rsidRPr="00147E43">
        <w:rPr>
          <w:rFonts w:ascii="Times New Roman" w:eastAsia="Times New Roman" w:hAnsi="Times New Roman" w:cs="Times New Roman"/>
          <w:sz w:val="24"/>
          <w:szCs w:val="24"/>
        </w:rPr>
        <w:t>He used Josephus’s work more as an “authentic report” rather than just a narrative that plays with the truth of what could have happened.</w:t>
      </w:r>
      <w:r w:rsidR="000046FE" w:rsidRPr="00147E43">
        <w:rPr>
          <w:rStyle w:val="FootnoteReference"/>
          <w:rFonts w:ascii="Times New Roman" w:eastAsia="Times New Roman" w:hAnsi="Times New Roman" w:cs="Times New Roman"/>
          <w:sz w:val="24"/>
          <w:szCs w:val="24"/>
        </w:rPr>
        <w:footnoteReference w:id="83"/>
      </w:r>
      <w:r w:rsidR="000046FE" w:rsidRPr="00147E43">
        <w:rPr>
          <w:rFonts w:ascii="Times New Roman" w:eastAsia="Times New Roman" w:hAnsi="Times New Roman" w:cs="Times New Roman"/>
          <w:sz w:val="24"/>
          <w:szCs w:val="24"/>
        </w:rPr>
        <w:t xml:space="preserve">  The problem lays in the fact that the archeological findings did not prove Josephus to be factual, but Yadin’s interpretation of certain artifacts tries to stretch the truth in order to cover up the myth that was beco</w:t>
      </w:r>
      <w:r w:rsidR="00211CFA">
        <w:rPr>
          <w:rFonts w:ascii="Times New Roman" w:eastAsia="Times New Roman" w:hAnsi="Times New Roman" w:cs="Times New Roman"/>
          <w:sz w:val="24"/>
          <w:szCs w:val="24"/>
        </w:rPr>
        <w:t xml:space="preserve">ming of Masada.  </w:t>
      </w:r>
    </w:p>
    <w:p w14:paraId="246B9640" w14:textId="1523F867" w:rsidR="003F5414" w:rsidRPr="005507A9" w:rsidRDefault="0016768C" w:rsidP="005507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reason that Yadin has been scrutinized for so long is because he had a book published of his own interpretation of the History of Masada and the Archeological site was open to the p</w:t>
      </w:r>
      <w:r w:rsidR="00C17CD9">
        <w:rPr>
          <w:rFonts w:ascii="Times New Roman" w:eastAsia="Times New Roman" w:hAnsi="Times New Roman" w:cs="Times New Roman"/>
          <w:sz w:val="24"/>
          <w:szCs w:val="24"/>
        </w:rPr>
        <w:t>ublic only a year after the excavations</w:t>
      </w:r>
      <w:r>
        <w:rPr>
          <w:rFonts w:ascii="Times New Roman" w:eastAsia="Times New Roman" w:hAnsi="Times New Roman" w:cs="Times New Roman"/>
          <w:sz w:val="24"/>
          <w:szCs w:val="24"/>
        </w:rPr>
        <w:t xml:space="preserve">, all before he published his Final Reports of the site, that give the true and accurate details of the site.  Sadly, he was not able to publish his own works before his death in 1984.  So the task at hand was left to his colleagues and students to finish it for him.  In 1989, with the help of Joseph Naveh, and Yaacov Meshorer, </w:t>
      </w:r>
      <w:r>
        <w:rPr>
          <w:rFonts w:ascii="Times New Roman" w:eastAsia="Times New Roman" w:hAnsi="Times New Roman" w:cs="Times New Roman"/>
          <w:i/>
          <w:sz w:val="24"/>
          <w:szCs w:val="24"/>
        </w:rPr>
        <w:t xml:space="preserve">Masada 1 </w:t>
      </w:r>
      <w:r>
        <w:rPr>
          <w:rFonts w:ascii="Times New Roman" w:eastAsia="Times New Roman" w:hAnsi="Times New Roman" w:cs="Times New Roman"/>
          <w:sz w:val="24"/>
          <w:szCs w:val="24"/>
        </w:rPr>
        <w:t xml:space="preserve">was finally in print after over 20 years after the excavations.  Naveh states in the preface of this book, that this was not an easy task to take on.  It took him years to collect all of the written artifacts that Yadin kept at his home privately and also try </w:t>
      </w:r>
      <w:r w:rsidR="00C17CD9">
        <w:rPr>
          <w:rFonts w:ascii="Times New Roman" w:eastAsia="Times New Roman" w:hAnsi="Times New Roman" w:cs="Times New Roman"/>
          <w:sz w:val="24"/>
          <w:szCs w:val="24"/>
        </w:rPr>
        <w:t>to understand</w:t>
      </w:r>
      <w:r>
        <w:rPr>
          <w:rFonts w:ascii="Times New Roman" w:eastAsia="Times New Roman" w:hAnsi="Times New Roman" w:cs="Times New Roman"/>
          <w:sz w:val="24"/>
          <w:szCs w:val="24"/>
        </w:rPr>
        <w:t xml:space="preserve"> the notes that were left behind by Yadin.</w:t>
      </w:r>
      <w:r>
        <w:rPr>
          <w:rStyle w:val="FootnoteReference"/>
          <w:rFonts w:ascii="Times New Roman" w:eastAsia="Times New Roman" w:hAnsi="Times New Roman" w:cs="Times New Roman"/>
          <w:sz w:val="24"/>
          <w:szCs w:val="24"/>
        </w:rPr>
        <w:footnoteReference w:id="84"/>
      </w:r>
      <w:r>
        <w:rPr>
          <w:rFonts w:ascii="Times New Roman" w:eastAsia="Times New Roman" w:hAnsi="Times New Roman" w:cs="Times New Roman"/>
          <w:sz w:val="24"/>
          <w:szCs w:val="24"/>
        </w:rPr>
        <w:t xml:space="preserve">  Naveh also states that:</w:t>
      </w:r>
    </w:p>
    <w:p w14:paraId="2A1E134A" w14:textId="5628FB1F" w:rsidR="0016768C" w:rsidRPr="002F2492" w:rsidRDefault="002F2492" w:rsidP="003F5414">
      <w:pPr>
        <w:spacing w:line="240" w:lineRule="auto"/>
        <w:ind w:left="720" w:right="720" w:firstLine="720"/>
        <w:rPr>
          <w:rFonts w:ascii="Times New Roman" w:eastAsia="Times New Roman" w:hAnsi="Times New Roman" w:cs="Times New Roman"/>
        </w:rPr>
      </w:pPr>
      <w:r>
        <w:rPr>
          <w:rFonts w:ascii="Times New Roman" w:eastAsia="Times New Roman" w:hAnsi="Times New Roman" w:cs="Times New Roman"/>
        </w:rPr>
        <w:t>“</w:t>
      </w:r>
      <w:r w:rsidR="0016768C" w:rsidRPr="002F2492">
        <w:rPr>
          <w:rFonts w:ascii="Times New Roman" w:eastAsia="Times New Roman" w:hAnsi="Times New Roman" w:cs="Times New Roman"/>
        </w:rPr>
        <w:t xml:space="preserve">Though following in Yadin’s footsteps, I do not feel obliged to adhere to his opinions; rather, I shall try to present the evidence and leave the continuation of the debate to those scholars who have already bun it.  Unless the evidence is really unequivocal, I prefer to leave historical </w:t>
      </w:r>
      <w:r w:rsidR="005507A9" w:rsidRPr="002F2492">
        <w:rPr>
          <w:rFonts w:ascii="Times New Roman" w:eastAsia="Times New Roman" w:hAnsi="Times New Roman" w:cs="Times New Roman"/>
        </w:rPr>
        <w:t>problems</w:t>
      </w:r>
      <w:r w:rsidR="0016768C" w:rsidRPr="002F2492">
        <w:rPr>
          <w:rFonts w:ascii="Times New Roman" w:eastAsia="Times New Roman" w:hAnsi="Times New Roman" w:cs="Times New Roman"/>
        </w:rPr>
        <w:t xml:space="preserve"> unsolved.  In fact, not only shall I make no attempt to answer the historical questions existing so far; I shall even raise some new ones.</w:t>
      </w:r>
      <w:r>
        <w:rPr>
          <w:rFonts w:ascii="Times New Roman" w:eastAsia="Times New Roman" w:hAnsi="Times New Roman" w:cs="Times New Roman"/>
        </w:rPr>
        <w:t>”</w:t>
      </w:r>
    </w:p>
    <w:p w14:paraId="5ED6CA3C" w14:textId="1F9AE750" w:rsidR="0016768C" w:rsidRDefault="0016768C" w:rsidP="00B347C7">
      <w:pPr>
        <w:spacing w:line="240" w:lineRule="auto"/>
        <w:ind w:left="720" w:right="720" w:firstLine="72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-Joseph Naveh</w:t>
      </w:r>
      <w:r w:rsidR="002B79BA">
        <w:rPr>
          <w:rStyle w:val="FootnoteReference"/>
          <w:rFonts w:ascii="Times New Roman" w:eastAsia="Times New Roman" w:hAnsi="Times New Roman" w:cs="Times New Roman"/>
          <w:sz w:val="24"/>
          <w:szCs w:val="24"/>
        </w:rPr>
        <w:footnoteReference w:id="85"/>
      </w:r>
      <w:r>
        <w:rPr>
          <w:rFonts w:ascii="Times New Roman" w:eastAsia="Times New Roman" w:hAnsi="Times New Roman" w:cs="Times New Roman"/>
          <w:sz w:val="24"/>
          <w:szCs w:val="24"/>
        </w:rPr>
        <w:t xml:space="preserve"> </w:t>
      </w:r>
    </w:p>
    <w:p w14:paraId="09A60AED" w14:textId="7D68859B" w:rsidR="00813296" w:rsidRPr="001E0D25" w:rsidRDefault="0016768C" w:rsidP="005507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this one statement in his introduction into the Final Reports of Masada, Naveh had finally served Masada with the justice of creating a reliable, </w:t>
      </w:r>
      <w:r w:rsidR="002F2492">
        <w:rPr>
          <w:rFonts w:ascii="Times New Roman" w:eastAsia="Times New Roman" w:hAnsi="Times New Roman" w:cs="Times New Roman"/>
          <w:sz w:val="24"/>
          <w:szCs w:val="24"/>
        </w:rPr>
        <w:t>creditable</w:t>
      </w:r>
      <w:r>
        <w:rPr>
          <w:rFonts w:ascii="Times New Roman" w:eastAsia="Times New Roman" w:hAnsi="Times New Roman" w:cs="Times New Roman"/>
          <w:sz w:val="24"/>
          <w:szCs w:val="24"/>
        </w:rPr>
        <w:t xml:space="preserve">, archeological source for the academic world.  Finally, the archeological surveying of Masada had come to terms of not trying to recreate a narrative, that was lost thousands of years ago, but to strike up new interests in what was found.    </w:t>
      </w:r>
      <w:r w:rsidR="000046FE" w:rsidRPr="00147E43">
        <w:rPr>
          <w:rFonts w:ascii="Times New Roman" w:hAnsi="Times New Roman" w:cs="Times New Roman"/>
          <w:sz w:val="24"/>
          <w:szCs w:val="24"/>
        </w:rPr>
        <w:t>In the 1950s, the Israeli Defense Forces began summiting Masada to swear in new recruits.</w:t>
      </w:r>
      <w:r w:rsidR="002F2492">
        <w:rPr>
          <w:rFonts w:ascii="Times New Roman" w:hAnsi="Times New Roman" w:cs="Times New Roman"/>
          <w:sz w:val="24"/>
          <w:szCs w:val="24"/>
        </w:rPr>
        <w:t xml:space="preserve">  Taken after the </w:t>
      </w:r>
      <w:r w:rsidR="005507A9">
        <w:rPr>
          <w:rFonts w:ascii="Times New Roman" w:hAnsi="Times New Roman" w:cs="Times New Roman"/>
          <w:sz w:val="24"/>
          <w:szCs w:val="24"/>
        </w:rPr>
        <w:t>pilgrimages</w:t>
      </w:r>
      <w:r w:rsidR="002F2492">
        <w:rPr>
          <w:rFonts w:ascii="Times New Roman" w:hAnsi="Times New Roman" w:cs="Times New Roman"/>
          <w:sz w:val="24"/>
          <w:szCs w:val="24"/>
        </w:rPr>
        <w:t xml:space="preserve"> that many your groups were taking, the symbolic nature behind this trek, is what led to the decision of bringing the military to Masada.</w:t>
      </w:r>
      <w:r w:rsidR="000046FE" w:rsidRPr="00147E43">
        <w:rPr>
          <w:rFonts w:ascii="Times New Roman" w:hAnsi="Times New Roman" w:cs="Times New Roman"/>
          <w:sz w:val="24"/>
          <w:szCs w:val="24"/>
        </w:rPr>
        <w:t xml:space="preserve">  In a short period of time it became an influential and powerful tradition for the IDF to continue.</w:t>
      </w:r>
      <w:r w:rsidR="000046FE" w:rsidRPr="00147E43">
        <w:rPr>
          <w:rStyle w:val="FootnoteReference"/>
          <w:rFonts w:ascii="Times New Roman" w:hAnsi="Times New Roman" w:cs="Times New Roman"/>
          <w:sz w:val="24"/>
          <w:szCs w:val="24"/>
        </w:rPr>
        <w:footnoteReference w:id="86"/>
      </w:r>
      <w:r w:rsidR="000046FE" w:rsidRPr="00147E43">
        <w:rPr>
          <w:rFonts w:ascii="Times New Roman" w:hAnsi="Times New Roman" w:cs="Times New Roman"/>
          <w:sz w:val="24"/>
          <w:szCs w:val="24"/>
        </w:rPr>
        <w:t xml:space="preserve">  The statement of Masada alone, made anyone in attendance to these ceremonies, more patriotic and symbolic towards Israel.  According to textbooks, speeches, ceremonies, and pamphlets of the time, only part</w:t>
      </w:r>
      <w:r w:rsidR="002F2492">
        <w:rPr>
          <w:rFonts w:ascii="Times New Roman" w:hAnsi="Times New Roman" w:cs="Times New Roman"/>
          <w:sz w:val="24"/>
          <w:szCs w:val="24"/>
        </w:rPr>
        <w:t>s</w:t>
      </w:r>
      <w:r w:rsidR="000046FE" w:rsidRPr="00147E43">
        <w:rPr>
          <w:rFonts w:ascii="Times New Roman" w:hAnsi="Times New Roman" w:cs="Times New Roman"/>
          <w:sz w:val="24"/>
          <w:szCs w:val="24"/>
        </w:rPr>
        <w:t xml:space="preserve"> of Josephus’s narrative had been used.  An example of this can be found where in his narrative, Josephus describes the heino</w:t>
      </w:r>
      <w:r w:rsidR="002F2492">
        <w:rPr>
          <w:rFonts w:ascii="Times New Roman" w:hAnsi="Times New Roman" w:cs="Times New Roman"/>
          <w:sz w:val="24"/>
          <w:szCs w:val="24"/>
        </w:rPr>
        <w:t xml:space="preserve">us crimes committed in Ein Gedi, </w:t>
      </w:r>
      <w:r w:rsidR="000046FE" w:rsidRPr="00147E43">
        <w:rPr>
          <w:rFonts w:ascii="Times New Roman" w:hAnsi="Times New Roman" w:cs="Times New Roman"/>
          <w:sz w:val="24"/>
          <w:szCs w:val="24"/>
        </w:rPr>
        <w:t>were not mentioned</w:t>
      </w:r>
      <w:r w:rsidR="002F2492">
        <w:rPr>
          <w:rFonts w:ascii="Times New Roman" w:hAnsi="Times New Roman" w:cs="Times New Roman"/>
          <w:sz w:val="24"/>
          <w:szCs w:val="24"/>
        </w:rPr>
        <w:t xml:space="preserve"> in any of the modern day material handed out</w:t>
      </w:r>
      <w:r w:rsidR="000046FE" w:rsidRPr="00147E43">
        <w:rPr>
          <w:rFonts w:ascii="Times New Roman" w:hAnsi="Times New Roman" w:cs="Times New Roman"/>
          <w:sz w:val="24"/>
          <w:szCs w:val="24"/>
        </w:rPr>
        <w:t>.</w:t>
      </w:r>
      <w:r w:rsidR="000046FE" w:rsidRPr="00147E43">
        <w:rPr>
          <w:rStyle w:val="FootnoteReference"/>
          <w:rFonts w:ascii="Times New Roman" w:hAnsi="Times New Roman" w:cs="Times New Roman"/>
          <w:sz w:val="24"/>
          <w:szCs w:val="24"/>
        </w:rPr>
        <w:footnoteReference w:id="87"/>
      </w:r>
      <w:r w:rsidR="000046FE" w:rsidRPr="00147E43">
        <w:rPr>
          <w:rFonts w:ascii="Times New Roman" w:hAnsi="Times New Roman" w:cs="Times New Roman"/>
          <w:sz w:val="24"/>
          <w:szCs w:val="24"/>
        </w:rPr>
        <w:t xml:space="preserve">  Generals of the army who were preaching the significance of Masada to young ears, never mentioned that they themselves never read Josephus’s original works, but only what was passed to them in a booklet.</w:t>
      </w:r>
      <w:r w:rsidR="000046FE" w:rsidRPr="00147E43">
        <w:rPr>
          <w:rStyle w:val="FootnoteReference"/>
          <w:rFonts w:ascii="Times New Roman" w:hAnsi="Times New Roman" w:cs="Times New Roman"/>
          <w:sz w:val="24"/>
          <w:szCs w:val="24"/>
        </w:rPr>
        <w:footnoteReference w:id="88"/>
      </w:r>
      <w:r w:rsidR="000046FE" w:rsidRPr="00147E43">
        <w:rPr>
          <w:rFonts w:ascii="Times New Roman" w:hAnsi="Times New Roman" w:cs="Times New Roman"/>
          <w:sz w:val="24"/>
          <w:szCs w:val="24"/>
        </w:rPr>
        <w:t xml:space="preserve">  The narrative story that Josephus creates, fits nicely tucked into Israel’s history.  It is like many other nations around the world, a tale of heroism, dedication, and devotion for freedom.  Keeping this in the back pocket of the IDF in earlier years, shows to have proven to stir the hearts of their young soldiers, and awaken the fire in a sleepy nation.  This drive to continue what their ancestors started, seems to be the theme of the early years of Israel’s independence.  </w:t>
      </w:r>
      <w:r w:rsidR="00071D3B" w:rsidRPr="00147E43">
        <w:rPr>
          <w:rFonts w:ascii="Times New Roman" w:eastAsia="Times New Roman" w:hAnsi="Times New Roman" w:cs="Times New Roman"/>
          <w:sz w:val="24"/>
          <w:szCs w:val="24"/>
        </w:rPr>
        <w:t>Though majority of the text that Yadin wrote after the dig received the label, “nationalistic, political, moral-ideological”</w:t>
      </w:r>
      <w:r w:rsidR="00071D3B" w:rsidRPr="00147E43">
        <w:rPr>
          <w:rStyle w:val="FootnoteReference"/>
          <w:rFonts w:ascii="Times New Roman" w:eastAsia="Times New Roman" w:hAnsi="Times New Roman" w:cs="Times New Roman"/>
          <w:sz w:val="24"/>
          <w:szCs w:val="24"/>
        </w:rPr>
        <w:footnoteReference w:id="89"/>
      </w:r>
      <w:r w:rsidR="00071D3B" w:rsidRPr="00147E43">
        <w:rPr>
          <w:rFonts w:ascii="Times New Roman" w:eastAsia="Times New Roman" w:hAnsi="Times New Roman" w:cs="Times New Roman"/>
          <w:sz w:val="24"/>
          <w:szCs w:val="24"/>
        </w:rPr>
        <w:t xml:space="preserve">  It is not the first time a</w:t>
      </w:r>
      <w:r w:rsidR="002F2492">
        <w:rPr>
          <w:rFonts w:ascii="Times New Roman" w:eastAsia="Times New Roman" w:hAnsi="Times New Roman" w:cs="Times New Roman"/>
          <w:sz w:val="24"/>
          <w:szCs w:val="24"/>
        </w:rPr>
        <w:t>n archeologist</w:t>
      </w:r>
      <w:r w:rsidR="00071D3B" w:rsidRPr="00147E43">
        <w:rPr>
          <w:rFonts w:ascii="Times New Roman" w:eastAsia="Times New Roman" w:hAnsi="Times New Roman" w:cs="Times New Roman"/>
          <w:sz w:val="24"/>
          <w:szCs w:val="24"/>
        </w:rPr>
        <w:t xml:space="preserve"> would skew the truth in order to form a patriotic ideology within their country.  </w:t>
      </w:r>
      <w:r w:rsidR="00071D3B">
        <w:rPr>
          <w:rFonts w:ascii="Times New Roman" w:eastAsia="Times New Roman" w:hAnsi="Times New Roman" w:cs="Times New Roman"/>
          <w:sz w:val="24"/>
          <w:szCs w:val="24"/>
        </w:rPr>
        <w:t xml:space="preserve">With the accusations of the IDF already cutting out parts of Josephus’s work before giving it to the public, this shows that the interpretation of Masada was only useful in the myth form.   There are </w:t>
      </w:r>
      <w:r w:rsidR="000B5FE5">
        <w:rPr>
          <w:rFonts w:ascii="Times New Roman" w:eastAsia="Times New Roman" w:hAnsi="Times New Roman" w:cs="Times New Roman"/>
          <w:sz w:val="24"/>
          <w:szCs w:val="24"/>
        </w:rPr>
        <w:t xml:space="preserve">direct quotes from commanders who were considered legends for courage, determination, and strength that accept the fact that their history of Masada may have been a myth: </w:t>
      </w:r>
    </w:p>
    <w:p w14:paraId="0017C1FC" w14:textId="0CBE1D07" w:rsidR="000B5FE5" w:rsidRPr="00B347C7" w:rsidRDefault="00104287" w:rsidP="00B347C7">
      <w:pPr>
        <w:spacing w:line="240" w:lineRule="auto"/>
        <w:ind w:left="720" w:right="720"/>
        <w:jc w:val="center"/>
        <w:rPr>
          <w:sz w:val="24"/>
          <w:szCs w:val="24"/>
        </w:rPr>
      </w:pPr>
      <w:r w:rsidRPr="00B347C7">
        <w:rPr>
          <w:sz w:val="24"/>
          <w:szCs w:val="24"/>
        </w:rPr>
        <w:t>“The</w:t>
      </w:r>
      <w:r w:rsidR="000B5FE5" w:rsidRPr="00B347C7">
        <w:rPr>
          <w:sz w:val="24"/>
          <w:szCs w:val="24"/>
        </w:rPr>
        <w:t xml:space="preserve"> question is what is more important.  There is no perfection.  Exactly who these people were, it is not important! Were they Jewish? That is what is important! Of course, it is possible to find things that would show that not everything was in order.  But, overall, there are struggles for this land.  And when we look at this struggle, it becomes a </w:t>
      </w:r>
      <w:r w:rsidRPr="00B347C7">
        <w:rPr>
          <w:sz w:val="24"/>
          <w:szCs w:val="24"/>
        </w:rPr>
        <w:t>potentiating charge</w:t>
      </w:r>
      <w:r w:rsidR="000B5FE5" w:rsidRPr="00B347C7">
        <w:rPr>
          <w:sz w:val="24"/>
          <w:szCs w:val="24"/>
        </w:rPr>
        <w:t xml:space="preserve"> that reinforces our struggle today.  A heritage and tradition that we can rely on.  The experience is so strong that even if other things are found – archaeological, historical, et cetera – they will not change it.”</w:t>
      </w:r>
    </w:p>
    <w:p w14:paraId="42DC9351" w14:textId="3618AE9C" w:rsidR="000B5FE5" w:rsidRPr="00B347C7" w:rsidRDefault="000B5FE5" w:rsidP="002F2492">
      <w:pPr>
        <w:spacing w:line="240" w:lineRule="auto"/>
        <w:ind w:left="4320" w:firstLine="720"/>
        <w:jc w:val="center"/>
        <w:rPr>
          <w:sz w:val="24"/>
          <w:szCs w:val="24"/>
        </w:rPr>
      </w:pPr>
      <w:r w:rsidRPr="00B347C7">
        <w:rPr>
          <w:sz w:val="24"/>
          <w:szCs w:val="24"/>
        </w:rPr>
        <w:t>- Moshe Bar-Kochva</w:t>
      </w:r>
      <w:r w:rsidR="002B79BA" w:rsidRPr="00B347C7">
        <w:rPr>
          <w:rStyle w:val="FootnoteReference"/>
          <w:sz w:val="24"/>
          <w:szCs w:val="24"/>
        </w:rPr>
        <w:footnoteReference w:id="90"/>
      </w:r>
      <w:r w:rsidR="002F2492" w:rsidRPr="00B347C7">
        <w:rPr>
          <w:sz w:val="24"/>
          <w:szCs w:val="24"/>
        </w:rPr>
        <w:t xml:space="preserve"> </w:t>
      </w:r>
    </w:p>
    <w:p w14:paraId="0CC0C059" w14:textId="5630512F" w:rsidR="00104287" w:rsidRPr="00104287" w:rsidRDefault="00104287" w:rsidP="00813296">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104287">
        <w:rPr>
          <w:rFonts w:ascii="Times New Roman" w:hAnsi="Times New Roman" w:cs="Times New Roman"/>
          <w:sz w:val="24"/>
          <w:szCs w:val="24"/>
        </w:rPr>
        <w:t xml:space="preserve">here were many opposed to the ceremonies being conducted at Masada.  </w:t>
      </w:r>
      <w:r w:rsidR="00813296">
        <w:rPr>
          <w:rFonts w:ascii="Times New Roman" w:hAnsi="Times New Roman" w:cs="Times New Roman"/>
          <w:sz w:val="24"/>
          <w:szCs w:val="24"/>
        </w:rPr>
        <w:t>Majority of the public</w:t>
      </w:r>
      <w:r w:rsidRPr="00104287">
        <w:rPr>
          <w:rFonts w:ascii="Times New Roman" w:hAnsi="Times New Roman" w:cs="Times New Roman"/>
          <w:sz w:val="24"/>
          <w:szCs w:val="24"/>
        </w:rPr>
        <w:t xml:space="preserve"> did not see how the history of a mass suicide should boost the morale of soldiers of this time.  When the Six-Day war ended in June of 1967, the control over Jerusalem finally came into Israeli hands.  The ceremonies move</w:t>
      </w:r>
      <w:r w:rsidR="00813296">
        <w:rPr>
          <w:rFonts w:ascii="Times New Roman" w:hAnsi="Times New Roman" w:cs="Times New Roman"/>
          <w:sz w:val="24"/>
          <w:szCs w:val="24"/>
        </w:rPr>
        <w:t>d</w:t>
      </w:r>
      <w:r w:rsidRPr="00104287">
        <w:rPr>
          <w:rFonts w:ascii="Times New Roman" w:hAnsi="Times New Roman" w:cs="Times New Roman"/>
          <w:sz w:val="24"/>
          <w:szCs w:val="24"/>
        </w:rPr>
        <w:t xml:space="preserve"> from Masada to the Western Wall in the heart of Jerusalem that year.  Another</w:t>
      </w:r>
      <w:r w:rsidR="00813296">
        <w:rPr>
          <w:rFonts w:ascii="Times New Roman" w:hAnsi="Times New Roman" w:cs="Times New Roman"/>
          <w:sz w:val="24"/>
          <w:szCs w:val="24"/>
        </w:rPr>
        <w:t xml:space="preserve"> location</w:t>
      </w:r>
      <w:r w:rsidRPr="00104287">
        <w:rPr>
          <w:rFonts w:ascii="Times New Roman" w:hAnsi="Times New Roman" w:cs="Times New Roman"/>
          <w:sz w:val="24"/>
          <w:szCs w:val="24"/>
        </w:rPr>
        <w:t xml:space="preserve"> that also took </w:t>
      </w:r>
      <w:r w:rsidR="00813296">
        <w:rPr>
          <w:rFonts w:ascii="Times New Roman" w:hAnsi="Times New Roman" w:cs="Times New Roman"/>
          <w:sz w:val="24"/>
          <w:szCs w:val="24"/>
        </w:rPr>
        <w:t xml:space="preserve">the task of </w:t>
      </w:r>
      <w:r w:rsidRPr="00104287">
        <w:rPr>
          <w:rFonts w:ascii="Times New Roman" w:hAnsi="Times New Roman" w:cs="Times New Roman"/>
          <w:sz w:val="24"/>
          <w:szCs w:val="24"/>
        </w:rPr>
        <w:t>swearing in recruits was moved to the national site of Latrun, which was to commemorate armored forces of today rather than those of the past.</w:t>
      </w:r>
      <w:r w:rsidRPr="00104287">
        <w:rPr>
          <w:rStyle w:val="FootnoteReference"/>
          <w:rFonts w:ascii="Times New Roman" w:hAnsi="Times New Roman" w:cs="Times New Roman"/>
          <w:sz w:val="24"/>
          <w:szCs w:val="24"/>
        </w:rPr>
        <w:footnoteReference w:id="91"/>
      </w:r>
      <w:r w:rsidRPr="00104287">
        <w:rPr>
          <w:rFonts w:ascii="Times New Roman" w:hAnsi="Times New Roman" w:cs="Times New Roman"/>
          <w:sz w:val="24"/>
          <w:szCs w:val="24"/>
        </w:rPr>
        <w:t xml:space="preserve">  Yossi Ben-Hanan, at the time a commander of swearing in of recruits, gives the most accurate detail, by stating that even though the ceremony at Masada was impressive, it became apparent in 1986 that the reality of continuing ceremonies there was not as efficient as it once was.</w:t>
      </w:r>
      <w:r w:rsidRPr="00104287">
        <w:rPr>
          <w:rStyle w:val="FootnoteReference"/>
          <w:rFonts w:ascii="Times New Roman" w:hAnsi="Times New Roman" w:cs="Times New Roman"/>
          <w:sz w:val="24"/>
          <w:szCs w:val="24"/>
        </w:rPr>
        <w:footnoteReference w:id="92"/>
      </w:r>
      <w:r w:rsidRPr="00104287">
        <w:rPr>
          <w:rFonts w:ascii="Times New Roman" w:hAnsi="Times New Roman" w:cs="Times New Roman"/>
          <w:sz w:val="24"/>
          <w:szCs w:val="24"/>
        </w:rPr>
        <w:t xml:space="preserve">  The recruits’ base was moved farther south over the years, so logistically speaking it was no longer relevant to continue.  Today, Masada is now a National Landmark that still holds evidence of ancient Judaism, which proves a nationalistic idea of having rights to their land.  It is still a nostalgic site for many tourists to visit, and because of the controversy over the history of the site, it is one of Israel’s most popular sites to visit.  </w:t>
      </w:r>
    </w:p>
    <w:p w14:paraId="0D4548EA" w14:textId="20ED526A" w:rsidR="007C548A" w:rsidRPr="003F5414" w:rsidRDefault="00177595" w:rsidP="00177595">
      <w:pPr>
        <w:spacing w:line="480" w:lineRule="auto"/>
        <w:rPr>
          <w:rStyle w:val="Strong"/>
          <w:u w:val="single"/>
        </w:rPr>
      </w:pPr>
      <w:r w:rsidRPr="003F5414">
        <w:rPr>
          <w:rStyle w:val="Strong"/>
          <w:u w:val="single"/>
        </w:rPr>
        <w:t xml:space="preserve">Conclusion </w:t>
      </w:r>
    </w:p>
    <w:p w14:paraId="4B7F7F01" w14:textId="25AD53DE" w:rsidR="00177595" w:rsidRPr="00177595" w:rsidRDefault="00177595" w:rsidP="00D919DC">
      <w:pPr>
        <w:spacing w:line="480" w:lineRule="auto"/>
        <w:ind w:firstLine="720"/>
        <w:rPr>
          <w:rFonts w:ascii="Times New Roman" w:hAnsi="Times New Roman" w:cs="Times New Roman"/>
          <w:sz w:val="24"/>
          <w:szCs w:val="24"/>
        </w:rPr>
      </w:pPr>
      <w:r w:rsidRPr="00177595">
        <w:rPr>
          <w:rFonts w:ascii="Times New Roman" w:hAnsi="Times New Roman" w:cs="Times New Roman"/>
          <w:sz w:val="24"/>
          <w:szCs w:val="24"/>
        </w:rPr>
        <w:t>Maintained by the Israel national Parks authority as and historical monument, Masada has become a popular tou</w:t>
      </w:r>
      <w:r w:rsidR="00DD0026">
        <w:rPr>
          <w:rFonts w:ascii="Times New Roman" w:hAnsi="Times New Roman" w:cs="Times New Roman"/>
          <w:sz w:val="24"/>
          <w:szCs w:val="24"/>
        </w:rPr>
        <w:t xml:space="preserve">rist attraction.  The political, </w:t>
      </w:r>
      <w:r w:rsidRPr="00177595">
        <w:rPr>
          <w:rFonts w:ascii="Times New Roman" w:hAnsi="Times New Roman" w:cs="Times New Roman"/>
          <w:sz w:val="24"/>
          <w:szCs w:val="24"/>
        </w:rPr>
        <w:t xml:space="preserve">nationalistic symbol that it once was, now became nothing more than just a monument to the nation’s history and heritage.  No one can be sure of what happened on top of this plateau over 2,000 years ago, but the myth of Masada will carry on </w:t>
      </w:r>
      <w:r w:rsidR="00DD0026">
        <w:rPr>
          <w:rFonts w:ascii="Times New Roman" w:hAnsi="Times New Roman" w:cs="Times New Roman"/>
          <w:sz w:val="24"/>
          <w:szCs w:val="24"/>
        </w:rPr>
        <w:t>from generation to generation as it has in the past.  The interpretation that has been given by historians, archeologists, and sociologists can only prove that there is no way of proving the actual history based off of only a single secondary narrative.  The words that had been spoken on top of Masada over two thousand years ago, are lost to the world, and what can be found on the site, should be held just as significant as if finding “</w:t>
      </w:r>
      <w:r w:rsidR="00D919DC">
        <w:rPr>
          <w:rFonts w:ascii="Times New Roman" w:hAnsi="Times New Roman" w:cs="Times New Roman"/>
          <w:sz w:val="24"/>
          <w:szCs w:val="24"/>
        </w:rPr>
        <w:t>Eleazar ben Yair</w:t>
      </w:r>
      <w:r w:rsidR="00DD0026">
        <w:rPr>
          <w:rFonts w:ascii="Times New Roman" w:hAnsi="Times New Roman" w:cs="Times New Roman"/>
          <w:sz w:val="24"/>
          <w:szCs w:val="24"/>
        </w:rPr>
        <w:t xml:space="preserve"> was here” written in the sand.  The search for one historical event, can shadow the discovery of the new sources</w:t>
      </w:r>
      <w:r w:rsidR="00D919DC">
        <w:rPr>
          <w:rFonts w:ascii="Times New Roman" w:hAnsi="Times New Roman" w:cs="Times New Roman"/>
          <w:sz w:val="24"/>
          <w:szCs w:val="24"/>
        </w:rPr>
        <w:t xml:space="preserve"> that are being offered.  Though Yadin is looked upon as nothing more than a fraud of information, he was placed in a tough situation, where a completely honest interpretation of the site, may have led to the loss of morale of a nation.  Israel as a new nation, had much to prove, to many surrounding nations who believed they were not entitled to the land.  Like Masada, there was a message that needed to be sent to the rest of the world, of the importance of this territory to these people.  Masada gave new Israelis a new unyielding attitude, along with tangible evidence that they belonged.   These </w:t>
      </w:r>
      <w:r w:rsidRPr="00177595">
        <w:rPr>
          <w:rFonts w:ascii="Times New Roman" w:hAnsi="Times New Roman" w:cs="Times New Roman"/>
          <w:sz w:val="24"/>
          <w:szCs w:val="24"/>
        </w:rPr>
        <w:t xml:space="preserve">Israelis carried out their promise to </w:t>
      </w:r>
      <w:r w:rsidRPr="00DD0026">
        <w:rPr>
          <w:rFonts w:ascii="Times New Roman" w:hAnsi="Times New Roman" w:cs="Times New Roman"/>
          <w:sz w:val="24"/>
          <w:szCs w:val="24"/>
        </w:rPr>
        <w:t>‘</w:t>
      </w:r>
      <w:r w:rsidR="001573D4" w:rsidRPr="00DD0026">
        <w:rPr>
          <w:rStyle w:val="st"/>
          <w:rFonts w:ascii="Times New Roman" w:hAnsi="Times New Roman" w:cs="Times New Roman"/>
          <w:color w:val="222222"/>
          <w:sz w:val="24"/>
          <w:szCs w:val="24"/>
          <w:lang w:val="en"/>
        </w:rPr>
        <w:t xml:space="preserve">“Never again shall </w:t>
      </w:r>
      <w:r w:rsidR="001573D4" w:rsidRPr="00DD0026">
        <w:rPr>
          <w:rStyle w:val="Emphasis"/>
          <w:rFonts w:ascii="Times New Roman" w:hAnsi="Times New Roman" w:cs="Times New Roman"/>
          <w:b w:val="0"/>
          <w:color w:val="222222"/>
          <w:sz w:val="24"/>
          <w:szCs w:val="24"/>
          <w:lang w:val="en"/>
        </w:rPr>
        <w:t>Masada</w:t>
      </w:r>
      <w:r w:rsidR="001573D4" w:rsidRPr="00DD0026">
        <w:rPr>
          <w:rStyle w:val="Emphasis"/>
          <w:rFonts w:ascii="Times New Roman" w:hAnsi="Times New Roman" w:cs="Times New Roman"/>
          <w:color w:val="222222"/>
          <w:sz w:val="24"/>
          <w:szCs w:val="24"/>
          <w:lang w:val="en"/>
        </w:rPr>
        <w:t xml:space="preserve"> </w:t>
      </w:r>
      <w:r w:rsidR="001573D4" w:rsidRPr="00DD0026">
        <w:rPr>
          <w:rStyle w:val="Emphasis"/>
          <w:rFonts w:ascii="Times New Roman" w:hAnsi="Times New Roman" w:cs="Times New Roman"/>
          <w:b w:val="0"/>
          <w:color w:val="222222"/>
          <w:sz w:val="24"/>
          <w:szCs w:val="24"/>
          <w:lang w:val="en"/>
        </w:rPr>
        <w:t>fall</w:t>
      </w:r>
      <w:r w:rsidR="001573D4" w:rsidRPr="00DD0026">
        <w:rPr>
          <w:rStyle w:val="st"/>
          <w:rFonts w:ascii="Times New Roman" w:hAnsi="Times New Roman" w:cs="Times New Roman"/>
          <w:color w:val="222222"/>
          <w:sz w:val="24"/>
          <w:szCs w:val="24"/>
          <w:lang w:val="en"/>
        </w:rPr>
        <w:t>!</w:t>
      </w:r>
      <w:r w:rsidRPr="00177595">
        <w:rPr>
          <w:rFonts w:ascii="Times New Roman" w:hAnsi="Times New Roman" w:cs="Times New Roman"/>
          <w:sz w:val="24"/>
          <w:szCs w:val="24"/>
        </w:rPr>
        <w:t xml:space="preserve">’ by preserving this site and realizing it has more historical significance than just a mass suicide.  Those who risked their careers and credibility for the interpretation of </w:t>
      </w:r>
      <w:r w:rsidR="00DD0026">
        <w:rPr>
          <w:rFonts w:ascii="Times New Roman" w:hAnsi="Times New Roman" w:cs="Times New Roman"/>
          <w:sz w:val="24"/>
          <w:szCs w:val="24"/>
        </w:rPr>
        <w:t xml:space="preserve">the mass suicide that Josephus describes at </w:t>
      </w:r>
      <w:r w:rsidRPr="00177595">
        <w:rPr>
          <w:rFonts w:ascii="Times New Roman" w:hAnsi="Times New Roman" w:cs="Times New Roman"/>
          <w:sz w:val="24"/>
          <w:szCs w:val="24"/>
        </w:rPr>
        <w:t xml:space="preserve">Masada, did in fact become this fortresses last defenders, and because of this myth, Masada thrives to this day by being maintained and visited as a historical monument.  Let the tale of Masada live on. </w:t>
      </w:r>
    </w:p>
    <w:p w14:paraId="49E3206C" w14:textId="77777777" w:rsidR="001E0D25" w:rsidRDefault="001E0D25" w:rsidP="00D919DC">
      <w:pPr>
        <w:spacing w:line="240" w:lineRule="auto"/>
        <w:rPr>
          <w:rFonts w:ascii="Times New Roman" w:eastAsia="Times New Roman" w:hAnsi="Times New Roman" w:cs="Times New Roman"/>
          <w:b/>
          <w:sz w:val="24"/>
          <w:szCs w:val="24"/>
          <w:u w:val="single"/>
        </w:rPr>
      </w:pPr>
    </w:p>
    <w:p w14:paraId="295FB86F" w14:textId="77777777" w:rsidR="001E0D25" w:rsidRDefault="001E0D25" w:rsidP="00D919DC">
      <w:pPr>
        <w:spacing w:line="240" w:lineRule="auto"/>
        <w:rPr>
          <w:rFonts w:ascii="Times New Roman" w:eastAsia="Times New Roman" w:hAnsi="Times New Roman" w:cs="Times New Roman"/>
          <w:b/>
          <w:sz w:val="24"/>
          <w:szCs w:val="24"/>
          <w:u w:val="single"/>
        </w:rPr>
      </w:pPr>
    </w:p>
    <w:p w14:paraId="58335510" w14:textId="77777777" w:rsidR="001E0D25" w:rsidRDefault="001E0D25" w:rsidP="00D919DC">
      <w:pPr>
        <w:spacing w:line="240" w:lineRule="auto"/>
        <w:rPr>
          <w:rFonts w:ascii="Times New Roman" w:eastAsia="Times New Roman" w:hAnsi="Times New Roman" w:cs="Times New Roman"/>
          <w:b/>
          <w:sz w:val="24"/>
          <w:szCs w:val="24"/>
          <w:u w:val="single"/>
        </w:rPr>
      </w:pPr>
    </w:p>
    <w:p w14:paraId="44531F61" w14:textId="77777777" w:rsidR="001E0D25" w:rsidRDefault="001E0D25" w:rsidP="00D919DC">
      <w:pPr>
        <w:spacing w:line="240" w:lineRule="auto"/>
        <w:rPr>
          <w:rFonts w:ascii="Times New Roman" w:eastAsia="Times New Roman" w:hAnsi="Times New Roman" w:cs="Times New Roman"/>
          <w:b/>
          <w:sz w:val="24"/>
          <w:szCs w:val="24"/>
          <w:u w:val="single"/>
        </w:rPr>
      </w:pPr>
    </w:p>
    <w:p w14:paraId="43E79A8A" w14:textId="77777777" w:rsidR="001E0D25" w:rsidRDefault="001E0D25" w:rsidP="00D919DC">
      <w:pPr>
        <w:spacing w:line="240" w:lineRule="auto"/>
        <w:rPr>
          <w:rFonts w:ascii="Times New Roman" w:eastAsia="Times New Roman" w:hAnsi="Times New Roman" w:cs="Times New Roman"/>
          <w:b/>
          <w:sz w:val="24"/>
          <w:szCs w:val="24"/>
          <w:u w:val="single"/>
        </w:rPr>
      </w:pPr>
    </w:p>
    <w:p w14:paraId="272072DB" w14:textId="77777777" w:rsidR="001E0D25" w:rsidRDefault="001E0D25" w:rsidP="00D919DC">
      <w:pPr>
        <w:spacing w:line="240" w:lineRule="auto"/>
        <w:rPr>
          <w:rFonts w:ascii="Times New Roman" w:eastAsia="Times New Roman" w:hAnsi="Times New Roman" w:cs="Times New Roman"/>
          <w:b/>
          <w:sz w:val="24"/>
          <w:szCs w:val="24"/>
          <w:u w:val="single"/>
        </w:rPr>
      </w:pPr>
    </w:p>
    <w:p w14:paraId="22E3036B" w14:textId="77777777" w:rsidR="001E0D25" w:rsidRDefault="001E0D25" w:rsidP="00D919DC">
      <w:pPr>
        <w:spacing w:line="240" w:lineRule="auto"/>
        <w:rPr>
          <w:rFonts w:ascii="Times New Roman" w:eastAsia="Times New Roman" w:hAnsi="Times New Roman" w:cs="Times New Roman"/>
          <w:b/>
          <w:sz w:val="24"/>
          <w:szCs w:val="24"/>
          <w:u w:val="single"/>
        </w:rPr>
      </w:pPr>
    </w:p>
    <w:p w14:paraId="4E6FD71D" w14:textId="77777777" w:rsidR="003F5414" w:rsidRDefault="003F5414" w:rsidP="00D919DC">
      <w:pPr>
        <w:spacing w:line="240" w:lineRule="auto"/>
        <w:rPr>
          <w:rFonts w:ascii="Times New Roman" w:eastAsia="Times New Roman" w:hAnsi="Times New Roman" w:cs="Times New Roman"/>
          <w:b/>
          <w:sz w:val="24"/>
          <w:szCs w:val="24"/>
          <w:u w:val="single"/>
        </w:rPr>
      </w:pPr>
    </w:p>
    <w:p w14:paraId="5F9C5F98" w14:textId="256B89A6" w:rsidR="008D2756" w:rsidRDefault="008D2756" w:rsidP="00D919DC">
      <w:pPr>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Bibliography</w:t>
      </w:r>
    </w:p>
    <w:p w14:paraId="0D0C2170" w14:textId="77777777" w:rsidR="008D2756" w:rsidRPr="008D2756" w:rsidRDefault="008D2756" w:rsidP="008D2756">
      <w:pPr>
        <w:spacing w:line="240" w:lineRule="auto"/>
        <w:jc w:val="center"/>
        <w:rPr>
          <w:rFonts w:ascii="Times New Roman" w:eastAsia="Times New Roman" w:hAnsi="Times New Roman" w:cs="Times New Roman"/>
          <w:b/>
          <w:sz w:val="24"/>
          <w:szCs w:val="24"/>
          <w:u w:val="single"/>
        </w:rPr>
      </w:pPr>
    </w:p>
    <w:p w14:paraId="7BA64646" w14:textId="34E2D77A" w:rsidR="00584A69" w:rsidRPr="008D2756" w:rsidRDefault="00584A69" w:rsidP="00177595">
      <w:pPr>
        <w:spacing w:line="240" w:lineRule="auto"/>
        <w:rPr>
          <w:rFonts w:ascii="Times New Roman" w:eastAsia="Times New Roman" w:hAnsi="Times New Roman" w:cs="Times New Roman"/>
          <w:b/>
          <w:sz w:val="24"/>
          <w:szCs w:val="24"/>
          <w:u w:val="single"/>
        </w:rPr>
      </w:pPr>
      <w:r w:rsidRPr="008D2756">
        <w:rPr>
          <w:rFonts w:ascii="Times New Roman" w:eastAsia="Times New Roman" w:hAnsi="Times New Roman" w:cs="Times New Roman"/>
          <w:b/>
          <w:sz w:val="24"/>
          <w:szCs w:val="24"/>
          <w:u w:val="single"/>
        </w:rPr>
        <w:t>Secondary</w:t>
      </w:r>
    </w:p>
    <w:p w14:paraId="0EC478AD" w14:textId="77777777" w:rsidR="00DB3220" w:rsidRPr="00C17CD9" w:rsidRDefault="00DB3220" w:rsidP="00177595">
      <w:pPr>
        <w:spacing w:line="240" w:lineRule="auto"/>
        <w:ind w:left="720" w:hanging="720"/>
        <w:rPr>
          <w:rFonts w:ascii="Times New Roman" w:hAnsi="Times New Roman" w:cs="Times New Roman"/>
          <w:sz w:val="24"/>
          <w:szCs w:val="24"/>
        </w:rPr>
      </w:pPr>
      <w:r w:rsidRPr="00C17CD9">
        <w:rPr>
          <w:rFonts w:ascii="Times New Roman" w:eastAsia="Times New Roman" w:hAnsi="Times New Roman" w:cs="Times New Roman"/>
          <w:sz w:val="24"/>
          <w:szCs w:val="24"/>
        </w:rPr>
        <w:t xml:space="preserve">Ben-Yehuda, Nachman.  </w:t>
      </w:r>
      <w:r w:rsidRPr="00C17CD9">
        <w:rPr>
          <w:rFonts w:ascii="Times New Roman" w:eastAsia="Times New Roman" w:hAnsi="Times New Roman" w:cs="Times New Roman"/>
          <w:i/>
          <w:iCs/>
          <w:sz w:val="24"/>
          <w:szCs w:val="24"/>
        </w:rPr>
        <w:t xml:space="preserve">The Masada Myth: collective memory and mythmaking in Israel. </w:t>
      </w:r>
      <w:r w:rsidRPr="00C17CD9">
        <w:rPr>
          <w:rFonts w:ascii="Times New Roman" w:eastAsia="Times New Roman" w:hAnsi="Times New Roman" w:cs="Times New Roman"/>
          <w:sz w:val="24"/>
          <w:szCs w:val="24"/>
        </w:rPr>
        <w:t xml:space="preserve">1995. </w:t>
      </w:r>
    </w:p>
    <w:p w14:paraId="3006C51B" w14:textId="0893B252" w:rsidR="00DB3220" w:rsidRPr="00C17CD9" w:rsidRDefault="00DB3220" w:rsidP="00177595">
      <w:pPr>
        <w:spacing w:line="240" w:lineRule="auto"/>
        <w:ind w:left="720" w:hanging="720"/>
        <w:rPr>
          <w:rFonts w:ascii="Times New Roman" w:hAnsi="Times New Roman" w:cs="Times New Roman"/>
          <w:sz w:val="24"/>
          <w:szCs w:val="24"/>
        </w:rPr>
      </w:pPr>
      <w:r w:rsidRPr="00C17CD9">
        <w:rPr>
          <w:rFonts w:ascii="Times New Roman" w:eastAsia="Times New Roman" w:hAnsi="Times New Roman" w:cs="Times New Roman"/>
          <w:sz w:val="24"/>
          <w:szCs w:val="24"/>
        </w:rPr>
        <w:t xml:space="preserve">Ben-Yehuda, Nachman. </w:t>
      </w:r>
      <w:r w:rsidRPr="00C17CD9">
        <w:rPr>
          <w:rFonts w:ascii="Times New Roman" w:eastAsia="Times New Roman" w:hAnsi="Times New Roman" w:cs="Times New Roman"/>
          <w:i/>
          <w:iCs/>
          <w:sz w:val="24"/>
          <w:szCs w:val="24"/>
        </w:rPr>
        <w:t xml:space="preserve">Sacrificing Truth: Archaeology and the Myth of Masada. </w:t>
      </w:r>
      <w:r w:rsidRPr="00C17CD9">
        <w:rPr>
          <w:rFonts w:ascii="Times New Roman" w:eastAsia="Times New Roman" w:hAnsi="Times New Roman" w:cs="Times New Roman"/>
          <w:sz w:val="24"/>
          <w:szCs w:val="24"/>
        </w:rPr>
        <w:t xml:space="preserve">Ahmhurst, New York. (2002) </w:t>
      </w:r>
    </w:p>
    <w:p w14:paraId="7F5ABA11" w14:textId="56A11FF3" w:rsidR="00DB3220" w:rsidRPr="00C17CD9" w:rsidRDefault="00DB3220" w:rsidP="00177595">
      <w:pPr>
        <w:pStyle w:val="FootnoteText"/>
        <w:ind w:left="720" w:hanging="720"/>
        <w:rPr>
          <w:rFonts w:ascii="Times New Roman" w:hAnsi="Times New Roman" w:cs="Times New Roman"/>
          <w:sz w:val="24"/>
          <w:szCs w:val="24"/>
        </w:rPr>
      </w:pPr>
      <w:r w:rsidRPr="00C17CD9">
        <w:rPr>
          <w:rFonts w:ascii="Times New Roman" w:hAnsi="Times New Roman" w:cs="Times New Roman"/>
          <w:color w:val="333333"/>
          <w:sz w:val="24"/>
          <w:szCs w:val="24"/>
        </w:rPr>
        <w:t xml:space="preserve">Bacon, Edward. "Israel." In </w:t>
      </w:r>
      <w:r w:rsidRPr="00C17CD9">
        <w:rPr>
          <w:rFonts w:ascii="Times New Roman" w:hAnsi="Times New Roman" w:cs="Times New Roman"/>
          <w:i/>
          <w:iCs/>
          <w:color w:val="333333"/>
          <w:sz w:val="24"/>
          <w:szCs w:val="24"/>
        </w:rPr>
        <w:t>Digging for History</w:t>
      </w:r>
      <w:r w:rsidRPr="00C17CD9">
        <w:rPr>
          <w:rFonts w:ascii="Times New Roman" w:hAnsi="Times New Roman" w:cs="Times New Roman"/>
          <w:color w:val="333333"/>
          <w:sz w:val="24"/>
          <w:szCs w:val="24"/>
        </w:rPr>
        <w:t>, 136-137. London: A. &amp; C. Black, 1960.</w:t>
      </w:r>
      <w:r w:rsidRPr="00C17CD9">
        <w:rPr>
          <w:rFonts w:ascii="Times New Roman" w:hAnsi="Times New Roman" w:cs="Times New Roman"/>
          <w:sz w:val="24"/>
          <w:szCs w:val="24"/>
        </w:rPr>
        <w:t xml:space="preserve"> </w:t>
      </w:r>
    </w:p>
    <w:p w14:paraId="71318A96" w14:textId="77777777" w:rsidR="00695AD0" w:rsidRPr="00C17CD9" w:rsidRDefault="00695AD0" w:rsidP="00177595">
      <w:pPr>
        <w:spacing w:line="240" w:lineRule="auto"/>
        <w:ind w:left="720" w:hanging="720"/>
        <w:rPr>
          <w:rFonts w:ascii="Times New Roman" w:hAnsi="Times New Roman" w:cs="Times New Roman"/>
          <w:color w:val="333333"/>
          <w:sz w:val="24"/>
          <w:szCs w:val="24"/>
        </w:rPr>
      </w:pPr>
    </w:p>
    <w:p w14:paraId="2A2A1A79" w14:textId="3376D762" w:rsidR="00DB3220" w:rsidRDefault="00695AD0" w:rsidP="00177595">
      <w:pPr>
        <w:spacing w:line="240" w:lineRule="auto"/>
        <w:ind w:left="720" w:hanging="720"/>
        <w:rPr>
          <w:rFonts w:ascii="Times New Roman" w:hAnsi="Times New Roman" w:cs="Times New Roman"/>
          <w:color w:val="333333"/>
          <w:sz w:val="24"/>
          <w:szCs w:val="24"/>
        </w:rPr>
      </w:pPr>
      <w:r w:rsidRPr="00C17CD9">
        <w:rPr>
          <w:rFonts w:ascii="Times New Roman" w:hAnsi="Times New Roman" w:cs="Times New Roman"/>
          <w:color w:val="333333"/>
          <w:sz w:val="24"/>
          <w:szCs w:val="24"/>
        </w:rPr>
        <w:t xml:space="preserve">Blumberg, Arnold. </w:t>
      </w:r>
      <w:r w:rsidRPr="00C17CD9">
        <w:rPr>
          <w:rFonts w:ascii="Times New Roman" w:hAnsi="Times New Roman" w:cs="Times New Roman"/>
          <w:i/>
          <w:iCs/>
          <w:color w:val="333333"/>
          <w:sz w:val="24"/>
          <w:szCs w:val="24"/>
        </w:rPr>
        <w:t>The History of Israel</w:t>
      </w:r>
      <w:r w:rsidRPr="00C17CD9">
        <w:rPr>
          <w:rFonts w:ascii="Times New Roman" w:hAnsi="Times New Roman" w:cs="Times New Roman"/>
          <w:color w:val="333333"/>
          <w:sz w:val="24"/>
          <w:szCs w:val="24"/>
        </w:rPr>
        <w:t>. Westport, Conn.: Greenwood Press, 1998</w:t>
      </w:r>
    </w:p>
    <w:p w14:paraId="5DD6FFC4" w14:textId="1C1EED47" w:rsidR="00CD6F4C" w:rsidRPr="00CD6F4C" w:rsidRDefault="00CD6F4C" w:rsidP="00177595">
      <w:pPr>
        <w:spacing w:line="240" w:lineRule="auto"/>
        <w:ind w:left="720" w:hanging="720"/>
        <w:rPr>
          <w:rFonts w:ascii="Times New Roman" w:hAnsi="Times New Roman" w:cs="Times New Roman"/>
          <w:color w:val="333333"/>
          <w:sz w:val="24"/>
          <w:szCs w:val="24"/>
        </w:rPr>
      </w:pPr>
      <w:r w:rsidRPr="00CD6F4C">
        <w:rPr>
          <w:rFonts w:ascii="Times New Roman" w:hAnsi="Times New Roman" w:cs="Times New Roman"/>
          <w:sz w:val="24"/>
          <w:szCs w:val="24"/>
        </w:rPr>
        <w:t xml:space="preserve">Brettler, Marc. </w:t>
      </w:r>
      <w:r w:rsidRPr="00CD6F4C">
        <w:rPr>
          <w:rFonts w:ascii="Times New Roman" w:hAnsi="Times New Roman" w:cs="Times New Roman"/>
          <w:i/>
          <w:sz w:val="24"/>
          <w:szCs w:val="24"/>
        </w:rPr>
        <w:t xml:space="preserve">How to Read the Jewish Bible. </w:t>
      </w:r>
      <w:r w:rsidRPr="00CD6F4C">
        <w:rPr>
          <w:rFonts w:ascii="Times New Roman" w:hAnsi="Times New Roman" w:cs="Times New Roman"/>
          <w:sz w:val="24"/>
          <w:szCs w:val="24"/>
        </w:rPr>
        <w:t xml:space="preserve"> The Jewish Publication Society, 2005.</w:t>
      </w:r>
    </w:p>
    <w:p w14:paraId="09C8C3A1" w14:textId="42F41DDA" w:rsidR="00DB3220" w:rsidRPr="00C17CD9" w:rsidRDefault="00DB3220" w:rsidP="00177595">
      <w:pPr>
        <w:pStyle w:val="FootnoteText"/>
        <w:ind w:left="720" w:hanging="720"/>
        <w:rPr>
          <w:rFonts w:ascii="Times New Roman" w:hAnsi="Times New Roman" w:cs="Times New Roman"/>
          <w:color w:val="333333"/>
          <w:sz w:val="24"/>
          <w:szCs w:val="24"/>
        </w:rPr>
      </w:pPr>
      <w:r w:rsidRPr="00C17CD9">
        <w:rPr>
          <w:rFonts w:ascii="Times New Roman" w:hAnsi="Times New Roman" w:cs="Times New Roman"/>
          <w:color w:val="333333"/>
          <w:sz w:val="24"/>
          <w:szCs w:val="24"/>
        </w:rPr>
        <w:t xml:space="preserve">Cline, Eric H. </w:t>
      </w:r>
      <w:r w:rsidRPr="00C17CD9">
        <w:rPr>
          <w:rFonts w:ascii="Times New Roman" w:hAnsi="Times New Roman" w:cs="Times New Roman"/>
          <w:i/>
          <w:iCs/>
          <w:color w:val="333333"/>
          <w:sz w:val="24"/>
          <w:szCs w:val="24"/>
        </w:rPr>
        <w:t>Biblical Archaeology a Very Short Introduction</w:t>
      </w:r>
      <w:r w:rsidRPr="00C17CD9">
        <w:rPr>
          <w:rFonts w:ascii="Times New Roman" w:hAnsi="Times New Roman" w:cs="Times New Roman"/>
          <w:color w:val="333333"/>
          <w:sz w:val="24"/>
          <w:szCs w:val="24"/>
        </w:rPr>
        <w:t>. Oxford: Oxford University Press, 2009.</w:t>
      </w:r>
    </w:p>
    <w:p w14:paraId="5BBB7E96" w14:textId="77777777" w:rsidR="00DB3220" w:rsidRPr="00C17CD9" w:rsidRDefault="00DB3220" w:rsidP="00177595">
      <w:pPr>
        <w:pStyle w:val="FootnoteText"/>
        <w:ind w:left="720" w:hanging="720"/>
        <w:rPr>
          <w:rFonts w:ascii="Times New Roman" w:hAnsi="Times New Roman" w:cs="Times New Roman"/>
          <w:sz w:val="24"/>
          <w:szCs w:val="24"/>
        </w:rPr>
      </w:pPr>
    </w:p>
    <w:p w14:paraId="37EB83B9" w14:textId="6687C21C" w:rsidR="00695AD0" w:rsidRPr="00C17CD9" w:rsidRDefault="00695AD0" w:rsidP="00177595">
      <w:pPr>
        <w:pStyle w:val="FootnoteText"/>
        <w:ind w:left="720" w:hanging="720"/>
        <w:rPr>
          <w:rFonts w:ascii="Times New Roman" w:hAnsi="Times New Roman" w:cs="Times New Roman"/>
          <w:sz w:val="24"/>
          <w:szCs w:val="24"/>
        </w:rPr>
      </w:pPr>
      <w:r w:rsidRPr="00C17CD9">
        <w:rPr>
          <w:rFonts w:ascii="Times New Roman" w:hAnsi="Times New Roman" w:cs="Times New Roman"/>
          <w:color w:val="333333"/>
          <w:sz w:val="24"/>
          <w:szCs w:val="24"/>
        </w:rPr>
        <w:t>“Introducing Megiddo - The Megiddo Expedition." Introducing Megiddo - The Megiddo Expedition. Accessed November 20, 2014. https://sites.google.com/site/megiddoexpedition/the-site/introduction.</w:t>
      </w:r>
      <w:r w:rsidRPr="00C17CD9">
        <w:rPr>
          <w:rFonts w:ascii="Times New Roman" w:hAnsi="Times New Roman" w:cs="Times New Roman"/>
          <w:sz w:val="24"/>
          <w:szCs w:val="24"/>
        </w:rPr>
        <w:t>https://sites.google.com/site/megiddoexpedition/the-site/introduction</w:t>
      </w:r>
    </w:p>
    <w:p w14:paraId="0716AD2A" w14:textId="77777777" w:rsidR="008D2756" w:rsidRDefault="008D2756" w:rsidP="00177595">
      <w:pPr>
        <w:spacing w:line="240" w:lineRule="auto"/>
        <w:ind w:left="720" w:hanging="720"/>
        <w:rPr>
          <w:rFonts w:ascii="Times New Roman" w:eastAsia="Times New Roman" w:hAnsi="Times New Roman" w:cs="Times New Roman"/>
          <w:sz w:val="24"/>
          <w:szCs w:val="24"/>
        </w:rPr>
      </w:pPr>
    </w:p>
    <w:p w14:paraId="7A5373C0" w14:textId="77777777" w:rsidR="00177595" w:rsidRDefault="00DB3220" w:rsidP="00177595">
      <w:pPr>
        <w:spacing w:line="240" w:lineRule="auto"/>
        <w:ind w:left="720" w:hanging="720"/>
        <w:rPr>
          <w:rFonts w:ascii="Times New Roman" w:eastAsia="Times New Roman" w:hAnsi="Times New Roman" w:cs="Times New Roman"/>
          <w:sz w:val="24"/>
          <w:szCs w:val="24"/>
        </w:rPr>
      </w:pPr>
      <w:r w:rsidRPr="00C17CD9">
        <w:rPr>
          <w:rFonts w:ascii="Times New Roman" w:eastAsia="Times New Roman" w:hAnsi="Times New Roman" w:cs="Times New Roman"/>
          <w:sz w:val="24"/>
          <w:szCs w:val="24"/>
        </w:rPr>
        <w:t xml:space="preserve">Seward, Desmond. </w:t>
      </w:r>
      <w:r w:rsidRPr="00C17CD9">
        <w:rPr>
          <w:rFonts w:ascii="Times New Roman" w:eastAsia="Times New Roman" w:hAnsi="Times New Roman" w:cs="Times New Roman"/>
          <w:i/>
          <w:iCs/>
          <w:sz w:val="24"/>
          <w:szCs w:val="24"/>
        </w:rPr>
        <w:t xml:space="preserve">Jerusalem’s Traitor: Josephus, Masada, and the fall of Judea. </w:t>
      </w:r>
      <w:r w:rsidRPr="00C17CD9">
        <w:rPr>
          <w:rFonts w:ascii="Times New Roman" w:eastAsia="Times New Roman" w:hAnsi="Times New Roman" w:cs="Times New Roman"/>
          <w:sz w:val="24"/>
          <w:szCs w:val="24"/>
        </w:rPr>
        <w:t xml:space="preserve"> Cambridge, MA. 2009. </w:t>
      </w:r>
    </w:p>
    <w:p w14:paraId="4EAA3581" w14:textId="6E8C8CBA" w:rsidR="007C548A" w:rsidRDefault="007C548A" w:rsidP="00177595">
      <w:pPr>
        <w:spacing w:line="240" w:lineRule="auto"/>
        <w:ind w:left="720" w:hanging="720"/>
        <w:rPr>
          <w:rFonts w:ascii="Times New Roman" w:hAnsi="Times New Roman" w:cs="Times New Roman"/>
          <w:sz w:val="24"/>
          <w:szCs w:val="24"/>
        </w:rPr>
      </w:pPr>
      <w:r w:rsidRPr="00C17CD9">
        <w:rPr>
          <w:rFonts w:ascii="Times New Roman" w:hAnsi="Times New Roman" w:cs="Times New Roman"/>
          <w:sz w:val="24"/>
          <w:szCs w:val="24"/>
        </w:rPr>
        <w:t xml:space="preserve">Silberman, Neil Asher. </w:t>
      </w:r>
      <w:r w:rsidRPr="00C17CD9">
        <w:rPr>
          <w:rFonts w:ascii="Times New Roman" w:hAnsi="Times New Roman" w:cs="Times New Roman"/>
          <w:i/>
          <w:sz w:val="24"/>
          <w:szCs w:val="24"/>
        </w:rPr>
        <w:t xml:space="preserve">A prophet from amongst you the life of Yigael Yadin: soldier, scholar, and mythmaker of modern Israel. </w:t>
      </w:r>
      <w:r w:rsidRPr="00C17CD9">
        <w:rPr>
          <w:rFonts w:ascii="Times New Roman" w:hAnsi="Times New Roman" w:cs="Times New Roman"/>
          <w:sz w:val="24"/>
          <w:szCs w:val="24"/>
        </w:rPr>
        <w:t xml:space="preserve">Addison-Wesley Pub. Co. 1993. Pg. 275 </w:t>
      </w:r>
    </w:p>
    <w:p w14:paraId="3DFCC329" w14:textId="55E83CF3" w:rsidR="00DB3220" w:rsidRPr="00C17CD9" w:rsidRDefault="001F1CCB" w:rsidP="001F1CCB">
      <w:pPr>
        <w:spacing w:line="240" w:lineRule="auto"/>
        <w:ind w:left="720" w:hanging="720"/>
        <w:rPr>
          <w:rFonts w:ascii="Times New Roman" w:hAnsi="Times New Roman" w:cs="Times New Roman"/>
          <w:sz w:val="24"/>
          <w:szCs w:val="24"/>
        </w:rPr>
      </w:pPr>
      <w:r w:rsidRPr="001F1CCB">
        <w:rPr>
          <w:rFonts w:ascii="Times New Roman" w:hAnsi="Times New Roman" w:cs="Times New Roman"/>
          <w:color w:val="333333"/>
          <w:sz w:val="24"/>
          <w:szCs w:val="24"/>
        </w:rPr>
        <w:t xml:space="preserve">Silberman, Neil Asher. </w:t>
      </w:r>
      <w:r w:rsidRPr="001F1CCB">
        <w:rPr>
          <w:rFonts w:ascii="Times New Roman" w:hAnsi="Times New Roman" w:cs="Times New Roman"/>
          <w:i/>
          <w:iCs/>
          <w:color w:val="333333"/>
          <w:sz w:val="24"/>
          <w:szCs w:val="24"/>
        </w:rPr>
        <w:t>Between past and Present: Archaeology, Ideology, and Nationalism in the Modern Middle East</w:t>
      </w:r>
      <w:r w:rsidRPr="001F1CCB">
        <w:rPr>
          <w:rFonts w:ascii="Times New Roman" w:hAnsi="Times New Roman" w:cs="Times New Roman"/>
          <w:color w:val="333333"/>
          <w:sz w:val="24"/>
          <w:szCs w:val="24"/>
        </w:rPr>
        <w:t>. New York: H. Holt, 1989. 87.</w:t>
      </w:r>
    </w:p>
    <w:p w14:paraId="24D7C2A1" w14:textId="04525FF3" w:rsidR="00DB3220" w:rsidRPr="00C17CD9" w:rsidRDefault="00DB3220" w:rsidP="00177595">
      <w:pPr>
        <w:pStyle w:val="FootnoteText"/>
        <w:ind w:left="720" w:hanging="720"/>
        <w:rPr>
          <w:rFonts w:ascii="Times New Roman" w:hAnsi="Times New Roman" w:cs="Times New Roman"/>
          <w:sz w:val="24"/>
          <w:szCs w:val="24"/>
        </w:rPr>
      </w:pPr>
      <w:r w:rsidRPr="00C17CD9">
        <w:rPr>
          <w:rFonts w:ascii="Times New Roman" w:eastAsia="Times New Roman" w:hAnsi="Times New Roman" w:cs="Times New Roman"/>
          <w:sz w:val="24"/>
          <w:szCs w:val="24"/>
        </w:rPr>
        <w:t xml:space="preserve">Tamarin, Alfred.  </w:t>
      </w:r>
      <w:r w:rsidRPr="00C17CD9">
        <w:rPr>
          <w:rFonts w:ascii="Times New Roman" w:eastAsia="Times New Roman" w:hAnsi="Times New Roman" w:cs="Times New Roman"/>
          <w:i/>
          <w:iCs/>
          <w:sz w:val="24"/>
          <w:szCs w:val="24"/>
        </w:rPr>
        <w:t xml:space="preserve">Revolt in Judea the Road to Masada: The eyewitness account by flavius Josephus of the Roman campaign against Judea, the destruction of the Second Temple and the heroism of Masada.  </w:t>
      </w:r>
      <w:r w:rsidRPr="00C17CD9">
        <w:rPr>
          <w:rFonts w:ascii="Times New Roman" w:eastAsia="Times New Roman" w:hAnsi="Times New Roman" w:cs="Times New Roman"/>
          <w:sz w:val="24"/>
          <w:szCs w:val="24"/>
        </w:rPr>
        <w:t>New York. 1968</w:t>
      </w:r>
    </w:p>
    <w:p w14:paraId="151A7AD9" w14:textId="77777777" w:rsidR="00DB3220" w:rsidRPr="00C17CD9" w:rsidRDefault="00DB3220" w:rsidP="00177595">
      <w:pPr>
        <w:pStyle w:val="FootnoteText"/>
        <w:ind w:left="720" w:hanging="720"/>
        <w:rPr>
          <w:rFonts w:ascii="Times New Roman" w:hAnsi="Times New Roman" w:cs="Times New Roman"/>
          <w:color w:val="333333"/>
          <w:sz w:val="24"/>
          <w:szCs w:val="24"/>
        </w:rPr>
      </w:pPr>
    </w:p>
    <w:p w14:paraId="7714DE11" w14:textId="77777777" w:rsidR="00177595" w:rsidRDefault="00DB3220" w:rsidP="00177595">
      <w:pPr>
        <w:pStyle w:val="FootnoteText"/>
        <w:ind w:left="720" w:hanging="720"/>
        <w:rPr>
          <w:rFonts w:ascii="Times New Roman" w:hAnsi="Times New Roman" w:cs="Times New Roman"/>
          <w:sz w:val="24"/>
          <w:szCs w:val="24"/>
        </w:rPr>
      </w:pPr>
      <w:r w:rsidRPr="00C17CD9">
        <w:rPr>
          <w:rFonts w:ascii="Times New Roman" w:hAnsi="Times New Roman" w:cs="Times New Roman"/>
          <w:color w:val="333333"/>
          <w:sz w:val="24"/>
          <w:szCs w:val="24"/>
        </w:rPr>
        <w:t xml:space="preserve">Trigger, Bruce G. "Culture-historical Archaeology." In </w:t>
      </w:r>
      <w:r w:rsidRPr="00C17CD9">
        <w:rPr>
          <w:rFonts w:ascii="Times New Roman" w:hAnsi="Times New Roman" w:cs="Times New Roman"/>
          <w:i/>
          <w:iCs/>
          <w:color w:val="333333"/>
          <w:sz w:val="24"/>
          <w:szCs w:val="24"/>
        </w:rPr>
        <w:t>A History of Archaeological Thought</w:t>
      </w:r>
      <w:r w:rsidRPr="00C17CD9">
        <w:rPr>
          <w:rFonts w:ascii="Times New Roman" w:hAnsi="Times New Roman" w:cs="Times New Roman"/>
          <w:color w:val="333333"/>
          <w:sz w:val="24"/>
          <w:szCs w:val="24"/>
        </w:rPr>
        <w:t>, 174-230. Cambridge: Cambridge University Press, 1989</w:t>
      </w:r>
    </w:p>
    <w:p w14:paraId="4F9343C9" w14:textId="77777777" w:rsidR="008D2756" w:rsidRPr="001E0D25" w:rsidRDefault="008D2756" w:rsidP="00177595">
      <w:pPr>
        <w:pStyle w:val="FootnoteText"/>
        <w:ind w:left="720" w:hanging="720"/>
        <w:rPr>
          <w:rFonts w:ascii="Times New Roman" w:hAnsi="Times New Roman" w:cs="Times New Roman"/>
          <w:sz w:val="24"/>
          <w:szCs w:val="24"/>
          <w:u w:val="single"/>
        </w:rPr>
      </w:pPr>
    </w:p>
    <w:p w14:paraId="38703024" w14:textId="65A61FCD" w:rsidR="001E0D25" w:rsidRPr="001E0D25" w:rsidRDefault="001E0D25" w:rsidP="00177595">
      <w:pPr>
        <w:pStyle w:val="FootnoteText"/>
        <w:ind w:left="720" w:hanging="720"/>
        <w:rPr>
          <w:rFonts w:ascii="Times New Roman" w:hAnsi="Times New Roman" w:cs="Times New Roman"/>
          <w:sz w:val="24"/>
          <w:szCs w:val="24"/>
          <w:u w:val="single"/>
        </w:rPr>
      </w:pPr>
      <w:r w:rsidRPr="001E0D25">
        <w:rPr>
          <w:rFonts w:ascii="Times New Roman" w:hAnsi="Times New Roman" w:cs="Times New Roman"/>
          <w:color w:val="333333"/>
          <w:sz w:val="24"/>
          <w:szCs w:val="24"/>
        </w:rPr>
        <w:t xml:space="preserve">Walkowitz, Daniel J., and Lisa Maya Knauer. </w:t>
      </w:r>
      <w:r w:rsidRPr="001E0D25">
        <w:rPr>
          <w:rFonts w:ascii="Times New Roman" w:hAnsi="Times New Roman" w:cs="Times New Roman"/>
          <w:i/>
          <w:iCs/>
          <w:color w:val="333333"/>
          <w:sz w:val="24"/>
          <w:szCs w:val="24"/>
        </w:rPr>
        <w:t>Memory and the Impact of Political Transformation in Public Space</w:t>
      </w:r>
      <w:r w:rsidRPr="001E0D25">
        <w:rPr>
          <w:rFonts w:ascii="Times New Roman" w:hAnsi="Times New Roman" w:cs="Times New Roman"/>
          <w:color w:val="333333"/>
          <w:sz w:val="24"/>
          <w:szCs w:val="24"/>
        </w:rPr>
        <w:t>. North Carolina: Duke University Press, 2004. 236-240.</w:t>
      </w:r>
    </w:p>
    <w:p w14:paraId="10F4CAC4" w14:textId="77777777" w:rsidR="005A15BA" w:rsidRDefault="005A15BA" w:rsidP="00177595">
      <w:pPr>
        <w:pStyle w:val="FootnoteText"/>
        <w:ind w:left="720" w:hanging="720"/>
        <w:rPr>
          <w:rFonts w:ascii="Times New Roman" w:hAnsi="Times New Roman" w:cs="Times New Roman"/>
          <w:b/>
          <w:sz w:val="24"/>
          <w:szCs w:val="24"/>
          <w:u w:val="single"/>
        </w:rPr>
      </w:pPr>
    </w:p>
    <w:p w14:paraId="7FE70F0D" w14:textId="76983513" w:rsidR="00584A69" w:rsidRPr="008D2756" w:rsidRDefault="00584A69" w:rsidP="00177595">
      <w:pPr>
        <w:pStyle w:val="FootnoteText"/>
        <w:ind w:left="720" w:hanging="720"/>
        <w:rPr>
          <w:rFonts w:ascii="Times New Roman" w:hAnsi="Times New Roman" w:cs="Times New Roman"/>
          <w:b/>
          <w:sz w:val="24"/>
          <w:szCs w:val="24"/>
        </w:rPr>
      </w:pPr>
      <w:r w:rsidRPr="008D2756">
        <w:rPr>
          <w:rFonts w:ascii="Times New Roman" w:hAnsi="Times New Roman" w:cs="Times New Roman"/>
          <w:b/>
          <w:sz w:val="24"/>
          <w:szCs w:val="24"/>
          <w:u w:val="single"/>
        </w:rPr>
        <w:t xml:space="preserve">Primary </w:t>
      </w:r>
    </w:p>
    <w:p w14:paraId="3799C8D8" w14:textId="77777777" w:rsidR="00584A69" w:rsidRPr="00C17CD9" w:rsidRDefault="00584A69" w:rsidP="00177595">
      <w:pPr>
        <w:pStyle w:val="FootnoteText"/>
        <w:ind w:left="720" w:hanging="720"/>
        <w:rPr>
          <w:rFonts w:ascii="Times New Roman" w:eastAsia="Times New Roman" w:hAnsi="Times New Roman" w:cs="Times New Roman"/>
          <w:sz w:val="24"/>
          <w:szCs w:val="24"/>
        </w:rPr>
      </w:pPr>
    </w:p>
    <w:p w14:paraId="69A6AAE9" w14:textId="77777777" w:rsidR="00584A69" w:rsidRDefault="00584A69" w:rsidP="00177595">
      <w:pPr>
        <w:spacing w:line="240" w:lineRule="auto"/>
        <w:ind w:left="720" w:hanging="720"/>
        <w:rPr>
          <w:rFonts w:ascii="Times New Roman" w:hAnsi="Times New Roman" w:cs="Times New Roman"/>
          <w:color w:val="333333"/>
          <w:sz w:val="24"/>
          <w:szCs w:val="24"/>
        </w:rPr>
      </w:pPr>
      <w:r w:rsidRPr="00C17CD9">
        <w:rPr>
          <w:rFonts w:ascii="Times New Roman" w:hAnsi="Times New Roman" w:cs="Times New Roman"/>
          <w:color w:val="333333"/>
          <w:sz w:val="24"/>
          <w:szCs w:val="24"/>
        </w:rPr>
        <w:t xml:space="preserve">Childe, V. Gordon. </w:t>
      </w:r>
      <w:r w:rsidRPr="00C17CD9">
        <w:rPr>
          <w:rFonts w:ascii="Times New Roman" w:hAnsi="Times New Roman" w:cs="Times New Roman"/>
          <w:i/>
          <w:iCs/>
          <w:color w:val="333333"/>
          <w:sz w:val="24"/>
          <w:szCs w:val="24"/>
        </w:rPr>
        <w:t>A Short Introduction to Archaeology</w:t>
      </w:r>
      <w:r w:rsidRPr="00C17CD9">
        <w:rPr>
          <w:rFonts w:ascii="Times New Roman" w:hAnsi="Times New Roman" w:cs="Times New Roman"/>
          <w:color w:val="333333"/>
          <w:sz w:val="24"/>
          <w:szCs w:val="24"/>
        </w:rPr>
        <w:t>. London: F. Muller, 1956.</w:t>
      </w:r>
    </w:p>
    <w:p w14:paraId="09505C3B" w14:textId="6AEEF27C" w:rsidR="005A15BA" w:rsidRDefault="005A15BA" w:rsidP="00177595">
      <w:pPr>
        <w:spacing w:line="240" w:lineRule="auto"/>
        <w:ind w:left="720" w:hanging="720"/>
        <w:rPr>
          <w:rFonts w:ascii="Times New Roman" w:hAnsi="Times New Roman" w:cs="Times New Roman"/>
          <w:sz w:val="24"/>
          <w:szCs w:val="24"/>
        </w:rPr>
      </w:pPr>
      <w:r w:rsidRPr="005A15BA">
        <w:rPr>
          <w:rFonts w:ascii="Times New Roman" w:hAnsi="Times New Roman" w:cs="Times New Roman"/>
          <w:sz w:val="24"/>
          <w:szCs w:val="24"/>
        </w:rPr>
        <w:t>Gutman, introduction to Ilan, Li-Metzada be-Ikvot ha Kana’im [To Masada in the Zealots’ Footsetps], 3.</w:t>
      </w:r>
    </w:p>
    <w:p w14:paraId="1A1389A9" w14:textId="1CCB04B6" w:rsidR="005A15BA" w:rsidRPr="005A15BA" w:rsidRDefault="005A15BA" w:rsidP="00177595">
      <w:pPr>
        <w:spacing w:line="240" w:lineRule="auto"/>
        <w:ind w:left="720" w:hanging="720"/>
        <w:rPr>
          <w:rFonts w:ascii="Times New Roman" w:hAnsi="Times New Roman" w:cs="Times New Roman"/>
          <w:color w:val="333333"/>
          <w:sz w:val="24"/>
          <w:szCs w:val="24"/>
        </w:rPr>
      </w:pPr>
      <w:r w:rsidRPr="005A15BA">
        <w:rPr>
          <w:rFonts w:ascii="Times New Roman" w:hAnsi="Times New Roman" w:cs="Times New Roman"/>
          <w:color w:val="333333"/>
          <w:sz w:val="24"/>
          <w:szCs w:val="24"/>
        </w:rPr>
        <w:t xml:space="preserve">O'Donavan, Patrick. "Israel's Masada Excavation Begins." </w:t>
      </w:r>
      <w:r w:rsidRPr="005A15BA">
        <w:rPr>
          <w:rFonts w:ascii="Times New Roman" w:hAnsi="Times New Roman" w:cs="Times New Roman"/>
          <w:i/>
          <w:iCs/>
          <w:color w:val="333333"/>
          <w:sz w:val="24"/>
          <w:szCs w:val="24"/>
        </w:rPr>
        <w:t>Winnipeg Free Press</w:t>
      </w:r>
      <w:r w:rsidRPr="005A15BA">
        <w:rPr>
          <w:rFonts w:ascii="Times New Roman" w:hAnsi="Times New Roman" w:cs="Times New Roman"/>
          <w:color w:val="333333"/>
          <w:sz w:val="24"/>
          <w:szCs w:val="24"/>
        </w:rPr>
        <w:t>, October 19, 1963.</w:t>
      </w:r>
    </w:p>
    <w:p w14:paraId="09AAE1D4" w14:textId="77777777" w:rsidR="00584A69" w:rsidRDefault="00584A69" w:rsidP="008D2756">
      <w:pPr>
        <w:spacing w:line="240" w:lineRule="auto"/>
        <w:rPr>
          <w:rFonts w:ascii="Times New Roman" w:eastAsia="Times New Roman" w:hAnsi="Times New Roman" w:cs="Times New Roman"/>
          <w:sz w:val="24"/>
          <w:szCs w:val="24"/>
        </w:rPr>
      </w:pPr>
      <w:r w:rsidRPr="00C17CD9">
        <w:rPr>
          <w:rFonts w:ascii="Times New Roman" w:eastAsia="Times New Roman" w:hAnsi="Times New Roman" w:cs="Times New Roman"/>
          <w:sz w:val="24"/>
          <w:szCs w:val="24"/>
        </w:rPr>
        <w:t xml:space="preserve">Stiebel, Guy. “Masada National Park” brochure. The Hebrew university of Jerusalem Institue of Archaeology.  </w:t>
      </w:r>
    </w:p>
    <w:p w14:paraId="5B40D16F" w14:textId="5BE40DD2" w:rsidR="008D2756" w:rsidRPr="008D2756" w:rsidRDefault="008D2756" w:rsidP="008D2756">
      <w:pPr>
        <w:spacing w:line="240" w:lineRule="auto"/>
        <w:ind w:left="720" w:hanging="720"/>
        <w:rPr>
          <w:rFonts w:ascii="Times New Roman" w:hAnsi="Times New Roman" w:cs="Times New Roman"/>
          <w:sz w:val="24"/>
          <w:szCs w:val="24"/>
        </w:rPr>
      </w:pPr>
      <w:r w:rsidRPr="008D2756">
        <w:rPr>
          <w:rFonts w:ascii="Times New Roman" w:eastAsia="Arial Unicode MS" w:hAnsi="Times New Roman" w:cs="Times New Roman"/>
          <w:color w:val="000000"/>
          <w:sz w:val="24"/>
          <w:szCs w:val="24"/>
          <w:lang w:val="en"/>
        </w:rPr>
        <w:t xml:space="preserve">Tamarin, Alfred H., and Flavius Josephus. </w:t>
      </w:r>
      <w:r w:rsidRPr="008D2756">
        <w:rPr>
          <w:rFonts w:ascii="Times New Roman" w:eastAsia="Arial Unicode MS" w:hAnsi="Times New Roman" w:cs="Times New Roman"/>
          <w:i/>
          <w:iCs/>
          <w:color w:val="000000"/>
          <w:sz w:val="24"/>
          <w:szCs w:val="24"/>
          <w:lang w:val="en"/>
        </w:rPr>
        <w:t>Revolt in Judea: the Road to Masada: The Eyewitness Account by Flavius Josephus of the Roman Campaign against Judea, the Destruction of the Second Temple, and the Heroism of Masada</w:t>
      </w:r>
      <w:r w:rsidRPr="008D2756">
        <w:rPr>
          <w:rFonts w:ascii="Times New Roman" w:eastAsia="Arial Unicode MS" w:hAnsi="Times New Roman" w:cs="Times New Roman"/>
          <w:color w:val="000000"/>
          <w:sz w:val="24"/>
          <w:szCs w:val="24"/>
          <w:lang w:val="en"/>
        </w:rPr>
        <w:t>. New York: Four Winds Press, 1968.</w:t>
      </w:r>
    </w:p>
    <w:p w14:paraId="2C8814D7" w14:textId="77777777" w:rsidR="00584A69" w:rsidRPr="00C17CD9" w:rsidRDefault="00584A69" w:rsidP="00177595">
      <w:pPr>
        <w:pStyle w:val="FootnoteText"/>
        <w:ind w:left="720" w:hanging="720"/>
        <w:rPr>
          <w:rFonts w:ascii="Times New Roman" w:eastAsia="Times New Roman" w:hAnsi="Times New Roman" w:cs="Times New Roman"/>
          <w:sz w:val="24"/>
          <w:szCs w:val="24"/>
        </w:rPr>
      </w:pPr>
    </w:p>
    <w:p w14:paraId="5E395EF5" w14:textId="75256B7E" w:rsidR="00584A69" w:rsidRPr="00C17CD9" w:rsidRDefault="00584A69" w:rsidP="00177595">
      <w:pPr>
        <w:pStyle w:val="FootnoteText"/>
        <w:ind w:left="720" w:hanging="720"/>
        <w:rPr>
          <w:rFonts w:ascii="Times New Roman" w:hAnsi="Times New Roman" w:cs="Times New Roman"/>
          <w:sz w:val="24"/>
          <w:szCs w:val="24"/>
        </w:rPr>
      </w:pPr>
      <w:r w:rsidRPr="00C17CD9">
        <w:rPr>
          <w:rFonts w:ascii="Times New Roman" w:eastAsia="Times New Roman" w:hAnsi="Times New Roman" w:cs="Times New Roman"/>
          <w:sz w:val="24"/>
          <w:szCs w:val="24"/>
        </w:rPr>
        <w:t xml:space="preserve">Weiss-Rosmarin, Trud. 1967. “Masada, Josephus, and Yadin,” </w:t>
      </w:r>
      <w:r w:rsidRPr="00C17CD9">
        <w:rPr>
          <w:rFonts w:ascii="Times New Roman" w:eastAsia="Times New Roman" w:hAnsi="Times New Roman" w:cs="Times New Roman"/>
          <w:i/>
          <w:sz w:val="24"/>
          <w:szCs w:val="24"/>
        </w:rPr>
        <w:t>Jewish Spectator 32</w:t>
      </w:r>
      <w:r w:rsidRPr="00C17CD9">
        <w:rPr>
          <w:rFonts w:ascii="Times New Roman" w:eastAsia="Times New Roman" w:hAnsi="Times New Roman" w:cs="Times New Roman"/>
          <w:sz w:val="24"/>
          <w:szCs w:val="24"/>
        </w:rPr>
        <w:t xml:space="preserve"> (8): 2-8, 30 (October) </w:t>
      </w:r>
    </w:p>
    <w:p w14:paraId="4E69D4DD" w14:textId="77777777" w:rsidR="00584A69" w:rsidRPr="00C17CD9" w:rsidRDefault="00584A69" w:rsidP="00177595">
      <w:pPr>
        <w:pStyle w:val="FootnoteText"/>
        <w:ind w:left="720" w:hanging="720"/>
        <w:rPr>
          <w:rFonts w:ascii="Times New Roman" w:hAnsi="Times New Roman" w:cs="Times New Roman"/>
          <w:sz w:val="24"/>
          <w:szCs w:val="24"/>
          <w:u w:val="single"/>
        </w:rPr>
      </w:pPr>
    </w:p>
    <w:p w14:paraId="74AF880D" w14:textId="3C996005" w:rsidR="00DB3220" w:rsidRPr="00C17CD9" w:rsidRDefault="007C548A" w:rsidP="00177595">
      <w:pPr>
        <w:pStyle w:val="FootnoteText"/>
        <w:ind w:left="720" w:hanging="720"/>
        <w:rPr>
          <w:rFonts w:ascii="Times New Roman" w:hAnsi="Times New Roman" w:cs="Times New Roman"/>
          <w:sz w:val="24"/>
          <w:szCs w:val="24"/>
        </w:rPr>
      </w:pPr>
      <w:r w:rsidRPr="00C17CD9">
        <w:rPr>
          <w:rFonts w:ascii="Times New Roman" w:hAnsi="Times New Roman" w:cs="Times New Roman"/>
          <w:sz w:val="24"/>
          <w:szCs w:val="24"/>
        </w:rPr>
        <w:t xml:space="preserve">Yadin, Yigael. Naveh, Joseph. Meshorer, Yaacov.  </w:t>
      </w:r>
      <w:r w:rsidRPr="00C17CD9">
        <w:rPr>
          <w:rFonts w:ascii="Times New Roman" w:hAnsi="Times New Roman" w:cs="Times New Roman"/>
          <w:i/>
          <w:sz w:val="24"/>
          <w:szCs w:val="24"/>
        </w:rPr>
        <w:t xml:space="preserve">Masada 1: The Yigael Yadin Excavations 1963-1965 Final Reports.  </w:t>
      </w:r>
      <w:r w:rsidRPr="00C17CD9">
        <w:rPr>
          <w:rFonts w:ascii="Times New Roman" w:hAnsi="Times New Roman" w:cs="Times New Roman"/>
          <w:sz w:val="24"/>
          <w:szCs w:val="24"/>
        </w:rPr>
        <w:t xml:space="preserve">Israel Exploration Society the Hebrew University of Jerusalem, Jerusalem, 1989. </w:t>
      </w:r>
    </w:p>
    <w:p w14:paraId="63057921" w14:textId="77777777" w:rsidR="00DB3220" w:rsidRPr="00C17CD9" w:rsidRDefault="00DB3220" w:rsidP="00177595">
      <w:pPr>
        <w:spacing w:line="240" w:lineRule="auto"/>
        <w:ind w:left="720" w:hanging="720"/>
        <w:rPr>
          <w:rFonts w:ascii="Times New Roman" w:eastAsia="Times New Roman" w:hAnsi="Times New Roman" w:cs="Times New Roman"/>
          <w:sz w:val="24"/>
          <w:szCs w:val="24"/>
        </w:rPr>
      </w:pPr>
    </w:p>
    <w:p w14:paraId="2AFADAFB" w14:textId="77777777" w:rsidR="00DB3220" w:rsidRPr="00C17CD9" w:rsidRDefault="00DB3220" w:rsidP="00177595">
      <w:pPr>
        <w:spacing w:line="240" w:lineRule="auto"/>
        <w:ind w:left="720" w:hanging="720"/>
        <w:rPr>
          <w:rFonts w:ascii="Times New Roman" w:eastAsia="Times New Roman" w:hAnsi="Times New Roman" w:cs="Times New Roman"/>
          <w:sz w:val="24"/>
          <w:szCs w:val="24"/>
        </w:rPr>
      </w:pPr>
      <w:r w:rsidRPr="00C17CD9">
        <w:rPr>
          <w:rFonts w:ascii="Times New Roman" w:eastAsia="Times New Roman" w:hAnsi="Times New Roman" w:cs="Times New Roman"/>
          <w:sz w:val="24"/>
          <w:szCs w:val="24"/>
        </w:rPr>
        <w:t xml:space="preserve">Yadin, Yigael. </w:t>
      </w:r>
      <w:r w:rsidRPr="00C17CD9">
        <w:rPr>
          <w:rFonts w:ascii="Times New Roman" w:eastAsia="Times New Roman" w:hAnsi="Times New Roman" w:cs="Times New Roman"/>
          <w:i/>
          <w:iCs/>
          <w:sz w:val="24"/>
          <w:szCs w:val="24"/>
        </w:rPr>
        <w:t xml:space="preserve">Masada: Herod’s Fortress and the Zealots’ Last Stand. </w:t>
      </w:r>
      <w:r w:rsidRPr="00C17CD9">
        <w:rPr>
          <w:rFonts w:ascii="Times New Roman" w:eastAsia="Times New Roman" w:hAnsi="Times New Roman" w:cs="Times New Roman"/>
          <w:sz w:val="24"/>
          <w:szCs w:val="24"/>
        </w:rPr>
        <w:t xml:space="preserve">Random House, New York. 1966. </w:t>
      </w:r>
    </w:p>
    <w:p w14:paraId="46761F3E" w14:textId="77777777" w:rsidR="00DB3220" w:rsidRPr="00C17CD9" w:rsidRDefault="00DB3220" w:rsidP="00177595">
      <w:pPr>
        <w:spacing w:line="240" w:lineRule="auto"/>
        <w:ind w:left="720" w:hanging="720"/>
        <w:rPr>
          <w:rFonts w:ascii="Times New Roman" w:eastAsia="Times New Roman" w:hAnsi="Times New Roman" w:cs="Times New Roman"/>
          <w:sz w:val="24"/>
          <w:szCs w:val="24"/>
        </w:rPr>
      </w:pPr>
      <w:r w:rsidRPr="00C17CD9">
        <w:rPr>
          <w:rFonts w:ascii="Times New Roman" w:eastAsia="Times New Roman" w:hAnsi="Times New Roman" w:cs="Times New Roman"/>
          <w:sz w:val="24"/>
          <w:szCs w:val="24"/>
        </w:rPr>
        <w:t xml:space="preserve">Yadin, Yigael.  </w:t>
      </w:r>
      <w:r w:rsidRPr="00C17CD9">
        <w:rPr>
          <w:rFonts w:ascii="Times New Roman" w:eastAsia="Times New Roman" w:hAnsi="Times New Roman" w:cs="Times New Roman"/>
          <w:i/>
          <w:iCs/>
          <w:sz w:val="24"/>
          <w:szCs w:val="24"/>
        </w:rPr>
        <w:t xml:space="preserve">Brigham Young University studies: Masada Excavations and discoveries from the world of the New-Testament: Herod’s fortress and the Zealots’ Last Stand.  </w:t>
      </w:r>
      <w:r w:rsidRPr="00C17CD9">
        <w:rPr>
          <w:rFonts w:ascii="Times New Roman" w:eastAsia="Times New Roman" w:hAnsi="Times New Roman" w:cs="Times New Roman"/>
          <w:sz w:val="24"/>
          <w:szCs w:val="24"/>
        </w:rPr>
        <w:t xml:space="preserve">Forum Address. </w:t>
      </w:r>
    </w:p>
    <w:p w14:paraId="588045E0" w14:textId="669FEDBE" w:rsidR="00DB3220" w:rsidRPr="00C17CD9" w:rsidRDefault="00DB3220" w:rsidP="00177595">
      <w:pPr>
        <w:pStyle w:val="FootnoteText"/>
        <w:ind w:left="720" w:hanging="720"/>
        <w:rPr>
          <w:rFonts w:ascii="Times New Roman" w:hAnsi="Times New Roman" w:cs="Times New Roman"/>
          <w:sz w:val="24"/>
          <w:szCs w:val="24"/>
        </w:rPr>
      </w:pPr>
      <w:r w:rsidRPr="00C17CD9">
        <w:rPr>
          <w:rFonts w:ascii="Times New Roman" w:hAnsi="Times New Roman" w:cs="Times New Roman"/>
          <w:sz w:val="24"/>
          <w:szCs w:val="24"/>
        </w:rPr>
        <w:t xml:space="preserve">Yadin, Yigael. 1973. “1900 Years since the Fall of Masada.” Maariv, April 16, p. 15. </w:t>
      </w:r>
    </w:p>
    <w:p w14:paraId="20708A23" w14:textId="77777777" w:rsidR="00DB3220" w:rsidRPr="00C17CD9" w:rsidRDefault="00DB3220" w:rsidP="00177595">
      <w:pPr>
        <w:pStyle w:val="Normal1"/>
        <w:spacing w:line="240" w:lineRule="auto"/>
        <w:ind w:left="720" w:hanging="720"/>
        <w:rPr>
          <w:rFonts w:ascii="Times New Roman" w:hAnsi="Times New Roman"/>
          <w:sz w:val="24"/>
          <w:szCs w:val="24"/>
        </w:rPr>
      </w:pPr>
    </w:p>
    <w:p w14:paraId="041008AB" w14:textId="7629431F" w:rsidR="00DB3220" w:rsidRPr="00C17CD9" w:rsidRDefault="00DB3220" w:rsidP="00177595">
      <w:pPr>
        <w:pStyle w:val="Normal1"/>
        <w:spacing w:line="240" w:lineRule="auto"/>
        <w:ind w:left="720" w:hanging="720"/>
        <w:rPr>
          <w:rFonts w:ascii="Times New Roman" w:hAnsi="Times New Roman"/>
          <w:sz w:val="24"/>
          <w:szCs w:val="24"/>
        </w:rPr>
      </w:pPr>
      <w:r w:rsidRPr="00C17CD9">
        <w:rPr>
          <w:rFonts w:ascii="Times New Roman" w:hAnsi="Times New Roman"/>
          <w:sz w:val="24"/>
          <w:szCs w:val="24"/>
        </w:rPr>
        <w:t xml:space="preserve">Yanai, Natan. “The citizen as Pioneer: Ben-Gurion’s concept of citizenship” </w:t>
      </w:r>
      <w:r w:rsidRPr="00C17CD9">
        <w:rPr>
          <w:rFonts w:ascii="Times New Roman" w:hAnsi="Times New Roman"/>
          <w:i/>
          <w:sz w:val="24"/>
          <w:szCs w:val="24"/>
        </w:rPr>
        <w:t>Israel Studies, volume 1, no. 1</w:t>
      </w:r>
      <w:r w:rsidRPr="00C17CD9">
        <w:rPr>
          <w:rFonts w:ascii="Times New Roman" w:hAnsi="Times New Roman"/>
          <w:sz w:val="24"/>
          <w:szCs w:val="24"/>
        </w:rPr>
        <w:t xml:space="preserve">. Indiana University Press. Spring, 1996, pp. 127-143 </w:t>
      </w:r>
    </w:p>
    <w:p w14:paraId="00EB2893" w14:textId="77777777" w:rsidR="00DB3220" w:rsidRPr="00C17CD9" w:rsidRDefault="00DB3220" w:rsidP="00177595">
      <w:pPr>
        <w:spacing w:line="360" w:lineRule="auto"/>
        <w:ind w:left="720" w:hanging="720"/>
        <w:rPr>
          <w:rFonts w:ascii="Times New Roman" w:hAnsi="Times New Roman" w:cs="Times New Roman"/>
          <w:sz w:val="24"/>
          <w:szCs w:val="24"/>
        </w:rPr>
      </w:pPr>
    </w:p>
    <w:p w14:paraId="53FDB0D8" w14:textId="77777777" w:rsidR="00DB3220" w:rsidRPr="00C17CD9" w:rsidRDefault="00DB3220" w:rsidP="00177595">
      <w:pPr>
        <w:spacing w:line="360" w:lineRule="auto"/>
        <w:ind w:left="720" w:hanging="720"/>
        <w:rPr>
          <w:rFonts w:ascii="Times New Roman" w:hAnsi="Times New Roman" w:cs="Times New Roman"/>
          <w:sz w:val="24"/>
          <w:szCs w:val="24"/>
        </w:rPr>
      </w:pPr>
    </w:p>
    <w:p w14:paraId="6B2CA676" w14:textId="77777777" w:rsidR="00DB3220" w:rsidRPr="00C17CD9" w:rsidRDefault="00DB3220" w:rsidP="00177595">
      <w:pPr>
        <w:pStyle w:val="FootnoteText"/>
        <w:spacing w:line="360" w:lineRule="auto"/>
        <w:ind w:left="720" w:hanging="720"/>
        <w:rPr>
          <w:rFonts w:ascii="Times New Roman" w:hAnsi="Times New Roman" w:cs="Times New Roman"/>
          <w:sz w:val="24"/>
          <w:szCs w:val="24"/>
        </w:rPr>
      </w:pPr>
    </w:p>
    <w:p w14:paraId="479E338D" w14:textId="77777777" w:rsidR="007C548A" w:rsidRPr="00C17CD9" w:rsidRDefault="007C548A" w:rsidP="00C17CD9">
      <w:pPr>
        <w:pStyle w:val="FootnoteText"/>
        <w:ind w:left="720" w:hanging="720"/>
        <w:rPr>
          <w:rFonts w:ascii="Times New Roman" w:hAnsi="Times New Roman" w:cs="Times New Roman"/>
          <w:sz w:val="24"/>
          <w:szCs w:val="24"/>
        </w:rPr>
      </w:pPr>
    </w:p>
    <w:p w14:paraId="67F80311" w14:textId="77777777" w:rsidR="007C548A" w:rsidRPr="00C17CD9" w:rsidRDefault="007C548A" w:rsidP="00C17CD9">
      <w:pPr>
        <w:pStyle w:val="FootnoteText"/>
        <w:ind w:left="720" w:hanging="720"/>
        <w:rPr>
          <w:rFonts w:ascii="Times New Roman" w:hAnsi="Times New Roman" w:cs="Times New Roman"/>
          <w:sz w:val="24"/>
          <w:szCs w:val="24"/>
        </w:rPr>
      </w:pPr>
    </w:p>
    <w:p w14:paraId="4E3D7D93" w14:textId="77777777" w:rsidR="007C548A" w:rsidRPr="00C17CD9" w:rsidRDefault="007C548A" w:rsidP="00C17CD9">
      <w:pPr>
        <w:pStyle w:val="FootnoteText"/>
        <w:ind w:left="720" w:hanging="720"/>
        <w:rPr>
          <w:rFonts w:ascii="Times New Roman" w:hAnsi="Times New Roman" w:cs="Times New Roman"/>
          <w:sz w:val="24"/>
          <w:szCs w:val="24"/>
        </w:rPr>
      </w:pPr>
    </w:p>
    <w:p w14:paraId="7034E771" w14:textId="2C7D716B" w:rsidR="4D729D1C" w:rsidRPr="00C17CD9" w:rsidRDefault="4D729D1C" w:rsidP="00C17CD9">
      <w:pPr>
        <w:spacing w:line="480" w:lineRule="auto"/>
        <w:ind w:left="720" w:hanging="720"/>
        <w:rPr>
          <w:rFonts w:ascii="Times New Roman" w:hAnsi="Times New Roman" w:cs="Times New Roman"/>
          <w:sz w:val="24"/>
          <w:szCs w:val="24"/>
        </w:rPr>
      </w:pPr>
    </w:p>
    <w:p w14:paraId="53173E15" w14:textId="77777777" w:rsidR="00147E43" w:rsidRPr="00147E43" w:rsidRDefault="00147E43" w:rsidP="00147E43">
      <w:pPr>
        <w:spacing w:line="480" w:lineRule="auto"/>
        <w:rPr>
          <w:rFonts w:ascii="Times New Roman" w:hAnsi="Times New Roman" w:cs="Times New Roman"/>
          <w:sz w:val="24"/>
          <w:szCs w:val="24"/>
          <w:u w:val="single"/>
        </w:rPr>
      </w:pPr>
    </w:p>
    <w:p w14:paraId="3DB5865E" w14:textId="77777777" w:rsidR="00147E43" w:rsidRPr="00147E43" w:rsidRDefault="00147E43" w:rsidP="00147E43">
      <w:pPr>
        <w:spacing w:line="480" w:lineRule="auto"/>
        <w:rPr>
          <w:rFonts w:ascii="Times New Roman" w:hAnsi="Times New Roman" w:cs="Times New Roman"/>
          <w:sz w:val="24"/>
          <w:szCs w:val="24"/>
          <w:u w:val="single"/>
        </w:rPr>
      </w:pPr>
    </w:p>
    <w:p w14:paraId="77F09CB6" w14:textId="77777777" w:rsidR="00147E43" w:rsidRPr="00147E43" w:rsidRDefault="00147E43" w:rsidP="00147E43">
      <w:pPr>
        <w:spacing w:line="480" w:lineRule="auto"/>
        <w:rPr>
          <w:rFonts w:ascii="Times New Roman" w:hAnsi="Times New Roman" w:cs="Times New Roman"/>
          <w:sz w:val="24"/>
          <w:szCs w:val="24"/>
          <w:u w:val="single"/>
        </w:rPr>
      </w:pPr>
    </w:p>
    <w:p w14:paraId="64B8E6C7" w14:textId="77777777" w:rsidR="00147E43" w:rsidRPr="00147E43" w:rsidRDefault="00147E43" w:rsidP="00147E43">
      <w:pPr>
        <w:spacing w:line="480" w:lineRule="auto"/>
        <w:rPr>
          <w:rFonts w:ascii="Times New Roman" w:hAnsi="Times New Roman" w:cs="Times New Roman"/>
          <w:sz w:val="24"/>
          <w:szCs w:val="24"/>
          <w:u w:val="single"/>
        </w:rPr>
      </w:pPr>
    </w:p>
    <w:p w14:paraId="247A5974" w14:textId="77777777" w:rsidR="00147E43" w:rsidRPr="00147E43" w:rsidRDefault="00147E43" w:rsidP="00147E43">
      <w:pPr>
        <w:spacing w:line="480" w:lineRule="auto"/>
        <w:rPr>
          <w:rFonts w:ascii="Times New Roman" w:hAnsi="Times New Roman" w:cs="Times New Roman"/>
          <w:sz w:val="24"/>
          <w:szCs w:val="24"/>
          <w:u w:val="single"/>
        </w:rPr>
      </w:pPr>
    </w:p>
    <w:p w14:paraId="04C685F8" w14:textId="77777777" w:rsidR="00147E43" w:rsidRPr="00147E43" w:rsidRDefault="00147E43" w:rsidP="00147E43">
      <w:pPr>
        <w:spacing w:line="480" w:lineRule="auto"/>
        <w:rPr>
          <w:rFonts w:ascii="Times New Roman" w:hAnsi="Times New Roman" w:cs="Times New Roman"/>
          <w:sz w:val="24"/>
          <w:szCs w:val="24"/>
          <w:u w:val="single"/>
        </w:rPr>
      </w:pPr>
    </w:p>
    <w:p w14:paraId="4F0E31DE" w14:textId="77777777" w:rsidR="00147E43" w:rsidRPr="00147E43" w:rsidRDefault="00147E43" w:rsidP="00147E43">
      <w:pPr>
        <w:spacing w:line="480" w:lineRule="auto"/>
        <w:rPr>
          <w:rFonts w:ascii="Times New Roman" w:hAnsi="Times New Roman" w:cs="Times New Roman"/>
          <w:sz w:val="24"/>
          <w:szCs w:val="24"/>
          <w:u w:val="single"/>
        </w:rPr>
      </w:pPr>
    </w:p>
    <w:p w14:paraId="6E9BE305" w14:textId="77777777" w:rsidR="00147E43" w:rsidRDefault="00147E43" w:rsidP="00147E43">
      <w:pPr>
        <w:spacing w:line="240" w:lineRule="auto"/>
        <w:rPr>
          <w:u w:val="single"/>
        </w:rPr>
      </w:pPr>
    </w:p>
    <w:p w14:paraId="6D611AB2" w14:textId="77777777" w:rsidR="00147E43" w:rsidRDefault="00147E43" w:rsidP="00147E43">
      <w:pPr>
        <w:spacing w:line="240" w:lineRule="auto"/>
        <w:rPr>
          <w:u w:val="single"/>
        </w:rPr>
      </w:pPr>
    </w:p>
    <w:p w14:paraId="4149FD73" w14:textId="77777777" w:rsidR="00147E43" w:rsidRDefault="00147E43" w:rsidP="00147E43">
      <w:pPr>
        <w:spacing w:line="240" w:lineRule="auto"/>
        <w:rPr>
          <w:u w:val="single"/>
        </w:rPr>
      </w:pPr>
    </w:p>
    <w:p w14:paraId="4E8CF613" w14:textId="77777777" w:rsidR="00147E43" w:rsidRDefault="00147E43" w:rsidP="00147E43">
      <w:pPr>
        <w:spacing w:line="240" w:lineRule="auto"/>
        <w:rPr>
          <w:u w:val="single"/>
        </w:rPr>
      </w:pPr>
    </w:p>
    <w:p w14:paraId="10C913D1" w14:textId="77777777" w:rsidR="00147E43" w:rsidRDefault="00147E43" w:rsidP="00147E43">
      <w:pPr>
        <w:spacing w:line="240" w:lineRule="auto"/>
        <w:rPr>
          <w:u w:val="single"/>
        </w:rPr>
      </w:pPr>
    </w:p>
    <w:p w14:paraId="0D09F565" w14:textId="77777777" w:rsidR="00147E43" w:rsidRDefault="00147E43" w:rsidP="00147E43">
      <w:pPr>
        <w:spacing w:line="240" w:lineRule="auto"/>
        <w:rPr>
          <w:u w:val="single"/>
        </w:rPr>
      </w:pPr>
    </w:p>
    <w:p w14:paraId="5217ED92" w14:textId="77777777" w:rsidR="00147E43" w:rsidRDefault="00147E43" w:rsidP="00147E43">
      <w:pPr>
        <w:spacing w:line="240" w:lineRule="auto"/>
        <w:rPr>
          <w:u w:val="single"/>
        </w:rPr>
      </w:pPr>
    </w:p>
    <w:p w14:paraId="7B01D79F" w14:textId="77777777" w:rsidR="00147E43" w:rsidRDefault="00147E43" w:rsidP="00147E43">
      <w:pPr>
        <w:spacing w:line="240" w:lineRule="auto"/>
        <w:rPr>
          <w:u w:val="single"/>
        </w:rPr>
      </w:pPr>
    </w:p>
    <w:p w14:paraId="10B9E9F2" w14:textId="77777777" w:rsidR="00147E43" w:rsidRDefault="00147E43" w:rsidP="00147E43">
      <w:pPr>
        <w:spacing w:line="240" w:lineRule="auto"/>
        <w:rPr>
          <w:u w:val="single"/>
        </w:rPr>
      </w:pPr>
    </w:p>
    <w:p w14:paraId="4750B411" w14:textId="77777777" w:rsidR="00147E43" w:rsidRDefault="00147E43" w:rsidP="00147E43">
      <w:pPr>
        <w:spacing w:line="240" w:lineRule="auto"/>
        <w:rPr>
          <w:u w:val="single"/>
        </w:rPr>
      </w:pPr>
    </w:p>
    <w:p w14:paraId="7E18D121" w14:textId="77777777" w:rsidR="00147E43" w:rsidRDefault="00147E43" w:rsidP="00147E43">
      <w:pPr>
        <w:spacing w:line="240" w:lineRule="auto"/>
        <w:rPr>
          <w:u w:val="single"/>
        </w:rPr>
      </w:pPr>
    </w:p>
    <w:p w14:paraId="191BE0D7" w14:textId="77777777" w:rsidR="00147E43" w:rsidRDefault="00147E43" w:rsidP="00147E43">
      <w:pPr>
        <w:spacing w:line="240" w:lineRule="auto"/>
        <w:rPr>
          <w:u w:val="single"/>
        </w:rPr>
      </w:pPr>
    </w:p>
    <w:p w14:paraId="5D8D69B3" w14:textId="77777777" w:rsidR="00147E43" w:rsidRDefault="00147E43" w:rsidP="00147E43">
      <w:pPr>
        <w:spacing w:line="240" w:lineRule="auto"/>
        <w:rPr>
          <w:u w:val="single"/>
        </w:rPr>
      </w:pPr>
    </w:p>
    <w:p w14:paraId="151CF0D1" w14:textId="77777777" w:rsidR="00147E43" w:rsidRDefault="00147E43" w:rsidP="00147E43">
      <w:pPr>
        <w:spacing w:line="240" w:lineRule="auto"/>
        <w:rPr>
          <w:u w:val="single"/>
        </w:rPr>
      </w:pPr>
    </w:p>
    <w:p w14:paraId="09C1F40D" w14:textId="77777777" w:rsidR="00106D47" w:rsidRDefault="00106D47" w:rsidP="00147E43">
      <w:pPr>
        <w:spacing w:line="240" w:lineRule="auto"/>
        <w:rPr>
          <w:u w:val="single"/>
        </w:rPr>
      </w:pPr>
    </w:p>
    <w:p w14:paraId="70BC4CE5" w14:textId="77777777" w:rsidR="00106D47" w:rsidRDefault="00106D47" w:rsidP="00147E43">
      <w:pPr>
        <w:spacing w:line="240" w:lineRule="auto"/>
        <w:rPr>
          <w:u w:val="single"/>
        </w:rPr>
      </w:pPr>
    </w:p>
    <w:p w14:paraId="02DED38C" w14:textId="77777777" w:rsidR="00106D47" w:rsidRDefault="00106D47" w:rsidP="00147E43">
      <w:pPr>
        <w:spacing w:line="240" w:lineRule="auto"/>
        <w:rPr>
          <w:u w:val="single"/>
        </w:rPr>
      </w:pPr>
    </w:p>
    <w:p w14:paraId="39665A22" w14:textId="77777777" w:rsidR="00106D47" w:rsidRDefault="00106D47" w:rsidP="00147E43">
      <w:pPr>
        <w:spacing w:line="240" w:lineRule="auto"/>
        <w:rPr>
          <w:u w:val="single"/>
        </w:rPr>
      </w:pPr>
    </w:p>
    <w:p w14:paraId="448D18CA" w14:textId="77777777" w:rsidR="009408EE" w:rsidRDefault="009408EE" w:rsidP="00147E43">
      <w:pPr>
        <w:spacing w:line="240" w:lineRule="auto"/>
        <w:rPr>
          <w:u w:val="single"/>
        </w:rPr>
      </w:pPr>
    </w:p>
    <w:p w14:paraId="73FCE681" w14:textId="77777777" w:rsidR="009408EE" w:rsidRDefault="009408EE" w:rsidP="00147E43">
      <w:pPr>
        <w:spacing w:line="240" w:lineRule="auto"/>
        <w:rPr>
          <w:u w:val="single"/>
        </w:rPr>
      </w:pPr>
    </w:p>
    <w:p w14:paraId="4823DCFF" w14:textId="77777777" w:rsidR="009408EE" w:rsidRDefault="009408EE" w:rsidP="00147E43">
      <w:pPr>
        <w:spacing w:line="240" w:lineRule="auto"/>
        <w:rPr>
          <w:u w:val="single"/>
        </w:rPr>
      </w:pPr>
    </w:p>
    <w:p w14:paraId="22E1FF7A" w14:textId="77777777" w:rsidR="009408EE" w:rsidRDefault="009408EE" w:rsidP="00147E43">
      <w:pPr>
        <w:spacing w:line="240" w:lineRule="auto"/>
        <w:rPr>
          <w:u w:val="single"/>
        </w:rPr>
      </w:pPr>
    </w:p>
    <w:p w14:paraId="5312A0D1" w14:textId="77777777" w:rsidR="009408EE" w:rsidRDefault="009408EE" w:rsidP="00147E43">
      <w:pPr>
        <w:spacing w:line="240" w:lineRule="auto"/>
        <w:rPr>
          <w:u w:val="single"/>
        </w:rPr>
      </w:pPr>
    </w:p>
    <w:p w14:paraId="0CB0664B" w14:textId="77777777" w:rsidR="009408EE" w:rsidRDefault="009408EE" w:rsidP="00147E43">
      <w:pPr>
        <w:spacing w:line="240" w:lineRule="auto"/>
        <w:rPr>
          <w:u w:val="single"/>
        </w:rPr>
      </w:pPr>
    </w:p>
    <w:p w14:paraId="66510217" w14:textId="77777777" w:rsidR="009408EE" w:rsidRDefault="009408EE" w:rsidP="00147E43">
      <w:pPr>
        <w:spacing w:line="240" w:lineRule="auto"/>
        <w:rPr>
          <w:u w:val="single"/>
        </w:rPr>
      </w:pPr>
    </w:p>
    <w:p w14:paraId="02E2BE36" w14:textId="77777777" w:rsidR="009408EE" w:rsidRDefault="009408EE" w:rsidP="00147E43">
      <w:pPr>
        <w:spacing w:line="240" w:lineRule="auto"/>
        <w:rPr>
          <w:u w:val="single"/>
        </w:rPr>
      </w:pPr>
    </w:p>
    <w:p w14:paraId="4FA7D656" w14:textId="39919B4D" w:rsidR="009408EE" w:rsidRDefault="009408EE" w:rsidP="00147E43">
      <w:pPr>
        <w:spacing w:line="240" w:lineRule="auto"/>
        <w:rPr>
          <w:u w:val="single"/>
        </w:rPr>
      </w:pPr>
    </w:p>
    <w:sectPr w:rsidR="009408EE" w:rsidSect="001F1CCB">
      <w:headerReference w:type="first" r:id="rId10"/>
      <w:pgSz w:w="12240" w:h="15840"/>
      <w:pgMar w:top="1440" w:right="1440" w:bottom="1440" w:left="1440" w:header="720" w:footer="720" w:gutter="0"/>
      <w:pgNumType w:start="1"/>
      <w:cols w:space="720"/>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Emma Wishau" w:date="2014-10-14T03:03:00Z" w:initials="EW">
    <w:p w14:paraId="4F9673D2" w14:textId="11131F8C" w:rsidR="11131F8C" w:rsidRDefault="11131F8C">
      <w:pPr>
        <w:pStyle w:val="CommentText"/>
      </w:pP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F9673D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CBE917" w14:textId="77777777" w:rsidR="00896E06" w:rsidRDefault="00896E06" w:rsidP="00896E06">
      <w:pPr>
        <w:spacing w:after="0" w:line="240" w:lineRule="auto"/>
      </w:pPr>
      <w:r>
        <w:separator/>
      </w:r>
    </w:p>
  </w:endnote>
  <w:endnote w:type="continuationSeparator" w:id="0">
    <w:p w14:paraId="2D321A2E" w14:textId="77777777" w:rsidR="00896E06" w:rsidRDefault="00896E06" w:rsidP="00896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9AE57" w14:textId="77777777" w:rsidR="00896E06" w:rsidRDefault="00896E06" w:rsidP="00896E06">
      <w:pPr>
        <w:spacing w:after="0" w:line="240" w:lineRule="auto"/>
      </w:pPr>
      <w:r>
        <w:separator/>
      </w:r>
    </w:p>
  </w:footnote>
  <w:footnote w:type="continuationSeparator" w:id="0">
    <w:p w14:paraId="0D7312E8" w14:textId="77777777" w:rsidR="00896E06" w:rsidRDefault="00896E06" w:rsidP="00896E06">
      <w:pPr>
        <w:spacing w:after="0" w:line="240" w:lineRule="auto"/>
      </w:pPr>
      <w:r>
        <w:continuationSeparator/>
      </w:r>
    </w:p>
  </w:footnote>
  <w:footnote w:id="1">
    <w:p w14:paraId="30322B2A" w14:textId="738C8A7D" w:rsidR="00896E06" w:rsidRPr="00C17CD9" w:rsidRDefault="00896E06" w:rsidP="00896E06">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7C548A" w:rsidRPr="00C17CD9">
        <w:rPr>
          <w:rFonts w:ascii="Times New Roman" w:hAnsi="Times New Roman" w:cs="Times New Roman"/>
        </w:rPr>
        <w:t xml:space="preserve">Silberman, Neil Asher. </w:t>
      </w:r>
      <w:r w:rsidR="007C548A" w:rsidRPr="00C17CD9">
        <w:rPr>
          <w:rFonts w:ascii="Times New Roman" w:hAnsi="Times New Roman" w:cs="Times New Roman"/>
          <w:i/>
        </w:rPr>
        <w:t xml:space="preserve">A prophet from amongst you the life of Yigael Yadin: soldier, scholar, and mythmaker of modern Israel. </w:t>
      </w:r>
      <w:r w:rsidR="007C548A" w:rsidRPr="00C17CD9">
        <w:rPr>
          <w:rFonts w:ascii="Times New Roman" w:hAnsi="Times New Roman" w:cs="Times New Roman"/>
        </w:rPr>
        <w:t>Addison-Wesley Pub. Co. 1993. Pg. 275</w:t>
      </w:r>
      <w:r w:rsidRPr="00C17CD9">
        <w:rPr>
          <w:rFonts w:ascii="Times New Roman" w:hAnsi="Times New Roman" w:cs="Times New Roman"/>
        </w:rPr>
        <w:t xml:space="preserve"> </w:t>
      </w:r>
    </w:p>
  </w:footnote>
  <w:footnote w:id="2">
    <w:p w14:paraId="0FAEBB55" w14:textId="35D35080" w:rsidR="00CE2BC8" w:rsidRPr="0095492B" w:rsidRDefault="00CE2BC8" w:rsidP="00CE2BC8">
      <w:pPr>
        <w:pStyle w:val="FootnoteText"/>
        <w:rPr>
          <w:rFonts w:ascii="Times New Roman" w:hAnsi="Times New Roman" w:cs="Times New Roman"/>
        </w:rPr>
      </w:pPr>
      <w:r w:rsidRPr="0095492B">
        <w:rPr>
          <w:rStyle w:val="FootnoteReference"/>
          <w:rFonts w:ascii="Times New Roman" w:hAnsi="Times New Roman" w:cs="Times New Roman"/>
        </w:rPr>
        <w:footnoteRef/>
      </w:r>
      <w:r w:rsidRPr="0095492B">
        <w:rPr>
          <w:rFonts w:ascii="Times New Roman" w:hAnsi="Times New Roman" w:cs="Times New Roman"/>
        </w:rPr>
        <w:t xml:space="preserve"> </w:t>
      </w:r>
      <w:r w:rsidR="0095492B" w:rsidRPr="0095492B">
        <w:rPr>
          <w:rFonts w:ascii="Times New Roman" w:hAnsi="Times New Roman" w:cs="Times New Roman"/>
          <w:color w:val="333333"/>
        </w:rPr>
        <w:t xml:space="preserve">Tamarin, Alfred H., and Flavius Josephus. Revolt in Judea: the Road to Masada: The Eyewitness Account by Flavius Josephus of the Roman Campaign against Judea, the Destruction of the Second Temple, and the Heroism of Masada. New York: Four Winds Press, </w:t>
      </w:r>
      <w:r w:rsidR="0095492B">
        <w:rPr>
          <w:rFonts w:ascii="Times New Roman" w:hAnsi="Times New Roman" w:cs="Times New Roman"/>
          <w:color w:val="333333"/>
        </w:rPr>
        <w:t>1968.</w:t>
      </w:r>
      <w:r w:rsidR="00935343">
        <w:rPr>
          <w:rFonts w:ascii="Times New Roman" w:hAnsi="Times New Roman" w:cs="Times New Roman"/>
          <w:color w:val="333333"/>
        </w:rPr>
        <w:t xml:space="preserve"> </w:t>
      </w:r>
      <w:r w:rsidR="00935343">
        <w:rPr>
          <w:rFonts w:ascii="Times New Roman" w:hAnsi="Times New Roman" w:cs="Times New Roman"/>
        </w:rPr>
        <w:t>Pg. 699</w:t>
      </w:r>
    </w:p>
  </w:footnote>
  <w:footnote w:id="3">
    <w:p w14:paraId="3D5573E3" w14:textId="06C412A6" w:rsidR="00CE2BC8" w:rsidRPr="0095492B" w:rsidRDefault="00CE2BC8" w:rsidP="00CE2BC8">
      <w:pPr>
        <w:pStyle w:val="FootnoteText"/>
        <w:rPr>
          <w:rFonts w:ascii="Times New Roman" w:hAnsi="Times New Roman" w:cs="Times New Roman"/>
        </w:rPr>
      </w:pPr>
      <w:r w:rsidRPr="0095492B">
        <w:rPr>
          <w:rStyle w:val="FootnoteReference"/>
          <w:rFonts w:ascii="Times New Roman" w:hAnsi="Times New Roman" w:cs="Times New Roman"/>
        </w:rPr>
        <w:footnoteRef/>
      </w:r>
      <w:r w:rsidRPr="0095492B">
        <w:rPr>
          <w:rFonts w:ascii="Times New Roman" w:hAnsi="Times New Roman" w:cs="Times New Roman"/>
        </w:rPr>
        <w:t xml:space="preserve"> </w:t>
      </w:r>
      <w:r w:rsidR="0095492B" w:rsidRP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w:t>
      </w:r>
      <w:r w:rsidR="0095492B">
        <w:rPr>
          <w:rFonts w:ascii="Times New Roman" w:hAnsi="Times New Roman" w:cs="Times New Roman"/>
        </w:rPr>
        <w:t>8</w:t>
      </w:r>
      <w:r w:rsidR="00C437E7" w:rsidRPr="0095492B">
        <w:rPr>
          <w:rFonts w:ascii="Times New Roman" w:hAnsi="Times New Roman" w:cs="Times New Roman"/>
        </w:rPr>
        <w:t>.</w:t>
      </w:r>
      <w:r w:rsidRPr="0095492B">
        <w:rPr>
          <w:rFonts w:ascii="Times New Roman" w:hAnsi="Times New Roman" w:cs="Times New Roman"/>
        </w:rPr>
        <w:t xml:space="preserve"> </w:t>
      </w:r>
      <w:r w:rsidR="00935343">
        <w:rPr>
          <w:rFonts w:ascii="Times New Roman" w:hAnsi="Times New Roman" w:cs="Times New Roman"/>
        </w:rPr>
        <w:t>Pg. 699</w:t>
      </w:r>
    </w:p>
  </w:footnote>
  <w:footnote w:id="4">
    <w:p w14:paraId="124B944C" w14:textId="0AC5747F" w:rsidR="005E2A37" w:rsidRPr="0095492B" w:rsidRDefault="005E2A37">
      <w:pPr>
        <w:pStyle w:val="FootnoteText"/>
        <w:rPr>
          <w:rFonts w:ascii="Times New Roman" w:hAnsi="Times New Roman" w:cs="Times New Roman"/>
        </w:rPr>
      </w:pPr>
      <w:r w:rsidRPr="0095492B">
        <w:rPr>
          <w:rStyle w:val="FootnoteReference"/>
          <w:rFonts w:ascii="Times New Roman" w:hAnsi="Times New Roman" w:cs="Times New Roman"/>
        </w:rPr>
        <w:footnoteRef/>
      </w:r>
      <w:r w:rsidRPr="0095492B">
        <w:rPr>
          <w:rFonts w:ascii="Times New Roman" w:hAnsi="Times New Roman" w:cs="Times New Roman"/>
        </w:rPr>
        <w:t xml:space="preserve"> </w:t>
      </w:r>
      <w:r w:rsidR="0095492B" w:rsidRP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w:t>
      </w:r>
      <w:r w:rsidR="0095492B">
        <w:rPr>
          <w:rFonts w:ascii="Times New Roman" w:hAnsi="Times New Roman" w:cs="Times New Roman"/>
        </w:rPr>
        <w:t>8</w:t>
      </w:r>
      <w:r w:rsidR="00C437E7" w:rsidRPr="0095492B">
        <w:rPr>
          <w:rFonts w:ascii="Times New Roman" w:hAnsi="Times New Roman" w:cs="Times New Roman"/>
        </w:rPr>
        <w:t>.</w:t>
      </w:r>
      <w:r w:rsidR="00935343" w:rsidRPr="00935343">
        <w:rPr>
          <w:rFonts w:ascii="Times New Roman" w:hAnsi="Times New Roman" w:cs="Times New Roman"/>
        </w:rPr>
        <w:t xml:space="preserve"> </w:t>
      </w:r>
      <w:r w:rsidR="00935343">
        <w:rPr>
          <w:rFonts w:ascii="Times New Roman" w:hAnsi="Times New Roman" w:cs="Times New Roman"/>
        </w:rPr>
        <w:t>Pg. 699</w:t>
      </w:r>
    </w:p>
  </w:footnote>
  <w:footnote w:id="5">
    <w:p w14:paraId="7884F05D" w14:textId="64D21205" w:rsidR="004B77A0" w:rsidRPr="0095492B" w:rsidRDefault="004B77A0" w:rsidP="00C437E7">
      <w:pPr>
        <w:rPr>
          <w:rFonts w:ascii="Times New Roman" w:hAnsi="Times New Roman" w:cs="Times New Roman"/>
        </w:rPr>
      </w:pPr>
      <w:r w:rsidRPr="0095492B">
        <w:rPr>
          <w:rStyle w:val="FootnoteReference"/>
          <w:rFonts w:ascii="Times New Roman" w:hAnsi="Times New Roman" w:cs="Times New Roman"/>
          <w:sz w:val="20"/>
          <w:szCs w:val="20"/>
        </w:rPr>
        <w:footnoteRef/>
      </w:r>
      <w:r w:rsidR="00C437E7" w:rsidRPr="0095492B">
        <w:rPr>
          <w:rFonts w:ascii="Times New Roman" w:hAnsi="Times New Roman" w:cs="Times New Roman"/>
          <w:sz w:val="20"/>
          <w:szCs w:val="20"/>
        </w:rPr>
        <w:t xml:space="preserve"> </w:t>
      </w:r>
      <w:r w:rsidR="00C437E7" w:rsidRPr="0095492B">
        <w:rPr>
          <w:rFonts w:ascii="Times New Roman" w:eastAsia="Times New Roman" w:hAnsi="Times New Roman" w:cs="Times New Roman"/>
          <w:sz w:val="20"/>
          <w:szCs w:val="20"/>
        </w:rPr>
        <w:t xml:space="preserve">Ben-Yehuda, Nachman. </w:t>
      </w:r>
      <w:r w:rsidR="00C437E7" w:rsidRPr="0095492B">
        <w:rPr>
          <w:rFonts w:ascii="Times New Roman" w:eastAsia="Times New Roman" w:hAnsi="Times New Roman" w:cs="Times New Roman"/>
          <w:i/>
          <w:iCs/>
          <w:sz w:val="20"/>
          <w:szCs w:val="20"/>
        </w:rPr>
        <w:t xml:space="preserve">Sacrificing Truth: Archaeology and the Myth of Masada. </w:t>
      </w:r>
      <w:r w:rsidR="00C437E7" w:rsidRPr="0095492B">
        <w:rPr>
          <w:rFonts w:ascii="Times New Roman" w:eastAsia="Times New Roman" w:hAnsi="Times New Roman" w:cs="Times New Roman"/>
          <w:sz w:val="20"/>
          <w:szCs w:val="20"/>
        </w:rPr>
        <w:t>Ahmhurst, New York. (2002)</w:t>
      </w:r>
      <w:r w:rsidR="00C437E7" w:rsidRPr="0095492B">
        <w:rPr>
          <w:rFonts w:ascii="Times New Roman" w:eastAsia="Times New Roman" w:hAnsi="Times New Roman" w:cs="Times New Roman"/>
        </w:rPr>
        <w:t xml:space="preserve"> </w:t>
      </w:r>
      <w:r w:rsidRPr="0095492B">
        <w:rPr>
          <w:rFonts w:ascii="Times New Roman" w:hAnsi="Times New Roman" w:cs="Times New Roman"/>
          <w:sz w:val="24"/>
          <w:szCs w:val="24"/>
        </w:rPr>
        <w:t xml:space="preserve"> </w:t>
      </w:r>
    </w:p>
  </w:footnote>
  <w:footnote w:id="6">
    <w:p w14:paraId="1F0607F0" w14:textId="685710A6" w:rsidR="004B77A0" w:rsidRPr="0095492B" w:rsidRDefault="004B77A0" w:rsidP="004B77A0">
      <w:pPr>
        <w:pStyle w:val="FootnoteText"/>
        <w:rPr>
          <w:rFonts w:ascii="Times New Roman" w:hAnsi="Times New Roman" w:cs="Times New Roman"/>
        </w:rPr>
      </w:pPr>
      <w:r w:rsidRPr="0095492B">
        <w:rPr>
          <w:rStyle w:val="FootnoteReference"/>
          <w:rFonts w:ascii="Times New Roman" w:hAnsi="Times New Roman" w:cs="Times New Roman"/>
        </w:rPr>
        <w:footnoteRef/>
      </w:r>
      <w:r w:rsidRPr="0095492B">
        <w:rPr>
          <w:rFonts w:ascii="Times New Roman" w:hAnsi="Times New Roman" w:cs="Times New Roman"/>
        </w:rPr>
        <w:t xml:space="preserve"> </w:t>
      </w:r>
      <w:r w:rsidR="0095492B" w:rsidRP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w:t>
      </w:r>
      <w:r w:rsidR="0095492B">
        <w:rPr>
          <w:rFonts w:ascii="Times New Roman" w:hAnsi="Times New Roman" w:cs="Times New Roman"/>
          <w:color w:val="333333"/>
        </w:rPr>
        <w:t>8.</w:t>
      </w:r>
      <w:r w:rsidRPr="0095492B">
        <w:rPr>
          <w:rFonts w:ascii="Times New Roman" w:hAnsi="Times New Roman" w:cs="Times New Roman"/>
        </w:rPr>
        <w:t xml:space="preserve"> </w:t>
      </w:r>
      <w:r w:rsidR="00935343">
        <w:rPr>
          <w:rFonts w:ascii="Times New Roman" w:hAnsi="Times New Roman" w:cs="Times New Roman"/>
        </w:rPr>
        <w:t>Pg. 699</w:t>
      </w:r>
    </w:p>
  </w:footnote>
  <w:footnote w:id="7">
    <w:p w14:paraId="456B483F" w14:textId="783D5FF9" w:rsidR="00B30DC4" w:rsidRPr="0095492B" w:rsidRDefault="00B30DC4">
      <w:pPr>
        <w:pStyle w:val="FootnoteText"/>
        <w:rPr>
          <w:rFonts w:ascii="Times New Roman" w:hAnsi="Times New Roman" w:cs="Times New Roman"/>
        </w:rPr>
      </w:pPr>
      <w:r w:rsidRPr="0095492B">
        <w:rPr>
          <w:rStyle w:val="FootnoteReference"/>
          <w:rFonts w:ascii="Times New Roman" w:eastAsia="Times New Roman" w:hAnsi="Times New Roman" w:cs="Times New Roman"/>
        </w:rPr>
        <w:footnoteRef/>
      </w:r>
      <w:r w:rsidR="00813994" w:rsidRPr="0095492B">
        <w:rPr>
          <w:rFonts w:ascii="Times New Roman" w:hAnsi="Times New Roman" w:cs="Times New Roman"/>
          <w:color w:val="333333"/>
        </w:rPr>
        <w:t>"Introducing Megiddo - The Megiddo Expedition." Introducing Megiddo - The Megiddo Expedition. Accessed November 20, 2014. https://sites.google.com/site/megiddoexpedition/the-site/introduction.</w:t>
      </w:r>
      <w:r w:rsidR="26F1BF23" w:rsidRPr="0095492B">
        <w:rPr>
          <w:rFonts w:ascii="Times New Roman" w:hAnsi="Times New Roman" w:cs="Times New Roman"/>
        </w:rPr>
        <w:t>https://sites.google.com/site/megiddoexpedition/the-site/introduction</w:t>
      </w:r>
      <w:r w:rsidRPr="0095492B">
        <w:rPr>
          <w:rFonts w:ascii="Times New Roman" w:eastAsia="Times New Roman" w:hAnsi="Times New Roman" w:cs="Times New Roman"/>
        </w:rPr>
        <w:t xml:space="preserve"> </w:t>
      </w:r>
    </w:p>
  </w:footnote>
  <w:footnote w:id="8">
    <w:p w14:paraId="3FBF6C5B" w14:textId="7EB1E49D" w:rsidR="00E97C10" w:rsidRPr="0095492B" w:rsidRDefault="00E97C10" w:rsidP="00C17CD9">
      <w:pPr>
        <w:spacing w:line="240" w:lineRule="auto"/>
        <w:rPr>
          <w:rFonts w:ascii="Times New Roman" w:hAnsi="Times New Roman" w:cs="Times New Roman"/>
          <w:sz w:val="20"/>
          <w:szCs w:val="20"/>
        </w:rPr>
      </w:pPr>
      <w:r w:rsidRPr="0095492B">
        <w:rPr>
          <w:rStyle w:val="FootnoteReference"/>
          <w:rFonts w:ascii="Times New Roman" w:hAnsi="Times New Roman" w:cs="Times New Roman"/>
          <w:sz w:val="20"/>
          <w:szCs w:val="20"/>
        </w:rPr>
        <w:footnoteRef/>
      </w:r>
      <w:r w:rsidR="00C437E7" w:rsidRPr="0095492B">
        <w:rPr>
          <w:rFonts w:ascii="Times New Roman" w:hAnsi="Times New Roman" w:cs="Times New Roman"/>
          <w:sz w:val="20"/>
          <w:szCs w:val="20"/>
        </w:rPr>
        <w:t xml:space="preserve"> </w:t>
      </w:r>
      <w:r w:rsidR="00C437E7" w:rsidRPr="0095492B">
        <w:rPr>
          <w:rFonts w:ascii="Times New Roman" w:eastAsia="Times New Roman" w:hAnsi="Times New Roman" w:cs="Times New Roman"/>
          <w:sz w:val="20"/>
          <w:szCs w:val="20"/>
        </w:rPr>
        <w:t xml:space="preserve">Yadin, Yigael. </w:t>
      </w:r>
      <w:r w:rsidR="00C437E7" w:rsidRPr="0095492B">
        <w:rPr>
          <w:rFonts w:ascii="Times New Roman" w:eastAsia="Times New Roman" w:hAnsi="Times New Roman" w:cs="Times New Roman"/>
          <w:i/>
          <w:iCs/>
          <w:sz w:val="20"/>
          <w:szCs w:val="20"/>
        </w:rPr>
        <w:t xml:space="preserve">Masada: Herod’s Rortress and the Zealots’ Last Stand. </w:t>
      </w:r>
      <w:r w:rsidR="00C437E7" w:rsidRPr="0095492B">
        <w:rPr>
          <w:rFonts w:ascii="Times New Roman" w:eastAsia="Times New Roman" w:hAnsi="Times New Roman" w:cs="Times New Roman"/>
          <w:sz w:val="20"/>
          <w:szCs w:val="20"/>
        </w:rPr>
        <w:t xml:space="preserve">Random House, New York. 1966. </w:t>
      </w:r>
    </w:p>
  </w:footnote>
  <w:footnote w:id="9">
    <w:p w14:paraId="13FE2965" w14:textId="34A52E6F" w:rsidR="26F1BF23" w:rsidRPr="0095492B" w:rsidRDefault="26F1BF23" w:rsidP="00C17CD9">
      <w:pPr>
        <w:pStyle w:val="FootnoteText"/>
        <w:rPr>
          <w:rFonts w:ascii="Times New Roman" w:hAnsi="Times New Roman" w:cs="Times New Roman"/>
        </w:rPr>
      </w:pPr>
      <w:r w:rsidRPr="0095492B">
        <w:rPr>
          <w:rStyle w:val="FootnoteReference"/>
          <w:rFonts w:ascii="Times New Roman" w:hAnsi="Times New Roman" w:cs="Times New Roman"/>
        </w:rPr>
        <w:footnoteRef/>
      </w:r>
      <w:r w:rsidRPr="0095492B">
        <w:rPr>
          <w:rFonts w:ascii="Times New Roman" w:hAnsi="Times New Roman" w:cs="Times New Roman"/>
        </w:rPr>
        <w:t xml:space="preserve"> </w:t>
      </w:r>
      <w:r w:rsidR="00B80B06" w:rsidRPr="0095492B">
        <w:rPr>
          <w:rFonts w:ascii="Times New Roman" w:hAnsi="Times New Roman" w:cs="Times New Roman"/>
          <w:color w:val="333333"/>
        </w:rPr>
        <w:t xml:space="preserve">Yehuda, Nachman. </w:t>
      </w:r>
      <w:r w:rsidR="00B80B06" w:rsidRPr="0095492B">
        <w:rPr>
          <w:rFonts w:ascii="Times New Roman" w:hAnsi="Times New Roman" w:cs="Times New Roman"/>
          <w:i/>
          <w:iCs/>
          <w:color w:val="333333"/>
        </w:rPr>
        <w:t>The Masada Myth Collective Memory and Mythmaking in Israel</w:t>
      </w:r>
      <w:r w:rsidR="00B80B06" w:rsidRPr="0095492B">
        <w:rPr>
          <w:rFonts w:ascii="Times New Roman" w:hAnsi="Times New Roman" w:cs="Times New Roman"/>
          <w:color w:val="333333"/>
        </w:rPr>
        <w:t>. Madison, Wis.: University of Wisconsin Press, 1995.</w:t>
      </w:r>
    </w:p>
  </w:footnote>
  <w:footnote w:id="10">
    <w:p w14:paraId="2DACC63C" w14:textId="3BA8F415" w:rsidR="00B30DC4" w:rsidRPr="00C17CD9" w:rsidRDefault="00B30DC4"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11">
    <w:p w14:paraId="722E9008" w14:textId="50A51658" w:rsidR="26F1BF23" w:rsidRPr="00C17CD9" w:rsidRDefault="26F1BF23"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w:t>
      </w:r>
      <w:r w:rsidR="00935343">
        <w:rPr>
          <w:rFonts w:ascii="Times New Roman" w:hAnsi="Times New Roman" w:cs="Times New Roman"/>
          <w:color w:val="333333"/>
        </w:rPr>
        <w:t xml:space="preserve"> </w:t>
      </w:r>
      <w:r w:rsidR="00935343">
        <w:rPr>
          <w:rFonts w:ascii="Times New Roman" w:hAnsi="Times New Roman" w:cs="Times New Roman"/>
        </w:rPr>
        <w:t>Pg. 699</w:t>
      </w:r>
    </w:p>
  </w:footnote>
  <w:footnote w:id="12">
    <w:p w14:paraId="583DCA35" w14:textId="0BA574CF" w:rsidR="00CE2BC8" w:rsidRPr="00771430" w:rsidRDefault="00CE2BC8" w:rsidP="00CE2BC8">
      <w:pPr>
        <w:pStyle w:val="FootnoteText"/>
        <w:rPr>
          <w:rFonts w:ascii="Times New Roman" w:hAnsi="Times New Roman" w:cs="Times New Roman"/>
          <w:sz w:val="24"/>
          <w:szCs w:val="24"/>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w:t>
      </w:r>
      <w:r w:rsidR="00935343" w:rsidRPr="00935343">
        <w:rPr>
          <w:rFonts w:ascii="Times New Roman" w:hAnsi="Times New Roman" w:cs="Times New Roman"/>
        </w:rPr>
        <w:t xml:space="preserve"> </w:t>
      </w:r>
      <w:r w:rsidR="00935343">
        <w:rPr>
          <w:rFonts w:ascii="Times New Roman" w:hAnsi="Times New Roman" w:cs="Times New Roman"/>
        </w:rPr>
        <w:t>Pg. 699</w:t>
      </w:r>
    </w:p>
  </w:footnote>
  <w:footnote w:id="13">
    <w:p w14:paraId="558327FF" w14:textId="59A4DD3E" w:rsidR="0087686B" w:rsidRPr="00C17CD9" w:rsidRDefault="0087686B" w:rsidP="0087686B">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1968</w:t>
      </w:r>
      <w:r w:rsidR="00C437E7" w:rsidRPr="00C17CD9">
        <w:rPr>
          <w:rFonts w:ascii="Times New Roman" w:hAnsi="Times New Roman" w:cs="Times New Roman"/>
        </w:rPr>
        <w:t>.</w:t>
      </w:r>
      <w:r w:rsidR="00935343">
        <w:rPr>
          <w:rFonts w:ascii="Times New Roman" w:hAnsi="Times New Roman" w:cs="Times New Roman"/>
        </w:rPr>
        <w:t xml:space="preserve"> Pg. 699</w:t>
      </w:r>
      <w:r w:rsidRPr="00C17CD9">
        <w:rPr>
          <w:rFonts w:ascii="Times New Roman" w:hAnsi="Times New Roman" w:cs="Times New Roman"/>
        </w:rPr>
        <w:t xml:space="preserve"> </w:t>
      </w:r>
    </w:p>
  </w:footnote>
  <w:footnote w:id="14">
    <w:p w14:paraId="4CEE1254" w14:textId="4C148BBE" w:rsidR="00667D5E" w:rsidRPr="0095492B" w:rsidRDefault="00667D5E">
      <w:pPr>
        <w:pStyle w:val="FootnoteText"/>
      </w:pPr>
      <w:r>
        <w:rPr>
          <w:rStyle w:val="FootnoteReference"/>
        </w:rPr>
        <w:footnoteRef/>
      </w:r>
      <w:r w:rsidRPr="0095492B">
        <w:rPr>
          <w:rFonts w:ascii="Times New Roman" w:hAnsi="Times New Roman" w:cs="Times New Roman"/>
        </w:rPr>
        <w:t xml:space="preserve"> </w:t>
      </w:r>
      <w:r w:rsidR="0095492B" w:rsidRPr="0095492B">
        <w:rPr>
          <w:rFonts w:ascii="Times New Roman" w:eastAsia="Arial Unicode MS" w:hAnsi="Times New Roman" w:cs="Times New Roman"/>
          <w:color w:val="000000"/>
          <w:lang w:val="en"/>
        </w:rPr>
        <w:t>Tamarin, Alfred H., and Flavius Josephus. Revolt in Judea: the Road to Masada: The Eyewitness Account by Flavius Josephus of the Roman Campaign against Judea, the Destruction of the Second Temple, and the Heroism of Masada. New York: Four Winds Press, 1968</w:t>
      </w:r>
      <w:r w:rsidR="00072423" w:rsidRPr="0095492B">
        <w:rPr>
          <w:rFonts w:ascii="Times New Roman" w:eastAsia="Arial Unicode MS" w:hAnsi="Times New Roman" w:cs="Times New Roman"/>
          <w:color w:val="000000"/>
          <w:lang w:val="en"/>
        </w:rPr>
        <w:t>.</w:t>
      </w:r>
      <w:r w:rsidR="00935343">
        <w:rPr>
          <w:rFonts w:ascii="Times New Roman" w:eastAsia="Arial Unicode MS" w:hAnsi="Times New Roman" w:cs="Times New Roman"/>
          <w:color w:val="000000"/>
          <w:lang w:val="en"/>
        </w:rPr>
        <w:t xml:space="preserve"> Pg. 699</w:t>
      </w:r>
    </w:p>
  </w:footnote>
  <w:footnote w:id="15">
    <w:p w14:paraId="23A24C30" w14:textId="51A30D23" w:rsidR="00007B4E" w:rsidRPr="00C17CD9" w:rsidRDefault="00007B4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w:t>
      </w:r>
      <w:r w:rsidR="00C437E7" w:rsidRPr="00C17CD9">
        <w:rPr>
          <w:rFonts w:ascii="Times New Roman" w:hAnsi="Times New Roman" w:cs="Times New Roman"/>
        </w:rPr>
        <w:t>.</w:t>
      </w:r>
      <w:r w:rsidR="00935343">
        <w:rPr>
          <w:rFonts w:ascii="Times New Roman" w:hAnsi="Times New Roman" w:cs="Times New Roman"/>
        </w:rPr>
        <w:t xml:space="preserve"> Pg. 699</w:t>
      </w:r>
    </w:p>
  </w:footnote>
  <w:footnote w:id="16">
    <w:p w14:paraId="24518C28" w14:textId="3FEED8E8" w:rsidR="00007B4E" w:rsidRPr="00C17CD9" w:rsidRDefault="00007B4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w:t>
      </w:r>
      <w:r w:rsidR="00C437E7" w:rsidRPr="00C17CD9">
        <w:rPr>
          <w:rFonts w:ascii="Times New Roman" w:hAnsi="Times New Roman" w:cs="Times New Roman"/>
        </w:rPr>
        <w:t>.</w:t>
      </w:r>
      <w:r w:rsidR="00935343">
        <w:rPr>
          <w:rFonts w:ascii="Times New Roman" w:hAnsi="Times New Roman" w:cs="Times New Roman"/>
        </w:rPr>
        <w:t xml:space="preserve"> Pg. 699</w:t>
      </w:r>
    </w:p>
  </w:footnote>
  <w:footnote w:id="17">
    <w:p w14:paraId="677A8F47" w14:textId="19F4E318" w:rsidR="00CE2BC8" w:rsidRPr="00C17CD9" w:rsidRDefault="00CE2BC8" w:rsidP="00CE2BC8">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w:t>
      </w:r>
      <w:r w:rsidR="00C437E7" w:rsidRPr="00C17CD9">
        <w:rPr>
          <w:rFonts w:ascii="Times New Roman" w:hAnsi="Times New Roman" w:cs="Times New Roman"/>
        </w:rPr>
        <w:t>.</w:t>
      </w:r>
      <w:r w:rsidRPr="00C17CD9">
        <w:rPr>
          <w:rFonts w:ascii="Times New Roman" w:hAnsi="Times New Roman" w:cs="Times New Roman"/>
        </w:rPr>
        <w:t xml:space="preserve"> </w:t>
      </w:r>
      <w:r w:rsidR="00935343">
        <w:rPr>
          <w:rFonts w:ascii="Times New Roman" w:hAnsi="Times New Roman" w:cs="Times New Roman"/>
        </w:rPr>
        <w:t>Pg. 699</w:t>
      </w:r>
    </w:p>
  </w:footnote>
  <w:footnote w:id="18">
    <w:p w14:paraId="63D79233" w14:textId="36A9E222" w:rsidR="00007B4E" w:rsidRPr="00C17CD9" w:rsidRDefault="00007B4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1968</w:t>
      </w:r>
      <w:r w:rsidR="00C437E7" w:rsidRPr="00C17CD9">
        <w:rPr>
          <w:rFonts w:ascii="Times New Roman" w:hAnsi="Times New Roman" w:cs="Times New Roman"/>
        </w:rPr>
        <w:t>.</w:t>
      </w:r>
      <w:r w:rsidR="00935343">
        <w:rPr>
          <w:rFonts w:ascii="Times New Roman" w:hAnsi="Times New Roman" w:cs="Times New Roman"/>
        </w:rPr>
        <w:t xml:space="preserve"> Pg. 699</w:t>
      </w:r>
    </w:p>
  </w:footnote>
  <w:footnote w:id="19">
    <w:p w14:paraId="60108E95" w14:textId="737875F9" w:rsidR="00007B4E" w:rsidRPr="00771430" w:rsidRDefault="00007B4E">
      <w:pPr>
        <w:pStyle w:val="FootnoteText"/>
        <w:rPr>
          <w:rFonts w:ascii="Times New Roman" w:hAnsi="Times New Roman" w:cs="Times New Roman"/>
          <w:sz w:val="24"/>
          <w:szCs w:val="24"/>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1968</w:t>
      </w:r>
      <w:r w:rsidR="00C437E7" w:rsidRPr="00C17CD9">
        <w:rPr>
          <w:rFonts w:ascii="Times New Roman" w:hAnsi="Times New Roman" w:cs="Times New Roman"/>
        </w:rPr>
        <w:t>.</w:t>
      </w:r>
      <w:r w:rsidR="00935343">
        <w:rPr>
          <w:rFonts w:ascii="Times New Roman" w:hAnsi="Times New Roman" w:cs="Times New Roman"/>
        </w:rPr>
        <w:t xml:space="preserve"> Pg. 700</w:t>
      </w:r>
    </w:p>
  </w:footnote>
  <w:footnote w:id="20">
    <w:p w14:paraId="4B9C5583" w14:textId="57711481" w:rsidR="00935343" w:rsidRDefault="00935343">
      <w:pPr>
        <w:pStyle w:val="FootnoteText"/>
      </w:pPr>
      <w:r>
        <w:rPr>
          <w:rStyle w:val="FootnoteReference"/>
        </w:rPr>
        <w:footnoteRef/>
      </w:r>
      <w:r>
        <w:t xml:space="preserve"> </w:t>
      </w:r>
      <w:r>
        <w:rPr>
          <w:rFonts w:ascii="Times New Roman" w:hAnsi="Times New Roman" w:cs="Times New Roman"/>
        </w:rPr>
        <w:t>Tamarin, Alfred H., and Flavius Josephus. Revolt in Judea: the Road to Masada: The Eyewitness Account by Flavius Josephus of the Roman Campaign against Judea, the Destruction of the Second Temple, and the Heroism of Masada. New York: Four Winds Press, 1968</w:t>
      </w:r>
      <w:r w:rsidRPr="00C17CD9">
        <w:rPr>
          <w:rFonts w:ascii="Times New Roman" w:hAnsi="Times New Roman" w:cs="Times New Roman"/>
        </w:rPr>
        <w:t>.</w:t>
      </w:r>
      <w:r>
        <w:rPr>
          <w:rFonts w:ascii="Times New Roman" w:hAnsi="Times New Roman" w:cs="Times New Roman"/>
        </w:rPr>
        <w:t xml:space="preserve"> Pg. 700</w:t>
      </w:r>
    </w:p>
  </w:footnote>
  <w:footnote w:id="21">
    <w:p w14:paraId="07C429E6" w14:textId="0A08D48B" w:rsidR="00935343" w:rsidRPr="00935343" w:rsidRDefault="00935343">
      <w:pPr>
        <w:pStyle w:val="FootnoteText"/>
        <w:rPr>
          <w:rFonts w:ascii="Times New Roman" w:hAnsi="Times New Roman" w:cs="Times New Roman"/>
          <w:sz w:val="24"/>
          <w:szCs w:val="24"/>
        </w:rPr>
      </w:pPr>
      <w:r>
        <w:rPr>
          <w:rStyle w:val="FootnoteReference"/>
        </w:rPr>
        <w:footnoteRef/>
      </w:r>
      <w:r>
        <w:t xml:space="preserve"> </w:t>
      </w:r>
      <w:r>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w:t>
      </w:r>
      <w:r>
        <w:rPr>
          <w:rFonts w:ascii="Times New Roman" w:hAnsi="Times New Roman" w:cs="Times New Roman"/>
          <w:sz w:val="24"/>
          <w:szCs w:val="24"/>
        </w:rPr>
        <w:t xml:space="preserve">. </w:t>
      </w:r>
      <w:r w:rsidRPr="00935343">
        <w:rPr>
          <w:rFonts w:ascii="Times New Roman" w:hAnsi="Times New Roman" w:cs="Times New Roman"/>
        </w:rPr>
        <w:t>Pg</w:t>
      </w:r>
      <w:r>
        <w:rPr>
          <w:rFonts w:ascii="Times New Roman" w:hAnsi="Times New Roman" w:cs="Times New Roman"/>
          <w:sz w:val="24"/>
          <w:szCs w:val="24"/>
        </w:rPr>
        <w:t xml:space="preserve">. </w:t>
      </w:r>
      <w:r w:rsidRPr="00935343">
        <w:rPr>
          <w:rFonts w:ascii="Times New Roman" w:hAnsi="Times New Roman" w:cs="Times New Roman"/>
        </w:rPr>
        <w:t>701</w:t>
      </w:r>
    </w:p>
  </w:footnote>
  <w:footnote w:id="22">
    <w:p w14:paraId="4C73599A" w14:textId="28E6F225" w:rsidR="00007B4E" w:rsidRPr="00771430" w:rsidRDefault="00007B4E">
      <w:pPr>
        <w:pStyle w:val="FootnoteText"/>
        <w:rPr>
          <w:rFonts w:ascii="Times New Roman" w:hAnsi="Times New Roman" w:cs="Times New Roman"/>
          <w:sz w:val="24"/>
          <w:szCs w:val="24"/>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w:t>
      </w:r>
      <w:r w:rsidR="00935343">
        <w:rPr>
          <w:rFonts w:ascii="Times New Roman" w:hAnsi="Times New Roman" w:cs="Times New Roman"/>
          <w:color w:val="333333"/>
        </w:rPr>
        <w:t>. Pg.</w:t>
      </w:r>
      <w:r w:rsidR="00DD1BC5">
        <w:rPr>
          <w:rFonts w:ascii="Times New Roman" w:hAnsi="Times New Roman" w:cs="Times New Roman"/>
          <w:color w:val="333333"/>
        </w:rPr>
        <w:t xml:space="preserve"> 704</w:t>
      </w:r>
    </w:p>
  </w:footnote>
  <w:footnote w:id="23">
    <w:p w14:paraId="1608D235" w14:textId="48E515A9" w:rsidR="00DD1BC5" w:rsidRPr="00DD1BC5" w:rsidRDefault="00DD1BC5">
      <w:pPr>
        <w:pStyle w:val="FootnoteText"/>
        <w:rPr>
          <w:rFonts w:ascii="Times New Roman" w:hAnsi="Times New Roman" w:cs="Times New Roman"/>
          <w:sz w:val="24"/>
          <w:szCs w:val="24"/>
        </w:rPr>
      </w:pPr>
      <w:r>
        <w:rPr>
          <w:rStyle w:val="FootnoteReference"/>
        </w:rPr>
        <w:footnoteRef/>
      </w:r>
      <w:r>
        <w:t xml:space="preserve"> </w:t>
      </w:r>
      <w:r>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 Pg. 705</w:t>
      </w:r>
    </w:p>
  </w:footnote>
  <w:footnote w:id="24">
    <w:p w14:paraId="3F1C4909" w14:textId="12969386" w:rsidR="11131F8C" w:rsidRPr="002A032D" w:rsidRDefault="11131F8C" w:rsidP="002A032D">
      <w:pPr>
        <w:spacing w:after="0" w:line="240" w:lineRule="auto"/>
        <w:rPr>
          <w:rFonts w:ascii="Times New Roman" w:hAnsi="Times New Roman" w:cs="Times New Roman"/>
          <w:sz w:val="20"/>
          <w:szCs w:val="20"/>
        </w:rPr>
      </w:pPr>
      <w:r w:rsidRPr="002A032D">
        <w:rPr>
          <w:rStyle w:val="FootnoteReference"/>
          <w:rFonts w:ascii="Times New Roman" w:eastAsia="Times New Roman" w:hAnsi="Times New Roman" w:cs="Times New Roman"/>
          <w:sz w:val="20"/>
          <w:szCs w:val="20"/>
        </w:rPr>
        <w:footnoteRef/>
      </w:r>
      <w:r w:rsidRPr="002A032D">
        <w:rPr>
          <w:rFonts w:ascii="Times New Roman" w:eastAsia="Times New Roman" w:hAnsi="Times New Roman" w:cs="Times New Roman"/>
          <w:sz w:val="20"/>
          <w:szCs w:val="20"/>
        </w:rPr>
        <w:t xml:space="preserve"> </w:t>
      </w:r>
      <w:r w:rsidR="00C437E7" w:rsidRPr="002A032D">
        <w:rPr>
          <w:rFonts w:ascii="Times New Roman" w:eastAsia="Times New Roman" w:hAnsi="Times New Roman" w:cs="Times New Roman"/>
          <w:sz w:val="20"/>
          <w:szCs w:val="20"/>
        </w:rPr>
        <w:t xml:space="preserve">Seward, Desmond. </w:t>
      </w:r>
      <w:r w:rsidR="00C437E7" w:rsidRPr="002A032D">
        <w:rPr>
          <w:rFonts w:ascii="Times New Roman" w:eastAsia="Times New Roman" w:hAnsi="Times New Roman" w:cs="Times New Roman"/>
          <w:i/>
          <w:iCs/>
          <w:sz w:val="20"/>
          <w:szCs w:val="20"/>
        </w:rPr>
        <w:t xml:space="preserve">Jerusalem’s Traitor: Josephus, Masada, and the fall of Judea. </w:t>
      </w:r>
      <w:r w:rsidR="00C437E7" w:rsidRPr="002A032D">
        <w:rPr>
          <w:rFonts w:ascii="Times New Roman" w:eastAsia="Times New Roman" w:hAnsi="Times New Roman" w:cs="Times New Roman"/>
          <w:sz w:val="20"/>
          <w:szCs w:val="20"/>
        </w:rPr>
        <w:t xml:space="preserve"> Cambridge, MA. 2009. </w:t>
      </w:r>
    </w:p>
  </w:footnote>
  <w:footnote w:id="25">
    <w:p w14:paraId="79D4756E" w14:textId="35A63FA4" w:rsidR="11131F8C" w:rsidRPr="002A032D" w:rsidRDefault="11131F8C" w:rsidP="002A032D">
      <w:pPr>
        <w:spacing w:after="0" w:line="240" w:lineRule="auto"/>
        <w:rPr>
          <w:rFonts w:ascii="Times New Roman" w:hAnsi="Times New Roman" w:cs="Times New Roman"/>
          <w:sz w:val="20"/>
          <w:szCs w:val="20"/>
        </w:rPr>
      </w:pPr>
      <w:r w:rsidRPr="002A032D">
        <w:rPr>
          <w:rStyle w:val="FootnoteReference"/>
          <w:rFonts w:ascii="Times New Roman" w:eastAsia="Times New Roman" w:hAnsi="Times New Roman" w:cs="Times New Roman"/>
          <w:sz w:val="20"/>
          <w:szCs w:val="20"/>
        </w:rPr>
        <w:footnoteRef/>
      </w:r>
      <w:r w:rsidRPr="002A032D">
        <w:rPr>
          <w:rFonts w:ascii="Times New Roman" w:eastAsia="Times New Roman" w:hAnsi="Times New Roman" w:cs="Times New Roman"/>
          <w:sz w:val="20"/>
          <w:szCs w:val="20"/>
        </w:rPr>
        <w:t xml:space="preserve"> </w:t>
      </w:r>
      <w:r w:rsidR="00C437E7" w:rsidRPr="002A032D">
        <w:rPr>
          <w:rFonts w:ascii="Times New Roman" w:eastAsia="Times New Roman" w:hAnsi="Times New Roman" w:cs="Times New Roman"/>
          <w:sz w:val="20"/>
          <w:szCs w:val="20"/>
        </w:rPr>
        <w:t xml:space="preserve">Seward, Desmond. </w:t>
      </w:r>
      <w:r w:rsidR="00C437E7" w:rsidRPr="002A032D">
        <w:rPr>
          <w:rFonts w:ascii="Times New Roman" w:eastAsia="Times New Roman" w:hAnsi="Times New Roman" w:cs="Times New Roman"/>
          <w:i/>
          <w:iCs/>
          <w:sz w:val="20"/>
          <w:szCs w:val="20"/>
        </w:rPr>
        <w:t xml:space="preserve">Jerusalem’s Traitor: Josephus, Masada, and the fall of Judea. </w:t>
      </w:r>
      <w:r w:rsidR="00C437E7" w:rsidRPr="002A032D">
        <w:rPr>
          <w:rFonts w:ascii="Times New Roman" w:eastAsia="Times New Roman" w:hAnsi="Times New Roman" w:cs="Times New Roman"/>
          <w:sz w:val="20"/>
          <w:szCs w:val="20"/>
        </w:rPr>
        <w:t xml:space="preserve"> Cambridge, MA. 2009. </w:t>
      </w:r>
    </w:p>
  </w:footnote>
  <w:footnote w:id="26">
    <w:p w14:paraId="606DAB48" w14:textId="203D53A5" w:rsidR="11131F8C" w:rsidRPr="002A032D" w:rsidRDefault="11131F8C" w:rsidP="002A032D">
      <w:pPr>
        <w:pStyle w:val="FootnoteText"/>
        <w:rPr>
          <w:rFonts w:ascii="Times New Roman" w:hAnsi="Times New Roman" w:cs="Times New Roman"/>
        </w:rPr>
      </w:pPr>
      <w:r w:rsidRPr="002A032D">
        <w:rPr>
          <w:rStyle w:val="FootnoteReference"/>
          <w:rFonts w:ascii="Times New Roman" w:eastAsia="Times New Roman" w:hAnsi="Times New Roman" w:cs="Times New Roman"/>
        </w:rPr>
        <w:footnoteRef/>
      </w:r>
      <w:r w:rsidRPr="002A032D">
        <w:rPr>
          <w:rFonts w:ascii="Times New Roman" w:eastAsia="Times New Roman" w:hAnsi="Times New Roman" w:cs="Times New Roman"/>
        </w:rPr>
        <w:t xml:space="preserve"> </w:t>
      </w:r>
      <w:r w:rsidR="00B47519" w:rsidRPr="002A032D">
        <w:rPr>
          <w:rFonts w:ascii="Times New Roman" w:eastAsia="Times New Roman" w:hAnsi="Times New Roman" w:cs="Times New Roman"/>
        </w:rPr>
        <w:t xml:space="preserve">Weiss-Rosmarin, Trud. 1967. “Masada, Josephus, and Yadin,” </w:t>
      </w:r>
      <w:r w:rsidR="00B47519" w:rsidRPr="002A032D">
        <w:rPr>
          <w:rFonts w:ascii="Times New Roman" w:eastAsia="Times New Roman" w:hAnsi="Times New Roman" w:cs="Times New Roman"/>
          <w:i/>
        </w:rPr>
        <w:t>Jewish Spectator 32</w:t>
      </w:r>
      <w:r w:rsidR="00B47519" w:rsidRPr="002A032D">
        <w:rPr>
          <w:rFonts w:ascii="Times New Roman" w:eastAsia="Times New Roman" w:hAnsi="Times New Roman" w:cs="Times New Roman"/>
        </w:rPr>
        <w:t xml:space="preserve"> (8): 2-8, 30 (October)</w:t>
      </w:r>
      <w:r w:rsidR="00B47519" w:rsidRPr="002A032D">
        <w:rPr>
          <w:rFonts w:ascii="Times New Roman" w:eastAsia="Times New Roman" w:hAnsi="Times New Roman" w:cs="Times New Roman"/>
          <w:sz w:val="24"/>
          <w:szCs w:val="24"/>
        </w:rPr>
        <w:t xml:space="preserve"> </w:t>
      </w:r>
    </w:p>
  </w:footnote>
  <w:footnote w:id="27">
    <w:p w14:paraId="49E8DD83" w14:textId="203B69D7" w:rsidR="00DD1BC5" w:rsidRPr="002A032D" w:rsidRDefault="00DD1BC5" w:rsidP="002A032D">
      <w:pPr>
        <w:pStyle w:val="FootnoteText"/>
        <w:rPr>
          <w:rFonts w:ascii="Times New Roman" w:hAnsi="Times New Roman" w:cs="Times New Roman"/>
          <w:sz w:val="24"/>
          <w:szCs w:val="24"/>
        </w:rPr>
      </w:pPr>
      <w:r w:rsidRPr="002A032D">
        <w:rPr>
          <w:rStyle w:val="FootnoteReference"/>
          <w:rFonts w:ascii="Times New Roman" w:hAnsi="Times New Roman" w:cs="Times New Roman"/>
        </w:rPr>
        <w:footnoteRef/>
      </w:r>
      <w:r w:rsidRPr="002A032D">
        <w:rPr>
          <w:rFonts w:ascii="Times New Roman" w:hAnsi="Times New Roman" w:cs="Times New Roman"/>
        </w:rPr>
        <w:t xml:space="preserve"> </w:t>
      </w:r>
      <w:r w:rsidRPr="002A032D">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1968. Pg. 705</w:t>
      </w:r>
    </w:p>
    <w:p w14:paraId="2B67D492" w14:textId="04E7C122" w:rsidR="00DD1BC5" w:rsidRPr="002A032D" w:rsidRDefault="00DD1BC5" w:rsidP="002A032D">
      <w:pPr>
        <w:pStyle w:val="FootnoteText"/>
        <w:rPr>
          <w:rFonts w:ascii="Times New Roman" w:hAnsi="Times New Roman" w:cs="Times New Roman"/>
        </w:rPr>
      </w:pPr>
    </w:p>
  </w:footnote>
  <w:footnote w:id="28">
    <w:p w14:paraId="213BF493" w14:textId="0ABA8CCD" w:rsidR="00825B7C" w:rsidRPr="00C17CD9" w:rsidRDefault="00825B7C"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Seward, Desmond. </w:t>
      </w:r>
      <w:r w:rsidR="00C437E7" w:rsidRPr="00C17CD9">
        <w:rPr>
          <w:rFonts w:ascii="Times New Roman" w:eastAsia="Times New Roman" w:hAnsi="Times New Roman" w:cs="Times New Roman"/>
          <w:i/>
          <w:iCs/>
          <w:sz w:val="20"/>
          <w:szCs w:val="20"/>
        </w:rPr>
        <w:t xml:space="preserve">Jerusalem’s Traitor: Josephus, Masada, and the fall of Judea. </w:t>
      </w:r>
      <w:r w:rsidR="00C437E7" w:rsidRPr="00C17CD9">
        <w:rPr>
          <w:rFonts w:ascii="Times New Roman" w:eastAsia="Times New Roman" w:hAnsi="Times New Roman" w:cs="Times New Roman"/>
          <w:sz w:val="20"/>
          <w:szCs w:val="20"/>
        </w:rPr>
        <w:t xml:space="preserve"> Cambridge, MA. 2009. p</w:t>
      </w:r>
      <w:r w:rsidR="00C437E7" w:rsidRPr="00C17CD9">
        <w:rPr>
          <w:rFonts w:ascii="Times New Roman" w:hAnsi="Times New Roman" w:cs="Times New Roman"/>
          <w:sz w:val="20"/>
          <w:szCs w:val="20"/>
        </w:rPr>
        <w:t>g.</w:t>
      </w:r>
      <w:r w:rsidR="00813994" w:rsidRPr="00C17CD9">
        <w:rPr>
          <w:rFonts w:ascii="Times New Roman" w:eastAsia="Times New Roman" w:hAnsi="Times New Roman" w:cs="Times New Roman"/>
          <w:sz w:val="20"/>
          <w:szCs w:val="20"/>
        </w:rPr>
        <w:t>xiv)</w:t>
      </w:r>
    </w:p>
  </w:footnote>
  <w:footnote w:id="29">
    <w:p w14:paraId="0D22BD71" w14:textId="7A5B4581" w:rsidR="00825B7C" w:rsidRPr="00C17CD9" w:rsidRDefault="00825B7C"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w:t>
      </w:r>
    </w:p>
  </w:footnote>
  <w:footnote w:id="30">
    <w:p w14:paraId="0216E16B" w14:textId="2FA7BBB4" w:rsidR="12F982AF" w:rsidRDefault="12F982AF" w:rsidP="00C17CD9">
      <w:pPr>
        <w:pStyle w:val="FootnoteText"/>
      </w:pPr>
      <w:r w:rsidRPr="00C17CD9">
        <w:rPr>
          <w:rStyle w:val="FootnoteReference"/>
          <w:rFonts w:ascii="Times New Roman" w:eastAsia="Times New Roman" w:hAnsi="Times New Roman" w:cs="Times New Roman"/>
        </w:rPr>
        <w:footnoteRef/>
      </w:r>
      <w:r w:rsidRPr="00C17CD9">
        <w:rPr>
          <w:rFonts w:ascii="Times New Roman" w:eastAsia="Times New Roman" w:hAnsi="Times New Roman" w:cs="Times New Roman"/>
        </w:rPr>
        <w:t xml:space="preserve"> </w:t>
      </w:r>
      <w:r w:rsidR="0095492B">
        <w:rPr>
          <w:rFonts w:ascii="Times New Roman" w:hAnsi="Times New Roman" w:cs="Times New Roman"/>
          <w:color w:val="333333"/>
        </w:rPr>
        <w:t>Tamarin, Alfred H., and Flavius Josephus. Revolt in Judea: the Road to Masada: The Eyewitness Account by Flavius Josephus of the Roman Campaign against Judea, the Destruction of the Second Temple, and the Heroism of Masada. New York: Four Winds Press, 196</w:t>
      </w:r>
    </w:p>
  </w:footnote>
  <w:footnote w:id="31">
    <w:p w14:paraId="3CC49C7B" w14:textId="00010224" w:rsidR="00CD6F4C" w:rsidRPr="00CD6F4C" w:rsidRDefault="00CD6F4C">
      <w:pPr>
        <w:pStyle w:val="FootnoteText"/>
      </w:pPr>
      <w:r>
        <w:rPr>
          <w:rStyle w:val="FootnoteReference"/>
        </w:rPr>
        <w:footnoteRef/>
      </w:r>
      <w:r>
        <w:t xml:space="preserve"> Brettler, Marc. </w:t>
      </w:r>
      <w:r>
        <w:rPr>
          <w:i/>
        </w:rPr>
        <w:t xml:space="preserve">How to Read the Jewish Bible. </w:t>
      </w:r>
      <w:r>
        <w:t xml:space="preserve"> The Jewish Publication Society, 2005. </w:t>
      </w:r>
    </w:p>
  </w:footnote>
  <w:footnote w:id="32">
    <w:p w14:paraId="07893062" w14:textId="4C2EDC39" w:rsidR="00D701F4" w:rsidRPr="00F64A2C" w:rsidRDefault="00D701F4">
      <w:pPr>
        <w:pStyle w:val="FootnoteText"/>
        <w:rPr>
          <w:rFonts w:ascii="Times New Roman" w:hAnsi="Times New Roman" w:cs="Times New Roman"/>
          <w:sz w:val="24"/>
          <w:szCs w:val="24"/>
        </w:rPr>
      </w:pPr>
      <w:r>
        <w:rPr>
          <w:rStyle w:val="FootnoteReference"/>
        </w:rPr>
        <w:footnoteRef/>
      </w:r>
      <w:r w:rsidR="00F64A2C">
        <w:t xml:space="preserve"> </w:t>
      </w:r>
      <w:r w:rsidR="00F64A2C" w:rsidRPr="00C17CD9">
        <w:rPr>
          <w:rFonts w:ascii="Times New Roman" w:hAnsi="Times New Roman" w:cs="Times New Roman"/>
          <w:color w:val="333333"/>
        </w:rPr>
        <w:t xml:space="preserve">Cline, Eric H. </w:t>
      </w:r>
      <w:r w:rsidR="00F64A2C" w:rsidRPr="00C17CD9">
        <w:rPr>
          <w:rFonts w:ascii="Times New Roman" w:hAnsi="Times New Roman" w:cs="Times New Roman"/>
          <w:i/>
          <w:iCs/>
          <w:color w:val="333333"/>
        </w:rPr>
        <w:t>Biblical Archaeology a Very Short Introduction</w:t>
      </w:r>
      <w:r w:rsidR="00F64A2C" w:rsidRPr="00C17CD9">
        <w:rPr>
          <w:rFonts w:ascii="Times New Roman" w:hAnsi="Times New Roman" w:cs="Times New Roman"/>
          <w:color w:val="333333"/>
        </w:rPr>
        <w:t>. Oxford: Oxford University Press, 2009.</w:t>
      </w:r>
    </w:p>
  </w:footnote>
  <w:footnote w:id="33">
    <w:p w14:paraId="5EA3EF17" w14:textId="77777777" w:rsidR="00F64A2C" w:rsidRPr="00771430" w:rsidRDefault="00D701F4" w:rsidP="00F64A2C">
      <w:pPr>
        <w:pStyle w:val="FootnoteText"/>
        <w:rPr>
          <w:rFonts w:ascii="Times New Roman" w:hAnsi="Times New Roman" w:cs="Times New Roman"/>
          <w:sz w:val="24"/>
          <w:szCs w:val="24"/>
        </w:rPr>
      </w:pPr>
      <w:r>
        <w:rPr>
          <w:rStyle w:val="FootnoteReference"/>
        </w:rPr>
        <w:footnoteRef/>
      </w:r>
      <w:r w:rsidR="00F64A2C">
        <w:t xml:space="preserve"> </w:t>
      </w:r>
      <w:r w:rsidR="00F64A2C" w:rsidRPr="00C17CD9">
        <w:rPr>
          <w:rFonts w:ascii="Times New Roman" w:hAnsi="Times New Roman" w:cs="Times New Roman"/>
          <w:color w:val="333333"/>
        </w:rPr>
        <w:t xml:space="preserve">Cline, Eric H. </w:t>
      </w:r>
      <w:r w:rsidR="00F64A2C" w:rsidRPr="00C17CD9">
        <w:rPr>
          <w:rFonts w:ascii="Times New Roman" w:hAnsi="Times New Roman" w:cs="Times New Roman"/>
          <w:i/>
          <w:iCs/>
          <w:color w:val="333333"/>
        </w:rPr>
        <w:t>Biblical Archaeology a Very Short Introduction</w:t>
      </w:r>
      <w:r w:rsidR="00F64A2C" w:rsidRPr="00C17CD9">
        <w:rPr>
          <w:rFonts w:ascii="Times New Roman" w:hAnsi="Times New Roman" w:cs="Times New Roman"/>
          <w:color w:val="333333"/>
        </w:rPr>
        <w:t>. Oxford: Oxford University Press, 2009.</w:t>
      </w:r>
    </w:p>
    <w:p w14:paraId="2E5D4EA7" w14:textId="5B8A2B17" w:rsidR="00D701F4" w:rsidRDefault="00D701F4">
      <w:pPr>
        <w:pStyle w:val="FootnoteText"/>
      </w:pPr>
    </w:p>
  </w:footnote>
  <w:footnote w:id="34">
    <w:p w14:paraId="5148C423" w14:textId="7FC35DC1" w:rsidR="00D701F4" w:rsidRPr="00946841" w:rsidRDefault="00D701F4" w:rsidP="00946841">
      <w:pPr>
        <w:spacing w:line="240" w:lineRule="auto"/>
        <w:rPr>
          <w:rFonts w:ascii="Times New Roman" w:hAnsi="Times New Roman" w:cs="Times New Roman"/>
          <w:sz w:val="20"/>
          <w:szCs w:val="20"/>
        </w:rPr>
      </w:pPr>
      <w:r>
        <w:rPr>
          <w:rStyle w:val="FootnoteReference"/>
        </w:rPr>
        <w:footnoteRef/>
      </w:r>
      <w:r>
        <w:t xml:space="preserve"> </w:t>
      </w:r>
      <w:r w:rsidR="00946841" w:rsidRPr="00C17CD9">
        <w:rPr>
          <w:rFonts w:ascii="Times New Roman" w:eastAsia="Times New Roman" w:hAnsi="Times New Roman" w:cs="Times New Roman"/>
          <w:sz w:val="20"/>
          <w:szCs w:val="20"/>
        </w:rPr>
        <w:t xml:space="preserve">Seward, Desmond. </w:t>
      </w:r>
      <w:r w:rsidR="00946841" w:rsidRPr="00C17CD9">
        <w:rPr>
          <w:rFonts w:ascii="Times New Roman" w:eastAsia="Times New Roman" w:hAnsi="Times New Roman" w:cs="Times New Roman"/>
          <w:i/>
          <w:iCs/>
          <w:sz w:val="20"/>
          <w:szCs w:val="20"/>
        </w:rPr>
        <w:t xml:space="preserve">Jerusalem’s Traitor: Josephus, Masada, and the fall of Judea. </w:t>
      </w:r>
      <w:r w:rsidR="00946841" w:rsidRPr="00C17CD9">
        <w:rPr>
          <w:rFonts w:ascii="Times New Roman" w:eastAsia="Times New Roman" w:hAnsi="Times New Roman" w:cs="Times New Roman"/>
          <w:sz w:val="20"/>
          <w:szCs w:val="20"/>
        </w:rPr>
        <w:t xml:space="preserve"> Cambridge, MA. 2009. p</w:t>
      </w:r>
      <w:r w:rsidR="00946841" w:rsidRPr="00C17CD9">
        <w:rPr>
          <w:rFonts w:ascii="Times New Roman" w:hAnsi="Times New Roman" w:cs="Times New Roman"/>
          <w:sz w:val="20"/>
          <w:szCs w:val="20"/>
        </w:rPr>
        <w:t>g.</w:t>
      </w:r>
      <w:r w:rsidR="00946841" w:rsidRPr="00C17CD9">
        <w:rPr>
          <w:rFonts w:ascii="Times New Roman" w:eastAsia="Times New Roman" w:hAnsi="Times New Roman" w:cs="Times New Roman"/>
          <w:sz w:val="20"/>
          <w:szCs w:val="20"/>
        </w:rPr>
        <w:t>xiv)</w:t>
      </w:r>
    </w:p>
  </w:footnote>
  <w:footnote w:id="35">
    <w:p w14:paraId="3AD85543" w14:textId="7E224BAC" w:rsidR="00327895" w:rsidRPr="001E0D25" w:rsidRDefault="00327895" w:rsidP="001E0D25">
      <w:pPr>
        <w:pStyle w:val="FootnoteText"/>
        <w:rPr>
          <w:rFonts w:ascii="Times New Roman" w:hAnsi="Times New Roman" w:cs="Times New Roman"/>
          <w:u w:val="single"/>
        </w:rPr>
      </w:pPr>
      <w:r>
        <w:rPr>
          <w:rStyle w:val="FootnoteReference"/>
        </w:rPr>
        <w:footnoteRef/>
      </w:r>
      <w: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r w:rsidRPr="001E0D25">
        <w:rPr>
          <w:rFonts w:ascii="Times New Roman" w:hAnsi="Times New Roman" w:cs="Times New Roman"/>
        </w:rPr>
        <w:t xml:space="preserve"> </w:t>
      </w:r>
    </w:p>
  </w:footnote>
  <w:footnote w:id="36">
    <w:p w14:paraId="37A00110" w14:textId="30A3272A" w:rsidR="00327895" w:rsidRPr="001E0D25" w:rsidRDefault="00327895" w:rsidP="001E0D25">
      <w:pPr>
        <w:pStyle w:val="FootnoteText"/>
        <w:rPr>
          <w:rFonts w:ascii="Times New Roman" w:hAnsi="Times New Roman" w:cs="Times New Roman"/>
          <w:u w:val="single"/>
        </w:rPr>
      </w:pPr>
      <w:r w:rsidRPr="001E0D25">
        <w:rPr>
          <w:rStyle w:val="FootnoteReference"/>
          <w:rFonts w:ascii="Times New Roman" w:hAnsi="Times New Roman" w:cs="Times New Roman"/>
        </w:rPr>
        <w:footnoteRef/>
      </w:r>
      <w:r w:rsidRPr="001E0D25">
        <w:rPr>
          <w:rFonts w:ascii="Times New Roman" w:hAnsi="Times New Roman" w:cs="Times New Roman"/>
        </w:rP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37">
    <w:p w14:paraId="40BE1057" w14:textId="54378089" w:rsidR="00771430" w:rsidRPr="0095492B"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7C548A" w:rsidRPr="00C17CD9">
        <w:rPr>
          <w:rFonts w:ascii="Times New Roman" w:hAnsi="Times New Roman" w:cs="Times New Roman"/>
        </w:rPr>
        <w:t xml:space="preserve">Silberman, Neil Asher. </w:t>
      </w:r>
      <w:r w:rsidR="007C548A" w:rsidRPr="00C17CD9">
        <w:rPr>
          <w:rFonts w:ascii="Times New Roman" w:hAnsi="Times New Roman" w:cs="Times New Roman"/>
          <w:i/>
        </w:rPr>
        <w:t xml:space="preserve">A prophet from amongst you the life of Yigael Yadin: soldier, scholar, and mythmaker of modern Israel. </w:t>
      </w:r>
      <w:r w:rsidR="007C548A" w:rsidRPr="00C17CD9">
        <w:rPr>
          <w:rFonts w:ascii="Times New Roman" w:hAnsi="Times New Roman" w:cs="Times New Roman"/>
        </w:rPr>
        <w:t xml:space="preserve">Addison-Wesley Pub. Co. 1993. Pg. 275 </w:t>
      </w:r>
    </w:p>
  </w:footnote>
  <w:footnote w:id="38">
    <w:p w14:paraId="2D17F83A" w14:textId="1ADE8DE1" w:rsidR="00327895" w:rsidRPr="001E0D25" w:rsidRDefault="00327895">
      <w:pPr>
        <w:pStyle w:val="FootnoteText"/>
        <w:rPr>
          <w:rFonts w:ascii="Times New Roman" w:hAnsi="Times New Roman" w:cs="Times New Roman"/>
          <w:u w:val="single"/>
        </w:rPr>
      </w:pPr>
      <w:r>
        <w:rPr>
          <w:rStyle w:val="FootnoteReference"/>
        </w:rPr>
        <w:footnoteRef/>
      </w:r>
      <w: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39">
    <w:p w14:paraId="4F4DD4F9" w14:textId="2C3363FC" w:rsidR="0088677B" w:rsidRDefault="0088677B" w:rsidP="0088677B">
      <w:pPr>
        <w:pStyle w:val="FootnoteText"/>
      </w:pPr>
      <w:r>
        <w:rPr>
          <w:rStyle w:val="FootnoteReference"/>
        </w:rPr>
        <w:footnoteRef/>
      </w:r>
      <w: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40">
    <w:p w14:paraId="135F83DC" w14:textId="52D6F0BE" w:rsidR="0088677B" w:rsidRDefault="0088677B" w:rsidP="0088677B">
      <w:pPr>
        <w:pStyle w:val="FootnoteText"/>
      </w:pPr>
      <w:r>
        <w:rPr>
          <w:rStyle w:val="FootnoteReference"/>
        </w:rPr>
        <w:footnoteRef/>
      </w:r>
      <w: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41">
    <w:p w14:paraId="578947A0" w14:textId="6C93B922" w:rsidR="00771430" w:rsidRPr="00C17CD9"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7C548A" w:rsidRPr="00C17CD9">
        <w:rPr>
          <w:rFonts w:ascii="Times New Roman" w:hAnsi="Times New Roman" w:cs="Times New Roman"/>
        </w:rPr>
        <w:t xml:space="preserve">Silberman, Neil Asher. </w:t>
      </w:r>
      <w:r w:rsidR="007C548A" w:rsidRPr="00C17CD9">
        <w:rPr>
          <w:rFonts w:ascii="Times New Roman" w:hAnsi="Times New Roman" w:cs="Times New Roman"/>
          <w:i/>
        </w:rPr>
        <w:t xml:space="preserve">A prophet from amongst you the life of Yigael Yadin: soldier, scholar, and mythmaker of modern Israel. </w:t>
      </w:r>
      <w:r w:rsidR="007C548A" w:rsidRPr="00C17CD9">
        <w:rPr>
          <w:rFonts w:ascii="Times New Roman" w:hAnsi="Times New Roman" w:cs="Times New Roman"/>
        </w:rPr>
        <w:t xml:space="preserve">Addison-Wesley Pub. Co. 1993. Pg. 275 </w:t>
      </w:r>
    </w:p>
  </w:footnote>
  <w:footnote w:id="42">
    <w:p w14:paraId="57051DDE" w14:textId="7B784351" w:rsidR="00E47E51" w:rsidRDefault="00E47E51">
      <w:pPr>
        <w:pStyle w:val="FootnoteText"/>
      </w:pPr>
      <w:r>
        <w:rPr>
          <w:rStyle w:val="FootnoteReference"/>
        </w:rPr>
        <w:footnoteRef/>
      </w:r>
      <w:r>
        <w:t xml:space="preserve"> </w:t>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43">
    <w:p w14:paraId="4D73A7AB" w14:textId="6834394E" w:rsidR="00234C26" w:rsidRPr="00C17CD9" w:rsidRDefault="00234C26">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color w:val="333333"/>
        </w:rPr>
        <w:t xml:space="preserve">Blumberg, Arnold. </w:t>
      </w:r>
      <w:r w:rsidR="002B79BA" w:rsidRPr="00C17CD9">
        <w:rPr>
          <w:rFonts w:ascii="Times New Roman" w:hAnsi="Times New Roman" w:cs="Times New Roman"/>
          <w:i/>
          <w:iCs/>
          <w:color w:val="333333"/>
        </w:rPr>
        <w:t>The History of Israel</w:t>
      </w:r>
      <w:r w:rsidR="002B79BA" w:rsidRPr="00C17CD9">
        <w:rPr>
          <w:rFonts w:ascii="Times New Roman" w:hAnsi="Times New Roman" w:cs="Times New Roman"/>
          <w:color w:val="333333"/>
        </w:rPr>
        <w:t>. Westport, Conn.: Greenwood Press, 1998.</w:t>
      </w:r>
    </w:p>
  </w:footnote>
  <w:footnote w:id="44">
    <w:p w14:paraId="0E04ECA3" w14:textId="71C10A11" w:rsidR="00923EDD" w:rsidRPr="00771430" w:rsidRDefault="00923EDD" w:rsidP="00923EDD">
      <w:pPr>
        <w:pStyle w:val="FootnoteText"/>
        <w:rPr>
          <w:rFonts w:ascii="Times New Roman" w:hAnsi="Times New Roman" w:cs="Times New Roman"/>
          <w:sz w:val="24"/>
          <w:szCs w:val="24"/>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color w:val="333333"/>
        </w:rPr>
        <w:t xml:space="preserve">Cline, Eric H. </w:t>
      </w:r>
      <w:r w:rsidR="002B79BA" w:rsidRPr="00C17CD9">
        <w:rPr>
          <w:rFonts w:ascii="Times New Roman" w:hAnsi="Times New Roman" w:cs="Times New Roman"/>
          <w:i/>
          <w:iCs/>
          <w:color w:val="333333"/>
        </w:rPr>
        <w:t>Biblical Archaeology a Very Short Introduction</w:t>
      </w:r>
      <w:r w:rsidR="002B79BA" w:rsidRPr="00C17CD9">
        <w:rPr>
          <w:rFonts w:ascii="Times New Roman" w:hAnsi="Times New Roman" w:cs="Times New Roman"/>
          <w:color w:val="333333"/>
        </w:rPr>
        <w:t>. Oxford: Oxford University Press, 2009.</w:t>
      </w:r>
    </w:p>
  </w:footnote>
  <w:footnote w:id="45">
    <w:p w14:paraId="488DB61E" w14:textId="184C5EBB" w:rsidR="00771430" w:rsidRPr="00C17CD9" w:rsidRDefault="00771430"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00C437E7"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Ben-Yehuda, Nachman. </w:t>
      </w:r>
      <w:r w:rsidR="00C437E7" w:rsidRPr="00C17CD9">
        <w:rPr>
          <w:rFonts w:ascii="Times New Roman" w:eastAsia="Times New Roman" w:hAnsi="Times New Roman" w:cs="Times New Roman"/>
          <w:i/>
          <w:iCs/>
          <w:sz w:val="20"/>
          <w:szCs w:val="20"/>
        </w:rPr>
        <w:t xml:space="preserve">Sacrificing Truth: Archaeology and the Myth of Masada. </w:t>
      </w:r>
      <w:r w:rsidR="00C437E7" w:rsidRPr="00C17CD9">
        <w:rPr>
          <w:rFonts w:ascii="Times New Roman" w:eastAsia="Times New Roman" w:hAnsi="Times New Roman" w:cs="Times New Roman"/>
          <w:sz w:val="20"/>
          <w:szCs w:val="20"/>
        </w:rPr>
        <w:t xml:space="preserve">Ahmhurst, New York. (2002) </w:t>
      </w:r>
    </w:p>
  </w:footnote>
  <w:footnote w:id="46">
    <w:p w14:paraId="7F907370" w14:textId="3612B9D3" w:rsidR="00771430" w:rsidRPr="00C17CD9" w:rsidRDefault="00771430"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00B80B06"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47">
    <w:p w14:paraId="63A98805" w14:textId="7608ACA5" w:rsidR="00771430" w:rsidRPr="00C437E7" w:rsidRDefault="00771430" w:rsidP="00C17CD9">
      <w:pPr>
        <w:spacing w:line="240" w:lineRule="auto"/>
      </w:pPr>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Ben-Yehuda, Nachman. </w:t>
      </w:r>
      <w:r w:rsidR="00C437E7" w:rsidRPr="00C17CD9">
        <w:rPr>
          <w:rFonts w:ascii="Times New Roman" w:eastAsia="Times New Roman" w:hAnsi="Times New Roman" w:cs="Times New Roman"/>
          <w:i/>
          <w:iCs/>
          <w:sz w:val="20"/>
          <w:szCs w:val="20"/>
        </w:rPr>
        <w:t xml:space="preserve">Sacrificing Truth: Archaeology and the Myth of Masada. </w:t>
      </w:r>
      <w:r w:rsidR="00C437E7" w:rsidRPr="00C17CD9">
        <w:rPr>
          <w:rFonts w:ascii="Times New Roman" w:eastAsia="Times New Roman" w:hAnsi="Times New Roman" w:cs="Times New Roman"/>
          <w:sz w:val="20"/>
          <w:szCs w:val="20"/>
        </w:rPr>
        <w:t>Ahmhurst, New York. (2002)</w:t>
      </w:r>
      <w:r w:rsidR="00C437E7" w:rsidRPr="4D729D1C">
        <w:rPr>
          <w:rFonts w:ascii="Times New Roman" w:eastAsia="Times New Roman" w:hAnsi="Times New Roman" w:cs="Times New Roman"/>
        </w:rPr>
        <w:t xml:space="preserve"> </w:t>
      </w:r>
      <w:r w:rsidRPr="00771430">
        <w:rPr>
          <w:rFonts w:ascii="Times New Roman" w:hAnsi="Times New Roman" w:cs="Times New Roman"/>
          <w:sz w:val="24"/>
          <w:szCs w:val="24"/>
        </w:rPr>
        <w:t xml:space="preserve"> </w:t>
      </w:r>
    </w:p>
  </w:footnote>
  <w:footnote w:id="48">
    <w:p w14:paraId="79D41D3A" w14:textId="7EA7256E" w:rsidR="00771430" w:rsidRPr="00C17CD9"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r w:rsidRPr="00C17CD9">
        <w:rPr>
          <w:rFonts w:ascii="Times New Roman" w:hAnsi="Times New Roman" w:cs="Times New Roman"/>
        </w:rPr>
        <w:t xml:space="preserve"> </w:t>
      </w:r>
    </w:p>
  </w:footnote>
  <w:footnote w:id="49">
    <w:p w14:paraId="59722C1C" w14:textId="02B5DB58" w:rsidR="00771430" w:rsidRPr="00C17CD9"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50">
    <w:p w14:paraId="34BC9478" w14:textId="7B516CA4" w:rsidR="00E47E51" w:rsidRDefault="00E47E51">
      <w:pPr>
        <w:pStyle w:val="FootnoteText"/>
      </w:pPr>
      <w:r>
        <w:rPr>
          <w:rStyle w:val="FootnoteReference"/>
        </w:rPr>
        <w:footnoteRef/>
      </w:r>
      <w:r>
        <w:t xml:space="preserve"> </w:t>
      </w:r>
      <w:r w:rsidR="00063AC5">
        <w:t xml:space="preserve">Gutman, introduction to Ilan, Li-Metzada be-Ikvot ha Kana’im [To Masada in the Zealots’ Footsetps], 3. </w:t>
      </w:r>
    </w:p>
  </w:footnote>
  <w:footnote w:id="51">
    <w:p w14:paraId="7B8A7E1B" w14:textId="6057FA2F" w:rsidR="00923EDD" w:rsidRPr="00C17CD9" w:rsidRDefault="00923EDD" w:rsidP="00C17CD9">
      <w:pPr>
        <w:pStyle w:val="Normal1"/>
        <w:rPr>
          <w:rFonts w:ascii="Times New Roman" w:hAnsi="Times New Roman"/>
          <w:sz w:val="20"/>
          <w:szCs w:val="20"/>
        </w:rPr>
      </w:pPr>
      <w:r w:rsidRPr="00C17CD9">
        <w:rPr>
          <w:rStyle w:val="FootnoteReference"/>
          <w:rFonts w:ascii="Times New Roman" w:hAnsi="Times New Roman"/>
          <w:sz w:val="20"/>
          <w:szCs w:val="20"/>
        </w:rPr>
        <w:footnoteRef/>
      </w:r>
      <w:r w:rsidRPr="00C17CD9">
        <w:rPr>
          <w:rFonts w:ascii="Times New Roman" w:hAnsi="Times New Roman"/>
          <w:sz w:val="20"/>
          <w:szCs w:val="20"/>
        </w:rPr>
        <w:t xml:space="preserve"> </w:t>
      </w:r>
      <w:r w:rsidR="00B80B06" w:rsidRPr="00C17CD9">
        <w:rPr>
          <w:rFonts w:ascii="Times New Roman" w:hAnsi="Times New Roman"/>
          <w:sz w:val="20"/>
          <w:szCs w:val="20"/>
        </w:rPr>
        <w:t xml:space="preserve">Yanai, Natan. “The </w:t>
      </w:r>
      <w:r w:rsidR="00813994" w:rsidRPr="00C17CD9">
        <w:rPr>
          <w:rFonts w:ascii="Times New Roman" w:hAnsi="Times New Roman"/>
          <w:sz w:val="20"/>
          <w:szCs w:val="20"/>
        </w:rPr>
        <w:t>citizen as Pioneer: Ben-Gurion’s concept of citizenship</w:t>
      </w:r>
      <w:r w:rsidR="00B80B06" w:rsidRPr="00C17CD9">
        <w:rPr>
          <w:rFonts w:ascii="Times New Roman" w:hAnsi="Times New Roman"/>
          <w:sz w:val="20"/>
          <w:szCs w:val="20"/>
        </w:rPr>
        <w:t>”</w:t>
      </w:r>
      <w:r w:rsidR="00813994" w:rsidRPr="00C17CD9">
        <w:rPr>
          <w:rFonts w:ascii="Times New Roman" w:hAnsi="Times New Roman"/>
          <w:sz w:val="20"/>
          <w:szCs w:val="20"/>
        </w:rPr>
        <w:t xml:space="preserve"> </w:t>
      </w:r>
      <w:r w:rsidR="00813994" w:rsidRPr="00C17CD9">
        <w:rPr>
          <w:rFonts w:ascii="Times New Roman" w:hAnsi="Times New Roman"/>
          <w:i/>
          <w:sz w:val="20"/>
          <w:szCs w:val="20"/>
        </w:rPr>
        <w:t>Israel Studies, volume 1, no. 1</w:t>
      </w:r>
      <w:r w:rsidR="00B80B06" w:rsidRPr="00C17CD9">
        <w:rPr>
          <w:rFonts w:ascii="Times New Roman" w:hAnsi="Times New Roman"/>
          <w:sz w:val="20"/>
          <w:szCs w:val="20"/>
        </w:rPr>
        <w:t xml:space="preserve">. Indiana University Press. Spring, 1996, pp. 127-143 </w:t>
      </w:r>
    </w:p>
  </w:footnote>
  <w:footnote w:id="52">
    <w:p w14:paraId="53CD8E3D" w14:textId="68623C2E" w:rsidR="00771430" w:rsidRPr="00771430" w:rsidRDefault="00771430" w:rsidP="00771430">
      <w:pPr>
        <w:pStyle w:val="FootnoteText"/>
        <w:rPr>
          <w:rFonts w:ascii="Times New Roman" w:hAnsi="Times New Roman" w:cs="Times New Roman"/>
          <w:sz w:val="24"/>
          <w:szCs w:val="24"/>
        </w:rPr>
      </w:pPr>
      <w:r w:rsidRPr="00C17CD9">
        <w:rPr>
          <w:rStyle w:val="FootnoteReference"/>
          <w:rFonts w:ascii="Times New Roman" w:hAnsi="Times New Roman" w:cs="Times New Roman"/>
        </w:rPr>
        <w:footnoteRef/>
      </w:r>
      <w:r w:rsidR="00B80B06"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53">
    <w:p w14:paraId="251C2B66" w14:textId="3A5E8895" w:rsidR="00B47519" w:rsidRPr="005A15BA" w:rsidRDefault="00B47519" w:rsidP="001F1CCB">
      <w:pPr>
        <w:spacing w:line="240" w:lineRule="auto"/>
        <w:rPr>
          <w:rFonts w:ascii="Times New Roman" w:hAnsi="Times New Roman" w:cs="Times New Roman"/>
          <w:sz w:val="20"/>
          <w:szCs w:val="20"/>
        </w:rPr>
      </w:pPr>
      <w:r w:rsidRPr="005A15BA">
        <w:rPr>
          <w:rStyle w:val="FootnoteReference"/>
          <w:rFonts w:ascii="Times New Roman" w:hAnsi="Times New Roman" w:cs="Times New Roman"/>
          <w:sz w:val="20"/>
          <w:szCs w:val="20"/>
        </w:rPr>
        <w:footnoteRef/>
      </w:r>
      <w:r w:rsidRPr="005A15BA">
        <w:rPr>
          <w:rFonts w:ascii="Times New Roman" w:hAnsi="Times New Roman" w:cs="Times New Roman"/>
          <w:sz w:val="20"/>
          <w:szCs w:val="20"/>
        </w:rPr>
        <w:t xml:space="preserve"> </w:t>
      </w:r>
      <w:r w:rsidR="00C437E7" w:rsidRPr="005A15BA">
        <w:rPr>
          <w:rFonts w:ascii="Times New Roman" w:eastAsia="Times New Roman" w:hAnsi="Times New Roman" w:cs="Times New Roman"/>
          <w:sz w:val="20"/>
          <w:szCs w:val="20"/>
        </w:rPr>
        <w:t xml:space="preserve">Ben-Yehuda, Nachman. </w:t>
      </w:r>
      <w:r w:rsidR="00C437E7" w:rsidRPr="005A15BA">
        <w:rPr>
          <w:rFonts w:ascii="Times New Roman" w:eastAsia="Times New Roman" w:hAnsi="Times New Roman" w:cs="Times New Roman"/>
          <w:i/>
          <w:iCs/>
          <w:sz w:val="20"/>
          <w:szCs w:val="20"/>
        </w:rPr>
        <w:t xml:space="preserve">Sacrificing Truth: Archaeology and the Myth of Masada. </w:t>
      </w:r>
      <w:r w:rsidR="00C437E7" w:rsidRPr="005A15BA">
        <w:rPr>
          <w:rFonts w:ascii="Times New Roman" w:eastAsia="Times New Roman" w:hAnsi="Times New Roman" w:cs="Times New Roman"/>
          <w:sz w:val="20"/>
          <w:szCs w:val="20"/>
        </w:rPr>
        <w:t xml:space="preserve">Ahmhurst, New York. (2002) </w:t>
      </w:r>
    </w:p>
  </w:footnote>
  <w:footnote w:id="54">
    <w:p w14:paraId="57DFC9B2" w14:textId="45EF9529" w:rsidR="002A032D" w:rsidRPr="005A15BA" w:rsidRDefault="002A032D" w:rsidP="001F1CCB">
      <w:pPr>
        <w:spacing w:line="240" w:lineRule="auto"/>
        <w:rPr>
          <w:rFonts w:ascii="Times New Roman" w:hAnsi="Times New Roman" w:cs="Times New Roman"/>
          <w:color w:val="333333"/>
          <w:sz w:val="20"/>
          <w:szCs w:val="20"/>
        </w:rPr>
      </w:pPr>
      <w:r w:rsidRPr="005A15BA">
        <w:rPr>
          <w:rStyle w:val="FootnoteReference"/>
          <w:rFonts w:ascii="Times New Roman" w:hAnsi="Times New Roman" w:cs="Times New Roman"/>
          <w:sz w:val="20"/>
          <w:szCs w:val="20"/>
        </w:rPr>
        <w:footnoteRef/>
      </w:r>
      <w:r w:rsidRPr="005A15BA">
        <w:rPr>
          <w:rFonts w:ascii="Times New Roman" w:hAnsi="Times New Roman" w:cs="Times New Roman"/>
          <w:sz w:val="20"/>
          <w:szCs w:val="20"/>
        </w:rPr>
        <w:t xml:space="preserve"> </w:t>
      </w:r>
      <w:r w:rsidR="005A15BA" w:rsidRPr="005A15BA">
        <w:rPr>
          <w:rFonts w:ascii="Times New Roman" w:hAnsi="Times New Roman" w:cs="Times New Roman"/>
          <w:color w:val="333333"/>
          <w:sz w:val="20"/>
          <w:szCs w:val="20"/>
        </w:rPr>
        <w:t xml:space="preserve">O'Donavan, Patrick. "Israel's Masada Excavation Begins." </w:t>
      </w:r>
      <w:r w:rsidR="005A15BA" w:rsidRPr="005A15BA">
        <w:rPr>
          <w:rFonts w:ascii="Times New Roman" w:hAnsi="Times New Roman" w:cs="Times New Roman"/>
          <w:i/>
          <w:iCs/>
          <w:color w:val="333333"/>
          <w:sz w:val="20"/>
          <w:szCs w:val="20"/>
        </w:rPr>
        <w:t>Winnipeg Free Press</w:t>
      </w:r>
      <w:r w:rsidR="005A15BA" w:rsidRPr="005A15BA">
        <w:rPr>
          <w:rFonts w:ascii="Times New Roman" w:hAnsi="Times New Roman" w:cs="Times New Roman"/>
          <w:color w:val="333333"/>
          <w:sz w:val="20"/>
          <w:szCs w:val="20"/>
        </w:rPr>
        <w:t>, October 19, 1963.</w:t>
      </w:r>
    </w:p>
  </w:footnote>
  <w:footnote w:id="55">
    <w:p w14:paraId="55B72951" w14:textId="7A19ADE4" w:rsidR="002A032D" w:rsidRPr="001F1CCB" w:rsidRDefault="002A032D" w:rsidP="001F1CCB">
      <w:pPr>
        <w:pStyle w:val="FootnoteText"/>
        <w:rPr>
          <w:rFonts w:ascii="Times New Roman" w:hAnsi="Times New Roman" w:cs="Times New Roman"/>
        </w:rPr>
      </w:pPr>
      <w:r w:rsidRPr="005A15BA">
        <w:rPr>
          <w:rStyle w:val="FootnoteReference"/>
          <w:rFonts w:ascii="Times New Roman" w:hAnsi="Times New Roman" w:cs="Times New Roman"/>
        </w:rPr>
        <w:footnoteRef/>
      </w:r>
      <w:r w:rsidR="001F1CCB" w:rsidRPr="001F1CCB">
        <w:rPr>
          <w:rFonts w:ascii="Times New Roman" w:hAnsi="Times New Roman" w:cs="Times New Roman"/>
          <w:color w:val="333333"/>
        </w:rPr>
        <w:t xml:space="preserve">Silberman, Neil Asher. </w:t>
      </w:r>
      <w:r w:rsidR="001F1CCB" w:rsidRPr="001F1CCB">
        <w:rPr>
          <w:rFonts w:ascii="Times New Roman" w:hAnsi="Times New Roman" w:cs="Times New Roman"/>
          <w:i/>
          <w:iCs/>
          <w:color w:val="333333"/>
        </w:rPr>
        <w:t>Between past and Present: Archaeology, Ideology, and Nationalism in the Modern Middle East</w:t>
      </w:r>
      <w:r w:rsidR="001F1CCB" w:rsidRPr="001F1CCB">
        <w:rPr>
          <w:rFonts w:ascii="Times New Roman" w:hAnsi="Times New Roman" w:cs="Times New Roman"/>
          <w:color w:val="333333"/>
        </w:rPr>
        <w:t>. New York: H. Holt, 1989. 87.</w:t>
      </w:r>
    </w:p>
  </w:footnote>
  <w:footnote w:id="56">
    <w:p w14:paraId="6D156013" w14:textId="671FBB70" w:rsidR="002A032D" w:rsidRDefault="002A032D" w:rsidP="002A032D">
      <w:pPr>
        <w:pStyle w:val="FootnoteText"/>
      </w:pPr>
      <w:r>
        <w:rPr>
          <w:rStyle w:val="FootnoteReference"/>
        </w:rPr>
        <w:footnoteRef/>
      </w:r>
      <w:r w:rsidR="001E0D25" w:rsidRPr="001E0D25">
        <w:rPr>
          <w:rFonts w:ascii="Times New Roman" w:hAnsi="Times New Roman" w:cs="Times New Roman"/>
          <w:color w:val="333333"/>
        </w:rPr>
        <w:t xml:space="preserve">Walkowitz, Daniel J., and Lisa Maya Knauer. </w:t>
      </w:r>
      <w:r w:rsidR="001E0D25" w:rsidRPr="001E0D25">
        <w:rPr>
          <w:rFonts w:ascii="Times New Roman" w:hAnsi="Times New Roman" w:cs="Times New Roman"/>
          <w:i/>
          <w:iCs/>
          <w:color w:val="333333"/>
        </w:rPr>
        <w:t>Memory and the Impact of Political Transformation in Public Space</w:t>
      </w:r>
      <w:r w:rsidR="001E0D25" w:rsidRPr="001E0D25">
        <w:rPr>
          <w:rFonts w:ascii="Times New Roman" w:hAnsi="Times New Roman" w:cs="Times New Roman"/>
          <w:color w:val="333333"/>
        </w:rPr>
        <w:t>. North Carolina: Duke University Press, 2004. 236-240.</w:t>
      </w:r>
    </w:p>
  </w:footnote>
  <w:footnote w:id="57">
    <w:p w14:paraId="0FD6AC6E" w14:textId="09F96605" w:rsidR="00771430" w:rsidRPr="00C17CD9" w:rsidRDefault="00771430"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00C437E7"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Ben-Yehuda, Nachman. </w:t>
      </w:r>
      <w:r w:rsidR="00C437E7" w:rsidRPr="00C17CD9">
        <w:rPr>
          <w:rFonts w:ascii="Times New Roman" w:eastAsia="Times New Roman" w:hAnsi="Times New Roman" w:cs="Times New Roman"/>
          <w:i/>
          <w:iCs/>
          <w:sz w:val="20"/>
          <w:szCs w:val="20"/>
        </w:rPr>
        <w:t xml:space="preserve">Sacrificing Truth: Archaeology and the Myth of Masada. </w:t>
      </w:r>
      <w:r w:rsidR="00C437E7" w:rsidRPr="00C17CD9">
        <w:rPr>
          <w:rFonts w:ascii="Times New Roman" w:eastAsia="Times New Roman" w:hAnsi="Times New Roman" w:cs="Times New Roman"/>
          <w:sz w:val="20"/>
          <w:szCs w:val="20"/>
        </w:rPr>
        <w:t xml:space="preserve">Ahmhurst, New York. (2002) </w:t>
      </w:r>
    </w:p>
  </w:footnote>
  <w:footnote w:id="58">
    <w:p w14:paraId="39A1AB83" w14:textId="2F95CA90" w:rsidR="00771430" w:rsidRPr="00C17CD9" w:rsidRDefault="00771430"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7C548A" w:rsidRPr="00C17CD9">
        <w:rPr>
          <w:rFonts w:ascii="Times New Roman" w:hAnsi="Times New Roman" w:cs="Times New Roman"/>
        </w:rPr>
        <w:t xml:space="preserve">Silberman, Neil Asher. </w:t>
      </w:r>
      <w:r w:rsidR="007C548A" w:rsidRPr="00C17CD9">
        <w:rPr>
          <w:rFonts w:ascii="Times New Roman" w:hAnsi="Times New Roman" w:cs="Times New Roman"/>
          <w:i/>
        </w:rPr>
        <w:t xml:space="preserve">A prophet from amongst you the life of Yigael Yadin: soldier, scholar, and mythmaker of modern Israel. </w:t>
      </w:r>
      <w:r w:rsidR="007C548A" w:rsidRPr="00C17CD9">
        <w:rPr>
          <w:rFonts w:ascii="Times New Roman" w:hAnsi="Times New Roman" w:cs="Times New Roman"/>
        </w:rPr>
        <w:t xml:space="preserve">Addison-Wesley Pub. Co. 1993. Pg. 275 </w:t>
      </w:r>
    </w:p>
  </w:footnote>
  <w:footnote w:id="59">
    <w:p w14:paraId="0A3D993C" w14:textId="7392EF6A" w:rsidR="00771430" w:rsidRPr="008617DE" w:rsidRDefault="00771430" w:rsidP="008617DE">
      <w:pPr>
        <w:spacing w:line="240" w:lineRule="auto"/>
        <w:rPr>
          <w:rFonts w:ascii="Times New Roman" w:eastAsia="Times New Roman" w:hAnsi="Times New Roman" w:cs="Times New Roman"/>
          <w:sz w:val="20"/>
          <w:szCs w:val="20"/>
        </w:rPr>
      </w:pPr>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DB3220" w:rsidRPr="00C17CD9">
        <w:rPr>
          <w:rFonts w:ascii="Times New Roman" w:eastAsia="Times New Roman" w:hAnsi="Times New Roman" w:cs="Times New Roman"/>
          <w:sz w:val="20"/>
          <w:szCs w:val="20"/>
        </w:rPr>
        <w:t xml:space="preserve">Yadin, Yigael. </w:t>
      </w:r>
      <w:r w:rsidR="00DB3220" w:rsidRPr="00C17CD9">
        <w:rPr>
          <w:rFonts w:ascii="Times New Roman" w:eastAsia="Times New Roman" w:hAnsi="Times New Roman" w:cs="Times New Roman"/>
          <w:i/>
          <w:iCs/>
          <w:sz w:val="20"/>
          <w:szCs w:val="20"/>
        </w:rPr>
        <w:t xml:space="preserve">Masada: Herod’s Fortress and the Zealots’ Last Stand. </w:t>
      </w:r>
      <w:r w:rsidR="00DB3220" w:rsidRPr="00C17CD9">
        <w:rPr>
          <w:rFonts w:ascii="Times New Roman" w:eastAsia="Times New Roman" w:hAnsi="Times New Roman" w:cs="Times New Roman"/>
          <w:sz w:val="20"/>
          <w:szCs w:val="20"/>
        </w:rPr>
        <w:t xml:space="preserve">Random House, New York. 1966. </w:t>
      </w:r>
    </w:p>
  </w:footnote>
  <w:footnote w:id="60">
    <w:p w14:paraId="782C41B3" w14:textId="153E0030" w:rsidR="00771430" w:rsidRPr="00C17CD9"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00D044E3"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r w:rsidR="00B80B06" w:rsidRPr="00C17CD9">
        <w:rPr>
          <w:rFonts w:ascii="Times New Roman" w:hAnsi="Times New Roman" w:cs="Times New Roman"/>
        </w:rPr>
        <w:t xml:space="preserve"> </w:t>
      </w:r>
      <w:r w:rsidR="00D044E3" w:rsidRPr="00C17CD9">
        <w:rPr>
          <w:rFonts w:ascii="Times New Roman" w:hAnsi="Times New Roman" w:cs="Times New Roman"/>
        </w:rPr>
        <w:t xml:space="preserve">pg. 67 </w:t>
      </w:r>
    </w:p>
  </w:footnote>
  <w:footnote w:id="61">
    <w:p w14:paraId="54E164FD" w14:textId="726B1884" w:rsidR="00771430" w:rsidRPr="00C17CD9" w:rsidRDefault="00771430" w:rsidP="00771430">
      <w:pPr>
        <w:pStyle w:val="FootnoteText"/>
        <w:rPr>
          <w:rFonts w:ascii="Times New Roman" w:hAnsi="Times New Roman" w:cs="Times New Roman"/>
        </w:rPr>
      </w:pPr>
      <w:r w:rsidRPr="00C17CD9">
        <w:rPr>
          <w:rStyle w:val="FootnoteReference"/>
          <w:rFonts w:ascii="Times New Roman" w:hAnsi="Times New Roman" w:cs="Times New Roman"/>
        </w:rPr>
        <w:footnoteRef/>
      </w:r>
      <w:r w:rsidR="00DA467E" w:rsidRPr="00C17CD9">
        <w:rPr>
          <w:rFonts w:ascii="Times New Roman" w:hAnsi="Times New Roman" w:cs="Times New Roman"/>
          <w:color w:val="333333"/>
        </w:rPr>
        <w:t xml:space="preserve">Trigger, Bruce G. </w:t>
      </w:r>
      <w:r w:rsidR="00DA467E" w:rsidRPr="00C17CD9">
        <w:rPr>
          <w:rFonts w:ascii="Times New Roman" w:hAnsi="Times New Roman" w:cs="Times New Roman"/>
          <w:i/>
          <w:iCs/>
          <w:color w:val="333333"/>
        </w:rPr>
        <w:t>A History of Archaeological Thought</w:t>
      </w:r>
      <w:r w:rsidR="00DA467E" w:rsidRPr="00C17CD9">
        <w:rPr>
          <w:rFonts w:ascii="Times New Roman" w:hAnsi="Times New Roman" w:cs="Times New Roman"/>
          <w:color w:val="333333"/>
        </w:rPr>
        <w:t>. Cambridge: Cambridge University Press, 1989. Pg. 18</w:t>
      </w:r>
    </w:p>
  </w:footnote>
  <w:footnote w:id="62">
    <w:p w14:paraId="5572E1B7" w14:textId="65D6FD2E" w:rsidR="00234C26" w:rsidRDefault="00234C26">
      <w:pPr>
        <w:pStyle w:val="FootnoteText"/>
      </w:pPr>
      <w:r w:rsidRPr="00C17CD9">
        <w:rPr>
          <w:rStyle w:val="FootnoteReference"/>
          <w:rFonts w:ascii="Times New Roman" w:hAnsi="Times New Roman" w:cs="Times New Roman"/>
        </w:rPr>
        <w:footnoteRef/>
      </w:r>
      <w:r w:rsidR="002B79BA" w:rsidRPr="00C17CD9">
        <w:rPr>
          <w:rFonts w:ascii="Times New Roman" w:hAnsi="Times New Roman" w:cs="Times New Roman"/>
        </w:rPr>
        <w:t xml:space="preserve"> </w:t>
      </w:r>
      <w:r w:rsidR="002B79BA" w:rsidRPr="00C17CD9">
        <w:rPr>
          <w:rFonts w:ascii="Times New Roman" w:hAnsi="Times New Roman" w:cs="Times New Roman"/>
          <w:color w:val="333333"/>
        </w:rPr>
        <w:t xml:space="preserve">Cline, Eric H. </w:t>
      </w:r>
      <w:r w:rsidR="002B79BA" w:rsidRPr="00C17CD9">
        <w:rPr>
          <w:rFonts w:ascii="Times New Roman" w:hAnsi="Times New Roman" w:cs="Times New Roman"/>
          <w:i/>
          <w:iCs/>
          <w:color w:val="333333"/>
        </w:rPr>
        <w:t>Biblical Archaeology a Very Short Introduction</w:t>
      </w:r>
      <w:r w:rsidR="002B79BA" w:rsidRPr="00C17CD9">
        <w:rPr>
          <w:rFonts w:ascii="Times New Roman" w:hAnsi="Times New Roman" w:cs="Times New Roman"/>
          <w:color w:val="333333"/>
        </w:rPr>
        <w:t>. Oxford: Oxford University Press, 2009.</w:t>
      </w:r>
    </w:p>
  </w:footnote>
  <w:footnote w:id="63">
    <w:p w14:paraId="639681F4" w14:textId="77777777" w:rsidR="00946841" w:rsidRDefault="008617DE" w:rsidP="00946841">
      <w:pPr>
        <w:pStyle w:val="FootnoteText"/>
        <w:rPr>
          <w:rFonts w:ascii="Times New Roman" w:hAnsi="Times New Roman" w:cs="Times New Roman"/>
          <w:i/>
        </w:rPr>
      </w:pPr>
      <w:r>
        <w:rPr>
          <w:rStyle w:val="FootnoteReference"/>
        </w:rPr>
        <w:footnoteRef/>
      </w:r>
      <w:r>
        <w:t xml:space="preserve"> </w:t>
      </w:r>
      <w:r w:rsidR="00946841" w:rsidRPr="00946841">
        <w:rPr>
          <w:rFonts w:ascii="Times New Roman" w:hAnsi="Times New Roman" w:cs="Times New Roman"/>
        </w:rPr>
        <w:t xml:space="preserve">Yadin, Yigael. Naveh, Joseph. Meshorer, Yaacov.  </w:t>
      </w:r>
      <w:r w:rsidR="00946841" w:rsidRPr="00946841">
        <w:rPr>
          <w:rFonts w:ascii="Times New Roman" w:hAnsi="Times New Roman" w:cs="Times New Roman"/>
          <w:i/>
        </w:rPr>
        <w:t>Masada 1: The Yigael Ya</w:t>
      </w:r>
      <w:r w:rsidR="00946841">
        <w:rPr>
          <w:rFonts w:ascii="Times New Roman" w:hAnsi="Times New Roman" w:cs="Times New Roman"/>
          <w:i/>
        </w:rPr>
        <w:t>din Excavations 1963-1965 Final</w:t>
      </w:r>
    </w:p>
    <w:p w14:paraId="17A9196C" w14:textId="20044A7B" w:rsidR="00946841" w:rsidRPr="00C17CD9" w:rsidRDefault="00946841" w:rsidP="00946841">
      <w:pPr>
        <w:pStyle w:val="FootnoteText"/>
        <w:rPr>
          <w:rFonts w:ascii="Times New Roman" w:hAnsi="Times New Roman" w:cs="Times New Roman"/>
          <w:sz w:val="24"/>
          <w:szCs w:val="24"/>
        </w:rPr>
      </w:pPr>
      <w:r w:rsidRPr="00946841">
        <w:rPr>
          <w:rFonts w:ascii="Times New Roman" w:hAnsi="Times New Roman" w:cs="Times New Roman"/>
          <w:i/>
        </w:rPr>
        <w:t xml:space="preserve">Reports.  </w:t>
      </w:r>
      <w:r w:rsidRPr="00946841">
        <w:rPr>
          <w:rFonts w:ascii="Times New Roman" w:hAnsi="Times New Roman" w:cs="Times New Roman"/>
        </w:rPr>
        <w:t>Israel Exploration Society the Hebrew University of Jerusalem, Jerusalem, 1989</w:t>
      </w:r>
      <w:r w:rsidRPr="00C17CD9">
        <w:rPr>
          <w:rFonts w:ascii="Times New Roman" w:hAnsi="Times New Roman" w:cs="Times New Roman"/>
          <w:sz w:val="24"/>
          <w:szCs w:val="24"/>
        </w:rPr>
        <w:t xml:space="preserve">. </w:t>
      </w:r>
    </w:p>
    <w:p w14:paraId="44D83D55" w14:textId="2A158C03" w:rsidR="008617DE" w:rsidRDefault="008617DE">
      <w:pPr>
        <w:pStyle w:val="FootnoteText"/>
      </w:pPr>
    </w:p>
  </w:footnote>
  <w:footnote w:id="64">
    <w:p w14:paraId="29A45B27" w14:textId="13ED9A36" w:rsidR="00DA467E" w:rsidRPr="00C17CD9" w:rsidRDefault="00DA467E" w:rsidP="00DB3220">
      <w:pPr>
        <w:rPr>
          <w:rFonts w:ascii="Times New Roman" w:eastAsia="Times New Roman" w:hAnsi="Times New Roman" w:cs="Times New Roman"/>
          <w:sz w:val="20"/>
          <w:szCs w:val="20"/>
        </w:rPr>
      </w:pPr>
      <w:r w:rsidRPr="00C17CD9">
        <w:rPr>
          <w:rStyle w:val="FootnoteReference"/>
          <w:rFonts w:ascii="Times New Roman" w:hAnsi="Times New Roman" w:cs="Times New Roman"/>
          <w:sz w:val="20"/>
          <w:szCs w:val="20"/>
        </w:rPr>
        <w:footnoteRef/>
      </w:r>
      <w:r w:rsidR="00DB3220" w:rsidRPr="00C17CD9">
        <w:rPr>
          <w:rFonts w:ascii="Times New Roman" w:eastAsia="Times New Roman" w:hAnsi="Times New Roman" w:cs="Times New Roman"/>
          <w:sz w:val="20"/>
          <w:szCs w:val="20"/>
        </w:rPr>
        <w:t xml:space="preserve">Yadin, Yigael. </w:t>
      </w:r>
      <w:r w:rsidR="00DB3220" w:rsidRPr="00C17CD9">
        <w:rPr>
          <w:rFonts w:ascii="Times New Roman" w:eastAsia="Times New Roman" w:hAnsi="Times New Roman" w:cs="Times New Roman"/>
          <w:i/>
          <w:iCs/>
          <w:sz w:val="20"/>
          <w:szCs w:val="20"/>
        </w:rPr>
        <w:t xml:space="preserve">Masada: Herod’s Fortress and the Zealots’ Last Stand. </w:t>
      </w:r>
      <w:r w:rsidR="00DB3220" w:rsidRPr="00C17CD9">
        <w:rPr>
          <w:rFonts w:ascii="Times New Roman" w:eastAsia="Times New Roman" w:hAnsi="Times New Roman" w:cs="Times New Roman"/>
          <w:sz w:val="20"/>
          <w:szCs w:val="20"/>
        </w:rPr>
        <w:t xml:space="preserve">Random House, New York. 1966. </w:t>
      </w:r>
    </w:p>
  </w:footnote>
  <w:footnote w:id="65">
    <w:p w14:paraId="20F261DE" w14:textId="4BE37A47" w:rsidR="00DA467E" w:rsidRDefault="00DA467E">
      <w:pPr>
        <w:pStyle w:val="FootnoteText"/>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r w:rsidR="00B80B06" w:rsidRPr="00C17CD9">
        <w:rPr>
          <w:rFonts w:ascii="Times New Roman" w:hAnsi="Times New Roman" w:cs="Times New Roman"/>
        </w:rPr>
        <w:t xml:space="preserve"> </w:t>
      </w:r>
      <w:r w:rsidRPr="00C17CD9">
        <w:rPr>
          <w:rFonts w:ascii="Times New Roman" w:hAnsi="Times New Roman" w:cs="Times New Roman"/>
        </w:rPr>
        <w:t>pg. 67</w:t>
      </w:r>
      <w:r>
        <w:rPr>
          <w:rFonts w:ascii="Times New Roman" w:hAnsi="Times New Roman" w:cs="Times New Roman"/>
        </w:rPr>
        <w:t xml:space="preserve"> </w:t>
      </w:r>
    </w:p>
  </w:footnote>
  <w:footnote w:id="66">
    <w:p w14:paraId="12C1AF23" w14:textId="053934FC" w:rsidR="00004A79" w:rsidRPr="00C17CD9" w:rsidRDefault="00004A79">
      <w:pPr>
        <w:pStyle w:val="FootnoteText"/>
        <w:rPr>
          <w:rFonts w:ascii="Times New Roman" w:hAnsi="Times New Roman" w:cs="Times New Roman"/>
        </w:rPr>
      </w:pPr>
      <w:r w:rsidRPr="00C17CD9">
        <w:rPr>
          <w:rStyle w:val="FootnoteReference"/>
          <w:rFonts w:ascii="Times New Roman" w:hAnsi="Times New Roman" w:cs="Times New Roman"/>
        </w:rPr>
        <w:footnoteRef/>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r w:rsidR="00B80B06" w:rsidRPr="00C17CD9">
        <w:rPr>
          <w:rFonts w:ascii="Times New Roman" w:hAnsi="Times New Roman" w:cs="Times New Roman"/>
        </w:rPr>
        <w:t xml:space="preserve"> </w:t>
      </w:r>
      <w:r w:rsidR="00DA467E" w:rsidRPr="00C17CD9">
        <w:rPr>
          <w:rFonts w:ascii="Times New Roman" w:hAnsi="Times New Roman" w:cs="Times New Roman"/>
        </w:rPr>
        <w:t xml:space="preserve">pg. 68 </w:t>
      </w:r>
    </w:p>
  </w:footnote>
  <w:footnote w:id="67">
    <w:p w14:paraId="4A362991" w14:textId="06FEF69D" w:rsidR="00D044E3" w:rsidRDefault="00D044E3" w:rsidP="00C437E7">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Yadin, Yigael. </w:t>
      </w:r>
      <w:r w:rsidR="00C437E7" w:rsidRPr="00C17CD9">
        <w:rPr>
          <w:rFonts w:ascii="Times New Roman" w:eastAsia="Times New Roman" w:hAnsi="Times New Roman" w:cs="Times New Roman"/>
          <w:i/>
          <w:iCs/>
          <w:sz w:val="20"/>
          <w:szCs w:val="20"/>
        </w:rPr>
        <w:t xml:space="preserve">Masada: Herod’s Rortress and the Zealots’ Last Stand. </w:t>
      </w:r>
      <w:r w:rsidR="00C437E7" w:rsidRPr="00C17CD9">
        <w:rPr>
          <w:rFonts w:ascii="Times New Roman" w:eastAsia="Times New Roman" w:hAnsi="Times New Roman" w:cs="Times New Roman"/>
          <w:sz w:val="20"/>
          <w:szCs w:val="20"/>
        </w:rPr>
        <w:t>Random House, New York. 1966.</w:t>
      </w:r>
      <w:r w:rsidR="00C437E7" w:rsidRPr="4D729D1C">
        <w:rPr>
          <w:rFonts w:ascii="Times New Roman" w:eastAsia="Times New Roman" w:hAnsi="Times New Roman" w:cs="Times New Roman"/>
        </w:rPr>
        <w:t xml:space="preserve"> </w:t>
      </w:r>
    </w:p>
  </w:footnote>
  <w:footnote w:id="68">
    <w:p w14:paraId="1AE56E21" w14:textId="45B8B22E" w:rsidR="00D044E3" w:rsidRPr="00C17CD9" w:rsidRDefault="00D044E3"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Yadin, Yigael. </w:t>
      </w:r>
      <w:r w:rsidR="00C437E7" w:rsidRPr="00C17CD9">
        <w:rPr>
          <w:rFonts w:ascii="Times New Roman" w:eastAsia="Times New Roman" w:hAnsi="Times New Roman" w:cs="Times New Roman"/>
          <w:i/>
          <w:iCs/>
          <w:sz w:val="20"/>
          <w:szCs w:val="20"/>
        </w:rPr>
        <w:t xml:space="preserve">Masada: Herod’s Rortress and the Zealots’ Last Stand. </w:t>
      </w:r>
      <w:r w:rsidR="00C437E7" w:rsidRPr="00C17CD9">
        <w:rPr>
          <w:rFonts w:ascii="Times New Roman" w:eastAsia="Times New Roman" w:hAnsi="Times New Roman" w:cs="Times New Roman"/>
          <w:sz w:val="20"/>
          <w:szCs w:val="20"/>
        </w:rPr>
        <w:t xml:space="preserve">Random House, New York. 1966. </w:t>
      </w:r>
    </w:p>
  </w:footnote>
  <w:footnote w:id="69">
    <w:p w14:paraId="6EBEA248" w14:textId="6E00DE79" w:rsidR="00D044E3" w:rsidRPr="00C17CD9" w:rsidRDefault="00D044E3" w:rsidP="00C17CD9">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47519" w:rsidRPr="00C17CD9">
        <w:rPr>
          <w:rFonts w:ascii="Times New Roman" w:eastAsia="Times New Roman" w:hAnsi="Times New Roman" w:cs="Times New Roman"/>
        </w:rPr>
        <w:t xml:space="preserve">Weiss-Rosmarin, Trud. 1967. “Masada, Josephus, and Yadin,” </w:t>
      </w:r>
      <w:r w:rsidR="00B47519" w:rsidRPr="00C17CD9">
        <w:rPr>
          <w:rFonts w:ascii="Times New Roman" w:eastAsia="Times New Roman" w:hAnsi="Times New Roman" w:cs="Times New Roman"/>
          <w:i/>
        </w:rPr>
        <w:t>Jewish Spectator 32</w:t>
      </w:r>
      <w:r w:rsidR="00B47519" w:rsidRPr="00C17CD9">
        <w:rPr>
          <w:rFonts w:ascii="Times New Roman" w:eastAsia="Times New Roman" w:hAnsi="Times New Roman" w:cs="Times New Roman"/>
        </w:rPr>
        <w:t xml:space="preserve"> (8): 2-8, 30 (October)</w:t>
      </w:r>
    </w:p>
  </w:footnote>
  <w:footnote w:id="70">
    <w:p w14:paraId="22648A23" w14:textId="54EB01EB" w:rsidR="00D044E3" w:rsidRPr="00C17CD9" w:rsidRDefault="00D044E3"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00C437E7" w:rsidRPr="00C17CD9">
        <w:rPr>
          <w:rFonts w:ascii="Times New Roman" w:eastAsia="Times New Roman" w:hAnsi="Times New Roman" w:cs="Times New Roman"/>
          <w:sz w:val="20"/>
          <w:szCs w:val="20"/>
        </w:rPr>
        <w:t xml:space="preserve">Ben-Yehuda, Nachman. </w:t>
      </w:r>
      <w:r w:rsidR="00C437E7" w:rsidRPr="00C17CD9">
        <w:rPr>
          <w:rFonts w:ascii="Times New Roman" w:eastAsia="Times New Roman" w:hAnsi="Times New Roman" w:cs="Times New Roman"/>
          <w:i/>
          <w:iCs/>
          <w:sz w:val="20"/>
          <w:szCs w:val="20"/>
        </w:rPr>
        <w:t xml:space="preserve">Sacrificing Truth: Archaeology and the Myth of Masada. </w:t>
      </w:r>
      <w:r w:rsidR="00C437E7" w:rsidRPr="00C17CD9">
        <w:rPr>
          <w:rFonts w:ascii="Times New Roman" w:eastAsia="Times New Roman" w:hAnsi="Times New Roman" w:cs="Times New Roman"/>
          <w:sz w:val="20"/>
          <w:szCs w:val="20"/>
        </w:rPr>
        <w:t xml:space="preserve">Ahmhurst, New York. (2002) </w:t>
      </w:r>
    </w:p>
  </w:footnote>
  <w:footnote w:id="71">
    <w:p w14:paraId="761BD49A" w14:textId="2A2F679D" w:rsidR="002B79BA" w:rsidRPr="00C17CD9" w:rsidRDefault="002B79BA" w:rsidP="00C17CD9">
      <w:pPr>
        <w:spacing w:line="240" w:lineRule="auto"/>
        <w:rPr>
          <w:rFonts w:ascii="Times New Roman" w:hAnsi="Times New Roman" w:cs="Times New Roman"/>
          <w:sz w:val="20"/>
          <w:szCs w:val="20"/>
        </w:rPr>
      </w:pPr>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Yadin, Yigael. </w:t>
      </w:r>
      <w:r w:rsidR="00C437E7" w:rsidRPr="00C17CD9">
        <w:rPr>
          <w:rFonts w:ascii="Times New Roman" w:eastAsia="Times New Roman" w:hAnsi="Times New Roman" w:cs="Times New Roman"/>
          <w:i/>
          <w:iCs/>
          <w:sz w:val="20"/>
          <w:szCs w:val="20"/>
        </w:rPr>
        <w:t xml:space="preserve">Masada: Herod’s Rortress and the Zealots’ Last Stand. </w:t>
      </w:r>
      <w:r w:rsidR="00C437E7" w:rsidRPr="00C17CD9">
        <w:rPr>
          <w:rFonts w:ascii="Times New Roman" w:eastAsia="Times New Roman" w:hAnsi="Times New Roman" w:cs="Times New Roman"/>
          <w:sz w:val="20"/>
          <w:szCs w:val="20"/>
        </w:rPr>
        <w:t xml:space="preserve">Random House, New York. 1966. </w:t>
      </w:r>
    </w:p>
  </w:footnote>
  <w:footnote w:id="72">
    <w:p w14:paraId="06141C70" w14:textId="56B569B7" w:rsidR="00D044E3" w:rsidRDefault="00D044E3" w:rsidP="00C437E7">
      <w:r w:rsidRPr="00C17CD9">
        <w:rPr>
          <w:rStyle w:val="FootnoteReference"/>
          <w:rFonts w:ascii="Times New Roman" w:hAnsi="Times New Roman" w:cs="Times New Roman"/>
          <w:sz w:val="20"/>
          <w:szCs w:val="20"/>
        </w:rPr>
        <w:footnoteRef/>
      </w:r>
      <w:r w:rsidRPr="00C17CD9">
        <w:rPr>
          <w:rFonts w:ascii="Times New Roman" w:hAnsi="Times New Roman" w:cs="Times New Roman"/>
          <w:sz w:val="20"/>
          <w:szCs w:val="20"/>
        </w:rPr>
        <w:t xml:space="preserve"> </w:t>
      </w:r>
      <w:r w:rsidR="00C437E7" w:rsidRPr="00C17CD9">
        <w:rPr>
          <w:rFonts w:ascii="Times New Roman" w:eastAsia="Times New Roman" w:hAnsi="Times New Roman" w:cs="Times New Roman"/>
          <w:sz w:val="20"/>
          <w:szCs w:val="20"/>
        </w:rPr>
        <w:t xml:space="preserve">Yadin, Yigael. </w:t>
      </w:r>
      <w:r w:rsidR="00C437E7" w:rsidRPr="00C17CD9">
        <w:rPr>
          <w:rFonts w:ascii="Times New Roman" w:eastAsia="Times New Roman" w:hAnsi="Times New Roman" w:cs="Times New Roman"/>
          <w:i/>
          <w:iCs/>
          <w:sz w:val="20"/>
          <w:szCs w:val="20"/>
        </w:rPr>
        <w:t xml:space="preserve">Masada: Herod’s Rortress and the Zealots’ Last Stand. </w:t>
      </w:r>
      <w:r w:rsidR="00C437E7" w:rsidRPr="00C17CD9">
        <w:rPr>
          <w:rFonts w:ascii="Times New Roman" w:eastAsia="Times New Roman" w:hAnsi="Times New Roman" w:cs="Times New Roman"/>
          <w:sz w:val="20"/>
          <w:szCs w:val="20"/>
        </w:rPr>
        <w:t>Random House, New York. 1966.</w:t>
      </w:r>
      <w:r w:rsidR="00C437E7" w:rsidRPr="4D729D1C">
        <w:rPr>
          <w:rFonts w:ascii="Times New Roman" w:eastAsia="Times New Roman" w:hAnsi="Times New Roman" w:cs="Times New Roman"/>
        </w:rPr>
        <w:t xml:space="preserve"> </w:t>
      </w:r>
    </w:p>
  </w:footnote>
  <w:footnote w:id="73">
    <w:p w14:paraId="4C939F3F" w14:textId="69CA5E9D" w:rsidR="00D044E3" w:rsidRPr="00C17CD9" w:rsidRDefault="00D044E3" w:rsidP="00D044E3">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EF5E4F" w:rsidRPr="00C17CD9">
        <w:rPr>
          <w:rFonts w:ascii="Times New Roman" w:eastAsia="Times New Roman" w:hAnsi="Times New Roman" w:cs="Times New Roman"/>
        </w:rPr>
        <w:t xml:space="preserve">Weiss-Rosmarin, Trud. 1967. “Masada, Josephus, and Yadin,” </w:t>
      </w:r>
      <w:r w:rsidR="00EF5E4F" w:rsidRPr="00C17CD9">
        <w:rPr>
          <w:rFonts w:ascii="Times New Roman" w:eastAsia="Times New Roman" w:hAnsi="Times New Roman" w:cs="Times New Roman"/>
          <w:i/>
        </w:rPr>
        <w:t>Jewish Spectator 32</w:t>
      </w:r>
      <w:r w:rsidR="00EF5E4F" w:rsidRPr="00C17CD9">
        <w:rPr>
          <w:rFonts w:ascii="Times New Roman" w:eastAsia="Times New Roman" w:hAnsi="Times New Roman" w:cs="Times New Roman"/>
        </w:rPr>
        <w:t xml:space="preserve"> (8): 2-8, 30 (October)</w:t>
      </w:r>
    </w:p>
  </w:footnote>
  <w:footnote w:id="74">
    <w:p w14:paraId="56511452" w14:textId="098F9C23" w:rsidR="00D044E3" w:rsidRPr="00C17CD9" w:rsidRDefault="00D044E3" w:rsidP="00D044E3">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75">
    <w:p w14:paraId="690ACC65" w14:textId="77777777" w:rsidR="00877964" w:rsidRPr="00C17CD9" w:rsidRDefault="00877964" w:rsidP="00877964">
      <w:pPr>
        <w:rPr>
          <w:rFonts w:ascii="Times New Roman" w:eastAsia="Times New Roman" w:hAnsi="Times New Roman" w:cs="Times New Roman"/>
          <w:sz w:val="20"/>
          <w:szCs w:val="20"/>
        </w:rPr>
      </w:pPr>
      <w:r w:rsidRPr="00C17CD9">
        <w:rPr>
          <w:rStyle w:val="FootnoteReference"/>
          <w:rFonts w:ascii="Times New Roman" w:eastAsia="Times New Roman" w:hAnsi="Times New Roman" w:cs="Times New Roman"/>
          <w:sz w:val="20"/>
          <w:szCs w:val="20"/>
        </w:rPr>
        <w:footnoteRef/>
      </w:r>
      <w:r w:rsidRPr="00C17CD9">
        <w:rPr>
          <w:rFonts w:ascii="Times New Roman" w:eastAsia="Times New Roman" w:hAnsi="Times New Roman" w:cs="Times New Roman"/>
          <w:sz w:val="20"/>
          <w:szCs w:val="20"/>
        </w:rPr>
        <w:t xml:space="preserve"> </w:t>
      </w:r>
      <w:r>
        <w:rPr>
          <w:rFonts w:ascii="Times New Roman" w:hAnsi="Times New Roman" w:cs="Times New Roman"/>
          <w:color w:val="333333"/>
          <w:sz w:val="20"/>
          <w:szCs w:val="20"/>
        </w:rPr>
        <w:t>Tamarin, Alfred H., and Flavius Josephus. Revolt in Judea: the Road to Masada: The Eyewitness Account by Flavius Josephus of the Roman Campaign against Judea, the Destruction of the Second Temple, and the Heroism of Masada. New York: Four Winds Press, 196</w:t>
      </w:r>
      <w:r w:rsidRPr="00C17CD9">
        <w:rPr>
          <w:rFonts w:ascii="Times New Roman" w:eastAsia="Times New Roman" w:hAnsi="Times New Roman" w:cs="Times New Roman"/>
          <w:sz w:val="20"/>
          <w:szCs w:val="20"/>
        </w:rPr>
        <w:t xml:space="preserve"> </w:t>
      </w:r>
    </w:p>
  </w:footnote>
  <w:footnote w:id="76">
    <w:p w14:paraId="5E502844" w14:textId="77777777" w:rsidR="00877964" w:rsidRPr="00C17CD9" w:rsidRDefault="00877964" w:rsidP="00877964">
      <w:pPr>
        <w:pStyle w:val="FootnoteText"/>
        <w:rPr>
          <w:rFonts w:ascii="Times New Roman" w:hAnsi="Times New Roman" w:cs="Times New Roman"/>
        </w:rPr>
      </w:pPr>
      <w:r w:rsidRPr="00C17CD9">
        <w:rPr>
          <w:rStyle w:val="FootnoteReference"/>
          <w:rFonts w:ascii="Times New Roman" w:eastAsia="Times New Roman" w:hAnsi="Times New Roman" w:cs="Times New Roman"/>
        </w:rPr>
        <w:footnoteRef/>
      </w:r>
      <w:r w:rsidRPr="00C17CD9">
        <w:rPr>
          <w:rFonts w:ascii="Times New Roman" w:eastAsia="Times New Roman" w:hAnsi="Times New Roman" w:cs="Times New Roman"/>
        </w:rPr>
        <w:t xml:space="preserve"> </w:t>
      </w:r>
      <w:r w:rsidRPr="00C17CD9">
        <w:rPr>
          <w:rFonts w:ascii="Times New Roman" w:hAnsi="Times New Roman" w:cs="Times New Roman"/>
        </w:rPr>
        <w:t xml:space="preserve">Silberman, Neil Asher. </w:t>
      </w:r>
      <w:r w:rsidRPr="00C17CD9">
        <w:rPr>
          <w:rFonts w:ascii="Times New Roman" w:hAnsi="Times New Roman" w:cs="Times New Roman"/>
          <w:i/>
        </w:rPr>
        <w:t xml:space="preserve">A prophet from amongst you the life of Yigael Yadin: soldier, scholar, and mythmaker of modern Israel. </w:t>
      </w:r>
      <w:r w:rsidRPr="00C17CD9">
        <w:rPr>
          <w:rFonts w:ascii="Times New Roman" w:hAnsi="Times New Roman" w:cs="Times New Roman"/>
        </w:rPr>
        <w:t xml:space="preserve">Addison-Wesley Pub. Co. 1993. Pg. 275 </w:t>
      </w:r>
    </w:p>
  </w:footnote>
  <w:footnote w:id="77">
    <w:p w14:paraId="0639EFE2" w14:textId="06E6EF41" w:rsidR="00EF5E4F" w:rsidRDefault="00EF5E4F">
      <w:pPr>
        <w:pStyle w:val="FootnoteText"/>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rPr>
        <w:t>Yadin, Yigael. 1973. “1900 Years since the Fall of Masada.” Maariv, April 16, p. 15.</w:t>
      </w:r>
      <w:r w:rsidR="002B79BA">
        <w:t xml:space="preserve"> </w:t>
      </w:r>
    </w:p>
  </w:footnote>
  <w:footnote w:id="78">
    <w:p w14:paraId="12F68F5D" w14:textId="544E1C2F" w:rsidR="002B79BA" w:rsidRPr="00C17CD9" w:rsidRDefault="002B79BA">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color w:val="333333"/>
        </w:rPr>
        <w:t xml:space="preserve">Bacon, Edward. "Israel." In </w:t>
      </w:r>
      <w:r w:rsidRPr="00C17CD9">
        <w:rPr>
          <w:rFonts w:ascii="Times New Roman" w:hAnsi="Times New Roman" w:cs="Times New Roman"/>
          <w:i/>
          <w:iCs/>
          <w:color w:val="333333"/>
        </w:rPr>
        <w:t>Digging for History</w:t>
      </w:r>
      <w:r w:rsidRPr="00C17CD9">
        <w:rPr>
          <w:rFonts w:ascii="Times New Roman" w:hAnsi="Times New Roman" w:cs="Times New Roman"/>
          <w:color w:val="333333"/>
        </w:rPr>
        <w:t>, 136-137. London: A. &amp; C. Black, 1960.</w:t>
      </w:r>
      <w:r w:rsidRPr="00C17CD9">
        <w:rPr>
          <w:rFonts w:ascii="Times New Roman" w:hAnsi="Times New Roman" w:cs="Times New Roman"/>
        </w:rPr>
        <w:t xml:space="preserve"> </w:t>
      </w:r>
    </w:p>
  </w:footnote>
  <w:footnote w:id="79">
    <w:p w14:paraId="7F4FACB0" w14:textId="55308B0C" w:rsidR="002B79BA" w:rsidRDefault="002B79BA">
      <w:pPr>
        <w:pStyle w:val="FootnoteText"/>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Pr="00C17CD9">
        <w:rPr>
          <w:rFonts w:ascii="Times New Roman" w:hAnsi="Times New Roman" w:cs="Times New Roman"/>
          <w:color w:val="333333"/>
        </w:rPr>
        <w:t xml:space="preserve">Bacon, Edward. "Israel." In </w:t>
      </w:r>
      <w:r w:rsidRPr="00C17CD9">
        <w:rPr>
          <w:rFonts w:ascii="Times New Roman" w:hAnsi="Times New Roman" w:cs="Times New Roman"/>
          <w:i/>
          <w:iCs/>
          <w:color w:val="333333"/>
        </w:rPr>
        <w:t>Digging for History</w:t>
      </w:r>
      <w:r w:rsidRPr="00C17CD9">
        <w:rPr>
          <w:rFonts w:ascii="Times New Roman" w:hAnsi="Times New Roman" w:cs="Times New Roman"/>
          <w:color w:val="333333"/>
        </w:rPr>
        <w:t>, 136-137. London: A. &amp; C. Black, 1960.</w:t>
      </w:r>
    </w:p>
  </w:footnote>
  <w:footnote w:id="80">
    <w:p w14:paraId="15F2076A" w14:textId="00BD50CF" w:rsidR="000046FE" w:rsidRPr="00C17CD9" w:rsidRDefault="000046FE" w:rsidP="000046F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color w:val="333333"/>
        </w:rPr>
        <w:t xml:space="preserve">Trigger, Bruce G. "Culture-historical Archaeology." In </w:t>
      </w:r>
      <w:r w:rsidR="002B79BA" w:rsidRPr="00C17CD9">
        <w:rPr>
          <w:rFonts w:ascii="Times New Roman" w:hAnsi="Times New Roman" w:cs="Times New Roman"/>
          <w:i/>
          <w:iCs/>
          <w:color w:val="333333"/>
        </w:rPr>
        <w:t>A History of Archaeological Thought</w:t>
      </w:r>
      <w:r w:rsidR="002B79BA" w:rsidRPr="00C17CD9">
        <w:rPr>
          <w:rFonts w:ascii="Times New Roman" w:hAnsi="Times New Roman" w:cs="Times New Roman"/>
          <w:color w:val="333333"/>
        </w:rPr>
        <w:t>, 174-230. Cambridge: Cambridge University Press, 1989</w:t>
      </w:r>
      <w:r w:rsidR="008617DE">
        <w:rPr>
          <w:rFonts w:ascii="Times New Roman" w:hAnsi="Times New Roman" w:cs="Times New Roman"/>
          <w:color w:val="333333"/>
        </w:rPr>
        <w:t>. Pg. 299</w:t>
      </w:r>
    </w:p>
  </w:footnote>
  <w:footnote w:id="81">
    <w:p w14:paraId="01133C30" w14:textId="66B4B2BB" w:rsidR="000046FE" w:rsidRPr="00C17CD9" w:rsidRDefault="000046FE" w:rsidP="000046F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color w:val="333333"/>
        </w:rPr>
        <w:t xml:space="preserve">Trigger, Bruce G. "Culture-historical Archaeology." In </w:t>
      </w:r>
      <w:r w:rsidR="002B79BA" w:rsidRPr="00C17CD9">
        <w:rPr>
          <w:rFonts w:ascii="Times New Roman" w:hAnsi="Times New Roman" w:cs="Times New Roman"/>
          <w:i/>
          <w:iCs/>
          <w:color w:val="333333"/>
        </w:rPr>
        <w:t>A History of Archaeological Thought</w:t>
      </w:r>
      <w:r w:rsidR="002B79BA" w:rsidRPr="00C17CD9">
        <w:rPr>
          <w:rFonts w:ascii="Times New Roman" w:hAnsi="Times New Roman" w:cs="Times New Roman"/>
          <w:color w:val="333333"/>
        </w:rPr>
        <w:t>, 174-230. Cambridge: Cambridge University Press, 1989</w:t>
      </w:r>
    </w:p>
  </w:footnote>
  <w:footnote w:id="82">
    <w:p w14:paraId="59F8A646" w14:textId="6AE47889" w:rsidR="000046FE" w:rsidRPr="00C17CD9" w:rsidRDefault="000046FE" w:rsidP="000046F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2B79BA" w:rsidRPr="00C17CD9">
        <w:rPr>
          <w:rFonts w:ascii="Times New Roman" w:hAnsi="Times New Roman" w:cs="Times New Roman"/>
          <w:color w:val="333333"/>
        </w:rPr>
        <w:t xml:space="preserve">Trigger, Bruce G. "Culture-historical Archaeology." In </w:t>
      </w:r>
      <w:r w:rsidR="002B79BA" w:rsidRPr="00C17CD9">
        <w:rPr>
          <w:rFonts w:ascii="Times New Roman" w:hAnsi="Times New Roman" w:cs="Times New Roman"/>
          <w:i/>
          <w:iCs/>
          <w:color w:val="333333"/>
        </w:rPr>
        <w:t>A History of Archaeological Thought</w:t>
      </w:r>
      <w:r w:rsidR="002B79BA" w:rsidRPr="00C17CD9">
        <w:rPr>
          <w:rFonts w:ascii="Times New Roman" w:hAnsi="Times New Roman" w:cs="Times New Roman"/>
          <w:color w:val="333333"/>
        </w:rPr>
        <w:t>, 174-230. Cambridge: Cambridge University Press, 1989</w:t>
      </w:r>
    </w:p>
  </w:footnote>
  <w:footnote w:id="83">
    <w:p w14:paraId="18253DB1" w14:textId="77777777" w:rsidR="00C437E7" w:rsidRPr="00C17CD9" w:rsidRDefault="000046FE" w:rsidP="00C437E7">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C437E7" w:rsidRPr="00C17CD9">
        <w:rPr>
          <w:rFonts w:ascii="Times New Roman" w:hAnsi="Times New Roman" w:cs="Times New Roman"/>
        </w:rPr>
        <w:t xml:space="preserve">Yadin, Yigael. Naveh, Joseph. Meshorer, Yaacov.  </w:t>
      </w:r>
      <w:r w:rsidR="00C437E7" w:rsidRPr="00C17CD9">
        <w:rPr>
          <w:rFonts w:ascii="Times New Roman" w:hAnsi="Times New Roman" w:cs="Times New Roman"/>
          <w:i/>
        </w:rPr>
        <w:t xml:space="preserve">Masada 1: The Yigael Yadin Excavations 1963-1965 Final Reports.  </w:t>
      </w:r>
      <w:r w:rsidR="00C437E7" w:rsidRPr="00C17CD9">
        <w:rPr>
          <w:rFonts w:ascii="Times New Roman" w:hAnsi="Times New Roman" w:cs="Times New Roman"/>
        </w:rPr>
        <w:t xml:space="preserve">Israel Exploration Society the Hebrew University of Jerusalem, Jerusalem, 1989. </w:t>
      </w:r>
    </w:p>
    <w:p w14:paraId="7A3B8596" w14:textId="101887FA" w:rsidR="000046FE" w:rsidRPr="00C17CD9" w:rsidRDefault="002B79BA" w:rsidP="000046FE">
      <w:pPr>
        <w:pStyle w:val="FootnoteText"/>
        <w:rPr>
          <w:rFonts w:ascii="Times New Roman" w:hAnsi="Times New Roman" w:cs="Times New Roman"/>
        </w:rPr>
      </w:pPr>
      <w:r w:rsidRPr="00C17CD9">
        <w:rPr>
          <w:rFonts w:ascii="Times New Roman" w:eastAsia="Times New Roman" w:hAnsi="Times New Roman" w:cs="Times New Roman"/>
        </w:rPr>
        <w:t xml:space="preserve"> pg. 5)</w:t>
      </w:r>
    </w:p>
  </w:footnote>
  <w:footnote w:id="84">
    <w:p w14:paraId="4AD053FD" w14:textId="77777777" w:rsidR="00C437E7" w:rsidRPr="00C17CD9" w:rsidRDefault="0016768C" w:rsidP="00C437E7">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C437E7" w:rsidRPr="00C17CD9">
        <w:rPr>
          <w:rFonts w:ascii="Times New Roman" w:hAnsi="Times New Roman" w:cs="Times New Roman"/>
        </w:rPr>
        <w:t xml:space="preserve">Yadin, Yigael. Naveh, Joseph. Meshorer, Yaacov.  </w:t>
      </w:r>
      <w:r w:rsidR="00C437E7" w:rsidRPr="00C17CD9">
        <w:rPr>
          <w:rFonts w:ascii="Times New Roman" w:hAnsi="Times New Roman" w:cs="Times New Roman"/>
          <w:i/>
        </w:rPr>
        <w:t xml:space="preserve">Masada 1: The Yigael Yadin Excavations 1963-1965 Final Reports.  </w:t>
      </w:r>
      <w:r w:rsidR="00C437E7" w:rsidRPr="00C17CD9">
        <w:rPr>
          <w:rFonts w:ascii="Times New Roman" w:hAnsi="Times New Roman" w:cs="Times New Roman"/>
        </w:rPr>
        <w:t xml:space="preserve">Israel Exploration Society the Hebrew University of Jerusalem, Jerusalem, 1989. </w:t>
      </w:r>
    </w:p>
    <w:p w14:paraId="704C0DCE" w14:textId="7FE87C73" w:rsidR="0016768C" w:rsidRDefault="00C437E7" w:rsidP="0016768C">
      <w:pPr>
        <w:pStyle w:val="FootnoteText"/>
      </w:pPr>
      <w:r w:rsidRPr="00C17CD9">
        <w:rPr>
          <w:rFonts w:ascii="Times New Roman" w:eastAsia="Times New Roman" w:hAnsi="Times New Roman" w:cs="Times New Roman"/>
        </w:rPr>
        <w:t>pg. 5</w:t>
      </w:r>
    </w:p>
  </w:footnote>
  <w:footnote w:id="85">
    <w:p w14:paraId="0697FED9" w14:textId="77777777" w:rsidR="00C437E7" w:rsidRPr="00C17CD9" w:rsidRDefault="002B79BA" w:rsidP="00C437E7">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C437E7" w:rsidRPr="00C17CD9">
        <w:rPr>
          <w:rFonts w:ascii="Times New Roman" w:hAnsi="Times New Roman" w:cs="Times New Roman"/>
        </w:rPr>
        <w:t xml:space="preserve">Yadin, Yigael. Naveh, Joseph. Meshorer, Yaacov.  </w:t>
      </w:r>
      <w:r w:rsidR="00C437E7" w:rsidRPr="00C17CD9">
        <w:rPr>
          <w:rFonts w:ascii="Times New Roman" w:hAnsi="Times New Roman" w:cs="Times New Roman"/>
          <w:i/>
        </w:rPr>
        <w:t xml:space="preserve">Masada 1: The Yigael Yadin Excavations 1963-1965 Final Reports.  </w:t>
      </w:r>
      <w:r w:rsidR="00C437E7" w:rsidRPr="00C17CD9">
        <w:rPr>
          <w:rFonts w:ascii="Times New Roman" w:hAnsi="Times New Roman" w:cs="Times New Roman"/>
        </w:rPr>
        <w:t xml:space="preserve">Israel Exploration Society the Hebrew University of Jerusalem, Jerusalem, 1989. </w:t>
      </w:r>
    </w:p>
    <w:p w14:paraId="00C2537B" w14:textId="14FB4523" w:rsidR="002B79BA" w:rsidRPr="00C17CD9" w:rsidRDefault="002B79BA">
      <w:pPr>
        <w:pStyle w:val="FootnoteText"/>
        <w:rPr>
          <w:rFonts w:ascii="Times New Roman" w:hAnsi="Times New Roman" w:cs="Times New Roman"/>
        </w:rPr>
      </w:pPr>
      <w:r w:rsidRPr="00C17CD9">
        <w:rPr>
          <w:rFonts w:ascii="Times New Roman" w:eastAsia="Times New Roman" w:hAnsi="Times New Roman" w:cs="Times New Roman"/>
        </w:rPr>
        <w:t xml:space="preserve"> pg. 5)</w:t>
      </w:r>
    </w:p>
  </w:footnote>
  <w:footnote w:id="86">
    <w:p w14:paraId="5880CF97" w14:textId="58559A39" w:rsidR="000046FE" w:rsidRPr="00C17CD9" w:rsidRDefault="000046FE" w:rsidP="000046FE">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87">
    <w:p w14:paraId="60A8B6AF" w14:textId="092E13A9" w:rsidR="000046FE" w:rsidRPr="005507A9" w:rsidRDefault="000046FE" w:rsidP="000046FE">
      <w:pPr>
        <w:pStyle w:val="FootnoteText"/>
        <w:rPr>
          <w:rFonts w:ascii="Times New Roman" w:hAnsi="Times New Roman" w:cs="Times New Roman"/>
          <w:sz w:val="16"/>
          <w:szCs w:val="16"/>
        </w:rPr>
      </w:pPr>
      <w:r w:rsidRPr="005507A9">
        <w:rPr>
          <w:rStyle w:val="FootnoteReference"/>
          <w:rFonts w:ascii="Times New Roman" w:hAnsi="Times New Roman" w:cs="Times New Roman"/>
          <w:sz w:val="16"/>
          <w:szCs w:val="16"/>
        </w:rPr>
        <w:footnoteRef/>
      </w:r>
      <w:r w:rsidRPr="005507A9">
        <w:rPr>
          <w:rFonts w:ascii="Times New Roman" w:hAnsi="Times New Roman" w:cs="Times New Roman"/>
          <w:sz w:val="16"/>
          <w:szCs w:val="16"/>
        </w:rPr>
        <w:t xml:space="preserve"> </w:t>
      </w:r>
      <w:r w:rsidR="00B80B06" w:rsidRPr="005507A9">
        <w:rPr>
          <w:rFonts w:ascii="Times New Roman" w:hAnsi="Times New Roman" w:cs="Times New Roman"/>
          <w:color w:val="333333"/>
          <w:sz w:val="16"/>
          <w:szCs w:val="16"/>
        </w:rPr>
        <w:t xml:space="preserve">Yehuda, Nachman. </w:t>
      </w:r>
      <w:r w:rsidR="00B80B06" w:rsidRPr="005507A9">
        <w:rPr>
          <w:rFonts w:ascii="Times New Roman" w:hAnsi="Times New Roman" w:cs="Times New Roman"/>
          <w:i/>
          <w:iCs/>
          <w:color w:val="333333"/>
          <w:sz w:val="16"/>
          <w:szCs w:val="16"/>
        </w:rPr>
        <w:t>The Masada Myth Collective Memory and Mythmaking in Israel</w:t>
      </w:r>
      <w:r w:rsidR="00B80B06" w:rsidRPr="005507A9">
        <w:rPr>
          <w:rFonts w:ascii="Times New Roman" w:hAnsi="Times New Roman" w:cs="Times New Roman"/>
          <w:color w:val="333333"/>
          <w:sz w:val="16"/>
          <w:szCs w:val="16"/>
        </w:rPr>
        <w:t>. Madison, Wis.: University of Wisconsin Press, 1995.</w:t>
      </w:r>
    </w:p>
  </w:footnote>
  <w:footnote w:id="88">
    <w:p w14:paraId="437547D1" w14:textId="35C3498B" w:rsidR="000046FE" w:rsidRPr="005507A9" w:rsidRDefault="000046FE" w:rsidP="000046FE">
      <w:pPr>
        <w:pStyle w:val="FootnoteText"/>
        <w:rPr>
          <w:sz w:val="16"/>
          <w:szCs w:val="16"/>
        </w:rPr>
      </w:pPr>
      <w:r w:rsidRPr="005507A9">
        <w:rPr>
          <w:rStyle w:val="FootnoteReference"/>
          <w:rFonts w:ascii="Times New Roman" w:hAnsi="Times New Roman" w:cs="Times New Roman"/>
          <w:sz w:val="16"/>
          <w:szCs w:val="16"/>
        </w:rPr>
        <w:footnoteRef/>
      </w:r>
      <w:r w:rsidRPr="005507A9">
        <w:rPr>
          <w:rFonts w:ascii="Times New Roman" w:hAnsi="Times New Roman" w:cs="Times New Roman"/>
          <w:sz w:val="16"/>
          <w:szCs w:val="16"/>
        </w:rPr>
        <w:t xml:space="preserve"> </w:t>
      </w:r>
      <w:r w:rsidR="00B80B06" w:rsidRPr="005507A9">
        <w:rPr>
          <w:rFonts w:ascii="Times New Roman" w:hAnsi="Times New Roman" w:cs="Times New Roman"/>
          <w:color w:val="333333"/>
          <w:sz w:val="16"/>
          <w:szCs w:val="16"/>
        </w:rPr>
        <w:t xml:space="preserve">Yehuda, Nachman. </w:t>
      </w:r>
      <w:r w:rsidR="00B80B06" w:rsidRPr="005507A9">
        <w:rPr>
          <w:rFonts w:ascii="Times New Roman" w:hAnsi="Times New Roman" w:cs="Times New Roman"/>
          <w:i/>
          <w:iCs/>
          <w:color w:val="333333"/>
          <w:sz w:val="16"/>
          <w:szCs w:val="16"/>
        </w:rPr>
        <w:t>The Masada Myth Collective Memory and Mythmaking in Israel</w:t>
      </w:r>
      <w:r w:rsidR="00B80B06" w:rsidRPr="005507A9">
        <w:rPr>
          <w:rFonts w:ascii="Times New Roman" w:hAnsi="Times New Roman" w:cs="Times New Roman"/>
          <w:color w:val="333333"/>
          <w:sz w:val="16"/>
          <w:szCs w:val="16"/>
        </w:rPr>
        <w:t>. Madison, Wis.: University of Wisconsin Press, 1995.</w:t>
      </w:r>
    </w:p>
  </w:footnote>
  <w:footnote w:id="89">
    <w:p w14:paraId="391EDEEE" w14:textId="22517258" w:rsidR="00071D3B" w:rsidRPr="005507A9" w:rsidRDefault="00071D3B" w:rsidP="00C437E7">
      <w:pPr>
        <w:rPr>
          <w:rFonts w:ascii="Times New Roman" w:hAnsi="Times New Roman" w:cs="Times New Roman"/>
          <w:sz w:val="18"/>
          <w:szCs w:val="18"/>
        </w:rPr>
      </w:pPr>
      <w:r w:rsidRPr="005507A9">
        <w:rPr>
          <w:rStyle w:val="FootnoteReference"/>
          <w:rFonts w:ascii="Times New Roman" w:hAnsi="Times New Roman" w:cs="Times New Roman"/>
          <w:sz w:val="18"/>
          <w:szCs w:val="18"/>
        </w:rPr>
        <w:footnoteRef/>
      </w:r>
      <w:r w:rsidRPr="005507A9">
        <w:rPr>
          <w:rFonts w:ascii="Times New Roman" w:hAnsi="Times New Roman" w:cs="Times New Roman"/>
          <w:sz w:val="18"/>
          <w:szCs w:val="18"/>
        </w:rPr>
        <w:t xml:space="preserve"> </w:t>
      </w:r>
      <w:r w:rsidR="00C437E7" w:rsidRPr="005507A9">
        <w:rPr>
          <w:rFonts w:ascii="Times New Roman" w:eastAsia="Times New Roman" w:hAnsi="Times New Roman" w:cs="Times New Roman"/>
          <w:sz w:val="18"/>
          <w:szCs w:val="18"/>
        </w:rPr>
        <w:t xml:space="preserve">Ben-Yehuda, Nachman. </w:t>
      </w:r>
      <w:r w:rsidR="00C437E7" w:rsidRPr="005507A9">
        <w:rPr>
          <w:rFonts w:ascii="Times New Roman" w:eastAsia="Times New Roman" w:hAnsi="Times New Roman" w:cs="Times New Roman"/>
          <w:i/>
          <w:iCs/>
          <w:sz w:val="18"/>
          <w:szCs w:val="18"/>
        </w:rPr>
        <w:t xml:space="preserve">Sacrificing Truth: Archaeology and the Myth of Masada. </w:t>
      </w:r>
      <w:r w:rsidR="00C437E7" w:rsidRPr="005507A9">
        <w:rPr>
          <w:rFonts w:ascii="Times New Roman" w:eastAsia="Times New Roman" w:hAnsi="Times New Roman" w:cs="Times New Roman"/>
          <w:sz w:val="18"/>
          <w:szCs w:val="18"/>
        </w:rPr>
        <w:t xml:space="preserve">Ahmhurst, New York. (2002) </w:t>
      </w:r>
    </w:p>
  </w:footnote>
  <w:footnote w:id="90">
    <w:p w14:paraId="1F0C301D" w14:textId="1F7F9118" w:rsidR="002B79BA" w:rsidRDefault="002B79BA">
      <w:pPr>
        <w:pStyle w:val="FootnoteText"/>
      </w:pPr>
      <w:r w:rsidRPr="005507A9">
        <w:rPr>
          <w:rStyle w:val="FootnoteReference"/>
          <w:rFonts w:ascii="Times New Roman" w:hAnsi="Times New Roman" w:cs="Times New Roman"/>
          <w:sz w:val="18"/>
          <w:szCs w:val="18"/>
        </w:rPr>
        <w:footnoteRef/>
      </w:r>
      <w:r w:rsidRPr="005507A9">
        <w:rPr>
          <w:rFonts w:ascii="Times New Roman" w:hAnsi="Times New Roman" w:cs="Times New Roman"/>
          <w:sz w:val="18"/>
          <w:szCs w:val="18"/>
        </w:rPr>
        <w:t xml:space="preserve"> </w:t>
      </w:r>
      <w:r w:rsidR="00B80B06" w:rsidRPr="005507A9">
        <w:rPr>
          <w:rFonts w:ascii="Times New Roman" w:hAnsi="Times New Roman" w:cs="Times New Roman"/>
          <w:color w:val="333333"/>
          <w:sz w:val="18"/>
          <w:szCs w:val="18"/>
        </w:rPr>
        <w:t xml:space="preserve">Yehuda, Nachman. </w:t>
      </w:r>
      <w:r w:rsidR="00B80B06" w:rsidRPr="005507A9">
        <w:rPr>
          <w:rFonts w:ascii="Times New Roman" w:hAnsi="Times New Roman" w:cs="Times New Roman"/>
          <w:i/>
          <w:iCs/>
          <w:color w:val="333333"/>
          <w:sz w:val="18"/>
          <w:szCs w:val="18"/>
        </w:rPr>
        <w:t>The Masada Myth Collective Memory and Mythmaking in Israel</w:t>
      </w:r>
      <w:r w:rsidR="00B80B06" w:rsidRPr="005507A9">
        <w:rPr>
          <w:rFonts w:ascii="Times New Roman" w:hAnsi="Times New Roman" w:cs="Times New Roman"/>
          <w:color w:val="333333"/>
          <w:sz w:val="18"/>
          <w:szCs w:val="18"/>
        </w:rPr>
        <w:t>. Madison, Wis.: University of Wisconsin Press, 1995.</w:t>
      </w:r>
      <w:r w:rsidR="00B80B06" w:rsidRPr="005507A9">
        <w:rPr>
          <w:rFonts w:ascii="Times New Roman" w:hAnsi="Times New Roman" w:cs="Times New Roman"/>
          <w:i/>
          <w:sz w:val="18"/>
          <w:szCs w:val="18"/>
        </w:rPr>
        <w:t xml:space="preserve"> pg 154 m</w:t>
      </w:r>
      <w:r w:rsidRPr="005507A9">
        <w:rPr>
          <w:rFonts w:ascii="Times New Roman" w:hAnsi="Times New Roman" w:cs="Times New Roman"/>
          <w:i/>
          <w:sz w:val="18"/>
          <w:szCs w:val="18"/>
        </w:rPr>
        <w:t>thmaking</w:t>
      </w:r>
      <w:r w:rsidRPr="005507A9">
        <w:rPr>
          <w:rFonts w:ascii="Times New Roman" w:hAnsi="Times New Roman" w:cs="Times New Roman"/>
          <w:sz w:val="18"/>
          <w:szCs w:val="18"/>
        </w:rPr>
        <w:t>)</w:t>
      </w:r>
    </w:p>
  </w:footnote>
  <w:footnote w:id="91">
    <w:p w14:paraId="5118FC27" w14:textId="48F1EE52" w:rsidR="00104287" w:rsidRPr="00C17CD9" w:rsidRDefault="00104287">
      <w:pPr>
        <w:pStyle w:val="FootnoteText"/>
        <w:rPr>
          <w:rFonts w:ascii="Times New Roman" w:hAnsi="Times New Roman" w:cs="Times New Roman"/>
        </w:rPr>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 w:id="92">
    <w:p w14:paraId="15C251F4" w14:textId="1695C4CB" w:rsidR="00104287" w:rsidRDefault="00104287">
      <w:pPr>
        <w:pStyle w:val="FootnoteText"/>
      </w:pPr>
      <w:r w:rsidRPr="00C17CD9">
        <w:rPr>
          <w:rStyle w:val="FootnoteReference"/>
          <w:rFonts w:ascii="Times New Roman" w:hAnsi="Times New Roman" w:cs="Times New Roman"/>
        </w:rPr>
        <w:footnoteRef/>
      </w:r>
      <w:r w:rsidRPr="00C17CD9">
        <w:rPr>
          <w:rFonts w:ascii="Times New Roman" w:hAnsi="Times New Roman" w:cs="Times New Roman"/>
        </w:rPr>
        <w:t xml:space="preserve"> </w:t>
      </w:r>
      <w:r w:rsidR="00B80B06" w:rsidRPr="00C17CD9">
        <w:rPr>
          <w:rFonts w:ascii="Times New Roman" w:hAnsi="Times New Roman" w:cs="Times New Roman"/>
          <w:color w:val="333333"/>
        </w:rPr>
        <w:t xml:space="preserve">Yehuda, Nachman. </w:t>
      </w:r>
      <w:r w:rsidR="00B80B06" w:rsidRPr="00C17CD9">
        <w:rPr>
          <w:rFonts w:ascii="Times New Roman" w:hAnsi="Times New Roman" w:cs="Times New Roman"/>
          <w:i/>
          <w:iCs/>
          <w:color w:val="333333"/>
        </w:rPr>
        <w:t>The Masada Myth Collective Memory and Mythmaking in Israel</w:t>
      </w:r>
      <w:r w:rsidR="00B80B06" w:rsidRPr="00C17CD9">
        <w:rPr>
          <w:rFonts w:ascii="Times New Roman" w:hAnsi="Times New Roman" w:cs="Times New Roman"/>
          <w:color w:val="333333"/>
        </w:rPr>
        <w:t>. Madison, Wis.: University of Wisconsin Press, 1995.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1511336"/>
      <w:docPartObj>
        <w:docPartGallery w:val="Page Numbers (Top of Page)"/>
        <w:docPartUnique/>
      </w:docPartObj>
    </w:sdtPr>
    <w:sdtEndPr>
      <w:rPr>
        <w:color w:val="7F7F7F" w:themeColor="background1" w:themeShade="7F"/>
        <w:spacing w:val="60"/>
      </w:rPr>
    </w:sdtEndPr>
    <w:sdtContent>
      <w:p w14:paraId="75684F5C" w14:textId="0F3C9FE5" w:rsidR="003F5414" w:rsidRDefault="003F5414">
        <w:pPr>
          <w:pStyle w:val="Header"/>
          <w:pBdr>
            <w:bottom w:val="single" w:sz="4" w:space="1" w:color="D9D9D9" w:themeColor="background1" w:themeShade="D9"/>
          </w:pBdr>
          <w:rPr>
            <w:b/>
            <w:bCs/>
          </w:rPr>
        </w:pPr>
        <w:r>
          <w:fldChar w:fldCharType="begin"/>
        </w:r>
        <w:r>
          <w:instrText xml:space="preserve"> PAGE   \* MERGEFORMAT </w:instrText>
        </w:r>
        <w:r>
          <w:fldChar w:fldCharType="separate"/>
        </w:r>
        <w:r w:rsidR="00553AA9" w:rsidRPr="00553AA9">
          <w:rPr>
            <w:b/>
            <w:bCs/>
            <w:noProof/>
          </w:rPr>
          <w:t>1</w:t>
        </w:r>
        <w:r>
          <w:rPr>
            <w:b/>
            <w:bCs/>
            <w:noProof/>
          </w:rPr>
          <w:fldChar w:fldCharType="end"/>
        </w:r>
        <w:r>
          <w:rPr>
            <w:b/>
            <w:bCs/>
          </w:rPr>
          <w:t xml:space="preserve"> | </w:t>
        </w:r>
        <w:r>
          <w:rPr>
            <w:color w:val="7F7F7F" w:themeColor="background1" w:themeShade="7F"/>
            <w:spacing w:val="60"/>
          </w:rPr>
          <w:t>Page</w:t>
        </w:r>
      </w:p>
    </w:sdtContent>
  </w:sdt>
  <w:p w14:paraId="5D668FA7" w14:textId="77777777" w:rsidR="003F5414" w:rsidRDefault="003F541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AE29D8"/>
    <w:multiLevelType w:val="hybridMultilevel"/>
    <w:tmpl w:val="922C1AF0"/>
    <w:lvl w:ilvl="0" w:tplc="3ACE56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mma Wishau">
    <w15:presenceInfo w15:providerId="Windows Live" w15:userId="0f7bcd1e388743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E6"/>
    <w:rsid w:val="00003A91"/>
    <w:rsid w:val="000046FE"/>
    <w:rsid w:val="00004A79"/>
    <w:rsid w:val="00007B4E"/>
    <w:rsid w:val="000176D8"/>
    <w:rsid w:val="00025328"/>
    <w:rsid w:val="00063AC5"/>
    <w:rsid w:val="00071D3B"/>
    <w:rsid w:val="00072423"/>
    <w:rsid w:val="000B5FE5"/>
    <w:rsid w:val="000D085D"/>
    <w:rsid w:val="000D6418"/>
    <w:rsid w:val="00104287"/>
    <w:rsid w:val="00106D47"/>
    <w:rsid w:val="0013250C"/>
    <w:rsid w:val="00132A19"/>
    <w:rsid w:val="00147E43"/>
    <w:rsid w:val="001542AA"/>
    <w:rsid w:val="001573D4"/>
    <w:rsid w:val="0016768C"/>
    <w:rsid w:val="00177595"/>
    <w:rsid w:val="001E0D25"/>
    <w:rsid w:val="001F1CCB"/>
    <w:rsid w:val="00211CFA"/>
    <w:rsid w:val="00222BD8"/>
    <w:rsid w:val="00234171"/>
    <w:rsid w:val="00234C26"/>
    <w:rsid w:val="00252AAC"/>
    <w:rsid w:val="002569BD"/>
    <w:rsid w:val="002759F8"/>
    <w:rsid w:val="002A032D"/>
    <w:rsid w:val="002B1313"/>
    <w:rsid w:val="002B57FF"/>
    <w:rsid w:val="002B79BA"/>
    <w:rsid w:val="002F2492"/>
    <w:rsid w:val="00327895"/>
    <w:rsid w:val="003573F3"/>
    <w:rsid w:val="00367EF3"/>
    <w:rsid w:val="003D0647"/>
    <w:rsid w:val="003E57AC"/>
    <w:rsid w:val="003F5414"/>
    <w:rsid w:val="00403BCD"/>
    <w:rsid w:val="00430C1F"/>
    <w:rsid w:val="00472FF9"/>
    <w:rsid w:val="0048289D"/>
    <w:rsid w:val="00485D9C"/>
    <w:rsid w:val="004B4486"/>
    <w:rsid w:val="004B77A0"/>
    <w:rsid w:val="005507A9"/>
    <w:rsid w:val="00553AA9"/>
    <w:rsid w:val="005701D4"/>
    <w:rsid w:val="00584A69"/>
    <w:rsid w:val="005A15BA"/>
    <w:rsid w:val="005A798F"/>
    <w:rsid w:val="005E26DE"/>
    <w:rsid w:val="005E2A37"/>
    <w:rsid w:val="00613D7F"/>
    <w:rsid w:val="00667D5E"/>
    <w:rsid w:val="006755E4"/>
    <w:rsid w:val="006779F3"/>
    <w:rsid w:val="00695AD0"/>
    <w:rsid w:val="006B0F0F"/>
    <w:rsid w:val="00704F0F"/>
    <w:rsid w:val="007559BE"/>
    <w:rsid w:val="00771430"/>
    <w:rsid w:val="00775107"/>
    <w:rsid w:val="007B1114"/>
    <w:rsid w:val="007C548A"/>
    <w:rsid w:val="007D03E6"/>
    <w:rsid w:val="007D1788"/>
    <w:rsid w:val="007E71CB"/>
    <w:rsid w:val="007E7E76"/>
    <w:rsid w:val="008110C6"/>
    <w:rsid w:val="00813296"/>
    <w:rsid w:val="00813994"/>
    <w:rsid w:val="00825B7C"/>
    <w:rsid w:val="008321C2"/>
    <w:rsid w:val="008617DE"/>
    <w:rsid w:val="0087686B"/>
    <w:rsid w:val="00877964"/>
    <w:rsid w:val="00880C0C"/>
    <w:rsid w:val="0088677B"/>
    <w:rsid w:val="00896DA8"/>
    <w:rsid w:val="00896E06"/>
    <w:rsid w:val="008A5377"/>
    <w:rsid w:val="008D2756"/>
    <w:rsid w:val="00923EDD"/>
    <w:rsid w:val="00935343"/>
    <w:rsid w:val="009408EE"/>
    <w:rsid w:val="00946841"/>
    <w:rsid w:val="0095492B"/>
    <w:rsid w:val="00977AA5"/>
    <w:rsid w:val="009C6B95"/>
    <w:rsid w:val="009E5696"/>
    <w:rsid w:val="00A110B2"/>
    <w:rsid w:val="00A36ACA"/>
    <w:rsid w:val="00AA518A"/>
    <w:rsid w:val="00AF4360"/>
    <w:rsid w:val="00B30DC4"/>
    <w:rsid w:val="00B31811"/>
    <w:rsid w:val="00B347C7"/>
    <w:rsid w:val="00B47519"/>
    <w:rsid w:val="00B6003B"/>
    <w:rsid w:val="00B72617"/>
    <w:rsid w:val="00B80B06"/>
    <w:rsid w:val="00B83EFD"/>
    <w:rsid w:val="00C17CD9"/>
    <w:rsid w:val="00C320B3"/>
    <w:rsid w:val="00C379BF"/>
    <w:rsid w:val="00C437E7"/>
    <w:rsid w:val="00CA372E"/>
    <w:rsid w:val="00CD642C"/>
    <w:rsid w:val="00CD6F4C"/>
    <w:rsid w:val="00CE2BC8"/>
    <w:rsid w:val="00D01006"/>
    <w:rsid w:val="00D01D78"/>
    <w:rsid w:val="00D035D3"/>
    <w:rsid w:val="00D044E3"/>
    <w:rsid w:val="00D07819"/>
    <w:rsid w:val="00D216EE"/>
    <w:rsid w:val="00D47188"/>
    <w:rsid w:val="00D54B52"/>
    <w:rsid w:val="00D701F4"/>
    <w:rsid w:val="00D919DC"/>
    <w:rsid w:val="00DA467E"/>
    <w:rsid w:val="00DB3220"/>
    <w:rsid w:val="00DD0026"/>
    <w:rsid w:val="00DD1BC5"/>
    <w:rsid w:val="00DE3758"/>
    <w:rsid w:val="00E03953"/>
    <w:rsid w:val="00E47E51"/>
    <w:rsid w:val="00E602BC"/>
    <w:rsid w:val="00E96067"/>
    <w:rsid w:val="00E97C10"/>
    <w:rsid w:val="00EF5E4F"/>
    <w:rsid w:val="00F04C26"/>
    <w:rsid w:val="00F4548B"/>
    <w:rsid w:val="00F64A2C"/>
    <w:rsid w:val="00FB212C"/>
    <w:rsid w:val="11131F8C"/>
    <w:rsid w:val="12F982AF"/>
    <w:rsid w:val="26F1BF23"/>
    <w:rsid w:val="4D729D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115D33FB"/>
  <w15:chartTrackingRefBased/>
  <w15:docId w15:val="{E6F399BC-FE18-4F62-A1CC-2F62B071F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6E06"/>
  </w:style>
  <w:style w:type="paragraph" w:styleId="Heading1">
    <w:name w:val="heading 1"/>
    <w:basedOn w:val="Normal"/>
    <w:next w:val="Normal"/>
    <w:link w:val="Heading1Char"/>
    <w:uiPriority w:val="9"/>
    <w:qFormat/>
    <w:rsid w:val="00DE375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96E06"/>
    <w:pPr>
      <w:spacing w:after="0" w:line="240" w:lineRule="auto"/>
    </w:pPr>
    <w:rPr>
      <w:sz w:val="20"/>
      <w:szCs w:val="20"/>
    </w:rPr>
  </w:style>
  <w:style w:type="character" w:customStyle="1" w:styleId="FootnoteTextChar">
    <w:name w:val="Footnote Text Char"/>
    <w:basedOn w:val="DefaultParagraphFont"/>
    <w:link w:val="FootnoteText"/>
    <w:uiPriority w:val="99"/>
    <w:rsid w:val="00896E06"/>
    <w:rPr>
      <w:sz w:val="20"/>
      <w:szCs w:val="20"/>
    </w:rPr>
  </w:style>
  <w:style w:type="character" w:styleId="FootnoteReference">
    <w:name w:val="footnote reference"/>
    <w:basedOn w:val="DefaultParagraphFont"/>
    <w:uiPriority w:val="99"/>
    <w:semiHidden/>
    <w:unhideWhenUsed/>
    <w:rsid w:val="00896E06"/>
    <w:rPr>
      <w:vertAlign w:val="superscript"/>
    </w:rPr>
  </w:style>
  <w:style w:type="character" w:styleId="CommentReference">
    <w:name w:val="annotation reference"/>
    <w:basedOn w:val="DefaultParagraphFont"/>
    <w:uiPriority w:val="99"/>
    <w:semiHidden/>
    <w:unhideWhenUsed/>
    <w:rsid w:val="00977AA5"/>
    <w:rPr>
      <w:sz w:val="16"/>
      <w:szCs w:val="16"/>
    </w:rPr>
  </w:style>
  <w:style w:type="paragraph" w:styleId="CommentText">
    <w:name w:val="annotation text"/>
    <w:basedOn w:val="Normal"/>
    <w:link w:val="CommentTextChar"/>
    <w:uiPriority w:val="99"/>
    <w:semiHidden/>
    <w:unhideWhenUsed/>
    <w:rsid w:val="00977AA5"/>
    <w:pPr>
      <w:spacing w:line="240" w:lineRule="auto"/>
    </w:pPr>
    <w:rPr>
      <w:sz w:val="20"/>
      <w:szCs w:val="20"/>
    </w:rPr>
  </w:style>
  <w:style w:type="character" w:customStyle="1" w:styleId="CommentTextChar">
    <w:name w:val="Comment Text Char"/>
    <w:basedOn w:val="DefaultParagraphFont"/>
    <w:link w:val="CommentText"/>
    <w:uiPriority w:val="99"/>
    <w:semiHidden/>
    <w:rsid w:val="00977AA5"/>
    <w:rPr>
      <w:sz w:val="20"/>
      <w:szCs w:val="20"/>
    </w:rPr>
  </w:style>
  <w:style w:type="paragraph" w:styleId="BalloonText">
    <w:name w:val="Balloon Text"/>
    <w:basedOn w:val="Normal"/>
    <w:link w:val="BalloonTextChar"/>
    <w:uiPriority w:val="99"/>
    <w:semiHidden/>
    <w:unhideWhenUsed/>
    <w:rsid w:val="00977A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AA5"/>
    <w:rPr>
      <w:rFonts w:ascii="Segoe UI" w:hAnsi="Segoe UI" w:cs="Segoe UI"/>
      <w:sz w:val="18"/>
      <w:szCs w:val="18"/>
    </w:rPr>
  </w:style>
  <w:style w:type="paragraph" w:styleId="Header">
    <w:name w:val="header"/>
    <w:basedOn w:val="Normal"/>
    <w:link w:val="HeaderChar"/>
    <w:uiPriority w:val="99"/>
    <w:unhideWhenUsed/>
    <w:rsid w:val="00C379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9BF"/>
  </w:style>
  <w:style w:type="paragraph" w:styleId="Footer">
    <w:name w:val="footer"/>
    <w:basedOn w:val="Normal"/>
    <w:link w:val="FooterChar"/>
    <w:uiPriority w:val="99"/>
    <w:unhideWhenUsed/>
    <w:rsid w:val="00C379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9BF"/>
  </w:style>
  <w:style w:type="paragraph" w:customStyle="1" w:styleId="Normal1">
    <w:name w:val="Normal1"/>
    <w:basedOn w:val="Normal"/>
    <w:rsid w:val="00813994"/>
    <w:pPr>
      <w:spacing w:line="240" w:lineRule="atLeast"/>
    </w:pPr>
    <w:rPr>
      <w:rFonts w:ascii="Calibri" w:eastAsia="Times New Roman" w:hAnsi="Calibri" w:cs="Times New Roman"/>
    </w:rPr>
  </w:style>
  <w:style w:type="character" w:styleId="Emphasis">
    <w:name w:val="Emphasis"/>
    <w:basedOn w:val="DefaultParagraphFont"/>
    <w:uiPriority w:val="20"/>
    <w:qFormat/>
    <w:rsid w:val="001573D4"/>
    <w:rPr>
      <w:b/>
      <w:bCs/>
      <w:i w:val="0"/>
      <w:iCs w:val="0"/>
    </w:rPr>
  </w:style>
  <w:style w:type="character" w:customStyle="1" w:styleId="st">
    <w:name w:val="st"/>
    <w:basedOn w:val="DefaultParagraphFont"/>
    <w:rsid w:val="001573D4"/>
  </w:style>
  <w:style w:type="paragraph" w:styleId="ListParagraph">
    <w:name w:val="List Paragraph"/>
    <w:basedOn w:val="Normal"/>
    <w:uiPriority w:val="34"/>
    <w:qFormat/>
    <w:rsid w:val="00DD1BC5"/>
    <w:pPr>
      <w:ind w:left="720"/>
      <w:contextualSpacing/>
    </w:pPr>
  </w:style>
  <w:style w:type="character" w:customStyle="1" w:styleId="Heading1Char">
    <w:name w:val="Heading 1 Char"/>
    <w:basedOn w:val="DefaultParagraphFont"/>
    <w:link w:val="Heading1"/>
    <w:uiPriority w:val="9"/>
    <w:rsid w:val="00DE375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E3758"/>
    <w:pPr>
      <w:outlineLvl w:val="9"/>
    </w:pPr>
  </w:style>
  <w:style w:type="character" w:styleId="Strong">
    <w:name w:val="Strong"/>
    <w:basedOn w:val="DefaultParagraphFont"/>
    <w:uiPriority w:val="22"/>
    <w:qFormat/>
    <w:rsid w:val="003F54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663821">
      <w:bodyDiv w:val="1"/>
      <w:marLeft w:val="1440"/>
      <w:marRight w:val="1440"/>
      <w:marTop w:val="1440"/>
      <w:marBottom w:val="144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18B39B-F396-4D0B-B174-E64735908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8430</Words>
  <Characters>48053</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56371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Wishau, Emma Rose</dc:creator>
  <cp:keywords/>
  <dc:description/>
  <cp:lastModifiedBy>Wishau, Emma Rose</cp:lastModifiedBy>
  <cp:revision>2</cp:revision>
  <dcterms:created xsi:type="dcterms:W3CDTF">2014-12-15T22:40:00Z</dcterms:created>
  <dcterms:modified xsi:type="dcterms:W3CDTF">2014-12-15T22:40:00Z</dcterms:modified>
</cp:coreProperties>
</file>