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E439C5" w14:textId="77777777" w:rsidR="00C97F65" w:rsidRDefault="00C97F65" w:rsidP="00C97F65">
      <w:pPr>
        <w:jc w:val="center"/>
        <w:rPr>
          <w:rFonts w:ascii="Times New Roman" w:hAnsi="Times New Roman" w:cs="Times New Roman"/>
          <w:sz w:val="24"/>
          <w:szCs w:val="24"/>
        </w:rPr>
      </w:pPr>
      <w:r>
        <w:rPr>
          <w:rFonts w:ascii="Times New Roman" w:hAnsi="Times New Roman" w:cs="Times New Roman"/>
          <w:sz w:val="24"/>
          <w:szCs w:val="24"/>
        </w:rPr>
        <w:t>Department of History</w:t>
      </w:r>
      <w:r>
        <w:rPr>
          <w:rFonts w:ascii="Times New Roman" w:hAnsi="Times New Roman" w:cs="Times New Roman"/>
          <w:sz w:val="24"/>
          <w:szCs w:val="24"/>
        </w:rPr>
        <w:br/>
        <w:t>University of Wisconsin – Eau Claire</w:t>
      </w:r>
    </w:p>
    <w:p w14:paraId="4C8AC65A" w14:textId="77777777" w:rsidR="00C97F65" w:rsidRDefault="00C97F65" w:rsidP="00C97F65">
      <w:pPr>
        <w:jc w:val="center"/>
        <w:rPr>
          <w:rFonts w:ascii="Times New Roman" w:hAnsi="Times New Roman" w:cs="Times New Roman"/>
          <w:sz w:val="24"/>
          <w:szCs w:val="24"/>
        </w:rPr>
      </w:pPr>
    </w:p>
    <w:p w14:paraId="02E85147" w14:textId="77777777" w:rsidR="00C97F65" w:rsidRDefault="00C97F65" w:rsidP="00C97F65">
      <w:pPr>
        <w:jc w:val="center"/>
        <w:rPr>
          <w:rFonts w:ascii="Times New Roman" w:hAnsi="Times New Roman" w:cs="Times New Roman"/>
          <w:sz w:val="24"/>
          <w:szCs w:val="24"/>
        </w:rPr>
      </w:pPr>
    </w:p>
    <w:p w14:paraId="2582B775" w14:textId="77777777" w:rsidR="00C97F65" w:rsidRDefault="00C97F65" w:rsidP="00C97F65">
      <w:pPr>
        <w:jc w:val="center"/>
        <w:rPr>
          <w:rFonts w:ascii="Times New Roman" w:hAnsi="Times New Roman" w:cs="Times New Roman"/>
          <w:sz w:val="24"/>
          <w:szCs w:val="24"/>
        </w:rPr>
      </w:pPr>
    </w:p>
    <w:p w14:paraId="22C4D2DB" w14:textId="77777777" w:rsidR="00C97F65" w:rsidRDefault="00C97F65" w:rsidP="00C97F65">
      <w:pPr>
        <w:jc w:val="center"/>
        <w:rPr>
          <w:rFonts w:ascii="Times New Roman" w:hAnsi="Times New Roman" w:cs="Times New Roman"/>
          <w:sz w:val="24"/>
          <w:szCs w:val="24"/>
        </w:rPr>
      </w:pPr>
    </w:p>
    <w:p w14:paraId="0B68DE93" w14:textId="08F8EFEB" w:rsidR="00C97F65" w:rsidRPr="00F91375" w:rsidRDefault="00401B84" w:rsidP="00C97F65">
      <w:pPr>
        <w:jc w:val="center"/>
        <w:rPr>
          <w:rFonts w:ascii="Times New Roman" w:hAnsi="Times New Roman" w:cs="Times New Roman"/>
          <w:b/>
          <w:sz w:val="24"/>
          <w:szCs w:val="24"/>
        </w:rPr>
      </w:pPr>
      <w:r w:rsidRPr="00F91375">
        <w:rPr>
          <w:rFonts w:ascii="Times New Roman" w:hAnsi="Times New Roman" w:cs="Times New Roman"/>
          <w:b/>
          <w:sz w:val="24"/>
          <w:szCs w:val="24"/>
        </w:rPr>
        <w:t>Camp Randall, Alice Wate</w:t>
      </w:r>
      <w:r w:rsidR="005A5C11">
        <w:rPr>
          <w:rFonts w:ascii="Times New Roman" w:hAnsi="Times New Roman" w:cs="Times New Roman"/>
          <w:b/>
          <w:sz w:val="24"/>
          <w:szCs w:val="24"/>
        </w:rPr>
        <w:t>rman, and the Culture of Death</w:t>
      </w:r>
      <w:r w:rsidRPr="00F91375">
        <w:rPr>
          <w:rFonts w:ascii="Times New Roman" w:hAnsi="Times New Roman" w:cs="Times New Roman"/>
          <w:b/>
          <w:sz w:val="24"/>
          <w:szCs w:val="24"/>
        </w:rPr>
        <w:t>: Madison’s Steps to Reconnection</w:t>
      </w:r>
    </w:p>
    <w:p w14:paraId="23A9D222" w14:textId="77777777" w:rsidR="00C97F65" w:rsidRDefault="00C97F65" w:rsidP="00C97F65">
      <w:pPr>
        <w:jc w:val="center"/>
        <w:rPr>
          <w:rFonts w:ascii="Times New Roman" w:hAnsi="Times New Roman" w:cs="Times New Roman"/>
          <w:sz w:val="24"/>
          <w:szCs w:val="24"/>
        </w:rPr>
      </w:pPr>
    </w:p>
    <w:p w14:paraId="44EF2EDA" w14:textId="77777777" w:rsidR="00C97F65" w:rsidRDefault="00C97F65" w:rsidP="00C97F65">
      <w:pPr>
        <w:jc w:val="center"/>
        <w:rPr>
          <w:rFonts w:ascii="Times New Roman" w:hAnsi="Times New Roman" w:cs="Times New Roman"/>
          <w:sz w:val="24"/>
          <w:szCs w:val="24"/>
        </w:rPr>
      </w:pPr>
    </w:p>
    <w:p w14:paraId="26E54C7F" w14:textId="77777777" w:rsidR="00C97F65" w:rsidRDefault="00C97F65" w:rsidP="00C97F65">
      <w:pPr>
        <w:jc w:val="center"/>
        <w:rPr>
          <w:rFonts w:ascii="Times New Roman" w:hAnsi="Times New Roman" w:cs="Times New Roman"/>
          <w:sz w:val="24"/>
          <w:szCs w:val="24"/>
        </w:rPr>
      </w:pPr>
    </w:p>
    <w:p w14:paraId="45B45BCF" w14:textId="77777777" w:rsidR="00C97F65" w:rsidRDefault="00C97F65" w:rsidP="00C97F65">
      <w:pPr>
        <w:jc w:val="center"/>
        <w:rPr>
          <w:rFonts w:ascii="Times New Roman" w:hAnsi="Times New Roman" w:cs="Times New Roman"/>
          <w:sz w:val="24"/>
          <w:szCs w:val="24"/>
        </w:rPr>
      </w:pPr>
    </w:p>
    <w:p w14:paraId="3332EC77" w14:textId="77777777" w:rsidR="00C97F65" w:rsidRDefault="00C97F65" w:rsidP="00C97F65">
      <w:pPr>
        <w:jc w:val="center"/>
        <w:rPr>
          <w:rFonts w:ascii="Times New Roman" w:hAnsi="Times New Roman" w:cs="Times New Roman"/>
          <w:sz w:val="24"/>
          <w:szCs w:val="24"/>
        </w:rPr>
      </w:pPr>
    </w:p>
    <w:p w14:paraId="43A66A05" w14:textId="77777777" w:rsidR="00C97F65" w:rsidRDefault="00C97F65" w:rsidP="00C97F65">
      <w:pPr>
        <w:jc w:val="center"/>
        <w:rPr>
          <w:rFonts w:ascii="Times New Roman" w:hAnsi="Times New Roman" w:cs="Times New Roman"/>
          <w:sz w:val="24"/>
          <w:szCs w:val="24"/>
        </w:rPr>
      </w:pPr>
    </w:p>
    <w:p w14:paraId="623E2505" w14:textId="77777777" w:rsidR="00C97F65" w:rsidRDefault="00C97F65" w:rsidP="00C97F65">
      <w:pPr>
        <w:jc w:val="center"/>
        <w:rPr>
          <w:rFonts w:ascii="Times New Roman" w:hAnsi="Times New Roman" w:cs="Times New Roman"/>
          <w:sz w:val="24"/>
          <w:szCs w:val="24"/>
        </w:rPr>
      </w:pPr>
    </w:p>
    <w:p w14:paraId="051F1D8B" w14:textId="77777777" w:rsidR="00C97F65" w:rsidRDefault="00C97F65" w:rsidP="00C97F65">
      <w:pPr>
        <w:jc w:val="center"/>
        <w:rPr>
          <w:rFonts w:ascii="Times New Roman" w:hAnsi="Times New Roman" w:cs="Times New Roman"/>
          <w:sz w:val="24"/>
          <w:szCs w:val="24"/>
        </w:rPr>
      </w:pPr>
    </w:p>
    <w:p w14:paraId="02A949C9" w14:textId="77777777" w:rsidR="00401B84" w:rsidRDefault="00C97F65" w:rsidP="00401B84">
      <w:pPr>
        <w:jc w:val="center"/>
        <w:rPr>
          <w:rFonts w:ascii="Times New Roman" w:hAnsi="Times New Roman" w:cs="Times New Roman"/>
          <w:sz w:val="24"/>
          <w:szCs w:val="24"/>
        </w:rPr>
      </w:pPr>
      <w:r>
        <w:rPr>
          <w:rFonts w:ascii="Times New Roman" w:hAnsi="Times New Roman" w:cs="Times New Roman"/>
          <w:sz w:val="24"/>
          <w:szCs w:val="24"/>
        </w:rPr>
        <w:t>History 489</w:t>
      </w:r>
      <w:r w:rsidR="00401B84">
        <w:rPr>
          <w:rFonts w:ascii="Times New Roman" w:hAnsi="Times New Roman" w:cs="Times New Roman"/>
          <w:sz w:val="24"/>
          <w:szCs w:val="24"/>
        </w:rPr>
        <w:t>: Research Seminar</w:t>
      </w:r>
      <w:r>
        <w:rPr>
          <w:rFonts w:ascii="Times New Roman" w:hAnsi="Times New Roman" w:cs="Times New Roman"/>
          <w:sz w:val="24"/>
          <w:szCs w:val="24"/>
        </w:rPr>
        <w:br/>
      </w:r>
      <w:r w:rsidR="00401B84">
        <w:rPr>
          <w:rFonts w:ascii="Times New Roman" w:hAnsi="Times New Roman" w:cs="Times New Roman"/>
          <w:sz w:val="24"/>
          <w:szCs w:val="24"/>
        </w:rPr>
        <w:t xml:space="preserve">Professor: </w:t>
      </w:r>
      <w:r>
        <w:rPr>
          <w:rFonts w:ascii="Times New Roman" w:hAnsi="Times New Roman" w:cs="Times New Roman"/>
          <w:sz w:val="24"/>
          <w:szCs w:val="24"/>
        </w:rPr>
        <w:t xml:space="preserve">Dr. </w:t>
      </w:r>
      <w:r w:rsidR="00401B84">
        <w:rPr>
          <w:rFonts w:ascii="Times New Roman" w:hAnsi="Times New Roman" w:cs="Times New Roman"/>
          <w:sz w:val="24"/>
          <w:szCs w:val="24"/>
        </w:rPr>
        <w:t xml:space="preserve">Louisa </w:t>
      </w:r>
      <w:r>
        <w:rPr>
          <w:rFonts w:ascii="Times New Roman" w:hAnsi="Times New Roman" w:cs="Times New Roman"/>
          <w:sz w:val="24"/>
          <w:szCs w:val="24"/>
        </w:rPr>
        <w:t>Rice</w:t>
      </w:r>
      <w:r>
        <w:rPr>
          <w:rFonts w:ascii="Times New Roman" w:hAnsi="Times New Roman" w:cs="Times New Roman"/>
          <w:sz w:val="24"/>
          <w:szCs w:val="24"/>
        </w:rPr>
        <w:br/>
        <w:t xml:space="preserve">Cooperating Professor: Dr. </w:t>
      </w:r>
      <w:r w:rsidR="00401B84">
        <w:rPr>
          <w:rFonts w:ascii="Times New Roman" w:hAnsi="Times New Roman" w:cs="Times New Roman"/>
          <w:sz w:val="24"/>
          <w:szCs w:val="24"/>
        </w:rPr>
        <w:t xml:space="preserve">Jim </w:t>
      </w:r>
      <w:r>
        <w:rPr>
          <w:rFonts w:ascii="Times New Roman" w:hAnsi="Times New Roman" w:cs="Times New Roman"/>
          <w:sz w:val="24"/>
          <w:szCs w:val="24"/>
        </w:rPr>
        <w:t>Oberly</w:t>
      </w:r>
      <w:r>
        <w:rPr>
          <w:rFonts w:ascii="Times New Roman" w:hAnsi="Times New Roman" w:cs="Times New Roman"/>
          <w:sz w:val="24"/>
          <w:szCs w:val="24"/>
        </w:rPr>
        <w:br/>
        <w:t>Jessie Beckett</w:t>
      </w:r>
      <w:r>
        <w:rPr>
          <w:rFonts w:ascii="Times New Roman" w:hAnsi="Times New Roman" w:cs="Times New Roman"/>
          <w:sz w:val="24"/>
          <w:szCs w:val="24"/>
        </w:rPr>
        <w:br/>
        <w:t>Spring 2015</w:t>
      </w:r>
    </w:p>
    <w:p w14:paraId="5B2591C7" w14:textId="77777777" w:rsidR="00401B84" w:rsidRDefault="00401B84" w:rsidP="00401B84">
      <w:pPr>
        <w:jc w:val="center"/>
        <w:rPr>
          <w:rFonts w:ascii="Times New Roman" w:hAnsi="Times New Roman" w:cs="Times New Roman"/>
          <w:sz w:val="24"/>
          <w:szCs w:val="24"/>
        </w:rPr>
      </w:pPr>
    </w:p>
    <w:p w14:paraId="4B567215" w14:textId="77777777" w:rsidR="00401B84" w:rsidRDefault="00401B84" w:rsidP="00401B84">
      <w:pPr>
        <w:jc w:val="center"/>
        <w:rPr>
          <w:rFonts w:ascii="Times New Roman" w:hAnsi="Times New Roman" w:cs="Times New Roman"/>
          <w:sz w:val="24"/>
          <w:szCs w:val="24"/>
        </w:rPr>
      </w:pPr>
    </w:p>
    <w:p w14:paraId="4E6373F5" w14:textId="77777777" w:rsidR="00401B84" w:rsidRDefault="00401B84" w:rsidP="00401B84">
      <w:pPr>
        <w:jc w:val="center"/>
        <w:rPr>
          <w:rFonts w:ascii="Times New Roman" w:hAnsi="Times New Roman" w:cs="Times New Roman"/>
          <w:sz w:val="24"/>
          <w:szCs w:val="24"/>
        </w:rPr>
      </w:pPr>
    </w:p>
    <w:p w14:paraId="39309DCF" w14:textId="08379EFD" w:rsidR="003B087A" w:rsidRDefault="003B087A" w:rsidP="00DC7364">
      <w:pPr>
        <w:jc w:val="center"/>
        <w:rPr>
          <w:rFonts w:ascii="Times New Roman" w:hAnsi="Times New Roman" w:cs="Times New Roman"/>
          <w:sz w:val="24"/>
          <w:szCs w:val="24"/>
        </w:rPr>
      </w:pPr>
    </w:p>
    <w:p w14:paraId="676F645E" w14:textId="77777777" w:rsidR="003B087A" w:rsidRDefault="003B087A" w:rsidP="003B087A">
      <w:pPr>
        <w:jc w:val="center"/>
        <w:rPr>
          <w:rFonts w:ascii="Times New Roman" w:hAnsi="Times New Roman" w:cs="Times New Roman"/>
          <w:sz w:val="24"/>
          <w:szCs w:val="24"/>
        </w:rPr>
      </w:pPr>
    </w:p>
    <w:p w14:paraId="376A6123" w14:textId="77777777" w:rsidR="003B087A" w:rsidRDefault="003B087A" w:rsidP="003B087A">
      <w:pPr>
        <w:jc w:val="center"/>
        <w:rPr>
          <w:rFonts w:ascii="Times New Roman" w:hAnsi="Times New Roman" w:cs="Times New Roman"/>
          <w:sz w:val="24"/>
          <w:szCs w:val="24"/>
        </w:rPr>
      </w:pPr>
    </w:p>
    <w:p w14:paraId="071D4047" w14:textId="77777777" w:rsidR="003B087A" w:rsidRDefault="003B087A" w:rsidP="003B087A">
      <w:pPr>
        <w:jc w:val="center"/>
        <w:rPr>
          <w:rFonts w:ascii="Times New Roman" w:hAnsi="Times New Roman" w:cs="Times New Roman"/>
          <w:sz w:val="24"/>
          <w:szCs w:val="24"/>
        </w:rPr>
      </w:pPr>
    </w:p>
    <w:p w14:paraId="5753AC53" w14:textId="1922CF17" w:rsidR="00C97F65" w:rsidRDefault="00401B84" w:rsidP="003B087A">
      <w:pPr>
        <w:jc w:val="center"/>
        <w:rPr>
          <w:rFonts w:ascii="Times New Roman" w:hAnsi="Times New Roman" w:cs="Times New Roman"/>
          <w:b/>
          <w:sz w:val="24"/>
          <w:szCs w:val="24"/>
        </w:rPr>
      </w:pPr>
      <w:r>
        <w:rPr>
          <w:rFonts w:ascii="Times New Roman" w:hAnsi="Times New Roman" w:cs="Times New Roman"/>
          <w:sz w:val="24"/>
          <w:szCs w:val="24"/>
        </w:rPr>
        <w:t>Copyright for this work is owned by the author.  This digital version is published by McIntyre Library, University of Wisconsin Eau Claire with the consent of the author.</w:t>
      </w:r>
    </w:p>
    <w:p w14:paraId="52B42C46" w14:textId="243F321B" w:rsidR="00DC7364" w:rsidRDefault="00DC7364">
      <w:pPr>
        <w:rPr>
          <w:rFonts w:ascii="Times New Roman" w:hAnsi="Times New Roman" w:cs="Times New Roman"/>
          <w:b/>
          <w:sz w:val="24"/>
          <w:szCs w:val="24"/>
        </w:rPr>
      </w:pPr>
      <w:r>
        <w:rPr>
          <w:rFonts w:ascii="Times New Roman" w:hAnsi="Times New Roman" w:cs="Times New Roman"/>
          <w:b/>
          <w:sz w:val="24"/>
          <w:szCs w:val="24"/>
        </w:rPr>
        <w:br w:type="page"/>
      </w:r>
    </w:p>
    <w:p w14:paraId="01B652E1" w14:textId="5E5B77FA" w:rsidR="00F91375" w:rsidRDefault="00F91375" w:rsidP="00F91375">
      <w:pPr>
        <w:jc w:val="center"/>
        <w:rPr>
          <w:rFonts w:ascii="Times New Roman" w:hAnsi="Times New Roman" w:cs="Times New Roman"/>
          <w:b/>
          <w:sz w:val="24"/>
          <w:szCs w:val="24"/>
        </w:rPr>
      </w:pPr>
      <w:r>
        <w:rPr>
          <w:rFonts w:ascii="Times New Roman" w:hAnsi="Times New Roman" w:cs="Times New Roman"/>
          <w:b/>
          <w:sz w:val="24"/>
          <w:szCs w:val="24"/>
        </w:rPr>
        <w:lastRenderedPageBreak/>
        <w:t>Abstract</w:t>
      </w:r>
    </w:p>
    <w:p w14:paraId="4A0ABDA4" w14:textId="01BEB955" w:rsidR="00F91375" w:rsidRDefault="00F91375" w:rsidP="00F91375">
      <w:pPr>
        <w:spacing w:line="480" w:lineRule="auto"/>
        <w:rPr>
          <w:rFonts w:ascii="Times New Roman" w:hAnsi="Times New Roman" w:cs="Times New Roman"/>
          <w:sz w:val="24"/>
          <w:szCs w:val="24"/>
        </w:rPr>
      </w:pPr>
      <w:r>
        <w:rPr>
          <w:rFonts w:ascii="Times New Roman" w:hAnsi="Times New Roman" w:cs="Times New Roman"/>
          <w:sz w:val="24"/>
          <w:szCs w:val="24"/>
        </w:rPr>
        <w:tab/>
        <w:t>As the American Civil War ran its course, soldiers found themselves captured and placed in the POW camps of the opposing side.  One such camp was located in Madison, Wisconsin for a brief period of time.  As Confederate soldiers arrived at Camp Randall in 1862, the city of Madison greeted them and helped them adjust to their new surroundings.  Many soldiers were ill from the trip t</w:t>
      </w:r>
      <w:r w:rsidR="00575EA5">
        <w:rPr>
          <w:rFonts w:ascii="Times New Roman" w:hAnsi="Times New Roman" w:cs="Times New Roman"/>
          <w:sz w:val="24"/>
          <w:szCs w:val="24"/>
        </w:rPr>
        <w:t>o Wisconsin and the majority were</w:t>
      </w:r>
      <w:r>
        <w:rPr>
          <w:rFonts w:ascii="Times New Roman" w:hAnsi="Times New Roman" w:cs="Times New Roman"/>
          <w:sz w:val="24"/>
          <w:szCs w:val="24"/>
        </w:rPr>
        <w:t xml:space="preserve"> placed in the makeshift hospital.  Unfortunately, Camp Randall was unsuccessful at caring for many of the soldiers.  As they died, they were buried in a corner of Forest Hill Cemetery</w:t>
      </w:r>
      <w:r w:rsidR="00575EA5">
        <w:rPr>
          <w:rFonts w:ascii="Times New Roman" w:hAnsi="Times New Roman" w:cs="Times New Roman"/>
          <w:sz w:val="24"/>
          <w:szCs w:val="24"/>
        </w:rPr>
        <w:t xml:space="preserve"> on the outskirts of Madison</w:t>
      </w:r>
      <w:r>
        <w:rPr>
          <w:rFonts w:ascii="Times New Roman" w:hAnsi="Times New Roman" w:cs="Times New Roman"/>
          <w:sz w:val="24"/>
          <w:szCs w:val="24"/>
        </w:rPr>
        <w:t>.  Mrs. Alice Waterman spent many years of her life caring for the graves of the soldiers.  Soon after her death, F.W. Oakley spent much of his energy in conversation with southern citizens to build a monument for Mrs. Waterman. Congress</w:t>
      </w:r>
      <w:r w:rsidR="005A5C11">
        <w:rPr>
          <w:rFonts w:ascii="Times New Roman" w:hAnsi="Times New Roman" w:cs="Times New Roman"/>
          <w:sz w:val="24"/>
          <w:szCs w:val="24"/>
        </w:rPr>
        <w:t xml:space="preserve"> was lobbied by individuals to </w:t>
      </w:r>
      <w:r>
        <w:rPr>
          <w:rFonts w:ascii="Times New Roman" w:hAnsi="Times New Roman" w:cs="Times New Roman"/>
          <w:sz w:val="24"/>
          <w:szCs w:val="24"/>
        </w:rPr>
        <w:t xml:space="preserve">appropriate money to help care for buried soldiers all across the nation.  </w:t>
      </w:r>
      <w:r w:rsidR="005A5C11">
        <w:rPr>
          <w:rFonts w:ascii="Times New Roman" w:hAnsi="Times New Roman" w:cs="Times New Roman"/>
          <w:sz w:val="24"/>
          <w:szCs w:val="24"/>
        </w:rPr>
        <w:t>This paper looks at the case study that is Madison, Wisconsin during and after</w:t>
      </w:r>
      <w:r w:rsidR="00575EA5">
        <w:rPr>
          <w:rFonts w:ascii="Times New Roman" w:hAnsi="Times New Roman" w:cs="Times New Roman"/>
          <w:sz w:val="24"/>
          <w:szCs w:val="24"/>
        </w:rPr>
        <w:t xml:space="preserve"> the Civil War.  It details the</w:t>
      </w:r>
      <w:r w:rsidR="005A5C11">
        <w:rPr>
          <w:rFonts w:ascii="Times New Roman" w:hAnsi="Times New Roman" w:cs="Times New Roman"/>
          <w:sz w:val="24"/>
          <w:szCs w:val="24"/>
        </w:rPr>
        <w:t xml:space="preserve"> steps taken by a number of</w:t>
      </w:r>
      <w:r w:rsidR="00575EA5">
        <w:rPr>
          <w:rFonts w:ascii="Times New Roman" w:hAnsi="Times New Roman" w:cs="Times New Roman"/>
          <w:sz w:val="24"/>
          <w:szCs w:val="24"/>
        </w:rPr>
        <w:t xml:space="preserve"> citizens as they tried to help their Confederate brothers</w:t>
      </w:r>
      <w:r w:rsidR="005A5C11">
        <w:rPr>
          <w:rFonts w:ascii="Times New Roman" w:hAnsi="Times New Roman" w:cs="Times New Roman"/>
          <w:sz w:val="24"/>
          <w:szCs w:val="24"/>
        </w:rPr>
        <w:t>.  This paper then discusses the culture of death during the Civil War and what was done to try and respect those that had fought</w:t>
      </w:r>
      <w:r w:rsidR="0040571D">
        <w:rPr>
          <w:rFonts w:ascii="Times New Roman" w:hAnsi="Times New Roman" w:cs="Times New Roman"/>
          <w:sz w:val="24"/>
          <w:szCs w:val="24"/>
        </w:rPr>
        <w:t xml:space="preserve"> together as a nation instead of </w:t>
      </w:r>
      <w:r w:rsidR="004E443F">
        <w:rPr>
          <w:rFonts w:ascii="Times New Roman" w:hAnsi="Times New Roman" w:cs="Times New Roman"/>
          <w:sz w:val="24"/>
          <w:szCs w:val="24"/>
        </w:rPr>
        <w:t>separately</w:t>
      </w:r>
      <w:r w:rsidR="005A5C11">
        <w:rPr>
          <w:rFonts w:ascii="Times New Roman" w:hAnsi="Times New Roman" w:cs="Times New Roman"/>
          <w:sz w:val="24"/>
          <w:szCs w:val="24"/>
        </w:rPr>
        <w:t xml:space="preserve">.  </w:t>
      </w:r>
    </w:p>
    <w:p w14:paraId="1B41FCDF" w14:textId="77777777" w:rsidR="00F91375" w:rsidRDefault="00F91375">
      <w:pPr>
        <w:rPr>
          <w:rFonts w:ascii="Times New Roman" w:hAnsi="Times New Roman" w:cs="Times New Roman"/>
          <w:sz w:val="24"/>
          <w:szCs w:val="24"/>
        </w:rPr>
      </w:pPr>
      <w:r>
        <w:rPr>
          <w:rFonts w:ascii="Times New Roman" w:hAnsi="Times New Roman" w:cs="Times New Roman"/>
          <w:sz w:val="24"/>
          <w:szCs w:val="24"/>
        </w:rPr>
        <w:br w:type="page"/>
      </w:r>
    </w:p>
    <w:p w14:paraId="7D54DBD4" w14:textId="3F3218CE" w:rsidR="00DC7364" w:rsidRDefault="00F91375" w:rsidP="00F91375">
      <w:pPr>
        <w:jc w:val="center"/>
        <w:rPr>
          <w:rFonts w:ascii="Times New Roman" w:hAnsi="Times New Roman" w:cs="Times New Roman"/>
          <w:b/>
          <w:sz w:val="24"/>
          <w:szCs w:val="24"/>
        </w:rPr>
      </w:pPr>
      <w:r>
        <w:rPr>
          <w:rFonts w:ascii="Times New Roman" w:hAnsi="Times New Roman" w:cs="Times New Roman"/>
          <w:b/>
          <w:sz w:val="24"/>
          <w:szCs w:val="24"/>
        </w:rPr>
        <w:lastRenderedPageBreak/>
        <w:t>Contents</w:t>
      </w:r>
    </w:p>
    <w:p w14:paraId="752BE79E" w14:textId="77777777" w:rsidR="00575EA5" w:rsidRDefault="00575EA5" w:rsidP="00575EA5">
      <w:pPr>
        <w:rPr>
          <w:rFonts w:ascii="Times New Roman" w:hAnsi="Times New Roman" w:cs="Times New Roman"/>
          <w:b/>
          <w:sz w:val="24"/>
          <w:szCs w:val="24"/>
        </w:rPr>
      </w:pPr>
    </w:p>
    <w:p w14:paraId="1A8C46D9" w14:textId="3E691AF7" w:rsidR="00575EA5" w:rsidRDefault="00575EA5" w:rsidP="00575EA5">
      <w:pPr>
        <w:rPr>
          <w:rFonts w:ascii="Times New Roman" w:hAnsi="Times New Roman" w:cs="Times New Roman"/>
          <w:sz w:val="24"/>
          <w:szCs w:val="24"/>
        </w:rPr>
      </w:pPr>
      <w:r>
        <w:rPr>
          <w:rFonts w:ascii="Times New Roman" w:hAnsi="Times New Roman" w:cs="Times New Roman"/>
          <w:sz w:val="24"/>
          <w:szCs w:val="24"/>
        </w:rPr>
        <w:t>Introduction……………………………………………………………………………………</w:t>
      </w:r>
      <w:r w:rsidR="008E4ACD">
        <w:rPr>
          <w:rFonts w:ascii="Times New Roman" w:hAnsi="Times New Roman" w:cs="Times New Roman"/>
          <w:sz w:val="24"/>
          <w:szCs w:val="24"/>
        </w:rPr>
        <w:t>1</w:t>
      </w:r>
    </w:p>
    <w:p w14:paraId="552519A9" w14:textId="77777777" w:rsidR="00575EA5" w:rsidRDefault="00575EA5" w:rsidP="00575EA5">
      <w:pPr>
        <w:rPr>
          <w:rFonts w:ascii="Times New Roman" w:hAnsi="Times New Roman" w:cs="Times New Roman"/>
          <w:sz w:val="24"/>
          <w:szCs w:val="24"/>
        </w:rPr>
      </w:pPr>
    </w:p>
    <w:p w14:paraId="0301FA6C" w14:textId="613C3F3C" w:rsidR="00575EA5" w:rsidRDefault="00575EA5" w:rsidP="00575EA5">
      <w:pPr>
        <w:rPr>
          <w:rFonts w:ascii="Times New Roman" w:hAnsi="Times New Roman" w:cs="Times New Roman"/>
          <w:sz w:val="24"/>
          <w:szCs w:val="24"/>
        </w:rPr>
      </w:pPr>
      <w:r>
        <w:rPr>
          <w:rFonts w:ascii="Times New Roman" w:hAnsi="Times New Roman" w:cs="Times New Roman"/>
          <w:sz w:val="24"/>
          <w:szCs w:val="24"/>
        </w:rPr>
        <w:t>Historiography…………………………………………………………………………………</w:t>
      </w:r>
      <w:r w:rsidR="008E4ACD">
        <w:rPr>
          <w:rFonts w:ascii="Times New Roman" w:hAnsi="Times New Roman" w:cs="Times New Roman"/>
          <w:sz w:val="24"/>
          <w:szCs w:val="24"/>
        </w:rPr>
        <w:t>3</w:t>
      </w:r>
    </w:p>
    <w:p w14:paraId="13F2F715" w14:textId="77777777" w:rsidR="00575EA5" w:rsidRDefault="00575EA5" w:rsidP="00575EA5">
      <w:pPr>
        <w:rPr>
          <w:rFonts w:ascii="Times New Roman" w:hAnsi="Times New Roman" w:cs="Times New Roman"/>
          <w:sz w:val="24"/>
          <w:szCs w:val="24"/>
        </w:rPr>
      </w:pPr>
    </w:p>
    <w:p w14:paraId="15925F8B" w14:textId="0943E0E5" w:rsidR="00575EA5" w:rsidRDefault="00575EA5" w:rsidP="00575EA5">
      <w:pPr>
        <w:rPr>
          <w:rFonts w:ascii="Times New Roman" w:hAnsi="Times New Roman" w:cs="Times New Roman"/>
          <w:sz w:val="24"/>
          <w:szCs w:val="24"/>
        </w:rPr>
      </w:pPr>
      <w:r>
        <w:rPr>
          <w:rFonts w:ascii="Times New Roman" w:hAnsi="Times New Roman" w:cs="Times New Roman"/>
          <w:sz w:val="24"/>
          <w:szCs w:val="24"/>
        </w:rPr>
        <w:t>Hi</w:t>
      </w:r>
      <w:r w:rsidR="008E4ACD">
        <w:rPr>
          <w:rFonts w:ascii="Times New Roman" w:hAnsi="Times New Roman" w:cs="Times New Roman"/>
          <w:sz w:val="24"/>
          <w:szCs w:val="24"/>
        </w:rPr>
        <w:t>story of POW Camps, Exchanges, and Andersonville………………………………..</w:t>
      </w:r>
      <w:r>
        <w:rPr>
          <w:rFonts w:ascii="Times New Roman" w:hAnsi="Times New Roman" w:cs="Times New Roman"/>
          <w:sz w:val="24"/>
          <w:szCs w:val="24"/>
        </w:rPr>
        <w:t>…….</w:t>
      </w:r>
      <w:r w:rsidR="006B6ED7">
        <w:rPr>
          <w:rFonts w:ascii="Times New Roman" w:hAnsi="Times New Roman" w:cs="Times New Roman"/>
          <w:sz w:val="24"/>
          <w:szCs w:val="24"/>
        </w:rPr>
        <w:t>8</w:t>
      </w:r>
    </w:p>
    <w:p w14:paraId="52FDD2AB" w14:textId="77777777" w:rsidR="00575EA5" w:rsidRDefault="00575EA5" w:rsidP="00575EA5">
      <w:pPr>
        <w:rPr>
          <w:rFonts w:ascii="Times New Roman" w:hAnsi="Times New Roman" w:cs="Times New Roman"/>
          <w:sz w:val="24"/>
          <w:szCs w:val="24"/>
        </w:rPr>
      </w:pPr>
    </w:p>
    <w:p w14:paraId="0BC80DDD" w14:textId="0C1769C4" w:rsidR="00575EA5" w:rsidRDefault="00575EA5" w:rsidP="00575EA5">
      <w:pPr>
        <w:rPr>
          <w:rFonts w:ascii="Times New Roman" w:hAnsi="Times New Roman" w:cs="Times New Roman"/>
          <w:sz w:val="24"/>
          <w:szCs w:val="24"/>
        </w:rPr>
      </w:pPr>
      <w:r>
        <w:rPr>
          <w:rFonts w:ascii="Times New Roman" w:hAnsi="Times New Roman" w:cs="Times New Roman"/>
          <w:sz w:val="24"/>
          <w:szCs w:val="24"/>
        </w:rPr>
        <w:t>Camp Randall as a POW Camp……………………………………………………………….</w:t>
      </w:r>
      <w:r w:rsidR="006B6ED7">
        <w:rPr>
          <w:rFonts w:ascii="Times New Roman" w:hAnsi="Times New Roman" w:cs="Times New Roman"/>
          <w:sz w:val="24"/>
          <w:szCs w:val="24"/>
        </w:rPr>
        <w:t>12</w:t>
      </w:r>
    </w:p>
    <w:p w14:paraId="6BD69424" w14:textId="77777777" w:rsidR="00575EA5" w:rsidRDefault="00575EA5" w:rsidP="00575EA5">
      <w:pPr>
        <w:rPr>
          <w:rFonts w:ascii="Times New Roman" w:hAnsi="Times New Roman" w:cs="Times New Roman"/>
          <w:sz w:val="24"/>
          <w:szCs w:val="24"/>
        </w:rPr>
      </w:pPr>
    </w:p>
    <w:p w14:paraId="648D542E" w14:textId="79413CFF" w:rsidR="00575EA5" w:rsidRDefault="00575EA5" w:rsidP="00575EA5">
      <w:pPr>
        <w:rPr>
          <w:rFonts w:ascii="Times New Roman" w:hAnsi="Times New Roman" w:cs="Times New Roman"/>
          <w:sz w:val="24"/>
          <w:szCs w:val="24"/>
        </w:rPr>
      </w:pPr>
      <w:r>
        <w:rPr>
          <w:rFonts w:ascii="Times New Roman" w:hAnsi="Times New Roman" w:cs="Times New Roman"/>
          <w:sz w:val="24"/>
          <w:szCs w:val="24"/>
        </w:rPr>
        <w:t>Culture of Death……………………………………………………………………………….</w:t>
      </w:r>
      <w:r w:rsidR="006B6ED7">
        <w:rPr>
          <w:rFonts w:ascii="Times New Roman" w:hAnsi="Times New Roman" w:cs="Times New Roman"/>
          <w:sz w:val="24"/>
          <w:szCs w:val="24"/>
        </w:rPr>
        <w:t>17</w:t>
      </w:r>
    </w:p>
    <w:p w14:paraId="55FB72AB" w14:textId="77777777" w:rsidR="00575EA5" w:rsidRDefault="00575EA5" w:rsidP="00575EA5">
      <w:pPr>
        <w:rPr>
          <w:rFonts w:ascii="Times New Roman" w:hAnsi="Times New Roman" w:cs="Times New Roman"/>
          <w:sz w:val="24"/>
          <w:szCs w:val="24"/>
        </w:rPr>
      </w:pPr>
    </w:p>
    <w:p w14:paraId="1AE7D74B" w14:textId="56CDF6B3" w:rsidR="00575EA5" w:rsidRDefault="00575EA5" w:rsidP="00575EA5">
      <w:pPr>
        <w:rPr>
          <w:rFonts w:ascii="Times New Roman" w:hAnsi="Times New Roman" w:cs="Times New Roman"/>
          <w:sz w:val="24"/>
          <w:szCs w:val="24"/>
        </w:rPr>
      </w:pPr>
      <w:r>
        <w:rPr>
          <w:rFonts w:ascii="Times New Roman" w:hAnsi="Times New Roman" w:cs="Times New Roman"/>
          <w:sz w:val="24"/>
          <w:szCs w:val="24"/>
        </w:rPr>
        <w:t>Mrs. Alice W. Waterman………………………………………………………………………</w:t>
      </w:r>
      <w:r w:rsidR="006B6ED7">
        <w:rPr>
          <w:rFonts w:ascii="Times New Roman" w:hAnsi="Times New Roman" w:cs="Times New Roman"/>
          <w:sz w:val="24"/>
          <w:szCs w:val="24"/>
        </w:rPr>
        <w:t>18</w:t>
      </w:r>
    </w:p>
    <w:p w14:paraId="37429B95" w14:textId="77777777" w:rsidR="00575EA5" w:rsidRDefault="00575EA5" w:rsidP="00575EA5">
      <w:pPr>
        <w:rPr>
          <w:rFonts w:ascii="Times New Roman" w:hAnsi="Times New Roman" w:cs="Times New Roman"/>
          <w:sz w:val="24"/>
          <w:szCs w:val="24"/>
        </w:rPr>
      </w:pPr>
    </w:p>
    <w:p w14:paraId="3A293B8C" w14:textId="367E18CE" w:rsidR="00575EA5" w:rsidRDefault="008E4ACD" w:rsidP="00575EA5">
      <w:pPr>
        <w:rPr>
          <w:rFonts w:ascii="Times New Roman" w:hAnsi="Times New Roman" w:cs="Times New Roman"/>
          <w:sz w:val="24"/>
          <w:szCs w:val="24"/>
        </w:rPr>
      </w:pPr>
      <w:r>
        <w:rPr>
          <w:rFonts w:ascii="Times New Roman" w:hAnsi="Times New Roman" w:cs="Times New Roman"/>
          <w:sz w:val="24"/>
          <w:szCs w:val="24"/>
        </w:rPr>
        <w:t>The Quest for Legislation and</w:t>
      </w:r>
      <w:r w:rsidR="00575EA5">
        <w:rPr>
          <w:rFonts w:ascii="Times New Roman" w:hAnsi="Times New Roman" w:cs="Times New Roman"/>
          <w:sz w:val="24"/>
          <w:szCs w:val="24"/>
        </w:rPr>
        <w:t xml:space="preserve"> Mon</w:t>
      </w:r>
      <w:r>
        <w:rPr>
          <w:rFonts w:ascii="Times New Roman" w:hAnsi="Times New Roman" w:cs="Times New Roman"/>
          <w:sz w:val="24"/>
          <w:szCs w:val="24"/>
        </w:rPr>
        <w:t>ey……</w:t>
      </w:r>
      <w:r w:rsidR="00575EA5">
        <w:rPr>
          <w:rFonts w:ascii="Times New Roman" w:hAnsi="Times New Roman" w:cs="Times New Roman"/>
          <w:sz w:val="24"/>
          <w:szCs w:val="24"/>
        </w:rPr>
        <w:t>……………………………………………………</w:t>
      </w:r>
      <w:bookmarkStart w:id="0" w:name="_GoBack"/>
      <w:bookmarkEnd w:id="0"/>
      <w:r w:rsidR="006B6ED7">
        <w:rPr>
          <w:rFonts w:ascii="Times New Roman" w:hAnsi="Times New Roman" w:cs="Times New Roman"/>
          <w:sz w:val="24"/>
          <w:szCs w:val="24"/>
        </w:rPr>
        <w:t>23</w:t>
      </w:r>
    </w:p>
    <w:p w14:paraId="181AC6C4" w14:textId="77777777" w:rsidR="00575EA5" w:rsidRDefault="00575EA5" w:rsidP="00575EA5">
      <w:pPr>
        <w:rPr>
          <w:rFonts w:ascii="Times New Roman" w:hAnsi="Times New Roman" w:cs="Times New Roman"/>
          <w:sz w:val="24"/>
          <w:szCs w:val="24"/>
        </w:rPr>
      </w:pPr>
    </w:p>
    <w:p w14:paraId="0CD83453" w14:textId="3D9BEAD8" w:rsidR="008E4ACD" w:rsidRDefault="00575EA5" w:rsidP="00575EA5">
      <w:pPr>
        <w:rPr>
          <w:rFonts w:ascii="Times New Roman" w:hAnsi="Times New Roman" w:cs="Times New Roman"/>
          <w:sz w:val="24"/>
          <w:szCs w:val="24"/>
        </w:rPr>
        <w:sectPr w:rsidR="008E4ACD" w:rsidSect="008E4ACD">
          <w:footerReference w:type="default" r:id="rId8"/>
          <w:pgSz w:w="12240" w:h="15840"/>
          <w:pgMar w:top="1440" w:right="1440" w:bottom="1440" w:left="1440" w:header="720" w:footer="720" w:gutter="0"/>
          <w:pgNumType w:fmt="lowerRoman"/>
          <w:cols w:space="720"/>
          <w:docGrid w:linePitch="360"/>
        </w:sectPr>
      </w:pPr>
      <w:r>
        <w:rPr>
          <w:rFonts w:ascii="Times New Roman" w:hAnsi="Times New Roman" w:cs="Times New Roman"/>
          <w:sz w:val="24"/>
          <w:szCs w:val="24"/>
        </w:rPr>
        <w:t>Conclusion…</w:t>
      </w:r>
      <w:r w:rsidR="008E4ACD">
        <w:rPr>
          <w:rFonts w:ascii="Times New Roman" w:hAnsi="Times New Roman" w:cs="Times New Roman"/>
          <w:sz w:val="24"/>
          <w:szCs w:val="24"/>
        </w:rPr>
        <w:t>………………………………………………………………………….………</w:t>
      </w:r>
      <w:r w:rsidR="006B6ED7">
        <w:rPr>
          <w:rFonts w:ascii="Times New Roman" w:hAnsi="Times New Roman" w:cs="Times New Roman"/>
          <w:sz w:val="24"/>
          <w:szCs w:val="24"/>
        </w:rPr>
        <w:t>.26</w:t>
      </w:r>
    </w:p>
    <w:p w14:paraId="4E068702" w14:textId="39D30B90" w:rsidR="006B36BD" w:rsidRPr="00575EA5" w:rsidRDefault="006B36BD" w:rsidP="008E4ACD">
      <w:pPr>
        <w:jc w:val="center"/>
        <w:rPr>
          <w:rFonts w:ascii="Times New Roman" w:hAnsi="Times New Roman" w:cs="Times New Roman"/>
          <w:sz w:val="24"/>
          <w:szCs w:val="24"/>
        </w:rPr>
      </w:pPr>
      <w:r w:rsidRPr="00240391">
        <w:rPr>
          <w:rFonts w:ascii="Times New Roman" w:hAnsi="Times New Roman" w:cs="Times New Roman"/>
          <w:color w:val="808080" w:themeColor="background1" w:themeShade="80"/>
          <w:sz w:val="24"/>
          <w:szCs w:val="24"/>
        </w:rPr>
        <w:lastRenderedPageBreak/>
        <w:t xml:space="preserve">"It is well that war is so terrible, or we would grow too fond of it." </w:t>
      </w:r>
      <w:r w:rsidRPr="00240391">
        <w:rPr>
          <w:rFonts w:ascii="Times New Roman" w:hAnsi="Times New Roman" w:cs="Times New Roman"/>
          <w:color w:val="808080" w:themeColor="background1" w:themeShade="80"/>
          <w:sz w:val="24"/>
          <w:szCs w:val="24"/>
        </w:rPr>
        <w:br/>
        <w:t>~Robert E. Lee at the Battle of Fredericksburg</w:t>
      </w:r>
    </w:p>
    <w:p w14:paraId="6B7637EF" w14:textId="77777777" w:rsidR="00957894" w:rsidRPr="00240391" w:rsidRDefault="00957894" w:rsidP="00764FA4">
      <w:pPr>
        <w:pStyle w:val="ListParagraph"/>
        <w:tabs>
          <w:tab w:val="left" w:pos="0"/>
        </w:tabs>
        <w:spacing w:line="480" w:lineRule="auto"/>
        <w:ind w:left="0"/>
        <w:rPr>
          <w:rFonts w:ascii="Times New Roman" w:hAnsi="Times New Roman" w:cs="Times New Roman"/>
          <w:b/>
          <w:sz w:val="24"/>
          <w:szCs w:val="24"/>
        </w:rPr>
      </w:pPr>
      <w:r w:rsidRPr="00240391">
        <w:rPr>
          <w:rFonts w:ascii="Times New Roman" w:hAnsi="Times New Roman" w:cs="Times New Roman"/>
          <w:b/>
          <w:sz w:val="24"/>
          <w:szCs w:val="24"/>
        </w:rPr>
        <w:t>INTRODUCTION</w:t>
      </w:r>
    </w:p>
    <w:p w14:paraId="74A3AC6D" w14:textId="01806B1C" w:rsidR="00AE689C" w:rsidRPr="008311E9" w:rsidRDefault="00F050EB" w:rsidP="008311E9">
      <w:pPr>
        <w:pStyle w:val="ListParagraph"/>
        <w:tabs>
          <w:tab w:val="left" w:pos="0"/>
        </w:tabs>
        <w:spacing w:line="480" w:lineRule="auto"/>
        <w:ind w:left="0"/>
        <w:rPr>
          <w:rFonts w:ascii="Times New Roman" w:hAnsi="Times New Roman" w:cs="Times New Roman"/>
          <w:sz w:val="24"/>
          <w:szCs w:val="24"/>
        </w:rPr>
      </w:pPr>
      <w:r w:rsidRPr="00240391">
        <w:rPr>
          <w:rFonts w:ascii="Times New Roman" w:hAnsi="Times New Roman" w:cs="Times New Roman"/>
          <w:sz w:val="24"/>
          <w:szCs w:val="24"/>
        </w:rPr>
        <w:tab/>
      </w:r>
      <w:r w:rsidR="00306B30" w:rsidRPr="00240391">
        <w:rPr>
          <w:rFonts w:ascii="Times New Roman" w:hAnsi="Times New Roman" w:cs="Times New Roman"/>
          <w:sz w:val="24"/>
          <w:szCs w:val="24"/>
        </w:rPr>
        <w:t xml:space="preserve">Tensions had been growing in the United States for some time.  Slavery and states' rights were up for debate and if Abraham Lincoln was elected President, the South threatened secession.  In 1860, South Carolina did just that.  Four short months later, the United States </w:t>
      </w:r>
      <w:r w:rsidR="00F03BC3">
        <w:rPr>
          <w:rFonts w:ascii="Times New Roman" w:hAnsi="Times New Roman" w:cs="Times New Roman"/>
          <w:sz w:val="24"/>
          <w:szCs w:val="24"/>
        </w:rPr>
        <w:t>broke into a civil war pitting North against South.  This war</w:t>
      </w:r>
      <w:r w:rsidR="00786335">
        <w:rPr>
          <w:rFonts w:ascii="Times New Roman" w:hAnsi="Times New Roman" w:cs="Times New Roman"/>
          <w:sz w:val="24"/>
          <w:szCs w:val="24"/>
        </w:rPr>
        <w:t>, lasting from April of 1861 to April of 1865,</w:t>
      </w:r>
      <w:r w:rsidR="008311E9">
        <w:rPr>
          <w:rFonts w:ascii="Times New Roman" w:hAnsi="Times New Roman" w:cs="Times New Roman"/>
          <w:sz w:val="24"/>
          <w:szCs w:val="24"/>
        </w:rPr>
        <w:t xml:space="preserve"> was devastating for</w:t>
      </w:r>
      <w:r w:rsidR="00F03BC3">
        <w:rPr>
          <w:rFonts w:ascii="Times New Roman" w:hAnsi="Times New Roman" w:cs="Times New Roman"/>
          <w:sz w:val="24"/>
          <w:szCs w:val="24"/>
        </w:rPr>
        <w:t xml:space="preserve"> the population of the United States; it is estimated that the Civil War killed about 620,000 Americans.</w:t>
      </w:r>
      <w:r w:rsidR="00F03BC3">
        <w:rPr>
          <w:rStyle w:val="FootnoteReference"/>
          <w:rFonts w:ascii="Times New Roman" w:hAnsi="Times New Roman" w:cs="Times New Roman"/>
          <w:sz w:val="24"/>
          <w:szCs w:val="24"/>
        </w:rPr>
        <w:footnoteReference w:id="1"/>
      </w:r>
      <w:r w:rsidR="00306B30" w:rsidRPr="00240391">
        <w:rPr>
          <w:rFonts w:ascii="Times New Roman" w:hAnsi="Times New Roman" w:cs="Times New Roman"/>
          <w:sz w:val="24"/>
          <w:szCs w:val="24"/>
        </w:rPr>
        <w:t xml:space="preserve">  </w:t>
      </w:r>
      <w:r w:rsidR="008311E9">
        <w:rPr>
          <w:rFonts w:ascii="Times New Roman" w:hAnsi="Times New Roman" w:cs="Times New Roman"/>
          <w:sz w:val="24"/>
          <w:szCs w:val="24"/>
        </w:rPr>
        <w:t>After the war, the nation struggled with what to do with all of the soldiers that had died in the line of battle</w:t>
      </w:r>
      <w:r w:rsidR="008311E9" w:rsidRPr="008E4ACD">
        <w:rPr>
          <w:rFonts w:ascii="Times New Roman" w:hAnsi="Times New Roman" w:cs="Times New Roman"/>
          <w:sz w:val="24"/>
          <w:szCs w:val="24"/>
        </w:rPr>
        <w:t>.  A new culture of death arose that required the nation to locate and identify as many deceased soldiers as possible and to honor them by taking care of their graves.  Citizens of Madison, Mrs. Alice Waterman</w:t>
      </w:r>
      <w:r w:rsidR="00923364" w:rsidRPr="008E4ACD">
        <w:rPr>
          <w:rFonts w:ascii="Times New Roman" w:hAnsi="Times New Roman" w:cs="Times New Roman"/>
          <w:sz w:val="24"/>
          <w:szCs w:val="24"/>
        </w:rPr>
        <w:t>, a southerner living in Madison</w:t>
      </w:r>
      <w:r w:rsidR="008311E9" w:rsidRPr="008E4ACD">
        <w:rPr>
          <w:rFonts w:ascii="Times New Roman" w:hAnsi="Times New Roman" w:cs="Times New Roman"/>
          <w:sz w:val="24"/>
          <w:szCs w:val="24"/>
        </w:rPr>
        <w:t xml:space="preserve">, and those involved in </w:t>
      </w:r>
      <w:r w:rsidR="00923364" w:rsidRPr="008E4ACD">
        <w:rPr>
          <w:rFonts w:ascii="Times New Roman" w:hAnsi="Times New Roman" w:cs="Times New Roman"/>
          <w:sz w:val="24"/>
          <w:szCs w:val="24"/>
        </w:rPr>
        <w:t>drafting a bill for Congress to receive money for the work of caring for graves embodied the culture of death.  This was a large step taken to begin to heal the nation after it had been torn apart.</w:t>
      </w:r>
      <w:r w:rsidR="008311E9">
        <w:rPr>
          <w:rFonts w:ascii="Times New Roman" w:hAnsi="Times New Roman" w:cs="Times New Roman"/>
          <w:sz w:val="24"/>
          <w:szCs w:val="24"/>
        </w:rPr>
        <w:br/>
      </w:r>
      <w:r w:rsidR="008311E9">
        <w:rPr>
          <w:rFonts w:ascii="Times New Roman" w:hAnsi="Times New Roman" w:cs="Times New Roman"/>
          <w:sz w:val="24"/>
          <w:szCs w:val="24"/>
        </w:rPr>
        <w:tab/>
      </w:r>
      <w:r w:rsidR="00306B30" w:rsidRPr="00240391">
        <w:rPr>
          <w:rFonts w:ascii="Times New Roman" w:hAnsi="Times New Roman" w:cs="Times New Roman"/>
          <w:sz w:val="24"/>
          <w:szCs w:val="24"/>
        </w:rPr>
        <w:t>As battles were won and opposing soldiers were capt</w:t>
      </w:r>
      <w:r w:rsidR="00786335">
        <w:rPr>
          <w:rFonts w:ascii="Times New Roman" w:hAnsi="Times New Roman" w:cs="Times New Roman"/>
          <w:sz w:val="24"/>
          <w:szCs w:val="24"/>
        </w:rPr>
        <w:t>ured, a type of parole system was created</w:t>
      </w:r>
      <w:r w:rsidR="008311E9">
        <w:rPr>
          <w:rFonts w:ascii="Times New Roman" w:hAnsi="Times New Roman" w:cs="Times New Roman"/>
          <w:sz w:val="24"/>
          <w:szCs w:val="24"/>
        </w:rPr>
        <w:t xml:space="preserve"> to exchange prisoners</w:t>
      </w:r>
      <w:r w:rsidR="00786335">
        <w:rPr>
          <w:rFonts w:ascii="Times New Roman" w:hAnsi="Times New Roman" w:cs="Times New Roman"/>
          <w:sz w:val="24"/>
          <w:szCs w:val="24"/>
        </w:rPr>
        <w:t xml:space="preserve">.  However, its tenure was short and by the second year of the war, POW camps were becoming much more prominent.  </w:t>
      </w:r>
      <w:r w:rsidR="00306B30" w:rsidRPr="00240391">
        <w:rPr>
          <w:rFonts w:ascii="Times New Roman" w:hAnsi="Times New Roman" w:cs="Times New Roman"/>
          <w:sz w:val="24"/>
          <w:szCs w:val="24"/>
        </w:rPr>
        <w:t>In some, they were treated harshly and with vengeance-arguably the most famous of these being Andersonville</w:t>
      </w:r>
      <w:r w:rsidR="005A5C11">
        <w:rPr>
          <w:rFonts w:ascii="Times New Roman" w:hAnsi="Times New Roman" w:cs="Times New Roman"/>
          <w:sz w:val="24"/>
          <w:szCs w:val="24"/>
        </w:rPr>
        <w:t xml:space="preserve"> located in Georgia</w:t>
      </w:r>
      <w:r w:rsidR="008311E9">
        <w:rPr>
          <w:rFonts w:ascii="Times New Roman" w:hAnsi="Times New Roman" w:cs="Times New Roman"/>
          <w:sz w:val="24"/>
          <w:szCs w:val="24"/>
        </w:rPr>
        <w:t>.  In others, they were not treated harshly but they often were not cared for very well either</w:t>
      </w:r>
      <w:r w:rsidR="00306B30" w:rsidRPr="00240391">
        <w:rPr>
          <w:rFonts w:ascii="Times New Roman" w:hAnsi="Times New Roman" w:cs="Times New Roman"/>
          <w:sz w:val="24"/>
          <w:szCs w:val="24"/>
        </w:rPr>
        <w:t xml:space="preserve">.  Each side was sending all of their supplies to the front line and POW camps were simply ignored.  In the months of April and May of 1862, Madison, Wisconsin became home to a POW camp full of </w:t>
      </w:r>
      <w:r w:rsidR="00306B30" w:rsidRPr="00240391">
        <w:rPr>
          <w:rFonts w:ascii="Times New Roman" w:hAnsi="Times New Roman" w:cs="Times New Roman"/>
          <w:sz w:val="24"/>
          <w:szCs w:val="24"/>
        </w:rPr>
        <w:lastRenderedPageBreak/>
        <w:t>Confederate soldiers from Alabama.  These men had been wounded severely and were sick from fighting in the cold Mississippi mud for weeks.  Housed at Camp Randall, the training si</w:t>
      </w:r>
      <w:r w:rsidR="00786335">
        <w:rPr>
          <w:rFonts w:ascii="Times New Roman" w:hAnsi="Times New Roman" w:cs="Times New Roman"/>
          <w:sz w:val="24"/>
          <w:szCs w:val="24"/>
        </w:rPr>
        <w:t>te for Wisconsin soldiers, many</w:t>
      </w:r>
      <w:r w:rsidR="00306B30" w:rsidRPr="00240391">
        <w:rPr>
          <w:rFonts w:ascii="Times New Roman" w:hAnsi="Times New Roman" w:cs="Times New Roman"/>
          <w:sz w:val="24"/>
          <w:szCs w:val="24"/>
        </w:rPr>
        <w:t xml:space="preserve"> of </w:t>
      </w:r>
      <w:r w:rsidR="008311E9">
        <w:rPr>
          <w:rFonts w:ascii="Times New Roman" w:hAnsi="Times New Roman" w:cs="Times New Roman"/>
          <w:sz w:val="24"/>
          <w:szCs w:val="24"/>
        </w:rPr>
        <w:t xml:space="preserve">the </w:t>
      </w:r>
      <w:r w:rsidR="00306B30" w:rsidRPr="00240391">
        <w:rPr>
          <w:rFonts w:ascii="Times New Roman" w:hAnsi="Times New Roman" w:cs="Times New Roman"/>
          <w:sz w:val="24"/>
          <w:szCs w:val="24"/>
        </w:rPr>
        <w:t xml:space="preserve">Confederate </w:t>
      </w:r>
      <w:r w:rsidR="006E333B" w:rsidRPr="00240391">
        <w:rPr>
          <w:rFonts w:ascii="Times New Roman" w:hAnsi="Times New Roman" w:cs="Times New Roman"/>
          <w:sz w:val="24"/>
          <w:szCs w:val="24"/>
        </w:rPr>
        <w:t xml:space="preserve">troops </w:t>
      </w:r>
      <w:r w:rsidR="00306B30" w:rsidRPr="00240391">
        <w:rPr>
          <w:rFonts w:ascii="Times New Roman" w:hAnsi="Times New Roman" w:cs="Times New Roman"/>
          <w:sz w:val="24"/>
          <w:szCs w:val="24"/>
        </w:rPr>
        <w:t xml:space="preserve">lived their last days far removed from their homes.  As they died at Camp Randall, they were taken to the city limits and laid to rest in Forest Hill Cemetery.  </w:t>
      </w:r>
      <w:r w:rsidR="008311E9">
        <w:rPr>
          <w:rFonts w:ascii="Times New Roman" w:hAnsi="Times New Roman" w:cs="Times New Roman"/>
          <w:sz w:val="24"/>
          <w:szCs w:val="24"/>
        </w:rPr>
        <w:br/>
      </w:r>
      <w:r w:rsidR="008311E9">
        <w:rPr>
          <w:rFonts w:ascii="Times New Roman" w:hAnsi="Times New Roman" w:cs="Times New Roman"/>
          <w:sz w:val="24"/>
          <w:szCs w:val="24"/>
        </w:rPr>
        <w:tab/>
      </w:r>
      <w:r w:rsidR="00306B30" w:rsidRPr="00240391">
        <w:rPr>
          <w:rFonts w:ascii="Times New Roman" w:hAnsi="Times New Roman" w:cs="Times New Roman"/>
          <w:sz w:val="24"/>
          <w:szCs w:val="24"/>
        </w:rPr>
        <w:t>Mrs. Alice Waterman, a southerner herself, was living in Madison at the time</w:t>
      </w:r>
      <w:r w:rsidR="008311E9">
        <w:rPr>
          <w:rFonts w:ascii="Times New Roman" w:hAnsi="Times New Roman" w:cs="Times New Roman"/>
          <w:sz w:val="24"/>
          <w:szCs w:val="24"/>
        </w:rPr>
        <w:t>.  She embodied this culture of death</w:t>
      </w:r>
      <w:r w:rsidR="00306B30" w:rsidRPr="00240391">
        <w:rPr>
          <w:rFonts w:ascii="Times New Roman" w:hAnsi="Times New Roman" w:cs="Times New Roman"/>
          <w:sz w:val="24"/>
          <w:szCs w:val="24"/>
        </w:rPr>
        <w:t xml:space="preserve"> and took it upon herself to care </w:t>
      </w:r>
      <w:r w:rsidR="008311E9">
        <w:rPr>
          <w:rFonts w:ascii="Times New Roman" w:hAnsi="Times New Roman" w:cs="Times New Roman"/>
          <w:sz w:val="24"/>
          <w:szCs w:val="24"/>
        </w:rPr>
        <w:t>for the unmarked graves of “her boys</w:t>
      </w:r>
      <w:r w:rsidR="00306B30" w:rsidRPr="00240391">
        <w:rPr>
          <w:rFonts w:ascii="Times New Roman" w:hAnsi="Times New Roman" w:cs="Times New Roman"/>
          <w:sz w:val="24"/>
          <w:szCs w:val="24"/>
        </w:rPr>
        <w:t>"</w:t>
      </w:r>
      <w:r w:rsidR="008311E9">
        <w:rPr>
          <w:rFonts w:ascii="Times New Roman" w:hAnsi="Times New Roman" w:cs="Times New Roman"/>
          <w:sz w:val="24"/>
          <w:szCs w:val="24"/>
        </w:rPr>
        <w:t xml:space="preserve"> laying in Forest Hill.</w:t>
      </w:r>
      <w:r w:rsidR="00923364">
        <w:rPr>
          <w:rFonts w:ascii="Times New Roman" w:hAnsi="Times New Roman" w:cs="Times New Roman"/>
          <w:sz w:val="24"/>
          <w:szCs w:val="24"/>
        </w:rPr>
        <w:t xml:space="preserve">  She returned to their grave sites day after day and planted trees and flowers.  She also created handmade headstones for each soldier at a great monetary expense to herself.</w:t>
      </w:r>
      <w:r w:rsidR="00306B30" w:rsidRPr="00240391">
        <w:rPr>
          <w:rFonts w:ascii="Times New Roman" w:hAnsi="Times New Roman" w:cs="Times New Roman"/>
          <w:sz w:val="24"/>
          <w:szCs w:val="24"/>
        </w:rPr>
        <w:t xml:space="preserve">  This act of compassio</w:t>
      </w:r>
      <w:r w:rsidR="00F03BC3">
        <w:rPr>
          <w:rFonts w:ascii="Times New Roman" w:hAnsi="Times New Roman" w:cs="Times New Roman"/>
          <w:sz w:val="24"/>
          <w:szCs w:val="24"/>
        </w:rPr>
        <w:t>n and care lasted for much of the second half of her life</w:t>
      </w:r>
      <w:r w:rsidR="00306B30" w:rsidRPr="00240391">
        <w:rPr>
          <w:rFonts w:ascii="Times New Roman" w:hAnsi="Times New Roman" w:cs="Times New Roman"/>
          <w:sz w:val="24"/>
          <w:szCs w:val="24"/>
        </w:rPr>
        <w:t xml:space="preserve"> and </w:t>
      </w:r>
      <w:r w:rsidR="00F03BC3">
        <w:rPr>
          <w:rFonts w:ascii="Times New Roman" w:hAnsi="Times New Roman" w:cs="Times New Roman"/>
          <w:sz w:val="24"/>
          <w:szCs w:val="24"/>
        </w:rPr>
        <w:t xml:space="preserve">continued </w:t>
      </w:r>
      <w:r w:rsidR="00306B30" w:rsidRPr="00240391">
        <w:rPr>
          <w:rFonts w:ascii="Times New Roman" w:hAnsi="Times New Roman" w:cs="Times New Roman"/>
          <w:sz w:val="24"/>
          <w:szCs w:val="24"/>
        </w:rPr>
        <w:t>after her death</w:t>
      </w:r>
      <w:r w:rsidR="00786335">
        <w:rPr>
          <w:rFonts w:ascii="Times New Roman" w:hAnsi="Times New Roman" w:cs="Times New Roman"/>
          <w:sz w:val="24"/>
          <w:szCs w:val="24"/>
        </w:rPr>
        <w:t xml:space="preserve"> in 1887</w:t>
      </w:r>
      <w:r w:rsidR="00306B30" w:rsidRPr="00240391">
        <w:rPr>
          <w:rFonts w:ascii="Times New Roman" w:hAnsi="Times New Roman" w:cs="Times New Roman"/>
          <w:sz w:val="24"/>
          <w:szCs w:val="24"/>
        </w:rPr>
        <w:t xml:space="preserve">.  </w:t>
      </w:r>
      <w:r w:rsidR="00DA5DE5">
        <w:rPr>
          <w:rFonts w:ascii="Times New Roman" w:hAnsi="Times New Roman" w:cs="Times New Roman"/>
          <w:sz w:val="24"/>
          <w:szCs w:val="24"/>
        </w:rPr>
        <w:br/>
      </w:r>
      <w:r w:rsidR="00DA5DE5">
        <w:rPr>
          <w:rFonts w:ascii="Times New Roman" w:hAnsi="Times New Roman" w:cs="Times New Roman"/>
          <w:sz w:val="24"/>
          <w:szCs w:val="24"/>
        </w:rPr>
        <w:tab/>
        <w:t>A gentleman by the name of F.W. Oakley played a key role in trying to commemorate the actions of Mrs. Alice Waterman.</w:t>
      </w:r>
      <w:r w:rsidR="00786335">
        <w:rPr>
          <w:rFonts w:ascii="Times New Roman" w:hAnsi="Times New Roman" w:cs="Times New Roman"/>
          <w:sz w:val="24"/>
          <w:szCs w:val="24"/>
        </w:rPr>
        <w:t xml:space="preserve">  Oakley had known Alice Waterman and she had lived with his family during the later years of her life.  Through letters Oakley</w:t>
      </w:r>
      <w:r w:rsidR="00DA5DE5">
        <w:rPr>
          <w:rFonts w:ascii="Times New Roman" w:hAnsi="Times New Roman" w:cs="Times New Roman"/>
          <w:sz w:val="24"/>
          <w:szCs w:val="24"/>
        </w:rPr>
        <w:t xml:space="preserve"> </w:t>
      </w:r>
      <w:r w:rsidR="00786335">
        <w:rPr>
          <w:rFonts w:ascii="Times New Roman" w:hAnsi="Times New Roman" w:cs="Times New Roman"/>
          <w:sz w:val="24"/>
          <w:szCs w:val="24"/>
        </w:rPr>
        <w:t>wrote to southern groups, he</w:t>
      </w:r>
      <w:r w:rsidR="00DA5DE5">
        <w:rPr>
          <w:rFonts w:ascii="Times New Roman" w:hAnsi="Times New Roman" w:cs="Times New Roman"/>
          <w:sz w:val="24"/>
          <w:szCs w:val="24"/>
        </w:rPr>
        <w:t xml:space="preserve"> was able to collect money for a monument.  He was also in contact with Hugh Lewis who was living in Washington D.C.  Together, these men were able to lobby congressmen for action in the form of honoring deceased Confederate soldiers that were buried in the North, far from their loved ones.</w:t>
      </w:r>
      <w:r w:rsidR="00786335">
        <w:rPr>
          <w:rFonts w:ascii="Times New Roman" w:hAnsi="Times New Roman" w:cs="Times New Roman"/>
          <w:sz w:val="24"/>
          <w:szCs w:val="24"/>
        </w:rPr>
        <w:t xml:space="preserve">  Honoring included creating headstones with correct names when possible and continuing to take care</w:t>
      </w:r>
      <w:r w:rsidR="006E1D91">
        <w:rPr>
          <w:rFonts w:ascii="Times New Roman" w:hAnsi="Times New Roman" w:cs="Times New Roman"/>
          <w:sz w:val="24"/>
          <w:szCs w:val="24"/>
        </w:rPr>
        <w:t xml:space="preserve"> of the grounds where soldiers were buried.</w:t>
      </w:r>
      <w:r w:rsidR="00DA5DE5">
        <w:rPr>
          <w:rFonts w:ascii="Times New Roman" w:hAnsi="Times New Roman" w:cs="Times New Roman"/>
          <w:sz w:val="24"/>
          <w:szCs w:val="24"/>
        </w:rPr>
        <w:t xml:space="preserve">  </w:t>
      </w:r>
      <w:r w:rsidR="00306B30" w:rsidRPr="00240391">
        <w:rPr>
          <w:rFonts w:ascii="Times New Roman" w:hAnsi="Times New Roman" w:cs="Times New Roman"/>
          <w:sz w:val="24"/>
          <w:szCs w:val="24"/>
        </w:rPr>
        <w:t>Congress discussed legislation regarding the burial site of the opposing side and memorials were set up in honor of thos</w:t>
      </w:r>
      <w:r w:rsidR="00F03BC3">
        <w:rPr>
          <w:rFonts w:ascii="Times New Roman" w:hAnsi="Times New Roman" w:cs="Times New Roman"/>
          <w:sz w:val="24"/>
          <w:szCs w:val="24"/>
        </w:rPr>
        <w:t>e that had fallen f</w:t>
      </w:r>
      <w:r w:rsidR="00923364">
        <w:rPr>
          <w:rFonts w:ascii="Times New Roman" w:hAnsi="Times New Roman" w:cs="Times New Roman"/>
          <w:sz w:val="24"/>
          <w:szCs w:val="24"/>
        </w:rPr>
        <w:t>rom both the North and the South</w:t>
      </w:r>
      <w:r w:rsidR="00306B30" w:rsidRPr="00240391">
        <w:rPr>
          <w:rFonts w:ascii="Times New Roman" w:hAnsi="Times New Roman" w:cs="Times New Roman"/>
          <w:sz w:val="24"/>
          <w:szCs w:val="24"/>
        </w:rPr>
        <w:t xml:space="preserve">.  </w:t>
      </w:r>
      <w:r w:rsidR="00923364">
        <w:rPr>
          <w:rFonts w:ascii="Times New Roman" w:hAnsi="Times New Roman" w:cs="Times New Roman"/>
          <w:sz w:val="24"/>
          <w:szCs w:val="24"/>
        </w:rPr>
        <w:t>A</w:t>
      </w:r>
      <w:r w:rsidR="006E1D91">
        <w:rPr>
          <w:rFonts w:ascii="Times New Roman" w:hAnsi="Times New Roman" w:cs="Times New Roman"/>
          <w:sz w:val="24"/>
          <w:szCs w:val="24"/>
        </w:rPr>
        <w:t xml:space="preserve"> bill was introduced in</w:t>
      </w:r>
      <w:r w:rsidR="00923364">
        <w:rPr>
          <w:rFonts w:ascii="Times New Roman" w:hAnsi="Times New Roman" w:cs="Times New Roman"/>
          <w:sz w:val="24"/>
          <w:szCs w:val="24"/>
        </w:rPr>
        <w:t xml:space="preserve"> both</w:t>
      </w:r>
      <w:r w:rsidR="006E1D91">
        <w:rPr>
          <w:rFonts w:ascii="Times New Roman" w:hAnsi="Times New Roman" w:cs="Times New Roman"/>
          <w:sz w:val="24"/>
          <w:szCs w:val="24"/>
        </w:rPr>
        <w:t xml:space="preserve"> the Senate</w:t>
      </w:r>
      <w:r w:rsidR="00923364">
        <w:rPr>
          <w:rFonts w:ascii="Times New Roman" w:hAnsi="Times New Roman" w:cs="Times New Roman"/>
          <w:sz w:val="24"/>
          <w:szCs w:val="24"/>
        </w:rPr>
        <w:t xml:space="preserve"> and the House of Representatives</w:t>
      </w:r>
      <w:r w:rsidR="006E1D91">
        <w:rPr>
          <w:rFonts w:ascii="Times New Roman" w:hAnsi="Times New Roman" w:cs="Times New Roman"/>
          <w:sz w:val="24"/>
          <w:szCs w:val="24"/>
        </w:rPr>
        <w:t xml:space="preserve"> to appropriate money to care of both Union and Confederate graves.  Unfortunately, the bill did not make it past the Senate.</w:t>
      </w:r>
      <w:r w:rsidR="008311E9">
        <w:rPr>
          <w:rFonts w:ascii="Times New Roman" w:hAnsi="Times New Roman" w:cs="Times New Roman"/>
          <w:sz w:val="24"/>
          <w:szCs w:val="24"/>
        </w:rPr>
        <w:t xml:space="preserve">  However, it was a step closer to </w:t>
      </w:r>
      <w:r w:rsidR="008311E9">
        <w:rPr>
          <w:rFonts w:ascii="Times New Roman" w:hAnsi="Times New Roman" w:cs="Times New Roman"/>
          <w:sz w:val="24"/>
          <w:szCs w:val="24"/>
        </w:rPr>
        <w:lastRenderedPageBreak/>
        <w:t xml:space="preserve">the goal of honoring all soldiers. </w:t>
      </w:r>
      <w:r w:rsidR="00F91375">
        <w:rPr>
          <w:rFonts w:ascii="Times New Roman" w:hAnsi="Times New Roman" w:cs="Times New Roman"/>
          <w:sz w:val="24"/>
          <w:szCs w:val="24"/>
        </w:rPr>
        <w:br/>
      </w:r>
      <w:r w:rsidR="00F91375">
        <w:rPr>
          <w:rFonts w:ascii="Times New Roman" w:hAnsi="Times New Roman" w:cs="Times New Roman"/>
          <w:sz w:val="24"/>
          <w:szCs w:val="24"/>
        </w:rPr>
        <w:tab/>
      </w:r>
      <w:r w:rsidR="002C16A6" w:rsidRPr="00240391">
        <w:rPr>
          <w:rFonts w:ascii="Times New Roman" w:hAnsi="Times New Roman" w:cs="Times New Roman"/>
          <w:sz w:val="24"/>
          <w:szCs w:val="24"/>
        </w:rPr>
        <w:t xml:space="preserve">The aim of this paper is to fill historical gaps on three fronts.  </w:t>
      </w:r>
      <w:r w:rsidR="00B11167" w:rsidRPr="00240391">
        <w:rPr>
          <w:rFonts w:ascii="Times New Roman" w:hAnsi="Times New Roman" w:cs="Times New Roman"/>
          <w:sz w:val="24"/>
          <w:szCs w:val="24"/>
        </w:rPr>
        <w:t>First, ho</w:t>
      </w:r>
      <w:r w:rsidR="006E1D91">
        <w:rPr>
          <w:rFonts w:ascii="Times New Roman" w:hAnsi="Times New Roman" w:cs="Times New Roman"/>
          <w:sz w:val="24"/>
          <w:szCs w:val="24"/>
        </w:rPr>
        <w:t>w Madison, Wisconsin was home to a handful</w:t>
      </w:r>
      <w:r w:rsidR="00B11167" w:rsidRPr="00240391">
        <w:rPr>
          <w:rFonts w:ascii="Times New Roman" w:hAnsi="Times New Roman" w:cs="Times New Roman"/>
          <w:sz w:val="24"/>
          <w:szCs w:val="24"/>
        </w:rPr>
        <w:t xml:space="preserve"> citizens that tried their hardest to make the Confederate soldiers feel comfortable in the midst of their trials.</w:t>
      </w:r>
      <w:r w:rsidR="00F05422">
        <w:rPr>
          <w:rFonts w:ascii="Times New Roman" w:hAnsi="Times New Roman" w:cs="Times New Roman"/>
          <w:sz w:val="24"/>
          <w:szCs w:val="24"/>
        </w:rPr>
        <w:t xml:space="preserve">  Madison’s attempt did not go unnoticed.  </w:t>
      </w:r>
      <w:r w:rsidR="0035253E">
        <w:rPr>
          <w:rFonts w:ascii="Times New Roman" w:hAnsi="Times New Roman" w:cs="Times New Roman"/>
          <w:sz w:val="24"/>
          <w:szCs w:val="24"/>
        </w:rPr>
        <w:t>The Confederated Southern Memorial Association felt that Alice Waterman and the “good people of Madison” deserved a spot in a propos</w:t>
      </w:r>
      <w:r w:rsidR="00923364">
        <w:rPr>
          <w:rFonts w:ascii="Times New Roman" w:hAnsi="Times New Roman" w:cs="Times New Roman"/>
          <w:sz w:val="24"/>
          <w:szCs w:val="24"/>
        </w:rPr>
        <w:t>ed volume to be written in the S</w:t>
      </w:r>
      <w:r w:rsidR="0035253E">
        <w:rPr>
          <w:rFonts w:ascii="Times New Roman" w:hAnsi="Times New Roman" w:cs="Times New Roman"/>
          <w:sz w:val="24"/>
          <w:szCs w:val="24"/>
        </w:rPr>
        <w:t>outh.</w:t>
      </w:r>
      <w:r w:rsidR="0035253E">
        <w:rPr>
          <w:rStyle w:val="FootnoteReference"/>
          <w:rFonts w:ascii="Times New Roman" w:hAnsi="Times New Roman" w:cs="Times New Roman"/>
          <w:sz w:val="24"/>
          <w:szCs w:val="24"/>
        </w:rPr>
        <w:footnoteReference w:id="2"/>
      </w:r>
      <w:r w:rsidR="00B11167" w:rsidRPr="00240391">
        <w:rPr>
          <w:rFonts w:ascii="Times New Roman" w:hAnsi="Times New Roman" w:cs="Times New Roman"/>
          <w:sz w:val="24"/>
          <w:szCs w:val="24"/>
        </w:rPr>
        <w:t xml:space="preserve">  Second, Mrs. Alice Waterman spent much</w:t>
      </w:r>
      <w:r w:rsidR="00B41A14">
        <w:rPr>
          <w:rFonts w:ascii="Times New Roman" w:hAnsi="Times New Roman" w:cs="Times New Roman"/>
          <w:sz w:val="24"/>
          <w:szCs w:val="24"/>
        </w:rPr>
        <w:t xml:space="preserve"> of her life caring for the grav</w:t>
      </w:r>
      <w:r w:rsidR="00B11167" w:rsidRPr="00240391">
        <w:rPr>
          <w:rFonts w:ascii="Times New Roman" w:hAnsi="Times New Roman" w:cs="Times New Roman"/>
          <w:sz w:val="24"/>
          <w:szCs w:val="24"/>
        </w:rPr>
        <w:t xml:space="preserve">es of the Confederate soldiers when they were buried far from home.  </w:t>
      </w:r>
      <w:r w:rsidR="006E1D91">
        <w:rPr>
          <w:rFonts w:ascii="Times New Roman" w:hAnsi="Times New Roman" w:cs="Times New Roman"/>
          <w:sz w:val="24"/>
          <w:szCs w:val="24"/>
        </w:rPr>
        <w:t xml:space="preserve">As the Civil War was coming to a close, the nation was faced with the task of caring for the deceased men.  This culture of death was new to the nation and many were overwhelmed with the task.  Alice Waterman </w:t>
      </w:r>
      <w:r w:rsidR="00B11167" w:rsidRPr="00240391">
        <w:rPr>
          <w:rFonts w:ascii="Times New Roman" w:hAnsi="Times New Roman" w:cs="Times New Roman"/>
          <w:sz w:val="24"/>
          <w:szCs w:val="24"/>
        </w:rPr>
        <w:t>embodied what the culture of death was</w:t>
      </w:r>
      <w:r w:rsidR="00F91375">
        <w:rPr>
          <w:rFonts w:ascii="Times New Roman" w:hAnsi="Times New Roman" w:cs="Times New Roman"/>
          <w:sz w:val="24"/>
          <w:szCs w:val="24"/>
        </w:rPr>
        <w:t xml:space="preserve"> after</w:t>
      </w:r>
      <w:r w:rsidR="006E1D91">
        <w:rPr>
          <w:rFonts w:ascii="Times New Roman" w:hAnsi="Times New Roman" w:cs="Times New Roman"/>
          <w:sz w:val="24"/>
          <w:szCs w:val="24"/>
        </w:rPr>
        <w:t xml:space="preserve"> the Civil War meaning she began to do what was necessary to care for the soldiers that had not survived the war.  Last, this paper</w:t>
      </w:r>
      <w:r w:rsidR="00B11167" w:rsidRPr="00240391">
        <w:rPr>
          <w:rFonts w:ascii="Times New Roman" w:hAnsi="Times New Roman" w:cs="Times New Roman"/>
          <w:sz w:val="24"/>
          <w:szCs w:val="24"/>
        </w:rPr>
        <w:t xml:space="preserve"> will look at</w:t>
      </w:r>
      <w:r w:rsidR="002C16A6" w:rsidRPr="00240391">
        <w:rPr>
          <w:rFonts w:ascii="Times New Roman" w:hAnsi="Times New Roman" w:cs="Times New Roman"/>
          <w:sz w:val="24"/>
          <w:szCs w:val="24"/>
        </w:rPr>
        <w:t xml:space="preserve"> legislation that was brought to the floors of Congress to appropriate money for the caretaking of graves</w:t>
      </w:r>
      <w:r w:rsidR="002C16A6" w:rsidRPr="00923364">
        <w:rPr>
          <w:rFonts w:ascii="Times New Roman" w:hAnsi="Times New Roman" w:cs="Times New Roman"/>
          <w:sz w:val="24"/>
          <w:szCs w:val="24"/>
        </w:rPr>
        <w:t xml:space="preserve">.  </w:t>
      </w:r>
      <w:r w:rsidR="00B11167" w:rsidRPr="00923364">
        <w:rPr>
          <w:rFonts w:ascii="Times New Roman" w:hAnsi="Times New Roman" w:cs="Times New Roman"/>
          <w:sz w:val="24"/>
          <w:szCs w:val="24"/>
        </w:rPr>
        <w:t>While these bills were never passed, it</w:t>
      </w:r>
      <w:r w:rsidR="00AA7D77" w:rsidRPr="00923364">
        <w:rPr>
          <w:rFonts w:ascii="Times New Roman" w:hAnsi="Times New Roman" w:cs="Times New Roman"/>
          <w:sz w:val="24"/>
          <w:szCs w:val="24"/>
        </w:rPr>
        <w:t xml:space="preserve"> was a step in the direction of</w:t>
      </w:r>
      <w:r w:rsidR="00215658" w:rsidRPr="00923364">
        <w:rPr>
          <w:rFonts w:ascii="Times New Roman" w:hAnsi="Times New Roman" w:cs="Times New Roman"/>
          <w:sz w:val="24"/>
          <w:szCs w:val="24"/>
        </w:rPr>
        <w:t xml:space="preserve"> he</w:t>
      </w:r>
      <w:r w:rsidR="00B11167" w:rsidRPr="00923364">
        <w:rPr>
          <w:rFonts w:ascii="Times New Roman" w:hAnsi="Times New Roman" w:cs="Times New Roman"/>
          <w:sz w:val="24"/>
          <w:szCs w:val="24"/>
        </w:rPr>
        <w:t>aling a nation torn apart.</w:t>
      </w:r>
      <w:r w:rsidR="001B7175" w:rsidRPr="00923364">
        <w:rPr>
          <w:rFonts w:ascii="Times New Roman" w:hAnsi="Times New Roman" w:cs="Times New Roman"/>
          <w:sz w:val="24"/>
          <w:szCs w:val="24"/>
        </w:rPr>
        <w:t xml:space="preserve">  </w:t>
      </w:r>
      <w:r w:rsidR="006E1D91" w:rsidRPr="00923364">
        <w:rPr>
          <w:rFonts w:ascii="Times New Roman" w:hAnsi="Times New Roman" w:cs="Times New Roman"/>
          <w:sz w:val="24"/>
          <w:szCs w:val="24"/>
        </w:rPr>
        <w:t>As a nation was mourning separately, several citizens of Madison, Alice Waterman, and F.W. Oakley’s work helped the nation begin to mourn together and work together to embody the new culture of death.</w:t>
      </w:r>
      <w:r w:rsidR="00306B30" w:rsidRPr="00240391">
        <w:rPr>
          <w:rFonts w:ascii="Times New Roman" w:hAnsi="Times New Roman" w:cs="Times New Roman"/>
          <w:sz w:val="24"/>
          <w:szCs w:val="24"/>
        </w:rPr>
        <w:br/>
      </w:r>
      <w:r w:rsidR="00957894" w:rsidRPr="00240391">
        <w:rPr>
          <w:rFonts w:ascii="Times New Roman" w:hAnsi="Times New Roman" w:cs="Times New Roman"/>
          <w:b/>
          <w:sz w:val="24"/>
          <w:szCs w:val="24"/>
        </w:rPr>
        <w:t>HISTORIOGRAPHY</w:t>
      </w:r>
      <w:r w:rsidR="00AE689C" w:rsidRPr="00240391">
        <w:rPr>
          <w:rFonts w:ascii="Times New Roman" w:hAnsi="Times New Roman" w:cs="Times New Roman"/>
          <w:b/>
          <w:sz w:val="24"/>
          <w:szCs w:val="24"/>
        </w:rPr>
        <w:br/>
      </w:r>
      <w:r w:rsidR="00AE689C" w:rsidRPr="00240391">
        <w:rPr>
          <w:rFonts w:ascii="Times New Roman" w:hAnsi="Times New Roman" w:cs="Times New Roman"/>
          <w:sz w:val="24"/>
          <w:szCs w:val="24"/>
        </w:rPr>
        <w:tab/>
      </w:r>
      <w:r w:rsidR="00923364">
        <w:rPr>
          <w:rFonts w:ascii="Times New Roman" w:hAnsi="Times New Roman" w:cs="Times New Roman"/>
          <w:sz w:val="24"/>
          <w:szCs w:val="24"/>
        </w:rPr>
        <w:t>The field of writing and research surrounding the Civil War is quite large.  W</w:t>
      </w:r>
      <w:r w:rsidR="00B41A14">
        <w:rPr>
          <w:rFonts w:ascii="Times New Roman" w:hAnsi="Times New Roman" w:cs="Times New Roman"/>
          <w:sz w:val="24"/>
          <w:szCs w:val="24"/>
        </w:rPr>
        <w:t>e</w:t>
      </w:r>
      <w:r w:rsidR="00923364">
        <w:rPr>
          <w:rFonts w:ascii="Times New Roman" w:hAnsi="Times New Roman" w:cs="Times New Roman"/>
          <w:sz w:val="24"/>
          <w:szCs w:val="24"/>
        </w:rPr>
        <w:t xml:space="preserve"> first</w:t>
      </w:r>
      <w:r w:rsidR="00B41A14">
        <w:rPr>
          <w:rFonts w:ascii="Times New Roman" w:hAnsi="Times New Roman" w:cs="Times New Roman"/>
          <w:sz w:val="24"/>
          <w:szCs w:val="24"/>
        </w:rPr>
        <w:t xml:space="preserve"> turn our attention to POW camps during the Civil War.  </w:t>
      </w:r>
      <w:r w:rsidR="00B41A14" w:rsidRPr="00B41A14">
        <w:rPr>
          <w:rFonts w:ascii="Times New Roman" w:hAnsi="Times New Roman" w:cs="Times New Roman"/>
          <w:sz w:val="24"/>
          <w:szCs w:val="24"/>
        </w:rPr>
        <w:t>It is impossible to put all POW camps into the same category; some were worse than others.  However, none of them were</w:t>
      </w:r>
      <w:r w:rsidR="0040571D">
        <w:rPr>
          <w:rFonts w:ascii="Times New Roman" w:hAnsi="Times New Roman" w:cs="Times New Roman"/>
          <w:sz w:val="24"/>
          <w:szCs w:val="24"/>
        </w:rPr>
        <w:t xml:space="preserve"> what one would consider a place of bliss</w:t>
      </w:r>
      <w:r w:rsidR="00B41A14" w:rsidRPr="00B41A14">
        <w:rPr>
          <w:rFonts w:ascii="Times New Roman" w:hAnsi="Times New Roman" w:cs="Times New Roman"/>
          <w:sz w:val="24"/>
          <w:szCs w:val="24"/>
        </w:rPr>
        <w:t xml:space="preserve">.  In the case of northern POW camps, the quartermaster-general of the army was in charge of making sure POW camps were up to standards to house the enemy’s </w:t>
      </w:r>
      <w:r w:rsidR="00923364">
        <w:rPr>
          <w:rFonts w:ascii="Times New Roman" w:hAnsi="Times New Roman" w:cs="Times New Roman"/>
          <w:sz w:val="24"/>
          <w:szCs w:val="24"/>
        </w:rPr>
        <w:lastRenderedPageBreak/>
        <w:t>troops which was the case</w:t>
      </w:r>
      <w:r w:rsidR="00B41A14" w:rsidRPr="00B41A14">
        <w:rPr>
          <w:rFonts w:ascii="Times New Roman" w:hAnsi="Times New Roman" w:cs="Times New Roman"/>
          <w:sz w:val="24"/>
          <w:szCs w:val="24"/>
        </w:rPr>
        <w:t xml:space="preserve"> when looking at Camp Randall.</w:t>
      </w:r>
      <w:r w:rsidR="00B41A14" w:rsidRPr="00B41A14">
        <w:rPr>
          <w:rStyle w:val="FootnoteReference"/>
          <w:rFonts w:ascii="Times New Roman" w:hAnsi="Times New Roman" w:cs="Times New Roman"/>
          <w:sz w:val="24"/>
          <w:szCs w:val="24"/>
        </w:rPr>
        <w:footnoteReference w:id="3"/>
      </w:r>
      <w:r w:rsidR="00B41A14" w:rsidRPr="00B41A14">
        <w:rPr>
          <w:rFonts w:ascii="Times New Roman" w:hAnsi="Times New Roman" w:cs="Times New Roman"/>
          <w:sz w:val="24"/>
          <w:szCs w:val="24"/>
        </w:rPr>
        <w:t xml:space="preserve">  As William Hesseltine describes in </w:t>
      </w:r>
      <w:r w:rsidR="00B41A14" w:rsidRPr="00B41A14">
        <w:rPr>
          <w:rFonts w:ascii="Times New Roman" w:hAnsi="Times New Roman" w:cs="Times New Roman"/>
          <w:i/>
          <w:sz w:val="24"/>
          <w:szCs w:val="24"/>
        </w:rPr>
        <w:t>Civil War Prisons: A Study in War Psychology</w:t>
      </w:r>
      <w:r w:rsidR="00B41A14" w:rsidRPr="00B41A14">
        <w:rPr>
          <w:rFonts w:ascii="Times New Roman" w:hAnsi="Times New Roman" w:cs="Times New Roman"/>
          <w:sz w:val="24"/>
          <w:szCs w:val="24"/>
        </w:rPr>
        <w:t xml:space="preserve">, it is a common myth that the southern prisons were much worse than northern prisons.  However, that may be because Andersonville, located in Georgia, is the POW camp that is most easily remembered from the Civil War for its harsh practices and </w:t>
      </w:r>
      <w:r w:rsidR="0040571D">
        <w:rPr>
          <w:rFonts w:ascii="Times New Roman" w:hAnsi="Times New Roman" w:cs="Times New Roman"/>
          <w:sz w:val="24"/>
          <w:szCs w:val="24"/>
        </w:rPr>
        <w:t>high death rates</w:t>
      </w:r>
      <w:r w:rsidR="00B41A14" w:rsidRPr="00B41A14">
        <w:rPr>
          <w:rFonts w:ascii="Times New Roman" w:hAnsi="Times New Roman" w:cs="Times New Roman"/>
          <w:sz w:val="24"/>
          <w:szCs w:val="24"/>
        </w:rPr>
        <w:t>.  Hesseltine points out that the North and South were equally responsible for the amount of death present in POW camps during the Civil War.  This book was very influential in showing that not all blame was to be on the South for having inhumane POW camps.  While this did not make anything better, it at least showed the public that the Nor</w:t>
      </w:r>
      <w:r w:rsidR="00923364">
        <w:rPr>
          <w:rFonts w:ascii="Times New Roman" w:hAnsi="Times New Roman" w:cs="Times New Roman"/>
          <w:sz w:val="24"/>
          <w:szCs w:val="24"/>
        </w:rPr>
        <w:t>th was not allowed to gloat about how</w:t>
      </w:r>
      <w:r w:rsidR="00B41A14" w:rsidRPr="00B41A14">
        <w:rPr>
          <w:rFonts w:ascii="Times New Roman" w:hAnsi="Times New Roman" w:cs="Times New Roman"/>
          <w:sz w:val="24"/>
          <w:szCs w:val="24"/>
        </w:rPr>
        <w:t xml:space="preserve"> they took such good care of their prisoners.</w:t>
      </w:r>
      <w:r w:rsidR="00923364">
        <w:rPr>
          <w:rFonts w:ascii="Times New Roman" w:hAnsi="Times New Roman" w:cs="Times New Roman"/>
          <w:sz w:val="24"/>
          <w:szCs w:val="24"/>
        </w:rPr>
        <w:t xml:space="preserve">  There were harsh conditions everywhere.</w:t>
      </w:r>
      <w:r w:rsidR="00B41A14" w:rsidRPr="00B41A14">
        <w:rPr>
          <w:rFonts w:ascii="Times New Roman" w:hAnsi="Times New Roman" w:cs="Times New Roman"/>
          <w:sz w:val="24"/>
          <w:szCs w:val="24"/>
        </w:rPr>
        <w:t xml:space="preserve">  </w:t>
      </w:r>
      <w:r w:rsidR="0040571D">
        <w:rPr>
          <w:rFonts w:ascii="Times New Roman" w:hAnsi="Times New Roman" w:cs="Times New Roman"/>
          <w:sz w:val="24"/>
          <w:szCs w:val="24"/>
        </w:rPr>
        <w:br/>
      </w:r>
      <w:r w:rsidR="0040571D">
        <w:rPr>
          <w:rFonts w:ascii="Times New Roman" w:hAnsi="Times New Roman" w:cs="Times New Roman"/>
          <w:sz w:val="24"/>
          <w:szCs w:val="24"/>
        </w:rPr>
        <w:tab/>
      </w:r>
      <w:r w:rsidR="00B41A14" w:rsidRPr="00B41A14">
        <w:rPr>
          <w:rFonts w:ascii="Times New Roman" w:hAnsi="Times New Roman" w:cs="Times New Roman"/>
          <w:sz w:val="24"/>
          <w:szCs w:val="24"/>
        </w:rPr>
        <w:t xml:space="preserve">Camp Randall was not mentioned with any significance in Hessletine’s work but a book written later was solely based on Camp </w:t>
      </w:r>
      <w:r w:rsidR="0040571D">
        <w:rPr>
          <w:rFonts w:ascii="Times New Roman" w:hAnsi="Times New Roman" w:cs="Times New Roman"/>
          <w:sz w:val="24"/>
          <w:szCs w:val="24"/>
        </w:rPr>
        <w:t xml:space="preserve">Randall during the Civil War. </w:t>
      </w:r>
      <w:r w:rsidR="00B41A14" w:rsidRPr="00B41A14">
        <w:rPr>
          <w:rFonts w:ascii="Times New Roman" w:hAnsi="Times New Roman" w:cs="Times New Roman"/>
          <w:sz w:val="24"/>
          <w:szCs w:val="24"/>
        </w:rPr>
        <w:t>A complete histo</w:t>
      </w:r>
      <w:r w:rsidR="0040571D">
        <w:rPr>
          <w:rFonts w:ascii="Times New Roman" w:hAnsi="Times New Roman" w:cs="Times New Roman"/>
          <w:sz w:val="24"/>
          <w:szCs w:val="24"/>
        </w:rPr>
        <w:t>ry of Camp Randall was compiled</w:t>
      </w:r>
      <w:r w:rsidR="00B41A14" w:rsidRPr="00B41A14">
        <w:rPr>
          <w:rFonts w:ascii="Times New Roman" w:hAnsi="Times New Roman" w:cs="Times New Roman"/>
          <w:sz w:val="24"/>
          <w:szCs w:val="24"/>
        </w:rPr>
        <w:t xml:space="preserve"> by Carolyn J. Mattern in her book </w:t>
      </w:r>
      <w:r w:rsidR="00B41A14" w:rsidRPr="00B41A14">
        <w:rPr>
          <w:rFonts w:ascii="Times New Roman" w:hAnsi="Times New Roman" w:cs="Times New Roman"/>
          <w:i/>
          <w:sz w:val="24"/>
          <w:szCs w:val="24"/>
        </w:rPr>
        <w:t>Soldiers Where they Go: The Story of Camp Randall, 1861-1865</w:t>
      </w:r>
      <w:r w:rsidR="00B41A14" w:rsidRPr="00B41A14">
        <w:rPr>
          <w:rFonts w:ascii="Times New Roman" w:hAnsi="Times New Roman" w:cs="Times New Roman"/>
          <w:sz w:val="24"/>
          <w:szCs w:val="24"/>
        </w:rPr>
        <w:t>.  Her book discusses everything from 1861-1865 including the training that took place at Camp Randall</w:t>
      </w:r>
      <w:r w:rsidR="0040571D">
        <w:rPr>
          <w:rFonts w:ascii="Times New Roman" w:hAnsi="Times New Roman" w:cs="Times New Roman"/>
          <w:sz w:val="24"/>
          <w:szCs w:val="24"/>
        </w:rPr>
        <w:t xml:space="preserve">. </w:t>
      </w:r>
      <w:r w:rsidR="00910747">
        <w:rPr>
          <w:rFonts w:ascii="Times New Roman" w:hAnsi="Times New Roman" w:cs="Times New Roman"/>
          <w:sz w:val="24"/>
          <w:szCs w:val="24"/>
        </w:rPr>
        <w:t xml:space="preserve"> This was a place where 70,000 </w:t>
      </w:r>
      <w:r w:rsidR="005B1044">
        <w:rPr>
          <w:rFonts w:ascii="Times New Roman" w:hAnsi="Times New Roman" w:cs="Times New Roman"/>
          <w:sz w:val="24"/>
          <w:szCs w:val="24"/>
        </w:rPr>
        <w:t>of Wisconsin’s soldiers trained</w:t>
      </w:r>
      <w:r w:rsidR="00B41A14" w:rsidRPr="00B41A14">
        <w:rPr>
          <w:rFonts w:ascii="Times New Roman" w:hAnsi="Times New Roman" w:cs="Times New Roman"/>
          <w:sz w:val="24"/>
          <w:szCs w:val="24"/>
        </w:rPr>
        <w:t xml:space="preserve"> for battle.  While this book only discusses Camp Randall as a POW camp for a short time, it does a great job of explaining the city of Madison during the Civil War and what lengt</w:t>
      </w:r>
      <w:r w:rsidR="005B436E">
        <w:rPr>
          <w:rFonts w:ascii="Times New Roman" w:hAnsi="Times New Roman" w:cs="Times New Roman"/>
          <w:sz w:val="24"/>
          <w:szCs w:val="24"/>
        </w:rPr>
        <w:t>hs a handful of citizens were willing to go to</w:t>
      </w:r>
      <w:r w:rsidR="00B41A14" w:rsidRPr="00B41A14">
        <w:rPr>
          <w:rFonts w:ascii="Times New Roman" w:hAnsi="Times New Roman" w:cs="Times New Roman"/>
          <w:sz w:val="24"/>
          <w:szCs w:val="24"/>
        </w:rPr>
        <w:t xml:space="preserve"> not only help their own soldiers but also Confederate soldiers while they were housed there.</w:t>
      </w:r>
      <w:r w:rsidR="00B41A14" w:rsidRPr="00B41A14">
        <w:rPr>
          <w:rStyle w:val="FootnoteReference"/>
          <w:rFonts w:ascii="Times New Roman" w:hAnsi="Times New Roman" w:cs="Times New Roman"/>
          <w:sz w:val="24"/>
          <w:szCs w:val="24"/>
        </w:rPr>
        <w:footnoteReference w:id="4"/>
      </w:r>
      <w:r w:rsidR="00B41A14" w:rsidRPr="00B41A14">
        <w:rPr>
          <w:rFonts w:ascii="Times New Roman" w:hAnsi="Times New Roman" w:cs="Times New Roman"/>
          <w:sz w:val="24"/>
          <w:szCs w:val="24"/>
        </w:rPr>
        <w:t xml:space="preserve">  The </w:t>
      </w:r>
      <w:r w:rsidR="00B41A14" w:rsidRPr="00B41A14">
        <w:rPr>
          <w:rFonts w:ascii="Times New Roman" w:hAnsi="Times New Roman" w:cs="Times New Roman"/>
          <w:i/>
          <w:sz w:val="24"/>
          <w:szCs w:val="24"/>
        </w:rPr>
        <w:t>Wisconsin Journal of History</w:t>
      </w:r>
      <w:r w:rsidR="00B41A14" w:rsidRPr="00B41A14">
        <w:rPr>
          <w:rFonts w:ascii="Times New Roman" w:hAnsi="Times New Roman" w:cs="Times New Roman"/>
          <w:sz w:val="24"/>
          <w:szCs w:val="24"/>
        </w:rPr>
        <w:t xml:space="preserve"> has also published works on Camp Randall and Forest Hill Cemetery mentioning briefly Mrs. Alice Waterman’s work at Confederate Rest.  Articles written by Tommy Thompson shed more light </w:t>
      </w:r>
      <w:r w:rsidR="00B41A14" w:rsidRPr="00B41A14">
        <w:rPr>
          <w:rFonts w:ascii="Times New Roman" w:hAnsi="Times New Roman" w:cs="Times New Roman"/>
          <w:sz w:val="24"/>
          <w:szCs w:val="24"/>
        </w:rPr>
        <w:lastRenderedPageBreak/>
        <w:t>on Mrs. Alice Waterman and her actions caring for the graves of the Confederate soldiers.</w:t>
      </w:r>
      <w:r w:rsidR="005B436E">
        <w:rPr>
          <w:rStyle w:val="FootnoteReference"/>
          <w:rFonts w:ascii="Times New Roman" w:hAnsi="Times New Roman" w:cs="Times New Roman"/>
          <w:sz w:val="24"/>
          <w:szCs w:val="24"/>
        </w:rPr>
        <w:footnoteReference w:id="5"/>
      </w:r>
      <w:r w:rsidR="00B41A14" w:rsidRPr="00B41A14">
        <w:rPr>
          <w:rFonts w:ascii="Times New Roman" w:hAnsi="Times New Roman" w:cs="Times New Roman"/>
          <w:sz w:val="24"/>
          <w:szCs w:val="24"/>
        </w:rPr>
        <w:t xml:space="preserve">  </w:t>
      </w:r>
      <w:r w:rsidR="00582225">
        <w:rPr>
          <w:rFonts w:ascii="Times New Roman" w:hAnsi="Times New Roman" w:cs="Times New Roman"/>
          <w:sz w:val="24"/>
          <w:szCs w:val="24"/>
        </w:rPr>
        <w:br/>
      </w:r>
      <w:r w:rsidR="00582225" w:rsidRPr="00582225">
        <w:rPr>
          <w:rFonts w:ascii="Times New Roman" w:hAnsi="Times New Roman" w:cs="Times New Roman"/>
          <w:sz w:val="24"/>
          <w:szCs w:val="24"/>
        </w:rPr>
        <w:tab/>
      </w:r>
      <w:r w:rsidR="00682117">
        <w:rPr>
          <w:rFonts w:ascii="Times New Roman" w:hAnsi="Times New Roman" w:cs="Times New Roman"/>
          <w:sz w:val="24"/>
          <w:szCs w:val="24"/>
        </w:rPr>
        <w:t>Another field</w:t>
      </w:r>
      <w:r w:rsidR="00582225" w:rsidRPr="00582225">
        <w:rPr>
          <w:rFonts w:ascii="Times New Roman" w:hAnsi="Times New Roman" w:cs="Times New Roman"/>
          <w:sz w:val="24"/>
          <w:szCs w:val="24"/>
        </w:rPr>
        <w:t xml:space="preserve"> </w:t>
      </w:r>
      <w:r w:rsidR="00682117">
        <w:rPr>
          <w:rFonts w:ascii="Times New Roman" w:hAnsi="Times New Roman" w:cs="Times New Roman"/>
          <w:sz w:val="24"/>
          <w:szCs w:val="24"/>
        </w:rPr>
        <w:t>present in this</w:t>
      </w:r>
      <w:r w:rsidR="00582225" w:rsidRPr="00582225">
        <w:rPr>
          <w:rFonts w:ascii="Times New Roman" w:hAnsi="Times New Roman" w:cs="Times New Roman"/>
          <w:sz w:val="24"/>
          <w:szCs w:val="24"/>
        </w:rPr>
        <w:t xml:space="preserve"> work is the idea of death and what the culture of death was right after the Civil War.  Drew Gilpin Faust’s book </w:t>
      </w:r>
      <w:r w:rsidR="00582225" w:rsidRPr="00582225">
        <w:rPr>
          <w:rFonts w:ascii="Times New Roman" w:hAnsi="Times New Roman" w:cs="Times New Roman"/>
          <w:i/>
          <w:sz w:val="24"/>
          <w:szCs w:val="24"/>
        </w:rPr>
        <w:t xml:space="preserve">This Republic of Suffering </w:t>
      </w:r>
      <w:r w:rsidR="00582225" w:rsidRPr="00582225">
        <w:rPr>
          <w:rFonts w:ascii="Times New Roman" w:hAnsi="Times New Roman" w:cs="Times New Roman"/>
          <w:sz w:val="24"/>
          <w:szCs w:val="24"/>
        </w:rPr>
        <w:t>is one that shares statistics on the amount of death during the Civil War and what the country did to try and cope with the loss of so many men.  Faust offers a quote that could fairly describe the actions of Mrs. Alice Waterman. “As they faced horrors that forced even their faith in a righteous God, soldiers and civilians alike struggled to retain their most cherished beliefs, to make them work in the dramatically altered world that war had introduced.”</w:t>
      </w:r>
      <w:r w:rsidR="00582225" w:rsidRPr="00582225">
        <w:rPr>
          <w:rStyle w:val="FootnoteReference"/>
          <w:rFonts w:ascii="Times New Roman" w:hAnsi="Times New Roman" w:cs="Times New Roman"/>
          <w:sz w:val="24"/>
          <w:szCs w:val="24"/>
        </w:rPr>
        <w:footnoteReference w:id="6"/>
      </w:r>
      <w:r w:rsidR="00582225" w:rsidRPr="00582225">
        <w:rPr>
          <w:rFonts w:ascii="Times New Roman" w:hAnsi="Times New Roman" w:cs="Times New Roman"/>
          <w:sz w:val="24"/>
          <w:szCs w:val="24"/>
        </w:rPr>
        <w:t xml:space="preserve">  Faust’s book looks into what it was like for a country to lose so many young men in such a short period of time.  From the Civil War came the nation’s first national cemetery.  While Faust’s book discusses how the Southern dead were often ignored i</w:t>
      </w:r>
      <w:r w:rsidR="00923364">
        <w:rPr>
          <w:rFonts w:ascii="Times New Roman" w:hAnsi="Times New Roman" w:cs="Times New Roman"/>
          <w:sz w:val="24"/>
          <w:szCs w:val="24"/>
        </w:rPr>
        <w:t>f they were buried in the North.   In Madison,</w:t>
      </w:r>
      <w:r w:rsidR="00582225" w:rsidRPr="00582225">
        <w:rPr>
          <w:rFonts w:ascii="Times New Roman" w:hAnsi="Times New Roman" w:cs="Times New Roman"/>
          <w:sz w:val="24"/>
          <w:szCs w:val="24"/>
        </w:rPr>
        <w:t xml:space="preserve"> Mrs. Alice Waterman did what she could to honor them for their services.  </w:t>
      </w:r>
      <w:r w:rsidR="00F91375">
        <w:rPr>
          <w:rFonts w:ascii="Times New Roman" w:hAnsi="Times New Roman" w:cs="Times New Roman"/>
          <w:sz w:val="24"/>
          <w:szCs w:val="24"/>
        </w:rPr>
        <w:br/>
      </w:r>
      <w:r w:rsidR="00F91375">
        <w:rPr>
          <w:rFonts w:ascii="Times New Roman" w:hAnsi="Times New Roman" w:cs="Times New Roman"/>
          <w:sz w:val="24"/>
          <w:szCs w:val="24"/>
        </w:rPr>
        <w:tab/>
      </w:r>
      <w:r w:rsidR="00582225" w:rsidRPr="00582225">
        <w:rPr>
          <w:rFonts w:ascii="Times New Roman" w:hAnsi="Times New Roman" w:cs="Times New Roman"/>
          <w:sz w:val="24"/>
          <w:szCs w:val="24"/>
        </w:rPr>
        <w:t>Mark S. Schantz also describes the motives of those that tried their best to find information to complete death records and return what bodies they could to their homes.</w:t>
      </w:r>
      <w:r w:rsidR="00205E4B">
        <w:rPr>
          <w:rFonts w:ascii="Times New Roman" w:hAnsi="Times New Roman" w:cs="Times New Roman"/>
          <w:sz w:val="24"/>
          <w:szCs w:val="24"/>
        </w:rPr>
        <w:t xml:space="preserve">  </w:t>
      </w:r>
      <w:r w:rsidR="00205E4B" w:rsidRPr="00582225">
        <w:rPr>
          <w:rFonts w:ascii="Times New Roman" w:hAnsi="Times New Roman" w:cs="Times New Roman"/>
          <w:sz w:val="24"/>
          <w:szCs w:val="24"/>
        </w:rPr>
        <w:t>“It is fundamentally a narrative of heroism on all sides, with the forces of authentic liberty and American nationhood triumphing in the end.”</w:t>
      </w:r>
      <w:r w:rsidR="001B7B8F">
        <w:rPr>
          <w:rStyle w:val="FootnoteReference"/>
          <w:rFonts w:ascii="Times New Roman" w:hAnsi="Times New Roman" w:cs="Times New Roman"/>
          <w:sz w:val="24"/>
          <w:szCs w:val="24"/>
        </w:rPr>
        <w:footnoteReference w:id="7"/>
      </w:r>
      <w:r w:rsidR="00582225" w:rsidRPr="00582225">
        <w:rPr>
          <w:rFonts w:ascii="Times New Roman" w:hAnsi="Times New Roman" w:cs="Times New Roman"/>
          <w:sz w:val="24"/>
          <w:szCs w:val="24"/>
        </w:rPr>
        <w:t xml:space="preserve">  Schantz discusses how the majority of Americans </w:t>
      </w:r>
      <w:r w:rsidR="001B7B8F">
        <w:rPr>
          <w:rFonts w:ascii="Times New Roman" w:hAnsi="Times New Roman" w:cs="Times New Roman"/>
          <w:sz w:val="24"/>
          <w:szCs w:val="24"/>
        </w:rPr>
        <w:t>did not understan</w:t>
      </w:r>
      <w:r w:rsidR="00582225" w:rsidRPr="00582225">
        <w:rPr>
          <w:rFonts w:ascii="Times New Roman" w:hAnsi="Times New Roman" w:cs="Times New Roman"/>
          <w:sz w:val="24"/>
          <w:szCs w:val="24"/>
        </w:rPr>
        <w:t>d how to deal with death on a large scale at this time.  This was noted in the trench burials that took place</w:t>
      </w:r>
      <w:r w:rsidR="001B7B8F">
        <w:rPr>
          <w:rFonts w:ascii="Times New Roman" w:hAnsi="Times New Roman" w:cs="Times New Roman"/>
          <w:sz w:val="24"/>
          <w:szCs w:val="24"/>
        </w:rPr>
        <w:t xml:space="preserve">s at battlefields like Shiloh.  When thousands of men were found dead at one time, the quickest way to bury them was to dig trench like graves and place them all inside.  </w:t>
      </w:r>
      <w:r w:rsidR="00582225" w:rsidRPr="00582225">
        <w:rPr>
          <w:rFonts w:ascii="Times New Roman" w:hAnsi="Times New Roman" w:cs="Times New Roman"/>
          <w:sz w:val="24"/>
          <w:szCs w:val="24"/>
        </w:rPr>
        <w:t xml:space="preserve">However, it is also evident that rural cemeteries, like Forest Hill in Madison, were not </w:t>
      </w:r>
      <w:r w:rsidR="00582225" w:rsidRPr="00582225">
        <w:rPr>
          <w:rFonts w:ascii="Times New Roman" w:hAnsi="Times New Roman" w:cs="Times New Roman"/>
          <w:sz w:val="24"/>
          <w:szCs w:val="24"/>
        </w:rPr>
        <w:lastRenderedPageBreak/>
        <w:t>uncommon.  There were many types of protocol that came from the Civil War in terms of military deaths.  Now, there are next of kin notifications, grave registration procedures, and official ways of burying those that have fallen in combat.  This was somethi</w:t>
      </w:r>
      <w:r w:rsidR="005B436E">
        <w:rPr>
          <w:rFonts w:ascii="Times New Roman" w:hAnsi="Times New Roman" w:cs="Times New Roman"/>
          <w:sz w:val="24"/>
          <w:szCs w:val="24"/>
        </w:rPr>
        <w:t>ng that needed to be determined</w:t>
      </w:r>
      <w:r w:rsidR="00582225" w:rsidRPr="00582225">
        <w:rPr>
          <w:rFonts w:ascii="Times New Roman" w:hAnsi="Times New Roman" w:cs="Times New Roman"/>
          <w:sz w:val="24"/>
          <w:szCs w:val="24"/>
        </w:rPr>
        <w:t xml:space="preserve"> by those left to clean u</w:t>
      </w:r>
      <w:r w:rsidR="00F91375">
        <w:rPr>
          <w:rFonts w:ascii="Times New Roman" w:hAnsi="Times New Roman" w:cs="Times New Roman"/>
          <w:sz w:val="24"/>
          <w:szCs w:val="24"/>
        </w:rPr>
        <w:t>p during and after</w:t>
      </w:r>
      <w:r w:rsidR="00582225" w:rsidRPr="00582225">
        <w:rPr>
          <w:rFonts w:ascii="Times New Roman" w:hAnsi="Times New Roman" w:cs="Times New Roman"/>
          <w:sz w:val="24"/>
          <w:szCs w:val="24"/>
        </w:rPr>
        <w:t xml:space="preserve"> the Civil War.  </w:t>
      </w:r>
      <w:r w:rsidR="00582225">
        <w:rPr>
          <w:rFonts w:ascii="Times New Roman" w:hAnsi="Times New Roman" w:cs="Times New Roman"/>
          <w:sz w:val="24"/>
          <w:szCs w:val="24"/>
        </w:rPr>
        <w:br/>
      </w:r>
      <w:r w:rsidR="00AE689C" w:rsidRPr="00240391">
        <w:rPr>
          <w:rFonts w:ascii="Times New Roman" w:hAnsi="Times New Roman" w:cs="Times New Roman"/>
          <w:sz w:val="24"/>
          <w:szCs w:val="24"/>
        </w:rPr>
        <w:t xml:space="preserve">  </w:t>
      </w:r>
      <w:r w:rsidR="00582225">
        <w:rPr>
          <w:rFonts w:ascii="Times New Roman" w:hAnsi="Times New Roman" w:cs="Times New Roman"/>
          <w:sz w:val="24"/>
          <w:szCs w:val="24"/>
        </w:rPr>
        <w:tab/>
        <w:t>Lastly, this paper is largely situated during the time of Reconstruction.</w:t>
      </w:r>
      <w:r w:rsidR="005B436E">
        <w:rPr>
          <w:rFonts w:ascii="Times New Roman" w:hAnsi="Times New Roman" w:cs="Times New Roman"/>
          <w:sz w:val="24"/>
          <w:szCs w:val="24"/>
        </w:rPr>
        <w:t xml:space="preserve">  This was the name given to the time period after the Civil War, usually dated from 1865 to 1877.</w:t>
      </w:r>
      <w:r w:rsidR="00582225">
        <w:rPr>
          <w:rFonts w:ascii="Times New Roman" w:hAnsi="Times New Roman" w:cs="Times New Roman"/>
          <w:sz w:val="24"/>
          <w:szCs w:val="24"/>
        </w:rPr>
        <w:t xml:space="preserve">  </w:t>
      </w:r>
      <w:r w:rsidR="00312822" w:rsidRPr="00582225">
        <w:rPr>
          <w:rFonts w:ascii="Times New Roman" w:hAnsi="Times New Roman" w:cs="Times New Roman"/>
          <w:sz w:val="24"/>
          <w:szCs w:val="24"/>
        </w:rPr>
        <w:t>Though the literature on Reconstruction is vast, the focus of this paper is to look</w:t>
      </w:r>
      <w:r w:rsidR="001B7B8F">
        <w:rPr>
          <w:rFonts w:ascii="Times New Roman" w:hAnsi="Times New Roman" w:cs="Times New Roman"/>
          <w:sz w:val="24"/>
          <w:szCs w:val="24"/>
        </w:rPr>
        <w:t xml:space="preserve"> at</w:t>
      </w:r>
      <w:r w:rsidR="00312822" w:rsidRPr="00582225">
        <w:rPr>
          <w:rFonts w:ascii="Times New Roman" w:hAnsi="Times New Roman" w:cs="Times New Roman"/>
          <w:sz w:val="24"/>
          <w:szCs w:val="24"/>
        </w:rPr>
        <w:t xml:space="preserve"> its broad goal instead of its legislation.  For the purposes of this work</w:t>
      </w:r>
      <w:r w:rsidR="00AE689C" w:rsidRPr="00582225">
        <w:rPr>
          <w:rFonts w:ascii="Times New Roman" w:hAnsi="Times New Roman" w:cs="Times New Roman"/>
          <w:sz w:val="24"/>
          <w:szCs w:val="24"/>
        </w:rPr>
        <w:t>, we will use the definition offered by Eric Foner stating that Reconstruction was “the dramatic, controversial era that followed the Civil War.”</w:t>
      </w:r>
      <w:r w:rsidR="00AE689C" w:rsidRPr="00582225">
        <w:rPr>
          <w:rStyle w:val="FootnoteReference"/>
          <w:rFonts w:ascii="Times New Roman" w:hAnsi="Times New Roman" w:cs="Times New Roman"/>
          <w:sz w:val="24"/>
          <w:szCs w:val="24"/>
        </w:rPr>
        <w:footnoteReference w:id="8"/>
      </w:r>
      <w:r w:rsidR="00AE689C" w:rsidRPr="00582225">
        <w:rPr>
          <w:rFonts w:ascii="Times New Roman" w:hAnsi="Times New Roman" w:cs="Times New Roman"/>
          <w:sz w:val="24"/>
          <w:szCs w:val="24"/>
        </w:rPr>
        <w:t xml:space="preserve">  There were three main goals for Reconstruction: political, legal, and economic healing between the North and the South.  As the Civil War was coming to a close, questions began to arise on how the North and the South were to be reunited as one country again</w:t>
      </w:r>
      <w:r w:rsidR="00A551CC">
        <w:rPr>
          <w:rFonts w:ascii="Times New Roman" w:hAnsi="Times New Roman" w:cs="Times New Roman"/>
          <w:sz w:val="24"/>
          <w:szCs w:val="24"/>
        </w:rPr>
        <w:t>.</w:t>
      </w:r>
      <w:r w:rsidR="00AE689C" w:rsidRPr="00582225">
        <w:rPr>
          <w:rFonts w:ascii="Times New Roman" w:hAnsi="Times New Roman" w:cs="Times New Roman"/>
          <w:sz w:val="24"/>
          <w:szCs w:val="24"/>
        </w:rPr>
        <w:t xml:space="preserve">  Lincoln and his successor, Andrew Johnson, were very different presidents.  In Lincoln’s Proclamation of Amnesty and Reconstruction, which was released in 1863, Lincoln offers pardon to the many citizens of the United States that had participated in the rebellion if they were willing to take an oath to “protect the Constitution.”</w:t>
      </w:r>
      <w:r w:rsidR="00AE689C" w:rsidRPr="00582225">
        <w:rPr>
          <w:rStyle w:val="FootnoteReference"/>
          <w:rFonts w:ascii="Times New Roman" w:hAnsi="Times New Roman" w:cs="Times New Roman"/>
          <w:sz w:val="24"/>
          <w:szCs w:val="24"/>
        </w:rPr>
        <w:footnoteReference w:id="9"/>
      </w:r>
      <w:r w:rsidR="00AE689C" w:rsidRPr="00582225">
        <w:rPr>
          <w:rFonts w:ascii="Times New Roman" w:hAnsi="Times New Roman" w:cs="Times New Roman"/>
          <w:sz w:val="24"/>
          <w:szCs w:val="24"/>
        </w:rPr>
        <w:t xml:space="preserve">  In this proclamation, Lincoln wanted to prove that one of his main concerns was for the United States to be whole again and he was willing to forgive the past actions of the southern states for this to happen.  This particular proclamation was never able to come to fruition.  Five months later, in April of 1865, Lincoln was assassinated.  His vice president, Andrew Johnson, did not share the same mindset as Lincoln.  Johnson’s proclamation was much more impatient.  He stated that individuals had had enough time to take an oath and if </w:t>
      </w:r>
      <w:r w:rsidR="00AE689C" w:rsidRPr="00582225">
        <w:rPr>
          <w:rFonts w:ascii="Times New Roman" w:hAnsi="Times New Roman" w:cs="Times New Roman"/>
          <w:sz w:val="24"/>
          <w:szCs w:val="24"/>
        </w:rPr>
        <w:lastRenderedPageBreak/>
        <w:t>they were unwilling to do so now, time would run out.</w:t>
      </w:r>
      <w:r w:rsidR="00AE689C" w:rsidRPr="00582225">
        <w:rPr>
          <w:rStyle w:val="FootnoteReference"/>
          <w:rFonts w:ascii="Times New Roman" w:hAnsi="Times New Roman" w:cs="Times New Roman"/>
          <w:sz w:val="24"/>
          <w:szCs w:val="24"/>
        </w:rPr>
        <w:footnoteReference w:id="10"/>
      </w:r>
      <w:r w:rsidR="00AE689C" w:rsidRPr="00582225">
        <w:rPr>
          <w:rFonts w:ascii="Times New Roman" w:hAnsi="Times New Roman" w:cs="Times New Roman"/>
          <w:sz w:val="24"/>
          <w:szCs w:val="24"/>
        </w:rPr>
        <w:t xml:space="preserve">  I</w:t>
      </w:r>
      <w:r w:rsidR="001B7B8F">
        <w:rPr>
          <w:rFonts w:ascii="Times New Roman" w:hAnsi="Times New Roman" w:cs="Times New Roman"/>
          <w:sz w:val="24"/>
          <w:szCs w:val="24"/>
        </w:rPr>
        <w:t>n the broadest of definitions</w:t>
      </w:r>
      <w:r w:rsidR="00AE689C" w:rsidRPr="00582225">
        <w:rPr>
          <w:rFonts w:ascii="Times New Roman" w:hAnsi="Times New Roman" w:cs="Times New Roman"/>
          <w:sz w:val="24"/>
          <w:szCs w:val="24"/>
        </w:rPr>
        <w:t>, the point of Reconstruction was for the North and the South to begin to heal from the destruction of the Civil War.  As the practices of Reconstruction began to move forward, it became clearer and clearer that the South was unwilling to participate.</w:t>
      </w:r>
      <w:r w:rsidR="00AE689C" w:rsidRPr="00582225">
        <w:rPr>
          <w:rStyle w:val="FootnoteReference"/>
          <w:rFonts w:ascii="Times New Roman" w:hAnsi="Times New Roman" w:cs="Times New Roman"/>
          <w:sz w:val="24"/>
          <w:szCs w:val="24"/>
        </w:rPr>
        <w:footnoteReference w:id="11"/>
      </w:r>
      <w:r w:rsidR="00AE689C" w:rsidRPr="00582225">
        <w:rPr>
          <w:rFonts w:ascii="Times New Roman" w:hAnsi="Times New Roman" w:cs="Times New Roman"/>
          <w:sz w:val="24"/>
          <w:szCs w:val="24"/>
        </w:rPr>
        <w:t xml:space="preserve">  In </w:t>
      </w:r>
      <w:r w:rsidR="00AE689C" w:rsidRPr="00582225">
        <w:rPr>
          <w:rFonts w:ascii="Times New Roman" w:hAnsi="Times New Roman" w:cs="Times New Roman"/>
          <w:i/>
          <w:sz w:val="24"/>
          <w:szCs w:val="24"/>
        </w:rPr>
        <w:t>A Short History of Reconstruction</w:t>
      </w:r>
      <w:r w:rsidR="00AE689C" w:rsidRPr="00582225">
        <w:rPr>
          <w:rFonts w:ascii="Times New Roman" w:hAnsi="Times New Roman" w:cs="Times New Roman"/>
          <w:sz w:val="24"/>
          <w:szCs w:val="24"/>
        </w:rPr>
        <w:t>, Foner discusses what Reconstruction was and how, ultimately, it was a failure.  Economically, the South struggled when cotton was no longer in such high demand and the South dealt with a depression after the Civil War.  Legally, issues within the Republican Party made it difficult for the nation to heal successfully.  Corruption was everywhere and little was done to stop it.  Socially, the nation could not decide what to do with the freed African Americans.  The South struggled with the fact that they were no longer slaves and the North did not want them around.  The South fought against the tight grip Johnson was proposing and the two sides were unable to compromise in a timely manner.  While this was an attempt to begin to re-stitch the divided country into one, Johnson’s Presidential Reconstruction was the beginning of a failure. “For the nation as a whole, the collapse of Reconstruction was a tragedy that deeply affected the course of its development.”</w:t>
      </w:r>
      <w:r w:rsidR="00AE689C" w:rsidRPr="00582225">
        <w:rPr>
          <w:rStyle w:val="FootnoteReference"/>
          <w:rFonts w:ascii="Times New Roman" w:hAnsi="Times New Roman" w:cs="Times New Roman"/>
          <w:sz w:val="24"/>
          <w:szCs w:val="24"/>
        </w:rPr>
        <w:footnoteReference w:id="12"/>
      </w:r>
      <w:r w:rsidR="00AE689C" w:rsidRPr="00582225">
        <w:rPr>
          <w:rFonts w:ascii="Times New Roman" w:hAnsi="Times New Roman" w:cs="Times New Roman"/>
          <w:sz w:val="24"/>
          <w:szCs w:val="24"/>
        </w:rPr>
        <w:t xml:space="preserve">  </w:t>
      </w:r>
    </w:p>
    <w:p w14:paraId="461AD8C5" w14:textId="199E45D7" w:rsidR="00AE689C" w:rsidRPr="00582225" w:rsidRDefault="001B7B8F" w:rsidP="00AE689C">
      <w:pPr>
        <w:pStyle w:val="ListParagraph"/>
        <w:spacing w:line="480" w:lineRule="auto"/>
        <w:ind w:left="0" w:firstLine="720"/>
        <w:rPr>
          <w:rFonts w:ascii="Times New Roman" w:hAnsi="Times New Roman" w:cs="Times New Roman"/>
          <w:sz w:val="24"/>
          <w:szCs w:val="24"/>
        </w:rPr>
      </w:pPr>
      <w:r>
        <w:rPr>
          <w:rFonts w:ascii="Times New Roman" w:hAnsi="Times New Roman" w:cs="Times New Roman"/>
          <w:sz w:val="24"/>
          <w:szCs w:val="24"/>
        </w:rPr>
        <w:t>While the events of Reconstruction did not bring the country together as fast as it could,</w:t>
      </w:r>
      <w:r w:rsidR="00AE689C" w:rsidRPr="00582225">
        <w:rPr>
          <w:rFonts w:ascii="Times New Roman" w:hAnsi="Times New Roman" w:cs="Times New Roman"/>
          <w:sz w:val="24"/>
          <w:szCs w:val="24"/>
        </w:rPr>
        <w:t xml:space="preserve"> Wisconsin took steps to try and extend a helping and caring ha</w:t>
      </w:r>
      <w:r w:rsidR="005B1044">
        <w:rPr>
          <w:rFonts w:ascii="Times New Roman" w:hAnsi="Times New Roman" w:cs="Times New Roman"/>
          <w:sz w:val="24"/>
          <w:szCs w:val="24"/>
        </w:rPr>
        <w:t>n</w:t>
      </w:r>
      <w:r w:rsidR="00AE689C" w:rsidRPr="00582225">
        <w:rPr>
          <w:rFonts w:ascii="Times New Roman" w:hAnsi="Times New Roman" w:cs="Times New Roman"/>
          <w:sz w:val="24"/>
          <w:szCs w:val="24"/>
        </w:rPr>
        <w:t xml:space="preserve">d to the </w:t>
      </w:r>
      <w:r w:rsidR="00403FB6">
        <w:rPr>
          <w:rFonts w:ascii="Times New Roman" w:hAnsi="Times New Roman" w:cs="Times New Roman"/>
          <w:sz w:val="24"/>
          <w:szCs w:val="24"/>
        </w:rPr>
        <w:t xml:space="preserve">white families in the </w:t>
      </w:r>
      <w:r w:rsidR="00AE689C" w:rsidRPr="00582225">
        <w:rPr>
          <w:rFonts w:ascii="Times New Roman" w:hAnsi="Times New Roman" w:cs="Times New Roman"/>
          <w:sz w:val="24"/>
          <w:szCs w:val="24"/>
        </w:rPr>
        <w:t>South</w:t>
      </w:r>
      <w:r w:rsidR="00403FB6">
        <w:rPr>
          <w:rFonts w:ascii="Times New Roman" w:hAnsi="Times New Roman" w:cs="Times New Roman"/>
          <w:sz w:val="24"/>
          <w:szCs w:val="24"/>
        </w:rPr>
        <w:t xml:space="preserve"> that had lost family members when they were housed at Camp Randall</w:t>
      </w:r>
      <w:r w:rsidR="00AE689C" w:rsidRPr="00582225">
        <w:rPr>
          <w:rFonts w:ascii="Times New Roman" w:hAnsi="Times New Roman" w:cs="Times New Roman"/>
          <w:sz w:val="24"/>
          <w:szCs w:val="24"/>
        </w:rPr>
        <w:t xml:space="preserve">.  Confederate soldiers were buried alone in Madison and Alice Waterman and Madison took steps to care for them and respect their fallen brethren.  Even though Mrs. Waterman was a </w:t>
      </w:r>
      <w:r w:rsidR="00403FB6">
        <w:rPr>
          <w:rFonts w:ascii="Times New Roman" w:hAnsi="Times New Roman" w:cs="Times New Roman"/>
          <w:sz w:val="24"/>
          <w:szCs w:val="24"/>
        </w:rPr>
        <w:t>Southern born lady, the group of</w:t>
      </w:r>
      <w:r w:rsidR="00AE689C" w:rsidRPr="00582225">
        <w:rPr>
          <w:rFonts w:ascii="Times New Roman" w:hAnsi="Times New Roman" w:cs="Times New Roman"/>
          <w:sz w:val="24"/>
          <w:szCs w:val="24"/>
        </w:rPr>
        <w:t xml:space="preserve"> citizens </w:t>
      </w:r>
      <w:r w:rsidR="00403FB6">
        <w:rPr>
          <w:rFonts w:ascii="Times New Roman" w:hAnsi="Times New Roman" w:cs="Times New Roman"/>
          <w:sz w:val="24"/>
          <w:szCs w:val="24"/>
        </w:rPr>
        <w:t>living and helping at Camp Randall were not</w:t>
      </w:r>
      <w:r w:rsidR="00AE689C" w:rsidRPr="00582225">
        <w:rPr>
          <w:rFonts w:ascii="Times New Roman" w:hAnsi="Times New Roman" w:cs="Times New Roman"/>
          <w:sz w:val="24"/>
          <w:szCs w:val="24"/>
        </w:rPr>
        <w:t xml:space="preserve">.  They were still willing to put </w:t>
      </w:r>
      <w:r w:rsidR="00AE689C" w:rsidRPr="00582225">
        <w:rPr>
          <w:rFonts w:ascii="Times New Roman" w:hAnsi="Times New Roman" w:cs="Times New Roman"/>
          <w:sz w:val="24"/>
          <w:szCs w:val="24"/>
        </w:rPr>
        <w:lastRenderedPageBreak/>
        <w:t xml:space="preserve">bitter feelings aside and do what they thought was right and honorable.  This was evident when </w:t>
      </w:r>
      <w:r w:rsidR="00DC7364" w:rsidRPr="00582225">
        <w:rPr>
          <w:rFonts w:ascii="Times New Roman" w:hAnsi="Times New Roman" w:cs="Times New Roman"/>
          <w:sz w:val="24"/>
          <w:szCs w:val="24"/>
        </w:rPr>
        <w:t>F.W. Oakley</w:t>
      </w:r>
      <w:r w:rsidR="00DA5DE5" w:rsidRPr="00582225">
        <w:rPr>
          <w:rFonts w:ascii="Times New Roman" w:hAnsi="Times New Roman" w:cs="Times New Roman"/>
          <w:sz w:val="24"/>
          <w:szCs w:val="24"/>
        </w:rPr>
        <w:t xml:space="preserve"> and Hug</w:t>
      </w:r>
      <w:r w:rsidR="00F91375">
        <w:rPr>
          <w:rFonts w:ascii="Times New Roman" w:hAnsi="Times New Roman" w:cs="Times New Roman"/>
          <w:sz w:val="24"/>
          <w:szCs w:val="24"/>
        </w:rPr>
        <w:t>h</w:t>
      </w:r>
      <w:r w:rsidR="00DA5DE5" w:rsidRPr="00582225">
        <w:rPr>
          <w:rFonts w:ascii="Times New Roman" w:hAnsi="Times New Roman" w:cs="Times New Roman"/>
          <w:sz w:val="24"/>
          <w:szCs w:val="24"/>
        </w:rPr>
        <w:t xml:space="preserve"> Lewis</w:t>
      </w:r>
      <w:r w:rsidR="00AE689C" w:rsidRPr="00582225">
        <w:rPr>
          <w:rFonts w:ascii="Times New Roman" w:hAnsi="Times New Roman" w:cs="Times New Roman"/>
          <w:sz w:val="24"/>
          <w:szCs w:val="24"/>
        </w:rPr>
        <w:t xml:space="preserve"> began the work of raising money for a monument and petitioning the national government for money to help care for the southern graves.  Amidst the other political changes such as the Radical Republicans, new laws such as the Fourteenth Amendment, and impeachment processes, Congress entertained an idea of helping states pay for graves of those that were not their own.</w:t>
      </w:r>
    </w:p>
    <w:p w14:paraId="65C9AD80" w14:textId="1E35A947" w:rsidR="00957894" w:rsidRPr="00240391" w:rsidRDefault="005B2A5B" w:rsidP="00AE689C">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ab/>
      </w:r>
      <w:r w:rsidR="00AE689C" w:rsidRPr="00240391">
        <w:rPr>
          <w:rFonts w:ascii="Times New Roman" w:hAnsi="Times New Roman" w:cs="Times New Roman"/>
          <w:sz w:val="24"/>
          <w:szCs w:val="24"/>
        </w:rPr>
        <w:t>The purpose of this paper is to help fill some gaps in the knowledge.  Through the papers of F.W. Oakley, one learns more about the efforts taken by Mrs. Alice Waterman to care for “her boys.”  Another gap in the literature includes writings on the legislation that was discussed in Congres</w:t>
      </w:r>
      <w:r w:rsidR="001B7B8F">
        <w:rPr>
          <w:rFonts w:ascii="Times New Roman" w:hAnsi="Times New Roman" w:cs="Times New Roman"/>
          <w:sz w:val="24"/>
          <w:szCs w:val="24"/>
        </w:rPr>
        <w:t>s in the beginning of the 1900s.  Th</w:t>
      </w:r>
      <w:r w:rsidR="00AE689C" w:rsidRPr="00240391">
        <w:rPr>
          <w:rFonts w:ascii="Times New Roman" w:hAnsi="Times New Roman" w:cs="Times New Roman"/>
          <w:sz w:val="24"/>
          <w:szCs w:val="24"/>
        </w:rPr>
        <w:t xml:space="preserve">ere is little written on the bill that would have given money to care for and preserve graves of fallen </w:t>
      </w:r>
      <w:r w:rsidR="001B7B8F">
        <w:rPr>
          <w:rFonts w:ascii="Times New Roman" w:hAnsi="Times New Roman" w:cs="Times New Roman"/>
          <w:sz w:val="24"/>
          <w:szCs w:val="24"/>
        </w:rPr>
        <w:t xml:space="preserve">Confederate </w:t>
      </w:r>
      <w:r w:rsidR="00AE689C" w:rsidRPr="00240391">
        <w:rPr>
          <w:rFonts w:ascii="Times New Roman" w:hAnsi="Times New Roman" w:cs="Times New Roman"/>
          <w:sz w:val="24"/>
          <w:szCs w:val="24"/>
        </w:rPr>
        <w:t>soldiers.</w:t>
      </w:r>
      <w:r w:rsidR="00960E4E">
        <w:rPr>
          <w:rFonts w:ascii="Times New Roman" w:hAnsi="Times New Roman" w:cs="Times New Roman"/>
          <w:sz w:val="24"/>
          <w:szCs w:val="24"/>
        </w:rPr>
        <w:t xml:space="preserve">  While national cemeteries had been established with monetary assistance from the federal government, there was still much work to be done in the small, rural cemeteries throughout the nation.</w:t>
      </w:r>
      <w:r w:rsidR="00AE689C" w:rsidRPr="00240391">
        <w:rPr>
          <w:rFonts w:ascii="Times New Roman" w:hAnsi="Times New Roman" w:cs="Times New Roman"/>
          <w:sz w:val="24"/>
          <w:szCs w:val="24"/>
        </w:rPr>
        <w:t xml:space="preserve">  This </w:t>
      </w:r>
      <w:r w:rsidR="00960E4E">
        <w:rPr>
          <w:rFonts w:ascii="Times New Roman" w:hAnsi="Times New Roman" w:cs="Times New Roman"/>
          <w:sz w:val="24"/>
          <w:szCs w:val="24"/>
        </w:rPr>
        <w:t xml:space="preserve">paper </w:t>
      </w:r>
      <w:r w:rsidR="00AE689C" w:rsidRPr="00240391">
        <w:rPr>
          <w:rFonts w:ascii="Times New Roman" w:hAnsi="Times New Roman" w:cs="Times New Roman"/>
          <w:sz w:val="24"/>
          <w:szCs w:val="24"/>
        </w:rPr>
        <w:t>will add to the historiography of the Civil War by providing more information on the importance of caring for others and on individual and grass root movements beginning to heal a nation</w:t>
      </w:r>
      <w:r w:rsidR="00AA7D77" w:rsidRPr="00240391">
        <w:rPr>
          <w:rFonts w:ascii="Times New Roman" w:hAnsi="Times New Roman" w:cs="Times New Roman"/>
          <w:sz w:val="24"/>
          <w:szCs w:val="24"/>
        </w:rPr>
        <w:t xml:space="preserve"> torn apart.</w:t>
      </w:r>
    </w:p>
    <w:p w14:paraId="26ABF971" w14:textId="18839F55" w:rsidR="00AA7D77" w:rsidRPr="00240391" w:rsidRDefault="00621CD4" w:rsidP="00764FA4">
      <w:pPr>
        <w:pStyle w:val="ListParagraph"/>
        <w:spacing w:line="480" w:lineRule="auto"/>
        <w:ind w:left="0"/>
        <w:rPr>
          <w:rFonts w:ascii="Times New Roman" w:hAnsi="Times New Roman" w:cs="Times New Roman"/>
          <w:b/>
          <w:sz w:val="24"/>
          <w:szCs w:val="24"/>
        </w:rPr>
      </w:pPr>
      <w:r w:rsidRPr="00240391">
        <w:rPr>
          <w:rFonts w:ascii="Times New Roman" w:hAnsi="Times New Roman" w:cs="Times New Roman"/>
          <w:b/>
          <w:sz w:val="24"/>
          <w:szCs w:val="24"/>
        </w:rPr>
        <w:t>HI</w:t>
      </w:r>
      <w:r w:rsidR="008E4ACD">
        <w:rPr>
          <w:rFonts w:ascii="Times New Roman" w:hAnsi="Times New Roman" w:cs="Times New Roman"/>
          <w:b/>
          <w:sz w:val="24"/>
          <w:szCs w:val="24"/>
        </w:rPr>
        <w:t>STORY OF POW CAMPS, EXCHANGES, AND</w:t>
      </w:r>
      <w:r w:rsidRPr="00240391">
        <w:rPr>
          <w:rFonts w:ascii="Times New Roman" w:hAnsi="Times New Roman" w:cs="Times New Roman"/>
          <w:b/>
          <w:sz w:val="24"/>
          <w:szCs w:val="24"/>
        </w:rPr>
        <w:t xml:space="preserve"> ANDERSONVILLE</w:t>
      </w:r>
    </w:p>
    <w:p w14:paraId="2E8D20AB" w14:textId="4CAF10FE" w:rsidR="00AA7D77" w:rsidRPr="00240391" w:rsidRDefault="00AA7D77" w:rsidP="00764FA4">
      <w:pPr>
        <w:pStyle w:val="ListParagraph"/>
        <w:spacing w:line="480" w:lineRule="auto"/>
        <w:ind w:left="0"/>
        <w:rPr>
          <w:rFonts w:ascii="Times New Roman" w:hAnsi="Times New Roman" w:cs="Times New Roman"/>
          <w:sz w:val="24"/>
          <w:szCs w:val="24"/>
        </w:rPr>
      </w:pPr>
      <w:r w:rsidRPr="00240391">
        <w:rPr>
          <w:rFonts w:ascii="Times New Roman" w:hAnsi="Times New Roman" w:cs="Times New Roman"/>
          <w:sz w:val="24"/>
          <w:szCs w:val="24"/>
        </w:rPr>
        <w:tab/>
        <w:t xml:space="preserve">As it became apparent that the Civil War was not going to be over quickly, a need for different kinds of protocol </w:t>
      </w:r>
      <w:r w:rsidR="00960E4E">
        <w:rPr>
          <w:rFonts w:ascii="Times New Roman" w:hAnsi="Times New Roman" w:cs="Times New Roman"/>
          <w:sz w:val="24"/>
          <w:szCs w:val="24"/>
        </w:rPr>
        <w:t xml:space="preserve">for the treatment of soldiers </w:t>
      </w:r>
      <w:r w:rsidRPr="00240391">
        <w:rPr>
          <w:rFonts w:ascii="Times New Roman" w:hAnsi="Times New Roman" w:cs="Times New Roman"/>
          <w:sz w:val="24"/>
          <w:szCs w:val="24"/>
        </w:rPr>
        <w:t>became apparent.  In 1862, a document known as the Dix-Hill Cartel was released.</w:t>
      </w:r>
      <w:r w:rsidR="00960E4E">
        <w:rPr>
          <w:rStyle w:val="FootnoteReference"/>
          <w:rFonts w:ascii="Times New Roman" w:hAnsi="Times New Roman" w:cs="Times New Roman"/>
          <w:sz w:val="24"/>
          <w:szCs w:val="24"/>
        </w:rPr>
        <w:footnoteReference w:id="13"/>
      </w:r>
      <w:r w:rsidRPr="00240391">
        <w:rPr>
          <w:rFonts w:ascii="Times New Roman" w:hAnsi="Times New Roman" w:cs="Times New Roman"/>
          <w:sz w:val="24"/>
          <w:szCs w:val="24"/>
        </w:rPr>
        <w:t xml:space="preserve">  Union Major General John A. Dix and Confederate Major General D.H. Hill sat down together and devised a strategy to help trade prisoners back and forth between the two sides.  Each side recognized this was necessary because they were losing men they needed.  </w:t>
      </w:r>
      <w:r w:rsidR="00EF6D80" w:rsidRPr="00240391">
        <w:rPr>
          <w:rFonts w:ascii="Times New Roman" w:hAnsi="Times New Roman" w:cs="Times New Roman"/>
          <w:sz w:val="24"/>
          <w:szCs w:val="24"/>
        </w:rPr>
        <w:t xml:space="preserve">The document included nine different articles that were to be followed </w:t>
      </w:r>
      <w:r w:rsidR="00EF6D80" w:rsidRPr="00240391">
        <w:rPr>
          <w:rFonts w:ascii="Times New Roman" w:hAnsi="Times New Roman" w:cs="Times New Roman"/>
          <w:sz w:val="24"/>
          <w:szCs w:val="24"/>
        </w:rPr>
        <w:lastRenderedPageBreak/>
        <w:t>by either side.  Articles one through three discussed the different types of ranks that could be exchanged between the North and South.  Article four stated that a given side had ten days to discharge a soldier on parole and that both sides would meet at an agreed upon location for exchanges.  A soldier would be placed on “parole” when a given side had an excess amount of prisoners compared to the other side which would make exchanges unequal</w:t>
      </w:r>
      <w:r w:rsidR="003640AC" w:rsidRPr="00240391">
        <w:rPr>
          <w:rFonts w:ascii="Times New Roman" w:hAnsi="Times New Roman" w:cs="Times New Roman"/>
          <w:sz w:val="24"/>
          <w:szCs w:val="24"/>
        </w:rPr>
        <w:t>.  The last article gave no escape clause.  In essence, it said that all misunderstandings would be discussed between the parties.</w:t>
      </w:r>
      <w:r w:rsidR="003640AC" w:rsidRPr="00240391">
        <w:rPr>
          <w:rStyle w:val="FootnoteReference"/>
          <w:rFonts w:ascii="Times New Roman" w:hAnsi="Times New Roman" w:cs="Times New Roman"/>
          <w:sz w:val="24"/>
          <w:szCs w:val="24"/>
        </w:rPr>
        <w:footnoteReference w:id="14"/>
      </w:r>
      <w:r w:rsidR="00960E4E">
        <w:rPr>
          <w:rFonts w:ascii="Times New Roman" w:hAnsi="Times New Roman" w:cs="Times New Roman"/>
          <w:sz w:val="24"/>
          <w:szCs w:val="24"/>
        </w:rPr>
        <w:t xml:space="preserve">  </w:t>
      </w:r>
      <w:r w:rsidR="003640AC" w:rsidRPr="00240391">
        <w:rPr>
          <w:rFonts w:ascii="Times New Roman" w:hAnsi="Times New Roman" w:cs="Times New Roman"/>
          <w:sz w:val="24"/>
          <w:szCs w:val="24"/>
        </w:rPr>
        <w:t xml:space="preserve">“Prisoners” would really be non-existent because they would either be </w:t>
      </w:r>
      <w:r w:rsidR="00960E4E">
        <w:rPr>
          <w:rFonts w:ascii="Times New Roman" w:hAnsi="Times New Roman" w:cs="Times New Roman"/>
          <w:sz w:val="24"/>
          <w:szCs w:val="24"/>
        </w:rPr>
        <w:t>traded back to their own side or</w:t>
      </w:r>
      <w:r w:rsidR="003640AC" w:rsidRPr="00240391">
        <w:rPr>
          <w:rFonts w:ascii="Times New Roman" w:hAnsi="Times New Roman" w:cs="Times New Roman"/>
          <w:sz w:val="24"/>
          <w:szCs w:val="24"/>
        </w:rPr>
        <w:t xml:space="preserve"> put on parole until they were able to pick up arms again.  </w:t>
      </w:r>
      <w:r w:rsidR="00960E4E">
        <w:rPr>
          <w:rFonts w:ascii="Times New Roman" w:hAnsi="Times New Roman" w:cs="Times New Roman"/>
          <w:sz w:val="24"/>
          <w:szCs w:val="24"/>
        </w:rPr>
        <w:t xml:space="preserve">Both the North and the South liked this agreement because they would always get their soldiers back and they would not have to spend precious resources caring for the men of their enemy.  </w:t>
      </w:r>
      <w:r w:rsidR="003640AC" w:rsidRPr="00240391">
        <w:rPr>
          <w:rFonts w:ascii="Times New Roman" w:hAnsi="Times New Roman" w:cs="Times New Roman"/>
          <w:sz w:val="24"/>
          <w:szCs w:val="24"/>
        </w:rPr>
        <w:t>This new found hope would be short lived.</w:t>
      </w:r>
    </w:p>
    <w:p w14:paraId="5E096643" w14:textId="281029B6" w:rsidR="003640AC" w:rsidRPr="00240391" w:rsidRDefault="003640AC" w:rsidP="00764FA4">
      <w:pPr>
        <w:pStyle w:val="ListParagraph"/>
        <w:spacing w:line="480" w:lineRule="auto"/>
        <w:ind w:left="0"/>
        <w:rPr>
          <w:rFonts w:ascii="Times New Roman" w:hAnsi="Times New Roman" w:cs="Times New Roman"/>
          <w:sz w:val="24"/>
          <w:szCs w:val="24"/>
        </w:rPr>
      </w:pPr>
      <w:r w:rsidRPr="00240391">
        <w:rPr>
          <w:rFonts w:ascii="Times New Roman" w:hAnsi="Times New Roman" w:cs="Times New Roman"/>
          <w:sz w:val="24"/>
          <w:szCs w:val="24"/>
        </w:rPr>
        <w:tab/>
        <w:t xml:space="preserve">As the war moved into 1863, exchanges became much more complicated than originally intended.  The North had many more prisoners than the South which meant that the North was able to set the terms for exchanges.  The South thought this was unfair and became resentful of the Dix-Hill Cartel and its provisions.  Another problem arose involving the transfer of Black soldiers.  </w:t>
      </w:r>
      <w:r w:rsidR="009B1102" w:rsidRPr="00240391">
        <w:rPr>
          <w:rFonts w:ascii="Times New Roman" w:hAnsi="Times New Roman" w:cs="Times New Roman"/>
          <w:sz w:val="24"/>
          <w:szCs w:val="24"/>
        </w:rPr>
        <w:t>Jefferson Davies issued a notice in the end of December of 1862 stating that Black soldiers and their white officers were not up for exchange.  When the time came for an exchange to happen and the North did not receive their Black soldiers, President Lincoln issued a proclamation stating that the Dix-Hill Cartel was off.</w:t>
      </w:r>
      <w:r w:rsidR="009B1102" w:rsidRPr="00240391">
        <w:rPr>
          <w:rStyle w:val="FootnoteReference"/>
          <w:rFonts w:ascii="Times New Roman" w:hAnsi="Times New Roman" w:cs="Times New Roman"/>
          <w:sz w:val="24"/>
          <w:szCs w:val="24"/>
        </w:rPr>
        <w:footnoteReference w:id="15"/>
      </w:r>
      <w:r w:rsidR="00F94421">
        <w:rPr>
          <w:rFonts w:ascii="Times New Roman" w:hAnsi="Times New Roman" w:cs="Times New Roman"/>
          <w:sz w:val="24"/>
          <w:szCs w:val="24"/>
        </w:rPr>
        <w:t xml:space="preserve">  This lead </w:t>
      </w:r>
      <w:r w:rsidR="00960E4E">
        <w:rPr>
          <w:rFonts w:ascii="Times New Roman" w:hAnsi="Times New Roman" w:cs="Times New Roman"/>
          <w:sz w:val="24"/>
          <w:szCs w:val="24"/>
        </w:rPr>
        <w:t xml:space="preserve">to </w:t>
      </w:r>
      <w:r w:rsidR="00F94421">
        <w:rPr>
          <w:rFonts w:ascii="Times New Roman" w:hAnsi="Times New Roman" w:cs="Times New Roman"/>
          <w:sz w:val="24"/>
          <w:szCs w:val="24"/>
        </w:rPr>
        <w:t>the</w:t>
      </w:r>
      <w:r w:rsidR="00960E4E">
        <w:rPr>
          <w:rFonts w:ascii="Times New Roman" w:hAnsi="Times New Roman" w:cs="Times New Roman"/>
          <w:sz w:val="24"/>
          <w:szCs w:val="24"/>
        </w:rPr>
        <w:t xml:space="preserve"> small</w:t>
      </w:r>
      <w:r w:rsidR="009B1102" w:rsidRPr="00240391">
        <w:rPr>
          <w:rFonts w:ascii="Times New Roman" w:hAnsi="Times New Roman" w:cs="Times New Roman"/>
          <w:sz w:val="24"/>
          <w:szCs w:val="24"/>
        </w:rPr>
        <w:t xml:space="preserve"> POW camps throughout the nation to swell.  </w:t>
      </w:r>
      <w:r w:rsidR="003B087A">
        <w:rPr>
          <w:rFonts w:ascii="Times New Roman" w:hAnsi="Times New Roman" w:cs="Times New Roman"/>
          <w:sz w:val="24"/>
          <w:szCs w:val="24"/>
        </w:rPr>
        <w:br/>
      </w:r>
      <w:r w:rsidR="003B087A">
        <w:rPr>
          <w:rFonts w:ascii="Times New Roman" w:hAnsi="Times New Roman" w:cs="Times New Roman"/>
          <w:sz w:val="24"/>
          <w:szCs w:val="24"/>
        </w:rPr>
        <w:tab/>
        <w:t xml:space="preserve">This increase in the amount of POWs living within the United States prompted President </w:t>
      </w:r>
      <w:r w:rsidR="003B087A">
        <w:rPr>
          <w:rFonts w:ascii="Times New Roman" w:hAnsi="Times New Roman" w:cs="Times New Roman"/>
          <w:sz w:val="24"/>
          <w:szCs w:val="24"/>
        </w:rPr>
        <w:lastRenderedPageBreak/>
        <w:t>Lincoln to set some ground rules for their treatment.  General Orders No. 100: The Lieber Code was a document prepared by Francis Lieber, a professor of history and political science at Columbia College.</w:t>
      </w:r>
      <w:r w:rsidR="003B087A">
        <w:rPr>
          <w:rStyle w:val="FootnoteReference"/>
          <w:rFonts w:ascii="Times New Roman" w:hAnsi="Times New Roman" w:cs="Times New Roman"/>
          <w:sz w:val="24"/>
          <w:szCs w:val="24"/>
        </w:rPr>
        <w:footnoteReference w:id="16"/>
      </w:r>
      <w:r w:rsidR="003B087A">
        <w:rPr>
          <w:rFonts w:ascii="Times New Roman" w:hAnsi="Times New Roman" w:cs="Times New Roman"/>
          <w:sz w:val="24"/>
          <w:szCs w:val="24"/>
        </w:rPr>
        <w:t xml:space="preserve"> </w:t>
      </w:r>
      <w:r w:rsidR="001F5491">
        <w:rPr>
          <w:rFonts w:ascii="Times New Roman" w:hAnsi="Times New Roman" w:cs="Times New Roman"/>
          <w:sz w:val="24"/>
          <w:szCs w:val="24"/>
        </w:rPr>
        <w:t>Written</w:t>
      </w:r>
      <w:r w:rsidR="00F678B1">
        <w:rPr>
          <w:rFonts w:ascii="Times New Roman" w:hAnsi="Times New Roman" w:cs="Times New Roman"/>
          <w:sz w:val="24"/>
          <w:szCs w:val="24"/>
        </w:rPr>
        <w:t xml:space="preserve"> by Lieber</w:t>
      </w:r>
      <w:r w:rsidR="001F5491">
        <w:rPr>
          <w:rFonts w:ascii="Times New Roman" w:hAnsi="Times New Roman" w:cs="Times New Roman"/>
          <w:sz w:val="24"/>
          <w:szCs w:val="24"/>
        </w:rPr>
        <w:t xml:space="preserve"> and approved by Lincoln in 1863, General Order No. 100 listed 157 different articles that should be followed in a time of war.  Sections included military law, how to handle enemy property, spies, assassination, and prisoners of war and the exchange of pr</w:t>
      </w:r>
      <w:r w:rsidR="00960E4E">
        <w:rPr>
          <w:rFonts w:ascii="Times New Roman" w:hAnsi="Times New Roman" w:cs="Times New Roman"/>
          <w:sz w:val="24"/>
          <w:szCs w:val="24"/>
        </w:rPr>
        <w:t>isoners. The document outlined</w:t>
      </w:r>
      <w:r w:rsidR="001F5491">
        <w:rPr>
          <w:rFonts w:ascii="Times New Roman" w:hAnsi="Times New Roman" w:cs="Times New Roman"/>
          <w:sz w:val="24"/>
          <w:szCs w:val="24"/>
        </w:rPr>
        <w:t xml:space="preserve"> w</w:t>
      </w:r>
      <w:r w:rsidR="00960E4E">
        <w:rPr>
          <w:rFonts w:ascii="Times New Roman" w:hAnsi="Times New Roman" w:cs="Times New Roman"/>
          <w:sz w:val="24"/>
          <w:szCs w:val="24"/>
        </w:rPr>
        <w:t>ho was considered a prisoner; Lie</w:t>
      </w:r>
      <w:r w:rsidR="001F5491">
        <w:rPr>
          <w:rFonts w:ascii="Times New Roman" w:hAnsi="Times New Roman" w:cs="Times New Roman"/>
          <w:sz w:val="24"/>
          <w:szCs w:val="24"/>
        </w:rPr>
        <w:t>ber included any citizen accompanying the enemy army and a citizen that rises up against an army.</w:t>
      </w:r>
      <w:r w:rsidR="001F5491">
        <w:rPr>
          <w:rStyle w:val="FootnoteReference"/>
          <w:rFonts w:ascii="Times New Roman" w:hAnsi="Times New Roman" w:cs="Times New Roman"/>
          <w:sz w:val="24"/>
          <w:szCs w:val="24"/>
        </w:rPr>
        <w:footnoteReference w:id="17"/>
      </w:r>
      <w:r w:rsidR="001F5491">
        <w:rPr>
          <w:rFonts w:ascii="Times New Roman" w:hAnsi="Times New Roman" w:cs="Times New Roman"/>
          <w:sz w:val="24"/>
          <w:szCs w:val="24"/>
        </w:rPr>
        <w:t xml:space="preserve">  In a clean and perfect war, these articles would have been simple to follow.  However, war is never that simple.  Article 56 states “A prisoner of war is subject to no punishment for being a public enemy, nor is any revenge wreaked upon him by the intentional infliction of any suffering, or disgrace, by cruel</w:t>
      </w:r>
      <w:r w:rsidR="00F678B1">
        <w:rPr>
          <w:rFonts w:ascii="Times New Roman" w:hAnsi="Times New Roman" w:cs="Times New Roman"/>
          <w:sz w:val="24"/>
          <w:szCs w:val="24"/>
        </w:rPr>
        <w:t xml:space="preserve"> imprisonment, want of food, mu</w:t>
      </w:r>
      <w:r w:rsidR="001F5491">
        <w:rPr>
          <w:rFonts w:ascii="Times New Roman" w:hAnsi="Times New Roman" w:cs="Times New Roman"/>
          <w:sz w:val="24"/>
          <w:szCs w:val="24"/>
        </w:rPr>
        <w:t>tilation, death, or any other barbarity.”</w:t>
      </w:r>
      <w:r w:rsidR="001F5491">
        <w:rPr>
          <w:rStyle w:val="FootnoteReference"/>
          <w:rFonts w:ascii="Times New Roman" w:hAnsi="Times New Roman" w:cs="Times New Roman"/>
          <w:sz w:val="24"/>
          <w:szCs w:val="24"/>
        </w:rPr>
        <w:footnoteReference w:id="18"/>
      </w:r>
      <w:r w:rsidR="001F5491">
        <w:rPr>
          <w:rFonts w:ascii="Times New Roman" w:hAnsi="Times New Roman" w:cs="Times New Roman"/>
          <w:sz w:val="24"/>
          <w:szCs w:val="24"/>
        </w:rPr>
        <w:t xml:space="preserve">  </w:t>
      </w:r>
      <w:r w:rsidR="00110582">
        <w:rPr>
          <w:rFonts w:ascii="Times New Roman" w:hAnsi="Times New Roman" w:cs="Times New Roman"/>
          <w:sz w:val="24"/>
          <w:szCs w:val="24"/>
        </w:rPr>
        <w:t>Another article read, “Prisoners of war are subject to confinement or imprisonment…but they are to be subjected to no other intentional suffering or indignity.”</w:t>
      </w:r>
      <w:r w:rsidR="00110582">
        <w:rPr>
          <w:rStyle w:val="FootnoteReference"/>
          <w:rFonts w:ascii="Times New Roman" w:hAnsi="Times New Roman" w:cs="Times New Roman"/>
          <w:sz w:val="24"/>
          <w:szCs w:val="24"/>
        </w:rPr>
        <w:footnoteReference w:id="19"/>
      </w:r>
      <w:r w:rsidR="00110582">
        <w:rPr>
          <w:rFonts w:ascii="Times New Roman" w:hAnsi="Times New Roman" w:cs="Times New Roman"/>
          <w:sz w:val="24"/>
          <w:szCs w:val="24"/>
        </w:rPr>
        <w:t xml:space="preserve">  Another stated, “Prisoners of war shall be fed upon plain and wholesome food, whenever practicable, and treated with humanity.”</w:t>
      </w:r>
      <w:r w:rsidR="00110582">
        <w:rPr>
          <w:rStyle w:val="FootnoteReference"/>
          <w:rFonts w:ascii="Times New Roman" w:hAnsi="Times New Roman" w:cs="Times New Roman"/>
          <w:sz w:val="24"/>
          <w:szCs w:val="24"/>
        </w:rPr>
        <w:footnoteReference w:id="20"/>
      </w:r>
      <w:r w:rsidR="00F85F2D">
        <w:rPr>
          <w:rFonts w:ascii="Times New Roman" w:hAnsi="Times New Roman" w:cs="Times New Roman"/>
          <w:sz w:val="24"/>
          <w:szCs w:val="24"/>
        </w:rPr>
        <w:t xml:space="preserve">  </w:t>
      </w:r>
      <w:r w:rsidR="00960E4E">
        <w:rPr>
          <w:rFonts w:ascii="Times New Roman" w:hAnsi="Times New Roman" w:cs="Times New Roman"/>
          <w:sz w:val="24"/>
          <w:szCs w:val="24"/>
        </w:rPr>
        <w:t xml:space="preserve">Because money and resources were tight, these rules became a burden because both the North and thte South did not want to have to spend what they had on their prisoners.  </w:t>
      </w:r>
      <w:r w:rsidR="00F85F2D">
        <w:rPr>
          <w:rFonts w:ascii="Times New Roman" w:hAnsi="Times New Roman" w:cs="Times New Roman"/>
          <w:sz w:val="24"/>
          <w:szCs w:val="24"/>
        </w:rPr>
        <w:t>While</w:t>
      </w:r>
      <w:r w:rsidR="00110582">
        <w:rPr>
          <w:rFonts w:ascii="Times New Roman" w:hAnsi="Times New Roman" w:cs="Times New Roman"/>
          <w:sz w:val="24"/>
          <w:szCs w:val="24"/>
        </w:rPr>
        <w:t xml:space="preserve"> these rules of war were released outlining how to properly care for prisoners, </w:t>
      </w:r>
      <w:r w:rsidR="009B1102" w:rsidRPr="00240391">
        <w:rPr>
          <w:rFonts w:ascii="Times New Roman" w:hAnsi="Times New Roman" w:cs="Times New Roman"/>
          <w:sz w:val="24"/>
          <w:szCs w:val="24"/>
        </w:rPr>
        <w:t>the most notorious POW camp was established.</w:t>
      </w:r>
    </w:p>
    <w:p w14:paraId="22C4C24D" w14:textId="262C0C2A" w:rsidR="009B1102" w:rsidRPr="00240391" w:rsidRDefault="009B1102" w:rsidP="00764FA4">
      <w:pPr>
        <w:pStyle w:val="ListParagraph"/>
        <w:spacing w:line="480" w:lineRule="auto"/>
        <w:ind w:left="0"/>
        <w:rPr>
          <w:rFonts w:ascii="Times New Roman" w:hAnsi="Times New Roman" w:cs="Times New Roman"/>
          <w:sz w:val="24"/>
          <w:szCs w:val="24"/>
        </w:rPr>
      </w:pPr>
      <w:r w:rsidRPr="00240391">
        <w:rPr>
          <w:rFonts w:ascii="Times New Roman" w:hAnsi="Times New Roman" w:cs="Times New Roman"/>
          <w:sz w:val="24"/>
          <w:szCs w:val="24"/>
        </w:rPr>
        <w:lastRenderedPageBreak/>
        <w:tab/>
        <w:t xml:space="preserve">From February 1864 to May 1965, Camp Sumter Military Prison, later known as Andersonville, housed the most Union prisoners of any prison camp.  </w:t>
      </w:r>
      <w:r w:rsidR="00621CD4" w:rsidRPr="00240391">
        <w:rPr>
          <w:rFonts w:ascii="Times New Roman" w:hAnsi="Times New Roman" w:cs="Times New Roman"/>
          <w:sz w:val="24"/>
          <w:szCs w:val="24"/>
        </w:rPr>
        <w:t>It was originally designed to hold 10,000 men; at its most crowded time, it was holding close to 32,000.  All together, the prison held about 45,000 prisoners.  Of these, 12,920 died from malnutrition, disease, unsanitary conditions, and lack of shelter.</w:t>
      </w:r>
      <w:r w:rsidR="00621CD4" w:rsidRPr="00240391">
        <w:rPr>
          <w:rStyle w:val="FootnoteReference"/>
          <w:rFonts w:ascii="Times New Roman" w:hAnsi="Times New Roman" w:cs="Times New Roman"/>
          <w:sz w:val="24"/>
          <w:szCs w:val="24"/>
        </w:rPr>
        <w:footnoteReference w:id="21"/>
      </w:r>
      <w:r w:rsidR="00621CD4" w:rsidRPr="00240391">
        <w:rPr>
          <w:rFonts w:ascii="Times New Roman" w:hAnsi="Times New Roman" w:cs="Times New Roman"/>
          <w:sz w:val="24"/>
          <w:szCs w:val="24"/>
        </w:rPr>
        <w:t xml:space="preserve">  While there is no doubt that Andersonville saw the most deaths of all of the POW camps throughout the United States at this time, it is important to put everything in context.  Both sides during the Civil War struggled to </w:t>
      </w:r>
      <w:r w:rsidR="005B1044">
        <w:rPr>
          <w:rFonts w:ascii="Times New Roman" w:hAnsi="Times New Roman" w:cs="Times New Roman"/>
          <w:sz w:val="24"/>
          <w:szCs w:val="24"/>
        </w:rPr>
        <w:t>afford the war that they were fighting</w:t>
      </w:r>
      <w:r w:rsidR="00621CD4" w:rsidRPr="00240391">
        <w:rPr>
          <w:rFonts w:ascii="Times New Roman" w:hAnsi="Times New Roman" w:cs="Times New Roman"/>
          <w:sz w:val="24"/>
          <w:szCs w:val="24"/>
        </w:rPr>
        <w:t xml:space="preserve">.  As each side began to run into problems, all available supplies were sent to the front lines.  This is expected.  Why would the South send their supplies to the starving Northerners in their prison camps when they had their own starving men trying to fight at the front lines?  Why would medicine be sent the hospitals in Andersonville to help heal the sick and dying Northerners when there were sick and dying Confederate soldiers that were trying to survive as well?  </w:t>
      </w:r>
      <w:r w:rsidR="00EF563F">
        <w:rPr>
          <w:rFonts w:ascii="Times New Roman" w:hAnsi="Times New Roman" w:cs="Times New Roman"/>
          <w:sz w:val="24"/>
          <w:szCs w:val="24"/>
        </w:rPr>
        <w:t>T</w:t>
      </w:r>
      <w:r w:rsidR="00621CD4" w:rsidRPr="00240391">
        <w:rPr>
          <w:rFonts w:ascii="Times New Roman" w:hAnsi="Times New Roman" w:cs="Times New Roman"/>
          <w:sz w:val="24"/>
          <w:szCs w:val="24"/>
        </w:rPr>
        <w:t>he harsh reality is that each side was trying their hardest to keep their own soldiers alive before they would try to keep the enemies’ al</w:t>
      </w:r>
      <w:r w:rsidR="002977C3">
        <w:rPr>
          <w:rFonts w:ascii="Times New Roman" w:hAnsi="Times New Roman" w:cs="Times New Roman"/>
          <w:sz w:val="24"/>
          <w:szCs w:val="24"/>
        </w:rPr>
        <w:t>ive.  Andersonville in Georgia</w:t>
      </w:r>
      <w:r w:rsidR="00621CD4" w:rsidRPr="00240391">
        <w:rPr>
          <w:rFonts w:ascii="Times New Roman" w:hAnsi="Times New Roman" w:cs="Times New Roman"/>
          <w:sz w:val="24"/>
          <w:szCs w:val="24"/>
        </w:rPr>
        <w:t xml:space="preserve"> could be compared to Camp Douglas in Chicago where </w:t>
      </w:r>
      <w:r w:rsidR="006E0DB0" w:rsidRPr="00240391">
        <w:rPr>
          <w:rFonts w:ascii="Times New Roman" w:hAnsi="Times New Roman" w:cs="Times New Roman"/>
          <w:sz w:val="24"/>
          <w:szCs w:val="24"/>
        </w:rPr>
        <w:t>thousands of Confederate soldiers died as well.</w:t>
      </w:r>
      <w:r w:rsidR="006E0DB0" w:rsidRPr="00240391">
        <w:rPr>
          <w:rFonts w:ascii="Times New Roman" w:hAnsi="Times New Roman" w:cs="Times New Roman"/>
          <w:sz w:val="24"/>
          <w:szCs w:val="24"/>
        </w:rPr>
        <w:br/>
      </w:r>
      <w:r w:rsidR="006E0DB0" w:rsidRPr="00240391">
        <w:rPr>
          <w:rFonts w:ascii="Times New Roman" w:hAnsi="Times New Roman" w:cs="Times New Roman"/>
          <w:sz w:val="24"/>
          <w:szCs w:val="24"/>
        </w:rPr>
        <w:tab/>
        <w:t>In the end</w:t>
      </w:r>
      <w:r w:rsidR="002977C3">
        <w:rPr>
          <w:rFonts w:ascii="Times New Roman" w:hAnsi="Times New Roman" w:cs="Times New Roman"/>
          <w:sz w:val="24"/>
          <w:szCs w:val="24"/>
        </w:rPr>
        <w:t xml:space="preserve"> of the war</w:t>
      </w:r>
      <w:r w:rsidR="006E0DB0" w:rsidRPr="00240391">
        <w:rPr>
          <w:rFonts w:ascii="Times New Roman" w:hAnsi="Times New Roman" w:cs="Times New Roman"/>
          <w:sz w:val="24"/>
          <w:szCs w:val="24"/>
        </w:rPr>
        <w:t>, the winning side was able to hand out the punishments</w:t>
      </w:r>
      <w:r w:rsidR="002977C3">
        <w:rPr>
          <w:rFonts w:ascii="Times New Roman" w:hAnsi="Times New Roman" w:cs="Times New Roman"/>
          <w:sz w:val="24"/>
          <w:szCs w:val="24"/>
        </w:rPr>
        <w:t xml:space="preserve"> to those they thought committed war crimes</w:t>
      </w:r>
      <w:r w:rsidR="006E0DB0" w:rsidRPr="00240391">
        <w:rPr>
          <w:rFonts w:ascii="Times New Roman" w:hAnsi="Times New Roman" w:cs="Times New Roman"/>
          <w:sz w:val="24"/>
          <w:szCs w:val="24"/>
        </w:rPr>
        <w:t xml:space="preserve">.  When the North heard of the atrocities that had taken place at Andersonville, they felt that someone had to pay. </w:t>
      </w:r>
      <w:r w:rsidR="002977C3">
        <w:rPr>
          <w:rFonts w:ascii="Times New Roman" w:hAnsi="Times New Roman" w:cs="Times New Roman"/>
          <w:sz w:val="24"/>
          <w:szCs w:val="24"/>
        </w:rPr>
        <w:t xml:space="preserve"> That someone happened to be</w:t>
      </w:r>
      <w:r w:rsidR="006E0DB0" w:rsidRPr="00240391">
        <w:rPr>
          <w:rFonts w:ascii="Times New Roman" w:hAnsi="Times New Roman" w:cs="Times New Roman"/>
          <w:sz w:val="24"/>
          <w:szCs w:val="24"/>
        </w:rPr>
        <w:t xml:space="preserve"> Captain Henry Wirz, the commander of Andersonville.  He was charged with “maliciously, willfully, and traitorously…combining, confederating, and conspiring…to injure the health and destroy the lives of soldiers in the military service of the United States.”</w:t>
      </w:r>
      <w:r w:rsidR="006E0DB0" w:rsidRPr="00240391">
        <w:rPr>
          <w:rStyle w:val="FootnoteReference"/>
          <w:rFonts w:ascii="Times New Roman" w:hAnsi="Times New Roman" w:cs="Times New Roman"/>
          <w:sz w:val="24"/>
          <w:szCs w:val="24"/>
        </w:rPr>
        <w:footnoteReference w:id="22"/>
      </w:r>
      <w:r w:rsidR="006E0DB0" w:rsidRPr="00240391">
        <w:rPr>
          <w:rFonts w:ascii="Times New Roman" w:hAnsi="Times New Roman" w:cs="Times New Roman"/>
          <w:sz w:val="24"/>
          <w:szCs w:val="24"/>
        </w:rPr>
        <w:t xml:space="preserve">  On Nove</w:t>
      </w:r>
      <w:r w:rsidR="00110582">
        <w:rPr>
          <w:rFonts w:ascii="Times New Roman" w:hAnsi="Times New Roman" w:cs="Times New Roman"/>
          <w:sz w:val="24"/>
          <w:szCs w:val="24"/>
        </w:rPr>
        <w:t>mber 10, 18</w:t>
      </w:r>
      <w:r w:rsidR="00EF563F">
        <w:rPr>
          <w:rFonts w:ascii="Times New Roman" w:hAnsi="Times New Roman" w:cs="Times New Roman"/>
          <w:sz w:val="24"/>
          <w:szCs w:val="24"/>
        </w:rPr>
        <w:t xml:space="preserve">65, Wirz </w:t>
      </w:r>
      <w:r w:rsidR="00EF563F">
        <w:rPr>
          <w:rFonts w:ascii="Times New Roman" w:hAnsi="Times New Roman" w:cs="Times New Roman"/>
          <w:sz w:val="24"/>
          <w:szCs w:val="24"/>
        </w:rPr>
        <w:lastRenderedPageBreak/>
        <w:t>was hanged.</w:t>
      </w:r>
      <w:r w:rsidR="00EF563F">
        <w:rPr>
          <w:rFonts w:ascii="Times New Roman" w:hAnsi="Times New Roman" w:cs="Times New Roman"/>
          <w:sz w:val="24"/>
          <w:szCs w:val="24"/>
        </w:rPr>
        <w:br/>
      </w:r>
      <w:r w:rsidR="00EF563F">
        <w:rPr>
          <w:rFonts w:ascii="Times New Roman" w:hAnsi="Times New Roman" w:cs="Times New Roman"/>
          <w:sz w:val="24"/>
          <w:szCs w:val="24"/>
        </w:rPr>
        <w:tab/>
        <w:t>The number</w:t>
      </w:r>
      <w:r w:rsidR="00110582">
        <w:rPr>
          <w:rFonts w:ascii="Times New Roman" w:hAnsi="Times New Roman" w:cs="Times New Roman"/>
          <w:sz w:val="24"/>
          <w:szCs w:val="24"/>
        </w:rPr>
        <w:t xml:space="preserve"> of prisoners held and those that died in POW camps makes up a large percentage of the soldiers that participated in the Civil War.  In 1866, Secretary of War Edwin M. Stanton provided estimated counts for the amount of soldiers held and deceased in POW camps</w:t>
      </w:r>
      <w:r w:rsidR="00A30E3B">
        <w:rPr>
          <w:rFonts w:ascii="Times New Roman" w:hAnsi="Times New Roman" w:cs="Times New Roman"/>
          <w:sz w:val="24"/>
          <w:szCs w:val="24"/>
        </w:rPr>
        <w:t xml:space="preserve"> for the House of Representatives.  Of the 126,940 Union POWs, 22,576 died in Southern camps.  Of the 220,000 Confederate POWs, 26,436 died in Northern camps.</w:t>
      </w:r>
      <w:r w:rsidR="00A30E3B">
        <w:rPr>
          <w:rStyle w:val="FootnoteReference"/>
          <w:rFonts w:ascii="Times New Roman" w:hAnsi="Times New Roman" w:cs="Times New Roman"/>
          <w:sz w:val="24"/>
          <w:szCs w:val="24"/>
        </w:rPr>
        <w:footnoteReference w:id="23"/>
      </w:r>
      <w:r w:rsidR="002977C3">
        <w:rPr>
          <w:rFonts w:ascii="Times New Roman" w:hAnsi="Times New Roman" w:cs="Times New Roman"/>
          <w:sz w:val="24"/>
          <w:szCs w:val="24"/>
        </w:rPr>
        <w:t xml:space="preserve">  After the war, the nation had to deal with the care of the bodies on the battlefield.  However, there were many soldiers that had also died in POW camps that were hastily buried in small cemeteries all around the nation.  These soldiers were often without headstones or names to the bodies.</w:t>
      </w:r>
    </w:p>
    <w:p w14:paraId="0511FC8B" w14:textId="71389E0D" w:rsidR="00957894" w:rsidRPr="00240391" w:rsidRDefault="00AA7D77" w:rsidP="00764FA4">
      <w:pPr>
        <w:pStyle w:val="ListParagraph"/>
        <w:spacing w:line="480" w:lineRule="auto"/>
        <w:ind w:left="0"/>
        <w:rPr>
          <w:rFonts w:ascii="Times New Roman" w:hAnsi="Times New Roman" w:cs="Times New Roman"/>
          <w:b/>
          <w:sz w:val="24"/>
          <w:szCs w:val="24"/>
        </w:rPr>
      </w:pPr>
      <w:r w:rsidRPr="00240391">
        <w:rPr>
          <w:rFonts w:ascii="Times New Roman" w:hAnsi="Times New Roman" w:cs="Times New Roman"/>
          <w:b/>
          <w:sz w:val="24"/>
          <w:szCs w:val="24"/>
        </w:rPr>
        <w:t>CAMP RANDALL</w:t>
      </w:r>
      <w:r w:rsidR="0035763A" w:rsidRPr="00240391">
        <w:rPr>
          <w:rFonts w:ascii="Times New Roman" w:hAnsi="Times New Roman" w:cs="Times New Roman"/>
          <w:b/>
          <w:sz w:val="24"/>
          <w:szCs w:val="24"/>
        </w:rPr>
        <w:t xml:space="preserve"> AS A POW CAMP</w:t>
      </w:r>
    </w:p>
    <w:p w14:paraId="1E120956" w14:textId="61E66E62" w:rsidR="006B36BD" w:rsidRPr="00240391" w:rsidRDefault="00306B30" w:rsidP="00764FA4">
      <w:pPr>
        <w:pStyle w:val="ListParagraph"/>
        <w:spacing w:line="480" w:lineRule="auto"/>
        <w:ind w:left="0"/>
        <w:rPr>
          <w:rFonts w:ascii="Times New Roman" w:hAnsi="Times New Roman" w:cs="Times New Roman"/>
          <w:sz w:val="24"/>
          <w:szCs w:val="24"/>
        </w:rPr>
      </w:pPr>
      <w:r w:rsidRPr="00240391">
        <w:rPr>
          <w:rFonts w:ascii="Times New Roman" w:hAnsi="Times New Roman" w:cs="Times New Roman"/>
          <w:sz w:val="24"/>
          <w:szCs w:val="24"/>
        </w:rPr>
        <w:tab/>
      </w:r>
      <w:r w:rsidR="00C97F65">
        <w:rPr>
          <w:rFonts w:ascii="Times New Roman" w:hAnsi="Times New Roman" w:cs="Times New Roman"/>
          <w:sz w:val="24"/>
          <w:szCs w:val="24"/>
        </w:rPr>
        <w:t xml:space="preserve">While Andersonville </w:t>
      </w:r>
      <w:r w:rsidR="00EF5C9B">
        <w:rPr>
          <w:rFonts w:ascii="Times New Roman" w:hAnsi="Times New Roman" w:cs="Times New Roman"/>
          <w:sz w:val="24"/>
          <w:szCs w:val="24"/>
        </w:rPr>
        <w:t xml:space="preserve">may be the most famous of the Civil War POW camps, there are others that have interesting stories of their own.  </w:t>
      </w:r>
      <w:r w:rsidR="006B36BD" w:rsidRPr="00240391">
        <w:rPr>
          <w:rFonts w:ascii="Times New Roman" w:hAnsi="Times New Roman" w:cs="Times New Roman"/>
          <w:sz w:val="24"/>
          <w:szCs w:val="24"/>
        </w:rPr>
        <w:t xml:space="preserve">The history the Camp Randall in Madison, Wisconsin is rich and full.  The land was originally owned by the State Agricultural Society and was the site of state fairs.  When the Civil War broke out in April of 1861, the state began to prepare for a war between the </w:t>
      </w:r>
      <w:r w:rsidR="00EF563F">
        <w:rPr>
          <w:rFonts w:ascii="Times New Roman" w:hAnsi="Times New Roman" w:cs="Times New Roman"/>
          <w:sz w:val="24"/>
          <w:szCs w:val="24"/>
        </w:rPr>
        <w:t xml:space="preserve">two </w:t>
      </w:r>
      <w:r w:rsidR="006B36BD" w:rsidRPr="00240391">
        <w:rPr>
          <w:rFonts w:ascii="Times New Roman" w:hAnsi="Times New Roman" w:cs="Times New Roman"/>
          <w:sz w:val="24"/>
          <w:szCs w:val="24"/>
        </w:rPr>
        <w:t xml:space="preserve">sides.  The land was given to the state and on May 1, 1861, the first soldiers began to arrive.  The new war camp was named Camp Randall after the governor of the time, Alexander Randall.   Throughout the Civil War, about seventy-five percent of Wisconsin's troops were trained at Camp Randall. </w:t>
      </w:r>
      <w:r w:rsidR="006B36BD" w:rsidRPr="00240391">
        <w:rPr>
          <w:rStyle w:val="FootnoteReference"/>
          <w:rFonts w:ascii="Times New Roman" w:hAnsi="Times New Roman" w:cs="Times New Roman"/>
          <w:sz w:val="24"/>
          <w:szCs w:val="24"/>
        </w:rPr>
        <w:footnoteReference w:id="24"/>
      </w:r>
      <w:r w:rsidR="006B36BD" w:rsidRPr="00240391">
        <w:rPr>
          <w:rFonts w:ascii="Times New Roman" w:hAnsi="Times New Roman" w:cs="Times New Roman"/>
          <w:sz w:val="24"/>
          <w:szCs w:val="24"/>
        </w:rPr>
        <w:t xml:space="preserve">  During the first year of the war, Camp Randall turned out many Wisconsin boys and men for battle.  As the first year of the war came and passed, it was apparent that the end may not be near in sight.  Soon, all of Wisconsin's regiments except for one were called to leave their state and offer their services elsewhere.  </w:t>
      </w:r>
      <w:r w:rsidR="006E333B" w:rsidRPr="00240391">
        <w:rPr>
          <w:rFonts w:ascii="Times New Roman" w:hAnsi="Times New Roman" w:cs="Times New Roman"/>
          <w:sz w:val="24"/>
          <w:szCs w:val="24"/>
        </w:rPr>
        <w:t xml:space="preserve">The </w:t>
      </w:r>
      <w:r w:rsidR="006E333B" w:rsidRPr="00240391">
        <w:rPr>
          <w:rFonts w:ascii="Times New Roman" w:hAnsi="Times New Roman" w:cs="Times New Roman"/>
          <w:sz w:val="24"/>
          <w:szCs w:val="24"/>
        </w:rPr>
        <w:lastRenderedPageBreak/>
        <w:t>one regiment left in the state would soon be called to Camp Randall to oversee the Confederate prisoners that would be coming from the Island No. 10 Campaign.</w:t>
      </w:r>
    </w:p>
    <w:p w14:paraId="34FCDB7F" w14:textId="07C29E9E" w:rsidR="00957894" w:rsidRPr="00240391" w:rsidRDefault="006B36BD" w:rsidP="00764FA4">
      <w:pPr>
        <w:spacing w:line="480" w:lineRule="auto"/>
        <w:rPr>
          <w:rFonts w:ascii="Times New Roman" w:hAnsi="Times New Roman" w:cs="Times New Roman"/>
          <w:sz w:val="24"/>
          <w:szCs w:val="24"/>
        </w:rPr>
      </w:pPr>
      <w:r w:rsidRPr="00240391">
        <w:rPr>
          <w:rFonts w:ascii="Times New Roman" w:hAnsi="Times New Roman" w:cs="Times New Roman"/>
          <w:sz w:val="24"/>
          <w:szCs w:val="24"/>
        </w:rPr>
        <w:tab/>
      </w:r>
      <w:r w:rsidR="0006457A" w:rsidRPr="00240391">
        <w:rPr>
          <w:rFonts w:ascii="Times New Roman" w:hAnsi="Times New Roman" w:cs="Times New Roman"/>
          <w:sz w:val="24"/>
          <w:szCs w:val="24"/>
        </w:rPr>
        <w:t xml:space="preserve">Island No. 10 was near New Madrid, Missouri and was part of the Confederate Line.  </w:t>
      </w:r>
      <w:r w:rsidR="003F14AB">
        <w:rPr>
          <w:rFonts w:ascii="Times New Roman" w:hAnsi="Times New Roman" w:cs="Times New Roman"/>
          <w:sz w:val="24"/>
          <w:szCs w:val="24"/>
        </w:rPr>
        <w:t xml:space="preserve">  The Anaconda Plan was the North’s strategy during war time to “strangle” the South.  They would cut off transportation in and out of the South and make receiving supplies difficult.  </w:t>
      </w:r>
      <w:r w:rsidR="002977C3" w:rsidRPr="00240391">
        <w:rPr>
          <w:rFonts w:ascii="Times New Roman" w:hAnsi="Times New Roman" w:cs="Times New Roman"/>
          <w:sz w:val="24"/>
          <w:szCs w:val="24"/>
        </w:rPr>
        <w:t xml:space="preserve">For the Union forces to complete their Anaconda Plan, the Mississippi </w:t>
      </w:r>
      <w:r w:rsidR="002977C3">
        <w:rPr>
          <w:rFonts w:ascii="Times New Roman" w:hAnsi="Times New Roman" w:cs="Times New Roman"/>
          <w:sz w:val="24"/>
          <w:szCs w:val="24"/>
        </w:rPr>
        <w:t>River needed to be under Union con</w:t>
      </w:r>
      <w:r w:rsidR="002977C3" w:rsidRPr="00240391">
        <w:rPr>
          <w:rFonts w:ascii="Times New Roman" w:hAnsi="Times New Roman" w:cs="Times New Roman"/>
          <w:sz w:val="24"/>
          <w:szCs w:val="24"/>
        </w:rPr>
        <w:t>trol.</w:t>
      </w:r>
      <w:r w:rsidR="002977C3">
        <w:rPr>
          <w:rFonts w:ascii="Times New Roman" w:hAnsi="Times New Roman" w:cs="Times New Roman"/>
          <w:sz w:val="24"/>
          <w:szCs w:val="24"/>
        </w:rPr>
        <w:t xml:space="preserve">  </w:t>
      </w:r>
      <w:r w:rsidR="003F14AB">
        <w:rPr>
          <w:rFonts w:ascii="Times New Roman" w:hAnsi="Times New Roman" w:cs="Times New Roman"/>
          <w:sz w:val="24"/>
          <w:szCs w:val="24"/>
        </w:rPr>
        <w:t>T</w:t>
      </w:r>
      <w:r w:rsidR="00DD5534" w:rsidRPr="00240391">
        <w:rPr>
          <w:rFonts w:ascii="Times New Roman" w:hAnsi="Times New Roman" w:cs="Times New Roman"/>
          <w:sz w:val="24"/>
          <w:szCs w:val="24"/>
        </w:rPr>
        <w:t xml:space="preserve">he Confederates needed to hold the area </w:t>
      </w:r>
      <w:r w:rsidR="003F14AB">
        <w:rPr>
          <w:rFonts w:ascii="Times New Roman" w:hAnsi="Times New Roman" w:cs="Times New Roman"/>
          <w:sz w:val="24"/>
          <w:szCs w:val="24"/>
        </w:rPr>
        <w:t xml:space="preserve">across the Mississippi and </w:t>
      </w:r>
      <w:r w:rsidR="00DD5534" w:rsidRPr="00240391">
        <w:rPr>
          <w:rFonts w:ascii="Times New Roman" w:hAnsi="Times New Roman" w:cs="Times New Roman"/>
          <w:sz w:val="24"/>
          <w:szCs w:val="24"/>
        </w:rPr>
        <w:t xml:space="preserve">not allow more supplies to be sent to Grant’s Army.  </w:t>
      </w:r>
      <w:r w:rsidR="0006457A" w:rsidRPr="00240391">
        <w:rPr>
          <w:rFonts w:ascii="Times New Roman" w:hAnsi="Times New Roman" w:cs="Times New Roman"/>
          <w:sz w:val="24"/>
          <w:szCs w:val="24"/>
        </w:rPr>
        <w:t>The Confederates had been retreating further and further and</w:t>
      </w:r>
      <w:r w:rsidR="002977C3">
        <w:rPr>
          <w:rFonts w:ascii="Times New Roman" w:hAnsi="Times New Roman" w:cs="Times New Roman"/>
          <w:sz w:val="24"/>
          <w:szCs w:val="24"/>
        </w:rPr>
        <w:t>,</w:t>
      </w:r>
      <w:r w:rsidR="0006457A" w:rsidRPr="00240391">
        <w:rPr>
          <w:rFonts w:ascii="Times New Roman" w:hAnsi="Times New Roman" w:cs="Times New Roman"/>
          <w:sz w:val="24"/>
          <w:szCs w:val="24"/>
        </w:rPr>
        <w:t xml:space="preserve"> in March of 1862</w:t>
      </w:r>
      <w:r w:rsidR="002977C3">
        <w:rPr>
          <w:rFonts w:ascii="Times New Roman" w:hAnsi="Times New Roman" w:cs="Times New Roman"/>
          <w:sz w:val="24"/>
          <w:szCs w:val="24"/>
        </w:rPr>
        <w:t>,</w:t>
      </w:r>
      <w:r w:rsidR="0006457A" w:rsidRPr="00240391">
        <w:rPr>
          <w:rFonts w:ascii="Times New Roman" w:hAnsi="Times New Roman" w:cs="Times New Roman"/>
          <w:sz w:val="24"/>
          <w:szCs w:val="24"/>
        </w:rPr>
        <w:t xml:space="preserve"> had set up camp on Island No. 10 in the Mississippi River.  General Pope and the Union army began to bombard the Confederates’ blockades but it was not working quickly enough for General Pope.  He soon called for a gunboat to sneak past the island during the night to reinforce the Union army to intensify their arms against the Confederates and guns on Island No. 10.  On April 7, 1862, Union forces began an even stronger attack on Island No. 10.  After weeks of bombardme</w:t>
      </w:r>
      <w:r w:rsidR="00DD5534" w:rsidRPr="00240391">
        <w:rPr>
          <w:rFonts w:ascii="Times New Roman" w:hAnsi="Times New Roman" w:cs="Times New Roman"/>
          <w:sz w:val="24"/>
          <w:szCs w:val="24"/>
        </w:rPr>
        <w:t>nts from Union armies, General W.W. Mackall was forced to surrender on April 8</w:t>
      </w:r>
      <w:r w:rsidR="0006457A" w:rsidRPr="00240391">
        <w:rPr>
          <w:rFonts w:ascii="Times New Roman" w:hAnsi="Times New Roman" w:cs="Times New Roman"/>
          <w:sz w:val="24"/>
          <w:szCs w:val="24"/>
        </w:rPr>
        <w:t>.</w:t>
      </w:r>
      <w:r w:rsidR="00DD5534" w:rsidRPr="00240391">
        <w:rPr>
          <w:rStyle w:val="FootnoteReference"/>
          <w:rFonts w:ascii="Times New Roman" w:hAnsi="Times New Roman" w:cs="Times New Roman"/>
          <w:sz w:val="24"/>
          <w:szCs w:val="24"/>
        </w:rPr>
        <w:footnoteReference w:id="25"/>
      </w:r>
      <w:r w:rsidR="0006457A" w:rsidRPr="00240391">
        <w:rPr>
          <w:rFonts w:ascii="Times New Roman" w:hAnsi="Times New Roman" w:cs="Times New Roman"/>
          <w:sz w:val="24"/>
          <w:szCs w:val="24"/>
        </w:rPr>
        <w:t xml:space="preserve"> While some of the Confederates were able to escape, many were captured</w:t>
      </w:r>
      <w:r w:rsidR="002977C3">
        <w:rPr>
          <w:rFonts w:ascii="Times New Roman" w:hAnsi="Times New Roman" w:cs="Times New Roman"/>
          <w:sz w:val="24"/>
          <w:szCs w:val="24"/>
        </w:rPr>
        <w:t xml:space="preserve"> and sent north to the Union’s prison c</w:t>
      </w:r>
      <w:r w:rsidR="0006457A" w:rsidRPr="00240391">
        <w:rPr>
          <w:rFonts w:ascii="Times New Roman" w:hAnsi="Times New Roman" w:cs="Times New Roman"/>
          <w:sz w:val="24"/>
          <w:szCs w:val="24"/>
        </w:rPr>
        <w:t xml:space="preserve">amps.  General Pope was commanded by Major-General Henry W. Halleck to send officers to Fort Warren in Boston and Camp Chase in Columbus, Ohio.  All other soldiers were to be sent elsewhere.  This mostly included Camp Douglas in Chicago, Illinois and Camp Butler in Springfield, Illinois.  However due to other recent Union victories, both of these camps were full.  Governor Louis P. Harvey, the governor of Wisconsin, received word that prisoners would soon be entering the state headed for </w:t>
      </w:r>
      <w:r w:rsidR="002977C3">
        <w:rPr>
          <w:rFonts w:ascii="Times New Roman" w:hAnsi="Times New Roman" w:cs="Times New Roman"/>
          <w:sz w:val="24"/>
          <w:szCs w:val="24"/>
        </w:rPr>
        <w:t xml:space="preserve">Milwaukee and </w:t>
      </w:r>
      <w:r w:rsidR="002977C3">
        <w:rPr>
          <w:rFonts w:ascii="Times New Roman" w:hAnsi="Times New Roman" w:cs="Times New Roman"/>
          <w:sz w:val="24"/>
          <w:szCs w:val="24"/>
        </w:rPr>
        <w:lastRenderedPageBreak/>
        <w:t>Madison</w:t>
      </w:r>
      <w:r w:rsidR="0006457A" w:rsidRPr="00240391">
        <w:rPr>
          <w:rFonts w:ascii="Times New Roman" w:hAnsi="Times New Roman" w:cs="Times New Roman"/>
          <w:sz w:val="24"/>
          <w:szCs w:val="24"/>
        </w:rPr>
        <w:t>.</w:t>
      </w:r>
      <w:r w:rsidR="0006457A" w:rsidRPr="00240391">
        <w:rPr>
          <w:rStyle w:val="FootnoteReference"/>
          <w:rFonts w:ascii="Times New Roman" w:hAnsi="Times New Roman" w:cs="Times New Roman"/>
          <w:sz w:val="24"/>
          <w:szCs w:val="24"/>
        </w:rPr>
        <w:footnoteReference w:id="26"/>
      </w:r>
      <w:r w:rsidR="0006457A" w:rsidRPr="00240391">
        <w:rPr>
          <w:rFonts w:ascii="Times New Roman" w:hAnsi="Times New Roman" w:cs="Times New Roman"/>
          <w:sz w:val="24"/>
          <w:szCs w:val="24"/>
        </w:rPr>
        <w:t xml:space="preserve">  </w:t>
      </w:r>
      <w:r w:rsidR="0006457A" w:rsidRPr="00240391">
        <w:rPr>
          <w:rFonts w:ascii="Times New Roman" w:hAnsi="Times New Roman" w:cs="Times New Roman"/>
          <w:sz w:val="24"/>
          <w:szCs w:val="24"/>
        </w:rPr>
        <w:br/>
      </w:r>
      <w:r w:rsidR="0006457A" w:rsidRPr="00240391">
        <w:rPr>
          <w:rFonts w:ascii="Times New Roman" w:hAnsi="Times New Roman" w:cs="Times New Roman"/>
          <w:sz w:val="24"/>
          <w:szCs w:val="24"/>
        </w:rPr>
        <w:tab/>
        <w:t>At the time, Camp Randall was basicall</w:t>
      </w:r>
      <w:r w:rsidR="00F678B1">
        <w:rPr>
          <w:rFonts w:ascii="Times New Roman" w:hAnsi="Times New Roman" w:cs="Times New Roman"/>
          <w:sz w:val="24"/>
          <w:szCs w:val="24"/>
        </w:rPr>
        <w:t>y empty of soldiers.  Those who</w:t>
      </w:r>
      <w:r w:rsidR="0006457A" w:rsidRPr="00240391">
        <w:rPr>
          <w:rFonts w:ascii="Times New Roman" w:hAnsi="Times New Roman" w:cs="Times New Roman"/>
          <w:sz w:val="24"/>
          <w:szCs w:val="24"/>
        </w:rPr>
        <w:t xml:space="preserve"> had been training had since been sent to the lines in </w:t>
      </w:r>
      <w:r w:rsidR="002977C3">
        <w:rPr>
          <w:rFonts w:ascii="Times New Roman" w:hAnsi="Times New Roman" w:cs="Times New Roman"/>
          <w:sz w:val="24"/>
          <w:szCs w:val="24"/>
        </w:rPr>
        <w:t xml:space="preserve">the first year of the war.  </w:t>
      </w:r>
      <w:r w:rsidR="0006457A" w:rsidRPr="00240391">
        <w:rPr>
          <w:rFonts w:ascii="Times New Roman" w:hAnsi="Times New Roman" w:cs="Times New Roman"/>
          <w:sz w:val="24"/>
          <w:szCs w:val="24"/>
        </w:rPr>
        <w:t xml:space="preserve">Camp Randall </w:t>
      </w:r>
      <w:r w:rsidR="002977C3">
        <w:rPr>
          <w:rFonts w:ascii="Times New Roman" w:hAnsi="Times New Roman" w:cs="Times New Roman"/>
          <w:sz w:val="24"/>
          <w:szCs w:val="24"/>
        </w:rPr>
        <w:t xml:space="preserve">was an area already completed with bunkhouses, a hospital, and lots of space so it </w:t>
      </w:r>
      <w:r w:rsidR="0006457A" w:rsidRPr="00240391">
        <w:rPr>
          <w:rFonts w:ascii="Times New Roman" w:hAnsi="Times New Roman" w:cs="Times New Roman"/>
          <w:sz w:val="24"/>
          <w:szCs w:val="24"/>
        </w:rPr>
        <w:t>seemed like a good fit</w:t>
      </w:r>
      <w:r w:rsidR="002977C3">
        <w:rPr>
          <w:rFonts w:ascii="Times New Roman" w:hAnsi="Times New Roman" w:cs="Times New Roman"/>
          <w:sz w:val="24"/>
          <w:szCs w:val="24"/>
        </w:rPr>
        <w:t xml:space="preserve"> to house Confederate prisoners</w:t>
      </w:r>
      <w:r w:rsidR="0006457A" w:rsidRPr="00240391">
        <w:rPr>
          <w:rFonts w:ascii="Times New Roman" w:hAnsi="Times New Roman" w:cs="Times New Roman"/>
          <w:sz w:val="24"/>
          <w:szCs w:val="24"/>
        </w:rPr>
        <w:t>.  Lieutenant-Colonel W</w:t>
      </w:r>
      <w:r w:rsidR="003D1EE3" w:rsidRPr="00240391">
        <w:rPr>
          <w:rFonts w:ascii="Times New Roman" w:hAnsi="Times New Roman" w:cs="Times New Roman"/>
          <w:sz w:val="24"/>
          <w:szCs w:val="24"/>
        </w:rPr>
        <w:t xml:space="preserve">illiam Hoffman, U.S. Government's </w:t>
      </w:r>
      <w:r w:rsidR="0006457A" w:rsidRPr="00240391">
        <w:rPr>
          <w:rFonts w:ascii="Times New Roman" w:hAnsi="Times New Roman" w:cs="Times New Roman"/>
          <w:sz w:val="24"/>
          <w:szCs w:val="24"/>
        </w:rPr>
        <w:t>Commi</w:t>
      </w:r>
      <w:r w:rsidR="003D1EE3" w:rsidRPr="00240391">
        <w:rPr>
          <w:rFonts w:ascii="Times New Roman" w:hAnsi="Times New Roman" w:cs="Times New Roman"/>
          <w:sz w:val="24"/>
          <w:szCs w:val="24"/>
        </w:rPr>
        <w:t>ssary-</w:t>
      </w:r>
      <w:r w:rsidR="0006457A" w:rsidRPr="00240391">
        <w:rPr>
          <w:rFonts w:ascii="Times New Roman" w:hAnsi="Times New Roman" w:cs="Times New Roman"/>
          <w:sz w:val="24"/>
          <w:szCs w:val="24"/>
        </w:rPr>
        <w:t xml:space="preserve">General of Prisons, </w:t>
      </w:r>
      <w:r w:rsidR="0037405B" w:rsidRPr="00240391">
        <w:rPr>
          <w:rFonts w:ascii="Times New Roman" w:hAnsi="Times New Roman" w:cs="Times New Roman"/>
          <w:sz w:val="24"/>
          <w:szCs w:val="24"/>
        </w:rPr>
        <w:t>visited the camp before any soldiers arrived.  He wrote back to Secretary of War Edwin M. Stanton that the barracks were "mere sh</w:t>
      </w:r>
      <w:r w:rsidR="003D1EE3" w:rsidRPr="00240391">
        <w:rPr>
          <w:rFonts w:ascii="Times New Roman" w:hAnsi="Times New Roman" w:cs="Times New Roman"/>
          <w:sz w:val="24"/>
          <w:szCs w:val="24"/>
        </w:rPr>
        <w:t>ed</w:t>
      </w:r>
      <w:r w:rsidR="0037405B" w:rsidRPr="00240391">
        <w:rPr>
          <w:rFonts w:ascii="Times New Roman" w:hAnsi="Times New Roman" w:cs="Times New Roman"/>
          <w:sz w:val="24"/>
          <w:szCs w:val="24"/>
        </w:rPr>
        <w:t>s."</w:t>
      </w:r>
      <w:r w:rsidR="0037405B" w:rsidRPr="00240391">
        <w:rPr>
          <w:rStyle w:val="FootnoteReference"/>
          <w:rFonts w:ascii="Times New Roman" w:hAnsi="Times New Roman" w:cs="Times New Roman"/>
          <w:sz w:val="24"/>
          <w:szCs w:val="24"/>
        </w:rPr>
        <w:footnoteReference w:id="27"/>
      </w:r>
      <w:r w:rsidR="002977C3">
        <w:rPr>
          <w:rFonts w:ascii="Times New Roman" w:hAnsi="Times New Roman" w:cs="Times New Roman"/>
          <w:sz w:val="24"/>
          <w:szCs w:val="24"/>
        </w:rPr>
        <w:t xml:space="preserve">  As those in Madison sought</w:t>
      </w:r>
      <w:r w:rsidR="003D1EE3" w:rsidRPr="00240391">
        <w:rPr>
          <w:rFonts w:ascii="Times New Roman" w:hAnsi="Times New Roman" w:cs="Times New Roman"/>
          <w:sz w:val="24"/>
          <w:szCs w:val="24"/>
        </w:rPr>
        <w:t xml:space="preserve"> to try and improve camp, the last remaining regiment in Wisconsin was called to be the guards for the Confederate Soldiers.  The Nineteenth Wisconsin Volunteer Infantry Regiment from Racine, Wisco</w:t>
      </w:r>
      <w:r w:rsidR="00651233" w:rsidRPr="00240391">
        <w:rPr>
          <w:rFonts w:ascii="Times New Roman" w:hAnsi="Times New Roman" w:cs="Times New Roman"/>
          <w:sz w:val="24"/>
          <w:szCs w:val="24"/>
        </w:rPr>
        <w:t>nsin arrived at Camp Randall in April of 1862.</w:t>
      </w:r>
    </w:p>
    <w:p w14:paraId="72ACDE9D" w14:textId="0F6D80CE" w:rsidR="00240391" w:rsidRDefault="003D1EE3" w:rsidP="00240391">
      <w:pPr>
        <w:spacing w:line="480" w:lineRule="auto"/>
        <w:rPr>
          <w:rFonts w:ascii="Times New Roman" w:hAnsi="Times New Roman" w:cs="Times New Roman"/>
          <w:b/>
          <w:sz w:val="24"/>
          <w:szCs w:val="24"/>
        </w:rPr>
      </w:pPr>
      <w:r w:rsidRPr="00240391">
        <w:rPr>
          <w:rFonts w:ascii="Times New Roman" w:hAnsi="Times New Roman" w:cs="Times New Roman"/>
          <w:sz w:val="24"/>
          <w:szCs w:val="24"/>
        </w:rPr>
        <w:tab/>
        <w:t xml:space="preserve">On April 20, 1862, the first Confederate soldiers came into the city limits.  </w:t>
      </w:r>
      <w:r w:rsidR="005B1044">
        <w:rPr>
          <w:rFonts w:ascii="Times New Roman" w:hAnsi="Times New Roman" w:cs="Times New Roman"/>
          <w:sz w:val="24"/>
          <w:szCs w:val="24"/>
        </w:rPr>
        <w:t>881 soldiers in grey</w:t>
      </w:r>
      <w:r w:rsidR="00BE6A9B" w:rsidRPr="00240391">
        <w:rPr>
          <w:rFonts w:ascii="Times New Roman" w:hAnsi="Times New Roman" w:cs="Times New Roman"/>
          <w:sz w:val="24"/>
          <w:szCs w:val="24"/>
        </w:rPr>
        <w:t xml:space="preserve"> marched through the city and four</w:t>
      </w:r>
      <w:r w:rsidR="008B0186" w:rsidRPr="00240391">
        <w:rPr>
          <w:rFonts w:ascii="Times New Roman" w:hAnsi="Times New Roman" w:cs="Times New Roman"/>
          <w:sz w:val="24"/>
          <w:szCs w:val="24"/>
        </w:rPr>
        <w:t xml:space="preserve"> days later, three hundred</w:t>
      </w:r>
      <w:r w:rsidR="00BE6A9B" w:rsidRPr="00240391">
        <w:rPr>
          <w:rFonts w:ascii="Times New Roman" w:hAnsi="Times New Roman" w:cs="Times New Roman"/>
          <w:sz w:val="24"/>
          <w:szCs w:val="24"/>
        </w:rPr>
        <w:t xml:space="preserve"> more joined them.</w:t>
      </w:r>
      <w:r w:rsidR="00BE6A9B" w:rsidRPr="00240391">
        <w:rPr>
          <w:rStyle w:val="FootnoteReference"/>
          <w:rFonts w:ascii="Times New Roman" w:hAnsi="Times New Roman" w:cs="Times New Roman"/>
          <w:sz w:val="24"/>
          <w:szCs w:val="24"/>
        </w:rPr>
        <w:footnoteReference w:id="28"/>
      </w:r>
      <w:r w:rsidR="00BE6A9B" w:rsidRPr="00240391">
        <w:rPr>
          <w:rFonts w:ascii="Times New Roman" w:hAnsi="Times New Roman" w:cs="Times New Roman"/>
          <w:sz w:val="24"/>
          <w:szCs w:val="24"/>
        </w:rPr>
        <w:t xml:space="preserve">  Madison citizens came pouring into the streets to see these men that they were convinced would look and act much differently from themselves.  However, they were perhaps surprised to see little difference.  Besides the fact that these new soldiers had on different uniforms, they looked no different than the boys Madison had seen leave them almost a year earlier.  The Confederate soldiers had just been fighting on the Mississippi banks in March.  That meant that while the snow was melting and the rain was beginning to come, they were often standing in deep, freezing water.  </w:t>
      </w:r>
      <w:r w:rsidR="001D3778" w:rsidRPr="00240391">
        <w:rPr>
          <w:rFonts w:ascii="Times New Roman" w:hAnsi="Times New Roman" w:cs="Times New Roman"/>
          <w:sz w:val="24"/>
          <w:szCs w:val="24"/>
        </w:rPr>
        <w:t xml:space="preserve">Many were sick and </w:t>
      </w:r>
      <w:r w:rsidR="006F4582" w:rsidRPr="00240391">
        <w:rPr>
          <w:rFonts w:ascii="Times New Roman" w:hAnsi="Times New Roman" w:cs="Times New Roman"/>
          <w:sz w:val="24"/>
          <w:szCs w:val="24"/>
        </w:rPr>
        <w:t xml:space="preserve">wounded with </w:t>
      </w:r>
      <w:r w:rsidR="001D3778" w:rsidRPr="00240391">
        <w:rPr>
          <w:rFonts w:ascii="Times New Roman" w:hAnsi="Times New Roman" w:cs="Times New Roman"/>
          <w:sz w:val="24"/>
          <w:szCs w:val="24"/>
        </w:rPr>
        <w:t xml:space="preserve">about sixty </w:t>
      </w:r>
      <w:r w:rsidR="006F4582" w:rsidRPr="00240391">
        <w:rPr>
          <w:rFonts w:ascii="Times New Roman" w:hAnsi="Times New Roman" w:cs="Times New Roman"/>
          <w:sz w:val="24"/>
          <w:szCs w:val="24"/>
        </w:rPr>
        <w:t>being</w:t>
      </w:r>
      <w:r w:rsidR="001D3778" w:rsidRPr="00240391">
        <w:rPr>
          <w:rFonts w:ascii="Times New Roman" w:hAnsi="Times New Roman" w:cs="Times New Roman"/>
          <w:sz w:val="24"/>
          <w:szCs w:val="24"/>
        </w:rPr>
        <w:t xml:space="preserve"> critically wounded</w:t>
      </w:r>
      <w:r w:rsidR="00BE6A9B" w:rsidRPr="00240391">
        <w:rPr>
          <w:rFonts w:ascii="Times New Roman" w:hAnsi="Times New Roman" w:cs="Times New Roman"/>
          <w:sz w:val="24"/>
          <w:szCs w:val="24"/>
        </w:rPr>
        <w:t>.</w:t>
      </w:r>
      <w:r w:rsidR="004E0F06" w:rsidRPr="00240391">
        <w:rPr>
          <w:rFonts w:ascii="Times New Roman" w:hAnsi="Times New Roman" w:cs="Times New Roman"/>
          <w:sz w:val="24"/>
          <w:szCs w:val="24"/>
        </w:rPr>
        <w:t xml:space="preserve">  They were tired and had seen their friends and fellow soldiers killed and buried in the last weeks.</w:t>
      </w:r>
      <w:r w:rsidR="00BE6A9B" w:rsidRPr="00240391">
        <w:rPr>
          <w:rFonts w:ascii="Times New Roman" w:hAnsi="Times New Roman" w:cs="Times New Roman"/>
          <w:sz w:val="24"/>
          <w:szCs w:val="24"/>
        </w:rPr>
        <w:t xml:space="preserve">  As they slowly </w:t>
      </w:r>
      <w:r w:rsidR="00BE6A9B" w:rsidRPr="00240391">
        <w:rPr>
          <w:rFonts w:ascii="Times New Roman" w:hAnsi="Times New Roman" w:cs="Times New Roman"/>
          <w:sz w:val="24"/>
          <w:szCs w:val="24"/>
        </w:rPr>
        <w:lastRenderedPageBreak/>
        <w:t>made their way to Camp Randall, it is reported that bands playing music broke into "Dixie</w:t>
      </w:r>
      <w:r w:rsidR="005B1044">
        <w:rPr>
          <w:rFonts w:ascii="Times New Roman" w:hAnsi="Times New Roman" w:cs="Times New Roman"/>
          <w:sz w:val="24"/>
          <w:szCs w:val="24"/>
        </w:rPr>
        <w:t>."  As the unofficial anthem</w:t>
      </w:r>
      <w:r w:rsidR="00BE6A9B" w:rsidRPr="00240391">
        <w:rPr>
          <w:rFonts w:ascii="Times New Roman" w:hAnsi="Times New Roman" w:cs="Times New Roman"/>
          <w:sz w:val="24"/>
          <w:szCs w:val="24"/>
        </w:rPr>
        <w:t xml:space="preserve"> of the South, the Confederate Soldiers entered into their new home with a little more bounce in their step.</w:t>
      </w:r>
      <w:r w:rsidR="00BE6A9B" w:rsidRPr="00240391">
        <w:rPr>
          <w:rStyle w:val="FootnoteReference"/>
          <w:rFonts w:ascii="Times New Roman" w:hAnsi="Times New Roman" w:cs="Times New Roman"/>
          <w:sz w:val="24"/>
          <w:szCs w:val="24"/>
        </w:rPr>
        <w:footnoteReference w:id="29"/>
      </w:r>
      <w:r w:rsidR="0035763A" w:rsidRPr="00240391">
        <w:rPr>
          <w:rFonts w:ascii="Times New Roman" w:hAnsi="Times New Roman" w:cs="Times New Roman"/>
          <w:sz w:val="24"/>
          <w:szCs w:val="24"/>
        </w:rPr>
        <w:t xml:space="preserve">  </w:t>
      </w:r>
      <w:r w:rsidR="0006457A" w:rsidRPr="00240391">
        <w:rPr>
          <w:rFonts w:ascii="Times New Roman" w:hAnsi="Times New Roman" w:cs="Times New Roman"/>
          <w:sz w:val="24"/>
          <w:szCs w:val="24"/>
        </w:rPr>
        <w:br/>
      </w:r>
      <w:r w:rsidR="0006457A" w:rsidRPr="00240391">
        <w:rPr>
          <w:rFonts w:ascii="Times New Roman" w:hAnsi="Times New Roman" w:cs="Times New Roman"/>
          <w:sz w:val="24"/>
          <w:szCs w:val="24"/>
        </w:rPr>
        <w:tab/>
      </w:r>
      <w:r w:rsidR="006F4582" w:rsidRPr="00240391">
        <w:rPr>
          <w:rFonts w:ascii="Times New Roman" w:hAnsi="Times New Roman" w:cs="Times New Roman"/>
          <w:sz w:val="24"/>
          <w:szCs w:val="24"/>
        </w:rPr>
        <w:t>There was a separate building on site that was a hospital.  The capacity</w:t>
      </w:r>
      <w:r w:rsidR="0028332E" w:rsidRPr="00240391">
        <w:rPr>
          <w:rFonts w:ascii="Times New Roman" w:hAnsi="Times New Roman" w:cs="Times New Roman"/>
          <w:sz w:val="24"/>
          <w:szCs w:val="24"/>
        </w:rPr>
        <w:t xml:space="preserve"> for the hospital was around two hundred</w:t>
      </w:r>
      <w:r w:rsidR="006F4582" w:rsidRPr="00240391">
        <w:rPr>
          <w:rFonts w:ascii="Times New Roman" w:hAnsi="Times New Roman" w:cs="Times New Roman"/>
          <w:sz w:val="24"/>
          <w:szCs w:val="24"/>
        </w:rPr>
        <w:t xml:space="preserve"> men and it was filled to the brim.</w:t>
      </w:r>
      <w:r w:rsidR="006F4582" w:rsidRPr="00240391">
        <w:rPr>
          <w:rStyle w:val="FootnoteReference"/>
          <w:rFonts w:ascii="Times New Roman" w:hAnsi="Times New Roman" w:cs="Times New Roman"/>
          <w:sz w:val="24"/>
          <w:szCs w:val="24"/>
        </w:rPr>
        <w:footnoteReference w:id="30"/>
      </w:r>
      <w:r w:rsidR="00D725AE" w:rsidRPr="00240391">
        <w:rPr>
          <w:rFonts w:ascii="Times New Roman" w:hAnsi="Times New Roman" w:cs="Times New Roman"/>
          <w:sz w:val="24"/>
          <w:szCs w:val="24"/>
        </w:rPr>
        <w:t xml:space="preserve">  Doctors and nurses worked to care for the sick men but for some, there was little hope.  Within a few days of their arrival, ten men had passed away.</w:t>
      </w:r>
      <w:r w:rsidR="00D725AE" w:rsidRPr="00240391">
        <w:rPr>
          <w:rStyle w:val="FootnoteReference"/>
          <w:rFonts w:ascii="Times New Roman" w:hAnsi="Times New Roman" w:cs="Times New Roman"/>
          <w:sz w:val="24"/>
          <w:szCs w:val="24"/>
        </w:rPr>
        <w:footnoteReference w:id="31"/>
      </w:r>
      <w:r w:rsidR="00D725AE" w:rsidRPr="00240391">
        <w:rPr>
          <w:rFonts w:ascii="Times New Roman" w:hAnsi="Times New Roman" w:cs="Times New Roman"/>
          <w:sz w:val="24"/>
          <w:szCs w:val="24"/>
        </w:rPr>
        <w:t xml:space="preserve">  In the first week of May, thirty-one prisoners died and by May </w:t>
      </w:r>
      <w:r w:rsidR="005E0ADE">
        <w:rPr>
          <w:rFonts w:ascii="Times New Roman" w:hAnsi="Times New Roman" w:cs="Times New Roman"/>
          <w:sz w:val="24"/>
          <w:szCs w:val="24"/>
        </w:rPr>
        <w:t>10</w:t>
      </w:r>
      <w:r w:rsidR="00E54FA8" w:rsidRPr="00240391">
        <w:rPr>
          <w:rFonts w:ascii="Times New Roman" w:hAnsi="Times New Roman" w:cs="Times New Roman"/>
          <w:sz w:val="24"/>
          <w:szCs w:val="24"/>
        </w:rPr>
        <w:t xml:space="preserve">, fifty-eight had died.  The hospital was not well staffed to serve the soldiers.  The 19th Infantry's assistant surgeon, Dr. H.K. Markham was in charge of the </w:t>
      </w:r>
      <w:r w:rsidR="005E0ADE">
        <w:rPr>
          <w:rFonts w:ascii="Times New Roman" w:hAnsi="Times New Roman" w:cs="Times New Roman"/>
          <w:sz w:val="24"/>
          <w:szCs w:val="24"/>
        </w:rPr>
        <w:t>hospital.  There soon came</w:t>
      </w:r>
      <w:r w:rsidR="00E54FA8" w:rsidRPr="00240391">
        <w:rPr>
          <w:rFonts w:ascii="Times New Roman" w:hAnsi="Times New Roman" w:cs="Times New Roman"/>
          <w:sz w:val="24"/>
          <w:szCs w:val="24"/>
        </w:rPr>
        <w:t xml:space="preserve"> a civilian physician</w:t>
      </w:r>
      <w:r w:rsidR="00297973" w:rsidRPr="00240391">
        <w:rPr>
          <w:rFonts w:ascii="Times New Roman" w:hAnsi="Times New Roman" w:cs="Times New Roman"/>
          <w:sz w:val="24"/>
          <w:szCs w:val="24"/>
        </w:rPr>
        <w:t>, Dr. Joseph Hobbins,</w:t>
      </w:r>
      <w:r w:rsidR="00E54FA8" w:rsidRPr="00240391">
        <w:rPr>
          <w:rFonts w:ascii="Times New Roman" w:hAnsi="Times New Roman" w:cs="Times New Roman"/>
          <w:sz w:val="24"/>
          <w:szCs w:val="24"/>
        </w:rPr>
        <w:t xml:space="preserve"> from Madison and a Confederate army surgeon</w:t>
      </w:r>
      <w:r w:rsidR="00297973" w:rsidRPr="00240391">
        <w:rPr>
          <w:rFonts w:ascii="Times New Roman" w:hAnsi="Times New Roman" w:cs="Times New Roman"/>
          <w:sz w:val="24"/>
          <w:szCs w:val="24"/>
        </w:rPr>
        <w:t>, Dr. William Martin,</w:t>
      </w:r>
      <w:r w:rsidR="00651233" w:rsidRPr="00240391">
        <w:rPr>
          <w:rFonts w:ascii="Times New Roman" w:hAnsi="Times New Roman" w:cs="Times New Roman"/>
          <w:sz w:val="24"/>
          <w:szCs w:val="24"/>
        </w:rPr>
        <w:t xml:space="preserve"> who</w:t>
      </w:r>
      <w:r w:rsidR="00E54FA8" w:rsidRPr="00240391">
        <w:rPr>
          <w:rFonts w:ascii="Times New Roman" w:hAnsi="Times New Roman" w:cs="Times New Roman"/>
          <w:sz w:val="24"/>
          <w:szCs w:val="24"/>
        </w:rPr>
        <w:t xml:space="preserve"> had been taken prisoner.  For a brief time, there were also</w:t>
      </w:r>
      <w:r w:rsidR="00651233" w:rsidRPr="00240391">
        <w:rPr>
          <w:rFonts w:ascii="Times New Roman" w:hAnsi="Times New Roman" w:cs="Times New Roman"/>
          <w:sz w:val="24"/>
          <w:szCs w:val="24"/>
        </w:rPr>
        <w:t xml:space="preserve"> female nurses from Madison who</w:t>
      </w:r>
      <w:r w:rsidR="00E54FA8" w:rsidRPr="00240391">
        <w:rPr>
          <w:rFonts w:ascii="Times New Roman" w:hAnsi="Times New Roman" w:cs="Times New Roman"/>
          <w:sz w:val="24"/>
          <w:szCs w:val="24"/>
        </w:rPr>
        <w:t xml:space="preserve"> came to offer their assistance.</w:t>
      </w:r>
      <w:r w:rsidR="00E54FA8" w:rsidRPr="00240391">
        <w:rPr>
          <w:rStyle w:val="FootnoteReference"/>
          <w:rFonts w:ascii="Times New Roman" w:hAnsi="Times New Roman" w:cs="Times New Roman"/>
          <w:sz w:val="24"/>
          <w:szCs w:val="24"/>
        </w:rPr>
        <w:footnoteReference w:id="32"/>
      </w:r>
      <w:r w:rsidR="00E54FA8" w:rsidRPr="00240391">
        <w:rPr>
          <w:rFonts w:ascii="Times New Roman" w:hAnsi="Times New Roman" w:cs="Times New Roman"/>
          <w:sz w:val="24"/>
          <w:szCs w:val="24"/>
        </w:rPr>
        <w:t xml:space="preserve">  Madison citizens also tried to help where they could.  There are reports of locals bringing newspapers, jellies, pudding, and brandy to the Confederate soldiers.</w:t>
      </w:r>
      <w:r w:rsidR="00316CDF" w:rsidRPr="00240391">
        <w:rPr>
          <w:rFonts w:ascii="Times New Roman" w:hAnsi="Times New Roman" w:cs="Times New Roman"/>
          <w:sz w:val="24"/>
          <w:szCs w:val="24"/>
        </w:rPr>
        <w:t xml:space="preserve">  These were gifts that had been given to the Northern soldiers.  Even though they were gone and replaced with Southern soldiers, the women did not seem to care.</w:t>
      </w:r>
      <w:r w:rsidR="00E54FA8" w:rsidRPr="00240391">
        <w:rPr>
          <w:rStyle w:val="FootnoteReference"/>
          <w:rFonts w:ascii="Times New Roman" w:hAnsi="Times New Roman" w:cs="Times New Roman"/>
          <w:sz w:val="24"/>
          <w:szCs w:val="24"/>
        </w:rPr>
        <w:footnoteReference w:id="33"/>
      </w:r>
      <w:r w:rsidR="00316CDF" w:rsidRPr="00240391">
        <w:rPr>
          <w:rFonts w:ascii="Times New Roman" w:hAnsi="Times New Roman" w:cs="Times New Roman"/>
          <w:sz w:val="24"/>
          <w:szCs w:val="24"/>
        </w:rPr>
        <w:t xml:space="preserve">   </w:t>
      </w:r>
      <w:r w:rsidR="005E0ADE">
        <w:rPr>
          <w:rFonts w:ascii="Times New Roman" w:hAnsi="Times New Roman" w:cs="Times New Roman"/>
          <w:sz w:val="24"/>
          <w:szCs w:val="24"/>
        </w:rPr>
        <w:t>However, e</w:t>
      </w:r>
      <w:r w:rsidR="00316CDF" w:rsidRPr="00240391">
        <w:rPr>
          <w:rFonts w:ascii="Times New Roman" w:hAnsi="Times New Roman" w:cs="Times New Roman"/>
          <w:sz w:val="24"/>
          <w:szCs w:val="24"/>
        </w:rPr>
        <w:t>ven with this</w:t>
      </w:r>
      <w:r w:rsidR="005E0ADE">
        <w:rPr>
          <w:rFonts w:ascii="Times New Roman" w:hAnsi="Times New Roman" w:cs="Times New Roman"/>
          <w:sz w:val="24"/>
          <w:szCs w:val="24"/>
        </w:rPr>
        <w:t xml:space="preserve"> added</w:t>
      </w:r>
      <w:r w:rsidR="00316CDF" w:rsidRPr="00240391">
        <w:rPr>
          <w:rFonts w:ascii="Times New Roman" w:hAnsi="Times New Roman" w:cs="Times New Roman"/>
          <w:sz w:val="24"/>
          <w:szCs w:val="24"/>
        </w:rPr>
        <w:t xml:space="preserve"> help,</w:t>
      </w:r>
      <w:r w:rsidR="005E0ADE">
        <w:rPr>
          <w:rFonts w:ascii="Times New Roman" w:hAnsi="Times New Roman" w:cs="Times New Roman"/>
          <w:sz w:val="24"/>
          <w:szCs w:val="24"/>
        </w:rPr>
        <w:t xml:space="preserve"> compassion, and kindness,</w:t>
      </w:r>
      <w:r w:rsidR="00316CDF" w:rsidRPr="00240391">
        <w:rPr>
          <w:rFonts w:ascii="Times New Roman" w:hAnsi="Times New Roman" w:cs="Times New Roman"/>
          <w:sz w:val="24"/>
          <w:szCs w:val="24"/>
        </w:rPr>
        <w:t xml:space="preserve"> things were not looking good for the Confederate soldiers.  </w:t>
      </w:r>
      <w:r w:rsidR="00680F4A" w:rsidRPr="00240391">
        <w:rPr>
          <w:rFonts w:ascii="Times New Roman" w:hAnsi="Times New Roman" w:cs="Times New Roman"/>
          <w:sz w:val="24"/>
          <w:szCs w:val="24"/>
        </w:rPr>
        <w:br/>
      </w:r>
      <w:r w:rsidR="00680F4A" w:rsidRPr="00240391">
        <w:rPr>
          <w:rFonts w:ascii="Times New Roman" w:hAnsi="Times New Roman" w:cs="Times New Roman"/>
          <w:sz w:val="24"/>
          <w:szCs w:val="24"/>
        </w:rPr>
        <w:tab/>
      </w:r>
      <w:r w:rsidR="00316CDF" w:rsidRPr="00240391">
        <w:rPr>
          <w:rFonts w:ascii="Times New Roman" w:hAnsi="Times New Roman" w:cs="Times New Roman"/>
          <w:sz w:val="24"/>
          <w:szCs w:val="24"/>
        </w:rPr>
        <w:t xml:space="preserve">Joseph A. Potter, the Assistant Quartermaster at Camp Douglas came to look at Camp </w:t>
      </w:r>
      <w:r w:rsidR="00316CDF" w:rsidRPr="00240391">
        <w:rPr>
          <w:rFonts w:ascii="Times New Roman" w:hAnsi="Times New Roman" w:cs="Times New Roman"/>
          <w:sz w:val="24"/>
          <w:szCs w:val="24"/>
        </w:rPr>
        <w:lastRenderedPageBreak/>
        <w:t>Randall and determined that the hospital was in "terribly bad condition."</w:t>
      </w:r>
      <w:r w:rsidR="00316CDF" w:rsidRPr="00240391">
        <w:rPr>
          <w:rStyle w:val="FootnoteReference"/>
          <w:rFonts w:ascii="Times New Roman" w:hAnsi="Times New Roman" w:cs="Times New Roman"/>
          <w:sz w:val="24"/>
          <w:szCs w:val="24"/>
        </w:rPr>
        <w:footnoteReference w:id="34"/>
      </w:r>
      <w:r w:rsidR="00297973" w:rsidRPr="00240391">
        <w:rPr>
          <w:rFonts w:ascii="Times New Roman" w:hAnsi="Times New Roman" w:cs="Times New Roman"/>
          <w:sz w:val="24"/>
          <w:szCs w:val="24"/>
        </w:rPr>
        <w:t xml:space="preserve">  Secretary or War Sta</w:t>
      </w:r>
      <w:r w:rsidR="00F91375">
        <w:rPr>
          <w:rFonts w:ascii="Times New Roman" w:hAnsi="Times New Roman" w:cs="Times New Roman"/>
          <w:sz w:val="24"/>
          <w:szCs w:val="24"/>
        </w:rPr>
        <w:t>n</w:t>
      </w:r>
      <w:r w:rsidR="00297973" w:rsidRPr="00240391">
        <w:rPr>
          <w:rFonts w:ascii="Times New Roman" w:hAnsi="Times New Roman" w:cs="Times New Roman"/>
          <w:sz w:val="24"/>
          <w:szCs w:val="24"/>
        </w:rPr>
        <w:t>ton received another message from</w:t>
      </w:r>
      <w:r w:rsidR="00E850D4" w:rsidRPr="00240391">
        <w:rPr>
          <w:rFonts w:ascii="Times New Roman" w:hAnsi="Times New Roman" w:cs="Times New Roman"/>
          <w:sz w:val="24"/>
          <w:szCs w:val="24"/>
        </w:rPr>
        <w:t xml:space="preserve"> Hoffman the General of Prisons.  Earlier, he had only inspected the hospital and a quick check </w:t>
      </w:r>
      <w:r w:rsidR="000D4A59" w:rsidRPr="00240391">
        <w:rPr>
          <w:rFonts w:ascii="Times New Roman" w:hAnsi="Times New Roman" w:cs="Times New Roman"/>
          <w:sz w:val="24"/>
          <w:szCs w:val="24"/>
        </w:rPr>
        <w:t xml:space="preserve">of the </w:t>
      </w:r>
      <w:r w:rsidR="005E0ADE">
        <w:rPr>
          <w:rFonts w:ascii="Times New Roman" w:hAnsi="Times New Roman" w:cs="Times New Roman"/>
          <w:sz w:val="24"/>
          <w:szCs w:val="24"/>
        </w:rPr>
        <w:t>outbuildings.  This time, he fully inspected</w:t>
      </w:r>
      <w:r w:rsidR="000D4A59" w:rsidRPr="00240391">
        <w:rPr>
          <w:rFonts w:ascii="Times New Roman" w:hAnsi="Times New Roman" w:cs="Times New Roman"/>
          <w:sz w:val="24"/>
          <w:szCs w:val="24"/>
        </w:rPr>
        <w:t xml:space="preserve"> the camp.  Hoffman's vision of the camp was negative and he did not see a smoothly run machine.  There was a lack of discipline and the 19th Infantry was not armed well.  Hoffman's biggest concern was directed toward the hospital.  There were not enough </w:t>
      </w:r>
      <w:r w:rsidR="00F91375">
        <w:rPr>
          <w:rFonts w:ascii="Times New Roman" w:hAnsi="Times New Roman" w:cs="Times New Roman"/>
          <w:sz w:val="24"/>
          <w:szCs w:val="24"/>
        </w:rPr>
        <w:t>personnel</w:t>
      </w:r>
      <w:r w:rsidR="000D4A59" w:rsidRPr="00240391">
        <w:rPr>
          <w:rFonts w:ascii="Times New Roman" w:hAnsi="Times New Roman" w:cs="Times New Roman"/>
          <w:sz w:val="24"/>
          <w:szCs w:val="24"/>
        </w:rPr>
        <w:t xml:space="preserve"> there to serve the needs of the sick and injured Confederates.  </w:t>
      </w:r>
      <w:r w:rsidR="0028332E" w:rsidRPr="00240391">
        <w:rPr>
          <w:rFonts w:ascii="Times New Roman" w:hAnsi="Times New Roman" w:cs="Times New Roman"/>
          <w:sz w:val="24"/>
          <w:szCs w:val="24"/>
        </w:rPr>
        <w:t xml:space="preserve">A </w:t>
      </w:r>
      <w:r w:rsidR="0028332E" w:rsidRPr="00240391">
        <w:rPr>
          <w:rFonts w:ascii="Times New Roman" w:hAnsi="Times New Roman" w:cs="Times New Roman"/>
          <w:i/>
          <w:sz w:val="24"/>
          <w:szCs w:val="24"/>
        </w:rPr>
        <w:t xml:space="preserve">Wisconsin Daily State Journal </w:t>
      </w:r>
      <w:r w:rsidR="00501333">
        <w:rPr>
          <w:rFonts w:ascii="Times New Roman" w:hAnsi="Times New Roman" w:cs="Times New Roman"/>
          <w:sz w:val="24"/>
          <w:szCs w:val="24"/>
        </w:rPr>
        <w:t>article</w:t>
      </w:r>
      <w:r w:rsidR="00EF563F">
        <w:rPr>
          <w:rFonts w:ascii="Times New Roman" w:hAnsi="Times New Roman" w:cs="Times New Roman"/>
          <w:sz w:val="24"/>
          <w:szCs w:val="24"/>
        </w:rPr>
        <w:t xml:space="preserve"> printed in 1862 said,</w:t>
      </w:r>
      <w:r w:rsidR="0028332E" w:rsidRPr="00240391">
        <w:rPr>
          <w:rFonts w:ascii="Times New Roman" w:hAnsi="Times New Roman" w:cs="Times New Roman"/>
          <w:sz w:val="24"/>
          <w:szCs w:val="24"/>
        </w:rPr>
        <w:t xml:space="preserve"> “</w:t>
      </w:r>
      <w:r w:rsidR="00EF563F" w:rsidRPr="00240391">
        <w:rPr>
          <w:rFonts w:ascii="Times New Roman" w:hAnsi="Times New Roman" w:cs="Times New Roman"/>
          <w:sz w:val="24"/>
          <w:szCs w:val="24"/>
        </w:rPr>
        <w:t>Rumor</w:t>
      </w:r>
      <w:r w:rsidR="0028332E" w:rsidRPr="00240391">
        <w:rPr>
          <w:rFonts w:ascii="Times New Roman" w:hAnsi="Times New Roman" w:cs="Times New Roman"/>
          <w:sz w:val="24"/>
          <w:szCs w:val="24"/>
        </w:rPr>
        <w:t xml:space="preserve"> attributes it to gross negligence on the part of the medical and other attendants.”</w:t>
      </w:r>
      <w:r w:rsidR="0028332E" w:rsidRPr="00240391">
        <w:rPr>
          <w:rStyle w:val="FootnoteReference"/>
          <w:rFonts w:ascii="Times New Roman" w:hAnsi="Times New Roman" w:cs="Times New Roman"/>
          <w:sz w:val="24"/>
          <w:szCs w:val="24"/>
        </w:rPr>
        <w:footnoteReference w:id="35"/>
      </w:r>
      <w:r w:rsidR="0028332E" w:rsidRPr="00240391">
        <w:rPr>
          <w:rFonts w:ascii="Times New Roman" w:hAnsi="Times New Roman" w:cs="Times New Roman"/>
          <w:sz w:val="24"/>
          <w:szCs w:val="24"/>
        </w:rPr>
        <w:t xml:space="preserve">  </w:t>
      </w:r>
      <w:r w:rsidR="000D4A59" w:rsidRPr="00240391">
        <w:rPr>
          <w:rFonts w:ascii="Times New Roman" w:hAnsi="Times New Roman" w:cs="Times New Roman"/>
          <w:sz w:val="24"/>
          <w:szCs w:val="24"/>
        </w:rPr>
        <w:t>Hoffman commanded three doctors be relocated from Camp Douglas to Camp Randall.  Hoffman also declared that something needed to be done about the</w:t>
      </w:r>
      <w:r w:rsidR="00680F4A" w:rsidRPr="00240391">
        <w:rPr>
          <w:rFonts w:ascii="Times New Roman" w:hAnsi="Times New Roman" w:cs="Times New Roman"/>
          <w:sz w:val="24"/>
          <w:szCs w:val="24"/>
        </w:rPr>
        <w:t xml:space="preserve"> hospital building itself.  Sanitary practices needed to be improved upon and prisoners needed to be clothed and</w:t>
      </w:r>
      <w:r w:rsidR="00EF563F">
        <w:rPr>
          <w:rFonts w:ascii="Times New Roman" w:hAnsi="Times New Roman" w:cs="Times New Roman"/>
          <w:sz w:val="24"/>
          <w:szCs w:val="24"/>
        </w:rPr>
        <w:t xml:space="preserve"> generally cared for in a more </w:t>
      </w:r>
      <w:r w:rsidR="00880A0A">
        <w:rPr>
          <w:rFonts w:ascii="Times New Roman" w:hAnsi="Times New Roman" w:cs="Times New Roman"/>
          <w:sz w:val="24"/>
          <w:szCs w:val="24"/>
        </w:rPr>
        <w:t>comprehensive</w:t>
      </w:r>
      <w:r w:rsidR="00680F4A" w:rsidRPr="00240391">
        <w:rPr>
          <w:rFonts w:ascii="Times New Roman" w:hAnsi="Times New Roman" w:cs="Times New Roman"/>
          <w:sz w:val="24"/>
          <w:szCs w:val="24"/>
        </w:rPr>
        <w:t xml:space="preserve"> way.</w:t>
      </w:r>
      <w:r w:rsidR="000D4A59" w:rsidRPr="00240391">
        <w:rPr>
          <w:rFonts w:ascii="Times New Roman" w:hAnsi="Times New Roman" w:cs="Times New Roman"/>
          <w:sz w:val="24"/>
          <w:szCs w:val="24"/>
        </w:rPr>
        <w:t xml:space="preserve"> </w:t>
      </w:r>
      <w:r w:rsidR="00297973" w:rsidRPr="00240391">
        <w:rPr>
          <w:rFonts w:ascii="Times New Roman" w:hAnsi="Times New Roman" w:cs="Times New Roman"/>
          <w:sz w:val="24"/>
          <w:szCs w:val="24"/>
        </w:rPr>
        <w:t>Because there were not enough beds for all of the Confederates, many were forced to sleep on the floor.</w:t>
      </w:r>
      <w:r w:rsidR="00680F4A" w:rsidRPr="00240391">
        <w:rPr>
          <w:rStyle w:val="FootnoteReference"/>
          <w:rFonts w:ascii="Times New Roman" w:hAnsi="Times New Roman" w:cs="Times New Roman"/>
          <w:sz w:val="24"/>
          <w:szCs w:val="24"/>
        </w:rPr>
        <w:footnoteReference w:id="36"/>
      </w:r>
      <w:r w:rsidR="00297973" w:rsidRPr="00240391">
        <w:rPr>
          <w:rFonts w:ascii="Times New Roman" w:hAnsi="Times New Roman" w:cs="Times New Roman"/>
          <w:sz w:val="24"/>
          <w:szCs w:val="24"/>
        </w:rPr>
        <w:t xml:space="preserve">  There was also an issue with the </w:t>
      </w:r>
      <w:r w:rsidR="00680F4A" w:rsidRPr="00240391">
        <w:rPr>
          <w:rFonts w:ascii="Times New Roman" w:hAnsi="Times New Roman" w:cs="Times New Roman"/>
          <w:sz w:val="24"/>
          <w:szCs w:val="24"/>
        </w:rPr>
        <w:t>cold.  Even though it was May, s</w:t>
      </w:r>
      <w:r w:rsidR="00297973" w:rsidRPr="00240391">
        <w:rPr>
          <w:rFonts w:ascii="Times New Roman" w:hAnsi="Times New Roman" w:cs="Times New Roman"/>
          <w:sz w:val="24"/>
          <w:szCs w:val="24"/>
        </w:rPr>
        <w:t>pring can be cold in Wisconsin and this was definitely a temperature d</w:t>
      </w:r>
      <w:r w:rsidR="00E41FE2" w:rsidRPr="00240391">
        <w:rPr>
          <w:rFonts w:ascii="Times New Roman" w:hAnsi="Times New Roman" w:cs="Times New Roman"/>
          <w:sz w:val="24"/>
          <w:szCs w:val="24"/>
        </w:rPr>
        <w:t>if</w:t>
      </w:r>
      <w:r w:rsidR="008B0186" w:rsidRPr="00240391">
        <w:rPr>
          <w:rFonts w:ascii="Times New Roman" w:hAnsi="Times New Roman" w:cs="Times New Roman"/>
          <w:sz w:val="24"/>
          <w:szCs w:val="24"/>
        </w:rPr>
        <w:t xml:space="preserve">ference for the Alabama boys.  </w:t>
      </w:r>
      <w:r w:rsidR="00501333">
        <w:rPr>
          <w:rFonts w:ascii="Times New Roman" w:hAnsi="Times New Roman" w:cs="Times New Roman"/>
          <w:sz w:val="24"/>
          <w:szCs w:val="24"/>
        </w:rPr>
        <w:t xml:space="preserve">The </w:t>
      </w:r>
      <w:r w:rsidR="00501333">
        <w:rPr>
          <w:rFonts w:ascii="Times New Roman" w:hAnsi="Times New Roman" w:cs="Times New Roman"/>
          <w:i/>
          <w:sz w:val="24"/>
          <w:szCs w:val="24"/>
        </w:rPr>
        <w:t>Wisconsin Daily Patriot</w:t>
      </w:r>
      <w:r w:rsidR="00501333">
        <w:rPr>
          <w:rFonts w:ascii="Times New Roman" w:hAnsi="Times New Roman" w:cs="Times New Roman"/>
          <w:sz w:val="24"/>
          <w:szCs w:val="24"/>
        </w:rPr>
        <w:t xml:space="preserve"> tried to stand up for those in the care of the Confederate soldiers by saying that it was true that Camp Randall was not the best place to care for soldiers but that it was doing the best in could with such short notice of the Confederates’ arrival.</w:t>
      </w:r>
      <w:r w:rsidR="00501333">
        <w:rPr>
          <w:rStyle w:val="FootnoteReference"/>
          <w:rFonts w:ascii="Times New Roman" w:hAnsi="Times New Roman" w:cs="Times New Roman"/>
          <w:sz w:val="24"/>
          <w:szCs w:val="24"/>
        </w:rPr>
        <w:footnoteReference w:id="37"/>
      </w:r>
      <w:r w:rsidR="00B06598">
        <w:rPr>
          <w:rFonts w:ascii="Times New Roman" w:hAnsi="Times New Roman" w:cs="Times New Roman"/>
          <w:sz w:val="24"/>
          <w:szCs w:val="24"/>
        </w:rPr>
        <w:t xml:space="preserve">  However, this did not satisfy those in charge.  Multiple men were dying a day at Camp Randall and Hoffman decided it was time to move them out of there.</w:t>
      </w:r>
      <w:r w:rsidR="00680F4A" w:rsidRPr="00240391">
        <w:rPr>
          <w:rFonts w:ascii="Times New Roman" w:hAnsi="Times New Roman" w:cs="Times New Roman"/>
          <w:sz w:val="24"/>
          <w:szCs w:val="24"/>
        </w:rPr>
        <w:br/>
      </w:r>
      <w:r w:rsidR="00680F4A" w:rsidRPr="00240391">
        <w:rPr>
          <w:rFonts w:ascii="Times New Roman" w:hAnsi="Times New Roman" w:cs="Times New Roman"/>
          <w:sz w:val="24"/>
          <w:szCs w:val="24"/>
        </w:rPr>
        <w:lastRenderedPageBreak/>
        <w:tab/>
      </w:r>
      <w:r w:rsidR="00CC2D8F" w:rsidRPr="00240391">
        <w:rPr>
          <w:rFonts w:ascii="Times New Roman" w:hAnsi="Times New Roman" w:cs="Times New Roman"/>
          <w:sz w:val="24"/>
          <w:szCs w:val="24"/>
        </w:rPr>
        <w:t>On May 28th, approximately one month after arriving in Camp Randall, surviving Confederates were ordered to move from Camp Randall to Camp Douglas.  While Camp Douglas had a reputation of its own, Hoffman felt the Confederates</w:t>
      </w:r>
      <w:r w:rsidR="00EF563F">
        <w:rPr>
          <w:rFonts w:ascii="Times New Roman" w:hAnsi="Times New Roman" w:cs="Times New Roman"/>
          <w:sz w:val="24"/>
          <w:szCs w:val="24"/>
        </w:rPr>
        <w:t xml:space="preserve"> would be treated better there.  Camp Douglas was a more established POW camp and was larger.  There were enough supplies there to better care for the Southern soldiers.</w:t>
      </w:r>
      <w:r w:rsidR="00CC2D8F" w:rsidRPr="00240391">
        <w:rPr>
          <w:rFonts w:ascii="Times New Roman" w:hAnsi="Times New Roman" w:cs="Times New Roman"/>
          <w:sz w:val="24"/>
          <w:szCs w:val="24"/>
        </w:rPr>
        <w:t xml:space="preserve"> All those healthy enough were moved and the 19th Infantry was sent to Virginia to fight.</w:t>
      </w:r>
      <w:r w:rsidR="00CC2D8F" w:rsidRPr="00240391">
        <w:rPr>
          <w:rStyle w:val="FootnoteReference"/>
          <w:rFonts w:ascii="Times New Roman" w:hAnsi="Times New Roman" w:cs="Times New Roman"/>
          <w:sz w:val="24"/>
          <w:szCs w:val="24"/>
        </w:rPr>
        <w:footnoteReference w:id="38"/>
      </w:r>
      <w:r w:rsidR="00CC2D8F" w:rsidRPr="00240391">
        <w:rPr>
          <w:rFonts w:ascii="Times New Roman" w:hAnsi="Times New Roman" w:cs="Times New Roman"/>
          <w:sz w:val="24"/>
          <w:szCs w:val="24"/>
        </w:rPr>
        <w:t xml:space="preserve">  Camp Randall was officially no longer a POW camp.  </w:t>
      </w:r>
      <w:r w:rsidR="00680F4A" w:rsidRPr="00240391">
        <w:rPr>
          <w:rFonts w:ascii="Times New Roman" w:hAnsi="Times New Roman" w:cs="Times New Roman"/>
          <w:sz w:val="24"/>
          <w:szCs w:val="24"/>
        </w:rPr>
        <w:t xml:space="preserve">Throughout their month and a half </w:t>
      </w:r>
      <w:r w:rsidR="00764FA4" w:rsidRPr="00240391">
        <w:rPr>
          <w:rFonts w:ascii="Times New Roman" w:hAnsi="Times New Roman" w:cs="Times New Roman"/>
          <w:sz w:val="24"/>
          <w:szCs w:val="24"/>
        </w:rPr>
        <w:t>at Camp Randall, 139</w:t>
      </w:r>
      <w:r w:rsidR="00E41FE2" w:rsidRPr="00240391">
        <w:rPr>
          <w:rFonts w:ascii="Times New Roman" w:hAnsi="Times New Roman" w:cs="Times New Roman"/>
          <w:sz w:val="24"/>
          <w:szCs w:val="24"/>
        </w:rPr>
        <w:t xml:space="preserve"> </w:t>
      </w:r>
      <w:r w:rsidR="005B1044">
        <w:rPr>
          <w:rFonts w:ascii="Times New Roman" w:hAnsi="Times New Roman" w:cs="Times New Roman"/>
          <w:sz w:val="24"/>
          <w:szCs w:val="24"/>
        </w:rPr>
        <w:t>Confederate soldiers died</w:t>
      </w:r>
      <w:r w:rsidR="00E41FE2" w:rsidRPr="00240391">
        <w:rPr>
          <w:rFonts w:ascii="Times New Roman" w:hAnsi="Times New Roman" w:cs="Times New Roman"/>
          <w:sz w:val="24"/>
          <w:szCs w:val="24"/>
        </w:rPr>
        <w:t>.</w:t>
      </w:r>
      <w:r w:rsidR="00CC2D8F" w:rsidRPr="00240391">
        <w:rPr>
          <w:rFonts w:ascii="Times New Roman" w:hAnsi="Times New Roman" w:cs="Times New Roman"/>
          <w:sz w:val="24"/>
          <w:szCs w:val="24"/>
        </w:rPr>
        <w:t xml:space="preserve">  They were moved to an area in what </w:t>
      </w:r>
      <w:r w:rsidR="0028332E" w:rsidRPr="00240391">
        <w:rPr>
          <w:rFonts w:ascii="Times New Roman" w:hAnsi="Times New Roman" w:cs="Times New Roman"/>
          <w:sz w:val="24"/>
          <w:szCs w:val="24"/>
        </w:rPr>
        <w:t>w</w:t>
      </w:r>
      <w:r w:rsidR="00CC2D8F" w:rsidRPr="00240391">
        <w:rPr>
          <w:rFonts w:ascii="Times New Roman" w:hAnsi="Times New Roman" w:cs="Times New Roman"/>
          <w:sz w:val="24"/>
          <w:szCs w:val="24"/>
        </w:rPr>
        <w:t>ould become Forest Hill Cemetery.</w:t>
      </w:r>
      <w:r w:rsidR="00E41FE2" w:rsidRPr="00240391">
        <w:rPr>
          <w:rFonts w:ascii="Times New Roman" w:hAnsi="Times New Roman" w:cs="Times New Roman"/>
          <w:sz w:val="24"/>
          <w:szCs w:val="24"/>
        </w:rPr>
        <w:t xml:space="preserve">  </w:t>
      </w:r>
      <w:r w:rsidR="005E0ADE">
        <w:rPr>
          <w:rFonts w:ascii="Times New Roman" w:hAnsi="Times New Roman" w:cs="Times New Roman"/>
          <w:sz w:val="24"/>
          <w:szCs w:val="24"/>
        </w:rPr>
        <w:br/>
      </w:r>
      <w:r w:rsidR="005E0ADE">
        <w:rPr>
          <w:rFonts w:ascii="Times New Roman" w:hAnsi="Times New Roman" w:cs="Times New Roman"/>
          <w:sz w:val="24"/>
          <w:szCs w:val="24"/>
        </w:rPr>
        <w:tab/>
        <w:t>While it is evident that Camp Randall failed to care for the Confederate soldiers it housed, it is also evident that it tried.  Citizens from Madison offered their time to come and help care for the sick and injured Southerners.  Madison citizens also brought donations for the Confederates.  While conditions were harsh, there is evidence that those working at the POW Camp tried to help care for and save the already injured soldiers.  However, there was not enough done and over one hundred men from Alabama died and were buried far from their family and friends.</w:t>
      </w:r>
      <w:r w:rsidR="006F4582" w:rsidRPr="00240391">
        <w:rPr>
          <w:rFonts w:ascii="Times New Roman" w:hAnsi="Times New Roman" w:cs="Times New Roman"/>
          <w:sz w:val="24"/>
          <w:szCs w:val="24"/>
        </w:rPr>
        <w:br/>
      </w:r>
      <w:r w:rsidR="00957894" w:rsidRPr="00240391">
        <w:rPr>
          <w:rFonts w:ascii="Times New Roman" w:hAnsi="Times New Roman" w:cs="Times New Roman"/>
          <w:b/>
          <w:sz w:val="24"/>
          <w:szCs w:val="24"/>
        </w:rPr>
        <w:t>CULTURE OF DEATH</w:t>
      </w:r>
    </w:p>
    <w:p w14:paraId="5BB2EBC9" w14:textId="140583D9" w:rsidR="00240391" w:rsidRPr="00CB759E" w:rsidRDefault="00240391" w:rsidP="00CB759E">
      <w:pPr>
        <w:pStyle w:val="ListParagraph"/>
        <w:spacing w:line="480" w:lineRule="auto"/>
        <w:ind w:left="0"/>
        <w:rPr>
          <w:rFonts w:ascii="Times New Roman" w:hAnsi="Times New Roman" w:cs="Times New Roman"/>
          <w:sz w:val="24"/>
          <w:szCs w:val="24"/>
        </w:rPr>
      </w:pPr>
      <w:r>
        <w:rPr>
          <w:rFonts w:ascii="Times New Roman" w:hAnsi="Times New Roman" w:cs="Times New Roman"/>
          <w:b/>
          <w:sz w:val="24"/>
          <w:szCs w:val="24"/>
        </w:rPr>
        <w:tab/>
      </w:r>
      <w:r w:rsidR="00CB759E" w:rsidRPr="00240391">
        <w:rPr>
          <w:rFonts w:ascii="Times New Roman" w:hAnsi="Times New Roman" w:cs="Times New Roman"/>
          <w:sz w:val="24"/>
          <w:szCs w:val="24"/>
        </w:rPr>
        <w:t>As the war came to a close, the nation began to see the real numbers in terms of soldi</w:t>
      </w:r>
      <w:r w:rsidR="005E0ADE">
        <w:rPr>
          <w:rFonts w:ascii="Times New Roman" w:hAnsi="Times New Roman" w:cs="Times New Roman"/>
          <w:sz w:val="24"/>
          <w:szCs w:val="24"/>
        </w:rPr>
        <w:t xml:space="preserve">ers killed and wounded.  </w:t>
      </w:r>
      <w:r w:rsidR="005B1044">
        <w:rPr>
          <w:rFonts w:ascii="Times New Roman" w:hAnsi="Times New Roman" w:cs="Times New Roman"/>
          <w:sz w:val="24"/>
          <w:szCs w:val="24"/>
        </w:rPr>
        <w:t>Bodies lay</w:t>
      </w:r>
      <w:r w:rsidR="00F050EB" w:rsidRPr="00240391">
        <w:rPr>
          <w:rFonts w:ascii="Times New Roman" w:hAnsi="Times New Roman" w:cs="Times New Roman"/>
          <w:sz w:val="24"/>
          <w:szCs w:val="24"/>
        </w:rPr>
        <w:t xml:space="preserve"> or were buried where they fell in battlefields.</w:t>
      </w:r>
      <w:r w:rsidR="00C47392" w:rsidRPr="00240391">
        <w:rPr>
          <w:rFonts w:ascii="Times New Roman" w:hAnsi="Times New Roman" w:cs="Times New Roman"/>
          <w:sz w:val="24"/>
          <w:szCs w:val="24"/>
        </w:rPr>
        <w:t xml:space="preserve">  Many soldiers</w:t>
      </w:r>
      <w:r w:rsidR="00C94BE4" w:rsidRPr="00240391">
        <w:rPr>
          <w:rFonts w:ascii="Times New Roman" w:hAnsi="Times New Roman" w:cs="Times New Roman"/>
          <w:sz w:val="24"/>
          <w:szCs w:val="24"/>
        </w:rPr>
        <w:t>’</w:t>
      </w:r>
      <w:r w:rsidR="00C47392" w:rsidRPr="00240391">
        <w:rPr>
          <w:rFonts w:ascii="Times New Roman" w:hAnsi="Times New Roman" w:cs="Times New Roman"/>
          <w:sz w:val="24"/>
          <w:szCs w:val="24"/>
        </w:rPr>
        <w:t xml:space="preserve"> bodies were in far off states away fro</w:t>
      </w:r>
      <w:r w:rsidR="005E0ADE">
        <w:rPr>
          <w:rFonts w:ascii="Times New Roman" w:hAnsi="Times New Roman" w:cs="Times New Roman"/>
          <w:sz w:val="24"/>
          <w:szCs w:val="24"/>
        </w:rPr>
        <w:t>m their family and loved ones.</w:t>
      </w:r>
      <w:r w:rsidR="00CB759E" w:rsidRPr="00240391">
        <w:rPr>
          <w:rFonts w:ascii="Times New Roman" w:hAnsi="Times New Roman" w:cs="Times New Roman"/>
          <w:sz w:val="24"/>
          <w:szCs w:val="24"/>
        </w:rPr>
        <w:t xml:space="preserve">  </w:t>
      </w:r>
      <w:r w:rsidR="00C47392" w:rsidRPr="00240391">
        <w:rPr>
          <w:rFonts w:ascii="Times New Roman" w:hAnsi="Times New Roman" w:cs="Times New Roman"/>
          <w:sz w:val="24"/>
          <w:szCs w:val="24"/>
        </w:rPr>
        <w:t xml:space="preserve">However, with the end of the war upon them, citizens began to help fill in casualty records and care for their deceased.  The procedure for caring for the dead was not very strong and people did what they felt was best.  </w:t>
      </w:r>
      <w:r w:rsidR="00C47392" w:rsidRPr="00240391">
        <w:rPr>
          <w:rFonts w:ascii="Times New Roman" w:hAnsi="Times New Roman" w:cs="Times New Roman"/>
          <w:sz w:val="24"/>
          <w:szCs w:val="24"/>
        </w:rPr>
        <w:lastRenderedPageBreak/>
        <w:t>If dead</w:t>
      </w:r>
      <w:r w:rsidR="005E391C" w:rsidRPr="00240391">
        <w:rPr>
          <w:rFonts w:ascii="Times New Roman" w:hAnsi="Times New Roman" w:cs="Times New Roman"/>
          <w:sz w:val="24"/>
          <w:szCs w:val="24"/>
        </w:rPr>
        <w:t xml:space="preserve"> bodies were left lying around, they would be less likely to be identified.  For example, Captain James Moore was an assistant quartermaster and was ordered to process the bodies.  He found skeletons that had been bodies left in the</w:t>
      </w:r>
      <w:r w:rsidR="00880A0A">
        <w:rPr>
          <w:rFonts w:ascii="Times New Roman" w:hAnsi="Times New Roman" w:cs="Times New Roman"/>
          <w:sz w:val="24"/>
          <w:szCs w:val="24"/>
        </w:rPr>
        <w:t xml:space="preserve"> elements for over two years that</w:t>
      </w:r>
      <w:r w:rsidR="005E391C" w:rsidRPr="00240391">
        <w:rPr>
          <w:rFonts w:ascii="Times New Roman" w:hAnsi="Times New Roman" w:cs="Times New Roman"/>
          <w:sz w:val="24"/>
          <w:szCs w:val="24"/>
        </w:rPr>
        <w:t xml:space="preserve"> were unable to be identified.</w:t>
      </w:r>
      <w:r w:rsidR="005E391C" w:rsidRPr="00240391">
        <w:rPr>
          <w:rStyle w:val="FootnoteReference"/>
          <w:rFonts w:ascii="Times New Roman" w:hAnsi="Times New Roman" w:cs="Times New Roman"/>
          <w:sz w:val="24"/>
          <w:szCs w:val="24"/>
        </w:rPr>
        <w:footnoteReference w:id="39"/>
      </w:r>
      <w:r w:rsidR="005E391C" w:rsidRPr="00240391">
        <w:rPr>
          <w:rFonts w:ascii="Times New Roman" w:hAnsi="Times New Roman" w:cs="Times New Roman"/>
          <w:sz w:val="24"/>
          <w:szCs w:val="24"/>
        </w:rPr>
        <w:t xml:space="preserve">  </w:t>
      </w:r>
      <w:r w:rsidR="00BD5363" w:rsidRPr="00240391">
        <w:rPr>
          <w:rFonts w:ascii="Times New Roman" w:hAnsi="Times New Roman" w:cs="Times New Roman"/>
          <w:sz w:val="24"/>
          <w:szCs w:val="24"/>
        </w:rPr>
        <w:t xml:space="preserve">It was at first thought that bodies would be taken to a central burial ground but the summer in 1865 prevented a mass moving of the dead.  </w:t>
      </w:r>
      <w:r w:rsidR="00C02CFA" w:rsidRPr="00240391">
        <w:rPr>
          <w:rFonts w:ascii="Times New Roman" w:hAnsi="Times New Roman" w:cs="Times New Roman"/>
          <w:sz w:val="24"/>
          <w:szCs w:val="24"/>
        </w:rPr>
        <w:t>However, that did not stop the growth of national cemeteries.  There needed to be places to honor those who "have died in so noble a service."</w:t>
      </w:r>
      <w:r w:rsidR="00C02CFA" w:rsidRPr="00240391">
        <w:rPr>
          <w:rStyle w:val="FootnoteReference"/>
          <w:rFonts w:ascii="Times New Roman" w:hAnsi="Times New Roman" w:cs="Times New Roman"/>
          <w:sz w:val="24"/>
          <w:szCs w:val="24"/>
        </w:rPr>
        <w:footnoteReference w:id="40"/>
      </w:r>
      <w:r w:rsidR="00205E4B">
        <w:rPr>
          <w:rFonts w:ascii="Times New Roman" w:hAnsi="Times New Roman" w:cs="Times New Roman"/>
          <w:sz w:val="24"/>
          <w:szCs w:val="24"/>
        </w:rPr>
        <w:t xml:space="preserve">  National cemeteries arose at the sites that were Gettysburg, Vicksburg, and Arlington.</w:t>
      </w:r>
      <w:r w:rsidR="00C02CFA" w:rsidRPr="00240391">
        <w:rPr>
          <w:rFonts w:ascii="Times New Roman" w:hAnsi="Times New Roman" w:cs="Times New Roman"/>
          <w:sz w:val="24"/>
          <w:szCs w:val="24"/>
        </w:rPr>
        <w:br/>
      </w:r>
      <w:r w:rsidR="00C02CFA" w:rsidRPr="00240391">
        <w:rPr>
          <w:rFonts w:ascii="Times New Roman" w:hAnsi="Times New Roman" w:cs="Times New Roman"/>
          <w:sz w:val="24"/>
          <w:szCs w:val="24"/>
        </w:rPr>
        <w:tab/>
        <w:t>Women in the South took a particular liking to and made it their mission to honor the men that foug</w:t>
      </w:r>
      <w:r w:rsidR="009E1239">
        <w:rPr>
          <w:rFonts w:ascii="Times New Roman" w:hAnsi="Times New Roman" w:cs="Times New Roman"/>
          <w:sz w:val="24"/>
          <w:szCs w:val="24"/>
        </w:rPr>
        <w:t>ht for the South.</w:t>
      </w:r>
      <w:r w:rsidR="00C02CFA" w:rsidRPr="00240391">
        <w:rPr>
          <w:rFonts w:ascii="Times New Roman" w:hAnsi="Times New Roman" w:cs="Times New Roman"/>
          <w:sz w:val="24"/>
          <w:szCs w:val="24"/>
        </w:rPr>
        <w:t xml:space="preserve">  Associations such as the Confederate Veterans Committee, </w:t>
      </w:r>
      <w:r w:rsidR="006B36BD" w:rsidRPr="00240391">
        <w:rPr>
          <w:rFonts w:ascii="Times New Roman" w:hAnsi="Times New Roman" w:cs="Times New Roman"/>
          <w:sz w:val="24"/>
          <w:szCs w:val="24"/>
        </w:rPr>
        <w:t>the Confederated Southern Memorial Association, and the Daughters of the Confederacy took it upon themselves to begin to raise money to build monuments and other such things to honor the fallen Confederate soldiers.</w:t>
      </w:r>
      <w:r w:rsidR="009E1239">
        <w:rPr>
          <w:rFonts w:ascii="Times New Roman" w:hAnsi="Times New Roman" w:cs="Times New Roman"/>
          <w:sz w:val="24"/>
          <w:szCs w:val="24"/>
        </w:rPr>
        <w:t xml:space="preserve">  These groups were created after the Civil War with the purpose of helping preserve Southern culture and commemorate those that had fought for it.</w:t>
      </w:r>
      <w:r w:rsidR="004E443F">
        <w:rPr>
          <w:rStyle w:val="FootnoteReference"/>
          <w:rFonts w:ascii="Times New Roman" w:hAnsi="Times New Roman" w:cs="Times New Roman"/>
          <w:sz w:val="24"/>
          <w:szCs w:val="24"/>
        </w:rPr>
        <w:footnoteReference w:id="41"/>
      </w:r>
      <w:r w:rsidR="004E443F">
        <w:rPr>
          <w:rFonts w:ascii="Times New Roman" w:hAnsi="Times New Roman" w:cs="Times New Roman"/>
          <w:sz w:val="24"/>
          <w:szCs w:val="24"/>
        </w:rPr>
        <w:t xml:space="preserve">  Even after the Reconstruction Era had passed, groups such as these were prominent in the South </w:t>
      </w:r>
      <w:r w:rsidR="00205E4B">
        <w:rPr>
          <w:rFonts w:ascii="Times New Roman" w:hAnsi="Times New Roman" w:cs="Times New Roman"/>
          <w:sz w:val="24"/>
          <w:szCs w:val="24"/>
        </w:rPr>
        <w:t xml:space="preserve">and </w:t>
      </w:r>
      <w:r w:rsidR="004E443F">
        <w:rPr>
          <w:rFonts w:ascii="Times New Roman" w:hAnsi="Times New Roman" w:cs="Times New Roman"/>
          <w:sz w:val="24"/>
          <w:szCs w:val="24"/>
        </w:rPr>
        <w:t>represented the nostalgia left for the Confederacy.</w:t>
      </w:r>
    </w:p>
    <w:p w14:paraId="02F997CC" w14:textId="4034A038" w:rsidR="007C3691" w:rsidRPr="00240391" w:rsidRDefault="00957894" w:rsidP="00240391">
      <w:pPr>
        <w:spacing w:line="240" w:lineRule="auto"/>
        <w:rPr>
          <w:rFonts w:ascii="Times New Roman" w:hAnsi="Times New Roman" w:cs="Times New Roman"/>
          <w:b/>
          <w:sz w:val="24"/>
          <w:szCs w:val="24"/>
        </w:rPr>
      </w:pPr>
      <w:r w:rsidRPr="00240391">
        <w:rPr>
          <w:rFonts w:ascii="Times New Roman" w:hAnsi="Times New Roman" w:cs="Times New Roman"/>
          <w:b/>
          <w:sz w:val="24"/>
          <w:szCs w:val="24"/>
        </w:rPr>
        <w:t>MRS. ALICE W. WATERMAN</w:t>
      </w:r>
      <w:r w:rsidR="00306CD8" w:rsidRPr="00240391">
        <w:rPr>
          <w:rFonts w:ascii="Times New Roman" w:hAnsi="Times New Roman" w:cs="Times New Roman"/>
          <w:sz w:val="24"/>
          <w:szCs w:val="24"/>
        </w:rPr>
        <w:t xml:space="preserve"> </w:t>
      </w:r>
      <w:r w:rsidR="00306CD8" w:rsidRPr="00240391">
        <w:rPr>
          <w:rFonts w:ascii="Times New Roman" w:hAnsi="Times New Roman" w:cs="Times New Roman"/>
          <w:sz w:val="24"/>
          <w:szCs w:val="24"/>
        </w:rPr>
        <w:br/>
      </w:r>
      <w:r w:rsidR="00306CD8" w:rsidRPr="00240391">
        <w:rPr>
          <w:rFonts w:ascii="Times New Roman" w:hAnsi="Times New Roman" w:cs="Times New Roman"/>
          <w:sz w:val="24"/>
          <w:szCs w:val="24"/>
        </w:rPr>
        <w:tab/>
      </w:r>
      <w:r w:rsidR="007C3691" w:rsidRPr="00240391">
        <w:rPr>
          <w:rFonts w:ascii="Times New Roman" w:hAnsi="Times New Roman" w:cs="Times New Roman"/>
          <w:sz w:val="24"/>
          <w:szCs w:val="24"/>
        </w:rPr>
        <w:t xml:space="preserve">As they died, sometimes at the rate of ten a day, they were laid side by side in a plot of </w:t>
      </w:r>
      <w:r w:rsidR="00240391">
        <w:rPr>
          <w:rFonts w:ascii="Times New Roman" w:hAnsi="Times New Roman" w:cs="Times New Roman"/>
          <w:sz w:val="24"/>
          <w:szCs w:val="24"/>
        </w:rPr>
        <w:tab/>
      </w:r>
      <w:r w:rsidR="007C3691" w:rsidRPr="00240391">
        <w:rPr>
          <w:rFonts w:ascii="Times New Roman" w:hAnsi="Times New Roman" w:cs="Times New Roman"/>
          <w:sz w:val="24"/>
          <w:szCs w:val="24"/>
        </w:rPr>
        <w:t xml:space="preserve">ground on the edge of Forest Hill Cemetery and that spot soon became known to the </w:t>
      </w:r>
      <w:r w:rsidR="00240391">
        <w:rPr>
          <w:rFonts w:ascii="Times New Roman" w:hAnsi="Times New Roman" w:cs="Times New Roman"/>
          <w:sz w:val="24"/>
          <w:szCs w:val="24"/>
        </w:rPr>
        <w:tab/>
      </w:r>
      <w:r w:rsidR="007C3691" w:rsidRPr="00240391">
        <w:rPr>
          <w:rFonts w:ascii="Times New Roman" w:hAnsi="Times New Roman" w:cs="Times New Roman"/>
          <w:sz w:val="24"/>
          <w:szCs w:val="24"/>
        </w:rPr>
        <w:t xml:space="preserve">people of Madison, Wisconsin as 'Confederate Rest.' And rest it was indeed to these poor </w:t>
      </w:r>
      <w:r w:rsidR="00240391">
        <w:rPr>
          <w:rFonts w:ascii="Times New Roman" w:hAnsi="Times New Roman" w:cs="Times New Roman"/>
          <w:sz w:val="24"/>
          <w:szCs w:val="24"/>
        </w:rPr>
        <w:tab/>
      </w:r>
      <w:r w:rsidR="007C3691" w:rsidRPr="00240391">
        <w:rPr>
          <w:rFonts w:ascii="Times New Roman" w:hAnsi="Times New Roman" w:cs="Times New Roman"/>
          <w:sz w:val="24"/>
          <w:szCs w:val="24"/>
        </w:rPr>
        <w:t xml:space="preserve">fellows, who, succumbing to the hardships of war, laid them down in their last sleep, </w:t>
      </w:r>
      <w:r w:rsidR="00240391">
        <w:rPr>
          <w:rFonts w:ascii="Times New Roman" w:hAnsi="Times New Roman" w:cs="Times New Roman"/>
          <w:sz w:val="24"/>
          <w:szCs w:val="24"/>
        </w:rPr>
        <w:tab/>
      </w:r>
      <w:r w:rsidR="007C3691" w:rsidRPr="00240391">
        <w:rPr>
          <w:rFonts w:ascii="Times New Roman" w:hAnsi="Times New Roman" w:cs="Times New Roman"/>
          <w:sz w:val="24"/>
          <w:szCs w:val="24"/>
        </w:rPr>
        <w:t xml:space="preserve">martyrs to the cause they loved.  For nearly five years after the war the site of those </w:t>
      </w:r>
      <w:r w:rsidR="00240391">
        <w:rPr>
          <w:rFonts w:ascii="Times New Roman" w:hAnsi="Times New Roman" w:cs="Times New Roman"/>
          <w:sz w:val="24"/>
          <w:szCs w:val="24"/>
        </w:rPr>
        <w:tab/>
      </w:r>
      <w:r w:rsidR="007C3691" w:rsidRPr="00240391">
        <w:rPr>
          <w:rFonts w:ascii="Times New Roman" w:hAnsi="Times New Roman" w:cs="Times New Roman"/>
          <w:sz w:val="24"/>
          <w:szCs w:val="24"/>
        </w:rPr>
        <w:t xml:space="preserve">graces was almost forgotten.  Among strangers who could not be expected to sympathize </w:t>
      </w:r>
      <w:r w:rsidR="00240391">
        <w:rPr>
          <w:rFonts w:ascii="Times New Roman" w:hAnsi="Times New Roman" w:cs="Times New Roman"/>
          <w:sz w:val="24"/>
          <w:szCs w:val="24"/>
        </w:rPr>
        <w:tab/>
      </w:r>
      <w:r w:rsidR="007C3691" w:rsidRPr="00240391">
        <w:rPr>
          <w:rFonts w:ascii="Times New Roman" w:hAnsi="Times New Roman" w:cs="Times New Roman"/>
          <w:sz w:val="24"/>
          <w:szCs w:val="24"/>
        </w:rPr>
        <w:t xml:space="preserve">with the sentiments which had imbued these boys in gray and lend them to offer their </w:t>
      </w:r>
      <w:r w:rsidR="00240391">
        <w:rPr>
          <w:rFonts w:ascii="Times New Roman" w:hAnsi="Times New Roman" w:cs="Times New Roman"/>
          <w:sz w:val="24"/>
          <w:szCs w:val="24"/>
        </w:rPr>
        <w:tab/>
      </w:r>
      <w:r w:rsidR="007C3691" w:rsidRPr="00240391">
        <w:rPr>
          <w:rFonts w:ascii="Times New Roman" w:hAnsi="Times New Roman" w:cs="Times New Roman"/>
          <w:sz w:val="24"/>
          <w:szCs w:val="24"/>
        </w:rPr>
        <w:t>lives upon the later of their c</w:t>
      </w:r>
      <w:r w:rsidR="00F678B1">
        <w:rPr>
          <w:rFonts w:ascii="Times New Roman" w:hAnsi="Times New Roman" w:cs="Times New Roman"/>
          <w:sz w:val="24"/>
          <w:szCs w:val="24"/>
        </w:rPr>
        <w:t>ountry, it would perhaps, in time</w:t>
      </w:r>
      <w:r w:rsidR="007C3691" w:rsidRPr="00240391">
        <w:rPr>
          <w:rFonts w:ascii="Times New Roman" w:hAnsi="Times New Roman" w:cs="Times New Roman"/>
          <w:sz w:val="24"/>
          <w:szCs w:val="24"/>
        </w:rPr>
        <w:t xml:space="preserve"> have become completely </w:t>
      </w:r>
      <w:r w:rsidR="00240391">
        <w:rPr>
          <w:rFonts w:ascii="Times New Roman" w:hAnsi="Times New Roman" w:cs="Times New Roman"/>
          <w:sz w:val="24"/>
          <w:szCs w:val="24"/>
        </w:rPr>
        <w:lastRenderedPageBreak/>
        <w:tab/>
      </w:r>
      <w:r w:rsidR="007C3691" w:rsidRPr="00240391">
        <w:rPr>
          <w:rFonts w:ascii="Times New Roman" w:hAnsi="Times New Roman" w:cs="Times New Roman"/>
          <w:sz w:val="24"/>
          <w:szCs w:val="24"/>
        </w:rPr>
        <w:t xml:space="preserve">obliterated but for the fact that there came to live at Madison, Wisconsin, a widowed </w:t>
      </w:r>
      <w:r w:rsidR="00240391">
        <w:rPr>
          <w:rFonts w:ascii="Times New Roman" w:hAnsi="Times New Roman" w:cs="Times New Roman"/>
          <w:sz w:val="24"/>
          <w:szCs w:val="24"/>
        </w:rPr>
        <w:tab/>
      </w:r>
      <w:r w:rsidR="007C3691" w:rsidRPr="00240391">
        <w:rPr>
          <w:rFonts w:ascii="Times New Roman" w:hAnsi="Times New Roman" w:cs="Times New Roman"/>
          <w:sz w:val="24"/>
          <w:szCs w:val="24"/>
        </w:rPr>
        <w:t>southern-bor</w:t>
      </w:r>
      <w:r w:rsidR="00205E4B">
        <w:rPr>
          <w:rFonts w:ascii="Times New Roman" w:hAnsi="Times New Roman" w:cs="Times New Roman"/>
          <w:sz w:val="24"/>
          <w:szCs w:val="24"/>
        </w:rPr>
        <w:t>n woman-Mrs. Alice W. Waterman.</w:t>
      </w:r>
      <w:r w:rsidR="007C3691" w:rsidRPr="00240391">
        <w:rPr>
          <w:rStyle w:val="FootnoteReference"/>
          <w:rFonts w:ascii="Times New Roman" w:hAnsi="Times New Roman" w:cs="Times New Roman"/>
          <w:sz w:val="24"/>
          <w:szCs w:val="24"/>
        </w:rPr>
        <w:footnoteReference w:id="42"/>
      </w:r>
      <w:r w:rsidR="007C3691" w:rsidRPr="00240391">
        <w:rPr>
          <w:rFonts w:ascii="Times New Roman" w:hAnsi="Times New Roman" w:cs="Times New Roman"/>
          <w:sz w:val="24"/>
          <w:szCs w:val="24"/>
        </w:rPr>
        <w:t xml:space="preserve"> </w:t>
      </w:r>
    </w:p>
    <w:p w14:paraId="29A5CB01" w14:textId="5C953649" w:rsidR="007C3691" w:rsidRPr="00240391" w:rsidRDefault="007C3691" w:rsidP="007C3691">
      <w:pPr>
        <w:spacing w:line="480" w:lineRule="auto"/>
        <w:ind w:right="720"/>
        <w:jc w:val="both"/>
        <w:rPr>
          <w:rFonts w:ascii="Times New Roman" w:hAnsi="Times New Roman" w:cs="Times New Roman"/>
          <w:sz w:val="24"/>
          <w:szCs w:val="24"/>
        </w:rPr>
      </w:pPr>
      <w:r w:rsidRPr="00240391">
        <w:rPr>
          <w:rFonts w:ascii="Times New Roman" w:hAnsi="Times New Roman" w:cs="Times New Roman"/>
          <w:sz w:val="24"/>
          <w:szCs w:val="24"/>
        </w:rPr>
        <w:t xml:space="preserve">These words were found in a pamphlet made by the Confederate Veterans’ Association of Washington, District of Columbia.  </w:t>
      </w:r>
      <w:r w:rsidR="009E1239">
        <w:rPr>
          <w:rFonts w:ascii="Times New Roman" w:hAnsi="Times New Roman" w:cs="Times New Roman"/>
          <w:sz w:val="24"/>
          <w:szCs w:val="24"/>
        </w:rPr>
        <w:t>As one reads this quote, they get a sense of importance of the work of Alice Waterman.  As stated before, there were a handful of citizens living in Madison that tried their best to assist the POWs.  However, after the war, life moved on and the men buried in Forest Hill were forgotten.  Mrs. Waterman’s presenc</w:t>
      </w:r>
      <w:r w:rsidR="00205E4B">
        <w:rPr>
          <w:rFonts w:ascii="Times New Roman" w:hAnsi="Times New Roman" w:cs="Times New Roman"/>
          <w:sz w:val="24"/>
          <w:szCs w:val="24"/>
        </w:rPr>
        <w:t>e in Madison helped to reverse the</w:t>
      </w:r>
      <w:r w:rsidR="009E1239">
        <w:rPr>
          <w:rFonts w:ascii="Times New Roman" w:hAnsi="Times New Roman" w:cs="Times New Roman"/>
          <w:sz w:val="24"/>
          <w:szCs w:val="24"/>
        </w:rPr>
        <w:t xml:space="preserve"> forgetfulness.</w:t>
      </w:r>
    </w:p>
    <w:p w14:paraId="1FCF2F69" w14:textId="7E76B0C4" w:rsidR="0033124F" w:rsidRPr="00240391" w:rsidRDefault="00306CD8" w:rsidP="00240391">
      <w:pPr>
        <w:spacing w:line="480" w:lineRule="auto"/>
        <w:ind w:firstLine="720"/>
        <w:rPr>
          <w:rFonts w:ascii="Times New Roman" w:hAnsi="Times New Roman" w:cs="Times New Roman"/>
          <w:sz w:val="24"/>
          <w:szCs w:val="24"/>
        </w:rPr>
      </w:pPr>
      <w:r w:rsidRPr="00240391">
        <w:rPr>
          <w:rFonts w:ascii="Times New Roman" w:hAnsi="Times New Roman" w:cs="Times New Roman"/>
          <w:sz w:val="24"/>
          <w:szCs w:val="24"/>
        </w:rPr>
        <w:t xml:space="preserve">Alice Whiting Waterman was born in Baton Rouge, Louisiana on October 18, 1820.  She was a southern born girl that later relocated </w:t>
      </w:r>
      <w:r w:rsidR="00F678B1">
        <w:rPr>
          <w:rFonts w:ascii="Times New Roman" w:hAnsi="Times New Roman" w:cs="Times New Roman"/>
          <w:sz w:val="24"/>
          <w:szCs w:val="24"/>
        </w:rPr>
        <w:t>with her family to New York</w:t>
      </w:r>
      <w:r w:rsidRPr="00240391">
        <w:rPr>
          <w:rFonts w:ascii="Times New Roman" w:hAnsi="Times New Roman" w:cs="Times New Roman"/>
          <w:sz w:val="24"/>
          <w:szCs w:val="24"/>
        </w:rPr>
        <w:t xml:space="preserve"> in 1831.</w:t>
      </w:r>
      <w:r w:rsidRPr="00240391">
        <w:rPr>
          <w:rStyle w:val="FootnoteReference"/>
          <w:rFonts w:ascii="Times New Roman" w:hAnsi="Times New Roman" w:cs="Times New Roman"/>
          <w:sz w:val="24"/>
          <w:szCs w:val="24"/>
        </w:rPr>
        <w:footnoteReference w:id="43"/>
      </w:r>
      <w:r w:rsidRPr="00240391">
        <w:rPr>
          <w:rFonts w:ascii="Times New Roman" w:hAnsi="Times New Roman" w:cs="Times New Roman"/>
          <w:sz w:val="24"/>
          <w:szCs w:val="24"/>
        </w:rPr>
        <w:t xml:space="preserve">  Mrs. Waterman's name first appears in census record and city directories in Madison, Wisconsin in 1868.</w:t>
      </w:r>
      <w:r w:rsidRPr="00240391">
        <w:rPr>
          <w:rStyle w:val="FootnoteReference"/>
          <w:rFonts w:ascii="Times New Roman" w:hAnsi="Times New Roman" w:cs="Times New Roman"/>
          <w:sz w:val="24"/>
          <w:szCs w:val="24"/>
        </w:rPr>
        <w:footnoteReference w:id="44"/>
      </w:r>
      <w:r w:rsidRPr="00240391">
        <w:rPr>
          <w:rFonts w:ascii="Times New Roman" w:hAnsi="Times New Roman" w:cs="Times New Roman"/>
          <w:sz w:val="24"/>
          <w:szCs w:val="24"/>
        </w:rPr>
        <w:t xml:space="preserve">  She had been widowed and was a landlady at the Vilas House.</w:t>
      </w:r>
      <w:r w:rsidRPr="00240391">
        <w:rPr>
          <w:rStyle w:val="FootnoteReference"/>
          <w:rFonts w:ascii="Times New Roman" w:hAnsi="Times New Roman" w:cs="Times New Roman"/>
          <w:sz w:val="24"/>
          <w:szCs w:val="24"/>
        </w:rPr>
        <w:footnoteReference w:id="45"/>
      </w:r>
      <w:r w:rsidR="00420CF9">
        <w:rPr>
          <w:rFonts w:ascii="Times New Roman" w:hAnsi="Times New Roman" w:cs="Times New Roman"/>
          <w:sz w:val="24"/>
          <w:szCs w:val="24"/>
        </w:rPr>
        <w:t xml:space="preserve">  </w:t>
      </w:r>
      <w:r w:rsidR="009E1239">
        <w:rPr>
          <w:rFonts w:ascii="Times New Roman" w:hAnsi="Times New Roman" w:cs="Times New Roman"/>
          <w:sz w:val="24"/>
          <w:szCs w:val="24"/>
        </w:rPr>
        <w:t>She soon learned about the Confederate graves in Forest Hill and upon inspection, realized a little caretaking was needed.  Mr</w:t>
      </w:r>
      <w:r w:rsidRPr="00240391">
        <w:rPr>
          <w:rFonts w:ascii="Times New Roman" w:hAnsi="Times New Roman" w:cs="Times New Roman"/>
          <w:sz w:val="24"/>
          <w:szCs w:val="24"/>
        </w:rPr>
        <w:t xml:space="preserve">s. Waterman set to work cleaning up the area around where the graves were situated.  </w:t>
      </w:r>
      <w:r w:rsidR="003D5C6C" w:rsidRPr="00240391">
        <w:rPr>
          <w:rFonts w:ascii="Times New Roman" w:hAnsi="Times New Roman" w:cs="Times New Roman"/>
          <w:sz w:val="24"/>
          <w:szCs w:val="24"/>
        </w:rPr>
        <w:t>She began to mold the earth above their graves and heaped mounds of dirt above where they lay.  S</w:t>
      </w:r>
      <w:r w:rsidR="005B1044">
        <w:rPr>
          <w:rFonts w:ascii="Times New Roman" w:hAnsi="Times New Roman" w:cs="Times New Roman"/>
          <w:sz w:val="24"/>
          <w:szCs w:val="24"/>
        </w:rPr>
        <w:t>he planted an</w:t>
      </w:r>
      <w:r w:rsidR="003D5C6C" w:rsidRPr="00240391">
        <w:rPr>
          <w:rFonts w:ascii="Times New Roman" w:hAnsi="Times New Roman" w:cs="Times New Roman"/>
          <w:sz w:val="24"/>
          <w:szCs w:val="24"/>
        </w:rPr>
        <w:t xml:space="preserve"> everg</w:t>
      </w:r>
      <w:r w:rsidR="00205E4B">
        <w:rPr>
          <w:rFonts w:ascii="Times New Roman" w:hAnsi="Times New Roman" w:cs="Times New Roman"/>
          <w:sz w:val="24"/>
          <w:szCs w:val="24"/>
        </w:rPr>
        <w:t>reen hedge around where the 139</w:t>
      </w:r>
      <w:r w:rsidR="005B1044">
        <w:rPr>
          <w:rFonts w:ascii="Times New Roman" w:hAnsi="Times New Roman" w:cs="Times New Roman"/>
          <w:sz w:val="24"/>
          <w:szCs w:val="24"/>
        </w:rPr>
        <w:t xml:space="preserve"> Confederate soldiers lay</w:t>
      </w:r>
      <w:r w:rsidR="003D5C6C" w:rsidRPr="00240391">
        <w:rPr>
          <w:rFonts w:ascii="Times New Roman" w:hAnsi="Times New Roman" w:cs="Times New Roman"/>
          <w:sz w:val="24"/>
          <w:szCs w:val="24"/>
        </w:rPr>
        <w:t xml:space="preserve"> and planted two trees that are still standing there today.  M</w:t>
      </w:r>
      <w:r w:rsidR="005B1044">
        <w:rPr>
          <w:rFonts w:ascii="Times New Roman" w:hAnsi="Times New Roman" w:cs="Times New Roman"/>
          <w:sz w:val="24"/>
          <w:szCs w:val="24"/>
        </w:rPr>
        <w:t>r</w:t>
      </w:r>
      <w:r w:rsidR="003D5C6C" w:rsidRPr="00240391">
        <w:rPr>
          <w:rFonts w:ascii="Times New Roman" w:hAnsi="Times New Roman" w:cs="Times New Roman"/>
          <w:sz w:val="24"/>
          <w:szCs w:val="24"/>
        </w:rPr>
        <w:t xml:space="preserve">s. Waterman continued to come back day after day and clear away the weeds that had begun to grow and trim the grass to make things look neat and orderly.  Perhaps most importantly, Alice Waterman went to the work of creating headstones for </w:t>
      </w:r>
      <w:r w:rsidR="003D5C6C" w:rsidRPr="00240391">
        <w:rPr>
          <w:rFonts w:ascii="Times New Roman" w:hAnsi="Times New Roman" w:cs="Times New Roman"/>
          <w:sz w:val="24"/>
          <w:szCs w:val="24"/>
        </w:rPr>
        <w:lastRenderedPageBreak/>
        <w:t>each deceased soldier by placing their names, company and regiment, a</w:t>
      </w:r>
      <w:r w:rsidR="003E06C1">
        <w:rPr>
          <w:rFonts w:ascii="Times New Roman" w:hAnsi="Times New Roman" w:cs="Times New Roman"/>
          <w:sz w:val="24"/>
          <w:szCs w:val="24"/>
        </w:rPr>
        <w:t>nd date of death.</w:t>
      </w:r>
      <w:r w:rsidR="003D5C6C" w:rsidRPr="00240391">
        <w:rPr>
          <w:rFonts w:ascii="Times New Roman" w:hAnsi="Times New Roman" w:cs="Times New Roman"/>
          <w:sz w:val="24"/>
          <w:szCs w:val="24"/>
        </w:rPr>
        <w:t xml:space="preserve"> </w:t>
      </w:r>
      <w:r w:rsidR="00205E4B">
        <w:rPr>
          <w:rFonts w:ascii="Times New Roman" w:hAnsi="Times New Roman" w:cs="Times New Roman"/>
          <w:sz w:val="24"/>
          <w:szCs w:val="24"/>
        </w:rPr>
        <w:t xml:space="preserve"> These events were described in an article published in the </w:t>
      </w:r>
      <w:r w:rsidR="00205E4B">
        <w:rPr>
          <w:rFonts w:ascii="Times New Roman" w:hAnsi="Times New Roman" w:cs="Times New Roman"/>
          <w:i/>
          <w:sz w:val="24"/>
          <w:szCs w:val="24"/>
        </w:rPr>
        <w:t xml:space="preserve">Wisconsin State Journal </w:t>
      </w:r>
      <w:r w:rsidR="00205E4B">
        <w:rPr>
          <w:rFonts w:ascii="Times New Roman" w:hAnsi="Times New Roman" w:cs="Times New Roman"/>
          <w:sz w:val="24"/>
          <w:szCs w:val="24"/>
        </w:rPr>
        <w:t>in 1885.</w:t>
      </w:r>
      <w:r w:rsidR="00205E4B">
        <w:rPr>
          <w:rStyle w:val="FootnoteReference"/>
          <w:rFonts w:ascii="Times New Roman" w:hAnsi="Times New Roman" w:cs="Times New Roman"/>
          <w:sz w:val="24"/>
          <w:szCs w:val="24"/>
        </w:rPr>
        <w:footnoteReference w:id="46"/>
      </w:r>
    </w:p>
    <w:p w14:paraId="5A08AAAB" w14:textId="6DA9E516" w:rsidR="00957894" w:rsidRPr="00240391" w:rsidRDefault="003D5C6C" w:rsidP="009A314D">
      <w:pPr>
        <w:spacing w:line="480" w:lineRule="auto"/>
        <w:ind w:firstLine="720"/>
        <w:rPr>
          <w:rFonts w:ascii="Times New Roman" w:hAnsi="Times New Roman" w:cs="Times New Roman"/>
          <w:b/>
          <w:sz w:val="24"/>
          <w:szCs w:val="24"/>
        </w:rPr>
      </w:pPr>
      <w:r w:rsidRPr="00240391">
        <w:rPr>
          <w:rFonts w:ascii="Times New Roman" w:hAnsi="Times New Roman" w:cs="Times New Roman"/>
          <w:sz w:val="24"/>
          <w:szCs w:val="24"/>
        </w:rPr>
        <w:t>F</w:t>
      </w:r>
      <w:r w:rsidR="003E06C1">
        <w:rPr>
          <w:rFonts w:ascii="Times New Roman" w:hAnsi="Times New Roman" w:cs="Times New Roman"/>
          <w:sz w:val="24"/>
          <w:szCs w:val="24"/>
        </w:rPr>
        <w:t xml:space="preserve">rom the late 1860s until her death, </w:t>
      </w:r>
      <w:r w:rsidR="00205E4B">
        <w:rPr>
          <w:rFonts w:ascii="Times New Roman" w:hAnsi="Times New Roman" w:cs="Times New Roman"/>
          <w:sz w:val="24"/>
          <w:szCs w:val="24"/>
        </w:rPr>
        <w:t>Waterman</w:t>
      </w:r>
      <w:r w:rsidRPr="00240391">
        <w:rPr>
          <w:rFonts w:ascii="Times New Roman" w:hAnsi="Times New Roman" w:cs="Times New Roman"/>
          <w:sz w:val="24"/>
          <w:szCs w:val="24"/>
        </w:rPr>
        <w:t xml:space="preserve"> returned to the graves to make sure that they were looking respectable and did what she could to help honor the boys that had </w:t>
      </w:r>
      <w:r w:rsidR="003E06C1">
        <w:rPr>
          <w:rFonts w:ascii="Times New Roman" w:hAnsi="Times New Roman" w:cs="Times New Roman"/>
          <w:sz w:val="24"/>
          <w:szCs w:val="24"/>
        </w:rPr>
        <w:t>fought for the South.</w:t>
      </w:r>
      <w:r w:rsidRPr="00240391">
        <w:rPr>
          <w:rFonts w:ascii="Times New Roman" w:hAnsi="Times New Roman" w:cs="Times New Roman"/>
          <w:sz w:val="24"/>
          <w:szCs w:val="24"/>
        </w:rPr>
        <w:t xml:space="preserve">  </w:t>
      </w:r>
      <w:r w:rsidR="00420CF9">
        <w:rPr>
          <w:rFonts w:ascii="Times New Roman" w:hAnsi="Times New Roman" w:cs="Times New Roman"/>
          <w:sz w:val="24"/>
          <w:szCs w:val="24"/>
        </w:rPr>
        <w:t>The boards she erected as headstones were made of wood.  Throughout the numerous w</w:t>
      </w:r>
      <w:r w:rsidR="00F91375">
        <w:rPr>
          <w:rFonts w:ascii="Times New Roman" w:hAnsi="Times New Roman" w:cs="Times New Roman"/>
          <w:sz w:val="24"/>
          <w:szCs w:val="24"/>
        </w:rPr>
        <w:t>int</w:t>
      </w:r>
      <w:r w:rsidR="00420CF9">
        <w:rPr>
          <w:rFonts w:ascii="Times New Roman" w:hAnsi="Times New Roman" w:cs="Times New Roman"/>
          <w:sz w:val="24"/>
          <w:szCs w:val="24"/>
        </w:rPr>
        <w:t>er months in Madison, Wisconsin, the boards would become weathered and fall into disrepair.  At her own expense, Waterman replaced the wooden boards three times throughout her time caring for “her boys.”</w:t>
      </w:r>
      <w:r w:rsidR="00420CF9">
        <w:rPr>
          <w:rStyle w:val="FootnoteReference"/>
          <w:rFonts w:ascii="Times New Roman" w:hAnsi="Times New Roman" w:cs="Times New Roman"/>
          <w:sz w:val="24"/>
          <w:szCs w:val="24"/>
        </w:rPr>
        <w:footnoteReference w:id="47"/>
      </w:r>
      <w:r w:rsidR="00420CF9">
        <w:rPr>
          <w:rFonts w:ascii="Times New Roman" w:hAnsi="Times New Roman" w:cs="Times New Roman"/>
          <w:sz w:val="24"/>
          <w:szCs w:val="24"/>
        </w:rPr>
        <w:t xml:space="preserve"> </w:t>
      </w:r>
      <w:r w:rsidRPr="00240391">
        <w:rPr>
          <w:rFonts w:ascii="Times New Roman" w:hAnsi="Times New Roman" w:cs="Times New Roman"/>
          <w:sz w:val="24"/>
          <w:szCs w:val="24"/>
        </w:rPr>
        <w:t>It was believed that it was her goal to build a monument in this small corner of Forest Hill Cemetery to honor those that had fallen.  However, when times got hard and money was scarce, she did what she could until she was able to save enough for something to be erected.  She was u</w:t>
      </w:r>
      <w:r w:rsidR="003E06C1">
        <w:rPr>
          <w:rFonts w:ascii="Times New Roman" w:hAnsi="Times New Roman" w:cs="Times New Roman"/>
          <w:sz w:val="24"/>
          <w:szCs w:val="24"/>
        </w:rPr>
        <w:t>nable to see her vision come to life</w:t>
      </w:r>
      <w:r w:rsidRPr="00240391">
        <w:rPr>
          <w:rFonts w:ascii="Times New Roman" w:hAnsi="Times New Roman" w:cs="Times New Roman"/>
          <w:sz w:val="24"/>
          <w:szCs w:val="24"/>
        </w:rPr>
        <w:t>.  Alice Waterman died</w:t>
      </w:r>
      <w:r w:rsidR="0033124F" w:rsidRPr="00240391">
        <w:rPr>
          <w:rFonts w:ascii="Times New Roman" w:hAnsi="Times New Roman" w:cs="Times New Roman"/>
          <w:sz w:val="24"/>
          <w:szCs w:val="24"/>
        </w:rPr>
        <w:t xml:space="preserve"> on September 13, 18</w:t>
      </w:r>
      <w:r w:rsidR="00140C0C">
        <w:rPr>
          <w:rFonts w:ascii="Times New Roman" w:hAnsi="Times New Roman" w:cs="Times New Roman"/>
          <w:sz w:val="24"/>
          <w:szCs w:val="24"/>
        </w:rPr>
        <w:t>9</w:t>
      </w:r>
      <w:r w:rsidRPr="00240391">
        <w:rPr>
          <w:rFonts w:ascii="Times New Roman" w:hAnsi="Times New Roman" w:cs="Times New Roman"/>
          <w:sz w:val="24"/>
          <w:szCs w:val="24"/>
        </w:rPr>
        <w:t>7</w:t>
      </w:r>
      <w:r w:rsidR="0071751E">
        <w:rPr>
          <w:rFonts w:ascii="Times New Roman" w:hAnsi="Times New Roman" w:cs="Times New Roman"/>
          <w:sz w:val="24"/>
          <w:szCs w:val="24"/>
        </w:rPr>
        <w:t xml:space="preserve"> and she was buried in Confederate Rest in Forest Hill Cemetery right next to “her boys</w:t>
      </w:r>
      <w:r w:rsidRPr="00240391">
        <w:rPr>
          <w:rFonts w:ascii="Times New Roman" w:hAnsi="Times New Roman" w:cs="Times New Roman"/>
          <w:sz w:val="24"/>
          <w:szCs w:val="24"/>
        </w:rPr>
        <w:t>.</w:t>
      </w:r>
      <w:r w:rsidR="0071751E">
        <w:rPr>
          <w:rFonts w:ascii="Times New Roman" w:hAnsi="Times New Roman" w:cs="Times New Roman"/>
          <w:sz w:val="24"/>
          <w:szCs w:val="24"/>
        </w:rPr>
        <w:t>”</w:t>
      </w:r>
      <w:r w:rsidRPr="00240391">
        <w:rPr>
          <w:rStyle w:val="FootnoteReference"/>
          <w:rFonts w:ascii="Times New Roman" w:hAnsi="Times New Roman" w:cs="Times New Roman"/>
          <w:sz w:val="24"/>
          <w:szCs w:val="24"/>
        </w:rPr>
        <w:footnoteReference w:id="48"/>
      </w:r>
      <w:r w:rsidRPr="00240391">
        <w:rPr>
          <w:rFonts w:ascii="Times New Roman" w:hAnsi="Times New Roman" w:cs="Times New Roman"/>
          <w:sz w:val="24"/>
          <w:szCs w:val="24"/>
        </w:rPr>
        <w:t xml:space="preserve">  </w:t>
      </w:r>
      <w:r w:rsidR="0033124F" w:rsidRPr="00240391">
        <w:rPr>
          <w:rFonts w:ascii="Times New Roman" w:hAnsi="Times New Roman" w:cs="Times New Roman"/>
          <w:sz w:val="24"/>
          <w:szCs w:val="24"/>
        </w:rPr>
        <w:t>Her death was not the end of the works that would take place at Forest Hill.</w:t>
      </w:r>
      <w:r w:rsidR="00BD7FED">
        <w:rPr>
          <w:rFonts w:ascii="Times New Roman" w:hAnsi="Times New Roman" w:cs="Times New Roman"/>
          <w:sz w:val="24"/>
          <w:szCs w:val="24"/>
        </w:rPr>
        <w:t xml:space="preserve">  F.W. Oakley, a man living in Madison,</w:t>
      </w:r>
      <w:r w:rsidR="006A7488" w:rsidRPr="00240391">
        <w:rPr>
          <w:rFonts w:ascii="Times New Roman" w:hAnsi="Times New Roman" w:cs="Times New Roman"/>
          <w:sz w:val="24"/>
          <w:szCs w:val="24"/>
        </w:rPr>
        <w:t xml:space="preserve"> had known M</w:t>
      </w:r>
      <w:r w:rsidR="005B1044">
        <w:rPr>
          <w:rFonts w:ascii="Times New Roman" w:hAnsi="Times New Roman" w:cs="Times New Roman"/>
          <w:sz w:val="24"/>
          <w:szCs w:val="24"/>
        </w:rPr>
        <w:t>r</w:t>
      </w:r>
      <w:r w:rsidR="006A7488" w:rsidRPr="00240391">
        <w:rPr>
          <w:rFonts w:ascii="Times New Roman" w:hAnsi="Times New Roman" w:cs="Times New Roman"/>
          <w:sz w:val="24"/>
          <w:szCs w:val="24"/>
        </w:rPr>
        <w:t>s. Waterman and decided that it was only right to continue working in her footsteps.</w:t>
      </w:r>
      <w:r w:rsidR="0033124F" w:rsidRPr="00240391">
        <w:rPr>
          <w:rFonts w:ascii="Times New Roman" w:hAnsi="Times New Roman" w:cs="Times New Roman"/>
          <w:sz w:val="24"/>
          <w:szCs w:val="24"/>
        </w:rPr>
        <w:br/>
      </w:r>
      <w:r w:rsidR="0033124F" w:rsidRPr="00240391">
        <w:rPr>
          <w:rFonts w:ascii="Times New Roman" w:hAnsi="Times New Roman" w:cs="Times New Roman"/>
          <w:sz w:val="24"/>
          <w:szCs w:val="24"/>
        </w:rPr>
        <w:tab/>
      </w:r>
      <w:r w:rsidR="006A7488" w:rsidRPr="00240391">
        <w:rPr>
          <w:rFonts w:ascii="Times New Roman" w:hAnsi="Times New Roman" w:cs="Times New Roman"/>
          <w:sz w:val="24"/>
          <w:szCs w:val="24"/>
        </w:rPr>
        <w:t>Word of their</w:t>
      </w:r>
      <w:r w:rsidR="0033124F" w:rsidRPr="00240391">
        <w:rPr>
          <w:rFonts w:ascii="Times New Roman" w:hAnsi="Times New Roman" w:cs="Times New Roman"/>
          <w:sz w:val="24"/>
          <w:szCs w:val="24"/>
        </w:rPr>
        <w:t xml:space="preserve"> deeds soon reached to the South and letters began pouring into Frank W. Oakley</w:t>
      </w:r>
      <w:r w:rsidR="003E06C1">
        <w:rPr>
          <w:rFonts w:ascii="Times New Roman" w:hAnsi="Times New Roman" w:cs="Times New Roman"/>
          <w:sz w:val="24"/>
          <w:szCs w:val="24"/>
        </w:rPr>
        <w:t>, who, was a prominent man in the Madi</w:t>
      </w:r>
      <w:r w:rsidR="001D2BFA">
        <w:rPr>
          <w:rFonts w:ascii="Times New Roman" w:hAnsi="Times New Roman" w:cs="Times New Roman"/>
          <w:sz w:val="24"/>
          <w:szCs w:val="24"/>
        </w:rPr>
        <w:t>son area.  He had served as a Marshall in the Western District of Wisconsin</w:t>
      </w:r>
      <w:r w:rsidR="00E37577">
        <w:rPr>
          <w:rFonts w:ascii="Times New Roman" w:hAnsi="Times New Roman" w:cs="Times New Roman"/>
          <w:sz w:val="24"/>
          <w:szCs w:val="24"/>
        </w:rPr>
        <w:t xml:space="preserve"> and</w:t>
      </w:r>
      <w:r w:rsidR="003E06C1">
        <w:rPr>
          <w:rFonts w:ascii="Times New Roman" w:hAnsi="Times New Roman" w:cs="Times New Roman"/>
          <w:sz w:val="24"/>
          <w:szCs w:val="24"/>
        </w:rPr>
        <w:t xml:space="preserve"> from 1896 to </w:t>
      </w:r>
      <w:r w:rsidR="00BD7FED">
        <w:rPr>
          <w:rFonts w:ascii="Times New Roman" w:hAnsi="Times New Roman" w:cs="Times New Roman"/>
          <w:sz w:val="24"/>
          <w:szCs w:val="24"/>
        </w:rPr>
        <w:t xml:space="preserve">1921, was the Clerk of Court for the Western </w:t>
      </w:r>
      <w:r w:rsidR="00BD7FED">
        <w:rPr>
          <w:rFonts w:ascii="Times New Roman" w:hAnsi="Times New Roman" w:cs="Times New Roman"/>
          <w:sz w:val="24"/>
          <w:szCs w:val="24"/>
        </w:rPr>
        <w:lastRenderedPageBreak/>
        <w:t>District of Wisconsin</w:t>
      </w:r>
      <w:r w:rsidR="0033124F" w:rsidRPr="00240391">
        <w:rPr>
          <w:rFonts w:ascii="Times New Roman" w:hAnsi="Times New Roman" w:cs="Times New Roman"/>
          <w:sz w:val="24"/>
          <w:szCs w:val="24"/>
        </w:rPr>
        <w:t>.</w:t>
      </w:r>
      <w:r w:rsidR="00BD7FED">
        <w:rPr>
          <w:rStyle w:val="FootnoteReference"/>
          <w:rFonts w:ascii="Times New Roman" w:hAnsi="Times New Roman" w:cs="Times New Roman"/>
          <w:sz w:val="24"/>
          <w:szCs w:val="24"/>
        </w:rPr>
        <w:footnoteReference w:id="49"/>
      </w:r>
      <w:r w:rsidR="00E37577">
        <w:rPr>
          <w:rFonts w:ascii="Times New Roman" w:hAnsi="Times New Roman" w:cs="Times New Roman"/>
          <w:sz w:val="24"/>
          <w:szCs w:val="24"/>
        </w:rPr>
        <w:t xml:space="preserve">  </w:t>
      </w:r>
      <w:r w:rsidR="00630723">
        <w:rPr>
          <w:rFonts w:ascii="Times New Roman" w:hAnsi="Times New Roman" w:cs="Times New Roman"/>
          <w:sz w:val="24"/>
          <w:szCs w:val="24"/>
        </w:rPr>
        <w:t xml:space="preserve">Alice Waterman had lived with his family briefly </w:t>
      </w:r>
      <w:r w:rsidR="00730ACE">
        <w:rPr>
          <w:rFonts w:ascii="Times New Roman" w:hAnsi="Times New Roman" w:cs="Times New Roman"/>
          <w:sz w:val="24"/>
          <w:szCs w:val="24"/>
        </w:rPr>
        <w:t>when she was running low on money in 1883.  This was when Oakley</w:t>
      </w:r>
      <w:r w:rsidR="00630723">
        <w:rPr>
          <w:rFonts w:ascii="Times New Roman" w:hAnsi="Times New Roman" w:cs="Times New Roman"/>
          <w:sz w:val="24"/>
          <w:szCs w:val="24"/>
        </w:rPr>
        <w:t xml:space="preserve"> was aware of her work</w:t>
      </w:r>
      <w:r w:rsidR="003E06C1">
        <w:rPr>
          <w:rFonts w:ascii="Times New Roman" w:hAnsi="Times New Roman" w:cs="Times New Roman"/>
          <w:sz w:val="24"/>
          <w:szCs w:val="24"/>
        </w:rPr>
        <w:t>.</w:t>
      </w:r>
      <w:r w:rsidR="00730ACE">
        <w:rPr>
          <w:rStyle w:val="FootnoteReference"/>
          <w:rFonts w:ascii="Times New Roman" w:hAnsi="Times New Roman" w:cs="Times New Roman"/>
          <w:sz w:val="24"/>
          <w:szCs w:val="24"/>
        </w:rPr>
        <w:footnoteReference w:id="50"/>
      </w:r>
      <w:r w:rsidR="0033124F" w:rsidRPr="00240391">
        <w:rPr>
          <w:rFonts w:ascii="Times New Roman" w:hAnsi="Times New Roman" w:cs="Times New Roman"/>
          <w:sz w:val="24"/>
          <w:szCs w:val="24"/>
        </w:rPr>
        <w:t xml:space="preserve">  </w:t>
      </w:r>
      <w:r w:rsidR="00205E4B">
        <w:rPr>
          <w:rFonts w:ascii="Times New Roman" w:hAnsi="Times New Roman" w:cs="Times New Roman"/>
          <w:sz w:val="24"/>
          <w:szCs w:val="24"/>
        </w:rPr>
        <w:t>At first, they</w:t>
      </w:r>
      <w:r w:rsidR="006A7488" w:rsidRPr="00240391">
        <w:rPr>
          <w:rFonts w:ascii="Times New Roman" w:hAnsi="Times New Roman" w:cs="Times New Roman"/>
          <w:sz w:val="24"/>
          <w:szCs w:val="24"/>
        </w:rPr>
        <w:t xml:space="preserve"> were just looking for information.  One gentleman wrote to Oakley informing him that his comrades were buried in Madison and he was wondering if there was anything he could do to help.</w:t>
      </w:r>
      <w:r w:rsidR="006A7488" w:rsidRPr="00240391">
        <w:rPr>
          <w:rStyle w:val="FootnoteReference"/>
          <w:rFonts w:ascii="Times New Roman" w:hAnsi="Times New Roman" w:cs="Times New Roman"/>
          <w:sz w:val="24"/>
          <w:szCs w:val="24"/>
        </w:rPr>
        <w:footnoteReference w:id="51"/>
      </w:r>
      <w:r w:rsidR="006A7488" w:rsidRPr="00240391">
        <w:rPr>
          <w:rFonts w:ascii="Times New Roman" w:hAnsi="Times New Roman" w:cs="Times New Roman"/>
          <w:sz w:val="24"/>
          <w:szCs w:val="24"/>
        </w:rPr>
        <w:t xml:space="preserve">  </w:t>
      </w:r>
      <w:r w:rsidR="009A314D" w:rsidRPr="00240391">
        <w:rPr>
          <w:rFonts w:ascii="Times New Roman" w:hAnsi="Times New Roman" w:cs="Times New Roman"/>
          <w:sz w:val="24"/>
          <w:szCs w:val="24"/>
        </w:rPr>
        <w:t>Others wrote asking for information about relatives that may have been buried there.  E.M. Barber wrote saying that he had seen a telegram discussing the cemetery and th</w:t>
      </w:r>
      <w:r w:rsidR="008A4640">
        <w:rPr>
          <w:rFonts w:ascii="Times New Roman" w:hAnsi="Times New Roman" w:cs="Times New Roman"/>
          <w:sz w:val="24"/>
          <w:szCs w:val="24"/>
        </w:rPr>
        <w:t>ought his brother J.H. Barber was</w:t>
      </w:r>
      <w:r w:rsidR="009A314D" w:rsidRPr="00240391">
        <w:rPr>
          <w:rFonts w:ascii="Times New Roman" w:hAnsi="Times New Roman" w:cs="Times New Roman"/>
          <w:sz w:val="24"/>
          <w:szCs w:val="24"/>
        </w:rPr>
        <w:t xml:space="preserve"> buried there.  He commented on how if his brother was there, his family would be willing to help erect a monument for Wate</w:t>
      </w:r>
      <w:r w:rsidR="008A4640">
        <w:rPr>
          <w:rFonts w:ascii="Times New Roman" w:hAnsi="Times New Roman" w:cs="Times New Roman"/>
          <w:sz w:val="24"/>
          <w:szCs w:val="24"/>
        </w:rPr>
        <w:t>rman.  In the collection of F.W. Oakley’s papers</w:t>
      </w:r>
      <w:r w:rsidR="009A314D" w:rsidRPr="00240391">
        <w:rPr>
          <w:rFonts w:ascii="Times New Roman" w:hAnsi="Times New Roman" w:cs="Times New Roman"/>
          <w:sz w:val="24"/>
          <w:szCs w:val="24"/>
        </w:rPr>
        <w:t>, there was a scrap of paper that read “S.M. Barber Co. C. 1</w:t>
      </w:r>
      <w:r w:rsidR="009A314D" w:rsidRPr="00240391">
        <w:rPr>
          <w:rFonts w:ascii="Times New Roman" w:hAnsi="Times New Roman" w:cs="Times New Roman"/>
          <w:sz w:val="24"/>
          <w:szCs w:val="24"/>
          <w:vertAlign w:val="superscript"/>
        </w:rPr>
        <w:t>st</w:t>
      </w:r>
      <w:r w:rsidR="00455D87" w:rsidRPr="00240391">
        <w:rPr>
          <w:rFonts w:ascii="Times New Roman" w:hAnsi="Times New Roman" w:cs="Times New Roman"/>
          <w:sz w:val="24"/>
          <w:szCs w:val="24"/>
        </w:rPr>
        <w:t xml:space="preserve"> Alabama-Died May 22, 1862”.  S.M. Barber’s name is also found on a list of the deceased that are buried in Forest Hill.</w:t>
      </w:r>
      <w:r w:rsidR="00455D87" w:rsidRPr="00240391">
        <w:rPr>
          <w:rStyle w:val="FootnoteReference"/>
          <w:rFonts w:ascii="Times New Roman" w:hAnsi="Times New Roman" w:cs="Times New Roman"/>
          <w:sz w:val="24"/>
          <w:szCs w:val="24"/>
        </w:rPr>
        <w:footnoteReference w:id="52"/>
      </w:r>
      <w:r w:rsidR="00455D87" w:rsidRPr="00240391">
        <w:rPr>
          <w:rFonts w:ascii="Times New Roman" w:hAnsi="Times New Roman" w:cs="Times New Roman"/>
          <w:sz w:val="24"/>
          <w:szCs w:val="24"/>
        </w:rPr>
        <w:t xml:space="preserve">  </w:t>
      </w:r>
      <w:r w:rsidR="00455D87" w:rsidRPr="00240391">
        <w:rPr>
          <w:rFonts w:ascii="Times New Roman" w:hAnsi="Times New Roman" w:cs="Times New Roman"/>
          <w:sz w:val="24"/>
          <w:szCs w:val="24"/>
        </w:rPr>
        <w:br/>
      </w:r>
      <w:r w:rsidR="00455D87" w:rsidRPr="00240391">
        <w:rPr>
          <w:rFonts w:ascii="Times New Roman" w:hAnsi="Times New Roman" w:cs="Times New Roman"/>
          <w:sz w:val="24"/>
          <w:szCs w:val="24"/>
        </w:rPr>
        <w:tab/>
      </w:r>
      <w:r w:rsidR="0033124F" w:rsidRPr="00240391">
        <w:rPr>
          <w:rFonts w:ascii="Times New Roman" w:hAnsi="Times New Roman" w:cs="Times New Roman"/>
          <w:sz w:val="24"/>
          <w:szCs w:val="24"/>
        </w:rPr>
        <w:t>Committees throughout the southern part of the United States began to seek assistance and ask questions about how they could get involved in the work that was taking place in Forest Hill.  One letter arrived to F.W.</w:t>
      </w:r>
      <w:r w:rsidR="006A7488" w:rsidRPr="00240391">
        <w:rPr>
          <w:rFonts w:ascii="Times New Roman" w:hAnsi="Times New Roman" w:cs="Times New Roman"/>
          <w:sz w:val="24"/>
          <w:szCs w:val="24"/>
        </w:rPr>
        <w:t xml:space="preserve"> Oakley from a Mrs. M.J. Behan.  She was a member of the Confederated Southern Memorial Association and was requesting information about Waterman.  She said that the ladies she worked closely with were interested in helping to raise money and show their support.  </w:t>
      </w:r>
      <w:r w:rsidR="0033124F" w:rsidRPr="00240391">
        <w:rPr>
          <w:rFonts w:ascii="Times New Roman" w:hAnsi="Times New Roman" w:cs="Times New Roman"/>
          <w:sz w:val="24"/>
          <w:szCs w:val="24"/>
        </w:rPr>
        <w:t xml:space="preserve">“Rest assured, dear sir, that your noble conduct in caring for our beloved dead is deeply and truly appreciated by the people of the South and the Women of the Memorial Association.  Thank you from the bottom of their hearts for doing the sacred work that distance </w:t>
      </w:r>
      <w:r w:rsidR="0033124F" w:rsidRPr="00240391">
        <w:rPr>
          <w:rFonts w:ascii="Times New Roman" w:hAnsi="Times New Roman" w:cs="Times New Roman"/>
          <w:sz w:val="24"/>
          <w:szCs w:val="24"/>
        </w:rPr>
        <w:lastRenderedPageBreak/>
        <w:t>alone has permitted them from doing.”</w:t>
      </w:r>
      <w:r w:rsidR="0033124F" w:rsidRPr="00240391">
        <w:rPr>
          <w:rStyle w:val="FootnoteReference"/>
          <w:rFonts w:ascii="Times New Roman" w:hAnsi="Times New Roman" w:cs="Times New Roman"/>
          <w:sz w:val="24"/>
          <w:szCs w:val="24"/>
        </w:rPr>
        <w:footnoteReference w:id="53"/>
      </w:r>
      <w:r w:rsidR="007C3691" w:rsidRPr="00240391">
        <w:rPr>
          <w:rFonts w:ascii="Times New Roman" w:hAnsi="Times New Roman" w:cs="Times New Roman"/>
          <w:sz w:val="24"/>
          <w:szCs w:val="24"/>
        </w:rPr>
        <w:t xml:space="preserve">  W.M. Laughlin sent $10 and two notes “I desire to add that such action as yours emulated and carried out by the ‘principals’ of both sides engaged in the late war, will do much towards wiping out all sectional feelings and Americanizing this whole country.”</w:t>
      </w:r>
      <w:r w:rsidR="007C3691" w:rsidRPr="00240391">
        <w:rPr>
          <w:rStyle w:val="FootnoteReference"/>
          <w:rFonts w:ascii="Times New Roman" w:hAnsi="Times New Roman" w:cs="Times New Roman"/>
          <w:sz w:val="24"/>
          <w:szCs w:val="24"/>
        </w:rPr>
        <w:footnoteReference w:id="54"/>
      </w:r>
      <w:r w:rsidR="00730ACE">
        <w:rPr>
          <w:rFonts w:ascii="Times New Roman" w:hAnsi="Times New Roman" w:cs="Times New Roman"/>
          <w:sz w:val="24"/>
          <w:szCs w:val="24"/>
        </w:rPr>
        <w:t xml:space="preserve">    </w:t>
      </w:r>
      <w:r w:rsidR="007C3691" w:rsidRPr="00240391">
        <w:rPr>
          <w:rFonts w:ascii="Times New Roman" w:hAnsi="Times New Roman" w:cs="Times New Roman"/>
          <w:sz w:val="24"/>
          <w:szCs w:val="24"/>
        </w:rPr>
        <w:t>A few days later, he penned</w:t>
      </w:r>
      <w:r w:rsidR="008A4640">
        <w:rPr>
          <w:rFonts w:ascii="Times New Roman" w:hAnsi="Times New Roman" w:cs="Times New Roman"/>
          <w:sz w:val="24"/>
          <w:szCs w:val="24"/>
        </w:rPr>
        <w:t xml:space="preserve"> another, “We are one people-no-</w:t>
      </w:r>
      <w:r w:rsidR="007C3691" w:rsidRPr="00240391">
        <w:rPr>
          <w:rFonts w:ascii="Times New Roman" w:hAnsi="Times New Roman" w:cs="Times New Roman"/>
          <w:sz w:val="24"/>
          <w:szCs w:val="24"/>
        </w:rPr>
        <w:t>North-no-South-and every effort should be made on the part of all Americans to make this a united, happy and prosperous country.”</w:t>
      </w:r>
      <w:r w:rsidR="007C3691" w:rsidRPr="00240391">
        <w:rPr>
          <w:rStyle w:val="FootnoteReference"/>
          <w:rFonts w:ascii="Times New Roman" w:hAnsi="Times New Roman" w:cs="Times New Roman"/>
          <w:sz w:val="24"/>
          <w:szCs w:val="24"/>
        </w:rPr>
        <w:footnoteReference w:id="55"/>
      </w:r>
      <w:r w:rsidR="00F05422">
        <w:rPr>
          <w:rFonts w:ascii="Times New Roman" w:hAnsi="Times New Roman" w:cs="Times New Roman"/>
          <w:sz w:val="24"/>
          <w:szCs w:val="24"/>
        </w:rPr>
        <w:t xml:space="preserve">  </w:t>
      </w:r>
      <w:r w:rsidR="00730ACE">
        <w:rPr>
          <w:rFonts w:ascii="Times New Roman" w:hAnsi="Times New Roman" w:cs="Times New Roman"/>
          <w:sz w:val="24"/>
          <w:szCs w:val="24"/>
        </w:rPr>
        <w:t xml:space="preserve">For some, this monument was more than just honoring Waterman.  They, too, were looking for a way to begin to join the two separate pieces of the North and South together again.  </w:t>
      </w:r>
      <w:r w:rsidR="00F05422">
        <w:rPr>
          <w:rFonts w:ascii="Times New Roman" w:hAnsi="Times New Roman" w:cs="Times New Roman"/>
          <w:sz w:val="24"/>
          <w:szCs w:val="24"/>
        </w:rPr>
        <w:t>Harrison Granite Company wrote to F.W. Oakley offering potential sketches of a monument to be built.</w:t>
      </w:r>
      <w:r w:rsidR="00F05422">
        <w:rPr>
          <w:rStyle w:val="FootnoteReference"/>
          <w:rFonts w:ascii="Times New Roman" w:hAnsi="Times New Roman" w:cs="Times New Roman"/>
          <w:sz w:val="24"/>
          <w:szCs w:val="24"/>
        </w:rPr>
        <w:footnoteReference w:id="56"/>
      </w:r>
      <w:r w:rsidR="00F05422">
        <w:rPr>
          <w:rFonts w:ascii="Times New Roman" w:hAnsi="Times New Roman" w:cs="Times New Roman"/>
          <w:sz w:val="24"/>
          <w:szCs w:val="24"/>
        </w:rPr>
        <w:t xml:space="preserve">  In 1899, a letter came from the financial secretary of Confederate Veterans Association, Camp 171 telling Oakley he was pretty sure the monument would be a success.</w:t>
      </w:r>
      <w:r w:rsidR="00F05422">
        <w:rPr>
          <w:rStyle w:val="FootnoteReference"/>
          <w:rFonts w:ascii="Times New Roman" w:hAnsi="Times New Roman" w:cs="Times New Roman"/>
          <w:sz w:val="24"/>
          <w:szCs w:val="24"/>
        </w:rPr>
        <w:footnoteReference w:id="57"/>
      </w:r>
      <w:r w:rsidR="00F05422">
        <w:rPr>
          <w:rFonts w:ascii="Times New Roman" w:hAnsi="Times New Roman" w:cs="Times New Roman"/>
          <w:sz w:val="24"/>
          <w:szCs w:val="24"/>
        </w:rPr>
        <w:t xml:space="preserve">  Five years later, in 1904, the Daughters of the Confederacy were able to send $835 to F.W. Oakley to place in the fund for a monument.</w:t>
      </w:r>
      <w:r w:rsidR="00F05422">
        <w:rPr>
          <w:rStyle w:val="FootnoteReference"/>
          <w:rFonts w:ascii="Times New Roman" w:hAnsi="Times New Roman" w:cs="Times New Roman"/>
          <w:sz w:val="24"/>
          <w:szCs w:val="24"/>
        </w:rPr>
        <w:footnoteReference w:id="58"/>
      </w:r>
    </w:p>
    <w:p w14:paraId="0B919308" w14:textId="3AB2E778" w:rsidR="00C600ED" w:rsidRDefault="00240391" w:rsidP="00455D87">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ab/>
      </w:r>
      <w:r w:rsidR="00C600ED" w:rsidRPr="00240391">
        <w:rPr>
          <w:rFonts w:ascii="Times New Roman" w:hAnsi="Times New Roman" w:cs="Times New Roman"/>
          <w:sz w:val="24"/>
          <w:szCs w:val="24"/>
        </w:rPr>
        <w:t>After the war, ma</w:t>
      </w:r>
      <w:r w:rsidR="00630723">
        <w:rPr>
          <w:rFonts w:ascii="Times New Roman" w:hAnsi="Times New Roman" w:cs="Times New Roman"/>
          <w:sz w:val="24"/>
          <w:szCs w:val="24"/>
        </w:rPr>
        <w:t>ny family members spent much</w:t>
      </w:r>
      <w:r w:rsidR="00C600ED" w:rsidRPr="00240391">
        <w:rPr>
          <w:rFonts w:ascii="Times New Roman" w:hAnsi="Times New Roman" w:cs="Times New Roman"/>
          <w:sz w:val="24"/>
          <w:szCs w:val="24"/>
        </w:rPr>
        <w:t xml:space="preserve"> time waiting for their loved ones to return home.  When that did not seem like a reality, they spent a lot of time searching for where they may have been buried.  Alice Waterman</w:t>
      </w:r>
      <w:r w:rsidR="00F05422">
        <w:rPr>
          <w:rFonts w:ascii="Times New Roman" w:hAnsi="Times New Roman" w:cs="Times New Roman"/>
          <w:sz w:val="24"/>
          <w:szCs w:val="24"/>
        </w:rPr>
        <w:t>, and later F.W. Oakley,</w:t>
      </w:r>
      <w:r w:rsidR="00C600ED" w:rsidRPr="00240391">
        <w:rPr>
          <w:rFonts w:ascii="Times New Roman" w:hAnsi="Times New Roman" w:cs="Times New Roman"/>
          <w:sz w:val="24"/>
          <w:szCs w:val="24"/>
        </w:rPr>
        <w:t xml:space="preserve"> gave family members in Alabama a chance to find where their loved ones lay the peace knowing that someone was taking care of them from so far away.</w:t>
      </w:r>
      <w:r w:rsidR="00B06598">
        <w:rPr>
          <w:rFonts w:ascii="Times New Roman" w:hAnsi="Times New Roman" w:cs="Times New Roman"/>
          <w:sz w:val="24"/>
          <w:szCs w:val="24"/>
        </w:rPr>
        <w:t xml:space="preserve">  In May of 1909, an announcement from the War Department’s </w:t>
      </w:r>
      <w:r w:rsidR="00B06598">
        <w:rPr>
          <w:rFonts w:ascii="Times New Roman" w:hAnsi="Times New Roman" w:cs="Times New Roman"/>
          <w:sz w:val="24"/>
          <w:szCs w:val="24"/>
        </w:rPr>
        <w:lastRenderedPageBreak/>
        <w:t>Office of the Commissioner for Marking Graves of Confederate Dead was sent detailing how 140 headstones were to made and sent to Forest Hill for the Confederate soldiers.  These headstones can still be seen today.</w:t>
      </w:r>
      <w:r w:rsidR="00630723">
        <w:rPr>
          <w:rFonts w:ascii="Times New Roman" w:hAnsi="Times New Roman" w:cs="Times New Roman"/>
          <w:sz w:val="24"/>
          <w:szCs w:val="24"/>
        </w:rPr>
        <w:br/>
      </w:r>
      <w:r w:rsidR="00630723">
        <w:rPr>
          <w:rFonts w:ascii="Times New Roman" w:hAnsi="Times New Roman" w:cs="Times New Roman"/>
          <w:sz w:val="24"/>
          <w:szCs w:val="24"/>
        </w:rPr>
        <w:tab/>
        <w:t xml:space="preserve">This act on behalf of the War Department shows how the culture of death after the Civil War and the idea of honoring all those that were deceased was becoming more and more prominent.  </w:t>
      </w:r>
      <w:r w:rsidR="00C154BC">
        <w:rPr>
          <w:rFonts w:ascii="Times New Roman" w:hAnsi="Times New Roman" w:cs="Times New Roman"/>
          <w:sz w:val="24"/>
          <w:szCs w:val="24"/>
        </w:rPr>
        <w:t>Before, the nation had been mourning separately.  Then, when a few Southern groups began to offer money to assist in the commemoration of Alice Waterman and Confederate soldiers in Forest Hill, one could see the South reaching toward the North.  With this act, the North began to reach back toward the South.  The gravestones that were made and transported to Forest Hill were present in the eyes of every person that visited the cemetery.  These Confederate headstones would now look like the headstones of the Union soldiers as well.  All soldiers that had fought and died during the Civil War were close</w:t>
      </w:r>
      <w:r w:rsidR="00730ACE">
        <w:rPr>
          <w:rFonts w:ascii="Times New Roman" w:hAnsi="Times New Roman" w:cs="Times New Roman"/>
          <w:sz w:val="24"/>
          <w:szCs w:val="24"/>
        </w:rPr>
        <w:t>r</w:t>
      </w:r>
      <w:r w:rsidR="00C154BC">
        <w:rPr>
          <w:rFonts w:ascii="Times New Roman" w:hAnsi="Times New Roman" w:cs="Times New Roman"/>
          <w:sz w:val="24"/>
          <w:szCs w:val="24"/>
        </w:rPr>
        <w:t xml:space="preserve"> to being placed on the same le</w:t>
      </w:r>
      <w:r w:rsidR="00730ACE">
        <w:rPr>
          <w:rFonts w:ascii="Times New Roman" w:hAnsi="Times New Roman" w:cs="Times New Roman"/>
          <w:sz w:val="24"/>
          <w:szCs w:val="24"/>
        </w:rPr>
        <w:t>vel in terms of public mourning</w:t>
      </w:r>
      <w:r w:rsidR="00C154BC">
        <w:rPr>
          <w:rFonts w:ascii="Times New Roman" w:hAnsi="Times New Roman" w:cs="Times New Roman"/>
          <w:sz w:val="24"/>
          <w:szCs w:val="24"/>
        </w:rPr>
        <w:t>.</w:t>
      </w:r>
      <w:r w:rsidR="008A4640" w:rsidRPr="008A4640">
        <w:rPr>
          <w:rFonts w:ascii="Times New Roman" w:hAnsi="Times New Roman" w:cs="Times New Roman"/>
          <w:sz w:val="24"/>
          <w:szCs w:val="24"/>
        </w:rPr>
        <w:t xml:space="preserve"> </w:t>
      </w:r>
      <w:r w:rsidR="008A4640">
        <w:rPr>
          <w:rFonts w:ascii="Times New Roman" w:hAnsi="Times New Roman" w:cs="Times New Roman"/>
          <w:sz w:val="24"/>
          <w:szCs w:val="24"/>
        </w:rPr>
        <w:t xml:space="preserve">Waterman’s motives for caring for the soldiers is unclear.  Whether it was as large as to try and bring the nation back together or as small as showing compassion for the dead that had to care, Waterman became a figure for many in both the North and the South.  </w:t>
      </w:r>
    </w:p>
    <w:p w14:paraId="6E724759" w14:textId="1BAEF715" w:rsidR="00DA5DE5" w:rsidRPr="00DA5DE5" w:rsidRDefault="00DA5DE5" w:rsidP="00455D87">
      <w:pPr>
        <w:pStyle w:val="ListParagraph"/>
        <w:spacing w:line="480" w:lineRule="auto"/>
        <w:ind w:left="0"/>
        <w:rPr>
          <w:rFonts w:ascii="Times New Roman" w:hAnsi="Times New Roman" w:cs="Times New Roman"/>
          <w:b/>
          <w:i/>
          <w:sz w:val="24"/>
          <w:szCs w:val="24"/>
        </w:rPr>
      </w:pPr>
      <w:r>
        <w:rPr>
          <w:rFonts w:ascii="Times New Roman" w:hAnsi="Times New Roman" w:cs="Times New Roman"/>
          <w:b/>
          <w:sz w:val="24"/>
          <w:szCs w:val="24"/>
        </w:rPr>
        <w:t>THE QUEST FOR LEGISLATION</w:t>
      </w:r>
      <w:r w:rsidR="0045522D">
        <w:rPr>
          <w:rFonts w:ascii="Times New Roman" w:hAnsi="Times New Roman" w:cs="Times New Roman"/>
          <w:b/>
          <w:sz w:val="24"/>
          <w:szCs w:val="24"/>
        </w:rPr>
        <w:t xml:space="preserve"> AND MONEY</w:t>
      </w:r>
    </w:p>
    <w:p w14:paraId="7C7E4FF8" w14:textId="023A6713" w:rsidR="0045522D" w:rsidRDefault="00DA5DE5" w:rsidP="0045522D">
      <w:pPr>
        <w:spacing w:line="480" w:lineRule="auto"/>
        <w:rPr>
          <w:rFonts w:ascii="Times New Roman" w:hAnsi="Times New Roman" w:cs="Times New Roman"/>
          <w:sz w:val="24"/>
          <w:szCs w:val="24"/>
        </w:rPr>
      </w:pPr>
      <w:r>
        <w:rPr>
          <w:rFonts w:ascii="Times New Roman" w:hAnsi="Times New Roman" w:cs="Times New Roman"/>
          <w:sz w:val="24"/>
          <w:szCs w:val="24"/>
        </w:rPr>
        <w:tab/>
      </w:r>
      <w:r w:rsidR="0045522D">
        <w:rPr>
          <w:rFonts w:ascii="Times New Roman" w:hAnsi="Times New Roman" w:cs="Times New Roman"/>
          <w:sz w:val="24"/>
          <w:szCs w:val="24"/>
        </w:rPr>
        <w:t>After the Civil War, t</w:t>
      </w:r>
      <w:r w:rsidR="005B1044">
        <w:rPr>
          <w:rFonts w:ascii="Times New Roman" w:hAnsi="Times New Roman" w:cs="Times New Roman"/>
          <w:sz w:val="24"/>
          <w:szCs w:val="24"/>
        </w:rPr>
        <w:t>he government began to take small</w:t>
      </w:r>
      <w:r w:rsidR="0045522D">
        <w:rPr>
          <w:rFonts w:ascii="Times New Roman" w:hAnsi="Times New Roman" w:cs="Times New Roman"/>
          <w:sz w:val="24"/>
          <w:szCs w:val="24"/>
        </w:rPr>
        <w:t xml:space="preserve"> steps to take on the responsibility for maintaining the many cemeteries that had cropped up around the nation.  On June 10, 1872, Congress appropriated $200,000 for headstones to be erected at the </w:t>
      </w:r>
      <w:r w:rsidR="00F91375">
        <w:rPr>
          <w:rFonts w:ascii="Times New Roman" w:hAnsi="Times New Roman" w:cs="Times New Roman"/>
          <w:sz w:val="24"/>
          <w:szCs w:val="24"/>
        </w:rPr>
        <w:t xml:space="preserve">Union Army Soldiers </w:t>
      </w:r>
      <w:r w:rsidR="0045522D">
        <w:rPr>
          <w:rFonts w:ascii="Times New Roman" w:hAnsi="Times New Roman" w:cs="Times New Roman"/>
          <w:sz w:val="24"/>
          <w:szCs w:val="24"/>
        </w:rPr>
        <w:t>in national cemeteries.</w:t>
      </w:r>
      <w:r w:rsidR="0045522D">
        <w:rPr>
          <w:rStyle w:val="FootnoteReference"/>
          <w:rFonts w:ascii="Times New Roman" w:hAnsi="Times New Roman" w:cs="Times New Roman"/>
          <w:sz w:val="24"/>
          <w:szCs w:val="24"/>
        </w:rPr>
        <w:footnoteReference w:id="59"/>
      </w:r>
      <w:r w:rsidR="0045522D">
        <w:rPr>
          <w:rFonts w:ascii="Times New Roman" w:hAnsi="Times New Roman" w:cs="Times New Roman"/>
          <w:sz w:val="24"/>
          <w:szCs w:val="24"/>
        </w:rPr>
        <w:t xml:space="preserve">  In March of 1873, about one million dollars was appropriated </w:t>
      </w:r>
      <w:r w:rsidR="0045522D">
        <w:rPr>
          <w:rFonts w:ascii="Times New Roman" w:hAnsi="Times New Roman" w:cs="Times New Roman"/>
          <w:sz w:val="24"/>
          <w:szCs w:val="24"/>
        </w:rPr>
        <w:lastRenderedPageBreak/>
        <w:t>for the headstones to ensure that they would be made of “durable stone” that would remain in place once set.</w:t>
      </w:r>
      <w:r w:rsidR="0045522D">
        <w:rPr>
          <w:rStyle w:val="FootnoteReference"/>
          <w:rFonts w:ascii="Times New Roman" w:hAnsi="Times New Roman" w:cs="Times New Roman"/>
          <w:sz w:val="24"/>
          <w:szCs w:val="24"/>
        </w:rPr>
        <w:footnoteReference w:id="60"/>
      </w:r>
      <w:r w:rsidR="0045522D">
        <w:rPr>
          <w:rFonts w:ascii="Times New Roman" w:hAnsi="Times New Roman" w:cs="Times New Roman"/>
          <w:sz w:val="24"/>
          <w:szCs w:val="24"/>
        </w:rPr>
        <w:t xml:space="preserve">   In December of 1898, President McKinley was in Atlanta, Georgia addressing the citizens there.  </w:t>
      </w:r>
    </w:p>
    <w:p w14:paraId="14CEE94A" w14:textId="130C3AE4" w:rsidR="0045522D" w:rsidRDefault="0045522D" w:rsidP="0045522D">
      <w:pPr>
        <w:spacing w:line="240" w:lineRule="auto"/>
        <w:rPr>
          <w:rFonts w:ascii="Times New Roman" w:hAnsi="Times New Roman" w:cs="Times New Roman"/>
          <w:sz w:val="24"/>
          <w:szCs w:val="24"/>
        </w:rPr>
      </w:pPr>
      <w:r>
        <w:rPr>
          <w:rFonts w:ascii="Times New Roman" w:hAnsi="Times New Roman" w:cs="Times New Roman"/>
          <w:sz w:val="24"/>
          <w:szCs w:val="24"/>
        </w:rPr>
        <w:tab/>
        <w:t xml:space="preserve">What cause we have for rejoicing, saddened only by the fact that so many of our brave </w:t>
      </w:r>
      <w:r>
        <w:rPr>
          <w:rFonts w:ascii="Times New Roman" w:hAnsi="Times New Roman" w:cs="Times New Roman"/>
          <w:sz w:val="24"/>
          <w:szCs w:val="24"/>
        </w:rPr>
        <w:tab/>
        <w:t xml:space="preserve">men fell on field or sickened and died from hardship and exposure…The memory of the </w:t>
      </w:r>
      <w:r>
        <w:rPr>
          <w:rFonts w:ascii="Times New Roman" w:hAnsi="Times New Roman" w:cs="Times New Roman"/>
          <w:sz w:val="24"/>
          <w:szCs w:val="24"/>
        </w:rPr>
        <w:tab/>
        <w:t xml:space="preserve">dead will be a precious legacy…The national cemeteries for those who fell in battle all </w:t>
      </w:r>
      <w:r>
        <w:rPr>
          <w:rFonts w:ascii="Times New Roman" w:hAnsi="Times New Roman" w:cs="Times New Roman"/>
          <w:sz w:val="24"/>
          <w:szCs w:val="24"/>
        </w:rPr>
        <w:tab/>
        <w:t xml:space="preserve">prove that the dead as well as the living have our love…And while, when these graves </w:t>
      </w:r>
      <w:r>
        <w:rPr>
          <w:rFonts w:ascii="Times New Roman" w:hAnsi="Times New Roman" w:cs="Times New Roman"/>
          <w:sz w:val="24"/>
          <w:szCs w:val="24"/>
        </w:rPr>
        <w:tab/>
        <w:t xml:space="preserve">were made, we differed widely about the future of the Government, these differences </w:t>
      </w:r>
      <w:r>
        <w:rPr>
          <w:rFonts w:ascii="Times New Roman" w:hAnsi="Times New Roman" w:cs="Times New Roman"/>
          <w:sz w:val="24"/>
          <w:szCs w:val="24"/>
        </w:rPr>
        <w:tab/>
        <w:t>were long ago sett</w:t>
      </w:r>
      <w:r w:rsidR="00C154BC">
        <w:rPr>
          <w:rFonts w:ascii="Times New Roman" w:hAnsi="Times New Roman" w:cs="Times New Roman"/>
          <w:sz w:val="24"/>
          <w:szCs w:val="24"/>
        </w:rPr>
        <w:t>led by the arbitrament of arms.</w:t>
      </w:r>
      <w:r>
        <w:rPr>
          <w:rStyle w:val="FootnoteReference"/>
          <w:rFonts w:ascii="Times New Roman" w:hAnsi="Times New Roman" w:cs="Times New Roman"/>
          <w:sz w:val="24"/>
          <w:szCs w:val="24"/>
        </w:rPr>
        <w:footnoteReference w:id="61"/>
      </w:r>
    </w:p>
    <w:p w14:paraId="749AC72F" w14:textId="4636FBD7" w:rsidR="003865E5" w:rsidRDefault="0045522D" w:rsidP="0045522D">
      <w:pPr>
        <w:spacing w:line="480" w:lineRule="auto"/>
        <w:rPr>
          <w:rFonts w:ascii="Times New Roman" w:hAnsi="Times New Roman" w:cs="Times New Roman"/>
          <w:sz w:val="24"/>
          <w:szCs w:val="24"/>
        </w:rPr>
      </w:pPr>
      <w:r>
        <w:rPr>
          <w:rFonts w:ascii="Times New Roman" w:hAnsi="Times New Roman" w:cs="Times New Roman"/>
          <w:sz w:val="24"/>
          <w:szCs w:val="24"/>
        </w:rPr>
        <w:t xml:space="preserve">While it is evident that the government was trying its best to care for its deceased soldiers, these monies were only made available to the national cemeteries.  There were still about 20,000 soldiers buried around the nation in make shift graves and cemeteries with no one to care for them.  </w:t>
      </w:r>
      <w:r>
        <w:rPr>
          <w:rFonts w:ascii="Times New Roman" w:hAnsi="Times New Roman" w:cs="Times New Roman"/>
          <w:sz w:val="24"/>
          <w:szCs w:val="24"/>
        </w:rPr>
        <w:br/>
      </w:r>
      <w:r>
        <w:rPr>
          <w:rFonts w:ascii="Times New Roman" w:hAnsi="Times New Roman" w:cs="Times New Roman"/>
          <w:sz w:val="24"/>
          <w:szCs w:val="24"/>
        </w:rPr>
        <w:tab/>
        <w:t xml:space="preserve">As people began to realize this, they began a movement to try and receive more funding to locate and identify lost graves and to memorialize them with their own tombstones.  </w:t>
      </w:r>
      <w:r w:rsidR="00F05422">
        <w:rPr>
          <w:rFonts w:ascii="Times New Roman" w:hAnsi="Times New Roman" w:cs="Times New Roman"/>
          <w:sz w:val="24"/>
          <w:szCs w:val="24"/>
        </w:rPr>
        <w:t xml:space="preserve">A committee was soon formed.  </w:t>
      </w:r>
      <w:r>
        <w:rPr>
          <w:rFonts w:ascii="Times New Roman" w:hAnsi="Times New Roman" w:cs="Times New Roman"/>
          <w:sz w:val="24"/>
          <w:szCs w:val="24"/>
        </w:rPr>
        <w:t>F.W. Oakley and Hugh Lewis, a member of the Committee on Military Affairs</w:t>
      </w:r>
      <w:r w:rsidR="00D8134B">
        <w:rPr>
          <w:rFonts w:ascii="Times New Roman" w:hAnsi="Times New Roman" w:cs="Times New Roman"/>
          <w:sz w:val="24"/>
          <w:szCs w:val="24"/>
        </w:rPr>
        <w:t xml:space="preserve"> in the House of Representatives</w:t>
      </w:r>
      <w:r>
        <w:rPr>
          <w:rFonts w:ascii="Times New Roman" w:hAnsi="Times New Roman" w:cs="Times New Roman"/>
          <w:sz w:val="24"/>
          <w:szCs w:val="24"/>
        </w:rPr>
        <w:t xml:space="preserve">, were often in correspondence about what should be done for these lost soldiers.  </w:t>
      </w:r>
    </w:p>
    <w:p w14:paraId="6D58CEBD" w14:textId="6E407EA6" w:rsidR="00AA7D77" w:rsidRDefault="003865E5" w:rsidP="00CB759E">
      <w:pPr>
        <w:spacing w:line="240" w:lineRule="auto"/>
        <w:rPr>
          <w:rFonts w:ascii="Times New Roman" w:hAnsi="Times New Roman" w:cs="Times New Roman"/>
          <w:sz w:val="24"/>
          <w:szCs w:val="24"/>
        </w:rPr>
      </w:pPr>
      <w:r>
        <w:rPr>
          <w:rFonts w:ascii="Times New Roman" w:hAnsi="Times New Roman" w:cs="Times New Roman"/>
          <w:sz w:val="24"/>
          <w:szCs w:val="24"/>
        </w:rPr>
        <w:tab/>
        <w:t xml:space="preserve">In conversation with Captain Hugh Lewis, an old comrade of mine, and a friend of Mrs. </w:t>
      </w:r>
      <w:r>
        <w:rPr>
          <w:rFonts w:ascii="Times New Roman" w:hAnsi="Times New Roman" w:cs="Times New Roman"/>
          <w:sz w:val="24"/>
          <w:szCs w:val="24"/>
        </w:rPr>
        <w:tab/>
        <w:t xml:space="preserve">Waterman (at present door-keeper in the House of Representatives at Washington) we </w:t>
      </w:r>
      <w:r>
        <w:rPr>
          <w:rFonts w:ascii="Times New Roman" w:hAnsi="Times New Roman" w:cs="Times New Roman"/>
          <w:sz w:val="24"/>
          <w:szCs w:val="24"/>
        </w:rPr>
        <w:tab/>
        <w:t xml:space="preserve">thought it advisable to bring the matter to the attention of some prominent Confederates </w:t>
      </w:r>
      <w:r>
        <w:rPr>
          <w:rFonts w:ascii="Times New Roman" w:hAnsi="Times New Roman" w:cs="Times New Roman"/>
          <w:sz w:val="24"/>
          <w:szCs w:val="24"/>
        </w:rPr>
        <w:tab/>
        <w:t xml:space="preserve">in Washington, to ascertain if some provisions could not be made by the different states </w:t>
      </w:r>
      <w:r>
        <w:rPr>
          <w:rFonts w:ascii="Times New Roman" w:hAnsi="Times New Roman" w:cs="Times New Roman"/>
          <w:sz w:val="24"/>
          <w:szCs w:val="24"/>
        </w:rPr>
        <w:tab/>
        <w:t xml:space="preserve">to which these soldiers belonged, for the erection of a suitable monument to these </w:t>
      </w:r>
      <w:r>
        <w:rPr>
          <w:rFonts w:ascii="Times New Roman" w:hAnsi="Times New Roman" w:cs="Times New Roman"/>
          <w:sz w:val="24"/>
          <w:szCs w:val="24"/>
        </w:rPr>
        <w:tab/>
        <w:t>Confederate dead, whereby their names</w:t>
      </w:r>
      <w:r w:rsidR="00C154BC">
        <w:rPr>
          <w:rFonts w:ascii="Times New Roman" w:hAnsi="Times New Roman" w:cs="Times New Roman"/>
          <w:sz w:val="24"/>
          <w:szCs w:val="24"/>
        </w:rPr>
        <w:t xml:space="preserve"> and services may be preserved.</w:t>
      </w:r>
      <w:r>
        <w:rPr>
          <w:rStyle w:val="FootnoteReference"/>
          <w:rFonts w:ascii="Times New Roman" w:hAnsi="Times New Roman" w:cs="Times New Roman"/>
          <w:sz w:val="24"/>
          <w:szCs w:val="24"/>
        </w:rPr>
        <w:footnoteReference w:id="62"/>
      </w:r>
    </w:p>
    <w:p w14:paraId="6C29967C" w14:textId="7BD06EB2" w:rsidR="000D7CCE" w:rsidRPr="00240391" w:rsidRDefault="000D7CCE" w:rsidP="000D7CCE">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While the conversation had moved to Washington, it had not yet fully made its way into Congr</w:t>
      </w:r>
      <w:r w:rsidR="00CF1F49">
        <w:rPr>
          <w:rFonts w:ascii="Times New Roman" w:hAnsi="Times New Roman" w:cs="Times New Roman"/>
          <w:sz w:val="24"/>
          <w:szCs w:val="24"/>
        </w:rPr>
        <w:t>ess</w:t>
      </w:r>
      <w:r>
        <w:rPr>
          <w:rFonts w:ascii="Times New Roman" w:hAnsi="Times New Roman" w:cs="Times New Roman"/>
          <w:sz w:val="24"/>
          <w:szCs w:val="24"/>
        </w:rPr>
        <w:t>.</w:t>
      </w:r>
      <w:r w:rsidR="00CF1F49">
        <w:rPr>
          <w:rFonts w:ascii="Times New Roman" w:hAnsi="Times New Roman" w:cs="Times New Roman"/>
          <w:sz w:val="24"/>
          <w:szCs w:val="24"/>
        </w:rPr>
        <w:t xml:space="preserve">  On June 6, 1900, Congress approved another $2,500 for remedial measures that had been requested.</w:t>
      </w:r>
      <w:r w:rsidR="00CF1F49">
        <w:rPr>
          <w:rStyle w:val="FootnoteReference"/>
          <w:rFonts w:ascii="Times New Roman" w:hAnsi="Times New Roman" w:cs="Times New Roman"/>
          <w:sz w:val="24"/>
          <w:szCs w:val="24"/>
        </w:rPr>
        <w:footnoteReference w:id="63"/>
      </w:r>
      <w:r>
        <w:rPr>
          <w:rFonts w:ascii="Times New Roman" w:hAnsi="Times New Roman" w:cs="Times New Roman"/>
          <w:sz w:val="24"/>
          <w:szCs w:val="24"/>
        </w:rPr>
        <w:t xml:space="preserve">  In late May of 1901, there was a re-union of the United Confederate Veterans in Memphis.  There was a unanimous vote to “respectfully request that Congress take appropriate action looking to the care and preservation of the graves of the Confederate dead now in the various cemeteries in the Northern States.”</w:t>
      </w:r>
      <w:r>
        <w:rPr>
          <w:rStyle w:val="FootnoteReference"/>
          <w:rFonts w:ascii="Times New Roman" w:hAnsi="Times New Roman" w:cs="Times New Roman"/>
          <w:sz w:val="24"/>
          <w:szCs w:val="24"/>
        </w:rPr>
        <w:footnoteReference w:id="64"/>
      </w:r>
    </w:p>
    <w:p w14:paraId="1C651810" w14:textId="65371BA5" w:rsidR="00AA7D77" w:rsidRDefault="00920027" w:rsidP="00764FA4">
      <w:pPr>
        <w:spacing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In 1903, Congress was meeting over a bill to appropriate money for the graves of soldiers of </w:t>
      </w:r>
      <w:r w:rsidR="00D8134B">
        <w:rPr>
          <w:rFonts w:ascii="Times New Roman" w:hAnsi="Times New Roman" w:cs="Times New Roman"/>
          <w:sz w:val="24"/>
          <w:szCs w:val="24"/>
        </w:rPr>
        <w:t>the Confederate Army and Navy which was proposed in both the Senate and the House of Representatives.  It</w:t>
      </w:r>
      <w:r w:rsidR="00CE1D6D">
        <w:rPr>
          <w:rFonts w:ascii="Times New Roman" w:hAnsi="Times New Roman" w:cs="Times New Roman"/>
          <w:sz w:val="24"/>
          <w:szCs w:val="24"/>
        </w:rPr>
        <w:t xml:space="preserve"> proposed that the Secretary of War would find where all Confederate soldiers killed in Federal prisons were buried and figure out their names, company regiment, and home state.  A white marble headstone would be created for each soldier and burial grounds would be surrounded by fencing.</w:t>
      </w:r>
      <w:r w:rsidR="00A30E3B">
        <w:rPr>
          <w:rFonts w:ascii="Times New Roman" w:hAnsi="Times New Roman" w:cs="Times New Roman"/>
          <w:sz w:val="24"/>
          <w:szCs w:val="24"/>
        </w:rPr>
        <w:t xml:space="preserve">  This task was deemed i</w:t>
      </w:r>
      <w:r w:rsidR="00D8134B">
        <w:rPr>
          <w:rFonts w:ascii="Times New Roman" w:hAnsi="Times New Roman" w:cs="Times New Roman"/>
          <w:sz w:val="24"/>
          <w:szCs w:val="24"/>
        </w:rPr>
        <w:t>mportant due to the large number</w:t>
      </w:r>
      <w:r w:rsidR="00A30E3B">
        <w:rPr>
          <w:rFonts w:ascii="Times New Roman" w:hAnsi="Times New Roman" w:cs="Times New Roman"/>
          <w:sz w:val="24"/>
          <w:szCs w:val="24"/>
        </w:rPr>
        <w:t xml:space="preserve"> of deceased Southern soldiers that were largely unaccounted for.  It was known that 9,300 Confederate POWs were buried in national cemeteries.  However, of the estimated 26,436 deceased Confederates, this accounted for only one third.  The other two thirds were buried in small cemeteries randomly placed throughout the North.</w:t>
      </w:r>
      <w:r w:rsidR="00A30E3B">
        <w:rPr>
          <w:rStyle w:val="FootnoteReference"/>
          <w:rFonts w:ascii="Times New Roman" w:hAnsi="Times New Roman" w:cs="Times New Roman"/>
          <w:sz w:val="24"/>
          <w:szCs w:val="24"/>
        </w:rPr>
        <w:footnoteReference w:id="65"/>
      </w:r>
      <w:r w:rsidR="00CE1D6D">
        <w:rPr>
          <w:rFonts w:ascii="Times New Roman" w:hAnsi="Times New Roman" w:cs="Times New Roman"/>
          <w:sz w:val="24"/>
          <w:szCs w:val="24"/>
        </w:rPr>
        <w:t xml:space="preserve">  To begin, the bill requested $100,000, or however much was necessary to complete such a task.</w:t>
      </w:r>
      <w:r w:rsidR="00CE1D6D">
        <w:rPr>
          <w:rStyle w:val="FootnoteReference"/>
          <w:rFonts w:ascii="Times New Roman" w:hAnsi="Times New Roman" w:cs="Times New Roman"/>
          <w:sz w:val="24"/>
          <w:szCs w:val="24"/>
        </w:rPr>
        <w:footnoteReference w:id="66"/>
      </w:r>
      <w:r w:rsidR="00CE1D6D">
        <w:rPr>
          <w:rFonts w:ascii="Times New Roman" w:hAnsi="Times New Roman" w:cs="Times New Roman"/>
          <w:sz w:val="24"/>
          <w:szCs w:val="24"/>
        </w:rPr>
        <w:t xml:space="preserve">  These expenses included necessary travel expenses for whomever was tasked with searching for the Confederate graves and paperwork for them.  While Congress discussed this bill, citizens began to lobby the government </w:t>
      </w:r>
      <w:r w:rsidR="00CE1D6D">
        <w:rPr>
          <w:rFonts w:ascii="Times New Roman" w:hAnsi="Times New Roman" w:cs="Times New Roman"/>
          <w:sz w:val="24"/>
          <w:szCs w:val="24"/>
        </w:rPr>
        <w:lastRenderedPageBreak/>
        <w:t>with their thoughts.</w:t>
      </w:r>
      <w:r w:rsidR="00CE1D6D">
        <w:rPr>
          <w:rFonts w:ascii="Times New Roman" w:hAnsi="Times New Roman" w:cs="Times New Roman"/>
          <w:sz w:val="24"/>
          <w:szCs w:val="24"/>
        </w:rPr>
        <w:br/>
      </w:r>
      <w:r w:rsidR="00CE1D6D">
        <w:rPr>
          <w:rFonts w:ascii="Times New Roman" w:hAnsi="Times New Roman" w:cs="Times New Roman"/>
          <w:sz w:val="24"/>
          <w:szCs w:val="24"/>
        </w:rPr>
        <w:tab/>
        <w:t>Letters from around the nation were sent to Washington D.C.  Marcus J. Wright wrote informing Congress that living Confederate soldiers and families of the deceased would love nothing more than to see their dead comrades and sons being cared for and respected after death.</w:t>
      </w:r>
      <w:r w:rsidR="002F348F">
        <w:rPr>
          <w:rFonts w:ascii="Times New Roman" w:hAnsi="Times New Roman" w:cs="Times New Roman"/>
          <w:sz w:val="24"/>
          <w:szCs w:val="24"/>
        </w:rPr>
        <w:t xml:space="preserve">  He reminded Congress </w:t>
      </w:r>
      <w:r w:rsidR="005B1044">
        <w:rPr>
          <w:rFonts w:ascii="Times New Roman" w:hAnsi="Times New Roman" w:cs="Times New Roman"/>
          <w:sz w:val="24"/>
          <w:szCs w:val="24"/>
        </w:rPr>
        <w:t>that while the soldiers in the S</w:t>
      </w:r>
      <w:r w:rsidR="002F348F">
        <w:rPr>
          <w:rFonts w:ascii="Times New Roman" w:hAnsi="Times New Roman" w:cs="Times New Roman"/>
          <w:sz w:val="24"/>
          <w:szCs w:val="24"/>
        </w:rPr>
        <w:t>outh were being pr</w:t>
      </w:r>
      <w:r w:rsidR="005B1044">
        <w:rPr>
          <w:rFonts w:ascii="Times New Roman" w:hAnsi="Times New Roman" w:cs="Times New Roman"/>
          <w:sz w:val="24"/>
          <w:szCs w:val="24"/>
        </w:rPr>
        <w:t>operly cared for, those in the N</w:t>
      </w:r>
      <w:r w:rsidR="002F348F">
        <w:rPr>
          <w:rFonts w:ascii="Times New Roman" w:hAnsi="Times New Roman" w:cs="Times New Roman"/>
          <w:sz w:val="24"/>
          <w:szCs w:val="24"/>
        </w:rPr>
        <w:t>orth were not.</w:t>
      </w:r>
      <w:r w:rsidR="002F348F">
        <w:rPr>
          <w:rStyle w:val="FootnoteReference"/>
          <w:rFonts w:ascii="Times New Roman" w:hAnsi="Times New Roman" w:cs="Times New Roman"/>
          <w:sz w:val="24"/>
          <w:szCs w:val="24"/>
        </w:rPr>
        <w:footnoteReference w:id="67"/>
      </w:r>
      <w:r w:rsidR="00CA4145">
        <w:rPr>
          <w:rFonts w:ascii="Times New Roman" w:hAnsi="Times New Roman" w:cs="Times New Roman"/>
          <w:sz w:val="24"/>
          <w:szCs w:val="24"/>
        </w:rPr>
        <w:t xml:space="preserve">  The House of Representatives also sought information from others to help them inform their decision.  Edwin M. Stanton who was the Secretary of War</w:t>
      </w:r>
      <w:r w:rsidR="00D8134B">
        <w:rPr>
          <w:rFonts w:ascii="Times New Roman" w:hAnsi="Times New Roman" w:cs="Times New Roman"/>
          <w:sz w:val="24"/>
          <w:szCs w:val="24"/>
        </w:rPr>
        <w:t xml:space="preserve"> from 1862 to 1868</w:t>
      </w:r>
      <w:r w:rsidR="00CA4145">
        <w:rPr>
          <w:rFonts w:ascii="Times New Roman" w:hAnsi="Times New Roman" w:cs="Times New Roman"/>
          <w:sz w:val="24"/>
          <w:szCs w:val="24"/>
        </w:rPr>
        <w:t xml:space="preserve"> and Major-General, U.S. Volunteers Commissary-General of Prisons E.A. Hitchcock both wrote of the death estimates, Hitchcock included a list of Union prisons that had held Confederate soldiers.  Camp Randall was included in the list.  Marcus J. Wright, an agent from the War Department sent a list of the many cemeteries that had been located by 1899.  However, amidst these letters and facts, there was a slight problem.  Originally, $100,000 had been proposed for this work to be completed.  Upon further calculations, it seemed more money would be needed to successfully complete the project.  M.C. Meigs, a general in the U.S. Army, proposed a new amount of money.  $10,000 would be needed for purchasing the cemeteries the Confederates were buried on.  Congress was unable to place headstones anywhere if the land was not already a national cemetery.  $100,000 would be needed for the work of inclosing the cemeteries.  $94,500 would </w:t>
      </w:r>
      <w:r w:rsidR="00501333">
        <w:rPr>
          <w:rFonts w:ascii="Times New Roman" w:hAnsi="Times New Roman" w:cs="Times New Roman"/>
          <w:sz w:val="24"/>
          <w:szCs w:val="24"/>
        </w:rPr>
        <w:t>be needed for the approximately 18,000 graves that were in need of headstones.  Together, this amount totaled over $200,000.</w:t>
      </w:r>
      <w:r w:rsidR="00B06598">
        <w:rPr>
          <w:rFonts w:ascii="Times New Roman" w:hAnsi="Times New Roman" w:cs="Times New Roman"/>
          <w:sz w:val="24"/>
          <w:szCs w:val="24"/>
        </w:rPr>
        <w:t xml:space="preserve">  The bill was never passed.</w:t>
      </w:r>
      <w:r w:rsidR="00501333">
        <w:rPr>
          <w:rFonts w:ascii="Times New Roman" w:hAnsi="Times New Roman" w:cs="Times New Roman"/>
          <w:sz w:val="24"/>
          <w:szCs w:val="24"/>
        </w:rPr>
        <w:t xml:space="preserve"> </w:t>
      </w:r>
    </w:p>
    <w:p w14:paraId="2930CC6B" w14:textId="48E2315C" w:rsidR="00730ACE" w:rsidRDefault="00501333" w:rsidP="00764FA4">
      <w:pPr>
        <w:spacing w:line="480" w:lineRule="auto"/>
        <w:rPr>
          <w:rFonts w:ascii="Times New Roman" w:hAnsi="Times New Roman" w:cs="Times New Roman"/>
          <w:sz w:val="24"/>
          <w:szCs w:val="24"/>
        </w:rPr>
      </w:pPr>
      <w:r>
        <w:rPr>
          <w:rFonts w:ascii="Times New Roman" w:hAnsi="Times New Roman" w:cs="Times New Roman"/>
          <w:b/>
          <w:sz w:val="24"/>
          <w:szCs w:val="24"/>
        </w:rPr>
        <w:t>CONCLUSION</w:t>
      </w:r>
      <w:r w:rsidR="00B06598">
        <w:rPr>
          <w:rFonts w:ascii="Times New Roman" w:hAnsi="Times New Roman" w:cs="Times New Roman"/>
          <w:b/>
          <w:sz w:val="24"/>
          <w:szCs w:val="24"/>
        </w:rPr>
        <w:br/>
      </w:r>
      <w:r w:rsidR="00B06598">
        <w:rPr>
          <w:rFonts w:ascii="Times New Roman" w:hAnsi="Times New Roman" w:cs="Times New Roman"/>
          <w:sz w:val="24"/>
          <w:szCs w:val="24"/>
        </w:rPr>
        <w:tab/>
        <w:t xml:space="preserve">Even though the legislation was not passed to solidify money for the Confederate soldiers </w:t>
      </w:r>
      <w:r w:rsidR="00B06598">
        <w:rPr>
          <w:rFonts w:ascii="Times New Roman" w:hAnsi="Times New Roman" w:cs="Times New Roman"/>
          <w:sz w:val="24"/>
          <w:szCs w:val="24"/>
        </w:rPr>
        <w:lastRenderedPageBreak/>
        <w:t>to be cared for after their death, it was still evident that individuals were trying their hardest to show the South that their soldiers still mattered.  It is true that Camp Randall was deemed a failure.  Soldiers arrived sick and injured, there were not enough supplies to go around, and</w:t>
      </w:r>
      <w:r w:rsidR="005B1044">
        <w:rPr>
          <w:rFonts w:ascii="Times New Roman" w:hAnsi="Times New Roman" w:cs="Times New Roman"/>
          <w:sz w:val="24"/>
          <w:szCs w:val="24"/>
        </w:rPr>
        <w:t xml:space="preserve"> doctors and nurses had to fight</w:t>
      </w:r>
      <w:r w:rsidR="00D8134B">
        <w:rPr>
          <w:rFonts w:ascii="Times New Roman" w:hAnsi="Times New Roman" w:cs="Times New Roman"/>
          <w:sz w:val="24"/>
          <w:szCs w:val="24"/>
        </w:rPr>
        <w:t xml:space="preserve"> an uphill battle to try to</w:t>
      </w:r>
      <w:r w:rsidR="00B06598">
        <w:rPr>
          <w:rFonts w:ascii="Times New Roman" w:hAnsi="Times New Roman" w:cs="Times New Roman"/>
          <w:sz w:val="24"/>
          <w:szCs w:val="24"/>
        </w:rPr>
        <w:t xml:space="preserve"> save the Southern men.  However, Madison </w:t>
      </w:r>
      <w:r w:rsidR="00D8134B">
        <w:rPr>
          <w:rFonts w:ascii="Times New Roman" w:hAnsi="Times New Roman" w:cs="Times New Roman"/>
          <w:sz w:val="24"/>
          <w:szCs w:val="24"/>
        </w:rPr>
        <w:t xml:space="preserve">citizens </w:t>
      </w:r>
      <w:r w:rsidR="00B06598">
        <w:rPr>
          <w:rFonts w:ascii="Times New Roman" w:hAnsi="Times New Roman" w:cs="Times New Roman"/>
          <w:sz w:val="24"/>
          <w:szCs w:val="24"/>
        </w:rPr>
        <w:t>still tried their best.  They welcomed the soldiers with pleasantries instead of spitting in their faces.  Citizens volunteered their time at the hospital trying to nurse sick and injured soldiers back to health.  Women arrived with newspapers and sweets for the Confederates.  Even though Camp Randall was shut down due to high death rates and unsanitary conditions, it should be noted that the city of Madison offered their time, energy, and resources to assist in any way they could.</w:t>
      </w:r>
      <w:r w:rsidR="00B06598">
        <w:rPr>
          <w:rFonts w:ascii="Times New Roman" w:hAnsi="Times New Roman" w:cs="Times New Roman"/>
          <w:sz w:val="24"/>
          <w:szCs w:val="24"/>
        </w:rPr>
        <w:br/>
      </w:r>
      <w:r w:rsidR="00B06598">
        <w:rPr>
          <w:rFonts w:ascii="Times New Roman" w:hAnsi="Times New Roman" w:cs="Times New Roman"/>
          <w:sz w:val="24"/>
          <w:szCs w:val="24"/>
        </w:rPr>
        <w:tab/>
        <w:t xml:space="preserve">This was evident when Madison citizen Alice Waterman decided that the soldiers buried in Forest Hill needed someone to care for and look after them.  She spent her own money to plant trees, make her own headstones, and care for the graves of her deceased brethren.  </w:t>
      </w:r>
      <w:r w:rsidR="00E11D61">
        <w:rPr>
          <w:rFonts w:ascii="Times New Roman" w:hAnsi="Times New Roman" w:cs="Times New Roman"/>
          <w:sz w:val="24"/>
          <w:szCs w:val="24"/>
        </w:rPr>
        <w:t xml:space="preserve">Her actions lasted for so long and became so well known, a pamphlet detailing her work was produced by a southern Confederate Veterans Association.  Groups in the south began to come together to help raise money for a monument for her to be built.  </w:t>
      </w:r>
      <w:r w:rsidR="00E11D61">
        <w:rPr>
          <w:rFonts w:ascii="Times New Roman" w:hAnsi="Times New Roman" w:cs="Times New Roman"/>
          <w:sz w:val="24"/>
          <w:szCs w:val="24"/>
        </w:rPr>
        <w:br/>
      </w:r>
      <w:r w:rsidR="00E11D61">
        <w:rPr>
          <w:rFonts w:ascii="Times New Roman" w:hAnsi="Times New Roman" w:cs="Times New Roman"/>
          <w:sz w:val="24"/>
          <w:szCs w:val="24"/>
        </w:rPr>
        <w:tab/>
        <w:t>When one visits Forest Hill</w:t>
      </w:r>
      <w:r w:rsidR="00D8134B">
        <w:rPr>
          <w:rFonts w:ascii="Times New Roman" w:hAnsi="Times New Roman" w:cs="Times New Roman"/>
          <w:sz w:val="24"/>
          <w:szCs w:val="24"/>
        </w:rPr>
        <w:t xml:space="preserve"> Cemetery in Madison today, one</w:t>
      </w:r>
      <w:r w:rsidR="00E11D61">
        <w:rPr>
          <w:rFonts w:ascii="Times New Roman" w:hAnsi="Times New Roman" w:cs="Times New Roman"/>
          <w:sz w:val="24"/>
          <w:szCs w:val="24"/>
        </w:rPr>
        <w:t xml:space="preserve"> can drive around the outer edge and as they approach a back corner, they will see two large trees, neat little fencing, and 139 gravestones.  There is a plaque in place mentioning the brave souls of the First Alabama.  During Veterans’ Day and Fourth of July Celebration, citizens of Madison respect this small section in the same way they respect the Veterans’ area a few sections away.  Flags and flowers are placed there in remembrance of the soldiers and their drive to</w:t>
      </w:r>
      <w:r w:rsidR="00D8134B">
        <w:rPr>
          <w:rFonts w:ascii="Times New Roman" w:hAnsi="Times New Roman" w:cs="Times New Roman"/>
          <w:sz w:val="24"/>
          <w:szCs w:val="24"/>
        </w:rPr>
        <w:t xml:space="preserve"> fight for their homeland</w:t>
      </w:r>
      <w:r w:rsidR="00E11D61">
        <w:rPr>
          <w:rFonts w:ascii="Times New Roman" w:hAnsi="Times New Roman" w:cs="Times New Roman"/>
          <w:sz w:val="24"/>
          <w:szCs w:val="24"/>
        </w:rPr>
        <w:t xml:space="preserve">.  </w:t>
      </w:r>
      <w:r w:rsidR="00E11D61">
        <w:rPr>
          <w:rFonts w:ascii="Times New Roman" w:hAnsi="Times New Roman" w:cs="Times New Roman"/>
          <w:sz w:val="24"/>
          <w:szCs w:val="24"/>
        </w:rPr>
        <w:br/>
      </w:r>
      <w:r w:rsidR="00E11D61">
        <w:rPr>
          <w:rFonts w:ascii="Times New Roman" w:hAnsi="Times New Roman" w:cs="Times New Roman"/>
          <w:sz w:val="24"/>
          <w:szCs w:val="24"/>
        </w:rPr>
        <w:tab/>
        <w:t xml:space="preserve">To help establish this sense of care even more, a bill was proposed to Congress to gain </w:t>
      </w:r>
      <w:r w:rsidR="00E11D61">
        <w:rPr>
          <w:rFonts w:ascii="Times New Roman" w:hAnsi="Times New Roman" w:cs="Times New Roman"/>
          <w:sz w:val="24"/>
          <w:szCs w:val="24"/>
        </w:rPr>
        <w:lastRenderedPageBreak/>
        <w:t>more money for the task of honoring the Confederate soldiers buried in the North.  While the bill was vetoed, it still shows the amount of care and compassion in the states at this time.  While there were still hurt feelings and tension, both the North and the South were trying to reconnect with each other.  Reconstruction was considered a failure but there were small moments were each side would put their differences and hurt feelings aside to do what was right and honor the other.  The citizens of Madison tried their best to help in a time of need.  Alice Waterman cared for the gravesites when they were almost forgotten.  The South helped to raise money for a monument in her name.  F.W. Oakley kept track of death records and could assist Alabama family members looking for their lost loved ones.  Congress entertained the idea of appropriating money for Confederate graves across the North.  The Civil War was a devastating war between the states.  However, when the nation came out on the other side, both the North and the South recognized that they would need to work tog</w:t>
      </w:r>
      <w:r w:rsidR="005B1044">
        <w:rPr>
          <w:rFonts w:ascii="Times New Roman" w:hAnsi="Times New Roman" w:cs="Times New Roman"/>
          <w:sz w:val="24"/>
          <w:szCs w:val="24"/>
        </w:rPr>
        <w:t>ether again and small</w:t>
      </w:r>
      <w:r w:rsidR="00E11D61">
        <w:rPr>
          <w:rFonts w:ascii="Times New Roman" w:hAnsi="Times New Roman" w:cs="Times New Roman"/>
          <w:sz w:val="24"/>
          <w:szCs w:val="24"/>
        </w:rPr>
        <w:t xml:space="preserve"> steps were taken to reconnect.</w:t>
      </w:r>
      <w:r w:rsidR="003A0BF7">
        <w:rPr>
          <w:rFonts w:ascii="Times New Roman" w:hAnsi="Times New Roman" w:cs="Times New Roman"/>
          <w:sz w:val="24"/>
          <w:szCs w:val="24"/>
        </w:rPr>
        <w:t xml:space="preserve">  In the case study of Madison, Wisconsin, the nation began to come together through a shared understanding of the culture of death.  Both sides were recovering from large dents in their male populations and each began to realize that all deceased soldiers, no matter the side, needed to be cared for.</w:t>
      </w:r>
      <w:r w:rsidR="00A551CC" w:rsidRPr="00240391">
        <w:rPr>
          <w:rFonts w:ascii="Times New Roman" w:hAnsi="Times New Roman" w:cs="Times New Roman"/>
          <w:sz w:val="24"/>
          <w:szCs w:val="24"/>
        </w:rPr>
        <w:br/>
      </w:r>
    </w:p>
    <w:p w14:paraId="2B545BD3" w14:textId="77777777" w:rsidR="00730ACE" w:rsidRDefault="00730ACE">
      <w:pPr>
        <w:rPr>
          <w:rFonts w:ascii="Times New Roman" w:hAnsi="Times New Roman" w:cs="Times New Roman"/>
          <w:sz w:val="24"/>
          <w:szCs w:val="24"/>
        </w:rPr>
      </w:pPr>
      <w:r>
        <w:rPr>
          <w:rFonts w:ascii="Times New Roman" w:hAnsi="Times New Roman" w:cs="Times New Roman"/>
          <w:sz w:val="24"/>
          <w:szCs w:val="24"/>
        </w:rPr>
        <w:br w:type="page"/>
      </w:r>
    </w:p>
    <w:p w14:paraId="3F1767D0" w14:textId="70401A0D" w:rsidR="00B06598" w:rsidRDefault="00730ACE" w:rsidP="00730ACE">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Works Citied</w:t>
      </w:r>
    </w:p>
    <w:p w14:paraId="44F7C4A7" w14:textId="7EA13CDA" w:rsidR="00730ACE" w:rsidRDefault="00730ACE" w:rsidP="00730ACE">
      <w:pPr>
        <w:spacing w:line="480" w:lineRule="auto"/>
        <w:rPr>
          <w:rFonts w:ascii="Times New Roman" w:hAnsi="Times New Roman" w:cs="Times New Roman"/>
          <w:sz w:val="24"/>
          <w:szCs w:val="24"/>
          <w:u w:val="single"/>
        </w:rPr>
      </w:pPr>
      <w:r w:rsidRPr="001E792C">
        <w:rPr>
          <w:rFonts w:ascii="Times New Roman" w:hAnsi="Times New Roman" w:cs="Times New Roman"/>
          <w:sz w:val="24"/>
          <w:szCs w:val="24"/>
          <w:u w:val="single"/>
        </w:rPr>
        <w:t>Primary Sources</w:t>
      </w:r>
    </w:p>
    <w:p w14:paraId="73559B5F" w14:textId="77777777" w:rsidR="002C45A0" w:rsidRPr="002C45A0" w:rsidRDefault="002C45A0" w:rsidP="002C45A0">
      <w:pPr>
        <w:spacing w:line="480" w:lineRule="auto"/>
        <w:rPr>
          <w:rFonts w:ascii="Times New Roman" w:hAnsi="Times New Roman" w:cs="Times New Roman"/>
          <w:sz w:val="24"/>
          <w:szCs w:val="24"/>
        </w:rPr>
      </w:pPr>
      <w:r w:rsidRPr="002C45A0">
        <w:rPr>
          <w:rFonts w:ascii="Times New Roman" w:hAnsi="Times New Roman" w:cs="Times New Roman"/>
          <w:sz w:val="24"/>
          <w:szCs w:val="24"/>
        </w:rPr>
        <w:t>Abraham Lincoln. 1863. “Proclamation of Amnesty and Reconstruction. “</w:t>
      </w:r>
      <w:r w:rsidRPr="002C45A0">
        <w:rPr>
          <w:rFonts w:ascii="Times New Roman" w:hAnsi="Times New Roman" w:cs="Times New Roman"/>
          <w:color w:val="000000"/>
          <w:sz w:val="24"/>
          <w:szCs w:val="24"/>
        </w:rPr>
        <w:t>U.S.,</w:t>
      </w:r>
      <w:r w:rsidRPr="002C45A0">
        <w:rPr>
          <w:rStyle w:val="apple-converted-space"/>
          <w:rFonts w:ascii="Times New Roman" w:hAnsi="Times New Roman" w:cs="Times New Roman"/>
          <w:color w:val="000000"/>
          <w:sz w:val="24"/>
          <w:szCs w:val="24"/>
        </w:rPr>
        <w:t> </w:t>
      </w:r>
      <w:r w:rsidRPr="002C45A0">
        <w:rPr>
          <w:rStyle w:val="HTMLCite"/>
          <w:rFonts w:ascii="Times New Roman" w:hAnsi="Times New Roman" w:cs="Times New Roman"/>
          <w:color w:val="000000"/>
          <w:sz w:val="24"/>
          <w:szCs w:val="24"/>
        </w:rPr>
        <w:t xml:space="preserve">Statutes at </w:t>
      </w:r>
      <w:r>
        <w:rPr>
          <w:rStyle w:val="HTMLCite"/>
          <w:rFonts w:ascii="Times New Roman" w:hAnsi="Times New Roman" w:cs="Times New Roman"/>
          <w:color w:val="000000"/>
          <w:sz w:val="24"/>
          <w:szCs w:val="24"/>
        </w:rPr>
        <w:tab/>
      </w:r>
      <w:r w:rsidRPr="002C45A0">
        <w:rPr>
          <w:rStyle w:val="HTMLCite"/>
          <w:rFonts w:ascii="Times New Roman" w:hAnsi="Times New Roman" w:cs="Times New Roman"/>
          <w:color w:val="000000"/>
          <w:sz w:val="24"/>
          <w:szCs w:val="24"/>
        </w:rPr>
        <w:t>Large, Treaties, and Proclamations of the United States of America</w:t>
      </w:r>
      <w:r w:rsidRPr="002C45A0">
        <w:rPr>
          <w:rFonts w:ascii="Times New Roman" w:hAnsi="Times New Roman" w:cs="Times New Roman"/>
          <w:color w:val="000000"/>
          <w:sz w:val="24"/>
          <w:szCs w:val="24"/>
        </w:rPr>
        <w:t xml:space="preserve">, vol. 13 (Boston, </w:t>
      </w:r>
      <w:r>
        <w:rPr>
          <w:rFonts w:ascii="Times New Roman" w:hAnsi="Times New Roman" w:cs="Times New Roman"/>
          <w:color w:val="000000"/>
          <w:sz w:val="24"/>
          <w:szCs w:val="24"/>
        </w:rPr>
        <w:tab/>
      </w:r>
      <w:r w:rsidRPr="002C45A0">
        <w:rPr>
          <w:rFonts w:ascii="Times New Roman" w:hAnsi="Times New Roman" w:cs="Times New Roman"/>
          <w:color w:val="000000"/>
          <w:sz w:val="24"/>
          <w:szCs w:val="24"/>
        </w:rPr>
        <w:t>1866), pp. 737–39.</w:t>
      </w:r>
    </w:p>
    <w:p w14:paraId="171C7043" w14:textId="04F5A929" w:rsidR="00960E4E" w:rsidRPr="00960E4E" w:rsidRDefault="002C45A0" w:rsidP="00960E4E">
      <w:pPr>
        <w:pStyle w:val="FootnoteText"/>
        <w:spacing w:line="480" w:lineRule="auto"/>
        <w:rPr>
          <w:rFonts w:ascii="Times New Roman" w:hAnsi="Times New Roman" w:cs="Times New Roman"/>
          <w:sz w:val="24"/>
          <w:szCs w:val="24"/>
        </w:rPr>
      </w:pPr>
      <w:r w:rsidRPr="002C45A0">
        <w:rPr>
          <w:rFonts w:ascii="Times New Roman" w:hAnsi="Times New Roman" w:cs="Times New Roman"/>
          <w:color w:val="222222"/>
          <w:sz w:val="24"/>
          <w:szCs w:val="24"/>
          <w:shd w:val="clear" w:color="auto" w:fill="FFFFFF"/>
        </w:rPr>
        <w:t>Andrew Johnson, "Proclamation of Amnesty and Reconstruction," May 29, 1865,</w:t>
      </w:r>
      <w:r w:rsidRPr="002C45A0">
        <w:rPr>
          <w:rStyle w:val="apple-converted-space"/>
          <w:rFonts w:ascii="Times New Roman" w:hAnsi="Times New Roman" w:cs="Times New Roman"/>
          <w:color w:val="222222"/>
          <w:sz w:val="24"/>
          <w:szCs w:val="24"/>
          <w:shd w:val="clear" w:color="auto" w:fill="FFFFFF"/>
        </w:rPr>
        <w:t> </w:t>
      </w:r>
      <w:r w:rsidRPr="002C45A0">
        <w:rPr>
          <w:rStyle w:val="Emphasis"/>
          <w:rFonts w:ascii="Times New Roman" w:hAnsi="Times New Roman" w:cs="Times New Roman"/>
          <w:color w:val="222222"/>
          <w:sz w:val="24"/>
          <w:szCs w:val="24"/>
          <w:bdr w:val="none" w:sz="0" w:space="0" w:color="auto" w:frame="1"/>
          <w:shd w:val="clear" w:color="auto" w:fill="FFFFFF"/>
        </w:rPr>
        <w:t xml:space="preserve">Civil War Era </w:t>
      </w:r>
      <w:r>
        <w:rPr>
          <w:rStyle w:val="Emphasis"/>
          <w:rFonts w:ascii="Times New Roman" w:hAnsi="Times New Roman" w:cs="Times New Roman"/>
          <w:color w:val="222222"/>
          <w:sz w:val="24"/>
          <w:szCs w:val="24"/>
          <w:bdr w:val="none" w:sz="0" w:space="0" w:color="auto" w:frame="1"/>
          <w:shd w:val="clear" w:color="auto" w:fill="FFFFFF"/>
        </w:rPr>
        <w:tab/>
      </w:r>
      <w:r w:rsidRPr="002C45A0">
        <w:rPr>
          <w:rStyle w:val="Emphasis"/>
          <w:rFonts w:ascii="Times New Roman" w:hAnsi="Times New Roman" w:cs="Times New Roman"/>
          <w:color w:val="222222"/>
          <w:sz w:val="24"/>
          <w:szCs w:val="24"/>
          <w:bdr w:val="none" w:sz="0" w:space="0" w:color="auto" w:frame="1"/>
          <w:shd w:val="clear" w:color="auto" w:fill="FFFFFF"/>
        </w:rPr>
        <w:t>NC</w:t>
      </w:r>
      <w:r w:rsidRPr="002C45A0">
        <w:rPr>
          <w:rFonts w:ascii="Times New Roman" w:hAnsi="Times New Roman" w:cs="Times New Roman"/>
          <w:color w:val="222222"/>
          <w:sz w:val="24"/>
          <w:szCs w:val="24"/>
          <w:shd w:val="clear" w:color="auto" w:fill="FFFFFF"/>
        </w:rPr>
        <w:t>, accessed May 17, 2015, http://history.ncsu.edu/projects/cwnc/items/show/13.</w:t>
      </w:r>
      <w:r w:rsidRPr="002C45A0">
        <w:rPr>
          <w:rFonts w:ascii="Times New Roman" w:hAnsi="Times New Roman" w:cs="Times New Roman"/>
          <w:color w:val="222222"/>
          <w:sz w:val="24"/>
          <w:szCs w:val="24"/>
          <w:shd w:val="clear" w:color="auto" w:fill="FFFFFF"/>
        </w:rPr>
        <w:br/>
      </w:r>
    </w:p>
    <w:p w14:paraId="1CB2E805" w14:textId="593D135B" w:rsidR="002C45A0" w:rsidRPr="002C45A0" w:rsidRDefault="002C45A0" w:rsidP="002C45A0">
      <w:pPr>
        <w:spacing w:line="480" w:lineRule="auto"/>
        <w:rPr>
          <w:rFonts w:ascii="Times New Roman" w:hAnsi="Times New Roman" w:cs="Times New Roman"/>
          <w:sz w:val="24"/>
          <w:szCs w:val="24"/>
        </w:rPr>
      </w:pPr>
      <w:r w:rsidRPr="002C45A0">
        <w:rPr>
          <w:rFonts w:ascii="Times New Roman" w:hAnsi="Times New Roman" w:cs="Times New Roman"/>
          <w:sz w:val="24"/>
          <w:szCs w:val="24"/>
        </w:rPr>
        <w:t xml:space="preserve">Francis Leiber, “General Orders No. 100: The Lieber Code:  Instructions for the Government of </w:t>
      </w:r>
      <w:r>
        <w:rPr>
          <w:rFonts w:ascii="Times New Roman" w:hAnsi="Times New Roman" w:cs="Times New Roman"/>
          <w:sz w:val="24"/>
          <w:szCs w:val="24"/>
        </w:rPr>
        <w:tab/>
      </w:r>
      <w:r w:rsidRPr="002C45A0">
        <w:rPr>
          <w:rFonts w:ascii="Times New Roman" w:hAnsi="Times New Roman" w:cs="Times New Roman"/>
          <w:sz w:val="24"/>
          <w:szCs w:val="24"/>
        </w:rPr>
        <w:t xml:space="preserve">Armies of the United States in the Field,” 1863.  Lillian Goldman Law Library, Yale Law </w:t>
      </w:r>
      <w:r>
        <w:rPr>
          <w:rFonts w:ascii="Times New Roman" w:hAnsi="Times New Roman" w:cs="Times New Roman"/>
          <w:sz w:val="24"/>
          <w:szCs w:val="24"/>
        </w:rPr>
        <w:tab/>
      </w:r>
      <w:r w:rsidRPr="002C45A0">
        <w:rPr>
          <w:rFonts w:ascii="Times New Roman" w:hAnsi="Times New Roman" w:cs="Times New Roman"/>
          <w:sz w:val="24"/>
          <w:szCs w:val="24"/>
        </w:rPr>
        <w:t>School.</w:t>
      </w:r>
      <w:r w:rsidRPr="002C45A0">
        <w:rPr>
          <w:rFonts w:ascii="Times New Roman" w:hAnsi="Times New Roman" w:cs="Times New Roman"/>
          <w:sz w:val="24"/>
          <w:szCs w:val="24"/>
        </w:rPr>
        <w:br/>
      </w:r>
      <w:r w:rsidR="00FC3A47" w:rsidRPr="002C45A0">
        <w:rPr>
          <w:rFonts w:ascii="Times New Roman" w:hAnsi="Times New Roman" w:cs="Times New Roman"/>
          <w:sz w:val="24"/>
          <w:szCs w:val="24"/>
        </w:rPr>
        <w:t xml:space="preserve">F.W. Oakley Papers, Otis Hoyt Collection, Wis Mss IC, Box 4, Wisconsin Historical Society </w:t>
      </w:r>
      <w:r w:rsidR="00FC3A47" w:rsidRPr="002C45A0">
        <w:rPr>
          <w:rFonts w:ascii="Times New Roman" w:hAnsi="Times New Roman" w:cs="Times New Roman"/>
          <w:sz w:val="24"/>
          <w:szCs w:val="24"/>
        </w:rPr>
        <w:tab/>
        <w:t>Archives, Madison, Wisconsin.</w:t>
      </w:r>
    </w:p>
    <w:p w14:paraId="32181265" w14:textId="77777777" w:rsidR="002C45A0" w:rsidRPr="002C45A0" w:rsidRDefault="002C45A0" w:rsidP="002C45A0">
      <w:pPr>
        <w:pStyle w:val="FootnoteText"/>
        <w:spacing w:line="480" w:lineRule="auto"/>
        <w:rPr>
          <w:rFonts w:ascii="Times New Roman" w:hAnsi="Times New Roman" w:cs="Times New Roman"/>
          <w:sz w:val="24"/>
          <w:szCs w:val="24"/>
        </w:rPr>
      </w:pPr>
      <w:r w:rsidRPr="002C45A0">
        <w:rPr>
          <w:rFonts w:ascii="Times New Roman" w:hAnsi="Times New Roman" w:cs="Times New Roman"/>
          <w:sz w:val="24"/>
          <w:szCs w:val="24"/>
        </w:rPr>
        <w:t xml:space="preserve">Headquarters Confederate Veterans’ Association of Washington, District of Columbia.  Camp </w:t>
      </w:r>
      <w:r>
        <w:rPr>
          <w:rFonts w:ascii="Times New Roman" w:hAnsi="Times New Roman" w:cs="Times New Roman"/>
          <w:sz w:val="24"/>
          <w:szCs w:val="24"/>
        </w:rPr>
        <w:tab/>
      </w:r>
      <w:r w:rsidRPr="002C45A0">
        <w:rPr>
          <w:rFonts w:ascii="Times New Roman" w:hAnsi="Times New Roman" w:cs="Times New Roman"/>
          <w:sz w:val="24"/>
          <w:szCs w:val="24"/>
        </w:rPr>
        <w:t>171.U.C.V., 2 Jan., 1889.</w:t>
      </w:r>
    </w:p>
    <w:p w14:paraId="160EFE2C" w14:textId="4CCE3D20" w:rsidR="00960E4E" w:rsidRDefault="00960E4E" w:rsidP="002C45A0">
      <w:pPr>
        <w:pStyle w:val="FootnoteText"/>
        <w:spacing w:line="480" w:lineRule="auto"/>
        <w:rPr>
          <w:rFonts w:ascii="Times New Roman" w:hAnsi="Times New Roman" w:cs="Times New Roman"/>
          <w:color w:val="222222"/>
          <w:sz w:val="24"/>
          <w:szCs w:val="24"/>
          <w:shd w:val="clear" w:color="auto" w:fill="FFFFFF"/>
        </w:rPr>
      </w:pPr>
      <w:r w:rsidRPr="00960E4E">
        <w:rPr>
          <w:rFonts w:ascii="Times New Roman" w:hAnsi="Times New Roman" w:cs="Times New Roman"/>
          <w:color w:val="222222"/>
          <w:sz w:val="24"/>
          <w:szCs w:val="24"/>
          <w:shd w:val="clear" w:color="auto" w:fill="FFFFFF"/>
        </w:rPr>
        <w:t>John A. Dix, D.H. Hill, Dix-Hill Cartel,</w:t>
      </w:r>
      <w:r w:rsidRPr="00960E4E">
        <w:rPr>
          <w:rStyle w:val="apple-converted-space"/>
          <w:rFonts w:ascii="Times New Roman" w:hAnsi="Times New Roman" w:cs="Times New Roman"/>
          <w:color w:val="222222"/>
          <w:sz w:val="24"/>
          <w:szCs w:val="24"/>
          <w:shd w:val="clear" w:color="auto" w:fill="FFFFFF"/>
        </w:rPr>
        <w:t> </w:t>
      </w:r>
      <w:r w:rsidRPr="00960E4E">
        <w:rPr>
          <w:rStyle w:val="Emphasis"/>
          <w:rFonts w:ascii="Times New Roman" w:hAnsi="Times New Roman" w:cs="Times New Roman"/>
          <w:color w:val="222222"/>
          <w:sz w:val="24"/>
          <w:szCs w:val="24"/>
          <w:bdr w:val="none" w:sz="0" w:space="0" w:color="auto" w:frame="1"/>
          <w:shd w:val="clear" w:color="auto" w:fill="FFFFFF"/>
        </w:rPr>
        <w:t>Civil War Era NC</w:t>
      </w:r>
      <w:r w:rsidRPr="00960E4E">
        <w:rPr>
          <w:rFonts w:ascii="Times New Roman" w:hAnsi="Times New Roman" w:cs="Times New Roman"/>
          <w:color w:val="222222"/>
          <w:sz w:val="24"/>
          <w:szCs w:val="24"/>
          <w:shd w:val="clear" w:color="auto" w:fill="FFFFFF"/>
        </w:rPr>
        <w:t xml:space="preserve">, accessed May 1, 2015, </w:t>
      </w:r>
      <w:r>
        <w:rPr>
          <w:rFonts w:ascii="Times New Roman" w:hAnsi="Times New Roman" w:cs="Times New Roman"/>
          <w:color w:val="222222"/>
          <w:sz w:val="24"/>
          <w:szCs w:val="24"/>
          <w:shd w:val="clear" w:color="auto" w:fill="FFFFFF"/>
        </w:rPr>
        <w:tab/>
      </w:r>
      <w:r w:rsidRPr="00960E4E">
        <w:rPr>
          <w:rFonts w:ascii="Times New Roman" w:hAnsi="Times New Roman" w:cs="Times New Roman"/>
          <w:color w:val="222222"/>
          <w:sz w:val="24"/>
          <w:szCs w:val="24"/>
          <w:shd w:val="clear" w:color="auto" w:fill="FFFFFF"/>
        </w:rPr>
        <w:t>http://history.ncsu.edu/projects/cwnc/items/show/611</w:t>
      </w:r>
      <w:r w:rsidRPr="00960E4E">
        <w:rPr>
          <w:rFonts w:ascii="Times New Roman" w:hAnsi="Times New Roman" w:cs="Times New Roman"/>
          <w:color w:val="222222"/>
          <w:sz w:val="24"/>
          <w:szCs w:val="24"/>
          <w:shd w:val="clear" w:color="auto" w:fill="FFFFFF"/>
        </w:rPr>
        <w:t>.</w:t>
      </w:r>
    </w:p>
    <w:p w14:paraId="08FD0869" w14:textId="5839895E" w:rsidR="002C45A0" w:rsidRDefault="002C45A0" w:rsidP="002C45A0">
      <w:pPr>
        <w:pStyle w:val="FootnoteText"/>
        <w:spacing w:line="480" w:lineRule="auto"/>
        <w:rPr>
          <w:rFonts w:ascii="Times New Roman" w:hAnsi="Times New Roman" w:cs="Times New Roman"/>
          <w:sz w:val="24"/>
          <w:szCs w:val="24"/>
        </w:rPr>
      </w:pPr>
      <w:r w:rsidRPr="002C45A0">
        <w:rPr>
          <w:rFonts w:ascii="Times New Roman" w:hAnsi="Times New Roman" w:cs="Times New Roman"/>
          <w:sz w:val="24"/>
          <w:szCs w:val="24"/>
        </w:rPr>
        <w:t>Madison, Wisconsin City Directory, 1868, 102</w:t>
      </w:r>
      <w:r>
        <w:rPr>
          <w:rFonts w:ascii="Times New Roman" w:hAnsi="Times New Roman" w:cs="Times New Roman"/>
          <w:sz w:val="24"/>
          <w:szCs w:val="24"/>
        </w:rPr>
        <w:t>.</w:t>
      </w:r>
    </w:p>
    <w:p w14:paraId="3E8F3578" w14:textId="77777777" w:rsidR="002C45A0" w:rsidRPr="002C45A0" w:rsidRDefault="002C45A0" w:rsidP="002C45A0">
      <w:pPr>
        <w:pStyle w:val="FootnoteText"/>
        <w:spacing w:line="480" w:lineRule="auto"/>
        <w:rPr>
          <w:rFonts w:ascii="Times New Roman" w:hAnsi="Times New Roman" w:cs="Times New Roman"/>
          <w:sz w:val="24"/>
          <w:szCs w:val="24"/>
        </w:rPr>
      </w:pPr>
      <w:r>
        <w:rPr>
          <w:rFonts w:ascii="Times New Roman" w:hAnsi="Times New Roman" w:cs="Times New Roman"/>
          <w:sz w:val="24"/>
          <w:szCs w:val="24"/>
        </w:rPr>
        <w:t>Population Census of 1870</w:t>
      </w:r>
    </w:p>
    <w:p w14:paraId="69241D9E" w14:textId="77777777" w:rsidR="002C45A0" w:rsidRPr="002C45A0" w:rsidRDefault="002C45A0" w:rsidP="002C45A0">
      <w:pPr>
        <w:pStyle w:val="FootnoteText"/>
        <w:spacing w:line="480" w:lineRule="auto"/>
        <w:rPr>
          <w:rFonts w:ascii="Times New Roman" w:hAnsi="Times New Roman" w:cs="Times New Roman"/>
          <w:sz w:val="24"/>
          <w:szCs w:val="24"/>
        </w:rPr>
      </w:pPr>
      <w:r w:rsidRPr="002C45A0">
        <w:rPr>
          <w:rFonts w:ascii="Times New Roman" w:hAnsi="Times New Roman" w:cs="Times New Roman"/>
          <w:sz w:val="24"/>
          <w:szCs w:val="24"/>
        </w:rPr>
        <w:t xml:space="preserve">Register of Officers and Agents, Civil, Military, and Naval, in the Service </w:t>
      </w:r>
      <w:r>
        <w:rPr>
          <w:rFonts w:ascii="Times New Roman" w:hAnsi="Times New Roman" w:cs="Times New Roman"/>
          <w:sz w:val="24"/>
          <w:szCs w:val="24"/>
        </w:rPr>
        <w:t xml:space="preserve">of the United States, </w:t>
      </w:r>
      <w:r>
        <w:rPr>
          <w:rFonts w:ascii="Times New Roman" w:hAnsi="Times New Roman" w:cs="Times New Roman"/>
          <w:sz w:val="24"/>
          <w:szCs w:val="24"/>
        </w:rPr>
        <w:tab/>
        <w:t>1875, 461</w:t>
      </w:r>
      <w:r w:rsidRPr="002C45A0">
        <w:rPr>
          <w:rFonts w:ascii="Times New Roman" w:hAnsi="Times New Roman" w:cs="Times New Roman"/>
          <w:sz w:val="24"/>
          <w:szCs w:val="24"/>
        </w:rPr>
        <w:t>; http://www.wiwd.uscourts.gov/courtdistrict-history</w:t>
      </w:r>
    </w:p>
    <w:p w14:paraId="69837725" w14:textId="0FF5DD60" w:rsidR="002C45A0" w:rsidRPr="002C45A0" w:rsidRDefault="002C45A0" w:rsidP="002C45A0">
      <w:pPr>
        <w:pStyle w:val="FootnoteText"/>
        <w:spacing w:line="480" w:lineRule="auto"/>
        <w:rPr>
          <w:rFonts w:ascii="Times New Roman" w:hAnsi="Times New Roman" w:cs="Times New Roman"/>
          <w:sz w:val="24"/>
          <w:szCs w:val="24"/>
        </w:rPr>
      </w:pPr>
      <w:r w:rsidRPr="002C45A0">
        <w:rPr>
          <w:rFonts w:ascii="Times New Roman" w:hAnsi="Times New Roman" w:cs="Times New Roman"/>
          <w:sz w:val="24"/>
          <w:szCs w:val="24"/>
        </w:rPr>
        <w:lastRenderedPageBreak/>
        <w:t xml:space="preserve">U.S. Congress. House. </w:t>
      </w:r>
      <w:r w:rsidRPr="002C45A0">
        <w:rPr>
          <w:rFonts w:ascii="Times New Roman" w:hAnsi="Times New Roman" w:cs="Times New Roman"/>
          <w:i/>
          <w:sz w:val="24"/>
          <w:szCs w:val="24"/>
        </w:rPr>
        <w:t xml:space="preserve">Marking the Graves of the Soldiers of the Confederate Army and </w:t>
      </w:r>
      <w:r w:rsidRPr="002C45A0">
        <w:rPr>
          <w:rFonts w:ascii="Times New Roman" w:hAnsi="Times New Roman" w:cs="Times New Roman"/>
          <w:sz w:val="24"/>
          <w:szCs w:val="24"/>
        </w:rPr>
        <w:t xml:space="preserve">Navy. </w:t>
      </w:r>
      <w:r>
        <w:rPr>
          <w:rFonts w:ascii="Times New Roman" w:hAnsi="Times New Roman" w:cs="Times New Roman"/>
          <w:sz w:val="24"/>
          <w:szCs w:val="24"/>
        </w:rPr>
        <w:tab/>
      </w:r>
      <w:r w:rsidRPr="002C45A0">
        <w:rPr>
          <w:rFonts w:ascii="Times New Roman" w:hAnsi="Times New Roman" w:cs="Times New Roman"/>
          <w:sz w:val="24"/>
          <w:szCs w:val="24"/>
        </w:rPr>
        <w:t>57</w:t>
      </w:r>
      <w:r w:rsidRPr="002C45A0">
        <w:rPr>
          <w:rFonts w:ascii="Times New Roman" w:hAnsi="Times New Roman" w:cs="Times New Roman"/>
          <w:sz w:val="24"/>
          <w:szCs w:val="24"/>
          <w:vertAlign w:val="superscript"/>
        </w:rPr>
        <w:t>th</w:t>
      </w:r>
      <w:r w:rsidRPr="002C45A0">
        <w:rPr>
          <w:rFonts w:ascii="Times New Roman" w:hAnsi="Times New Roman" w:cs="Times New Roman"/>
          <w:sz w:val="24"/>
          <w:szCs w:val="24"/>
        </w:rPr>
        <w:t xml:space="preserve"> Cong., 2</w:t>
      </w:r>
      <w:r w:rsidRPr="002C45A0">
        <w:rPr>
          <w:rFonts w:ascii="Times New Roman" w:hAnsi="Times New Roman" w:cs="Times New Roman"/>
          <w:sz w:val="24"/>
          <w:szCs w:val="24"/>
          <w:vertAlign w:val="superscript"/>
        </w:rPr>
        <w:t>nd</w:t>
      </w:r>
      <w:r w:rsidRPr="002C45A0">
        <w:rPr>
          <w:rFonts w:ascii="Times New Roman" w:hAnsi="Times New Roman" w:cs="Times New Roman"/>
          <w:sz w:val="24"/>
          <w:szCs w:val="24"/>
        </w:rPr>
        <w:t xml:space="preserve"> sess., House or Reps, </w:t>
      </w:r>
      <w:r>
        <w:rPr>
          <w:rFonts w:ascii="Times New Roman" w:hAnsi="Times New Roman" w:cs="Times New Roman"/>
          <w:sz w:val="24"/>
          <w:szCs w:val="24"/>
        </w:rPr>
        <w:t>1903, H.R. 3389.</w:t>
      </w:r>
    </w:p>
    <w:p w14:paraId="2FBB5EAC" w14:textId="5D85539E" w:rsidR="003A0BF7" w:rsidRPr="002C45A0" w:rsidRDefault="003A0BF7" w:rsidP="002C45A0">
      <w:pPr>
        <w:pStyle w:val="FootnoteText"/>
        <w:spacing w:line="480" w:lineRule="auto"/>
        <w:rPr>
          <w:rFonts w:ascii="Times New Roman" w:hAnsi="Times New Roman" w:cs="Times New Roman"/>
          <w:sz w:val="24"/>
          <w:szCs w:val="24"/>
        </w:rPr>
      </w:pPr>
      <w:r w:rsidRPr="002C45A0">
        <w:rPr>
          <w:rFonts w:ascii="Times New Roman" w:hAnsi="Times New Roman" w:cs="Times New Roman"/>
          <w:sz w:val="24"/>
          <w:szCs w:val="24"/>
        </w:rPr>
        <w:t xml:space="preserve">U.S. Congress.  House. </w:t>
      </w:r>
      <w:r w:rsidRPr="002C45A0">
        <w:rPr>
          <w:rFonts w:ascii="Times New Roman" w:hAnsi="Times New Roman" w:cs="Times New Roman"/>
          <w:i/>
          <w:sz w:val="24"/>
          <w:szCs w:val="24"/>
        </w:rPr>
        <w:t xml:space="preserve">Trial of Henry Wirz. </w:t>
      </w:r>
      <w:r w:rsidRPr="002C45A0">
        <w:rPr>
          <w:rFonts w:ascii="Times New Roman" w:hAnsi="Times New Roman" w:cs="Times New Roman"/>
          <w:sz w:val="24"/>
          <w:szCs w:val="24"/>
        </w:rPr>
        <w:t>40</w:t>
      </w:r>
      <w:r w:rsidRPr="002C45A0">
        <w:rPr>
          <w:rFonts w:ascii="Times New Roman" w:hAnsi="Times New Roman" w:cs="Times New Roman"/>
          <w:sz w:val="24"/>
          <w:szCs w:val="24"/>
          <w:vertAlign w:val="superscript"/>
        </w:rPr>
        <w:t>th</w:t>
      </w:r>
      <w:r w:rsidRPr="002C45A0">
        <w:rPr>
          <w:rFonts w:ascii="Times New Roman" w:hAnsi="Times New Roman" w:cs="Times New Roman"/>
          <w:sz w:val="24"/>
          <w:szCs w:val="24"/>
        </w:rPr>
        <w:t xml:space="preserve"> Cong., 2</w:t>
      </w:r>
      <w:r w:rsidRPr="002C45A0">
        <w:rPr>
          <w:rFonts w:ascii="Times New Roman" w:hAnsi="Times New Roman" w:cs="Times New Roman"/>
          <w:sz w:val="24"/>
          <w:szCs w:val="24"/>
          <w:vertAlign w:val="superscript"/>
        </w:rPr>
        <w:t>nd</w:t>
      </w:r>
      <w:r w:rsidRPr="002C45A0">
        <w:rPr>
          <w:rFonts w:ascii="Times New Roman" w:hAnsi="Times New Roman" w:cs="Times New Roman"/>
          <w:sz w:val="24"/>
          <w:szCs w:val="24"/>
        </w:rPr>
        <w:t xml:space="preserve"> sess., 1867. Ex. Doc. 23, page 3.</w:t>
      </w:r>
    </w:p>
    <w:p w14:paraId="521F4792" w14:textId="77777777" w:rsidR="001E792C" w:rsidRPr="00FC3A47" w:rsidRDefault="00730ACE" w:rsidP="003A0BF7">
      <w:pPr>
        <w:spacing w:line="480" w:lineRule="auto"/>
        <w:rPr>
          <w:rFonts w:ascii="Times New Roman" w:hAnsi="Times New Roman" w:cs="Times New Roman"/>
          <w:sz w:val="24"/>
          <w:szCs w:val="24"/>
          <w:u w:val="single"/>
        </w:rPr>
      </w:pPr>
      <w:r w:rsidRPr="00FC3A47">
        <w:rPr>
          <w:rFonts w:ascii="Times New Roman" w:hAnsi="Times New Roman" w:cs="Times New Roman"/>
          <w:sz w:val="24"/>
          <w:szCs w:val="24"/>
          <w:u w:val="single"/>
        </w:rPr>
        <w:t>Secondary Sources</w:t>
      </w:r>
    </w:p>
    <w:p w14:paraId="716554ED" w14:textId="45FFB27B" w:rsidR="001E792C" w:rsidRPr="00FC3A47" w:rsidRDefault="001E792C" w:rsidP="00FC3A47">
      <w:pPr>
        <w:spacing w:line="480" w:lineRule="auto"/>
        <w:rPr>
          <w:rFonts w:ascii="Times New Roman" w:hAnsi="Times New Roman" w:cs="Times New Roman"/>
          <w:sz w:val="24"/>
          <w:szCs w:val="24"/>
        </w:rPr>
      </w:pPr>
      <w:r w:rsidRPr="00FC3A47">
        <w:rPr>
          <w:rFonts w:ascii="Times New Roman" w:hAnsi="Times New Roman" w:cs="Times New Roman"/>
          <w:sz w:val="24"/>
          <w:szCs w:val="24"/>
          <w:shd w:val="clear" w:color="auto" w:fill="FFFFFF"/>
        </w:rPr>
        <w:t>“Andersonville,” National Park Service, last modified May 17, 2015, a</w:t>
      </w:r>
      <w:r w:rsidR="00FC3A47">
        <w:rPr>
          <w:rFonts w:ascii="Times New Roman" w:hAnsi="Times New Roman" w:cs="Times New Roman"/>
          <w:sz w:val="24"/>
          <w:szCs w:val="24"/>
          <w:shd w:val="clear" w:color="auto" w:fill="FFFFFF"/>
        </w:rPr>
        <w:t>ccessed April 3, 2013,</w:t>
      </w:r>
      <w:r w:rsidR="00FC3A47">
        <w:rPr>
          <w:rFonts w:ascii="Times New Roman" w:hAnsi="Times New Roman" w:cs="Times New Roman"/>
          <w:sz w:val="24"/>
          <w:szCs w:val="24"/>
          <w:shd w:val="clear" w:color="auto" w:fill="FFFFFF"/>
        </w:rPr>
        <w:br/>
      </w:r>
      <w:r w:rsidR="00FC3A47">
        <w:rPr>
          <w:rFonts w:ascii="Times New Roman" w:hAnsi="Times New Roman" w:cs="Times New Roman"/>
          <w:sz w:val="24"/>
          <w:szCs w:val="24"/>
          <w:shd w:val="clear" w:color="auto" w:fill="FFFFFF"/>
        </w:rPr>
        <w:tab/>
      </w:r>
      <w:r w:rsidRPr="00FC3A47">
        <w:rPr>
          <w:rFonts w:ascii="Times New Roman" w:hAnsi="Times New Roman" w:cs="Times New Roman"/>
          <w:sz w:val="24"/>
          <w:szCs w:val="24"/>
        </w:rPr>
        <w:t>http://www.nps.gov/ande/learn/historyculture/grant-and-the-prisoner-exchange.htm.</w:t>
      </w:r>
    </w:p>
    <w:p w14:paraId="5DFD1802" w14:textId="7F3C92B5" w:rsidR="001E792C" w:rsidRPr="00FC3A47" w:rsidRDefault="001E792C" w:rsidP="00FC3A47">
      <w:pPr>
        <w:spacing w:line="480" w:lineRule="auto"/>
        <w:rPr>
          <w:rFonts w:ascii="Times New Roman" w:hAnsi="Times New Roman" w:cs="Times New Roman"/>
          <w:sz w:val="24"/>
          <w:szCs w:val="24"/>
        </w:rPr>
      </w:pPr>
      <w:r w:rsidRPr="00FC3A47">
        <w:rPr>
          <w:rFonts w:ascii="Times New Roman" w:hAnsi="Times New Roman" w:cs="Times New Roman"/>
          <w:sz w:val="24"/>
          <w:szCs w:val="24"/>
          <w:shd w:val="clear" w:color="auto" w:fill="FFFFFF"/>
        </w:rPr>
        <w:t xml:space="preserve">“Andersonville,” National Park Service, last modified May 17, 2015, accessed April 3, 2013, </w:t>
      </w:r>
      <w:r w:rsidRPr="00FC3A47">
        <w:rPr>
          <w:rFonts w:ascii="Times New Roman" w:hAnsi="Times New Roman" w:cs="Times New Roman"/>
          <w:sz w:val="24"/>
          <w:szCs w:val="24"/>
          <w:shd w:val="clear" w:color="auto" w:fill="FFFFFF"/>
        </w:rPr>
        <w:tab/>
      </w:r>
      <w:r w:rsidRPr="00FC3A47">
        <w:rPr>
          <w:rFonts w:ascii="Times New Roman" w:hAnsi="Times New Roman" w:cs="Times New Roman"/>
          <w:sz w:val="24"/>
          <w:szCs w:val="24"/>
        </w:rPr>
        <w:t>http://www.nps.gov/ande/planyourvisit/special.htm.</w:t>
      </w:r>
    </w:p>
    <w:p w14:paraId="05BA44BF" w14:textId="4E2BDA6F" w:rsidR="001E792C" w:rsidRPr="00FC3A47" w:rsidRDefault="001E792C" w:rsidP="00FC3A47">
      <w:pPr>
        <w:spacing w:line="480" w:lineRule="auto"/>
        <w:rPr>
          <w:rFonts w:ascii="Times New Roman" w:hAnsi="Times New Roman" w:cs="Times New Roman"/>
          <w:sz w:val="24"/>
          <w:szCs w:val="24"/>
        </w:rPr>
      </w:pPr>
      <w:r w:rsidRPr="00FC3A47">
        <w:rPr>
          <w:rFonts w:ascii="Times New Roman" w:hAnsi="Times New Roman" w:cs="Times New Roman"/>
          <w:sz w:val="24"/>
          <w:szCs w:val="24"/>
        </w:rPr>
        <w:t xml:space="preserve">Faust, Drew Gilpin. </w:t>
      </w:r>
      <w:r w:rsidRPr="00FC3A47">
        <w:rPr>
          <w:rFonts w:ascii="Times New Roman" w:hAnsi="Times New Roman" w:cs="Times New Roman"/>
          <w:i/>
          <w:sz w:val="24"/>
          <w:szCs w:val="24"/>
        </w:rPr>
        <w:t>The Republic of Suffering.</w:t>
      </w:r>
      <w:r w:rsidRPr="00FC3A47">
        <w:rPr>
          <w:rFonts w:ascii="Times New Roman" w:hAnsi="Times New Roman" w:cs="Times New Roman"/>
          <w:sz w:val="24"/>
          <w:szCs w:val="24"/>
        </w:rPr>
        <w:t xml:space="preserve"> New York: Random House, 2008, xviii.</w:t>
      </w:r>
    </w:p>
    <w:p w14:paraId="5D86059F" w14:textId="17B207E6" w:rsidR="001E792C" w:rsidRPr="00FC3A47" w:rsidRDefault="001E792C" w:rsidP="00FC3A47">
      <w:pPr>
        <w:spacing w:line="480" w:lineRule="auto"/>
        <w:rPr>
          <w:rFonts w:ascii="Times New Roman" w:hAnsi="Times New Roman" w:cs="Times New Roman"/>
          <w:color w:val="000000" w:themeColor="text1"/>
          <w:sz w:val="24"/>
          <w:szCs w:val="24"/>
        </w:rPr>
      </w:pPr>
      <w:r w:rsidRPr="00FC3A47">
        <w:rPr>
          <w:rFonts w:ascii="Times New Roman" w:hAnsi="Times New Roman" w:cs="Times New Roman"/>
          <w:color w:val="000000" w:themeColor="text1"/>
          <w:sz w:val="24"/>
          <w:szCs w:val="24"/>
        </w:rPr>
        <w:t xml:space="preserve">Faust, Jordan. “Dr. Francis Lieber and the Lieber Code” </w:t>
      </w:r>
      <w:r w:rsidRPr="00FC3A47">
        <w:rPr>
          <w:rFonts w:ascii="Times New Roman" w:hAnsi="Times New Roman" w:cs="Times New Roman"/>
          <w:i/>
          <w:color w:val="000000" w:themeColor="text1"/>
          <w:sz w:val="24"/>
          <w:szCs w:val="24"/>
        </w:rPr>
        <w:t>American Society of International Law</w:t>
      </w:r>
      <w:r w:rsidRPr="00FC3A47">
        <w:rPr>
          <w:rFonts w:ascii="Times New Roman" w:hAnsi="Times New Roman" w:cs="Times New Roman"/>
          <w:color w:val="000000" w:themeColor="text1"/>
          <w:sz w:val="24"/>
          <w:szCs w:val="24"/>
        </w:rPr>
        <w:t xml:space="preserve"> </w:t>
      </w:r>
      <w:r w:rsidR="00FC3A47">
        <w:rPr>
          <w:rFonts w:ascii="Times New Roman" w:hAnsi="Times New Roman" w:cs="Times New Roman"/>
          <w:color w:val="000000" w:themeColor="text1"/>
          <w:sz w:val="24"/>
          <w:szCs w:val="24"/>
        </w:rPr>
        <w:tab/>
      </w:r>
      <w:r w:rsidRPr="00FC3A47">
        <w:rPr>
          <w:rFonts w:ascii="Times New Roman" w:hAnsi="Times New Roman" w:cs="Times New Roman"/>
          <w:color w:val="000000" w:themeColor="text1"/>
          <w:sz w:val="24"/>
          <w:szCs w:val="24"/>
        </w:rPr>
        <w:t>95, (</w:t>
      </w:r>
      <w:r w:rsidR="00FC3A47">
        <w:rPr>
          <w:rFonts w:ascii="Times New Roman" w:hAnsi="Times New Roman" w:cs="Times New Roman"/>
          <w:color w:val="000000" w:themeColor="text1"/>
          <w:sz w:val="24"/>
          <w:szCs w:val="24"/>
        </w:rPr>
        <w:t xml:space="preserve">April </w:t>
      </w:r>
      <w:r w:rsidRPr="00FC3A47">
        <w:rPr>
          <w:rFonts w:ascii="Times New Roman" w:hAnsi="Times New Roman" w:cs="Times New Roman"/>
          <w:color w:val="000000" w:themeColor="text1"/>
          <w:sz w:val="24"/>
          <w:szCs w:val="24"/>
        </w:rPr>
        <w:t>2001): 112.</w:t>
      </w:r>
    </w:p>
    <w:p w14:paraId="4D908BAB" w14:textId="0220B151" w:rsidR="001E792C" w:rsidRPr="00FC3A47" w:rsidRDefault="001E792C" w:rsidP="00FC3A47">
      <w:pPr>
        <w:spacing w:line="480" w:lineRule="auto"/>
        <w:rPr>
          <w:rFonts w:ascii="Times New Roman" w:hAnsi="Times New Roman" w:cs="Times New Roman"/>
          <w:color w:val="000000" w:themeColor="text1"/>
          <w:sz w:val="24"/>
          <w:szCs w:val="24"/>
        </w:rPr>
      </w:pPr>
      <w:r w:rsidRPr="00FC3A47">
        <w:rPr>
          <w:rStyle w:val="indent11"/>
          <w:rFonts w:ascii="Times New Roman" w:hAnsi="Times New Roman" w:cs="Times New Roman"/>
          <w:color w:val="000000" w:themeColor="text1"/>
          <w:sz w:val="24"/>
          <w:szCs w:val="24"/>
          <w:specVanish w:val="0"/>
        </w:rPr>
        <w:t xml:space="preserve">Feldman, Jim. </w:t>
      </w:r>
      <w:r w:rsidRPr="00FC3A47">
        <w:rPr>
          <w:rStyle w:val="HTMLCite"/>
          <w:rFonts w:ascii="Times New Roman" w:hAnsi="Times New Roman" w:cs="Times New Roman"/>
          <w:color w:val="000000" w:themeColor="text1"/>
          <w:sz w:val="24"/>
          <w:szCs w:val="24"/>
        </w:rPr>
        <w:t>The Buildings of the University of Wisconsin</w:t>
      </w:r>
      <w:r w:rsidRPr="00FC3A47">
        <w:rPr>
          <w:rStyle w:val="indent11"/>
          <w:rFonts w:ascii="Times New Roman" w:hAnsi="Times New Roman" w:cs="Times New Roman"/>
          <w:color w:val="000000" w:themeColor="text1"/>
          <w:sz w:val="24"/>
          <w:szCs w:val="24"/>
          <w:specVanish w:val="0"/>
        </w:rPr>
        <w:t xml:space="preserve">, The University Archives, 1997, </w:t>
      </w:r>
      <w:r w:rsidRPr="00FC3A47">
        <w:rPr>
          <w:rStyle w:val="indent11"/>
          <w:rFonts w:ascii="Times New Roman" w:hAnsi="Times New Roman" w:cs="Times New Roman"/>
          <w:color w:val="000000" w:themeColor="text1"/>
          <w:sz w:val="24"/>
          <w:szCs w:val="24"/>
          <w:specVanish w:val="0"/>
        </w:rPr>
        <w:tab/>
      </w:r>
      <w:r w:rsidRPr="00FC3A47">
        <w:rPr>
          <w:rFonts w:ascii="Times New Roman" w:hAnsi="Times New Roman" w:cs="Times New Roman"/>
          <w:color w:val="000000" w:themeColor="text1"/>
          <w:sz w:val="24"/>
          <w:szCs w:val="24"/>
        </w:rPr>
        <w:t>http://www.uwbadgers.com/facilities/camp-randall-history.html</w:t>
      </w:r>
    </w:p>
    <w:p w14:paraId="4D0AB4CC" w14:textId="463C213F" w:rsidR="001E792C" w:rsidRPr="00FC3A47" w:rsidRDefault="001E792C" w:rsidP="00FC3A47">
      <w:pPr>
        <w:spacing w:line="480" w:lineRule="auto"/>
        <w:rPr>
          <w:rFonts w:ascii="Times New Roman" w:hAnsi="Times New Roman" w:cs="Times New Roman"/>
          <w:sz w:val="24"/>
          <w:szCs w:val="24"/>
        </w:rPr>
      </w:pPr>
      <w:r w:rsidRPr="00FC3A47">
        <w:rPr>
          <w:rFonts w:ascii="Times New Roman" w:hAnsi="Times New Roman" w:cs="Times New Roman"/>
          <w:sz w:val="24"/>
          <w:szCs w:val="24"/>
        </w:rPr>
        <w:t xml:space="preserve">Foner, Eric. </w:t>
      </w:r>
      <w:r w:rsidRPr="00FC3A47">
        <w:rPr>
          <w:rFonts w:ascii="Times New Roman" w:hAnsi="Times New Roman" w:cs="Times New Roman"/>
          <w:i/>
          <w:sz w:val="24"/>
          <w:szCs w:val="24"/>
        </w:rPr>
        <w:t xml:space="preserve">A Short History of Reconstruction.  </w:t>
      </w:r>
      <w:r w:rsidRPr="00FC3A47">
        <w:rPr>
          <w:rFonts w:ascii="Times New Roman" w:hAnsi="Times New Roman" w:cs="Times New Roman"/>
          <w:sz w:val="24"/>
          <w:szCs w:val="24"/>
        </w:rPr>
        <w:t>New York: Harper &amp; Row, 1990, xi.</w:t>
      </w:r>
    </w:p>
    <w:p w14:paraId="1F1DB4BA" w14:textId="77777777" w:rsidR="00FC3A47" w:rsidRDefault="001E792C" w:rsidP="00FC3A47">
      <w:pPr>
        <w:pStyle w:val="FootnoteText"/>
        <w:spacing w:line="480" w:lineRule="auto"/>
        <w:rPr>
          <w:rFonts w:ascii="Times New Roman" w:hAnsi="Times New Roman" w:cs="Times New Roman"/>
          <w:sz w:val="24"/>
          <w:szCs w:val="24"/>
        </w:rPr>
      </w:pPr>
      <w:r w:rsidRPr="00FC3A47">
        <w:rPr>
          <w:rFonts w:ascii="Times New Roman" w:hAnsi="Times New Roman" w:cs="Times New Roman"/>
          <w:sz w:val="24"/>
          <w:szCs w:val="24"/>
        </w:rPr>
        <w:t xml:space="preserve">Gallagher, Gary W. and Nolan, Alan T. </w:t>
      </w:r>
      <w:r w:rsidRPr="00FC3A47">
        <w:rPr>
          <w:rFonts w:ascii="Times New Roman" w:hAnsi="Times New Roman" w:cs="Times New Roman"/>
          <w:i/>
          <w:sz w:val="24"/>
          <w:szCs w:val="24"/>
        </w:rPr>
        <w:t xml:space="preserve">The Myth of the Lost Cause and Civil War History. </w:t>
      </w:r>
      <w:r w:rsidR="00FC3A47">
        <w:rPr>
          <w:rFonts w:ascii="Times New Roman" w:hAnsi="Times New Roman" w:cs="Times New Roman"/>
          <w:i/>
          <w:sz w:val="24"/>
          <w:szCs w:val="24"/>
        </w:rPr>
        <w:tab/>
      </w:r>
      <w:r w:rsidRPr="00FC3A47">
        <w:rPr>
          <w:rFonts w:ascii="Times New Roman" w:hAnsi="Times New Roman" w:cs="Times New Roman"/>
          <w:sz w:val="24"/>
          <w:szCs w:val="24"/>
        </w:rPr>
        <w:t>Bloomington, IN: Indiana University Press, 2000, 190.</w:t>
      </w:r>
    </w:p>
    <w:p w14:paraId="3E1F7F28" w14:textId="616B9492" w:rsidR="001E792C" w:rsidRPr="00FC3A47" w:rsidRDefault="003A0BF7" w:rsidP="00FC3A47">
      <w:pPr>
        <w:pStyle w:val="FootnoteText"/>
        <w:spacing w:line="480" w:lineRule="auto"/>
        <w:rPr>
          <w:rFonts w:ascii="Times New Roman" w:hAnsi="Times New Roman" w:cs="Times New Roman"/>
          <w:sz w:val="24"/>
          <w:szCs w:val="24"/>
        </w:rPr>
      </w:pPr>
      <w:r w:rsidRPr="00FC3A47">
        <w:rPr>
          <w:rFonts w:ascii="Times New Roman" w:hAnsi="Times New Roman" w:cs="Times New Roman"/>
          <w:sz w:val="24"/>
          <w:szCs w:val="24"/>
        </w:rPr>
        <w:t>Hacker,</w:t>
      </w:r>
      <w:r w:rsidR="001E792C" w:rsidRPr="00FC3A47">
        <w:rPr>
          <w:rFonts w:ascii="Times New Roman" w:hAnsi="Times New Roman" w:cs="Times New Roman"/>
          <w:sz w:val="24"/>
          <w:szCs w:val="24"/>
        </w:rPr>
        <w:t xml:space="preserve"> David J.</w:t>
      </w:r>
      <w:r w:rsidRPr="00FC3A47">
        <w:rPr>
          <w:rFonts w:ascii="Times New Roman" w:hAnsi="Times New Roman" w:cs="Times New Roman"/>
          <w:sz w:val="24"/>
          <w:szCs w:val="24"/>
        </w:rPr>
        <w:t xml:space="preserve"> “A Census Count of Civil War Dead,” </w:t>
      </w:r>
      <w:r w:rsidRPr="00FC3A47">
        <w:rPr>
          <w:rFonts w:ascii="Times New Roman" w:hAnsi="Times New Roman" w:cs="Times New Roman"/>
          <w:i/>
          <w:sz w:val="24"/>
          <w:szCs w:val="24"/>
        </w:rPr>
        <w:t>Civil War History</w:t>
      </w:r>
      <w:r w:rsidRPr="00FC3A47">
        <w:rPr>
          <w:rFonts w:ascii="Times New Roman" w:hAnsi="Times New Roman" w:cs="Times New Roman"/>
          <w:sz w:val="24"/>
          <w:szCs w:val="24"/>
        </w:rPr>
        <w:t xml:space="preserve"> 57 no. 4 (2011): 307-</w:t>
      </w:r>
      <w:r w:rsidR="00FC3A47">
        <w:rPr>
          <w:rFonts w:ascii="Times New Roman" w:hAnsi="Times New Roman" w:cs="Times New Roman"/>
          <w:sz w:val="24"/>
          <w:szCs w:val="24"/>
        </w:rPr>
        <w:tab/>
      </w:r>
      <w:r w:rsidRPr="00FC3A47">
        <w:rPr>
          <w:rFonts w:ascii="Times New Roman" w:hAnsi="Times New Roman" w:cs="Times New Roman"/>
          <w:sz w:val="24"/>
          <w:szCs w:val="24"/>
        </w:rPr>
        <w:t xml:space="preserve">348. </w:t>
      </w:r>
      <w:r w:rsidR="00FC3A47">
        <w:rPr>
          <w:rFonts w:ascii="Times New Roman" w:hAnsi="Times New Roman" w:cs="Times New Roman"/>
          <w:sz w:val="24"/>
          <w:szCs w:val="24"/>
        </w:rPr>
        <w:br/>
      </w:r>
      <w:r w:rsidRPr="00FC3A47">
        <w:rPr>
          <w:rFonts w:ascii="Times New Roman" w:hAnsi="Times New Roman" w:cs="Times New Roman"/>
          <w:sz w:val="24"/>
          <w:szCs w:val="24"/>
        </w:rPr>
        <w:t>Hesseltine,</w:t>
      </w:r>
      <w:r w:rsidR="001E792C" w:rsidRPr="00FC3A47">
        <w:rPr>
          <w:rFonts w:ascii="Times New Roman" w:hAnsi="Times New Roman" w:cs="Times New Roman"/>
          <w:sz w:val="24"/>
          <w:szCs w:val="24"/>
        </w:rPr>
        <w:t xml:space="preserve"> William Best.</w:t>
      </w:r>
      <w:r w:rsidRPr="00FC3A47">
        <w:rPr>
          <w:rFonts w:ascii="Times New Roman" w:hAnsi="Times New Roman" w:cs="Times New Roman"/>
          <w:sz w:val="24"/>
          <w:szCs w:val="24"/>
        </w:rPr>
        <w:t xml:space="preserve"> </w:t>
      </w:r>
      <w:r w:rsidRPr="00FC3A47">
        <w:rPr>
          <w:rFonts w:ascii="Times New Roman" w:hAnsi="Times New Roman" w:cs="Times New Roman"/>
          <w:i/>
          <w:sz w:val="24"/>
          <w:szCs w:val="24"/>
        </w:rPr>
        <w:t>Civil War Pri</w:t>
      </w:r>
      <w:r w:rsidR="00FC3A47" w:rsidRPr="00FC3A47">
        <w:rPr>
          <w:rFonts w:ascii="Times New Roman" w:hAnsi="Times New Roman" w:cs="Times New Roman"/>
          <w:i/>
          <w:sz w:val="24"/>
          <w:szCs w:val="24"/>
        </w:rPr>
        <w:t xml:space="preserve">sons: A Study in War Psychology. </w:t>
      </w:r>
      <w:r w:rsidRPr="00FC3A47">
        <w:rPr>
          <w:rFonts w:ascii="Times New Roman" w:hAnsi="Times New Roman" w:cs="Times New Roman"/>
          <w:sz w:val="24"/>
          <w:szCs w:val="24"/>
        </w:rPr>
        <w:t>New York: Freder</w:t>
      </w:r>
      <w:r w:rsidR="00FC3A47" w:rsidRPr="00FC3A47">
        <w:rPr>
          <w:rFonts w:ascii="Times New Roman" w:hAnsi="Times New Roman" w:cs="Times New Roman"/>
          <w:sz w:val="24"/>
          <w:szCs w:val="24"/>
        </w:rPr>
        <w:t xml:space="preserve">ick </w:t>
      </w:r>
      <w:r w:rsidR="00FC3A47">
        <w:rPr>
          <w:rFonts w:ascii="Times New Roman" w:hAnsi="Times New Roman" w:cs="Times New Roman"/>
          <w:sz w:val="24"/>
          <w:szCs w:val="24"/>
        </w:rPr>
        <w:tab/>
      </w:r>
      <w:r w:rsidR="00FC3A47" w:rsidRPr="00FC3A47">
        <w:rPr>
          <w:rFonts w:ascii="Times New Roman" w:hAnsi="Times New Roman" w:cs="Times New Roman"/>
          <w:sz w:val="24"/>
          <w:szCs w:val="24"/>
        </w:rPr>
        <w:t xml:space="preserve">Ungar </w:t>
      </w:r>
      <w:r w:rsidR="00FC3A47" w:rsidRPr="00FC3A47">
        <w:rPr>
          <w:rFonts w:ascii="Times New Roman" w:hAnsi="Times New Roman" w:cs="Times New Roman"/>
          <w:sz w:val="24"/>
          <w:szCs w:val="24"/>
        </w:rPr>
        <w:tab/>
        <w:t>Publishing Co., 1930</w:t>
      </w:r>
      <w:r w:rsidRPr="00FC3A47">
        <w:rPr>
          <w:rFonts w:ascii="Times New Roman" w:hAnsi="Times New Roman" w:cs="Times New Roman"/>
          <w:sz w:val="24"/>
          <w:szCs w:val="24"/>
        </w:rPr>
        <w:t>, 35.</w:t>
      </w:r>
      <w:r w:rsidR="00FC3A47">
        <w:rPr>
          <w:rFonts w:ascii="Times New Roman" w:hAnsi="Times New Roman" w:cs="Times New Roman"/>
          <w:sz w:val="24"/>
          <w:szCs w:val="24"/>
        </w:rPr>
        <w:br/>
      </w:r>
      <w:r w:rsidRPr="00FC3A47">
        <w:rPr>
          <w:rFonts w:ascii="Times New Roman" w:hAnsi="Times New Roman" w:cs="Times New Roman"/>
          <w:color w:val="000000" w:themeColor="text1"/>
          <w:sz w:val="24"/>
          <w:szCs w:val="24"/>
        </w:rPr>
        <w:lastRenderedPageBreak/>
        <w:t xml:space="preserve">Mattern, </w:t>
      </w:r>
      <w:r w:rsidR="001E792C" w:rsidRPr="00FC3A47">
        <w:rPr>
          <w:rFonts w:ascii="Times New Roman" w:hAnsi="Times New Roman" w:cs="Times New Roman"/>
          <w:color w:val="000000" w:themeColor="text1"/>
          <w:sz w:val="24"/>
          <w:szCs w:val="24"/>
        </w:rPr>
        <w:t xml:space="preserve">Carolyn J. </w:t>
      </w:r>
      <w:r w:rsidRPr="00FC3A47">
        <w:rPr>
          <w:rFonts w:ascii="Times New Roman" w:hAnsi="Times New Roman" w:cs="Times New Roman"/>
          <w:i/>
          <w:color w:val="000000" w:themeColor="text1"/>
          <w:sz w:val="24"/>
          <w:szCs w:val="24"/>
        </w:rPr>
        <w:t>Soldiers When They Go: The S</w:t>
      </w:r>
      <w:r w:rsidR="00FC3A47" w:rsidRPr="00FC3A47">
        <w:rPr>
          <w:rFonts w:ascii="Times New Roman" w:hAnsi="Times New Roman" w:cs="Times New Roman"/>
          <w:i/>
          <w:color w:val="000000" w:themeColor="text1"/>
          <w:sz w:val="24"/>
          <w:szCs w:val="24"/>
        </w:rPr>
        <w:t xml:space="preserve">tory of Camp Randall, 1861-1865. </w:t>
      </w:r>
      <w:r w:rsidRPr="00FC3A47">
        <w:rPr>
          <w:rFonts w:ascii="Times New Roman" w:hAnsi="Times New Roman" w:cs="Times New Roman"/>
          <w:color w:val="000000" w:themeColor="text1"/>
          <w:sz w:val="24"/>
          <w:szCs w:val="24"/>
        </w:rPr>
        <w:t xml:space="preserve">Madison, </w:t>
      </w:r>
      <w:r w:rsidR="00FC3A47">
        <w:rPr>
          <w:rFonts w:ascii="Times New Roman" w:hAnsi="Times New Roman" w:cs="Times New Roman"/>
          <w:color w:val="000000" w:themeColor="text1"/>
          <w:sz w:val="24"/>
          <w:szCs w:val="24"/>
        </w:rPr>
        <w:tab/>
      </w:r>
      <w:r w:rsidRPr="00FC3A47">
        <w:rPr>
          <w:rFonts w:ascii="Times New Roman" w:hAnsi="Times New Roman" w:cs="Times New Roman"/>
          <w:color w:val="000000" w:themeColor="text1"/>
          <w:sz w:val="24"/>
          <w:szCs w:val="24"/>
        </w:rPr>
        <w:t>Wisconsin: The State Historical</w:t>
      </w:r>
      <w:r w:rsidR="00FC3A47" w:rsidRPr="00FC3A47">
        <w:rPr>
          <w:rFonts w:ascii="Times New Roman" w:hAnsi="Times New Roman" w:cs="Times New Roman"/>
          <w:color w:val="000000" w:themeColor="text1"/>
          <w:sz w:val="24"/>
          <w:szCs w:val="24"/>
        </w:rPr>
        <w:t xml:space="preserve"> Society of Wisconsin, 1981</w:t>
      </w:r>
      <w:r w:rsidR="001E792C" w:rsidRPr="00FC3A47">
        <w:rPr>
          <w:rFonts w:ascii="Times New Roman" w:hAnsi="Times New Roman" w:cs="Times New Roman"/>
          <w:color w:val="000000" w:themeColor="text1"/>
          <w:sz w:val="24"/>
          <w:szCs w:val="24"/>
        </w:rPr>
        <w:t>.</w:t>
      </w:r>
    </w:p>
    <w:p w14:paraId="1D53F37E" w14:textId="4A9DBA91" w:rsidR="001E792C" w:rsidRPr="00FC3A47" w:rsidRDefault="001E792C" w:rsidP="00FC3A47">
      <w:pPr>
        <w:spacing w:line="480" w:lineRule="auto"/>
        <w:rPr>
          <w:rFonts w:ascii="Times New Roman" w:hAnsi="Times New Roman" w:cs="Times New Roman"/>
          <w:sz w:val="24"/>
          <w:szCs w:val="24"/>
        </w:rPr>
      </w:pPr>
      <w:r w:rsidRPr="00FC3A47">
        <w:rPr>
          <w:rFonts w:ascii="Times New Roman" w:hAnsi="Times New Roman" w:cs="Times New Roman"/>
          <w:sz w:val="24"/>
          <w:szCs w:val="24"/>
        </w:rPr>
        <w:t xml:space="preserve">McPherson, James M. </w:t>
      </w:r>
      <w:r w:rsidRPr="00FC3A47">
        <w:rPr>
          <w:rFonts w:ascii="Times New Roman" w:hAnsi="Times New Roman" w:cs="Times New Roman"/>
          <w:i/>
          <w:sz w:val="24"/>
          <w:szCs w:val="24"/>
        </w:rPr>
        <w:t>Ordeal by Fire: T</w:t>
      </w:r>
      <w:r w:rsidR="00FC3A47" w:rsidRPr="00FC3A47">
        <w:rPr>
          <w:rFonts w:ascii="Times New Roman" w:hAnsi="Times New Roman" w:cs="Times New Roman"/>
          <w:i/>
          <w:sz w:val="24"/>
          <w:szCs w:val="24"/>
        </w:rPr>
        <w:t xml:space="preserve">he Civil War and Reconstruction. </w:t>
      </w:r>
      <w:r w:rsidRPr="00FC3A47">
        <w:rPr>
          <w:rFonts w:ascii="Times New Roman" w:hAnsi="Times New Roman" w:cs="Times New Roman"/>
          <w:sz w:val="24"/>
          <w:szCs w:val="24"/>
        </w:rPr>
        <w:t>N</w:t>
      </w:r>
      <w:r w:rsidR="00FC3A47">
        <w:rPr>
          <w:rFonts w:ascii="Times New Roman" w:hAnsi="Times New Roman" w:cs="Times New Roman"/>
          <w:sz w:val="24"/>
          <w:szCs w:val="24"/>
        </w:rPr>
        <w:t xml:space="preserve">ew York: Alfred A. </w:t>
      </w:r>
      <w:r w:rsidR="00FC3A47">
        <w:rPr>
          <w:rFonts w:ascii="Times New Roman" w:hAnsi="Times New Roman" w:cs="Times New Roman"/>
          <w:sz w:val="24"/>
          <w:szCs w:val="24"/>
        </w:rPr>
        <w:tab/>
        <w:t xml:space="preserve">Knopf, </w:t>
      </w:r>
      <w:r w:rsidR="00FC3A47" w:rsidRPr="00FC3A47">
        <w:rPr>
          <w:rFonts w:ascii="Times New Roman" w:hAnsi="Times New Roman" w:cs="Times New Roman"/>
          <w:sz w:val="24"/>
          <w:szCs w:val="24"/>
        </w:rPr>
        <w:t>1982</w:t>
      </w:r>
      <w:r w:rsidRPr="00FC3A47">
        <w:rPr>
          <w:rFonts w:ascii="Times New Roman" w:hAnsi="Times New Roman" w:cs="Times New Roman"/>
          <w:sz w:val="24"/>
          <w:szCs w:val="24"/>
        </w:rPr>
        <w:t>, 502.</w:t>
      </w:r>
    </w:p>
    <w:p w14:paraId="7673E4CF" w14:textId="78E6C582" w:rsidR="001E792C" w:rsidRPr="00FC3A47" w:rsidRDefault="001E792C" w:rsidP="00FC3A47">
      <w:pPr>
        <w:spacing w:line="480" w:lineRule="auto"/>
        <w:rPr>
          <w:rFonts w:ascii="Times New Roman" w:hAnsi="Times New Roman" w:cs="Times New Roman"/>
          <w:color w:val="000000" w:themeColor="text1"/>
          <w:sz w:val="24"/>
          <w:szCs w:val="24"/>
        </w:rPr>
      </w:pPr>
      <w:r w:rsidRPr="00FC3A47">
        <w:rPr>
          <w:rFonts w:ascii="Times New Roman" w:hAnsi="Times New Roman" w:cs="Times New Roman"/>
          <w:color w:val="000000" w:themeColor="text1"/>
          <w:sz w:val="24"/>
          <w:szCs w:val="24"/>
        </w:rPr>
        <w:t xml:space="preserve">Sanders, Jr., Charles W. </w:t>
      </w:r>
      <w:r w:rsidRPr="00FC3A47">
        <w:rPr>
          <w:rFonts w:ascii="Times New Roman" w:hAnsi="Times New Roman" w:cs="Times New Roman"/>
          <w:i/>
          <w:color w:val="000000" w:themeColor="text1"/>
          <w:sz w:val="24"/>
          <w:szCs w:val="24"/>
        </w:rPr>
        <w:t>While in the Hands of the Enemy</w:t>
      </w:r>
      <w:r w:rsidR="00FC3A47" w:rsidRPr="00FC3A47">
        <w:rPr>
          <w:rFonts w:ascii="Times New Roman" w:hAnsi="Times New Roman" w:cs="Times New Roman"/>
          <w:i/>
          <w:color w:val="000000" w:themeColor="text1"/>
          <w:sz w:val="24"/>
          <w:szCs w:val="24"/>
        </w:rPr>
        <w:t xml:space="preserve">. </w:t>
      </w:r>
      <w:r w:rsidRPr="00FC3A47">
        <w:rPr>
          <w:rFonts w:ascii="Times New Roman" w:hAnsi="Times New Roman" w:cs="Times New Roman"/>
          <w:color w:val="000000" w:themeColor="text1"/>
          <w:sz w:val="24"/>
          <w:szCs w:val="24"/>
        </w:rPr>
        <w:t>Baton Rouge, Louisiana: Louisian</w:t>
      </w:r>
      <w:r w:rsidR="00FC3A47">
        <w:rPr>
          <w:rFonts w:ascii="Times New Roman" w:hAnsi="Times New Roman" w:cs="Times New Roman"/>
          <w:color w:val="000000" w:themeColor="text1"/>
          <w:sz w:val="24"/>
          <w:szCs w:val="24"/>
        </w:rPr>
        <w:t xml:space="preserve">a </w:t>
      </w:r>
      <w:r w:rsidR="00FC3A47">
        <w:rPr>
          <w:rFonts w:ascii="Times New Roman" w:hAnsi="Times New Roman" w:cs="Times New Roman"/>
          <w:color w:val="000000" w:themeColor="text1"/>
          <w:sz w:val="24"/>
          <w:szCs w:val="24"/>
        </w:rPr>
        <w:tab/>
        <w:t xml:space="preserve">State </w:t>
      </w:r>
      <w:r w:rsidR="00FC3A47" w:rsidRPr="00FC3A47">
        <w:rPr>
          <w:rFonts w:ascii="Times New Roman" w:hAnsi="Times New Roman" w:cs="Times New Roman"/>
          <w:color w:val="000000" w:themeColor="text1"/>
          <w:sz w:val="24"/>
          <w:szCs w:val="24"/>
        </w:rPr>
        <w:t>University Press, 2005</w:t>
      </w:r>
      <w:r w:rsidRPr="00FC3A47">
        <w:rPr>
          <w:rFonts w:ascii="Times New Roman" w:hAnsi="Times New Roman" w:cs="Times New Roman"/>
          <w:color w:val="000000" w:themeColor="text1"/>
          <w:sz w:val="24"/>
          <w:szCs w:val="24"/>
        </w:rPr>
        <w:t>, 116-117.</w:t>
      </w:r>
    </w:p>
    <w:p w14:paraId="47DB5B0D" w14:textId="48340F33" w:rsidR="001E792C" w:rsidRPr="00FC3A47" w:rsidRDefault="001E792C" w:rsidP="00FC3A47">
      <w:pPr>
        <w:spacing w:line="480" w:lineRule="auto"/>
        <w:rPr>
          <w:rFonts w:ascii="Times New Roman" w:hAnsi="Times New Roman" w:cs="Times New Roman"/>
          <w:color w:val="000000" w:themeColor="text1"/>
          <w:sz w:val="24"/>
          <w:szCs w:val="24"/>
        </w:rPr>
      </w:pPr>
      <w:r w:rsidRPr="00FC3A47">
        <w:rPr>
          <w:rFonts w:ascii="Times New Roman" w:hAnsi="Times New Roman" w:cs="Times New Roman"/>
          <w:sz w:val="24"/>
          <w:szCs w:val="24"/>
        </w:rPr>
        <w:t xml:space="preserve">Schantz, Mark S. </w:t>
      </w:r>
      <w:r w:rsidRPr="00FC3A47">
        <w:rPr>
          <w:rFonts w:ascii="Times New Roman" w:hAnsi="Times New Roman" w:cs="Times New Roman"/>
          <w:i/>
          <w:sz w:val="24"/>
          <w:szCs w:val="24"/>
        </w:rPr>
        <w:t xml:space="preserve">Awaiting the Heavenly Country: The Civil War and America's Culture of </w:t>
      </w:r>
      <w:r w:rsidR="00FC3A47">
        <w:rPr>
          <w:rFonts w:ascii="Times New Roman" w:hAnsi="Times New Roman" w:cs="Times New Roman"/>
          <w:i/>
          <w:sz w:val="24"/>
          <w:szCs w:val="24"/>
        </w:rPr>
        <w:tab/>
      </w:r>
      <w:r w:rsidRPr="00FC3A47">
        <w:rPr>
          <w:rFonts w:ascii="Times New Roman" w:hAnsi="Times New Roman" w:cs="Times New Roman"/>
          <w:i/>
          <w:sz w:val="24"/>
          <w:szCs w:val="24"/>
        </w:rPr>
        <w:t>Death</w:t>
      </w:r>
      <w:r w:rsidR="00FC3A47" w:rsidRPr="00FC3A47">
        <w:rPr>
          <w:rFonts w:ascii="Times New Roman" w:hAnsi="Times New Roman" w:cs="Times New Roman"/>
          <w:sz w:val="24"/>
          <w:szCs w:val="24"/>
        </w:rPr>
        <w:t xml:space="preserve">. </w:t>
      </w:r>
      <w:r w:rsidRPr="00FC3A47">
        <w:rPr>
          <w:rFonts w:ascii="Times New Roman" w:hAnsi="Times New Roman" w:cs="Times New Roman"/>
          <w:sz w:val="24"/>
          <w:szCs w:val="24"/>
        </w:rPr>
        <w:t xml:space="preserve">Ithaca, </w:t>
      </w:r>
      <w:r w:rsidRPr="00FC3A47">
        <w:rPr>
          <w:rFonts w:ascii="Times New Roman" w:hAnsi="Times New Roman" w:cs="Times New Roman"/>
          <w:sz w:val="24"/>
          <w:szCs w:val="24"/>
        </w:rPr>
        <w:tab/>
        <w:t>New</w:t>
      </w:r>
      <w:r w:rsidR="00FC3A47" w:rsidRPr="00FC3A47">
        <w:rPr>
          <w:rFonts w:ascii="Times New Roman" w:hAnsi="Times New Roman" w:cs="Times New Roman"/>
          <w:sz w:val="24"/>
          <w:szCs w:val="24"/>
        </w:rPr>
        <w:t xml:space="preserve"> York: Cornell University, 2008</w:t>
      </w:r>
      <w:r w:rsidRPr="00FC3A47">
        <w:rPr>
          <w:rFonts w:ascii="Times New Roman" w:hAnsi="Times New Roman" w:cs="Times New Roman"/>
          <w:sz w:val="24"/>
          <w:szCs w:val="24"/>
        </w:rPr>
        <w:t>, 4.</w:t>
      </w:r>
    </w:p>
    <w:p w14:paraId="7D5597AF" w14:textId="501ED332" w:rsidR="001E792C" w:rsidRPr="00FC3A47" w:rsidRDefault="003A0BF7" w:rsidP="00FC3A47">
      <w:pPr>
        <w:spacing w:line="480" w:lineRule="auto"/>
        <w:rPr>
          <w:rFonts w:ascii="Times New Roman" w:hAnsi="Times New Roman" w:cs="Times New Roman"/>
          <w:color w:val="000000" w:themeColor="text1"/>
          <w:sz w:val="24"/>
          <w:szCs w:val="24"/>
        </w:rPr>
      </w:pPr>
      <w:r w:rsidRPr="00FC3A47">
        <w:rPr>
          <w:rFonts w:ascii="Times New Roman" w:hAnsi="Times New Roman" w:cs="Times New Roman"/>
          <w:color w:val="000000" w:themeColor="text1"/>
          <w:sz w:val="24"/>
          <w:szCs w:val="24"/>
        </w:rPr>
        <w:t>Thompson,</w:t>
      </w:r>
      <w:r w:rsidR="001E792C" w:rsidRPr="00FC3A47">
        <w:rPr>
          <w:rFonts w:ascii="Times New Roman" w:hAnsi="Times New Roman" w:cs="Times New Roman"/>
          <w:color w:val="000000" w:themeColor="text1"/>
          <w:sz w:val="24"/>
          <w:szCs w:val="24"/>
        </w:rPr>
        <w:t xml:space="preserve"> Tommy.</w:t>
      </w:r>
      <w:r w:rsidRPr="00FC3A47">
        <w:rPr>
          <w:rFonts w:ascii="Times New Roman" w:hAnsi="Times New Roman" w:cs="Times New Roman"/>
          <w:color w:val="000000" w:themeColor="text1"/>
          <w:sz w:val="24"/>
          <w:szCs w:val="24"/>
        </w:rPr>
        <w:t xml:space="preserve"> “‘Dying like Rotten Sheep’: Camp Randall as a Prisoner of War Facility </w:t>
      </w:r>
      <w:r w:rsidR="00FC3A47">
        <w:rPr>
          <w:rFonts w:ascii="Times New Roman" w:hAnsi="Times New Roman" w:cs="Times New Roman"/>
          <w:color w:val="000000" w:themeColor="text1"/>
          <w:sz w:val="24"/>
          <w:szCs w:val="24"/>
        </w:rPr>
        <w:tab/>
      </w:r>
      <w:r w:rsidRPr="00FC3A47">
        <w:rPr>
          <w:rFonts w:ascii="Times New Roman" w:hAnsi="Times New Roman" w:cs="Times New Roman"/>
          <w:color w:val="000000" w:themeColor="text1"/>
          <w:sz w:val="24"/>
          <w:szCs w:val="24"/>
        </w:rPr>
        <w:t xml:space="preserve">during the Civil War,” </w:t>
      </w:r>
      <w:r w:rsidRPr="00FC3A47">
        <w:rPr>
          <w:rStyle w:val="Emphasis"/>
          <w:rFonts w:ascii="Times New Roman" w:hAnsi="Times New Roman" w:cs="Times New Roman"/>
          <w:color w:val="000000" w:themeColor="text1"/>
          <w:sz w:val="24"/>
          <w:szCs w:val="24"/>
        </w:rPr>
        <w:t>Wisconsin Magazine of History</w:t>
      </w:r>
      <w:r w:rsidRPr="00FC3A47">
        <w:rPr>
          <w:rFonts w:ascii="Times New Roman" w:hAnsi="Times New Roman" w:cs="Times New Roman"/>
          <w:color w:val="000000" w:themeColor="text1"/>
          <w:sz w:val="24"/>
          <w:szCs w:val="24"/>
        </w:rPr>
        <w:t xml:space="preserve"> 92, no. 1 (Autumn 2008): 2-13.</w:t>
      </w:r>
    </w:p>
    <w:p w14:paraId="7F6C19DE" w14:textId="6FAAC9DB" w:rsidR="001E792C" w:rsidRPr="00FC3A47" w:rsidRDefault="003A0BF7" w:rsidP="00FC3A47">
      <w:pPr>
        <w:pStyle w:val="FootnoteText"/>
        <w:spacing w:line="480" w:lineRule="auto"/>
        <w:rPr>
          <w:rStyle w:val="FootnoteReference"/>
          <w:rFonts w:ascii="Times New Roman" w:hAnsi="Times New Roman" w:cs="Times New Roman"/>
          <w:sz w:val="24"/>
          <w:szCs w:val="24"/>
        </w:rPr>
      </w:pPr>
      <w:r w:rsidRPr="00FC3A47">
        <w:rPr>
          <w:rFonts w:ascii="Times New Roman" w:hAnsi="Times New Roman" w:cs="Times New Roman"/>
          <w:color w:val="000000" w:themeColor="text1"/>
          <w:sz w:val="24"/>
          <w:szCs w:val="24"/>
        </w:rPr>
        <w:t>Walke,</w:t>
      </w:r>
      <w:r w:rsidR="001E792C" w:rsidRPr="00FC3A47">
        <w:rPr>
          <w:rFonts w:ascii="Times New Roman" w:hAnsi="Times New Roman" w:cs="Times New Roman"/>
          <w:color w:val="000000" w:themeColor="text1"/>
          <w:sz w:val="24"/>
          <w:szCs w:val="24"/>
        </w:rPr>
        <w:t xml:space="preserve"> Henry.</w:t>
      </w:r>
      <w:r w:rsidRPr="00FC3A47">
        <w:rPr>
          <w:rFonts w:ascii="Times New Roman" w:hAnsi="Times New Roman" w:cs="Times New Roman"/>
          <w:color w:val="000000" w:themeColor="text1"/>
          <w:sz w:val="24"/>
          <w:szCs w:val="24"/>
        </w:rPr>
        <w:t xml:space="preserve"> “The Western Florilla at Fort Donelson, Island Number Ten, Fort Pillow and </w:t>
      </w:r>
      <w:r w:rsidR="00FC3A47">
        <w:rPr>
          <w:rFonts w:ascii="Times New Roman" w:hAnsi="Times New Roman" w:cs="Times New Roman"/>
          <w:color w:val="000000" w:themeColor="text1"/>
          <w:sz w:val="24"/>
          <w:szCs w:val="24"/>
        </w:rPr>
        <w:tab/>
      </w:r>
      <w:r w:rsidRPr="00FC3A47">
        <w:rPr>
          <w:rFonts w:ascii="Times New Roman" w:hAnsi="Times New Roman" w:cs="Times New Roman"/>
          <w:color w:val="000000" w:themeColor="text1"/>
          <w:sz w:val="24"/>
          <w:szCs w:val="24"/>
        </w:rPr>
        <w:t xml:space="preserve">Memphis,” in </w:t>
      </w:r>
      <w:r w:rsidRPr="00FC3A47">
        <w:rPr>
          <w:rFonts w:ascii="Times New Roman" w:hAnsi="Times New Roman" w:cs="Times New Roman"/>
          <w:i/>
          <w:color w:val="000000" w:themeColor="text1"/>
          <w:sz w:val="24"/>
          <w:szCs w:val="24"/>
        </w:rPr>
        <w:t xml:space="preserve">The Civil War: The Second Year Told by Those Who Lived It, </w:t>
      </w:r>
      <w:r w:rsidR="00FC3A47" w:rsidRPr="00FC3A47">
        <w:rPr>
          <w:rFonts w:ascii="Times New Roman" w:hAnsi="Times New Roman" w:cs="Times New Roman"/>
          <w:color w:val="000000" w:themeColor="text1"/>
          <w:sz w:val="24"/>
          <w:szCs w:val="24"/>
        </w:rPr>
        <w:t xml:space="preserve">ed. Stephen </w:t>
      </w:r>
      <w:r w:rsidR="00FC3A47">
        <w:rPr>
          <w:rFonts w:ascii="Times New Roman" w:hAnsi="Times New Roman" w:cs="Times New Roman"/>
          <w:color w:val="000000" w:themeColor="text1"/>
          <w:sz w:val="24"/>
          <w:szCs w:val="24"/>
        </w:rPr>
        <w:tab/>
      </w:r>
      <w:r w:rsidR="00FC3A47" w:rsidRPr="00FC3A47">
        <w:rPr>
          <w:rFonts w:ascii="Times New Roman" w:hAnsi="Times New Roman" w:cs="Times New Roman"/>
          <w:color w:val="000000" w:themeColor="text1"/>
          <w:sz w:val="24"/>
          <w:szCs w:val="24"/>
        </w:rPr>
        <w:t xml:space="preserve">W. Sears. </w:t>
      </w:r>
      <w:r w:rsidRPr="00FC3A47">
        <w:rPr>
          <w:rFonts w:ascii="Times New Roman" w:hAnsi="Times New Roman" w:cs="Times New Roman"/>
          <w:color w:val="000000" w:themeColor="text1"/>
          <w:sz w:val="24"/>
          <w:szCs w:val="24"/>
        </w:rPr>
        <w:t xml:space="preserve">New York: The Library of </w:t>
      </w:r>
      <w:r w:rsidR="001E792C" w:rsidRPr="00FC3A47">
        <w:rPr>
          <w:rFonts w:ascii="Times New Roman" w:hAnsi="Times New Roman" w:cs="Times New Roman"/>
          <w:color w:val="000000" w:themeColor="text1"/>
          <w:sz w:val="24"/>
          <w:szCs w:val="24"/>
        </w:rPr>
        <w:tab/>
      </w:r>
      <w:r w:rsidR="00FC3A47" w:rsidRPr="00FC3A47">
        <w:rPr>
          <w:rFonts w:ascii="Times New Roman" w:hAnsi="Times New Roman" w:cs="Times New Roman"/>
          <w:color w:val="000000" w:themeColor="text1"/>
          <w:sz w:val="24"/>
          <w:szCs w:val="24"/>
        </w:rPr>
        <w:t>America, 2012</w:t>
      </w:r>
      <w:r w:rsidRPr="00FC3A47">
        <w:rPr>
          <w:rFonts w:ascii="Times New Roman" w:hAnsi="Times New Roman" w:cs="Times New Roman"/>
          <w:color w:val="000000" w:themeColor="text1"/>
          <w:sz w:val="24"/>
          <w:szCs w:val="24"/>
        </w:rPr>
        <w:t>, 54-76.</w:t>
      </w:r>
      <w:r w:rsidR="001E792C" w:rsidRPr="00FC3A47">
        <w:rPr>
          <w:rStyle w:val="FootnoteReference"/>
          <w:rFonts w:ascii="Times New Roman" w:hAnsi="Times New Roman" w:cs="Times New Roman"/>
          <w:sz w:val="24"/>
          <w:szCs w:val="24"/>
        </w:rPr>
        <w:t xml:space="preserve"> </w:t>
      </w:r>
    </w:p>
    <w:p w14:paraId="2E877A89" w14:textId="015A93B6" w:rsidR="001E792C" w:rsidRPr="00FC3A47" w:rsidRDefault="003A0BF7" w:rsidP="00FC3A47">
      <w:pPr>
        <w:pStyle w:val="FootnoteText"/>
        <w:spacing w:line="480" w:lineRule="auto"/>
        <w:rPr>
          <w:rFonts w:ascii="Times New Roman" w:hAnsi="Times New Roman" w:cs="Times New Roman"/>
          <w:sz w:val="24"/>
          <w:szCs w:val="24"/>
          <w:vertAlign w:val="superscript"/>
        </w:rPr>
      </w:pPr>
      <w:r w:rsidRPr="00FC3A47">
        <w:rPr>
          <w:rFonts w:ascii="Times New Roman" w:hAnsi="Times New Roman" w:cs="Times New Roman"/>
          <w:sz w:val="24"/>
          <w:szCs w:val="24"/>
        </w:rPr>
        <w:t>Zevitz,</w:t>
      </w:r>
      <w:r w:rsidR="001E792C" w:rsidRPr="00FC3A47">
        <w:rPr>
          <w:rFonts w:ascii="Times New Roman" w:hAnsi="Times New Roman" w:cs="Times New Roman"/>
          <w:sz w:val="24"/>
          <w:szCs w:val="24"/>
        </w:rPr>
        <w:t xml:space="preserve"> Richard G.</w:t>
      </w:r>
      <w:r w:rsidRPr="00FC3A47">
        <w:rPr>
          <w:rFonts w:ascii="Times New Roman" w:hAnsi="Times New Roman" w:cs="Times New Roman"/>
          <w:sz w:val="24"/>
          <w:szCs w:val="24"/>
        </w:rPr>
        <w:t xml:space="preserve"> "Camp Randall Military Prison:  Confederate Prisoners of War in Madison, </w:t>
      </w:r>
      <w:r w:rsidR="00FC3A47">
        <w:rPr>
          <w:rFonts w:ascii="Times New Roman" w:hAnsi="Times New Roman" w:cs="Times New Roman"/>
          <w:sz w:val="24"/>
          <w:szCs w:val="24"/>
        </w:rPr>
        <w:tab/>
      </w:r>
      <w:r w:rsidRPr="00FC3A47">
        <w:rPr>
          <w:rFonts w:ascii="Times New Roman" w:hAnsi="Times New Roman" w:cs="Times New Roman"/>
          <w:sz w:val="24"/>
          <w:szCs w:val="24"/>
        </w:rPr>
        <w:t xml:space="preserve">Wisconsin," </w:t>
      </w:r>
      <w:r w:rsidRPr="00FC3A47">
        <w:rPr>
          <w:rFonts w:ascii="Times New Roman" w:hAnsi="Times New Roman" w:cs="Times New Roman"/>
          <w:i/>
          <w:sz w:val="24"/>
          <w:szCs w:val="24"/>
        </w:rPr>
        <w:t xml:space="preserve">Criminal </w:t>
      </w:r>
      <w:r w:rsidR="001E792C" w:rsidRPr="00FC3A47">
        <w:rPr>
          <w:rFonts w:ascii="Times New Roman" w:hAnsi="Times New Roman" w:cs="Times New Roman"/>
          <w:i/>
          <w:sz w:val="24"/>
          <w:szCs w:val="24"/>
        </w:rPr>
        <w:tab/>
      </w:r>
      <w:r w:rsidRPr="00FC3A47">
        <w:rPr>
          <w:rFonts w:ascii="Times New Roman" w:hAnsi="Times New Roman" w:cs="Times New Roman"/>
          <w:i/>
          <w:sz w:val="24"/>
          <w:szCs w:val="24"/>
        </w:rPr>
        <w:t xml:space="preserve">Justice Studies: A Critical Journal of Crime, Law and Society </w:t>
      </w:r>
      <w:r w:rsidRPr="00FC3A47">
        <w:rPr>
          <w:rFonts w:ascii="Times New Roman" w:hAnsi="Times New Roman" w:cs="Times New Roman"/>
          <w:sz w:val="24"/>
          <w:szCs w:val="24"/>
        </w:rPr>
        <w:t xml:space="preserve">22, </w:t>
      </w:r>
      <w:r w:rsidR="00FC3A47">
        <w:rPr>
          <w:rFonts w:ascii="Times New Roman" w:hAnsi="Times New Roman" w:cs="Times New Roman"/>
          <w:sz w:val="24"/>
          <w:szCs w:val="24"/>
        </w:rPr>
        <w:tab/>
      </w:r>
      <w:r w:rsidRPr="00FC3A47">
        <w:rPr>
          <w:rFonts w:ascii="Times New Roman" w:hAnsi="Times New Roman" w:cs="Times New Roman"/>
          <w:sz w:val="24"/>
          <w:szCs w:val="24"/>
        </w:rPr>
        <w:t>no. 1 (March 2009): 94.</w:t>
      </w:r>
    </w:p>
    <w:p w14:paraId="7ED610EF" w14:textId="77777777" w:rsidR="001E792C" w:rsidRDefault="001E792C" w:rsidP="00FC3A47">
      <w:pPr>
        <w:pStyle w:val="FootnoteText"/>
        <w:spacing w:line="480" w:lineRule="auto"/>
        <w:rPr>
          <w:vertAlign w:val="superscript"/>
        </w:rPr>
      </w:pPr>
    </w:p>
    <w:p w14:paraId="76D3910D" w14:textId="77777777" w:rsidR="003A0BF7" w:rsidRPr="00501333" w:rsidRDefault="003A0BF7" w:rsidP="00FC3A47">
      <w:pPr>
        <w:spacing w:line="480" w:lineRule="auto"/>
        <w:rPr>
          <w:rFonts w:ascii="Times New Roman" w:hAnsi="Times New Roman" w:cs="Times New Roman"/>
          <w:sz w:val="24"/>
          <w:szCs w:val="24"/>
        </w:rPr>
      </w:pPr>
    </w:p>
    <w:sectPr w:rsidR="003A0BF7" w:rsidRPr="00501333" w:rsidSect="008E4ACD">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E55F74" w14:textId="77777777" w:rsidR="00046927" w:rsidRDefault="00046927" w:rsidP="005E391C">
      <w:pPr>
        <w:spacing w:after="0" w:line="240" w:lineRule="auto"/>
      </w:pPr>
      <w:r>
        <w:separator/>
      </w:r>
    </w:p>
  </w:endnote>
  <w:endnote w:type="continuationSeparator" w:id="0">
    <w:p w14:paraId="1EF459D8" w14:textId="77777777" w:rsidR="00046927" w:rsidRDefault="00046927" w:rsidP="005E39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8774797"/>
      <w:docPartObj>
        <w:docPartGallery w:val="Page Numbers (Bottom of Page)"/>
        <w:docPartUnique/>
      </w:docPartObj>
    </w:sdtPr>
    <w:sdtEndPr/>
    <w:sdtContent>
      <w:p w14:paraId="0560AE4D" w14:textId="77777777" w:rsidR="003A0BF7" w:rsidRDefault="003A0BF7">
        <w:pPr>
          <w:pStyle w:val="Footer"/>
          <w:jc w:val="right"/>
        </w:pPr>
        <w:r>
          <w:fldChar w:fldCharType="begin"/>
        </w:r>
        <w:r>
          <w:instrText xml:space="preserve"> PAGE   \* MERGEFORMAT </w:instrText>
        </w:r>
        <w:r>
          <w:fldChar w:fldCharType="separate"/>
        </w:r>
        <w:r w:rsidR="006B6ED7">
          <w:rPr>
            <w:noProof/>
          </w:rPr>
          <w:t>18</w:t>
        </w:r>
        <w:r>
          <w:rPr>
            <w:noProof/>
          </w:rPr>
          <w:fldChar w:fldCharType="end"/>
        </w:r>
      </w:p>
    </w:sdtContent>
  </w:sdt>
  <w:p w14:paraId="690B73AC" w14:textId="77777777" w:rsidR="003A0BF7" w:rsidRDefault="003A0BF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DA0380" w14:textId="77777777" w:rsidR="00046927" w:rsidRDefault="00046927" w:rsidP="005E391C">
      <w:pPr>
        <w:spacing w:after="0" w:line="240" w:lineRule="auto"/>
      </w:pPr>
      <w:r>
        <w:separator/>
      </w:r>
    </w:p>
  </w:footnote>
  <w:footnote w:type="continuationSeparator" w:id="0">
    <w:p w14:paraId="552A9473" w14:textId="77777777" w:rsidR="00046927" w:rsidRDefault="00046927" w:rsidP="005E391C">
      <w:pPr>
        <w:spacing w:after="0" w:line="240" w:lineRule="auto"/>
      </w:pPr>
      <w:r>
        <w:continuationSeparator/>
      </w:r>
    </w:p>
  </w:footnote>
  <w:footnote w:id="1">
    <w:p w14:paraId="062E5DDC" w14:textId="5C574D08" w:rsidR="003A0BF7" w:rsidRDefault="003A0BF7" w:rsidP="005A5C11">
      <w:pPr>
        <w:pStyle w:val="CommentText"/>
      </w:pPr>
      <w:r w:rsidRPr="003E29D3">
        <w:rPr>
          <w:rStyle w:val="FootnoteReference"/>
        </w:rPr>
        <w:footnoteRef/>
      </w:r>
      <w:r w:rsidRPr="003E29D3">
        <w:t xml:space="preserve"> J.David Hacker, “A Census Count of Civil War Dead,” </w:t>
      </w:r>
      <w:r w:rsidRPr="003E29D3">
        <w:rPr>
          <w:i/>
        </w:rPr>
        <w:t>Civil War History</w:t>
      </w:r>
      <w:r w:rsidRPr="003E29D3">
        <w:t xml:space="preserve"> 57 no. 4 (2011): 307-348.</w:t>
      </w:r>
      <w:r>
        <w:t xml:space="preserve"> </w:t>
      </w:r>
    </w:p>
  </w:footnote>
  <w:footnote w:id="2">
    <w:p w14:paraId="09FCE249" w14:textId="1A0B0C5B" w:rsidR="003A0BF7" w:rsidRDefault="003A0BF7">
      <w:pPr>
        <w:pStyle w:val="FootnoteText"/>
      </w:pPr>
      <w:r>
        <w:rPr>
          <w:rStyle w:val="FootnoteReference"/>
        </w:rPr>
        <w:footnoteRef/>
      </w:r>
      <w:r>
        <w:t xml:space="preserve"> Letter from W. Behan to F.W. Oakley, 4 Dec., 1903. </w:t>
      </w:r>
      <w:r w:rsidRPr="006A7488">
        <w:t>F.W. Oakley Papers,</w:t>
      </w:r>
      <w:r>
        <w:t xml:space="preserve"> Otis Hoyt Collection, Wis Mss IC, Box 4, </w:t>
      </w:r>
      <w:r w:rsidRPr="006A7488">
        <w:t>Wisconsin Historical Society Archives, Madison, Wisconsin.</w:t>
      </w:r>
    </w:p>
  </w:footnote>
  <w:footnote w:id="3">
    <w:p w14:paraId="66EA7516" w14:textId="77777777" w:rsidR="003A0BF7" w:rsidRDefault="003A0BF7" w:rsidP="00B41A14">
      <w:pPr>
        <w:pStyle w:val="FootnoteText"/>
      </w:pPr>
      <w:r>
        <w:rPr>
          <w:rStyle w:val="FootnoteReference"/>
        </w:rPr>
        <w:footnoteRef/>
      </w:r>
      <w:r>
        <w:t xml:space="preserve"> William Best Hesseltine, </w:t>
      </w:r>
      <w:r>
        <w:rPr>
          <w:i/>
        </w:rPr>
        <w:t xml:space="preserve">Civil War Prisons: A Study in War Psychology </w:t>
      </w:r>
      <w:r>
        <w:t>(New York: Frederick Ungar Publishing Co., 1930), 35.</w:t>
      </w:r>
    </w:p>
  </w:footnote>
  <w:footnote w:id="4">
    <w:p w14:paraId="4B9AC361" w14:textId="77777777" w:rsidR="003A0BF7" w:rsidRDefault="003A0BF7" w:rsidP="00B41A14">
      <w:pPr>
        <w:pStyle w:val="FootnoteText"/>
      </w:pPr>
      <w:r>
        <w:rPr>
          <w:rStyle w:val="FootnoteReference"/>
        </w:rPr>
        <w:footnoteRef/>
      </w:r>
      <w:r>
        <w:t xml:space="preserve"> </w:t>
      </w:r>
      <w:r w:rsidRPr="00356489">
        <w:rPr>
          <w:rFonts w:cs="Times New Roman"/>
          <w:color w:val="000000" w:themeColor="text1"/>
        </w:rPr>
        <w:t xml:space="preserve">Carolyn J. Mattern, </w:t>
      </w:r>
      <w:r w:rsidRPr="00356489">
        <w:rPr>
          <w:rFonts w:cs="Times New Roman"/>
          <w:i/>
          <w:color w:val="000000" w:themeColor="text1"/>
        </w:rPr>
        <w:t xml:space="preserve">Soldiers When They Go: The Story of Camp Randall, 1861-1865 </w:t>
      </w:r>
      <w:r w:rsidRPr="00356489">
        <w:rPr>
          <w:rFonts w:cs="Times New Roman"/>
          <w:color w:val="000000" w:themeColor="text1"/>
        </w:rPr>
        <w:t>(Madison, Wisconsin: The State Historical</w:t>
      </w:r>
      <w:r>
        <w:rPr>
          <w:rFonts w:cs="Times New Roman"/>
          <w:color w:val="000000" w:themeColor="text1"/>
        </w:rPr>
        <w:t xml:space="preserve"> Society of Wisconsin, 1981).</w:t>
      </w:r>
    </w:p>
  </w:footnote>
  <w:footnote w:id="5">
    <w:p w14:paraId="19DB263B" w14:textId="3829A784" w:rsidR="003A0BF7" w:rsidRDefault="003A0BF7">
      <w:pPr>
        <w:pStyle w:val="FootnoteText"/>
      </w:pPr>
      <w:r w:rsidRPr="003E29D3">
        <w:rPr>
          <w:rStyle w:val="FootnoteReference"/>
        </w:rPr>
        <w:footnoteRef/>
      </w:r>
      <w:r w:rsidRPr="003E29D3">
        <w:t xml:space="preserve"> </w:t>
      </w:r>
      <w:r w:rsidRPr="003E29D3">
        <w:rPr>
          <w:color w:val="000000" w:themeColor="text1"/>
        </w:rPr>
        <w:t>Tommy Thompson</w:t>
      </w:r>
      <w:r w:rsidRPr="003E29D3">
        <w:rPr>
          <w:rFonts w:cs="Times"/>
          <w:color w:val="000000" w:themeColor="text1"/>
        </w:rPr>
        <w:t>, “‘Dying like Rotten Sheep’: Camp Randall as a Prisoner of War Facility during the Civil War,”</w:t>
      </w:r>
      <w:r w:rsidRPr="00356489">
        <w:rPr>
          <w:rFonts w:cs="Times"/>
          <w:color w:val="000000" w:themeColor="text1"/>
        </w:rPr>
        <w:t xml:space="preserve"> </w:t>
      </w:r>
      <w:r w:rsidRPr="00356489">
        <w:rPr>
          <w:rStyle w:val="Emphasis"/>
          <w:rFonts w:cs="Times"/>
          <w:color w:val="000000" w:themeColor="text1"/>
        </w:rPr>
        <w:t>Wisconsin Magazine of History</w:t>
      </w:r>
      <w:r w:rsidRPr="00356489">
        <w:rPr>
          <w:rFonts w:cs="Times"/>
          <w:color w:val="000000" w:themeColor="text1"/>
        </w:rPr>
        <w:t xml:space="preserve"> 92, no. 1 (Autumn 2008): 2-13.</w:t>
      </w:r>
    </w:p>
  </w:footnote>
  <w:footnote w:id="6">
    <w:p w14:paraId="1DAFAE0E" w14:textId="77777777" w:rsidR="003A0BF7" w:rsidRDefault="003A0BF7" w:rsidP="00582225">
      <w:pPr>
        <w:pStyle w:val="FootnoteText"/>
      </w:pPr>
      <w:r>
        <w:rPr>
          <w:rStyle w:val="FootnoteReference"/>
        </w:rPr>
        <w:footnoteRef/>
      </w:r>
      <w:r>
        <w:t xml:space="preserve"> Drew Gilpin Faust, </w:t>
      </w:r>
      <w:r>
        <w:rPr>
          <w:i/>
        </w:rPr>
        <w:t>The Republic of Suffering</w:t>
      </w:r>
      <w:r>
        <w:t xml:space="preserve"> (New York: Random House, 2008), xviii.</w:t>
      </w:r>
    </w:p>
  </w:footnote>
  <w:footnote w:id="7">
    <w:p w14:paraId="1EBECCB6" w14:textId="058224F7" w:rsidR="001B7B8F" w:rsidRDefault="001B7B8F">
      <w:pPr>
        <w:pStyle w:val="FootnoteText"/>
      </w:pPr>
      <w:r>
        <w:rPr>
          <w:rStyle w:val="FootnoteReference"/>
        </w:rPr>
        <w:footnoteRef/>
      </w:r>
      <w:r>
        <w:t xml:space="preserve"> </w:t>
      </w:r>
      <w:r>
        <w:t xml:space="preserve">Mark S. Schantz, </w:t>
      </w:r>
      <w:r>
        <w:rPr>
          <w:i/>
        </w:rPr>
        <w:t>Awaiting the Heavenly Country: The Civil War and America's Culture of Death</w:t>
      </w:r>
      <w:r>
        <w:t xml:space="preserve"> (Ithaca, New York</w:t>
      </w:r>
      <w:r>
        <w:t>: Cornell University, 2008).</w:t>
      </w:r>
    </w:p>
  </w:footnote>
  <w:footnote w:id="8">
    <w:p w14:paraId="634B9F76" w14:textId="77777777" w:rsidR="003A0BF7" w:rsidRDefault="003A0BF7" w:rsidP="00AE689C">
      <w:pPr>
        <w:pStyle w:val="FootnoteText"/>
      </w:pPr>
      <w:r>
        <w:rPr>
          <w:rStyle w:val="FootnoteReference"/>
        </w:rPr>
        <w:footnoteRef/>
      </w:r>
      <w:r>
        <w:t xml:space="preserve"> Eric Foner, </w:t>
      </w:r>
      <w:r>
        <w:rPr>
          <w:i/>
        </w:rPr>
        <w:t xml:space="preserve">A Short History of Reconstruction </w:t>
      </w:r>
      <w:r>
        <w:t>(New York: Harper &amp; Row, 1990), xi.</w:t>
      </w:r>
    </w:p>
  </w:footnote>
  <w:footnote w:id="9">
    <w:p w14:paraId="67314F60" w14:textId="47012B72" w:rsidR="003A0BF7" w:rsidRDefault="003A0BF7" w:rsidP="00AE689C">
      <w:pPr>
        <w:pStyle w:val="FootnoteText"/>
      </w:pPr>
      <w:r w:rsidRPr="004026E6">
        <w:rPr>
          <w:rStyle w:val="FootnoteReference"/>
        </w:rPr>
        <w:footnoteRef/>
      </w:r>
      <w:r w:rsidRPr="004026E6">
        <w:t xml:space="preserve"> Abraham</w:t>
      </w:r>
      <w:r>
        <w:t xml:space="preserve"> Lincoln. 1863. “Proclamation of Amnesty and Reconstruction. “</w:t>
      </w:r>
      <w:r>
        <w:rPr>
          <w:color w:val="000000"/>
        </w:rPr>
        <w:t>U.S.,</w:t>
      </w:r>
      <w:r>
        <w:rPr>
          <w:rStyle w:val="apple-converted-space"/>
          <w:color w:val="000000"/>
        </w:rPr>
        <w:t> </w:t>
      </w:r>
      <w:r>
        <w:rPr>
          <w:rStyle w:val="HTMLCite"/>
          <w:color w:val="000000"/>
        </w:rPr>
        <w:t>Statutes at Large, Treaties, and Proclamations of the United States of America</w:t>
      </w:r>
      <w:r>
        <w:rPr>
          <w:color w:val="000000"/>
        </w:rPr>
        <w:t>, vol. 13 (Boston, 1866), pp. 737–39.</w:t>
      </w:r>
    </w:p>
  </w:footnote>
  <w:footnote w:id="10">
    <w:p w14:paraId="69BF0A16" w14:textId="12BADBB3" w:rsidR="003A0BF7" w:rsidRPr="00767BB7" w:rsidRDefault="003A0BF7" w:rsidP="00AE689C">
      <w:pPr>
        <w:pStyle w:val="FootnoteText"/>
        <w:rPr>
          <w:sz w:val="18"/>
        </w:rPr>
      </w:pPr>
      <w:r>
        <w:rPr>
          <w:rStyle w:val="FootnoteReference"/>
        </w:rPr>
        <w:footnoteRef/>
      </w:r>
      <w:r>
        <w:t xml:space="preserve"> </w:t>
      </w:r>
      <w:r w:rsidRPr="00767BB7">
        <w:rPr>
          <w:rFonts w:cs="Arial"/>
          <w:color w:val="222222"/>
          <w:szCs w:val="21"/>
          <w:shd w:val="clear" w:color="auto" w:fill="FFFFFF"/>
        </w:rPr>
        <w:t>Andrew Johnson, "Proclamation of Amnesty and Reconstruction," May 29, 1865,</w:t>
      </w:r>
      <w:r w:rsidRPr="00767BB7">
        <w:rPr>
          <w:rStyle w:val="apple-converted-space"/>
          <w:rFonts w:cs="Arial"/>
          <w:color w:val="222222"/>
          <w:szCs w:val="21"/>
          <w:shd w:val="clear" w:color="auto" w:fill="FFFFFF"/>
        </w:rPr>
        <w:t> </w:t>
      </w:r>
      <w:r w:rsidRPr="00767BB7">
        <w:rPr>
          <w:rStyle w:val="Emphasis"/>
          <w:rFonts w:cs="Arial"/>
          <w:color w:val="222222"/>
          <w:szCs w:val="21"/>
          <w:bdr w:val="none" w:sz="0" w:space="0" w:color="auto" w:frame="1"/>
          <w:shd w:val="clear" w:color="auto" w:fill="FFFFFF"/>
        </w:rPr>
        <w:t>Civil War Era NC</w:t>
      </w:r>
      <w:r w:rsidRPr="00767BB7">
        <w:rPr>
          <w:rFonts w:cs="Arial"/>
          <w:color w:val="222222"/>
          <w:szCs w:val="21"/>
          <w:shd w:val="clear" w:color="auto" w:fill="FFFFFF"/>
        </w:rPr>
        <w:t>, accessed May 17, 2015, http://history.ncsu.edu/projects/cwnc/items/show/13.</w:t>
      </w:r>
    </w:p>
  </w:footnote>
  <w:footnote w:id="11">
    <w:p w14:paraId="60F2E3A1" w14:textId="77777777" w:rsidR="003A0BF7" w:rsidRDefault="003A0BF7" w:rsidP="00AE689C">
      <w:pPr>
        <w:pStyle w:val="FootnoteText"/>
      </w:pPr>
      <w:r>
        <w:rPr>
          <w:rStyle w:val="FootnoteReference"/>
        </w:rPr>
        <w:footnoteRef/>
      </w:r>
      <w:r>
        <w:t xml:space="preserve"> James M. McPherson, </w:t>
      </w:r>
      <w:r>
        <w:rPr>
          <w:i/>
        </w:rPr>
        <w:t xml:space="preserve">Ordeal by Fire: The Civil War and Reconstruction </w:t>
      </w:r>
      <w:r>
        <w:t>(New York: Alfred A. Knopf, 1982), 502.</w:t>
      </w:r>
    </w:p>
  </w:footnote>
  <w:footnote w:id="12">
    <w:p w14:paraId="61137812" w14:textId="77777777" w:rsidR="003A0BF7" w:rsidRDefault="003A0BF7" w:rsidP="00AE689C">
      <w:pPr>
        <w:pStyle w:val="FootnoteText"/>
      </w:pPr>
      <w:r>
        <w:rPr>
          <w:rStyle w:val="FootnoteReference"/>
        </w:rPr>
        <w:footnoteRef/>
      </w:r>
      <w:r>
        <w:t xml:space="preserve"> Eric Foner, </w:t>
      </w:r>
      <w:r>
        <w:rPr>
          <w:i/>
        </w:rPr>
        <w:t xml:space="preserve">A Short History of Reconstruction </w:t>
      </w:r>
      <w:r>
        <w:t>(New York: Harper &amp; Row, 1990), 256.</w:t>
      </w:r>
    </w:p>
  </w:footnote>
  <w:footnote w:id="13">
    <w:p w14:paraId="3D3B24F3" w14:textId="587010A8" w:rsidR="00960E4E" w:rsidRPr="00960E4E" w:rsidRDefault="00960E4E">
      <w:pPr>
        <w:pStyle w:val="FootnoteText"/>
      </w:pPr>
      <w:r>
        <w:rPr>
          <w:rStyle w:val="FootnoteReference"/>
        </w:rPr>
        <w:footnoteRef/>
      </w:r>
      <w:r>
        <w:t xml:space="preserve"> </w:t>
      </w:r>
      <w:r w:rsidRPr="00960E4E">
        <w:rPr>
          <w:rFonts w:cs="Arial"/>
          <w:color w:val="222222"/>
          <w:shd w:val="clear" w:color="auto" w:fill="FFFFFF"/>
        </w:rPr>
        <w:t>John A. Dix, D.H. Hill, Dix-Hill Cartel,</w:t>
      </w:r>
      <w:r w:rsidRPr="00960E4E">
        <w:rPr>
          <w:rStyle w:val="apple-converted-space"/>
          <w:rFonts w:cs="Arial"/>
          <w:color w:val="222222"/>
          <w:shd w:val="clear" w:color="auto" w:fill="FFFFFF"/>
        </w:rPr>
        <w:t> </w:t>
      </w:r>
      <w:r w:rsidRPr="00960E4E">
        <w:rPr>
          <w:rStyle w:val="Emphasis"/>
          <w:rFonts w:cs="Arial"/>
          <w:color w:val="222222"/>
          <w:bdr w:val="none" w:sz="0" w:space="0" w:color="auto" w:frame="1"/>
          <w:shd w:val="clear" w:color="auto" w:fill="FFFFFF"/>
        </w:rPr>
        <w:t>Civil War Era NC</w:t>
      </w:r>
      <w:r>
        <w:rPr>
          <w:rFonts w:cs="Arial"/>
          <w:color w:val="222222"/>
          <w:shd w:val="clear" w:color="auto" w:fill="FFFFFF"/>
        </w:rPr>
        <w:t xml:space="preserve">, accessed May 1, 2015, </w:t>
      </w:r>
      <w:r w:rsidRPr="00960E4E">
        <w:rPr>
          <w:rFonts w:cs="Arial"/>
          <w:color w:val="222222"/>
          <w:shd w:val="clear" w:color="auto" w:fill="FFFFFF"/>
        </w:rPr>
        <w:t>http://history.ncsu.edu/projects/cwnc/items/show/611.</w:t>
      </w:r>
    </w:p>
  </w:footnote>
  <w:footnote w:id="14">
    <w:p w14:paraId="7D6B1425" w14:textId="7E6B8515" w:rsidR="003A0BF7" w:rsidRDefault="003A0BF7">
      <w:pPr>
        <w:pStyle w:val="FootnoteText"/>
      </w:pPr>
      <w:r>
        <w:rPr>
          <w:rStyle w:val="FootnoteReference"/>
        </w:rPr>
        <w:footnoteRef/>
      </w:r>
      <w:r>
        <w:t xml:space="preserve"> </w:t>
      </w:r>
      <w:r>
        <w:rPr>
          <w:rFonts w:cs="Times New Roman"/>
          <w:color w:val="000000" w:themeColor="text1"/>
        </w:rPr>
        <w:t>Charles W. Sanders, Jr.</w:t>
      </w:r>
      <w:r w:rsidRPr="00356489">
        <w:rPr>
          <w:rFonts w:cs="Times New Roman"/>
          <w:color w:val="000000" w:themeColor="text1"/>
        </w:rPr>
        <w:t xml:space="preserve">, </w:t>
      </w:r>
      <w:r>
        <w:rPr>
          <w:rFonts w:cs="Times New Roman"/>
          <w:i/>
          <w:color w:val="000000" w:themeColor="text1"/>
        </w:rPr>
        <w:t>While in the Hands of the Enemy</w:t>
      </w:r>
      <w:r w:rsidRPr="00356489">
        <w:rPr>
          <w:rFonts w:cs="Times New Roman"/>
          <w:i/>
          <w:color w:val="000000" w:themeColor="text1"/>
        </w:rPr>
        <w:t xml:space="preserve"> </w:t>
      </w:r>
      <w:r>
        <w:rPr>
          <w:rFonts w:cs="Times New Roman"/>
          <w:color w:val="000000" w:themeColor="text1"/>
        </w:rPr>
        <w:t>(Baton Rouge, Louisiana</w:t>
      </w:r>
      <w:r w:rsidRPr="00356489">
        <w:rPr>
          <w:rFonts w:cs="Times New Roman"/>
          <w:color w:val="000000" w:themeColor="text1"/>
        </w:rPr>
        <w:t xml:space="preserve">: </w:t>
      </w:r>
      <w:r>
        <w:rPr>
          <w:rFonts w:cs="Times New Roman"/>
          <w:color w:val="000000" w:themeColor="text1"/>
        </w:rPr>
        <w:t>Louisiana State University Press, 2005), 116-117.</w:t>
      </w:r>
    </w:p>
  </w:footnote>
  <w:footnote w:id="15">
    <w:p w14:paraId="59109E30" w14:textId="3891FF37" w:rsidR="003A0BF7" w:rsidRDefault="003A0BF7">
      <w:pPr>
        <w:pStyle w:val="FootnoteText"/>
      </w:pPr>
      <w:r>
        <w:rPr>
          <w:rStyle w:val="FootnoteReference"/>
        </w:rPr>
        <w:footnoteRef/>
      </w:r>
      <w:r>
        <w:t xml:space="preserve"> </w:t>
      </w:r>
      <w:r>
        <w:rPr>
          <w:rFonts w:cs="Times"/>
          <w:shd w:val="clear" w:color="auto" w:fill="FFFFFF"/>
        </w:rPr>
        <w:t>“Andersonville,” National Park Service, last modified May 17, 2015</w:t>
      </w:r>
      <w:r w:rsidRPr="00876347">
        <w:rPr>
          <w:rFonts w:cs="Times"/>
          <w:shd w:val="clear" w:color="auto" w:fill="FFFFFF"/>
        </w:rPr>
        <w:t>, a</w:t>
      </w:r>
      <w:r>
        <w:rPr>
          <w:rFonts w:cs="Times"/>
          <w:shd w:val="clear" w:color="auto" w:fill="FFFFFF"/>
        </w:rPr>
        <w:t xml:space="preserve">ccessed April 3, 2013, </w:t>
      </w:r>
      <w:r w:rsidRPr="009B1102">
        <w:t>http://www.nps.gov/ande/learn/historyculture/grant-and-the-prisoner-exchange.htm</w:t>
      </w:r>
      <w:r>
        <w:t>.</w:t>
      </w:r>
    </w:p>
  </w:footnote>
  <w:footnote w:id="16">
    <w:p w14:paraId="0ABB4C49" w14:textId="5608980E" w:rsidR="003A0BF7" w:rsidRPr="003B087A" w:rsidRDefault="003A0BF7">
      <w:pPr>
        <w:pStyle w:val="FootnoteText"/>
        <w:rPr>
          <w:i/>
        </w:rPr>
      </w:pPr>
      <w:r>
        <w:rPr>
          <w:rStyle w:val="FootnoteReference"/>
        </w:rPr>
        <w:footnoteRef/>
      </w:r>
      <w:r>
        <w:t xml:space="preserve"> </w:t>
      </w:r>
      <w:r>
        <w:rPr>
          <w:color w:val="000000" w:themeColor="text1"/>
        </w:rPr>
        <w:t>Jordan Faust</w:t>
      </w:r>
      <w:r w:rsidRPr="00356489">
        <w:rPr>
          <w:rFonts w:cs="Times"/>
          <w:color w:val="000000" w:themeColor="text1"/>
        </w:rPr>
        <w:t>, “</w:t>
      </w:r>
      <w:r>
        <w:rPr>
          <w:rFonts w:cs="Times"/>
          <w:color w:val="000000" w:themeColor="text1"/>
        </w:rPr>
        <w:t>Dr. Francis Lieber and the Lieber Code</w:t>
      </w:r>
      <w:r w:rsidRPr="00356489">
        <w:rPr>
          <w:rFonts w:cs="Times"/>
          <w:color w:val="000000" w:themeColor="text1"/>
        </w:rPr>
        <w:t xml:space="preserve">” </w:t>
      </w:r>
      <w:r>
        <w:rPr>
          <w:rFonts w:cs="Times"/>
          <w:i/>
          <w:color w:val="000000" w:themeColor="text1"/>
        </w:rPr>
        <w:t>American Society of International Law</w:t>
      </w:r>
      <w:r>
        <w:rPr>
          <w:rFonts w:cs="Times"/>
          <w:color w:val="000000" w:themeColor="text1"/>
        </w:rPr>
        <w:t xml:space="preserve"> 95, </w:t>
      </w:r>
      <w:r w:rsidRPr="00356489">
        <w:rPr>
          <w:rFonts w:cs="Times"/>
          <w:color w:val="000000" w:themeColor="text1"/>
        </w:rPr>
        <w:t>(</w:t>
      </w:r>
      <w:r>
        <w:rPr>
          <w:rFonts w:cs="Times"/>
          <w:color w:val="000000" w:themeColor="text1"/>
        </w:rPr>
        <w:t>April 2001): 112</w:t>
      </w:r>
      <w:r w:rsidRPr="00356489">
        <w:rPr>
          <w:rFonts w:cs="Times"/>
          <w:color w:val="000000" w:themeColor="text1"/>
        </w:rPr>
        <w:t>.</w:t>
      </w:r>
    </w:p>
  </w:footnote>
  <w:footnote w:id="17">
    <w:p w14:paraId="1B2D689F" w14:textId="7E1D4A15" w:rsidR="003A0BF7" w:rsidRDefault="003A0BF7">
      <w:pPr>
        <w:pStyle w:val="FootnoteText"/>
      </w:pPr>
      <w:r>
        <w:rPr>
          <w:rStyle w:val="FootnoteReference"/>
        </w:rPr>
        <w:footnoteRef/>
      </w:r>
      <w:r>
        <w:t xml:space="preserve"> Francis Leiber, “General Orders No. 100: The Lieber Code:  Instructions for the Government of Armies of the United States in the Field,” Article 50 and 51, 1863.  Lillian Goldman Law Library, Yale Law School.</w:t>
      </w:r>
    </w:p>
  </w:footnote>
  <w:footnote w:id="18">
    <w:p w14:paraId="06B39CC5" w14:textId="5F79BA45" w:rsidR="003A0BF7" w:rsidRDefault="003A0BF7">
      <w:pPr>
        <w:pStyle w:val="FootnoteText"/>
      </w:pPr>
      <w:r>
        <w:rPr>
          <w:rStyle w:val="FootnoteReference"/>
        </w:rPr>
        <w:footnoteRef/>
      </w:r>
      <w:r>
        <w:t xml:space="preserve"> Francis Leiber, “General Orders No. 100: The Lieber Code:  Instructions for the Government of Armies of the United States in the Field,” Article 56, 1863.  Lillian Goldman Law Library, Yale Law School.</w:t>
      </w:r>
    </w:p>
  </w:footnote>
  <w:footnote w:id="19">
    <w:p w14:paraId="0D5804A3" w14:textId="2A06174B" w:rsidR="003A0BF7" w:rsidRDefault="003A0BF7">
      <w:pPr>
        <w:pStyle w:val="FootnoteText"/>
      </w:pPr>
      <w:r>
        <w:rPr>
          <w:rStyle w:val="FootnoteReference"/>
        </w:rPr>
        <w:footnoteRef/>
      </w:r>
      <w:r>
        <w:t xml:space="preserve"> Francis Leiber, “General Orders No. 100: The Lieber Code:  Instructions for the Government of Armies of the United States in the Field,” Article 75, 1863.  Lillian Goldman Law Library, Yale Law School.</w:t>
      </w:r>
    </w:p>
  </w:footnote>
  <w:footnote w:id="20">
    <w:p w14:paraId="42D2D746" w14:textId="1C4B0648" w:rsidR="003A0BF7" w:rsidRDefault="003A0BF7">
      <w:pPr>
        <w:pStyle w:val="FootnoteText"/>
      </w:pPr>
      <w:r>
        <w:rPr>
          <w:rStyle w:val="FootnoteReference"/>
        </w:rPr>
        <w:footnoteRef/>
      </w:r>
      <w:r>
        <w:t xml:space="preserve"> Francis Leiber, “General Orders No. 100: The Lieber Code:  Instructions for the Government of Armies of the United States in the Field,” Article 76, 1863.  Lillian Goldman Law Library, Yale Law School.</w:t>
      </w:r>
    </w:p>
  </w:footnote>
  <w:footnote w:id="21">
    <w:p w14:paraId="25D6B25A" w14:textId="2C9E13E2" w:rsidR="003A0BF7" w:rsidRDefault="003A0BF7">
      <w:pPr>
        <w:pStyle w:val="FootnoteText"/>
      </w:pPr>
      <w:r>
        <w:rPr>
          <w:rStyle w:val="FootnoteReference"/>
        </w:rPr>
        <w:footnoteRef/>
      </w:r>
      <w:r>
        <w:t xml:space="preserve"> </w:t>
      </w:r>
      <w:r>
        <w:rPr>
          <w:rFonts w:cs="Times"/>
          <w:shd w:val="clear" w:color="auto" w:fill="FFFFFF"/>
        </w:rPr>
        <w:t>Andersonville,” National Park Service, last modified May 17, 2015</w:t>
      </w:r>
      <w:r w:rsidRPr="00876347">
        <w:rPr>
          <w:rFonts w:cs="Times"/>
          <w:shd w:val="clear" w:color="auto" w:fill="FFFFFF"/>
        </w:rPr>
        <w:t>, a</w:t>
      </w:r>
      <w:r>
        <w:rPr>
          <w:rFonts w:cs="Times"/>
          <w:shd w:val="clear" w:color="auto" w:fill="FFFFFF"/>
        </w:rPr>
        <w:t xml:space="preserve">ccessed April 3, 2013, </w:t>
      </w:r>
      <w:r w:rsidRPr="00621CD4">
        <w:t>http://www.nps.gov/ande/planyourvisit/special.htm</w:t>
      </w:r>
      <w:r>
        <w:t>.</w:t>
      </w:r>
    </w:p>
  </w:footnote>
  <w:footnote w:id="22">
    <w:p w14:paraId="7484B664" w14:textId="02D24CBD" w:rsidR="003A0BF7" w:rsidRDefault="003A0BF7">
      <w:pPr>
        <w:pStyle w:val="FootnoteText"/>
      </w:pPr>
      <w:r>
        <w:rPr>
          <w:rStyle w:val="FootnoteReference"/>
        </w:rPr>
        <w:footnoteRef/>
      </w:r>
      <w:r>
        <w:t xml:space="preserve"> U.S. Congress.  House. </w:t>
      </w:r>
      <w:r>
        <w:rPr>
          <w:i/>
        </w:rPr>
        <w:t xml:space="preserve">Trial of Henry Wirz. </w:t>
      </w:r>
      <w:r>
        <w:t>40</w:t>
      </w:r>
      <w:r w:rsidRPr="006C20A3">
        <w:rPr>
          <w:vertAlign w:val="superscript"/>
        </w:rPr>
        <w:t>th</w:t>
      </w:r>
      <w:r>
        <w:t xml:space="preserve"> Cong., 2</w:t>
      </w:r>
      <w:r w:rsidRPr="006C20A3">
        <w:rPr>
          <w:vertAlign w:val="superscript"/>
        </w:rPr>
        <w:t>nd</w:t>
      </w:r>
      <w:r>
        <w:t xml:space="preserve"> sess., 1867. Ex. Doc. 23, page 3.</w:t>
      </w:r>
    </w:p>
  </w:footnote>
  <w:footnote w:id="23">
    <w:p w14:paraId="2EB51531" w14:textId="7AD4649B" w:rsidR="003A0BF7" w:rsidRDefault="003A0BF7">
      <w:pPr>
        <w:pStyle w:val="FootnoteText"/>
      </w:pPr>
      <w:r>
        <w:rPr>
          <w:rStyle w:val="FootnoteReference"/>
        </w:rPr>
        <w:footnoteRef/>
      </w:r>
      <w:r>
        <w:t xml:space="preserve"> U.S. Congress. House. </w:t>
      </w:r>
      <w:r>
        <w:rPr>
          <w:i/>
        </w:rPr>
        <w:t xml:space="preserve">Marking the Graves of the Soldiers of the Confederate Army and </w:t>
      </w:r>
      <w:r w:rsidRPr="006C20A3">
        <w:t>Navy</w:t>
      </w:r>
      <w:r>
        <w:t>. 57</w:t>
      </w:r>
      <w:r w:rsidRPr="006C20A3">
        <w:rPr>
          <w:vertAlign w:val="superscript"/>
        </w:rPr>
        <w:t>th</w:t>
      </w:r>
      <w:r>
        <w:t xml:space="preserve"> Cong., 2</w:t>
      </w:r>
      <w:r w:rsidRPr="006C20A3">
        <w:rPr>
          <w:vertAlign w:val="superscript"/>
        </w:rPr>
        <w:t>nd</w:t>
      </w:r>
      <w:r>
        <w:t xml:space="preserve"> sess., </w:t>
      </w:r>
      <w:r w:rsidRPr="006C20A3">
        <w:t>House</w:t>
      </w:r>
      <w:r>
        <w:t xml:space="preserve"> or Reps, 1903, H.R. 3389. (pages 15 &amp; 19).</w:t>
      </w:r>
    </w:p>
  </w:footnote>
  <w:footnote w:id="24">
    <w:p w14:paraId="0A1DF323" w14:textId="66FE4938" w:rsidR="003A0BF7" w:rsidRPr="00356489" w:rsidRDefault="003A0BF7" w:rsidP="006B36BD">
      <w:pPr>
        <w:pStyle w:val="FootnoteText"/>
        <w:rPr>
          <w:color w:val="000000" w:themeColor="text1"/>
        </w:rPr>
      </w:pPr>
      <w:r>
        <w:rPr>
          <w:rStyle w:val="FootnoteReference"/>
        </w:rPr>
        <w:footnoteRef/>
      </w:r>
      <w:r>
        <w:rPr>
          <w:rStyle w:val="indent11"/>
          <w:color w:val="000000" w:themeColor="text1"/>
          <w:specVanish w:val="0"/>
        </w:rPr>
        <w:t xml:space="preserve">Jim Feldman, </w:t>
      </w:r>
      <w:r>
        <w:rPr>
          <w:rStyle w:val="HTMLCite"/>
          <w:color w:val="000000" w:themeColor="text1"/>
        </w:rPr>
        <w:t>The B</w:t>
      </w:r>
      <w:r w:rsidRPr="00356489">
        <w:rPr>
          <w:rStyle w:val="HTMLCite"/>
          <w:color w:val="000000" w:themeColor="text1"/>
        </w:rPr>
        <w:t>uildings of the University of Wisconsin</w:t>
      </w:r>
      <w:r>
        <w:rPr>
          <w:rStyle w:val="indent11"/>
          <w:color w:val="000000" w:themeColor="text1"/>
          <w:specVanish w:val="0"/>
        </w:rPr>
        <w:t xml:space="preserve">, The University Archives, 1997, </w:t>
      </w:r>
      <w:r w:rsidRPr="00356489">
        <w:rPr>
          <w:color w:val="000000" w:themeColor="text1"/>
        </w:rPr>
        <w:t>http://www.uwbadgers.com/facilities/camp-randall-history.html</w:t>
      </w:r>
    </w:p>
  </w:footnote>
  <w:footnote w:id="25">
    <w:p w14:paraId="57B496D9" w14:textId="234C06EE" w:rsidR="003A0BF7" w:rsidRPr="00A551CC" w:rsidRDefault="003A0BF7">
      <w:pPr>
        <w:pStyle w:val="FootnoteText"/>
        <w:rPr>
          <w:color w:val="000000" w:themeColor="text1"/>
        </w:rPr>
      </w:pPr>
      <w:r>
        <w:rPr>
          <w:rStyle w:val="FootnoteReference"/>
        </w:rPr>
        <w:footnoteRef/>
      </w:r>
      <w:r>
        <w:t xml:space="preserve"> </w:t>
      </w:r>
      <w:r w:rsidRPr="00356489">
        <w:rPr>
          <w:color w:val="000000" w:themeColor="text1"/>
        </w:rPr>
        <w:t xml:space="preserve">Henry Walke, “The Western Florilla at Fort Donelson, Island Number Ten, Fort Pillow and Memphis,” in </w:t>
      </w:r>
      <w:r w:rsidRPr="00356489">
        <w:rPr>
          <w:i/>
          <w:color w:val="000000" w:themeColor="text1"/>
        </w:rPr>
        <w:t xml:space="preserve">The Civil War: The Second Year Told by Those Who Lived It, </w:t>
      </w:r>
      <w:r w:rsidRPr="00356489">
        <w:rPr>
          <w:color w:val="000000" w:themeColor="text1"/>
        </w:rPr>
        <w:t>ed. Stephen W. Sears (New York: The Li</w:t>
      </w:r>
      <w:r>
        <w:rPr>
          <w:color w:val="000000" w:themeColor="text1"/>
        </w:rPr>
        <w:t>brary of America, 2012), 54-76.</w:t>
      </w:r>
    </w:p>
  </w:footnote>
  <w:footnote w:id="26">
    <w:p w14:paraId="460BF878" w14:textId="77777777" w:rsidR="003A0BF7" w:rsidRDefault="003A0BF7" w:rsidP="0006457A">
      <w:pPr>
        <w:pStyle w:val="FootnoteText"/>
      </w:pPr>
      <w:r>
        <w:rPr>
          <w:rStyle w:val="FootnoteReference"/>
        </w:rPr>
        <w:footnoteRef/>
      </w:r>
      <w:r>
        <w:t xml:space="preserve"> </w:t>
      </w:r>
      <w:r w:rsidRPr="00356489">
        <w:rPr>
          <w:color w:val="000000" w:themeColor="text1"/>
        </w:rPr>
        <w:t>Tommy Thompson</w:t>
      </w:r>
      <w:r w:rsidRPr="00356489">
        <w:rPr>
          <w:rFonts w:cs="Times"/>
          <w:color w:val="000000" w:themeColor="text1"/>
        </w:rPr>
        <w:t xml:space="preserve">, “‘Dying like Rotten Sheep’: Camp Randall as a Prisoner of War Facility during the Civil War,” </w:t>
      </w:r>
      <w:r w:rsidRPr="00356489">
        <w:rPr>
          <w:rStyle w:val="Emphasis"/>
          <w:rFonts w:cs="Times"/>
          <w:color w:val="000000" w:themeColor="text1"/>
        </w:rPr>
        <w:t>Wisconsin Magazine of History</w:t>
      </w:r>
      <w:r w:rsidRPr="00356489">
        <w:rPr>
          <w:rFonts w:cs="Times"/>
          <w:color w:val="000000" w:themeColor="text1"/>
        </w:rPr>
        <w:t xml:space="preserve"> 92, no. 1 (Autumn 2008): 2-13.</w:t>
      </w:r>
    </w:p>
  </w:footnote>
  <w:footnote w:id="27">
    <w:p w14:paraId="5447F42D" w14:textId="1DA48745" w:rsidR="003A0BF7" w:rsidRDefault="003A0BF7">
      <w:pPr>
        <w:pStyle w:val="FootnoteText"/>
      </w:pPr>
      <w:r>
        <w:rPr>
          <w:rStyle w:val="FootnoteReference"/>
        </w:rPr>
        <w:footnoteRef/>
      </w:r>
      <w:r>
        <w:t xml:space="preserve"> </w:t>
      </w:r>
      <w:r w:rsidRPr="00356489">
        <w:rPr>
          <w:color w:val="000000" w:themeColor="text1"/>
        </w:rPr>
        <w:t>Tommy Thompson</w:t>
      </w:r>
      <w:r w:rsidRPr="00356489">
        <w:rPr>
          <w:rFonts w:cs="Times"/>
          <w:color w:val="000000" w:themeColor="text1"/>
        </w:rPr>
        <w:t xml:space="preserve">, “‘Dying like Rotten Sheep’: Camp Randall as a Prisoner of War Facility during the Civil War,” </w:t>
      </w:r>
      <w:r w:rsidRPr="00356489">
        <w:rPr>
          <w:rStyle w:val="Emphasis"/>
          <w:rFonts w:cs="Times"/>
          <w:color w:val="000000" w:themeColor="text1"/>
        </w:rPr>
        <w:t>Wisconsin Magazine of History</w:t>
      </w:r>
      <w:r w:rsidRPr="00356489">
        <w:rPr>
          <w:rFonts w:cs="Times"/>
          <w:color w:val="000000" w:themeColor="text1"/>
        </w:rPr>
        <w:t xml:space="preserve"> 92, no. 1 (Autumn 2008): 2-13.</w:t>
      </w:r>
    </w:p>
  </w:footnote>
  <w:footnote w:id="28">
    <w:p w14:paraId="676F415B" w14:textId="022A5A84" w:rsidR="003A0BF7" w:rsidRDefault="003A0BF7">
      <w:pPr>
        <w:pStyle w:val="FootnoteText"/>
      </w:pPr>
      <w:r>
        <w:rPr>
          <w:rStyle w:val="FootnoteReference"/>
        </w:rPr>
        <w:footnoteRef/>
      </w:r>
      <w:r>
        <w:t xml:space="preserve"> </w:t>
      </w:r>
      <w:r w:rsidRPr="00356489">
        <w:rPr>
          <w:color w:val="000000" w:themeColor="text1"/>
        </w:rPr>
        <w:t>Tommy Thompson</w:t>
      </w:r>
      <w:r w:rsidRPr="00356489">
        <w:rPr>
          <w:rFonts w:cs="Times"/>
          <w:color w:val="000000" w:themeColor="text1"/>
        </w:rPr>
        <w:t xml:space="preserve">, “‘Dying like Rotten Sheep’: Camp Randall as a Prisoner of War Facility during the Civil War,” </w:t>
      </w:r>
      <w:r w:rsidRPr="00356489">
        <w:rPr>
          <w:rStyle w:val="Emphasis"/>
          <w:rFonts w:cs="Times"/>
          <w:color w:val="000000" w:themeColor="text1"/>
        </w:rPr>
        <w:t>Wisconsin Magazine of History</w:t>
      </w:r>
      <w:r w:rsidRPr="00356489">
        <w:rPr>
          <w:rFonts w:cs="Times"/>
          <w:color w:val="000000" w:themeColor="text1"/>
        </w:rPr>
        <w:t xml:space="preserve"> 92, no. 1 (Autumn 2008): 2-13.</w:t>
      </w:r>
    </w:p>
  </w:footnote>
  <w:footnote w:id="29">
    <w:p w14:paraId="322B2630" w14:textId="77777777" w:rsidR="003A0BF7" w:rsidRPr="00BE6A9B" w:rsidRDefault="003A0BF7">
      <w:pPr>
        <w:pStyle w:val="FootnoteText"/>
        <w:rPr>
          <w:color w:val="000000" w:themeColor="text1"/>
        </w:rPr>
      </w:pPr>
      <w:r>
        <w:rPr>
          <w:rStyle w:val="FootnoteReference"/>
        </w:rPr>
        <w:footnoteRef/>
      </w:r>
      <w:r>
        <w:t xml:space="preserve"> </w:t>
      </w:r>
      <w:r w:rsidRPr="00356489">
        <w:rPr>
          <w:rFonts w:cs="Times New Roman"/>
          <w:color w:val="000000" w:themeColor="text1"/>
        </w:rPr>
        <w:t xml:space="preserve">Carolyn J. Mattern, </w:t>
      </w:r>
      <w:r w:rsidRPr="00356489">
        <w:rPr>
          <w:rFonts w:cs="Times New Roman"/>
          <w:i/>
          <w:color w:val="000000" w:themeColor="text1"/>
        </w:rPr>
        <w:t xml:space="preserve">Soldiers When They Go: The Story of Camp Randall, 1861-1865 </w:t>
      </w:r>
      <w:r w:rsidRPr="00356489">
        <w:rPr>
          <w:rFonts w:cs="Times New Roman"/>
          <w:color w:val="000000" w:themeColor="text1"/>
        </w:rPr>
        <w:t>(Madison, Wisconsin: The State Historical</w:t>
      </w:r>
      <w:r>
        <w:rPr>
          <w:rFonts w:cs="Times New Roman"/>
          <w:color w:val="000000" w:themeColor="text1"/>
        </w:rPr>
        <w:t xml:space="preserve"> Society of Wisconsin, 1981), 63</w:t>
      </w:r>
      <w:r w:rsidRPr="00356489">
        <w:rPr>
          <w:rFonts w:cs="Times New Roman"/>
          <w:color w:val="000000" w:themeColor="text1"/>
        </w:rPr>
        <w:t>.</w:t>
      </w:r>
    </w:p>
  </w:footnote>
  <w:footnote w:id="30">
    <w:p w14:paraId="3C64C905" w14:textId="77777777" w:rsidR="003A0BF7" w:rsidRPr="006F4582" w:rsidRDefault="003A0BF7">
      <w:pPr>
        <w:pStyle w:val="FootnoteText"/>
      </w:pPr>
      <w:r>
        <w:rPr>
          <w:rStyle w:val="FootnoteReference"/>
        </w:rPr>
        <w:footnoteRef/>
      </w:r>
      <w:r>
        <w:t xml:space="preserve"> Richard G. Zevitz, "Camp Randall Military Prison:  Confederate Prisoners of War in Madison, Wisconsin," </w:t>
      </w:r>
      <w:r>
        <w:rPr>
          <w:i/>
        </w:rPr>
        <w:t xml:space="preserve">Criminal Justice Studies: A Critical Journal of Crime, Law and Society </w:t>
      </w:r>
      <w:r>
        <w:t>22, no. 1 (March 2009): 94.</w:t>
      </w:r>
    </w:p>
  </w:footnote>
  <w:footnote w:id="31">
    <w:p w14:paraId="01808688" w14:textId="27ED41F1" w:rsidR="003A0BF7" w:rsidRDefault="003A0BF7">
      <w:pPr>
        <w:pStyle w:val="FootnoteText"/>
      </w:pPr>
      <w:r>
        <w:rPr>
          <w:rStyle w:val="FootnoteReference"/>
        </w:rPr>
        <w:footnoteRef/>
      </w:r>
      <w:r>
        <w:t xml:space="preserve"> Richard G. Zevitz, "Camp Randall Military Prison:  Confederate Prisoners of War in Madison, Wisconsin," </w:t>
      </w:r>
      <w:r>
        <w:rPr>
          <w:i/>
        </w:rPr>
        <w:t xml:space="preserve">Criminal Justice Studies: A Critical Journal of Crime, Law and Society </w:t>
      </w:r>
      <w:r>
        <w:t>22, no. 1 (March 2009): 94.</w:t>
      </w:r>
    </w:p>
  </w:footnote>
  <w:footnote w:id="32">
    <w:p w14:paraId="3AB5CE59" w14:textId="36AC1761" w:rsidR="003A0BF7" w:rsidRDefault="003A0BF7">
      <w:pPr>
        <w:pStyle w:val="FootnoteText"/>
      </w:pPr>
      <w:r>
        <w:rPr>
          <w:rStyle w:val="FootnoteReference"/>
        </w:rPr>
        <w:footnoteRef/>
      </w:r>
      <w:r>
        <w:t xml:space="preserve"> Richard G. Zevitz, "Camp Randall Military Prison:  Confederate Prisoners of War in Madison, Wisconsin," </w:t>
      </w:r>
      <w:r>
        <w:rPr>
          <w:i/>
        </w:rPr>
        <w:t xml:space="preserve">Criminal Justice Studies: A Critical Journal of Crime, Law and Society </w:t>
      </w:r>
      <w:r>
        <w:t>22, no. 1 (March 2009): 94.</w:t>
      </w:r>
    </w:p>
  </w:footnote>
  <w:footnote w:id="33">
    <w:p w14:paraId="6BB9F5FC" w14:textId="77777777" w:rsidR="003A0BF7" w:rsidRPr="00E54FA8" w:rsidRDefault="003A0BF7">
      <w:pPr>
        <w:pStyle w:val="FootnoteText"/>
        <w:rPr>
          <w:color w:val="000000" w:themeColor="text1"/>
        </w:rPr>
      </w:pPr>
      <w:r>
        <w:rPr>
          <w:rStyle w:val="FootnoteReference"/>
        </w:rPr>
        <w:footnoteRef/>
      </w:r>
      <w:r>
        <w:t xml:space="preserve"> </w:t>
      </w:r>
      <w:r w:rsidRPr="00356489">
        <w:rPr>
          <w:rFonts w:cs="Times New Roman"/>
          <w:color w:val="000000" w:themeColor="text1"/>
        </w:rPr>
        <w:t xml:space="preserve">Carolyn J. Mattern, </w:t>
      </w:r>
      <w:r w:rsidRPr="00356489">
        <w:rPr>
          <w:rFonts w:cs="Times New Roman"/>
          <w:i/>
          <w:color w:val="000000" w:themeColor="text1"/>
        </w:rPr>
        <w:t xml:space="preserve">Soldiers When They Go: The Story of Camp Randall, 1861-1865 </w:t>
      </w:r>
      <w:r w:rsidRPr="00356489">
        <w:rPr>
          <w:rFonts w:cs="Times New Roman"/>
          <w:color w:val="000000" w:themeColor="text1"/>
        </w:rPr>
        <w:t>(Madison, Wisconsin: The State Historical</w:t>
      </w:r>
      <w:r>
        <w:rPr>
          <w:rFonts w:cs="Times New Roman"/>
          <w:color w:val="000000" w:themeColor="text1"/>
        </w:rPr>
        <w:t xml:space="preserve"> Society of Wisconsin, 1981), 64</w:t>
      </w:r>
      <w:r w:rsidRPr="00356489">
        <w:rPr>
          <w:rFonts w:cs="Times New Roman"/>
          <w:color w:val="000000" w:themeColor="text1"/>
        </w:rPr>
        <w:t>.</w:t>
      </w:r>
    </w:p>
  </w:footnote>
  <w:footnote w:id="34">
    <w:p w14:paraId="581EBF0E" w14:textId="77777777" w:rsidR="003A0BF7" w:rsidRDefault="003A0BF7">
      <w:pPr>
        <w:pStyle w:val="FootnoteText"/>
      </w:pPr>
      <w:r>
        <w:rPr>
          <w:rStyle w:val="FootnoteReference"/>
        </w:rPr>
        <w:footnoteRef/>
      </w:r>
      <w:r>
        <w:t xml:space="preserve"> </w:t>
      </w:r>
      <w:r w:rsidRPr="00356489">
        <w:rPr>
          <w:color w:val="000000" w:themeColor="text1"/>
        </w:rPr>
        <w:t>Tommy Thompson</w:t>
      </w:r>
      <w:r w:rsidRPr="00356489">
        <w:rPr>
          <w:rFonts w:cs="Times"/>
          <w:color w:val="000000" w:themeColor="text1"/>
        </w:rPr>
        <w:t>, “</w:t>
      </w:r>
      <w:r>
        <w:rPr>
          <w:rFonts w:cs="Times"/>
          <w:color w:val="000000" w:themeColor="text1"/>
        </w:rPr>
        <w:t>Mrs. Waterman's Boys</w:t>
      </w:r>
      <w:r w:rsidRPr="00356489">
        <w:rPr>
          <w:rFonts w:cs="Times"/>
          <w:color w:val="000000" w:themeColor="text1"/>
        </w:rPr>
        <w:t xml:space="preserve">,” </w:t>
      </w:r>
      <w:r w:rsidRPr="00356489">
        <w:rPr>
          <w:rStyle w:val="Emphasis"/>
          <w:rFonts w:cs="Times"/>
          <w:color w:val="000000" w:themeColor="text1"/>
        </w:rPr>
        <w:t>Wisconsin Magazine of History</w:t>
      </w:r>
      <w:r>
        <w:rPr>
          <w:rFonts w:cs="Times"/>
          <w:color w:val="000000" w:themeColor="text1"/>
        </w:rPr>
        <w:t xml:space="preserve"> 92, no. 1 (Autumn 2008): 2-14</w:t>
      </w:r>
      <w:r w:rsidRPr="00356489">
        <w:rPr>
          <w:rFonts w:cs="Times"/>
          <w:color w:val="000000" w:themeColor="text1"/>
        </w:rPr>
        <w:t>.</w:t>
      </w:r>
    </w:p>
  </w:footnote>
  <w:footnote w:id="35">
    <w:p w14:paraId="30F87275" w14:textId="4E9DCC9B" w:rsidR="003A0BF7" w:rsidRDefault="003A0BF7">
      <w:pPr>
        <w:pStyle w:val="FootnoteText"/>
      </w:pPr>
      <w:r>
        <w:rPr>
          <w:rStyle w:val="FootnoteReference"/>
        </w:rPr>
        <w:footnoteRef/>
      </w:r>
      <w:r>
        <w:t xml:space="preserve"> Richard G. Zevitz, "Camp Randall Military Prison:  Confederate Prisoners of War in Madison, Wisconsin," </w:t>
      </w:r>
      <w:r>
        <w:rPr>
          <w:i/>
        </w:rPr>
        <w:t xml:space="preserve">Criminal Justice Studies: A Critical Journal of Crime, Law and Society </w:t>
      </w:r>
      <w:r>
        <w:t>22, no. 1 (March 2009): 94.</w:t>
      </w:r>
    </w:p>
  </w:footnote>
  <w:footnote w:id="36">
    <w:p w14:paraId="2E945554" w14:textId="77777777" w:rsidR="003A0BF7" w:rsidRDefault="003A0BF7">
      <w:pPr>
        <w:pStyle w:val="FootnoteText"/>
      </w:pPr>
      <w:r>
        <w:rPr>
          <w:rStyle w:val="FootnoteReference"/>
        </w:rPr>
        <w:footnoteRef/>
      </w:r>
      <w:r>
        <w:t xml:space="preserve"> </w:t>
      </w:r>
      <w:r w:rsidRPr="00356489">
        <w:rPr>
          <w:color w:val="000000" w:themeColor="text1"/>
        </w:rPr>
        <w:t>Tommy Thompson</w:t>
      </w:r>
      <w:r w:rsidRPr="00356489">
        <w:rPr>
          <w:rFonts w:cs="Times"/>
          <w:color w:val="000000" w:themeColor="text1"/>
        </w:rPr>
        <w:t xml:space="preserve">, “‘Dying like Rotten Sheep’: Camp Randall as a Prisoner of War Facility during the Civil War,” </w:t>
      </w:r>
      <w:r w:rsidRPr="00356489">
        <w:rPr>
          <w:rStyle w:val="Emphasis"/>
          <w:rFonts w:cs="Times"/>
          <w:color w:val="000000" w:themeColor="text1"/>
        </w:rPr>
        <w:t>Wisconsin Magazine of History</w:t>
      </w:r>
      <w:r w:rsidRPr="00356489">
        <w:rPr>
          <w:rFonts w:cs="Times"/>
          <w:color w:val="000000" w:themeColor="text1"/>
        </w:rPr>
        <w:t xml:space="preserve"> 92, no. 1 (Autumn 2008): 2-13.</w:t>
      </w:r>
    </w:p>
  </w:footnote>
  <w:footnote w:id="37">
    <w:p w14:paraId="5A1D6F4A" w14:textId="3FB4A618" w:rsidR="003A0BF7" w:rsidRDefault="003A0BF7">
      <w:pPr>
        <w:pStyle w:val="FootnoteText"/>
      </w:pPr>
      <w:r>
        <w:rPr>
          <w:rStyle w:val="FootnoteReference"/>
        </w:rPr>
        <w:footnoteRef/>
      </w:r>
      <w:r>
        <w:t xml:space="preserve"> Richard G. Zevitz, "Camp Randall Military Prison:  Confederate Prisoners of War in Madison, Wisconsin," </w:t>
      </w:r>
      <w:r>
        <w:rPr>
          <w:i/>
        </w:rPr>
        <w:t xml:space="preserve">Criminal Justice Studies: A Critical Journal of Crime, Law and Society </w:t>
      </w:r>
      <w:r>
        <w:t>22, no. 1 (March 2009): 94.</w:t>
      </w:r>
    </w:p>
  </w:footnote>
  <w:footnote w:id="38">
    <w:p w14:paraId="0B9A37CF" w14:textId="1D41A3C2" w:rsidR="003A0BF7" w:rsidRDefault="003A0BF7">
      <w:pPr>
        <w:pStyle w:val="FootnoteText"/>
      </w:pPr>
      <w:r>
        <w:rPr>
          <w:rStyle w:val="FootnoteReference"/>
        </w:rPr>
        <w:footnoteRef/>
      </w:r>
      <w:r>
        <w:t xml:space="preserve"> Richard G. Zevitz, "Camp Randall Military Prison:  Confederate Prisoners of War in Madison, Wisconsin," </w:t>
      </w:r>
      <w:r>
        <w:rPr>
          <w:i/>
        </w:rPr>
        <w:t xml:space="preserve">Criminal Justice Studies: A Critical Journal of Crime, Law and Society </w:t>
      </w:r>
      <w:r>
        <w:t>22, no. 1 (March 2009): 94.</w:t>
      </w:r>
    </w:p>
  </w:footnote>
  <w:footnote w:id="39">
    <w:p w14:paraId="76288F9B" w14:textId="77777777" w:rsidR="003A0BF7" w:rsidRPr="0037405B" w:rsidRDefault="003A0BF7">
      <w:pPr>
        <w:pStyle w:val="FootnoteText"/>
      </w:pPr>
      <w:r>
        <w:rPr>
          <w:rStyle w:val="FootnoteReference"/>
        </w:rPr>
        <w:footnoteRef/>
      </w:r>
      <w:r>
        <w:t xml:space="preserve"> Drew Gilpin Faust, </w:t>
      </w:r>
      <w:r>
        <w:rPr>
          <w:i/>
        </w:rPr>
        <w:t>The Republic of Suffering</w:t>
      </w:r>
      <w:r>
        <w:t xml:space="preserve"> (New York: Random House, 2008), 214.</w:t>
      </w:r>
    </w:p>
  </w:footnote>
  <w:footnote w:id="40">
    <w:p w14:paraId="0D1A153D" w14:textId="77777777" w:rsidR="003A0BF7" w:rsidRDefault="003A0BF7">
      <w:pPr>
        <w:pStyle w:val="FootnoteText"/>
      </w:pPr>
      <w:r>
        <w:rPr>
          <w:rStyle w:val="FootnoteReference"/>
        </w:rPr>
        <w:footnoteRef/>
      </w:r>
      <w:r>
        <w:t xml:space="preserve"> Quote by Edmund Whitman. Drew Gilpin Faust, </w:t>
      </w:r>
      <w:r>
        <w:rPr>
          <w:i/>
        </w:rPr>
        <w:t>The Republic of Suffering</w:t>
      </w:r>
      <w:r>
        <w:t xml:space="preserve"> (New York: Random House, 2008), 228.</w:t>
      </w:r>
    </w:p>
  </w:footnote>
  <w:footnote w:id="41">
    <w:p w14:paraId="3AAA8F7E" w14:textId="7179AEE1" w:rsidR="003A0BF7" w:rsidRPr="004E443F" w:rsidRDefault="003A0BF7">
      <w:pPr>
        <w:pStyle w:val="FootnoteText"/>
      </w:pPr>
      <w:r>
        <w:rPr>
          <w:rStyle w:val="FootnoteReference"/>
        </w:rPr>
        <w:footnoteRef/>
      </w:r>
      <w:r>
        <w:t xml:space="preserve"> Gary W. Gallagher and Alan T. Nolan, </w:t>
      </w:r>
      <w:r>
        <w:rPr>
          <w:i/>
        </w:rPr>
        <w:t xml:space="preserve">The Myth of the Lost Cause and Civil War History </w:t>
      </w:r>
      <w:r>
        <w:t>(Bloomington, IN: Indiana University Press, 2000), 190.</w:t>
      </w:r>
    </w:p>
  </w:footnote>
  <w:footnote w:id="42">
    <w:p w14:paraId="3C412143" w14:textId="77777777" w:rsidR="003A0BF7" w:rsidRDefault="003A0BF7" w:rsidP="007C3691">
      <w:pPr>
        <w:pStyle w:val="FootnoteText"/>
      </w:pPr>
      <w:r>
        <w:rPr>
          <w:rStyle w:val="FootnoteReference"/>
        </w:rPr>
        <w:footnoteRef/>
      </w:r>
      <w:r>
        <w:t xml:space="preserve"> </w:t>
      </w:r>
      <w:r w:rsidRPr="003D5C6C">
        <w:t>Headquarters Confederate Veterans’ Association of Washington, District of Columbia.  Camp 171.U.C.V., 2 Jan., 1889.</w:t>
      </w:r>
    </w:p>
  </w:footnote>
  <w:footnote w:id="43">
    <w:p w14:paraId="79E2A547" w14:textId="77777777" w:rsidR="003A0BF7" w:rsidRDefault="003A0BF7" w:rsidP="00306CD8">
      <w:pPr>
        <w:pStyle w:val="FootnoteText"/>
      </w:pPr>
      <w:r>
        <w:rPr>
          <w:rStyle w:val="FootnoteReference"/>
        </w:rPr>
        <w:footnoteRef/>
      </w:r>
      <w:r>
        <w:t xml:space="preserve"> </w:t>
      </w:r>
      <w:r w:rsidRPr="00356489">
        <w:rPr>
          <w:color w:val="000000" w:themeColor="text1"/>
        </w:rPr>
        <w:t>Tommy Thompson</w:t>
      </w:r>
      <w:r w:rsidRPr="00356489">
        <w:rPr>
          <w:rFonts w:cs="Times"/>
          <w:color w:val="000000" w:themeColor="text1"/>
        </w:rPr>
        <w:t>, “</w:t>
      </w:r>
      <w:r>
        <w:rPr>
          <w:rFonts w:cs="Times"/>
          <w:color w:val="000000" w:themeColor="text1"/>
        </w:rPr>
        <w:t>Mrs. Waterman's Boys</w:t>
      </w:r>
      <w:r w:rsidRPr="00356489">
        <w:rPr>
          <w:rFonts w:cs="Times"/>
          <w:color w:val="000000" w:themeColor="text1"/>
        </w:rPr>
        <w:t xml:space="preserve">,” </w:t>
      </w:r>
      <w:r w:rsidRPr="00356489">
        <w:rPr>
          <w:rStyle w:val="Emphasis"/>
          <w:rFonts w:cs="Times"/>
          <w:color w:val="000000" w:themeColor="text1"/>
        </w:rPr>
        <w:t>Wisconsin Magazine of History</w:t>
      </w:r>
      <w:r>
        <w:rPr>
          <w:rFonts w:cs="Times"/>
          <w:color w:val="000000" w:themeColor="text1"/>
        </w:rPr>
        <w:t xml:space="preserve"> 92, no. 1 (Autumn 2008): 2-14</w:t>
      </w:r>
      <w:r w:rsidRPr="00356489">
        <w:rPr>
          <w:rFonts w:cs="Times"/>
          <w:color w:val="000000" w:themeColor="text1"/>
        </w:rPr>
        <w:t>.</w:t>
      </w:r>
    </w:p>
  </w:footnote>
  <w:footnote w:id="44">
    <w:p w14:paraId="06EB9573" w14:textId="6A134E0B" w:rsidR="003A0BF7" w:rsidRDefault="003A0BF7" w:rsidP="00306CD8">
      <w:pPr>
        <w:pStyle w:val="FootnoteText"/>
      </w:pPr>
      <w:r>
        <w:rPr>
          <w:rStyle w:val="FootnoteReference"/>
        </w:rPr>
        <w:footnoteRef/>
      </w:r>
      <w:r>
        <w:t xml:space="preserve"> Madison, Wisconsin City Directory, 1868, 102; 1870 Federal Census.; Letter from F.W. Oakley to Col. J.B. O’Bryan, 3, Jan. 1898. </w:t>
      </w:r>
      <w:r w:rsidRPr="006A7488">
        <w:t>F.W. Oakley Papers,</w:t>
      </w:r>
      <w:r>
        <w:t xml:space="preserve"> Otis Hoyt Collection,</w:t>
      </w:r>
      <w:r w:rsidRPr="006A7488">
        <w:t xml:space="preserve"> </w:t>
      </w:r>
      <w:r>
        <w:t xml:space="preserve">Box 4, </w:t>
      </w:r>
      <w:r w:rsidRPr="006A7488">
        <w:t>Wisconsin Historical Society Archives, Madison, Wisconsin.</w:t>
      </w:r>
    </w:p>
  </w:footnote>
  <w:footnote w:id="45">
    <w:p w14:paraId="16D10B9C" w14:textId="2A1644E1" w:rsidR="003A0BF7" w:rsidRDefault="003A0BF7" w:rsidP="00306CD8">
      <w:pPr>
        <w:pStyle w:val="FootnoteText"/>
      </w:pPr>
      <w:r>
        <w:rPr>
          <w:rStyle w:val="FootnoteReference"/>
        </w:rPr>
        <w:footnoteRef/>
      </w:r>
      <w:r>
        <w:t xml:space="preserve"> Madison, Wisconsin City Directory, 1868, 102; 1870 Federal Census.</w:t>
      </w:r>
    </w:p>
  </w:footnote>
  <w:footnote w:id="46">
    <w:p w14:paraId="2A685759" w14:textId="1BE663BD" w:rsidR="00205E4B" w:rsidRDefault="00205E4B">
      <w:pPr>
        <w:pStyle w:val="FootnoteText"/>
      </w:pPr>
      <w:r>
        <w:rPr>
          <w:rStyle w:val="FootnoteReference"/>
        </w:rPr>
        <w:footnoteRef/>
      </w:r>
      <w:r>
        <w:t xml:space="preserve"> </w:t>
      </w:r>
      <w:r>
        <w:t>Headquarters Confederate Veterans’ Association of Washington, District of Columbia.  Camp 171.U.C.V., 2 Jan., 1889</w:t>
      </w:r>
    </w:p>
  </w:footnote>
  <w:footnote w:id="47">
    <w:p w14:paraId="3AEFAE1E" w14:textId="01A5F469" w:rsidR="003A0BF7" w:rsidRDefault="003A0BF7">
      <w:pPr>
        <w:pStyle w:val="FootnoteText"/>
      </w:pPr>
      <w:r>
        <w:rPr>
          <w:rStyle w:val="FootnoteReference"/>
        </w:rPr>
        <w:footnoteRef/>
      </w:r>
      <w:r>
        <w:t xml:space="preserve"> Letter from F.W. Oakley to Col. J.B. O’Bryan, 3 Jan, 1989. </w:t>
      </w:r>
      <w:r w:rsidRPr="006A7488">
        <w:t xml:space="preserve">F.W. Oakley Papers, </w:t>
      </w:r>
      <w:r>
        <w:t xml:space="preserve">Box 4, </w:t>
      </w:r>
      <w:r w:rsidRPr="006A7488">
        <w:t>Wisconsin Historical Society Archives, Madison, Wisconsin.</w:t>
      </w:r>
    </w:p>
  </w:footnote>
  <w:footnote w:id="48">
    <w:p w14:paraId="0FA0D597" w14:textId="1E9A55AD" w:rsidR="003A0BF7" w:rsidRDefault="003A0BF7">
      <w:pPr>
        <w:pStyle w:val="FootnoteText"/>
      </w:pPr>
      <w:r>
        <w:rPr>
          <w:rStyle w:val="FootnoteReference"/>
        </w:rPr>
        <w:footnoteRef/>
      </w:r>
      <w:r>
        <w:t xml:space="preserve"> Headquarters Confederate Veterans’ Association of Washington, District of Columbia.  Camp 171.U.C.V., 2 Jan., 1889; </w:t>
      </w:r>
      <w:r w:rsidRPr="00356489">
        <w:rPr>
          <w:color w:val="000000" w:themeColor="text1"/>
        </w:rPr>
        <w:t>Tommy Thompson</w:t>
      </w:r>
      <w:r w:rsidRPr="00356489">
        <w:rPr>
          <w:rFonts w:cs="Times"/>
          <w:color w:val="000000" w:themeColor="text1"/>
        </w:rPr>
        <w:t xml:space="preserve">, “‘Dying like Rotten Sheep’: Camp Randall as a Prisoner of War Facility during the Civil War,” </w:t>
      </w:r>
      <w:r w:rsidRPr="00356489">
        <w:rPr>
          <w:rStyle w:val="Emphasis"/>
          <w:rFonts w:cs="Times"/>
          <w:color w:val="000000" w:themeColor="text1"/>
        </w:rPr>
        <w:t>Wisconsin Magazine of History</w:t>
      </w:r>
      <w:r w:rsidRPr="00356489">
        <w:rPr>
          <w:rFonts w:cs="Times"/>
          <w:color w:val="000000" w:themeColor="text1"/>
        </w:rPr>
        <w:t xml:space="preserve"> 92, no. 1 (Autumn 2008): 2-13.</w:t>
      </w:r>
    </w:p>
  </w:footnote>
  <w:footnote w:id="49">
    <w:p w14:paraId="32BA1735" w14:textId="470E8DBB" w:rsidR="003A0BF7" w:rsidRDefault="003A0BF7">
      <w:pPr>
        <w:pStyle w:val="FootnoteText"/>
      </w:pPr>
      <w:r>
        <w:rPr>
          <w:rStyle w:val="FootnoteReference"/>
        </w:rPr>
        <w:footnoteRef/>
      </w:r>
      <w:r>
        <w:t xml:space="preserve"> Register of Officers and Agents, Civil, Military, and Naval, in the Service of the United States, 1875, 461.; </w:t>
      </w:r>
      <w:r w:rsidRPr="00BD7FED">
        <w:t>http://www.wiwd.uscourts.gov/courtdistrict-history</w:t>
      </w:r>
    </w:p>
  </w:footnote>
  <w:footnote w:id="50">
    <w:p w14:paraId="3D42C0E9" w14:textId="569E0FA6" w:rsidR="003A0BF7" w:rsidRDefault="003A0BF7">
      <w:pPr>
        <w:pStyle w:val="FootnoteText"/>
      </w:pPr>
      <w:r>
        <w:rPr>
          <w:rStyle w:val="FootnoteReference"/>
        </w:rPr>
        <w:footnoteRef/>
      </w:r>
      <w:r>
        <w:t xml:space="preserve"> Letter from F.W. Oakley to Col. J.B. O’Bryan, 3 Jan., 1898.  F.W. Oakley Papers, Otis Hoyt Collection, Box 4, Wisconsin Historical Society, Madison, Wisconsin.</w:t>
      </w:r>
    </w:p>
  </w:footnote>
  <w:footnote w:id="51">
    <w:p w14:paraId="545DF0C2" w14:textId="08CB334B" w:rsidR="003A0BF7" w:rsidRDefault="003A0BF7">
      <w:pPr>
        <w:pStyle w:val="FootnoteText"/>
      </w:pPr>
      <w:r>
        <w:rPr>
          <w:rStyle w:val="FootnoteReference"/>
        </w:rPr>
        <w:footnoteRef/>
      </w:r>
      <w:r>
        <w:t xml:space="preserve"> Letter from P.E. Ward to F.W. Oakley, 11 Jan. 1889.  </w:t>
      </w:r>
      <w:r w:rsidRPr="006A7488">
        <w:t xml:space="preserve">F.W. Oakley Papers, </w:t>
      </w:r>
      <w:r>
        <w:t xml:space="preserve">Otis Hoyt Collection, Box 4, </w:t>
      </w:r>
      <w:r w:rsidRPr="006A7488">
        <w:t>Wisconsin Historical Society Archives, Madison, Wisconsin.</w:t>
      </w:r>
    </w:p>
  </w:footnote>
  <w:footnote w:id="52">
    <w:p w14:paraId="5872F3A8" w14:textId="4D0FDEA7" w:rsidR="003A0BF7" w:rsidRDefault="003A0BF7">
      <w:pPr>
        <w:pStyle w:val="FootnoteText"/>
      </w:pPr>
      <w:r>
        <w:rPr>
          <w:rStyle w:val="FootnoteReference"/>
        </w:rPr>
        <w:footnoteRef/>
      </w:r>
      <w:r>
        <w:t xml:space="preserve"> Letter from E.M Barber to Maj. F.W. Oakley, 18 Dec. 1897; Scrap of paper in file-</w:t>
      </w:r>
      <w:r w:rsidRPr="00B07A29">
        <w:t xml:space="preserve"> </w:t>
      </w:r>
      <w:r w:rsidRPr="006A7488">
        <w:t>F.W. Oakley Papers,</w:t>
      </w:r>
      <w:r>
        <w:t xml:space="preserve"> Otis Hoyt Collection, Box 4,</w:t>
      </w:r>
      <w:r w:rsidRPr="006A7488">
        <w:t xml:space="preserve"> Wisconsin Historical Socie</w:t>
      </w:r>
      <w:r w:rsidR="008A4640">
        <w:t>ty Archives, Madison, Wisconsin; Dr. Joseph Hobbins, “Register, April 20 – June 21, 1862 of Deaths of Confederate Prisoners.” F.W. Oakley Papers, Otis Hoyt Collection, Box 4, Wisconsin Historical Society Archives, Madison, Wisconsin.</w:t>
      </w:r>
    </w:p>
  </w:footnote>
  <w:footnote w:id="53">
    <w:p w14:paraId="178A98FE" w14:textId="7990072B" w:rsidR="003A0BF7" w:rsidRDefault="003A0BF7">
      <w:pPr>
        <w:pStyle w:val="FootnoteText"/>
      </w:pPr>
      <w:r>
        <w:rPr>
          <w:rStyle w:val="FootnoteReference"/>
        </w:rPr>
        <w:footnoteRef/>
      </w:r>
      <w:r>
        <w:t xml:space="preserve"> Letter from Mrs. M.J. Behan to F.W. Oakley, 21, Dec. 1901.  F.W. Oakley Papers, Otis Hoyt Collection, Box 4, Wisconsin Historical Society Archives, Madison, Wisconsin.</w:t>
      </w:r>
    </w:p>
  </w:footnote>
  <w:footnote w:id="54">
    <w:p w14:paraId="0E6258F0" w14:textId="256FFF39" w:rsidR="003A0BF7" w:rsidRDefault="003A0BF7">
      <w:pPr>
        <w:pStyle w:val="FootnoteText"/>
      </w:pPr>
      <w:r>
        <w:rPr>
          <w:rStyle w:val="FootnoteReference"/>
        </w:rPr>
        <w:footnoteRef/>
      </w:r>
      <w:r>
        <w:t xml:space="preserve"> Letter from W.M. Laughlin to F.W. Oakley, 9 Dec., 1897. </w:t>
      </w:r>
      <w:r w:rsidRPr="006A7488">
        <w:t>F.W. Oakley Papers,</w:t>
      </w:r>
      <w:r>
        <w:t xml:space="preserve"> Otis Hoyt Collection,</w:t>
      </w:r>
      <w:r w:rsidRPr="006A7488">
        <w:t xml:space="preserve"> </w:t>
      </w:r>
      <w:r>
        <w:t xml:space="preserve">Box 4, </w:t>
      </w:r>
      <w:r w:rsidRPr="006A7488">
        <w:t>Wisconsin Historical Socie</w:t>
      </w:r>
      <w:r>
        <w:t>ty Archives, Madison, Wisconsin.</w:t>
      </w:r>
    </w:p>
  </w:footnote>
  <w:footnote w:id="55">
    <w:p w14:paraId="58BCE97B" w14:textId="549EF842" w:rsidR="003A0BF7" w:rsidRDefault="003A0BF7">
      <w:pPr>
        <w:pStyle w:val="FootnoteText"/>
      </w:pPr>
      <w:r>
        <w:rPr>
          <w:rStyle w:val="FootnoteReference"/>
        </w:rPr>
        <w:footnoteRef/>
      </w:r>
      <w:r>
        <w:t xml:space="preserve"> Letter from W.M. Laughlin to F.W. Oakley, 13 Dec., 1897. </w:t>
      </w:r>
      <w:r w:rsidRPr="006A7488">
        <w:t xml:space="preserve">F.W. Oakley Papers, </w:t>
      </w:r>
      <w:r>
        <w:t xml:space="preserve">Otis Hoyt Collection, Box 4, </w:t>
      </w:r>
      <w:r w:rsidRPr="006A7488">
        <w:t>Wisconsin Historical Society Archives, Madison, Wisconsin.</w:t>
      </w:r>
    </w:p>
  </w:footnote>
  <w:footnote w:id="56">
    <w:p w14:paraId="317FA453" w14:textId="71A6F1E9" w:rsidR="003A0BF7" w:rsidRDefault="003A0BF7">
      <w:pPr>
        <w:pStyle w:val="FootnoteText"/>
      </w:pPr>
      <w:r>
        <w:rPr>
          <w:rStyle w:val="FootnoteReference"/>
        </w:rPr>
        <w:footnoteRef/>
      </w:r>
      <w:r>
        <w:t xml:space="preserve"> Letter from Harrison Granit Company to F.W. Oakley, 22 Dec. 1897. </w:t>
      </w:r>
      <w:r w:rsidRPr="006A7488">
        <w:t xml:space="preserve">F.W. Oakley Papers, </w:t>
      </w:r>
      <w:r>
        <w:t xml:space="preserve">Otis Hoyt Collection, Box 4, </w:t>
      </w:r>
      <w:r w:rsidRPr="006A7488">
        <w:t>Wisconsin Historical Society Archives, Madison, Wisconsin.</w:t>
      </w:r>
    </w:p>
  </w:footnote>
  <w:footnote w:id="57">
    <w:p w14:paraId="0DE7B94F" w14:textId="64BF5928" w:rsidR="003A0BF7" w:rsidRDefault="003A0BF7">
      <w:pPr>
        <w:pStyle w:val="FootnoteText"/>
      </w:pPr>
      <w:r>
        <w:rPr>
          <w:rStyle w:val="FootnoteReference"/>
        </w:rPr>
        <w:footnoteRef/>
      </w:r>
      <w:r>
        <w:t xml:space="preserve"> Letter from financial secretary of Camp 171, CVA to F.W. Oakley, 19 Feb., 1899. </w:t>
      </w:r>
      <w:r w:rsidRPr="006A7488">
        <w:t>F.W. Oakley Papers,</w:t>
      </w:r>
      <w:r>
        <w:t xml:space="preserve"> Otis Hoyt Collection,</w:t>
      </w:r>
      <w:r w:rsidRPr="006A7488">
        <w:t xml:space="preserve"> Wisconsin Historical Society Archives, Madison, Wisconsin.</w:t>
      </w:r>
    </w:p>
  </w:footnote>
  <w:footnote w:id="58">
    <w:p w14:paraId="2D67D5C8" w14:textId="2C9B741A" w:rsidR="003A0BF7" w:rsidRDefault="003A0BF7">
      <w:pPr>
        <w:pStyle w:val="FootnoteText"/>
      </w:pPr>
      <w:r>
        <w:rPr>
          <w:rStyle w:val="FootnoteReference"/>
        </w:rPr>
        <w:footnoteRef/>
      </w:r>
      <w:r>
        <w:t xml:space="preserve"> Letter from Daughters of the Confederacy to F.W. Oakley, 3 May, 1904. </w:t>
      </w:r>
      <w:r w:rsidRPr="006A7488">
        <w:t xml:space="preserve">F.W. Oakley Papers, </w:t>
      </w:r>
      <w:r>
        <w:t xml:space="preserve">Otis Hoyt Collection, Box 4, </w:t>
      </w:r>
      <w:r w:rsidRPr="006A7488">
        <w:t>Wisconsin Historical Society Archives, Madison, Wisconsin.</w:t>
      </w:r>
    </w:p>
  </w:footnote>
  <w:footnote w:id="59">
    <w:p w14:paraId="06F669A6" w14:textId="3543B744" w:rsidR="003A0BF7" w:rsidRDefault="003A0BF7">
      <w:pPr>
        <w:pStyle w:val="FootnoteText"/>
      </w:pPr>
      <w:r>
        <w:rPr>
          <w:rStyle w:val="FootnoteReference"/>
        </w:rPr>
        <w:footnoteRef/>
      </w:r>
      <w:r>
        <w:t xml:space="preserve"> U.S. Congress. House. </w:t>
      </w:r>
      <w:r>
        <w:rPr>
          <w:i/>
        </w:rPr>
        <w:t xml:space="preserve">Marking the Graves of the Soldiers of the Confederate Army and </w:t>
      </w:r>
      <w:r w:rsidRPr="006C20A3">
        <w:t>Navy</w:t>
      </w:r>
      <w:r>
        <w:t>. 57</w:t>
      </w:r>
      <w:r w:rsidRPr="006C20A3">
        <w:rPr>
          <w:vertAlign w:val="superscript"/>
        </w:rPr>
        <w:t>th</w:t>
      </w:r>
      <w:r>
        <w:t xml:space="preserve"> Cong., 2</w:t>
      </w:r>
      <w:r w:rsidRPr="006C20A3">
        <w:rPr>
          <w:vertAlign w:val="superscript"/>
        </w:rPr>
        <w:t>nd</w:t>
      </w:r>
      <w:r>
        <w:t xml:space="preserve"> sess., </w:t>
      </w:r>
      <w:r w:rsidRPr="006C20A3">
        <w:t>House</w:t>
      </w:r>
      <w:r>
        <w:t xml:space="preserve"> or Reps, 1903, H.R. 3389. (page 17).</w:t>
      </w:r>
    </w:p>
  </w:footnote>
  <w:footnote w:id="60">
    <w:p w14:paraId="532B0916" w14:textId="383B647C" w:rsidR="003A0BF7" w:rsidRDefault="003A0BF7">
      <w:pPr>
        <w:pStyle w:val="FootnoteText"/>
      </w:pPr>
      <w:r>
        <w:rPr>
          <w:rStyle w:val="FootnoteReference"/>
        </w:rPr>
        <w:footnoteRef/>
      </w:r>
      <w:r>
        <w:t xml:space="preserve"> U.S. Congress. House. </w:t>
      </w:r>
      <w:r>
        <w:rPr>
          <w:i/>
        </w:rPr>
        <w:t xml:space="preserve">Marking the Graves of the Soldiers of the Confederate Army and </w:t>
      </w:r>
      <w:r w:rsidRPr="006C20A3">
        <w:t>Navy</w:t>
      </w:r>
      <w:r>
        <w:t>. 57</w:t>
      </w:r>
      <w:r w:rsidRPr="006C20A3">
        <w:rPr>
          <w:vertAlign w:val="superscript"/>
        </w:rPr>
        <w:t>th</w:t>
      </w:r>
      <w:r>
        <w:t xml:space="preserve"> Cong., 2</w:t>
      </w:r>
      <w:r w:rsidRPr="006C20A3">
        <w:rPr>
          <w:vertAlign w:val="superscript"/>
        </w:rPr>
        <w:t>nd</w:t>
      </w:r>
      <w:r>
        <w:t xml:space="preserve"> sess., </w:t>
      </w:r>
      <w:r w:rsidRPr="006C20A3">
        <w:t>House</w:t>
      </w:r>
      <w:r>
        <w:t xml:space="preserve"> or Reps, 1903, H.R. 3389. (page 17).</w:t>
      </w:r>
    </w:p>
  </w:footnote>
  <w:footnote w:id="61">
    <w:p w14:paraId="60D87534" w14:textId="708B3E7D" w:rsidR="003A0BF7" w:rsidRDefault="003A0BF7" w:rsidP="0045522D">
      <w:pPr>
        <w:pStyle w:val="FootnoteText"/>
      </w:pPr>
      <w:r>
        <w:rPr>
          <w:rStyle w:val="FootnoteReference"/>
        </w:rPr>
        <w:footnoteRef/>
      </w:r>
      <w:r>
        <w:t xml:space="preserve"> U.S. Congress. House. </w:t>
      </w:r>
      <w:r>
        <w:rPr>
          <w:i/>
        </w:rPr>
        <w:t xml:space="preserve">Marking the Graves of the Soldiers of the Confederate Army and </w:t>
      </w:r>
      <w:r w:rsidRPr="006C20A3">
        <w:t>Navy</w:t>
      </w:r>
      <w:r>
        <w:t>. 57</w:t>
      </w:r>
      <w:r w:rsidRPr="006C20A3">
        <w:rPr>
          <w:vertAlign w:val="superscript"/>
        </w:rPr>
        <w:t>th</w:t>
      </w:r>
      <w:r>
        <w:t xml:space="preserve"> Cong., 2</w:t>
      </w:r>
      <w:r w:rsidRPr="006C20A3">
        <w:rPr>
          <w:vertAlign w:val="superscript"/>
        </w:rPr>
        <w:t>nd</w:t>
      </w:r>
      <w:r>
        <w:t xml:space="preserve"> sess., </w:t>
      </w:r>
      <w:r w:rsidRPr="006C20A3">
        <w:t>House</w:t>
      </w:r>
      <w:r>
        <w:t xml:space="preserve"> or Reps, 1903, H.R. 3389. (page 13).</w:t>
      </w:r>
    </w:p>
  </w:footnote>
  <w:footnote w:id="62">
    <w:p w14:paraId="1D9BC42B" w14:textId="62C1D80B" w:rsidR="003A0BF7" w:rsidRDefault="003A0BF7">
      <w:pPr>
        <w:pStyle w:val="FootnoteText"/>
      </w:pPr>
      <w:r>
        <w:rPr>
          <w:rStyle w:val="FootnoteReference"/>
        </w:rPr>
        <w:footnoteRef/>
      </w:r>
      <w:r>
        <w:t xml:space="preserve"> Letter from F.W. Oakley to Col. J.B. O’Bryan, 3 Jan, 1898. </w:t>
      </w:r>
      <w:r w:rsidRPr="006A7488">
        <w:t xml:space="preserve">F.W. Oakley Papers, </w:t>
      </w:r>
      <w:r>
        <w:t xml:space="preserve">Otis Hoyt Collection, Box 4, </w:t>
      </w:r>
      <w:r w:rsidRPr="006A7488">
        <w:t>Wisconsin Historical Society Archives, Madison, Wisconsin.</w:t>
      </w:r>
    </w:p>
  </w:footnote>
  <w:footnote w:id="63">
    <w:p w14:paraId="0633A44B" w14:textId="0BACC30C" w:rsidR="003A0BF7" w:rsidRDefault="003A0BF7">
      <w:pPr>
        <w:pStyle w:val="FootnoteText"/>
      </w:pPr>
      <w:r>
        <w:rPr>
          <w:rStyle w:val="FootnoteReference"/>
        </w:rPr>
        <w:footnoteRef/>
      </w:r>
      <w:r>
        <w:t xml:space="preserve"> U.S. Congress. House. </w:t>
      </w:r>
      <w:r>
        <w:rPr>
          <w:i/>
        </w:rPr>
        <w:t xml:space="preserve">Marking the Graves of the Soldiers of the Confederate Army and </w:t>
      </w:r>
      <w:r w:rsidRPr="006C20A3">
        <w:t>Navy</w:t>
      </w:r>
      <w:r>
        <w:t>. 57</w:t>
      </w:r>
      <w:r w:rsidRPr="006C20A3">
        <w:rPr>
          <w:vertAlign w:val="superscript"/>
        </w:rPr>
        <w:t>th</w:t>
      </w:r>
      <w:r>
        <w:t xml:space="preserve"> Cong., 2</w:t>
      </w:r>
      <w:r w:rsidRPr="006C20A3">
        <w:rPr>
          <w:vertAlign w:val="superscript"/>
        </w:rPr>
        <w:t>nd</w:t>
      </w:r>
      <w:r>
        <w:t xml:space="preserve"> sess., </w:t>
      </w:r>
      <w:r w:rsidRPr="006C20A3">
        <w:t>House</w:t>
      </w:r>
      <w:r>
        <w:t xml:space="preserve"> or Reps, 1903, H.R. 3389. (page 14).</w:t>
      </w:r>
    </w:p>
  </w:footnote>
  <w:footnote w:id="64">
    <w:p w14:paraId="2A2F74FD" w14:textId="3FE5AE95" w:rsidR="003A0BF7" w:rsidRDefault="003A0BF7">
      <w:pPr>
        <w:pStyle w:val="FootnoteText"/>
      </w:pPr>
      <w:r>
        <w:rPr>
          <w:rStyle w:val="FootnoteReference"/>
        </w:rPr>
        <w:footnoteRef/>
      </w:r>
      <w:r>
        <w:t xml:space="preserve"> U.S. Congress. House. </w:t>
      </w:r>
      <w:r>
        <w:rPr>
          <w:i/>
        </w:rPr>
        <w:t xml:space="preserve">Marking the Graves of the Soldiers of the Confederate Army and </w:t>
      </w:r>
      <w:r w:rsidRPr="006C20A3">
        <w:t>Navy</w:t>
      </w:r>
      <w:r>
        <w:t>. 57</w:t>
      </w:r>
      <w:r w:rsidRPr="006C20A3">
        <w:rPr>
          <w:vertAlign w:val="superscript"/>
        </w:rPr>
        <w:t>th</w:t>
      </w:r>
      <w:r>
        <w:t xml:space="preserve"> Cong., 2</w:t>
      </w:r>
      <w:r w:rsidRPr="006C20A3">
        <w:rPr>
          <w:vertAlign w:val="superscript"/>
        </w:rPr>
        <w:t>nd</w:t>
      </w:r>
      <w:r>
        <w:t xml:space="preserve"> sess., </w:t>
      </w:r>
      <w:r w:rsidRPr="006C20A3">
        <w:t>House</w:t>
      </w:r>
      <w:r>
        <w:t xml:space="preserve"> or Reps, 1903, H.R. 3389. (page 11).</w:t>
      </w:r>
    </w:p>
  </w:footnote>
  <w:footnote w:id="65">
    <w:p w14:paraId="0DF79D2E" w14:textId="382ADC4E" w:rsidR="003A0BF7" w:rsidRDefault="003A0BF7">
      <w:pPr>
        <w:pStyle w:val="FootnoteText"/>
      </w:pPr>
      <w:r>
        <w:rPr>
          <w:rStyle w:val="FootnoteReference"/>
        </w:rPr>
        <w:footnoteRef/>
      </w:r>
      <w:r>
        <w:t xml:space="preserve"> U.S. Congress. House. </w:t>
      </w:r>
      <w:r>
        <w:rPr>
          <w:i/>
        </w:rPr>
        <w:t xml:space="preserve">Marking the Graves of the Soldiers of the Confederate Army and </w:t>
      </w:r>
      <w:r w:rsidRPr="006C20A3">
        <w:t>Navy</w:t>
      </w:r>
      <w:r>
        <w:t>. 57</w:t>
      </w:r>
      <w:r w:rsidRPr="006C20A3">
        <w:rPr>
          <w:vertAlign w:val="superscript"/>
        </w:rPr>
        <w:t>th</w:t>
      </w:r>
      <w:r>
        <w:t xml:space="preserve"> Cong., 2</w:t>
      </w:r>
      <w:r w:rsidRPr="006C20A3">
        <w:rPr>
          <w:vertAlign w:val="superscript"/>
        </w:rPr>
        <w:t>nd</w:t>
      </w:r>
      <w:r>
        <w:t xml:space="preserve"> sess., </w:t>
      </w:r>
      <w:r w:rsidRPr="006C20A3">
        <w:t>House</w:t>
      </w:r>
      <w:r>
        <w:t xml:space="preserve"> or Reps, 1903, H.R. 3389. (page 15).</w:t>
      </w:r>
    </w:p>
  </w:footnote>
  <w:footnote w:id="66">
    <w:p w14:paraId="66D2A65E" w14:textId="3C95D443" w:rsidR="003A0BF7" w:rsidRDefault="003A0BF7">
      <w:pPr>
        <w:pStyle w:val="FootnoteText"/>
      </w:pPr>
      <w:r>
        <w:rPr>
          <w:rStyle w:val="FootnoteReference"/>
        </w:rPr>
        <w:footnoteRef/>
      </w:r>
      <w:r>
        <w:t xml:space="preserve"> U.S. Congress. House. </w:t>
      </w:r>
      <w:r>
        <w:rPr>
          <w:i/>
        </w:rPr>
        <w:t xml:space="preserve">Marking the Graves of the Soldiers of the Confederate Army and </w:t>
      </w:r>
      <w:r w:rsidRPr="006C20A3">
        <w:t>Navy</w:t>
      </w:r>
      <w:r>
        <w:t>. 57</w:t>
      </w:r>
      <w:r w:rsidRPr="006C20A3">
        <w:rPr>
          <w:vertAlign w:val="superscript"/>
        </w:rPr>
        <w:t>th</w:t>
      </w:r>
      <w:r>
        <w:t xml:space="preserve"> Cong., 2</w:t>
      </w:r>
      <w:r w:rsidRPr="006C20A3">
        <w:rPr>
          <w:vertAlign w:val="superscript"/>
        </w:rPr>
        <w:t>nd</w:t>
      </w:r>
      <w:r>
        <w:t xml:space="preserve"> sess., </w:t>
      </w:r>
      <w:r w:rsidRPr="006C20A3">
        <w:t>House</w:t>
      </w:r>
      <w:r>
        <w:t xml:space="preserve"> or Reps, 1903, H.R. 3389. (page 1).</w:t>
      </w:r>
    </w:p>
  </w:footnote>
  <w:footnote w:id="67">
    <w:p w14:paraId="3BF2C704" w14:textId="3BF93229" w:rsidR="003A0BF7" w:rsidRDefault="003A0BF7">
      <w:pPr>
        <w:pStyle w:val="FootnoteText"/>
      </w:pPr>
      <w:r>
        <w:rPr>
          <w:rStyle w:val="FootnoteReference"/>
        </w:rPr>
        <w:footnoteRef/>
      </w:r>
      <w:r>
        <w:t xml:space="preserve"> U.S. Congress. House. </w:t>
      </w:r>
      <w:r>
        <w:rPr>
          <w:i/>
        </w:rPr>
        <w:t xml:space="preserve">Marking the Graves of the Soldiers of the Confederate Army and </w:t>
      </w:r>
      <w:r w:rsidRPr="006C20A3">
        <w:t>Navy</w:t>
      </w:r>
      <w:r>
        <w:t>. 57</w:t>
      </w:r>
      <w:r w:rsidRPr="006C20A3">
        <w:rPr>
          <w:vertAlign w:val="superscript"/>
        </w:rPr>
        <w:t>th</w:t>
      </w:r>
      <w:r>
        <w:t xml:space="preserve"> Cong., 2</w:t>
      </w:r>
      <w:r w:rsidRPr="006C20A3">
        <w:rPr>
          <w:vertAlign w:val="superscript"/>
        </w:rPr>
        <w:t>nd</w:t>
      </w:r>
      <w:r>
        <w:t xml:space="preserve"> sess., </w:t>
      </w:r>
      <w:r w:rsidRPr="006C20A3">
        <w:t>House</w:t>
      </w:r>
      <w:r>
        <w:t xml:space="preserve"> or Reps, 1903, H.R. 3389. (page 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A480799"/>
    <w:multiLevelType w:val="multilevel"/>
    <w:tmpl w:val="64B632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US" w:vendorID="64" w:dllVersion="131078" w:nlCheck="1" w:checkStyle="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50EB"/>
    <w:rsid w:val="000402A9"/>
    <w:rsid w:val="00046927"/>
    <w:rsid w:val="0006457A"/>
    <w:rsid w:val="000A226E"/>
    <w:rsid w:val="000A35A7"/>
    <w:rsid w:val="000D4A59"/>
    <w:rsid w:val="000D7CCE"/>
    <w:rsid w:val="00110582"/>
    <w:rsid w:val="001304EB"/>
    <w:rsid w:val="00140C0C"/>
    <w:rsid w:val="00167E91"/>
    <w:rsid w:val="001B7175"/>
    <w:rsid w:val="001B7B8F"/>
    <w:rsid w:val="001C6472"/>
    <w:rsid w:val="001D16CE"/>
    <w:rsid w:val="001D2BFA"/>
    <w:rsid w:val="001D3778"/>
    <w:rsid w:val="001E5F60"/>
    <w:rsid w:val="001E792C"/>
    <w:rsid w:val="001F5491"/>
    <w:rsid w:val="001F5F1C"/>
    <w:rsid w:val="00205E4B"/>
    <w:rsid w:val="00215658"/>
    <w:rsid w:val="00240391"/>
    <w:rsid w:val="002517FF"/>
    <w:rsid w:val="00271919"/>
    <w:rsid w:val="0028332E"/>
    <w:rsid w:val="002975D8"/>
    <w:rsid w:val="002977C3"/>
    <w:rsid w:val="00297973"/>
    <w:rsid w:val="002A545C"/>
    <w:rsid w:val="002B7C0A"/>
    <w:rsid w:val="002C0DF7"/>
    <w:rsid w:val="002C16A6"/>
    <w:rsid w:val="002C45A0"/>
    <w:rsid w:val="002E0E83"/>
    <w:rsid w:val="002F348F"/>
    <w:rsid w:val="00306B30"/>
    <w:rsid w:val="00306CD8"/>
    <w:rsid w:val="00312822"/>
    <w:rsid w:val="00312F43"/>
    <w:rsid w:val="00316CDF"/>
    <w:rsid w:val="0033124F"/>
    <w:rsid w:val="00341B28"/>
    <w:rsid w:val="0035253E"/>
    <w:rsid w:val="00353231"/>
    <w:rsid w:val="0035763A"/>
    <w:rsid w:val="003640AC"/>
    <w:rsid w:val="0037405B"/>
    <w:rsid w:val="003865E5"/>
    <w:rsid w:val="003A0BF7"/>
    <w:rsid w:val="003A79FE"/>
    <w:rsid w:val="003B087A"/>
    <w:rsid w:val="003D1EE3"/>
    <w:rsid w:val="003D5C6C"/>
    <w:rsid w:val="003E06C1"/>
    <w:rsid w:val="003E29D3"/>
    <w:rsid w:val="003E60E9"/>
    <w:rsid w:val="003F14AB"/>
    <w:rsid w:val="003F1EDD"/>
    <w:rsid w:val="00401B84"/>
    <w:rsid w:val="004026E6"/>
    <w:rsid w:val="00403FB6"/>
    <w:rsid w:val="0040571D"/>
    <w:rsid w:val="00420CF9"/>
    <w:rsid w:val="0045522D"/>
    <w:rsid w:val="00455D87"/>
    <w:rsid w:val="004B38A5"/>
    <w:rsid w:val="004E0F06"/>
    <w:rsid w:val="004E443F"/>
    <w:rsid w:val="004E76DF"/>
    <w:rsid w:val="00501333"/>
    <w:rsid w:val="005172AA"/>
    <w:rsid w:val="00575EA5"/>
    <w:rsid w:val="00582225"/>
    <w:rsid w:val="005A5C11"/>
    <w:rsid w:val="005B1044"/>
    <w:rsid w:val="005B2A5B"/>
    <w:rsid w:val="005B436E"/>
    <w:rsid w:val="005E0ADE"/>
    <w:rsid w:val="005E391C"/>
    <w:rsid w:val="00621CD4"/>
    <w:rsid w:val="00622605"/>
    <w:rsid w:val="00622964"/>
    <w:rsid w:val="00630723"/>
    <w:rsid w:val="00651233"/>
    <w:rsid w:val="00680F4A"/>
    <w:rsid w:val="00682117"/>
    <w:rsid w:val="006A5FA4"/>
    <w:rsid w:val="006A7488"/>
    <w:rsid w:val="006B36BD"/>
    <w:rsid w:val="006B6ED7"/>
    <w:rsid w:val="006C20A3"/>
    <w:rsid w:val="006E0DB0"/>
    <w:rsid w:val="006E1D91"/>
    <w:rsid w:val="006E333B"/>
    <w:rsid w:val="006F4582"/>
    <w:rsid w:val="0071751E"/>
    <w:rsid w:val="00730ACE"/>
    <w:rsid w:val="00764FA4"/>
    <w:rsid w:val="00767BB7"/>
    <w:rsid w:val="00784D41"/>
    <w:rsid w:val="00786335"/>
    <w:rsid w:val="007A4926"/>
    <w:rsid w:val="007C3691"/>
    <w:rsid w:val="007C5E70"/>
    <w:rsid w:val="007D5236"/>
    <w:rsid w:val="008311E9"/>
    <w:rsid w:val="00832A9B"/>
    <w:rsid w:val="00876347"/>
    <w:rsid w:val="00880A0A"/>
    <w:rsid w:val="008A4640"/>
    <w:rsid w:val="008B0186"/>
    <w:rsid w:val="008E4ACD"/>
    <w:rsid w:val="00910747"/>
    <w:rsid w:val="00920027"/>
    <w:rsid w:val="00923364"/>
    <w:rsid w:val="00927FE1"/>
    <w:rsid w:val="00957894"/>
    <w:rsid w:val="00960E4E"/>
    <w:rsid w:val="0099223E"/>
    <w:rsid w:val="00996A1C"/>
    <w:rsid w:val="009A314D"/>
    <w:rsid w:val="009B1102"/>
    <w:rsid w:val="009C14F3"/>
    <w:rsid w:val="009D1D72"/>
    <w:rsid w:val="009E1239"/>
    <w:rsid w:val="00A30E3B"/>
    <w:rsid w:val="00A31D6A"/>
    <w:rsid w:val="00A551CC"/>
    <w:rsid w:val="00AA7D77"/>
    <w:rsid w:val="00AE689C"/>
    <w:rsid w:val="00B06598"/>
    <w:rsid w:val="00B07A29"/>
    <w:rsid w:val="00B11167"/>
    <w:rsid w:val="00B21A99"/>
    <w:rsid w:val="00B271D4"/>
    <w:rsid w:val="00B41A14"/>
    <w:rsid w:val="00B43656"/>
    <w:rsid w:val="00B44298"/>
    <w:rsid w:val="00B76B5C"/>
    <w:rsid w:val="00BB3F56"/>
    <w:rsid w:val="00BD5363"/>
    <w:rsid w:val="00BD7FED"/>
    <w:rsid w:val="00BE0FF6"/>
    <w:rsid w:val="00BE6A9B"/>
    <w:rsid w:val="00C02CFA"/>
    <w:rsid w:val="00C154BC"/>
    <w:rsid w:val="00C24B7C"/>
    <w:rsid w:val="00C4268F"/>
    <w:rsid w:val="00C47392"/>
    <w:rsid w:val="00C5784E"/>
    <w:rsid w:val="00C600ED"/>
    <w:rsid w:val="00C94BE4"/>
    <w:rsid w:val="00C97F65"/>
    <w:rsid w:val="00CA4145"/>
    <w:rsid w:val="00CB759E"/>
    <w:rsid w:val="00CC2D8F"/>
    <w:rsid w:val="00CE1D6D"/>
    <w:rsid w:val="00CF1F49"/>
    <w:rsid w:val="00D03601"/>
    <w:rsid w:val="00D725AE"/>
    <w:rsid w:val="00D8134B"/>
    <w:rsid w:val="00D86AD3"/>
    <w:rsid w:val="00DA5DE5"/>
    <w:rsid w:val="00DC7364"/>
    <w:rsid w:val="00DD5534"/>
    <w:rsid w:val="00E11D61"/>
    <w:rsid w:val="00E37577"/>
    <w:rsid w:val="00E41FE2"/>
    <w:rsid w:val="00E4770A"/>
    <w:rsid w:val="00E518C5"/>
    <w:rsid w:val="00E54FA8"/>
    <w:rsid w:val="00E80D1E"/>
    <w:rsid w:val="00E850D4"/>
    <w:rsid w:val="00E962CE"/>
    <w:rsid w:val="00EB718C"/>
    <w:rsid w:val="00ED4DDA"/>
    <w:rsid w:val="00EF563F"/>
    <w:rsid w:val="00EF5C9B"/>
    <w:rsid w:val="00EF6D80"/>
    <w:rsid w:val="00F03BC3"/>
    <w:rsid w:val="00F050EB"/>
    <w:rsid w:val="00F05422"/>
    <w:rsid w:val="00F20092"/>
    <w:rsid w:val="00F25F83"/>
    <w:rsid w:val="00F55640"/>
    <w:rsid w:val="00F678B1"/>
    <w:rsid w:val="00F85F2D"/>
    <w:rsid w:val="00F91375"/>
    <w:rsid w:val="00F94421"/>
    <w:rsid w:val="00FC3A47"/>
    <w:rsid w:val="00FE20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3470E5"/>
  <w15:docId w15:val="{C5B980F8-7E60-4B61-AC0E-6ACDEA3F69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B36B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5E391C"/>
    <w:pPr>
      <w:spacing w:after="0" w:line="240" w:lineRule="auto"/>
    </w:pPr>
    <w:rPr>
      <w:sz w:val="20"/>
      <w:szCs w:val="20"/>
    </w:rPr>
  </w:style>
  <w:style w:type="character" w:customStyle="1" w:styleId="FootnoteTextChar">
    <w:name w:val="Footnote Text Char"/>
    <w:basedOn w:val="DefaultParagraphFont"/>
    <w:link w:val="FootnoteText"/>
    <w:uiPriority w:val="99"/>
    <w:rsid w:val="005E391C"/>
    <w:rPr>
      <w:sz w:val="20"/>
      <w:szCs w:val="20"/>
    </w:rPr>
  </w:style>
  <w:style w:type="character" w:styleId="FootnoteReference">
    <w:name w:val="footnote reference"/>
    <w:basedOn w:val="DefaultParagraphFont"/>
    <w:uiPriority w:val="99"/>
    <w:semiHidden/>
    <w:unhideWhenUsed/>
    <w:rsid w:val="005E391C"/>
    <w:rPr>
      <w:vertAlign w:val="superscript"/>
    </w:rPr>
  </w:style>
  <w:style w:type="paragraph" w:styleId="Header">
    <w:name w:val="header"/>
    <w:basedOn w:val="Normal"/>
    <w:link w:val="HeaderChar"/>
    <w:uiPriority w:val="99"/>
    <w:unhideWhenUsed/>
    <w:rsid w:val="001C64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1C6472"/>
  </w:style>
  <w:style w:type="paragraph" w:styleId="Footer">
    <w:name w:val="footer"/>
    <w:basedOn w:val="Normal"/>
    <w:link w:val="FooterChar"/>
    <w:uiPriority w:val="99"/>
    <w:unhideWhenUsed/>
    <w:rsid w:val="001C64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1C6472"/>
  </w:style>
  <w:style w:type="character" w:styleId="Emphasis">
    <w:name w:val="Emphasis"/>
    <w:basedOn w:val="DefaultParagraphFont"/>
    <w:uiPriority w:val="20"/>
    <w:qFormat/>
    <w:rsid w:val="00341B28"/>
    <w:rPr>
      <w:i/>
      <w:iCs/>
    </w:rPr>
  </w:style>
  <w:style w:type="character" w:customStyle="1" w:styleId="indent11">
    <w:name w:val="indent11"/>
    <w:basedOn w:val="DefaultParagraphFont"/>
    <w:rsid w:val="006B36BD"/>
    <w:rPr>
      <w:vanish w:val="0"/>
      <w:webHidden w:val="0"/>
      <w:specVanish w:val="0"/>
    </w:rPr>
  </w:style>
  <w:style w:type="character" w:styleId="HTMLCite">
    <w:name w:val="HTML Cite"/>
    <w:basedOn w:val="DefaultParagraphFont"/>
    <w:uiPriority w:val="99"/>
    <w:semiHidden/>
    <w:unhideWhenUsed/>
    <w:rsid w:val="006B36BD"/>
    <w:rPr>
      <w:i/>
      <w:iCs/>
    </w:rPr>
  </w:style>
  <w:style w:type="paragraph" w:styleId="ListParagraph">
    <w:name w:val="List Paragraph"/>
    <w:basedOn w:val="Normal"/>
    <w:uiPriority w:val="34"/>
    <w:qFormat/>
    <w:rsid w:val="00306B30"/>
    <w:pPr>
      <w:ind w:left="720"/>
      <w:contextualSpacing/>
    </w:pPr>
  </w:style>
  <w:style w:type="character" w:styleId="CommentReference">
    <w:name w:val="annotation reference"/>
    <w:basedOn w:val="DefaultParagraphFont"/>
    <w:uiPriority w:val="99"/>
    <w:semiHidden/>
    <w:unhideWhenUsed/>
    <w:rsid w:val="005172AA"/>
    <w:rPr>
      <w:sz w:val="16"/>
      <w:szCs w:val="16"/>
    </w:rPr>
  </w:style>
  <w:style w:type="paragraph" w:styleId="CommentText">
    <w:name w:val="annotation text"/>
    <w:basedOn w:val="Normal"/>
    <w:link w:val="CommentTextChar"/>
    <w:uiPriority w:val="99"/>
    <w:unhideWhenUsed/>
    <w:rsid w:val="005172AA"/>
    <w:pPr>
      <w:spacing w:line="240" w:lineRule="auto"/>
    </w:pPr>
    <w:rPr>
      <w:sz w:val="20"/>
      <w:szCs w:val="20"/>
    </w:rPr>
  </w:style>
  <w:style w:type="character" w:customStyle="1" w:styleId="CommentTextChar">
    <w:name w:val="Comment Text Char"/>
    <w:basedOn w:val="DefaultParagraphFont"/>
    <w:link w:val="CommentText"/>
    <w:uiPriority w:val="99"/>
    <w:rsid w:val="005172AA"/>
    <w:rPr>
      <w:sz w:val="20"/>
      <w:szCs w:val="20"/>
    </w:rPr>
  </w:style>
  <w:style w:type="paragraph" w:styleId="CommentSubject">
    <w:name w:val="annotation subject"/>
    <w:basedOn w:val="CommentText"/>
    <w:next w:val="CommentText"/>
    <w:link w:val="CommentSubjectChar"/>
    <w:uiPriority w:val="99"/>
    <w:semiHidden/>
    <w:unhideWhenUsed/>
    <w:rsid w:val="005172AA"/>
    <w:rPr>
      <w:b/>
      <w:bCs/>
    </w:rPr>
  </w:style>
  <w:style w:type="character" w:customStyle="1" w:styleId="CommentSubjectChar">
    <w:name w:val="Comment Subject Char"/>
    <w:basedOn w:val="CommentTextChar"/>
    <w:link w:val="CommentSubject"/>
    <w:uiPriority w:val="99"/>
    <w:semiHidden/>
    <w:rsid w:val="005172AA"/>
    <w:rPr>
      <w:b/>
      <w:bCs/>
      <w:sz w:val="20"/>
      <w:szCs w:val="20"/>
    </w:rPr>
  </w:style>
  <w:style w:type="paragraph" w:styleId="BalloonText">
    <w:name w:val="Balloon Text"/>
    <w:basedOn w:val="Normal"/>
    <w:link w:val="BalloonTextChar"/>
    <w:uiPriority w:val="99"/>
    <w:semiHidden/>
    <w:unhideWhenUsed/>
    <w:rsid w:val="005172A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72AA"/>
    <w:rPr>
      <w:rFonts w:ascii="Segoe UI" w:hAnsi="Segoe UI" w:cs="Segoe UI"/>
      <w:sz w:val="18"/>
      <w:szCs w:val="18"/>
    </w:rPr>
  </w:style>
  <w:style w:type="character" w:styleId="Hyperlink">
    <w:name w:val="Hyperlink"/>
    <w:basedOn w:val="DefaultParagraphFont"/>
    <w:uiPriority w:val="99"/>
    <w:unhideWhenUsed/>
    <w:rsid w:val="006E0DB0"/>
    <w:rPr>
      <w:color w:val="0563C1" w:themeColor="hyperlink"/>
      <w:u w:val="single"/>
    </w:rPr>
  </w:style>
  <w:style w:type="character" w:styleId="Strong">
    <w:name w:val="Strong"/>
    <w:basedOn w:val="DefaultParagraphFont"/>
    <w:uiPriority w:val="22"/>
    <w:qFormat/>
    <w:rsid w:val="00E80D1E"/>
    <w:rPr>
      <w:b/>
      <w:bCs/>
    </w:rPr>
  </w:style>
  <w:style w:type="character" w:customStyle="1" w:styleId="searchword">
    <w:name w:val="searchword"/>
    <w:basedOn w:val="DefaultParagraphFont"/>
    <w:rsid w:val="00E80D1E"/>
  </w:style>
  <w:style w:type="character" w:customStyle="1" w:styleId="exldetailsdisplayval">
    <w:name w:val="exldetailsdisplayval"/>
    <w:basedOn w:val="DefaultParagraphFont"/>
    <w:rsid w:val="00E80D1E"/>
  </w:style>
  <w:style w:type="character" w:customStyle="1" w:styleId="apple-converted-space">
    <w:name w:val="apple-converted-space"/>
    <w:basedOn w:val="DefaultParagraphFont"/>
    <w:rsid w:val="004026E6"/>
  </w:style>
  <w:style w:type="character" w:styleId="FollowedHyperlink">
    <w:name w:val="FollowedHyperlink"/>
    <w:basedOn w:val="DefaultParagraphFont"/>
    <w:uiPriority w:val="99"/>
    <w:semiHidden/>
    <w:unhideWhenUsed/>
    <w:rsid w:val="006C20A3"/>
    <w:rPr>
      <w:color w:val="954F72" w:themeColor="followedHyperlink"/>
      <w:u w:val="single"/>
    </w:rPr>
  </w:style>
  <w:style w:type="character" w:styleId="LineNumber">
    <w:name w:val="line number"/>
    <w:basedOn w:val="DefaultParagraphFont"/>
    <w:uiPriority w:val="99"/>
    <w:semiHidden/>
    <w:unhideWhenUsed/>
    <w:rsid w:val="008E4A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56254714">
      <w:bodyDiv w:val="1"/>
      <w:marLeft w:val="0"/>
      <w:marRight w:val="0"/>
      <w:marTop w:val="0"/>
      <w:marBottom w:val="0"/>
      <w:divBdr>
        <w:top w:val="none" w:sz="0" w:space="0" w:color="auto"/>
        <w:left w:val="none" w:sz="0" w:space="0" w:color="auto"/>
        <w:bottom w:val="none" w:sz="0" w:space="0" w:color="auto"/>
        <w:right w:val="none" w:sz="0" w:space="0" w:color="auto"/>
      </w:divBdr>
      <w:divsChild>
        <w:div w:id="364142371">
          <w:marLeft w:val="0"/>
          <w:marRight w:val="0"/>
          <w:marTop w:val="0"/>
          <w:marBottom w:val="0"/>
          <w:divBdr>
            <w:top w:val="none" w:sz="0" w:space="0" w:color="auto"/>
            <w:left w:val="none" w:sz="0" w:space="0" w:color="auto"/>
            <w:bottom w:val="none" w:sz="0" w:space="0" w:color="auto"/>
            <w:right w:val="none" w:sz="0" w:space="0" w:color="auto"/>
          </w:divBdr>
          <w:divsChild>
            <w:div w:id="1435858773">
              <w:marLeft w:val="0"/>
              <w:marRight w:val="0"/>
              <w:marTop w:val="0"/>
              <w:marBottom w:val="0"/>
              <w:divBdr>
                <w:top w:val="none" w:sz="0" w:space="0" w:color="auto"/>
                <w:left w:val="none" w:sz="0" w:space="0" w:color="auto"/>
                <w:bottom w:val="none" w:sz="0" w:space="0" w:color="auto"/>
                <w:right w:val="none" w:sz="0" w:space="0" w:color="auto"/>
              </w:divBdr>
              <w:divsChild>
                <w:div w:id="1699429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12BBF84-A197-4A6E-90C8-235DC43B7E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34</Pages>
  <Words>8415</Words>
  <Characters>47967</Characters>
  <Application>Microsoft Office Word</Application>
  <DocSecurity>0</DocSecurity>
  <Lines>399</Lines>
  <Paragraphs>112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56270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Owner</cp:lastModifiedBy>
  <cp:revision>4</cp:revision>
  <dcterms:created xsi:type="dcterms:W3CDTF">2015-05-18T04:16:00Z</dcterms:created>
  <dcterms:modified xsi:type="dcterms:W3CDTF">2015-05-18T13:53:00Z</dcterms:modified>
</cp:coreProperties>
</file>