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AA12AF" w14:textId="77777777" w:rsidR="00674685" w:rsidRDefault="00674685" w:rsidP="000B494B">
      <w:pPr>
        <w:jc w:val="center"/>
        <w:rPr>
          <w:rFonts w:ascii="Times New Roman" w:hAnsi="Times New Roman" w:cs="Times New Roman"/>
          <w:b/>
        </w:rPr>
      </w:pPr>
    </w:p>
    <w:p w14:paraId="2E9B7720" w14:textId="77777777" w:rsidR="00674685" w:rsidRDefault="00674685" w:rsidP="000B494B">
      <w:pPr>
        <w:jc w:val="center"/>
        <w:rPr>
          <w:rFonts w:ascii="Times New Roman" w:hAnsi="Times New Roman" w:cs="Times New Roman"/>
          <w:b/>
        </w:rPr>
      </w:pPr>
    </w:p>
    <w:p w14:paraId="1D35DF45" w14:textId="77777777" w:rsidR="00674685" w:rsidRDefault="00674685" w:rsidP="000B494B">
      <w:pPr>
        <w:jc w:val="center"/>
        <w:rPr>
          <w:rFonts w:ascii="Times New Roman" w:hAnsi="Times New Roman" w:cs="Times New Roman"/>
          <w:b/>
        </w:rPr>
      </w:pPr>
    </w:p>
    <w:p w14:paraId="36C308F9" w14:textId="77777777" w:rsidR="00674685" w:rsidRDefault="00674685" w:rsidP="000B494B">
      <w:pPr>
        <w:jc w:val="center"/>
        <w:rPr>
          <w:rFonts w:ascii="Times New Roman" w:hAnsi="Times New Roman" w:cs="Times New Roman"/>
          <w:b/>
        </w:rPr>
      </w:pPr>
    </w:p>
    <w:p w14:paraId="733C070E" w14:textId="77777777" w:rsidR="00674685" w:rsidRDefault="00674685" w:rsidP="000B494B">
      <w:pPr>
        <w:jc w:val="center"/>
        <w:rPr>
          <w:rFonts w:ascii="Times New Roman" w:hAnsi="Times New Roman" w:cs="Times New Roman"/>
          <w:b/>
        </w:rPr>
      </w:pPr>
    </w:p>
    <w:p w14:paraId="60E792AE" w14:textId="77777777" w:rsidR="00674685" w:rsidRDefault="00674685" w:rsidP="000B494B">
      <w:pPr>
        <w:jc w:val="center"/>
        <w:rPr>
          <w:rFonts w:ascii="Times New Roman" w:hAnsi="Times New Roman" w:cs="Times New Roman"/>
          <w:b/>
        </w:rPr>
      </w:pPr>
    </w:p>
    <w:p w14:paraId="2EF2FAF3" w14:textId="77777777" w:rsidR="00674685" w:rsidRDefault="00674685" w:rsidP="000B494B">
      <w:pPr>
        <w:jc w:val="center"/>
        <w:rPr>
          <w:rFonts w:ascii="Times New Roman" w:hAnsi="Times New Roman" w:cs="Times New Roman"/>
          <w:b/>
        </w:rPr>
      </w:pPr>
    </w:p>
    <w:p w14:paraId="2EC2AE12" w14:textId="328753DA" w:rsidR="00955701" w:rsidRDefault="00955701" w:rsidP="00955701">
      <w:pPr>
        <w:jc w:val="center"/>
        <w:rPr>
          <w:rFonts w:ascii="Times New Roman" w:hAnsi="Times New Roman" w:cs="Times New Roman"/>
          <w:b/>
        </w:rPr>
      </w:pPr>
      <w:r>
        <w:rPr>
          <w:rFonts w:ascii="Times New Roman" w:hAnsi="Times New Roman" w:cs="Times New Roman"/>
          <w:b/>
        </w:rPr>
        <w:t>The Vitality of Hadassah’s Local Chapters in America:</w:t>
      </w:r>
    </w:p>
    <w:p w14:paraId="7D9CAF28" w14:textId="77777777" w:rsidR="00955701" w:rsidRDefault="00955701" w:rsidP="00955701">
      <w:pPr>
        <w:jc w:val="center"/>
        <w:rPr>
          <w:rFonts w:ascii="Times New Roman" w:hAnsi="Times New Roman" w:cs="Times New Roman"/>
          <w:b/>
        </w:rPr>
      </w:pPr>
    </w:p>
    <w:p w14:paraId="0111DFDD" w14:textId="2BBACD3F" w:rsidR="00955701" w:rsidRDefault="00955701" w:rsidP="00955701">
      <w:pPr>
        <w:jc w:val="center"/>
        <w:rPr>
          <w:rFonts w:ascii="Times New Roman" w:hAnsi="Times New Roman" w:cs="Times New Roman"/>
          <w:b/>
        </w:rPr>
      </w:pPr>
      <w:r>
        <w:rPr>
          <w:rFonts w:ascii="Times New Roman" w:hAnsi="Times New Roman" w:cs="Times New Roman"/>
          <w:b/>
        </w:rPr>
        <w:t>Madison’s Rachel S. Jastrow Chapter of Hadassah</w:t>
      </w:r>
    </w:p>
    <w:p w14:paraId="1CC11E44" w14:textId="4784DF53" w:rsidR="000B494B" w:rsidRPr="00AB76DC" w:rsidRDefault="000B494B" w:rsidP="00955701">
      <w:pPr>
        <w:rPr>
          <w:rFonts w:ascii="Times New Roman" w:hAnsi="Times New Roman" w:cs="Times New Roman"/>
          <w:b/>
        </w:rPr>
      </w:pPr>
    </w:p>
    <w:p w14:paraId="37B2E3CE" w14:textId="77777777" w:rsidR="000B494B" w:rsidRPr="0073688A" w:rsidRDefault="000B494B" w:rsidP="000B494B">
      <w:pPr>
        <w:jc w:val="center"/>
        <w:rPr>
          <w:rFonts w:ascii="Times New Roman" w:hAnsi="Times New Roman" w:cs="Times New Roman"/>
        </w:rPr>
      </w:pPr>
    </w:p>
    <w:p w14:paraId="64DA2C27" w14:textId="77777777" w:rsidR="000B494B" w:rsidRPr="0073688A" w:rsidRDefault="000B494B" w:rsidP="000B494B">
      <w:pPr>
        <w:jc w:val="center"/>
        <w:rPr>
          <w:rFonts w:ascii="Times New Roman" w:hAnsi="Times New Roman" w:cs="Times New Roman"/>
        </w:rPr>
      </w:pPr>
    </w:p>
    <w:p w14:paraId="20DCB79A" w14:textId="77777777" w:rsidR="000B494B" w:rsidRPr="0073688A" w:rsidRDefault="000B494B" w:rsidP="000B494B">
      <w:pPr>
        <w:jc w:val="center"/>
        <w:rPr>
          <w:rFonts w:ascii="Times New Roman" w:hAnsi="Times New Roman" w:cs="Times New Roman"/>
        </w:rPr>
      </w:pPr>
    </w:p>
    <w:p w14:paraId="4E7C43D8" w14:textId="77777777" w:rsidR="000B494B" w:rsidRPr="0073688A" w:rsidRDefault="000B494B" w:rsidP="000B494B">
      <w:pPr>
        <w:jc w:val="center"/>
        <w:rPr>
          <w:rFonts w:ascii="Times New Roman" w:hAnsi="Times New Roman" w:cs="Times New Roman"/>
        </w:rPr>
      </w:pPr>
    </w:p>
    <w:p w14:paraId="10439874" w14:textId="77777777" w:rsidR="000B494B" w:rsidRPr="0073688A" w:rsidRDefault="000B494B" w:rsidP="000B494B">
      <w:pPr>
        <w:jc w:val="center"/>
        <w:rPr>
          <w:rFonts w:ascii="Times New Roman" w:hAnsi="Times New Roman" w:cs="Times New Roman"/>
        </w:rPr>
      </w:pPr>
    </w:p>
    <w:p w14:paraId="0C3C4B99" w14:textId="77777777" w:rsidR="000B494B" w:rsidRPr="0073688A" w:rsidRDefault="000B494B" w:rsidP="000B494B">
      <w:pPr>
        <w:jc w:val="center"/>
        <w:rPr>
          <w:rFonts w:ascii="Times New Roman" w:hAnsi="Times New Roman" w:cs="Times New Roman"/>
        </w:rPr>
      </w:pPr>
      <w:bookmarkStart w:id="0" w:name="_GoBack"/>
      <w:bookmarkEnd w:id="0"/>
    </w:p>
    <w:p w14:paraId="002CDB91" w14:textId="77777777" w:rsidR="000B494B" w:rsidRPr="0073688A" w:rsidRDefault="000B494B" w:rsidP="000B494B">
      <w:pPr>
        <w:jc w:val="center"/>
        <w:rPr>
          <w:rFonts w:ascii="Times New Roman" w:hAnsi="Times New Roman" w:cs="Times New Roman"/>
        </w:rPr>
      </w:pPr>
    </w:p>
    <w:p w14:paraId="53EFF8E1" w14:textId="77777777" w:rsidR="000B494B" w:rsidRPr="0073688A" w:rsidRDefault="000B494B" w:rsidP="000B494B">
      <w:pPr>
        <w:jc w:val="center"/>
        <w:rPr>
          <w:rFonts w:ascii="Times New Roman" w:hAnsi="Times New Roman" w:cs="Times New Roman"/>
        </w:rPr>
      </w:pPr>
    </w:p>
    <w:p w14:paraId="382BBA37" w14:textId="77777777" w:rsidR="000B494B" w:rsidRPr="0073688A" w:rsidRDefault="000B494B" w:rsidP="000B494B">
      <w:pPr>
        <w:jc w:val="center"/>
        <w:rPr>
          <w:rFonts w:ascii="Times New Roman" w:hAnsi="Times New Roman" w:cs="Times New Roman"/>
        </w:rPr>
      </w:pPr>
    </w:p>
    <w:p w14:paraId="0093961E" w14:textId="77777777" w:rsidR="000B494B" w:rsidRPr="0073688A" w:rsidRDefault="000B494B" w:rsidP="000B494B">
      <w:pPr>
        <w:jc w:val="center"/>
        <w:rPr>
          <w:rFonts w:ascii="Times New Roman" w:hAnsi="Times New Roman" w:cs="Times New Roman"/>
        </w:rPr>
      </w:pPr>
    </w:p>
    <w:p w14:paraId="38F2B0F9" w14:textId="77777777" w:rsidR="000B494B" w:rsidRPr="0073688A" w:rsidRDefault="000B494B" w:rsidP="000B494B">
      <w:pPr>
        <w:jc w:val="center"/>
        <w:rPr>
          <w:rFonts w:ascii="Times New Roman" w:hAnsi="Times New Roman" w:cs="Times New Roman"/>
        </w:rPr>
      </w:pPr>
    </w:p>
    <w:p w14:paraId="517C2383" w14:textId="77777777" w:rsidR="000B494B" w:rsidRPr="0073688A" w:rsidRDefault="000B494B" w:rsidP="000B494B">
      <w:pPr>
        <w:rPr>
          <w:rFonts w:ascii="Times New Roman" w:hAnsi="Times New Roman" w:cs="Times New Roman"/>
        </w:rPr>
      </w:pPr>
    </w:p>
    <w:p w14:paraId="226B42D7" w14:textId="77777777" w:rsidR="000B494B" w:rsidRPr="0073688A" w:rsidRDefault="000B494B" w:rsidP="000B494B">
      <w:pPr>
        <w:rPr>
          <w:rFonts w:ascii="Times New Roman" w:hAnsi="Times New Roman" w:cs="Times New Roman"/>
        </w:rPr>
      </w:pPr>
    </w:p>
    <w:p w14:paraId="07EFFB50" w14:textId="77777777" w:rsidR="000B494B" w:rsidRDefault="000B494B" w:rsidP="000B494B">
      <w:pPr>
        <w:jc w:val="center"/>
        <w:rPr>
          <w:rFonts w:ascii="Times New Roman" w:hAnsi="Times New Roman" w:cs="Times New Roman"/>
        </w:rPr>
      </w:pPr>
    </w:p>
    <w:p w14:paraId="1C88F14C" w14:textId="77777777" w:rsidR="000B494B" w:rsidRDefault="000B494B" w:rsidP="000B494B">
      <w:pPr>
        <w:jc w:val="center"/>
        <w:rPr>
          <w:rFonts w:ascii="Times New Roman" w:hAnsi="Times New Roman" w:cs="Times New Roman"/>
        </w:rPr>
      </w:pPr>
    </w:p>
    <w:p w14:paraId="7EF88614" w14:textId="77777777" w:rsidR="00955701" w:rsidRDefault="00955701" w:rsidP="00955701">
      <w:pPr>
        <w:rPr>
          <w:rFonts w:ascii="Times New Roman" w:hAnsi="Times New Roman" w:cs="Times New Roman"/>
        </w:rPr>
      </w:pPr>
    </w:p>
    <w:p w14:paraId="4AA93080" w14:textId="77777777" w:rsidR="000B494B" w:rsidRPr="0073688A" w:rsidRDefault="000B494B" w:rsidP="00955701">
      <w:pPr>
        <w:jc w:val="center"/>
        <w:rPr>
          <w:rFonts w:ascii="Times New Roman" w:hAnsi="Times New Roman" w:cs="Times New Roman"/>
        </w:rPr>
      </w:pPr>
      <w:r>
        <w:rPr>
          <w:rFonts w:ascii="Times New Roman" w:hAnsi="Times New Roman" w:cs="Times New Roman"/>
        </w:rPr>
        <w:t>Samuel R. Rossmiller</w:t>
      </w:r>
    </w:p>
    <w:p w14:paraId="0CFDA166" w14:textId="77777777" w:rsidR="00674685" w:rsidRDefault="00674685" w:rsidP="000B494B">
      <w:pPr>
        <w:jc w:val="center"/>
        <w:rPr>
          <w:rFonts w:ascii="Times New Roman" w:hAnsi="Times New Roman" w:cs="Times New Roman"/>
        </w:rPr>
      </w:pPr>
    </w:p>
    <w:p w14:paraId="57B6884C" w14:textId="77777777" w:rsidR="000B494B" w:rsidRDefault="000B494B" w:rsidP="000B494B">
      <w:pPr>
        <w:jc w:val="center"/>
        <w:rPr>
          <w:rFonts w:ascii="Times New Roman" w:hAnsi="Times New Roman" w:cs="Times New Roman"/>
        </w:rPr>
      </w:pPr>
      <w:r>
        <w:rPr>
          <w:rFonts w:ascii="Times New Roman" w:hAnsi="Times New Roman" w:cs="Times New Roman"/>
        </w:rPr>
        <w:t>History 489: Research Seminar</w:t>
      </w:r>
    </w:p>
    <w:p w14:paraId="79258165" w14:textId="77777777" w:rsidR="00674685" w:rsidRDefault="00674685" w:rsidP="000B494B">
      <w:pPr>
        <w:jc w:val="center"/>
        <w:rPr>
          <w:rFonts w:ascii="Times New Roman" w:hAnsi="Times New Roman" w:cs="Times New Roman"/>
        </w:rPr>
      </w:pPr>
    </w:p>
    <w:p w14:paraId="1097B7BC" w14:textId="77777777" w:rsidR="000B494B" w:rsidRDefault="000B494B" w:rsidP="000B494B">
      <w:pPr>
        <w:jc w:val="center"/>
        <w:rPr>
          <w:rFonts w:ascii="Times New Roman" w:hAnsi="Times New Roman" w:cs="Times New Roman"/>
        </w:rPr>
      </w:pPr>
      <w:r>
        <w:rPr>
          <w:rFonts w:ascii="Times New Roman" w:hAnsi="Times New Roman" w:cs="Times New Roman"/>
        </w:rPr>
        <w:t>Spring 2017</w:t>
      </w:r>
    </w:p>
    <w:p w14:paraId="27705EE5" w14:textId="77777777" w:rsidR="000B494B" w:rsidRDefault="000B494B" w:rsidP="000B494B">
      <w:pPr>
        <w:jc w:val="center"/>
        <w:rPr>
          <w:rFonts w:ascii="Times New Roman" w:hAnsi="Times New Roman" w:cs="Times New Roman"/>
        </w:rPr>
      </w:pPr>
    </w:p>
    <w:p w14:paraId="1CF5487E" w14:textId="77777777" w:rsidR="000B494B" w:rsidRDefault="000B494B" w:rsidP="000B494B">
      <w:pPr>
        <w:jc w:val="center"/>
        <w:rPr>
          <w:rFonts w:ascii="Times New Roman" w:hAnsi="Times New Roman" w:cs="Times New Roman"/>
        </w:rPr>
      </w:pPr>
    </w:p>
    <w:p w14:paraId="08EAC053" w14:textId="77777777" w:rsidR="000B494B" w:rsidRDefault="000B494B" w:rsidP="000B494B">
      <w:pPr>
        <w:jc w:val="center"/>
        <w:rPr>
          <w:rFonts w:ascii="Times New Roman" w:hAnsi="Times New Roman" w:cs="Times New Roman"/>
        </w:rPr>
      </w:pPr>
    </w:p>
    <w:p w14:paraId="30E0EC9F" w14:textId="77777777" w:rsidR="000B494B" w:rsidRDefault="000B494B" w:rsidP="000B494B">
      <w:pPr>
        <w:jc w:val="center"/>
        <w:rPr>
          <w:rFonts w:ascii="Times New Roman" w:hAnsi="Times New Roman" w:cs="Times New Roman"/>
        </w:rPr>
      </w:pPr>
    </w:p>
    <w:p w14:paraId="3FE259A4" w14:textId="77777777" w:rsidR="000B494B" w:rsidRDefault="000B494B" w:rsidP="000B494B">
      <w:pPr>
        <w:jc w:val="center"/>
        <w:rPr>
          <w:rFonts w:ascii="Times New Roman" w:hAnsi="Times New Roman" w:cs="Times New Roman"/>
        </w:rPr>
      </w:pPr>
    </w:p>
    <w:p w14:paraId="6995C629" w14:textId="77777777" w:rsidR="000B494B" w:rsidRDefault="000B494B" w:rsidP="000B494B">
      <w:pPr>
        <w:jc w:val="center"/>
        <w:rPr>
          <w:rFonts w:ascii="Times New Roman" w:hAnsi="Times New Roman" w:cs="Times New Roman"/>
        </w:rPr>
      </w:pPr>
    </w:p>
    <w:p w14:paraId="31E00E14" w14:textId="77777777" w:rsidR="000B494B" w:rsidRDefault="000B494B" w:rsidP="000B494B">
      <w:pPr>
        <w:jc w:val="center"/>
        <w:rPr>
          <w:rFonts w:ascii="Times New Roman" w:hAnsi="Times New Roman" w:cs="Times New Roman"/>
        </w:rPr>
      </w:pPr>
    </w:p>
    <w:p w14:paraId="7B88E06A" w14:textId="77777777" w:rsidR="000B494B" w:rsidRDefault="000B494B" w:rsidP="000B494B">
      <w:pPr>
        <w:jc w:val="center"/>
        <w:rPr>
          <w:rFonts w:ascii="Times New Roman" w:hAnsi="Times New Roman" w:cs="Times New Roman"/>
        </w:rPr>
      </w:pPr>
    </w:p>
    <w:p w14:paraId="4D1649D4" w14:textId="77777777" w:rsidR="000B494B" w:rsidRDefault="000B494B" w:rsidP="000B494B">
      <w:pPr>
        <w:jc w:val="center"/>
        <w:rPr>
          <w:rFonts w:ascii="Times New Roman" w:hAnsi="Times New Roman" w:cs="Times New Roman"/>
        </w:rPr>
      </w:pPr>
    </w:p>
    <w:p w14:paraId="6B1B25A7" w14:textId="77777777" w:rsidR="000B494B" w:rsidRDefault="000B494B" w:rsidP="000B494B">
      <w:pPr>
        <w:jc w:val="center"/>
        <w:rPr>
          <w:rFonts w:ascii="Times New Roman" w:hAnsi="Times New Roman" w:cs="Times New Roman"/>
        </w:rPr>
      </w:pPr>
    </w:p>
    <w:p w14:paraId="0B805721" w14:textId="77777777" w:rsidR="000B494B" w:rsidRDefault="000B494B" w:rsidP="000B494B">
      <w:pPr>
        <w:jc w:val="center"/>
        <w:rPr>
          <w:rFonts w:ascii="Times New Roman" w:hAnsi="Times New Roman" w:cs="Times New Roman"/>
        </w:rPr>
      </w:pPr>
    </w:p>
    <w:p w14:paraId="559B5059" w14:textId="77777777" w:rsidR="000B494B" w:rsidRDefault="000B494B" w:rsidP="000B494B">
      <w:pPr>
        <w:jc w:val="center"/>
        <w:rPr>
          <w:rFonts w:ascii="Times New Roman" w:hAnsi="Times New Roman" w:cs="Times New Roman"/>
        </w:rPr>
      </w:pPr>
      <w:r>
        <w:rPr>
          <w:rFonts w:ascii="Times New Roman" w:hAnsi="Times New Roman" w:cs="Times New Roman"/>
        </w:rPr>
        <w:t>Copyright for this work is owned by the author. The digital version is published in McIntyre Library, University of Wisconsin- Eau Claire with the consent of the author.</w:t>
      </w:r>
    </w:p>
    <w:p w14:paraId="2EE1FA80" w14:textId="77777777" w:rsidR="00674685" w:rsidRDefault="00674685" w:rsidP="00674685">
      <w:pPr>
        <w:rPr>
          <w:rFonts w:ascii="Times New Roman" w:hAnsi="Times New Roman" w:cs="Times New Roman"/>
          <w:b/>
        </w:rPr>
      </w:pPr>
    </w:p>
    <w:p w14:paraId="488DFE91" w14:textId="77777777" w:rsidR="000B494B" w:rsidRPr="00563043" w:rsidRDefault="000B494B" w:rsidP="00674685">
      <w:pPr>
        <w:jc w:val="center"/>
        <w:rPr>
          <w:rFonts w:ascii="Times New Roman" w:hAnsi="Times New Roman" w:cs="Times New Roman"/>
          <w:b/>
        </w:rPr>
      </w:pPr>
      <w:r w:rsidRPr="00563043">
        <w:rPr>
          <w:rFonts w:ascii="Times New Roman" w:hAnsi="Times New Roman" w:cs="Times New Roman"/>
          <w:b/>
        </w:rPr>
        <w:lastRenderedPageBreak/>
        <w:t>Contents</w:t>
      </w:r>
    </w:p>
    <w:p w14:paraId="0A6BDEDD" w14:textId="77777777" w:rsidR="000B494B" w:rsidRPr="008576EB" w:rsidRDefault="000B494B" w:rsidP="000B494B">
      <w:pPr>
        <w:rPr>
          <w:rFonts w:ascii="Times New Roman" w:hAnsi="Times New Roman" w:cs="Times New Roman"/>
        </w:rPr>
      </w:pPr>
    </w:p>
    <w:p w14:paraId="6751841F" w14:textId="77777777" w:rsidR="000B494B" w:rsidRPr="008576EB" w:rsidRDefault="000B494B" w:rsidP="000B494B">
      <w:pPr>
        <w:rPr>
          <w:rFonts w:ascii="Times New Roman" w:hAnsi="Times New Roman" w:cs="Times New Roman"/>
        </w:rPr>
      </w:pPr>
    </w:p>
    <w:p w14:paraId="3D46902C" w14:textId="47EBE3C0" w:rsidR="000B494B" w:rsidRPr="008576EB" w:rsidRDefault="000B494B" w:rsidP="000B494B">
      <w:pPr>
        <w:tabs>
          <w:tab w:val="right" w:pos="8640"/>
        </w:tabs>
        <w:rPr>
          <w:rFonts w:ascii="Times New Roman" w:hAnsi="Times New Roman" w:cs="Times New Roman"/>
        </w:rPr>
      </w:pPr>
      <w:r>
        <w:rPr>
          <w:rFonts w:ascii="Times New Roman" w:hAnsi="Times New Roman" w:cs="Times New Roman"/>
        </w:rPr>
        <w:t>Abstract</w:t>
      </w:r>
      <w:r>
        <w:rPr>
          <w:rFonts w:ascii="Times New Roman" w:hAnsi="Times New Roman" w:cs="Times New Roman"/>
        </w:rPr>
        <w:tab/>
      </w:r>
      <w:r w:rsidR="008859D0">
        <w:rPr>
          <w:rFonts w:ascii="Times New Roman" w:hAnsi="Times New Roman" w:cs="Times New Roman"/>
        </w:rPr>
        <w:t>iii</w:t>
      </w:r>
    </w:p>
    <w:p w14:paraId="5715CBF0" w14:textId="77777777" w:rsidR="000B494B" w:rsidRPr="008576EB" w:rsidRDefault="000B494B" w:rsidP="000B494B">
      <w:pPr>
        <w:rPr>
          <w:rFonts w:ascii="Times New Roman" w:hAnsi="Times New Roman" w:cs="Times New Roman"/>
        </w:rPr>
      </w:pPr>
    </w:p>
    <w:p w14:paraId="7A3D9BDD" w14:textId="77777777" w:rsidR="000B494B" w:rsidRPr="008576EB" w:rsidRDefault="000B494B" w:rsidP="000B494B">
      <w:pPr>
        <w:rPr>
          <w:rFonts w:ascii="Times New Roman" w:hAnsi="Times New Roman" w:cs="Times New Roman"/>
        </w:rPr>
      </w:pPr>
    </w:p>
    <w:p w14:paraId="289159C8" w14:textId="0355F4C2" w:rsidR="000B494B" w:rsidRPr="008576EB" w:rsidRDefault="000B494B" w:rsidP="000B494B">
      <w:pPr>
        <w:tabs>
          <w:tab w:val="right" w:pos="8640"/>
        </w:tabs>
        <w:rPr>
          <w:rFonts w:ascii="Times New Roman" w:hAnsi="Times New Roman" w:cs="Times New Roman"/>
        </w:rPr>
      </w:pPr>
      <w:r>
        <w:rPr>
          <w:rFonts w:ascii="Times New Roman" w:hAnsi="Times New Roman" w:cs="Times New Roman"/>
        </w:rPr>
        <w:t>Introduction</w:t>
      </w:r>
      <w:r>
        <w:rPr>
          <w:rFonts w:ascii="Times New Roman" w:hAnsi="Times New Roman" w:cs="Times New Roman"/>
        </w:rPr>
        <w:tab/>
      </w:r>
      <w:r w:rsidR="008859D0">
        <w:rPr>
          <w:rFonts w:ascii="Times New Roman" w:hAnsi="Times New Roman" w:cs="Times New Roman"/>
        </w:rPr>
        <w:t>1</w:t>
      </w:r>
    </w:p>
    <w:p w14:paraId="6B2E2818" w14:textId="77777777" w:rsidR="000B494B" w:rsidRPr="008576EB" w:rsidRDefault="000B494B" w:rsidP="000B494B">
      <w:pPr>
        <w:rPr>
          <w:rFonts w:ascii="Times New Roman" w:hAnsi="Times New Roman" w:cs="Times New Roman"/>
        </w:rPr>
      </w:pPr>
    </w:p>
    <w:p w14:paraId="64C503C6" w14:textId="77777777" w:rsidR="000B494B" w:rsidRPr="008576EB" w:rsidRDefault="000B494B" w:rsidP="000B494B">
      <w:pPr>
        <w:rPr>
          <w:rFonts w:ascii="Times New Roman" w:hAnsi="Times New Roman" w:cs="Times New Roman"/>
        </w:rPr>
      </w:pPr>
    </w:p>
    <w:p w14:paraId="752EA1DC" w14:textId="139B5859" w:rsidR="000B494B" w:rsidRPr="00563043" w:rsidRDefault="000B494B" w:rsidP="000B494B">
      <w:pPr>
        <w:tabs>
          <w:tab w:val="right" w:pos="8640"/>
        </w:tabs>
        <w:rPr>
          <w:rFonts w:ascii="Times New Roman" w:hAnsi="Times New Roman" w:cs="Times New Roman"/>
        </w:rPr>
      </w:pPr>
      <w:r>
        <w:rPr>
          <w:rFonts w:ascii="Times New Roman" w:hAnsi="Times New Roman" w:cs="Times New Roman"/>
        </w:rPr>
        <w:t>Historiography</w:t>
      </w:r>
      <w:r>
        <w:rPr>
          <w:rFonts w:ascii="Times New Roman" w:hAnsi="Times New Roman" w:cs="Times New Roman"/>
        </w:rPr>
        <w:tab/>
      </w:r>
      <w:r w:rsidR="008859D0">
        <w:rPr>
          <w:rFonts w:ascii="Times New Roman" w:hAnsi="Times New Roman" w:cs="Times New Roman"/>
        </w:rPr>
        <w:t>3</w:t>
      </w:r>
    </w:p>
    <w:p w14:paraId="19047A72" w14:textId="77777777" w:rsidR="000B494B" w:rsidRPr="008576EB" w:rsidRDefault="000B494B" w:rsidP="000B494B">
      <w:pPr>
        <w:rPr>
          <w:rFonts w:ascii="Times New Roman" w:hAnsi="Times New Roman" w:cs="Times New Roman"/>
        </w:rPr>
      </w:pPr>
    </w:p>
    <w:p w14:paraId="5BDA3543" w14:textId="77777777" w:rsidR="000B494B" w:rsidRPr="008576EB" w:rsidRDefault="000B494B" w:rsidP="000B494B">
      <w:pPr>
        <w:rPr>
          <w:rFonts w:ascii="Times New Roman" w:hAnsi="Times New Roman" w:cs="Times New Roman"/>
        </w:rPr>
      </w:pPr>
    </w:p>
    <w:p w14:paraId="5D3A40FA" w14:textId="4EC6365D" w:rsidR="000B494B" w:rsidRDefault="000B494B" w:rsidP="008859D0">
      <w:pPr>
        <w:tabs>
          <w:tab w:val="right" w:pos="8640"/>
        </w:tabs>
        <w:rPr>
          <w:rFonts w:ascii="Times New Roman" w:hAnsi="Times New Roman" w:cs="Times New Roman"/>
        </w:rPr>
      </w:pPr>
      <w:r>
        <w:rPr>
          <w:rFonts w:ascii="Times New Roman" w:hAnsi="Times New Roman" w:cs="Times New Roman"/>
        </w:rPr>
        <w:t xml:space="preserve">Origins of Hadassah </w:t>
      </w:r>
      <w:r w:rsidR="008859D0">
        <w:rPr>
          <w:rFonts w:ascii="Times New Roman" w:hAnsi="Times New Roman" w:cs="Times New Roman"/>
        </w:rPr>
        <w:tab/>
        <w:t>9</w:t>
      </w:r>
    </w:p>
    <w:p w14:paraId="1EDB9768" w14:textId="77777777" w:rsidR="000B494B" w:rsidRDefault="000B494B" w:rsidP="000B494B">
      <w:pPr>
        <w:rPr>
          <w:rFonts w:ascii="Times New Roman" w:hAnsi="Times New Roman" w:cs="Times New Roman"/>
        </w:rPr>
      </w:pPr>
    </w:p>
    <w:p w14:paraId="45B9497F" w14:textId="77777777" w:rsidR="008859D0" w:rsidRDefault="008859D0" w:rsidP="000B494B">
      <w:pPr>
        <w:rPr>
          <w:rFonts w:ascii="Times New Roman" w:hAnsi="Times New Roman" w:cs="Times New Roman"/>
        </w:rPr>
      </w:pPr>
    </w:p>
    <w:p w14:paraId="29DE20BA" w14:textId="4AA40610" w:rsidR="000B494B" w:rsidRDefault="000B494B" w:rsidP="008859D0">
      <w:pPr>
        <w:tabs>
          <w:tab w:val="right" w:pos="8640"/>
        </w:tabs>
        <w:rPr>
          <w:rFonts w:ascii="Times New Roman" w:hAnsi="Times New Roman" w:cs="Times New Roman"/>
        </w:rPr>
      </w:pPr>
      <w:r w:rsidRPr="00231F90">
        <w:rPr>
          <w:rFonts w:ascii="Times New Roman" w:hAnsi="Times New Roman" w:cs="Times New Roman"/>
        </w:rPr>
        <w:t>Rachel S. Jastrow, Madison Chapter of Hadassah</w:t>
      </w:r>
      <w:r w:rsidR="008859D0">
        <w:rPr>
          <w:rFonts w:ascii="Times New Roman" w:hAnsi="Times New Roman" w:cs="Times New Roman"/>
        </w:rPr>
        <w:tab/>
        <w:t>13</w:t>
      </w:r>
    </w:p>
    <w:p w14:paraId="499A4926" w14:textId="77777777" w:rsidR="000B494B" w:rsidRDefault="000B494B" w:rsidP="000B494B">
      <w:pPr>
        <w:rPr>
          <w:rFonts w:ascii="Times New Roman" w:hAnsi="Times New Roman" w:cs="Times New Roman"/>
        </w:rPr>
      </w:pPr>
    </w:p>
    <w:p w14:paraId="3EF51EE1" w14:textId="5FBF1728" w:rsidR="000B494B" w:rsidRDefault="000B494B" w:rsidP="008859D0">
      <w:pPr>
        <w:tabs>
          <w:tab w:val="left" w:pos="720"/>
          <w:tab w:val="left" w:pos="1440"/>
          <w:tab w:val="left" w:pos="2160"/>
          <w:tab w:val="left" w:pos="2880"/>
          <w:tab w:val="left" w:pos="3600"/>
          <w:tab w:val="left" w:pos="4320"/>
          <w:tab w:val="left" w:pos="5040"/>
          <w:tab w:val="left" w:pos="5760"/>
          <w:tab w:val="left" w:pos="6480"/>
          <w:tab w:val="right" w:pos="8640"/>
        </w:tabs>
        <w:rPr>
          <w:rFonts w:ascii="Times New Roman" w:hAnsi="Times New Roman" w:cs="Times New Roman"/>
        </w:rPr>
      </w:pPr>
      <w:r>
        <w:rPr>
          <w:rFonts w:ascii="Times New Roman" w:hAnsi="Times New Roman" w:cs="Times New Roman"/>
        </w:rPr>
        <w:tab/>
      </w:r>
      <w:r w:rsidRPr="006B03B9">
        <w:rPr>
          <w:rFonts w:ascii="Times New Roman" w:hAnsi="Times New Roman" w:cs="Times New Roman"/>
        </w:rPr>
        <w:t>The Social Element</w:t>
      </w:r>
      <w:r>
        <w:rPr>
          <w:rFonts w:ascii="Times New Roman" w:hAnsi="Times New Roman" w:cs="Times New Roman"/>
        </w:rPr>
        <w:t>: Americanizing and Gendering Hadassah</w:t>
      </w:r>
      <w:r w:rsidR="008859D0">
        <w:rPr>
          <w:rFonts w:ascii="Times New Roman" w:hAnsi="Times New Roman" w:cs="Times New Roman"/>
        </w:rPr>
        <w:tab/>
        <w:t>14</w:t>
      </w:r>
    </w:p>
    <w:p w14:paraId="5CAE830A" w14:textId="77777777" w:rsidR="000B494B" w:rsidRDefault="000B494B" w:rsidP="000B494B">
      <w:pPr>
        <w:rPr>
          <w:rFonts w:ascii="Times New Roman" w:hAnsi="Times New Roman" w:cs="Times New Roman"/>
        </w:rPr>
      </w:pPr>
      <w:r>
        <w:rPr>
          <w:rFonts w:ascii="Times New Roman" w:hAnsi="Times New Roman" w:cs="Times New Roman"/>
        </w:rPr>
        <w:tab/>
      </w:r>
    </w:p>
    <w:p w14:paraId="2DE606A7" w14:textId="2BC1BEBD" w:rsidR="000B494B" w:rsidRDefault="000B494B" w:rsidP="008859D0">
      <w:pPr>
        <w:tabs>
          <w:tab w:val="right" w:pos="8640"/>
        </w:tabs>
        <w:spacing w:line="480" w:lineRule="auto"/>
        <w:ind w:firstLine="720"/>
        <w:rPr>
          <w:rFonts w:ascii="Times New Roman" w:hAnsi="Times New Roman" w:cs="Times New Roman"/>
        </w:rPr>
      </w:pPr>
      <w:r>
        <w:rPr>
          <w:rFonts w:ascii="Times New Roman" w:hAnsi="Times New Roman" w:cs="Times New Roman"/>
        </w:rPr>
        <w:t>The Philanthropic Element: Contributions to the Zionist Cause</w:t>
      </w:r>
      <w:r w:rsidR="008859D0">
        <w:rPr>
          <w:rFonts w:ascii="Times New Roman" w:hAnsi="Times New Roman" w:cs="Times New Roman"/>
        </w:rPr>
        <w:tab/>
        <w:t>19</w:t>
      </w:r>
    </w:p>
    <w:p w14:paraId="6C99FD59" w14:textId="3AA559D2" w:rsidR="000B494B" w:rsidRDefault="000B494B" w:rsidP="008859D0">
      <w:pPr>
        <w:tabs>
          <w:tab w:val="right" w:pos="8640"/>
        </w:tabs>
        <w:spacing w:line="480" w:lineRule="auto"/>
        <w:ind w:firstLine="720"/>
        <w:rPr>
          <w:rFonts w:ascii="Times New Roman" w:hAnsi="Times New Roman" w:cs="Times New Roman"/>
        </w:rPr>
      </w:pPr>
      <w:r>
        <w:rPr>
          <w:rFonts w:ascii="Times New Roman" w:hAnsi="Times New Roman" w:cs="Times New Roman"/>
        </w:rPr>
        <w:t>Political Activism Takes Root: Political Discourse</w:t>
      </w:r>
      <w:r w:rsidR="008859D0">
        <w:rPr>
          <w:rFonts w:ascii="Times New Roman" w:hAnsi="Times New Roman" w:cs="Times New Roman"/>
        </w:rPr>
        <w:tab/>
        <w:t>22</w:t>
      </w:r>
    </w:p>
    <w:p w14:paraId="6A992083" w14:textId="13CB4F92" w:rsidR="000B494B" w:rsidRDefault="000B494B" w:rsidP="008859D0">
      <w:pPr>
        <w:tabs>
          <w:tab w:val="right" w:pos="8640"/>
        </w:tabs>
        <w:spacing w:line="480" w:lineRule="auto"/>
        <w:ind w:firstLine="720"/>
        <w:rPr>
          <w:rFonts w:ascii="Times New Roman" w:hAnsi="Times New Roman" w:cs="Times New Roman"/>
        </w:rPr>
      </w:pPr>
      <w:r>
        <w:rPr>
          <w:rFonts w:ascii="Times New Roman" w:hAnsi="Times New Roman" w:cs="Times New Roman"/>
        </w:rPr>
        <w:t>The Confluence of Hadassah’s Zionist Elements</w:t>
      </w:r>
      <w:r w:rsidR="008859D0">
        <w:rPr>
          <w:rFonts w:ascii="Times New Roman" w:hAnsi="Times New Roman" w:cs="Times New Roman"/>
        </w:rPr>
        <w:tab/>
        <w:t>26</w:t>
      </w:r>
    </w:p>
    <w:p w14:paraId="0F81320F" w14:textId="77777777" w:rsidR="000B494B" w:rsidRDefault="000B494B" w:rsidP="000B494B">
      <w:pPr>
        <w:rPr>
          <w:rFonts w:ascii="Times New Roman" w:hAnsi="Times New Roman" w:cs="Times New Roman"/>
        </w:rPr>
      </w:pPr>
    </w:p>
    <w:p w14:paraId="6A6A3593" w14:textId="2C20F5B3" w:rsidR="000B494B" w:rsidRDefault="000B494B" w:rsidP="008859D0">
      <w:pPr>
        <w:tabs>
          <w:tab w:val="right" w:pos="8640"/>
        </w:tabs>
        <w:rPr>
          <w:rFonts w:ascii="Times New Roman" w:hAnsi="Times New Roman" w:cs="Times New Roman"/>
        </w:rPr>
      </w:pPr>
      <w:r>
        <w:rPr>
          <w:rFonts w:ascii="Times New Roman" w:hAnsi="Times New Roman" w:cs="Times New Roman"/>
        </w:rPr>
        <w:t xml:space="preserve">Hadassah’s Legacy Vindicated </w:t>
      </w:r>
      <w:r w:rsidR="008859D0">
        <w:rPr>
          <w:rFonts w:ascii="Times New Roman" w:hAnsi="Times New Roman" w:cs="Times New Roman"/>
        </w:rPr>
        <w:tab/>
        <w:t>27</w:t>
      </w:r>
    </w:p>
    <w:p w14:paraId="0796373A" w14:textId="77777777" w:rsidR="000B494B" w:rsidRDefault="000B494B" w:rsidP="000B494B">
      <w:pPr>
        <w:rPr>
          <w:rFonts w:ascii="Times New Roman" w:hAnsi="Times New Roman" w:cs="Times New Roman"/>
        </w:rPr>
      </w:pPr>
    </w:p>
    <w:p w14:paraId="28D151FC" w14:textId="1D1E2628" w:rsidR="000B494B" w:rsidRDefault="000B494B" w:rsidP="008859D0">
      <w:pPr>
        <w:tabs>
          <w:tab w:val="right" w:pos="8640"/>
        </w:tabs>
        <w:rPr>
          <w:rFonts w:ascii="Times New Roman" w:hAnsi="Times New Roman" w:cs="Times New Roman"/>
        </w:rPr>
      </w:pPr>
      <w:r>
        <w:rPr>
          <w:rFonts w:ascii="Times New Roman" w:hAnsi="Times New Roman" w:cs="Times New Roman"/>
        </w:rPr>
        <w:t xml:space="preserve">Bibliography </w:t>
      </w:r>
      <w:r w:rsidR="008859D0">
        <w:rPr>
          <w:rFonts w:ascii="Times New Roman" w:hAnsi="Times New Roman" w:cs="Times New Roman"/>
        </w:rPr>
        <w:tab/>
        <w:t>29</w:t>
      </w:r>
    </w:p>
    <w:p w14:paraId="014306F1" w14:textId="77777777" w:rsidR="000B494B" w:rsidRPr="008576EB" w:rsidRDefault="000B494B" w:rsidP="000B494B">
      <w:pPr>
        <w:rPr>
          <w:rFonts w:ascii="Times New Roman" w:hAnsi="Times New Roman" w:cs="Times New Roman"/>
        </w:rPr>
      </w:pPr>
    </w:p>
    <w:p w14:paraId="036E0F97" w14:textId="77777777" w:rsidR="000B494B" w:rsidRPr="008576EB" w:rsidRDefault="000B494B" w:rsidP="000B494B">
      <w:pPr>
        <w:rPr>
          <w:rFonts w:ascii="Times New Roman" w:hAnsi="Times New Roman" w:cs="Times New Roman"/>
        </w:rPr>
      </w:pPr>
    </w:p>
    <w:p w14:paraId="3058C4A3" w14:textId="77777777" w:rsidR="000B494B" w:rsidRPr="008576EB" w:rsidRDefault="000B494B" w:rsidP="000B494B">
      <w:pPr>
        <w:rPr>
          <w:rFonts w:ascii="Times New Roman" w:hAnsi="Times New Roman" w:cs="Times New Roman"/>
        </w:rPr>
      </w:pPr>
    </w:p>
    <w:p w14:paraId="587C69B4" w14:textId="77777777" w:rsidR="000B494B" w:rsidRDefault="000B494B" w:rsidP="000B494B">
      <w:pPr>
        <w:rPr>
          <w:rFonts w:ascii="Times New Roman" w:hAnsi="Times New Roman" w:cs="Times New Roman"/>
        </w:rPr>
      </w:pPr>
    </w:p>
    <w:p w14:paraId="37EFF9B1" w14:textId="77777777" w:rsidR="000B494B" w:rsidRDefault="000B494B" w:rsidP="000B494B">
      <w:pPr>
        <w:rPr>
          <w:rFonts w:ascii="Times New Roman" w:hAnsi="Times New Roman" w:cs="Times New Roman"/>
        </w:rPr>
      </w:pPr>
    </w:p>
    <w:p w14:paraId="0C4ACEA0" w14:textId="77777777" w:rsidR="000B494B" w:rsidRDefault="000B494B" w:rsidP="000B494B">
      <w:pPr>
        <w:jc w:val="center"/>
        <w:rPr>
          <w:rFonts w:ascii="Times New Roman" w:hAnsi="Times New Roman" w:cs="Times New Roman"/>
        </w:rPr>
      </w:pPr>
    </w:p>
    <w:p w14:paraId="2CE58301" w14:textId="77777777" w:rsidR="000B494B" w:rsidRDefault="000B494B" w:rsidP="000B494B">
      <w:pPr>
        <w:jc w:val="center"/>
        <w:rPr>
          <w:rFonts w:ascii="Times New Roman" w:hAnsi="Times New Roman" w:cs="Times New Roman"/>
        </w:rPr>
      </w:pPr>
    </w:p>
    <w:p w14:paraId="7BDF7DA6" w14:textId="77777777" w:rsidR="000B494B" w:rsidRDefault="000B494B" w:rsidP="000B494B">
      <w:pPr>
        <w:jc w:val="center"/>
        <w:rPr>
          <w:rFonts w:ascii="Times New Roman" w:hAnsi="Times New Roman" w:cs="Times New Roman"/>
        </w:rPr>
      </w:pPr>
    </w:p>
    <w:p w14:paraId="47E443AA" w14:textId="77777777" w:rsidR="000B494B" w:rsidRDefault="000B494B" w:rsidP="000B494B">
      <w:pPr>
        <w:jc w:val="center"/>
        <w:rPr>
          <w:rFonts w:ascii="Times New Roman" w:hAnsi="Times New Roman" w:cs="Times New Roman"/>
        </w:rPr>
      </w:pPr>
    </w:p>
    <w:p w14:paraId="1B049C10" w14:textId="77777777" w:rsidR="000B494B" w:rsidRDefault="000B494B" w:rsidP="000B494B">
      <w:pPr>
        <w:jc w:val="center"/>
        <w:rPr>
          <w:rFonts w:ascii="Times New Roman" w:hAnsi="Times New Roman" w:cs="Times New Roman"/>
        </w:rPr>
      </w:pPr>
    </w:p>
    <w:p w14:paraId="1AE3DA58" w14:textId="77777777" w:rsidR="000B494B" w:rsidRDefault="000B494B" w:rsidP="000B494B">
      <w:pPr>
        <w:jc w:val="center"/>
        <w:rPr>
          <w:rFonts w:ascii="Times New Roman" w:hAnsi="Times New Roman" w:cs="Times New Roman"/>
        </w:rPr>
      </w:pPr>
    </w:p>
    <w:p w14:paraId="323C3537" w14:textId="77777777" w:rsidR="000B494B" w:rsidRDefault="000B494B" w:rsidP="000B494B">
      <w:pPr>
        <w:jc w:val="center"/>
        <w:rPr>
          <w:rFonts w:ascii="Times New Roman" w:hAnsi="Times New Roman" w:cs="Times New Roman"/>
        </w:rPr>
      </w:pPr>
    </w:p>
    <w:p w14:paraId="4AD25140" w14:textId="77777777" w:rsidR="000B494B" w:rsidRDefault="000B494B" w:rsidP="000B494B">
      <w:pPr>
        <w:jc w:val="center"/>
        <w:rPr>
          <w:rFonts w:ascii="Times New Roman" w:hAnsi="Times New Roman" w:cs="Times New Roman"/>
        </w:rPr>
      </w:pPr>
    </w:p>
    <w:p w14:paraId="0183EF07" w14:textId="77777777" w:rsidR="000B494B" w:rsidRDefault="000B494B" w:rsidP="000B494B">
      <w:pPr>
        <w:jc w:val="center"/>
        <w:rPr>
          <w:rFonts w:ascii="Times New Roman" w:hAnsi="Times New Roman" w:cs="Times New Roman"/>
        </w:rPr>
      </w:pPr>
    </w:p>
    <w:p w14:paraId="3D758CCD" w14:textId="77777777" w:rsidR="000B494B" w:rsidRDefault="000B494B" w:rsidP="000B494B">
      <w:pPr>
        <w:jc w:val="center"/>
        <w:rPr>
          <w:rFonts w:ascii="Times New Roman" w:hAnsi="Times New Roman" w:cs="Times New Roman"/>
        </w:rPr>
      </w:pPr>
    </w:p>
    <w:p w14:paraId="61A76339" w14:textId="77777777" w:rsidR="000B494B" w:rsidRDefault="000B494B" w:rsidP="000B494B">
      <w:pPr>
        <w:jc w:val="center"/>
        <w:rPr>
          <w:rFonts w:ascii="Times New Roman" w:hAnsi="Times New Roman" w:cs="Times New Roman"/>
        </w:rPr>
      </w:pPr>
    </w:p>
    <w:p w14:paraId="70455F8E" w14:textId="77777777" w:rsidR="008859D0" w:rsidRDefault="008859D0" w:rsidP="008E5E76">
      <w:pPr>
        <w:spacing w:line="480" w:lineRule="auto"/>
        <w:jc w:val="center"/>
        <w:rPr>
          <w:rFonts w:ascii="Times New Roman" w:hAnsi="Times New Roman" w:cs="Times New Roman"/>
        </w:rPr>
      </w:pPr>
    </w:p>
    <w:p w14:paraId="3D6DCE15" w14:textId="77777777" w:rsidR="000B494B" w:rsidRDefault="000B494B" w:rsidP="008E5E76">
      <w:pPr>
        <w:spacing w:line="480" w:lineRule="auto"/>
        <w:jc w:val="center"/>
        <w:rPr>
          <w:rFonts w:ascii="Times New Roman" w:hAnsi="Times New Roman" w:cs="Times New Roman"/>
          <w:b/>
        </w:rPr>
      </w:pPr>
      <w:r>
        <w:rPr>
          <w:rFonts w:ascii="Times New Roman" w:hAnsi="Times New Roman" w:cs="Times New Roman"/>
          <w:b/>
        </w:rPr>
        <w:lastRenderedPageBreak/>
        <w:t>Abstract</w:t>
      </w:r>
    </w:p>
    <w:p w14:paraId="4D0CBA2A" w14:textId="7D138F17" w:rsidR="000B494B" w:rsidRPr="00B9317E" w:rsidRDefault="00B42DE0" w:rsidP="00B9317E">
      <w:pPr>
        <w:spacing w:line="480" w:lineRule="auto"/>
        <w:rPr>
          <w:rFonts w:ascii="Times New Roman" w:hAnsi="Times New Roman" w:cs="Times New Roman"/>
        </w:rPr>
      </w:pPr>
      <w:r>
        <w:rPr>
          <w:rFonts w:ascii="Times New Roman" w:hAnsi="Times New Roman" w:cs="Times New Roman"/>
        </w:rPr>
        <w:t xml:space="preserve">American Zionism emerged from Theodor Herzl’s secular Zionist rhetoric that sparked a new movement for a Jewish return to Zion, their homeland. </w:t>
      </w:r>
      <w:r w:rsidR="008B0F52">
        <w:rPr>
          <w:rFonts w:ascii="Times New Roman" w:hAnsi="Times New Roman" w:cs="Times New Roman"/>
        </w:rPr>
        <w:t xml:space="preserve">Finding America to be a refuge of hope and renewal, many American Jews rejecting Herzl’s Zionist vision, adopting a spiritual Jewish rebirth coupled with American principles, resulting in the birth of American Zionism. Within the American Zionist movement arose Hadassah, the American Women’s Zionist organization, </w:t>
      </w:r>
      <w:r w:rsidR="009D69BE">
        <w:rPr>
          <w:rFonts w:ascii="Times New Roman" w:hAnsi="Times New Roman" w:cs="Times New Roman"/>
        </w:rPr>
        <w:t xml:space="preserve">becoming the largest American Zionist organization in the United States in the decade following its conception. Driven and largely supported by its local chapters, Hadassah was able to exert its influence both nationally and internationally. The following paper examines the role of Hadassah’s Rachel S. Jastrow Madison Chapter and its contributions to the broader achievements of the organization. </w:t>
      </w:r>
    </w:p>
    <w:p w14:paraId="7C4EB226" w14:textId="77777777" w:rsidR="000B494B" w:rsidRDefault="000B494B" w:rsidP="008E5E76">
      <w:pPr>
        <w:spacing w:line="480" w:lineRule="auto"/>
        <w:jc w:val="center"/>
        <w:rPr>
          <w:rFonts w:ascii="Times New Roman" w:hAnsi="Times New Roman" w:cs="Times New Roman"/>
          <w:b/>
        </w:rPr>
      </w:pPr>
    </w:p>
    <w:p w14:paraId="72155449" w14:textId="77777777" w:rsidR="000B494B" w:rsidRDefault="000B494B" w:rsidP="008E5E76">
      <w:pPr>
        <w:spacing w:line="480" w:lineRule="auto"/>
        <w:jc w:val="center"/>
        <w:rPr>
          <w:rFonts w:ascii="Times New Roman" w:hAnsi="Times New Roman" w:cs="Times New Roman"/>
          <w:b/>
        </w:rPr>
      </w:pPr>
    </w:p>
    <w:p w14:paraId="374F77B8" w14:textId="77777777" w:rsidR="000B494B" w:rsidRDefault="000B494B" w:rsidP="008E5E76">
      <w:pPr>
        <w:spacing w:line="480" w:lineRule="auto"/>
        <w:jc w:val="center"/>
        <w:rPr>
          <w:rFonts w:ascii="Times New Roman" w:hAnsi="Times New Roman" w:cs="Times New Roman"/>
          <w:b/>
        </w:rPr>
      </w:pPr>
    </w:p>
    <w:p w14:paraId="7EB0A9C7" w14:textId="77777777" w:rsidR="000B494B" w:rsidRDefault="000B494B" w:rsidP="008E5E76">
      <w:pPr>
        <w:spacing w:line="480" w:lineRule="auto"/>
        <w:jc w:val="center"/>
        <w:rPr>
          <w:rFonts w:ascii="Times New Roman" w:hAnsi="Times New Roman" w:cs="Times New Roman"/>
          <w:b/>
        </w:rPr>
      </w:pPr>
    </w:p>
    <w:p w14:paraId="5A6E32A0" w14:textId="77777777" w:rsidR="000B494B" w:rsidRDefault="000B494B" w:rsidP="008E5E76">
      <w:pPr>
        <w:spacing w:line="480" w:lineRule="auto"/>
        <w:jc w:val="center"/>
        <w:rPr>
          <w:rFonts w:ascii="Times New Roman" w:hAnsi="Times New Roman" w:cs="Times New Roman"/>
          <w:b/>
        </w:rPr>
      </w:pPr>
    </w:p>
    <w:p w14:paraId="5098FD5D" w14:textId="77777777" w:rsidR="000B494B" w:rsidRDefault="000B494B" w:rsidP="008E5E76">
      <w:pPr>
        <w:spacing w:line="480" w:lineRule="auto"/>
        <w:jc w:val="center"/>
        <w:rPr>
          <w:rFonts w:ascii="Times New Roman" w:hAnsi="Times New Roman" w:cs="Times New Roman"/>
          <w:b/>
        </w:rPr>
      </w:pPr>
    </w:p>
    <w:p w14:paraId="46822219" w14:textId="77777777" w:rsidR="000B494B" w:rsidRDefault="000B494B" w:rsidP="00EB62F3">
      <w:pPr>
        <w:spacing w:line="480" w:lineRule="auto"/>
        <w:rPr>
          <w:rFonts w:ascii="Times New Roman" w:hAnsi="Times New Roman" w:cs="Times New Roman"/>
          <w:b/>
        </w:rPr>
      </w:pPr>
    </w:p>
    <w:p w14:paraId="0962E284" w14:textId="77777777" w:rsidR="000B494B" w:rsidRDefault="000B494B" w:rsidP="008E5E76">
      <w:pPr>
        <w:spacing w:line="480" w:lineRule="auto"/>
        <w:jc w:val="center"/>
        <w:rPr>
          <w:rFonts w:ascii="Times New Roman" w:hAnsi="Times New Roman" w:cs="Times New Roman"/>
          <w:b/>
        </w:rPr>
      </w:pPr>
    </w:p>
    <w:p w14:paraId="319895BB" w14:textId="77777777" w:rsidR="000B494B" w:rsidRDefault="000B494B" w:rsidP="008E5E76">
      <w:pPr>
        <w:spacing w:line="480" w:lineRule="auto"/>
        <w:jc w:val="center"/>
        <w:rPr>
          <w:rFonts w:ascii="Times New Roman" w:hAnsi="Times New Roman" w:cs="Times New Roman"/>
          <w:b/>
        </w:rPr>
      </w:pPr>
    </w:p>
    <w:p w14:paraId="45B4EE1E" w14:textId="77777777" w:rsidR="000B494B" w:rsidRDefault="000B494B" w:rsidP="008E5E76">
      <w:pPr>
        <w:spacing w:line="480" w:lineRule="auto"/>
        <w:jc w:val="center"/>
        <w:rPr>
          <w:rFonts w:ascii="Times New Roman" w:hAnsi="Times New Roman" w:cs="Times New Roman"/>
          <w:b/>
        </w:rPr>
      </w:pPr>
    </w:p>
    <w:p w14:paraId="6440C3EF" w14:textId="77777777" w:rsidR="00706963" w:rsidRDefault="00706963" w:rsidP="00706963">
      <w:pPr>
        <w:spacing w:line="480" w:lineRule="auto"/>
        <w:rPr>
          <w:rFonts w:ascii="Times New Roman" w:hAnsi="Times New Roman" w:cs="Times New Roman"/>
          <w:b/>
        </w:rPr>
        <w:sectPr w:rsidR="00706963" w:rsidSect="00706963">
          <w:footerReference w:type="even" r:id="rId8"/>
          <w:footerReference w:type="default" r:id="rId9"/>
          <w:footerReference w:type="first" r:id="rId10"/>
          <w:pgSz w:w="12240" w:h="15840"/>
          <w:pgMar w:top="1440" w:right="1800" w:bottom="1440" w:left="1800" w:header="720" w:footer="720" w:gutter="0"/>
          <w:pgNumType w:fmt="lowerRoman" w:start="1"/>
          <w:cols w:space="720"/>
          <w:titlePg/>
          <w:docGrid w:linePitch="360"/>
        </w:sectPr>
      </w:pPr>
    </w:p>
    <w:p w14:paraId="79479317" w14:textId="3887CE93" w:rsidR="00596E45" w:rsidRDefault="00596E45" w:rsidP="00706963">
      <w:pPr>
        <w:spacing w:line="480" w:lineRule="auto"/>
        <w:jc w:val="center"/>
        <w:rPr>
          <w:rFonts w:ascii="Times New Roman" w:hAnsi="Times New Roman" w:cs="Times New Roman"/>
          <w:b/>
        </w:rPr>
      </w:pPr>
      <w:r>
        <w:rPr>
          <w:rFonts w:ascii="Times New Roman" w:hAnsi="Times New Roman" w:cs="Times New Roman"/>
          <w:b/>
        </w:rPr>
        <w:t>Introduction</w:t>
      </w:r>
    </w:p>
    <w:p w14:paraId="0ABF1EE1" w14:textId="44B49699" w:rsidR="008E5E76" w:rsidRPr="00B9317E" w:rsidRDefault="008E5E76" w:rsidP="008E5E76">
      <w:pPr>
        <w:rPr>
          <w:rFonts w:ascii="Times New Roman" w:hAnsi="Times New Roman" w:cs="Times New Roman"/>
        </w:rPr>
      </w:pPr>
      <w:r w:rsidRPr="00B9317E">
        <w:rPr>
          <w:rFonts w:ascii="Times New Roman" w:hAnsi="Times New Roman" w:cs="Times New Roman"/>
        </w:rPr>
        <w:t>Welcome to Hadassah,</w:t>
      </w:r>
    </w:p>
    <w:p w14:paraId="5F0232C3" w14:textId="40F4CBE5" w:rsidR="008E5E76" w:rsidRPr="00B9317E" w:rsidRDefault="008E5E76" w:rsidP="008E5E76">
      <w:pPr>
        <w:rPr>
          <w:rFonts w:ascii="Times New Roman" w:hAnsi="Times New Roman" w:cs="Times New Roman"/>
        </w:rPr>
      </w:pPr>
      <w:r w:rsidRPr="00B9317E">
        <w:rPr>
          <w:rFonts w:ascii="Times New Roman" w:hAnsi="Times New Roman" w:cs="Times New Roman"/>
        </w:rPr>
        <w:t>Welcome to our movement,</w:t>
      </w:r>
    </w:p>
    <w:p w14:paraId="7262521B" w14:textId="2C2BF4FE" w:rsidR="008E5E76" w:rsidRPr="00B9317E" w:rsidRDefault="008E5E76" w:rsidP="008E5E76">
      <w:pPr>
        <w:rPr>
          <w:rFonts w:ascii="Times New Roman" w:hAnsi="Times New Roman" w:cs="Times New Roman"/>
        </w:rPr>
      </w:pPr>
      <w:r w:rsidRPr="00B9317E">
        <w:rPr>
          <w:rFonts w:ascii="Times New Roman" w:hAnsi="Times New Roman" w:cs="Times New Roman"/>
        </w:rPr>
        <w:t>You have joined to a happy band,</w:t>
      </w:r>
    </w:p>
    <w:p w14:paraId="0A3EF439" w14:textId="3560A955" w:rsidR="008E5E76" w:rsidRPr="00B9317E" w:rsidRDefault="008E5E76" w:rsidP="008E5E76">
      <w:pPr>
        <w:rPr>
          <w:rFonts w:ascii="Times New Roman" w:hAnsi="Times New Roman" w:cs="Times New Roman"/>
        </w:rPr>
      </w:pPr>
      <w:r w:rsidRPr="00B9317E">
        <w:rPr>
          <w:rFonts w:ascii="Times New Roman" w:hAnsi="Times New Roman" w:cs="Times New Roman"/>
        </w:rPr>
        <w:t>We have work to do,</w:t>
      </w:r>
    </w:p>
    <w:p w14:paraId="2D627649" w14:textId="1D3C09B0" w:rsidR="008E5E76" w:rsidRPr="00B9317E" w:rsidRDefault="008E5E76" w:rsidP="008E5E76">
      <w:pPr>
        <w:rPr>
          <w:rFonts w:ascii="Times New Roman" w:hAnsi="Times New Roman" w:cs="Times New Roman"/>
        </w:rPr>
      </w:pPr>
      <w:r w:rsidRPr="00B9317E">
        <w:rPr>
          <w:rFonts w:ascii="Times New Roman" w:hAnsi="Times New Roman" w:cs="Times New Roman"/>
        </w:rPr>
        <w:t>And we have need of you,</w:t>
      </w:r>
    </w:p>
    <w:p w14:paraId="584D0169" w14:textId="489E28F4" w:rsidR="008E5E76" w:rsidRPr="00B9317E" w:rsidRDefault="008E5E76" w:rsidP="008E5E76">
      <w:pPr>
        <w:rPr>
          <w:rFonts w:ascii="Times New Roman" w:hAnsi="Times New Roman" w:cs="Times New Roman"/>
        </w:rPr>
      </w:pPr>
      <w:r w:rsidRPr="00B9317E">
        <w:rPr>
          <w:rFonts w:ascii="Times New Roman" w:hAnsi="Times New Roman" w:cs="Times New Roman"/>
        </w:rPr>
        <w:t>So won’t you come and lend a hand?</w:t>
      </w:r>
    </w:p>
    <w:p w14:paraId="72E7FB3C" w14:textId="71676BA5" w:rsidR="008E5E76" w:rsidRPr="00B9317E" w:rsidRDefault="008E5E76" w:rsidP="008E5E76">
      <w:pPr>
        <w:rPr>
          <w:rFonts w:ascii="Times New Roman" w:hAnsi="Times New Roman" w:cs="Times New Roman"/>
        </w:rPr>
      </w:pPr>
      <w:r w:rsidRPr="00B9317E">
        <w:rPr>
          <w:rFonts w:ascii="Times New Roman" w:hAnsi="Times New Roman" w:cs="Times New Roman"/>
        </w:rPr>
        <w:t>Help redeem that land that is our own,</w:t>
      </w:r>
    </w:p>
    <w:p w14:paraId="7695F1BA" w14:textId="4AF0EE0D" w:rsidR="008E5E76" w:rsidRPr="00B9317E" w:rsidRDefault="008E5E76" w:rsidP="008E5E76">
      <w:pPr>
        <w:rPr>
          <w:rFonts w:ascii="Times New Roman" w:hAnsi="Times New Roman" w:cs="Times New Roman"/>
        </w:rPr>
      </w:pPr>
      <w:r w:rsidRPr="00B9317E">
        <w:rPr>
          <w:rFonts w:ascii="Times New Roman" w:hAnsi="Times New Roman" w:cs="Times New Roman"/>
        </w:rPr>
        <w:t>You will find contentment never known,</w:t>
      </w:r>
    </w:p>
    <w:p w14:paraId="27999B8B" w14:textId="692191B3" w:rsidR="008E5E76" w:rsidRPr="00B9317E" w:rsidRDefault="008E5E76" w:rsidP="008E5E76">
      <w:pPr>
        <w:rPr>
          <w:rFonts w:ascii="Times New Roman" w:hAnsi="Times New Roman" w:cs="Times New Roman"/>
        </w:rPr>
      </w:pPr>
      <w:r w:rsidRPr="00B9317E">
        <w:rPr>
          <w:rFonts w:ascii="Times New Roman" w:hAnsi="Times New Roman" w:cs="Times New Roman"/>
        </w:rPr>
        <w:t>In working for a cause,</w:t>
      </w:r>
    </w:p>
    <w:p w14:paraId="17E9384D" w14:textId="62951CA2" w:rsidR="008E5E76" w:rsidRPr="00B9317E" w:rsidRDefault="008E5E76" w:rsidP="008E5E76">
      <w:pPr>
        <w:rPr>
          <w:rFonts w:ascii="Times New Roman" w:hAnsi="Times New Roman" w:cs="Times New Roman"/>
        </w:rPr>
      </w:pPr>
      <w:r w:rsidRPr="00B9317E">
        <w:rPr>
          <w:rFonts w:ascii="Times New Roman" w:hAnsi="Times New Roman" w:cs="Times New Roman"/>
        </w:rPr>
        <w:t>That brings its own rewards,</w:t>
      </w:r>
    </w:p>
    <w:p w14:paraId="47DF74EA" w14:textId="0BE62D38" w:rsidR="008E5E76" w:rsidRDefault="008E5E76" w:rsidP="008E5E76">
      <w:pPr>
        <w:rPr>
          <w:rFonts w:ascii="Times New Roman" w:hAnsi="Times New Roman" w:cs="Times New Roman"/>
        </w:rPr>
      </w:pPr>
      <w:r w:rsidRPr="00B9317E">
        <w:rPr>
          <w:rFonts w:ascii="Times New Roman" w:hAnsi="Times New Roman" w:cs="Times New Roman"/>
        </w:rPr>
        <w:t>The Joy of building Palestine</w:t>
      </w:r>
      <w:r w:rsidRPr="00B9317E">
        <w:rPr>
          <w:rStyle w:val="FootnoteReference"/>
          <w:rFonts w:ascii="Times New Roman" w:hAnsi="Times New Roman" w:cs="Times New Roman"/>
        </w:rPr>
        <w:footnoteReference w:id="1"/>
      </w:r>
    </w:p>
    <w:p w14:paraId="0D7854B6" w14:textId="77777777" w:rsidR="008E5E76" w:rsidRDefault="008E5E76" w:rsidP="008E5E76">
      <w:pPr>
        <w:rPr>
          <w:rFonts w:ascii="Times New Roman" w:hAnsi="Times New Roman" w:cs="Times New Roman"/>
        </w:rPr>
      </w:pPr>
    </w:p>
    <w:p w14:paraId="7E64B325" w14:textId="4E58E490" w:rsidR="008E5E76" w:rsidRDefault="008E5E76" w:rsidP="00467367">
      <w:pPr>
        <w:spacing w:line="480" w:lineRule="auto"/>
        <w:rPr>
          <w:rFonts w:ascii="Times New Roman" w:hAnsi="Times New Roman" w:cs="Times New Roman"/>
        </w:rPr>
      </w:pPr>
      <w:r>
        <w:rPr>
          <w:rFonts w:ascii="Times New Roman" w:hAnsi="Times New Roman" w:cs="Times New Roman"/>
        </w:rPr>
        <w:tab/>
        <w:t>The advent of the twentieth century brought along with it the revi</w:t>
      </w:r>
      <w:r w:rsidR="00467367">
        <w:rPr>
          <w:rFonts w:ascii="Times New Roman" w:hAnsi="Times New Roman" w:cs="Times New Roman"/>
        </w:rPr>
        <w:t>val of Zionism on</w:t>
      </w:r>
      <w:r>
        <w:rPr>
          <w:rFonts w:ascii="Times New Roman" w:hAnsi="Times New Roman" w:cs="Times New Roman"/>
        </w:rPr>
        <w:t xml:space="preserve"> world</w:t>
      </w:r>
      <w:r w:rsidR="00F03611">
        <w:rPr>
          <w:rFonts w:ascii="Times New Roman" w:hAnsi="Times New Roman" w:cs="Times New Roman"/>
        </w:rPr>
        <w:t xml:space="preserve"> stage. Following the lead of </w:t>
      </w:r>
      <w:r w:rsidR="00467367">
        <w:rPr>
          <w:rFonts w:ascii="Times New Roman" w:hAnsi="Times New Roman" w:cs="Times New Roman"/>
        </w:rPr>
        <w:t>Theodor Herzl, Zionism established itself as a Jewish nationalist movement, and provided a vision of reestablishing a Jewish homeland in Zion, or Jerusalem.</w:t>
      </w:r>
    </w:p>
    <w:p w14:paraId="25C14014" w14:textId="7299EEBC" w:rsidR="00E502CC" w:rsidRDefault="00E502CC" w:rsidP="00467367">
      <w:pPr>
        <w:spacing w:line="480" w:lineRule="auto"/>
        <w:rPr>
          <w:rFonts w:ascii="Times New Roman" w:hAnsi="Times New Roman" w:cs="Times New Roman"/>
        </w:rPr>
      </w:pPr>
      <w:r>
        <w:rPr>
          <w:rFonts w:ascii="Times New Roman" w:hAnsi="Times New Roman" w:cs="Times New Roman"/>
        </w:rPr>
        <w:tab/>
        <w:t>Finding its way to</w:t>
      </w:r>
      <w:r w:rsidR="00467367">
        <w:rPr>
          <w:rFonts w:ascii="Times New Roman" w:hAnsi="Times New Roman" w:cs="Times New Roman"/>
        </w:rPr>
        <w:t xml:space="preserve"> the Jewish population in the United States, Zionism was celebrated for its revival of Jewish consciousness, but for many American Jews there did not exist a need for a Jewish homeland, for America provided </w:t>
      </w:r>
      <w:r w:rsidR="00095040">
        <w:rPr>
          <w:rFonts w:ascii="Times New Roman" w:hAnsi="Times New Roman" w:cs="Times New Roman"/>
        </w:rPr>
        <w:t>religious freedom and liberation from persecution</w:t>
      </w:r>
      <w:r>
        <w:rPr>
          <w:rFonts w:ascii="Times New Roman" w:hAnsi="Times New Roman" w:cs="Times New Roman"/>
        </w:rPr>
        <w:t xml:space="preserve">. Instead, </w:t>
      </w:r>
      <w:r w:rsidR="00F0179A">
        <w:rPr>
          <w:rFonts w:ascii="Times New Roman" w:hAnsi="Times New Roman" w:cs="Times New Roman"/>
        </w:rPr>
        <w:t xml:space="preserve">the spiritual rebirth of a Jewish homeland permeated the American Jewish culture, leading to the birth of American Zionism, </w:t>
      </w:r>
      <w:r>
        <w:rPr>
          <w:rFonts w:ascii="Times New Roman" w:hAnsi="Times New Roman" w:cs="Times New Roman"/>
        </w:rPr>
        <w:t>a</w:t>
      </w:r>
      <w:r w:rsidR="00095040">
        <w:rPr>
          <w:rFonts w:ascii="Times New Roman" w:hAnsi="Times New Roman" w:cs="Times New Roman"/>
        </w:rPr>
        <w:t xml:space="preserve"> model of cultural pluralism, which</w:t>
      </w:r>
      <w:r>
        <w:rPr>
          <w:rFonts w:ascii="Times New Roman" w:hAnsi="Times New Roman" w:cs="Times New Roman"/>
        </w:rPr>
        <w:t xml:space="preserve"> blended</w:t>
      </w:r>
      <w:r w:rsidR="00F0179A">
        <w:rPr>
          <w:rFonts w:ascii="Times New Roman" w:hAnsi="Times New Roman" w:cs="Times New Roman"/>
        </w:rPr>
        <w:t xml:space="preserve"> American principles </w:t>
      </w:r>
      <w:r>
        <w:rPr>
          <w:rFonts w:ascii="Times New Roman" w:hAnsi="Times New Roman" w:cs="Times New Roman"/>
        </w:rPr>
        <w:t xml:space="preserve">and practices </w:t>
      </w:r>
      <w:r w:rsidR="00F0179A">
        <w:rPr>
          <w:rFonts w:ascii="Times New Roman" w:hAnsi="Times New Roman" w:cs="Times New Roman"/>
        </w:rPr>
        <w:t xml:space="preserve">with the revival of Jewish consciousness and </w:t>
      </w:r>
      <w:r>
        <w:rPr>
          <w:rFonts w:ascii="Times New Roman" w:hAnsi="Times New Roman" w:cs="Times New Roman"/>
        </w:rPr>
        <w:t>togetherness.</w:t>
      </w:r>
    </w:p>
    <w:p w14:paraId="02AF4443" w14:textId="77777777" w:rsidR="00E502CC" w:rsidRDefault="00E502CC" w:rsidP="00467367">
      <w:pPr>
        <w:spacing w:line="480" w:lineRule="auto"/>
        <w:rPr>
          <w:rFonts w:ascii="Times New Roman" w:hAnsi="Times New Roman" w:cs="Times New Roman"/>
        </w:rPr>
      </w:pPr>
      <w:r>
        <w:rPr>
          <w:rFonts w:ascii="Times New Roman" w:hAnsi="Times New Roman" w:cs="Times New Roman"/>
        </w:rPr>
        <w:tab/>
        <w:t xml:space="preserve">From American Zionism, Henrietta Szold’s distinct spiritual vision of Zionism emerged in the form of Hadassah, a women’s Zionist organization focused on practical work and bringing health programs and general welfare to the refugees in Palestine. Established in 1912, Hadassah experienced a meteoric rise within the American Zionist movement, quickly becoming the largest American Zionist organization in the 1920s. Local chapters of Hadassah arose throughout the United States concurrent with the ever-increasing popularity of the national organization. </w:t>
      </w:r>
    </w:p>
    <w:p w14:paraId="5216489E" w14:textId="77CEAC58" w:rsidR="00467367" w:rsidRPr="008E5E76" w:rsidRDefault="00E502CC" w:rsidP="00467367">
      <w:pPr>
        <w:spacing w:line="480" w:lineRule="auto"/>
        <w:rPr>
          <w:rFonts w:ascii="Times New Roman" w:hAnsi="Times New Roman" w:cs="Times New Roman"/>
        </w:rPr>
      </w:pPr>
      <w:r>
        <w:rPr>
          <w:rFonts w:ascii="Times New Roman" w:hAnsi="Times New Roman" w:cs="Times New Roman"/>
        </w:rPr>
        <w:tab/>
        <w:t xml:space="preserve">Although much historical research has been conducted in regards to Hadassah and its national leaders, little attention has been given to its local chapters and members. In the proceeding pages, </w:t>
      </w:r>
      <w:r w:rsidR="008B04D7">
        <w:rPr>
          <w:rFonts w:ascii="Times New Roman" w:hAnsi="Times New Roman" w:cs="Times New Roman"/>
        </w:rPr>
        <w:t xml:space="preserve">we will examine the important role local chapters played in attaining the Zionist vision Szold imagined through one of </w:t>
      </w:r>
      <w:r w:rsidR="00173829">
        <w:rPr>
          <w:rFonts w:ascii="Times New Roman" w:hAnsi="Times New Roman" w:cs="Times New Roman"/>
        </w:rPr>
        <w:t>Hadassah’s chapters, the Rachel S. Jastrow M</w:t>
      </w:r>
      <w:r w:rsidR="008B04D7">
        <w:rPr>
          <w:rFonts w:ascii="Times New Roman" w:hAnsi="Times New Roman" w:cs="Times New Roman"/>
        </w:rPr>
        <w:t>adison Hadassah Chapter. While Hadassah’s national organization and its leaders certainly played a significant role in its success and longevity, it has long overshadowed and diminished the role</w:t>
      </w:r>
      <w:r w:rsidR="002B45A1">
        <w:rPr>
          <w:rFonts w:ascii="Times New Roman" w:hAnsi="Times New Roman" w:cs="Times New Roman"/>
        </w:rPr>
        <w:t xml:space="preserve"> played by</w:t>
      </w:r>
      <w:r w:rsidR="008B04D7">
        <w:rPr>
          <w:rFonts w:ascii="Times New Roman" w:hAnsi="Times New Roman" w:cs="Times New Roman"/>
        </w:rPr>
        <w:t xml:space="preserve"> local chapters and members, </w:t>
      </w:r>
      <w:r w:rsidR="002B45A1">
        <w:rPr>
          <w:rFonts w:ascii="Times New Roman" w:hAnsi="Times New Roman" w:cs="Times New Roman"/>
        </w:rPr>
        <w:t xml:space="preserve">without whose support Hadassah would have been unable to function. </w:t>
      </w:r>
      <w:r w:rsidR="00955701">
        <w:rPr>
          <w:rFonts w:ascii="Times New Roman" w:hAnsi="Times New Roman" w:cs="Times New Roman"/>
        </w:rPr>
        <w:t xml:space="preserve">Local chapters of Hadassah embodied the spirit harnessed by its founder, Szold, and played a fundamental role in perpetuating the principles inherent in the organization’s manifesto. Through the examination of events, benefits, and programs held by local Hadassah chapters, one is better able to understand how the organization’s practical form of Zionism was infused into the identities of many Jewish women throughout the United States. Ultimately, by inspecting the Rachel S. Jastrow Hadassah Chapter, we will better grasp how localism and emphasis on community played a fundamental role in fueling and perpetuating the </w:t>
      </w:r>
      <w:r w:rsidR="00B076A2">
        <w:rPr>
          <w:rFonts w:ascii="Times New Roman" w:hAnsi="Times New Roman" w:cs="Times New Roman"/>
        </w:rPr>
        <w:t>ideology and platform of its national leaders.</w:t>
      </w:r>
    </w:p>
    <w:p w14:paraId="48173307" w14:textId="77777777" w:rsidR="008E5E76" w:rsidRPr="008E5E76" w:rsidRDefault="008E5E76" w:rsidP="008E5E76">
      <w:pPr>
        <w:spacing w:line="480" w:lineRule="auto"/>
        <w:rPr>
          <w:rFonts w:ascii="Times New Roman" w:hAnsi="Times New Roman" w:cs="Times New Roman"/>
        </w:rPr>
      </w:pPr>
    </w:p>
    <w:p w14:paraId="49E2D3A3" w14:textId="77777777" w:rsidR="00596E45" w:rsidRDefault="00596E45" w:rsidP="00A952D0">
      <w:pPr>
        <w:spacing w:line="480" w:lineRule="auto"/>
        <w:jc w:val="center"/>
        <w:rPr>
          <w:rFonts w:ascii="Times New Roman" w:hAnsi="Times New Roman" w:cs="Times New Roman"/>
          <w:b/>
        </w:rPr>
      </w:pPr>
    </w:p>
    <w:p w14:paraId="6C7EC577" w14:textId="77777777" w:rsidR="00955701" w:rsidRDefault="00955701" w:rsidP="00955701">
      <w:pPr>
        <w:spacing w:line="480" w:lineRule="auto"/>
        <w:rPr>
          <w:rFonts w:ascii="Times New Roman" w:hAnsi="Times New Roman" w:cs="Times New Roman"/>
          <w:b/>
        </w:rPr>
      </w:pPr>
    </w:p>
    <w:p w14:paraId="4EB69B63" w14:textId="77777777" w:rsidR="00B076A2" w:rsidRDefault="00B076A2" w:rsidP="00955701">
      <w:pPr>
        <w:spacing w:line="480" w:lineRule="auto"/>
        <w:rPr>
          <w:rFonts w:ascii="Times New Roman" w:hAnsi="Times New Roman" w:cs="Times New Roman"/>
          <w:b/>
        </w:rPr>
      </w:pPr>
    </w:p>
    <w:p w14:paraId="1A9240CA" w14:textId="642BA436" w:rsidR="000A5261" w:rsidRDefault="00343C42" w:rsidP="00955701">
      <w:pPr>
        <w:spacing w:line="480" w:lineRule="auto"/>
        <w:jc w:val="center"/>
        <w:rPr>
          <w:rFonts w:ascii="Times New Roman" w:hAnsi="Times New Roman" w:cs="Times New Roman"/>
          <w:b/>
        </w:rPr>
      </w:pPr>
      <w:r>
        <w:rPr>
          <w:rFonts w:ascii="Times New Roman" w:hAnsi="Times New Roman" w:cs="Times New Roman"/>
          <w:b/>
        </w:rPr>
        <w:t>Historiography</w:t>
      </w:r>
    </w:p>
    <w:p w14:paraId="77CC48BE" w14:textId="0A0F56A4" w:rsidR="00343C42" w:rsidRDefault="00343C42" w:rsidP="00B9047C">
      <w:pPr>
        <w:spacing w:line="480" w:lineRule="auto"/>
        <w:rPr>
          <w:rFonts w:ascii="Times New Roman" w:hAnsi="Times New Roman" w:cs="Times New Roman"/>
        </w:rPr>
      </w:pPr>
      <w:r>
        <w:rPr>
          <w:rFonts w:ascii="Times New Roman" w:hAnsi="Times New Roman" w:cs="Times New Roman"/>
        </w:rPr>
        <w:tab/>
        <w:t xml:space="preserve">There exists a tremendous body of scholarly work </w:t>
      </w:r>
      <w:r w:rsidR="00095040">
        <w:rPr>
          <w:rFonts w:ascii="Times New Roman" w:hAnsi="Times New Roman" w:cs="Times New Roman"/>
        </w:rPr>
        <w:t xml:space="preserve">regarding </w:t>
      </w:r>
      <w:r w:rsidR="00A6644D">
        <w:rPr>
          <w:rFonts w:ascii="Times New Roman" w:hAnsi="Times New Roman" w:cs="Times New Roman"/>
        </w:rPr>
        <w:t>t</w:t>
      </w:r>
      <w:r>
        <w:rPr>
          <w:rFonts w:ascii="Times New Roman" w:hAnsi="Times New Roman" w:cs="Times New Roman"/>
        </w:rPr>
        <w:t xml:space="preserve">he history of American Zionism. </w:t>
      </w:r>
      <w:r w:rsidR="000411DD">
        <w:rPr>
          <w:rFonts w:ascii="Times New Roman" w:hAnsi="Times New Roman" w:cs="Times New Roman"/>
        </w:rPr>
        <w:t>Wide ranging methodological approaches and many lens</w:t>
      </w:r>
      <w:r w:rsidR="008A6512">
        <w:rPr>
          <w:rFonts w:ascii="Times New Roman" w:hAnsi="Times New Roman" w:cs="Times New Roman"/>
        </w:rPr>
        <w:t>es</w:t>
      </w:r>
      <w:r w:rsidR="000411DD">
        <w:rPr>
          <w:rFonts w:ascii="Times New Roman" w:hAnsi="Times New Roman" w:cs="Times New Roman"/>
        </w:rPr>
        <w:t xml:space="preserve"> of analysis have led to a rich history and deep understanding of the American Zionist movement, as well as the most prominent actors within this field of study. </w:t>
      </w:r>
    </w:p>
    <w:p w14:paraId="730F862D" w14:textId="28B614DC" w:rsidR="000411DD" w:rsidRDefault="008A6512" w:rsidP="00B9047C">
      <w:pPr>
        <w:spacing w:line="480" w:lineRule="auto"/>
        <w:rPr>
          <w:rFonts w:ascii="Times New Roman" w:hAnsi="Times New Roman" w:cs="Times New Roman"/>
        </w:rPr>
      </w:pPr>
      <w:r>
        <w:rPr>
          <w:rFonts w:ascii="Times New Roman" w:hAnsi="Times New Roman" w:cs="Times New Roman"/>
        </w:rPr>
        <w:tab/>
        <w:t>Two of the more renowned, and</w:t>
      </w:r>
      <w:r w:rsidR="000411DD">
        <w:rPr>
          <w:rFonts w:ascii="Times New Roman" w:hAnsi="Times New Roman" w:cs="Times New Roman"/>
        </w:rPr>
        <w:t xml:space="preserve"> pioneer, his</w:t>
      </w:r>
      <w:r w:rsidR="00EB6FE1">
        <w:rPr>
          <w:rFonts w:ascii="Times New Roman" w:hAnsi="Times New Roman" w:cs="Times New Roman"/>
        </w:rPr>
        <w:t>torians of American Zionism are</w:t>
      </w:r>
      <w:r w:rsidR="000411DD">
        <w:rPr>
          <w:rFonts w:ascii="Times New Roman" w:hAnsi="Times New Roman" w:cs="Times New Roman"/>
        </w:rPr>
        <w:t xml:space="preserve"> Naomi W. Cohen and Melvin I. Urofsky. </w:t>
      </w:r>
      <w:r w:rsidR="00FC5E2C">
        <w:rPr>
          <w:rFonts w:ascii="Times New Roman" w:hAnsi="Times New Roman" w:cs="Times New Roman"/>
        </w:rPr>
        <w:t xml:space="preserve">Central to both Cohen and Urofsky’s arguments was the distinctive nature of Zionism in America, whilst compared to what </w:t>
      </w:r>
      <w:r w:rsidR="00717B23">
        <w:rPr>
          <w:rFonts w:ascii="Times New Roman" w:hAnsi="Times New Roman" w:cs="Times New Roman"/>
        </w:rPr>
        <w:t xml:space="preserve">had taken root in Europe. In her work, </w:t>
      </w:r>
      <w:r w:rsidR="00717B23">
        <w:rPr>
          <w:rFonts w:ascii="Times New Roman" w:hAnsi="Times New Roman" w:cs="Times New Roman"/>
          <w:i/>
        </w:rPr>
        <w:t>American Jews and the Zionist Idea</w:t>
      </w:r>
      <w:r w:rsidR="00717B23">
        <w:rPr>
          <w:rFonts w:ascii="Times New Roman" w:hAnsi="Times New Roman" w:cs="Times New Roman"/>
        </w:rPr>
        <w:t xml:space="preserve">, Cohen set out to connect both the Jewish experience, as well as the broader American experience, within the context of what came to be American Zionism. </w:t>
      </w:r>
      <w:r>
        <w:rPr>
          <w:rFonts w:ascii="Times New Roman" w:hAnsi="Times New Roman" w:cs="Times New Roman"/>
        </w:rPr>
        <w:t>Differing from European</w:t>
      </w:r>
      <w:r w:rsidR="00314C9B">
        <w:rPr>
          <w:rFonts w:ascii="Times New Roman" w:hAnsi="Times New Roman" w:cs="Times New Roman"/>
        </w:rPr>
        <w:t xml:space="preserve"> Zionism – the Jewish return to Zion, their homeland in Palestine – resurrected and popularized by Theodor Herzl, American Zionism was the revival of Jewish consciousness and its ability to coexist fluidly with</w:t>
      </w:r>
      <w:r w:rsidR="008A347D">
        <w:rPr>
          <w:rFonts w:ascii="Times New Roman" w:hAnsi="Times New Roman" w:cs="Times New Roman"/>
        </w:rPr>
        <w:t>in the American identity</w:t>
      </w:r>
      <w:r w:rsidR="00314C9B">
        <w:rPr>
          <w:rFonts w:ascii="Times New Roman" w:hAnsi="Times New Roman" w:cs="Times New Roman"/>
        </w:rPr>
        <w:t>.</w:t>
      </w:r>
      <w:r w:rsidR="00314C9B">
        <w:rPr>
          <w:rStyle w:val="FootnoteReference"/>
          <w:rFonts w:ascii="Times New Roman" w:hAnsi="Times New Roman" w:cs="Times New Roman"/>
        </w:rPr>
        <w:footnoteReference w:id="2"/>
      </w:r>
      <w:r w:rsidR="008A347D">
        <w:rPr>
          <w:rFonts w:ascii="Times New Roman" w:hAnsi="Times New Roman" w:cs="Times New Roman"/>
        </w:rPr>
        <w:t xml:space="preserve"> For many Jews, the United States offered the li</w:t>
      </w:r>
      <w:r>
        <w:rPr>
          <w:rFonts w:ascii="Times New Roman" w:hAnsi="Times New Roman" w:cs="Times New Roman"/>
        </w:rPr>
        <w:t>beration, agency, and freedom,</w:t>
      </w:r>
      <w:r w:rsidR="008A347D">
        <w:rPr>
          <w:rFonts w:ascii="Times New Roman" w:hAnsi="Times New Roman" w:cs="Times New Roman"/>
        </w:rPr>
        <w:t xml:space="preserve"> which a return to their previous Jewish homeland would have secured. Thus, it came to be known as an alternative homeland for Jews, which</w:t>
      </w:r>
      <w:r w:rsidR="008849A4">
        <w:rPr>
          <w:rFonts w:ascii="Times New Roman" w:hAnsi="Times New Roman" w:cs="Times New Roman"/>
        </w:rPr>
        <w:t xml:space="preserve"> effectively</w:t>
      </w:r>
      <w:r w:rsidR="008A347D">
        <w:rPr>
          <w:rFonts w:ascii="Times New Roman" w:hAnsi="Times New Roman" w:cs="Times New Roman"/>
        </w:rPr>
        <w:t xml:space="preserve"> negated the </w:t>
      </w:r>
      <w:r w:rsidR="008849A4">
        <w:rPr>
          <w:rFonts w:ascii="Times New Roman" w:hAnsi="Times New Roman" w:cs="Times New Roman"/>
        </w:rPr>
        <w:t xml:space="preserve">rhetorical </w:t>
      </w:r>
      <w:r w:rsidR="008A347D">
        <w:rPr>
          <w:rFonts w:ascii="Times New Roman" w:hAnsi="Times New Roman" w:cs="Times New Roman"/>
        </w:rPr>
        <w:t>pathos</w:t>
      </w:r>
      <w:r w:rsidR="008849A4">
        <w:rPr>
          <w:rFonts w:ascii="Times New Roman" w:hAnsi="Times New Roman" w:cs="Times New Roman"/>
        </w:rPr>
        <w:t xml:space="preserve"> and exigency</w:t>
      </w:r>
      <w:r w:rsidR="008A347D">
        <w:rPr>
          <w:rFonts w:ascii="Times New Roman" w:hAnsi="Times New Roman" w:cs="Times New Roman"/>
        </w:rPr>
        <w:t xml:space="preserve"> of Herzl’s Zionism. </w:t>
      </w:r>
      <w:r w:rsidR="008849A4">
        <w:rPr>
          <w:rFonts w:ascii="Times New Roman" w:hAnsi="Times New Roman" w:cs="Times New Roman"/>
        </w:rPr>
        <w:t>Rather, only through the interconnection between Jewish identity and Americanism could Zionism (American Zionism) establish itself throughout the United States</w:t>
      </w:r>
      <w:r>
        <w:rPr>
          <w:rFonts w:ascii="Times New Roman" w:hAnsi="Times New Roman" w:cs="Times New Roman"/>
        </w:rPr>
        <w:t>. T</w:t>
      </w:r>
      <w:r w:rsidR="000F0200">
        <w:rPr>
          <w:rFonts w:ascii="Times New Roman" w:hAnsi="Times New Roman" w:cs="Times New Roman"/>
        </w:rPr>
        <w:t>hese two intersecting factors</w:t>
      </w:r>
      <w:r w:rsidR="008849A4">
        <w:rPr>
          <w:rFonts w:ascii="Times New Roman" w:hAnsi="Times New Roman" w:cs="Times New Roman"/>
        </w:rPr>
        <w:t xml:space="preserve"> were far less abstract and more relevant to the American Jew at the time of Zionism’s inception </w:t>
      </w:r>
      <w:r w:rsidR="007345ED">
        <w:rPr>
          <w:rFonts w:ascii="Times New Roman" w:hAnsi="Times New Roman" w:cs="Times New Roman"/>
        </w:rPr>
        <w:t>in the late nineteenth and early twentieth centuries.</w:t>
      </w:r>
      <w:r w:rsidR="007345ED">
        <w:rPr>
          <w:rStyle w:val="FootnoteReference"/>
          <w:rFonts w:ascii="Times New Roman" w:hAnsi="Times New Roman" w:cs="Times New Roman"/>
        </w:rPr>
        <w:footnoteReference w:id="3"/>
      </w:r>
      <w:r w:rsidR="00EB6FE1">
        <w:rPr>
          <w:rFonts w:ascii="Times New Roman" w:hAnsi="Times New Roman" w:cs="Times New Roman"/>
        </w:rPr>
        <w:t xml:space="preserve"> </w:t>
      </w:r>
    </w:p>
    <w:p w14:paraId="6585AB7A" w14:textId="78EC94A1" w:rsidR="00EB6FE1" w:rsidRDefault="00EB6FE1" w:rsidP="00B9047C">
      <w:pPr>
        <w:spacing w:line="480" w:lineRule="auto"/>
        <w:rPr>
          <w:rFonts w:ascii="Times New Roman" w:hAnsi="Times New Roman" w:cs="Times New Roman"/>
        </w:rPr>
      </w:pPr>
      <w:r>
        <w:rPr>
          <w:rFonts w:ascii="Times New Roman" w:hAnsi="Times New Roman" w:cs="Times New Roman"/>
        </w:rPr>
        <w:tab/>
        <w:t xml:space="preserve">Urofsky’s work, </w:t>
      </w:r>
      <w:r>
        <w:rPr>
          <w:rFonts w:ascii="Times New Roman" w:hAnsi="Times New Roman" w:cs="Times New Roman"/>
          <w:i/>
        </w:rPr>
        <w:t>American Zionism: From Herzl to the Holocaust</w:t>
      </w:r>
      <w:r w:rsidR="009F766C">
        <w:rPr>
          <w:rFonts w:ascii="Times New Roman" w:hAnsi="Times New Roman" w:cs="Times New Roman"/>
        </w:rPr>
        <w:t>, effectively</w:t>
      </w:r>
      <w:r>
        <w:rPr>
          <w:rFonts w:ascii="Times New Roman" w:hAnsi="Times New Roman" w:cs="Times New Roman"/>
        </w:rPr>
        <w:t xml:space="preserve"> mirrored Cohen’s analysis of the inception of American Zio</w:t>
      </w:r>
      <w:r w:rsidR="009F766C">
        <w:rPr>
          <w:rFonts w:ascii="Times New Roman" w:hAnsi="Times New Roman" w:cs="Times New Roman"/>
        </w:rPr>
        <w:t>nism.</w:t>
      </w:r>
      <w:r w:rsidR="008A6512">
        <w:rPr>
          <w:rFonts w:ascii="Times New Roman" w:hAnsi="Times New Roman" w:cs="Times New Roman"/>
        </w:rPr>
        <w:t xml:space="preserve"> In simple terms</w:t>
      </w:r>
      <w:r>
        <w:rPr>
          <w:rFonts w:ascii="Times New Roman" w:hAnsi="Times New Roman" w:cs="Times New Roman"/>
        </w:rPr>
        <w:t>,</w:t>
      </w:r>
      <w:r w:rsidR="008A6512">
        <w:rPr>
          <w:rFonts w:ascii="Times New Roman" w:hAnsi="Times New Roman" w:cs="Times New Roman"/>
        </w:rPr>
        <w:t xml:space="preserve"> he state that,</w:t>
      </w:r>
      <w:r>
        <w:rPr>
          <w:rFonts w:ascii="Times New Roman" w:hAnsi="Times New Roman" w:cs="Times New Roman"/>
        </w:rPr>
        <w:t xml:space="preserve"> “As a refugee from cruelty and oppression, Palestine undoubtedly appealed to European Jewry; in America, however, where Jews already enjoyed freedom, a love of Zion would serve a spiritual purpose as a safeguard against assimilation.”</w:t>
      </w:r>
      <w:r>
        <w:rPr>
          <w:rStyle w:val="FootnoteReference"/>
          <w:rFonts w:ascii="Times New Roman" w:hAnsi="Times New Roman" w:cs="Times New Roman"/>
        </w:rPr>
        <w:footnoteReference w:id="4"/>
      </w:r>
      <w:r w:rsidR="009F766C">
        <w:rPr>
          <w:rFonts w:ascii="Times New Roman" w:hAnsi="Times New Roman" w:cs="Times New Roman"/>
        </w:rPr>
        <w:t xml:space="preserve"> Through this lens, the emergence of American Zionism relied heavily upon the movement’s ability to promote Jewish togetherness, culture, and history, tied together with the democratic principles </w:t>
      </w:r>
      <w:r w:rsidR="008A6512">
        <w:rPr>
          <w:rFonts w:ascii="Times New Roman" w:hAnsi="Times New Roman" w:cs="Times New Roman"/>
        </w:rPr>
        <w:t xml:space="preserve">that </w:t>
      </w:r>
      <w:r w:rsidR="009F766C">
        <w:rPr>
          <w:rFonts w:ascii="Times New Roman" w:hAnsi="Times New Roman" w:cs="Times New Roman"/>
        </w:rPr>
        <w:t xml:space="preserve">America represented. </w:t>
      </w:r>
      <w:r w:rsidR="000E3D96">
        <w:rPr>
          <w:rFonts w:ascii="Times New Roman" w:hAnsi="Times New Roman" w:cs="Times New Roman"/>
        </w:rPr>
        <w:t>Furthermore, Zionism was inherently political, which threatened American Jewish claims of American loyalty and potentially served to further perpetuate legacies of prejudice against Jew</w:t>
      </w:r>
      <w:r w:rsidR="00316738">
        <w:rPr>
          <w:rFonts w:ascii="Times New Roman" w:hAnsi="Times New Roman" w:cs="Times New Roman"/>
        </w:rPr>
        <w:t>s for their supposed ambivalence toward American ideals.</w:t>
      </w:r>
      <w:r w:rsidR="000E3D96">
        <w:rPr>
          <w:rFonts w:ascii="Times New Roman" w:hAnsi="Times New Roman" w:cs="Times New Roman"/>
        </w:rPr>
        <w:t xml:space="preserve"> </w:t>
      </w:r>
      <w:r w:rsidR="009F766C">
        <w:rPr>
          <w:rFonts w:ascii="Times New Roman" w:hAnsi="Times New Roman" w:cs="Times New Roman"/>
        </w:rPr>
        <w:t>Remaining relatively insignificant</w:t>
      </w:r>
      <w:r w:rsidR="00316738">
        <w:rPr>
          <w:rFonts w:ascii="Times New Roman" w:hAnsi="Times New Roman" w:cs="Times New Roman"/>
        </w:rPr>
        <w:t xml:space="preserve"> in size </w:t>
      </w:r>
      <w:r w:rsidR="008A6512">
        <w:rPr>
          <w:rFonts w:ascii="Times New Roman" w:hAnsi="Times New Roman" w:cs="Times New Roman"/>
        </w:rPr>
        <w:t>(</w:t>
      </w:r>
      <w:r w:rsidR="00316738">
        <w:rPr>
          <w:rFonts w:ascii="Times New Roman" w:hAnsi="Times New Roman" w:cs="Times New Roman"/>
        </w:rPr>
        <w:t>only 20,000 of 1.5 millions Jews were enrolled members of Zionist organizations in the United States in 1914</w:t>
      </w:r>
      <w:r w:rsidR="008A6512">
        <w:rPr>
          <w:rFonts w:ascii="Times New Roman" w:hAnsi="Times New Roman" w:cs="Times New Roman"/>
        </w:rPr>
        <w:t xml:space="preserve">) </w:t>
      </w:r>
      <w:r w:rsidR="00316738">
        <w:rPr>
          <w:rFonts w:ascii="Times New Roman" w:hAnsi="Times New Roman" w:cs="Times New Roman"/>
        </w:rPr>
        <w:t xml:space="preserve">and influence, American </w:t>
      </w:r>
      <w:r w:rsidR="009F766C">
        <w:rPr>
          <w:rFonts w:ascii="Times New Roman" w:hAnsi="Times New Roman" w:cs="Times New Roman"/>
        </w:rPr>
        <w:t xml:space="preserve">Zionism emerged as a </w:t>
      </w:r>
      <w:r w:rsidR="000E3D96">
        <w:rPr>
          <w:rFonts w:ascii="Times New Roman" w:hAnsi="Times New Roman" w:cs="Times New Roman"/>
        </w:rPr>
        <w:t>pow</w:t>
      </w:r>
      <w:r w:rsidR="00316738">
        <w:rPr>
          <w:rFonts w:ascii="Times New Roman" w:hAnsi="Times New Roman" w:cs="Times New Roman"/>
        </w:rPr>
        <w:t>erful player on the</w:t>
      </w:r>
      <w:r w:rsidR="00B9047C">
        <w:rPr>
          <w:rFonts w:ascii="Times New Roman" w:hAnsi="Times New Roman" w:cs="Times New Roman"/>
        </w:rPr>
        <w:t xml:space="preserve"> world stage during World War I</w:t>
      </w:r>
      <w:r w:rsidR="00D829E7">
        <w:rPr>
          <w:rFonts w:ascii="Times New Roman" w:hAnsi="Times New Roman" w:cs="Times New Roman"/>
        </w:rPr>
        <w:t xml:space="preserve"> (WWI)</w:t>
      </w:r>
      <w:r w:rsidR="00B9047C">
        <w:rPr>
          <w:rFonts w:ascii="Times New Roman" w:hAnsi="Times New Roman" w:cs="Times New Roman"/>
        </w:rPr>
        <w:t>, which left Europe in ruins and unable to effectively facilitate the Zionist movement</w:t>
      </w:r>
      <w:r w:rsidR="00316738">
        <w:rPr>
          <w:rFonts w:ascii="Times New Roman" w:hAnsi="Times New Roman" w:cs="Times New Roman"/>
        </w:rPr>
        <w:t>.</w:t>
      </w:r>
      <w:r w:rsidR="00316738">
        <w:rPr>
          <w:rStyle w:val="FootnoteReference"/>
          <w:rFonts w:ascii="Times New Roman" w:hAnsi="Times New Roman" w:cs="Times New Roman"/>
        </w:rPr>
        <w:footnoteReference w:id="5"/>
      </w:r>
      <w:r w:rsidR="00B9047C">
        <w:rPr>
          <w:rFonts w:ascii="Times New Roman" w:hAnsi="Times New Roman" w:cs="Times New Roman"/>
        </w:rPr>
        <w:t xml:space="preserve"> </w:t>
      </w:r>
    </w:p>
    <w:p w14:paraId="4657705F" w14:textId="4819C18F" w:rsidR="00B9047C" w:rsidRDefault="00B9047C" w:rsidP="00B9047C">
      <w:pPr>
        <w:spacing w:line="480" w:lineRule="auto"/>
        <w:rPr>
          <w:rFonts w:ascii="Times New Roman" w:hAnsi="Times New Roman" w:cs="Times New Roman"/>
        </w:rPr>
      </w:pPr>
      <w:r>
        <w:rPr>
          <w:rFonts w:ascii="Times New Roman" w:hAnsi="Times New Roman" w:cs="Times New Roman"/>
        </w:rPr>
        <w:tab/>
        <w:t xml:space="preserve">The emergence of American Zionism on the world </w:t>
      </w:r>
      <w:r w:rsidR="00D829E7">
        <w:rPr>
          <w:rFonts w:ascii="Times New Roman" w:hAnsi="Times New Roman" w:cs="Times New Roman"/>
        </w:rPr>
        <w:t xml:space="preserve">stage is widely recognized as the product of Louis D. Brandeis’s leadership </w:t>
      </w:r>
      <w:r w:rsidR="0052173C">
        <w:rPr>
          <w:rFonts w:ascii="Times New Roman" w:hAnsi="Times New Roman" w:cs="Times New Roman"/>
        </w:rPr>
        <w:t>through, and following,</w:t>
      </w:r>
      <w:r w:rsidR="00D829E7">
        <w:rPr>
          <w:rFonts w:ascii="Times New Roman" w:hAnsi="Times New Roman" w:cs="Times New Roman"/>
        </w:rPr>
        <w:t xml:space="preserve"> WWI. Brandeis placed Zionis</w:t>
      </w:r>
      <w:r w:rsidR="0052173C">
        <w:rPr>
          <w:rFonts w:ascii="Times New Roman" w:hAnsi="Times New Roman" w:cs="Times New Roman"/>
        </w:rPr>
        <w:t xml:space="preserve">m within the American and Jewish context, focusing on the former more so than the latter. Breaking from the dominant discourse preceding him, Brandeis </w:t>
      </w:r>
      <w:r w:rsidR="005559DC">
        <w:rPr>
          <w:rFonts w:ascii="Times New Roman" w:hAnsi="Times New Roman" w:cs="Times New Roman"/>
        </w:rPr>
        <w:t>embraced the political brand of Zionism, although, deeply embedded within his notion were democratic principles concurrent with those valued and revered in American society.</w:t>
      </w:r>
      <w:r w:rsidR="00212BE1">
        <w:rPr>
          <w:rFonts w:ascii="Times New Roman" w:hAnsi="Times New Roman" w:cs="Times New Roman"/>
        </w:rPr>
        <w:t xml:space="preserve"> “By interpreting Jewish-Zionist idealism as complementary and supportive of American democracy, Brandeis undercut the claim that Zionism was inconsistent with or antithetical to Americanism.”</w:t>
      </w:r>
      <w:r w:rsidR="005559DC">
        <w:rPr>
          <w:rStyle w:val="FootnoteReference"/>
          <w:rFonts w:ascii="Times New Roman" w:hAnsi="Times New Roman" w:cs="Times New Roman"/>
        </w:rPr>
        <w:footnoteReference w:id="6"/>
      </w:r>
      <w:r w:rsidR="00212BE1">
        <w:rPr>
          <w:rFonts w:ascii="Times New Roman" w:hAnsi="Times New Roman" w:cs="Times New Roman"/>
        </w:rPr>
        <w:t xml:space="preserve"> Accordingly, support for the reestablishment of a Jewish homeland in Palestine could be promoted through American ideals such as social justice and group responsibility. </w:t>
      </w:r>
      <w:r w:rsidR="00221CB0">
        <w:rPr>
          <w:rFonts w:ascii="Times New Roman" w:hAnsi="Times New Roman" w:cs="Times New Roman"/>
        </w:rPr>
        <w:t>Already in a land providing freedom and opportunity, American Jews had the duty to help in the creation</w:t>
      </w:r>
      <w:r w:rsidR="000E7E2E">
        <w:rPr>
          <w:rFonts w:ascii="Times New Roman" w:hAnsi="Times New Roman" w:cs="Times New Roman"/>
        </w:rPr>
        <w:t>, and promote the establishment,</w:t>
      </w:r>
      <w:r w:rsidR="00221CB0">
        <w:rPr>
          <w:rFonts w:ascii="Times New Roman" w:hAnsi="Times New Roman" w:cs="Times New Roman"/>
        </w:rPr>
        <w:t xml:space="preserve"> of a new homeland. </w:t>
      </w:r>
      <w:r w:rsidR="00212BE1">
        <w:rPr>
          <w:rFonts w:ascii="Times New Roman" w:hAnsi="Times New Roman" w:cs="Times New Roman"/>
        </w:rPr>
        <w:t xml:space="preserve">Through this approach, that is, by </w:t>
      </w:r>
      <w:r w:rsidR="007A5B72">
        <w:rPr>
          <w:rFonts w:ascii="Times New Roman" w:hAnsi="Times New Roman" w:cs="Times New Roman"/>
        </w:rPr>
        <w:t xml:space="preserve">identifying Zionism </w:t>
      </w:r>
      <w:r w:rsidR="00221CB0">
        <w:rPr>
          <w:rFonts w:ascii="Times New Roman" w:hAnsi="Times New Roman" w:cs="Times New Roman"/>
        </w:rPr>
        <w:t>as an inherently American endeavor, even more so than it being Jewish,</w:t>
      </w:r>
      <w:r w:rsidR="00212BE1">
        <w:rPr>
          <w:rFonts w:ascii="Times New Roman" w:hAnsi="Times New Roman" w:cs="Times New Roman"/>
        </w:rPr>
        <w:t xml:space="preserve"> Brandeis was able to </w:t>
      </w:r>
      <w:r w:rsidR="00221CB0">
        <w:rPr>
          <w:rFonts w:ascii="Times New Roman" w:hAnsi="Times New Roman" w:cs="Times New Roman"/>
        </w:rPr>
        <w:t>garner wider support among the American Jewish population, as well as lessen the vigor of anti-Zionists.</w:t>
      </w:r>
      <w:r w:rsidR="00221CB0">
        <w:rPr>
          <w:rStyle w:val="FootnoteReference"/>
          <w:rFonts w:ascii="Times New Roman" w:hAnsi="Times New Roman" w:cs="Times New Roman"/>
        </w:rPr>
        <w:footnoteReference w:id="7"/>
      </w:r>
      <w:r w:rsidR="007A5B72">
        <w:rPr>
          <w:rFonts w:ascii="Times New Roman" w:hAnsi="Times New Roman" w:cs="Times New Roman"/>
        </w:rPr>
        <w:t xml:space="preserve"> </w:t>
      </w:r>
      <w:r w:rsidR="000E7E2E">
        <w:rPr>
          <w:rFonts w:ascii="Times New Roman" w:hAnsi="Times New Roman" w:cs="Times New Roman"/>
        </w:rPr>
        <w:t>It remains</w:t>
      </w:r>
      <w:r w:rsidR="007A5B72">
        <w:rPr>
          <w:rFonts w:ascii="Times New Roman" w:hAnsi="Times New Roman" w:cs="Times New Roman"/>
        </w:rPr>
        <w:t xml:space="preserve"> important to note the comparatively small size of the American Zionist movement dur</w:t>
      </w:r>
      <w:r w:rsidR="000E7E2E">
        <w:rPr>
          <w:rFonts w:ascii="Times New Roman" w:hAnsi="Times New Roman" w:cs="Times New Roman"/>
        </w:rPr>
        <w:t>ing this time. In no regards was</w:t>
      </w:r>
      <w:r w:rsidR="007A5B72">
        <w:rPr>
          <w:rFonts w:ascii="Times New Roman" w:hAnsi="Times New Roman" w:cs="Times New Roman"/>
        </w:rPr>
        <w:t xml:space="preserve"> American Zionism</w:t>
      </w:r>
      <w:r w:rsidR="000E7E2E">
        <w:rPr>
          <w:rFonts w:ascii="Times New Roman" w:hAnsi="Times New Roman" w:cs="Times New Roman"/>
        </w:rPr>
        <w:t xml:space="preserve">, at this point in history, the </w:t>
      </w:r>
      <w:r w:rsidR="007A5B72">
        <w:rPr>
          <w:rFonts w:ascii="Times New Roman" w:hAnsi="Times New Roman" w:cs="Times New Roman"/>
        </w:rPr>
        <w:t>powerful force it has since become in the United States, both in its political and public landscape. Furthermore, while Brandeis was able to</w:t>
      </w:r>
      <w:r w:rsidR="00C92B2C">
        <w:rPr>
          <w:rFonts w:ascii="Times New Roman" w:hAnsi="Times New Roman" w:cs="Times New Roman"/>
        </w:rPr>
        <w:t xml:space="preserve"> somewhat</w:t>
      </w:r>
      <w:r w:rsidR="007A5B72">
        <w:rPr>
          <w:rFonts w:ascii="Times New Roman" w:hAnsi="Times New Roman" w:cs="Times New Roman"/>
        </w:rPr>
        <w:t xml:space="preserve"> limit the fragmentation within the </w:t>
      </w:r>
      <w:r w:rsidR="00C92B2C">
        <w:rPr>
          <w:rFonts w:ascii="Times New Roman" w:hAnsi="Times New Roman" w:cs="Times New Roman"/>
        </w:rPr>
        <w:t>American Zionist movement, the existing divisions, often competing against one another, certainly inhibited its ability to assert much political control domestically or internationally.</w:t>
      </w:r>
      <w:r w:rsidR="00386798">
        <w:rPr>
          <w:rStyle w:val="FootnoteReference"/>
          <w:rFonts w:ascii="Times New Roman" w:hAnsi="Times New Roman" w:cs="Times New Roman"/>
        </w:rPr>
        <w:footnoteReference w:id="8"/>
      </w:r>
    </w:p>
    <w:p w14:paraId="4B4341F9" w14:textId="4801ADAF" w:rsidR="004E1AEA" w:rsidRDefault="004E1AEA" w:rsidP="00B9047C">
      <w:pPr>
        <w:spacing w:line="480" w:lineRule="auto"/>
        <w:rPr>
          <w:rFonts w:ascii="Times New Roman" w:hAnsi="Times New Roman" w:cs="Times New Roman"/>
        </w:rPr>
      </w:pPr>
      <w:r>
        <w:rPr>
          <w:rFonts w:ascii="Times New Roman" w:hAnsi="Times New Roman" w:cs="Times New Roman"/>
        </w:rPr>
        <w:tab/>
        <w:t xml:space="preserve">Both Cohen and Urofsky indicated a trend toward philanthropic endeavors and financial support, or practical Zionism, as the </w:t>
      </w:r>
      <w:r w:rsidR="003A6721">
        <w:rPr>
          <w:rFonts w:ascii="Times New Roman" w:hAnsi="Times New Roman" w:cs="Times New Roman"/>
        </w:rPr>
        <w:t xml:space="preserve">principal </w:t>
      </w:r>
      <w:r>
        <w:rPr>
          <w:rFonts w:ascii="Times New Roman" w:hAnsi="Times New Roman" w:cs="Times New Roman"/>
        </w:rPr>
        <w:t xml:space="preserve">platform of American Zionism in the 1920s, following Brandeis’s resignation. </w:t>
      </w:r>
      <w:r w:rsidR="0031096B">
        <w:rPr>
          <w:rFonts w:ascii="Times New Roman" w:hAnsi="Times New Roman" w:cs="Times New Roman"/>
        </w:rPr>
        <w:t>As Brandeis followed the trends of Americanism throughout his tenure, so did American Zionism in the 1920s, which followed the businesslike and philanthropic nature of American society that marked this decade.</w:t>
      </w:r>
      <w:r w:rsidR="0031096B">
        <w:rPr>
          <w:rStyle w:val="FootnoteReference"/>
          <w:rFonts w:ascii="Times New Roman" w:hAnsi="Times New Roman" w:cs="Times New Roman"/>
        </w:rPr>
        <w:footnoteReference w:id="9"/>
      </w:r>
      <w:r w:rsidR="0031096B">
        <w:rPr>
          <w:rFonts w:ascii="Times New Roman" w:hAnsi="Times New Roman" w:cs="Times New Roman"/>
        </w:rPr>
        <w:t xml:space="preserve"> The emergence of anti-Semitic rhetoric </w:t>
      </w:r>
      <w:r w:rsidR="003A6721">
        <w:rPr>
          <w:rFonts w:ascii="Times New Roman" w:hAnsi="Times New Roman" w:cs="Times New Roman"/>
        </w:rPr>
        <w:t>throughout the United States in the 1920s also facilitated a shifting of American Zionism’s platform. The Bran</w:t>
      </w:r>
      <w:r w:rsidR="000E7E2E">
        <w:rPr>
          <w:rFonts w:ascii="Times New Roman" w:hAnsi="Times New Roman" w:cs="Times New Roman"/>
        </w:rPr>
        <w:t>deis era of American Zionism</w:t>
      </w:r>
      <w:r w:rsidR="003A6721">
        <w:rPr>
          <w:rFonts w:ascii="Times New Roman" w:hAnsi="Times New Roman" w:cs="Times New Roman"/>
        </w:rPr>
        <w:t xml:space="preserve"> brought the notion of resurrecting the Jewish homeland to the forefront of the movement, directly resulting </w:t>
      </w:r>
      <w:r w:rsidR="000E7E2E">
        <w:rPr>
          <w:rFonts w:ascii="Times New Roman" w:hAnsi="Times New Roman" w:cs="Times New Roman"/>
        </w:rPr>
        <w:t>in the backlash witnessed during the</w:t>
      </w:r>
      <w:r w:rsidR="003A6721">
        <w:rPr>
          <w:rFonts w:ascii="Times New Roman" w:hAnsi="Times New Roman" w:cs="Times New Roman"/>
        </w:rPr>
        <w:t xml:space="preserve"> 1920s. Accused of Jewish Nationalism and Americ</w:t>
      </w:r>
      <w:r w:rsidR="002A4B84">
        <w:rPr>
          <w:rFonts w:ascii="Times New Roman" w:hAnsi="Times New Roman" w:cs="Times New Roman"/>
        </w:rPr>
        <w:t>an disloyalty, American Zionists were</w:t>
      </w:r>
      <w:r w:rsidR="003A6721">
        <w:rPr>
          <w:rFonts w:ascii="Times New Roman" w:hAnsi="Times New Roman" w:cs="Times New Roman"/>
        </w:rPr>
        <w:t xml:space="preserve"> forced to reconstruct their efforts, or face the threat of extinction.</w:t>
      </w:r>
      <w:r w:rsidR="003A6721">
        <w:rPr>
          <w:rStyle w:val="FootnoteReference"/>
          <w:rFonts w:ascii="Times New Roman" w:hAnsi="Times New Roman" w:cs="Times New Roman"/>
        </w:rPr>
        <w:footnoteReference w:id="10"/>
      </w:r>
      <w:r w:rsidR="003A6721">
        <w:rPr>
          <w:rFonts w:ascii="Times New Roman" w:hAnsi="Times New Roman" w:cs="Times New Roman"/>
        </w:rPr>
        <w:t xml:space="preserve"> </w:t>
      </w:r>
      <w:r w:rsidR="002A4B84">
        <w:rPr>
          <w:rFonts w:ascii="Times New Roman" w:hAnsi="Times New Roman" w:cs="Times New Roman"/>
        </w:rPr>
        <w:t xml:space="preserve">Stepping away from the political nature that dictated the unit in prior years, leading American Zionist organizations focused almost entirely on raising funds for Palestine. While the proceeding years were marked by the </w:t>
      </w:r>
      <w:r w:rsidR="00A840E9">
        <w:rPr>
          <w:rFonts w:ascii="Times New Roman" w:hAnsi="Times New Roman" w:cs="Times New Roman"/>
        </w:rPr>
        <w:t>successful fundraising efforts of different American Zionist organizations throughout the country, the practical platform they had adopted disintegrated any previously established authority to dictate policy. As much of an attempt it was to limit anti-Semitic rhetoric, the new approach in the 1920s was also an attempt to garner greater support for the Zionist movement among American Jews who had previously opposed or remained ambivalent toward American Zionism.</w:t>
      </w:r>
      <w:r w:rsidR="00A840E9">
        <w:rPr>
          <w:rStyle w:val="FootnoteReference"/>
          <w:rFonts w:ascii="Times New Roman" w:hAnsi="Times New Roman" w:cs="Times New Roman"/>
        </w:rPr>
        <w:footnoteReference w:id="11"/>
      </w:r>
      <w:r w:rsidR="001C6825">
        <w:rPr>
          <w:rFonts w:ascii="Times New Roman" w:hAnsi="Times New Roman" w:cs="Times New Roman"/>
        </w:rPr>
        <w:t xml:space="preserve"> The polarized divisions between religious American Jews and American Zionist Jews proved to be too much of a barrier to successfully facilitate a unified American Jewish population. </w:t>
      </w:r>
    </w:p>
    <w:p w14:paraId="77A8707F" w14:textId="6CD19752" w:rsidR="00386798" w:rsidRDefault="00A53FE5" w:rsidP="00B9047C">
      <w:pPr>
        <w:spacing w:line="480" w:lineRule="auto"/>
        <w:rPr>
          <w:rFonts w:ascii="Times New Roman" w:hAnsi="Times New Roman" w:cs="Times New Roman"/>
        </w:rPr>
      </w:pPr>
      <w:r>
        <w:rPr>
          <w:rFonts w:ascii="Times New Roman" w:hAnsi="Times New Roman" w:cs="Times New Roman"/>
        </w:rPr>
        <w:tab/>
        <w:t>Often labeled as the years of crises, the 1930s through World War II (WWII) revitalized the American Zio</w:t>
      </w:r>
      <w:r w:rsidR="00EA245F">
        <w:rPr>
          <w:rFonts w:ascii="Times New Roman" w:hAnsi="Times New Roman" w:cs="Times New Roman"/>
        </w:rPr>
        <w:t>nist movement and propelled it to the fo</w:t>
      </w:r>
      <w:r w:rsidR="000E7E2E">
        <w:rPr>
          <w:rFonts w:ascii="Times New Roman" w:hAnsi="Times New Roman" w:cs="Times New Roman"/>
        </w:rPr>
        <w:t xml:space="preserve">refront of American Judaism, while securing its place as a </w:t>
      </w:r>
      <w:r w:rsidR="00EA245F">
        <w:rPr>
          <w:rFonts w:ascii="Times New Roman" w:hAnsi="Times New Roman" w:cs="Times New Roman"/>
        </w:rPr>
        <w:t xml:space="preserve">supreme player on the world stage once again. </w:t>
      </w:r>
      <w:r w:rsidR="000E7E2E">
        <w:rPr>
          <w:rFonts w:ascii="Times New Roman" w:hAnsi="Times New Roman" w:cs="Times New Roman"/>
        </w:rPr>
        <w:t>The</w:t>
      </w:r>
      <w:r w:rsidR="00EA245F">
        <w:rPr>
          <w:rFonts w:ascii="Times New Roman" w:hAnsi="Times New Roman" w:cs="Times New Roman"/>
        </w:rPr>
        <w:t xml:space="preserve"> advent of the Great Depression, coupled with the growth of Nazism across Germany and beyond, even reaching the United St</w:t>
      </w:r>
      <w:r w:rsidR="00AF5CF2">
        <w:rPr>
          <w:rFonts w:ascii="Times New Roman" w:hAnsi="Times New Roman" w:cs="Times New Roman"/>
        </w:rPr>
        <w:t xml:space="preserve">ates, American Zionism was reinvigorated to implement an approach that would foster </w:t>
      </w:r>
      <w:r w:rsidR="00EA245F">
        <w:rPr>
          <w:rFonts w:ascii="Times New Roman" w:hAnsi="Times New Roman" w:cs="Times New Roman"/>
        </w:rPr>
        <w:t>Jewish unity and group solidarity</w:t>
      </w:r>
      <w:r w:rsidR="00AF5CF2">
        <w:rPr>
          <w:rFonts w:ascii="Times New Roman" w:hAnsi="Times New Roman" w:cs="Times New Roman"/>
        </w:rPr>
        <w:t xml:space="preserve"> around their common heritage, history, and support for a Palestinian state</w:t>
      </w:r>
      <w:r w:rsidR="00EA245F">
        <w:rPr>
          <w:rFonts w:ascii="Times New Roman" w:hAnsi="Times New Roman" w:cs="Times New Roman"/>
        </w:rPr>
        <w:t>.</w:t>
      </w:r>
      <w:r w:rsidR="00EA245F">
        <w:rPr>
          <w:rStyle w:val="FootnoteReference"/>
          <w:rFonts w:ascii="Times New Roman" w:hAnsi="Times New Roman" w:cs="Times New Roman"/>
        </w:rPr>
        <w:footnoteReference w:id="12"/>
      </w:r>
      <w:r>
        <w:rPr>
          <w:rFonts w:ascii="Times New Roman" w:hAnsi="Times New Roman" w:cs="Times New Roman"/>
        </w:rPr>
        <w:t xml:space="preserve"> </w:t>
      </w:r>
      <w:r w:rsidR="001C6825">
        <w:rPr>
          <w:rFonts w:ascii="Times New Roman" w:hAnsi="Times New Roman" w:cs="Times New Roman"/>
        </w:rPr>
        <w:t xml:space="preserve">The volatility between the religious Jewish population of Jews and American Zionists, who were overwhelmingly </w:t>
      </w:r>
      <w:r w:rsidR="00AF5CF2">
        <w:rPr>
          <w:rFonts w:ascii="Times New Roman" w:hAnsi="Times New Roman" w:cs="Times New Roman"/>
        </w:rPr>
        <w:t xml:space="preserve">secular in nature, forced American Zionists to remain philanthropic as a necessary means to help ensure the integrity of collaboration between these two ideological spheres of the American Jewish populace. </w:t>
      </w:r>
      <w:r w:rsidR="000E7E2E">
        <w:rPr>
          <w:rFonts w:ascii="Times New Roman" w:hAnsi="Times New Roman" w:cs="Times New Roman"/>
        </w:rPr>
        <w:t xml:space="preserve">However, with the increasing threat of Nazism and its imminent threat to Jewish survival across Europe, the American Zionist movement galvanized itself </w:t>
      </w:r>
      <w:r w:rsidR="0034516E">
        <w:rPr>
          <w:rFonts w:ascii="Times New Roman" w:hAnsi="Times New Roman" w:cs="Times New Roman"/>
        </w:rPr>
        <w:t xml:space="preserve">as a powerful unified force, no longer willing to </w:t>
      </w:r>
      <w:r w:rsidR="000E7E2E">
        <w:rPr>
          <w:rFonts w:ascii="Times New Roman" w:hAnsi="Times New Roman" w:cs="Times New Roman"/>
        </w:rPr>
        <w:t>remain passi</w:t>
      </w:r>
      <w:r w:rsidR="0034516E">
        <w:rPr>
          <w:rFonts w:ascii="Times New Roman" w:hAnsi="Times New Roman" w:cs="Times New Roman"/>
        </w:rPr>
        <w:t>ve in its political endeavors. With widespread public sympathy, Zionism emerged at the heart of American Judaism, which resulted in its omnipotent political strength in the American political realm, leading up to, and enduring, after the establishment of Israel, the new homeland for Jews in 1948.</w:t>
      </w:r>
      <w:r w:rsidR="0034516E">
        <w:rPr>
          <w:rStyle w:val="FootnoteReference"/>
          <w:rFonts w:ascii="Times New Roman" w:hAnsi="Times New Roman" w:cs="Times New Roman"/>
        </w:rPr>
        <w:footnoteReference w:id="13"/>
      </w:r>
      <w:r w:rsidR="0034516E">
        <w:rPr>
          <w:rFonts w:ascii="Times New Roman" w:hAnsi="Times New Roman" w:cs="Times New Roman"/>
        </w:rPr>
        <w:t xml:space="preserve"> </w:t>
      </w:r>
    </w:p>
    <w:p w14:paraId="1BA38D4D" w14:textId="5B7BBCB0" w:rsidR="000F0200" w:rsidRDefault="00882458" w:rsidP="00B9047C">
      <w:pPr>
        <w:spacing w:line="480" w:lineRule="auto"/>
        <w:rPr>
          <w:rFonts w:ascii="Times New Roman" w:hAnsi="Times New Roman" w:cs="Times New Roman"/>
        </w:rPr>
      </w:pPr>
      <w:r>
        <w:rPr>
          <w:rFonts w:ascii="Times New Roman" w:hAnsi="Times New Roman" w:cs="Times New Roman"/>
        </w:rPr>
        <w:tab/>
        <w:t>In their respective scholarly works, Cohen and Urofsky provide</w:t>
      </w:r>
      <w:r w:rsidR="002A29E1">
        <w:rPr>
          <w:rFonts w:ascii="Times New Roman" w:hAnsi="Times New Roman" w:cs="Times New Roman"/>
        </w:rPr>
        <w:t>d a foundation</w:t>
      </w:r>
      <w:r w:rsidR="003468F2">
        <w:rPr>
          <w:rFonts w:ascii="Times New Roman" w:hAnsi="Times New Roman" w:cs="Times New Roman"/>
        </w:rPr>
        <w:t xml:space="preserve"> of scholarship</w:t>
      </w:r>
      <w:r w:rsidR="002A29E1">
        <w:rPr>
          <w:rFonts w:ascii="Times New Roman" w:hAnsi="Times New Roman" w:cs="Times New Roman"/>
        </w:rPr>
        <w:t>,</w:t>
      </w:r>
      <w:r w:rsidR="003468F2">
        <w:rPr>
          <w:rFonts w:ascii="Times New Roman" w:hAnsi="Times New Roman" w:cs="Times New Roman"/>
        </w:rPr>
        <w:t xml:space="preserve"> which allowed</w:t>
      </w:r>
      <w:r w:rsidR="002A29E1">
        <w:rPr>
          <w:rFonts w:ascii="Times New Roman" w:hAnsi="Times New Roman" w:cs="Times New Roman"/>
        </w:rPr>
        <w:t xml:space="preserve"> for many subsequent historians to build upon their work in developing a more comprehensive and complex </w:t>
      </w:r>
      <w:r>
        <w:rPr>
          <w:rFonts w:ascii="Times New Roman" w:hAnsi="Times New Roman" w:cs="Times New Roman"/>
        </w:rPr>
        <w:t xml:space="preserve">history of American Zionism. </w:t>
      </w:r>
      <w:r w:rsidR="002A29E1">
        <w:rPr>
          <w:rFonts w:ascii="Times New Roman" w:hAnsi="Times New Roman" w:cs="Times New Roman"/>
        </w:rPr>
        <w:t>Their works should be regarded as the meta-narratives of American Zionism from its inception through WWII, which provided a framework, but</w:t>
      </w:r>
      <w:r w:rsidR="009D3D96">
        <w:rPr>
          <w:rFonts w:ascii="Times New Roman" w:hAnsi="Times New Roman" w:cs="Times New Roman"/>
        </w:rPr>
        <w:t>,</w:t>
      </w:r>
      <w:r w:rsidR="002A29E1">
        <w:rPr>
          <w:rFonts w:ascii="Times New Roman" w:hAnsi="Times New Roman" w:cs="Times New Roman"/>
        </w:rPr>
        <w:t xml:space="preserve"> </w:t>
      </w:r>
      <w:r w:rsidR="009D3D96">
        <w:rPr>
          <w:rFonts w:ascii="Times New Roman" w:hAnsi="Times New Roman" w:cs="Times New Roman"/>
        </w:rPr>
        <w:t xml:space="preserve">in large part, </w:t>
      </w:r>
      <w:r w:rsidR="002A29E1">
        <w:rPr>
          <w:rFonts w:ascii="Times New Roman" w:hAnsi="Times New Roman" w:cs="Times New Roman"/>
        </w:rPr>
        <w:t xml:space="preserve">failed to </w:t>
      </w:r>
      <w:r w:rsidR="009D3D96">
        <w:rPr>
          <w:rFonts w:ascii="Times New Roman" w:hAnsi="Times New Roman" w:cs="Times New Roman"/>
        </w:rPr>
        <w:t xml:space="preserve">recognize the intricate and nuanced histories of different organizations within the broader </w:t>
      </w:r>
      <w:r w:rsidR="003468F2">
        <w:rPr>
          <w:rFonts w:ascii="Times New Roman" w:hAnsi="Times New Roman" w:cs="Times New Roman"/>
        </w:rPr>
        <w:t>American Zionist movement. In essence,</w:t>
      </w:r>
      <w:r w:rsidR="009D3D96">
        <w:rPr>
          <w:rFonts w:ascii="Times New Roman" w:hAnsi="Times New Roman" w:cs="Times New Roman"/>
        </w:rPr>
        <w:t xml:space="preserve"> their historical interpretations of American Zionism provoked the questions that would later be </w:t>
      </w:r>
      <w:r w:rsidR="00A6644D">
        <w:rPr>
          <w:rFonts w:ascii="Times New Roman" w:hAnsi="Times New Roman" w:cs="Times New Roman"/>
        </w:rPr>
        <w:t>addressed</w:t>
      </w:r>
      <w:r w:rsidR="009D3D96">
        <w:rPr>
          <w:rFonts w:ascii="Times New Roman" w:hAnsi="Times New Roman" w:cs="Times New Roman"/>
        </w:rPr>
        <w:t xml:space="preserve">. </w:t>
      </w:r>
    </w:p>
    <w:p w14:paraId="6A52D1AB" w14:textId="5DC66CE3" w:rsidR="009D3D96" w:rsidRDefault="009D3D96" w:rsidP="00B9047C">
      <w:pPr>
        <w:spacing w:line="480" w:lineRule="auto"/>
        <w:rPr>
          <w:rFonts w:ascii="Times New Roman" w:hAnsi="Times New Roman" w:cs="Times New Roman"/>
        </w:rPr>
      </w:pPr>
      <w:r>
        <w:rPr>
          <w:rFonts w:ascii="Times New Roman" w:hAnsi="Times New Roman" w:cs="Times New Roman"/>
        </w:rPr>
        <w:tab/>
        <w:t xml:space="preserve">More recently, historians have begun to focus on refined topics within the body of work laid out by earlier historians. </w:t>
      </w:r>
      <w:r w:rsidR="006F30D0">
        <w:rPr>
          <w:rFonts w:ascii="Times New Roman" w:hAnsi="Times New Roman" w:cs="Times New Roman"/>
        </w:rPr>
        <w:t>One historian e</w:t>
      </w:r>
      <w:r w:rsidR="00DC0611">
        <w:rPr>
          <w:rFonts w:ascii="Times New Roman" w:hAnsi="Times New Roman" w:cs="Times New Roman"/>
        </w:rPr>
        <w:t>merging from this more recent revival of American Zionist sch</w:t>
      </w:r>
      <w:r w:rsidR="006F30D0">
        <w:rPr>
          <w:rFonts w:ascii="Times New Roman" w:hAnsi="Times New Roman" w:cs="Times New Roman"/>
        </w:rPr>
        <w:t xml:space="preserve">olarship was Mark A. Raider. </w:t>
      </w:r>
      <w:r w:rsidR="008B54B8">
        <w:rPr>
          <w:rFonts w:ascii="Times New Roman" w:hAnsi="Times New Roman" w:cs="Times New Roman"/>
        </w:rPr>
        <w:t>With a more specified approach than the historians mentioned above, he was able to add to the overall body of work that is American Zionist history. I</w:t>
      </w:r>
      <w:r w:rsidR="00DC0611">
        <w:rPr>
          <w:rFonts w:ascii="Times New Roman" w:hAnsi="Times New Roman" w:cs="Times New Roman"/>
        </w:rPr>
        <w:t xml:space="preserve">n one of his works, </w:t>
      </w:r>
      <w:r w:rsidR="00DC0611">
        <w:rPr>
          <w:rFonts w:ascii="Times New Roman" w:hAnsi="Times New Roman" w:cs="Times New Roman"/>
          <w:i/>
        </w:rPr>
        <w:t>The Emergence of American Zionism</w:t>
      </w:r>
      <w:r w:rsidR="00DC0611">
        <w:rPr>
          <w:rFonts w:ascii="Times New Roman" w:hAnsi="Times New Roman" w:cs="Times New Roman"/>
        </w:rPr>
        <w:t xml:space="preserve">, </w:t>
      </w:r>
      <w:r w:rsidR="008B54B8">
        <w:rPr>
          <w:rFonts w:ascii="Times New Roman" w:hAnsi="Times New Roman" w:cs="Times New Roman"/>
        </w:rPr>
        <w:t xml:space="preserve">Raider </w:t>
      </w:r>
      <w:r w:rsidR="00DC0611">
        <w:rPr>
          <w:rFonts w:ascii="Times New Roman" w:hAnsi="Times New Roman" w:cs="Times New Roman"/>
        </w:rPr>
        <w:t>traces the history of American Zionism through the context of Labor Zionism, a division of the movement, which he argued played a much larger role than had previously been accredited.</w:t>
      </w:r>
      <w:r w:rsidR="008B54B8">
        <w:rPr>
          <w:rFonts w:ascii="Times New Roman" w:hAnsi="Times New Roman" w:cs="Times New Roman"/>
        </w:rPr>
        <w:t xml:space="preserve"> Raider’s central focus was rooted in</w:t>
      </w:r>
      <w:r w:rsidR="00D91481">
        <w:rPr>
          <w:rFonts w:ascii="Times New Roman" w:hAnsi="Times New Roman" w:cs="Times New Roman"/>
        </w:rPr>
        <w:t xml:space="preserve"> deconstructing the </w:t>
      </w:r>
      <w:r w:rsidR="00A6644D">
        <w:rPr>
          <w:rFonts w:ascii="Times New Roman" w:hAnsi="Times New Roman" w:cs="Times New Roman"/>
        </w:rPr>
        <w:t xml:space="preserve">originally </w:t>
      </w:r>
      <w:r w:rsidR="00D91481">
        <w:rPr>
          <w:rFonts w:ascii="Times New Roman" w:hAnsi="Times New Roman" w:cs="Times New Roman"/>
        </w:rPr>
        <w:t>oversimplified narrative of the American Jewish scene. In his view, “…we must examine both Zionism in the context of inter-war and wartime American Jewish politics and the broad spectrum of American Jewish society, including youth, educators, women’s organizations, intellectuals, and various social and religious groups.”</w:t>
      </w:r>
      <w:r w:rsidR="00D91481">
        <w:rPr>
          <w:rStyle w:val="FootnoteReference"/>
          <w:rFonts w:ascii="Times New Roman" w:hAnsi="Times New Roman" w:cs="Times New Roman"/>
        </w:rPr>
        <w:footnoteReference w:id="14"/>
      </w:r>
      <w:r w:rsidR="00D91481">
        <w:rPr>
          <w:rFonts w:ascii="Times New Roman" w:hAnsi="Times New Roman" w:cs="Times New Roman"/>
        </w:rPr>
        <w:t xml:space="preserve"> Within this diverse and fragmented</w:t>
      </w:r>
      <w:r w:rsidR="008B54B8">
        <w:rPr>
          <w:rFonts w:ascii="Times New Roman" w:hAnsi="Times New Roman" w:cs="Times New Roman"/>
        </w:rPr>
        <w:t xml:space="preserve"> portrait</w:t>
      </w:r>
      <w:r w:rsidR="00D91481">
        <w:rPr>
          <w:rFonts w:ascii="Times New Roman" w:hAnsi="Times New Roman" w:cs="Times New Roman"/>
        </w:rPr>
        <w:t xml:space="preserve"> of the American Jewish scene, Raider </w:t>
      </w:r>
      <w:r w:rsidR="006F30D0">
        <w:rPr>
          <w:rFonts w:ascii="Times New Roman" w:hAnsi="Times New Roman" w:cs="Times New Roman"/>
        </w:rPr>
        <w:t>differentiates Labor Zionism from the rest of the</w:t>
      </w:r>
      <w:r w:rsidR="008B54B8">
        <w:rPr>
          <w:rFonts w:ascii="Times New Roman" w:hAnsi="Times New Roman" w:cs="Times New Roman"/>
        </w:rPr>
        <w:t xml:space="preserve"> movement</w:t>
      </w:r>
      <w:r w:rsidR="006F30D0">
        <w:rPr>
          <w:rFonts w:ascii="Times New Roman" w:hAnsi="Times New Roman" w:cs="Times New Roman"/>
        </w:rPr>
        <w:t xml:space="preserve"> for its idiosyncratic philosophy and pragmatic approach, which was</w:t>
      </w:r>
      <w:r w:rsidR="008B54B8">
        <w:rPr>
          <w:rFonts w:ascii="Times New Roman" w:hAnsi="Times New Roman" w:cs="Times New Roman"/>
        </w:rPr>
        <w:t xml:space="preserve"> more</w:t>
      </w:r>
      <w:r w:rsidR="006F30D0">
        <w:rPr>
          <w:rFonts w:ascii="Times New Roman" w:hAnsi="Times New Roman" w:cs="Times New Roman"/>
        </w:rPr>
        <w:t xml:space="preserve"> attune</w:t>
      </w:r>
      <w:r w:rsidR="00A6644D">
        <w:rPr>
          <w:rFonts w:ascii="Times New Roman" w:hAnsi="Times New Roman" w:cs="Times New Roman"/>
        </w:rPr>
        <w:t>d</w:t>
      </w:r>
      <w:r w:rsidR="006F30D0">
        <w:rPr>
          <w:rFonts w:ascii="Times New Roman" w:hAnsi="Times New Roman" w:cs="Times New Roman"/>
        </w:rPr>
        <w:t xml:space="preserve"> to the American Jewish population.</w:t>
      </w:r>
      <w:r w:rsidR="006F30D0">
        <w:rPr>
          <w:rStyle w:val="FootnoteReference"/>
          <w:rFonts w:ascii="Times New Roman" w:hAnsi="Times New Roman" w:cs="Times New Roman"/>
        </w:rPr>
        <w:footnoteReference w:id="15"/>
      </w:r>
      <w:r w:rsidR="006F30D0">
        <w:rPr>
          <w:rFonts w:ascii="Times New Roman" w:hAnsi="Times New Roman" w:cs="Times New Roman"/>
        </w:rPr>
        <w:t xml:space="preserve"> The importance of Raider’s work does not lie in its propulsion of Labor Zionism as the harbinger of establishing widespread Zionist support among American Jews, but rather in its acknowledgment of the many identities, ideologies, and values inherent within the American Jewish community. </w:t>
      </w:r>
      <w:r w:rsidR="008B54B8">
        <w:rPr>
          <w:rFonts w:ascii="Times New Roman" w:hAnsi="Times New Roman" w:cs="Times New Roman"/>
        </w:rPr>
        <w:t xml:space="preserve">Using a large portion of Urofsky’s historical interpretation, Raider reaffirmed the Americanization inherent within Zionism that took root in the United States, but also established the diversity within its historical context, ultimately </w:t>
      </w:r>
      <w:r w:rsidR="00BF4512">
        <w:rPr>
          <w:rFonts w:ascii="Times New Roman" w:hAnsi="Times New Roman" w:cs="Times New Roman"/>
        </w:rPr>
        <w:t>enabling</w:t>
      </w:r>
      <w:r w:rsidR="008B54B8">
        <w:rPr>
          <w:rFonts w:ascii="Times New Roman" w:hAnsi="Times New Roman" w:cs="Times New Roman"/>
        </w:rPr>
        <w:t xml:space="preserve"> further historical examination of various entities within the greater body of American Zionism. </w:t>
      </w:r>
    </w:p>
    <w:p w14:paraId="257D7B7F" w14:textId="77777777" w:rsidR="00837486" w:rsidRDefault="00837486" w:rsidP="00B9047C">
      <w:pPr>
        <w:spacing w:line="480" w:lineRule="auto"/>
        <w:rPr>
          <w:rFonts w:ascii="Times New Roman" w:hAnsi="Times New Roman" w:cs="Times New Roman"/>
          <w:b/>
        </w:rPr>
      </w:pPr>
    </w:p>
    <w:p w14:paraId="489B6D50" w14:textId="08855FBE" w:rsidR="008118F5" w:rsidRDefault="008118F5" w:rsidP="00A952D0">
      <w:pPr>
        <w:spacing w:line="480" w:lineRule="auto"/>
        <w:jc w:val="center"/>
        <w:rPr>
          <w:rFonts w:ascii="Times New Roman" w:hAnsi="Times New Roman" w:cs="Times New Roman"/>
        </w:rPr>
      </w:pPr>
      <w:r>
        <w:rPr>
          <w:rFonts w:ascii="Times New Roman" w:hAnsi="Times New Roman" w:cs="Times New Roman"/>
          <w:b/>
        </w:rPr>
        <w:t>Origins of Hadassah</w:t>
      </w:r>
    </w:p>
    <w:p w14:paraId="49AC3766" w14:textId="11A37826" w:rsidR="00E85A98" w:rsidRDefault="00C4141A" w:rsidP="008118F5">
      <w:pPr>
        <w:spacing w:line="480" w:lineRule="auto"/>
        <w:ind w:firstLine="720"/>
        <w:rPr>
          <w:rFonts w:ascii="Times New Roman" w:hAnsi="Times New Roman" w:cs="Times New Roman"/>
        </w:rPr>
      </w:pPr>
      <w:r>
        <w:rPr>
          <w:rFonts w:ascii="Times New Roman" w:hAnsi="Times New Roman" w:cs="Times New Roman"/>
        </w:rPr>
        <w:t>One of the largest organizations within the realm of American Zionism was Hadassah, a national women’s Zionist organization</w:t>
      </w:r>
      <w:r w:rsidR="007E14F4">
        <w:rPr>
          <w:rFonts w:ascii="Times New Roman" w:hAnsi="Times New Roman" w:cs="Times New Roman"/>
        </w:rPr>
        <w:t>,</w:t>
      </w:r>
      <w:r>
        <w:rPr>
          <w:rFonts w:ascii="Times New Roman" w:hAnsi="Times New Roman" w:cs="Times New Roman"/>
        </w:rPr>
        <w:t xml:space="preserve"> founded by Henrietta Szold in 1912</w:t>
      </w:r>
      <w:r w:rsidR="007E14F4">
        <w:rPr>
          <w:rFonts w:ascii="Times New Roman" w:hAnsi="Times New Roman" w:cs="Times New Roman"/>
        </w:rPr>
        <w:t>.</w:t>
      </w:r>
      <w:r w:rsidR="0008381E">
        <w:rPr>
          <w:rFonts w:ascii="Times New Roman" w:hAnsi="Times New Roman" w:cs="Times New Roman"/>
        </w:rPr>
        <w:t xml:space="preserve"> Initially declaring themselves</w:t>
      </w:r>
      <w:r w:rsidR="007E14F4">
        <w:rPr>
          <w:rFonts w:ascii="Times New Roman" w:hAnsi="Times New Roman" w:cs="Times New Roman"/>
        </w:rPr>
        <w:t xml:space="preserve"> to be the Daughters of Zion, the New York chapter’s title, Hadassah Chapter of the Daughters o</w:t>
      </w:r>
      <w:r w:rsidR="0008381E">
        <w:rPr>
          <w:rFonts w:ascii="Times New Roman" w:hAnsi="Times New Roman" w:cs="Times New Roman"/>
        </w:rPr>
        <w:t>f Zion, quickly became more popular and subsequently led to the renaming of the women’s organization to Hadassah.</w:t>
      </w:r>
      <w:r w:rsidR="007E14F4">
        <w:rPr>
          <w:rStyle w:val="FootnoteReference"/>
          <w:rFonts w:ascii="Times New Roman" w:hAnsi="Times New Roman" w:cs="Times New Roman"/>
        </w:rPr>
        <w:footnoteReference w:id="16"/>
      </w:r>
      <w:r w:rsidR="00AD1E2A">
        <w:rPr>
          <w:rFonts w:ascii="Times New Roman" w:hAnsi="Times New Roman" w:cs="Times New Roman"/>
        </w:rPr>
        <w:t xml:space="preserve"> </w:t>
      </w:r>
      <w:r w:rsidR="001E5308">
        <w:rPr>
          <w:rFonts w:ascii="Times New Roman" w:hAnsi="Times New Roman" w:cs="Times New Roman"/>
        </w:rPr>
        <w:t xml:space="preserve">Largely regarded as a philanthropic and social organization, allowing for women to demonstrate their support for Zionism, Hadassah focused on facilitating medical aid in Palestine for its many refugees. </w:t>
      </w:r>
      <w:r w:rsidR="00AD1E2A">
        <w:rPr>
          <w:rFonts w:ascii="Times New Roman" w:hAnsi="Times New Roman" w:cs="Times New Roman"/>
        </w:rPr>
        <w:t xml:space="preserve">While almost every account of American Zionism’s history recognized Hadassah as one of the largest American Zionist organizations, many, if not all, had claimed it to play a peripheral role in the overall movement’s function and legacy. Both Cohen and Urofsky regarded Hadassah as a benevolent and </w:t>
      </w:r>
      <w:r w:rsidR="00F958EB">
        <w:rPr>
          <w:rFonts w:ascii="Times New Roman" w:hAnsi="Times New Roman" w:cs="Times New Roman"/>
        </w:rPr>
        <w:t>pragmatic organization, suited well for philanthropic endeavors in Palestine.</w:t>
      </w:r>
      <w:r w:rsidR="00F958EB">
        <w:rPr>
          <w:rStyle w:val="FootnoteReference"/>
          <w:rFonts w:ascii="Times New Roman" w:hAnsi="Times New Roman" w:cs="Times New Roman"/>
        </w:rPr>
        <w:footnoteReference w:id="17"/>
      </w:r>
      <w:r w:rsidR="00F958EB">
        <w:rPr>
          <w:rFonts w:ascii="Times New Roman" w:hAnsi="Times New Roman" w:cs="Times New Roman"/>
        </w:rPr>
        <w:t xml:space="preserve"> </w:t>
      </w:r>
      <w:r w:rsidR="00ED5790">
        <w:rPr>
          <w:rFonts w:ascii="Times New Roman" w:hAnsi="Times New Roman" w:cs="Times New Roman"/>
        </w:rPr>
        <w:t xml:space="preserve">Urofsky went even further in subjugating Hadassah’s role, stating that without Brandeis, a personal advocate for Hadassah, the organization could not have sustained itself. This rhetoric and discourse regarding Hadassah was common, as the patriarchal structure of Zionism largely </w:t>
      </w:r>
      <w:proofErr w:type="gramStart"/>
      <w:r w:rsidR="00ED5790">
        <w:rPr>
          <w:rFonts w:ascii="Times New Roman" w:hAnsi="Times New Roman" w:cs="Times New Roman"/>
        </w:rPr>
        <w:t>rejected  equal</w:t>
      </w:r>
      <w:proofErr w:type="gramEnd"/>
      <w:r w:rsidR="00ED5790">
        <w:rPr>
          <w:rFonts w:ascii="Times New Roman" w:hAnsi="Times New Roman" w:cs="Times New Roman"/>
        </w:rPr>
        <w:t xml:space="preserve"> footing for women. </w:t>
      </w:r>
      <w:r w:rsidR="0097037D">
        <w:rPr>
          <w:rFonts w:ascii="Times New Roman" w:hAnsi="Times New Roman" w:cs="Times New Roman"/>
        </w:rPr>
        <w:t xml:space="preserve">Although Urofsky briefly noted the strong will of Hadassah in regards to </w:t>
      </w:r>
      <w:r w:rsidR="00A6644D">
        <w:rPr>
          <w:rFonts w:ascii="Times New Roman" w:hAnsi="Times New Roman" w:cs="Times New Roman"/>
        </w:rPr>
        <w:t>its</w:t>
      </w:r>
      <w:r w:rsidR="0097037D">
        <w:rPr>
          <w:rFonts w:ascii="Times New Roman" w:hAnsi="Times New Roman" w:cs="Times New Roman"/>
        </w:rPr>
        <w:t xml:space="preserve"> confrontation of the Zionist Organization of America</w:t>
      </w:r>
      <w:r w:rsidR="00A15B36">
        <w:rPr>
          <w:rFonts w:ascii="Times New Roman" w:hAnsi="Times New Roman" w:cs="Times New Roman"/>
        </w:rPr>
        <w:t xml:space="preserve"> (ZOA)</w:t>
      </w:r>
      <w:r w:rsidR="0097037D">
        <w:rPr>
          <w:rFonts w:ascii="Times New Roman" w:hAnsi="Times New Roman" w:cs="Times New Roman"/>
        </w:rPr>
        <w:t xml:space="preserve"> in the 1920s,</w:t>
      </w:r>
      <w:r w:rsidR="00A15B36">
        <w:rPr>
          <w:rFonts w:ascii="Times New Roman" w:hAnsi="Times New Roman" w:cs="Times New Roman"/>
        </w:rPr>
        <w:t xml:space="preserve"> subsequently leading to </w:t>
      </w:r>
      <w:r w:rsidR="00A6644D">
        <w:rPr>
          <w:rFonts w:ascii="Times New Roman" w:hAnsi="Times New Roman" w:cs="Times New Roman"/>
        </w:rPr>
        <w:t>the</w:t>
      </w:r>
      <w:r w:rsidR="00A15B36">
        <w:rPr>
          <w:rFonts w:ascii="Times New Roman" w:hAnsi="Times New Roman" w:cs="Times New Roman"/>
        </w:rPr>
        <w:t xml:space="preserve"> increased autonomy and agency as an organization, he claimed their actions</w:t>
      </w:r>
      <w:r w:rsidR="0097037D">
        <w:rPr>
          <w:rFonts w:ascii="Times New Roman" w:hAnsi="Times New Roman" w:cs="Times New Roman"/>
        </w:rPr>
        <w:t xml:space="preserve"> follow</w:t>
      </w:r>
      <w:r w:rsidR="00A15B36">
        <w:rPr>
          <w:rFonts w:ascii="Times New Roman" w:hAnsi="Times New Roman" w:cs="Times New Roman"/>
        </w:rPr>
        <w:t>ed in the path Brandeis had provided</w:t>
      </w:r>
      <w:r w:rsidR="0097037D">
        <w:rPr>
          <w:rFonts w:ascii="Times New Roman" w:hAnsi="Times New Roman" w:cs="Times New Roman"/>
        </w:rPr>
        <w:t>, effectively rejecting their agency in the matter.</w:t>
      </w:r>
      <w:r w:rsidR="0097037D">
        <w:rPr>
          <w:rStyle w:val="FootnoteReference"/>
          <w:rFonts w:ascii="Times New Roman" w:hAnsi="Times New Roman" w:cs="Times New Roman"/>
        </w:rPr>
        <w:footnoteReference w:id="18"/>
      </w:r>
      <w:r w:rsidR="00A15B36">
        <w:rPr>
          <w:rFonts w:ascii="Times New Roman" w:hAnsi="Times New Roman" w:cs="Times New Roman"/>
        </w:rPr>
        <w:t xml:space="preserve"> Thus, Hadassah’s historical narrative has, for the most part, been placed within a patriarchal system, which denigrates the actions and influence Hadassah exerted </w:t>
      </w:r>
      <w:r w:rsidR="001E5308">
        <w:rPr>
          <w:rFonts w:ascii="Times New Roman" w:hAnsi="Times New Roman" w:cs="Times New Roman"/>
        </w:rPr>
        <w:t>in the American Zionist movement’s affairs throughout its existence.</w:t>
      </w:r>
    </w:p>
    <w:p w14:paraId="75320C8E" w14:textId="4744F6D6" w:rsidR="001E6329" w:rsidRDefault="00E85A98" w:rsidP="00B9047C">
      <w:pPr>
        <w:spacing w:line="480" w:lineRule="auto"/>
        <w:rPr>
          <w:rFonts w:ascii="Times New Roman" w:hAnsi="Times New Roman" w:cs="Times New Roman"/>
        </w:rPr>
      </w:pPr>
      <w:r>
        <w:rPr>
          <w:rFonts w:ascii="Times New Roman" w:hAnsi="Times New Roman" w:cs="Times New Roman"/>
        </w:rPr>
        <w:tab/>
        <w:t>As previously mentioned, Raider’s revisions to the field of American Zionism added necessary complexities to its rich history. However, in his assertion of Labor Zionism’s supreme importance to the Zionist movement, Raider, like Urofsky, marginalized the role of Hadassah. In his view, Hadas</w:t>
      </w:r>
      <w:r w:rsidR="005367EB">
        <w:rPr>
          <w:rFonts w:ascii="Times New Roman" w:hAnsi="Times New Roman" w:cs="Times New Roman"/>
        </w:rPr>
        <w:t>sah had become too adulated in Americanized ways. “In addition, Pioneer Women’s members, proud of their cultural identity, shunned what they perceived to be the bourgeois trappings of Americanized groups like Hadassah…”</w:t>
      </w:r>
      <w:r w:rsidR="005367EB">
        <w:rPr>
          <w:rStyle w:val="FootnoteReference"/>
          <w:rFonts w:ascii="Times New Roman" w:hAnsi="Times New Roman" w:cs="Times New Roman"/>
        </w:rPr>
        <w:footnoteReference w:id="19"/>
      </w:r>
      <w:r w:rsidR="005367EB">
        <w:rPr>
          <w:rFonts w:ascii="Times New Roman" w:hAnsi="Times New Roman" w:cs="Times New Roman"/>
        </w:rPr>
        <w:t xml:space="preserve"> The Americanized ways of Hadassah supposedly indicated its inability to effectively contribute to the American, as well as International, Zionist movement. </w:t>
      </w:r>
    </w:p>
    <w:p w14:paraId="799643DF" w14:textId="678592C7" w:rsidR="00962F35" w:rsidRDefault="00BF4512" w:rsidP="00B9047C">
      <w:pPr>
        <w:spacing w:line="480" w:lineRule="auto"/>
        <w:rPr>
          <w:rFonts w:ascii="Times New Roman" w:hAnsi="Times New Roman" w:cs="Times New Roman"/>
        </w:rPr>
      </w:pPr>
      <w:r>
        <w:rPr>
          <w:rFonts w:ascii="Times New Roman" w:hAnsi="Times New Roman" w:cs="Times New Roman"/>
        </w:rPr>
        <w:tab/>
      </w:r>
      <w:r w:rsidR="00141826">
        <w:rPr>
          <w:rFonts w:ascii="Times New Roman" w:hAnsi="Times New Roman" w:cs="Times New Roman"/>
        </w:rPr>
        <w:t>More recently, a revival and reconstruction of Hadassah’s history has pervaded the American Zionist scholarly field of study.</w:t>
      </w:r>
      <w:r w:rsidR="0004709D">
        <w:rPr>
          <w:rFonts w:ascii="Times New Roman" w:hAnsi="Times New Roman" w:cs="Times New Roman"/>
        </w:rPr>
        <w:t xml:space="preserve"> Central to the birth and vision of Hadassah was Henrietta Szold, wh</w:t>
      </w:r>
      <w:r w:rsidR="00431B04">
        <w:rPr>
          <w:rFonts w:ascii="Times New Roman" w:hAnsi="Times New Roman" w:cs="Times New Roman"/>
        </w:rPr>
        <w:t>o</w:t>
      </w:r>
      <w:r w:rsidR="0004709D">
        <w:rPr>
          <w:rFonts w:ascii="Times New Roman" w:hAnsi="Times New Roman" w:cs="Times New Roman"/>
        </w:rPr>
        <w:t xml:space="preserve"> has rightfully been recognized throughout American Zionism’s historical scholarship. </w:t>
      </w:r>
      <w:r w:rsidR="000B032C">
        <w:rPr>
          <w:rFonts w:ascii="Times New Roman" w:hAnsi="Times New Roman" w:cs="Times New Roman"/>
        </w:rPr>
        <w:t xml:space="preserve">Until </w:t>
      </w:r>
      <w:r w:rsidR="0004709D">
        <w:rPr>
          <w:rFonts w:ascii="Times New Roman" w:hAnsi="Times New Roman" w:cs="Times New Roman"/>
        </w:rPr>
        <w:t xml:space="preserve">recently, </w:t>
      </w:r>
      <w:r w:rsidR="000B032C">
        <w:rPr>
          <w:rFonts w:ascii="Times New Roman" w:hAnsi="Times New Roman" w:cs="Times New Roman"/>
        </w:rPr>
        <w:t>Szold</w:t>
      </w:r>
      <w:r w:rsidR="0004709D">
        <w:rPr>
          <w:rFonts w:ascii="Times New Roman" w:hAnsi="Times New Roman" w:cs="Times New Roman"/>
        </w:rPr>
        <w:t xml:space="preserve"> had not received the attention, nor praise, for her work contributing to the greater American Zionist movement. In her conception of Zionism, Szold associated it with profound spiritual undertones and Jewish pride much more so than the dominant political and practical ideologies.</w:t>
      </w:r>
      <w:r w:rsidR="0004709D">
        <w:rPr>
          <w:rStyle w:val="FootnoteReference"/>
          <w:rFonts w:ascii="Times New Roman" w:hAnsi="Times New Roman" w:cs="Times New Roman"/>
        </w:rPr>
        <w:footnoteReference w:id="20"/>
      </w:r>
      <w:r w:rsidR="00673B67">
        <w:rPr>
          <w:rFonts w:ascii="Times New Roman" w:hAnsi="Times New Roman" w:cs="Times New Roman"/>
        </w:rPr>
        <w:t xml:space="preserve"> Rejecting the nationalistic fervors of Zionism, she sought a Zionism rooted in Judaism and Jewish values. In her view</w:t>
      </w:r>
      <w:r w:rsidR="00431B04">
        <w:rPr>
          <w:rFonts w:ascii="Times New Roman" w:hAnsi="Times New Roman" w:cs="Times New Roman"/>
        </w:rPr>
        <w:t>,</w:t>
      </w:r>
      <w:r w:rsidR="00673B67">
        <w:rPr>
          <w:rFonts w:ascii="Times New Roman" w:hAnsi="Times New Roman" w:cs="Times New Roman"/>
        </w:rPr>
        <w:t xml:space="preserve"> the American Zionist leadership, including Brandeis, </w:t>
      </w:r>
      <w:r w:rsidR="00DF6F44">
        <w:rPr>
          <w:rFonts w:ascii="Times New Roman" w:hAnsi="Times New Roman" w:cs="Times New Roman"/>
        </w:rPr>
        <w:t xml:space="preserve">perpetuated an ideology that </w:t>
      </w:r>
      <w:r w:rsidR="00673B67">
        <w:rPr>
          <w:rFonts w:ascii="Times New Roman" w:hAnsi="Times New Roman" w:cs="Times New Roman"/>
        </w:rPr>
        <w:t xml:space="preserve">severely diminished the spiritual aspects of Judaism in favor of </w:t>
      </w:r>
      <w:r w:rsidR="00DF6F44">
        <w:rPr>
          <w:rFonts w:ascii="Times New Roman" w:hAnsi="Times New Roman" w:cs="Times New Roman"/>
        </w:rPr>
        <w:t>secular tendencies. Contrastingly, “Szold saw in Zionism a love for the Jewish cultural inheritance, an essentially humanistic and universalistic endowment.”</w:t>
      </w:r>
      <w:r w:rsidR="00DF6F44">
        <w:rPr>
          <w:rStyle w:val="FootnoteReference"/>
          <w:rFonts w:ascii="Times New Roman" w:hAnsi="Times New Roman" w:cs="Times New Roman"/>
        </w:rPr>
        <w:footnoteReference w:id="21"/>
      </w:r>
      <w:r w:rsidR="00DF6F44">
        <w:rPr>
          <w:rFonts w:ascii="Times New Roman" w:hAnsi="Times New Roman" w:cs="Times New Roman"/>
        </w:rPr>
        <w:t xml:space="preserve"> This set the stage for Szold’s creation of Hadassah, which focused on practical work in Palestine, for the betterment of Jewish life and values </w:t>
      </w:r>
      <w:r w:rsidR="00431B04">
        <w:rPr>
          <w:rFonts w:ascii="Times New Roman" w:hAnsi="Times New Roman" w:cs="Times New Roman"/>
        </w:rPr>
        <w:t>in that country</w:t>
      </w:r>
      <w:r w:rsidR="00DF6F44">
        <w:rPr>
          <w:rFonts w:ascii="Times New Roman" w:hAnsi="Times New Roman" w:cs="Times New Roman"/>
        </w:rPr>
        <w:t>. While incorporating elements of American Zionism, especially elements from Brandeis’s democratic and pluralistic approach, Szold was able to create a distinct, syncretic version of Zionism, setting Hadassah apart from other American Zionist organ</w:t>
      </w:r>
      <w:r w:rsidR="00962F35">
        <w:rPr>
          <w:rFonts w:ascii="Times New Roman" w:hAnsi="Times New Roman" w:cs="Times New Roman"/>
        </w:rPr>
        <w:t xml:space="preserve">izations in the decades following its creation. </w:t>
      </w:r>
    </w:p>
    <w:p w14:paraId="7F4D196D" w14:textId="0441E275" w:rsidR="00BF4512" w:rsidRDefault="00962F35" w:rsidP="00B9047C">
      <w:pPr>
        <w:spacing w:line="480" w:lineRule="auto"/>
        <w:rPr>
          <w:rFonts w:ascii="Times New Roman" w:hAnsi="Times New Roman" w:cs="Times New Roman"/>
        </w:rPr>
      </w:pPr>
      <w:r>
        <w:rPr>
          <w:rFonts w:ascii="Times New Roman" w:hAnsi="Times New Roman" w:cs="Times New Roman"/>
        </w:rPr>
        <w:tab/>
        <w:t>Setting itself apart from other American Zionist organizations, Hadassah incorporated feminine and American aspects in its construction as a means to attract a wide</w:t>
      </w:r>
      <w:r w:rsidR="00431B04">
        <w:rPr>
          <w:rFonts w:ascii="Times New Roman" w:hAnsi="Times New Roman" w:cs="Times New Roman"/>
        </w:rPr>
        <w:t>r audience</w:t>
      </w:r>
      <w:r>
        <w:rPr>
          <w:rFonts w:ascii="Times New Roman" w:hAnsi="Times New Roman" w:cs="Times New Roman"/>
        </w:rPr>
        <w:t xml:space="preserve"> of women. This approach was </w:t>
      </w:r>
      <w:r w:rsidR="00391796">
        <w:rPr>
          <w:rFonts w:ascii="Times New Roman" w:hAnsi="Times New Roman" w:cs="Times New Roman"/>
        </w:rPr>
        <w:t>resolutely</w:t>
      </w:r>
      <w:r>
        <w:rPr>
          <w:rFonts w:ascii="Times New Roman" w:hAnsi="Times New Roman" w:cs="Times New Roman"/>
        </w:rPr>
        <w:t xml:space="preserve"> nonpolitical, which allowed for Hadassah to attract women into its programs</w:t>
      </w:r>
      <w:r w:rsidR="00DF6F44">
        <w:rPr>
          <w:rFonts w:ascii="Times New Roman" w:hAnsi="Times New Roman" w:cs="Times New Roman"/>
        </w:rPr>
        <w:t xml:space="preserve"> </w:t>
      </w:r>
      <w:r>
        <w:rPr>
          <w:rFonts w:ascii="Times New Roman" w:hAnsi="Times New Roman" w:cs="Times New Roman"/>
        </w:rPr>
        <w:t>first,</w:t>
      </w:r>
      <w:r w:rsidR="00363AD7">
        <w:rPr>
          <w:rFonts w:ascii="Times New Roman" w:hAnsi="Times New Roman" w:cs="Times New Roman"/>
        </w:rPr>
        <w:t xml:space="preserve"> and then </w:t>
      </w:r>
      <w:r w:rsidR="00431B04">
        <w:rPr>
          <w:rFonts w:ascii="Times New Roman" w:hAnsi="Times New Roman" w:cs="Times New Roman"/>
        </w:rPr>
        <w:t xml:space="preserve">to </w:t>
      </w:r>
      <w:r w:rsidR="00363AD7">
        <w:rPr>
          <w:rFonts w:ascii="Times New Roman" w:hAnsi="Times New Roman" w:cs="Times New Roman"/>
        </w:rPr>
        <w:t>promote Zionist ideas. “The path to Zionism for many women, according to these leaders, could begin with traditional women’s volunteer work pursued under the auspices of Hadassah. While this work seemed on the surface to be nonpolitical, the clear intent was to succeed in winning new recruits to the Zionist cause…”</w:t>
      </w:r>
      <w:r w:rsidR="00363AD7">
        <w:rPr>
          <w:rStyle w:val="FootnoteReference"/>
          <w:rFonts w:ascii="Times New Roman" w:hAnsi="Times New Roman" w:cs="Times New Roman"/>
        </w:rPr>
        <w:footnoteReference w:id="22"/>
      </w:r>
      <w:r w:rsidR="00747397">
        <w:rPr>
          <w:rFonts w:ascii="Times New Roman" w:hAnsi="Times New Roman" w:cs="Times New Roman"/>
        </w:rPr>
        <w:t xml:space="preserve"> By t</w:t>
      </w:r>
      <w:r w:rsidR="00794B10">
        <w:rPr>
          <w:rFonts w:ascii="Times New Roman" w:hAnsi="Times New Roman" w:cs="Times New Roman"/>
        </w:rPr>
        <w:t>ransmitting itself as</w:t>
      </w:r>
      <w:r w:rsidR="00747397">
        <w:rPr>
          <w:rFonts w:ascii="Times New Roman" w:hAnsi="Times New Roman" w:cs="Times New Roman"/>
        </w:rPr>
        <w:t xml:space="preserve"> a nonpolitical</w:t>
      </w:r>
      <w:r w:rsidR="00794B10">
        <w:rPr>
          <w:rFonts w:ascii="Times New Roman" w:hAnsi="Times New Roman" w:cs="Times New Roman"/>
        </w:rPr>
        <w:t xml:space="preserve"> philanthropic organization, attune</w:t>
      </w:r>
      <w:r w:rsidR="00EF4804">
        <w:rPr>
          <w:rFonts w:ascii="Times New Roman" w:hAnsi="Times New Roman" w:cs="Times New Roman"/>
        </w:rPr>
        <w:t>d</w:t>
      </w:r>
      <w:r w:rsidR="00747397">
        <w:rPr>
          <w:rFonts w:ascii="Times New Roman" w:hAnsi="Times New Roman" w:cs="Times New Roman"/>
        </w:rPr>
        <w:t xml:space="preserve"> with the many women’s organizations that embraced noble </w:t>
      </w:r>
      <w:r w:rsidR="00F17FBB">
        <w:rPr>
          <w:rFonts w:ascii="Times New Roman" w:hAnsi="Times New Roman" w:cs="Times New Roman"/>
        </w:rPr>
        <w:t>charitable</w:t>
      </w:r>
      <w:r w:rsidR="00747397">
        <w:rPr>
          <w:rFonts w:ascii="Times New Roman" w:hAnsi="Times New Roman" w:cs="Times New Roman"/>
        </w:rPr>
        <w:t xml:space="preserve"> causes, Hadassah was able to appeal to middle-class women</w:t>
      </w:r>
      <w:r w:rsidR="00F17FBB">
        <w:rPr>
          <w:rFonts w:ascii="Times New Roman" w:hAnsi="Times New Roman" w:cs="Times New Roman"/>
        </w:rPr>
        <w:t xml:space="preserve"> in America, Jewish and non-Jewish alike</w:t>
      </w:r>
      <w:r w:rsidR="00747397">
        <w:rPr>
          <w:rFonts w:ascii="Times New Roman" w:hAnsi="Times New Roman" w:cs="Times New Roman"/>
        </w:rPr>
        <w:t>.</w:t>
      </w:r>
      <w:r w:rsidR="00747397">
        <w:rPr>
          <w:rStyle w:val="FootnoteReference"/>
          <w:rFonts w:ascii="Times New Roman" w:hAnsi="Times New Roman" w:cs="Times New Roman"/>
        </w:rPr>
        <w:footnoteReference w:id="23"/>
      </w:r>
      <w:r w:rsidR="00F17FBB">
        <w:rPr>
          <w:rFonts w:ascii="Times New Roman" w:hAnsi="Times New Roman" w:cs="Times New Roman"/>
        </w:rPr>
        <w:t xml:space="preserve"> The purposeful gendering of Hadassah, utilizing the common association of women as more practical than men, as well as their </w:t>
      </w:r>
      <w:r w:rsidR="005825F5">
        <w:rPr>
          <w:rFonts w:ascii="Times New Roman" w:hAnsi="Times New Roman" w:cs="Times New Roman"/>
        </w:rPr>
        <w:t>conscription in health and welfare programs, not only served to facilitate greater membership among women, but also to garner support, both moral and financial, from husbands. Leaders did not utilize this appeal to feminine attribute</w:t>
      </w:r>
      <w:r w:rsidR="00431B04">
        <w:rPr>
          <w:rFonts w:ascii="Times New Roman" w:hAnsi="Times New Roman" w:cs="Times New Roman"/>
        </w:rPr>
        <w:t>s</w:t>
      </w:r>
      <w:r w:rsidR="005825F5">
        <w:rPr>
          <w:rFonts w:ascii="Times New Roman" w:hAnsi="Times New Roman" w:cs="Times New Roman"/>
        </w:rPr>
        <w:t xml:space="preserve"> as a vehicle to further the feminist cause, but as necessary for furthering the Zionist cause.</w:t>
      </w:r>
      <w:r w:rsidR="005825F5">
        <w:rPr>
          <w:rStyle w:val="FootnoteReference"/>
          <w:rFonts w:ascii="Times New Roman" w:hAnsi="Times New Roman" w:cs="Times New Roman"/>
        </w:rPr>
        <w:footnoteReference w:id="24"/>
      </w:r>
      <w:r w:rsidR="005825F5">
        <w:rPr>
          <w:rFonts w:ascii="Times New Roman" w:hAnsi="Times New Roman" w:cs="Times New Roman"/>
        </w:rPr>
        <w:t xml:space="preserve"> Quite </w:t>
      </w:r>
      <w:r w:rsidR="00AB3189">
        <w:rPr>
          <w:rFonts w:ascii="Times New Roman" w:hAnsi="Times New Roman" w:cs="Times New Roman"/>
        </w:rPr>
        <w:t xml:space="preserve">ingenious in </w:t>
      </w:r>
      <w:r w:rsidR="00431B04">
        <w:rPr>
          <w:rFonts w:ascii="Times New Roman" w:hAnsi="Times New Roman" w:cs="Times New Roman"/>
        </w:rPr>
        <w:t>its</w:t>
      </w:r>
      <w:r w:rsidR="005825F5">
        <w:rPr>
          <w:rFonts w:ascii="Times New Roman" w:hAnsi="Times New Roman" w:cs="Times New Roman"/>
        </w:rPr>
        <w:t xml:space="preserve"> efforts, Hadassah was able to manipulate gender roles to ascertain greater power; power usually not afforded to wom</w:t>
      </w:r>
      <w:r w:rsidR="00AB3189">
        <w:rPr>
          <w:rFonts w:ascii="Times New Roman" w:hAnsi="Times New Roman" w:cs="Times New Roman"/>
        </w:rPr>
        <w:t xml:space="preserve">en in the 1920s or 1930s. </w:t>
      </w:r>
    </w:p>
    <w:p w14:paraId="4E3E5A58" w14:textId="717E14EC" w:rsidR="00AB3189" w:rsidRDefault="00AB3189" w:rsidP="00B9047C">
      <w:pPr>
        <w:spacing w:line="480" w:lineRule="auto"/>
        <w:rPr>
          <w:rFonts w:ascii="Times New Roman" w:hAnsi="Times New Roman" w:cs="Times New Roman"/>
        </w:rPr>
      </w:pPr>
      <w:r>
        <w:rPr>
          <w:rFonts w:ascii="Times New Roman" w:hAnsi="Times New Roman" w:cs="Times New Roman"/>
        </w:rPr>
        <w:tab/>
      </w:r>
      <w:r w:rsidR="00972B82">
        <w:rPr>
          <w:rFonts w:ascii="Times New Roman" w:hAnsi="Times New Roman" w:cs="Times New Roman"/>
        </w:rPr>
        <w:t>The ever-increasing membership of Hadassah led to its primacy among American Zionist organization</w:t>
      </w:r>
      <w:r w:rsidR="00431B04">
        <w:rPr>
          <w:rFonts w:ascii="Times New Roman" w:hAnsi="Times New Roman" w:cs="Times New Roman"/>
        </w:rPr>
        <w:t>s</w:t>
      </w:r>
      <w:r w:rsidR="00972B82">
        <w:rPr>
          <w:rFonts w:ascii="Times New Roman" w:hAnsi="Times New Roman" w:cs="Times New Roman"/>
        </w:rPr>
        <w:t xml:space="preserve">, as it became the largest in </w:t>
      </w:r>
      <w:r w:rsidR="00305285">
        <w:rPr>
          <w:rFonts w:ascii="Times New Roman" w:hAnsi="Times New Roman" w:cs="Times New Roman"/>
        </w:rPr>
        <w:t xml:space="preserve">the United States </w:t>
      </w:r>
      <w:r w:rsidR="00431B04">
        <w:rPr>
          <w:rFonts w:ascii="Times New Roman" w:hAnsi="Times New Roman" w:cs="Times New Roman"/>
        </w:rPr>
        <w:t>during</w:t>
      </w:r>
      <w:r w:rsidR="00305285">
        <w:rPr>
          <w:rFonts w:ascii="Times New Roman" w:hAnsi="Times New Roman" w:cs="Times New Roman"/>
        </w:rPr>
        <w:t xml:space="preserve"> the 1920s. Inextricably tied with </w:t>
      </w:r>
      <w:r w:rsidR="00431B04">
        <w:rPr>
          <w:rFonts w:ascii="Times New Roman" w:hAnsi="Times New Roman" w:cs="Times New Roman"/>
        </w:rPr>
        <w:t>growing</w:t>
      </w:r>
      <w:r w:rsidR="00305285">
        <w:rPr>
          <w:rFonts w:ascii="Times New Roman" w:hAnsi="Times New Roman" w:cs="Times New Roman"/>
        </w:rPr>
        <w:t xml:space="preserve"> membership was increased funding and resources, propelling Hadassah as a vital player in the structuring of Palestine, particularly in the realm of medical services and general welfare.</w:t>
      </w:r>
      <w:r w:rsidR="00305285">
        <w:rPr>
          <w:rStyle w:val="FootnoteReference"/>
          <w:rFonts w:ascii="Times New Roman" w:hAnsi="Times New Roman" w:cs="Times New Roman"/>
        </w:rPr>
        <w:footnoteReference w:id="25"/>
      </w:r>
      <w:r w:rsidR="00391796">
        <w:rPr>
          <w:rFonts w:ascii="Times New Roman" w:hAnsi="Times New Roman" w:cs="Times New Roman"/>
        </w:rPr>
        <w:t xml:space="preserve"> The economic clout of Hadassah, coupled with its established programs in Palestine, enabled its transformation</w:t>
      </w:r>
      <w:r w:rsidR="002F1D9B">
        <w:rPr>
          <w:rFonts w:ascii="Times New Roman" w:hAnsi="Times New Roman" w:cs="Times New Roman"/>
        </w:rPr>
        <w:t>, beginning in the middle of the 1930s,</w:t>
      </w:r>
      <w:r w:rsidR="00391796">
        <w:rPr>
          <w:rFonts w:ascii="Times New Roman" w:hAnsi="Times New Roman" w:cs="Times New Roman"/>
        </w:rPr>
        <w:t xml:space="preserve"> from a predominantly nonpolitical philanthropic organization into a powe</w:t>
      </w:r>
      <w:r w:rsidR="002F1D9B">
        <w:rPr>
          <w:rFonts w:ascii="Times New Roman" w:hAnsi="Times New Roman" w:cs="Times New Roman"/>
        </w:rPr>
        <w:t>rful political activist body.</w:t>
      </w:r>
      <w:r w:rsidR="00391796">
        <w:rPr>
          <w:rStyle w:val="FootnoteReference"/>
          <w:rFonts w:ascii="Times New Roman" w:hAnsi="Times New Roman" w:cs="Times New Roman"/>
        </w:rPr>
        <w:footnoteReference w:id="26"/>
      </w:r>
      <w:r w:rsidR="002F1D9B">
        <w:rPr>
          <w:rFonts w:ascii="Times New Roman" w:hAnsi="Times New Roman" w:cs="Times New Roman"/>
        </w:rPr>
        <w:t xml:space="preserve"> The enhanced importance of Hadassah, both economically and in its ability to address </w:t>
      </w:r>
      <w:r w:rsidR="00987D48">
        <w:rPr>
          <w:rFonts w:ascii="Times New Roman" w:hAnsi="Times New Roman" w:cs="Times New Roman"/>
        </w:rPr>
        <w:t>the health and welfare crises in Palestine, made it almost impossible for other Zionist leaders, in the United States and internationally, to ignore its legitimacy as a political force.</w:t>
      </w:r>
    </w:p>
    <w:p w14:paraId="1472C294" w14:textId="0A5CC1C0" w:rsidR="00E54819" w:rsidRDefault="00837486" w:rsidP="00B9047C">
      <w:pPr>
        <w:spacing w:line="480" w:lineRule="auto"/>
        <w:rPr>
          <w:rFonts w:ascii="Times New Roman" w:hAnsi="Times New Roman" w:cs="Times New Roman"/>
        </w:rPr>
      </w:pPr>
      <w:r>
        <w:rPr>
          <w:rFonts w:ascii="Times New Roman" w:hAnsi="Times New Roman" w:cs="Times New Roman"/>
        </w:rPr>
        <w:tab/>
        <w:t xml:space="preserve">From this </w:t>
      </w:r>
      <w:r w:rsidR="00E73054">
        <w:rPr>
          <w:rFonts w:ascii="Times New Roman" w:hAnsi="Times New Roman" w:cs="Times New Roman"/>
        </w:rPr>
        <w:t>fresh</w:t>
      </w:r>
      <w:r>
        <w:rPr>
          <w:rFonts w:ascii="Times New Roman" w:hAnsi="Times New Roman" w:cs="Times New Roman"/>
        </w:rPr>
        <w:t xml:space="preserve"> body of scholarly work regarding Hadassah, new avenues of research and analysis can emerge. Just as the earlier works of American Zionism provided a framework for new research to be conducted on separate entities and organizatio</w:t>
      </w:r>
      <w:r w:rsidR="00E54819">
        <w:rPr>
          <w:rFonts w:ascii="Times New Roman" w:hAnsi="Times New Roman" w:cs="Times New Roman"/>
        </w:rPr>
        <w:t xml:space="preserve">ns within its broader movement, the </w:t>
      </w:r>
      <w:r w:rsidR="00E73054">
        <w:rPr>
          <w:rFonts w:ascii="Times New Roman" w:hAnsi="Times New Roman" w:cs="Times New Roman"/>
        </w:rPr>
        <w:t>latest</w:t>
      </w:r>
      <w:r w:rsidR="00E54819">
        <w:rPr>
          <w:rFonts w:ascii="Times New Roman" w:hAnsi="Times New Roman" w:cs="Times New Roman"/>
        </w:rPr>
        <w:t xml:space="preserve"> wealth of knowledge about Hadassah allows for examination into its subsections and many chapters reaching throughout the United States. In the proceeding portion of this work, Hadassah’s Madison chapter, the Rachel S. Jastrow Chapter, will be examined alongside the comparative trends of the </w:t>
      </w:r>
      <w:r w:rsidR="00375856">
        <w:rPr>
          <w:rFonts w:ascii="Times New Roman" w:hAnsi="Times New Roman" w:cs="Times New Roman"/>
        </w:rPr>
        <w:t>national</w:t>
      </w:r>
      <w:r w:rsidR="00E54819">
        <w:rPr>
          <w:rFonts w:ascii="Times New Roman" w:hAnsi="Times New Roman" w:cs="Times New Roman"/>
        </w:rPr>
        <w:t xml:space="preserve"> movement covered above.</w:t>
      </w:r>
    </w:p>
    <w:p w14:paraId="2AEEFA84" w14:textId="77777777" w:rsidR="00E54819" w:rsidRDefault="00E54819" w:rsidP="00B9047C">
      <w:pPr>
        <w:spacing w:line="480" w:lineRule="auto"/>
        <w:rPr>
          <w:rFonts w:ascii="Times New Roman" w:hAnsi="Times New Roman" w:cs="Times New Roman"/>
        </w:rPr>
      </w:pPr>
    </w:p>
    <w:p w14:paraId="5A8AA68F" w14:textId="576A43F4" w:rsidR="00E54819" w:rsidRDefault="00E54819" w:rsidP="00A952D0">
      <w:pPr>
        <w:spacing w:line="480" w:lineRule="auto"/>
        <w:jc w:val="center"/>
        <w:rPr>
          <w:rFonts w:ascii="Times New Roman" w:hAnsi="Times New Roman" w:cs="Times New Roman"/>
          <w:b/>
        </w:rPr>
      </w:pPr>
      <w:r>
        <w:rPr>
          <w:rFonts w:ascii="Times New Roman" w:hAnsi="Times New Roman" w:cs="Times New Roman"/>
          <w:b/>
        </w:rPr>
        <w:t>Rachel S. Jastrow</w:t>
      </w:r>
      <w:r w:rsidR="009E4C5A">
        <w:rPr>
          <w:rFonts w:ascii="Times New Roman" w:hAnsi="Times New Roman" w:cs="Times New Roman"/>
          <w:b/>
        </w:rPr>
        <w:t>,</w:t>
      </w:r>
      <w:r>
        <w:rPr>
          <w:rFonts w:ascii="Times New Roman" w:hAnsi="Times New Roman" w:cs="Times New Roman"/>
          <w:b/>
        </w:rPr>
        <w:t xml:space="preserve"> Madison Chapter of Hadassah</w:t>
      </w:r>
    </w:p>
    <w:p w14:paraId="4C8A62AC" w14:textId="3C7A6B25" w:rsidR="00A952D0" w:rsidRDefault="009E4C5A" w:rsidP="0079544D">
      <w:pPr>
        <w:spacing w:line="480" w:lineRule="auto"/>
        <w:rPr>
          <w:rFonts w:ascii="Times New Roman" w:hAnsi="Times New Roman" w:cs="Times New Roman"/>
        </w:rPr>
      </w:pPr>
      <w:r>
        <w:rPr>
          <w:rFonts w:ascii="Times New Roman" w:hAnsi="Times New Roman" w:cs="Times New Roman"/>
        </w:rPr>
        <w:tab/>
      </w:r>
      <w:r w:rsidR="00F36FAC">
        <w:rPr>
          <w:rFonts w:ascii="Times New Roman" w:hAnsi="Times New Roman" w:cs="Times New Roman"/>
        </w:rPr>
        <w:t>Hadassah’s distinct approach to Zionism can be divi</w:t>
      </w:r>
      <w:r w:rsidR="00A952D0">
        <w:rPr>
          <w:rFonts w:ascii="Times New Roman" w:hAnsi="Times New Roman" w:cs="Times New Roman"/>
        </w:rPr>
        <w:t>ded into three basic elements</w:t>
      </w:r>
      <w:r w:rsidR="00F36FAC">
        <w:rPr>
          <w:rFonts w:ascii="Times New Roman" w:hAnsi="Times New Roman" w:cs="Times New Roman"/>
        </w:rPr>
        <w:t>: social events, philanthropic endeavors, and</w:t>
      </w:r>
      <w:r w:rsidR="00A8278E">
        <w:rPr>
          <w:rFonts w:ascii="Times New Roman" w:hAnsi="Times New Roman" w:cs="Times New Roman"/>
        </w:rPr>
        <w:t xml:space="preserve"> its permeation into</w:t>
      </w:r>
      <w:r w:rsidR="00F36FAC">
        <w:rPr>
          <w:rFonts w:ascii="Times New Roman" w:hAnsi="Times New Roman" w:cs="Times New Roman"/>
        </w:rPr>
        <w:t xml:space="preserve"> </w:t>
      </w:r>
      <w:r w:rsidR="00A8278E">
        <w:rPr>
          <w:rFonts w:ascii="Times New Roman" w:hAnsi="Times New Roman" w:cs="Times New Roman"/>
        </w:rPr>
        <w:t xml:space="preserve">the realm of </w:t>
      </w:r>
      <w:r w:rsidR="00F36FAC">
        <w:rPr>
          <w:rFonts w:ascii="Times New Roman" w:hAnsi="Times New Roman" w:cs="Times New Roman"/>
        </w:rPr>
        <w:t xml:space="preserve">political activism. Perhaps more so than any other decade, the 1930s provided a snapshot of Hadassah’s </w:t>
      </w:r>
      <w:r w:rsidR="00A952D0">
        <w:rPr>
          <w:rFonts w:ascii="Times New Roman" w:hAnsi="Times New Roman" w:cs="Times New Roman"/>
        </w:rPr>
        <w:t>overarching theme and approach to Zionism, where overlap between the three elements interacted fluidly</w:t>
      </w:r>
      <w:r w:rsidR="008911E3">
        <w:rPr>
          <w:rFonts w:ascii="Times New Roman" w:hAnsi="Times New Roman" w:cs="Times New Roman"/>
        </w:rPr>
        <w:t xml:space="preserve"> with</w:t>
      </w:r>
      <w:r w:rsidR="00A952D0">
        <w:rPr>
          <w:rFonts w:ascii="Times New Roman" w:hAnsi="Times New Roman" w:cs="Times New Roman"/>
        </w:rPr>
        <w:t>, and sometimes against, one another. Through the examination and analysis of Madison’s Rachel S. Jastrow Hadassah Chapter, one is better able to identify and understand the basic elements comprising Hadassah’s approach to Zionism.</w:t>
      </w:r>
    </w:p>
    <w:p w14:paraId="0A281D93" w14:textId="07EC2A06" w:rsidR="006B03B9" w:rsidRPr="006B03B9" w:rsidRDefault="006B03B9" w:rsidP="00A952D0">
      <w:pPr>
        <w:spacing w:line="480" w:lineRule="auto"/>
        <w:jc w:val="center"/>
        <w:rPr>
          <w:rFonts w:ascii="Times New Roman" w:hAnsi="Times New Roman" w:cs="Times New Roman"/>
        </w:rPr>
      </w:pPr>
      <w:r w:rsidRPr="006B03B9">
        <w:rPr>
          <w:rFonts w:ascii="Times New Roman" w:hAnsi="Times New Roman" w:cs="Times New Roman"/>
        </w:rPr>
        <w:t>The Social Element</w:t>
      </w:r>
      <w:r w:rsidR="00BC2B00">
        <w:rPr>
          <w:rFonts w:ascii="Times New Roman" w:hAnsi="Times New Roman" w:cs="Times New Roman"/>
        </w:rPr>
        <w:t>: Americanizing and Gendering Hadassah</w:t>
      </w:r>
    </w:p>
    <w:p w14:paraId="1924E4AE" w14:textId="2D268F8B" w:rsidR="00820E20" w:rsidRDefault="006B03B9" w:rsidP="0079544D">
      <w:pPr>
        <w:spacing w:line="480" w:lineRule="auto"/>
        <w:rPr>
          <w:rFonts w:ascii="Times New Roman" w:hAnsi="Times New Roman" w:cs="Times New Roman"/>
        </w:rPr>
      </w:pPr>
      <w:r>
        <w:rPr>
          <w:rFonts w:ascii="Times New Roman" w:hAnsi="Times New Roman" w:cs="Times New Roman"/>
        </w:rPr>
        <w:tab/>
        <w:t>As discussed in the origins of Hadassah, social events and belongingness were crucial to the organization’s growth and stability</w:t>
      </w:r>
      <w:r w:rsidR="00E73054">
        <w:rPr>
          <w:rFonts w:ascii="Times New Roman" w:hAnsi="Times New Roman" w:cs="Times New Roman"/>
        </w:rPr>
        <w:t>, both of which were</w:t>
      </w:r>
      <w:r>
        <w:rPr>
          <w:rFonts w:ascii="Times New Roman" w:hAnsi="Times New Roman" w:cs="Times New Roman"/>
        </w:rPr>
        <w:t xml:space="preserve"> believed to strengthen the Zionist movement. In cities and communities where different chapters of Hadassah were establ</w:t>
      </w:r>
      <w:r w:rsidR="00A11244">
        <w:rPr>
          <w:rFonts w:ascii="Times New Roman" w:hAnsi="Times New Roman" w:cs="Times New Roman"/>
        </w:rPr>
        <w:t>ished, the primary initiative was to increase membership, for the reasons the national organization identified, as well as the desire to build community focused around group togetherness. Many examples can be found of social events</w:t>
      </w:r>
      <w:r w:rsidR="00166157">
        <w:rPr>
          <w:rFonts w:ascii="Times New Roman" w:hAnsi="Times New Roman" w:cs="Times New Roman"/>
        </w:rPr>
        <w:t xml:space="preserve"> </w:t>
      </w:r>
      <w:r w:rsidR="00A11244">
        <w:rPr>
          <w:rFonts w:ascii="Times New Roman" w:hAnsi="Times New Roman" w:cs="Times New Roman"/>
        </w:rPr>
        <w:t>organized by the Rachel S. Jastrow Madison Hadassah Chapter serving to en</w:t>
      </w:r>
      <w:r w:rsidR="00E73054">
        <w:rPr>
          <w:rFonts w:ascii="Times New Roman" w:hAnsi="Times New Roman" w:cs="Times New Roman"/>
        </w:rPr>
        <w:t>courage</w:t>
      </w:r>
      <w:r w:rsidR="00A11244">
        <w:rPr>
          <w:rFonts w:ascii="Times New Roman" w:hAnsi="Times New Roman" w:cs="Times New Roman"/>
        </w:rPr>
        <w:t xml:space="preserve"> community members to engage with one another. One such example was an ice cream social organized by Madison’s Hadassah Chapter, where cards and letters were mailed out to neighbors and local community members. Stated in the opening of the card </w:t>
      </w:r>
      <w:r w:rsidR="00E73054">
        <w:rPr>
          <w:rFonts w:ascii="Times New Roman" w:hAnsi="Times New Roman" w:cs="Times New Roman"/>
        </w:rPr>
        <w:t>was</w:t>
      </w:r>
      <w:r w:rsidR="00A11244">
        <w:rPr>
          <w:rFonts w:ascii="Times New Roman" w:hAnsi="Times New Roman" w:cs="Times New Roman"/>
        </w:rPr>
        <w:t>, “We’d like to get to know you, so we thought it would be fun to have and Ice Cream Social. Please say that you can come!”</w:t>
      </w:r>
      <w:r w:rsidR="00A11244">
        <w:rPr>
          <w:rStyle w:val="FootnoteReference"/>
          <w:rFonts w:ascii="Times New Roman" w:hAnsi="Times New Roman" w:cs="Times New Roman"/>
        </w:rPr>
        <w:footnoteReference w:id="27"/>
      </w:r>
      <w:r w:rsidR="00AA2D51">
        <w:rPr>
          <w:rFonts w:ascii="Times New Roman" w:hAnsi="Times New Roman" w:cs="Times New Roman"/>
        </w:rPr>
        <w:t xml:space="preserve"> Events such as these provided Hadassah members an opportunity for community outreach, hoping</w:t>
      </w:r>
      <w:r w:rsidR="00820E20">
        <w:rPr>
          <w:rFonts w:ascii="Times New Roman" w:hAnsi="Times New Roman" w:cs="Times New Roman"/>
        </w:rPr>
        <w:t xml:space="preserve"> to attract new members through social interaction and everyone’s universal love for ice cream. The apparent lack of political discourse or Zionist undertones in an event like an ice cream social fostered a fri</w:t>
      </w:r>
      <w:r w:rsidR="00166157">
        <w:rPr>
          <w:rFonts w:ascii="Times New Roman" w:hAnsi="Times New Roman" w:cs="Times New Roman"/>
        </w:rPr>
        <w:t>endlier environment, which</w:t>
      </w:r>
      <w:r w:rsidR="00820E20">
        <w:rPr>
          <w:rFonts w:ascii="Times New Roman" w:hAnsi="Times New Roman" w:cs="Times New Roman"/>
        </w:rPr>
        <w:t xml:space="preserve"> serve</w:t>
      </w:r>
      <w:r w:rsidR="00166157">
        <w:rPr>
          <w:rFonts w:ascii="Times New Roman" w:hAnsi="Times New Roman" w:cs="Times New Roman"/>
        </w:rPr>
        <w:t>d</w:t>
      </w:r>
      <w:r w:rsidR="00820E20">
        <w:rPr>
          <w:rFonts w:ascii="Times New Roman" w:hAnsi="Times New Roman" w:cs="Times New Roman"/>
        </w:rPr>
        <w:t xml:space="preserve"> as a tool for attracting new members, especially the Jewish anti-Zionist population. </w:t>
      </w:r>
    </w:p>
    <w:p w14:paraId="3626033D" w14:textId="77777777" w:rsidR="00310F3D" w:rsidRDefault="00820E20" w:rsidP="006B03B9">
      <w:pPr>
        <w:spacing w:line="480" w:lineRule="auto"/>
        <w:rPr>
          <w:rFonts w:ascii="Times New Roman" w:hAnsi="Times New Roman" w:cs="Times New Roman"/>
        </w:rPr>
      </w:pPr>
      <w:r>
        <w:rPr>
          <w:rFonts w:ascii="Times New Roman" w:hAnsi="Times New Roman" w:cs="Times New Roman"/>
        </w:rPr>
        <w:tab/>
        <w:t>Other social events were strictly for Hadassah members. One such event was the Membership Luncheon and Fashion Show held by the Jastrow Madison Hadassah Chapter. According to the program, this event had newly initiated members take part in a fashion show, dressing up in the latest fashions and trends.</w:t>
      </w:r>
      <w:r w:rsidR="005928DF">
        <w:rPr>
          <w:rStyle w:val="FootnoteReference"/>
          <w:rFonts w:ascii="Times New Roman" w:hAnsi="Times New Roman" w:cs="Times New Roman"/>
        </w:rPr>
        <w:footnoteReference w:id="28"/>
      </w:r>
      <w:r w:rsidR="005928DF">
        <w:rPr>
          <w:rFonts w:ascii="Times New Roman" w:hAnsi="Times New Roman" w:cs="Times New Roman"/>
        </w:rPr>
        <w:t xml:space="preserve"> The function of this event more than likely served as a fundraiser, but is more indicative of the social and Americanized appearance of Hadassah, especially at the local level. Cultural pluralism was a much valued asset of American Zionism. One could develop connections with like-minded individuals who shared a common heritage, history, and identity. Yet, ensuring American principles were also rooted within the practices and scope of Hadassah</w:t>
      </w:r>
      <w:r w:rsidR="00B40E86">
        <w:rPr>
          <w:rFonts w:ascii="Times New Roman" w:hAnsi="Times New Roman" w:cs="Times New Roman"/>
        </w:rPr>
        <w:t xml:space="preserve"> enabled its growth to permeate</w:t>
      </w:r>
      <w:r w:rsidR="005928DF">
        <w:rPr>
          <w:rFonts w:ascii="Times New Roman" w:hAnsi="Times New Roman" w:cs="Times New Roman"/>
        </w:rPr>
        <w:t xml:space="preserve"> the broader mi</w:t>
      </w:r>
      <w:r w:rsidR="002C48EB">
        <w:rPr>
          <w:rFonts w:ascii="Times New Roman" w:hAnsi="Times New Roman" w:cs="Times New Roman"/>
        </w:rPr>
        <w:t xml:space="preserve">ddle-class American population. Their American loyalty and identity was implicit in each of their meetings and events. Quite simply, each event incorporated both American and Jewish symbols. For example, one </w:t>
      </w:r>
      <w:r w:rsidR="00384000">
        <w:rPr>
          <w:rFonts w:ascii="Times New Roman" w:hAnsi="Times New Roman" w:cs="Times New Roman"/>
        </w:rPr>
        <w:t>Jastrow calendar highlighted certain events relating to either Jewish or Zionist affairs, but included a disclaimer reading, “There is no particular month highlighting American Affairs. It is expected that American Affairs will form an integral part of every monthly meeting.”</w:t>
      </w:r>
      <w:r w:rsidR="00384000">
        <w:rPr>
          <w:rStyle w:val="FootnoteReference"/>
          <w:rFonts w:ascii="Times New Roman" w:hAnsi="Times New Roman" w:cs="Times New Roman"/>
        </w:rPr>
        <w:footnoteReference w:id="29"/>
      </w:r>
      <w:r w:rsidR="00384000">
        <w:rPr>
          <w:rFonts w:ascii="Times New Roman" w:hAnsi="Times New Roman" w:cs="Times New Roman"/>
        </w:rPr>
        <w:t xml:space="preserve"> Thr</w:t>
      </w:r>
      <w:r w:rsidR="00310F3D">
        <w:rPr>
          <w:rFonts w:ascii="Times New Roman" w:hAnsi="Times New Roman" w:cs="Times New Roman"/>
        </w:rPr>
        <w:t xml:space="preserve">ough this lens, it appears that Americanized notions of being were deeply embedded within the framework of </w:t>
      </w:r>
      <w:r w:rsidR="00384000">
        <w:rPr>
          <w:rFonts w:ascii="Times New Roman" w:hAnsi="Times New Roman" w:cs="Times New Roman"/>
        </w:rPr>
        <w:t>Jastrow’</w:t>
      </w:r>
      <w:r w:rsidR="00310F3D">
        <w:rPr>
          <w:rFonts w:ascii="Times New Roman" w:hAnsi="Times New Roman" w:cs="Times New Roman"/>
        </w:rPr>
        <w:t xml:space="preserve">s Hadassah Chapter. </w:t>
      </w:r>
    </w:p>
    <w:p w14:paraId="03744280" w14:textId="6BEF14A6" w:rsidR="008911E3" w:rsidRDefault="005928DF" w:rsidP="00310F3D">
      <w:pPr>
        <w:spacing w:line="480" w:lineRule="auto"/>
        <w:ind w:firstLine="720"/>
        <w:rPr>
          <w:rFonts w:ascii="Times New Roman" w:hAnsi="Times New Roman" w:cs="Times New Roman"/>
        </w:rPr>
      </w:pPr>
      <w:r>
        <w:rPr>
          <w:rFonts w:ascii="Times New Roman" w:hAnsi="Times New Roman" w:cs="Times New Roman"/>
        </w:rPr>
        <w:t>Especiall</w:t>
      </w:r>
      <w:r w:rsidR="00834748">
        <w:rPr>
          <w:rFonts w:ascii="Times New Roman" w:hAnsi="Times New Roman" w:cs="Times New Roman"/>
        </w:rPr>
        <w:t xml:space="preserve">y in a community </w:t>
      </w:r>
      <w:r w:rsidR="005E62FB">
        <w:rPr>
          <w:rFonts w:ascii="Times New Roman" w:hAnsi="Times New Roman" w:cs="Times New Roman"/>
        </w:rPr>
        <w:t xml:space="preserve">like </w:t>
      </w:r>
      <w:r>
        <w:rPr>
          <w:rFonts w:ascii="Times New Roman" w:hAnsi="Times New Roman" w:cs="Times New Roman"/>
        </w:rPr>
        <w:t xml:space="preserve">Madison, where </w:t>
      </w:r>
      <w:r w:rsidR="0028671F">
        <w:rPr>
          <w:rFonts w:ascii="Times New Roman" w:hAnsi="Times New Roman" w:cs="Times New Roman"/>
        </w:rPr>
        <w:t>only 250 Jewish families</w:t>
      </w:r>
      <w:r w:rsidR="00834748">
        <w:rPr>
          <w:rFonts w:ascii="Times New Roman" w:hAnsi="Times New Roman" w:cs="Times New Roman"/>
        </w:rPr>
        <w:t xml:space="preserve"> made up the entire Jewish population</w:t>
      </w:r>
      <w:r w:rsidR="0028671F">
        <w:rPr>
          <w:rFonts w:ascii="Times New Roman" w:hAnsi="Times New Roman" w:cs="Times New Roman"/>
        </w:rPr>
        <w:t xml:space="preserve">, there would always be a need to </w:t>
      </w:r>
      <w:r w:rsidR="00834748">
        <w:rPr>
          <w:rFonts w:ascii="Times New Roman" w:hAnsi="Times New Roman" w:cs="Times New Roman"/>
        </w:rPr>
        <w:t>accomm</w:t>
      </w:r>
      <w:r w:rsidR="005E62FB">
        <w:rPr>
          <w:rFonts w:ascii="Times New Roman" w:hAnsi="Times New Roman" w:cs="Times New Roman"/>
        </w:rPr>
        <w:t xml:space="preserve">odate non-Jewish citizens who were necessary and </w:t>
      </w:r>
      <w:r w:rsidR="00E73054">
        <w:rPr>
          <w:rFonts w:ascii="Times New Roman" w:hAnsi="Times New Roman" w:cs="Times New Roman"/>
        </w:rPr>
        <w:t xml:space="preserve">vital </w:t>
      </w:r>
      <w:r w:rsidR="005E62FB">
        <w:rPr>
          <w:rFonts w:ascii="Times New Roman" w:hAnsi="Times New Roman" w:cs="Times New Roman"/>
        </w:rPr>
        <w:t>contributors</w:t>
      </w:r>
      <w:r w:rsidR="00166157">
        <w:rPr>
          <w:rFonts w:ascii="Times New Roman" w:hAnsi="Times New Roman" w:cs="Times New Roman"/>
        </w:rPr>
        <w:t xml:space="preserve"> to the organization</w:t>
      </w:r>
      <w:r w:rsidR="00834748">
        <w:rPr>
          <w:rFonts w:ascii="Times New Roman" w:hAnsi="Times New Roman" w:cs="Times New Roman"/>
        </w:rPr>
        <w:t>.</w:t>
      </w:r>
      <w:r w:rsidR="0028671F">
        <w:rPr>
          <w:rStyle w:val="FootnoteReference"/>
          <w:rFonts w:ascii="Times New Roman" w:hAnsi="Times New Roman" w:cs="Times New Roman"/>
        </w:rPr>
        <w:footnoteReference w:id="30"/>
      </w:r>
      <w:r w:rsidR="00834748">
        <w:rPr>
          <w:rFonts w:ascii="Times New Roman" w:hAnsi="Times New Roman" w:cs="Times New Roman"/>
        </w:rPr>
        <w:t xml:space="preserve"> </w:t>
      </w:r>
      <w:r w:rsidR="005E62FB">
        <w:rPr>
          <w:rFonts w:ascii="Times New Roman" w:hAnsi="Times New Roman" w:cs="Times New Roman"/>
        </w:rPr>
        <w:t>Thus, in order to help</w:t>
      </w:r>
      <w:r w:rsidR="00834748">
        <w:rPr>
          <w:rFonts w:ascii="Times New Roman" w:hAnsi="Times New Roman" w:cs="Times New Roman"/>
        </w:rPr>
        <w:t xml:space="preserve"> sustain the philanthropic campaign of Hadassah, the Jastrow Madison Chapter</w:t>
      </w:r>
      <w:r w:rsidR="00375856">
        <w:rPr>
          <w:rFonts w:ascii="Times New Roman" w:hAnsi="Times New Roman" w:cs="Times New Roman"/>
        </w:rPr>
        <w:t xml:space="preserve"> </w:t>
      </w:r>
      <w:r w:rsidR="00834748">
        <w:rPr>
          <w:rFonts w:ascii="Times New Roman" w:hAnsi="Times New Roman" w:cs="Times New Roman"/>
        </w:rPr>
        <w:t>would certainly need to reach non-Jewish community members</w:t>
      </w:r>
      <w:r w:rsidR="00E73054">
        <w:rPr>
          <w:rFonts w:ascii="Times New Roman" w:hAnsi="Times New Roman" w:cs="Times New Roman"/>
        </w:rPr>
        <w:t xml:space="preserve"> as well</w:t>
      </w:r>
      <w:r w:rsidR="00834748">
        <w:rPr>
          <w:rFonts w:ascii="Times New Roman" w:hAnsi="Times New Roman" w:cs="Times New Roman"/>
        </w:rPr>
        <w:t xml:space="preserve">. Or, perhaps Madison’s chapter, as small as it was, had very little impact in the broader National Hadassah scene, and could function </w:t>
      </w:r>
      <w:r w:rsidR="00BC2B00">
        <w:rPr>
          <w:rFonts w:ascii="Times New Roman" w:hAnsi="Times New Roman" w:cs="Times New Roman"/>
        </w:rPr>
        <w:t xml:space="preserve">primarily as a </w:t>
      </w:r>
      <w:r w:rsidR="00834748">
        <w:rPr>
          <w:rFonts w:ascii="Times New Roman" w:hAnsi="Times New Roman" w:cs="Times New Roman"/>
        </w:rPr>
        <w:t>social institution. Compared to the Jewish population</w:t>
      </w:r>
      <w:r w:rsidR="00375856">
        <w:rPr>
          <w:rFonts w:ascii="Times New Roman" w:hAnsi="Times New Roman" w:cs="Times New Roman"/>
        </w:rPr>
        <w:t xml:space="preserve">—in </w:t>
      </w:r>
      <w:r w:rsidR="00834748">
        <w:rPr>
          <w:rFonts w:ascii="Times New Roman" w:hAnsi="Times New Roman" w:cs="Times New Roman"/>
        </w:rPr>
        <w:t>New York City, where the headquarters of Hadassah w</w:t>
      </w:r>
      <w:r w:rsidR="00E73054">
        <w:rPr>
          <w:rFonts w:ascii="Times New Roman" w:hAnsi="Times New Roman" w:cs="Times New Roman"/>
        </w:rPr>
        <w:t>as</w:t>
      </w:r>
      <w:r w:rsidR="00834748">
        <w:rPr>
          <w:rFonts w:ascii="Times New Roman" w:hAnsi="Times New Roman" w:cs="Times New Roman"/>
        </w:rPr>
        <w:t xml:space="preserve"> located</w:t>
      </w:r>
      <w:r w:rsidR="00375856">
        <w:rPr>
          <w:rFonts w:ascii="Times New Roman" w:hAnsi="Times New Roman" w:cs="Times New Roman"/>
        </w:rPr>
        <w:t xml:space="preserve">—of </w:t>
      </w:r>
      <w:r w:rsidR="00834748">
        <w:rPr>
          <w:rFonts w:ascii="Times New Roman" w:hAnsi="Times New Roman" w:cs="Times New Roman"/>
        </w:rPr>
        <w:t xml:space="preserve">885,000, Madison’s Jewish population </w:t>
      </w:r>
      <w:r w:rsidR="00BC2B00">
        <w:rPr>
          <w:rFonts w:ascii="Times New Roman" w:hAnsi="Times New Roman" w:cs="Times New Roman"/>
        </w:rPr>
        <w:t>was irrelevant.</w:t>
      </w:r>
      <w:r w:rsidR="00BC2B00">
        <w:rPr>
          <w:rStyle w:val="FootnoteReference"/>
          <w:rFonts w:ascii="Times New Roman" w:hAnsi="Times New Roman" w:cs="Times New Roman"/>
        </w:rPr>
        <w:footnoteReference w:id="31"/>
      </w:r>
      <w:r w:rsidR="00BC2B00">
        <w:rPr>
          <w:rFonts w:ascii="Times New Roman" w:hAnsi="Times New Roman" w:cs="Times New Roman"/>
        </w:rPr>
        <w:t xml:space="preserve"> The financial contributions would never reach a high enough output to make Madison a region of focus for Hadassah. And yet, the Madison Chapter saw their contribution</w:t>
      </w:r>
      <w:r w:rsidR="00375856">
        <w:rPr>
          <w:rFonts w:ascii="Times New Roman" w:hAnsi="Times New Roman" w:cs="Times New Roman"/>
        </w:rPr>
        <w:t>s</w:t>
      </w:r>
      <w:r w:rsidR="00BC2B00">
        <w:rPr>
          <w:rFonts w:ascii="Times New Roman" w:hAnsi="Times New Roman" w:cs="Times New Roman"/>
        </w:rPr>
        <w:t xml:space="preserve"> to Hadassah, and the larger American Zionist movement, as meaningful and</w:t>
      </w:r>
      <w:r w:rsidR="005E62FB">
        <w:rPr>
          <w:rFonts w:ascii="Times New Roman" w:hAnsi="Times New Roman" w:cs="Times New Roman"/>
        </w:rPr>
        <w:t xml:space="preserve"> worthwhile, and rightfully so. Contributions to medical and general welfare programs were always needed, which made </w:t>
      </w:r>
      <w:r w:rsidR="0079544D">
        <w:rPr>
          <w:rFonts w:ascii="Times New Roman" w:hAnsi="Times New Roman" w:cs="Times New Roman"/>
        </w:rPr>
        <w:t xml:space="preserve">every chapter’s help </w:t>
      </w:r>
      <w:r w:rsidR="00E73054">
        <w:rPr>
          <w:rFonts w:ascii="Times New Roman" w:hAnsi="Times New Roman" w:cs="Times New Roman"/>
        </w:rPr>
        <w:t>significant.</w:t>
      </w:r>
      <w:r w:rsidR="0079544D">
        <w:rPr>
          <w:rFonts w:ascii="Times New Roman" w:hAnsi="Times New Roman" w:cs="Times New Roman"/>
        </w:rPr>
        <w:t xml:space="preserve"> </w:t>
      </w:r>
    </w:p>
    <w:p w14:paraId="0AA068F3" w14:textId="479EBED7" w:rsidR="003A4889" w:rsidRDefault="008911E3" w:rsidP="006B03B9">
      <w:pPr>
        <w:spacing w:line="480" w:lineRule="auto"/>
        <w:rPr>
          <w:rFonts w:ascii="Times New Roman" w:hAnsi="Times New Roman" w:cs="Times New Roman"/>
        </w:rPr>
      </w:pPr>
      <w:r>
        <w:rPr>
          <w:rFonts w:ascii="Times New Roman" w:hAnsi="Times New Roman" w:cs="Times New Roman"/>
        </w:rPr>
        <w:tab/>
        <w:t xml:space="preserve">Not only did Jastrow-sponsored or led events serve the larger Hadassah entity, but </w:t>
      </w:r>
      <w:r w:rsidR="0027066B">
        <w:rPr>
          <w:rFonts w:ascii="Times New Roman" w:hAnsi="Times New Roman" w:cs="Times New Roman"/>
        </w:rPr>
        <w:t xml:space="preserve">they </w:t>
      </w:r>
      <w:r>
        <w:rPr>
          <w:rFonts w:ascii="Times New Roman" w:hAnsi="Times New Roman" w:cs="Times New Roman"/>
        </w:rPr>
        <w:t>also played a dir</w:t>
      </w:r>
      <w:r w:rsidR="0027066B">
        <w:rPr>
          <w:rFonts w:ascii="Times New Roman" w:hAnsi="Times New Roman" w:cs="Times New Roman"/>
        </w:rPr>
        <w:t>ect role in bettering the socioemotional</w:t>
      </w:r>
      <w:r>
        <w:rPr>
          <w:rFonts w:ascii="Times New Roman" w:hAnsi="Times New Roman" w:cs="Times New Roman"/>
        </w:rPr>
        <w:t xml:space="preserve"> landscape for the Madison Jewish community. One such event was a Mother’s Day Program titled, “Women in Israel,” in 1937. The final act portr</w:t>
      </w:r>
      <w:r w:rsidR="003A4889">
        <w:rPr>
          <w:rFonts w:ascii="Times New Roman" w:hAnsi="Times New Roman" w:cs="Times New Roman"/>
        </w:rPr>
        <w:t>ayed the Women in Israel with Henrietta Szold standing together with a Hadassah nurse</w:t>
      </w:r>
      <w:r>
        <w:rPr>
          <w:rFonts w:ascii="Times New Roman" w:hAnsi="Times New Roman" w:cs="Times New Roman"/>
        </w:rPr>
        <w:t xml:space="preserve"> in I</w:t>
      </w:r>
      <w:r w:rsidR="003A4889">
        <w:rPr>
          <w:rFonts w:ascii="Times New Roman" w:hAnsi="Times New Roman" w:cs="Times New Roman"/>
        </w:rPr>
        <w:t xml:space="preserve">srael. </w:t>
      </w:r>
      <w:r w:rsidR="00E922FB">
        <w:rPr>
          <w:rFonts w:ascii="Times New Roman" w:hAnsi="Times New Roman" w:cs="Times New Roman"/>
        </w:rPr>
        <w:t>In a portion of the transcript of this act it read, “The Spirit of the women of ancient Israel finds haven in the souls of women of today, and they are one.”</w:t>
      </w:r>
      <w:r w:rsidR="00E922FB">
        <w:rPr>
          <w:rStyle w:val="FootnoteReference"/>
          <w:rFonts w:ascii="Times New Roman" w:hAnsi="Times New Roman" w:cs="Times New Roman"/>
        </w:rPr>
        <w:footnoteReference w:id="32"/>
      </w:r>
      <w:r w:rsidR="00E922FB">
        <w:rPr>
          <w:rFonts w:ascii="Times New Roman" w:hAnsi="Times New Roman" w:cs="Times New Roman"/>
        </w:rPr>
        <w:t xml:space="preserve"> The emotional appeals inherent within this portion of transcript certainly elicited feelings of connectedness to the past and responsibility for the future of Israel. It also might have fostered feelings of group and community togetherness among Madison Jewish community members. In a correspondence letter following the program, one individual stated, “It was a lovely evening and we hope will have an indelible impression on our lovely daughters.”</w:t>
      </w:r>
      <w:r w:rsidR="00E922FB">
        <w:rPr>
          <w:rStyle w:val="FootnoteReference"/>
          <w:rFonts w:ascii="Times New Roman" w:hAnsi="Times New Roman" w:cs="Times New Roman"/>
        </w:rPr>
        <w:footnoteReference w:id="33"/>
      </w:r>
      <w:r w:rsidR="00166157">
        <w:rPr>
          <w:rFonts w:ascii="Times New Roman" w:hAnsi="Times New Roman" w:cs="Times New Roman"/>
        </w:rPr>
        <w:t xml:space="preserve"> The resonance many found in the program gave evidence to their dedication and passion for th</w:t>
      </w:r>
      <w:r w:rsidR="00E879D9">
        <w:rPr>
          <w:rFonts w:ascii="Times New Roman" w:hAnsi="Times New Roman" w:cs="Times New Roman"/>
        </w:rPr>
        <w:t>e Je</w:t>
      </w:r>
      <w:r w:rsidR="003A4889">
        <w:rPr>
          <w:rFonts w:ascii="Times New Roman" w:hAnsi="Times New Roman" w:cs="Times New Roman"/>
        </w:rPr>
        <w:t xml:space="preserve">wish community and Zionism, as well as connected the </w:t>
      </w:r>
      <w:r w:rsidR="00E879D9">
        <w:rPr>
          <w:rFonts w:ascii="Times New Roman" w:hAnsi="Times New Roman" w:cs="Times New Roman"/>
        </w:rPr>
        <w:t xml:space="preserve">spiritual vitality </w:t>
      </w:r>
      <w:r w:rsidR="00A80B88">
        <w:rPr>
          <w:rFonts w:ascii="Times New Roman" w:hAnsi="Times New Roman" w:cs="Times New Roman"/>
        </w:rPr>
        <w:t>imperative to Szold’</w:t>
      </w:r>
      <w:r w:rsidR="003A4889">
        <w:rPr>
          <w:rFonts w:ascii="Times New Roman" w:hAnsi="Times New Roman" w:cs="Times New Roman"/>
        </w:rPr>
        <w:t xml:space="preserve">s vision to the Jastrow Madison Chapter of Hadassah. </w:t>
      </w:r>
    </w:p>
    <w:p w14:paraId="558E1A96" w14:textId="4A5D8C5C" w:rsidR="003A4889" w:rsidRDefault="003A4889" w:rsidP="006B03B9">
      <w:pPr>
        <w:spacing w:line="480" w:lineRule="auto"/>
        <w:rPr>
          <w:rFonts w:ascii="Times New Roman" w:hAnsi="Times New Roman" w:cs="Times New Roman"/>
        </w:rPr>
      </w:pPr>
      <w:r>
        <w:rPr>
          <w:rFonts w:ascii="Times New Roman" w:hAnsi="Times New Roman" w:cs="Times New Roman"/>
        </w:rPr>
        <w:tab/>
        <w:t xml:space="preserve">As described above, many of the social events held by the Jastrow Madison Chapter were American in their appeals, but also spiritual and culturally relevant for the Jewish community it served. </w:t>
      </w:r>
      <w:r w:rsidR="002C48EB">
        <w:rPr>
          <w:rFonts w:ascii="Times New Roman" w:hAnsi="Times New Roman" w:cs="Times New Roman"/>
        </w:rPr>
        <w:t>Another factor adding to the social dynamism of Hadassah’s Madison Chapter was its gendering of Zionism.</w:t>
      </w:r>
      <w:r w:rsidR="00310F3D">
        <w:rPr>
          <w:rFonts w:ascii="Times New Roman" w:hAnsi="Times New Roman" w:cs="Times New Roman"/>
        </w:rPr>
        <w:t xml:space="preserve"> Evidenced in its social events, like the fashion show discussed previously, Hadassah women purposefully prescribed to gender roles as a means to differentiate their distinct vision of Zionism. </w:t>
      </w:r>
      <w:r w:rsidR="00741907">
        <w:rPr>
          <w:rFonts w:ascii="Times New Roman" w:hAnsi="Times New Roman" w:cs="Times New Roman"/>
        </w:rPr>
        <w:t>Coupled with American cultural practices, Madison’s Hadassah Chapter was able to garner increased membership from middle-class women, as well as receive funding from male-dominated institutions and businesses. One such example in the Jastrow Madison Chapter was a “Charity Broadcast: For the Benefit of The Jewish Community Center and Hadassah,” in 1932</w:t>
      </w:r>
      <w:r w:rsidR="00C35211">
        <w:rPr>
          <w:rFonts w:ascii="Times New Roman" w:hAnsi="Times New Roman" w:cs="Times New Roman"/>
        </w:rPr>
        <w:t>. The program handout for this event</w:t>
      </w:r>
      <w:r w:rsidR="00375856">
        <w:rPr>
          <w:rFonts w:ascii="Times New Roman" w:hAnsi="Times New Roman" w:cs="Times New Roman"/>
        </w:rPr>
        <w:t xml:space="preserve"> was</w:t>
      </w:r>
      <w:r w:rsidR="00C35211">
        <w:rPr>
          <w:rFonts w:ascii="Times New Roman" w:hAnsi="Times New Roman" w:cs="Times New Roman"/>
        </w:rPr>
        <w:t xml:space="preserve"> littered with advertisements from a multitude of Madison area businesses. The vast majority of these advertisements were tailored to women in their appeals, </w:t>
      </w:r>
      <w:r w:rsidR="00113A43" w:rsidRPr="001630B3">
        <w:rPr>
          <w:rFonts w:ascii="Times New Roman" w:hAnsi="Times New Roman" w:cs="Times New Roman"/>
        </w:rPr>
        <w:t>often conscripting women into</w:t>
      </w:r>
      <w:r w:rsidR="00C35211" w:rsidRPr="001630B3">
        <w:rPr>
          <w:rFonts w:ascii="Times New Roman" w:hAnsi="Times New Roman" w:cs="Times New Roman"/>
        </w:rPr>
        <w:t xml:space="preserve"> their prescribed gender roles.</w:t>
      </w:r>
      <w:r w:rsidR="001630B3">
        <w:rPr>
          <w:rFonts w:ascii="Times New Roman" w:hAnsi="Times New Roman" w:cs="Times New Roman"/>
        </w:rPr>
        <w:t xml:space="preserve"> As one advertisement stated, “Your Evening Is Always An Assured Success If Your Clothes Have Been Taken Care Of By the Universal Cleaners &amp; Dyers, Inc.: The Home of Really Clean Cleaning.”</w:t>
      </w:r>
      <w:r w:rsidR="001630B3">
        <w:rPr>
          <w:rStyle w:val="FootnoteReference"/>
          <w:rFonts w:ascii="Times New Roman" w:hAnsi="Times New Roman" w:cs="Times New Roman"/>
        </w:rPr>
        <w:footnoteReference w:id="34"/>
      </w:r>
      <w:r w:rsidR="00C35211">
        <w:rPr>
          <w:rFonts w:ascii="Times New Roman" w:hAnsi="Times New Roman" w:cs="Times New Roman"/>
        </w:rPr>
        <w:t xml:space="preserve"> </w:t>
      </w:r>
      <w:r w:rsidR="001630B3">
        <w:rPr>
          <w:rFonts w:ascii="Times New Roman" w:hAnsi="Times New Roman" w:cs="Times New Roman"/>
        </w:rPr>
        <w:t xml:space="preserve">Presumptuously stated in this advertisement was the idea that women were the naturally endowed caretakers of the household, and </w:t>
      </w:r>
      <w:r w:rsidR="00375856">
        <w:rPr>
          <w:rFonts w:ascii="Times New Roman" w:hAnsi="Times New Roman" w:cs="Times New Roman"/>
        </w:rPr>
        <w:t xml:space="preserve">it </w:t>
      </w:r>
      <w:r w:rsidR="001630B3">
        <w:rPr>
          <w:rFonts w:ascii="Times New Roman" w:hAnsi="Times New Roman" w:cs="Times New Roman"/>
        </w:rPr>
        <w:t xml:space="preserve">also hinted at the sexual promiscuity often identified as an inherent attribute of women. Thus, </w:t>
      </w:r>
      <w:r w:rsidR="00375856">
        <w:rPr>
          <w:rFonts w:ascii="Times New Roman" w:hAnsi="Times New Roman" w:cs="Times New Roman"/>
        </w:rPr>
        <w:t xml:space="preserve">the ad </w:t>
      </w:r>
      <w:r w:rsidR="001630B3">
        <w:rPr>
          <w:rFonts w:ascii="Times New Roman" w:hAnsi="Times New Roman" w:cs="Times New Roman"/>
        </w:rPr>
        <w:t>was tailored to reinforce these stereotypes, and also as a means to promote the purchase of their products. Just as businesses used gendered stereotypes to advertise products, Jastrow members welcomed these gendered prescriptions, not because of their personal acceptance of these gendered roles, but as a tool to contribute to the Zionist cause. In essence, they manipulated their own gender roles for betterment and promotion of the Zionist cause. Other c</w:t>
      </w:r>
      <w:r w:rsidR="00C35211">
        <w:rPr>
          <w:rFonts w:ascii="Times New Roman" w:hAnsi="Times New Roman" w:cs="Times New Roman"/>
        </w:rPr>
        <w:t>ommon products or services included jewelry stores, women’s apparel shops, house cleaning supplies, and dry cleaning services.</w:t>
      </w:r>
      <w:r w:rsidR="00C35211">
        <w:rPr>
          <w:rStyle w:val="FootnoteReference"/>
          <w:rFonts w:ascii="Times New Roman" w:hAnsi="Times New Roman" w:cs="Times New Roman"/>
        </w:rPr>
        <w:footnoteReference w:id="35"/>
      </w:r>
      <w:r w:rsidR="00113A43">
        <w:rPr>
          <w:rFonts w:ascii="Times New Roman" w:hAnsi="Times New Roman" w:cs="Times New Roman"/>
        </w:rPr>
        <w:t xml:space="preserve"> These gendered stereotypes were not necessarily representative of </w:t>
      </w:r>
      <w:r w:rsidR="00375856">
        <w:rPr>
          <w:rFonts w:ascii="Times New Roman" w:hAnsi="Times New Roman" w:cs="Times New Roman"/>
        </w:rPr>
        <w:t xml:space="preserve">the </w:t>
      </w:r>
      <w:r w:rsidR="00113A43">
        <w:rPr>
          <w:rFonts w:ascii="Times New Roman" w:hAnsi="Times New Roman" w:cs="Times New Roman"/>
        </w:rPr>
        <w:t>audience, but they did not need to be, as long as it furthered the Zionist and Madison Jewish community’s benefit. With their relatively small membership, the Jastrow Chapter was more than likely dependent upon donations made by businesses and community members to provide significant funds to further their Zionist cause. As stated within the program, “The sponsors wish to express their appreciation of the hearty co-operation for the advertisers, without whose support this undertaking could have been a success.”</w:t>
      </w:r>
      <w:r w:rsidR="00113A43">
        <w:rPr>
          <w:rStyle w:val="FootnoteReference"/>
          <w:rFonts w:ascii="Times New Roman" w:hAnsi="Times New Roman" w:cs="Times New Roman"/>
        </w:rPr>
        <w:footnoteReference w:id="36"/>
      </w:r>
      <w:r w:rsidR="00113A43">
        <w:rPr>
          <w:rFonts w:ascii="Times New Roman" w:hAnsi="Times New Roman" w:cs="Times New Roman"/>
        </w:rPr>
        <w:t xml:space="preserve"> </w:t>
      </w:r>
      <w:r w:rsidR="00741907">
        <w:rPr>
          <w:rFonts w:ascii="Times New Roman" w:hAnsi="Times New Roman" w:cs="Times New Roman"/>
        </w:rPr>
        <w:t>By adherin</w:t>
      </w:r>
      <w:r w:rsidR="00554FE1">
        <w:rPr>
          <w:rFonts w:ascii="Times New Roman" w:hAnsi="Times New Roman" w:cs="Times New Roman"/>
        </w:rPr>
        <w:t>g to</w:t>
      </w:r>
      <w:r w:rsidR="00375856">
        <w:rPr>
          <w:rFonts w:ascii="Times New Roman" w:hAnsi="Times New Roman" w:cs="Times New Roman"/>
        </w:rPr>
        <w:t xml:space="preserve">, </w:t>
      </w:r>
      <w:r w:rsidR="00554FE1">
        <w:rPr>
          <w:rFonts w:ascii="Times New Roman" w:hAnsi="Times New Roman" w:cs="Times New Roman"/>
        </w:rPr>
        <w:t>and acting in accordance with</w:t>
      </w:r>
      <w:r w:rsidR="00375856">
        <w:rPr>
          <w:rFonts w:ascii="Times New Roman" w:hAnsi="Times New Roman" w:cs="Times New Roman"/>
        </w:rPr>
        <w:t xml:space="preserve">, </w:t>
      </w:r>
      <w:r w:rsidR="00554FE1">
        <w:rPr>
          <w:rFonts w:ascii="Times New Roman" w:hAnsi="Times New Roman" w:cs="Times New Roman"/>
        </w:rPr>
        <w:t>their socially accepted gender</w:t>
      </w:r>
      <w:r w:rsidR="00741907">
        <w:rPr>
          <w:rFonts w:ascii="Times New Roman" w:hAnsi="Times New Roman" w:cs="Times New Roman"/>
        </w:rPr>
        <w:t xml:space="preserve"> roles, women were able to commit themselv</w:t>
      </w:r>
      <w:r w:rsidR="00554FE1">
        <w:rPr>
          <w:rFonts w:ascii="Times New Roman" w:hAnsi="Times New Roman" w:cs="Times New Roman"/>
        </w:rPr>
        <w:t>es fully to their Zionist cause</w:t>
      </w:r>
      <w:r w:rsidR="00741907">
        <w:rPr>
          <w:rFonts w:ascii="Times New Roman" w:hAnsi="Times New Roman" w:cs="Times New Roman"/>
        </w:rPr>
        <w:t>, and developed intimate not</w:t>
      </w:r>
      <w:r w:rsidR="00554FE1">
        <w:rPr>
          <w:rFonts w:ascii="Times New Roman" w:hAnsi="Times New Roman" w:cs="Times New Roman"/>
        </w:rPr>
        <w:t>ions of purpose and usefulness.</w:t>
      </w:r>
      <w:r w:rsidR="00113A43">
        <w:rPr>
          <w:rFonts w:ascii="Times New Roman" w:hAnsi="Times New Roman" w:cs="Times New Roman"/>
        </w:rPr>
        <w:t xml:space="preserve"> </w:t>
      </w:r>
    </w:p>
    <w:p w14:paraId="03C1A482" w14:textId="12ADC26A" w:rsidR="00B558C7" w:rsidRDefault="00B558C7" w:rsidP="006B03B9">
      <w:pPr>
        <w:spacing w:line="480" w:lineRule="auto"/>
        <w:rPr>
          <w:rFonts w:ascii="Times New Roman" w:hAnsi="Times New Roman" w:cs="Times New Roman"/>
        </w:rPr>
      </w:pPr>
      <w:r>
        <w:rPr>
          <w:rFonts w:ascii="Times New Roman" w:hAnsi="Times New Roman" w:cs="Times New Roman"/>
        </w:rPr>
        <w:tab/>
        <w:t>Through these dynamic social elements within the Jastrow Madison Chapter of Hadassah one is able to develop a deeper understanding of the main functions and purpose this women’s organization provided for its members and broader community. While Zionist goals were certainly a crucial element in these social function</w:t>
      </w:r>
      <w:r w:rsidR="008A7274">
        <w:rPr>
          <w:rFonts w:ascii="Times New Roman" w:hAnsi="Times New Roman" w:cs="Times New Roman"/>
        </w:rPr>
        <w:t>s, perhaps more pertinent to local chapters of Hadassah, were the relationships and community togetherness facilitated under the direction of this women’s organization.</w:t>
      </w:r>
    </w:p>
    <w:p w14:paraId="260C9240" w14:textId="774A984C" w:rsidR="008911E3" w:rsidRDefault="00F12462" w:rsidP="00F12462">
      <w:pPr>
        <w:spacing w:line="480" w:lineRule="auto"/>
        <w:jc w:val="center"/>
        <w:rPr>
          <w:rFonts w:ascii="Times New Roman" w:hAnsi="Times New Roman" w:cs="Times New Roman"/>
        </w:rPr>
      </w:pPr>
      <w:r>
        <w:rPr>
          <w:rFonts w:ascii="Times New Roman" w:hAnsi="Times New Roman" w:cs="Times New Roman"/>
        </w:rPr>
        <w:t>The Philanthropic Element: Contributions</w:t>
      </w:r>
      <w:r w:rsidR="00B558C7">
        <w:rPr>
          <w:rFonts w:ascii="Times New Roman" w:hAnsi="Times New Roman" w:cs="Times New Roman"/>
        </w:rPr>
        <w:t xml:space="preserve"> to</w:t>
      </w:r>
      <w:r>
        <w:rPr>
          <w:rFonts w:ascii="Times New Roman" w:hAnsi="Times New Roman" w:cs="Times New Roman"/>
        </w:rPr>
        <w:t xml:space="preserve"> the Zionist Cause</w:t>
      </w:r>
    </w:p>
    <w:p w14:paraId="34EB7099" w14:textId="01DE912C" w:rsidR="006E0538" w:rsidRDefault="00BC2B00" w:rsidP="006B03B9">
      <w:pPr>
        <w:spacing w:line="480" w:lineRule="auto"/>
        <w:rPr>
          <w:rFonts w:ascii="Times New Roman" w:hAnsi="Times New Roman" w:cs="Times New Roman"/>
        </w:rPr>
      </w:pPr>
      <w:r>
        <w:rPr>
          <w:rFonts w:ascii="Times New Roman" w:hAnsi="Times New Roman" w:cs="Times New Roman"/>
        </w:rPr>
        <w:t xml:space="preserve"> </w:t>
      </w:r>
      <w:r w:rsidR="00F12462">
        <w:rPr>
          <w:rFonts w:ascii="Times New Roman" w:hAnsi="Times New Roman" w:cs="Times New Roman"/>
        </w:rPr>
        <w:tab/>
      </w:r>
      <w:r w:rsidR="0090403A">
        <w:rPr>
          <w:rFonts w:ascii="Times New Roman" w:hAnsi="Times New Roman" w:cs="Times New Roman"/>
        </w:rPr>
        <w:t xml:space="preserve">While the Jastrow Madison Chapter of Hadassah was relatively small in size, along with the Madison Jewish community in general, there is definitive evidence of their contribution to the </w:t>
      </w:r>
      <w:r w:rsidR="00016E97">
        <w:rPr>
          <w:rFonts w:ascii="Times New Roman" w:hAnsi="Times New Roman" w:cs="Times New Roman"/>
        </w:rPr>
        <w:t xml:space="preserve">Zionist cause. Evidenced </w:t>
      </w:r>
      <w:r w:rsidR="00375856">
        <w:rPr>
          <w:rFonts w:ascii="Times New Roman" w:hAnsi="Times New Roman" w:cs="Times New Roman"/>
        </w:rPr>
        <w:t xml:space="preserve">by </w:t>
      </w:r>
      <w:r w:rsidR="00016E97">
        <w:rPr>
          <w:rFonts w:ascii="Times New Roman" w:hAnsi="Times New Roman" w:cs="Times New Roman"/>
        </w:rPr>
        <w:t xml:space="preserve">the many social events mentioned above, donations and funds went to Hadassah, which would subsequently contribute to the philanthropic endeavors in Palestine. Aside from this indirect form of philanthropy, the Jastrow Madison Chapter of Hadassah also adopted more direct measures, which provided </w:t>
      </w:r>
      <w:r w:rsidR="00C74BD3">
        <w:rPr>
          <w:rFonts w:ascii="Times New Roman" w:hAnsi="Times New Roman" w:cs="Times New Roman"/>
        </w:rPr>
        <w:t>relief to the refugees in Palestine. Thus, through this examination of Hadassah’s philanthropic endeavors, through the scope of Madison’s chapter, one is better able to ident</w:t>
      </w:r>
      <w:r w:rsidR="006E0538">
        <w:rPr>
          <w:rFonts w:ascii="Times New Roman" w:hAnsi="Times New Roman" w:cs="Times New Roman"/>
        </w:rPr>
        <w:t>ify ways in which it served to further the</w:t>
      </w:r>
      <w:r w:rsidR="00C74BD3">
        <w:rPr>
          <w:rFonts w:ascii="Times New Roman" w:hAnsi="Times New Roman" w:cs="Times New Roman"/>
        </w:rPr>
        <w:t xml:space="preserve"> Zionist cause.</w:t>
      </w:r>
    </w:p>
    <w:p w14:paraId="37820479" w14:textId="77777777" w:rsidR="00FD111C" w:rsidRDefault="006E0538" w:rsidP="006B03B9">
      <w:pPr>
        <w:spacing w:line="480" w:lineRule="auto"/>
        <w:rPr>
          <w:rFonts w:ascii="Times New Roman" w:hAnsi="Times New Roman" w:cs="Times New Roman"/>
        </w:rPr>
      </w:pPr>
      <w:r>
        <w:rPr>
          <w:rFonts w:ascii="Times New Roman" w:hAnsi="Times New Roman" w:cs="Times New Roman"/>
        </w:rPr>
        <w:tab/>
        <w:t xml:space="preserve">Again, the small size </w:t>
      </w:r>
      <w:r w:rsidR="00FC3F5C">
        <w:rPr>
          <w:rFonts w:ascii="Times New Roman" w:hAnsi="Times New Roman" w:cs="Times New Roman"/>
        </w:rPr>
        <w:t>of Jastrow made it difficult for this branch of Hadassah to initiate large scale events to directly benefit the receivers of its philanthropic undertakings. While there existed many larger chapters and populations of Jewish persons throughout the United States, Hadassah’s longevity as an international force required the support of small and large chapters alike. Therefore, while Jastrow might have provided a comparatively minuscule contribution to the overall movement, it was crucial nonetheless. In 1930-1931, according to Jastrow’s quota card, it raised $750 through its events, which were subsequently sent to the National Organization.</w:t>
      </w:r>
      <w:r w:rsidR="00FC3F5C">
        <w:rPr>
          <w:rStyle w:val="FootnoteReference"/>
          <w:rFonts w:ascii="Times New Roman" w:hAnsi="Times New Roman" w:cs="Times New Roman"/>
        </w:rPr>
        <w:footnoteReference w:id="37"/>
      </w:r>
      <w:r w:rsidR="00FC3F5C">
        <w:rPr>
          <w:rFonts w:ascii="Times New Roman" w:hAnsi="Times New Roman" w:cs="Times New Roman"/>
        </w:rPr>
        <w:t xml:space="preserve"> As stated within the subtext of the quota card, “All money raised through Hadassah Functions for the H.M.O. should be sent directly to the National Office.”</w:t>
      </w:r>
      <w:r w:rsidR="00FC3F5C">
        <w:rPr>
          <w:rStyle w:val="FootnoteReference"/>
          <w:rFonts w:ascii="Times New Roman" w:hAnsi="Times New Roman" w:cs="Times New Roman"/>
        </w:rPr>
        <w:footnoteReference w:id="38"/>
      </w:r>
      <w:r w:rsidR="00FD111C">
        <w:rPr>
          <w:rFonts w:ascii="Times New Roman" w:hAnsi="Times New Roman" w:cs="Times New Roman"/>
        </w:rPr>
        <w:t xml:space="preserve"> The demand by Hadassah for its chapter’s to send all money raised through events proves their dependence upon small community outreach to stimulate their growth and ability to carry out their philanthropic missions in Palestine. </w:t>
      </w:r>
    </w:p>
    <w:p w14:paraId="52393B61" w14:textId="77777777" w:rsidR="0004756F" w:rsidRDefault="00FD111C" w:rsidP="006B03B9">
      <w:pPr>
        <w:spacing w:line="480" w:lineRule="auto"/>
        <w:rPr>
          <w:rFonts w:ascii="Times New Roman" w:hAnsi="Times New Roman" w:cs="Times New Roman"/>
        </w:rPr>
      </w:pPr>
      <w:r>
        <w:rPr>
          <w:rFonts w:ascii="Times New Roman" w:hAnsi="Times New Roman" w:cs="Times New Roman"/>
        </w:rPr>
        <w:tab/>
        <w:t xml:space="preserve">One such event contributing to the funding of medical supplies and resources for Hadassah’s outreach in Palestine was Jastrow’s Garage Sale and Bake Sale. Homemade fliers and invitations were created and dispersed throughout the Madison community in attempt to fundraise for resources that would help the Jewish refugees in Palestine. Accepting a </w:t>
      </w:r>
      <w:r w:rsidR="002F6A2A">
        <w:rPr>
          <w:rFonts w:ascii="Times New Roman" w:hAnsi="Times New Roman" w:cs="Times New Roman"/>
        </w:rPr>
        <w:t>wide-ranging</w:t>
      </w:r>
      <w:r>
        <w:rPr>
          <w:rFonts w:ascii="Times New Roman" w:hAnsi="Times New Roman" w:cs="Times New Roman"/>
        </w:rPr>
        <w:t xml:space="preserve"> list of undesirable items, Jastrow’s members proclaimed, “We have a magic formula for turning our discards in Madison into drugs – hospital beds – text books – tuition – smiles – trees – for Israel.”</w:t>
      </w:r>
      <w:r>
        <w:rPr>
          <w:rStyle w:val="FootnoteReference"/>
          <w:rFonts w:ascii="Times New Roman" w:hAnsi="Times New Roman" w:cs="Times New Roman"/>
        </w:rPr>
        <w:footnoteReference w:id="39"/>
      </w:r>
      <w:r w:rsidR="002F6A2A">
        <w:rPr>
          <w:rFonts w:ascii="Times New Roman" w:hAnsi="Times New Roman" w:cs="Times New Roman"/>
        </w:rPr>
        <w:t xml:space="preserve"> More explicit in its goals, this garage and bake sale provided the Jastrow Chapter an opportunity to use the community as a means to facilitate fundraising on behalf of Hadassah’s philanthropic Zionist mission. The mutual relationship between social events and philanthropic endeavors initiated by Jastrow’s Chapter of Hadassah indicate the importance of the former in facilitating the latter. That is, Jastrow members relied upon their social community as a way to promote </w:t>
      </w:r>
      <w:r w:rsidR="004D718C">
        <w:rPr>
          <w:rFonts w:ascii="Times New Roman" w:hAnsi="Times New Roman" w:cs="Times New Roman"/>
        </w:rPr>
        <w:t>the Zionist cause. Without the social events, there would be few opportunities for Jastrow to raise funds benefitting the broader Hadassah cause.</w:t>
      </w:r>
      <w:r w:rsidR="0004756F">
        <w:rPr>
          <w:rFonts w:ascii="Times New Roman" w:hAnsi="Times New Roman" w:cs="Times New Roman"/>
        </w:rPr>
        <w:t xml:space="preserve"> Thus, it is hard to separate the social element of Hadassah from its philanthropic initiative. </w:t>
      </w:r>
    </w:p>
    <w:p w14:paraId="4DB42838" w14:textId="4734CB5A" w:rsidR="006E0538" w:rsidRDefault="0004756F" w:rsidP="006B03B9">
      <w:pPr>
        <w:spacing w:line="480" w:lineRule="auto"/>
        <w:rPr>
          <w:rFonts w:ascii="Times New Roman" w:hAnsi="Times New Roman" w:cs="Times New Roman"/>
        </w:rPr>
      </w:pPr>
      <w:r>
        <w:rPr>
          <w:rFonts w:ascii="Times New Roman" w:hAnsi="Times New Roman" w:cs="Times New Roman"/>
        </w:rPr>
        <w:tab/>
      </w:r>
      <w:r w:rsidR="008E24C3">
        <w:rPr>
          <w:rFonts w:ascii="Times New Roman" w:hAnsi="Times New Roman" w:cs="Times New Roman"/>
        </w:rPr>
        <w:t>In certain instances, there were alternatives to the common fundraising approach of Hadassah’s philanthropic initiative. One such example was the emergency appeal from the Jewish Agency for Palestine. After the influx of 70,000 Jewish newcomers to Palestine, there was a tremendous need for basic commodities, like clothing.</w:t>
      </w:r>
      <w:r w:rsidR="008E24C3">
        <w:rPr>
          <w:rStyle w:val="FootnoteReference"/>
          <w:rFonts w:ascii="Times New Roman" w:hAnsi="Times New Roman" w:cs="Times New Roman"/>
        </w:rPr>
        <w:footnoteReference w:id="40"/>
      </w:r>
      <w:r w:rsidR="008E24C3">
        <w:rPr>
          <w:rFonts w:ascii="Times New Roman" w:hAnsi="Times New Roman" w:cs="Times New Roman"/>
        </w:rPr>
        <w:t xml:space="preserve"> While initiated by Hadassah’s National entity, it filtered throughout the various chap</w:t>
      </w:r>
      <w:r w:rsidR="001003FD">
        <w:rPr>
          <w:rFonts w:ascii="Times New Roman" w:hAnsi="Times New Roman" w:cs="Times New Roman"/>
        </w:rPr>
        <w:t xml:space="preserve">ters, including Madison, as the archival records indicate. Attached to the initiative received by </w:t>
      </w:r>
      <w:proofErr w:type="spellStart"/>
      <w:r w:rsidR="001003FD">
        <w:rPr>
          <w:rFonts w:ascii="Times New Roman" w:hAnsi="Times New Roman" w:cs="Times New Roman"/>
        </w:rPr>
        <w:t>Jastrow’s</w:t>
      </w:r>
      <w:proofErr w:type="spellEnd"/>
      <w:r w:rsidR="001003FD">
        <w:rPr>
          <w:rFonts w:ascii="Times New Roman" w:hAnsi="Times New Roman" w:cs="Times New Roman"/>
        </w:rPr>
        <w:t xml:space="preserve"> Chapter, </w:t>
      </w:r>
      <w:r w:rsidR="00DA122E">
        <w:rPr>
          <w:rFonts w:ascii="Times New Roman" w:hAnsi="Times New Roman" w:cs="Times New Roman"/>
        </w:rPr>
        <w:t>was</w:t>
      </w:r>
      <w:r w:rsidR="001003FD">
        <w:rPr>
          <w:rFonts w:ascii="Times New Roman" w:hAnsi="Times New Roman" w:cs="Times New Roman"/>
        </w:rPr>
        <w:t xml:space="preserve"> a list of basic kits required for the newly arrived refugees, along with a goal for its members: “Our goal -- one kit of new clothing from every five of our members, and friends.”</w:t>
      </w:r>
      <w:r w:rsidR="001003FD">
        <w:rPr>
          <w:rStyle w:val="FootnoteReference"/>
          <w:rFonts w:ascii="Times New Roman" w:hAnsi="Times New Roman" w:cs="Times New Roman"/>
        </w:rPr>
        <w:footnoteReference w:id="41"/>
      </w:r>
      <w:r w:rsidR="001003FD">
        <w:rPr>
          <w:rFonts w:ascii="Times New Roman" w:hAnsi="Times New Roman" w:cs="Times New Roman"/>
        </w:rPr>
        <w:t xml:space="preserve"> Through its various chapters, Hadassah looked for its members to utilize the social networks they had established in their local communities to facilitate the emergency campaign, hoping it would lead to the success of its large-scale relief effort. Thus, again we are forced to recognize the vitality of the social function in which local chapters, such as Jastrow, </w:t>
      </w:r>
      <w:r w:rsidR="00717010">
        <w:rPr>
          <w:rFonts w:ascii="Times New Roman" w:hAnsi="Times New Roman" w:cs="Times New Roman"/>
        </w:rPr>
        <w:t xml:space="preserve">in facilitating later philanthropic functions. </w:t>
      </w:r>
    </w:p>
    <w:p w14:paraId="7B85C7FF" w14:textId="77777777" w:rsidR="00CA50DB" w:rsidRDefault="00A8278E" w:rsidP="006B03B9">
      <w:pPr>
        <w:spacing w:line="480" w:lineRule="auto"/>
        <w:rPr>
          <w:rFonts w:ascii="Times New Roman" w:hAnsi="Times New Roman" w:cs="Times New Roman"/>
        </w:rPr>
      </w:pPr>
      <w:r>
        <w:rPr>
          <w:rFonts w:ascii="Times New Roman" w:hAnsi="Times New Roman" w:cs="Times New Roman"/>
        </w:rPr>
        <w:tab/>
        <w:t>The social apparatus of Jastrow facilitated its ability to participate in the practical philanthropic approach Hadassah’s National Organization promoted as a primary element of its Zionist vision. While larger chapters, such as those in more urban and densely populated Jewish communities, like New York City, presumably provided the most funds for Hadassah’s philanthropic stipulations, chapters like those found in the Madison area took it upon themselves to build strong social networks across the community to promote the health and social welfare at the heart of Hadassah’s mission.</w:t>
      </w:r>
    </w:p>
    <w:p w14:paraId="394DEC8F" w14:textId="41539CA0" w:rsidR="00CA50DB" w:rsidRDefault="00CA50DB" w:rsidP="00CA50DB">
      <w:pPr>
        <w:spacing w:line="480" w:lineRule="auto"/>
        <w:jc w:val="center"/>
        <w:rPr>
          <w:rFonts w:ascii="Times New Roman" w:hAnsi="Times New Roman" w:cs="Times New Roman"/>
        </w:rPr>
      </w:pPr>
      <w:r>
        <w:rPr>
          <w:rFonts w:ascii="Times New Roman" w:hAnsi="Times New Roman" w:cs="Times New Roman"/>
        </w:rPr>
        <w:t xml:space="preserve">Political Activism Takes Root: Political </w:t>
      </w:r>
      <w:r w:rsidR="001630B3">
        <w:rPr>
          <w:rFonts w:ascii="Times New Roman" w:hAnsi="Times New Roman" w:cs="Times New Roman"/>
        </w:rPr>
        <w:t>Discourse</w:t>
      </w:r>
    </w:p>
    <w:p w14:paraId="74944D5E" w14:textId="76979DCE" w:rsidR="00CA50DB" w:rsidRDefault="00CA50DB" w:rsidP="00CA50DB">
      <w:pPr>
        <w:spacing w:line="480" w:lineRule="auto"/>
        <w:rPr>
          <w:rFonts w:ascii="Times New Roman" w:hAnsi="Times New Roman" w:cs="Times New Roman"/>
        </w:rPr>
      </w:pPr>
      <w:r>
        <w:rPr>
          <w:rFonts w:ascii="Times New Roman" w:hAnsi="Times New Roman" w:cs="Times New Roman"/>
        </w:rPr>
        <w:tab/>
      </w:r>
      <w:r w:rsidR="001630B3">
        <w:rPr>
          <w:rFonts w:ascii="Times New Roman" w:hAnsi="Times New Roman" w:cs="Times New Roman"/>
        </w:rPr>
        <w:t xml:space="preserve">As recent scholarship has claimed, the period of Hadassah’s nonpolitical rhetoric and absence from the public political sphere concluded during the middle 1930s. </w:t>
      </w:r>
      <w:r w:rsidR="00990CEE">
        <w:rPr>
          <w:rFonts w:ascii="Times New Roman" w:hAnsi="Times New Roman" w:cs="Times New Roman"/>
        </w:rPr>
        <w:t xml:space="preserve">The Jastrow Madison Chapter of Hadassah proved to be no exception to this newfound political activism. </w:t>
      </w:r>
      <w:r w:rsidR="009E646F">
        <w:rPr>
          <w:rFonts w:ascii="Times New Roman" w:hAnsi="Times New Roman" w:cs="Times New Roman"/>
        </w:rPr>
        <w:t xml:space="preserve">Through the inspection of the many letters, especially those in 1937, sent to Chapter Presidents by Hadassah’s National Headquarter, the political transformation of the organization becomes quite evident. </w:t>
      </w:r>
    </w:p>
    <w:p w14:paraId="0299C3B1" w14:textId="77777777" w:rsidR="00B3482B" w:rsidRDefault="009E646F" w:rsidP="00CA50DB">
      <w:pPr>
        <w:spacing w:line="480" w:lineRule="auto"/>
        <w:rPr>
          <w:rFonts w:ascii="Times New Roman" w:hAnsi="Times New Roman" w:cs="Times New Roman"/>
        </w:rPr>
      </w:pPr>
      <w:r>
        <w:rPr>
          <w:rFonts w:ascii="Times New Roman" w:hAnsi="Times New Roman" w:cs="Times New Roman"/>
        </w:rPr>
        <w:tab/>
        <w:t>Hadassah’s establishment in Palestine, with its many medical services, welfare programs, and schools, by the 1930s allowed for its leaders</w:t>
      </w:r>
      <w:r w:rsidR="00B3482B">
        <w:rPr>
          <w:rFonts w:ascii="Times New Roman" w:hAnsi="Times New Roman" w:cs="Times New Roman"/>
        </w:rPr>
        <w:t>’ ascendance</w:t>
      </w:r>
      <w:r>
        <w:rPr>
          <w:rFonts w:ascii="Times New Roman" w:hAnsi="Times New Roman" w:cs="Times New Roman"/>
        </w:rPr>
        <w:t xml:space="preserve"> </w:t>
      </w:r>
      <w:r w:rsidR="00B3482B">
        <w:rPr>
          <w:rFonts w:ascii="Times New Roman" w:hAnsi="Times New Roman" w:cs="Times New Roman"/>
        </w:rPr>
        <w:t>to</w:t>
      </w:r>
      <w:r>
        <w:rPr>
          <w:rFonts w:ascii="Times New Roman" w:hAnsi="Times New Roman" w:cs="Times New Roman"/>
        </w:rPr>
        <w:t xml:space="preserve"> positions of greater authority</w:t>
      </w:r>
      <w:r w:rsidR="00B3482B">
        <w:rPr>
          <w:rFonts w:ascii="Times New Roman" w:hAnsi="Times New Roman" w:cs="Times New Roman"/>
        </w:rPr>
        <w:t xml:space="preserve"> and power in the political sphere of Zionism</w:t>
      </w:r>
      <w:r>
        <w:rPr>
          <w:rFonts w:ascii="Times New Roman" w:hAnsi="Times New Roman" w:cs="Times New Roman"/>
        </w:rPr>
        <w:t>. Moreover, the organization’s investment and responsibility in the structur</w:t>
      </w:r>
      <w:r w:rsidR="00B3482B">
        <w:rPr>
          <w:rFonts w:ascii="Times New Roman" w:hAnsi="Times New Roman" w:cs="Times New Roman"/>
        </w:rPr>
        <w:t xml:space="preserve">ing of Palestine, through its </w:t>
      </w:r>
      <w:r>
        <w:rPr>
          <w:rFonts w:ascii="Times New Roman" w:hAnsi="Times New Roman" w:cs="Times New Roman"/>
        </w:rPr>
        <w:t xml:space="preserve">practical and philanthropic manifestations, </w:t>
      </w:r>
      <w:r w:rsidR="00B3482B">
        <w:rPr>
          <w:rFonts w:ascii="Times New Roman" w:hAnsi="Times New Roman" w:cs="Times New Roman"/>
        </w:rPr>
        <w:t>contributed to its</w:t>
      </w:r>
      <w:r>
        <w:rPr>
          <w:rFonts w:ascii="Times New Roman" w:hAnsi="Times New Roman" w:cs="Times New Roman"/>
        </w:rPr>
        <w:t xml:space="preserve"> leaders and </w:t>
      </w:r>
      <w:r w:rsidR="00B3482B">
        <w:rPr>
          <w:rFonts w:ascii="Times New Roman" w:hAnsi="Times New Roman" w:cs="Times New Roman"/>
        </w:rPr>
        <w:t xml:space="preserve">members vested interest in lobbying on its behalf. Although chapter members and leaders were unable to directly contribute to the political discourse and lobbying that National Hadassah leaders were taking part in, local chapters and members were agents in a powerful grassroots campaign, propelling the organization into the public sphere of politics. </w:t>
      </w:r>
    </w:p>
    <w:p w14:paraId="70182845" w14:textId="39158137" w:rsidR="007F25FD" w:rsidRDefault="004D4F76" w:rsidP="00CA50DB">
      <w:pPr>
        <w:spacing w:line="480" w:lineRule="auto"/>
        <w:rPr>
          <w:rFonts w:ascii="Times New Roman" w:hAnsi="Times New Roman" w:cs="Times New Roman"/>
        </w:rPr>
      </w:pPr>
      <w:r>
        <w:rPr>
          <w:rFonts w:ascii="Times New Roman" w:hAnsi="Times New Roman" w:cs="Times New Roman"/>
        </w:rPr>
        <w:tab/>
        <w:t xml:space="preserve">As a result of the many political actions regarding Zionism in the 1930s, Hadassah’s nonpolitical approach became </w:t>
      </w:r>
      <w:r w:rsidR="00DA122E">
        <w:rPr>
          <w:rFonts w:ascii="Times New Roman" w:hAnsi="Times New Roman" w:cs="Times New Roman"/>
        </w:rPr>
        <w:t xml:space="preserve">one for which it was </w:t>
      </w:r>
      <w:r>
        <w:rPr>
          <w:rFonts w:ascii="Times New Roman" w:hAnsi="Times New Roman" w:cs="Times New Roman"/>
        </w:rPr>
        <w:t>increasingly hard to adhere</w:t>
      </w:r>
      <w:r w:rsidR="00DA122E">
        <w:rPr>
          <w:rFonts w:ascii="Times New Roman" w:hAnsi="Times New Roman" w:cs="Times New Roman"/>
        </w:rPr>
        <w:t>.</w:t>
      </w:r>
      <w:r>
        <w:rPr>
          <w:rFonts w:ascii="Times New Roman" w:hAnsi="Times New Roman" w:cs="Times New Roman"/>
        </w:rPr>
        <w:t xml:space="preserve"> Particularly with newly proposed policies impacting the work done through Hadassah’s numerous programs in Palestine, the integrity of its work demanded political activism. R</w:t>
      </w:r>
      <w:r w:rsidR="00620A66">
        <w:rPr>
          <w:rFonts w:ascii="Times New Roman" w:hAnsi="Times New Roman" w:cs="Times New Roman"/>
        </w:rPr>
        <w:t>egarding the Peel Commission, which proposed a plan of partition for the Palestinian territory fraught with conflict between its Arab and Jewish population, Hadassah’s President Rose Edward Jacobs felt compelled to reach out to Chapter Presidents.</w:t>
      </w:r>
      <w:r w:rsidR="00620A66">
        <w:rPr>
          <w:rStyle w:val="FootnoteReference"/>
          <w:rFonts w:ascii="Times New Roman" w:hAnsi="Times New Roman" w:cs="Times New Roman"/>
        </w:rPr>
        <w:footnoteReference w:id="42"/>
      </w:r>
      <w:r w:rsidR="005021C9">
        <w:rPr>
          <w:rFonts w:ascii="Times New Roman" w:hAnsi="Times New Roman" w:cs="Times New Roman"/>
        </w:rPr>
        <w:t xml:space="preserve"> In her letter Jacobs wrote, “…whatever the recommendations or proposals, our work for the upbuilding of the Jewish National Home continues unabated. The political situation may change, but our ideals and aspirations for Erez Israel remain constant.”</w:t>
      </w:r>
      <w:r w:rsidR="005021C9">
        <w:rPr>
          <w:rStyle w:val="FootnoteReference"/>
          <w:rFonts w:ascii="Times New Roman" w:hAnsi="Times New Roman" w:cs="Times New Roman"/>
        </w:rPr>
        <w:footnoteReference w:id="43"/>
      </w:r>
      <w:r w:rsidR="00962F60">
        <w:rPr>
          <w:rFonts w:ascii="Times New Roman" w:hAnsi="Times New Roman" w:cs="Times New Roman"/>
        </w:rPr>
        <w:t xml:space="preserve"> With undertones of Hadassah’s practical approach to Zionism, Jacobs was able to place the political context of the situation within the approach that had long been associated with the organization. That is, the political realities of Palestine, and its potential alteration of the Palestinian landscape, had the capacity to undermine the practical work Hadassah established, requiring the organization to readopt its Zionist approach, </w:t>
      </w:r>
      <w:r w:rsidR="00DA122E">
        <w:rPr>
          <w:rFonts w:ascii="Times New Roman" w:hAnsi="Times New Roman" w:cs="Times New Roman"/>
        </w:rPr>
        <w:t xml:space="preserve">and </w:t>
      </w:r>
      <w:r w:rsidR="00962F60">
        <w:rPr>
          <w:rFonts w:ascii="Times New Roman" w:hAnsi="Times New Roman" w:cs="Times New Roman"/>
        </w:rPr>
        <w:t xml:space="preserve">subsequently leading to their entrance into the political scene. The partition plan recommended by the Peel Commission placed Jerusalem outside the proposed borders of the Jewish state. With Hadassah’s recent plans to create a University hospital on Mount Scopus in Jerusalem, they adamantly opposed the </w:t>
      </w:r>
      <w:r w:rsidR="007763D4">
        <w:rPr>
          <w:rFonts w:ascii="Times New Roman" w:hAnsi="Times New Roman" w:cs="Times New Roman"/>
        </w:rPr>
        <w:t>proposed partition plan, as it would obviously impose upon their proposal</w:t>
      </w:r>
      <w:r w:rsidR="007F25FD">
        <w:rPr>
          <w:rFonts w:ascii="Times New Roman" w:hAnsi="Times New Roman" w:cs="Times New Roman"/>
        </w:rPr>
        <w:t xml:space="preserve"> and ability to carry it out</w:t>
      </w:r>
      <w:r w:rsidR="007763D4">
        <w:rPr>
          <w:rFonts w:ascii="Times New Roman" w:hAnsi="Times New Roman" w:cs="Times New Roman"/>
        </w:rPr>
        <w:t>.</w:t>
      </w:r>
      <w:r w:rsidR="007763D4">
        <w:rPr>
          <w:rStyle w:val="FootnoteReference"/>
          <w:rFonts w:ascii="Times New Roman" w:hAnsi="Times New Roman" w:cs="Times New Roman"/>
        </w:rPr>
        <w:footnoteReference w:id="44"/>
      </w:r>
      <w:r w:rsidR="007F25FD">
        <w:rPr>
          <w:rFonts w:ascii="Times New Roman" w:hAnsi="Times New Roman" w:cs="Times New Roman"/>
        </w:rPr>
        <w:t xml:space="preserve"> A threat to their practical work, Hadassah, at the national level, was forced to advocate for its survival using political modalities.</w:t>
      </w:r>
      <w:r w:rsidR="00B076A2">
        <w:rPr>
          <w:rFonts w:ascii="Times New Roman" w:hAnsi="Times New Roman" w:cs="Times New Roman"/>
        </w:rPr>
        <w:t xml:space="preserve"> Further entangling them in the political realm of American Zionism, the U.S. decision to close its borders to the Jewish population fleeing from Nazi persecution shifted Hadassah’s focus to Palestine, as it was the only potential place Jews could be safe from the anti-Semitic wave rampant throughout Europe. The previously known American Zion was no longer open to those seeking refuge, and thus, prompted Hadassah, as well as many other American Zionist organizations, to lobby for a Jewish state in Palestine to be resurrected.</w:t>
      </w:r>
    </w:p>
    <w:p w14:paraId="73659873" w14:textId="77777777" w:rsidR="004B039F" w:rsidRDefault="007F25FD" w:rsidP="00CA50DB">
      <w:pPr>
        <w:spacing w:line="480" w:lineRule="auto"/>
        <w:rPr>
          <w:rFonts w:ascii="Times New Roman" w:hAnsi="Times New Roman" w:cs="Times New Roman"/>
        </w:rPr>
      </w:pPr>
      <w:r>
        <w:rPr>
          <w:rFonts w:ascii="Times New Roman" w:hAnsi="Times New Roman" w:cs="Times New Roman"/>
        </w:rPr>
        <w:tab/>
      </w:r>
      <w:r w:rsidR="001D5D93">
        <w:rPr>
          <w:rFonts w:ascii="Times New Roman" w:hAnsi="Times New Roman" w:cs="Times New Roman"/>
        </w:rPr>
        <w:t>Local Hadassah Chapters were brought into the political realm through their grassroots campaigns of educating the public, Jewish and non-Jewish alike, in the Zionist politics of the day. Propaganda was also employed at the grassroots level to promote support of pro-Hadassah measures and policies. For example, a sponsored program titled, “Eyes to the Hills,” ro</w:t>
      </w:r>
      <w:r w:rsidR="004A3811">
        <w:rPr>
          <w:rFonts w:ascii="Times New Roman" w:hAnsi="Times New Roman" w:cs="Times New Roman"/>
        </w:rPr>
        <w:t>manticized Zionist appeals, attempting to promote and elicit notions of responsibility for the rebirth of a Jewish homeland. Beyond these romanticized appeals, it also propagated the importance of erecting the University hospital on Mount Scopus by promoting it as a symbol for the future reestablishment of the Jewish homeland in Jerusalem.</w:t>
      </w:r>
      <w:r w:rsidR="004A3811">
        <w:rPr>
          <w:rStyle w:val="FootnoteReference"/>
          <w:rFonts w:ascii="Times New Roman" w:hAnsi="Times New Roman" w:cs="Times New Roman"/>
        </w:rPr>
        <w:footnoteReference w:id="45"/>
      </w:r>
      <w:r w:rsidR="004A3811">
        <w:rPr>
          <w:rFonts w:ascii="Times New Roman" w:hAnsi="Times New Roman" w:cs="Times New Roman"/>
        </w:rPr>
        <w:t xml:space="preserve"> Local Hadassah chapters were well-equipped to spread the political rhetoric concurrent with its national leaders because of the</w:t>
      </w:r>
      <w:r w:rsidR="004B039F">
        <w:rPr>
          <w:rFonts w:ascii="Times New Roman" w:hAnsi="Times New Roman" w:cs="Times New Roman"/>
        </w:rPr>
        <w:t xml:space="preserve"> established</w:t>
      </w:r>
      <w:r w:rsidR="004A3811">
        <w:rPr>
          <w:rFonts w:ascii="Times New Roman" w:hAnsi="Times New Roman" w:cs="Times New Roman"/>
        </w:rPr>
        <w:t xml:space="preserve"> social networks t</w:t>
      </w:r>
      <w:r w:rsidR="004B039F">
        <w:rPr>
          <w:rFonts w:ascii="Times New Roman" w:hAnsi="Times New Roman" w:cs="Times New Roman"/>
        </w:rPr>
        <w:t xml:space="preserve">hey created in their communities. Thus, while Hadassah’s national leaders were vital for shaping the political strategies for the women’s Zionist organization, it relied heavily upon its local members and chapters to not only accept these policies, but to spread them among their communities. </w:t>
      </w:r>
    </w:p>
    <w:p w14:paraId="0EAF94FF" w14:textId="357CC25A" w:rsidR="003922CD" w:rsidRDefault="004B039F" w:rsidP="00CA50DB">
      <w:pPr>
        <w:spacing w:line="480" w:lineRule="auto"/>
        <w:rPr>
          <w:rFonts w:ascii="Times New Roman" w:hAnsi="Times New Roman" w:cs="Times New Roman"/>
        </w:rPr>
      </w:pPr>
      <w:r>
        <w:rPr>
          <w:rFonts w:ascii="Times New Roman" w:hAnsi="Times New Roman" w:cs="Times New Roman"/>
        </w:rPr>
        <w:tab/>
      </w:r>
      <w:r w:rsidR="009D11F9">
        <w:rPr>
          <w:rFonts w:ascii="Times New Roman" w:hAnsi="Times New Roman" w:cs="Times New Roman"/>
        </w:rPr>
        <w:t>Critical to the success of Hadassah’s emergence in the</w:t>
      </w:r>
      <w:r w:rsidR="003922CD">
        <w:rPr>
          <w:rFonts w:ascii="Times New Roman" w:hAnsi="Times New Roman" w:cs="Times New Roman"/>
        </w:rPr>
        <w:t xml:space="preserve"> public</w:t>
      </w:r>
      <w:r w:rsidR="009D11F9">
        <w:rPr>
          <w:rFonts w:ascii="Times New Roman" w:hAnsi="Times New Roman" w:cs="Times New Roman"/>
        </w:rPr>
        <w:t xml:space="preserve"> realm of</w:t>
      </w:r>
      <w:r w:rsidR="003922CD">
        <w:rPr>
          <w:rFonts w:ascii="Times New Roman" w:hAnsi="Times New Roman" w:cs="Times New Roman"/>
        </w:rPr>
        <w:t xml:space="preserve"> political</w:t>
      </w:r>
      <w:r w:rsidR="009D11F9">
        <w:rPr>
          <w:rFonts w:ascii="Times New Roman" w:hAnsi="Times New Roman" w:cs="Times New Roman"/>
        </w:rPr>
        <w:t xml:space="preserve"> Zionism, was the education of its members on how to become knowledgeable and fluent in regards to the dominant political discourse and rhetoric of the 1930s surrounding Palestine</w:t>
      </w:r>
      <w:r w:rsidR="003922CD">
        <w:rPr>
          <w:rFonts w:ascii="Times New Roman" w:hAnsi="Times New Roman" w:cs="Times New Roman"/>
        </w:rPr>
        <w:t xml:space="preserve"> and the general Zionist movement</w:t>
      </w:r>
      <w:r w:rsidR="009D11F9">
        <w:rPr>
          <w:rFonts w:ascii="Times New Roman" w:hAnsi="Times New Roman" w:cs="Times New Roman"/>
        </w:rPr>
        <w:t xml:space="preserve">. In a letter sent to Hadassah Chapter Presidents, National Chairman on Zionist Relations, Mrs. Rebecca Schulsinger </w:t>
      </w:r>
      <w:r w:rsidR="003922CD">
        <w:rPr>
          <w:rFonts w:ascii="Times New Roman" w:hAnsi="Times New Roman" w:cs="Times New Roman"/>
        </w:rPr>
        <w:t xml:space="preserve">recommended steps for successfully engaging in political endeavors: </w:t>
      </w:r>
    </w:p>
    <w:p w14:paraId="504ED1DB" w14:textId="77777777" w:rsidR="003922CD" w:rsidRDefault="003922CD" w:rsidP="003922CD">
      <w:pPr>
        <w:ind w:left="720"/>
        <w:rPr>
          <w:rFonts w:ascii="Times New Roman" w:hAnsi="Times New Roman" w:cs="Times New Roman"/>
        </w:rPr>
      </w:pPr>
      <w:r>
        <w:rPr>
          <w:rFonts w:ascii="Times New Roman" w:hAnsi="Times New Roman" w:cs="Times New Roman"/>
        </w:rPr>
        <w:t>We must take steps to arouse the interest of the rank and file of Hadassah members in the political problems of Palestine and of the Zionist movement. Surely the thousands of women comprising the membership of Hadassah would not wish to lag behind the entire world in the quickening of political interest and action. Intelligent understanding of a problem augurs intelligent action in meeting it. Chapter leaders in planning their education work for the coming year should give over a large part of their program to stimulating the stay and discussion of contemporary questions in regard to Palestine.</w:t>
      </w:r>
      <w:r>
        <w:rPr>
          <w:rStyle w:val="FootnoteReference"/>
          <w:rFonts w:ascii="Times New Roman" w:hAnsi="Times New Roman" w:cs="Times New Roman"/>
        </w:rPr>
        <w:footnoteReference w:id="46"/>
      </w:r>
      <w:r>
        <w:rPr>
          <w:rFonts w:ascii="Times New Roman" w:hAnsi="Times New Roman" w:cs="Times New Roman"/>
        </w:rPr>
        <w:t xml:space="preserve"> </w:t>
      </w:r>
    </w:p>
    <w:p w14:paraId="6BA78C8E" w14:textId="77777777" w:rsidR="00F16D12" w:rsidRDefault="00F16D12" w:rsidP="003922CD">
      <w:pPr>
        <w:rPr>
          <w:rFonts w:ascii="Times New Roman" w:hAnsi="Times New Roman" w:cs="Times New Roman"/>
        </w:rPr>
      </w:pPr>
    </w:p>
    <w:p w14:paraId="2C67953E" w14:textId="57C64367" w:rsidR="009E646F" w:rsidRDefault="003922CD" w:rsidP="00420409">
      <w:pPr>
        <w:spacing w:line="480" w:lineRule="auto"/>
        <w:rPr>
          <w:rFonts w:ascii="Times New Roman" w:hAnsi="Times New Roman" w:cs="Times New Roman"/>
        </w:rPr>
      </w:pPr>
      <w:r>
        <w:rPr>
          <w:rFonts w:ascii="Times New Roman" w:hAnsi="Times New Roman" w:cs="Times New Roman"/>
        </w:rPr>
        <w:t xml:space="preserve">Recognizing the importance of Hadassah’s membership, </w:t>
      </w:r>
      <w:r w:rsidR="00F16D12">
        <w:rPr>
          <w:rFonts w:ascii="Times New Roman" w:hAnsi="Times New Roman" w:cs="Times New Roman"/>
        </w:rPr>
        <w:t xml:space="preserve">Schulsinger sought to provoke and stimulate local </w:t>
      </w:r>
      <w:r w:rsidR="0058476B">
        <w:rPr>
          <w:rFonts w:ascii="Times New Roman" w:hAnsi="Times New Roman" w:cs="Times New Roman"/>
        </w:rPr>
        <w:t>action by</w:t>
      </w:r>
      <w:r w:rsidR="00F16D12">
        <w:rPr>
          <w:rFonts w:ascii="Times New Roman" w:hAnsi="Times New Roman" w:cs="Times New Roman"/>
        </w:rPr>
        <w:t xml:space="preserve"> edu</w:t>
      </w:r>
      <w:r w:rsidR="0058476B">
        <w:rPr>
          <w:rFonts w:ascii="Times New Roman" w:hAnsi="Times New Roman" w:cs="Times New Roman"/>
        </w:rPr>
        <w:t>cating members first, which would subsequently allow for individuals to engage and promote Hadassah’s political platform intelligibly</w:t>
      </w:r>
      <w:r w:rsidR="00420409">
        <w:rPr>
          <w:rFonts w:ascii="Times New Roman" w:hAnsi="Times New Roman" w:cs="Times New Roman"/>
        </w:rPr>
        <w:t>. Without the knowledge of the prevailing and pervasive political discourses</w:t>
      </w:r>
      <w:r w:rsidR="00F16D12">
        <w:rPr>
          <w:rFonts w:ascii="Times New Roman" w:hAnsi="Times New Roman" w:cs="Times New Roman"/>
        </w:rPr>
        <w:t xml:space="preserve">, members would be ill-equipped to spread the </w:t>
      </w:r>
      <w:r w:rsidR="00420409">
        <w:rPr>
          <w:rFonts w:ascii="Times New Roman" w:hAnsi="Times New Roman" w:cs="Times New Roman"/>
        </w:rPr>
        <w:t xml:space="preserve">political message concurrent with </w:t>
      </w:r>
      <w:r w:rsidR="00F16D12">
        <w:rPr>
          <w:rFonts w:ascii="Times New Roman" w:hAnsi="Times New Roman" w:cs="Times New Roman"/>
        </w:rPr>
        <w:t>Hadassah’</w:t>
      </w:r>
      <w:r w:rsidR="0058476B">
        <w:rPr>
          <w:rFonts w:ascii="Times New Roman" w:hAnsi="Times New Roman" w:cs="Times New Roman"/>
        </w:rPr>
        <w:t>s views</w:t>
      </w:r>
      <w:r w:rsidR="00420409">
        <w:rPr>
          <w:rFonts w:ascii="Times New Roman" w:hAnsi="Times New Roman" w:cs="Times New Roman"/>
        </w:rPr>
        <w:t>.</w:t>
      </w:r>
      <w:r w:rsidR="0058476B">
        <w:rPr>
          <w:rFonts w:ascii="Times New Roman" w:hAnsi="Times New Roman" w:cs="Times New Roman"/>
        </w:rPr>
        <w:t xml:space="preserve"> Through her recommendation of programming educational programs and lectures at the chapter level, Schulsinger believed Hadassah’s members could become a force in the political arena, serving to propel Hadassah as a major political force. </w:t>
      </w:r>
    </w:p>
    <w:p w14:paraId="6452CE6E" w14:textId="2F65CD50" w:rsidR="0058476B" w:rsidRDefault="0058476B" w:rsidP="00420409">
      <w:pPr>
        <w:spacing w:line="480" w:lineRule="auto"/>
        <w:rPr>
          <w:rFonts w:ascii="Times New Roman" w:hAnsi="Times New Roman" w:cs="Times New Roman"/>
        </w:rPr>
      </w:pPr>
      <w:r>
        <w:rPr>
          <w:rFonts w:ascii="Times New Roman" w:hAnsi="Times New Roman" w:cs="Times New Roman"/>
        </w:rPr>
        <w:tab/>
      </w:r>
      <w:r w:rsidR="00442F2E">
        <w:rPr>
          <w:rFonts w:ascii="Times New Roman" w:hAnsi="Times New Roman" w:cs="Times New Roman"/>
        </w:rPr>
        <w:t xml:space="preserve">The Jastrow Madison Chapter </w:t>
      </w:r>
      <w:r w:rsidR="00DA0A34">
        <w:rPr>
          <w:rFonts w:ascii="Times New Roman" w:hAnsi="Times New Roman" w:cs="Times New Roman"/>
        </w:rPr>
        <w:t>followed the recommendations of Schulsinger and took an initiative of educating its members and broader Jewish community in understanding the political nature of Palestine and the Zionist movement. In an attempt to facilitate understanding and engagement, the Education Committee of the Jastrow Chapter of Hadassah secured the services of local Rabbi David Shapiro for a series of lectures in 1937.</w:t>
      </w:r>
      <w:r w:rsidR="00DA0A34">
        <w:rPr>
          <w:rStyle w:val="FootnoteReference"/>
          <w:rFonts w:ascii="Times New Roman" w:hAnsi="Times New Roman" w:cs="Times New Roman"/>
        </w:rPr>
        <w:footnoteReference w:id="47"/>
      </w:r>
      <w:r w:rsidR="00DA0A34">
        <w:rPr>
          <w:rFonts w:ascii="Times New Roman" w:hAnsi="Times New Roman" w:cs="Times New Roman"/>
        </w:rPr>
        <w:t xml:space="preserve"> The </w:t>
      </w:r>
      <w:r w:rsidR="007B3D55">
        <w:rPr>
          <w:rFonts w:ascii="Times New Roman" w:hAnsi="Times New Roman" w:cs="Times New Roman"/>
        </w:rPr>
        <w:t xml:space="preserve">pamphlet promoting the lecture series also insisted that all Jewish women in the Madison area were welcome to attend. Furthermore, the lectures were set up to allow for members and attendees to choose topics they wished to learn more about. While the records do not provide any information regarding the lectures provided by Shapiro, it certainly indicates the willingness of Jastrow’s leaders to engage in the political activism encouraged by Hadassah’s national leaders. A newspaper article published in the </w:t>
      </w:r>
      <w:r w:rsidR="007B3D55" w:rsidRPr="008A1FDC">
        <w:rPr>
          <w:rFonts w:ascii="Times New Roman" w:hAnsi="Times New Roman" w:cs="Times New Roman"/>
          <w:i/>
        </w:rPr>
        <w:t>Star Tribune</w:t>
      </w:r>
      <w:r w:rsidR="007B3D55">
        <w:rPr>
          <w:rFonts w:ascii="Times New Roman" w:hAnsi="Times New Roman" w:cs="Times New Roman"/>
        </w:rPr>
        <w:t xml:space="preserve"> (Minneapolis, Minnesota)</w:t>
      </w:r>
      <w:r w:rsidR="008A1FDC">
        <w:rPr>
          <w:rFonts w:ascii="Times New Roman" w:hAnsi="Times New Roman" w:cs="Times New Roman"/>
        </w:rPr>
        <w:t xml:space="preserve"> on September 24, 1938</w:t>
      </w:r>
      <w:r w:rsidR="007B3D55">
        <w:rPr>
          <w:rFonts w:ascii="Times New Roman" w:hAnsi="Times New Roman" w:cs="Times New Roman"/>
        </w:rPr>
        <w:t xml:space="preserve"> read, “History of Jewish Fund is Outlined: More Land Is Needed in Palestine, Madison WIS., Rabbi Reveals.”</w:t>
      </w:r>
      <w:r w:rsidR="00075533">
        <w:rPr>
          <w:rFonts w:ascii="Times New Roman" w:hAnsi="Times New Roman" w:cs="Times New Roman"/>
        </w:rPr>
        <w:t xml:space="preserve"> </w:t>
      </w:r>
      <w:r w:rsidR="008A1FDC">
        <w:rPr>
          <w:rFonts w:ascii="Times New Roman" w:hAnsi="Times New Roman" w:cs="Times New Roman"/>
        </w:rPr>
        <w:t xml:space="preserve">Within the text of the article, the author mentioned Shapiro’s claims of needing more land for the Jewish colony in Palestine, as well as his </w:t>
      </w:r>
      <w:r w:rsidR="00075533">
        <w:rPr>
          <w:rFonts w:ascii="Times New Roman" w:hAnsi="Times New Roman" w:cs="Times New Roman"/>
        </w:rPr>
        <w:t>tracing of the recent history of fundraising and structuring of Palestine in an attempt to create a territory appropriate for the reestablishment of a Jewish homeland.</w:t>
      </w:r>
      <w:r w:rsidR="00075533">
        <w:rPr>
          <w:rStyle w:val="FootnoteReference"/>
          <w:rFonts w:ascii="Times New Roman" w:hAnsi="Times New Roman" w:cs="Times New Roman"/>
        </w:rPr>
        <w:footnoteReference w:id="48"/>
      </w:r>
      <w:r w:rsidR="00075533">
        <w:rPr>
          <w:rFonts w:ascii="Times New Roman" w:hAnsi="Times New Roman" w:cs="Times New Roman"/>
        </w:rPr>
        <w:t xml:space="preserve"> According to the article, Shapiro served as the national field director for the Jewish National fund, and was presenting to Senior Hadassah members. This article, coupled with the lecture series outlined by Jastrow’s Education Committee, provide sufficient evidence to conclude that Madison’s Hadassah branch sought to inclu</w:t>
      </w:r>
      <w:r w:rsidR="00B3667D">
        <w:rPr>
          <w:rFonts w:ascii="Times New Roman" w:hAnsi="Times New Roman" w:cs="Times New Roman"/>
        </w:rPr>
        <w:t xml:space="preserve">de itself in the political fold of the Zionist movement. While it is impossible to measure how effective or influential their political activism was, the importance of Jastrow’s members committing themselves to political activism </w:t>
      </w:r>
      <w:r w:rsidR="00766B41">
        <w:rPr>
          <w:rFonts w:ascii="Times New Roman" w:hAnsi="Times New Roman" w:cs="Times New Roman"/>
        </w:rPr>
        <w:t xml:space="preserve">cannot be overstated. Without the backing of its chapters, as small as some might have been, Hadassah could not have committed itself to such a strong political stance. </w:t>
      </w:r>
      <w:r w:rsidR="00967FDA">
        <w:rPr>
          <w:rFonts w:ascii="Times New Roman" w:hAnsi="Times New Roman" w:cs="Times New Roman"/>
        </w:rPr>
        <w:t xml:space="preserve">Furthermore, Hadassah’s leaders were largely dependent upon their local chapters and members to transmit and spread its Zionist message. Through this grassroots campaign, Hadassah was able to exert its authority in the political realm of Zionism.   </w:t>
      </w:r>
    </w:p>
    <w:p w14:paraId="6A0C57F7" w14:textId="7B3C63A3" w:rsidR="009E646F" w:rsidRDefault="00967FDA" w:rsidP="00967FDA">
      <w:pPr>
        <w:spacing w:line="480" w:lineRule="auto"/>
        <w:jc w:val="center"/>
        <w:rPr>
          <w:rFonts w:ascii="Times New Roman" w:hAnsi="Times New Roman" w:cs="Times New Roman"/>
        </w:rPr>
      </w:pPr>
      <w:r>
        <w:rPr>
          <w:rFonts w:ascii="Times New Roman" w:hAnsi="Times New Roman" w:cs="Times New Roman"/>
        </w:rPr>
        <w:t>The Confluence of Hadassah’s Zionist Elements</w:t>
      </w:r>
    </w:p>
    <w:p w14:paraId="38038CC6" w14:textId="2401F33B" w:rsidR="00967FDA" w:rsidRDefault="00967FDA" w:rsidP="00967FDA">
      <w:pPr>
        <w:spacing w:line="480" w:lineRule="auto"/>
        <w:rPr>
          <w:rFonts w:ascii="Times New Roman" w:hAnsi="Times New Roman" w:cs="Times New Roman"/>
        </w:rPr>
      </w:pPr>
      <w:r>
        <w:rPr>
          <w:rFonts w:ascii="Times New Roman" w:hAnsi="Times New Roman" w:cs="Times New Roman"/>
        </w:rPr>
        <w:tab/>
      </w:r>
      <w:r w:rsidR="00DE151E">
        <w:rPr>
          <w:rFonts w:ascii="Times New Roman" w:hAnsi="Times New Roman" w:cs="Times New Roman"/>
        </w:rPr>
        <w:t>The distinctive elements</w:t>
      </w:r>
      <w:r w:rsidR="0015561A">
        <w:rPr>
          <w:rFonts w:ascii="Times New Roman" w:hAnsi="Times New Roman" w:cs="Times New Roman"/>
        </w:rPr>
        <w:t xml:space="preserve"> – </w:t>
      </w:r>
      <w:r w:rsidR="00DE151E">
        <w:rPr>
          <w:rFonts w:ascii="Times New Roman" w:hAnsi="Times New Roman" w:cs="Times New Roman"/>
        </w:rPr>
        <w:t>social, philanthropic</w:t>
      </w:r>
      <w:r w:rsidR="0015561A">
        <w:rPr>
          <w:rFonts w:ascii="Times New Roman" w:hAnsi="Times New Roman" w:cs="Times New Roman"/>
        </w:rPr>
        <w:t xml:space="preserve">, and political – </w:t>
      </w:r>
      <w:r w:rsidR="00DE151E">
        <w:rPr>
          <w:rFonts w:ascii="Times New Roman" w:hAnsi="Times New Roman" w:cs="Times New Roman"/>
        </w:rPr>
        <w:t xml:space="preserve">of Hadassah’s brand of Zionism were fundamental to its success. The </w:t>
      </w:r>
      <w:r w:rsidR="0015561A">
        <w:rPr>
          <w:rFonts w:ascii="Times New Roman" w:hAnsi="Times New Roman" w:cs="Times New Roman"/>
        </w:rPr>
        <w:t>overlap and dynamic relationship between these three elements enabled each to support one another. As we saw with the social events of the Jastrow Madison Chapter of Hadassah, many, if not all, were conducted with fundraising efforts, which served the betterment of each</w:t>
      </w:r>
      <w:r w:rsidR="003C3057">
        <w:rPr>
          <w:rFonts w:ascii="Times New Roman" w:hAnsi="Times New Roman" w:cs="Times New Roman"/>
        </w:rPr>
        <w:t xml:space="preserve"> other</w:t>
      </w:r>
      <w:r w:rsidR="0015561A">
        <w:rPr>
          <w:rFonts w:ascii="Times New Roman" w:hAnsi="Times New Roman" w:cs="Times New Roman"/>
        </w:rPr>
        <w:t xml:space="preserve">. Essentially, social events promoted turnout and engagement while the philanthropic attachment served to build strong relationships and community togetherness. Similarly, political activism was established as a means to secure the philanthropic </w:t>
      </w:r>
      <w:r w:rsidR="00B91910">
        <w:rPr>
          <w:rFonts w:ascii="Times New Roman" w:hAnsi="Times New Roman" w:cs="Times New Roman"/>
        </w:rPr>
        <w:t xml:space="preserve">achievements of Hadassah. Placed together, these three elements facilitated the growth and strength of local chapters, which, in turn, spurred the development of the broader national movement.   </w:t>
      </w:r>
    </w:p>
    <w:p w14:paraId="685159ED" w14:textId="25319DF7" w:rsidR="00717010" w:rsidRDefault="00717010" w:rsidP="00CA50DB">
      <w:pPr>
        <w:spacing w:line="480" w:lineRule="auto"/>
        <w:jc w:val="center"/>
        <w:rPr>
          <w:rFonts w:ascii="Times New Roman" w:hAnsi="Times New Roman" w:cs="Times New Roman"/>
        </w:rPr>
      </w:pPr>
    </w:p>
    <w:p w14:paraId="792F6EF0" w14:textId="0F244F5E" w:rsidR="00F900D1" w:rsidRDefault="00233A07" w:rsidP="00233A07">
      <w:pPr>
        <w:spacing w:line="480" w:lineRule="auto"/>
        <w:jc w:val="center"/>
        <w:rPr>
          <w:rFonts w:ascii="Times New Roman" w:hAnsi="Times New Roman" w:cs="Times New Roman"/>
          <w:b/>
        </w:rPr>
      </w:pPr>
      <w:r>
        <w:rPr>
          <w:rFonts w:ascii="Times New Roman" w:hAnsi="Times New Roman" w:cs="Times New Roman"/>
          <w:b/>
        </w:rPr>
        <w:t>Hadassah’s Legacy Vindicated</w:t>
      </w:r>
    </w:p>
    <w:p w14:paraId="3D8248AF" w14:textId="77777777" w:rsidR="00136048" w:rsidRDefault="00233A07" w:rsidP="00233A07">
      <w:pPr>
        <w:spacing w:line="480" w:lineRule="auto"/>
        <w:rPr>
          <w:rFonts w:ascii="Times New Roman" w:hAnsi="Times New Roman" w:cs="Times New Roman"/>
        </w:rPr>
      </w:pPr>
      <w:r>
        <w:rPr>
          <w:rFonts w:ascii="Times New Roman" w:hAnsi="Times New Roman" w:cs="Times New Roman"/>
          <w:b/>
        </w:rPr>
        <w:tab/>
      </w:r>
      <w:r w:rsidR="002E5BAE">
        <w:rPr>
          <w:rFonts w:ascii="Times New Roman" w:hAnsi="Times New Roman" w:cs="Times New Roman"/>
        </w:rPr>
        <w:t>The Rachel S. Jastrow Madison Chapter of Hadassah certainly fits into the larger narrative of American Zionism first explored by historians like Cohen and Urofksy.</w:t>
      </w:r>
      <w:r w:rsidR="00136048">
        <w:rPr>
          <w:rFonts w:ascii="Times New Roman" w:hAnsi="Times New Roman" w:cs="Times New Roman"/>
        </w:rPr>
        <w:t xml:space="preserve"> Cultural pluralism was implicit within the events and activities of Jastrow and its members. Maintaining their loyalty and American identity, these women were also able to celebrate their Jewish heritage, history, and cultural identity in a warm and welcoming environment. Yet, this lens of analysis and interpretation alone takes away from the rich and fascinating narrative of Jastrow’s history. </w:t>
      </w:r>
    </w:p>
    <w:p w14:paraId="6C8E42F1" w14:textId="77777777" w:rsidR="000C5710" w:rsidRDefault="00136048" w:rsidP="00233A07">
      <w:pPr>
        <w:spacing w:line="480" w:lineRule="auto"/>
        <w:rPr>
          <w:rFonts w:ascii="Times New Roman" w:hAnsi="Times New Roman" w:cs="Times New Roman"/>
        </w:rPr>
      </w:pPr>
      <w:r>
        <w:rPr>
          <w:rFonts w:ascii="Times New Roman" w:hAnsi="Times New Roman" w:cs="Times New Roman"/>
        </w:rPr>
        <w:tab/>
        <w:t xml:space="preserve">The more recent body of historical scholarship, which reinterpreted Hadassah through a gendered lens, provides a much better framework of analysis for Hadassah’s Jastrow chapter and its members. The spiritual vision of Hadassah’s founder, Henrietta Szold, can be seen in the events and programs conducted by </w:t>
      </w:r>
      <w:r w:rsidR="00F5702D">
        <w:rPr>
          <w:rFonts w:ascii="Times New Roman" w:hAnsi="Times New Roman" w:cs="Times New Roman"/>
        </w:rPr>
        <w:t xml:space="preserve">the Jastrow Madison Chapter. Furthermore, the importance of social events and the purposeful gendering adopted by Hadassah can be traced in the happenings of Jastrow, which provides much more value to its narrative. The transformation from philanthropy to political activism has also added to the </w:t>
      </w:r>
      <w:r w:rsidR="009C511F">
        <w:rPr>
          <w:rFonts w:ascii="Times New Roman" w:hAnsi="Times New Roman" w:cs="Times New Roman"/>
        </w:rPr>
        <w:t>worth of Jastrow, making its history more complete. However, this recent body of research neglected to examine the intricate and nuanced stories of Hadassah’s local chapters. Rather, the</w:t>
      </w:r>
      <w:r w:rsidR="000C5710">
        <w:rPr>
          <w:rFonts w:ascii="Times New Roman" w:hAnsi="Times New Roman" w:cs="Times New Roman"/>
        </w:rPr>
        <w:t>ir singular focus on</w:t>
      </w:r>
      <w:r w:rsidR="009C511F">
        <w:rPr>
          <w:rFonts w:ascii="Times New Roman" w:hAnsi="Times New Roman" w:cs="Times New Roman"/>
        </w:rPr>
        <w:t xml:space="preserve"> Hadassah</w:t>
      </w:r>
      <w:r w:rsidR="000C5710">
        <w:rPr>
          <w:rFonts w:ascii="Times New Roman" w:hAnsi="Times New Roman" w:cs="Times New Roman"/>
        </w:rPr>
        <w:t xml:space="preserve"> and its leaders at the national level</w:t>
      </w:r>
      <w:r w:rsidR="009C511F">
        <w:rPr>
          <w:rFonts w:ascii="Times New Roman" w:hAnsi="Times New Roman" w:cs="Times New Roman"/>
        </w:rPr>
        <w:t xml:space="preserve"> has served to marginalize the role small co</w:t>
      </w:r>
      <w:r w:rsidR="000C5710">
        <w:rPr>
          <w:rFonts w:ascii="Times New Roman" w:hAnsi="Times New Roman" w:cs="Times New Roman"/>
        </w:rPr>
        <w:t xml:space="preserve">mmunities played in the success and longevity </w:t>
      </w:r>
      <w:r w:rsidR="009C511F">
        <w:rPr>
          <w:rFonts w:ascii="Times New Roman" w:hAnsi="Times New Roman" w:cs="Times New Roman"/>
        </w:rPr>
        <w:t>of</w:t>
      </w:r>
      <w:r w:rsidR="000C5710">
        <w:rPr>
          <w:rFonts w:ascii="Times New Roman" w:hAnsi="Times New Roman" w:cs="Times New Roman"/>
        </w:rPr>
        <w:t xml:space="preserve"> the organization’s rich history. </w:t>
      </w:r>
    </w:p>
    <w:p w14:paraId="5E3B9A9E" w14:textId="31B31C2A" w:rsidR="009C511F" w:rsidRPr="002E5BAE" w:rsidRDefault="000C5710" w:rsidP="00233A07">
      <w:pPr>
        <w:spacing w:line="480" w:lineRule="auto"/>
        <w:rPr>
          <w:rFonts w:ascii="Times New Roman" w:hAnsi="Times New Roman" w:cs="Times New Roman"/>
        </w:rPr>
      </w:pPr>
      <w:r>
        <w:rPr>
          <w:rFonts w:ascii="Times New Roman" w:hAnsi="Times New Roman" w:cs="Times New Roman"/>
        </w:rPr>
        <w:tab/>
        <w:t xml:space="preserve">Crucial to understanding the overall success of Hadassah is the inclusion of the local efforts made by chapters belonging to the national organization. Through the examination of the Jastrow Madison Chapter of Hadassah, one is able to view the elements distinctive to Hadassah at work. Ultimately, through this lens one is able to better understand the </w:t>
      </w:r>
      <w:r w:rsidR="00882D2A">
        <w:rPr>
          <w:rFonts w:ascii="Times New Roman" w:hAnsi="Times New Roman" w:cs="Times New Roman"/>
        </w:rPr>
        <w:t>history of Hadassah, as its local chapt</w:t>
      </w:r>
      <w:r w:rsidR="00AB70F3">
        <w:rPr>
          <w:rFonts w:ascii="Times New Roman" w:hAnsi="Times New Roman" w:cs="Times New Roman"/>
        </w:rPr>
        <w:t xml:space="preserve">ers, as viewed through the Jastrow Madison Chapter, provided the backbone for the organization and truly embodied the spirit and American Zionist message it valued most. </w:t>
      </w:r>
    </w:p>
    <w:p w14:paraId="5D25112E" w14:textId="58B5B8C1" w:rsidR="00031F0A" w:rsidRDefault="006E0538" w:rsidP="006B03B9">
      <w:pPr>
        <w:spacing w:line="480" w:lineRule="auto"/>
        <w:rPr>
          <w:rFonts w:ascii="Times New Roman" w:hAnsi="Times New Roman" w:cs="Times New Roman"/>
        </w:rPr>
      </w:pPr>
      <w:r>
        <w:rPr>
          <w:rFonts w:ascii="Times New Roman" w:hAnsi="Times New Roman" w:cs="Times New Roman"/>
        </w:rPr>
        <w:tab/>
      </w:r>
      <w:r w:rsidR="00B076A2">
        <w:rPr>
          <w:rFonts w:ascii="Times New Roman" w:hAnsi="Times New Roman" w:cs="Times New Roman"/>
        </w:rPr>
        <w:t>Whereas today the Israeli-Palestinian conflict wages on, fraught with politicized and propagated narratives, the early roots of Hadassah, as embodied by its local chapters such as Madison’s, were benevolent and genuine in nature. The women members of Madison’s local chapter were more focused on the social and philanthropic implications of their mission. While not for certain, it did not appear that they were aware of the severe consequences of Jewish resettlement in Palestine. The Hadassah platform was one focused on helping all those in need within the borders of Palestine, regardless of whether they were Jewish or not. While this benevolent philanthropic</w:t>
      </w:r>
      <w:r w:rsidR="00031F0A">
        <w:rPr>
          <w:rFonts w:ascii="Times New Roman" w:hAnsi="Times New Roman" w:cs="Times New Roman"/>
        </w:rPr>
        <w:t xml:space="preserve"> platform was well intentioned, they failed to realize its colonialist and imperialist implications. Thus, when examining the history of Hadassah and its local chapters, one should be aware of the context of the current Israeli-Palestinian conflict, but should also be able to draw a distinct line between today’s perpetrators of the politicized Zionist platform and that of Hadassah’s in the early twentieth century. </w:t>
      </w:r>
    </w:p>
    <w:p w14:paraId="066D968B" w14:textId="77777777" w:rsidR="00031F0A" w:rsidRDefault="006E0538" w:rsidP="00031F0A">
      <w:pPr>
        <w:spacing w:line="480" w:lineRule="auto"/>
        <w:rPr>
          <w:rFonts w:ascii="Times New Roman" w:hAnsi="Times New Roman" w:cs="Times New Roman"/>
        </w:rPr>
      </w:pPr>
      <w:r>
        <w:rPr>
          <w:rFonts w:ascii="Times New Roman" w:hAnsi="Times New Roman" w:cs="Times New Roman"/>
        </w:rPr>
        <w:tab/>
      </w:r>
      <w:r w:rsidR="00C74BD3">
        <w:rPr>
          <w:rFonts w:ascii="Times New Roman" w:hAnsi="Times New Roman" w:cs="Times New Roman"/>
        </w:rPr>
        <w:t xml:space="preserve"> </w:t>
      </w:r>
    </w:p>
    <w:p w14:paraId="1326FF8C" w14:textId="5124113F" w:rsidR="00706963" w:rsidRDefault="00706963" w:rsidP="00031F0A">
      <w:pPr>
        <w:spacing w:line="480" w:lineRule="auto"/>
        <w:jc w:val="center"/>
        <w:rPr>
          <w:rFonts w:ascii="Times New Roman" w:hAnsi="Times New Roman" w:cs="Times New Roman"/>
        </w:rPr>
      </w:pPr>
      <w:r>
        <w:rPr>
          <w:rFonts w:ascii="Times New Roman" w:hAnsi="Times New Roman" w:cs="Times New Roman"/>
        </w:rPr>
        <w:t>Works Cited</w:t>
      </w:r>
    </w:p>
    <w:p w14:paraId="5A2665A4" w14:textId="77777777" w:rsidR="00706963" w:rsidRDefault="00706963" w:rsidP="00706963">
      <w:pPr>
        <w:rPr>
          <w:rFonts w:ascii="Times New Roman" w:hAnsi="Times New Roman" w:cs="Times New Roman"/>
          <w:b/>
        </w:rPr>
      </w:pPr>
      <w:r>
        <w:rPr>
          <w:rFonts w:ascii="Times New Roman" w:hAnsi="Times New Roman" w:cs="Times New Roman"/>
          <w:b/>
        </w:rPr>
        <w:t xml:space="preserve">Primary Sources </w:t>
      </w:r>
    </w:p>
    <w:p w14:paraId="0E161EDF" w14:textId="77777777" w:rsidR="00706963" w:rsidRDefault="00706963" w:rsidP="00706963">
      <w:pPr>
        <w:rPr>
          <w:rFonts w:ascii="Times New Roman" w:hAnsi="Times New Roman" w:cs="Times New Roman"/>
        </w:rPr>
      </w:pPr>
    </w:p>
    <w:p w14:paraId="01AAFFC5" w14:textId="77777777" w:rsidR="00706963" w:rsidRDefault="00706963" w:rsidP="00706963">
      <w:pPr>
        <w:rPr>
          <w:rFonts w:ascii="Times New Roman" w:hAnsi="Times New Roman" w:cs="Times New Roman"/>
        </w:rPr>
      </w:pPr>
      <w:r w:rsidRPr="00265F37">
        <w:rPr>
          <w:rFonts w:ascii="Times New Roman" w:hAnsi="Times New Roman" w:cs="Times New Roman"/>
        </w:rPr>
        <w:t xml:space="preserve">Hadassah – Rachel S. Jastrow Chapter, Madison Records, 1919-1970, Wisconsin </w:t>
      </w:r>
    </w:p>
    <w:p w14:paraId="1822E93B" w14:textId="77777777" w:rsidR="00706963" w:rsidRDefault="00706963" w:rsidP="00706963">
      <w:pPr>
        <w:ind w:firstLine="720"/>
        <w:rPr>
          <w:rFonts w:ascii="Times New Roman" w:hAnsi="Times New Roman"/>
        </w:rPr>
      </w:pPr>
      <w:r w:rsidRPr="00265F37">
        <w:rPr>
          <w:rFonts w:ascii="Times New Roman" w:hAnsi="Times New Roman" w:cs="Times New Roman"/>
        </w:rPr>
        <w:t xml:space="preserve">Historical Society, boxes 1-11. </w:t>
      </w:r>
      <w:r w:rsidRPr="00265F37">
        <w:rPr>
          <w:rFonts w:ascii="Times New Roman" w:hAnsi="Times New Roman"/>
        </w:rPr>
        <w:t xml:space="preserve"> </w:t>
      </w:r>
    </w:p>
    <w:p w14:paraId="0E5A4CEA" w14:textId="77777777" w:rsidR="00706963" w:rsidRDefault="00706963" w:rsidP="00706963">
      <w:pPr>
        <w:rPr>
          <w:rFonts w:ascii="Times New Roman" w:hAnsi="Times New Roman"/>
        </w:rPr>
      </w:pPr>
    </w:p>
    <w:p w14:paraId="39455445" w14:textId="77777777" w:rsidR="00706963" w:rsidRDefault="00706963" w:rsidP="00706963">
      <w:pPr>
        <w:rPr>
          <w:rFonts w:ascii="Times New Roman" w:hAnsi="Times New Roman" w:cs="Times New Roman"/>
        </w:rPr>
      </w:pPr>
      <w:r w:rsidRPr="00265F37">
        <w:rPr>
          <w:rFonts w:ascii="Times New Roman" w:hAnsi="Times New Roman" w:cs="Times New Roman"/>
        </w:rPr>
        <w:t xml:space="preserve">Jewish National Organizations in the United States, 1936-1937. Accessed April 7, 2017 </w:t>
      </w:r>
    </w:p>
    <w:p w14:paraId="33BEBBCD" w14:textId="77777777" w:rsidR="00706963" w:rsidRDefault="00706963" w:rsidP="00706963">
      <w:pPr>
        <w:ind w:firstLine="720"/>
        <w:rPr>
          <w:rFonts w:ascii="Times New Roman" w:hAnsi="Times New Roman" w:cs="Times New Roman"/>
        </w:rPr>
      </w:pPr>
      <w:r w:rsidRPr="00265F37">
        <w:rPr>
          <w:rFonts w:ascii="Times New Roman" w:hAnsi="Times New Roman" w:cs="Times New Roman"/>
        </w:rPr>
        <w:t xml:space="preserve">at </w:t>
      </w:r>
      <w:hyperlink r:id="rId11" w:history="1">
        <w:r w:rsidRPr="00265F37">
          <w:rPr>
            <w:rStyle w:val="Hyperlink"/>
            <w:rFonts w:ascii="Times New Roman" w:hAnsi="Times New Roman" w:cs="Times New Roman"/>
          </w:rPr>
          <w:t>www.ajcarchives.org</w:t>
        </w:r>
      </w:hyperlink>
      <w:r w:rsidRPr="00265F37">
        <w:rPr>
          <w:rFonts w:ascii="Times New Roman" w:hAnsi="Times New Roman" w:cs="Times New Roman"/>
        </w:rPr>
        <w:t xml:space="preserve">  </w:t>
      </w:r>
    </w:p>
    <w:p w14:paraId="37376E0E" w14:textId="77777777" w:rsidR="00706963" w:rsidRDefault="00706963" w:rsidP="00706963">
      <w:pPr>
        <w:rPr>
          <w:rFonts w:ascii="Times New Roman" w:hAnsi="Times New Roman" w:cs="Times New Roman"/>
        </w:rPr>
      </w:pPr>
    </w:p>
    <w:p w14:paraId="6485ECF8" w14:textId="77777777" w:rsidR="00706963" w:rsidRDefault="00706963" w:rsidP="00706963">
      <w:pPr>
        <w:rPr>
          <w:rFonts w:ascii="Times New Roman" w:hAnsi="Times New Roman"/>
        </w:rPr>
      </w:pPr>
      <w:r w:rsidRPr="00265F37">
        <w:rPr>
          <w:rFonts w:ascii="Times New Roman" w:hAnsi="Times New Roman"/>
        </w:rPr>
        <w:t xml:space="preserve">League of Nations, </w:t>
      </w:r>
      <w:r w:rsidRPr="00265F37">
        <w:rPr>
          <w:rFonts w:ascii="Times New Roman" w:hAnsi="Times New Roman"/>
          <w:i/>
        </w:rPr>
        <w:t>Mandates Palestine Report of the Palestine Royal Commission</w:t>
      </w:r>
      <w:r w:rsidRPr="00265F37">
        <w:rPr>
          <w:rFonts w:ascii="Times New Roman" w:hAnsi="Times New Roman"/>
        </w:rPr>
        <w:t xml:space="preserve"> </w:t>
      </w:r>
    </w:p>
    <w:p w14:paraId="00E0D6CA" w14:textId="77777777" w:rsidR="00706963" w:rsidRPr="00265F37" w:rsidRDefault="00706963" w:rsidP="00706963">
      <w:pPr>
        <w:ind w:firstLine="720"/>
        <w:rPr>
          <w:rFonts w:ascii="Times New Roman" w:hAnsi="Times New Roman"/>
        </w:rPr>
      </w:pPr>
      <w:r w:rsidRPr="00265F37">
        <w:rPr>
          <w:rFonts w:ascii="Times New Roman" w:hAnsi="Times New Roman"/>
        </w:rPr>
        <w:t xml:space="preserve">(United Kingdom, 1937) </w:t>
      </w:r>
      <w:r w:rsidRPr="00265F37">
        <w:rPr>
          <w:rFonts w:ascii="Times New Roman" w:hAnsi="Times New Roman" w:cs="Times New Roman"/>
        </w:rPr>
        <w:t xml:space="preserve">Accessed April 7, 2017 at </w:t>
      </w:r>
      <w:hyperlink r:id="rId12" w:history="1">
        <w:r w:rsidRPr="00265F37">
          <w:rPr>
            <w:rStyle w:val="Hyperlink"/>
            <w:rFonts w:ascii="Times New Roman" w:hAnsi="Times New Roman" w:cs="Times New Roman"/>
          </w:rPr>
          <w:t>www.jewishvirtuallibrary.org</w:t>
        </w:r>
      </w:hyperlink>
    </w:p>
    <w:p w14:paraId="4C9CBE0D" w14:textId="77777777" w:rsidR="00706963" w:rsidRPr="00265F37" w:rsidRDefault="00706963" w:rsidP="00706963">
      <w:pPr>
        <w:rPr>
          <w:rFonts w:ascii="Times New Roman" w:hAnsi="Times New Roman" w:cs="Times New Roman"/>
        </w:rPr>
      </w:pPr>
    </w:p>
    <w:p w14:paraId="3433DB2E" w14:textId="77777777" w:rsidR="00706963" w:rsidRDefault="00706963" w:rsidP="00706963">
      <w:pPr>
        <w:rPr>
          <w:rFonts w:ascii="Times New Roman" w:hAnsi="Times New Roman"/>
        </w:rPr>
      </w:pPr>
      <w:r w:rsidRPr="00265F37">
        <w:rPr>
          <w:rFonts w:ascii="Times New Roman" w:hAnsi="Times New Roman"/>
        </w:rPr>
        <w:t xml:space="preserve">“History of Jewish Fund is Outlined: More Land Is Needed in Palestine, Madison WIS., </w:t>
      </w:r>
    </w:p>
    <w:p w14:paraId="446C4C93" w14:textId="77777777" w:rsidR="00706963" w:rsidRDefault="00706963" w:rsidP="00706963">
      <w:pPr>
        <w:ind w:firstLine="720"/>
        <w:rPr>
          <w:rFonts w:ascii="Times New Roman" w:hAnsi="Times New Roman"/>
        </w:rPr>
      </w:pPr>
      <w:r w:rsidRPr="00265F37">
        <w:rPr>
          <w:rFonts w:ascii="Times New Roman" w:hAnsi="Times New Roman"/>
        </w:rPr>
        <w:t xml:space="preserve">Rabbi Reveals,” </w:t>
      </w:r>
      <w:r w:rsidRPr="00265F37">
        <w:rPr>
          <w:rFonts w:ascii="Times New Roman" w:hAnsi="Times New Roman"/>
          <w:i/>
        </w:rPr>
        <w:t>Star Tribune</w:t>
      </w:r>
      <w:r w:rsidRPr="00265F37">
        <w:rPr>
          <w:rFonts w:ascii="Times New Roman" w:hAnsi="Times New Roman"/>
        </w:rPr>
        <w:t xml:space="preserve">, September 24, 1938.  </w:t>
      </w:r>
    </w:p>
    <w:p w14:paraId="09C28D94" w14:textId="77777777" w:rsidR="00706963" w:rsidRDefault="00706963" w:rsidP="00706963">
      <w:pPr>
        <w:rPr>
          <w:rFonts w:ascii="Times New Roman" w:hAnsi="Times New Roman"/>
        </w:rPr>
      </w:pPr>
    </w:p>
    <w:p w14:paraId="07BE2902" w14:textId="77777777" w:rsidR="00706963" w:rsidRDefault="00706963" w:rsidP="00706963">
      <w:pPr>
        <w:rPr>
          <w:rFonts w:ascii="Times New Roman" w:hAnsi="Times New Roman"/>
          <w:b/>
        </w:rPr>
      </w:pPr>
      <w:r>
        <w:rPr>
          <w:rFonts w:ascii="Times New Roman" w:hAnsi="Times New Roman"/>
          <w:b/>
        </w:rPr>
        <w:t xml:space="preserve">Secondary Sources </w:t>
      </w:r>
    </w:p>
    <w:p w14:paraId="2537D4B8" w14:textId="77777777" w:rsidR="00706963" w:rsidRDefault="00706963" w:rsidP="00706963">
      <w:pPr>
        <w:rPr>
          <w:rFonts w:ascii="Times New Roman" w:hAnsi="Times New Roman"/>
          <w:b/>
        </w:rPr>
      </w:pPr>
    </w:p>
    <w:p w14:paraId="69E86A03" w14:textId="77777777" w:rsidR="00706963" w:rsidRDefault="00706963" w:rsidP="00706963">
      <w:pPr>
        <w:rPr>
          <w:rFonts w:ascii="Times New Roman" w:hAnsi="Times New Roman" w:cs="Times New Roman"/>
        </w:rPr>
      </w:pPr>
      <w:r>
        <w:rPr>
          <w:rFonts w:ascii="Times New Roman" w:hAnsi="Times New Roman" w:cs="Times New Roman"/>
        </w:rPr>
        <w:t>Cohen, Naomi W.</w:t>
      </w:r>
      <w:r w:rsidRPr="00694C51">
        <w:rPr>
          <w:rFonts w:ascii="Times New Roman" w:hAnsi="Times New Roman" w:cs="Times New Roman"/>
        </w:rPr>
        <w:t xml:space="preserve"> </w:t>
      </w:r>
      <w:r w:rsidRPr="00694C51">
        <w:rPr>
          <w:rFonts w:ascii="Times New Roman" w:hAnsi="Times New Roman" w:cs="Times New Roman"/>
          <w:i/>
        </w:rPr>
        <w:t>American Jews and the Zionist Idea</w:t>
      </w:r>
      <w:r>
        <w:rPr>
          <w:rFonts w:ascii="Times New Roman" w:hAnsi="Times New Roman" w:cs="Times New Roman"/>
        </w:rPr>
        <w:t xml:space="preserve">. </w:t>
      </w:r>
      <w:r w:rsidRPr="00694C51">
        <w:rPr>
          <w:rFonts w:ascii="Times New Roman" w:hAnsi="Times New Roman" w:cs="Times New Roman"/>
        </w:rPr>
        <w:t xml:space="preserve">New York: </w:t>
      </w:r>
      <w:proofErr w:type="spellStart"/>
      <w:r w:rsidRPr="00694C51">
        <w:rPr>
          <w:rFonts w:ascii="Times New Roman" w:hAnsi="Times New Roman" w:cs="Times New Roman"/>
        </w:rPr>
        <w:t>Kt</w:t>
      </w:r>
      <w:r>
        <w:rPr>
          <w:rFonts w:ascii="Times New Roman" w:hAnsi="Times New Roman" w:cs="Times New Roman"/>
        </w:rPr>
        <w:t>av</w:t>
      </w:r>
      <w:proofErr w:type="spellEnd"/>
      <w:r>
        <w:rPr>
          <w:rFonts w:ascii="Times New Roman" w:hAnsi="Times New Roman" w:cs="Times New Roman"/>
        </w:rPr>
        <w:t xml:space="preserve"> Publishing </w:t>
      </w:r>
    </w:p>
    <w:p w14:paraId="1437E6C2" w14:textId="77777777" w:rsidR="00706963" w:rsidRPr="00694C51" w:rsidRDefault="00706963" w:rsidP="00706963">
      <w:pPr>
        <w:ind w:firstLine="720"/>
        <w:rPr>
          <w:rFonts w:ascii="Times New Roman" w:hAnsi="Times New Roman" w:cs="Times New Roman"/>
        </w:rPr>
      </w:pPr>
      <w:r>
        <w:rPr>
          <w:rFonts w:ascii="Times New Roman" w:hAnsi="Times New Roman" w:cs="Times New Roman"/>
        </w:rPr>
        <w:t>House, 1975.</w:t>
      </w:r>
    </w:p>
    <w:p w14:paraId="3F9C6902" w14:textId="77777777" w:rsidR="00706963" w:rsidRDefault="00706963" w:rsidP="00706963">
      <w:pPr>
        <w:rPr>
          <w:rFonts w:ascii="Times New Roman" w:hAnsi="Times New Roman" w:cs="Times New Roman"/>
        </w:rPr>
      </w:pPr>
    </w:p>
    <w:p w14:paraId="6E7544F8" w14:textId="77777777" w:rsidR="00706963" w:rsidRDefault="00706963" w:rsidP="00706963">
      <w:pPr>
        <w:pStyle w:val="FootnoteText"/>
        <w:rPr>
          <w:rFonts w:ascii="Times New Roman" w:hAnsi="Times New Roman" w:cs="Times New Roman"/>
          <w:i/>
        </w:rPr>
      </w:pPr>
      <w:r>
        <w:rPr>
          <w:rFonts w:ascii="Times New Roman" w:hAnsi="Times New Roman" w:cs="Times New Roman"/>
        </w:rPr>
        <w:t xml:space="preserve">Gal, </w:t>
      </w:r>
      <w:proofErr w:type="spellStart"/>
      <w:r>
        <w:rPr>
          <w:rFonts w:ascii="Times New Roman" w:hAnsi="Times New Roman" w:cs="Times New Roman"/>
        </w:rPr>
        <w:t>Allon</w:t>
      </w:r>
      <w:proofErr w:type="spellEnd"/>
      <w:r>
        <w:rPr>
          <w:rFonts w:ascii="Times New Roman" w:hAnsi="Times New Roman" w:cs="Times New Roman"/>
        </w:rPr>
        <w:t>.</w:t>
      </w:r>
      <w:r w:rsidRPr="00694C51">
        <w:rPr>
          <w:rFonts w:ascii="Times New Roman" w:hAnsi="Times New Roman" w:cs="Times New Roman"/>
        </w:rPr>
        <w:t xml:space="preserve"> “The Zi</w:t>
      </w:r>
      <w:r>
        <w:rPr>
          <w:rFonts w:ascii="Times New Roman" w:hAnsi="Times New Roman" w:cs="Times New Roman"/>
        </w:rPr>
        <w:t>onist Vision of Henrietta Szold.” I</w:t>
      </w:r>
      <w:r w:rsidRPr="00694C51">
        <w:rPr>
          <w:rFonts w:ascii="Times New Roman" w:hAnsi="Times New Roman" w:cs="Times New Roman"/>
        </w:rPr>
        <w:t xml:space="preserve">n </w:t>
      </w:r>
      <w:r w:rsidRPr="00694C51">
        <w:rPr>
          <w:rFonts w:ascii="Times New Roman" w:hAnsi="Times New Roman" w:cs="Times New Roman"/>
          <w:i/>
        </w:rPr>
        <w:t xml:space="preserve">American Jewish Women and the </w:t>
      </w:r>
    </w:p>
    <w:p w14:paraId="23E3D6BB" w14:textId="77777777" w:rsidR="00706963" w:rsidRPr="00694C51" w:rsidRDefault="00706963" w:rsidP="00706963">
      <w:pPr>
        <w:pStyle w:val="FootnoteText"/>
        <w:ind w:left="720"/>
        <w:rPr>
          <w:rFonts w:ascii="Times New Roman" w:hAnsi="Times New Roman" w:cs="Times New Roman"/>
        </w:rPr>
      </w:pPr>
      <w:r w:rsidRPr="00694C51">
        <w:rPr>
          <w:rFonts w:ascii="Times New Roman" w:hAnsi="Times New Roman" w:cs="Times New Roman"/>
          <w:i/>
        </w:rPr>
        <w:t>Zionist Enterprise</w:t>
      </w:r>
      <w:r>
        <w:rPr>
          <w:rFonts w:ascii="Times New Roman" w:hAnsi="Times New Roman" w:cs="Times New Roman"/>
        </w:rPr>
        <w:t>, edited by</w:t>
      </w:r>
      <w:r w:rsidRPr="00694C51">
        <w:rPr>
          <w:rFonts w:ascii="Times New Roman" w:hAnsi="Times New Roman" w:cs="Times New Roman"/>
        </w:rPr>
        <w:t xml:space="preserve"> Mark A. Raider and </w:t>
      </w:r>
      <w:proofErr w:type="spellStart"/>
      <w:r w:rsidRPr="00694C51">
        <w:rPr>
          <w:rFonts w:ascii="Times New Roman" w:hAnsi="Times New Roman" w:cs="Times New Roman"/>
        </w:rPr>
        <w:t>Shulamit</w:t>
      </w:r>
      <w:proofErr w:type="spellEnd"/>
      <w:r w:rsidRPr="00694C51">
        <w:rPr>
          <w:rFonts w:ascii="Times New Roman" w:hAnsi="Times New Roman" w:cs="Times New Roman"/>
        </w:rPr>
        <w:t xml:space="preserve"> </w:t>
      </w:r>
      <w:proofErr w:type="spellStart"/>
      <w:r w:rsidRPr="00694C51">
        <w:rPr>
          <w:rFonts w:ascii="Times New Roman" w:hAnsi="Times New Roman" w:cs="Times New Roman"/>
        </w:rPr>
        <w:t>Reinharz</w:t>
      </w:r>
      <w:proofErr w:type="spellEnd"/>
      <w:r>
        <w:rPr>
          <w:rFonts w:ascii="Times New Roman" w:hAnsi="Times New Roman" w:cs="Times New Roman"/>
        </w:rPr>
        <w:t xml:space="preserve">, 25-45. </w:t>
      </w:r>
      <w:r w:rsidRPr="00694C51">
        <w:rPr>
          <w:rFonts w:ascii="Times New Roman" w:hAnsi="Times New Roman" w:cs="Times New Roman"/>
        </w:rPr>
        <w:t>Waltham, Massachusetts: Brandeis University</w:t>
      </w:r>
      <w:r>
        <w:rPr>
          <w:rFonts w:ascii="Times New Roman" w:hAnsi="Times New Roman" w:cs="Times New Roman"/>
        </w:rPr>
        <w:t xml:space="preserve"> Press, 2005.</w:t>
      </w:r>
    </w:p>
    <w:p w14:paraId="76B1887D" w14:textId="77777777" w:rsidR="00706963" w:rsidRPr="00694C51" w:rsidRDefault="00706963" w:rsidP="00706963">
      <w:pPr>
        <w:rPr>
          <w:rFonts w:ascii="Times New Roman" w:hAnsi="Times New Roman" w:cs="Times New Roman"/>
        </w:rPr>
      </w:pPr>
    </w:p>
    <w:p w14:paraId="13CE2B55" w14:textId="77777777" w:rsidR="00706963" w:rsidRDefault="00706963" w:rsidP="00706963">
      <w:pPr>
        <w:rPr>
          <w:rFonts w:ascii="Times New Roman" w:hAnsi="Times New Roman" w:cs="Times New Roman"/>
        </w:rPr>
      </w:pPr>
      <w:r>
        <w:rPr>
          <w:rFonts w:ascii="Times New Roman" w:hAnsi="Times New Roman" w:cs="Times New Roman"/>
        </w:rPr>
        <w:t xml:space="preserve">Jacobs, </w:t>
      </w:r>
      <w:r w:rsidRPr="00694C51">
        <w:rPr>
          <w:rFonts w:ascii="Times New Roman" w:hAnsi="Times New Roman" w:cs="Times New Roman"/>
        </w:rPr>
        <w:t>Rose G.</w:t>
      </w:r>
      <w:r>
        <w:rPr>
          <w:rFonts w:ascii="Times New Roman" w:hAnsi="Times New Roman" w:cs="Times New Roman"/>
        </w:rPr>
        <w:t xml:space="preserve"> “Beginnings of Hadassah.” I</w:t>
      </w:r>
      <w:r w:rsidRPr="00694C51">
        <w:rPr>
          <w:rFonts w:ascii="Times New Roman" w:hAnsi="Times New Roman" w:cs="Times New Roman"/>
        </w:rPr>
        <w:t xml:space="preserve">n </w:t>
      </w:r>
      <w:r w:rsidRPr="00694C51">
        <w:rPr>
          <w:rFonts w:ascii="Times New Roman" w:hAnsi="Times New Roman" w:cs="Times New Roman"/>
          <w:i/>
        </w:rPr>
        <w:t>Early History of Zionism in America</w:t>
      </w:r>
      <w:r>
        <w:rPr>
          <w:rFonts w:ascii="Times New Roman" w:hAnsi="Times New Roman" w:cs="Times New Roman"/>
        </w:rPr>
        <w:t xml:space="preserve">, </w:t>
      </w:r>
    </w:p>
    <w:p w14:paraId="67612289" w14:textId="77777777" w:rsidR="00706963" w:rsidRPr="00694C51" w:rsidRDefault="00706963" w:rsidP="00706963">
      <w:pPr>
        <w:ind w:firstLine="720"/>
        <w:rPr>
          <w:rFonts w:ascii="Times New Roman" w:hAnsi="Times New Roman" w:cs="Times New Roman"/>
        </w:rPr>
      </w:pPr>
      <w:r>
        <w:rPr>
          <w:rFonts w:ascii="Times New Roman" w:hAnsi="Times New Roman" w:cs="Times New Roman"/>
        </w:rPr>
        <w:t>edited by</w:t>
      </w:r>
      <w:r w:rsidRPr="00694C51">
        <w:rPr>
          <w:rFonts w:ascii="Times New Roman" w:hAnsi="Times New Roman" w:cs="Times New Roman"/>
        </w:rPr>
        <w:t xml:space="preserve"> </w:t>
      </w:r>
      <w:proofErr w:type="spellStart"/>
      <w:r w:rsidRPr="00694C51">
        <w:rPr>
          <w:rFonts w:ascii="Times New Roman" w:hAnsi="Times New Roman" w:cs="Times New Roman"/>
        </w:rPr>
        <w:t>Isidore</w:t>
      </w:r>
      <w:proofErr w:type="spellEnd"/>
      <w:r w:rsidRPr="00694C51">
        <w:rPr>
          <w:rFonts w:ascii="Times New Roman" w:hAnsi="Times New Roman" w:cs="Times New Roman"/>
        </w:rPr>
        <w:t xml:space="preserve"> S. Meyer</w:t>
      </w:r>
      <w:r>
        <w:rPr>
          <w:rFonts w:ascii="Times New Roman" w:hAnsi="Times New Roman" w:cs="Times New Roman"/>
        </w:rPr>
        <w:t xml:space="preserve">, 228-44. </w:t>
      </w:r>
      <w:r w:rsidRPr="00694C51">
        <w:rPr>
          <w:rFonts w:ascii="Times New Roman" w:hAnsi="Times New Roman" w:cs="Times New Roman"/>
        </w:rPr>
        <w:t>N</w:t>
      </w:r>
      <w:r>
        <w:rPr>
          <w:rFonts w:ascii="Times New Roman" w:hAnsi="Times New Roman" w:cs="Times New Roman"/>
        </w:rPr>
        <w:t>ew York: Arno Press, 1977.</w:t>
      </w:r>
    </w:p>
    <w:p w14:paraId="1476C6A0" w14:textId="77777777" w:rsidR="00706963" w:rsidRDefault="00706963" w:rsidP="00706963">
      <w:pPr>
        <w:rPr>
          <w:rFonts w:ascii="Times New Roman" w:hAnsi="Times New Roman" w:cs="Times New Roman"/>
        </w:rPr>
      </w:pPr>
    </w:p>
    <w:p w14:paraId="2BAEAE56" w14:textId="77777777" w:rsidR="00706963" w:rsidRDefault="00706963" w:rsidP="00706963">
      <w:pPr>
        <w:rPr>
          <w:rFonts w:ascii="Times New Roman" w:hAnsi="Times New Roman" w:cs="Times New Roman"/>
        </w:rPr>
      </w:pPr>
      <w:proofErr w:type="spellStart"/>
      <w:r w:rsidRPr="00694C51">
        <w:rPr>
          <w:rFonts w:ascii="Times New Roman" w:hAnsi="Times New Roman" w:cs="Times New Roman"/>
        </w:rPr>
        <w:t>Katzburg-Yungman</w:t>
      </w:r>
      <w:proofErr w:type="spellEnd"/>
      <w:r w:rsidRPr="00694C51">
        <w:rPr>
          <w:rFonts w:ascii="Times New Roman" w:hAnsi="Times New Roman" w:cs="Times New Roman"/>
        </w:rPr>
        <w:t xml:space="preserve">, </w:t>
      </w:r>
      <w:r>
        <w:rPr>
          <w:rFonts w:ascii="Times New Roman" w:hAnsi="Times New Roman" w:cs="Times New Roman"/>
        </w:rPr>
        <w:t xml:space="preserve">Mira. </w:t>
      </w:r>
      <w:r w:rsidRPr="00694C51">
        <w:rPr>
          <w:rFonts w:ascii="Times New Roman" w:hAnsi="Times New Roman" w:cs="Times New Roman"/>
        </w:rPr>
        <w:t xml:space="preserve">“Women and Zionist Activity in </w:t>
      </w:r>
      <w:proofErr w:type="spellStart"/>
      <w:r w:rsidRPr="00694C51">
        <w:rPr>
          <w:rFonts w:ascii="Times New Roman" w:hAnsi="Times New Roman" w:cs="Times New Roman"/>
          <w:i/>
        </w:rPr>
        <w:t>Erez</w:t>
      </w:r>
      <w:proofErr w:type="spellEnd"/>
      <w:r w:rsidRPr="00694C51">
        <w:rPr>
          <w:rFonts w:ascii="Times New Roman" w:hAnsi="Times New Roman" w:cs="Times New Roman"/>
        </w:rPr>
        <w:t xml:space="preserve"> Isr</w:t>
      </w:r>
      <w:r>
        <w:rPr>
          <w:rFonts w:ascii="Times New Roman" w:hAnsi="Times New Roman" w:cs="Times New Roman"/>
        </w:rPr>
        <w:t xml:space="preserve">ael: The Case of </w:t>
      </w:r>
    </w:p>
    <w:p w14:paraId="6762D449" w14:textId="77777777" w:rsidR="00706963" w:rsidRPr="00694C51" w:rsidRDefault="00706963" w:rsidP="00706963">
      <w:pPr>
        <w:ind w:left="720"/>
        <w:rPr>
          <w:rFonts w:ascii="Times New Roman" w:hAnsi="Times New Roman" w:cs="Times New Roman"/>
        </w:rPr>
      </w:pPr>
      <w:r>
        <w:rPr>
          <w:rFonts w:ascii="Times New Roman" w:hAnsi="Times New Roman" w:cs="Times New Roman"/>
        </w:rPr>
        <w:t>Hadassah, 1938.” I</w:t>
      </w:r>
      <w:r w:rsidRPr="00694C51">
        <w:rPr>
          <w:rFonts w:ascii="Times New Roman" w:hAnsi="Times New Roman" w:cs="Times New Roman"/>
        </w:rPr>
        <w:t xml:space="preserve">n </w:t>
      </w:r>
      <w:r w:rsidRPr="00694C51">
        <w:rPr>
          <w:rFonts w:ascii="Times New Roman" w:hAnsi="Times New Roman" w:cs="Times New Roman"/>
          <w:i/>
        </w:rPr>
        <w:t>American Jewish Women and the Zionist Enterprise</w:t>
      </w:r>
      <w:r>
        <w:rPr>
          <w:rFonts w:ascii="Times New Roman" w:hAnsi="Times New Roman" w:cs="Times New Roman"/>
        </w:rPr>
        <w:t>, edited by</w:t>
      </w:r>
      <w:r w:rsidRPr="00694C51">
        <w:rPr>
          <w:rFonts w:ascii="Times New Roman" w:hAnsi="Times New Roman" w:cs="Times New Roman"/>
        </w:rPr>
        <w:t xml:space="preserve"> Mark Raider and </w:t>
      </w:r>
      <w:proofErr w:type="spellStart"/>
      <w:r w:rsidRPr="00694C51">
        <w:rPr>
          <w:rFonts w:ascii="Times New Roman" w:hAnsi="Times New Roman" w:cs="Times New Roman"/>
        </w:rPr>
        <w:t>Shulamit</w:t>
      </w:r>
      <w:proofErr w:type="spellEnd"/>
      <w:r w:rsidRPr="00694C51">
        <w:rPr>
          <w:rFonts w:ascii="Times New Roman" w:hAnsi="Times New Roman" w:cs="Times New Roman"/>
        </w:rPr>
        <w:t xml:space="preserve"> </w:t>
      </w:r>
      <w:proofErr w:type="spellStart"/>
      <w:r>
        <w:rPr>
          <w:rFonts w:ascii="Times New Roman" w:hAnsi="Times New Roman" w:cs="Times New Roman"/>
        </w:rPr>
        <w:t>Reinharz</w:t>
      </w:r>
      <w:proofErr w:type="spellEnd"/>
      <w:r>
        <w:rPr>
          <w:rFonts w:ascii="Times New Roman" w:hAnsi="Times New Roman" w:cs="Times New Roman"/>
        </w:rPr>
        <w:t xml:space="preserve">, 160-83. </w:t>
      </w:r>
      <w:r w:rsidRPr="00694C51">
        <w:rPr>
          <w:rFonts w:ascii="Times New Roman" w:hAnsi="Times New Roman" w:cs="Times New Roman"/>
        </w:rPr>
        <w:t>Waltham, Massachusetts: Brande</w:t>
      </w:r>
      <w:r>
        <w:rPr>
          <w:rFonts w:ascii="Times New Roman" w:hAnsi="Times New Roman" w:cs="Times New Roman"/>
        </w:rPr>
        <w:t>is University Press, 2005.</w:t>
      </w:r>
    </w:p>
    <w:p w14:paraId="5576D374" w14:textId="77777777" w:rsidR="00706963" w:rsidRPr="00694C51" w:rsidRDefault="00706963" w:rsidP="00706963">
      <w:pPr>
        <w:rPr>
          <w:rFonts w:ascii="Times New Roman" w:hAnsi="Times New Roman" w:cs="Times New Roman"/>
        </w:rPr>
      </w:pPr>
    </w:p>
    <w:p w14:paraId="4A9AE84D" w14:textId="77777777" w:rsidR="00706963" w:rsidRDefault="00706963" w:rsidP="00706963">
      <w:pPr>
        <w:rPr>
          <w:rFonts w:ascii="Times New Roman" w:hAnsi="Times New Roman" w:cs="Times New Roman"/>
        </w:rPr>
      </w:pPr>
      <w:r w:rsidRPr="00694C51">
        <w:rPr>
          <w:rFonts w:ascii="Times New Roman" w:hAnsi="Times New Roman" w:cs="Times New Roman"/>
        </w:rPr>
        <w:t>McCune,</w:t>
      </w:r>
      <w:r>
        <w:rPr>
          <w:rFonts w:ascii="Times New Roman" w:hAnsi="Times New Roman" w:cs="Times New Roman"/>
        </w:rPr>
        <w:t xml:space="preserve"> Mary.</w:t>
      </w:r>
      <w:r w:rsidRPr="00694C51">
        <w:rPr>
          <w:rFonts w:ascii="Times New Roman" w:hAnsi="Times New Roman" w:cs="Times New Roman"/>
        </w:rPr>
        <w:t xml:space="preserve"> “Formulating the ‘Women’s Interpretation of Zionism’: Hadassah </w:t>
      </w:r>
    </w:p>
    <w:p w14:paraId="33CE9FAD" w14:textId="77777777" w:rsidR="00706963" w:rsidRDefault="00706963" w:rsidP="00706963">
      <w:pPr>
        <w:ind w:left="720"/>
        <w:rPr>
          <w:rFonts w:ascii="Times New Roman" w:hAnsi="Times New Roman" w:cs="Times New Roman"/>
        </w:rPr>
      </w:pPr>
      <w:r w:rsidRPr="00694C51">
        <w:rPr>
          <w:rFonts w:ascii="Times New Roman" w:hAnsi="Times New Roman" w:cs="Times New Roman"/>
        </w:rPr>
        <w:t>Recruitment of Non-Zi</w:t>
      </w:r>
      <w:r>
        <w:rPr>
          <w:rFonts w:ascii="Times New Roman" w:hAnsi="Times New Roman" w:cs="Times New Roman"/>
        </w:rPr>
        <w:t>onist American Women, 1914-1930.” I</w:t>
      </w:r>
      <w:r w:rsidRPr="00694C51">
        <w:rPr>
          <w:rFonts w:ascii="Times New Roman" w:hAnsi="Times New Roman" w:cs="Times New Roman"/>
        </w:rPr>
        <w:t xml:space="preserve">n </w:t>
      </w:r>
      <w:r w:rsidRPr="00694C51">
        <w:rPr>
          <w:rFonts w:ascii="Times New Roman" w:hAnsi="Times New Roman" w:cs="Times New Roman"/>
          <w:i/>
        </w:rPr>
        <w:t>American Jewish Women and the Zionist Enterprise</w:t>
      </w:r>
      <w:r>
        <w:rPr>
          <w:rFonts w:ascii="Times New Roman" w:hAnsi="Times New Roman" w:cs="Times New Roman"/>
        </w:rPr>
        <w:t>, edited by</w:t>
      </w:r>
      <w:r w:rsidRPr="00694C51">
        <w:rPr>
          <w:rFonts w:ascii="Times New Roman" w:hAnsi="Times New Roman" w:cs="Times New Roman"/>
        </w:rPr>
        <w:t xml:space="preserve"> Mark A. Raider and </w:t>
      </w:r>
      <w:proofErr w:type="spellStart"/>
      <w:r w:rsidRPr="00694C51">
        <w:rPr>
          <w:rFonts w:ascii="Times New Roman" w:hAnsi="Times New Roman" w:cs="Times New Roman"/>
        </w:rPr>
        <w:t>Shulamit</w:t>
      </w:r>
      <w:proofErr w:type="spellEnd"/>
      <w:r w:rsidRPr="00694C51">
        <w:rPr>
          <w:rFonts w:ascii="Times New Roman" w:hAnsi="Times New Roman" w:cs="Times New Roman"/>
        </w:rPr>
        <w:t xml:space="preserve"> </w:t>
      </w:r>
      <w:proofErr w:type="spellStart"/>
      <w:r w:rsidRPr="00694C51">
        <w:rPr>
          <w:rFonts w:ascii="Times New Roman" w:hAnsi="Times New Roman" w:cs="Times New Roman"/>
        </w:rPr>
        <w:t>Reinharz</w:t>
      </w:r>
      <w:proofErr w:type="spellEnd"/>
      <w:r>
        <w:rPr>
          <w:rFonts w:ascii="Times New Roman" w:hAnsi="Times New Roman" w:cs="Times New Roman"/>
        </w:rPr>
        <w:t xml:space="preserve">, 89-111. </w:t>
      </w:r>
      <w:r w:rsidRPr="00694C51">
        <w:rPr>
          <w:rFonts w:ascii="Times New Roman" w:hAnsi="Times New Roman" w:cs="Times New Roman"/>
        </w:rPr>
        <w:t>Waltham, Massachusetts: Brande</w:t>
      </w:r>
      <w:r>
        <w:rPr>
          <w:rFonts w:ascii="Times New Roman" w:hAnsi="Times New Roman" w:cs="Times New Roman"/>
        </w:rPr>
        <w:t>is University Press, 2005.</w:t>
      </w:r>
    </w:p>
    <w:p w14:paraId="18D07130" w14:textId="77777777" w:rsidR="00706963" w:rsidRDefault="00706963" w:rsidP="00706963">
      <w:pPr>
        <w:rPr>
          <w:rFonts w:ascii="Times New Roman" w:hAnsi="Times New Roman" w:cs="Times New Roman"/>
        </w:rPr>
      </w:pPr>
    </w:p>
    <w:p w14:paraId="0F9300E7" w14:textId="77777777" w:rsidR="00706963" w:rsidRDefault="00706963" w:rsidP="00706963">
      <w:pPr>
        <w:pStyle w:val="FootnoteText"/>
        <w:rPr>
          <w:rFonts w:ascii="Times New Roman" w:hAnsi="Times New Roman" w:cs="Times New Roman"/>
        </w:rPr>
      </w:pPr>
      <w:r>
        <w:rPr>
          <w:rFonts w:ascii="Times New Roman" w:hAnsi="Times New Roman" w:cs="Times New Roman"/>
        </w:rPr>
        <w:t xml:space="preserve">Raider, </w:t>
      </w:r>
      <w:r w:rsidRPr="00694C51">
        <w:rPr>
          <w:rFonts w:ascii="Times New Roman" w:hAnsi="Times New Roman" w:cs="Times New Roman"/>
        </w:rPr>
        <w:t xml:space="preserve">Mark A. </w:t>
      </w:r>
      <w:r w:rsidRPr="00694C51">
        <w:rPr>
          <w:rFonts w:ascii="Times New Roman" w:hAnsi="Times New Roman" w:cs="Times New Roman"/>
          <w:i/>
        </w:rPr>
        <w:t>The Emergence of American Zionism</w:t>
      </w:r>
      <w:r>
        <w:rPr>
          <w:rFonts w:ascii="Times New Roman" w:hAnsi="Times New Roman" w:cs="Times New Roman"/>
        </w:rPr>
        <w:t xml:space="preserve">. </w:t>
      </w:r>
      <w:r w:rsidRPr="00694C51">
        <w:rPr>
          <w:rFonts w:ascii="Times New Roman" w:hAnsi="Times New Roman" w:cs="Times New Roman"/>
        </w:rPr>
        <w:t>New York: New</w:t>
      </w:r>
      <w:r>
        <w:rPr>
          <w:rFonts w:ascii="Times New Roman" w:hAnsi="Times New Roman" w:cs="Times New Roman"/>
        </w:rPr>
        <w:t xml:space="preserve"> York University </w:t>
      </w:r>
    </w:p>
    <w:p w14:paraId="159655D1" w14:textId="77777777" w:rsidR="00706963" w:rsidRPr="00694C51" w:rsidRDefault="00706963" w:rsidP="00706963">
      <w:pPr>
        <w:pStyle w:val="FootnoteText"/>
        <w:ind w:firstLine="720"/>
        <w:rPr>
          <w:rFonts w:ascii="Times New Roman" w:hAnsi="Times New Roman" w:cs="Times New Roman"/>
        </w:rPr>
      </w:pPr>
      <w:r>
        <w:rPr>
          <w:rFonts w:ascii="Times New Roman" w:hAnsi="Times New Roman" w:cs="Times New Roman"/>
        </w:rPr>
        <w:t>Press, 1998</w:t>
      </w:r>
      <w:r w:rsidRPr="00694C51">
        <w:rPr>
          <w:rFonts w:ascii="Times New Roman" w:hAnsi="Times New Roman" w:cs="Times New Roman"/>
        </w:rPr>
        <w:t>.</w:t>
      </w:r>
    </w:p>
    <w:p w14:paraId="4366F9BC" w14:textId="77777777" w:rsidR="00706963" w:rsidRDefault="00706963" w:rsidP="00706963">
      <w:pPr>
        <w:rPr>
          <w:rFonts w:ascii="Times New Roman" w:hAnsi="Times New Roman" w:cs="Times New Roman"/>
        </w:rPr>
      </w:pPr>
    </w:p>
    <w:p w14:paraId="60876DB9" w14:textId="77777777" w:rsidR="00706963" w:rsidRDefault="00706963" w:rsidP="00706963">
      <w:pPr>
        <w:rPr>
          <w:rFonts w:ascii="Times New Roman" w:hAnsi="Times New Roman" w:cs="Times New Roman"/>
        </w:rPr>
      </w:pPr>
      <w:proofErr w:type="spellStart"/>
      <w:r w:rsidRPr="00694C51">
        <w:rPr>
          <w:rFonts w:ascii="Times New Roman" w:hAnsi="Times New Roman" w:cs="Times New Roman"/>
        </w:rPr>
        <w:t>Segev</w:t>
      </w:r>
      <w:proofErr w:type="spellEnd"/>
      <w:r w:rsidRPr="00694C51">
        <w:rPr>
          <w:rFonts w:ascii="Times New Roman" w:hAnsi="Times New Roman" w:cs="Times New Roman"/>
        </w:rPr>
        <w:t>,</w:t>
      </w:r>
      <w:r>
        <w:rPr>
          <w:rFonts w:ascii="Times New Roman" w:hAnsi="Times New Roman" w:cs="Times New Roman"/>
        </w:rPr>
        <w:t xml:space="preserve"> Zohar.</w:t>
      </w:r>
      <w:r w:rsidRPr="00694C51">
        <w:rPr>
          <w:rFonts w:ascii="Times New Roman" w:hAnsi="Times New Roman" w:cs="Times New Roman"/>
        </w:rPr>
        <w:t xml:space="preserve"> “From Philanthropy to Shaping a State: Had</w:t>
      </w:r>
      <w:r>
        <w:rPr>
          <w:rFonts w:ascii="Times New Roman" w:hAnsi="Times New Roman" w:cs="Times New Roman"/>
        </w:rPr>
        <w:t>assah and Ben-Gurion, 1937-</w:t>
      </w:r>
    </w:p>
    <w:p w14:paraId="46893689" w14:textId="77777777" w:rsidR="00706963" w:rsidRDefault="00706963" w:rsidP="00706963">
      <w:pPr>
        <w:ind w:firstLine="720"/>
        <w:rPr>
          <w:rFonts w:ascii="Times New Roman" w:hAnsi="Times New Roman" w:cs="Times New Roman"/>
        </w:rPr>
      </w:pPr>
      <w:r>
        <w:rPr>
          <w:rFonts w:ascii="Times New Roman" w:hAnsi="Times New Roman" w:cs="Times New Roman"/>
        </w:rPr>
        <w:t>1947.</w:t>
      </w:r>
      <w:r w:rsidRPr="00694C51">
        <w:rPr>
          <w:rFonts w:ascii="Times New Roman" w:hAnsi="Times New Roman" w:cs="Times New Roman"/>
        </w:rPr>
        <w:t xml:space="preserve">” </w:t>
      </w:r>
      <w:r w:rsidRPr="00694C51">
        <w:rPr>
          <w:rFonts w:ascii="Times New Roman" w:hAnsi="Times New Roman" w:cs="Times New Roman"/>
          <w:i/>
        </w:rPr>
        <w:t>Israel Studies</w:t>
      </w:r>
      <w:r>
        <w:rPr>
          <w:rFonts w:ascii="Times New Roman" w:hAnsi="Times New Roman" w:cs="Times New Roman"/>
        </w:rPr>
        <w:t xml:space="preserve"> 18, no. 3 (October 2013): 133-57</w:t>
      </w:r>
      <w:r w:rsidRPr="00694C51">
        <w:rPr>
          <w:rFonts w:ascii="Times New Roman" w:hAnsi="Times New Roman" w:cs="Times New Roman"/>
        </w:rPr>
        <w:t>.</w:t>
      </w:r>
    </w:p>
    <w:p w14:paraId="18FE07EE" w14:textId="77777777" w:rsidR="00706963" w:rsidRDefault="00706963" w:rsidP="00706963">
      <w:pPr>
        <w:rPr>
          <w:rFonts w:ascii="Times New Roman" w:hAnsi="Times New Roman" w:cs="Times New Roman"/>
        </w:rPr>
      </w:pPr>
    </w:p>
    <w:p w14:paraId="6482E6FD" w14:textId="77777777" w:rsidR="00706963" w:rsidRDefault="00706963" w:rsidP="00706963">
      <w:pPr>
        <w:rPr>
          <w:rFonts w:ascii="Times New Roman" w:hAnsi="Times New Roman" w:cs="Times New Roman"/>
        </w:rPr>
      </w:pPr>
      <w:proofErr w:type="spellStart"/>
      <w:r>
        <w:rPr>
          <w:rFonts w:ascii="Times New Roman" w:hAnsi="Times New Roman" w:cs="Times New Roman"/>
        </w:rPr>
        <w:t>Urofsky</w:t>
      </w:r>
      <w:proofErr w:type="spellEnd"/>
      <w:r>
        <w:rPr>
          <w:rFonts w:ascii="Times New Roman" w:hAnsi="Times New Roman" w:cs="Times New Roman"/>
        </w:rPr>
        <w:t>, Melvin I.</w:t>
      </w:r>
      <w:r w:rsidRPr="00694C51">
        <w:rPr>
          <w:rFonts w:ascii="Times New Roman" w:hAnsi="Times New Roman" w:cs="Times New Roman"/>
        </w:rPr>
        <w:t xml:space="preserve"> </w:t>
      </w:r>
      <w:r w:rsidRPr="00694C51">
        <w:rPr>
          <w:rFonts w:ascii="Times New Roman" w:hAnsi="Times New Roman" w:cs="Times New Roman"/>
          <w:i/>
        </w:rPr>
        <w:t>American Zionism: From Herzl to the Holocaust</w:t>
      </w:r>
      <w:r>
        <w:rPr>
          <w:rFonts w:ascii="Times New Roman" w:hAnsi="Times New Roman" w:cs="Times New Roman"/>
        </w:rPr>
        <w:t xml:space="preserve">. </w:t>
      </w:r>
      <w:r w:rsidRPr="00694C51">
        <w:rPr>
          <w:rFonts w:ascii="Times New Roman" w:hAnsi="Times New Roman" w:cs="Times New Roman"/>
        </w:rPr>
        <w:t>Garden City, Ne</w:t>
      </w:r>
      <w:r>
        <w:rPr>
          <w:rFonts w:ascii="Times New Roman" w:hAnsi="Times New Roman" w:cs="Times New Roman"/>
        </w:rPr>
        <w:t xml:space="preserve">w </w:t>
      </w:r>
    </w:p>
    <w:p w14:paraId="3F48A47F" w14:textId="2E7FE028" w:rsidR="00DF6F44" w:rsidRPr="00DC0611" w:rsidRDefault="00706963" w:rsidP="00706963">
      <w:pPr>
        <w:ind w:firstLine="720"/>
        <w:rPr>
          <w:rFonts w:ascii="Times New Roman" w:hAnsi="Times New Roman" w:cs="Times New Roman"/>
        </w:rPr>
      </w:pPr>
      <w:r>
        <w:rPr>
          <w:rFonts w:ascii="Times New Roman" w:hAnsi="Times New Roman" w:cs="Times New Roman"/>
        </w:rPr>
        <w:t>York: Anchor Press, 1975.</w:t>
      </w:r>
    </w:p>
    <w:sectPr w:rsidR="00DF6F44" w:rsidRPr="00DC0611" w:rsidSect="00706963">
      <w:pgSz w:w="12240" w:h="15840"/>
      <w:pgMar w:top="1440" w:right="1800" w:bottom="1440" w:left="1800" w:header="720" w:footer="720" w:gutter="0"/>
      <w:pgNumType w:start="1"/>
      <w:cols w:space="720"/>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81E8FAC"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5C6E11" w14:textId="77777777" w:rsidR="00B076A2" w:rsidRDefault="00B076A2" w:rsidP="00314C9B">
      <w:r>
        <w:separator/>
      </w:r>
    </w:p>
  </w:endnote>
  <w:endnote w:type="continuationSeparator" w:id="0">
    <w:p w14:paraId="49062E08" w14:textId="77777777" w:rsidR="00B076A2" w:rsidRDefault="00B076A2" w:rsidP="00314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4885F2" w14:textId="77777777" w:rsidR="00B076A2" w:rsidRDefault="00B076A2" w:rsidP="002F6A2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DB149D8" w14:textId="77777777" w:rsidR="00B076A2" w:rsidRDefault="00B076A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478383" w14:textId="2C8B0E3F" w:rsidR="00B076A2" w:rsidRDefault="00B076A2" w:rsidP="002F6A2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31F0A">
      <w:rPr>
        <w:rStyle w:val="PageNumber"/>
        <w:noProof/>
      </w:rPr>
      <w:t>ii</w:t>
    </w:r>
    <w:r>
      <w:rPr>
        <w:rStyle w:val="PageNumber"/>
      </w:rPr>
      <w:fldChar w:fldCharType="end"/>
    </w:r>
  </w:p>
  <w:p w14:paraId="0C7CDF66" w14:textId="77777777" w:rsidR="00B076A2" w:rsidRDefault="00B076A2">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847A9D" w14:textId="6D60B45F" w:rsidR="00B076A2" w:rsidRDefault="00B076A2" w:rsidP="00706963">
    <w:pPr>
      <w:pStyle w:val="Footer"/>
      <w:tabs>
        <w:tab w:val="clear" w:pos="4320"/>
        <w:tab w:val="clear" w:pos="8640"/>
        <w:tab w:val="left" w:pos="3840"/>
      </w:tabs>
    </w:pPr>
    <w: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1E1744" w14:textId="77777777" w:rsidR="00B076A2" w:rsidRDefault="00B076A2" w:rsidP="00314C9B">
      <w:r>
        <w:separator/>
      </w:r>
    </w:p>
  </w:footnote>
  <w:footnote w:type="continuationSeparator" w:id="0">
    <w:p w14:paraId="12BFEC61" w14:textId="77777777" w:rsidR="00B076A2" w:rsidRDefault="00B076A2" w:rsidP="00314C9B">
      <w:r>
        <w:continuationSeparator/>
      </w:r>
    </w:p>
  </w:footnote>
  <w:footnote w:id="1">
    <w:p w14:paraId="1861874D" w14:textId="5EC5F030" w:rsidR="00B076A2" w:rsidRPr="00E502CC" w:rsidRDefault="00B076A2" w:rsidP="00E502CC">
      <w:pPr>
        <w:pStyle w:val="FootnoteText"/>
        <w:ind w:firstLine="720"/>
        <w:rPr>
          <w:rFonts w:ascii="Times New Roman" w:hAnsi="Times New Roman"/>
          <w:sz w:val="20"/>
          <w:szCs w:val="20"/>
        </w:rPr>
      </w:pPr>
      <w:r w:rsidRPr="00E502CC">
        <w:rPr>
          <w:rStyle w:val="FootnoteReference"/>
          <w:rFonts w:ascii="Times New Roman" w:hAnsi="Times New Roman"/>
          <w:sz w:val="20"/>
          <w:szCs w:val="20"/>
          <w:vertAlign w:val="baseline"/>
        </w:rPr>
        <w:footnoteRef/>
      </w:r>
      <w:r>
        <w:rPr>
          <w:rFonts w:ascii="Times New Roman" w:hAnsi="Times New Roman"/>
          <w:sz w:val="20"/>
          <w:szCs w:val="20"/>
        </w:rPr>
        <w:t xml:space="preserve">. Song of the Vagabond, </w:t>
      </w:r>
      <w:proofErr w:type="spellStart"/>
      <w:r>
        <w:rPr>
          <w:rFonts w:ascii="Times New Roman" w:hAnsi="Times New Roman"/>
          <w:sz w:val="20"/>
          <w:szCs w:val="20"/>
        </w:rPr>
        <w:t>n.d.</w:t>
      </w:r>
      <w:proofErr w:type="spellEnd"/>
      <w:r>
        <w:rPr>
          <w:rFonts w:ascii="Times New Roman" w:hAnsi="Times New Roman"/>
          <w:sz w:val="20"/>
          <w:szCs w:val="20"/>
        </w:rPr>
        <w:t>, box 1, folder 7,</w:t>
      </w:r>
      <w:r w:rsidRPr="00E502CC">
        <w:rPr>
          <w:rFonts w:ascii="Times New Roman" w:hAnsi="Times New Roman" w:cs="Times New Roman"/>
          <w:sz w:val="20"/>
          <w:szCs w:val="20"/>
        </w:rPr>
        <w:t xml:space="preserve"> </w:t>
      </w:r>
      <w:r w:rsidRPr="008E24C3">
        <w:rPr>
          <w:rFonts w:ascii="Times New Roman" w:hAnsi="Times New Roman" w:cs="Times New Roman"/>
          <w:sz w:val="20"/>
          <w:szCs w:val="20"/>
        </w:rPr>
        <w:t>Hadassah – Rachel S. Jastrow Chapter, Madison Records, 1919-1970, Wisconsin Historical Society.</w:t>
      </w:r>
      <w:r>
        <w:rPr>
          <w:rFonts w:ascii="Times New Roman" w:hAnsi="Times New Roman"/>
          <w:sz w:val="20"/>
          <w:szCs w:val="20"/>
        </w:rPr>
        <w:t xml:space="preserve"> </w:t>
      </w:r>
      <w:r w:rsidRPr="00E502CC">
        <w:rPr>
          <w:rFonts w:ascii="Times New Roman" w:hAnsi="Times New Roman"/>
          <w:sz w:val="20"/>
          <w:szCs w:val="20"/>
        </w:rPr>
        <w:t xml:space="preserve"> </w:t>
      </w:r>
    </w:p>
  </w:footnote>
  <w:footnote w:id="2">
    <w:p w14:paraId="2D327529" w14:textId="1781D74B" w:rsidR="00B076A2" w:rsidRPr="008E24C3" w:rsidRDefault="00B076A2" w:rsidP="00B9047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Naomi W. Cohen, </w:t>
      </w:r>
      <w:r w:rsidRPr="008E24C3">
        <w:rPr>
          <w:rFonts w:ascii="Times New Roman" w:hAnsi="Times New Roman" w:cs="Times New Roman"/>
          <w:i/>
          <w:sz w:val="20"/>
          <w:szCs w:val="20"/>
        </w:rPr>
        <w:t>American Jews and the Zionist Idea</w:t>
      </w:r>
      <w:r w:rsidRPr="008E24C3">
        <w:rPr>
          <w:rFonts w:ascii="Times New Roman" w:hAnsi="Times New Roman" w:cs="Times New Roman"/>
          <w:sz w:val="20"/>
          <w:szCs w:val="20"/>
        </w:rPr>
        <w:t xml:space="preserve"> (New York: Ktav Publishing House, 1975), xvi.</w:t>
      </w:r>
    </w:p>
  </w:footnote>
  <w:footnote w:id="3">
    <w:p w14:paraId="39AECF50" w14:textId="77777777" w:rsidR="00B076A2" w:rsidRPr="008E24C3" w:rsidRDefault="00B076A2" w:rsidP="00B9047C">
      <w:pPr>
        <w:pStyle w:val="FootnoteText"/>
        <w:ind w:firstLine="720"/>
        <w:rPr>
          <w:rFonts w:ascii="Times New Roman" w:hAnsi="Times New Roman" w:cs="Times New Roman"/>
          <w:sz w:val="20"/>
          <w:szCs w:val="20"/>
        </w:rPr>
      </w:pPr>
    </w:p>
    <w:p w14:paraId="03C561B1" w14:textId="77777777" w:rsidR="00B076A2" w:rsidRPr="008E24C3" w:rsidRDefault="00B076A2" w:rsidP="00B9047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Ibid., 6-9.</w:t>
      </w:r>
    </w:p>
  </w:footnote>
  <w:footnote w:id="4">
    <w:p w14:paraId="0253F6B9" w14:textId="77777777" w:rsidR="00B076A2" w:rsidRPr="008E24C3" w:rsidRDefault="00B076A2" w:rsidP="00B9047C">
      <w:pPr>
        <w:pStyle w:val="FootnoteText"/>
        <w:ind w:firstLine="720"/>
        <w:rPr>
          <w:rFonts w:ascii="Times New Roman" w:hAnsi="Times New Roman" w:cs="Times New Roman"/>
          <w:sz w:val="20"/>
          <w:szCs w:val="20"/>
        </w:rPr>
      </w:pPr>
    </w:p>
    <w:p w14:paraId="7C263622" w14:textId="5DBE93C8" w:rsidR="00B076A2" w:rsidRPr="008E24C3" w:rsidRDefault="00B076A2" w:rsidP="00B9047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Melvin I.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xml:space="preserve"> (Garden City, New York: Anchor Press, 1975), 82. </w:t>
      </w:r>
    </w:p>
  </w:footnote>
  <w:footnote w:id="5">
    <w:p w14:paraId="6A2CD5B2" w14:textId="77777777" w:rsidR="00B076A2" w:rsidRPr="008E24C3" w:rsidRDefault="00B076A2" w:rsidP="00B9047C">
      <w:pPr>
        <w:pStyle w:val="FootnoteText"/>
        <w:ind w:firstLine="720"/>
        <w:rPr>
          <w:rFonts w:ascii="Times New Roman" w:hAnsi="Times New Roman" w:cs="Times New Roman"/>
          <w:sz w:val="20"/>
          <w:szCs w:val="20"/>
        </w:rPr>
      </w:pPr>
    </w:p>
    <w:p w14:paraId="67E51FB7" w14:textId="29DAB4D1" w:rsidR="00B076A2" w:rsidRPr="008E24C3" w:rsidRDefault="00B076A2" w:rsidP="00B9047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Ibid., 104-105, 119.</w:t>
      </w:r>
    </w:p>
  </w:footnote>
  <w:footnote w:id="6">
    <w:p w14:paraId="0BC81377" w14:textId="54FE9715" w:rsidR="00B076A2" w:rsidRPr="008E24C3" w:rsidRDefault="00B076A2" w:rsidP="005559D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Ibid., 126-127.</w:t>
      </w:r>
    </w:p>
    <w:p w14:paraId="7AC8769E" w14:textId="77777777" w:rsidR="00B076A2" w:rsidRPr="008E24C3" w:rsidRDefault="00B076A2" w:rsidP="005559DC">
      <w:pPr>
        <w:pStyle w:val="FootnoteText"/>
        <w:ind w:firstLine="720"/>
        <w:rPr>
          <w:rFonts w:ascii="Times New Roman" w:hAnsi="Times New Roman" w:cs="Times New Roman"/>
          <w:sz w:val="20"/>
          <w:szCs w:val="20"/>
        </w:rPr>
      </w:pPr>
    </w:p>
  </w:footnote>
  <w:footnote w:id="7">
    <w:p w14:paraId="51000148" w14:textId="77777777" w:rsidR="00B076A2" w:rsidRPr="008E24C3" w:rsidRDefault="00B076A2" w:rsidP="00221CB0">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Cohen, </w:t>
      </w:r>
      <w:r w:rsidRPr="008E24C3">
        <w:rPr>
          <w:rFonts w:ascii="Times New Roman" w:hAnsi="Times New Roman" w:cs="Times New Roman"/>
          <w:i/>
          <w:sz w:val="20"/>
          <w:szCs w:val="20"/>
        </w:rPr>
        <w:t>American Jews and the Zionist Idea</w:t>
      </w:r>
      <w:r w:rsidRPr="008E24C3">
        <w:rPr>
          <w:rFonts w:ascii="Times New Roman" w:hAnsi="Times New Roman" w:cs="Times New Roman"/>
          <w:sz w:val="20"/>
          <w:szCs w:val="20"/>
        </w:rPr>
        <w:t xml:space="preserve">, 16;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xml:space="preserve">, 128-129. </w:t>
      </w:r>
    </w:p>
    <w:p w14:paraId="7D54C56B" w14:textId="083E08F1" w:rsidR="00B076A2" w:rsidRPr="008E24C3" w:rsidRDefault="00B076A2" w:rsidP="00221CB0">
      <w:pPr>
        <w:pStyle w:val="FootnoteText"/>
        <w:ind w:firstLine="720"/>
        <w:rPr>
          <w:rFonts w:ascii="Times New Roman" w:hAnsi="Times New Roman" w:cs="Times New Roman"/>
          <w:sz w:val="20"/>
          <w:szCs w:val="20"/>
        </w:rPr>
      </w:pPr>
      <w:r w:rsidRPr="008E24C3">
        <w:rPr>
          <w:rFonts w:ascii="Times New Roman" w:hAnsi="Times New Roman" w:cs="Times New Roman"/>
          <w:sz w:val="20"/>
          <w:szCs w:val="20"/>
        </w:rPr>
        <w:t xml:space="preserve"> </w:t>
      </w:r>
    </w:p>
  </w:footnote>
  <w:footnote w:id="8">
    <w:p w14:paraId="707C4D1B" w14:textId="7ECF3EA9" w:rsidR="00B076A2" w:rsidRPr="008E24C3" w:rsidRDefault="00B076A2" w:rsidP="00386798">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Cohen, </w:t>
      </w:r>
      <w:r w:rsidRPr="008E24C3">
        <w:rPr>
          <w:rFonts w:ascii="Times New Roman" w:hAnsi="Times New Roman" w:cs="Times New Roman"/>
          <w:i/>
          <w:sz w:val="20"/>
          <w:szCs w:val="20"/>
        </w:rPr>
        <w:t>American Jews and the Zionist Idea</w:t>
      </w:r>
      <w:r w:rsidRPr="008E24C3">
        <w:rPr>
          <w:rFonts w:ascii="Times New Roman" w:hAnsi="Times New Roman" w:cs="Times New Roman"/>
          <w:sz w:val="20"/>
          <w:szCs w:val="20"/>
        </w:rPr>
        <w:t xml:space="preserve">, 26-27;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xml:space="preserve">, 245. </w:t>
      </w:r>
    </w:p>
  </w:footnote>
  <w:footnote w:id="9">
    <w:p w14:paraId="46AB167D" w14:textId="1C5A5897" w:rsidR="00B076A2" w:rsidRPr="008E24C3" w:rsidRDefault="00B076A2" w:rsidP="0031096B">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Ibid., 32.</w:t>
      </w:r>
    </w:p>
    <w:p w14:paraId="5531D4F4" w14:textId="77777777" w:rsidR="00B076A2" w:rsidRPr="008E24C3" w:rsidRDefault="00B076A2" w:rsidP="0031096B">
      <w:pPr>
        <w:pStyle w:val="FootnoteText"/>
        <w:ind w:firstLine="720"/>
        <w:rPr>
          <w:rFonts w:ascii="Times New Roman" w:hAnsi="Times New Roman" w:cs="Times New Roman"/>
          <w:sz w:val="20"/>
          <w:szCs w:val="20"/>
        </w:rPr>
      </w:pPr>
    </w:p>
  </w:footnote>
  <w:footnote w:id="10">
    <w:p w14:paraId="5405A9B3" w14:textId="1C932CFE" w:rsidR="00B076A2" w:rsidRPr="008E24C3" w:rsidRDefault="00B076A2" w:rsidP="003A6721">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311.</w:t>
      </w:r>
    </w:p>
    <w:p w14:paraId="6B34D86C" w14:textId="77777777" w:rsidR="00B076A2" w:rsidRPr="008E24C3" w:rsidRDefault="00B076A2" w:rsidP="003A6721">
      <w:pPr>
        <w:pStyle w:val="FootnoteText"/>
        <w:ind w:firstLine="720"/>
        <w:rPr>
          <w:rFonts w:ascii="Times New Roman" w:hAnsi="Times New Roman" w:cs="Times New Roman"/>
          <w:sz w:val="20"/>
          <w:szCs w:val="20"/>
        </w:rPr>
      </w:pPr>
    </w:p>
  </w:footnote>
  <w:footnote w:id="11">
    <w:p w14:paraId="01790719" w14:textId="2B7B70E2" w:rsidR="00B076A2" w:rsidRPr="008E24C3" w:rsidRDefault="00B076A2" w:rsidP="00A53FE5">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Cohen, </w:t>
      </w:r>
      <w:r w:rsidRPr="008E24C3">
        <w:rPr>
          <w:rFonts w:ascii="Times New Roman" w:hAnsi="Times New Roman" w:cs="Times New Roman"/>
          <w:i/>
          <w:sz w:val="20"/>
          <w:szCs w:val="20"/>
        </w:rPr>
        <w:t>American Jews and the Zionist Idea</w:t>
      </w:r>
      <w:r w:rsidRPr="008E24C3">
        <w:rPr>
          <w:rFonts w:ascii="Times New Roman" w:hAnsi="Times New Roman" w:cs="Times New Roman"/>
          <w:sz w:val="20"/>
          <w:szCs w:val="20"/>
        </w:rPr>
        <w:t>, 34-35.</w:t>
      </w:r>
    </w:p>
  </w:footnote>
  <w:footnote w:id="12">
    <w:p w14:paraId="4CA8008F" w14:textId="64D39B7A" w:rsidR="00B076A2" w:rsidRPr="008E24C3" w:rsidRDefault="00B076A2" w:rsidP="00EA245F">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Cohen, </w:t>
      </w:r>
      <w:r w:rsidRPr="008E24C3">
        <w:rPr>
          <w:rFonts w:ascii="Times New Roman" w:hAnsi="Times New Roman" w:cs="Times New Roman"/>
          <w:i/>
          <w:sz w:val="20"/>
          <w:szCs w:val="20"/>
        </w:rPr>
        <w:t>American Jews and the Zionist Idea</w:t>
      </w:r>
      <w:r>
        <w:rPr>
          <w:rFonts w:ascii="Times New Roman" w:hAnsi="Times New Roman" w:cs="Times New Roman"/>
          <w:sz w:val="20"/>
          <w:szCs w:val="20"/>
        </w:rPr>
        <w:t xml:space="preserve">, </w:t>
      </w:r>
      <w:r w:rsidRPr="008E24C3">
        <w:rPr>
          <w:rFonts w:ascii="Times New Roman" w:hAnsi="Times New Roman" w:cs="Times New Roman"/>
          <w:sz w:val="20"/>
          <w:szCs w:val="20"/>
        </w:rPr>
        <w:t xml:space="preserve">43. </w:t>
      </w:r>
    </w:p>
    <w:p w14:paraId="2846B22D" w14:textId="77777777" w:rsidR="00B076A2" w:rsidRPr="008E24C3" w:rsidRDefault="00B076A2" w:rsidP="00EA245F">
      <w:pPr>
        <w:pStyle w:val="FootnoteText"/>
        <w:ind w:firstLine="720"/>
        <w:rPr>
          <w:rFonts w:ascii="Times New Roman" w:hAnsi="Times New Roman" w:cs="Times New Roman"/>
          <w:sz w:val="20"/>
          <w:szCs w:val="20"/>
        </w:rPr>
      </w:pPr>
    </w:p>
  </w:footnote>
  <w:footnote w:id="13">
    <w:p w14:paraId="3FA70ED0" w14:textId="698E9D46" w:rsidR="00B076A2" w:rsidRPr="008E24C3" w:rsidRDefault="00B076A2" w:rsidP="0034516E">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Cohen, </w:t>
      </w:r>
      <w:r w:rsidRPr="008E24C3">
        <w:rPr>
          <w:rFonts w:ascii="Times New Roman" w:hAnsi="Times New Roman" w:cs="Times New Roman"/>
          <w:i/>
          <w:sz w:val="20"/>
          <w:szCs w:val="20"/>
        </w:rPr>
        <w:t>American Jews and the Zionist Idea</w:t>
      </w:r>
      <w:r w:rsidRPr="008E24C3">
        <w:rPr>
          <w:rFonts w:ascii="Times New Roman" w:hAnsi="Times New Roman" w:cs="Times New Roman"/>
          <w:sz w:val="20"/>
          <w:szCs w:val="20"/>
        </w:rPr>
        <w:t xml:space="preserve">, 61;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423.</w:t>
      </w:r>
    </w:p>
  </w:footnote>
  <w:footnote w:id="14">
    <w:p w14:paraId="14FC2619" w14:textId="69C8823F" w:rsidR="00B076A2" w:rsidRPr="008E24C3" w:rsidRDefault="00B076A2" w:rsidP="00D91481">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Mark A. Raider, </w:t>
      </w:r>
      <w:r w:rsidRPr="008E24C3">
        <w:rPr>
          <w:rFonts w:ascii="Times New Roman" w:hAnsi="Times New Roman" w:cs="Times New Roman"/>
          <w:i/>
          <w:sz w:val="20"/>
          <w:szCs w:val="20"/>
        </w:rPr>
        <w:t>The Emergence of American Zionism</w:t>
      </w:r>
      <w:r w:rsidRPr="008E24C3">
        <w:rPr>
          <w:rFonts w:ascii="Times New Roman" w:hAnsi="Times New Roman" w:cs="Times New Roman"/>
          <w:sz w:val="20"/>
          <w:szCs w:val="20"/>
        </w:rPr>
        <w:t xml:space="preserve"> (New York: New York University Press, 1998), 3.</w:t>
      </w:r>
    </w:p>
    <w:p w14:paraId="0F4176F4" w14:textId="77777777" w:rsidR="00B076A2" w:rsidRPr="008E24C3" w:rsidRDefault="00B076A2" w:rsidP="00D91481">
      <w:pPr>
        <w:pStyle w:val="FootnoteText"/>
        <w:ind w:firstLine="720"/>
        <w:rPr>
          <w:rFonts w:ascii="Times New Roman" w:hAnsi="Times New Roman" w:cs="Times New Roman"/>
          <w:sz w:val="20"/>
          <w:szCs w:val="20"/>
        </w:rPr>
      </w:pPr>
    </w:p>
  </w:footnote>
  <w:footnote w:id="15">
    <w:p w14:paraId="66789481" w14:textId="3AC76A30" w:rsidR="00B076A2" w:rsidRPr="008E24C3" w:rsidRDefault="00B076A2" w:rsidP="006F30D0">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w:t>
      </w:r>
      <w:r w:rsidRPr="00955701">
        <w:rPr>
          <w:rFonts w:ascii="Times New Roman" w:hAnsi="Times New Roman" w:cs="Times New Roman"/>
          <w:i/>
          <w:sz w:val="20"/>
          <w:szCs w:val="20"/>
        </w:rPr>
        <w:t>Ibid</w:t>
      </w:r>
      <w:proofErr w:type="gramStart"/>
      <w:r w:rsidRPr="008E24C3">
        <w:rPr>
          <w:rFonts w:ascii="Times New Roman" w:hAnsi="Times New Roman" w:cs="Times New Roman"/>
          <w:sz w:val="20"/>
          <w:szCs w:val="20"/>
        </w:rPr>
        <w:t>.,</w:t>
      </w:r>
      <w:proofErr w:type="gramEnd"/>
      <w:r w:rsidRPr="008E24C3">
        <w:rPr>
          <w:rFonts w:ascii="Times New Roman" w:hAnsi="Times New Roman" w:cs="Times New Roman"/>
          <w:sz w:val="20"/>
          <w:szCs w:val="20"/>
        </w:rPr>
        <w:t xml:space="preserve"> 67-68.</w:t>
      </w:r>
    </w:p>
  </w:footnote>
  <w:footnote w:id="16">
    <w:p w14:paraId="25008FBB" w14:textId="77777777" w:rsidR="00B076A2" w:rsidRDefault="00B076A2" w:rsidP="007E14F4">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Rose G. Jacobs, “Beginnings of Hadassah,” in </w:t>
      </w:r>
      <w:r w:rsidRPr="008E24C3">
        <w:rPr>
          <w:rFonts w:ascii="Times New Roman" w:hAnsi="Times New Roman" w:cs="Times New Roman"/>
          <w:i/>
          <w:sz w:val="20"/>
          <w:szCs w:val="20"/>
        </w:rPr>
        <w:t>Early History of Zionism in America</w:t>
      </w:r>
      <w:r w:rsidRPr="008E24C3">
        <w:rPr>
          <w:rFonts w:ascii="Times New Roman" w:hAnsi="Times New Roman" w:cs="Times New Roman"/>
          <w:sz w:val="20"/>
          <w:szCs w:val="20"/>
        </w:rPr>
        <w:t xml:space="preserve">, </w:t>
      </w:r>
      <w:proofErr w:type="gramStart"/>
      <w:r w:rsidRPr="008E24C3">
        <w:rPr>
          <w:rFonts w:ascii="Times New Roman" w:hAnsi="Times New Roman" w:cs="Times New Roman"/>
          <w:sz w:val="20"/>
          <w:szCs w:val="20"/>
        </w:rPr>
        <w:t>ed</w:t>
      </w:r>
      <w:proofErr w:type="gramEnd"/>
      <w:r w:rsidRPr="008E24C3">
        <w:rPr>
          <w:rFonts w:ascii="Times New Roman" w:hAnsi="Times New Roman" w:cs="Times New Roman"/>
          <w:sz w:val="20"/>
          <w:szCs w:val="20"/>
        </w:rPr>
        <w:t xml:space="preserve">. </w:t>
      </w:r>
    </w:p>
    <w:p w14:paraId="30633646" w14:textId="2196CECE" w:rsidR="00B076A2" w:rsidRPr="008E24C3" w:rsidRDefault="00B076A2" w:rsidP="00955701">
      <w:pPr>
        <w:pStyle w:val="FootnoteText"/>
        <w:rPr>
          <w:rFonts w:ascii="Times New Roman" w:hAnsi="Times New Roman" w:cs="Times New Roman"/>
          <w:sz w:val="20"/>
          <w:szCs w:val="20"/>
        </w:rPr>
      </w:pPr>
      <w:proofErr w:type="spellStart"/>
      <w:r w:rsidRPr="008E24C3">
        <w:rPr>
          <w:rFonts w:ascii="Times New Roman" w:hAnsi="Times New Roman" w:cs="Times New Roman"/>
          <w:sz w:val="20"/>
          <w:szCs w:val="20"/>
        </w:rPr>
        <w:t>Isidore</w:t>
      </w:r>
      <w:proofErr w:type="spellEnd"/>
      <w:r w:rsidRPr="008E24C3">
        <w:rPr>
          <w:rFonts w:ascii="Times New Roman" w:hAnsi="Times New Roman" w:cs="Times New Roman"/>
          <w:sz w:val="20"/>
          <w:szCs w:val="20"/>
        </w:rPr>
        <w:t xml:space="preserve"> S. Meyer (New York: Arno Press, 1977), 234.</w:t>
      </w:r>
    </w:p>
    <w:p w14:paraId="3A06D933" w14:textId="77777777" w:rsidR="00B076A2" w:rsidRPr="008E24C3" w:rsidRDefault="00B076A2" w:rsidP="007E14F4">
      <w:pPr>
        <w:pStyle w:val="FootnoteText"/>
        <w:ind w:firstLine="720"/>
        <w:rPr>
          <w:rFonts w:ascii="Times New Roman" w:hAnsi="Times New Roman" w:cs="Times New Roman"/>
          <w:sz w:val="20"/>
          <w:szCs w:val="20"/>
        </w:rPr>
      </w:pPr>
    </w:p>
  </w:footnote>
  <w:footnote w:id="17">
    <w:p w14:paraId="15F05A9D" w14:textId="21DF60B1" w:rsidR="00B076A2" w:rsidRPr="008E24C3" w:rsidRDefault="00B076A2" w:rsidP="00F958EB">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Cohen, </w:t>
      </w:r>
      <w:r w:rsidRPr="008E24C3">
        <w:rPr>
          <w:rFonts w:ascii="Times New Roman" w:hAnsi="Times New Roman" w:cs="Times New Roman"/>
          <w:i/>
          <w:sz w:val="20"/>
          <w:szCs w:val="20"/>
        </w:rPr>
        <w:t>American Jews and the Zionist Idea</w:t>
      </w:r>
      <w:r w:rsidRPr="008E24C3">
        <w:rPr>
          <w:rFonts w:ascii="Times New Roman" w:hAnsi="Times New Roman" w:cs="Times New Roman"/>
          <w:sz w:val="20"/>
          <w:szCs w:val="20"/>
        </w:rPr>
        <w:t xml:space="preserve">, 44;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344.</w:t>
      </w:r>
    </w:p>
    <w:p w14:paraId="1B91D000" w14:textId="77777777" w:rsidR="00B076A2" w:rsidRPr="008E24C3" w:rsidRDefault="00B076A2" w:rsidP="00F958EB">
      <w:pPr>
        <w:pStyle w:val="FootnoteText"/>
        <w:ind w:firstLine="720"/>
        <w:rPr>
          <w:rFonts w:ascii="Times New Roman" w:hAnsi="Times New Roman" w:cs="Times New Roman"/>
          <w:sz w:val="20"/>
          <w:szCs w:val="20"/>
        </w:rPr>
      </w:pPr>
    </w:p>
  </w:footnote>
  <w:footnote w:id="18">
    <w:p w14:paraId="1F135168" w14:textId="0944482E" w:rsidR="00B076A2" w:rsidRPr="008E24C3" w:rsidRDefault="00B076A2" w:rsidP="0097037D">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Urofsky, </w:t>
      </w:r>
      <w:r w:rsidRPr="008E24C3">
        <w:rPr>
          <w:rFonts w:ascii="Times New Roman" w:hAnsi="Times New Roman" w:cs="Times New Roman"/>
          <w:i/>
          <w:sz w:val="20"/>
          <w:szCs w:val="20"/>
        </w:rPr>
        <w:t>American Zionism: From Herzl to the Holocaust</w:t>
      </w:r>
      <w:r w:rsidRPr="008E24C3">
        <w:rPr>
          <w:rFonts w:ascii="Times New Roman" w:hAnsi="Times New Roman" w:cs="Times New Roman"/>
          <w:sz w:val="20"/>
          <w:szCs w:val="20"/>
        </w:rPr>
        <w:t xml:space="preserve">, 344. </w:t>
      </w:r>
    </w:p>
    <w:p w14:paraId="477B9108" w14:textId="77777777" w:rsidR="00B076A2" w:rsidRPr="008E24C3" w:rsidRDefault="00B076A2" w:rsidP="0097037D">
      <w:pPr>
        <w:pStyle w:val="FootnoteText"/>
        <w:ind w:firstLine="720"/>
        <w:rPr>
          <w:rFonts w:ascii="Times New Roman" w:hAnsi="Times New Roman" w:cs="Times New Roman"/>
          <w:sz w:val="20"/>
          <w:szCs w:val="20"/>
        </w:rPr>
      </w:pPr>
    </w:p>
  </w:footnote>
  <w:footnote w:id="19">
    <w:p w14:paraId="51C1B9B5" w14:textId="49C07373" w:rsidR="00B076A2" w:rsidRDefault="00B076A2" w:rsidP="005367EB">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Raider, </w:t>
      </w:r>
      <w:r w:rsidRPr="008E24C3">
        <w:rPr>
          <w:rFonts w:ascii="Times New Roman" w:hAnsi="Times New Roman" w:cs="Times New Roman"/>
          <w:i/>
          <w:sz w:val="20"/>
          <w:szCs w:val="20"/>
        </w:rPr>
        <w:t>The Emergence of American Zionism</w:t>
      </w:r>
      <w:r w:rsidRPr="008E24C3">
        <w:rPr>
          <w:rFonts w:ascii="Times New Roman" w:hAnsi="Times New Roman" w:cs="Times New Roman"/>
          <w:sz w:val="20"/>
          <w:szCs w:val="20"/>
        </w:rPr>
        <w:t xml:space="preserve">, 56.  </w:t>
      </w:r>
    </w:p>
    <w:p w14:paraId="6A9C4A1C" w14:textId="77777777" w:rsidR="00B076A2" w:rsidRPr="008E24C3" w:rsidRDefault="00B076A2" w:rsidP="005367EB">
      <w:pPr>
        <w:pStyle w:val="FootnoteText"/>
        <w:ind w:firstLine="720"/>
        <w:rPr>
          <w:rFonts w:ascii="Times New Roman" w:hAnsi="Times New Roman" w:cs="Times New Roman"/>
          <w:sz w:val="20"/>
          <w:szCs w:val="20"/>
        </w:rPr>
      </w:pPr>
    </w:p>
  </w:footnote>
  <w:footnote w:id="20">
    <w:p w14:paraId="5EF6F320" w14:textId="1D0919F7" w:rsidR="00B076A2" w:rsidRPr="008E24C3" w:rsidRDefault="00B076A2" w:rsidP="0004709D">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w:t>
      </w:r>
      <w:proofErr w:type="spellStart"/>
      <w:r w:rsidRPr="008E24C3">
        <w:rPr>
          <w:rFonts w:ascii="Times New Roman" w:hAnsi="Times New Roman" w:cs="Times New Roman"/>
          <w:sz w:val="20"/>
          <w:szCs w:val="20"/>
        </w:rPr>
        <w:t>Allon</w:t>
      </w:r>
      <w:proofErr w:type="spellEnd"/>
      <w:r w:rsidRPr="008E24C3">
        <w:rPr>
          <w:rFonts w:ascii="Times New Roman" w:hAnsi="Times New Roman" w:cs="Times New Roman"/>
          <w:sz w:val="20"/>
          <w:szCs w:val="20"/>
        </w:rPr>
        <w:t xml:space="preserve"> Gal, “The Zionist Vision of Henrietta Szold,” in </w:t>
      </w:r>
      <w:r w:rsidRPr="008E24C3">
        <w:rPr>
          <w:rFonts w:ascii="Times New Roman" w:hAnsi="Times New Roman" w:cs="Times New Roman"/>
          <w:i/>
          <w:sz w:val="20"/>
          <w:szCs w:val="20"/>
        </w:rPr>
        <w:t>American Jewish Women and the Zionist Enterprise</w:t>
      </w:r>
      <w:r w:rsidRPr="008E24C3">
        <w:rPr>
          <w:rFonts w:ascii="Times New Roman" w:hAnsi="Times New Roman" w:cs="Times New Roman"/>
          <w:sz w:val="20"/>
          <w:szCs w:val="20"/>
        </w:rPr>
        <w:t xml:space="preserve">, eds. Mark A. Raider and </w:t>
      </w:r>
      <w:proofErr w:type="spellStart"/>
      <w:r w:rsidRPr="008E24C3">
        <w:rPr>
          <w:rFonts w:ascii="Times New Roman" w:hAnsi="Times New Roman" w:cs="Times New Roman"/>
          <w:sz w:val="20"/>
          <w:szCs w:val="20"/>
        </w:rPr>
        <w:t>Shulamit</w:t>
      </w:r>
      <w:proofErr w:type="spellEnd"/>
      <w:r w:rsidRPr="008E24C3">
        <w:rPr>
          <w:rFonts w:ascii="Times New Roman" w:hAnsi="Times New Roman" w:cs="Times New Roman"/>
          <w:sz w:val="20"/>
          <w:szCs w:val="20"/>
        </w:rPr>
        <w:t xml:space="preserve"> </w:t>
      </w:r>
      <w:proofErr w:type="spellStart"/>
      <w:r w:rsidRPr="008E24C3">
        <w:rPr>
          <w:rFonts w:ascii="Times New Roman" w:hAnsi="Times New Roman" w:cs="Times New Roman"/>
          <w:sz w:val="20"/>
          <w:szCs w:val="20"/>
        </w:rPr>
        <w:t>Reinharz</w:t>
      </w:r>
      <w:proofErr w:type="spellEnd"/>
      <w:r w:rsidRPr="008E24C3">
        <w:rPr>
          <w:rFonts w:ascii="Times New Roman" w:hAnsi="Times New Roman" w:cs="Times New Roman"/>
          <w:sz w:val="20"/>
          <w:szCs w:val="20"/>
        </w:rPr>
        <w:t xml:space="preserve"> (Waltham, Massachusetts: Brandeis University Press, 2005), 26.</w:t>
      </w:r>
    </w:p>
    <w:p w14:paraId="108E7171" w14:textId="77777777" w:rsidR="00B076A2" w:rsidRPr="008E24C3" w:rsidRDefault="00B076A2" w:rsidP="0004709D">
      <w:pPr>
        <w:pStyle w:val="FootnoteText"/>
        <w:ind w:firstLine="720"/>
        <w:rPr>
          <w:rFonts w:ascii="Times New Roman" w:hAnsi="Times New Roman" w:cs="Times New Roman"/>
          <w:sz w:val="20"/>
          <w:szCs w:val="20"/>
        </w:rPr>
      </w:pPr>
    </w:p>
  </w:footnote>
  <w:footnote w:id="21">
    <w:p w14:paraId="19802652" w14:textId="738932D8" w:rsidR="00B076A2" w:rsidRPr="008E24C3" w:rsidRDefault="00B076A2" w:rsidP="00DF6F44">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w:t>
      </w:r>
      <w:r w:rsidRPr="00955701">
        <w:rPr>
          <w:rFonts w:ascii="Times New Roman" w:hAnsi="Times New Roman" w:cs="Times New Roman"/>
          <w:i/>
          <w:sz w:val="20"/>
          <w:szCs w:val="20"/>
        </w:rPr>
        <w:t>Ibid.</w:t>
      </w:r>
      <w:r w:rsidRPr="008E24C3">
        <w:rPr>
          <w:rFonts w:ascii="Times New Roman" w:hAnsi="Times New Roman" w:cs="Times New Roman"/>
          <w:sz w:val="20"/>
          <w:szCs w:val="20"/>
        </w:rPr>
        <w:t xml:space="preserve"> </w:t>
      </w:r>
    </w:p>
    <w:p w14:paraId="43A2C388" w14:textId="77777777" w:rsidR="00B076A2" w:rsidRPr="008E24C3" w:rsidRDefault="00B076A2" w:rsidP="00DF6F44">
      <w:pPr>
        <w:pStyle w:val="FootnoteText"/>
        <w:ind w:firstLine="720"/>
        <w:rPr>
          <w:rFonts w:ascii="Times New Roman" w:hAnsi="Times New Roman" w:cs="Times New Roman"/>
          <w:sz w:val="20"/>
          <w:szCs w:val="20"/>
        </w:rPr>
      </w:pPr>
    </w:p>
  </w:footnote>
  <w:footnote w:id="22">
    <w:p w14:paraId="25292412" w14:textId="4F538CAF" w:rsidR="00B076A2" w:rsidRPr="008E24C3" w:rsidRDefault="00B076A2" w:rsidP="00363AD7">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Mary McCune, “Formulating the ‘Women’s Interpretation of Zionism’: Hadassah Recruitment of Non-Zionist American Women, 1914-1930,” in </w:t>
      </w:r>
      <w:r w:rsidRPr="008E24C3">
        <w:rPr>
          <w:rFonts w:ascii="Times New Roman" w:hAnsi="Times New Roman" w:cs="Times New Roman"/>
          <w:i/>
          <w:sz w:val="20"/>
          <w:szCs w:val="20"/>
        </w:rPr>
        <w:t>American Jewish Women and the Zionist Enterprise</w:t>
      </w:r>
      <w:r w:rsidRPr="008E24C3">
        <w:rPr>
          <w:rFonts w:ascii="Times New Roman" w:hAnsi="Times New Roman" w:cs="Times New Roman"/>
          <w:sz w:val="20"/>
          <w:szCs w:val="20"/>
        </w:rPr>
        <w:t xml:space="preserve">, eds. Mark A. Raider and </w:t>
      </w:r>
      <w:proofErr w:type="spellStart"/>
      <w:r w:rsidRPr="008E24C3">
        <w:rPr>
          <w:rFonts w:ascii="Times New Roman" w:hAnsi="Times New Roman" w:cs="Times New Roman"/>
          <w:sz w:val="20"/>
          <w:szCs w:val="20"/>
        </w:rPr>
        <w:t>Shulamit</w:t>
      </w:r>
      <w:proofErr w:type="spellEnd"/>
      <w:r w:rsidRPr="008E24C3">
        <w:rPr>
          <w:rFonts w:ascii="Times New Roman" w:hAnsi="Times New Roman" w:cs="Times New Roman"/>
          <w:sz w:val="20"/>
          <w:szCs w:val="20"/>
        </w:rPr>
        <w:t xml:space="preserve"> </w:t>
      </w:r>
      <w:proofErr w:type="spellStart"/>
      <w:r w:rsidRPr="008E24C3">
        <w:rPr>
          <w:rFonts w:ascii="Times New Roman" w:hAnsi="Times New Roman" w:cs="Times New Roman"/>
          <w:sz w:val="20"/>
          <w:szCs w:val="20"/>
        </w:rPr>
        <w:t>Reinharz</w:t>
      </w:r>
      <w:proofErr w:type="spellEnd"/>
      <w:r w:rsidRPr="008E24C3">
        <w:rPr>
          <w:rFonts w:ascii="Times New Roman" w:hAnsi="Times New Roman" w:cs="Times New Roman"/>
          <w:sz w:val="20"/>
          <w:szCs w:val="20"/>
        </w:rPr>
        <w:t xml:space="preserve"> (Waltham, Massachusetts: Brandeis University Press, 2005), 100.</w:t>
      </w:r>
    </w:p>
    <w:p w14:paraId="721E94A0" w14:textId="77777777" w:rsidR="00B076A2" w:rsidRPr="008E24C3" w:rsidRDefault="00B076A2" w:rsidP="00363AD7">
      <w:pPr>
        <w:pStyle w:val="FootnoteText"/>
        <w:ind w:firstLine="720"/>
        <w:rPr>
          <w:rFonts w:ascii="Times New Roman" w:hAnsi="Times New Roman" w:cs="Times New Roman"/>
          <w:sz w:val="20"/>
          <w:szCs w:val="20"/>
        </w:rPr>
      </w:pPr>
    </w:p>
  </w:footnote>
  <w:footnote w:id="23">
    <w:p w14:paraId="390B95F7" w14:textId="0E6F247E" w:rsidR="00B076A2" w:rsidRPr="008E24C3" w:rsidRDefault="00B076A2" w:rsidP="00F17FBB">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McCune, “Formulating the ‘Women’s Interpretation of Zionism’,” 91; Charlotte Baum, Paula Hyman, and Sonya Michel, </w:t>
      </w:r>
      <w:r w:rsidRPr="008E24C3">
        <w:rPr>
          <w:rFonts w:ascii="Times New Roman" w:hAnsi="Times New Roman" w:cs="Times New Roman"/>
          <w:i/>
          <w:sz w:val="20"/>
          <w:szCs w:val="20"/>
        </w:rPr>
        <w:t xml:space="preserve">The Jewish Woman in America </w:t>
      </w:r>
      <w:r w:rsidRPr="008E24C3">
        <w:rPr>
          <w:rFonts w:ascii="Times New Roman" w:hAnsi="Times New Roman" w:cs="Times New Roman"/>
          <w:sz w:val="20"/>
          <w:szCs w:val="20"/>
        </w:rPr>
        <w:t xml:space="preserve">(New York: Dial Press, 1976), 42, 46. </w:t>
      </w:r>
    </w:p>
    <w:p w14:paraId="09A04F51" w14:textId="77777777" w:rsidR="00B076A2" w:rsidRPr="008E24C3" w:rsidRDefault="00B076A2" w:rsidP="00F17FBB">
      <w:pPr>
        <w:pStyle w:val="FootnoteText"/>
        <w:ind w:firstLine="720"/>
        <w:rPr>
          <w:rFonts w:ascii="Times New Roman" w:hAnsi="Times New Roman" w:cs="Times New Roman"/>
          <w:sz w:val="20"/>
          <w:szCs w:val="20"/>
        </w:rPr>
      </w:pPr>
    </w:p>
  </w:footnote>
  <w:footnote w:id="24">
    <w:p w14:paraId="452FB3A2" w14:textId="194729BD" w:rsidR="00B076A2" w:rsidRPr="008E24C3" w:rsidRDefault="00B076A2" w:rsidP="005825F5">
      <w:pPr>
        <w:pStyle w:val="FootnoteText"/>
        <w:ind w:firstLine="720"/>
        <w:rPr>
          <w:rStyle w:val="FootnoteReference"/>
          <w:rFonts w:ascii="Times New Roman" w:hAnsi="Times New Roman" w:cs="Times New Roman"/>
          <w:sz w:val="20"/>
          <w:szCs w:val="20"/>
          <w:vertAlign w:val="baseline"/>
        </w:rPr>
      </w:pPr>
      <w:r w:rsidRPr="008E24C3">
        <w:rPr>
          <w:rStyle w:val="FootnoteReference"/>
          <w:rFonts w:ascii="Times New Roman" w:hAnsi="Times New Roman" w:cs="Times New Roman"/>
          <w:sz w:val="20"/>
          <w:szCs w:val="20"/>
          <w:vertAlign w:val="baseline"/>
        </w:rPr>
        <w:t>23. McCune, “Formulating the ‘Women’s Interpretation of Zionism’,” 98.</w:t>
      </w:r>
    </w:p>
    <w:p w14:paraId="5A18E5AA" w14:textId="77777777" w:rsidR="00B076A2" w:rsidRPr="008E24C3" w:rsidRDefault="00B076A2" w:rsidP="005825F5">
      <w:pPr>
        <w:pStyle w:val="FootnoteText"/>
        <w:ind w:firstLine="720"/>
        <w:rPr>
          <w:rFonts w:ascii="Times New Roman" w:hAnsi="Times New Roman" w:cs="Times New Roman"/>
          <w:sz w:val="20"/>
          <w:szCs w:val="20"/>
        </w:rPr>
      </w:pPr>
    </w:p>
  </w:footnote>
  <w:footnote w:id="25">
    <w:p w14:paraId="2049EEB2" w14:textId="1B38AD56" w:rsidR="00B076A2" w:rsidRPr="008E24C3" w:rsidRDefault="00B076A2" w:rsidP="00305285">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Mira </w:t>
      </w:r>
      <w:proofErr w:type="spellStart"/>
      <w:r w:rsidRPr="008E24C3">
        <w:rPr>
          <w:rFonts w:ascii="Times New Roman" w:hAnsi="Times New Roman" w:cs="Times New Roman"/>
          <w:sz w:val="20"/>
          <w:szCs w:val="20"/>
        </w:rPr>
        <w:t>Katzburg-Yungman</w:t>
      </w:r>
      <w:proofErr w:type="spellEnd"/>
      <w:r w:rsidRPr="008E24C3">
        <w:rPr>
          <w:rFonts w:ascii="Times New Roman" w:hAnsi="Times New Roman" w:cs="Times New Roman"/>
          <w:sz w:val="20"/>
          <w:szCs w:val="20"/>
        </w:rPr>
        <w:t xml:space="preserve">, “Women and Zionist Activity in </w:t>
      </w:r>
      <w:r w:rsidRPr="008E24C3">
        <w:rPr>
          <w:rFonts w:ascii="Times New Roman" w:hAnsi="Times New Roman" w:cs="Times New Roman"/>
          <w:i/>
          <w:sz w:val="20"/>
          <w:szCs w:val="20"/>
        </w:rPr>
        <w:t>Erez</w:t>
      </w:r>
      <w:r w:rsidRPr="008E24C3">
        <w:rPr>
          <w:rFonts w:ascii="Times New Roman" w:hAnsi="Times New Roman" w:cs="Times New Roman"/>
          <w:sz w:val="20"/>
          <w:szCs w:val="20"/>
        </w:rPr>
        <w:t xml:space="preserve"> Israel: The Case of Hadassah, 1938,” in </w:t>
      </w:r>
      <w:r w:rsidRPr="008E24C3">
        <w:rPr>
          <w:rFonts w:ascii="Times New Roman" w:hAnsi="Times New Roman" w:cs="Times New Roman"/>
          <w:i/>
          <w:sz w:val="20"/>
          <w:szCs w:val="20"/>
        </w:rPr>
        <w:t>American Jewish Women and the Zionist Enterprise</w:t>
      </w:r>
      <w:r w:rsidRPr="008E24C3">
        <w:rPr>
          <w:rFonts w:ascii="Times New Roman" w:hAnsi="Times New Roman" w:cs="Times New Roman"/>
          <w:sz w:val="20"/>
          <w:szCs w:val="20"/>
        </w:rPr>
        <w:t xml:space="preserve">, eds. Mark Raider and </w:t>
      </w:r>
      <w:proofErr w:type="spellStart"/>
      <w:r w:rsidRPr="008E24C3">
        <w:rPr>
          <w:rFonts w:ascii="Times New Roman" w:hAnsi="Times New Roman" w:cs="Times New Roman"/>
          <w:sz w:val="20"/>
          <w:szCs w:val="20"/>
        </w:rPr>
        <w:t>Shulamit</w:t>
      </w:r>
      <w:proofErr w:type="spellEnd"/>
      <w:r w:rsidRPr="008E24C3">
        <w:rPr>
          <w:rFonts w:ascii="Times New Roman" w:hAnsi="Times New Roman" w:cs="Times New Roman"/>
          <w:sz w:val="20"/>
          <w:szCs w:val="20"/>
        </w:rPr>
        <w:t xml:space="preserve"> </w:t>
      </w:r>
      <w:proofErr w:type="spellStart"/>
      <w:r w:rsidRPr="008E24C3">
        <w:rPr>
          <w:rFonts w:ascii="Times New Roman" w:hAnsi="Times New Roman" w:cs="Times New Roman"/>
          <w:sz w:val="20"/>
          <w:szCs w:val="20"/>
        </w:rPr>
        <w:t>Reinharz</w:t>
      </w:r>
      <w:proofErr w:type="spellEnd"/>
      <w:r w:rsidRPr="008E24C3">
        <w:rPr>
          <w:rFonts w:ascii="Times New Roman" w:hAnsi="Times New Roman" w:cs="Times New Roman"/>
          <w:sz w:val="20"/>
          <w:szCs w:val="20"/>
        </w:rPr>
        <w:t xml:space="preserve"> (Waltham, Massachusetts: Brandeis University Press, 2005), 162.</w:t>
      </w:r>
    </w:p>
    <w:p w14:paraId="0937276E" w14:textId="77777777" w:rsidR="00B076A2" w:rsidRPr="008E24C3" w:rsidRDefault="00B076A2" w:rsidP="00305285">
      <w:pPr>
        <w:pStyle w:val="FootnoteText"/>
        <w:ind w:firstLine="720"/>
        <w:rPr>
          <w:rFonts w:ascii="Times New Roman" w:hAnsi="Times New Roman" w:cs="Times New Roman"/>
          <w:sz w:val="20"/>
          <w:szCs w:val="20"/>
        </w:rPr>
      </w:pPr>
    </w:p>
  </w:footnote>
  <w:footnote w:id="26">
    <w:p w14:paraId="7082068B" w14:textId="73B64670" w:rsidR="00B076A2" w:rsidRPr="008E24C3" w:rsidRDefault="00B076A2" w:rsidP="00987D48">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Zohar </w:t>
      </w:r>
      <w:proofErr w:type="spellStart"/>
      <w:r w:rsidRPr="008E24C3">
        <w:rPr>
          <w:rFonts w:ascii="Times New Roman" w:hAnsi="Times New Roman" w:cs="Times New Roman"/>
          <w:sz w:val="20"/>
          <w:szCs w:val="20"/>
        </w:rPr>
        <w:t>Segev</w:t>
      </w:r>
      <w:proofErr w:type="spellEnd"/>
      <w:r w:rsidRPr="008E24C3">
        <w:rPr>
          <w:rFonts w:ascii="Times New Roman" w:hAnsi="Times New Roman" w:cs="Times New Roman"/>
          <w:sz w:val="20"/>
          <w:szCs w:val="20"/>
        </w:rPr>
        <w:t xml:space="preserve">, “From Philanthropy to Shaping a State: Hadassah and Ben-Gurion, 1937-1947,” </w:t>
      </w:r>
      <w:r w:rsidRPr="008E24C3">
        <w:rPr>
          <w:rFonts w:ascii="Times New Roman" w:hAnsi="Times New Roman" w:cs="Times New Roman"/>
          <w:i/>
          <w:sz w:val="20"/>
          <w:szCs w:val="20"/>
        </w:rPr>
        <w:t>Israel Studies</w:t>
      </w:r>
      <w:r w:rsidRPr="008E24C3">
        <w:rPr>
          <w:rFonts w:ascii="Times New Roman" w:hAnsi="Times New Roman" w:cs="Times New Roman"/>
          <w:sz w:val="20"/>
          <w:szCs w:val="20"/>
        </w:rPr>
        <w:t xml:space="preserve"> 18, no. 3 (October 2013): 146.</w:t>
      </w:r>
    </w:p>
  </w:footnote>
  <w:footnote w:id="27">
    <w:p w14:paraId="26D6DF88" w14:textId="1BE0B937" w:rsidR="00B076A2" w:rsidRDefault="00B076A2" w:rsidP="00AA2D51">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Hadassah Ice Cream Social, </w:t>
      </w:r>
      <w:proofErr w:type="spellStart"/>
      <w:r w:rsidRPr="008E24C3">
        <w:rPr>
          <w:rFonts w:ascii="Times New Roman" w:hAnsi="Times New Roman" w:cs="Times New Roman"/>
          <w:sz w:val="20"/>
          <w:szCs w:val="20"/>
        </w:rPr>
        <w:t>n.d.</w:t>
      </w:r>
      <w:proofErr w:type="spellEnd"/>
      <w:r w:rsidRPr="008E24C3">
        <w:rPr>
          <w:rFonts w:ascii="Times New Roman" w:hAnsi="Times New Roman" w:cs="Times New Roman"/>
          <w:sz w:val="20"/>
          <w:szCs w:val="20"/>
        </w:rPr>
        <w:t xml:space="preserve">, box 1, folder 7, </w:t>
      </w:r>
      <w:r>
        <w:rPr>
          <w:rFonts w:ascii="Times New Roman" w:hAnsi="Times New Roman" w:cs="Times New Roman"/>
          <w:sz w:val="20"/>
          <w:szCs w:val="20"/>
        </w:rPr>
        <w:t>Jastrow Chapter Madison Records.</w:t>
      </w:r>
    </w:p>
    <w:p w14:paraId="08D40ADD" w14:textId="77777777" w:rsidR="00B076A2" w:rsidRPr="008E24C3" w:rsidRDefault="00B076A2" w:rsidP="00AA2D51">
      <w:pPr>
        <w:pStyle w:val="FootnoteText"/>
        <w:ind w:firstLine="720"/>
        <w:rPr>
          <w:rFonts w:ascii="Times New Roman" w:hAnsi="Times New Roman" w:cs="Times New Roman"/>
          <w:sz w:val="20"/>
          <w:szCs w:val="20"/>
        </w:rPr>
      </w:pPr>
    </w:p>
  </w:footnote>
  <w:footnote w:id="28">
    <w:p w14:paraId="170AF9CE" w14:textId="307BDA40" w:rsidR="00B076A2" w:rsidRPr="008E24C3" w:rsidRDefault="00B076A2" w:rsidP="005928DF">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Membership Luncheon and Fashion Show, </w:t>
      </w:r>
      <w:proofErr w:type="spellStart"/>
      <w:r w:rsidRPr="008E24C3">
        <w:rPr>
          <w:rFonts w:ascii="Times New Roman" w:hAnsi="Times New Roman" w:cs="Times New Roman"/>
          <w:sz w:val="20"/>
          <w:szCs w:val="20"/>
        </w:rPr>
        <w:t>n.d.</w:t>
      </w:r>
      <w:proofErr w:type="spellEnd"/>
      <w:r w:rsidRPr="008E24C3">
        <w:rPr>
          <w:rFonts w:ascii="Times New Roman" w:hAnsi="Times New Roman" w:cs="Times New Roman"/>
          <w:sz w:val="20"/>
          <w:szCs w:val="20"/>
        </w:rPr>
        <w:t xml:space="preserve">, box 1, folder 7, Jastrow Chapter Madison Records. </w:t>
      </w:r>
    </w:p>
    <w:p w14:paraId="1A70A890" w14:textId="77777777" w:rsidR="00B076A2" w:rsidRPr="008E24C3" w:rsidRDefault="00B076A2" w:rsidP="005928DF">
      <w:pPr>
        <w:pStyle w:val="FootnoteText"/>
        <w:ind w:firstLine="720"/>
        <w:rPr>
          <w:rFonts w:ascii="Times New Roman" w:hAnsi="Times New Roman" w:cs="Times New Roman"/>
          <w:sz w:val="20"/>
          <w:szCs w:val="20"/>
        </w:rPr>
      </w:pPr>
    </w:p>
  </w:footnote>
  <w:footnote w:id="29">
    <w:p w14:paraId="14B6C135" w14:textId="5DED8540" w:rsidR="00B076A2" w:rsidRPr="008E24C3" w:rsidRDefault="00B076A2" w:rsidP="00384000">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Hadassah Calendar, 1942-1943, box 1, folder 7, Jastrow Chapter Madison Records. </w:t>
      </w:r>
    </w:p>
    <w:p w14:paraId="3971CDB6" w14:textId="77777777" w:rsidR="00B076A2" w:rsidRPr="008E24C3" w:rsidRDefault="00B076A2" w:rsidP="00384000">
      <w:pPr>
        <w:pStyle w:val="FootnoteText"/>
        <w:ind w:firstLine="720"/>
        <w:rPr>
          <w:rFonts w:ascii="Times New Roman" w:hAnsi="Times New Roman" w:cs="Times New Roman"/>
          <w:sz w:val="20"/>
          <w:szCs w:val="20"/>
        </w:rPr>
      </w:pPr>
    </w:p>
  </w:footnote>
  <w:footnote w:id="30">
    <w:p w14:paraId="43A8D95F" w14:textId="0D74CC5A" w:rsidR="00B076A2" w:rsidRPr="008E24C3" w:rsidRDefault="00B076A2" w:rsidP="0028671F">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Jewish National Organizations in the United States, 1936-1937. Accessed April 7, 2017 at </w:t>
      </w:r>
      <w:hyperlink r:id="rId1" w:history="1">
        <w:r w:rsidRPr="008E24C3">
          <w:rPr>
            <w:rStyle w:val="Hyperlink"/>
            <w:rFonts w:ascii="Times New Roman" w:hAnsi="Times New Roman" w:cs="Times New Roman"/>
            <w:sz w:val="20"/>
            <w:szCs w:val="20"/>
          </w:rPr>
          <w:t>www.ajcarchives.org</w:t>
        </w:r>
      </w:hyperlink>
      <w:r w:rsidRPr="008E24C3">
        <w:rPr>
          <w:rFonts w:ascii="Times New Roman" w:hAnsi="Times New Roman" w:cs="Times New Roman"/>
          <w:sz w:val="20"/>
          <w:szCs w:val="20"/>
        </w:rPr>
        <w:t xml:space="preserve">  </w:t>
      </w:r>
    </w:p>
    <w:p w14:paraId="0CCF6628" w14:textId="77777777" w:rsidR="00B076A2" w:rsidRPr="008E24C3" w:rsidRDefault="00B076A2" w:rsidP="0028671F">
      <w:pPr>
        <w:pStyle w:val="FootnoteText"/>
        <w:ind w:firstLine="720"/>
        <w:rPr>
          <w:rFonts w:ascii="Times New Roman" w:hAnsi="Times New Roman" w:cs="Times New Roman"/>
          <w:sz w:val="20"/>
          <w:szCs w:val="20"/>
        </w:rPr>
      </w:pPr>
    </w:p>
  </w:footnote>
  <w:footnote w:id="31">
    <w:p w14:paraId="6294092C" w14:textId="77777777" w:rsidR="00B076A2" w:rsidRPr="008E24C3" w:rsidRDefault="00B076A2" w:rsidP="00BC2B00">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Ibid.</w:t>
      </w:r>
    </w:p>
    <w:p w14:paraId="486E05DE" w14:textId="4814D74A" w:rsidR="00B076A2" w:rsidRPr="008E24C3" w:rsidRDefault="00B076A2" w:rsidP="00BC2B00">
      <w:pPr>
        <w:pStyle w:val="FootnoteText"/>
        <w:ind w:firstLine="720"/>
        <w:rPr>
          <w:rFonts w:ascii="Times New Roman" w:hAnsi="Times New Roman" w:cs="Times New Roman"/>
          <w:sz w:val="20"/>
          <w:szCs w:val="20"/>
        </w:rPr>
      </w:pPr>
      <w:r w:rsidRPr="008E24C3">
        <w:rPr>
          <w:rFonts w:ascii="Times New Roman" w:hAnsi="Times New Roman" w:cs="Times New Roman"/>
          <w:sz w:val="20"/>
          <w:szCs w:val="20"/>
        </w:rPr>
        <w:t xml:space="preserve"> </w:t>
      </w:r>
    </w:p>
  </w:footnote>
  <w:footnote w:id="32">
    <w:p w14:paraId="464A5FA4" w14:textId="28D1312D" w:rsidR="00B076A2" w:rsidRPr="008E24C3" w:rsidRDefault="00B076A2" w:rsidP="00E922FB">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“Women in Israel” Mother’s Day Program, 1937, box 1, folder 7, Jastrow Chapter Madison Records.   </w:t>
      </w:r>
    </w:p>
    <w:p w14:paraId="7C5850F4" w14:textId="77777777" w:rsidR="00B076A2" w:rsidRPr="008E24C3" w:rsidRDefault="00B076A2" w:rsidP="00E922FB">
      <w:pPr>
        <w:pStyle w:val="FootnoteText"/>
        <w:ind w:firstLine="720"/>
        <w:rPr>
          <w:rFonts w:ascii="Times New Roman" w:hAnsi="Times New Roman" w:cs="Times New Roman"/>
          <w:sz w:val="20"/>
          <w:szCs w:val="20"/>
        </w:rPr>
      </w:pPr>
    </w:p>
  </w:footnote>
  <w:footnote w:id="33">
    <w:p w14:paraId="6D24BFF2" w14:textId="33824D03" w:rsidR="00B076A2" w:rsidRPr="008E24C3" w:rsidRDefault="00B076A2" w:rsidP="00E922FB">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Correspondence Letter, 1937, box 1, folder 7, Jastrow Chapter Madison Records. </w:t>
      </w:r>
    </w:p>
    <w:p w14:paraId="7C0FEC42" w14:textId="77777777" w:rsidR="00B076A2" w:rsidRPr="008E24C3" w:rsidRDefault="00B076A2" w:rsidP="00E922FB">
      <w:pPr>
        <w:pStyle w:val="FootnoteText"/>
        <w:ind w:firstLine="720"/>
        <w:rPr>
          <w:rFonts w:ascii="Times New Roman" w:hAnsi="Times New Roman" w:cs="Times New Roman"/>
          <w:sz w:val="20"/>
          <w:szCs w:val="20"/>
        </w:rPr>
      </w:pPr>
    </w:p>
  </w:footnote>
  <w:footnote w:id="34">
    <w:p w14:paraId="6ED9E2D0" w14:textId="62AA0741" w:rsidR="00B076A2" w:rsidRPr="00E502CC" w:rsidRDefault="00B076A2" w:rsidP="00E502CC">
      <w:pPr>
        <w:pStyle w:val="FootnoteText"/>
        <w:ind w:firstLine="720"/>
        <w:rPr>
          <w:rFonts w:ascii="Times New Roman" w:hAnsi="Times New Roman"/>
          <w:sz w:val="20"/>
          <w:szCs w:val="20"/>
        </w:rPr>
      </w:pPr>
      <w:r w:rsidRPr="00E502CC">
        <w:rPr>
          <w:rStyle w:val="FootnoteReference"/>
          <w:rFonts w:ascii="Times New Roman" w:hAnsi="Times New Roman"/>
          <w:sz w:val="20"/>
          <w:szCs w:val="20"/>
          <w:vertAlign w:val="baseline"/>
        </w:rPr>
        <w:footnoteRef/>
      </w:r>
      <w:r>
        <w:rPr>
          <w:rFonts w:ascii="Times New Roman" w:hAnsi="Times New Roman"/>
          <w:sz w:val="20"/>
          <w:szCs w:val="20"/>
        </w:rPr>
        <w:t>. The Charity Broadcast: For the Benefit of The Jewish Community Center and Hadassah Program, 1932, box 1, folder 7, Jastrow Chapter Madison Records.</w:t>
      </w:r>
      <w:r w:rsidRPr="00E502CC">
        <w:rPr>
          <w:rFonts w:ascii="Times New Roman" w:hAnsi="Times New Roman"/>
          <w:sz w:val="20"/>
          <w:szCs w:val="20"/>
        </w:rPr>
        <w:t xml:space="preserve"> </w:t>
      </w:r>
    </w:p>
  </w:footnote>
  <w:footnote w:id="35">
    <w:p w14:paraId="368FD8A3" w14:textId="77777777" w:rsidR="00B076A2" w:rsidRDefault="00B076A2" w:rsidP="00C35211">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w:t>
      </w:r>
      <w:r>
        <w:rPr>
          <w:rFonts w:ascii="Times New Roman" w:hAnsi="Times New Roman" w:cs="Times New Roman"/>
          <w:sz w:val="20"/>
          <w:szCs w:val="20"/>
        </w:rPr>
        <w:t>Ibid.</w:t>
      </w:r>
    </w:p>
    <w:p w14:paraId="6367B460" w14:textId="4776B95C" w:rsidR="00B076A2" w:rsidRPr="008E24C3" w:rsidRDefault="00B076A2" w:rsidP="00C35211">
      <w:pPr>
        <w:pStyle w:val="FootnoteText"/>
        <w:ind w:firstLine="720"/>
        <w:rPr>
          <w:rFonts w:ascii="Times New Roman" w:hAnsi="Times New Roman" w:cs="Times New Roman"/>
          <w:sz w:val="20"/>
          <w:szCs w:val="20"/>
        </w:rPr>
      </w:pPr>
      <w:r>
        <w:rPr>
          <w:rFonts w:ascii="Times New Roman" w:hAnsi="Times New Roman" w:cs="Times New Roman"/>
          <w:sz w:val="20"/>
          <w:szCs w:val="20"/>
        </w:rPr>
        <w:t xml:space="preserve"> </w:t>
      </w:r>
      <w:r w:rsidRPr="008E24C3">
        <w:rPr>
          <w:rFonts w:ascii="Times New Roman" w:hAnsi="Times New Roman" w:cs="Times New Roman"/>
          <w:sz w:val="20"/>
          <w:szCs w:val="20"/>
        </w:rPr>
        <w:t xml:space="preserve">  </w:t>
      </w:r>
    </w:p>
  </w:footnote>
  <w:footnote w:id="36">
    <w:p w14:paraId="67F049A4" w14:textId="46106965" w:rsidR="00B076A2" w:rsidRPr="008E24C3" w:rsidRDefault="00B076A2" w:rsidP="00113A43">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Ibid. </w:t>
      </w:r>
    </w:p>
  </w:footnote>
  <w:footnote w:id="37">
    <w:p w14:paraId="1304EBBE" w14:textId="77777777" w:rsidR="00B076A2" w:rsidRPr="008E24C3" w:rsidRDefault="00B076A2" w:rsidP="00FC3F5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Quota Card, 1930-1931, box 1, folder 7, Jastrow Chapter Madison Records.</w:t>
      </w:r>
    </w:p>
    <w:p w14:paraId="46CF5559" w14:textId="3ED48671" w:rsidR="00B076A2" w:rsidRPr="008E24C3" w:rsidRDefault="00B076A2" w:rsidP="00FC3F5C">
      <w:pPr>
        <w:pStyle w:val="FootnoteText"/>
        <w:ind w:firstLine="720"/>
        <w:rPr>
          <w:rFonts w:ascii="Times New Roman" w:hAnsi="Times New Roman" w:cs="Times New Roman"/>
          <w:sz w:val="20"/>
          <w:szCs w:val="20"/>
        </w:rPr>
      </w:pPr>
      <w:r w:rsidRPr="008E24C3">
        <w:rPr>
          <w:rFonts w:ascii="Times New Roman" w:hAnsi="Times New Roman" w:cs="Times New Roman"/>
          <w:sz w:val="20"/>
          <w:szCs w:val="20"/>
        </w:rPr>
        <w:t xml:space="preserve"> </w:t>
      </w:r>
    </w:p>
  </w:footnote>
  <w:footnote w:id="38">
    <w:p w14:paraId="23DE9320" w14:textId="77777777" w:rsidR="00B076A2" w:rsidRPr="008E24C3" w:rsidRDefault="00B076A2" w:rsidP="00FC3F5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Ibid. </w:t>
      </w:r>
    </w:p>
    <w:p w14:paraId="0BFB4D25" w14:textId="2CBEF5B0" w:rsidR="00B076A2" w:rsidRPr="008E24C3" w:rsidRDefault="00B076A2" w:rsidP="00FC3F5C">
      <w:pPr>
        <w:pStyle w:val="FootnoteText"/>
        <w:ind w:firstLine="720"/>
        <w:rPr>
          <w:rFonts w:ascii="Times New Roman" w:hAnsi="Times New Roman" w:cs="Times New Roman"/>
          <w:sz w:val="20"/>
          <w:szCs w:val="20"/>
        </w:rPr>
      </w:pPr>
      <w:r w:rsidRPr="008E24C3">
        <w:rPr>
          <w:rFonts w:ascii="Times New Roman" w:hAnsi="Times New Roman" w:cs="Times New Roman"/>
          <w:sz w:val="20"/>
          <w:szCs w:val="20"/>
        </w:rPr>
        <w:t xml:space="preserve"> </w:t>
      </w:r>
    </w:p>
  </w:footnote>
  <w:footnote w:id="39">
    <w:p w14:paraId="20CD7F4F" w14:textId="212640F8" w:rsidR="00B076A2" w:rsidRPr="008E24C3" w:rsidRDefault="00B076A2" w:rsidP="00FD111C">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sidRPr="008E24C3">
        <w:rPr>
          <w:rFonts w:ascii="Times New Roman" w:hAnsi="Times New Roman" w:cs="Times New Roman"/>
          <w:sz w:val="20"/>
          <w:szCs w:val="20"/>
        </w:rPr>
        <w:t xml:space="preserve">. Garage Sale and Bake Sale, </w:t>
      </w:r>
      <w:proofErr w:type="spellStart"/>
      <w:r w:rsidRPr="008E24C3">
        <w:rPr>
          <w:rFonts w:ascii="Times New Roman" w:hAnsi="Times New Roman" w:cs="Times New Roman"/>
          <w:sz w:val="20"/>
          <w:szCs w:val="20"/>
        </w:rPr>
        <w:t>n.d.</w:t>
      </w:r>
      <w:proofErr w:type="spellEnd"/>
      <w:r w:rsidRPr="008E24C3">
        <w:rPr>
          <w:rFonts w:ascii="Times New Roman" w:hAnsi="Times New Roman" w:cs="Times New Roman"/>
          <w:sz w:val="20"/>
          <w:szCs w:val="20"/>
        </w:rPr>
        <w:t>, box 1, folder 7, Jastrow Chapter Madison Records.</w:t>
      </w:r>
    </w:p>
  </w:footnote>
  <w:footnote w:id="40">
    <w:p w14:paraId="1D5567CF" w14:textId="0B1AECBA" w:rsidR="00B076A2" w:rsidRDefault="00B076A2" w:rsidP="008E24C3">
      <w:pPr>
        <w:pStyle w:val="FootnoteText"/>
        <w:ind w:firstLine="720"/>
        <w:rPr>
          <w:rFonts w:ascii="Times New Roman" w:hAnsi="Times New Roman" w:cs="Times New Roman"/>
          <w:sz w:val="20"/>
          <w:szCs w:val="20"/>
        </w:rPr>
      </w:pPr>
      <w:r w:rsidRPr="008E24C3">
        <w:rPr>
          <w:rStyle w:val="FootnoteReference"/>
          <w:rFonts w:ascii="Times New Roman" w:hAnsi="Times New Roman" w:cs="Times New Roman"/>
          <w:sz w:val="20"/>
          <w:szCs w:val="20"/>
          <w:vertAlign w:val="baseline"/>
        </w:rPr>
        <w:footnoteRef/>
      </w:r>
      <w:r>
        <w:rPr>
          <w:rFonts w:ascii="Times New Roman" w:hAnsi="Times New Roman" w:cs="Times New Roman"/>
          <w:sz w:val="20"/>
          <w:szCs w:val="20"/>
        </w:rPr>
        <w:t>. “Only Hadassah Can HELP</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n.d.</w:t>
      </w:r>
      <w:proofErr w:type="spellEnd"/>
      <w:r>
        <w:rPr>
          <w:rFonts w:ascii="Times New Roman" w:hAnsi="Times New Roman" w:cs="Times New Roman"/>
          <w:sz w:val="20"/>
          <w:szCs w:val="20"/>
        </w:rPr>
        <w:t xml:space="preserve">, box 1, folder 7, Jastrow Chapter Madison Records. </w:t>
      </w:r>
    </w:p>
    <w:p w14:paraId="27687B71" w14:textId="77777777" w:rsidR="00B076A2" w:rsidRPr="008E24C3" w:rsidRDefault="00B076A2" w:rsidP="008E24C3">
      <w:pPr>
        <w:pStyle w:val="FootnoteText"/>
        <w:ind w:firstLine="720"/>
        <w:rPr>
          <w:rFonts w:ascii="Times New Roman" w:hAnsi="Times New Roman" w:cs="Times New Roman"/>
          <w:sz w:val="20"/>
          <w:szCs w:val="20"/>
        </w:rPr>
      </w:pPr>
    </w:p>
  </w:footnote>
  <w:footnote w:id="41">
    <w:p w14:paraId="7EE5F00C" w14:textId="1803B15F" w:rsidR="00B076A2" w:rsidRPr="001003FD" w:rsidRDefault="00B076A2" w:rsidP="001003FD">
      <w:pPr>
        <w:pStyle w:val="FootnoteText"/>
        <w:ind w:firstLine="720"/>
        <w:rPr>
          <w:rFonts w:ascii="Times New Roman" w:hAnsi="Times New Roman" w:cs="Times New Roman"/>
          <w:sz w:val="20"/>
          <w:szCs w:val="20"/>
        </w:rPr>
      </w:pPr>
      <w:r w:rsidRPr="001003FD">
        <w:rPr>
          <w:rStyle w:val="FootnoteReference"/>
          <w:rFonts w:ascii="Times New Roman" w:hAnsi="Times New Roman" w:cs="Times New Roman"/>
          <w:sz w:val="20"/>
          <w:szCs w:val="20"/>
          <w:vertAlign w:val="baseline"/>
        </w:rPr>
        <w:footnoteRef/>
      </w:r>
      <w:r>
        <w:rPr>
          <w:rFonts w:ascii="Times New Roman" w:hAnsi="Times New Roman" w:cs="Times New Roman"/>
          <w:sz w:val="20"/>
          <w:szCs w:val="20"/>
        </w:rPr>
        <w:t>. Ibid.</w:t>
      </w:r>
      <w:r w:rsidRPr="001003FD">
        <w:rPr>
          <w:rFonts w:ascii="Times New Roman" w:hAnsi="Times New Roman" w:cs="Times New Roman"/>
          <w:sz w:val="20"/>
          <w:szCs w:val="20"/>
        </w:rPr>
        <w:t xml:space="preserve"> </w:t>
      </w:r>
    </w:p>
  </w:footnote>
  <w:footnote w:id="42">
    <w:p w14:paraId="4A1A8444" w14:textId="62E61B3B" w:rsidR="00B076A2" w:rsidRPr="00620A66" w:rsidRDefault="00B076A2" w:rsidP="00620A66">
      <w:pPr>
        <w:pStyle w:val="FootnoteText"/>
        <w:ind w:firstLine="720"/>
        <w:rPr>
          <w:rFonts w:ascii="Times New Roman" w:hAnsi="Times New Roman"/>
          <w:sz w:val="20"/>
          <w:szCs w:val="20"/>
        </w:rPr>
      </w:pPr>
      <w:r w:rsidRPr="00620A66">
        <w:rPr>
          <w:rStyle w:val="FootnoteReference"/>
          <w:rFonts w:ascii="Times New Roman" w:hAnsi="Times New Roman"/>
          <w:sz w:val="20"/>
          <w:szCs w:val="20"/>
          <w:vertAlign w:val="baseline"/>
        </w:rPr>
        <w:footnoteRef/>
      </w:r>
      <w:r>
        <w:rPr>
          <w:rFonts w:ascii="Times New Roman" w:hAnsi="Times New Roman"/>
          <w:sz w:val="20"/>
          <w:szCs w:val="20"/>
        </w:rPr>
        <w:t xml:space="preserve">. League of Nations, </w:t>
      </w:r>
      <w:r>
        <w:rPr>
          <w:rFonts w:ascii="Times New Roman" w:hAnsi="Times New Roman"/>
          <w:i/>
          <w:sz w:val="20"/>
          <w:szCs w:val="20"/>
        </w:rPr>
        <w:t>Mandates Palestine Report of the Palestine Royal Commission</w:t>
      </w:r>
      <w:r>
        <w:rPr>
          <w:rFonts w:ascii="Times New Roman" w:hAnsi="Times New Roman"/>
          <w:sz w:val="20"/>
          <w:szCs w:val="20"/>
        </w:rPr>
        <w:t xml:space="preserve"> (United Kingdom, 1937) </w:t>
      </w:r>
      <w:r w:rsidRPr="008E24C3">
        <w:rPr>
          <w:rFonts w:ascii="Times New Roman" w:hAnsi="Times New Roman" w:cs="Times New Roman"/>
          <w:sz w:val="20"/>
          <w:szCs w:val="20"/>
        </w:rPr>
        <w:t xml:space="preserve">Accessed April 7, 2017 at </w:t>
      </w:r>
      <w:hyperlink r:id="rId2" w:history="1">
        <w:r w:rsidRPr="00143E2D">
          <w:rPr>
            <w:rStyle w:val="Hyperlink"/>
            <w:rFonts w:ascii="Times New Roman" w:hAnsi="Times New Roman" w:cs="Times New Roman"/>
            <w:sz w:val="20"/>
            <w:szCs w:val="20"/>
          </w:rPr>
          <w:t>www.jewishvirtuallibrary.org</w:t>
        </w:r>
      </w:hyperlink>
      <w:r>
        <w:rPr>
          <w:rFonts w:ascii="Times New Roman" w:hAnsi="Times New Roman" w:cs="Times New Roman"/>
          <w:sz w:val="20"/>
          <w:szCs w:val="20"/>
        </w:rPr>
        <w:t xml:space="preserve"> </w:t>
      </w:r>
    </w:p>
  </w:footnote>
  <w:footnote w:id="43">
    <w:p w14:paraId="14B4F882" w14:textId="77777777" w:rsidR="00B076A2" w:rsidRDefault="00B076A2" w:rsidP="005021C9">
      <w:pPr>
        <w:pStyle w:val="FootnoteText"/>
        <w:ind w:firstLine="720"/>
        <w:rPr>
          <w:rFonts w:ascii="Times New Roman" w:hAnsi="Times New Roman"/>
          <w:sz w:val="20"/>
          <w:szCs w:val="20"/>
        </w:rPr>
      </w:pPr>
      <w:r w:rsidRPr="005021C9">
        <w:rPr>
          <w:rStyle w:val="FootnoteReference"/>
          <w:rFonts w:ascii="Times New Roman" w:hAnsi="Times New Roman"/>
          <w:sz w:val="20"/>
          <w:szCs w:val="20"/>
          <w:vertAlign w:val="baseline"/>
        </w:rPr>
        <w:footnoteRef/>
      </w:r>
      <w:r>
        <w:rPr>
          <w:rFonts w:ascii="Times New Roman" w:hAnsi="Times New Roman"/>
          <w:sz w:val="20"/>
          <w:szCs w:val="20"/>
        </w:rPr>
        <w:t xml:space="preserve">. Letters to Chapter Presidents, 1937, box 8, folder 1, Jastrow Chapter Madison Records. </w:t>
      </w:r>
    </w:p>
    <w:p w14:paraId="6DF1091D" w14:textId="7DAE55C2" w:rsidR="00B076A2" w:rsidRPr="005021C9" w:rsidRDefault="00B076A2" w:rsidP="005021C9">
      <w:pPr>
        <w:pStyle w:val="FootnoteText"/>
        <w:ind w:firstLine="720"/>
        <w:rPr>
          <w:rFonts w:ascii="Times New Roman" w:hAnsi="Times New Roman"/>
          <w:sz w:val="20"/>
          <w:szCs w:val="20"/>
        </w:rPr>
      </w:pPr>
      <w:r w:rsidRPr="005021C9">
        <w:rPr>
          <w:rFonts w:ascii="Times New Roman" w:hAnsi="Times New Roman"/>
          <w:sz w:val="20"/>
          <w:szCs w:val="20"/>
        </w:rPr>
        <w:t xml:space="preserve"> </w:t>
      </w:r>
    </w:p>
  </w:footnote>
  <w:footnote w:id="44">
    <w:p w14:paraId="41682EA4" w14:textId="241CFF12" w:rsidR="00B076A2" w:rsidRDefault="00B076A2" w:rsidP="007763D4">
      <w:pPr>
        <w:pStyle w:val="FootnoteText"/>
        <w:ind w:firstLine="720"/>
        <w:rPr>
          <w:rFonts w:ascii="Times New Roman" w:hAnsi="Times New Roman"/>
          <w:sz w:val="20"/>
          <w:szCs w:val="20"/>
        </w:rPr>
      </w:pPr>
      <w:r w:rsidRPr="007763D4">
        <w:rPr>
          <w:rStyle w:val="FootnoteReference"/>
          <w:rFonts w:ascii="Times New Roman" w:hAnsi="Times New Roman"/>
          <w:sz w:val="20"/>
          <w:szCs w:val="20"/>
          <w:vertAlign w:val="baseline"/>
        </w:rPr>
        <w:footnoteRef/>
      </w:r>
      <w:r>
        <w:rPr>
          <w:rFonts w:ascii="Times New Roman" w:hAnsi="Times New Roman"/>
          <w:sz w:val="20"/>
          <w:szCs w:val="20"/>
        </w:rPr>
        <w:t xml:space="preserve">. The Twentieth World Zionist Congress: Extracts of Speeches Opposing Partition, 1937, box 8, folder 1, Jastrow Chapter Madison Records. </w:t>
      </w:r>
      <w:r w:rsidRPr="007763D4">
        <w:rPr>
          <w:rFonts w:ascii="Times New Roman" w:hAnsi="Times New Roman"/>
          <w:sz w:val="20"/>
          <w:szCs w:val="20"/>
        </w:rPr>
        <w:t xml:space="preserve"> </w:t>
      </w:r>
    </w:p>
    <w:p w14:paraId="091F9B2A" w14:textId="77777777" w:rsidR="00B076A2" w:rsidRPr="007763D4" w:rsidRDefault="00B076A2" w:rsidP="007763D4">
      <w:pPr>
        <w:pStyle w:val="FootnoteText"/>
        <w:ind w:firstLine="720"/>
        <w:rPr>
          <w:rFonts w:ascii="Times New Roman" w:hAnsi="Times New Roman"/>
          <w:sz w:val="20"/>
          <w:szCs w:val="20"/>
        </w:rPr>
      </w:pPr>
    </w:p>
  </w:footnote>
  <w:footnote w:id="45">
    <w:p w14:paraId="63408904" w14:textId="054F6076" w:rsidR="00B076A2" w:rsidRDefault="00B076A2">
      <w:pPr>
        <w:pStyle w:val="FootnoteText"/>
        <w:rPr>
          <w:rFonts w:ascii="Times New Roman" w:hAnsi="Times New Roman"/>
          <w:sz w:val="20"/>
          <w:szCs w:val="20"/>
        </w:rPr>
      </w:pPr>
      <w:r w:rsidRPr="004A3811">
        <w:rPr>
          <w:rStyle w:val="FootnoteReference"/>
          <w:rFonts w:ascii="Times New Roman" w:hAnsi="Times New Roman"/>
          <w:sz w:val="20"/>
          <w:szCs w:val="20"/>
          <w:vertAlign w:val="baseline"/>
        </w:rPr>
        <w:footnoteRef/>
      </w:r>
      <w:r>
        <w:rPr>
          <w:rFonts w:ascii="Times New Roman" w:hAnsi="Times New Roman"/>
          <w:sz w:val="20"/>
          <w:szCs w:val="20"/>
        </w:rPr>
        <w:t>. Hadassah Presents Eyes to the Hills, 1937, box 10, folder 4, Jastrow Chapter Madison Records.</w:t>
      </w:r>
    </w:p>
    <w:p w14:paraId="68BB3CDE" w14:textId="77777777" w:rsidR="00B076A2" w:rsidRDefault="00B076A2">
      <w:pPr>
        <w:pStyle w:val="FootnoteText"/>
      </w:pPr>
    </w:p>
  </w:footnote>
  <w:footnote w:id="46">
    <w:p w14:paraId="75378D89" w14:textId="0FCD5620" w:rsidR="00B076A2" w:rsidRPr="003922CD" w:rsidRDefault="00B076A2">
      <w:pPr>
        <w:pStyle w:val="FootnoteText"/>
        <w:rPr>
          <w:rFonts w:ascii="Times New Roman" w:hAnsi="Times New Roman"/>
          <w:sz w:val="20"/>
          <w:szCs w:val="20"/>
        </w:rPr>
      </w:pPr>
      <w:r w:rsidRPr="003922CD">
        <w:rPr>
          <w:rStyle w:val="FootnoteReference"/>
          <w:rFonts w:ascii="Times New Roman" w:hAnsi="Times New Roman"/>
          <w:sz w:val="20"/>
          <w:szCs w:val="20"/>
          <w:vertAlign w:val="baseline"/>
        </w:rPr>
        <w:footnoteRef/>
      </w:r>
      <w:r>
        <w:rPr>
          <w:rFonts w:ascii="Times New Roman" w:hAnsi="Times New Roman"/>
          <w:sz w:val="20"/>
          <w:szCs w:val="20"/>
        </w:rPr>
        <w:t>. Letters to Chapter Presidents, 1937, box 8, folder 1, Jastrow Chapter Madison Records.</w:t>
      </w:r>
    </w:p>
  </w:footnote>
  <w:footnote w:id="47">
    <w:p w14:paraId="72997A16" w14:textId="4ECE82B1" w:rsidR="00B076A2" w:rsidRDefault="00B076A2" w:rsidP="00DA0A34">
      <w:pPr>
        <w:pStyle w:val="FootnoteText"/>
        <w:ind w:firstLine="720"/>
        <w:rPr>
          <w:rFonts w:ascii="Times New Roman" w:hAnsi="Times New Roman"/>
          <w:sz w:val="20"/>
          <w:szCs w:val="20"/>
        </w:rPr>
      </w:pPr>
      <w:r w:rsidRPr="00DA0A34">
        <w:rPr>
          <w:rStyle w:val="FootnoteReference"/>
          <w:rFonts w:ascii="Times New Roman" w:hAnsi="Times New Roman"/>
          <w:sz w:val="20"/>
          <w:szCs w:val="20"/>
          <w:vertAlign w:val="baseline"/>
        </w:rPr>
        <w:footnoteRef/>
      </w:r>
      <w:r>
        <w:rPr>
          <w:rFonts w:ascii="Times New Roman" w:hAnsi="Times New Roman"/>
          <w:sz w:val="20"/>
          <w:szCs w:val="20"/>
        </w:rPr>
        <w:t>. David Shapiro Lectures, 1937, box 1, folder 7, Jastrow Chapter Madison Records.</w:t>
      </w:r>
      <w:r w:rsidRPr="00DA0A34">
        <w:rPr>
          <w:rFonts w:ascii="Times New Roman" w:hAnsi="Times New Roman"/>
          <w:sz w:val="20"/>
          <w:szCs w:val="20"/>
        </w:rPr>
        <w:t xml:space="preserve"> </w:t>
      </w:r>
    </w:p>
    <w:p w14:paraId="25F73B35" w14:textId="77777777" w:rsidR="00B076A2" w:rsidRPr="00DA0A34" w:rsidRDefault="00B076A2" w:rsidP="00DA0A34">
      <w:pPr>
        <w:pStyle w:val="FootnoteText"/>
        <w:ind w:firstLine="720"/>
        <w:rPr>
          <w:rFonts w:ascii="Times New Roman" w:hAnsi="Times New Roman"/>
          <w:sz w:val="20"/>
          <w:szCs w:val="20"/>
        </w:rPr>
      </w:pPr>
    </w:p>
  </w:footnote>
  <w:footnote w:id="48">
    <w:p w14:paraId="1B0A39CA" w14:textId="12E06E94" w:rsidR="00B076A2" w:rsidRPr="00075533" w:rsidRDefault="00B076A2" w:rsidP="00075533">
      <w:pPr>
        <w:pStyle w:val="FootnoteText"/>
        <w:ind w:firstLine="720"/>
        <w:rPr>
          <w:rFonts w:ascii="Times New Roman" w:hAnsi="Times New Roman"/>
          <w:sz w:val="20"/>
          <w:szCs w:val="20"/>
        </w:rPr>
      </w:pPr>
      <w:r w:rsidRPr="00075533">
        <w:rPr>
          <w:rStyle w:val="FootnoteReference"/>
          <w:rFonts w:ascii="Times New Roman" w:hAnsi="Times New Roman"/>
          <w:sz w:val="20"/>
          <w:szCs w:val="20"/>
          <w:vertAlign w:val="baseline"/>
        </w:rPr>
        <w:footnoteRef/>
      </w:r>
      <w:r>
        <w:rPr>
          <w:rFonts w:ascii="Times New Roman" w:hAnsi="Times New Roman"/>
          <w:sz w:val="20"/>
          <w:szCs w:val="20"/>
        </w:rPr>
        <w:t xml:space="preserve">. “History of Jewish Fund is Outlined: More Land Is Needed in Palestine, Madison WIS., Rabbi Reveals,” </w:t>
      </w:r>
      <w:r>
        <w:rPr>
          <w:rFonts w:ascii="Times New Roman" w:hAnsi="Times New Roman"/>
          <w:i/>
          <w:sz w:val="20"/>
          <w:szCs w:val="20"/>
        </w:rPr>
        <w:t>Star Tribune</w:t>
      </w:r>
      <w:r>
        <w:rPr>
          <w:rFonts w:ascii="Times New Roman" w:hAnsi="Times New Roman"/>
          <w:sz w:val="20"/>
          <w:szCs w:val="20"/>
        </w:rPr>
        <w:t xml:space="preserve">, September 24, 1938. </w:t>
      </w:r>
      <w:r w:rsidRPr="00075533">
        <w:rPr>
          <w:rFonts w:ascii="Times New Roman" w:hAnsi="Times New Roman"/>
          <w:sz w:val="20"/>
          <w:szCs w:val="20"/>
        </w:rPr>
        <w:t xml:space="preserve"> </w:t>
      </w:r>
    </w:p>
  </w:footnote>
</w:footnotes>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eila Rossmiller">
    <w15:presenceInfo w15:providerId="Windows Live" w15:userId="0f1907de3977a23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3C42"/>
    <w:rsid w:val="00016E97"/>
    <w:rsid w:val="00031F0A"/>
    <w:rsid w:val="00036B24"/>
    <w:rsid w:val="00040C79"/>
    <w:rsid w:val="000411DD"/>
    <w:rsid w:val="0004709D"/>
    <w:rsid w:val="0004756F"/>
    <w:rsid w:val="0006623D"/>
    <w:rsid w:val="00075533"/>
    <w:rsid w:val="0008381E"/>
    <w:rsid w:val="00095040"/>
    <w:rsid w:val="000A5261"/>
    <w:rsid w:val="000B032C"/>
    <w:rsid w:val="000B2C24"/>
    <w:rsid w:val="000B494B"/>
    <w:rsid w:val="000C5710"/>
    <w:rsid w:val="000D5C3D"/>
    <w:rsid w:val="000E3D96"/>
    <w:rsid w:val="000E7E2E"/>
    <w:rsid w:val="000F0200"/>
    <w:rsid w:val="000F6464"/>
    <w:rsid w:val="001003FD"/>
    <w:rsid w:val="00113A43"/>
    <w:rsid w:val="00131559"/>
    <w:rsid w:val="00136048"/>
    <w:rsid w:val="00141826"/>
    <w:rsid w:val="0015561A"/>
    <w:rsid w:val="001630B3"/>
    <w:rsid w:val="00166157"/>
    <w:rsid w:val="00173829"/>
    <w:rsid w:val="00181C76"/>
    <w:rsid w:val="00181CCE"/>
    <w:rsid w:val="001C6825"/>
    <w:rsid w:val="001D4FD6"/>
    <w:rsid w:val="001D5D93"/>
    <w:rsid w:val="001E5308"/>
    <w:rsid w:val="001E6329"/>
    <w:rsid w:val="00212BE1"/>
    <w:rsid w:val="00221CB0"/>
    <w:rsid w:val="00225BF9"/>
    <w:rsid w:val="00233A07"/>
    <w:rsid w:val="00252B77"/>
    <w:rsid w:val="00260EC3"/>
    <w:rsid w:val="0027066B"/>
    <w:rsid w:val="00274F3C"/>
    <w:rsid w:val="0028671F"/>
    <w:rsid w:val="00297807"/>
    <w:rsid w:val="002A29E1"/>
    <w:rsid w:val="002A4B84"/>
    <w:rsid w:val="002B45A1"/>
    <w:rsid w:val="002C48EB"/>
    <w:rsid w:val="002E3762"/>
    <w:rsid w:val="002E5BAE"/>
    <w:rsid w:val="002F1D9B"/>
    <w:rsid w:val="002F6A2A"/>
    <w:rsid w:val="00305285"/>
    <w:rsid w:val="0031096B"/>
    <w:rsid w:val="00310F3D"/>
    <w:rsid w:val="00314C9B"/>
    <w:rsid w:val="00316738"/>
    <w:rsid w:val="00343C42"/>
    <w:rsid w:val="0034516E"/>
    <w:rsid w:val="003468F2"/>
    <w:rsid w:val="00363AD7"/>
    <w:rsid w:val="00375856"/>
    <w:rsid w:val="00384000"/>
    <w:rsid w:val="00386798"/>
    <w:rsid w:val="00391796"/>
    <w:rsid w:val="003922CD"/>
    <w:rsid w:val="003A4889"/>
    <w:rsid w:val="003A6721"/>
    <w:rsid w:val="003C3057"/>
    <w:rsid w:val="00420409"/>
    <w:rsid w:val="00431B04"/>
    <w:rsid w:val="00442F2E"/>
    <w:rsid w:val="00467367"/>
    <w:rsid w:val="004A3811"/>
    <w:rsid w:val="004B039F"/>
    <w:rsid w:val="004D4F76"/>
    <w:rsid w:val="004D718C"/>
    <w:rsid w:val="004E1AEA"/>
    <w:rsid w:val="005021C9"/>
    <w:rsid w:val="0052173C"/>
    <w:rsid w:val="0053115D"/>
    <w:rsid w:val="005367EB"/>
    <w:rsid w:val="00554FE1"/>
    <w:rsid w:val="005559DC"/>
    <w:rsid w:val="005825F5"/>
    <w:rsid w:val="0058476B"/>
    <w:rsid w:val="005928DF"/>
    <w:rsid w:val="00596E45"/>
    <w:rsid w:val="005E62FB"/>
    <w:rsid w:val="00620A66"/>
    <w:rsid w:val="00640CF5"/>
    <w:rsid w:val="00664D9E"/>
    <w:rsid w:val="00673B67"/>
    <w:rsid w:val="00674685"/>
    <w:rsid w:val="006B03B9"/>
    <w:rsid w:val="006E0538"/>
    <w:rsid w:val="006F30D0"/>
    <w:rsid w:val="00706963"/>
    <w:rsid w:val="00717010"/>
    <w:rsid w:val="00717B23"/>
    <w:rsid w:val="007345ED"/>
    <w:rsid w:val="00741907"/>
    <w:rsid w:val="00747372"/>
    <w:rsid w:val="00747397"/>
    <w:rsid w:val="00766B41"/>
    <w:rsid w:val="007763D4"/>
    <w:rsid w:val="00794B10"/>
    <w:rsid w:val="0079544D"/>
    <w:rsid w:val="007A5B72"/>
    <w:rsid w:val="007B3D55"/>
    <w:rsid w:val="007B5178"/>
    <w:rsid w:val="007E14F4"/>
    <w:rsid w:val="007F25FD"/>
    <w:rsid w:val="008118F5"/>
    <w:rsid w:val="00820E20"/>
    <w:rsid w:val="00834748"/>
    <w:rsid w:val="00837486"/>
    <w:rsid w:val="008502B5"/>
    <w:rsid w:val="00863F6F"/>
    <w:rsid w:val="00882458"/>
    <w:rsid w:val="00882D2A"/>
    <w:rsid w:val="008849A4"/>
    <w:rsid w:val="008859D0"/>
    <w:rsid w:val="008911E3"/>
    <w:rsid w:val="008A1FDC"/>
    <w:rsid w:val="008A347D"/>
    <w:rsid w:val="008A6512"/>
    <w:rsid w:val="008A7274"/>
    <w:rsid w:val="008B04D7"/>
    <w:rsid w:val="008B0F52"/>
    <w:rsid w:val="008B54B8"/>
    <w:rsid w:val="008E24C3"/>
    <w:rsid w:val="008E5E76"/>
    <w:rsid w:val="0090403A"/>
    <w:rsid w:val="00955701"/>
    <w:rsid w:val="00962F35"/>
    <w:rsid w:val="00962F60"/>
    <w:rsid w:val="00967FDA"/>
    <w:rsid w:val="0097037D"/>
    <w:rsid w:val="00972B82"/>
    <w:rsid w:val="00987D48"/>
    <w:rsid w:val="00990CEE"/>
    <w:rsid w:val="009B344F"/>
    <w:rsid w:val="009C511F"/>
    <w:rsid w:val="009D0057"/>
    <w:rsid w:val="009D11F9"/>
    <w:rsid w:val="009D3D96"/>
    <w:rsid w:val="009D69BE"/>
    <w:rsid w:val="009E4C5A"/>
    <w:rsid w:val="009E646F"/>
    <w:rsid w:val="009F766C"/>
    <w:rsid w:val="00A11244"/>
    <w:rsid w:val="00A15B36"/>
    <w:rsid w:val="00A53FE5"/>
    <w:rsid w:val="00A6644D"/>
    <w:rsid w:val="00A80B88"/>
    <w:rsid w:val="00A8278E"/>
    <w:rsid w:val="00A840E9"/>
    <w:rsid w:val="00A952D0"/>
    <w:rsid w:val="00AA2BBF"/>
    <w:rsid w:val="00AA2D51"/>
    <w:rsid w:val="00AB3189"/>
    <w:rsid w:val="00AB6D4E"/>
    <w:rsid w:val="00AB70F3"/>
    <w:rsid w:val="00AD1E2A"/>
    <w:rsid w:val="00AF5CF2"/>
    <w:rsid w:val="00B076A2"/>
    <w:rsid w:val="00B3482B"/>
    <w:rsid w:val="00B3667D"/>
    <w:rsid w:val="00B40E86"/>
    <w:rsid w:val="00B42DE0"/>
    <w:rsid w:val="00B558C7"/>
    <w:rsid w:val="00B9047C"/>
    <w:rsid w:val="00B91910"/>
    <w:rsid w:val="00B9317E"/>
    <w:rsid w:val="00BC2B00"/>
    <w:rsid w:val="00BD5E1A"/>
    <w:rsid w:val="00BF44A6"/>
    <w:rsid w:val="00BF4512"/>
    <w:rsid w:val="00C35211"/>
    <w:rsid w:val="00C4141A"/>
    <w:rsid w:val="00C74BD3"/>
    <w:rsid w:val="00C92B2C"/>
    <w:rsid w:val="00CA50DB"/>
    <w:rsid w:val="00CE0F62"/>
    <w:rsid w:val="00D829E7"/>
    <w:rsid w:val="00D91481"/>
    <w:rsid w:val="00DA0A34"/>
    <w:rsid w:val="00DA122E"/>
    <w:rsid w:val="00DC0611"/>
    <w:rsid w:val="00DE151E"/>
    <w:rsid w:val="00DF6F44"/>
    <w:rsid w:val="00E502CC"/>
    <w:rsid w:val="00E54819"/>
    <w:rsid w:val="00E73054"/>
    <w:rsid w:val="00E85A98"/>
    <w:rsid w:val="00E879D9"/>
    <w:rsid w:val="00E922FB"/>
    <w:rsid w:val="00EA245F"/>
    <w:rsid w:val="00EB54D4"/>
    <w:rsid w:val="00EB62F3"/>
    <w:rsid w:val="00EB6FE1"/>
    <w:rsid w:val="00ED5790"/>
    <w:rsid w:val="00EF4804"/>
    <w:rsid w:val="00F0179A"/>
    <w:rsid w:val="00F03611"/>
    <w:rsid w:val="00F10379"/>
    <w:rsid w:val="00F12462"/>
    <w:rsid w:val="00F16D12"/>
    <w:rsid w:val="00F17FBB"/>
    <w:rsid w:val="00F36FAC"/>
    <w:rsid w:val="00F5702D"/>
    <w:rsid w:val="00F60717"/>
    <w:rsid w:val="00F80CD6"/>
    <w:rsid w:val="00F900D1"/>
    <w:rsid w:val="00F958EB"/>
    <w:rsid w:val="00FA3187"/>
    <w:rsid w:val="00FC3F5C"/>
    <w:rsid w:val="00FC5E2C"/>
    <w:rsid w:val="00FD111C"/>
    <w:rsid w:val="00FE4160"/>
    <w:rsid w:val="00FE54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23DF8F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14C9B"/>
  </w:style>
  <w:style w:type="character" w:customStyle="1" w:styleId="FootnoteTextChar">
    <w:name w:val="Footnote Text Char"/>
    <w:basedOn w:val="DefaultParagraphFont"/>
    <w:link w:val="FootnoteText"/>
    <w:uiPriority w:val="99"/>
    <w:rsid w:val="00314C9B"/>
  </w:style>
  <w:style w:type="character" w:styleId="FootnoteReference">
    <w:name w:val="footnote reference"/>
    <w:basedOn w:val="DefaultParagraphFont"/>
    <w:uiPriority w:val="99"/>
    <w:unhideWhenUsed/>
    <w:rsid w:val="00314C9B"/>
    <w:rPr>
      <w:vertAlign w:val="superscript"/>
    </w:rPr>
  </w:style>
  <w:style w:type="character" w:styleId="Hyperlink">
    <w:name w:val="Hyperlink"/>
    <w:basedOn w:val="DefaultParagraphFont"/>
    <w:uiPriority w:val="99"/>
    <w:unhideWhenUsed/>
    <w:rsid w:val="0028671F"/>
    <w:rPr>
      <w:color w:val="0000FF" w:themeColor="hyperlink"/>
      <w:u w:val="single"/>
    </w:rPr>
  </w:style>
  <w:style w:type="character" w:styleId="CommentReference">
    <w:name w:val="annotation reference"/>
    <w:basedOn w:val="DefaultParagraphFont"/>
    <w:uiPriority w:val="99"/>
    <w:semiHidden/>
    <w:unhideWhenUsed/>
    <w:rsid w:val="00A6644D"/>
    <w:rPr>
      <w:sz w:val="16"/>
      <w:szCs w:val="16"/>
    </w:rPr>
  </w:style>
  <w:style w:type="paragraph" w:styleId="CommentText">
    <w:name w:val="annotation text"/>
    <w:basedOn w:val="Normal"/>
    <w:link w:val="CommentTextChar"/>
    <w:uiPriority w:val="99"/>
    <w:semiHidden/>
    <w:unhideWhenUsed/>
    <w:rsid w:val="00A6644D"/>
    <w:rPr>
      <w:sz w:val="20"/>
      <w:szCs w:val="20"/>
    </w:rPr>
  </w:style>
  <w:style w:type="character" w:customStyle="1" w:styleId="CommentTextChar">
    <w:name w:val="Comment Text Char"/>
    <w:basedOn w:val="DefaultParagraphFont"/>
    <w:link w:val="CommentText"/>
    <w:uiPriority w:val="99"/>
    <w:semiHidden/>
    <w:rsid w:val="00A6644D"/>
    <w:rPr>
      <w:sz w:val="20"/>
      <w:szCs w:val="20"/>
    </w:rPr>
  </w:style>
  <w:style w:type="paragraph" w:styleId="CommentSubject">
    <w:name w:val="annotation subject"/>
    <w:basedOn w:val="CommentText"/>
    <w:next w:val="CommentText"/>
    <w:link w:val="CommentSubjectChar"/>
    <w:uiPriority w:val="99"/>
    <w:semiHidden/>
    <w:unhideWhenUsed/>
    <w:rsid w:val="00A6644D"/>
    <w:rPr>
      <w:b/>
      <w:bCs/>
    </w:rPr>
  </w:style>
  <w:style w:type="character" w:customStyle="1" w:styleId="CommentSubjectChar">
    <w:name w:val="Comment Subject Char"/>
    <w:basedOn w:val="CommentTextChar"/>
    <w:link w:val="CommentSubject"/>
    <w:uiPriority w:val="99"/>
    <w:semiHidden/>
    <w:rsid w:val="00A6644D"/>
    <w:rPr>
      <w:b/>
      <w:bCs/>
      <w:sz w:val="20"/>
      <w:szCs w:val="20"/>
    </w:rPr>
  </w:style>
  <w:style w:type="paragraph" w:styleId="BalloonText">
    <w:name w:val="Balloon Text"/>
    <w:basedOn w:val="Normal"/>
    <w:link w:val="BalloonTextChar"/>
    <w:uiPriority w:val="99"/>
    <w:semiHidden/>
    <w:unhideWhenUsed/>
    <w:rsid w:val="00A6644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644D"/>
    <w:rPr>
      <w:rFonts w:ascii="Segoe UI" w:hAnsi="Segoe UI" w:cs="Segoe UI"/>
      <w:sz w:val="18"/>
      <w:szCs w:val="18"/>
    </w:rPr>
  </w:style>
  <w:style w:type="paragraph" w:styleId="Header">
    <w:name w:val="header"/>
    <w:basedOn w:val="Normal"/>
    <w:link w:val="HeaderChar"/>
    <w:uiPriority w:val="99"/>
    <w:unhideWhenUsed/>
    <w:rsid w:val="002F6A2A"/>
    <w:pPr>
      <w:tabs>
        <w:tab w:val="center" w:pos="4320"/>
        <w:tab w:val="right" w:pos="8640"/>
      </w:tabs>
    </w:pPr>
  </w:style>
  <w:style w:type="character" w:customStyle="1" w:styleId="HeaderChar">
    <w:name w:val="Header Char"/>
    <w:basedOn w:val="DefaultParagraphFont"/>
    <w:link w:val="Header"/>
    <w:uiPriority w:val="99"/>
    <w:rsid w:val="002F6A2A"/>
  </w:style>
  <w:style w:type="paragraph" w:styleId="Footer">
    <w:name w:val="footer"/>
    <w:basedOn w:val="Normal"/>
    <w:link w:val="FooterChar"/>
    <w:uiPriority w:val="99"/>
    <w:unhideWhenUsed/>
    <w:rsid w:val="002F6A2A"/>
    <w:pPr>
      <w:tabs>
        <w:tab w:val="center" w:pos="4320"/>
        <w:tab w:val="right" w:pos="8640"/>
      </w:tabs>
    </w:pPr>
  </w:style>
  <w:style w:type="character" w:customStyle="1" w:styleId="FooterChar">
    <w:name w:val="Footer Char"/>
    <w:basedOn w:val="DefaultParagraphFont"/>
    <w:link w:val="Footer"/>
    <w:uiPriority w:val="99"/>
    <w:rsid w:val="002F6A2A"/>
  </w:style>
  <w:style w:type="character" w:styleId="PageNumber">
    <w:name w:val="page number"/>
    <w:basedOn w:val="DefaultParagraphFont"/>
    <w:uiPriority w:val="99"/>
    <w:semiHidden/>
    <w:unhideWhenUsed/>
    <w:rsid w:val="002F6A2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14C9B"/>
  </w:style>
  <w:style w:type="character" w:customStyle="1" w:styleId="FootnoteTextChar">
    <w:name w:val="Footnote Text Char"/>
    <w:basedOn w:val="DefaultParagraphFont"/>
    <w:link w:val="FootnoteText"/>
    <w:uiPriority w:val="99"/>
    <w:rsid w:val="00314C9B"/>
  </w:style>
  <w:style w:type="character" w:styleId="FootnoteReference">
    <w:name w:val="footnote reference"/>
    <w:basedOn w:val="DefaultParagraphFont"/>
    <w:uiPriority w:val="99"/>
    <w:unhideWhenUsed/>
    <w:rsid w:val="00314C9B"/>
    <w:rPr>
      <w:vertAlign w:val="superscript"/>
    </w:rPr>
  </w:style>
  <w:style w:type="character" w:styleId="Hyperlink">
    <w:name w:val="Hyperlink"/>
    <w:basedOn w:val="DefaultParagraphFont"/>
    <w:uiPriority w:val="99"/>
    <w:unhideWhenUsed/>
    <w:rsid w:val="0028671F"/>
    <w:rPr>
      <w:color w:val="0000FF" w:themeColor="hyperlink"/>
      <w:u w:val="single"/>
    </w:rPr>
  </w:style>
  <w:style w:type="character" w:styleId="CommentReference">
    <w:name w:val="annotation reference"/>
    <w:basedOn w:val="DefaultParagraphFont"/>
    <w:uiPriority w:val="99"/>
    <w:semiHidden/>
    <w:unhideWhenUsed/>
    <w:rsid w:val="00A6644D"/>
    <w:rPr>
      <w:sz w:val="16"/>
      <w:szCs w:val="16"/>
    </w:rPr>
  </w:style>
  <w:style w:type="paragraph" w:styleId="CommentText">
    <w:name w:val="annotation text"/>
    <w:basedOn w:val="Normal"/>
    <w:link w:val="CommentTextChar"/>
    <w:uiPriority w:val="99"/>
    <w:semiHidden/>
    <w:unhideWhenUsed/>
    <w:rsid w:val="00A6644D"/>
    <w:rPr>
      <w:sz w:val="20"/>
      <w:szCs w:val="20"/>
    </w:rPr>
  </w:style>
  <w:style w:type="character" w:customStyle="1" w:styleId="CommentTextChar">
    <w:name w:val="Comment Text Char"/>
    <w:basedOn w:val="DefaultParagraphFont"/>
    <w:link w:val="CommentText"/>
    <w:uiPriority w:val="99"/>
    <w:semiHidden/>
    <w:rsid w:val="00A6644D"/>
    <w:rPr>
      <w:sz w:val="20"/>
      <w:szCs w:val="20"/>
    </w:rPr>
  </w:style>
  <w:style w:type="paragraph" w:styleId="CommentSubject">
    <w:name w:val="annotation subject"/>
    <w:basedOn w:val="CommentText"/>
    <w:next w:val="CommentText"/>
    <w:link w:val="CommentSubjectChar"/>
    <w:uiPriority w:val="99"/>
    <w:semiHidden/>
    <w:unhideWhenUsed/>
    <w:rsid w:val="00A6644D"/>
    <w:rPr>
      <w:b/>
      <w:bCs/>
    </w:rPr>
  </w:style>
  <w:style w:type="character" w:customStyle="1" w:styleId="CommentSubjectChar">
    <w:name w:val="Comment Subject Char"/>
    <w:basedOn w:val="CommentTextChar"/>
    <w:link w:val="CommentSubject"/>
    <w:uiPriority w:val="99"/>
    <w:semiHidden/>
    <w:rsid w:val="00A6644D"/>
    <w:rPr>
      <w:b/>
      <w:bCs/>
      <w:sz w:val="20"/>
      <w:szCs w:val="20"/>
    </w:rPr>
  </w:style>
  <w:style w:type="paragraph" w:styleId="BalloonText">
    <w:name w:val="Balloon Text"/>
    <w:basedOn w:val="Normal"/>
    <w:link w:val="BalloonTextChar"/>
    <w:uiPriority w:val="99"/>
    <w:semiHidden/>
    <w:unhideWhenUsed/>
    <w:rsid w:val="00A6644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644D"/>
    <w:rPr>
      <w:rFonts w:ascii="Segoe UI" w:hAnsi="Segoe UI" w:cs="Segoe UI"/>
      <w:sz w:val="18"/>
      <w:szCs w:val="18"/>
    </w:rPr>
  </w:style>
  <w:style w:type="paragraph" w:styleId="Header">
    <w:name w:val="header"/>
    <w:basedOn w:val="Normal"/>
    <w:link w:val="HeaderChar"/>
    <w:uiPriority w:val="99"/>
    <w:unhideWhenUsed/>
    <w:rsid w:val="002F6A2A"/>
    <w:pPr>
      <w:tabs>
        <w:tab w:val="center" w:pos="4320"/>
        <w:tab w:val="right" w:pos="8640"/>
      </w:tabs>
    </w:pPr>
  </w:style>
  <w:style w:type="character" w:customStyle="1" w:styleId="HeaderChar">
    <w:name w:val="Header Char"/>
    <w:basedOn w:val="DefaultParagraphFont"/>
    <w:link w:val="Header"/>
    <w:uiPriority w:val="99"/>
    <w:rsid w:val="002F6A2A"/>
  </w:style>
  <w:style w:type="paragraph" w:styleId="Footer">
    <w:name w:val="footer"/>
    <w:basedOn w:val="Normal"/>
    <w:link w:val="FooterChar"/>
    <w:uiPriority w:val="99"/>
    <w:unhideWhenUsed/>
    <w:rsid w:val="002F6A2A"/>
    <w:pPr>
      <w:tabs>
        <w:tab w:val="center" w:pos="4320"/>
        <w:tab w:val="right" w:pos="8640"/>
      </w:tabs>
    </w:pPr>
  </w:style>
  <w:style w:type="character" w:customStyle="1" w:styleId="FooterChar">
    <w:name w:val="Footer Char"/>
    <w:basedOn w:val="DefaultParagraphFont"/>
    <w:link w:val="Footer"/>
    <w:uiPriority w:val="99"/>
    <w:rsid w:val="002F6A2A"/>
  </w:style>
  <w:style w:type="character" w:styleId="PageNumber">
    <w:name w:val="page number"/>
    <w:basedOn w:val="DefaultParagraphFont"/>
    <w:uiPriority w:val="99"/>
    <w:semiHidden/>
    <w:unhideWhenUsed/>
    <w:rsid w:val="002F6A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ajcarchives.org" TargetMode="External"/><Relationship Id="rId12" Type="http://schemas.openxmlformats.org/officeDocument/2006/relationships/hyperlink" Target="http://www.jewishvirtuallibrary.org" TargetMode="External"/><Relationship Id="rId13" Type="http://schemas.openxmlformats.org/officeDocument/2006/relationships/fontTable" Target="fontTable.xml"/><Relationship Id="rId14" Type="http://schemas.openxmlformats.org/officeDocument/2006/relationships/theme" Target="theme/theme1.xml"/><Relationship Id="rId15" Type="http://schemas.microsoft.com/office/2011/relationships/commentsExtended" Target="commentsExtended.xml"/><Relationship Id="rId16" Type="http://schemas.microsoft.com/office/2011/relationships/people" Target="people.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www.ajcarchives.org" TargetMode="External"/><Relationship Id="rId2" Type="http://schemas.openxmlformats.org/officeDocument/2006/relationships/hyperlink" Target="http://www.jewishvirtuallibrar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C2246-EA5C-FC42-B071-621EC6715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32</Pages>
  <Words>7678</Words>
  <Characters>43765</Characters>
  <Application>Microsoft Macintosh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Rossmiller</dc:creator>
  <cp:keywords/>
  <dc:description/>
  <cp:lastModifiedBy>Samuel Rossmiller</cp:lastModifiedBy>
  <cp:revision>2</cp:revision>
  <dcterms:created xsi:type="dcterms:W3CDTF">2017-05-16T20:57:00Z</dcterms:created>
  <dcterms:modified xsi:type="dcterms:W3CDTF">2017-05-16T20:57:00Z</dcterms:modified>
</cp:coreProperties>
</file>