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ackground w:color="FFFFFF"/>
  <w:body>
    <w:p w:rsidR="005B17F5" w:rsidRDefault="00183719">
      <w:pPr>
        <w:jc w:val="center"/>
      </w:pPr>
      <w:r>
        <w:rPr>
          <w:rFonts w:ascii="Times New Roman" w:eastAsia="Times New Roman" w:hAnsi="Times New Roman" w:cs="Times New Roman"/>
          <w:b/>
          <w:sz w:val="24"/>
          <w:szCs w:val="24"/>
        </w:rPr>
        <w:t>UNIVERSITY OF WISCONSIN-MADISON ARCHIVES</w:t>
      </w:r>
    </w:p>
    <w:p w:rsidR="005B17F5" w:rsidRDefault="00183719">
      <w:pPr>
        <w:jc w:val="center"/>
      </w:pPr>
      <w:r>
        <w:rPr>
          <w:rFonts w:ascii="Times New Roman" w:eastAsia="Times New Roman" w:hAnsi="Times New Roman" w:cs="Times New Roman"/>
          <w:b/>
          <w:sz w:val="24"/>
          <w:szCs w:val="24"/>
        </w:rPr>
        <w:t>ORAL HISTORY PROJECT</w:t>
      </w:r>
    </w:p>
    <w:p w:rsidR="005B17F5" w:rsidRDefault="005B17F5">
      <w:pPr>
        <w:jc w:val="center"/>
      </w:pPr>
    </w:p>
    <w:p w:rsidR="005B17F5" w:rsidRDefault="00183719">
      <w:pPr>
        <w:jc w:val="center"/>
      </w:pPr>
      <w:r>
        <w:rPr>
          <w:rFonts w:ascii="Times New Roman" w:eastAsia="Times New Roman" w:hAnsi="Times New Roman" w:cs="Times New Roman"/>
          <w:b/>
          <w:sz w:val="24"/>
          <w:szCs w:val="24"/>
        </w:rPr>
        <w:t>Interview #</w:t>
      </w:r>
    </w:p>
    <w:p w:rsidR="005B17F5" w:rsidRDefault="00183719">
      <w:pPr>
        <w:jc w:val="center"/>
      </w:pPr>
      <w:r>
        <w:rPr>
          <w:rFonts w:ascii="Times New Roman" w:eastAsia="Times New Roman" w:hAnsi="Times New Roman" w:cs="Times New Roman"/>
          <w:b/>
          <w:sz w:val="24"/>
          <w:szCs w:val="24"/>
        </w:rPr>
        <w:t xml:space="preserve">DREHFAL, ANNE </w:t>
      </w:r>
    </w:p>
    <w:p w:rsidR="005B17F5" w:rsidRDefault="00183719">
      <w:pPr>
        <w:jc w:val="center"/>
      </w:pPr>
      <w:r>
        <w:rPr>
          <w:rFonts w:ascii="Times New Roman" w:eastAsia="Times New Roman" w:hAnsi="Times New Roman" w:cs="Times New Roman"/>
          <w:b/>
          <w:sz w:val="24"/>
          <w:szCs w:val="24"/>
        </w:rPr>
        <w:t>FISER, DENNIS</w:t>
      </w:r>
    </w:p>
    <w:p w:rsidR="005B17F5" w:rsidRDefault="005B17F5"/>
    <w:p w:rsidR="005B17F5" w:rsidRDefault="00183719">
      <w:r>
        <w:rPr>
          <w:rFonts w:ascii="Times New Roman" w:eastAsia="Times New Roman" w:hAnsi="Times New Roman" w:cs="Times New Roman"/>
          <w:b/>
          <w:sz w:val="24"/>
          <w:szCs w:val="24"/>
        </w:rPr>
        <w:t>DREHFAL, Anne</w:t>
      </w:r>
    </w:p>
    <w:p w:rsidR="005B17F5" w:rsidRDefault="00183719">
      <w:r>
        <w:rPr>
          <w:rFonts w:ascii="Times New Roman" w:eastAsia="Times New Roman" w:hAnsi="Times New Roman" w:cs="Times New Roman"/>
          <w:b/>
          <w:sz w:val="24"/>
          <w:szCs w:val="24"/>
        </w:rPr>
        <w:t>FISER, Dennis</w:t>
      </w:r>
    </w:p>
    <w:p w:rsidR="005B17F5" w:rsidRDefault="00183719">
      <w:r>
        <w:rPr>
          <w:rFonts w:ascii="Times New Roman" w:eastAsia="Times New Roman" w:hAnsi="Times New Roman" w:cs="Times New Roman"/>
          <w:sz w:val="24"/>
          <w:szCs w:val="24"/>
        </w:rPr>
        <w:t>Co-owners of Regenerative Roots, LLC..  It is a FairShare CSA Coalition endorsed farm.  By the time the interview was conducted, there is a total of 53 farms endorsed by FairShare.</w:t>
      </w:r>
    </w:p>
    <w:p w:rsidR="005B17F5" w:rsidRDefault="005B17F5"/>
    <w:p w:rsidR="005B17F5" w:rsidRDefault="00183719">
      <w:r>
        <w:rPr>
          <w:rFonts w:ascii="Times New Roman" w:eastAsia="Times New Roman" w:hAnsi="Times New Roman" w:cs="Times New Roman"/>
          <w:i/>
          <w:sz w:val="24"/>
          <w:szCs w:val="24"/>
        </w:rPr>
        <w:t>Website</w:t>
      </w:r>
      <w:r>
        <w:rPr>
          <w:rFonts w:ascii="Times New Roman" w:eastAsia="Times New Roman" w:hAnsi="Times New Roman" w:cs="Times New Roman"/>
          <w:sz w:val="24"/>
          <w:szCs w:val="24"/>
        </w:rPr>
        <w:t xml:space="preserve">: </w:t>
      </w:r>
      <w:hyperlink r:id="rId6">
        <w:r>
          <w:rPr>
            <w:rFonts w:ascii="Times New Roman" w:eastAsia="Times New Roman" w:hAnsi="Times New Roman" w:cs="Times New Roman"/>
            <w:color w:val="1155CC"/>
            <w:sz w:val="24"/>
            <w:szCs w:val="24"/>
            <w:u w:val="single"/>
          </w:rPr>
          <w:t>http://regenerativeroots.com/</w:t>
        </w:r>
      </w:hyperlink>
      <w:r>
        <w:rPr>
          <w:rFonts w:ascii="Times New Roman" w:eastAsia="Times New Roman" w:hAnsi="Times New Roman" w:cs="Times New Roman"/>
          <w:sz w:val="24"/>
          <w:szCs w:val="24"/>
        </w:rPr>
        <w:t xml:space="preserve"> </w:t>
      </w:r>
    </w:p>
    <w:p w:rsidR="005B17F5" w:rsidRDefault="005B17F5"/>
    <w:p w:rsidR="005B17F5" w:rsidRDefault="00183719">
      <w:r>
        <w:rPr>
          <w:rFonts w:ascii="Times New Roman" w:eastAsia="Times New Roman" w:hAnsi="Times New Roman" w:cs="Times New Roman"/>
          <w:i/>
          <w:sz w:val="24"/>
          <w:szCs w:val="24"/>
        </w:rPr>
        <w:t>Interviewed</w:t>
      </w:r>
      <w:r>
        <w:rPr>
          <w:rFonts w:ascii="Times New Roman" w:eastAsia="Times New Roman" w:hAnsi="Times New Roman" w:cs="Times New Roman"/>
          <w:sz w:val="24"/>
          <w:szCs w:val="24"/>
        </w:rPr>
        <w:t xml:space="preserve">: </w:t>
      </w:r>
      <w:r w:rsidR="008835D2">
        <w:rPr>
          <w:rFonts w:ascii="Times New Roman" w:eastAsia="Times New Roman" w:hAnsi="Times New Roman" w:cs="Times New Roman"/>
          <w:sz w:val="24"/>
          <w:szCs w:val="24"/>
        </w:rPr>
        <w:t xml:space="preserve">January 20, </w:t>
      </w:r>
      <w:bookmarkStart w:id="0" w:name="_GoBack"/>
      <w:bookmarkEnd w:id="0"/>
      <w:r>
        <w:rPr>
          <w:rFonts w:ascii="Times New Roman" w:eastAsia="Times New Roman" w:hAnsi="Times New Roman" w:cs="Times New Roman"/>
          <w:sz w:val="24"/>
          <w:szCs w:val="24"/>
        </w:rPr>
        <w:t>2015</w:t>
      </w:r>
    </w:p>
    <w:p w:rsidR="005B17F5" w:rsidRDefault="00183719">
      <w:r>
        <w:rPr>
          <w:rFonts w:ascii="Times New Roman" w:eastAsia="Times New Roman" w:hAnsi="Times New Roman" w:cs="Times New Roman"/>
          <w:i/>
          <w:sz w:val="24"/>
          <w:szCs w:val="24"/>
        </w:rPr>
        <w:t>Interviewers</w:t>
      </w:r>
      <w:r>
        <w:rPr>
          <w:rFonts w:ascii="Times New Roman" w:eastAsia="Times New Roman" w:hAnsi="Times New Roman" w:cs="Times New Roman"/>
          <w:sz w:val="24"/>
          <w:szCs w:val="24"/>
        </w:rPr>
        <w:t>: Dadit Hidayat and Erika Jones</w:t>
      </w:r>
    </w:p>
    <w:p w:rsidR="005B17F5" w:rsidRDefault="00183719">
      <w:r>
        <w:rPr>
          <w:rFonts w:ascii="Times New Roman" w:eastAsia="Times New Roman" w:hAnsi="Times New Roman" w:cs="Times New Roman"/>
          <w:i/>
          <w:sz w:val="24"/>
          <w:szCs w:val="24"/>
        </w:rPr>
        <w:t>Length</w:t>
      </w:r>
      <w:r>
        <w:rPr>
          <w:rFonts w:ascii="Times New Roman" w:eastAsia="Times New Roman" w:hAnsi="Times New Roman" w:cs="Times New Roman"/>
          <w:sz w:val="24"/>
          <w:szCs w:val="24"/>
        </w:rPr>
        <w:t>: 1 hour and 32 minutes</w:t>
      </w:r>
    </w:p>
    <w:p w:rsidR="005B17F5" w:rsidRDefault="005B17F5"/>
    <w:p w:rsidR="005B17F5" w:rsidRDefault="00183719">
      <w:r>
        <w:rPr>
          <w:rFonts w:ascii="Times New Roman" w:eastAsia="Times New Roman" w:hAnsi="Times New Roman" w:cs="Times New Roman"/>
          <w:i/>
          <w:sz w:val="24"/>
          <w:szCs w:val="24"/>
        </w:rPr>
        <w:t xml:space="preserve">Partnership: </w:t>
      </w:r>
      <w:r>
        <w:rPr>
          <w:rFonts w:ascii="Times New Roman" w:eastAsia="Times New Roman" w:hAnsi="Times New Roman" w:cs="Times New Roman"/>
          <w:sz w:val="24"/>
          <w:szCs w:val="24"/>
        </w:rPr>
        <w:t>This oral history interview is conducted as part of the Public Humanities Fellowship partnership between the FairShare CSA Coalition and the Center for the Humanities, University of Wisconsin-Madison.  The Fellowship is part of Engaging the Humanities, a multiyear project generously supported by the Andrew W. Mellon Foundation that creates opportunities for UW-Madison graduate students and faculty to broaden the impact of their research through workshops, seminars, programs, and visiting scholars, in addition to the fellowships.</w:t>
      </w:r>
    </w:p>
    <w:p w:rsidR="005B17F5" w:rsidRDefault="005B17F5"/>
    <w:p w:rsidR="005B17F5" w:rsidRDefault="00183719">
      <w:r>
        <w:rPr>
          <w:rFonts w:ascii="Times New Roman" w:eastAsia="Times New Roman" w:hAnsi="Times New Roman" w:cs="Times New Roman"/>
          <w:i/>
          <w:sz w:val="24"/>
          <w:szCs w:val="24"/>
        </w:rPr>
        <w:t>Description</w:t>
      </w:r>
      <w:r>
        <w:rPr>
          <w:rFonts w:ascii="Times New Roman" w:eastAsia="Times New Roman" w:hAnsi="Times New Roman" w:cs="Times New Roman"/>
          <w:sz w:val="24"/>
          <w:szCs w:val="24"/>
        </w:rPr>
        <w:t xml:space="preserve">: </w:t>
      </w:r>
    </w:p>
    <w:p w:rsidR="005B17F5" w:rsidRDefault="00183719">
      <w:r>
        <w:rPr>
          <w:rFonts w:ascii="Times New Roman" w:eastAsia="Times New Roman" w:hAnsi="Times New Roman" w:cs="Times New Roman"/>
          <w:sz w:val="24"/>
          <w:szCs w:val="24"/>
        </w:rPr>
        <w:t>Background;</w:t>
      </w:r>
    </w:p>
    <w:p w:rsidR="005B17F5" w:rsidRDefault="00183719">
      <w:r>
        <w:rPr>
          <w:rFonts w:ascii="Times New Roman" w:eastAsia="Times New Roman" w:hAnsi="Times New Roman" w:cs="Times New Roman"/>
          <w:sz w:val="24"/>
          <w:szCs w:val="24"/>
        </w:rPr>
        <w:t xml:space="preserve">Young generation of CSA farm; </w:t>
      </w:r>
    </w:p>
    <w:p w:rsidR="005B17F5" w:rsidRDefault="00183719">
      <w:r>
        <w:rPr>
          <w:rFonts w:ascii="Times New Roman" w:eastAsia="Times New Roman" w:hAnsi="Times New Roman" w:cs="Times New Roman"/>
          <w:sz w:val="24"/>
          <w:szCs w:val="24"/>
        </w:rPr>
        <w:t>The pursuit of quality of life through farming;</w:t>
      </w:r>
    </w:p>
    <w:p w:rsidR="005B17F5" w:rsidRDefault="00183719">
      <w:r>
        <w:rPr>
          <w:rFonts w:ascii="Times New Roman" w:eastAsia="Times New Roman" w:hAnsi="Times New Roman" w:cs="Times New Roman"/>
          <w:sz w:val="24"/>
          <w:szCs w:val="24"/>
        </w:rPr>
        <w:t>Cooperative model in CSA farming;</w:t>
      </w:r>
    </w:p>
    <w:p w:rsidR="005B17F5" w:rsidRDefault="00183719">
      <w:r>
        <w:rPr>
          <w:rFonts w:ascii="Times New Roman" w:eastAsia="Times New Roman" w:hAnsi="Times New Roman" w:cs="Times New Roman"/>
          <w:sz w:val="24"/>
          <w:szCs w:val="24"/>
        </w:rPr>
        <w:t>Reimagining Community-Owned Agriculture as an alternative to Community Supported Agriculture;</w:t>
      </w:r>
    </w:p>
    <w:p w:rsidR="005B17F5" w:rsidRDefault="00183719">
      <w:r>
        <w:rPr>
          <w:rFonts w:ascii="Times New Roman" w:eastAsia="Times New Roman" w:hAnsi="Times New Roman" w:cs="Times New Roman"/>
          <w:sz w:val="24"/>
          <w:szCs w:val="24"/>
        </w:rPr>
        <w:t>Reconceptualizing Community Supported Agriculture;</w:t>
      </w:r>
    </w:p>
    <w:p w:rsidR="005B17F5" w:rsidRDefault="005B17F5"/>
    <w:p w:rsidR="005B17F5" w:rsidRDefault="005B17F5"/>
    <w:p w:rsidR="00183719" w:rsidRDefault="00183719"/>
    <w:p w:rsidR="00183719" w:rsidRDefault="00183719"/>
    <w:p w:rsidR="00183719" w:rsidRDefault="00183719"/>
    <w:p w:rsidR="00183719" w:rsidRDefault="00183719"/>
    <w:p w:rsidR="00183719" w:rsidRDefault="00183719"/>
    <w:tbl>
      <w:tblPr>
        <w:tblStyle w:val="a"/>
        <w:tblW w:w="9360" w:type="dxa"/>
        <w:tblBorders>
          <w:top w:val="single" w:sz="8" w:space="0" w:color="EFEFEF"/>
          <w:left w:val="single" w:sz="8" w:space="0" w:color="EFEFEF"/>
          <w:bottom w:val="single" w:sz="8" w:space="0" w:color="EFEFEF"/>
          <w:right w:val="single" w:sz="8" w:space="0" w:color="EFEFEF"/>
          <w:insideH w:val="single" w:sz="8" w:space="0" w:color="EFEFEF"/>
          <w:insideV w:val="single" w:sz="8" w:space="0" w:color="EFEFEF"/>
        </w:tblBorders>
        <w:tblLayout w:type="fixed"/>
        <w:tblLook w:val="0600" w:firstRow="0" w:lastRow="0" w:firstColumn="0" w:lastColumn="0" w:noHBand="1" w:noVBand="1"/>
      </w:tblPr>
      <w:tblGrid>
        <w:gridCol w:w="1260"/>
        <w:gridCol w:w="8100"/>
      </w:tblGrid>
      <w:tr w:rsidR="005B17F5">
        <w:tc>
          <w:tcPr>
            <w:tcW w:w="1260" w:type="dxa"/>
            <w:tcMar>
              <w:top w:w="100" w:type="dxa"/>
              <w:left w:w="100" w:type="dxa"/>
              <w:bottom w:w="100" w:type="dxa"/>
              <w:right w:w="100" w:type="dxa"/>
            </w:tcMar>
          </w:tcPr>
          <w:p w:rsidR="005B17F5" w:rsidRDefault="00183719">
            <w:pPr>
              <w:widowControl w:val="0"/>
              <w:spacing w:line="240" w:lineRule="auto"/>
            </w:pPr>
            <w:r>
              <w:rPr>
                <w:rFonts w:ascii="Times New Roman" w:eastAsia="Times New Roman" w:hAnsi="Times New Roman" w:cs="Times New Roman"/>
                <w:sz w:val="24"/>
                <w:szCs w:val="24"/>
              </w:rPr>
              <w:lastRenderedPageBreak/>
              <w:t>00:02:04</w:t>
            </w:r>
          </w:p>
        </w:tc>
        <w:tc>
          <w:tcPr>
            <w:tcW w:w="8100" w:type="dxa"/>
            <w:tcMar>
              <w:top w:w="100" w:type="dxa"/>
              <w:left w:w="100" w:type="dxa"/>
              <w:bottom w:w="100" w:type="dxa"/>
              <w:right w:w="100" w:type="dxa"/>
            </w:tcMar>
          </w:tcPr>
          <w:p w:rsidR="005B17F5" w:rsidRDefault="00183719">
            <w:pPr>
              <w:widowControl w:val="0"/>
              <w:spacing w:line="240" w:lineRule="auto"/>
            </w:pPr>
            <w:r>
              <w:rPr>
                <w:rFonts w:ascii="Times New Roman" w:eastAsia="Times New Roman" w:hAnsi="Times New Roman" w:cs="Times New Roman"/>
                <w:sz w:val="24"/>
                <w:szCs w:val="24"/>
              </w:rPr>
              <w:t>Interviewer’s introduction.</w:t>
            </w:r>
          </w:p>
        </w:tc>
      </w:tr>
      <w:tr w:rsidR="005B17F5">
        <w:tc>
          <w:tcPr>
            <w:tcW w:w="1260" w:type="dxa"/>
            <w:tcMar>
              <w:top w:w="100" w:type="dxa"/>
              <w:left w:w="100" w:type="dxa"/>
              <w:bottom w:w="100" w:type="dxa"/>
              <w:right w:w="100" w:type="dxa"/>
            </w:tcMar>
          </w:tcPr>
          <w:p w:rsidR="005B17F5" w:rsidRDefault="00183719">
            <w:pPr>
              <w:widowControl w:val="0"/>
              <w:spacing w:line="240" w:lineRule="auto"/>
            </w:pPr>
            <w:r>
              <w:rPr>
                <w:rFonts w:ascii="Times New Roman" w:eastAsia="Times New Roman" w:hAnsi="Times New Roman" w:cs="Times New Roman"/>
                <w:sz w:val="24"/>
                <w:szCs w:val="24"/>
              </w:rPr>
              <w:t>00:03:15</w:t>
            </w:r>
          </w:p>
        </w:tc>
        <w:tc>
          <w:tcPr>
            <w:tcW w:w="8100" w:type="dxa"/>
            <w:tcMar>
              <w:top w:w="100" w:type="dxa"/>
              <w:left w:w="100" w:type="dxa"/>
              <w:bottom w:w="100" w:type="dxa"/>
              <w:right w:w="100" w:type="dxa"/>
            </w:tcMar>
          </w:tcPr>
          <w:p w:rsidR="005B17F5" w:rsidRDefault="00183719">
            <w:pPr>
              <w:widowControl w:val="0"/>
              <w:spacing w:line="240" w:lineRule="auto"/>
            </w:pPr>
            <w:r>
              <w:rPr>
                <w:rFonts w:ascii="Times New Roman" w:eastAsia="Times New Roman" w:hAnsi="Times New Roman" w:cs="Times New Roman"/>
                <w:sz w:val="24"/>
                <w:szCs w:val="24"/>
              </w:rPr>
              <w:t>Introduction: the farm (the year when the farm started, farm size, speciality, business mix, and CSA members); roles in the farm; growing up; initial farming years as an employee leading to the decision to run their own farm.</w:t>
            </w:r>
          </w:p>
        </w:tc>
      </w:tr>
      <w:tr w:rsidR="005B17F5">
        <w:tc>
          <w:tcPr>
            <w:tcW w:w="1260" w:type="dxa"/>
            <w:tcMar>
              <w:top w:w="100" w:type="dxa"/>
              <w:left w:w="100" w:type="dxa"/>
              <w:bottom w:w="100" w:type="dxa"/>
              <w:right w:w="100" w:type="dxa"/>
            </w:tcMar>
          </w:tcPr>
          <w:p w:rsidR="005B17F5" w:rsidRDefault="00183719">
            <w:pPr>
              <w:widowControl w:val="0"/>
              <w:spacing w:line="240" w:lineRule="auto"/>
            </w:pPr>
            <w:r>
              <w:rPr>
                <w:rFonts w:ascii="Times New Roman" w:eastAsia="Times New Roman" w:hAnsi="Times New Roman" w:cs="Times New Roman"/>
                <w:sz w:val="24"/>
                <w:szCs w:val="24"/>
              </w:rPr>
              <w:t>00:09:50</w:t>
            </w:r>
          </w:p>
        </w:tc>
        <w:tc>
          <w:tcPr>
            <w:tcW w:w="8100" w:type="dxa"/>
            <w:tcMar>
              <w:top w:w="100" w:type="dxa"/>
              <w:left w:w="100" w:type="dxa"/>
              <w:bottom w:w="100" w:type="dxa"/>
              <w:right w:w="100" w:type="dxa"/>
            </w:tcMar>
          </w:tcPr>
          <w:p w:rsidR="005B17F5" w:rsidRDefault="00183719">
            <w:pPr>
              <w:widowControl w:val="0"/>
              <w:spacing w:line="240" w:lineRule="auto"/>
            </w:pPr>
            <w:r>
              <w:rPr>
                <w:rFonts w:ascii="Times New Roman" w:eastAsia="Times New Roman" w:hAnsi="Times New Roman" w:cs="Times New Roman"/>
                <w:sz w:val="24"/>
                <w:szCs w:val="24"/>
              </w:rPr>
              <w:t>Educational backgrounds shared.  His initial thought about farming as a way of life was when he was interning in a Germany’s kettle farm during a college junior year.  Farming was never an option until the very end of his college years.  Farming is more of a lifestyle than a career, despite of making a living out of it.</w:t>
            </w:r>
          </w:p>
        </w:tc>
      </w:tr>
      <w:tr w:rsidR="005B17F5">
        <w:tc>
          <w:tcPr>
            <w:tcW w:w="1260" w:type="dxa"/>
            <w:tcMar>
              <w:top w:w="100" w:type="dxa"/>
              <w:left w:w="100" w:type="dxa"/>
              <w:bottom w:w="100" w:type="dxa"/>
              <w:right w:w="100" w:type="dxa"/>
            </w:tcMar>
          </w:tcPr>
          <w:p w:rsidR="005B17F5" w:rsidRDefault="00183719">
            <w:pPr>
              <w:widowControl w:val="0"/>
              <w:spacing w:line="240" w:lineRule="auto"/>
            </w:pPr>
            <w:r>
              <w:rPr>
                <w:rFonts w:ascii="Times New Roman" w:eastAsia="Times New Roman" w:hAnsi="Times New Roman" w:cs="Times New Roman"/>
                <w:sz w:val="24"/>
                <w:szCs w:val="24"/>
              </w:rPr>
              <w:t>00:14:28</w:t>
            </w:r>
          </w:p>
        </w:tc>
        <w:tc>
          <w:tcPr>
            <w:tcW w:w="8100" w:type="dxa"/>
            <w:tcMar>
              <w:top w:w="100" w:type="dxa"/>
              <w:left w:w="100" w:type="dxa"/>
              <w:bottom w:w="100" w:type="dxa"/>
              <w:right w:w="100" w:type="dxa"/>
            </w:tcMar>
          </w:tcPr>
          <w:p w:rsidR="005B17F5" w:rsidRDefault="00183719">
            <w:pPr>
              <w:widowControl w:val="0"/>
              <w:spacing w:line="240" w:lineRule="auto"/>
            </w:pPr>
            <w:r>
              <w:rPr>
                <w:rFonts w:ascii="Times New Roman" w:eastAsia="Times New Roman" w:hAnsi="Times New Roman" w:cs="Times New Roman"/>
                <w:sz w:val="24"/>
                <w:szCs w:val="24"/>
              </w:rPr>
              <w:t>Building on a perspective on an animal farming, he described how the idea of managing a reasonable farming workload became one of the guiding principles for him to avoid the experience of being burned out as many other farmers had.  Both Anne and Dennis also illustrated how their views and management on quality of life while in organic farming business, and making priority in a variety of farming activities.  “[I]t was kind of one of those moments where it's like stepping back and analyzing our quality of life needs and whether that having that one more thing [type of farm production] really was important or just focusing in becoming more efficient on the vegetable side of production,” Anne said.  They realized that farmers don’t make a lot of money, but are very rich in life that she loves and won’t give up for anything.  It is for this reason that both of them are very conscious about their farming practice.  “We are intentionally honing it down so we have time for ourselves and our romantic relationship, and friends with others, and just all those things that guess I see it as a quality of life,’ Anne continued.  Dennis added that farming is not only about farming, but every opportunity and experience that it offers.</w:t>
            </w:r>
          </w:p>
        </w:tc>
      </w:tr>
      <w:tr w:rsidR="005B17F5">
        <w:tc>
          <w:tcPr>
            <w:tcW w:w="1260" w:type="dxa"/>
            <w:tcMar>
              <w:top w:w="100" w:type="dxa"/>
              <w:left w:w="100" w:type="dxa"/>
              <w:bottom w:w="100" w:type="dxa"/>
              <w:right w:w="100" w:type="dxa"/>
            </w:tcMar>
          </w:tcPr>
          <w:p w:rsidR="005B17F5" w:rsidRDefault="00183719">
            <w:pPr>
              <w:widowControl w:val="0"/>
              <w:spacing w:line="240" w:lineRule="auto"/>
            </w:pPr>
            <w:r>
              <w:rPr>
                <w:rFonts w:ascii="Times New Roman" w:eastAsia="Times New Roman" w:hAnsi="Times New Roman" w:cs="Times New Roman"/>
                <w:sz w:val="24"/>
                <w:szCs w:val="24"/>
              </w:rPr>
              <w:t>00:22:46</w:t>
            </w:r>
          </w:p>
        </w:tc>
        <w:tc>
          <w:tcPr>
            <w:tcW w:w="8100" w:type="dxa"/>
            <w:tcMar>
              <w:top w:w="100" w:type="dxa"/>
              <w:left w:w="100" w:type="dxa"/>
              <w:bottom w:w="100" w:type="dxa"/>
              <w:right w:w="100" w:type="dxa"/>
            </w:tcMar>
          </w:tcPr>
          <w:p w:rsidR="005B17F5" w:rsidRDefault="00183719">
            <w:pPr>
              <w:widowControl w:val="0"/>
              <w:spacing w:line="240" w:lineRule="auto"/>
            </w:pPr>
            <w:r>
              <w:rPr>
                <w:rFonts w:ascii="Times New Roman" w:eastAsia="Times New Roman" w:hAnsi="Times New Roman" w:cs="Times New Roman"/>
                <w:sz w:val="24"/>
                <w:szCs w:val="24"/>
              </w:rPr>
              <w:t>CSA was originally the primary business model, but they decided to expand to wholesale due to practicality in crop selection and skill development.  Despite of the expansion, a small-size farm remains the objective to maximize focus and manage a high quality of community relations.</w:t>
            </w:r>
          </w:p>
        </w:tc>
      </w:tr>
      <w:tr w:rsidR="005B17F5">
        <w:tc>
          <w:tcPr>
            <w:tcW w:w="1260" w:type="dxa"/>
            <w:tcMar>
              <w:top w:w="100" w:type="dxa"/>
              <w:left w:w="100" w:type="dxa"/>
              <w:bottom w:w="100" w:type="dxa"/>
              <w:right w:w="100" w:type="dxa"/>
            </w:tcMar>
          </w:tcPr>
          <w:p w:rsidR="005B17F5" w:rsidRDefault="00183719">
            <w:pPr>
              <w:widowControl w:val="0"/>
              <w:spacing w:line="240" w:lineRule="auto"/>
            </w:pPr>
            <w:r>
              <w:rPr>
                <w:rFonts w:ascii="Times New Roman" w:eastAsia="Times New Roman" w:hAnsi="Times New Roman" w:cs="Times New Roman"/>
                <w:sz w:val="24"/>
                <w:szCs w:val="24"/>
              </w:rPr>
              <w:t>00:25:24</w:t>
            </w:r>
          </w:p>
        </w:tc>
        <w:tc>
          <w:tcPr>
            <w:tcW w:w="8100" w:type="dxa"/>
            <w:tcMar>
              <w:top w:w="100" w:type="dxa"/>
              <w:left w:w="100" w:type="dxa"/>
              <w:bottom w:w="100" w:type="dxa"/>
              <w:right w:w="100" w:type="dxa"/>
            </w:tcMar>
          </w:tcPr>
          <w:p w:rsidR="005B17F5" w:rsidRDefault="00183719">
            <w:pPr>
              <w:widowControl w:val="0"/>
              <w:spacing w:line="240" w:lineRule="auto"/>
            </w:pPr>
            <w:r>
              <w:rPr>
                <w:rFonts w:ascii="Times New Roman" w:eastAsia="Times New Roman" w:hAnsi="Times New Roman" w:cs="Times New Roman"/>
                <w:sz w:val="24"/>
                <w:szCs w:val="24"/>
              </w:rPr>
              <w:t xml:space="preserve">Dennis appreciated his time when working with FairShare that allowed him to build his farmer networking skills.  He realized that an active farmer would find incredibly difficult to get off the farm due to the nature of farming work.  During his FairShare time, interacting with farmers has allowed him to thoughtfully consider how the interconnection of mechanization, farm size, farming skills, and CSA shares size would equate quality of life.  40 members and 2 acres of land seem to be a threshold for them.  Dennis believes that going beyond this threshold means stronger need to have a tractor, which affects spacing the bed, control weeds, and many other things.  This requires extra energy that they are not willing to dedicate.  Keeping their farm small also means really low overhead.  Dennis says they don’t have a lot of expensive implements or machineries, with $40 or $50 max to replace a part when broken.  “Even if we somehow miraculously tragically lost all of our tools, you wouldn't really [have] side effect [on] the farm financially,’’ Dennis says.  Highly mechanized farm could harm the </w:t>
            </w:r>
            <w:r>
              <w:rPr>
                <w:rFonts w:ascii="Times New Roman" w:eastAsia="Times New Roman" w:hAnsi="Times New Roman" w:cs="Times New Roman"/>
                <w:sz w:val="24"/>
                <w:szCs w:val="24"/>
              </w:rPr>
              <w:lastRenderedPageBreak/>
              <w:t xml:space="preserve">whole farm activities when equipments broke. </w:t>
            </w:r>
          </w:p>
        </w:tc>
      </w:tr>
      <w:tr w:rsidR="005B17F5">
        <w:tc>
          <w:tcPr>
            <w:tcW w:w="1260" w:type="dxa"/>
            <w:tcMar>
              <w:top w:w="100" w:type="dxa"/>
              <w:left w:w="100" w:type="dxa"/>
              <w:bottom w:w="100" w:type="dxa"/>
              <w:right w:w="100" w:type="dxa"/>
            </w:tcMar>
          </w:tcPr>
          <w:p w:rsidR="005B17F5" w:rsidRDefault="00183719">
            <w:pPr>
              <w:widowControl w:val="0"/>
              <w:spacing w:line="240" w:lineRule="auto"/>
            </w:pPr>
            <w:r>
              <w:rPr>
                <w:rFonts w:ascii="Times New Roman" w:eastAsia="Times New Roman" w:hAnsi="Times New Roman" w:cs="Times New Roman"/>
                <w:sz w:val="24"/>
                <w:szCs w:val="24"/>
              </w:rPr>
              <w:lastRenderedPageBreak/>
              <w:t>00:32:00</w:t>
            </w:r>
          </w:p>
        </w:tc>
        <w:tc>
          <w:tcPr>
            <w:tcW w:w="8100" w:type="dxa"/>
            <w:tcMar>
              <w:top w:w="100" w:type="dxa"/>
              <w:left w:w="100" w:type="dxa"/>
              <w:bottom w:w="100" w:type="dxa"/>
              <w:right w:w="100" w:type="dxa"/>
            </w:tcMar>
          </w:tcPr>
          <w:p w:rsidR="005B17F5" w:rsidRDefault="00183719">
            <w:pPr>
              <w:widowControl w:val="0"/>
              <w:spacing w:line="240" w:lineRule="auto"/>
            </w:pPr>
            <w:r>
              <w:rPr>
                <w:rFonts w:ascii="Times New Roman" w:eastAsia="Times New Roman" w:hAnsi="Times New Roman" w:cs="Times New Roman"/>
                <w:sz w:val="24"/>
                <w:szCs w:val="24"/>
              </w:rPr>
              <w:t>Creative freedom for own lifestyle is very important.  The joy in planning and growing lead to own a farm, with the quality of life needs as guiding principles.  Living out in the farm has offered values that are very different from the times when Dennis was in Chicago and Cincinnati.  Working with Kings Hilll was when he was sure on his desire to live out in the country.  Being not on the road as intensive as when he maintained two jobs with Tomato Mountain and Kings Hill at the same time is a key; he doesn’t really like commuting: “And so I have done that, and I could do that, and I really don't want to do that, if I don’t have to.”  With their CSA that is very local (Fort Atkinson, Jefferson, and Whitwater), being physically close to people significantly cut commuting work, especially during the delivery day.</w:t>
            </w:r>
          </w:p>
        </w:tc>
      </w:tr>
      <w:tr w:rsidR="005B17F5">
        <w:tc>
          <w:tcPr>
            <w:tcW w:w="1260" w:type="dxa"/>
            <w:tcMar>
              <w:top w:w="100" w:type="dxa"/>
              <w:left w:w="100" w:type="dxa"/>
              <w:bottom w:w="100" w:type="dxa"/>
              <w:right w:w="100" w:type="dxa"/>
            </w:tcMar>
          </w:tcPr>
          <w:p w:rsidR="005B17F5" w:rsidRDefault="00183719">
            <w:pPr>
              <w:widowControl w:val="0"/>
              <w:spacing w:line="240" w:lineRule="auto"/>
            </w:pPr>
            <w:r>
              <w:rPr>
                <w:rFonts w:ascii="Times New Roman" w:eastAsia="Times New Roman" w:hAnsi="Times New Roman" w:cs="Times New Roman"/>
                <w:sz w:val="24"/>
                <w:szCs w:val="24"/>
              </w:rPr>
              <w:t>00:34.55</w:t>
            </w:r>
          </w:p>
        </w:tc>
        <w:tc>
          <w:tcPr>
            <w:tcW w:w="8100" w:type="dxa"/>
            <w:tcMar>
              <w:top w:w="100" w:type="dxa"/>
              <w:left w:w="100" w:type="dxa"/>
              <w:bottom w:w="100" w:type="dxa"/>
              <w:right w:w="100" w:type="dxa"/>
            </w:tcMar>
          </w:tcPr>
          <w:p w:rsidR="005B17F5" w:rsidRDefault="00183719">
            <w:pPr>
              <w:widowControl w:val="0"/>
              <w:spacing w:line="240" w:lineRule="auto"/>
            </w:pPr>
            <w:r>
              <w:rPr>
                <w:rFonts w:ascii="Times New Roman" w:eastAsia="Times New Roman" w:hAnsi="Times New Roman" w:cs="Times New Roman"/>
                <w:sz w:val="24"/>
                <w:szCs w:val="24"/>
              </w:rPr>
              <w:t>“Creative freedom” is not unique to farming.  But Dennis’ is not something to get when he worked in larger and mechanized farm.  He was not able to connect the full cycle of any given crops, no active connection with products, “because there was so much that you're just plugging in whatever makes sense to plug in.  And I really wanted more of an experience where I could be more intimate and can actually do the whole seasonal cycle of every single crops and plants on the farm.”  A small scale farm allows them to do weekly field-walk, take a close look on each product, and make a daily plan accordingly.  Being able to have the experience and see the process means a lot.</w:t>
            </w:r>
          </w:p>
        </w:tc>
      </w:tr>
      <w:tr w:rsidR="005B17F5">
        <w:tc>
          <w:tcPr>
            <w:tcW w:w="1260" w:type="dxa"/>
            <w:tcMar>
              <w:top w:w="100" w:type="dxa"/>
              <w:left w:w="100" w:type="dxa"/>
              <w:bottom w:w="100" w:type="dxa"/>
              <w:right w:w="100" w:type="dxa"/>
            </w:tcMar>
          </w:tcPr>
          <w:p w:rsidR="005B17F5" w:rsidRDefault="00183719">
            <w:pPr>
              <w:widowControl w:val="0"/>
              <w:spacing w:line="240" w:lineRule="auto"/>
            </w:pPr>
            <w:r>
              <w:rPr>
                <w:rFonts w:ascii="Times New Roman" w:eastAsia="Times New Roman" w:hAnsi="Times New Roman" w:cs="Times New Roman"/>
                <w:sz w:val="24"/>
                <w:szCs w:val="24"/>
              </w:rPr>
              <w:t>00:36:31</w:t>
            </w:r>
          </w:p>
        </w:tc>
        <w:tc>
          <w:tcPr>
            <w:tcW w:w="8100" w:type="dxa"/>
            <w:tcMar>
              <w:top w:w="100" w:type="dxa"/>
              <w:left w:w="100" w:type="dxa"/>
              <w:bottom w:w="100" w:type="dxa"/>
              <w:right w:w="100" w:type="dxa"/>
            </w:tcMar>
          </w:tcPr>
          <w:p w:rsidR="005B17F5" w:rsidRDefault="00183719">
            <w:pPr>
              <w:widowControl w:val="0"/>
              <w:spacing w:line="240" w:lineRule="auto"/>
            </w:pPr>
            <w:r>
              <w:rPr>
                <w:rFonts w:ascii="Times New Roman" w:eastAsia="Times New Roman" w:hAnsi="Times New Roman" w:cs="Times New Roman"/>
                <w:sz w:val="24"/>
                <w:szCs w:val="24"/>
              </w:rPr>
              <w:t>Anne added a value on the less reliance on fossil fuels, address a long term sustainability and not wanting to smell diesel fuel all the time.  To do that, replacing with human labor despite of the longer time to accomplish.</w:t>
            </w:r>
          </w:p>
        </w:tc>
      </w:tr>
      <w:tr w:rsidR="005B17F5">
        <w:tc>
          <w:tcPr>
            <w:tcW w:w="1260" w:type="dxa"/>
            <w:tcMar>
              <w:top w:w="100" w:type="dxa"/>
              <w:left w:w="100" w:type="dxa"/>
              <w:bottom w:w="100" w:type="dxa"/>
              <w:right w:w="100" w:type="dxa"/>
            </w:tcMar>
          </w:tcPr>
          <w:p w:rsidR="005B17F5" w:rsidRDefault="00183719">
            <w:pPr>
              <w:widowControl w:val="0"/>
              <w:spacing w:line="240" w:lineRule="auto"/>
            </w:pPr>
            <w:r>
              <w:rPr>
                <w:rFonts w:ascii="Times New Roman" w:eastAsia="Times New Roman" w:hAnsi="Times New Roman" w:cs="Times New Roman"/>
                <w:sz w:val="24"/>
                <w:szCs w:val="24"/>
              </w:rPr>
              <w:t>00:37:47</w:t>
            </w:r>
          </w:p>
        </w:tc>
        <w:tc>
          <w:tcPr>
            <w:tcW w:w="8100" w:type="dxa"/>
            <w:tcMar>
              <w:top w:w="100" w:type="dxa"/>
              <w:left w:w="100" w:type="dxa"/>
              <w:bottom w:w="100" w:type="dxa"/>
              <w:right w:w="100" w:type="dxa"/>
            </w:tcMar>
          </w:tcPr>
          <w:p w:rsidR="005B17F5" w:rsidRDefault="00183719">
            <w:pPr>
              <w:widowControl w:val="0"/>
              <w:spacing w:line="240" w:lineRule="auto"/>
            </w:pPr>
            <w:r>
              <w:rPr>
                <w:rFonts w:ascii="Times New Roman" w:eastAsia="Times New Roman" w:hAnsi="Times New Roman" w:cs="Times New Roman"/>
                <w:sz w:val="24"/>
                <w:szCs w:val="24"/>
              </w:rPr>
              <w:t>First growing season was in Whitewater when they rented a land previously was a CSA farm.  Greenhouse, hoophouse and cooler were available on site, and included in the rent.  Finding a land that is certified organic and already sustainably stewarded are not easy for first time young growers, and being able to rent first was incredible.  The following year they decided to go fully in with major changes.  It was a difficult year, hard season, the drought year 2012.  Community orientation and social network are key values, cooperative model is in mind so that as a grower they are not as isolated.  Moving to a new area to get to know people needs sometimes, but the social/community orientation are required values for moving forward.</w:t>
            </w:r>
          </w:p>
        </w:tc>
      </w:tr>
      <w:tr w:rsidR="005B17F5">
        <w:tc>
          <w:tcPr>
            <w:tcW w:w="1260" w:type="dxa"/>
            <w:tcMar>
              <w:top w:w="100" w:type="dxa"/>
              <w:left w:w="100" w:type="dxa"/>
              <w:bottom w:w="100" w:type="dxa"/>
              <w:right w:w="100" w:type="dxa"/>
            </w:tcMar>
          </w:tcPr>
          <w:p w:rsidR="005B17F5" w:rsidRDefault="00183719">
            <w:pPr>
              <w:widowControl w:val="0"/>
              <w:spacing w:line="240" w:lineRule="auto"/>
            </w:pPr>
            <w:r>
              <w:rPr>
                <w:rFonts w:ascii="Times New Roman" w:eastAsia="Times New Roman" w:hAnsi="Times New Roman" w:cs="Times New Roman"/>
                <w:sz w:val="24"/>
                <w:szCs w:val="24"/>
              </w:rPr>
              <w:t>00:40:00</w:t>
            </w:r>
          </w:p>
        </w:tc>
        <w:tc>
          <w:tcPr>
            <w:tcW w:w="8100" w:type="dxa"/>
            <w:tcMar>
              <w:top w:w="100" w:type="dxa"/>
              <w:left w:w="100" w:type="dxa"/>
              <w:bottom w:w="100" w:type="dxa"/>
              <w:right w:w="100" w:type="dxa"/>
            </w:tcMar>
          </w:tcPr>
          <w:p w:rsidR="005B17F5" w:rsidRDefault="00183719">
            <w:pPr>
              <w:widowControl w:val="0"/>
              <w:spacing w:line="240" w:lineRule="auto"/>
            </w:pPr>
            <w:r>
              <w:rPr>
                <w:rFonts w:ascii="Times New Roman" w:eastAsia="Times New Roman" w:hAnsi="Times New Roman" w:cs="Times New Roman"/>
                <w:sz w:val="24"/>
                <w:szCs w:val="24"/>
              </w:rPr>
              <w:t xml:space="preserve">Very lucky to be connected with the previous landlord of the current land, “the right people at the right time.”  They [the previous landlords] had the idea of forming land-based community, and renting some of the land for food production.  Dennis and Anne talked with lots of people, brainstormed the ideas, and actively pursued it [the purchase].  “This is great, this is exactly what we want.”  Years of talking and hashing out compromises and agreement, everyone involved was emotionally invested in the project.  Currently 7 people jointly owned the land, and collectively made decision on the management of the land.  Farm is an </w:t>
            </w:r>
            <w:r>
              <w:rPr>
                <w:rFonts w:ascii="Times New Roman" w:eastAsia="Times New Roman" w:hAnsi="Times New Roman" w:cs="Times New Roman"/>
                <w:sz w:val="24"/>
                <w:szCs w:val="24"/>
              </w:rPr>
              <w:lastRenderedPageBreak/>
              <w:t xml:space="preserve">independent entity onto itself, with the big picture of doing a couple of acres and having some people over for events.  </w:t>
            </w:r>
          </w:p>
        </w:tc>
      </w:tr>
      <w:tr w:rsidR="005B17F5">
        <w:tc>
          <w:tcPr>
            <w:tcW w:w="1260" w:type="dxa"/>
            <w:tcMar>
              <w:top w:w="100" w:type="dxa"/>
              <w:left w:w="100" w:type="dxa"/>
              <w:bottom w:w="100" w:type="dxa"/>
              <w:right w:w="100" w:type="dxa"/>
            </w:tcMar>
          </w:tcPr>
          <w:p w:rsidR="005B17F5" w:rsidRDefault="00183719">
            <w:pPr>
              <w:widowControl w:val="0"/>
              <w:spacing w:line="240" w:lineRule="auto"/>
            </w:pPr>
            <w:r>
              <w:rPr>
                <w:rFonts w:ascii="Times New Roman" w:eastAsia="Times New Roman" w:hAnsi="Times New Roman" w:cs="Times New Roman"/>
                <w:sz w:val="24"/>
                <w:szCs w:val="24"/>
              </w:rPr>
              <w:lastRenderedPageBreak/>
              <w:t>00:42:03</w:t>
            </w:r>
          </w:p>
        </w:tc>
        <w:tc>
          <w:tcPr>
            <w:tcW w:w="8100" w:type="dxa"/>
            <w:tcMar>
              <w:top w:w="100" w:type="dxa"/>
              <w:left w:w="100" w:type="dxa"/>
              <w:bottom w:w="100" w:type="dxa"/>
              <w:right w:w="100" w:type="dxa"/>
            </w:tcMar>
          </w:tcPr>
          <w:p w:rsidR="005B17F5" w:rsidRDefault="00183719">
            <w:pPr>
              <w:widowControl w:val="0"/>
              <w:spacing w:line="240" w:lineRule="auto"/>
            </w:pPr>
            <w:r>
              <w:rPr>
                <w:rFonts w:ascii="Times New Roman" w:eastAsia="Times New Roman" w:hAnsi="Times New Roman" w:cs="Times New Roman"/>
                <w:sz w:val="24"/>
                <w:szCs w:val="24"/>
              </w:rPr>
              <w:t>Sharing a house and a piece of land is a prefered way of living after experiencing various year of farms of community, and then recreating the experience. Having neighbors that meet weekly at a market is different from sharing meals and and helping each other with projects on a regular basis.  Have no desire to take care a house, land, and building by themselves, would rather share with some more people.  It is really the only way [joint ownership] to own a land.  Renting forever will not allow for investment, such as perennial, for a long term sustainability.</w:t>
            </w:r>
          </w:p>
        </w:tc>
      </w:tr>
      <w:tr w:rsidR="005B17F5">
        <w:tc>
          <w:tcPr>
            <w:tcW w:w="1260" w:type="dxa"/>
            <w:tcMar>
              <w:top w:w="100" w:type="dxa"/>
              <w:left w:w="100" w:type="dxa"/>
              <w:bottom w:w="100" w:type="dxa"/>
              <w:right w:w="100" w:type="dxa"/>
            </w:tcMar>
          </w:tcPr>
          <w:p w:rsidR="005B17F5" w:rsidRDefault="00183719">
            <w:pPr>
              <w:widowControl w:val="0"/>
              <w:spacing w:line="240" w:lineRule="auto"/>
            </w:pPr>
            <w:r>
              <w:rPr>
                <w:rFonts w:ascii="Times New Roman" w:eastAsia="Times New Roman" w:hAnsi="Times New Roman" w:cs="Times New Roman"/>
                <w:sz w:val="24"/>
                <w:szCs w:val="24"/>
              </w:rPr>
              <w:t>00:43:54</w:t>
            </w:r>
          </w:p>
        </w:tc>
        <w:tc>
          <w:tcPr>
            <w:tcW w:w="8100" w:type="dxa"/>
            <w:tcMar>
              <w:top w:w="100" w:type="dxa"/>
              <w:left w:w="100" w:type="dxa"/>
              <w:bottom w:w="100" w:type="dxa"/>
              <w:right w:w="100" w:type="dxa"/>
            </w:tcMar>
          </w:tcPr>
          <w:p w:rsidR="005B17F5" w:rsidRDefault="00183719">
            <w:pPr>
              <w:widowControl w:val="0"/>
              <w:spacing w:line="240" w:lineRule="auto"/>
            </w:pPr>
            <w:r>
              <w:rPr>
                <w:rFonts w:ascii="Times New Roman" w:eastAsia="Times New Roman" w:hAnsi="Times New Roman" w:cs="Times New Roman"/>
                <w:sz w:val="24"/>
                <w:szCs w:val="24"/>
              </w:rPr>
              <w:t>The [cooperative] model is hoped that people would take on.  Financial burden, risks, and rewards can all be collectively managed.  The model was what made one of them think about “community owned agriculture” rather than traditional CSA’s community supported agriculture.  The idea resonates because of the long term collective investment in a piece of land.</w:t>
            </w:r>
          </w:p>
        </w:tc>
      </w:tr>
      <w:tr w:rsidR="005B17F5">
        <w:tc>
          <w:tcPr>
            <w:tcW w:w="1260" w:type="dxa"/>
            <w:tcMar>
              <w:top w:w="100" w:type="dxa"/>
              <w:left w:w="100" w:type="dxa"/>
              <w:bottom w:w="100" w:type="dxa"/>
              <w:right w:w="100" w:type="dxa"/>
            </w:tcMar>
          </w:tcPr>
          <w:p w:rsidR="005B17F5" w:rsidRDefault="00183719">
            <w:pPr>
              <w:widowControl w:val="0"/>
              <w:spacing w:line="240" w:lineRule="auto"/>
            </w:pPr>
            <w:r>
              <w:rPr>
                <w:rFonts w:ascii="Times New Roman" w:eastAsia="Times New Roman" w:hAnsi="Times New Roman" w:cs="Times New Roman"/>
                <w:sz w:val="24"/>
                <w:szCs w:val="24"/>
              </w:rPr>
              <w:t>00:44:54</w:t>
            </w:r>
          </w:p>
        </w:tc>
        <w:tc>
          <w:tcPr>
            <w:tcW w:w="8100" w:type="dxa"/>
            <w:tcMar>
              <w:top w:w="100" w:type="dxa"/>
              <w:left w:w="100" w:type="dxa"/>
              <w:bottom w:w="100" w:type="dxa"/>
              <w:right w:w="100" w:type="dxa"/>
            </w:tcMar>
          </w:tcPr>
          <w:p w:rsidR="005B17F5" w:rsidRDefault="00183719">
            <w:pPr>
              <w:widowControl w:val="0"/>
              <w:spacing w:line="240" w:lineRule="auto"/>
            </w:pPr>
            <w:r>
              <w:rPr>
                <w:rFonts w:ascii="Times New Roman" w:eastAsia="Times New Roman" w:hAnsi="Times New Roman" w:cs="Times New Roman"/>
                <w:sz w:val="24"/>
                <w:szCs w:val="24"/>
              </w:rPr>
              <w:t>Dennis and Anne are very clear on what the guiding principles are, and sticking to those principles is important instead of getting attached to particular outcomes.  Claimed to be unique and unorthodox, more people are now interested in the [cooperative] model.  The model gives an option to be connected to a piece of land without debt.  “That debt is gonna say you have to farm this way because you have to make the money to pay off this debt,” Dennis said.  It’s important to have options, and create options that make sense and workable.</w:t>
            </w:r>
          </w:p>
        </w:tc>
      </w:tr>
      <w:tr w:rsidR="005B17F5">
        <w:tc>
          <w:tcPr>
            <w:tcW w:w="1260" w:type="dxa"/>
            <w:tcMar>
              <w:top w:w="100" w:type="dxa"/>
              <w:left w:w="100" w:type="dxa"/>
              <w:bottom w:w="100" w:type="dxa"/>
              <w:right w:w="100" w:type="dxa"/>
            </w:tcMar>
          </w:tcPr>
          <w:p w:rsidR="005B17F5" w:rsidRDefault="00183719">
            <w:pPr>
              <w:widowControl w:val="0"/>
              <w:spacing w:line="240" w:lineRule="auto"/>
            </w:pPr>
            <w:r>
              <w:rPr>
                <w:rFonts w:ascii="Times New Roman" w:eastAsia="Times New Roman" w:hAnsi="Times New Roman" w:cs="Times New Roman"/>
                <w:sz w:val="24"/>
                <w:szCs w:val="24"/>
              </w:rPr>
              <w:t>00:48:34</w:t>
            </w:r>
          </w:p>
        </w:tc>
        <w:tc>
          <w:tcPr>
            <w:tcW w:w="8100" w:type="dxa"/>
            <w:tcMar>
              <w:top w:w="100" w:type="dxa"/>
              <w:left w:w="100" w:type="dxa"/>
              <w:bottom w:w="100" w:type="dxa"/>
              <w:right w:w="100" w:type="dxa"/>
            </w:tcMar>
          </w:tcPr>
          <w:p w:rsidR="005B17F5" w:rsidRDefault="00183719">
            <w:pPr>
              <w:widowControl w:val="0"/>
              <w:spacing w:line="240" w:lineRule="auto"/>
            </w:pPr>
            <w:r>
              <w:rPr>
                <w:rFonts w:ascii="Times New Roman" w:eastAsia="Times New Roman" w:hAnsi="Times New Roman" w:cs="Times New Roman"/>
                <w:sz w:val="24"/>
                <w:szCs w:val="24"/>
              </w:rPr>
              <w:t>Friends and family see our happines and joy in life.  They know CSA is vegetable farm.  But they (Dennis and Anne) did not push the the cooperative model as an identity until last November (2014) when they fully own the land.  Some people who know about our model asked questions and we are happy to share our stories.  Some other just bought CSA produce or at farmers’ market.  Family has been receptive despite of us running an unorthodox model.</w:t>
            </w:r>
          </w:p>
        </w:tc>
      </w:tr>
      <w:tr w:rsidR="005B17F5">
        <w:tc>
          <w:tcPr>
            <w:tcW w:w="1260" w:type="dxa"/>
            <w:tcMar>
              <w:top w:w="100" w:type="dxa"/>
              <w:left w:w="100" w:type="dxa"/>
              <w:bottom w:w="100" w:type="dxa"/>
              <w:right w:w="100" w:type="dxa"/>
            </w:tcMar>
          </w:tcPr>
          <w:p w:rsidR="005B17F5" w:rsidRDefault="00183719">
            <w:pPr>
              <w:widowControl w:val="0"/>
              <w:spacing w:line="240" w:lineRule="auto"/>
            </w:pPr>
            <w:r>
              <w:rPr>
                <w:rFonts w:ascii="Times New Roman" w:eastAsia="Times New Roman" w:hAnsi="Times New Roman" w:cs="Times New Roman"/>
                <w:sz w:val="24"/>
                <w:szCs w:val="24"/>
              </w:rPr>
              <w:t>00:49:52</w:t>
            </w:r>
          </w:p>
        </w:tc>
        <w:tc>
          <w:tcPr>
            <w:tcW w:w="8100" w:type="dxa"/>
            <w:tcMar>
              <w:top w:w="100" w:type="dxa"/>
              <w:left w:w="100" w:type="dxa"/>
              <w:bottom w:w="100" w:type="dxa"/>
              <w:right w:w="100" w:type="dxa"/>
            </w:tcMar>
          </w:tcPr>
          <w:p w:rsidR="005B17F5" w:rsidRDefault="00183719">
            <w:pPr>
              <w:widowControl w:val="0"/>
              <w:spacing w:line="240" w:lineRule="auto"/>
            </w:pPr>
            <w:r>
              <w:rPr>
                <w:rFonts w:ascii="Times New Roman" w:eastAsia="Times New Roman" w:hAnsi="Times New Roman" w:cs="Times New Roman"/>
                <w:sz w:val="24"/>
                <w:szCs w:val="24"/>
              </w:rPr>
              <w:t>The group of people who would see as unorthodox are neighbors.  They grow corn and soybeans, nobody is organic [farmer].  Doing 2 acres is ridiculously small for any kind of row crop production.  50-60 kinds of vegetables is a lot.  Being a certified organic is another level.  They do not judge by what they grow, all connected simply as human being and hardworker.  They are pretty ammicable and curious.  Hired out a tillage tractor from a conventional dairy farm, a great guy, always asking questions about marketing and growing practice, had great conversations.  Good experience to connect with people outside of their ideological bubble [organic farming].</w:t>
            </w:r>
          </w:p>
        </w:tc>
      </w:tr>
      <w:tr w:rsidR="005B17F5">
        <w:tc>
          <w:tcPr>
            <w:tcW w:w="1260" w:type="dxa"/>
            <w:tcMar>
              <w:top w:w="100" w:type="dxa"/>
              <w:left w:w="100" w:type="dxa"/>
              <w:bottom w:w="100" w:type="dxa"/>
              <w:right w:w="100" w:type="dxa"/>
            </w:tcMar>
          </w:tcPr>
          <w:p w:rsidR="005B17F5" w:rsidRDefault="00183719">
            <w:pPr>
              <w:widowControl w:val="0"/>
              <w:spacing w:line="240" w:lineRule="auto"/>
            </w:pPr>
            <w:r>
              <w:rPr>
                <w:rFonts w:ascii="Times New Roman" w:eastAsia="Times New Roman" w:hAnsi="Times New Roman" w:cs="Times New Roman"/>
                <w:sz w:val="24"/>
                <w:szCs w:val="24"/>
              </w:rPr>
              <w:t>00:53:13</w:t>
            </w:r>
          </w:p>
        </w:tc>
        <w:tc>
          <w:tcPr>
            <w:tcW w:w="8100" w:type="dxa"/>
            <w:tcMar>
              <w:top w:w="100" w:type="dxa"/>
              <w:left w:w="100" w:type="dxa"/>
              <w:bottom w:w="100" w:type="dxa"/>
              <w:right w:w="100" w:type="dxa"/>
            </w:tcMar>
          </w:tcPr>
          <w:p w:rsidR="005B17F5" w:rsidRDefault="00183719">
            <w:pPr>
              <w:widowControl w:val="0"/>
              <w:spacing w:line="240" w:lineRule="auto"/>
            </w:pPr>
            <w:r>
              <w:rPr>
                <w:rFonts w:ascii="Times New Roman" w:eastAsia="Times New Roman" w:hAnsi="Times New Roman" w:cs="Times New Roman"/>
                <w:sz w:val="24"/>
                <w:szCs w:val="24"/>
              </w:rPr>
              <w:t>Only real challenge with [conventional farm] neighrbors is that they are not too keen on weasels going to seed.  Do our due diligence in how to maintain a land that is not causing problems for other people.  In their case, bunny to care of it, ate all the weasels.</w:t>
            </w:r>
          </w:p>
        </w:tc>
      </w:tr>
      <w:tr w:rsidR="005B17F5">
        <w:tc>
          <w:tcPr>
            <w:tcW w:w="1260" w:type="dxa"/>
            <w:tcMar>
              <w:top w:w="100" w:type="dxa"/>
              <w:left w:w="100" w:type="dxa"/>
              <w:bottom w:w="100" w:type="dxa"/>
              <w:right w:w="100" w:type="dxa"/>
            </w:tcMar>
          </w:tcPr>
          <w:p w:rsidR="005B17F5" w:rsidRDefault="00183719">
            <w:pPr>
              <w:widowControl w:val="0"/>
              <w:spacing w:line="240" w:lineRule="auto"/>
            </w:pPr>
            <w:r>
              <w:rPr>
                <w:rFonts w:ascii="Times New Roman" w:eastAsia="Times New Roman" w:hAnsi="Times New Roman" w:cs="Times New Roman"/>
                <w:sz w:val="24"/>
                <w:szCs w:val="24"/>
              </w:rPr>
              <w:lastRenderedPageBreak/>
              <w:t>00:54:34</w:t>
            </w:r>
          </w:p>
        </w:tc>
        <w:tc>
          <w:tcPr>
            <w:tcW w:w="8100" w:type="dxa"/>
            <w:tcMar>
              <w:top w:w="100" w:type="dxa"/>
              <w:left w:w="100" w:type="dxa"/>
              <w:bottom w:w="100" w:type="dxa"/>
              <w:right w:w="100" w:type="dxa"/>
            </w:tcMar>
          </w:tcPr>
          <w:p w:rsidR="005B17F5" w:rsidRDefault="00183719">
            <w:pPr>
              <w:widowControl w:val="0"/>
              <w:spacing w:line="240" w:lineRule="auto"/>
            </w:pPr>
            <w:r>
              <w:rPr>
                <w:rFonts w:ascii="Times New Roman" w:eastAsia="Times New Roman" w:hAnsi="Times New Roman" w:cs="Times New Roman"/>
                <w:sz w:val="24"/>
                <w:szCs w:val="24"/>
              </w:rPr>
              <w:t>Have not had a serious situation from neighboring [conventional farming] activities.  The one concern is spray, but they have done responsibly by spraying when there is not a lot of wind, or keeping the spray close to the ground so that it is not drifting all over the place.  Surrounded by conventional cornfield who all sprayed, they know about Dennis’ and Anne’s being a certified organic farm.  They know their spray would kill everything except what what they are growing.  Still concerned if the wind were to shift while they spray.  Dennis and Anne are considering to have more tree lines in the property to mitigate some risks from spray.  But still unsure if they want do this in the near future.</w:t>
            </w:r>
          </w:p>
        </w:tc>
      </w:tr>
      <w:tr w:rsidR="005B17F5">
        <w:tc>
          <w:tcPr>
            <w:tcW w:w="1260" w:type="dxa"/>
            <w:tcMar>
              <w:top w:w="100" w:type="dxa"/>
              <w:left w:w="100" w:type="dxa"/>
              <w:bottom w:w="100" w:type="dxa"/>
              <w:right w:w="100" w:type="dxa"/>
            </w:tcMar>
          </w:tcPr>
          <w:p w:rsidR="005B17F5" w:rsidRDefault="00183719">
            <w:pPr>
              <w:widowControl w:val="0"/>
              <w:spacing w:line="240" w:lineRule="auto"/>
            </w:pPr>
            <w:r>
              <w:rPr>
                <w:rFonts w:ascii="Times New Roman" w:eastAsia="Times New Roman" w:hAnsi="Times New Roman" w:cs="Times New Roman"/>
                <w:sz w:val="24"/>
                <w:szCs w:val="24"/>
              </w:rPr>
              <w:t>00:56:58</w:t>
            </w:r>
          </w:p>
        </w:tc>
        <w:tc>
          <w:tcPr>
            <w:tcW w:w="8100" w:type="dxa"/>
            <w:tcMar>
              <w:top w:w="100" w:type="dxa"/>
              <w:left w:w="100" w:type="dxa"/>
              <w:bottom w:w="100" w:type="dxa"/>
              <w:right w:w="100" w:type="dxa"/>
            </w:tcMar>
          </w:tcPr>
          <w:p w:rsidR="005B17F5" w:rsidRDefault="00183719">
            <w:pPr>
              <w:widowControl w:val="0"/>
              <w:spacing w:line="240" w:lineRule="auto"/>
            </w:pPr>
            <w:r>
              <w:rPr>
                <w:rFonts w:ascii="Times New Roman" w:eastAsia="Times New Roman" w:hAnsi="Times New Roman" w:cs="Times New Roman"/>
                <w:sz w:val="24"/>
                <w:szCs w:val="24"/>
              </w:rPr>
              <w:t>Without formal farming education, Anne started to learn after graduating from college when working with the JehnEr Family farm.  She never realized being a hands-on learner until she started farming.  As a student majoring in soil science, some elements such as soil health and mineral are relevant.  But she always knew being a big picture and a bigger system thinker, unlike traditional academia who look at very specific thing.  Farming allows her to be very hands on and involed on a great detail in the process as part of a bigger system.</w:t>
            </w:r>
          </w:p>
        </w:tc>
      </w:tr>
      <w:tr w:rsidR="005B17F5">
        <w:tc>
          <w:tcPr>
            <w:tcW w:w="1260" w:type="dxa"/>
            <w:tcMar>
              <w:top w:w="100" w:type="dxa"/>
              <w:left w:w="100" w:type="dxa"/>
              <w:bottom w:w="100" w:type="dxa"/>
              <w:right w:w="100" w:type="dxa"/>
            </w:tcMar>
          </w:tcPr>
          <w:p w:rsidR="005B17F5" w:rsidRDefault="00183719">
            <w:pPr>
              <w:widowControl w:val="0"/>
              <w:spacing w:line="240" w:lineRule="auto"/>
            </w:pPr>
            <w:r>
              <w:rPr>
                <w:rFonts w:ascii="Times New Roman" w:eastAsia="Times New Roman" w:hAnsi="Times New Roman" w:cs="Times New Roman"/>
                <w:sz w:val="24"/>
                <w:szCs w:val="24"/>
              </w:rPr>
              <w:t>00:58:32</w:t>
            </w:r>
          </w:p>
        </w:tc>
        <w:tc>
          <w:tcPr>
            <w:tcW w:w="8100" w:type="dxa"/>
            <w:tcMar>
              <w:top w:w="100" w:type="dxa"/>
              <w:left w:w="100" w:type="dxa"/>
              <w:bottom w:w="100" w:type="dxa"/>
              <w:right w:w="100" w:type="dxa"/>
            </w:tcMar>
          </w:tcPr>
          <w:p w:rsidR="005B17F5" w:rsidRDefault="00183719">
            <w:pPr>
              <w:widowControl w:val="0"/>
              <w:spacing w:line="240" w:lineRule="auto"/>
            </w:pPr>
            <w:r>
              <w:rPr>
                <w:rFonts w:ascii="Times New Roman" w:eastAsia="Times New Roman" w:hAnsi="Times New Roman" w:cs="Times New Roman"/>
                <w:sz w:val="24"/>
                <w:szCs w:val="24"/>
              </w:rPr>
              <w:t>For Dennis and Anne, CSA is a lof of think, primarily is a mentality.  It is personal philosophy to support local organic production of food with the lifestyle that someone is committed to make; by joining CSA, getting a share, getting ir from farmers’ market, comming to benefit a dinner, or else.  It is about people saying that it is something they value and wanna see persist, expand, and part of everyday life.  Despite doing lots of wholesale, to local co-op, Dennis and Anne still feel very direct in connecting to the people who is eating the food. CSA is not merely a check box in a brochure that get people a box every week with some recipie and newsletter. It is a lot more than that.</w:t>
            </w:r>
          </w:p>
        </w:tc>
      </w:tr>
      <w:tr w:rsidR="005B17F5">
        <w:tc>
          <w:tcPr>
            <w:tcW w:w="1260" w:type="dxa"/>
            <w:tcMar>
              <w:top w:w="100" w:type="dxa"/>
              <w:left w:w="100" w:type="dxa"/>
              <w:bottom w:w="100" w:type="dxa"/>
              <w:right w:w="100" w:type="dxa"/>
            </w:tcMar>
          </w:tcPr>
          <w:p w:rsidR="005B17F5" w:rsidRDefault="00183719">
            <w:pPr>
              <w:widowControl w:val="0"/>
              <w:spacing w:line="240" w:lineRule="auto"/>
            </w:pPr>
            <w:r>
              <w:rPr>
                <w:rFonts w:ascii="Times New Roman" w:eastAsia="Times New Roman" w:hAnsi="Times New Roman" w:cs="Times New Roman"/>
                <w:sz w:val="24"/>
                <w:szCs w:val="24"/>
              </w:rPr>
              <w:t>01:00:18</w:t>
            </w:r>
          </w:p>
        </w:tc>
        <w:tc>
          <w:tcPr>
            <w:tcW w:w="8100" w:type="dxa"/>
            <w:tcMar>
              <w:top w:w="100" w:type="dxa"/>
              <w:left w:w="100" w:type="dxa"/>
              <w:bottom w:w="100" w:type="dxa"/>
              <w:right w:w="100" w:type="dxa"/>
            </w:tcMar>
          </w:tcPr>
          <w:p w:rsidR="005B17F5" w:rsidRDefault="00183719">
            <w:pPr>
              <w:widowControl w:val="0"/>
              <w:spacing w:line="240" w:lineRule="auto"/>
            </w:pPr>
            <w:r>
              <w:rPr>
                <w:rFonts w:ascii="Times New Roman" w:eastAsia="Times New Roman" w:hAnsi="Times New Roman" w:cs="Times New Roman"/>
                <w:sz w:val="24"/>
                <w:szCs w:val="24"/>
              </w:rPr>
              <w:t xml:space="preserve">They perceive CSA share in a different way.  For them, community supported agriculture is the bigger system that includes farmers’ market, local food co-op, and maybe a subscription share.  That CSA is the name for a particular model, they realize they would not be able to change that, though frustrating and confusing. More than the commodity, it is about getting to know the community of farm,  connecting people to farm.  “Because there is nothing  better than seeing a little kid pulled a carrot from the ground and wiped it on their pants and eat it, that was very real, and thats a lot to see where the food comes from and like probably enjying eacting carrot a lot more.” </w:t>
            </w:r>
          </w:p>
        </w:tc>
      </w:tr>
      <w:tr w:rsidR="005B17F5">
        <w:tc>
          <w:tcPr>
            <w:tcW w:w="1260" w:type="dxa"/>
            <w:tcMar>
              <w:top w:w="100" w:type="dxa"/>
              <w:left w:w="100" w:type="dxa"/>
              <w:bottom w:w="100" w:type="dxa"/>
              <w:right w:w="100" w:type="dxa"/>
            </w:tcMar>
          </w:tcPr>
          <w:p w:rsidR="005B17F5" w:rsidRDefault="00183719">
            <w:pPr>
              <w:widowControl w:val="0"/>
              <w:spacing w:line="240" w:lineRule="auto"/>
            </w:pPr>
            <w:r>
              <w:rPr>
                <w:rFonts w:ascii="Times New Roman" w:eastAsia="Times New Roman" w:hAnsi="Times New Roman" w:cs="Times New Roman"/>
                <w:sz w:val="24"/>
                <w:szCs w:val="24"/>
              </w:rPr>
              <w:t>01:01:42</w:t>
            </w:r>
          </w:p>
        </w:tc>
        <w:tc>
          <w:tcPr>
            <w:tcW w:w="8100" w:type="dxa"/>
            <w:tcMar>
              <w:top w:w="100" w:type="dxa"/>
              <w:left w:w="100" w:type="dxa"/>
              <w:bottom w:w="100" w:type="dxa"/>
              <w:right w:w="100" w:type="dxa"/>
            </w:tcMar>
          </w:tcPr>
          <w:p w:rsidR="005B17F5" w:rsidRDefault="00183719">
            <w:pPr>
              <w:widowControl w:val="0"/>
              <w:spacing w:line="240" w:lineRule="auto"/>
            </w:pPr>
            <w:r>
              <w:rPr>
                <w:rFonts w:ascii="Times New Roman" w:eastAsia="Times New Roman" w:hAnsi="Times New Roman" w:cs="Times New Roman"/>
                <w:sz w:val="24"/>
                <w:szCs w:val="24"/>
              </w:rPr>
              <w:t xml:space="preserve">Despite it follows the traditional weekly box produce, Dennis and Anne’s CSA is very locally distributed to people they see on a regular basis.  They hang out with members, meet up at the bar, spend very real social community, not just on a sign up form.  They don’t sell CSA to Madison because it is beyond what they call local, only do wholesale in Madison due to the market.  </w:t>
            </w:r>
          </w:p>
        </w:tc>
      </w:tr>
      <w:tr w:rsidR="005B17F5">
        <w:tc>
          <w:tcPr>
            <w:tcW w:w="1260" w:type="dxa"/>
            <w:tcMar>
              <w:top w:w="100" w:type="dxa"/>
              <w:left w:w="100" w:type="dxa"/>
              <w:bottom w:w="100" w:type="dxa"/>
              <w:right w:w="100" w:type="dxa"/>
            </w:tcMar>
          </w:tcPr>
          <w:p w:rsidR="005B17F5" w:rsidRDefault="00183719">
            <w:pPr>
              <w:widowControl w:val="0"/>
              <w:spacing w:line="240" w:lineRule="auto"/>
            </w:pPr>
            <w:r>
              <w:rPr>
                <w:rFonts w:ascii="Times New Roman" w:eastAsia="Times New Roman" w:hAnsi="Times New Roman" w:cs="Times New Roman"/>
                <w:sz w:val="24"/>
                <w:szCs w:val="24"/>
              </w:rPr>
              <w:t>01:05:23</w:t>
            </w:r>
          </w:p>
        </w:tc>
        <w:tc>
          <w:tcPr>
            <w:tcW w:w="8100" w:type="dxa"/>
            <w:tcMar>
              <w:top w:w="100" w:type="dxa"/>
              <w:left w:w="100" w:type="dxa"/>
              <w:bottom w:w="100" w:type="dxa"/>
              <w:right w:w="100" w:type="dxa"/>
            </w:tcMar>
          </w:tcPr>
          <w:p w:rsidR="005B17F5" w:rsidRDefault="00183719">
            <w:pPr>
              <w:widowControl w:val="0"/>
              <w:spacing w:line="240" w:lineRule="auto"/>
            </w:pPr>
            <w:r>
              <w:rPr>
                <w:rFonts w:ascii="Times New Roman" w:eastAsia="Times New Roman" w:hAnsi="Times New Roman" w:cs="Times New Roman"/>
                <w:sz w:val="24"/>
                <w:szCs w:val="24"/>
              </w:rPr>
              <w:t xml:space="preserve">Anne lived in a housing co-op in college.  She felt it was too many people in a too small space.  However, enjoying the elements of living in a housing co-op, and knowing that she wanted to live out at the country, she mixed the elements and </w:t>
            </w:r>
            <w:r>
              <w:rPr>
                <w:rFonts w:ascii="Times New Roman" w:eastAsia="Times New Roman" w:hAnsi="Times New Roman" w:cs="Times New Roman"/>
                <w:sz w:val="24"/>
                <w:szCs w:val="24"/>
              </w:rPr>
              <w:lastRenderedPageBreak/>
              <w:t xml:space="preserve">recreated her farm live.  The elements of having other people around as a life support for many activities and obligations.  Dennis added one of the things he learned no to do based on his previous farming live is to become too overly dependent to each other for support as a couple.  The constant unrelenting stress of being together all the time could trigger relationship struggle and crumbe unger the heavy weight from farming. </w:t>
            </w:r>
          </w:p>
        </w:tc>
      </w:tr>
      <w:tr w:rsidR="005B17F5">
        <w:tc>
          <w:tcPr>
            <w:tcW w:w="1260" w:type="dxa"/>
            <w:tcMar>
              <w:top w:w="100" w:type="dxa"/>
              <w:left w:w="100" w:type="dxa"/>
              <w:bottom w:w="100" w:type="dxa"/>
              <w:right w:w="100" w:type="dxa"/>
            </w:tcMar>
          </w:tcPr>
          <w:p w:rsidR="005B17F5" w:rsidRDefault="00183719">
            <w:pPr>
              <w:widowControl w:val="0"/>
              <w:spacing w:line="240" w:lineRule="auto"/>
            </w:pPr>
            <w:r>
              <w:rPr>
                <w:rFonts w:ascii="Times New Roman" w:eastAsia="Times New Roman" w:hAnsi="Times New Roman" w:cs="Times New Roman"/>
                <w:sz w:val="24"/>
                <w:szCs w:val="24"/>
              </w:rPr>
              <w:lastRenderedPageBreak/>
              <w:t>01:08:51</w:t>
            </w:r>
          </w:p>
        </w:tc>
        <w:tc>
          <w:tcPr>
            <w:tcW w:w="8100" w:type="dxa"/>
            <w:tcMar>
              <w:top w:w="100" w:type="dxa"/>
              <w:left w:w="100" w:type="dxa"/>
              <w:bottom w:w="100" w:type="dxa"/>
              <w:right w:w="100" w:type="dxa"/>
            </w:tcMar>
          </w:tcPr>
          <w:p w:rsidR="005B17F5" w:rsidRDefault="00183719">
            <w:pPr>
              <w:widowControl w:val="0"/>
              <w:spacing w:line="240" w:lineRule="auto"/>
            </w:pPr>
            <w:r>
              <w:rPr>
                <w:rFonts w:ascii="Times New Roman" w:eastAsia="Times New Roman" w:hAnsi="Times New Roman" w:cs="Times New Roman"/>
                <w:sz w:val="24"/>
                <w:szCs w:val="24"/>
              </w:rPr>
              <w:t>Dennis worked part time in the winter at Willy St Coop.  It is a big part of his work to get to see and interact with friends on a regular basis.  It is also about the collectivity that is missing during winter time, handling vegetable.  It is really enjoyable for Dennis.  For the purpose of making a living, they rely entirely on the farm.  Anne waitresed in a few different places during winter, mostly/always farm to table restaurants, and got to say “hey I grew that carrots!”  It has been to much for Anne to handle, so she stopped.  Working in both farm and off-farm left Anne’s brain too scaterred.  Focused on pairing down personal budget and non personal living needs financially, which then lower the work hours need to go in that for a whole system to work and a littlle more flexible.</w:t>
            </w:r>
          </w:p>
        </w:tc>
      </w:tr>
      <w:tr w:rsidR="005B17F5">
        <w:tc>
          <w:tcPr>
            <w:tcW w:w="1260" w:type="dxa"/>
            <w:tcMar>
              <w:top w:w="100" w:type="dxa"/>
              <w:left w:w="100" w:type="dxa"/>
              <w:bottom w:w="100" w:type="dxa"/>
              <w:right w:w="100" w:type="dxa"/>
            </w:tcMar>
          </w:tcPr>
          <w:p w:rsidR="005B17F5" w:rsidRDefault="00183719">
            <w:pPr>
              <w:widowControl w:val="0"/>
              <w:spacing w:line="240" w:lineRule="auto"/>
            </w:pPr>
            <w:r>
              <w:rPr>
                <w:rFonts w:ascii="Times New Roman" w:eastAsia="Times New Roman" w:hAnsi="Times New Roman" w:cs="Times New Roman"/>
                <w:sz w:val="24"/>
                <w:szCs w:val="24"/>
              </w:rPr>
              <w:t>01:11:25</w:t>
            </w:r>
          </w:p>
        </w:tc>
        <w:tc>
          <w:tcPr>
            <w:tcW w:w="8100" w:type="dxa"/>
            <w:tcMar>
              <w:top w:w="100" w:type="dxa"/>
              <w:left w:w="100" w:type="dxa"/>
              <w:bottom w:w="100" w:type="dxa"/>
              <w:right w:w="100" w:type="dxa"/>
            </w:tcMar>
          </w:tcPr>
          <w:p w:rsidR="005B17F5" w:rsidRDefault="00183719">
            <w:pPr>
              <w:widowControl w:val="0"/>
              <w:spacing w:line="240" w:lineRule="auto"/>
            </w:pPr>
            <w:r>
              <w:rPr>
                <w:rFonts w:ascii="Times New Roman" w:eastAsia="Times New Roman" w:hAnsi="Times New Roman" w:cs="Times New Roman"/>
                <w:sz w:val="24"/>
                <w:szCs w:val="24"/>
              </w:rPr>
              <w:t>Dennis said that the choice to hire an employee in the past season changed their world, in how to manage their farm.  They imposed an unusual schedule, worked great for her, awesome person and the got along really well.  Making the decision to hire stands out a lot.  They felt realy good about making a modest living while at the same time able to pay somebody to work.  Really gratifying.</w:t>
            </w:r>
          </w:p>
        </w:tc>
      </w:tr>
      <w:tr w:rsidR="005B17F5">
        <w:tc>
          <w:tcPr>
            <w:tcW w:w="1260" w:type="dxa"/>
            <w:tcMar>
              <w:top w:w="100" w:type="dxa"/>
              <w:left w:w="100" w:type="dxa"/>
              <w:bottom w:w="100" w:type="dxa"/>
              <w:right w:w="100" w:type="dxa"/>
            </w:tcMar>
          </w:tcPr>
          <w:p w:rsidR="005B17F5" w:rsidRDefault="00183719">
            <w:pPr>
              <w:widowControl w:val="0"/>
              <w:spacing w:line="240" w:lineRule="auto"/>
            </w:pPr>
            <w:r>
              <w:rPr>
                <w:rFonts w:ascii="Times New Roman" w:eastAsia="Times New Roman" w:hAnsi="Times New Roman" w:cs="Times New Roman"/>
                <w:sz w:val="24"/>
                <w:szCs w:val="24"/>
              </w:rPr>
              <w:t>01:14:05</w:t>
            </w:r>
          </w:p>
        </w:tc>
        <w:tc>
          <w:tcPr>
            <w:tcW w:w="8100" w:type="dxa"/>
            <w:tcMar>
              <w:top w:w="100" w:type="dxa"/>
              <w:left w:w="100" w:type="dxa"/>
              <w:bottom w:w="100" w:type="dxa"/>
              <w:right w:w="100" w:type="dxa"/>
            </w:tcMar>
          </w:tcPr>
          <w:p w:rsidR="005B17F5" w:rsidRDefault="00183719">
            <w:r>
              <w:rPr>
                <w:rFonts w:ascii="Times New Roman" w:eastAsia="Times New Roman" w:hAnsi="Times New Roman" w:cs="Times New Roman"/>
                <w:sz w:val="24"/>
                <w:szCs w:val="24"/>
              </w:rPr>
              <w:t xml:space="preserve">For Anne, the memorable moment was when they realized they have too much tomatoes in the first season.  Being a certified organic, which is unique as a startup farm, they decided to call Willy St Coop if they wanted to buy.  Remembering Richard Wiswall who spoke at Michael Fields [Agricultural Institute], the worst they would say was a no.  So we they got a return call the following day and they said yes, Dennis and Anne were amazed and relief.  Since then, Willy St Coop has been the core of 60% of their business in wholesale. “So little moments like that can really kind of alter the future of your business if you are flexible and invite them,” Anne said. </w:t>
            </w:r>
          </w:p>
        </w:tc>
      </w:tr>
      <w:tr w:rsidR="005B17F5">
        <w:tc>
          <w:tcPr>
            <w:tcW w:w="1260" w:type="dxa"/>
            <w:tcMar>
              <w:top w:w="100" w:type="dxa"/>
              <w:left w:w="100" w:type="dxa"/>
              <w:bottom w:w="100" w:type="dxa"/>
              <w:right w:w="100" w:type="dxa"/>
            </w:tcMar>
          </w:tcPr>
          <w:p w:rsidR="005B17F5" w:rsidRDefault="00183719">
            <w:pPr>
              <w:widowControl w:val="0"/>
              <w:spacing w:line="240" w:lineRule="auto"/>
            </w:pPr>
            <w:r>
              <w:rPr>
                <w:rFonts w:ascii="Times New Roman" w:eastAsia="Times New Roman" w:hAnsi="Times New Roman" w:cs="Times New Roman"/>
                <w:sz w:val="24"/>
                <w:szCs w:val="24"/>
              </w:rPr>
              <w:t>01:16:34</w:t>
            </w:r>
          </w:p>
        </w:tc>
        <w:tc>
          <w:tcPr>
            <w:tcW w:w="8100" w:type="dxa"/>
            <w:tcMar>
              <w:top w:w="100" w:type="dxa"/>
              <w:left w:w="100" w:type="dxa"/>
              <w:bottom w:w="100" w:type="dxa"/>
              <w:right w:w="100" w:type="dxa"/>
            </w:tcMar>
          </w:tcPr>
          <w:p w:rsidR="005B17F5" w:rsidRDefault="00183719">
            <w:pPr>
              <w:widowControl w:val="0"/>
              <w:spacing w:line="240" w:lineRule="auto"/>
            </w:pPr>
            <w:r>
              <w:rPr>
                <w:rFonts w:ascii="Times New Roman" w:eastAsia="Times New Roman" w:hAnsi="Times New Roman" w:cs="Times New Roman"/>
                <w:sz w:val="24"/>
                <w:szCs w:val="24"/>
              </w:rPr>
              <w:t xml:space="preserve">They do not feel the need to change anything in the near future.  2 acres is good. CSA, wholesale, and farmers’ market balance is good.  Labor is good, number of hours they have to work is good.  “... how we are farming not trying to grow for success but kind of perfecting our success. Taking what we do well and make it a little better.”  </w:t>
            </w:r>
          </w:p>
        </w:tc>
      </w:tr>
      <w:tr w:rsidR="005B17F5">
        <w:tc>
          <w:tcPr>
            <w:tcW w:w="1260" w:type="dxa"/>
            <w:tcMar>
              <w:top w:w="100" w:type="dxa"/>
              <w:left w:w="100" w:type="dxa"/>
              <w:bottom w:w="100" w:type="dxa"/>
              <w:right w:w="100" w:type="dxa"/>
            </w:tcMar>
          </w:tcPr>
          <w:p w:rsidR="005B17F5" w:rsidRDefault="00183719">
            <w:pPr>
              <w:widowControl w:val="0"/>
              <w:spacing w:line="240" w:lineRule="auto"/>
            </w:pPr>
            <w:r>
              <w:rPr>
                <w:rFonts w:ascii="Times New Roman" w:eastAsia="Times New Roman" w:hAnsi="Times New Roman" w:cs="Times New Roman"/>
                <w:sz w:val="24"/>
                <w:szCs w:val="24"/>
              </w:rPr>
              <w:t>01:19:01</w:t>
            </w:r>
          </w:p>
        </w:tc>
        <w:tc>
          <w:tcPr>
            <w:tcW w:w="8100" w:type="dxa"/>
            <w:tcMar>
              <w:top w:w="100" w:type="dxa"/>
              <w:left w:w="100" w:type="dxa"/>
              <w:bottom w:w="100" w:type="dxa"/>
              <w:right w:w="100" w:type="dxa"/>
            </w:tcMar>
          </w:tcPr>
          <w:p w:rsidR="005B17F5" w:rsidRDefault="00183719">
            <w:pPr>
              <w:widowControl w:val="0"/>
              <w:spacing w:line="240" w:lineRule="auto"/>
            </w:pPr>
            <w:r>
              <w:rPr>
                <w:rFonts w:ascii="Times New Roman" w:eastAsia="Times New Roman" w:hAnsi="Times New Roman" w:cs="Times New Roman"/>
                <w:sz w:val="24"/>
                <w:szCs w:val="24"/>
              </w:rPr>
              <w:t>They have not had a bad year, they realized they would sometime.  But they are at a point where if they had a catasthropic year, they would still be okay.  The sense of relief to accept that that there is gonna be a horrible terrible very bad year.</w:t>
            </w:r>
          </w:p>
        </w:tc>
      </w:tr>
      <w:tr w:rsidR="005B17F5">
        <w:tc>
          <w:tcPr>
            <w:tcW w:w="1260" w:type="dxa"/>
            <w:tcMar>
              <w:top w:w="100" w:type="dxa"/>
              <w:left w:w="100" w:type="dxa"/>
              <w:bottom w:w="100" w:type="dxa"/>
              <w:right w:w="100" w:type="dxa"/>
            </w:tcMar>
          </w:tcPr>
          <w:p w:rsidR="005B17F5" w:rsidRDefault="00183719">
            <w:pPr>
              <w:widowControl w:val="0"/>
              <w:spacing w:line="240" w:lineRule="auto"/>
            </w:pPr>
            <w:r>
              <w:rPr>
                <w:rFonts w:ascii="Times New Roman" w:eastAsia="Times New Roman" w:hAnsi="Times New Roman" w:cs="Times New Roman"/>
                <w:sz w:val="24"/>
                <w:szCs w:val="24"/>
              </w:rPr>
              <w:t>01:20:31</w:t>
            </w:r>
          </w:p>
        </w:tc>
        <w:tc>
          <w:tcPr>
            <w:tcW w:w="8100" w:type="dxa"/>
            <w:tcMar>
              <w:top w:w="100" w:type="dxa"/>
              <w:left w:w="100" w:type="dxa"/>
              <w:bottom w:w="100" w:type="dxa"/>
              <w:right w:w="100" w:type="dxa"/>
            </w:tcMar>
          </w:tcPr>
          <w:p w:rsidR="005B17F5" w:rsidRDefault="00183719">
            <w:pPr>
              <w:widowControl w:val="0"/>
              <w:spacing w:line="240" w:lineRule="auto"/>
            </w:pPr>
            <w:r>
              <w:rPr>
                <w:rFonts w:ascii="Times New Roman" w:eastAsia="Times New Roman" w:hAnsi="Times New Roman" w:cs="Times New Roman"/>
                <w:sz w:val="24"/>
                <w:szCs w:val="24"/>
              </w:rPr>
              <w:t xml:space="preserve">The understanding of CSA is different, but the practice of CSA is similar.  The </w:t>
            </w:r>
            <w:r>
              <w:rPr>
                <w:rFonts w:ascii="Times New Roman" w:eastAsia="Times New Roman" w:hAnsi="Times New Roman" w:cs="Times New Roman"/>
                <w:sz w:val="24"/>
                <w:szCs w:val="24"/>
              </w:rPr>
              <w:lastRenderedPageBreak/>
              <w:t>way they make it CSA viable can be a unique addition to the CSA model: young farmers with a different story of land access and a collective/cooperative model incorporated in the business.  Their CSA is an element of the bigger picture.  The bigger picture makes their CSA profitable and viable as a small farm.</w:t>
            </w:r>
          </w:p>
        </w:tc>
      </w:tr>
      <w:tr w:rsidR="005B17F5">
        <w:tc>
          <w:tcPr>
            <w:tcW w:w="1260" w:type="dxa"/>
            <w:tcMar>
              <w:top w:w="100" w:type="dxa"/>
              <w:left w:w="100" w:type="dxa"/>
              <w:bottom w:w="100" w:type="dxa"/>
              <w:right w:w="100" w:type="dxa"/>
            </w:tcMar>
          </w:tcPr>
          <w:p w:rsidR="005B17F5" w:rsidRDefault="00183719">
            <w:pPr>
              <w:widowControl w:val="0"/>
              <w:spacing w:line="240" w:lineRule="auto"/>
            </w:pPr>
            <w:r>
              <w:rPr>
                <w:rFonts w:ascii="Times New Roman" w:eastAsia="Times New Roman" w:hAnsi="Times New Roman" w:cs="Times New Roman"/>
                <w:sz w:val="24"/>
                <w:szCs w:val="24"/>
              </w:rPr>
              <w:lastRenderedPageBreak/>
              <w:t>01:21:46</w:t>
            </w:r>
          </w:p>
        </w:tc>
        <w:tc>
          <w:tcPr>
            <w:tcW w:w="8100" w:type="dxa"/>
            <w:tcMar>
              <w:top w:w="100" w:type="dxa"/>
              <w:left w:w="100" w:type="dxa"/>
              <w:bottom w:w="100" w:type="dxa"/>
              <w:right w:w="100" w:type="dxa"/>
            </w:tcMar>
          </w:tcPr>
          <w:p w:rsidR="005B17F5" w:rsidRDefault="00183719">
            <w:pPr>
              <w:widowControl w:val="0"/>
              <w:spacing w:line="240" w:lineRule="auto"/>
            </w:pPr>
            <w:r>
              <w:rPr>
                <w:rFonts w:ascii="Times New Roman" w:eastAsia="Times New Roman" w:hAnsi="Times New Roman" w:cs="Times New Roman"/>
                <w:sz w:val="24"/>
                <w:szCs w:val="24"/>
              </w:rPr>
              <w:t>They believe that farming provides a good life.  If farming stops providing elements of a good life, stop farming.</w:t>
            </w:r>
          </w:p>
        </w:tc>
      </w:tr>
      <w:tr w:rsidR="005B17F5">
        <w:tc>
          <w:tcPr>
            <w:tcW w:w="1260" w:type="dxa"/>
            <w:tcMar>
              <w:top w:w="100" w:type="dxa"/>
              <w:left w:w="100" w:type="dxa"/>
              <w:bottom w:w="100" w:type="dxa"/>
              <w:right w:w="100" w:type="dxa"/>
            </w:tcMar>
          </w:tcPr>
          <w:p w:rsidR="005B17F5" w:rsidRDefault="00183719">
            <w:pPr>
              <w:widowControl w:val="0"/>
              <w:spacing w:line="240" w:lineRule="auto"/>
            </w:pPr>
            <w:r>
              <w:rPr>
                <w:rFonts w:ascii="Times New Roman" w:eastAsia="Times New Roman" w:hAnsi="Times New Roman" w:cs="Times New Roman"/>
                <w:sz w:val="24"/>
                <w:szCs w:val="24"/>
              </w:rPr>
              <w:t>01:22:31</w:t>
            </w:r>
          </w:p>
        </w:tc>
        <w:tc>
          <w:tcPr>
            <w:tcW w:w="8100" w:type="dxa"/>
            <w:tcMar>
              <w:top w:w="100" w:type="dxa"/>
              <w:left w:w="100" w:type="dxa"/>
              <w:bottom w:w="100" w:type="dxa"/>
              <w:right w:w="100" w:type="dxa"/>
            </w:tcMar>
          </w:tcPr>
          <w:p w:rsidR="005B17F5" w:rsidRDefault="00183719">
            <w:pPr>
              <w:widowControl w:val="0"/>
              <w:spacing w:line="240" w:lineRule="auto"/>
            </w:pPr>
            <w:r>
              <w:rPr>
                <w:rFonts w:ascii="Times New Roman" w:eastAsia="Times New Roman" w:hAnsi="Times New Roman" w:cs="Times New Roman"/>
                <w:sz w:val="24"/>
                <w:szCs w:val="24"/>
              </w:rPr>
              <w:t>Good enough is perfect, a motto for their business model.  The standard for good enough is high to give a good product.  Farming has taught about not being a perfectionist.  “So sort of letting go and not having to be perfect and acknowledging that I am not in control and that actually has been huge sort of philosophical and lifestyle shift for me,” Dennis said.  Perfect is limiting.</w:t>
            </w:r>
          </w:p>
        </w:tc>
      </w:tr>
      <w:tr w:rsidR="005B17F5">
        <w:tc>
          <w:tcPr>
            <w:tcW w:w="1260" w:type="dxa"/>
            <w:tcMar>
              <w:top w:w="100" w:type="dxa"/>
              <w:left w:w="100" w:type="dxa"/>
              <w:bottom w:w="100" w:type="dxa"/>
              <w:right w:w="100" w:type="dxa"/>
            </w:tcMar>
          </w:tcPr>
          <w:p w:rsidR="005B17F5" w:rsidRDefault="00183719">
            <w:pPr>
              <w:widowControl w:val="0"/>
              <w:spacing w:line="240" w:lineRule="auto"/>
            </w:pPr>
            <w:r>
              <w:rPr>
                <w:rFonts w:ascii="Times New Roman" w:eastAsia="Times New Roman" w:hAnsi="Times New Roman" w:cs="Times New Roman"/>
                <w:sz w:val="24"/>
                <w:szCs w:val="24"/>
              </w:rPr>
              <w:t>01:23:54</w:t>
            </w:r>
          </w:p>
        </w:tc>
        <w:tc>
          <w:tcPr>
            <w:tcW w:w="8100" w:type="dxa"/>
            <w:tcMar>
              <w:top w:w="100" w:type="dxa"/>
              <w:left w:w="100" w:type="dxa"/>
              <w:bottom w:w="100" w:type="dxa"/>
              <w:right w:w="100" w:type="dxa"/>
            </w:tcMar>
          </w:tcPr>
          <w:p w:rsidR="005B17F5" w:rsidRDefault="00183719">
            <w:pPr>
              <w:widowControl w:val="0"/>
              <w:spacing w:line="240" w:lineRule="auto"/>
            </w:pPr>
            <w:r>
              <w:rPr>
                <w:rFonts w:ascii="Times New Roman" w:eastAsia="Times New Roman" w:hAnsi="Times New Roman" w:cs="Times New Roman"/>
                <w:sz w:val="24"/>
                <w:szCs w:val="24"/>
              </w:rPr>
              <w:t>Still recalibrating social life.  In the city, it is easy to see poeple spontaneously.  Dennis and Anne missed that, but are optimistic about arriving to the point of “good enough” in their social life.  No regret about choosing this lifestyle, because the tradeoff has been great.</w:t>
            </w:r>
          </w:p>
        </w:tc>
      </w:tr>
      <w:tr w:rsidR="005B17F5">
        <w:tc>
          <w:tcPr>
            <w:tcW w:w="1260" w:type="dxa"/>
            <w:tcMar>
              <w:top w:w="100" w:type="dxa"/>
              <w:left w:w="100" w:type="dxa"/>
              <w:bottom w:w="100" w:type="dxa"/>
              <w:right w:w="100" w:type="dxa"/>
            </w:tcMar>
          </w:tcPr>
          <w:p w:rsidR="005B17F5" w:rsidRDefault="00183719">
            <w:pPr>
              <w:widowControl w:val="0"/>
              <w:spacing w:line="240" w:lineRule="auto"/>
            </w:pPr>
            <w:r>
              <w:rPr>
                <w:rFonts w:ascii="Times New Roman" w:eastAsia="Times New Roman" w:hAnsi="Times New Roman" w:cs="Times New Roman"/>
                <w:sz w:val="24"/>
                <w:szCs w:val="24"/>
              </w:rPr>
              <w:t>01:25:42</w:t>
            </w:r>
          </w:p>
        </w:tc>
        <w:tc>
          <w:tcPr>
            <w:tcW w:w="8100" w:type="dxa"/>
            <w:tcMar>
              <w:top w:w="100" w:type="dxa"/>
              <w:left w:w="100" w:type="dxa"/>
              <w:bottom w:w="100" w:type="dxa"/>
              <w:right w:w="100" w:type="dxa"/>
            </w:tcMar>
          </w:tcPr>
          <w:p w:rsidR="005B17F5" w:rsidRDefault="00183719">
            <w:pPr>
              <w:widowControl w:val="0"/>
              <w:spacing w:line="240" w:lineRule="auto"/>
            </w:pPr>
            <w:r>
              <w:rPr>
                <w:rFonts w:ascii="Times New Roman" w:eastAsia="Times New Roman" w:hAnsi="Times New Roman" w:cs="Times New Roman"/>
                <w:sz w:val="24"/>
                <w:szCs w:val="24"/>
              </w:rPr>
              <w:t>Don’t think it is fair to say [about average workhours], feel embarassed.  Approximately 45-50 hours per week during the peak season.  The worker works for 24 hours per week.</w:t>
            </w:r>
          </w:p>
        </w:tc>
      </w:tr>
      <w:tr w:rsidR="005B17F5">
        <w:tc>
          <w:tcPr>
            <w:tcW w:w="1260" w:type="dxa"/>
            <w:tcMar>
              <w:top w:w="100" w:type="dxa"/>
              <w:left w:w="100" w:type="dxa"/>
              <w:bottom w:w="100" w:type="dxa"/>
              <w:right w:w="100" w:type="dxa"/>
            </w:tcMar>
          </w:tcPr>
          <w:p w:rsidR="005B17F5" w:rsidRDefault="00183719">
            <w:pPr>
              <w:widowControl w:val="0"/>
              <w:spacing w:line="240" w:lineRule="auto"/>
            </w:pPr>
            <w:r>
              <w:rPr>
                <w:rFonts w:ascii="Times New Roman" w:eastAsia="Times New Roman" w:hAnsi="Times New Roman" w:cs="Times New Roman"/>
                <w:sz w:val="24"/>
                <w:szCs w:val="24"/>
              </w:rPr>
              <w:t>01:26:06</w:t>
            </w:r>
          </w:p>
        </w:tc>
        <w:tc>
          <w:tcPr>
            <w:tcW w:w="8100" w:type="dxa"/>
            <w:tcMar>
              <w:top w:w="100" w:type="dxa"/>
              <w:left w:w="100" w:type="dxa"/>
              <w:bottom w:w="100" w:type="dxa"/>
              <w:right w:w="100" w:type="dxa"/>
            </w:tcMar>
          </w:tcPr>
          <w:p w:rsidR="005B17F5" w:rsidRDefault="00183719">
            <w:pPr>
              <w:widowControl w:val="0"/>
              <w:spacing w:line="240" w:lineRule="auto"/>
            </w:pPr>
            <w:r>
              <w:rPr>
                <w:rFonts w:ascii="Times New Roman" w:eastAsia="Times New Roman" w:hAnsi="Times New Roman" w:cs="Times New Roman"/>
                <w:sz w:val="24"/>
                <w:szCs w:val="24"/>
              </w:rPr>
              <w:t>The three days (during which a worker is present) make them work as efficient as possible; planning the worker’s work schedule allows them to schedule theirs at the same time.  Having the schedule and that it is non-negotiable made a huge difference.  They felt renewed excitement every week, and feeling on top of things.  Therefore, they felt OK to be a little step away for a moment, and not feeling burned out, particularly in October or November toward the end season.</w:t>
            </w:r>
          </w:p>
        </w:tc>
      </w:tr>
      <w:tr w:rsidR="005B17F5">
        <w:tc>
          <w:tcPr>
            <w:tcW w:w="1260" w:type="dxa"/>
            <w:tcMar>
              <w:top w:w="100" w:type="dxa"/>
              <w:left w:w="100" w:type="dxa"/>
              <w:bottom w:w="100" w:type="dxa"/>
              <w:right w:w="100" w:type="dxa"/>
            </w:tcMar>
          </w:tcPr>
          <w:p w:rsidR="005B17F5" w:rsidRDefault="00183719">
            <w:pPr>
              <w:widowControl w:val="0"/>
              <w:spacing w:line="240" w:lineRule="auto"/>
            </w:pPr>
            <w:r>
              <w:rPr>
                <w:rFonts w:ascii="Times New Roman" w:eastAsia="Times New Roman" w:hAnsi="Times New Roman" w:cs="Times New Roman"/>
                <w:sz w:val="24"/>
                <w:szCs w:val="24"/>
              </w:rPr>
              <w:t>01:27:30</w:t>
            </w:r>
          </w:p>
        </w:tc>
        <w:tc>
          <w:tcPr>
            <w:tcW w:w="8100" w:type="dxa"/>
            <w:tcMar>
              <w:top w:w="100" w:type="dxa"/>
              <w:left w:w="100" w:type="dxa"/>
              <w:bottom w:w="100" w:type="dxa"/>
              <w:right w:w="100" w:type="dxa"/>
            </w:tcMar>
          </w:tcPr>
          <w:p w:rsidR="005B17F5" w:rsidRDefault="00183719">
            <w:pPr>
              <w:widowControl w:val="0"/>
              <w:spacing w:line="240" w:lineRule="auto"/>
            </w:pPr>
            <w:r>
              <w:rPr>
                <w:rFonts w:ascii="Times New Roman" w:eastAsia="Times New Roman" w:hAnsi="Times New Roman" w:cs="Times New Roman"/>
                <w:sz w:val="24"/>
                <w:szCs w:val="24"/>
              </w:rPr>
              <w:t xml:space="preserve">It was huge to have mental energy about the time to recharge.  Also important is the time to cook with own food.  “... we have all these beautiful produce in the middle of the season and so if you dont have time to cook lunch or to cook dinner and share those meals like what's the point, it's all about eating, right?”  </w:t>
            </w:r>
          </w:p>
        </w:tc>
      </w:tr>
      <w:tr w:rsidR="005B17F5">
        <w:tc>
          <w:tcPr>
            <w:tcW w:w="1260" w:type="dxa"/>
            <w:tcMar>
              <w:top w:w="100" w:type="dxa"/>
              <w:left w:w="100" w:type="dxa"/>
              <w:bottom w:w="100" w:type="dxa"/>
              <w:right w:w="100" w:type="dxa"/>
            </w:tcMar>
          </w:tcPr>
          <w:p w:rsidR="005B17F5" w:rsidRDefault="00183719">
            <w:pPr>
              <w:widowControl w:val="0"/>
              <w:spacing w:line="240" w:lineRule="auto"/>
            </w:pPr>
            <w:r>
              <w:rPr>
                <w:rFonts w:ascii="Times New Roman" w:eastAsia="Times New Roman" w:hAnsi="Times New Roman" w:cs="Times New Roman"/>
                <w:sz w:val="24"/>
                <w:szCs w:val="24"/>
              </w:rPr>
              <w:t>01:28:00</w:t>
            </w:r>
          </w:p>
        </w:tc>
        <w:tc>
          <w:tcPr>
            <w:tcW w:w="8100" w:type="dxa"/>
            <w:tcMar>
              <w:top w:w="100" w:type="dxa"/>
              <w:left w:w="100" w:type="dxa"/>
              <w:bottom w:w="100" w:type="dxa"/>
              <w:right w:w="100" w:type="dxa"/>
            </w:tcMar>
          </w:tcPr>
          <w:p w:rsidR="005B17F5" w:rsidRDefault="00183719">
            <w:pPr>
              <w:widowControl w:val="0"/>
              <w:spacing w:line="240" w:lineRule="auto"/>
            </w:pPr>
            <w:r>
              <w:rPr>
                <w:rFonts w:ascii="Times New Roman" w:eastAsia="Times New Roman" w:hAnsi="Times New Roman" w:cs="Times New Roman"/>
                <w:sz w:val="24"/>
                <w:szCs w:val="24"/>
              </w:rPr>
              <w:t>Do not like canning, take to much time.  Store produce in the bag.</w:t>
            </w:r>
          </w:p>
        </w:tc>
      </w:tr>
      <w:tr w:rsidR="005B17F5">
        <w:tc>
          <w:tcPr>
            <w:tcW w:w="1260" w:type="dxa"/>
            <w:tcMar>
              <w:top w:w="100" w:type="dxa"/>
              <w:left w:w="100" w:type="dxa"/>
              <w:bottom w:w="100" w:type="dxa"/>
              <w:right w:w="100" w:type="dxa"/>
            </w:tcMar>
          </w:tcPr>
          <w:p w:rsidR="005B17F5" w:rsidRDefault="00183719">
            <w:pPr>
              <w:widowControl w:val="0"/>
              <w:spacing w:line="240" w:lineRule="auto"/>
            </w:pPr>
            <w:r>
              <w:rPr>
                <w:rFonts w:ascii="Times New Roman" w:eastAsia="Times New Roman" w:hAnsi="Times New Roman" w:cs="Times New Roman"/>
                <w:sz w:val="24"/>
                <w:szCs w:val="24"/>
              </w:rPr>
              <w:t>01:28:17</w:t>
            </w:r>
          </w:p>
        </w:tc>
        <w:tc>
          <w:tcPr>
            <w:tcW w:w="8100" w:type="dxa"/>
            <w:tcMar>
              <w:top w:w="100" w:type="dxa"/>
              <w:left w:w="100" w:type="dxa"/>
              <w:bottom w:w="100" w:type="dxa"/>
              <w:right w:w="100" w:type="dxa"/>
            </w:tcMar>
          </w:tcPr>
          <w:p w:rsidR="005B17F5" w:rsidRDefault="00183719">
            <w:pPr>
              <w:widowControl w:val="0"/>
              <w:spacing w:line="240" w:lineRule="auto"/>
            </w:pPr>
            <w:r>
              <w:rPr>
                <w:rFonts w:ascii="Times New Roman" w:eastAsia="Times New Roman" w:hAnsi="Times New Roman" w:cs="Times New Roman"/>
                <w:sz w:val="24"/>
                <w:szCs w:val="24"/>
              </w:rPr>
              <w:t>Have some regular volunteers coming.  They work not for a CSA box in exchange, they work for seconds or farm extras.  This is more flexible that traditional workshare program.  And they are just friends, who want to spend sometimeson our farm.  Some strangers have become friends too.  The flexibility on the selection of produce (seconds or extras) is enjoyed.  Some like the flexibility better than taking a whole share they may not have the time to eat.</w:t>
            </w:r>
          </w:p>
        </w:tc>
      </w:tr>
      <w:tr w:rsidR="005B17F5">
        <w:tc>
          <w:tcPr>
            <w:tcW w:w="1260" w:type="dxa"/>
            <w:tcMar>
              <w:top w:w="100" w:type="dxa"/>
              <w:left w:w="100" w:type="dxa"/>
              <w:bottom w:w="100" w:type="dxa"/>
              <w:right w:w="100" w:type="dxa"/>
            </w:tcMar>
          </w:tcPr>
          <w:p w:rsidR="005B17F5" w:rsidRDefault="00183719">
            <w:pPr>
              <w:widowControl w:val="0"/>
              <w:spacing w:line="240" w:lineRule="auto"/>
            </w:pPr>
            <w:r>
              <w:rPr>
                <w:rFonts w:ascii="Times New Roman" w:eastAsia="Times New Roman" w:hAnsi="Times New Roman" w:cs="Times New Roman"/>
                <w:sz w:val="24"/>
                <w:szCs w:val="24"/>
              </w:rPr>
              <w:t>01:29:20</w:t>
            </w:r>
          </w:p>
        </w:tc>
        <w:tc>
          <w:tcPr>
            <w:tcW w:w="8100" w:type="dxa"/>
            <w:tcMar>
              <w:top w:w="100" w:type="dxa"/>
              <w:left w:w="100" w:type="dxa"/>
              <w:bottom w:w="100" w:type="dxa"/>
              <w:right w:w="100" w:type="dxa"/>
            </w:tcMar>
          </w:tcPr>
          <w:p w:rsidR="005B17F5" w:rsidRDefault="00183719">
            <w:pPr>
              <w:widowControl w:val="0"/>
              <w:spacing w:line="240" w:lineRule="auto"/>
            </w:pPr>
            <w:r>
              <w:rPr>
                <w:rFonts w:ascii="Times New Roman" w:eastAsia="Times New Roman" w:hAnsi="Times New Roman" w:cs="Times New Roman"/>
                <w:sz w:val="24"/>
                <w:szCs w:val="24"/>
              </w:rPr>
              <w:t>Hesitant to do workshare program, from learning stories from other farms.  It is hard to rely on people on a regular basis, some of them may come from afar.  They are also pick abot volunteers.</w:t>
            </w:r>
          </w:p>
        </w:tc>
      </w:tr>
      <w:tr w:rsidR="005B17F5">
        <w:tc>
          <w:tcPr>
            <w:tcW w:w="1260" w:type="dxa"/>
            <w:tcMar>
              <w:top w:w="100" w:type="dxa"/>
              <w:left w:w="100" w:type="dxa"/>
              <w:bottom w:w="100" w:type="dxa"/>
              <w:right w:w="100" w:type="dxa"/>
            </w:tcMar>
          </w:tcPr>
          <w:p w:rsidR="005B17F5" w:rsidRDefault="00183719">
            <w:pPr>
              <w:widowControl w:val="0"/>
              <w:spacing w:line="240" w:lineRule="auto"/>
            </w:pPr>
            <w:r>
              <w:rPr>
                <w:rFonts w:ascii="Times New Roman" w:eastAsia="Times New Roman" w:hAnsi="Times New Roman" w:cs="Times New Roman"/>
                <w:sz w:val="24"/>
                <w:szCs w:val="24"/>
              </w:rPr>
              <w:lastRenderedPageBreak/>
              <w:t>1:30:37</w:t>
            </w:r>
          </w:p>
        </w:tc>
        <w:tc>
          <w:tcPr>
            <w:tcW w:w="8100" w:type="dxa"/>
            <w:tcMar>
              <w:top w:w="100" w:type="dxa"/>
              <w:left w:w="100" w:type="dxa"/>
              <w:bottom w:w="100" w:type="dxa"/>
              <w:right w:w="100" w:type="dxa"/>
            </w:tcMar>
          </w:tcPr>
          <w:p w:rsidR="005B17F5" w:rsidRDefault="00183719">
            <w:pPr>
              <w:widowControl w:val="0"/>
              <w:spacing w:line="240" w:lineRule="auto"/>
            </w:pPr>
            <w:r>
              <w:rPr>
                <w:rFonts w:ascii="Times New Roman" w:eastAsia="Times New Roman" w:hAnsi="Times New Roman" w:cs="Times New Roman"/>
                <w:sz w:val="24"/>
                <w:szCs w:val="24"/>
              </w:rPr>
              <w:t>“Good enough” is their way to judge excellence.  Always tried to be honest about where they were coming from and communicated to share members.</w:t>
            </w:r>
          </w:p>
        </w:tc>
      </w:tr>
      <w:tr w:rsidR="005B17F5">
        <w:tc>
          <w:tcPr>
            <w:tcW w:w="1260" w:type="dxa"/>
            <w:tcMar>
              <w:top w:w="100" w:type="dxa"/>
              <w:left w:w="100" w:type="dxa"/>
              <w:bottom w:w="100" w:type="dxa"/>
              <w:right w:w="100" w:type="dxa"/>
            </w:tcMar>
          </w:tcPr>
          <w:p w:rsidR="005B17F5" w:rsidRDefault="00183719">
            <w:pPr>
              <w:widowControl w:val="0"/>
              <w:spacing w:line="240" w:lineRule="auto"/>
            </w:pPr>
            <w:r>
              <w:rPr>
                <w:rFonts w:ascii="Times New Roman" w:eastAsia="Times New Roman" w:hAnsi="Times New Roman" w:cs="Times New Roman"/>
                <w:sz w:val="24"/>
                <w:szCs w:val="24"/>
              </w:rPr>
              <w:t>1:33:12</w:t>
            </w:r>
          </w:p>
        </w:tc>
        <w:tc>
          <w:tcPr>
            <w:tcW w:w="8100" w:type="dxa"/>
            <w:tcMar>
              <w:top w:w="100" w:type="dxa"/>
              <w:left w:w="100" w:type="dxa"/>
              <w:bottom w:w="100" w:type="dxa"/>
              <w:right w:w="100" w:type="dxa"/>
            </w:tcMar>
          </w:tcPr>
          <w:p w:rsidR="005B17F5" w:rsidRDefault="00183719">
            <w:pPr>
              <w:widowControl w:val="0"/>
              <w:spacing w:line="240" w:lineRule="auto"/>
            </w:pPr>
            <w:r>
              <w:rPr>
                <w:rFonts w:ascii="Times New Roman" w:eastAsia="Times New Roman" w:hAnsi="Times New Roman" w:cs="Times New Roman"/>
                <w:sz w:val="24"/>
                <w:szCs w:val="24"/>
              </w:rPr>
              <w:t>They still actively grow and improve the cooperative farm model.  Intersted to to additional farmers.</w:t>
            </w:r>
          </w:p>
        </w:tc>
      </w:tr>
      <w:tr w:rsidR="005B17F5">
        <w:tc>
          <w:tcPr>
            <w:tcW w:w="1260" w:type="dxa"/>
            <w:tcMar>
              <w:top w:w="100" w:type="dxa"/>
              <w:left w:w="100" w:type="dxa"/>
              <w:bottom w:w="100" w:type="dxa"/>
              <w:right w:w="100" w:type="dxa"/>
            </w:tcMar>
          </w:tcPr>
          <w:p w:rsidR="005B17F5" w:rsidRDefault="00183719">
            <w:pPr>
              <w:widowControl w:val="0"/>
              <w:spacing w:line="240" w:lineRule="auto"/>
            </w:pPr>
            <w:r>
              <w:rPr>
                <w:rFonts w:ascii="Times New Roman" w:eastAsia="Times New Roman" w:hAnsi="Times New Roman" w:cs="Times New Roman"/>
                <w:sz w:val="24"/>
                <w:szCs w:val="24"/>
              </w:rPr>
              <w:t>1:34:10</w:t>
            </w:r>
          </w:p>
        </w:tc>
        <w:tc>
          <w:tcPr>
            <w:tcW w:w="8100" w:type="dxa"/>
            <w:tcMar>
              <w:top w:w="100" w:type="dxa"/>
              <w:left w:w="100" w:type="dxa"/>
              <w:bottom w:w="100" w:type="dxa"/>
              <w:right w:w="100" w:type="dxa"/>
            </w:tcMar>
          </w:tcPr>
          <w:p w:rsidR="005B17F5" w:rsidRDefault="00183719">
            <w:pPr>
              <w:widowControl w:val="0"/>
              <w:spacing w:line="240" w:lineRule="auto"/>
            </w:pPr>
            <w:r>
              <w:rPr>
                <w:rFonts w:ascii="Times New Roman" w:eastAsia="Times New Roman" w:hAnsi="Times New Roman" w:cs="Times New Roman"/>
                <w:sz w:val="24"/>
                <w:szCs w:val="24"/>
              </w:rPr>
              <w:t>Closing</w:t>
            </w:r>
          </w:p>
        </w:tc>
      </w:tr>
    </w:tbl>
    <w:p w:rsidR="005B17F5" w:rsidRDefault="005B17F5"/>
    <w:sectPr w:rsidR="005B17F5">
      <w:footerReference w:type="default" r:id="rId7"/>
      <w:pgSz w:w="12240" w:h="15840"/>
      <w:pgMar w:top="1440" w:right="1440" w:bottom="1440" w:left="1440" w:header="720" w:footer="720" w:gutter="0"/>
      <w:pgNumType w:start="1"/>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EA49C3" w:rsidRDefault="00183719">
      <w:pPr>
        <w:spacing w:line="240" w:lineRule="auto"/>
      </w:pPr>
      <w:r>
        <w:separator/>
      </w:r>
    </w:p>
  </w:endnote>
  <w:endnote w:type="continuationSeparator" w:id="0">
    <w:p w:rsidR="00EA49C3" w:rsidRDefault="00183719">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00"/>
    <w:family w:val="swiss"/>
    <w:pitch w:val="variable"/>
    <w:sig w:usb0="E0002AFF" w:usb1="C0007843" w:usb2="00000009" w:usb3="00000000" w:csb0="000001FF" w:csb1="00000000"/>
  </w:font>
  <w:font w:name="Trebuchet MS">
    <w:panose1 w:val="020B0603020202020204"/>
    <w:charset w:val="00"/>
    <w:family w:val="swiss"/>
    <w:pitch w:val="variable"/>
    <w:sig w:usb0="00000287" w:usb1="00000000" w:usb2="00000000" w:usb3="00000000" w:csb0="0000009F" w:csb1="00000000"/>
  </w:font>
  <w:font w:name="Times New Roman">
    <w:panose1 w:val="02020603050405020304"/>
    <w:charset w:val="00"/>
    <w:family w:val="roman"/>
    <w:pitch w:val="variable"/>
    <w:sig w:usb0="E0002AFF" w:usb1="C0007841" w:usb2="00000009" w:usb3="00000000" w:csb0="000001FF" w:csb1="00000000"/>
  </w:font>
  <w:font w:name="Calibri Light">
    <w:panose1 w:val="020F0302020204030204"/>
    <w:charset w:val="00"/>
    <w:family w:val="swiss"/>
    <w:pitch w:val="variable"/>
    <w:sig w:usb0="A00002EF" w:usb1="4000207B"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56753037"/>
      <w:docPartObj>
        <w:docPartGallery w:val="Page Numbers (Bottom of Page)"/>
        <w:docPartUnique/>
      </w:docPartObj>
    </w:sdtPr>
    <w:sdtEndPr>
      <w:rPr>
        <w:noProof/>
      </w:rPr>
    </w:sdtEndPr>
    <w:sdtContent>
      <w:p w:rsidR="00183719" w:rsidRDefault="00183719">
        <w:pPr>
          <w:pStyle w:val="Footer"/>
          <w:jc w:val="right"/>
        </w:pPr>
        <w:r>
          <w:fldChar w:fldCharType="begin"/>
        </w:r>
        <w:r>
          <w:instrText xml:space="preserve"> PAGE   \* MERGEFORMAT </w:instrText>
        </w:r>
        <w:r>
          <w:fldChar w:fldCharType="separate"/>
        </w:r>
        <w:r w:rsidR="008835D2">
          <w:rPr>
            <w:noProof/>
          </w:rPr>
          <w:t>1</w:t>
        </w:r>
        <w:r>
          <w:rPr>
            <w:noProof/>
          </w:rPr>
          <w:fldChar w:fldCharType="end"/>
        </w:r>
      </w:p>
    </w:sdtContent>
  </w:sdt>
  <w:p w:rsidR="005B17F5" w:rsidRDefault="005B17F5">
    <w:pPr>
      <w:jc w:val="right"/>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EA49C3" w:rsidRDefault="00183719">
      <w:pPr>
        <w:spacing w:line="240" w:lineRule="auto"/>
      </w:pPr>
      <w:r>
        <w:separator/>
      </w:r>
    </w:p>
  </w:footnote>
  <w:footnote w:type="continuationSeparator" w:id="0">
    <w:p w:rsidR="00EA49C3" w:rsidRDefault="00183719">
      <w:pPr>
        <w:spacing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isplayBackgroundShape/>
  <w:defaultTabStop w:val="720"/>
  <w:characterSpacingControl w:val="doNotCompress"/>
  <w:footnotePr>
    <w:footnote w:id="-1"/>
    <w:footnote w:id="0"/>
  </w:footnotePr>
  <w:endnotePr>
    <w:endnote w:id="-1"/>
    <w:endnote w:id="0"/>
  </w:endnotePr>
  <w:compat>
    <w:compatSetting w:name="compatibilityMode" w:uri="http://schemas.microsoft.com/office/word" w:val="14"/>
  </w:compat>
  <w:rsids>
    <w:rsidRoot w:val="005B17F5"/>
    <w:rsid w:val="00183719"/>
    <w:rsid w:val="005B17F5"/>
    <w:rsid w:val="008835D2"/>
    <w:rsid w:val="00EA49C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9C9ADAB7-12BE-4A73-A257-05A30AF3979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Arial" w:eastAsia="Arial" w:hAnsi="Arial" w:cs="Arial"/>
        <w:color w:val="000000"/>
        <w:sz w:val="22"/>
        <w:szCs w:val="22"/>
        <w:lang w:val="en-US" w:eastAsia="en-US" w:bidi="ar-SA"/>
      </w:rPr>
    </w:rPrDefault>
    <w:pPrDefault>
      <w:pPr>
        <w:spacing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style>
  <w:style w:type="paragraph" w:styleId="Heading1">
    <w:name w:val="heading 1"/>
    <w:basedOn w:val="Normal"/>
    <w:next w:val="Normal"/>
    <w:pPr>
      <w:keepNext/>
      <w:keepLines/>
      <w:spacing w:before="200"/>
      <w:contextualSpacing/>
      <w:outlineLvl w:val="0"/>
    </w:pPr>
    <w:rPr>
      <w:rFonts w:ascii="Trebuchet MS" w:eastAsia="Trebuchet MS" w:hAnsi="Trebuchet MS" w:cs="Trebuchet MS"/>
      <w:sz w:val="32"/>
      <w:szCs w:val="32"/>
    </w:rPr>
  </w:style>
  <w:style w:type="paragraph" w:styleId="Heading2">
    <w:name w:val="heading 2"/>
    <w:basedOn w:val="Normal"/>
    <w:next w:val="Normal"/>
    <w:pPr>
      <w:keepNext/>
      <w:keepLines/>
      <w:spacing w:before="200"/>
      <w:contextualSpacing/>
      <w:outlineLvl w:val="1"/>
    </w:pPr>
    <w:rPr>
      <w:rFonts w:ascii="Trebuchet MS" w:eastAsia="Trebuchet MS" w:hAnsi="Trebuchet MS" w:cs="Trebuchet MS"/>
      <w:b/>
      <w:sz w:val="26"/>
      <w:szCs w:val="26"/>
    </w:rPr>
  </w:style>
  <w:style w:type="paragraph" w:styleId="Heading3">
    <w:name w:val="heading 3"/>
    <w:basedOn w:val="Normal"/>
    <w:next w:val="Normal"/>
    <w:pPr>
      <w:keepNext/>
      <w:keepLines/>
      <w:spacing w:before="160"/>
      <w:contextualSpacing/>
      <w:outlineLvl w:val="2"/>
    </w:pPr>
    <w:rPr>
      <w:rFonts w:ascii="Trebuchet MS" w:eastAsia="Trebuchet MS" w:hAnsi="Trebuchet MS" w:cs="Trebuchet MS"/>
      <w:b/>
      <w:color w:val="666666"/>
      <w:sz w:val="24"/>
      <w:szCs w:val="24"/>
    </w:rPr>
  </w:style>
  <w:style w:type="paragraph" w:styleId="Heading4">
    <w:name w:val="heading 4"/>
    <w:basedOn w:val="Normal"/>
    <w:next w:val="Normal"/>
    <w:pPr>
      <w:keepNext/>
      <w:keepLines/>
      <w:spacing w:before="160"/>
      <w:contextualSpacing/>
      <w:outlineLvl w:val="3"/>
    </w:pPr>
    <w:rPr>
      <w:rFonts w:ascii="Trebuchet MS" w:eastAsia="Trebuchet MS" w:hAnsi="Trebuchet MS" w:cs="Trebuchet MS"/>
      <w:color w:val="666666"/>
      <w:u w:val="single"/>
    </w:rPr>
  </w:style>
  <w:style w:type="paragraph" w:styleId="Heading5">
    <w:name w:val="heading 5"/>
    <w:basedOn w:val="Normal"/>
    <w:next w:val="Normal"/>
    <w:pPr>
      <w:keepNext/>
      <w:keepLines/>
      <w:spacing w:before="160"/>
      <w:contextualSpacing/>
      <w:outlineLvl w:val="4"/>
    </w:pPr>
    <w:rPr>
      <w:rFonts w:ascii="Trebuchet MS" w:eastAsia="Trebuchet MS" w:hAnsi="Trebuchet MS" w:cs="Trebuchet MS"/>
      <w:color w:val="666666"/>
    </w:rPr>
  </w:style>
  <w:style w:type="paragraph" w:styleId="Heading6">
    <w:name w:val="heading 6"/>
    <w:basedOn w:val="Normal"/>
    <w:next w:val="Normal"/>
    <w:pPr>
      <w:keepNext/>
      <w:keepLines/>
      <w:spacing w:before="160"/>
      <w:contextualSpacing/>
      <w:outlineLvl w:val="5"/>
    </w:pPr>
    <w:rPr>
      <w:rFonts w:ascii="Trebuchet MS" w:eastAsia="Trebuchet MS" w:hAnsi="Trebuchet MS" w:cs="Trebuchet MS"/>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pPr>
      <w:keepNext/>
      <w:keepLines/>
      <w:contextualSpacing/>
    </w:pPr>
    <w:rPr>
      <w:rFonts w:ascii="Trebuchet MS" w:eastAsia="Trebuchet MS" w:hAnsi="Trebuchet MS" w:cs="Trebuchet MS"/>
      <w:sz w:val="42"/>
      <w:szCs w:val="42"/>
    </w:rPr>
  </w:style>
  <w:style w:type="paragraph" w:styleId="Subtitle">
    <w:name w:val="Subtitle"/>
    <w:basedOn w:val="Normal"/>
    <w:next w:val="Normal"/>
    <w:pPr>
      <w:keepNext/>
      <w:keepLines/>
      <w:spacing w:after="200"/>
      <w:contextualSpacing/>
    </w:pPr>
    <w:rPr>
      <w:rFonts w:ascii="Trebuchet MS" w:eastAsia="Trebuchet MS" w:hAnsi="Trebuchet MS" w:cs="Trebuchet MS"/>
      <w:i/>
      <w:color w:val="666666"/>
      <w:sz w:val="26"/>
      <w:szCs w:val="26"/>
    </w:rPr>
  </w:style>
  <w:style w:type="table" w:customStyle="1" w:styleId="a">
    <w:basedOn w:val="TableNormal"/>
    <w:tblPr>
      <w:tblStyleRowBandSize w:val="1"/>
      <w:tblStyleColBandSize w:val="1"/>
    </w:tblPr>
  </w:style>
  <w:style w:type="paragraph" w:styleId="Header">
    <w:name w:val="header"/>
    <w:basedOn w:val="Normal"/>
    <w:link w:val="HeaderChar"/>
    <w:uiPriority w:val="99"/>
    <w:unhideWhenUsed/>
    <w:rsid w:val="00183719"/>
    <w:pPr>
      <w:tabs>
        <w:tab w:val="center" w:pos="4680"/>
        <w:tab w:val="right" w:pos="9360"/>
      </w:tabs>
      <w:spacing w:line="240" w:lineRule="auto"/>
    </w:pPr>
  </w:style>
  <w:style w:type="character" w:customStyle="1" w:styleId="HeaderChar">
    <w:name w:val="Header Char"/>
    <w:basedOn w:val="DefaultParagraphFont"/>
    <w:link w:val="Header"/>
    <w:uiPriority w:val="99"/>
    <w:rsid w:val="00183719"/>
  </w:style>
  <w:style w:type="paragraph" w:styleId="Footer">
    <w:name w:val="footer"/>
    <w:basedOn w:val="Normal"/>
    <w:link w:val="FooterChar"/>
    <w:uiPriority w:val="99"/>
    <w:unhideWhenUsed/>
    <w:rsid w:val="00183719"/>
    <w:pPr>
      <w:tabs>
        <w:tab w:val="center" w:pos="4680"/>
        <w:tab w:val="right" w:pos="9360"/>
      </w:tabs>
      <w:spacing w:line="240" w:lineRule="auto"/>
    </w:pPr>
  </w:style>
  <w:style w:type="character" w:customStyle="1" w:styleId="FooterChar">
    <w:name w:val="Footer Char"/>
    <w:basedOn w:val="DefaultParagraphFont"/>
    <w:link w:val="Footer"/>
    <w:uiPriority w:val="99"/>
    <w:rsid w:val="0018371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regenerativeroots.com/" TargetMode="Externa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8</TotalTime>
  <Pages>8</Pages>
  <Words>3033</Words>
  <Characters>17291</Characters>
  <Application>Microsoft Office Word</Application>
  <DocSecurity>0</DocSecurity>
  <Lines>144</Lines>
  <Paragraphs>40</Paragraphs>
  <ScaleCrop>false</ScaleCrop>
  <Company>UW - Madison General Library System</Company>
  <LinksUpToDate>false</LinksUpToDate>
  <CharactersWithSpaces>20284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archstudent</cp:lastModifiedBy>
  <cp:revision>3</cp:revision>
  <dcterms:created xsi:type="dcterms:W3CDTF">2015-08-19T14:54:00Z</dcterms:created>
  <dcterms:modified xsi:type="dcterms:W3CDTF">2015-08-19T15:48:00Z</dcterms:modified>
</cp:coreProperties>
</file>