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ajorHAnsi" w:eastAsiaTheme="majorEastAsia" w:hAnsiTheme="majorHAnsi" w:cstheme="majorBidi"/>
          <w:caps/>
          <w:lang w:eastAsia="en-US"/>
        </w:rPr>
        <w:id w:val="-357974471"/>
        <w:docPartObj>
          <w:docPartGallery w:val="Cover Pages"/>
          <w:docPartUnique/>
        </w:docPartObj>
      </w:sdtPr>
      <w:sdtEndPr>
        <w:rPr>
          <w:rFonts w:ascii="Calisto MT" w:eastAsiaTheme="minorHAnsi" w:hAnsi="Calisto MT" w:cstheme="minorBidi"/>
          <w:caps w:val="0"/>
          <w:color w:val="FF0000"/>
          <w:sz w:val="24"/>
          <w:u w:val="single"/>
        </w:rPr>
      </w:sdtEndPr>
      <w:sdtContent>
        <w:tbl>
          <w:tblPr>
            <w:tblW w:w="5000" w:type="pct"/>
            <w:jc w:val="center"/>
            <w:tblLook w:val="04A0" w:firstRow="1" w:lastRow="0" w:firstColumn="1" w:lastColumn="0" w:noHBand="0" w:noVBand="1"/>
          </w:tblPr>
          <w:tblGrid>
            <w:gridCol w:w="9576"/>
          </w:tblGrid>
          <w:tr w:rsidR="001C310D">
            <w:trPr>
              <w:trHeight w:val="2880"/>
              <w:jc w:val="center"/>
            </w:trPr>
            <w:sdt>
              <w:sdtPr>
                <w:rPr>
                  <w:rFonts w:asciiTheme="majorHAnsi" w:eastAsiaTheme="majorEastAsia" w:hAnsiTheme="majorHAnsi" w:cstheme="majorBidi"/>
                  <w:caps/>
                  <w:lang w:eastAsia="en-US"/>
                </w:rPr>
                <w:alias w:val="Company"/>
                <w:id w:val="15524243"/>
                <w:placeholder>
                  <w:docPart w:val="9296218C77BF475C9FF4CDEB558DC08E"/>
                </w:placeholder>
                <w:showingPlcHdr/>
                <w:dataBinding w:prefixMappings="xmlns:ns0='http://schemas.openxmlformats.org/officeDocument/2006/extended-properties'" w:xpath="/ns0:Properties[1]/ns0:Company[1]" w:storeItemID="{6668398D-A668-4E3E-A5EB-62B293D839F1}"/>
                <w:text/>
              </w:sdtPr>
              <w:sdtEndPr>
                <w:rPr>
                  <w:lang w:eastAsia="ja-JP"/>
                </w:rPr>
              </w:sdtEndPr>
              <w:sdtContent>
                <w:tc>
                  <w:tcPr>
                    <w:tcW w:w="5000" w:type="pct"/>
                  </w:tcPr>
                  <w:p w:rsidR="001C310D" w:rsidRDefault="001C310D" w:rsidP="001C310D">
                    <w:pPr>
                      <w:pStyle w:val="NoSpacing"/>
                      <w:jc w:val="center"/>
                      <w:rPr>
                        <w:rFonts w:asciiTheme="majorHAnsi" w:eastAsiaTheme="majorEastAsia" w:hAnsiTheme="majorHAnsi" w:cstheme="majorBidi"/>
                        <w:caps/>
                      </w:rPr>
                    </w:pPr>
                    <w:r>
                      <w:rPr>
                        <w:rFonts w:asciiTheme="majorHAnsi" w:eastAsiaTheme="majorEastAsia" w:hAnsiTheme="majorHAnsi" w:cstheme="majorBidi"/>
                        <w:caps/>
                      </w:rPr>
                      <w:t>[Type the company name]</w:t>
                    </w:r>
                  </w:p>
                </w:tc>
              </w:sdtContent>
            </w:sdt>
          </w:tr>
          <w:tr w:rsidR="001C310D">
            <w:trPr>
              <w:trHeight w:val="1440"/>
              <w:jc w:val="center"/>
            </w:trPr>
            <w:sdt>
              <w:sdtPr>
                <w:rPr>
                  <w:rFonts w:asciiTheme="majorHAnsi" w:eastAsiaTheme="majorEastAsia" w:hAnsiTheme="majorHAnsi" w:cstheme="majorBidi"/>
                  <w:sz w:val="80"/>
                  <w:szCs w:val="80"/>
                </w:rPr>
                <w:alias w:val="Title"/>
                <w:id w:val="15524250"/>
                <w:placeholder>
                  <w:docPart w:val="E3BAF2878DA94E688FB761CDDFE1C054"/>
                </w:placeholder>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rsidR="001C310D" w:rsidRDefault="001C310D">
                    <w:pPr>
                      <w:pStyle w:val="NoSpacing"/>
                      <w:jc w:val="center"/>
                      <w:rPr>
                        <w:rFonts w:asciiTheme="majorHAnsi" w:eastAsiaTheme="majorEastAsia" w:hAnsiTheme="majorHAnsi" w:cstheme="majorBidi"/>
                        <w:sz w:val="80"/>
                        <w:szCs w:val="80"/>
                      </w:rPr>
                    </w:pPr>
                    <w:r w:rsidRPr="001C310D">
                      <w:rPr>
                        <w:rFonts w:asciiTheme="majorHAnsi" w:eastAsiaTheme="majorEastAsia" w:hAnsiTheme="majorHAnsi" w:cstheme="majorBidi"/>
                        <w:sz w:val="80"/>
                        <w:szCs w:val="80"/>
                      </w:rPr>
                      <w:t>Field of Accumulation: A Trove of Questions</w:t>
                    </w:r>
                  </w:p>
                </w:tc>
              </w:sdtContent>
            </w:sdt>
          </w:tr>
          <w:tr w:rsidR="001C310D">
            <w:trPr>
              <w:trHeight w:val="720"/>
              <w:jc w:val="center"/>
            </w:trPr>
            <w:sdt>
              <w:sdtPr>
                <w:rPr>
                  <w:rFonts w:asciiTheme="majorHAnsi" w:eastAsiaTheme="majorEastAsia" w:hAnsiTheme="majorHAnsi" w:cstheme="majorBidi"/>
                  <w:sz w:val="44"/>
                  <w:szCs w:val="44"/>
                </w:rPr>
                <w:alias w:val="Subtitle"/>
                <w:id w:val="15524255"/>
                <w:placeholder>
                  <w:docPart w:val="F763864AC23D4CFDA83DF0546F85BCF6"/>
                </w:placeholder>
                <w:dataBinding w:prefixMappings="xmlns:ns0='http://schemas.openxmlformats.org/package/2006/metadata/core-properties' xmlns:ns1='http://purl.org/dc/elements/1.1/'" w:xpath="/ns0:coreProperties[1]/ns1:subject[1]" w:storeItemID="{6C3C8BC8-F283-45AE-878A-BAB7291924A1}"/>
                <w:text/>
              </w:sdtPr>
              <w:sdtEndPr/>
              <w:sdtContent>
                <w:tc>
                  <w:tcPr>
                    <w:tcW w:w="5000" w:type="pct"/>
                    <w:tcBorders>
                      <w:top w:val="single" w:sz="4" w:space="0" w:color="4F81BD" w:themeColor="accent1"/>
                    </w:tcBorders>
                    <w:vAlign w:val="center"/>
                  </w:tcPr>
                  <w:p w:rsidR="001C310D" w:rsidRDefault="001C310D">
                    <w:pPr>
                      <w:pStyle w:val="NoSpacing"/>
                      <w:jc w:val="center"/>
                      <w:rPr>
                        <w:rFonts w:asciiTheme="majorHAnsi" w:eastAsiaTheme="majorEastAsia" w:hAnsiTheme="majorHAnsi" w:cstheme="majorBidi"/>
                        <w:sz w:val="44"/>
                        <w:szCs w:val="44"/>
                      </w:rPr>
                    </w:pPr>
                    <w:r w:rsidRPr="001C310D">
                      <w:rPr>
                        <w:rFonts w:asciiTheme="majorHAnsi" w:eastAsiaTheme="majorEastAsia" w:hAnsiTheme="majorHAnsi" w:cstheme="majorBidi"/>
                        <w:sz w:val="44"/>
                        <w:szCs w:val="44"/>
                      </w:rPr>
                      <w:t>Understanding Tibetan Religions Through Artistic Conventions</w:t>
                    </w:r>
                  </w:p>
                </w:tc>
              </w:sdtContent>
            </w:sdt>
          </w:tr>
          <w:tr w:rsidR="001C310D">
            <w:trPr>
              <w:trHeight w:val="360"/>
              <w:jc w:val="center"/>
            </w:trPr>
            <w:tc>
              <w:tcPr>
                <w:tcW w:w="5000" w:type="pct"/>
                <w:vAlign w:val="center"/>
              </w:tcPr>
              <w:p w:rsidR="001C310D" w:rsidRDefault="001C310D">
                <w:pPr>
                  <w:pStyle w:val="NoSpacing"/>
                  <w:jc w:val="center"/>
                </w:pPr>
              </w:p>
            </w:tc>
          </w:tr>
          <w:tr w:rsidR="001C310D">
            <w:trPr>
              <w:trHeight w:val="360"/>
              <w:jc w:val="center"/>
            </w:trPr>
            <w:sdt>
              <w:sdtPr>
                <w:rPr>
                  <w:b/>
                  <w:bCs/>
                </w:rPr>
                <w:alias w:val="Author"/>
                <w:id w:val="15524260"/>
                <w:placeholder>
                  <w:docPart w:val="AE063A42AD7540C6BA7E3D884519E299"/>
                </w:placeholder>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rsidR="001C310D" w:rsidRDefault="001C310D">
                    <w:pPr>
                      <w:pStyle w:val="NoSpacing"/>
                      <w:jc w:val="center"/>
                      <w:rPr>
                        <w:b/>
                        <w:bCs/>
                      </w:rPr>
                    </w:pPr>
                    <w:r>
                      <w:rPr>
                        <w:b/>
                        <w:bCs/>
                      </w:rPr>
                      <w:t>Elizabeth Harris</w:t>
                    </w:r>
                  </w:p>
                </w:tc>
              </w:sdtContent>
            </w:sdt>
          </w:tr>
          <w:tr w:rsidR="001C310D">
            <w:trPr>
              <w:trHeight w:val="360"/>
              <w:jc w:val="center"/>
            </w:trPr>
            <w:sdt>
              <w:sdtPr>
                <w:rPr>
                  <w:b/>
                  <w:bCs/>
                </w:rPr>
                <w:alias w:val="Date"/>
                <w:id w:val="516659546"/>
                <w:placeholder>
                  <w:docPart w:val="EEE0A9CFCCD24BF9A912F22DD6007C29"/>
                </w:placeholder>
                <w:dataBinding w:prefixMappings="xmlns:ns0='http://schemas.microsoft.com/office/2006/coverPageProps'" w:xpath="/ns0:CoverPageProperties[1]/ns0:PublishDate[1]" w:storeItemID="{55AF091B-3C7A-41E3-B477-F2FDAA23CFDA}"/>
                <w:date w:fullDate="2017-03-22T00:00:00Z">
                  <w:dateFormat w:val="M/d/yyyy"/>
                  <w:lid w:val="en-US"/>
                  <w:storeMappedDataAs w:val="dateTime"/>
                  <w:calendar w:val="gregorian"/>
                </w:date>
              </w:sdtPr>
              <w:sdtEndPr/>
              <w:sdtContent>
                <w:tc>
                  <w:tcPr>
                    <w:tcW w:w="5000" w:type="pct"/>
                    <w:vAlign w:val="center"/>
                  </w:tcPr>
                  <w:p w:rsidR="001C310D" w:rsidRDefault="001C310D" w:rsidP="001C310D">
                    <w:pPr>
                      <w:pStyle w:val="NoSpacing"/>
                      <w:jc w:val="center"/>
                      <w:rPr>
                        <w:b/>
                        <w:bCs/>
                      </w:rPr>
                    </w:pPr>
                    <w:r>
                      <w:rPr>
                        <w:b/>
                        <w:bCs/>
                      </w:rPr>
                      <w:t>3/22/2017</w:t>
                    </w:r>
                  </w:p>
                </w:tc>
              </w:sdtContent>
            </w:sdt>
          </w:tr>
        </w:tbl>
        <w:p w:rsidR="001C310D" w:rsidRDefault="001C310D"/>
        <w:p w:rsidR="001C310D" w:rsidRDefault="001C310D"/>
        <w:tbl>
          <w:tblPr>
            <w:tblpPr w:leftFromText="187" w:rightFromText="187" w:horzAnchor="margin" w:tblpXSpec="center" w:tblpYSpec="bottom"/>
            <w:tblW w:w="2699" w:type="pct"/>
            <w:tblLook w:val="04A0" w:firstRow="1" w:lastRow="0" w:firstColumn="1" w:lastColumn="0" w:noHBand="0" w:noVBand="1"/>
          </w:tblPr>
          <w:tblGrid>
            <w:gridCol w:w="5169"/>
          </w:tblGrid>
          <w:tr w:rsidR="001C310D" w:rsidTr="001C310D">
            <w:trPr>
              <w:trHeight w:val="2454"/>
            </w:trPr>
            <w:tc>
              <w:tcPr>
                <w:tcW w:w="5000" w:type="pct"/>
              </w:tcPr>
              <w:p w:rsidR="001C310D" w:rsidRPr="001C310D" w:rsidRDefault="001C310D" w:rsidP="001C310D">
                <w:pPr>
                  <w:spacing w:after="0" w:line="240" w:lineRule="auto"/>
                  <w:rPr>
                    <w:i/>
                  </w:rPr>
                </w:pPr>
                <w:r w:rsidRPr="001C310D">
                  <w:rPr>
                    <w:i/>
                  </w:rPr>
                  <w:t xml:space="preserve">“I know all the details of karma, but I do not really believe in it. </w:t>
                </w:r>
              </w:p>
              <w:p w:rsidR="001C310D" w:rsidRPr="001C310D" w:rsidRDefault="001C310D" w:rsidP="001C310D">
                <w:pPr>
                  <w:spacing w:after="0" w:line="240" w:lineRule="auto"/>
                  <w:rPr>
                    <w:i/>
                  </w:rPr>
                </w:pPr>
                <w:r w:rsidRPr="001C310D">
                  <w:rPr>
                    <w:i/>
                  </w:rPr>
                  <w:t xml:space="preserve">I have heard a lot of Dharma, but have never put it into practice. </w:t>
                </w:r>
              </w:p>
              <w:p w:rsidR="001C310D" w:rsidRPr="001C310D" w:rsidRDefault="001C310D" w:rsidP="001C310D">
                <w:pPr>
                  <w:spacing w:after="0" w:line="240" w:lineRule="auto"/>
                  <w:rPr>
                    <w:i/>
                  </w:rPr>
                </w:pPr>
                <w:r w:rsidRPr="001C310D">
                  <w:rPr>
                    <w:i/>
                  </w:rPr>
                  <w:t xml:space="preserve">Bless me and evil-doers like me </w:t>
                </w:r>
              </w:p>
              <w:p w:rsidR="001C310D" w:rsidRDefault="001C310D" w:rsidP="001C310D">
                <w:pPr>
                  <w:pStyle w:val="NoSpacing"/>
                  <w:rPr>
                    <w:rFonts w:eastAsiaTheme="minorHAnsi"/>
                    <w:i/>
                    <w:lang w:eastAsia="en-US"/>
                  </w:rPr>
                </w:pPr>
                <w:r w:rsidRPr="001C310D">
                  <w:rPr>
                    <w:rFonts w:eastAsiaTheme="minorHAnsi"/>
                    <w:i/>
                    <w:lang w:eastAsia="en-US"/>
                  </w:rPr>
                  <w:t>That our mind</w:t>
                </w:r>
                <w:r>
                  <w:rPr>
                    <w:rFonts w:eastAsiaTheme="minorHAnsi"/>
                    <w:i/>
                    <w:lang w:eastAsia="en-US"/>
                  </w:rPr>
                  <w:t xml:space="preserve">s may mingle with the Dharma.” </w:t>
                </w:r>
              </w:p>
              <w:p w:rsidR="001C310D" w:rsidRDefault="001C310D" w:rsidP="001C310D">
                <w:pPr>
                  <w:pStyle w:val="NoSpacing"/>
                </w:pPr>
                <w:r>
                  <w:rPr>
                    <w:rFonts w:eastAsiaTheme="minorHAnsi"/>
                    <w:i/>
                    <w:lang w:eastAsia="en-US"/>
                  </w:rPr>
                  <w:t>-</w:t>
                </w:r>
                <w:r w:rsidRPr="001C310D">
                  <w:rPr>
                    <w:rFonts w:eastAsiaTheme="minorHAnsi"/>
                    <w:i/>
                    <w:lang w:eastAsia="en-US"/>
                  </w:rPr>
                  <w:t>W</w:t>
                </w:r>
                <w:r>
                  <w:rPr>
                    <w:rFonts w:eastAsiaTheme="minorHAnsi"/>
                    <w:i/>
                    <w:lang w:eastAsia="en-US"/>
                  </w:rPr>
                  <w:t>ords of My Perfect Teacher</w:t>
                </w:r>
              </w:p>
            </w:tc>
          </w:tr>
        </w:tbl>
        <w:p w:rsidR="001C310D" w:rsidRDefault="001C310D"/>
        <w:p w:rsidR="001C310D" w:rsidRDefault="001C310D">
          <w:pPr>
            <w:rPr>
              <w:rFonts w:ascii="Calisto MT" w:hAnsi="Calisto MT"/>
              <w:color w:val="FF0000"/>
              <w:sz w:val="24"/>
              <w:u w:val="single"/>
            </w:rPr>
          </w:pPr>
          <w:r>
            <w:rPr>
              <w:rFonts w:ascii="Calisto MT" w:hAnsi="Calisto MT"/>
              <w:color w:val="FF0000"/>
              <w:sz w:val="24"/>
              <w:u w:val="single"/>
            </w:rPr>
            <w:br w:type="page"/>
          </w:r>
        </w:p>
      </w:sdtContent>
    </w:sdt>
    <w:p w:rsidR="0097389B" w:rsidRPr="0097389B" w:rsidRDefault="0097389B" w:rsidP="00F14898">
      <w:pPr>
        <w:spacing w:line="480" w:lineRule="auto"/>
        <w:rPr>
          <w:rFonts w:ascii="Calisto MT" w:hAnsi="Calisto MT"/>
          <w:sz w:val="24"/>
        </w:rPr>
      </w:pPr>
      <w:r>
        <w:rPr>
          <w:rFonts w:ascii="Calisto MT" w:hAnsi="Calisto MT"/>
          <w:color w:val="FF0000"/>
          <w:sz w:val="24"/>
          <w:u w:val="single"/>
        </w:rPr>
        <w:lastRenderedPageBreak/>
        <w:t xml:space="preserve">Introduction </w:t>
      </w:r>
    </w:p>
    <w:p w:rsidR="00957C8B" w:rsidRDefault="00F36276" w:rsidP="00F14898">
      <w:pPr>
        <w:spacing w:line="480" w:lineRule="auto"/>
        <w:rPr>
          <w:rFonts w:ascii="Calisto MT" w:hAnsi="Calisto MT"/>
          <w:sz w:val="24"/>
        </w:rPr>
      </w:pPr>
      <w:r>
        <w:rPr>
          <w:rFonts w:ascii="Calisto MT" w:hAnsi="Calisto MT"/>
          <w:sz w:val="24"/>
        </w:rPr>
        <w:t xml:space="preserve">The Tibetan plateau is home to a unique </w:t>
      </w:r>
      <w:r w:rsidR="001028A4">
        <w:rPr>
          <w:rFonts w:ascii="Calisto MT" w:hAnsi="Calisto MT"/>
          <w:sz w:val="24"/>
        </w:rPr>
        <w:t xml:space="preserve">blended </w:t>
      </w:r>
      <w:r>
        <w:rPr>
          <w:rFonts w:ascii="Calisto MT" w:hAnsi="Calisto MT"/>
          <w:sz w:val="24"/>
        </w:rPr>
        <w:t xml:space="preserve">culture </w:t>
      </w:r>
      <w:r w:rsidR="001028A4">
        <w:rPr>
          <w:rFonts w:ascii="Calisto MT" w:hAnsi="Calisto MT"/>
          <w:sz w:val="24"/>
        </w:rPr>
        <w:t>of the religions,</w:t>
      </w:r>
      <w:r>
        <w:rPr>
          <w:rFonts w:ascii="Calisto MT" w:hAnsi="Calisto MT"/>
          <w:sz w:val="24"/>
        </w:rPr>
        <w:t xml:space="preserve"> Buddhism and Bön. Bön, otherwise known as The Nameless Religion, was the </w:t>
      </w:r>
      <w:r w:rsidR="00EC6091">
        <w:rPr>
          <w:rFonts w:ascii="Calisto MT" w:hAnsi="Calisto MT"/>
          <w:sz w:val="24"/>
        </w:rPr>
        <w:t>reigning</w:t>
      </w:r>
      <w:r w:rsidR="008F0E49">
        <w:rPr>
          <w:rFonts w:ascii="Calisto MT" w:hAnsi="Calisto MT"/>
          <w:sz w:val="24"/>
        </w:rPr>
        <w:t xml:space="preserve"> </w:t>
      </w:r>
      <w:r w:rsidR="009678F2">
        <w:rPr>
          <w:rFonts w:ascii="Calisto MT" w:hAnsi="Calisto MT"/>
          <w:sz w:val="24"/>
        </w:rPr>
        <w:t>religious practice</w:t>
      </w:r>
      <w:r>
        <w:rPr>
          <w:rFonts w:ascii="Calisto MT" w:hAnsi="Calisto MT"/>
          <w:sz w:val="24"/>
        </w:rPr>
        <w:t xml:space="preserve"> of this area until the introduction of Buddhism</w:t>
      </w:r>
      <w:r w:rsidR="009678F2">
        <w:rPr>
          <w:rFonts w:ascii="Calisto MT" w:hAnsi="Calisto MT"/>
          <w:sz w:val="24"/>
        </w:rPr>
        <w:t xml:space="preserve"> in the seven</w:t>
      </w:r>
      <w:r>
        <w:rPr>
          <w:rFonts w:ascii="Calisto MT" w:hAnsi="Calisto MT"/>
          <w:sz w:val="24"/>
        </w:rPr>
        <w:t>th century A.D.</w:t>
      </w:r>
      <w:r w:rsidR="0000239F">
        <w:rPr>
          <w:rFonts w:ascii="Calisto MT" w:hAnsi="Calisto MT"/>
          <w:sz w:val="24"/>
        </w:rPr>
        <w:t>, which came to eventually dominate the entire plateau.</w:t>
      </w:r>
      <w:r>
        <w:rPr>
          <w:rFonts w:ascii="Calisto MT" w:hAnsi="Calisto MT"/>
          <w:sz w:val="24"/>
        </w:rPr>
        <w:t xml:space="preserve"> </w:t>
      </w:r>
      <w:r w:rsidR="008F0E49">
        <w:rPr>
          <w:rFonts w:ascii="Calisto MT" w:hAnsi="Calisto MT"/>
          <w:sz w:val="24"/>
        </w:rPr>
        <w:t xml:space="preserve">The </w:t>
      </w:r>
      <w:r w:rsidR="003451DC">
        <w:rPr>
          <w:rFonts w:ascii="Calisto MT" w:hAnsi="Calisto MT"/>
          <w:sz w:val="24"/>
        </w:rPr>
        <w:t>Buddhist</w:t>
      </w:r>
      <w:r w:rsidR="00464796">
        <w:rPr>
          <w:rFonts w:ascii="Calisto MT" w:hAnsi="Calisto MT"/>
          <w:sz w:val="24"/>
        </w:rPr>
        <w:t xml:space="preserve"> </w:t>
      </w:r>
      <w:r w:rsidR="008F0E49">
        <w:rPr>
          <w:rFonts w:ascii="Calisto MT" w:hAnsi="Calisto MT"/>
          <w:sz w:val="24"/>
        </w:rPr>
        <w:t xml:space="preserve">take-over was not immediate by any means, and was further complicated by the acceptance of Bön beliefs and traditions into Buddhism. To this day there is still debate between whether or not Bön is still its own religion, or just a ‘newer’ sect of </w:t>
      </w:r>
      <w:r w:rsidR="001726B5">
        <w:rPr>
          <w:rFonts w:ascii="Calisto MT" w:hAnsi="Calisto MT"/>
          <w:sz w:val="24"/>
        </w:rPr>
        <w:t xml:space="preserve">Tibetan </w:t>
      </w:r>
      <w:r w:rsidR="008F0E49">
        <w:rPr>
          <w:rFonts w:ascii="Calisto MT" w:hAnsi="Calisto MT"/>
          <w:sz w:val="24"/>
        </w:rPr>
        <w:t xml:space="preserve">Buddhism. </w:t>
      </w:r>
    </w:p>
    <w:p w:rsidR="008F0E49" w:rsidRDefault="008F0E49" w:rsidP="00F14898">
      <w:pPr>
        <w:spacing w:line="480" w:lineRule="auto"/>
        <w:rPr>
          <w:rFonts w:ascii="Calisto MT" w:hAnsi="Calisto MT"/>
          <w:sz w:val="24"/>
        </w:rPr>
      </w:pPr>
      <w:r w:rsidRPr="008F0E49">
        <w:rPr>
          <w:rFonts w:ascii="Calisto MT" w:hAnsi="Calisto MT"/>
          <w:sz w:val="24"/>
        </w:rPr>
        <w:t>“The Nyingma Lineage Refuge Field” dated 1800-1899</w:t>
      </w:r>
      <w:r>
        <w:rPr>
          <w:rFonts w:ascii="Calisto MT" w:hAnsi="Calisto MT"/>
          <w:sz w:val="24"/>
        </w:rPr>
        <w:t xml:space="preserve">, is a Buddhist scroll painting </w:t>
      </w:r>
      <w:r w:rsidR="00F84936">
        <w:rPr>
          <w:rFonts w:ascii="Calisto MT" w:hAnsi="Calisto MT"/>
          <w:sz w:val="24"/>
        </w:rPr>
        <w:t>(</w:t>
      </w:r>
      <w:r w:rsidR="00F84936" w:rsidRPr="00F84936">
        <w:rPr>
          <w:rFonts w:ascii="Calisto MT" w:hAnsi="Calisto MT"/>
          <w:i/>
          <w:sz w:val="24"/>
        </w:rPr>
        <w:t>thangka</w:t>
      </w:r>
      <w:r w:rsidR="00F84936">
        <w:rPr>
          <w:rFonts w:ascii="Calisto MT" w:hAnsi="Calisto MT"/>
          <w:sz w:val="24"/>
        </w:rPr>
        <w:t xml:space="preserve">) </w:t>
      </w:r>
      <w:r>
        <w:rPr>
          <w:rFonts w:ascii="Calisto MT" w:hAnsi="Calisto MT"/>
          <w:sz w:val="24"/>
        </w:rPr>
        <w:t>depicting the distinct composition of a Field of Accumulation</w:t>
      </w:r>
      <w:r w:rsidR="0000239F">
        <w:rPr>
          <w:rFonts w:ascii="Calisto MT" w:hAnsi="Calisto MT"/>
          <w:sz w:val="24"/>
        </w:rPr>
        <w:t>, also known as a Refuge Field</w:t>
      </w:r>
      <w:r>
        <w:rPr>
          <w:rFonts w:ascii="Calisto MT" w:hAnsi="Calisto MT"/>
          <w:sz w:val="24"/>
        </w:rPr>
        <w:t>.</w:t>
      </w:r>
      <w:r w:rsidR="00CE4445">
        <w:rPr>
          <w:rFonts w:ascii="Calisto MT" w:hAnsi="Calisto MT"/>
          <w:sz w:val="24"/>
        </w:rPr>
        <w:t xml:space="preserve"> </w:t>
      </w:r>
      <w:r w:rsidR="0000239F">
        <w:rPr>
          <w:rFonts w:ascii="Calisto MT" w:hAnsi="Calisto MT"/>
          <w:sz w:val="24"/>
        </w:rPr>
        <w:t>(Figure 1)</w:t>
      </w:r>
      <w:r w:rsidR="00396A76">
        <w:rPr>
          <w:rFonts w:ascii="Calisto MT" w:hAnsi="Calisto MT"/>
          <w:sz w:val="24"/>
        </w:rPr>
        <w:t xml:space="preserve"> This work represents the teachings</w:t>
      </w:r>
      <w:r w:rsidR="001464B6">
        <w:rPr>
          <w:rFonts w:ascii="Calisto MT" w:hAnsi="Calisto MT"/>
          <w:sz w:val="24"/>
        </w:rPr>
        <w:t xml:space="preserve"> of the Nyingma sect of Tibetan Buddhism</w:t>
      </w:r>
      <w:r w:rsidR="00396A76">
        <w:rPr>
          <w:rFonts w:ascii="Calisto MT" w:hAnsi="Calisto MT"/>
          <w:sz w:val="24"/>
        </w:rPr>
        <w:t xml:space="preserve"> and </w:t>
      </w:r>
      <w:r w:rsidR="00CE4445">
        <w:rPr>
          <w:rFonts w:ascii="Calisto MT" w:hAnsi="Calisto MT"/>
          <w:sz w:val="24"/>
        </w:rPr>
        <w:t xml:space="preserve">the </w:t>
      </w:r>
      <w:r w:rsidR="00396A76">
        <w:rPr>
          <w:rFonts w:ascii="Calisto MT" w:hAnsi="Calisto MT"/>
          <w:sz w:val="24"/>
        </w:rPr>
        <w:t xml:space="preserve">lineage of the </w:t>
      </w:r>
      <w:r w:rsidR="00396A76">
        <w:rPr>
          <w:rFonts w:ascii="Calisto MT" w:hAnsi="Calisto MT"/>
          <w:i/>
          <w:sz w:val="24"/>
        </w:rPr>
        <w:t>He</w:t>
      </w:r>
      <w:r w:rsidR="00CE4445">
        <w:rPr>
          <w:rFonts w:ascii="Calisto MT" w:hAnsi="Calisto MT"/>
          <w:i/>
          <w:sz w:val="24"/>
        </w:rPr>
        <w:t>art-essence of the Vast Expanse;</w:t>
      </w:r>
      <w:r w:rsidR="00396A76">
        <w:rPr>
          <w:rFonts w:ascii="Calisto MT" w:hAnsi="Calisto MT"/>
          <w:i/>
          <w:sz w:val="24"/>
        </w:rPr>
        <w:t xml:space="preserve"> </w:t>
      </w:r>
      <w:r w:rsidR="00396A76">
        <w:rPr>
          <w:rFonts w:ascii="Calisto MT" w:hAnsi="Calisto MT"/>
          <w:sz w:val="24"/>
        </w:rPr>
        <w:t xml:space="preserve">as described in the written guide </w:t>
      </w:r>
      <w:r w:rsidR="00C26F94">
        <w:rPr>
          <w:rFonts w:ascii="Calisto MT" w:hAnsi="Calisto MT"/>
          <w:sz w:val="24"/>
        </w:rPr>
        <w:t>by Patrul Rinpoche</w:t>
      </w:r>
      <w:r w:rsidR="00623C28">
        <w:rPr>
          <w:rFonts w:ascii="Calisto MT" w:hAnsi="Calisto MT"/>
          <w:sz w:val="24"/>
        </w:rPr>
        <w:t xml:space="preserve">, </w:t>
      </w:r>
      <w:r w:rsidR="00396A76">
        <w:rPr>
          <w:rFonts w:ascii="Calisto MT" w:hAnsi="Calisto MT"/>
          <w:i/>
          <w:sz w:val="24"/>
        </w:rPr>
        <w:t>Words of My Perfect Teacher.</w:t>
      </w:r>
      <w:r w:rsidR="00396A76">
        <w:rPr>
          <w:rFonts w:ascii="Calisto MT" w:hAnsi="Calisto MT"/>
          <w:sz w:val="24"/>
        </w:rPr>
        <w:t xml:space="preserve">  </w:t>
      </w:r>
      <w:r w:rsidR="0000239F">
        <w:rPr>
          <w:rFonts w:ascii="Calisto MT" w:hAnsi="Calisto MT"/>
          <w:sz w:val="24"/>
        </w:rPr>
        <w:t xml:space="preserve">“Shenlha Odkar Tsog Shing” is a Bön scroll painting with a similar Refuge Field composition and </w:t>
      </w:r>
      <w:r w:rsidRPr="008F0E49">
        <w:rPr>
          <w:rFonts w:ascii="Calisto MT" w:hAnsi="Calisto MT"/>
          <w:sz w:val="24"/>
        </w:rPr>
        <w:t>is dated 1900-1959.</w:t>
      </w:r>
      <w:r w:rsidR="0000239F">
        <w:rPr>
          <w:rFonts w:ascii="Calisto MT" w:hAnsi="Calisto MT"/>
          <w:sz w:val="24"/>
        </w:rPr>
        <w:t xml:space="preserve"> (Figure 2)</w:t>
      </w:r>
      <w:r w:rsidR="00396A76">
        <w:rPr>
          <w:rFonts w:ascii="Calisto MT" w:hAnsi="Calisto MT"/>
          <w:sz w:val="24"/>
        </w:rPr>
        <w:t xml:space="preserve"> The teachin</w:t>
      </w:r>
      <w:r w:rsidR="00FA067E">
        <w:rPr>
          <w:rFonts w:ascii="Calisto MT" w:hAnsi="Calisto MT"/>
          <w:sz w:val="24"/>
        </w:rPr>
        <w:t>gs represented here are described in a book by Shardza Tashi Gyaltsen’s</w:t>
      </w:r>
      <w:r w:rsidR="00FA067E" w:rsidRPr="00FA067E">
        <w:rPr>
          <w:rFonts w:ascii="Calisto MT" w:hAnsi="Calisto MT"/>
          <w:sz w:val="24"/>
        </w:rPr>
        <w:t xml:space="preserve"> </w:t>
      </w:r>
      <w:r w:rsidR="00FA067E" w:rsidRPr="00FA067E">
        <w:rPr>
          <w:rFonts w:ascii="Calisto MT" w:hAnsi="Calisto MT"/>
          <w:i/>
          <w:sz w:val="24"/>
        </w:rPr>
        <w:t>Heart Drops of Dharmakaya</w:t>
      </w:r>
      <w:r w:rsidR="00FA067E" w:rsidRPr="00FA067E">
        <w:rPr>
          <w:rFonts w:ascii="Calisto MT" w:hAnsi="Calisto MT"/>
          <w:sz w:val="24"/>
        </w:rPr>
        <w:t xml:space="preserve">; </w:t>
      </w:r>
      <w:r w:rsidR="00FA067E">
        <w:rPr>
          <w:rFonts w:ascii="Calisto MT" w:hAnsi="Calisto MT"/>
          <w:sz w:val="24"/>
        </w:rPr>
        <w:t>a guide to the Dzogchen p</w:t>
      </w:r>
      <w:r w:rsidR="00FA067E" w:rsidRPr="00FA067E">
        <w:rPr>
          <w:rFonts w:ascii="Calisto MT" w:hAnsi="Calisto MT"/>
          <w:sz w:val="24"/>
        </w:rPr>
        <w:t>ractice of the Bön</w:t>
      </w:r>
      <w:r w:rsidR="00FA067E">
        <w:rPr>
          <w:rFonts w:ascii="Calisto MT" w:hAnsi="Calisto MT"/>
          <w:sz w:val="24"/>
        </w:rPr>
        <w:t>.</w:t>
      </w:r>
      <w:r w:rsidR="0000239F">
        <w:rPr>
          <w:rFonts w:ascii="Calisto MT" w:hAnsi="Calisto MT"/>
          <w:sz w:val="24"/>
        </w:rPr>
        <w:t xml:space="preserve"> I intend to compare these two works by the six main aspects of a Refuge Field</w:t>
      </w:r>
      <w:r w:rsidR="00AE0B50">
        <w:rPr>
          <w:rFonts w:ascii="Calisto MT" w:hAnsi="Calisto MT"/>
          <w:sz w:val="24"/>
        </w:rPr>
        <w:t xml:space="preserve"> and their essential teachings</w:t>
      </w:r>
      <w:r w:rsidR="0000239F">
        <w:rPr>
          <w:rFonts w:ascii="Calisto MT" w:hAnsi="Calisto MT"/>
          <w:sz w:val="24"/>
        </w:rPr>
        <w:t>, to show how Bön has become</w:t>
      </w:r>
      <w:r w:rsidR="00431169">
        <w:rPr>
          <w:rFonts w:ascii="Calisto MT" w:hAnsi="Calisto MT"/>
          <w:sz w:val="24"/>
        </w:rPr>
        <w:t>, or can be considered,</w:t>
      </w:r>
      <w:r w:rsidR="0000239F">
        <w:rPr>
          <w:rFonts w:ascii="Calisto MT" w:hAnsi="Calisto MT"/>
          <w:sz w:val="24"/>
        </w:rPr>
        <w:t xml:space="preserve"> the newest sect of Tibetan Buddhism. </w:t>
      </w:r>
    </w:p>
    <w:p w:rsidR="0000239F" w:rsidRDefault="00EC1F8D" w:rsidP="00F14898">
      <w:pPr>
        <w:spacing w:line="480" w:lineRule="auto"/>
        <w:rPr>
          <w:rFonts w:ascii="Calisto MT" w:hAnsi="Calisto MT"/>
          <w:color w:val="FF0000"/>
          <w:sz w:val="24"/>
          <w:u w:val="single"/>
        </w:rPr>
      </w:pPr>
      <w:r>
        <w:rPr>
          <w:rFonts w:ascii="Calisto MT" w:hAnsi="Calisto MT"/>
          <w:color w:val="FF0000"/>
          <w:sz w:val="24"/>
          <w:u w:val="single"/>
        </w:rPr>
        <w:t>What is</w:t>
      </w:r>
      <w:r w:rsidR="0097389B" w:rsidRPr="0097389B">
        <w:rPr>
          <w:rFonts w:ascii="Calisto MT" w:hAnsi="Calisto MT"/>
          <w:color w:val="FF0000"/>
          <w:sz w:val="24"/>
          <w:u w:val="single"/>
        </w:rPr>
        <w:t xml:space="preserve"> Bön</w:t>
      </w:r>
      <w:r>
        <w:rPr>
          <w:rFonts w:ascii="Calisto MT" w:hAnsi="Calisto MT"/>
          <w:color w:val="FF0000"/>
          <w:sz w:val="24"/>
          <w:u w:val="single"/>
        </w:rPr>
        <w:t>?</w:t>
      </w:r>
      <w:r w:rsidR="0097389B">
        <w:rPr>
          <w:rFonts w:ascii="Calisto MT" w:hAnsi="Calisto MT"/>
          <w:color w:val="FF0000"/>
          <w:sz w:val="24"/>
          <w:u w:val="single"/>
        </w:rPr>
        <w:t xml:space="preserve"> </w:t>
      </w:r>
    </w:p>
    <w:p w:rsidR="000D2D5F" w:rsidRDefault="0097389B" w:rsidP="00F14898">
      <w:pPr>
        <w:spacing w:line="480" w:lineRule="auto"/>
        <w:rPr>
          <w:rFonts w:ascii="Calisto MT" w:hAnsi="Calisto MT"/>
          <w:sz w:val="24"/>
        </w:rPr>
      </w:pPr>
      <w:r>
        <w:rPr>
          <w:rFonts w:ascii="Calisto MT" w:hAnsi="Calisto MT"/>
          <w:sz w:val="24"/>
        </w:rPr>
        <w:t>Bö</w:t>
      </w:r>
      <w:r w:rsidR="00C16CE9">
        <w:rPr>
          <w:rFonts w:ascii="Calisto MT" w:hAnsi="Calisto MT"/>
          <w:sz w:val="24"/>
        </w:rPr>
        <w:t>n is considered to have begun with a figure known as Tonpa Shenrab</w:t>
      </w:r>
      <w:r w:rsidR="003E4B5E">
        <w:rPr>
          <w:rFonts w:ascii="Calisto MT" w:hAnsi="Calisto MT"/>
          <w:sz w:val="24"/>
        </w:rPr>
        <w:t>, who is believed to have been born in an enlightened realm and i</w:t>
      </w:r>
      <w:r w:rsidR="00C16CE9">
        <w:rPr>
          <w:rFonts w:ascii="Calisto MT" w:hAnsi="Calisto MT"/>
          <w:sz w:val="24"/>
        </w:rPr>
        <w:t>t is believed that he introduced the teaching</w:t>
      </w:r>
      <w:r w:rsidR="003E4B5E">
        <w:rPr>
          <w:rFonts w:ascii="Calisto MT" w:hAnsi="Calisto MT"/>
          <w:sz w:val="24"/>
        </w:rPr>
        <w:t>s to reach enlightenment</w:t>
      </w:r>
      <w:r w:rsidR="00C16CE9">
        <w:rPr>
          <w:rFonts w:ascii="Calisto MT" w:hAnsi="Calisto MT"/>
          <w:sz w:val="24"/>
        </w:rPr>
        <w:t xml:space="preserve"> to humans</w:t>
      </w:r>
      <w:r w:rsidR="003E4B5E">
        <w:rPr>
          <w:rFonts w:ascii="Calisto MT" w:hAnsi="Calisto MT"/>
          <w:sz w:val="24"/>
        </w:rPr>
        <w:t>. T</w:t>
      </w:r>
      <w:r w:rsidR="00C16CE9">
        <w:rPr>
          <w:rFonts w:ascii="Calisto MT" w:hAnsi="Calisto MT"/>
          <w:sz w:val="24"/>
        </w:rPr>
        <w:t xml:space="preserve">hese teachings took hold in the Kingdom of Zhangzhung, </w:t>
      </w:r>
      <w:r w:rsidR="00C16CE9">
        <w:rPr>
          <w:rFonts w:ascii="Calisto MT" w:hAnsi="Calisto MT"/>
          <w:sz w:val="24"/>
        </w:rPr>
        <w:lastRenderedPageBreak/>
        <w:t>which was</w:t>
      </w:r>
      <w:r w:rsidR="00937BDA">
        <w:rPr>
          <w:rFonts w:ascii="Calisto MT" w:hAnsi="Calisto MT"/>
          <w:sz w:val="24"/>
        </w:rPr>
        <w:t>, believed to be,</w:t>
      </w:r>
      <w:r w:rsidR="00C16CE9">
        <w:rPr>
          <w:rFonts w:ascii="Calisto MT" w:hAnsi="Calisto MT"/>
          <w:sz w:val="24"/>
        </w:rPr>
        <w:t xml:space="preserve"> located on the western side of the Tibetan plateau. According to </w:t>
      </w:r>
      <w:r w:rsidR="00FC3093">
        <w:rPr>
          <w:rFonts w:ascii="Calisto MT" w:hAnsi="Calisto MT"/>
          <w:sz w:val="24"/>
        </w:rPr>
        <w:t xml:space="preserve">some </w:t>
      </w:r>
      <w:r w:rsidR="00C16CE9">
        <w:rPr>
          <w:rFonts w:ascii="Calisto MT" w:hAnsi="Calisto MT"/>
          <w:sz w:val="24"/>
        </w:rPr>
        <w:t>adherents of this religion, Bön-pos, the Buddha Sakyamuni</w:t>
      </w:r>
      <w:r w:rsidR="00D20801">
        <w:rPr>
          <w:rStyle w:val="FootnoteReference"/>
          <w:rFonts w:ascii="Calisto MT" w:hAnsi="Calisto MT"/>
          <w:sz w:val="24"/>
        </w:rPr>
        <w:footnoteReference w:id="1"/>
      </w:r>
      <w:r w:rsidR="00C16CE9">
        <w:rPr>
          <w:rFonts w:ascii="Calisto MT" w:hAnsi="Calisto MT"/>
          <w:sz w:val="24"/>
        </w:rPr>
        <w:t xml:space="preserve"> is claimed to have been a Bön-po teacher within the lineage of the founder of Bö</w:t>
      </w:r>
      <w:r w:rsidR="00182ECD">
        <w:rPr>
          <w:rFonts w:ascii="Calisto MT" w:hAnsi="Calisto MT"/>
          <w:sz w:val="24"/>
        </w:rPr>
        <w:t>n.</w:t>
      </w:r>
      <w:r w:rsidR="00182ECD">
        <w:rPr>
          <w:rStyle w:val="FootnoteReference"/>
          <w:rFonts w:ascii="Calisto MT" w:hAnsi="Calisto MT"/>
          <w:sz w:val="24"/>
        </w:rPr>
        <w:footnoteReference w:id="2"/>
      </w:r>
      <w:r w:rsidR="00A357AC">
        <w:rPr>
          <w:rFonts w:ascii="Calisto MT" w:hAnsi="Calisto MT"/>
          <w:sz w:val="24"/>
        </w:rPr>
        <w:t xml:space="preserve"> However, there are also claims that Bön was founded as a sect in the early eleventh century by another figure known as Gshen-chen Klu-dga’ and his disciples.</w:t>
      </w:r>
      <w:r w:rsidR="00FC3093">
        <w:rPr>
          <w:rStyle w:val="FootnoteReference"/>
          <w:rFonts w:ascii="Calisto MT" w:hAnsi="Calisto MT"/>
          <w:sz w:val="24"/>
        </w:rPr>
        <w:footnoteReference w:id="3"/>
      </w:r>
      <w:r w:rsidR="00A357AC">
        <w:rPr>
          <w:rFonts w:ascii="Calisto MT" w:hAnsi="Calisto MT"/>
          <w:sz w:val="24"/>
        </w:rPr>
        <w:t xml:space="preserve"> This is possible, but during this same century was the </w:t>
      </w:r>
      <w:r w:rsidR="00912E82">
        <w:rPr>
          <w:rFonts w:ascii="Calisto MT" w:hAnsi="Calisto MT"/>
          <w:sz w:val="24"/>
        </w:rPr>
        <w:t xml:space="preserve">re-introduction of Indian Buddhism by the figure known as Atisha. </w:t>
      </w:r>
      <w:r w:rsidR="00724388">
        <w:rPr>
          <w:rFonts w:ascii="Calisto MT" w:hAnsi="Calisto MT"/>
          <w:sz w:val="24"/>
        </w:rPr>
        <w:t>He believed that Tibetan Buddhism lacked structure</w:t>
      </w:r>
      <w:r w:rsidR="00071711">
        <w:rPr>
          <w:rFonts w:ascii="Calisto MT" w:hAnsi="Calisto MT"/>
          <w:sz w:val="24"/>
        </w:rPr>
        <w:t xml:space="preserve"> and the changes he made to it lead to the crea</w:t>
      </w:r>
      <w:r w:rsidR="0026421B">
        <w:rPr>
          <w:rFonts w:ascii="Calisto MT" w:hAnsi="Calisto MT"/>
          <w:sz w:val="24"/>
        </w:rPr>
        <w:t>tion of multiple sects within Tibet’s Buddhism</w:t>
      </w:r>
      <w:r w:rsidR="00071711">
        <w:rPr>
          <w:rFonts w:ascii="Calisto MT" w:hAnsi="Calisto MT"/>
          <w:sz w:val="24"/>
        </w:rPr>
        <w:t xml:space="preserve">. </w:t>
      </w:r>
      <w:r w:rsidR="000B65A1">
        <w:rPr>
          <w:rFonts w:ascii="Calisto MT" w:hAnsi="Calisto MT"/>
          <w:sz w:val="24"/>
        </w:rPr>
        <w:tab/>
      </w:r>
    </w:p>
    <w:p w:rsidR="0097389B" w:rsidRDefault="000D2D5F" w:rsidP="00F14898">
      <w:pPr>
        <w:spacing w:line="480" w:lineRule="auto"/>
        <w:rPr>
          <w:rFonts w:ascii="Calisto MT" w:hAnsi="Calisto MT"/>
          <w:sz w:val="24"/>
        </w:rPr>
      </w:pPr>
      <w:r>
        <w:rPr>
          <w:rFonts w:ascii="Calisto MT" w:hAnsi="Calisto MT"/>
          <w:sz w:val="24"/>
        </w:rPr>
        <w:tab/>
      </w:r>
      <w:r w:rsidR="000B65A1">
        <w:rPr>
          <w:rFonts w:ascii="Calisto MT" w:hAnsi="Calisto MT"/>
          <w:sz w:val="24"/>
        </w:rPr>
        <w:tab/>
      </w:r>
      <w:r w:rsidR="006A6AA6">
        <w:rPr>
          <w:rFonts w:ascii="Calisto MT" w:hAnsi="Calisto MT"/>
          <w:sz w:val="24"/>
        </w:rPr>
        <w:t xml:space="preserve">Bon is a poly-theistic religion, which means it believes in the existence of multiple deities. These deities, according to Bon, live within and throughout the landscape. The practices of this religion are often used to appease and ask favor of the local deities; for example when a young child is sick it is believed that a </w:t>
      </w:r>
      <w:r w:rsidR="00542798">
        <w:rPr>
          <w:rFonts w:ascii="Calisto MT" w:hAnsi="Calisto MT"/>
          <w:sz w:val="24"/>
        </w:rPr>
        <w:t xml:space="preserve">wrathful </w:t>
      </w:r>
      <w:r w:rsidR="006A6AA6">
        <w:rPr>
          <w:rFonts w:ascii="Calisto MT" w:hAnsi="Calisto MT"/>
          <w:sz w:val="24"/>
        </w:rPr>
        <w:t xml:space="preserve">spirit </w:t>
      </w:r>
      <w:r w:rsidR="00542798">
        <w:rPr>
          <w:rFonts w:ascii="Calisto MT" w:hAnsi="Calisto MT"/>
          <w:sz w:val="24"/>
        </w:rPr>
        <w:t xml:space="preserve">deity, </w:t>
      </w:r>
      <w:r w:rsidR="006A6AA6">
        <w:rPr>
          <w:rFonts w:ascii="Calisto MT" w:hAnsi="Calisto MT"/>
          <w:sz w:val="24"/>
        </w:rPr>
        <w:t>or d</w:t>
      </w:r>
      <w:r w:rsidR="00542798">
        <w:rPr>
          <w:rFonts w:ascii="Calisto MT" w:hAnsi="Calisto MT"/>
          <w:sz w:val="24"/>
        </w:rPr>
        <w:t>emon,</w:t>
      </w:r>
      <w:r w:rsidR="006A6AA6">
        <w:rPr>
          <w:rFonts w:ascii="Calisto MT" w:hAnsi="Calisto MT"/>
          <w:sz w:val="24"/>
        </w:rPr>
        <w:t xml:space="preserve"> has taken offense, it is then required to make offerings to appease the deity in order to save the child’s life</w:t>
      </w:r>
      <w:r w:rsidR="00F5137C">
        <w:rPr>
          <w:rFonts w:ascii="Calisto MT" w:hAnsi="Calisto MT"/>
          <w:sz w:val="24"/>
        </w:rPr>
        <w:t xml:space="preserve">. In Tibetan culture, life is precious because of religious reasons, but mostly because the environment and landscape of Tibet is a harsh place to survive, let alone live. </w:t>
      </w:r>
      <w:r w:rsidR="0010001A">
        <w:rPr>
          <w:rFonts w:ascii="Calisto MT" w:hAnsi="Calisto MT"/>
          <w:sz w:val="24"/>
        </w:rPr>
        <w:t xml:space="preserve">This is also why many lay people of Tibet accepted Buddhism, because it benefitted them and their survival. </w:t>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r w:rsidR="000B65A1">
        <w:rPr>
          <w:rFonts w:ascii="Calisto MT" w:hAnsi="Calisto MT"/>
          <w:sz w:val="24"/>
        </w:rPr>
        <w:tab/>
      </w:r>
    </w:p>
    <w:p w:rsidR="005A3B20" w:rsidRDefault="005A3B20" w:rsidP="00F14898">
      <w:pPr>
        <w:spacing w:line="480" w:lineRule="auto"/>
        <w:rPr>
          <w:rFonts w:ascii="Calisto MT" w:hAnsi="Calisto MT"/>
          <w:sz w:val="24"/>
        </w:rPr>
      </w:pPr>
      <w:r>
        <w:rPr>
          <w:rFonts w:ascii="Calisto MT" w:hAnsi="Calisto MT"/>
          <w:color w:val="FF0000"/>
          <w:sz w:val="24"/>
          <w:u w:val="single"/>
        </w:rPr>
        <w:t xml:space="preserve">Tibetan Buddhism </w:t>
      </w:r>
    </w:p>
    <w:p w:rsidR="005A3B20" w:rsidRDefault="005A3B20" w:rsidP="003E47DE">
      <w:pPr>
        <w:spacing w:line="480" w:lineRule="auto"/>
        <w:ind w:firstLine="720"/>
        <w:rPr>
          <w:rFonts w:ascii="Calisto MT" w:hAnsi="Calisto MT"/>
          <w:sz w:val="24"/>
        </w:rPr>
      </w:pPr>
      <w:r>
        <w:rPr>
          <w:rFonts w:ascii="Calisto MT" w:hAnsi="Calisto MT"/>
          <w:sz w:val="24"/>
        </w:rPr>
        <w:t>Buddhism was introduced to the la</w:t>
      </w:r>
      <w:r w:rsidR="000B65A1">
        <w:rPr>
          <w:rFonts w:ascii="Calisto MT" w:hAnsi="Calisto MT"/>
          <w:sz w:val="24"/>
        </w:rPr>
        <w:t xml:space="preserve">nd of Tibet in the early seventh </w:t>
      </w:r>
      <w:r>
        <w:rPr>
          <w:rFonts w:ascii="Calisto MT" w:hAnsi="Calisto MT"/>
          <w:sz w:val="24"/>
        </w:rPr>
        <w:t>century by Padmasambhava; a teacher of Indian Buddhism who is also referred to as Guru Rinpoche</w:t>
      </w:r>
      <w:r w:rsidR="006E21B0">
        <w:rPr>
          <w:rFonts w:ascii="Calisto MT" w:hAnsi="Calisto MT"/>
          <w:sz w:val="24"/>
        </w:rPr>
        <w:t xml:space="preserve"> </w:t>
      </w:r>
      <w:r w:rsidR="006E21B0">
        <w:rPr>
          <w:rFonts w:ascii="Calisto MT" w:hAnsi="Calisto MT"/>
          <w:sz w:val="24"/>
        </w:rPr>
        <w:lastRenderedPageBreak/>
        <w:t>or “The Precious Teacher”</w:t>
      </w:r>
      <w:r>
        <w:rPr>
          <w:rFonts w:ascii="Calisto MT" w:hAnsi="Calisto MT"/>
          <w:sz w:val="24"/>
        </w:rPr>
        <w:t xml:space="preserve">. </w:t>
      </w:r>
      <w:r w:rsidR="000D2D5F">
        <w:rPr>
          <w:rFonts w:ascii="Calisto MT" w:hAnsi="Calisto MT"/>
          <w:sz w:val="24"/>
        </w:rPr>
        <w:t xml:space="preserve">The traditional story of Guru Rinpoche offers insight into the complications of determining the acceptance of Bon within Buddhism. </w:t>
      </w:r>
      <w:r w:rsidR="00542798">
        <w:rPr>
          <w:rFonts w:ascii="Calisto MT" w:hAnsi="Calisto MT"/>
          <w:sz w:val="24"/>
        </w:rPr>
        <w:t>It is believed that Guru Rinpoche was invited by the King of Tibet in the 7</w:t>
      </w:r>
      <w:r w:rsidR="00542798" w:rsidRPr="00542798">
        <w:rPr>
          <w:rFonts w:ascii="Calisto MT" w:hAnsi="Calisto MT"/>
          <w:sz w:val="24"/>
          <w:vertAlign w:val="superscript"/>
        </w:rPr>
        <w:t>th</w:t>
      </w:r>
      <w:r w:rsidR="00542798">
        <w:rPr>
          <w:rFonts w:ascii="Calisto MT" w:hAnsi="Calisto MT"/>
          <w:sz w:val="24"/>
        </w:rPr>
        <w:t xml:space="preserve"> century, to help with a p</w:t>
      </w:r>
      <w:r w:rsidR="00C441C2">
        <w:rPr>
          <w:rFonts w:ascii="Calisto MT" w:hAnsi="Calisto MT"/>
          <w:sz w:val="24"/>
        </w:rPr>
        <w:t>articularly bad situation with</w:t>
      </w:r>
      <w:r w:rsidR="00542798">
        <w:rPr>
          <w:rFonts w:ascii="Calisto MT" w:hAnsi="Calisto MT"/>
          <w:sz w:val="24"/>
        </w:rPr>
        <w:t xml:space="preserve"> malicious demon</w:t>
      </w:r>
      <w:r w:rsidR="00C441C2">
        <w:rPr>
          <w:rFonts w:ascii="Calisto MT" w:hAnsi="Calisto MT"/>
          <w:sz w:val="24"/>
        </w:rPr>
        <w:t>s</w:t>
      </w:r>
      <w:r w:rsidR="00542798">
        <w:rPr>
          <w:rFonts w:ascii="Calisto MT" w:hAnsi="Calisto MT"/>
          <w:sz w:val="24"/>
        </w:rPr>
        <w:t xml:space="preserve">. </w:t>
      </w:r>
      <w:r w:rsidR="00C441C2">
        <w:rPr>
          <w:rFonts w:ascii="Calisto MT" w:hAnsi="Calisto MT"/>
          <w:sz w:val="24"/>
        </w:rPr>
        <w:t xml:space="preserve">The Buddhist Tantric practice and powers associated with Guru Rinpoche, as well as the man himself, are claimed to have subdued </w:t>
      </w:r>
      <w:r w:rsidR="00AC3679">
        <w:rPr>
          <w:rFonts w:ascii="Calisto MT" w:hAnsi="Calisto MT"/>
          <w:sz w:val="24"/>
        </w:rPr>
        <w:t xml:space="preserve">these demons. This event </w:t>
      </w:r>
      <w:r w:rsidR="00C441C2">
        <w:rPr>
          <w:rFonts w:ascii="Calisto MT" w:hAnsi="Calisto MT"/>
          <w:sz w:val="24"/>
        </w:rPr>
        <w:t xml:space="preserve">established </w:t>
      </w:r>
      <w:r w:rsidR="00AC3679">
        <w:rPr>
          <w:rFonts w:ascii="Calisto MT" w:hAnsi="Calisto MT"/>
          <w:sz w:val="24"/>
        </w:rPr>
        <w:t>the implications that Buddhism and its teachings were more powerf</w:t>
      </w:r>
      <w:r w:rsidR="00ED2E88">
        <w:rPr>
          <w:rFonts w:ascii="Calisto MT" w:hAnsi="Calisto MT"/>
          <w:sz w:val="24"/>
        </w:rPr>
        <w:t>ul, and useful, than those of Bö</w:t>
      </w:r>
      <w:r w:rsidR="00AC3679">
        <w:rPr>
          <w:rFonts w:ascii="Calisto MT" w:hAnsi="Calisto MT"/>
          <w:sz w:val="24"/>
        </w:rPr>
        <w:t xml:space="preserve">n. </w:t>
      </w:r>
    </w:p>
    <w:p w:rsidR="000510F1" w:rsidRDefault="000510F1" w:rsidP="00ED2E88">
      <w:pPr>
        <w:spacing w:line="480" w:lineRule="auto"/>
        <w:ind w:firstLine="720"/>
        <w:rPr>
          <w:rFonts w:ascii="Calisto MT" w:hAnsi="Calisto MT"/>
          <w:sz w:val="24"/>
        </w:rPr>
      </w:pPr>
      <w:r w:rsidRPr="000510F1">
        <w:rPr>
          <w:rFonts w:ascii="Calisto MT" w:hAnsi="Calisto MT"/>
          <w:sz w:val="24"/>
        </w:rPr>
        <w:t>During</w:t>
      </w:r>
      <w:r w:rsidR="00ED2E88">
        <w:rPr>
          <w:rFonts w:ascii="Calisto MT" w:hAnsi="Calisto MT"/>
          <w:sz w:val="24"/>
        </w:rPr>
        <w:t xml:space="preserve"> this period</w:t>
      </w:r>
      <w:r w:rsidRPr="000510F1">
        <w:rPr>
          <w:rFonts w:ascii="Calisto MT" w:hAnsi="Calisto MT"/>
          <w:sz w:val="24"/>
        </w:rPr>
        <w:t xml:space="preserve"> </w:t>
      </w:r>
      <w:r w:rsidR="00ED2E88">
        <w:rPr>
          <w:rFonts w:ascii="Calisto MT" w:hAnsi="Calisto MT"/>
          <w:sz w:val="24"/>
        </w:rPr>
        <w:t>Bö</w:t>
      </w:r>
      <w:r w:rsidRPr="000510F1">
        <w:rPr>
          <w:rFonts w:ascii="Calisto MT" w:hAnsi="Calisto MT"/>
          <w:sz w:val="24"/>
        </w:rPr>
        <w:t>n</w:t>
      </w:r>
      <w:r w:rsidR="00ED2E88">
        <w:rPr>
          <w:rFonts w:ascii="Calisto MT" w:hAnsi="Calisto MT"/>
          <w:sz w:val="24"/>
        </w:rPr>
        <w:t xml:space="preserve"> was the main religious practice</w:t>
      </w:r>
      <w:r w:rsidRPr="000510F1">
        <w:rPr>
          <w:rFonts w:ascii="Calisto MT" w:hAnsi="Calisto MT"/>
          <w:sz w:val="24"/>
        </w:rPr>
        <w:t>, Tibet was ruled by a patriarchal monarchy. This reign of monarchy is also partially responsible for the introduction of Buddhism, however the nobilit</w:t>
      </w:r>
      <w:r w:rsidR="00ED2E88">
        <w:rPr>
          <w:rFonts w:ascii="Calisto MT" w:hAnsi="Calisto MT"/>
          <w:sz w:val="24"/>
        </w:rPr>
        <w:t>y within Tibet still clung to Bö</w:t>
      </w:r>
      <w:r w:rsidRPr="000510F1">
        <w:rPr>
          <w:rFonts w:ascii="Calisto MT" w:hAnsi="Calisto MT"/>
          <w:sz w:val="24"/>
        </w:rPr>
        <w:t>n until Buddhism proved to be more beneficial to thei</w:t>
      </w:r>
      <w:r w:rsidR="00ED2E88">
        <w:rPr>
          <w:rFonts w:ascii="Calisto MT" w:hAnsi="Calisto MT"/>
          <w:sz w:val="24"/>
        </w:rPr>
        <w:t xml:space="preserve">r status and power in society. </w:t>
      </w:r>
      <w:r w:rsidRPr="000510F1">
        <w:rPr>
          <w:rFonts w:ascii="Calisto MT" w:hAnsi="Calisto MT"/>
          <w:sz w:val="24"/>
        </w:rPr>
        <w:t>The fall of the monarchy in the 8th-9th century was the critical beginning moment of fusion between the two religions. From the downfall of the monarchy until the 11th century, the traditions and rituals were used simultaneously; the people of Tibet often used whatever method would work best at the time to aid their daily struggles. Then, the previously mentioned, Atisha introduced monastic rules and standards of practice for Buddhism around the year 1042.</w:t>
      </w:r>
      <w:r w:rsidR="006D4CD9">
        <w:rPr>
          <w:rStyle w:val="FootnoteReference"/>
          <w:rFonts w:ascii="Calisto MT" w:hAnsi="Calisto MT"/>
          <w:sz w:val="24"/>
        </w:rPr>
        <w:footnoteReference w:id="4"/>
      </w:r>
      <w:r w:rsidRPr="000510F1">
        <w:rPr>
          <w:rFonts w:ascii="Calisto MT" w:hAnsi="Calisto MT"/>
          <w:sz w:val="24"/>
        </w:rPr>
        <w:t xml:space="preserve">  His influence ultimately created divisions within Tibetan Buddhism, forming the different sects and different styles of practice. Although, there is one sect that took little note Atisha, and that is the Nyingma sect of Tibetan Buddhism. </w:t>
      </w:r>
      <w:r w:rsidRPr="000510F1">
        <w:rPr>
          <w:rFonts w:ascii="Calisto MT" w:hAnsi="Calisto MT"/>
          <w:sz w:val="24"/>
        </w:rPr>
        <w:tab/>
      </w:r>
      <w:r w:rsidRPr="000510F1">
        <w:rPr>
          <w:rFonts w:ascii="Calisto MT" w:hAnsi="Calisto MT"/>
          <w:sz w:val="24"/>
        </w:rPr>
        <w:tab/>
      </w:r>
      <w:r w:rsidRPr="000510F1">
        <w:rPr>
          <w:rFonts w:ascii="Calisto MT" w:hAnsi="Calisto MT"/>
          <w:sz w:val="24"/>
        </w:rPr>
        <w:tab/>
      </w:r>
      <w:r w:rsidRPr="000510F1">
        <w:rPr>
          <w:rFonts w:ascii="Calisto MT" w:hAnsi="Calisto MT"/>
          <w:sz w:val="24"/>
        </w:rPr>
        <w:tab/>
      </w:r>
    </w:p>
    <w:p w:rsidR="00613119" w:rsidRDefault="00ED2E88" w:rsidP="00F14898">
      <w:pPr>
        <w:spacing w:line="480" w:lineRule="auto"/>
        <w:rPr>
          <w:rFonts w:ascii="Calisto MT" w:hAnsi="Calisto MT"/>
          <w:sz w:val="24"/>
        </w:rPr>
      </w:pPr>
      <w:r>
        <w:rPr>
          <w:rFonts w:ascii="Calisto MT" w:hAnsi="Calisto MT"/>
          <w:sz w:val="24"/>
        </w:rPr>
        <w:tab/>
        <w:t xml:space="preserve">The Nyingma sect remained un-reformed, and kept the additions of Bön beliefs and practices within its teachings. It is the oldest sect, but is also considered the least ‘traditional’ </w:t>
      </w:r>
      <w:r>
        <w:rPr>
          <w:rFonts w:ascii="Calisto MT" w:hAnsi="Calisto MT"/>
          <w:sz w:val="24"/>
        </w:rPr>
        <w:lastRenderedPageBreak/>
        <w:t xml:space="preserve">form of Indian Buddhism. </w:t>
      </w:r>
      <w:r w:rsidR="007A53B2">
        <w:rPr>
          <w:rFonts w:ascii="Calisto MT" w:hAnsi="Calisto MT"/>
          <w:sz w:val="24"/>
        </w:rPr>
        <w:t xml:space="preserve">It involves many Tantric practices, which will be discussed further on. </w:t>
      </w:r>
    </w:p>
    <w:p w:rsidR="00BD6B27" w:rsidRDefault="00BD6B27" w:rsidP="00F14898">
      <w:pPr>
        <w:spacing w:line="480" w:lineRule="auto"/>
        <w:rPr>
          <w:rFonts w:ascii="Calisto MT" w:hAnsi="Calisto MT"/>
          <w:color w:val="FF0000"/>
          <w:sz w:val="24"/>
          <w:u w:val="single"/>
        </w:rPr>
      </w:pPr>
      <w:r>
        <w:rPr>
          <w:rFonts w:ascii="Calisto MT" w:hAnsi="Calisto MT"/>
          <w:color w:val="FF0000"/>
          <w:sz w:val="24"/>
          <w:u w:val="single"/>
        </w:rPr>
        <w:t xml:space="preserve">Field of Accumulation </w:t>
      </w:r>
    </w:p>
    <w:p w:rsidR="00E21D28" w:rsidRDefault="00E21D28" w:rsidP="008B0ACA">
      <w:pPr>
        <w:spacing w:line="480" w:lineRule="auto"/>
        <w:ind w:firstLine="720"/>
        <w:rPr>
          <w:rFonts w:ascii="Calisto MT" w:hAnsi="Calisto MT"/>
          <w:sz w:val="24"/>
        </w:rPr>
      </w:pPr>
      <w:r w:rsidRPr="00B20BC5">
        <w:rPr>
          <w:rFonts w:ascii="Calisto MT" w:hAnsi="Calisto MT"/>
          <w:sz w:val="24"/>
        </w:rPr>
        <w:t>The Field of Accumulation</w:t>
      </w:r>
      <w:r w:rsidR="00B20BC5">
        <w:rPr>
          <w:rFonts w:ascii="Calisto MT" w:hAnsi="Calisto MT"/>
          <w:sz w:val="24"/>
        </w:rPr>
        <w:t>, otherwise known as Refuge Field,</w:t>
      </w:r>
      <w:r w:rsidRPr="00B20BC5">
        <w:rPr>
          <w:rFonts w:ascii="Calisto MT" w:hAnsi="Calisto MT"/>
          <w:sz w:val="24"/>
        </w:rPr>
        <w:t xml:space="preserve"> is a type of painting composition </w:t>
      </w:r>
      <w:r w:rsidR="00B20BC5">
        <w:rPr>
          <w:rFonts w:ascii="Calisto MT" w:hAnsi="Calisto MT"/>
          <w:sz w:val="24"/>
        </w:rPr>
        <w:t xml:space="preserve">that represents essential teachings within specific sects or lineages. </w:t>
      </w:r>
      <w:r w:rsidR="008B0ACA">
        <w:rPr>
          <w:rFonts w:ascii="Calisto MT" w:hAnsi="Calisto MT"/>
          <w:sz w:val="24"/>
        </w:rPr>
        <w:t xml:space="preserve">These Refuge Fields are the focus, or objects, of a devotee’s offering, devotion, prayer, prostrations and so on, through which they can </w:t>
      </w:r>
      <w:r w:rsidR="00025A55">
        <w:rPr>
          <w:rFonts w:ascii="Calisto MT" w:hAnsi="Calisto MT"/>
          <w:sz w:val="24"/>
        </w:rPr>
        <w:t xml:space="preserve">cultivate the necessary wisdom and merit to achieve Enlightenment. </w:t>
      </w:r>
      <w:r w:rsidR="0048755F">
        <w:rPr>
          <w:rFonts w:ascii="Calisto MT" w:hAnsi="Calisto MT"/>
          <w:sz w:val="24"/>
        </w:rPr>
        <w:t xml:space="preserve">Refuge Fields serve as a Meditate-by-Numbers kind of visual aid for </w:t>
      </w:r>
      <w:r w:rsidR="0048755F" w:rsidRPr="0048755F">
        <w:rPr>
          <w:rFonts w:ascii="Calisto MT" w:hAnsi="Calisto MT"/>
          <w:i/>
          <w:sz w:val="24"/>
        </w:rPr>
        <w:t>taking refuge</w:t>
      </w:r>
      <w:r w:rsidR="0048755F">
        <w:rPr>
          <w:rFonts w:ascii="Calisto MT" w:hAnsi="Calisto MT"/>
          <w:sz w:val="24"/>
        </w:rPr>
        <w:t xml:space="preserve">. “Taking refuge” is considered to be step-one in pursuing protection from the danger of a </w:t>
      </w:r>
      <w:r w:rsidR="0048755F" w:rsidRPr="00712750">
        <w:rPr>
          <w:rFonts w:ascii="Calisto MT" w:hAnsi="Calisto MT"/>
          <w:i/>
          <w:sz w:val="24"/>
        </w:rPr>
        <w:t>samsaric existence</w:t>
      </w:r>
      <w:r w:rsidR="00712750">
        <w:rPr>
          <w:rFonts w:ascii="Calisto MT" w:hAnsi="Calisto MT"/>
          <w:sz w:val="24"/>
        </w:rPr>
        <w:t xml:space="preserve">, and is required for all teachings in order to reach Enlightenment. </w:t>
      </w:r>
      <w:r w:rsidR="0048755F">
        <w:rPr>
          <w:rFonts w:ascii="Calisto MT" w:hAnsi="Calisto MT"/>
          <w:sz w:val="24"/>
        </w:rPr>
        <w:t xml:space="preserve"> </w:t>
      </w:r>
      <w:r w:rsidR="00712750">
        <w:rPr>
          <w:rFonts w:ascii="Calisto MT" w:hAnsi="Calisto MT"/>
          <w:sz w:val="24"/>
        </w:rPr>
        <w:t xml:space="preserve">A </w:t>
      </w:r>
      <w:r w:rsidR="00712750" w:rsidRPr="00712750">
        <w:rPr>
          <w:rFonts w:ascii="Calisto MT" w:hAnsi="Calisto MT"/>
          <w:i/>
          <w:sz w:val="24"/>
        </w:rPr>
        <w:t>samsaric existence</w:t>
      </w:r>
      <w:r w:rsidR="00712750">
        <w:rPr>
          <w:rFonts w:ascii="Calisto MT" w:hAnsi="Calisto MT"/>
          <w:sz w:val="24"/>
        </w:rPr>
        <w:t xml:space="preserve"> is the belief in </w:t>
      </w:r>
      <w:r w:rsidR="00712750" w:rsidRPr="00712750">
        <w:rPr>
          <w:rFonts w:ascii="Calisto MT" w:hAnsi="Calisto MT"/>
          <w:i/>
          <w:sz w:val="24"/>
        </w:rPr>
        <w:t>samsara</w:t>
      </w:r>
      <w:r w:rsidR="00712750">
        <w:rPr>
          <w:rFonts w:ascii="Calisto MT" w:hAnsi="Calisto MT"/>
          <w:sz w:val="24"/>
        </w:rPr>
        <w:t xml:space="preserve">; this is a wheel of existence, or cyclical existence, based on the suffering and karmic force of an individual’s actions. It is dependent upon the belief of reincarnation, and it ultimately never ends. Buddhism began with the intention of breaking this wheel and reaching a place absent of suffering, and ending the </w:t>
      </w:r>
      <w:r w:rsidR="00BD4234">
        <w:rPr>
          <w:rFonts w:ascii="Calisto MT" w:hAnsi="Calisto MT"/>
          <w:sz w:val="24"/>
        </w:rPr>
        <w:t xml:space="preserve">cycle of reincarnation. It is unclear if this final goal is shared with Bön, but they too want to end or escape from suffering. </w:t>
      </w:r>
    </w:p>
    <w:p w:rsidR="00525F26" w:rsidRDefault="00597FAE" w:rsidP="00525F26">
      <w:pPr>
        <w:spacing w:line="480" w:lineRule="auto"/>
        <w:ind w:firstLine="720"/>
        <w:rPr>
          <w:rFonts w:ascii="Calisto MT" w:hAnsi="Calisto MT"/>
          <w:sz w:val="24"/>
        </w:rPr>
      </w:pPr>
      <w:r>
        <w:rPr>
          <w:rFonts w:ascii="Calisto MT" w:hAnsi="Calisto MT"/>
          <w:sz w:val="24"/>
        </w:rPr>
        <w:t xml:space="preserve">There are three distinct types of Refuge Field compositions based upon descriptions in texts and trends within </w:t>
      </w:r>
      <w:r w:rsidRPr="00597FAE">
        <w:rPr>
          <w:rFonts w:ascii="Calisto MT" w:hAnsi="Calisto MT"/>
          <w:i/>
          <w:sz w:val="24"/>
        </w:rPr>
        <w:t>thangkas.</w:t>
      </w:r>
      <w:r>
        <w:rPr>
          <w:rFonts w:ascii="Calisto MT" w:hAnsi="Calisto MT"/>
          <w:sz w:val="24"/>
        </w:rPr>
        <w:t xml:space="preserve"> First, there is the Lotus or Throne composition, which can be used interchangeably, and embodies the purity of an enlightened mind. Second,</w:t>
      </w:r>
      <w:r w:rsidR="00432B8C">
        <w:rPr>
          <w:rFonts w:ascii="Calisto MT" w:hAnsi="Calisto MT"/>
          <w:sz w:val="24"/>
        </w:rPr>
        <w:t xml:space="preserve"> is the Palace composition that</w:t>
      </w:r>
      <w:r>
        <w:rPr>
          <w:rFonts w:ascii="Calisto MT" w:hAnsi="Calisto MT"/>
          <w:sz w:val="24"/>
        </w:rPr>
        <w:t xml:space="preserve"> follows the </w:t>
      </w:r>
      <w:r w:rsidR="00432B8C">
        <w:rPr>
          <w:rFonts w:ascii="Calisto MT" w:hAnsi="Calisto MT"/>
          <w:sz w:val="24"/>
        </w:rPr>
        <w:t xml:space="preserve">same structure of a </w:t>
      </w:r>
      <w:r w:rsidR="000328B8" w:rsidRPr="000328B8">
        <w:rPr>
          <w:rFonts w:ascii="Calisto MT" w:hAnsi="Calisto MT"/>
          <w:i/>
          <w:sz w:val="24"/>
        </w:rPr>
        <w:t>mandala</w:t>
      </w:r>
      <w:r w:rsidR="000328B8">
        <w:rPr>
          <w:rFonts w:ascii="Calisto MT" w:hAnsi="Calisto MT"/>
          <w:sz w:val="24"/>
        </w:rPr>
        <w:t>;</w:t>
      </w:r>
      <w:r w:rsidR="00432B8C">
        <w:rPr>
          <w:rFonts w:ascii="Calisto MT" w:hAnsi="Calisto MT"/>
          <w:sz w:val="24"/>
        </w:rPr>
        <w:t xml:space="preserve"> another </w:t>
      </w:r>
      <w:r w:rsidR="000328B8">
        <w:rPr>
          <w:rFonts w:ascii="Calisto MT" w:hAnsi="Calisto MT"/>
          <w:sz w:val="24"/>
        </w:rPr>
        <w:t>ritual,</w:t>
      </w:r>
      <w:r w:rsidR="00432B8C">
        <w:rPr>
          <w:rFonts w:ascii="Calisto MT" w:hAnsi="Calisto MT"/>
          <w:sz w:val="24"/>
        </w:rPr>
        <w:t xml:space="preserve"> based on an inner physical temple-like </w:t>
      </w:r>
      <w:r w:rsidR="000328B8">
        <w:rPr>
          <w:rFonts w:ascii="Calisto MT" w:hAnsi="Calisto MT"/>
          <w:sz w:val="24"/>
        </w:rPr>
        <w:t>structure.</w:t>
      </w:r>
      <w:r>
        <w:rPr>
          <w:rFonts w:ascii="Calisto MT" w:hAnsi="Calisto MT"/>
          <w:sz w:val="24"/>
        </w:rPr>
        <w:t xml:space="preserve"> </w:t>
      </w:r>
      <w:r w:rsidR="000C67C4">
        <w:rPr>
          <w:rFonts w:ascii="Calisto MT" w:hAnsi="Calisto MT"/>
          <w:sz w:val="24"/>
        </w:rPr>
        <w:t xml:space="preserve">Last, is the Tree composition and can be divided into a pyramidal peaked tree formation or a five-branched tree formation. </w:t>
      </w:r>
      <w:r w:rsidR="00525F26">
        <w:rPr>
          <w:rFonts w:ascii="Calisto MT" w:hAnsi="Calisto MT"/>
          <w:sz w:val="24"/>
        </w:rPr>
        <w:t xml:space="preserve">All of these </w:t>
      </w:r>
      <w:r w:rsidR="00525F26">
        <w:rPr>
          <w:rFonts w:ascii="Calisto MT" w:hAnsi="Calisto MT"/>
          <w:sz w:val="24"/>
        </w:rPr>
        <w:lastRenderedPageBreak/>
        <w:t xml:space="preserve">compositions are focused on the central figure of the image, which is often a very recognizable figure within the respective religion. </w:t>
      </w:r>
    </w:p>
    <w:p w:rsidR="00BD6B27" w:rsidRPr="00ED2E88" w:rsidRDefault="00835272" w:rsidP="00ED2E88">
      <w:pPr>
        <w:spacing w:line="480" w:lineRule="auto"/>
        <w:ind w:firstLine="720"/>
        <w:rPr>
          <w:rFonts w:ascii="Calisto MT" w:hAnsi="Calisto MT"/>
          <w:sz w:val="24"/>
        </w:rPr>
      </w:pPr>
      <w:r>
        <w:rPr>
          <w:rFonts w:ascii="Calisto MT" w:hAnsi="Calisto MT"/>
          <w:sz w:val="24"/>
        </w:rPr>
        <w:t>The</w:t>
      </w:r>
      <w:r w:rsidR="001071A1">
        <w:rPr>
          <w:rFonts w:ascii="Calisto MT" w:hAnsi="Calisto MT"/>
          <w:sz w:val="24"/>
        </w:rPr>
        <w:t>re are</w:t>
      </w:r>
      <w:r>
        <w:rPr>
          <w:rFonts w:ascii="Calisto MT" w:hAnsi="Calisto MT"/>
          <w:sz w:val="24"/>
        </w:rPr>
        <w:t xml:space="preserve"> six ma</w:t>
      </w:r>
      <w:r w:rsidR="001071A1">
        <w:rPr>
          <w:rFonts w:ascii="Calisto MT" w:hAnsi="Calisto MT"/>
          <w:sz w:val="24"/>
        </w:rPr>
        <w:t>in aspects of a Refuge Field;</w:t>
      </w:r>
      <w:r>
        <w:rPr>
          <w:rFonts w:ascii="Calisto MT" w:hAnsi="Calisto MT"/>
          <w:sz w:val="24"/>
        </w:rPr>
        <w:t xml:space="preserve"> the Guru, the Buddha, the Sangha, the Dharma, deities of meditation, and deities of protection. </w:t>
      </w:r>
      <w:r w:rsidR="004D2B1F">
        <w:rPr>
          <w:rFonts w:ascii="Calisto MT" w:hAnsi="Calisto MT"/>
          <w:sz w:val="24"/>
        </w:rPr>
        <w:t xml:space="preserve">Each one of these characteristics within the composition represents significant aspects vital to the beliefs and practices of the respective religions. </w:t>
      </w:r>
      <w:r w:rsidR="0023140F">
        <w:rPr>
          <w:rFonts w:ascii="Calisto MT" w:hAnsi="Calisto MT"/>
          <w:sz w:val="24"/>
        </w:rPr>
        <w:t xml:space="preserve">The Guru, is the teacher and each individual is meant to envision their own teacher in this figure’s place. The teacher-student relationship is extremely important in this culture, and is often used to show the direct lines of teaching all the way back to The Buddha. </w:t>
      </w:r>
    </w:p>
    <w:p w:rsidR="00613119" w:rsidRDefault="00613119" w:rsidP="00F14898">
      <w:pPr>
        <w:spacing w:line="480" w:lineRule="auto"/>
        <w:rPr>
          <w:rFonts w:ascii="Calisto MT" w:hAnsi="Calisto MT"/>
          <w:color w:val="FF0000"/>
          <w:sz w:val="24"/>
          <w:u w:val="single"/>
        </w:rPr>
      </w:pPr>
      <w:r>
        <w:rPr>
          <w:rFonts w:ascii="Calisto MT" w:hAnsi="Calisto MT"/>
          <w:color w:val="FF0000"/>
          <w:sz w:val="24"/>
          <w:u w:val="single"/>
        </w:rPr>
        <w:t>Nyingma Sect Artwork</w:t>
      </w:r>
    </w:p>
    <w:p w:rsidR="00FF2C53" w:rsidRDefault="00ED2E88" w:rsidP="005A7E24">
      <w:pPr>
        <w:spacing w:line="480" w:lineRule="auto"/>
        <w:rPr>
          <w:rFonts w:ascii="Calisto MT" w:hAnsi="Calisto MT"/>
          <w:sz w:val="24"/>
        </w:rPr>
      </w:pPr>
      <w:r w:rsidRPr="00ED2E88">
        <w:rPr>
          <w:rFonts w:ascii="Calisto MT" w:hAnsi="Calisto MT"/>
          <w:sz w:val="24"/>
        </w:rPr>
        <w:t xml:space="preserve">“The Nyingma Lineage Refuge Field” </w:t>
      </w:r>
      <w:r>
        <w:rPr>
          <w:rFonts w:ascii="Calisto MT" w:hAnsi="Calisto MT"/>
          <w:sz w:val="24"/>
        </w:rPr>
        <w:t xml:space="preserve">depicts </w:t>
      </w:r>
      <w:r w:rsidRPr="00ED2E88">
        <w:rPr>
          <w:rFonts w:ascii="Calisto MT" w:hAnsi="Calisto MT"/>
          <w:sz w:val="24"/>
        </w:rPr>
        <w:t xml:space="preserve">the lineage of the </w:t>
      </w:r>
      <w:r w:rsidRPr="00ED2E88">
        <w:rPr>
          <w:rFonts w:ascii="Calisto MT" w:hAnsi="Calisto MT"/>
          <w:i/>
          <w:sz w:val="24"/>
        </w:rPr>
        <w:t>Heart-essence of the Vast Expanse</w:t>
      </w:r>
      <w:r w:rsidR="00E90D9F">
        <w:rPr>
          <w:rFonts w:ascii="Calisto MT" w:hAnsi="Calisto MT"/>
          <w:sz w:val="24"/>
        </w:rPr>
        <w:t xml:space="preserve">, </w:t>
      </w:r>
      <w:r w:rsidR="00E90D9F" w:rsidRPr="00E90D9F">
        <w:rPr>
          <w:rFonts w:ascii="Calisto MT" w:hAnsi="Calisto MT"/>
          <w:sz w:val="24"/>
        </w:rPr>
        <w:t xml:space="preserve">or the </w:t>
      </w:r>
      <w:r w:rsidR="00E90D9F" w:rsidRPr="00E90D9F">
        <w:rPr>
          <w:rFonts w:ascii="Calisto MT" w:hAnsi="Calisto MT"/>
          <w:i/>
          <w:sz w:val="24"/>
        </w:rPr>
        <w:t>Longchen Nyingtik</w:t>
      </w:r>
      <w:r w:rsidR="005F6874">
        <w:rPr>
          <w:rFonts w:ascii="Calisto MT" w:hAnsi="Calisto MT"/>
          <w:i/>
          <w:sz w:val="24"/>
        </w:rPr>
        <w:t xml:space="preserve">, </w:t>
      </w:r>
      <w:r w:rsidR="005F6874">
        <w:rPr>
          <w:rFonts w:ascii="Calisto MT" w:hAnsi="Calisto MT"/>
          <w:sz w:val="24"/>
        </w:rPr>
        <w:t>in a five-branched tree formation</w:t>
      </w:r>
      <w:r>
        <w:rPr>
          <w:rFonts w:ascii="Calisto MT" w:hAnsi="Calisto MT"/>
          <w:sz w:val="24"/>
        </w:rPr>
        <w:t>. (Figure 1) This lineage focuses on the teachings of “The Great Perfection</w:t>
      </w:r>
      <w:r w:rsidR="00E90D9F">
        <w:rPr>
          <w:rFonts w:ascii="Calisto MT" w:hAnsi="Calisto MT"/>
          <w:sz w:val="24"/>
        </w:rPr>
        <w:t xml:space="preserve">” </w:t>
      </w:r>
      <w:r>
        <w:rPr>
          <w:rFonts w:ascii="Calisto MT" w:hAnsi="Calisto MT"/>
          <w:sz w:val="24"/>
        </w:rPr>
        <w:t xml:space="preserve">in the Nyingma sect of Tibetan Buddhism. </w:t>
      </w:r>
      <w:r w:rsidR="00B45743">
        <w:rPr>
          <w:rFonts w:ascii="Calisto MT" w:hAnsi="Calisto MT"/>
          <w:sz w:val="24"/>
        </w:rPr>
        <w:t>“The Great Perfection” is when “the nature of the mind</w:t>
      </w:r>
      <w:r w:rsidRPr="00ED2E88">
        <w:rPr>
          <w:rFonts w:ascii="Calisto MT" w:hAnsi="Calisto MT"/>
          <w:sz w:val="24"/>
        </w:rPr>
        <w:t xml:space="preserve"> </w:t>
      </w:r>
      <w:r w:rsidR="00B45743">
        <w:rPr>
          <w:rFonts w:ascii="Calisto MT" w:hAnsi="Calisto MT"/>
          <w:sz w:val="24"/>
        </w:rPr>
        <w:t>is introduced directly and suddenly by the teacher.”</w:t>
      </w:r>
      <w:r w:rsidR="00B45743">
        <w:rPr>
          <w:rStyle w:val="FootnoteReference"/>
          <w:rFonts w:ascii="Calisto MT" w:hAnsi="Calisto MT"/>
          <w:sz w:val="24"/>
        </w:rPr>
        <w:footnoteReference w:id="5"/>
      </w:r>
      <w:r w:rsidR="00B45743">
        <w:rPr>
          <w:rFonts w:ascii="Calisto MT" w:hAnsi="Calisto MT"/>
          <w:sz w:val="24"/>
        </w:rPr>
        <w:t xml:space="preserve"> </w:t>
      </w:r>
      <w:r w:rsidR="00FF2C53" w:rsidRPr="00FF2C53">
        <w:rPr>
          <w:rFonts w:ascii="Calisto MT" w:hAnsi="Calisto MT"/>
          <w:sz w:val="24"/>
        </w:rPr>
        <w:t xml:space="preserve">This teaching originates from secret texts, or </w:t>
      </w:r>
      <w:r w:rsidR="00FF2C53" w:rsidRPr="00FF2C53">
        <w:rPr>
          <w:rFonts w:ascii="Calisto MT" w:hAnsi="Calisto MT"/>
          <w:i/>
          <w:sz w:val="24"/>
        </w:rPr>
        <w:t>terma</w:t>
      </w:r>
      <w:r w:rsidR="00FF2C53" w:rsidRPr="00FF2C53">
        <w:rPr>
          <w:rFonts w:ascii="Calisto MT" w:hAnsi="Calisto MT"/>
          <w:sz w:val="24"/>
        </w:rPr>
        <w:t xml:space="preserve">, that were revealed around the 10th century. These </w:t>
      </w:r>
      <w:r w:rsidR="00FF2C53" w:rsidRPr="00FF2C53">
        <w:rPr>
          <w:rFonts w:ascii="Calisto MT" w:hAnsi="Calisto MT"/>
          <w:i/>
          <w:sz w:val="24"/>
        </w:rPr>
        <w:t>terma</w:t>
      </w:r>
      <w:r w:rsidR="00FF2C53" w:rsidRPr="00FF2C53">
        <w:rPr>
          <w:rFonts w:ascii="Calisto MT" w:hAnsi="Calisto MT"/>
          <w:sz w:val="24"/>
        </w:rPr>
        <w:t xml:space="preserve"> are believed to have been written by Guru Rinpoche, who hid the texts and said they would be revealed when the world was ready for those teachings. The </w:t>
      </w:r>
      <w:r w:rsidR="00FF2C53" w:rsidRPr="00FF2C53">
        <w:rPr>
          <w:rFonts w:ascii="Calisto MT" w:hAnsi="Calisto MT"/>
          <w:i/>
          <w:sz w:val="24"/>
        </w:rPr>
        <w:t>terma</w:t>
      </w:r>
      <w:r w:rsidR="00FF2C53" w:rsidRPr="00FF2C53">
        <w:rPr>
          <w:rFonts w:ascii="Calisto MT" w:hAnsi="Calisto MT"/>
          <w:sz w:val="24"/>
        </w:rPr>
        <w:t xml:space="preserve"> were discovered and realized, or used successfully to attain Enlightenment, by figures known as </w:t>
      </w:r>
      <w:r w:rsidR="00FF2C53" w:rsidRPr="00FF2C53">
        <w:rPr>
          <w:rFonts w:ascii="Calisto MT" w:hAnsi="Calisto MT"/>
          <w:i/>
          <w:sz w:val="24"/>
        </w:rPr>
        <w:t>tertons</w:t>
      </w:r>
      <w:r w:rsidR="00FF2C53" w:rsidRPr="00FF2C53">
        <w:rPr>
          <w:rFonts w:ascii="Calisto MT" w:hAnsi="Calisto MT"/>
          <w:sz w:val="24"/>
        </w:rPr>
        <w:t xml:space="preserve">, or treasure revealers. </w:t>
      </w:r>
      <w:r w:rsidR="00FF2C53">
        <w:rPr>
          <w:rFonts w:ascii="Calisto MT" w:hAnsi="Calisto MT"/>
          <w:sz w:val="24"/>
        </w:rPr>
        <w:t xml:space="preserve">The </w:t>
      </w:r>
      <w:r w:rsidR="00FF2C53" w:rsidRPr="00FF2C53">
        <w:rPr>
          <w:rFonts w:ascii="Calisto MT" w:hAnsi="Calisto MT"/>
          <w:i/>
          <w:sz w:val="24"/>
        </w:rPr>
        <w:t>terton</w:t>
      </w:r>
      <w:r w:rsidR="00FF2C53">
        <w:rPr>
          <w:rFonts w:ascii="Calisto MT" w:hAnsi="Calisto MT"/>
          <w:sz w:val="24"/>
        </w:rPr>
        <w:t xml:space="preserve"> for this particular teaching is Rigdzin Jigme Lingpa who lived from 1729-1798. He received this teaching through a series of visions from the great lama of the fourteenth century, </w:t>
      </w:r>
      <w:r w:rsidR="00FF2C53">
        <w:rPr>
          <w:rFonts w:ascii="Calisto MT" w:hAnsi="Calisto MT"/>
          <w:sz w:val="24"/>
        </w:rPr>
        <w:lastRenderedPageBreak/>
        <w:t>Longchenpa. Longchenpa is believed to have created the original composition for the field of accumulation, but he known to have systematized the Nyingma doctrines and “particularly discusses the subtleties of Dzogchen, the Great Perfection.”</w:t>
      </w:r>
      <w:r w:rsidR="00FF2C53">
        <w:rPr>
          <w:rStyle w:val="FootnoteReference"/>
          <w:rFonts w:ascii="Calisto MT" w:hAnsi="Calisto MT"/>
          <w:sz w:val="24"/>
        </w:rPr>
        <w:footnoteReference w:id="6"/>
      </w:r>
      <w:r w:rsidR="005A7E24">
        <w:rPr>
          <w:rFonts w:ascii="Calisto MT" w:hAnsi="Calisto MT"/>
          <w:sz w:val="24"/>
        </w:rPr>
        <w:t xml:space="preserve"> </w:t>
      </w:r>
      <w:r w:rsidR="005A7E24" w:rsidRPr="005A7E24">
        <w:rPr>
          <w:rFonts w:ascii="Calisto MT" w:hAnsi="Calisto MT"/>
          <w:sz w:val="24"/>
        </w:rPr>
        <w:t xml:space="preserve">There is a guide to this teaching in Patrul Rinpoche’s </w:t>
      </w:r>
      <w:r w:rsidR="005A7E24" w:rsidRPr="005A7E24">
        <w:rPr>
          <w:rFonts w:ascii="Calisto MT" w:hAnsi="Calisto MT"/>
          <w:i/>
          <w:sz w:val="24"/>
        </w:rPr>
        <w:t>Words of My Perfect Teacher</w:t>
      </w:r>
      <w:r w:rsidR="005A7E24">
        <w:rPr>
          <w:rFonts w:ascii="Calisto MT" w:hAnsi="Calisto MT"/>
          <w:sz w:val="24"/>
        </w:rPr>
        <w:t xml:space="preserve">, that explains the </w:t>
      </w:r>
      <w:r w:rsidR="005A7E24" w:rsidRPr="005A7E24">
        <w:rPr>
          <w:rFonts w:ascii="Calisto MT" w:hAnsi="Calisto MT"/>
          <w:i/>
          <w:sz w:val="24"/>
        </w:rPr>
        <w:t>Heart-essence</w:t>
      </w:r>
      <w:r w:rsidR="005A7E24">
        <w:rPr>
          <w:rFonts w:ascii="Calisto MT" w:hAnsi="Calisto MT"/>
          <w:sz w:val="24"/>
        </w:rPr>
        <w:t xml:space="preserve"> teachings.</w:t>
      </w:r>
      <w:r w:rsidR="005A7E24" w:rsidRPr="005A7E24">
        <w:rPr>
          <w:rFonts w:ascii="Calisto MT" w:hAnsi="Calisto MT"/>
          <w:sz w:val="24"/>
        </w:rPr>
        <w:t xml:space="preserve"> This guide is a prescriptive account to the practices of Buddhism, and more specifically to the Nyingma sect. </w:t>
      </w:r>
      <w:r w:rsidR="005A7E24">
        <w:rPr>
          <w:rFonts w:ascii="Calisto MT" w:hAnsi="Calisto MT"/>
          <w:sz w:val="24"/>
        </w:rPr>
        <w:t xml:space="preserve">The author is the student of Jigme Gyalwai Nyugu, who was the student of the </w:t>
      </w:r>
      <w:r w:rsidR="005A7E24" w:rsidRPr="005A7E24">
        <w:rPr>
          <w:rFonts w:ascii="Calisto MT" w:hAnsi="Calisto MT"/>
          <w:i/>
          <w:sz w:val="24"/>
        </w:rPr>
        <w:t>terton</w:t>
      </w:r>
      <w:r w:rsidR="005A7E24">
        <w:rPr>
          <w:rFonts w:ascii="Calisto MT" w:hAnsi="Calisto MT"/>
          <w:sz w:val="24"/>
        </w:rPr>
        <w:t xml:space="preserve"> Jigme Lingpa. </w:t>
      </w:r>
    </w:p>
    <w:p w:rsidR="00520956" w:rsidRDefault="007615D6" w:rsidP="001A113A">
      <w:pPr>
        <w:spacing w:line="480" w:lineRule="auto"/>
        <w:ind w:firstLine="720"/>
        <w:rPr>
          <w:rFonts w:ascii="Calisto MT" w:hAnsi="Calisto MT"/>
          <w:sz w:val="24"/>
        </w:rPr>
      </w:pPr>
      <w:r>
        <w:rPr>
          <w:rFonts w:ascii="Calisto MT" w:hAnsi="Calisto MT"/>
          <w:sz w:val="24"/>
        </w:rPr>
        <w:t xml:space="preserve">In the first thangka, the central figure is the </w:t>
      </w:r>
      <w:r w:rsidR="00520956">
        <w:rPr>
          <w:rFonts w:ascii="Calisto MT" w:hAnsi="Calisto MT"/>
          <w:sz w:val="24"/>
        </w:rPr>
        <w:t>Guru</w:t>
      </w:r>
      <w:r w:rsidR="005F6874">
        <w:rPr>
          <w:rFonts w:ascii="Calisto MT" w:hAnsi="Calisto MT"/>
          <w:sz w:val="24"/>
        </w:rPr>
        <w:t xml:space="preserve"> </w:t>
      </w:r>
      <w:r w:rsidR="005F6874" w:rsidRPr="005F6874">
        <w:rPr>
          <w:rFonts w:ascii="Calisto MT" w:hAnsi="Calisto MT"/>
          <w:sz w:val="24"/>
        </w:rPr>
        <w:t>in the form of the great deity Vajradhara of Öddiyana with his female consort, Yeshe Tsogyal a dakini (deity).</w:t>
      </w:r>
      <w:r w:rsidR="000A19C7">
        <w:rPr>
          <w:rStyle w:val="FootnoteReference"/>
          <w:rFonts w:ascii="Calisto MT" w:hAnsi="Calisto MT"/>
          <w:sz w:val="24"/>
        </w:rPr>
        <w:footnoteReference w:id="7"/>
      </w:r>
      <w:r w:rsidR="005F6874" w:rsidRPr="005F6874">
        <w:rPr>
          <w:rFonts w:ascii="Calisto MT" w:hAnsi="Calisto MT"/>
          <w:sz w:val="24"/>
        </w:rPr>
        <w:t xml:space="preserve"> The image of Vajradhara of Öddiyana is visualized, and depicted in this image, with one face, two arms and two legs.</w:t>
      </w:r>
      <w:r w:rsidR="00030F0E">
        <w:rPr>
          <w:rFonts w:ascii="Calisto MT" w:hAnsi="Calisto MT"/>
          <w:sz w:val="24"/>
        </w:rPr>
        <w:t xml:space="preserve"> All of the details of the figure are important to the identification of the figure, as well as the teachings they are trying to embody. </w:t>
      </w:r>
      <w:r w:rsidR="00A762E6" w:rsidRPr="00A762E6">
        <w:rPr>
          <w:rFonts w:ascii="Calisto MT" w:hAnsi="Calisto MT"/>
          <w:sz w:val="24"/>
        </w:rPr>
        <w:t>He and his consort are the largest figures within this work and this displays the scale hierarchy which is used to emphasize their significance.</w:t>
      </w:r>
      <w:r w:rsidR="00A762E6">
        <w:rPr>
          <w:rFonts w:ascii="Calisto MT" w:hAnsi="Calisto MT"/>
          <w:sz w:val="24"/>
        </w:rPr>
        <w:t xml:space="preserve"> </w:t>
      </w:r>
      <w:r w:rsidR="00A762E6" w:rsidRPr="00A762E6">
        <w:rPr>
          <w:rFonts w:ascii="Calisto MT" w:hAnsi="Calisto MT"/>
          <w:sz w:val="24"/>
        </w:rPr>
        <w:t xml:space="preserve">He is seated </w:t>
      </w:r>
      <w:r w:rsidR="00A762E6" w:rsidRPr="001A113A">
        <w:rPr>
          <w:rFonts w:ascii="Calisto MT" w:hAnsi="Calisto MT"/>
          <w:i/>
          <w:sz w:val="24"/>
        </w:rPr>
        <w:t>in union</w:t>
      </w:r>
      <w:r w:rsidR="00A762E6" w:rsidRPr="00A762E6">
        <w:rPr>
          <w:rFonts w:ascii="Calisto MT" w:hAnsi="Calisto MT"/>
          <w:sz w:val="24"/>
        </w:rPr>
        <w:t xml:space="preserve"> with his consort, the white figure of Yeshe Tsogyal. </w:t>
      </w:r>
      <w:r w:rsidR="001A113A">
        <w:rPr>
          <w:rFonts w:ascii="Calisto MT" w:hAnsi="Calisto MT"/>
          <w:sz w:val="24"/>
        </w:rPr>
        <w:t>“In union” refers to the tantric practice of arousing bodhicitta (wisdom) through the act of sexual intercourse.</w:t>
      </w:r>
      <w:r w:rsidR="00A762E6" w:rsidRPr="00A762E6">
        <w:rPr>
          <w:rFonts w:ascii="Calisto MT" w:hAnsi="Calisto MT"/>
          <w:sz w:val="24"/>
        </w:rPr>
        <w:t xml:space="preserve"> </w:t>
      </w:r>
    </w:p>
    <w:p w:rsidR="00472845" w:rsidRDefault="001A113A" w:rsidP="00955F0F">
      <w:pPr>
        <w:spacing w:line="480" w:lineRule="auto"/>
        <w:ind w:firstLine="720"/>
        <w:rPr>
          <w:rFonts w:ascii="Calisto MT" w:hAnsi="Calisto MT"/>
          <w:sz w:val="24"/>
        </w:rPr>
      </w:pPr>
      <w:r>
        <w:rPr>
          <w:rFonts w:ascii="Calisto MT" w:hAnsi="Calisto MT"/>
          <w:sz w:val="24"/>
        </w:rPr>
        <w:t xml:space="preserve">The </w:t>
      </w:r>
      <w:r w:rsidR="00472845">
        <w:rPr>
          <w:rFonts w:ascii="Calisto MT" w:hAnsi="Calisto MT"/>
          <w:sz w:val="24"/>
        </w:rPr>
        <w:t>Buddha</w:t>
      </w:r>
      <w:r w:rsidR="00A762E6" w:rsidRPr="00A762E6">
        <w:rPr>
          <w:rFonts w:ascii="Calisto MT" w:hAnsi="Calisto MT"/>
          <w:sz w:val="24"/>
        </w:rPr>
        <w:t xml:space="preserve"> </w:t>
      </w:r>
      <w:r>
        <w:rPr>
          <w:rFonts w:ascii="Calisto MT" w:hAnsi="Calisto MT"/>
          <w:sz w:val="24"/>
        </w:rPr>
        <w:t xml:space="preserve">is situated on the foremost branch of the tree. It displays, </w:t>
      </w:r>
      <w:r w:rsidR="00A762E6" w:rsidRPr="00A762E6">
        <w:rPr>
          <w:rFonts w:ascii="Calisto MT" w:hAnsi="Calisto MT"/>
          <w:sz w:val="24"/>
        </w:rPr>
        <w:t>“</w:t>
      </w:r>
      <w:r>
        <w:rPr>
          <w:rFonts w:ascii="Calisto MT" w:hAnsi="Calisto MT"/>
          <w:sz w:val="24"/>
        </w:rPr>
        <w:t>…</w:t>
      </w:r>
      <w:r w:rsidR="00A762E6" w:rsidRPr="00A762E6">
        <w:rPr>
          <w:rFonts w:ascii="Calisto MT" w:hAnsi="Calisto MT"/>
          <w:sz w:val="24"/>
        </w:rPr>
        <w:t>the Buddha, the Conqueror Sakyamuni, surrounded by the thousand and two perfect Buddhas of this Good Kalpa as well as all the other Buddhas of the past, present and future and of all the ten directions.”</w:t>
      </w:r>
      <w:r>
        <w:rPr>
          <w:rStyle w:val="FootnoteReference"/>
          <w:rFonts w:ascii="Calisto MT" w:hAnsi="Calisto MT"/>
          <w:sz w:val="24"/>
        </w:rPr>
        <w:footnoteReference w:id="8"/>
      </w:r>
      <w:r w:rsidR="00A762E6" w:rsidRPr="00A762E6">
        <w:rPr>
          <w:rFonts w:ascii="Calisto MT" w:hAnsi="Calisto MT"/>
          <w:sz w:val="24"/>
        </w:rPr>
        <w:t xml:space="preserve">  This branch contains a lot of images of buddhas </w:t>
      </w:r>
      <w:r>
        <w:rPr>
          <w:rFonts w:ascii="Calisto MT" w:hAnsi="Calisto MT"/>
          <w:sz w:val="24"/>
        </w:rPr>
        <w:t xml:space="preserve">in the supreme nirmanakya form </w:t>
      </w:r>
      <w:r w:rsidR="00A762E6" w:rsidRPr="00A762E6">
        <w:rPr>
          <w:rFonts w:ascii="Calisto MT" w:hAnsi="Calisto MT"/>
          <w:sz w:val="24"/>
        </w:rPr>
        <w:t xml:space="preserve">and each one is required to have the all the thirty-two major marks of the </w:t>
      </w:r>
      <w:r w:rsidR="00A762E6" w:rsidRPr="00A762E6">
        <w:rPr>
          <w:rFonts w:ascii="Calisto MT" w:hAnsi="Calisto MT"/>
          <w:sz w:val="24"/>
        </w:rPr>
        <w:lastRenderedPageBreak/>
        <w:t>Buddha and the eighty minor m</w:t>
      </w:r>
      <w:r>
        <w:rPr>
          <w:rFonts w:ascii="Calisto MT" w:hAnsi="Calisto MT"/>
          <w:sz w:val="24"/>
        </w:rPr>
        <w:t>arks of the Buddha. The</w:t>
      </w:r>
      <w:r w:rsidR="00A762E6" w:rsidRPr="00A762E6">
        <w:rPr>
          <w:rFonts w:ascii="Calisto MT" w:hAnsi="Calisto MT"/>
          <w:sz w:val="24"/>
        </w:rPr>
        <w:t xml:space="preserve"> </w:t>
      </w:r>
      <w:r>
        <w:rPr>
          <w:rFonts w:ascii="Calisto MT" w:hAnsi="Calisto MT"/>
          <w:sz w:val="24"/>
        </w:rPr>
        <w:t>“</w:t>
      </w:r>
      <w:r w:rsidRPr="001A113A">
        <w:rPr>
          <w:rFonts w:ascii="Calisto MT" w:hAnsi="Calisto MT"/>
          <w:sz w:val="24"/>
        </w:rPr>
        <w:t>supreme nirmanakya form</w:t>
      </w:r>
      <w:r>
        <w:rPr>
          <w:rFonts w:ascii="Calisto MT" w:hAnsi="Calisto MT"/>
          <w:sz w:val="24"/>
        </w:rPr>
        <w:t xml:space="preserve">” is a version of the Buddha in which </w:t>
      </w:r>
      <w:r w:rsidR="005D614E">
        <w:rPr>
          <w:rFonts w:ascii="Calisto MT" w:hAnsi="Calisto MT"/>
          <w:sz w:val="24"/>
        </w:rPr>
        <w:t xml:space="preserve">the </w:t>
      </w:r>
      <w:r>
        <w:rPr>
          <w:rFonts w:ascii="Calisto MT" w:hAnsi="Calisto MT"/>
          <w:sz w:val="24"/>
        </w:rPr>
        <w:t xml:space="preserve">compassion to help ordinary beings has manifested itself. </w:t>
      </w:r>
      <w:r w:rsidR="00354A34">
        <w:rPr>
          <w:rStyle w:val="FootnoteReference"/>
          <w:rFonts w:ascii="Calisto MT" w:hAnsi="Calisto MT"/>
          <w:sz w:val="24"/>
        </w:rPr>
        <w:footnoteReference w:id="9"/>
      </w:r>
    </w:p>
    <w:p w:rsidR="00520956" w:rsidRDefault="0073118B" w:rsidP="001A113A">
      <w:pPr>
        <w:spacing w:line="480" w:lineRule="auto"/>
        <w:ind w:firstLine="720"/>
        <w:rPr>
          <w:rFonts w:ascii="Calisto MT" w:hAnsi="Calisto MT"/>
          <w:sz w:val="24"/>
        </w:rPr>
      </w:pPr>
      <w:r w:rsidRPr="0073118B">
        <w:rPr>
          <w:rFonts w:ascii="Calisto MT" w:hAnsi="Calisto MT"/>
          <w:sz w:val="24"/>
        </w:rPr>
        <w:t>The right and left branches then hold the Sangha, or the monastic community of Buddhism. The right branch holds “the eight great Close Sons, headed by the bodhisattva Protectors of the Three Families--- Manjusri, Vajrapani and Avalokitesvara--- surrounded by the whole noble sangha of Bodhisattvas.”</w:t>
      </w:r>
      <w:r w:rsidR="001A113A">
        <w:rPr>
          <w:rStyle w:val="FootnoteReference"/>
          <w:rFonts w:ascii="Calisto MT" w:hAnsi="Calisto MT"/>
          <w:sz w:val="24"/>
        </w:rPr>
        <w:footnoteReference w:id="10"/>
      </w:r>
      <w:r w:rsidRPr="0073118B">
        <w:rPr>
          <w:rFonts w:ascii="Calisto MT" w:hAnsi="Calisto MT"/>
          <w:sz w:val="24"/>
        </w:rPr>
        <w:t xml:space="preserve">  All of these figures are wearing the thirteen ornaments of the </w:t>
      </w:r>
      <w:r w:rsidRPr="0073118B">
        <w:rPr>
          <w:rFonts w:ascii="Calisto MT" w:hAnsi="Calisto MT"/>
          <w:i/>
          <w:sz w:val="24"/>
        </w:rPr>
        <w:t>sambhogakaya</w:t>
      </w:r>
      <w:r w:rsidRPr="0073118B">
        <w:rPr>
          <w:rFonts w:ascii="Calisto MT" w:hAnsi="Calisto MT"/>
          <w:sz w:val="24"/>
        </w:rPr>
        <w:t xml:space="preserve">, and stand with their feet together. </w:t>
      </w:r>
      <w:r w:rsidRPr="0073118B">
        <w:rPr>
          <w:rFonts w:ascii="Calisto MT" w:hAnsi="Calisto MT"/>
          <w:i/>
          <w:sz w:val="24"/>
        </w:rPr>
        <w:t>Sambhogakaya</w:t>
      </w:r>
      <w:r w:rsidRPr="0073118B">
        <w:rPr>
          <w:rFonts w:ascii="Calisto MT" w:hAnsi="Calisto MT"/>
          <w:sz w:val="24"/>
        </w:rPr>
        <w:t xml:space="preserve"> </w:t>
      </w:r>
      <w:r w:rsidR="000E6A42">
        <w:rPr>
          <w:rFonts w:ascii="Calisto MT" w:hAnsi="Calisto MT"/>
          <w:sz w:val="24"/>
        </w:rPr>
        <w:t xml:space="preserve">in this image </w:t>
      </w:r>
      <w:r>
        <w:rPr>
          <w:rFonts w:ascii="Calisto MT" w:hAnsi="Calisto MT"/>
          <w:sz w:val="24"/>
        </w:rPr>
        <w:t xml:space="preserve">are figures of the monastic community that have limitless form, for these are the figures that appear in visions and embody joy. </w:t>
      </w:r>
      <w:r w:rsidRPr="0073118B">
        <w:rPr>
          <w:rFonts w:ascii="Calisto MT" w:hAnsi="Calisto MT"/>
          <w:sz w:val="24"/>
        </w:rPr>
        <w:t xml:space="preserve">These thirteen ornaments of the </w:t>
      </w:r>
      <w:r w:rsidRPr="00E50BF4">
        <w:rPr>
          <w:rFonts w:ascii="Calisto MT" w:hAnsi="Calisto MT"/>
          <w:i/>
          <w:sz w:val="24"/>
        </w:rPr>
        <w:t>sambhogakaya</w:t>
      </w:r>
      <w:r w:rsidRPr="0073118B">
        <w:rPr>
          <w:rFonts w:ascii="Calisto MT" w:hAnsi="Calisto MT"/>
          <w:sz w:val="24"/>
        </w:rPr>
        <w:t xml:space="preserve"> consist of five silk garments, a head band, a top or upper garment, a long scarf, a belt, and a lower garment; and eight jewels, a crown, earings, a short necklace, armlets on each arm, two long necklaces, a bracelet on each wrist, a rings on each hand</w:t>
      </w:r>
      <w:r w:rsidR="00012EFE">
        <w:rPr>
          <w:rFonts w:ascii="Calisto MT" w:hAnsi="Calisto MT"/>
          <w:sz w:val="24"/>
        </w:rPr>
        <w:t xml:space="preserve">, and an anklet on each foot. </w:t>
      </w:r>
      <w:r w:rsidR="00166878">
        <w:rPr>
          <w:rStyle w:val="FootnoteReference"/>
          <w:rFonts w:ascii="Calisto MT" w:hAnsi="Calisto MT"/>
          <w:sz w:val="24"/>
        </w:rPr>
        <w:footnoteReference w:id="11"/>
      </w:r>
      <w:r w:rsidR="00012EFE">
        <w:rPr>
          <w:rFonts w:ascii="Calisto MT" w:hAnsi="Calisto MT"/>
          <w:sz w:val="24"/>
        </w:rPr>
        <w:t xml:space="preserve"> </w:t>
      </w:r>
    </w:p>
    <w:p w:rsidR="00012EFE" w:rsidRDefault="00012EFE" w:rsidP="00012EFE">
      <w:pPr>
        <w:spacing w:line="480" w:lineRule="auto"/>
        <w:ind w:firstLine="720"/>
        <w:rPr>
          <w:rFonts w:ascii="Calisto MT" w:hAnsi="Calisto MT"/>
          <w:sz w:val="24"/>
        </w:rPr>
      </w:pPr>
      <w:r w:rsidRPr="00012EFE">
        <w:rPr>
          <w:rFonts w:ascii="Calisto MT" w:hAnsi="Calisto MT"/>
          <w:sz w:val="24"/>
        </w:rPr>
        <w:t xml:space="preserve">On the opposite branch are, “the two principal sravakas, Sariputra and Maudgalyayana, surrounded by the noble sangha of sravakas and pratyekbuddhas.”  </w:t>
      </w:r>
      <w:r w:rsidRPr="00012EFE">
        <w:rPr>
          <w:rFonts w:ascii="Calisto MT" w:hAnsi="Calisto MT"/>
          <w:i/>
          <w:sz w:val="24"/>
        </w:rPr>
        <w:t>Sravakas</w:t>
      </w:r>
      <w:r>
        <w:rPr>
          <w:rFonts w:ascii="Calisto MT" w:hAnsi="Calisto MT"/>
          <w:sz w:val="24"/>
        </w:rPr>
        <w:t xml:space="preserve"> are ultimately figures of the students, who have learned and applied the important lessons from the right branch.</w:t>
      </w:r>
      <w:r w:rsidRPr="00012EFE">
        <w:rPr>
          <w:rFonts w:ascii="Calisto MT" w:hAnsi="Calisto MT"/>
          <w:sz w:val="24"/>
        </w:rPr>
        <w:t xml:space="preserve"> All of the figures on this branch are standing, and hold staffs and alms-bowls</w:t>
      </w:r>
      <w:r>
        <w:rPr>
          <w:rFonts w:ascii="Calisto MT" w:hAnsi="Calisto MT"/>
          <w:sz w:val="24"/>
        </w:rPr>
        <w:t xml:space="preserve">. </w:t>
      </w:r>
    </w:p>
    <w:p w:rsidR="00520956" w:rsidRDefault="00AB5B31" w:rsidP="00AB5B31">
      <w:pPr>
        <w:spacing w:line="480" w:lineRule="auto"/>
        <w:ind w:firstLine="720"/>
        <w:rPr>
          <w:rFonts w:ascii="Calisto MT" w:hAnsi="Calisto MT"/>
          <w:sz w:val="24"/>
        </w:rPr>
      </w:pPr>
      <w:r w:rsidRPr="00AB5B31">
        <w:rPr>
          <w:rFonts w:ascii="Calisto MT" w:hAnsi="Calisto MT"/>
          <w:sz w:val="24"/>
        </w:rPr>
        <w:lastRenderedPageBreak/>
        <w:t>The final, and top, branch the devotee is to visualize the Dharma; “the Jewel of the Dharma in the form of piles of books.”</w:t>
      </w:r>
      <w:r w:rsidR="00166878">
        <w:rPr>
          <w:rStyle w:val="FootnoteReference"/>
          <w:rFonts w:ascii="Calisto MT" w:hAnsi="Calisto MT"/>
          <w:sz w:val="24"/>
        </w:rPr>
        <w:footnoteReference w:id="12"/>
      </w:r>
      <w:r w:rsidRPr="00AB5B31">
        <w:rPr>
          <w:rFonts w:ascii="Calisto MT" w:hAnsi="Calisto MT"/>
          <w:sz w:val="24"/>
        </w:rPr>
        <w:t xml:space="preserve">  In meditation the devotee is instructed to visualize all 6,400,000 tantras of the Great Perfection with the labels out</w:t>
      </w:r>
      <w:r>
        <w:rPr>
          <w:rFonts w:ascii="Calisto MT" w:hAnsi="Calisto MT"/>
          <w:sz w:val="24"/>
        </w:rPr>
        <w:t xml:space="preserve">, however the artist of this work has not done so. </w:t>
      </w:r>
    </w:p>
    <w:p w:rsidR="00613119" w:rsidRDefault="009235DA" w:rsidP="0044397A">
      <w:pPr>
        <w:spacing w:line="480" w:lineRule="auto"/>
        <w:ind w:firstLine="720"/>
        <w:rPr>
          <w:rFonts w:ascii="Calisto MT" w:hAnsi="Calisto MT"/>
          <w:sz w:val="24"/>
        </w:rPr>
      </w:pPr>
      <w:r w:rsidRPr="009235DA">
        <w:rPr>
          <w:rFonts w:ascii="Calisto MT" w:hAnsi="Calisto MT"/>
          <w:sz w:val="24"/>
        </w:rPr>
        <w:t>Between all of these branches are the male and female figures of the protection deities of wisdom and protectors who are constrained by their karmic links. This group of figures is what makes the distinction between the branches difficult. The male figures face outward, while the female figures face inward. The male figures are intended to “prevent outer obstacles from coming in, protecting us from hindrances and conditions unfavorable to practicing the Dharma and attaining enlightenment.”</w:t>
      </w:r>
      <w:r w:rsidR="00445AA6">
        <w:rPr>
          <w:rStyle w:val="FootnoteReference"/>
          <w:rFonts w:ascii="Calisto MT" w:hAnsi="Calisto MT"/>
          <w:sz w:val="24"/>
        </w:rPr>
        <w:footnoteReference w:id="13"/>
      </w:r>
      <w:r w:rsidRPr="009235DA">
        <w:rPr>
          <w:rFonts w:ascii="Calisto MT" w:hAnsi="Calisto MT"/>
          <w:sz w:val="24"/>
        </w:rPr>
        <w:t xml:space="preserve">  The female figures are intended to “keep inner accomplishments from leaking out.”</w:t>
      </w:r>
      <w:r w:rsidR="00445AA6">
        <w:rPr>
          <w:rStyle w:val="FootnoteReference"/>
          <w:rFonts w:ascii="Calisto MT" w:hAnsi="Calisto MT"/>
          <w:sz w:val="24"/>
        </w:rPr>
        <w:footnoteReference w:id="14"/>
      </w:r>
      <w:r w:rsidRPr="009235DA">
        <w:rPr>
          <w:rFonts w:ascii="Calisto MT" w:hAnsi="Calisto MT"/>
          <w:sz w:val="24"/>
        </w:rPr>
        <w:t xml:space="preserve">  </w:t>
      </w:r>
      <w:r w:rsidR="00595DAA">
        <w:rPr>
          <w:rFonts w:ascii="Calisto MT" w:hAnsi="Calisto MT"/>
          <w:sz w:val="24"/>
        </w:rPr>
        <w:t>These female figures are slightly ironic, because everyone who achieves Enlightenment surely ‘leaks</w:t>
      </w:r>
      <w:r w:rsidR="007254B6">
        <w:rPr>
          <w:rFonts w:ascii="Calisto MT" w:hAnsi="Calisto MT"/>
          <w:sz w:val="24"/>
        </w:rPr>
        <w:t>,’ or gives their accounts of</w:t>
      </w:r>
      <w:r w:rsidR="00595DAA">
        <w:rPr>
          <w:rFonts w:ascii="Calisto MT" w:hAnsi="Calisto MT"/>
          <w:sz w:val="24"/>
        </w:rPr>
        <w:t xml:space="preserve"> their inner accomplishments. </w:t>
      </w:r>
    </w:p>
    <w:p w:rsidR="009E5811" w:rsidRPr="009E5811" w:rsidRDefault="009E5811" w:rsidP="00F14898">
      <w:pPr>
        <w:spacing w:line="480" w:lineRule="auto"/>
        <w:rPr>
          <w:rFonts w:ascii="Calisto MT" w:hAnsi="Calisto MT"/>
          <w:sz w:val="24"/>
        </w:rPr>
      </w:pPr>
    </w:p>
    <w:p w:rsidR="00613119" w:rsidRDefault="00613119" w:rsidP="00F14898">
      <w:pPr>
        <w:spacing w:line="480" w:lineRule="auto"/>
        <w:rPr>
          <w:rFonts w:ascii="Calisto MT" w:hAnsi="Calisto MT"/>
          <w:color w:val="FF0000"/>
          <w:sz w:val="24"/>
          <w:u w:val="single"/>
        </w:rPr>
      </w:pPr>
      <w:r>
        <w:rPr>
          <w:rFonts w:ascii="Calisto MT" w:hAnsi="Calisto MT"/>
          <w:color w:val="FF0000"/>
          <w:sz w:val="24"/>
          <w:u w:val="single"/>
        </w:rPr>
        <w:t xml:space="preserve">Bön Sect Artwork </w:t>
      </w:r>
    </w:p>
    <w:p w:rsidR="00361052" w:rsidRDefault="00252DD0" w:rsidP="00361052">
      <w:pPr>
        <w:spacing w:line="480" w:lineRule="auto"/>
        <w:ind w:firstLine="720"/>
        <w:rPr>
          <w:rFonts w:ascii="Calisto MT" w:hAnsi="Calisto MT"/>
          <w:sz w:val="24"/>
        </w:rPr>
      </w:pPr>
      <w:r w:rsidRPr="00252DD0">
        <w:rPr>
          <w:rFonts w:ascii="Calisto MT" w:hAnsi="Calisto MT"/>
          <w:sz w:val="24"/>
        </w:rPr>
        <w:t xml:space="preserve">The second Field of Accumulation is “Shenlha Odkar Tsog Shing”  </w:t>
      </w:r>
      <w:r w:rsidR="001435EF">
        <w:rPr>
          <w:rFonts w:ascii="Calisto MT" w:hAnsi="Calisto MT"/>
          <w:sz w:val="24"/>
        </w:rPr>
        <w:t>and is a much more recent work.</w:t>
      </w:r>
      <w:r w:rsidR="00AD7F67">
        <w:rPr>
          <w:rFonts w:ascii="Calisto MT" w:hAnsi="Calisto MT"/>
          <w:sz w:val="24"/>
        </w:rPr>
        <w:t xml:space="preserve"> (Figure 2)</w:t>
      </w:r>
      <w:r w:rsidR="001435EF">
        <w:rPr>
          <w:rFonts w:ascii="Calisto MT" w:hAnsi="Calisto MT"/>
          <w:sz w:val="24"/>
        </w:rPr>
        <w:t xml:space="preserve"> </w:t>
      </w:r>
      <w:r w:rsidRPr="00252DD0">
        <w:rPr>
          <w:rFonts w:ascii="Calisto MT" w:hAnsi="Calisto MT"/>
          <w:sz w:val="24"/>
        </w:rPr>
        <w:t>The composition for this painting was designed by Shardza Tashi Gyaltsen,</w:t>
      </w:r>
      <w:r w:rsidR="003F3FD1">
        <w:rPr>
          <w:rFonts w:ascii="Calisto MT" w:hAnsi="Calisto MT"/>
          <w:sz w:val="24"/>
        </w:rPr>
        <w:t xml:space="preserve"> the founder and Master of Studies of Bön-po monastic colleges in several countries</w:t>
      </w:r>
      <w:r w:rsidR="001435EF">
        <w:rPr>
          <w:rFonts w:ascii="Calisto MT" w:hAnsi="Calisto MT"/>
          <w:sz w:val="24"/>
        </w:rPr>
        <w:t>,</w:t>
      </w:r>
      <w:r w:rsidRPr="00252DD0">
        <w:rPr>
          <w:rFonts w:ascii="Calisto MT" w:hAnsi="Calisto MT"/>
          <w:sz w:val="24"/>
        </w:rPr>
        <w:t xml:space="preserve"> who is depicting one of his personal visionary experiences. He also wrote a book </w:t>
      </w:r>
      <w:r w:rsidRPr="00252DD0">
        <w:rPr>
          <w:rFonts w:ascii="Calisto MT" w:hAnsi="Calisto MT"/>
          <w:sz w:val="24"/>
        </w:rPr>
        <w:lastRenderedPageBreak/>
        <w:t>called Heart Drops of Dharmakaya; this book is a guide to the Dzogchen Practice of the Bön Tradition and to this Refuge Field.</w:t>
      </w:r>
      <w:r w:rsidR="00472359">
        <w:rPr>
          <w:rStyle w:val="FootnoteReference"/>
          <w:rFonts w:ascii="Calisto MT" w:hAnsi="Calisto MT"/>
          <w:sz w:val="24"/>
        </w:rPr>
        <w:footnoteReference w:id="15"/>
      </w:r>
      <w:r w:rsidRPr="00252DD0">
        <w:rPr>
          <w:rFonts w:ascii="Calisto MT" w:hAnsi="Calisto MT"/>
          <w:sz w:val="24"/>
        </w:rPr>
        <w:t xml:space="preserve">  </w:t>
      </w:r>
    </w:p>
    <w:p w:rsidR="00955F0F" w:rsidRDefault="00B55653" w:rsidP="00361052">
      <w:pPr>
        <w:spacing w:line="480" w:lineRule="auto"/>
        <w:ind w:firstLine="720"/>
        <w:rPr>
          <w:rFonts w:ascii="Calisto MT" w:hAnsi="Calisto MT"/>
          <w:sz w:val="24"/>
        </w:rPr>
      </w:pPr>
      <w:r w:rsidRPr="00B55653">
        <w:t xml:space="preserve"> </w:t>
      </w:r>
      <w:r w:rsidRPr="00B55653">
        <w:rPr>
          <w:rFonts w:ascii="Calisto MT" w:hAnsi="Calisto MT"/>
          <w:sz w:val="24"/>
        </w:rPr>
        <w:t>This composition is incredibly dense with figures. The viewer’s eye is drawn to the over-lapping spheres that are ac</w:t>
      </w:r>
      <w:r w:rsidR="00361052">
        <w:rPr>
          <w:rFonts w:ascii="Calisto MT" w:hAnsi="Calisto MT"/>
          <w:sz w:val="24"/>
        </w:rPr>
        <w:t xml:space="preserve">centuated by a rainbow outline. This rainbow outline is reminiscent of the rainbows Shardza saw within his vision, and when he died there are accounts of streams of rainbows projecting from his body. </w:t>
      </w:r>
      <w:r w:rsidRPr="00B55653">
        <w:rPr>
          <w:rFonts w:ascii="Calisto MT" w:hAnsi="Calisto MT"/>
          <w:sz w:val="24"/>
        </w:rPr>
        <w:t>Within the largest sphere</w:t>
      </w:r>
      <w:r w:rsidR="00023D30">
        <w:rPr>
          <w:rFonts w:ascii="Calisto MT" w:hAnsi="Calisto MT"/>
          <w:sz w:val="24"/>
        </w:rPr>
        <w:t xml:space="preserve"> is the Guru figure, in the very center, of</w:t>
      </w:r>
      <w:r w:rsidRPr="00B55653">
        <w:rPr>
          <w:rFonts w:ascii="Calisto MT" w:hAnsi="Calisto MT"/>
          <w:sz w:val="24"/>
        </w:rPr>
        <w:t xml:space="preserve"> the seated figure known as Shenlha Okar</w:t>
      </w:r>
      <w:r w:rsidR="002E72CD" w:rsidRPr="002E72CD">
        <w:t xml:space="preserve"> </w:t>
      </w:r>
      <w:r w:rsidR="002E72CD">
        <w:t>,</w:t>
      </w:r>
      <w:r w:rsidR="002E72CD">
        <w:rPr>
          <w:rFonts w:ascii="Calisto MT" w:hAnsi="Calisto MT"/>
          <w:sz w:val="24"/>
        </w:rPr>
        <w:t xml:space="preserve"> </w:t>
      </w:r>
      <w:r w:rsidR="002E72CD" w:rsidRPr="002E72CD">
        <w:rPr>
          <w:rFonts w:ascii="Calisto MT" w:hAnsi="Calisto MT"/>
          <w:sz w:val="24"/>
        </w:rPr>
        <w:t>a Bön deity</w:t>
      </w:r>
      <w:r w:rsidR="002E72CD">
        <w:rPr>
          <w:rFonts w:ascii="Calisto MT" w:hAnsi="Calisto MT"/>
          <w:sz w:val="24"/>
        </w:rPr>
        <w:t xml:space="preserve">. He is depicted with white, pearlescent, skin, </w:t>
      </w:r>
      <w:r w:rsidRPr="00B55653">
        <w:rPr>
          <w:rFonts w:ascii="Calisto MT" w:hAnsi="Calisto MT"/>
          <w:sz w:val="24"/>
        </w:rPr>
        <w:t>one face, that appears to be calm or in the act of meditation, and two hands that are placed in this lap in the meditation mudra. This figure is a Bön deity that represents the transcendental compassion of Tonpa Shenrab; the assumed creator of the Bön religion. This deity version is considered to be the “master teacher of all teachers” who now focuses primarily on teaching, and represents the Guru characteristic of Refuge Field compositions. His compassion, and dedication t</w:t>
      </w:r>
      <w:r w:rsidR="009D0292">
        <w:rPr>
          <w:rFonts w:ascii="Calisto MT" w:hAnsi="Calisto MT"/>
          <w:sz w:val="24"/>
        </w:rPr>
        <w:t xml:space="preserve">o teaching Bon, has helped all other earthly </w:t>
      </w:r>
      <w:r w:rsidRPr="00B55653">
        <w:rPr>
          <w:rFonts w:ascii="Calisto MT" w:hAnsi="Calisto MT"/>
          <w:sz w:val="24"/>
        </w:rPr>
        <w:t>be</w:t>
      </w:r>
      <w:r w:rsidR="009D0292">
        <w:rPr>
          <w:rFonts w:ascii="Calisto MT" w:hAnsi="Calisto MT"/>
          <w:sz w:val="24"/>
        </w:rPr>
        <w:t>ings on the path to liberation</w:t>
      </w:r>
      <w:r w:rsidR="00277EB9">
        <w:rPr>
          <w:rFonts w:ascii="Calisto MT" w:hAnsi="Calisto MT"/>
          <w:sz w:val="24"/>
        </w:rPr>
        <w:t>, or E</w:t>
      </w:r>
      <w:r w:rsidR="009D0292">
        <w:rPr>
          <w:rFonts w:ascii="Calisto MT" w:hAnsi="Calisto MT"/>
          <w:sz w:val="24"/>
        </w:rPr>
        <w:t>nlightenment.</w:t>
      </w:r>
      <w:r w:rsidRPr="00B55653">
        <w:rPr>
          <w:rFonts w:ascii="Calisto MT" w:hAnsi="Calisto MT"/>
          <w:sz w:val="24"/>
        </w:rPr>
        <w:t xml:space="preserve"> He is depicted with white or pearlescent skin for two reasons; “Odkar” translates to “white light” and he is considered to have the “body of perfection”. </w:t>
      </w:r>
    </w:p>
    <w:p w:rsidR="00B55653" w:rsidRPr="00B55653" w:rsidRDefault="00B55653" w:rsidP="00361052">
      <w:pPr>
        <w:spacing w:line="480" w:lineRule="auto"/>
        <w:ind w:firstLine="720"/>
        <w:rPr>
          <w:rFonts w:ascii="Calisto MT" w:hAnsi="Calisto MT"/>
          <w:sz w:val="24"/>
        </w:rPr>
      </w:pPr>
      <w:r w:rsidRPr="00B55653">
        <w:rPr>
          <w:rFonts w:ascii="Calisto MT" w:hAnsi="Calisto MT"/>
          <w:sz w:val="24"/>
        </w:rPr>
        <w:t xml:space="preserve">Shenlha Odkar is always depicted in extravagant ceremonial robes and his hands in the meditation mudra. Similar to the Buddhist traditions, making these distinctions in details is important to correctly identify the figure and the practice that should be used in tandem with this image. His robes consists of a green scarf wrapped around his shoulders, that than billows out to the sides of the figure, and his lower body is dressed in multicolored </w:t>
      </w:r>
      <w:r w:rsidRPr="00B55653">
        <w:rPr>
          <w:rFonts w:ascii="Calisto MT" w:hAnsi="Calisto MT"/>
          <w:sz w:val="24"/>
        </w:rPr>
        <w:lastRenderedPageBreak/>
        <w:t xml:space="preserve">scarves. The deity is also adorned with golden jewelry; a crown with red ribbons tied to the sides, necklaces, bracelets, anklets, and earrings. </w:t>
      </w:r>
    </w:p>
    <w:p w:rsidR="00B55653" w:rsidRPr="00B55653" w:rsidRDefault="00CE5903" w:rsidP="001F7045">
      <w:pPr>
        <w:spacing w:line="480" w:lineRule="auto"/>
        <w:ind w:firstLine="720"/>
        <w:rPr>
          <w:rFonts w:ascii="Calisto MT" w:hAnsi="Calisto MT"/>
          <w:sz w:val="24"/>
        </w:rPr>
      </w:pPr>
      <w:r>
        <w:rPr>
          <w:rFonts w:ascii="Calisto MT" w:hAnsi="Calisto MT"/>
          <w:sz w:val="24"/>
        </w:rPr>
        <w:t xml:space="preserve">The central figure sits upon a throne. </w:t>
      </w:r>
      <w:r w:rsidR="008256C1">
        <w:rPr>
          <w:rFonts w:ascii="Calisto MT" w:hAnsi="Calisto MT"/>
          <w:sz w:val="24"/>
        </w:rPr>
        <w:t>This throne consists of</w:t>
      </w:r>
      <w:r w:rsidR="00B55653" w:rsidRPr="00B55653">
        <w:rPr>
          <w:rFonts w:ascii="Calisto MT" w:hAnsi="Calisto MT"/>
          <w:sz w:val="24"/>
        </w:rPr>
        <w:t xml:space="preserve"> a white moon disk that is on top of a pink and white lotus blossom that then sits on a golden throne sustained by two snow lions; this detail of the snow lions is meant to exhibit the deity’s supremacy over all other life forms. </w:t>
      </w:r>
      <w:r w:rsidR="008256C1">
        <w:rPr>
          <w:rFonts w:ascii="Calisto MT" w:hAnsi="Calisto MT"/>
          <w:sz w:val="24"/>
        </w:rPr>
        <w:t xml:space="preserve">This lotus throne is representation of the figure’s enlightened mind. </w:t>
      </w:r>
      <w:r w:rsidR="00B55653" w:rsidRPr="00B55653">
        <w:rPr>
          <w:rFonts w:ascii="Calisto MT" w:hAnsi="Calisto MT"/>
          <w:sz w:val="24"/>
        </w:rPr>
        <w:t xml:space="preserve">To further enhance the importance of this figure, he is significantly larger than the rest of the figures and this indicates a scale hierarchy. His white form is starkly contrasted by the dark blue sphere and green aureole that are behind him. It is unclear if this color choice is done for religious purposes or for artistic conventions or for readability of the image. Around these two dark circles are depictions of different animals that are significant to the religion, white snow lions, golden dragons, pink makaras, and a garuda at the very top with its wings out-stretched. This </w:t>
      </w:r>
      <w:r w:rsidR="00B55653" w:rsidRPr="003F239E">
        <w:rPr>
          <w:rFonts w:ascii="Calisto MT" w:hAnsi="Calisto MT"/>
          <w:i/>
          <w:sz w:val="24"/>
        </w:rPr>
        <w:t>garuda</w:t>
      </w:r>
      <w:r w:rsidR="003F239E">
        <w:rPr>
          <w:rFonts w:ascii="Calisto MT" w:hAnsi="Calisto MT"/>
          <w:sz w:val="24"/>
        </w:rPr>
        <w:t>, a very large legendary bird-like creature</w:t>
      </w:r>
      <w:r w:rsidR="00ED09AF">
        <w:rPr>
          <w:rFonts w:ascii="Calisto MT" w:hAnsi="Calisto MT"/>
          <w:sz w:val="24"/>
        </w:rPr>
        <w:t>,</w:t>
      </w:r>
      <w:r w:rsidR="00B55653" w:rsidRPr="00B55653">
        <w:rPr>
          <w:rFonts w:ascii="Calisto MT" w:hAnsi="Calisto MT"/>
          <w:sz w:val="24"/>
        </w:rPr>
        <w:t xml:space="preserve"> is used to symbolize the attempt to prevent the arising of any obstacles, presumably to the path of Enlightenment. </w:t>
      </w:r>
    </w:p>
    <w:p w:rsidR="00B55653" w:rsidRPr="00B55653" w:rsidRDefault="00B55653" w:rsidP="00CE5903">
      <w:pPr>
        <w:spacing w:line="480" w:lineRule="auto"/>
        <w:ind w:firstLine="720"/>
        <w:rPr>
          <w:rFonts w:ascii="Calisto MT" w:hAnsi="Calisto MT"/>
          <w:sz w:val="24"/>
        </w:rPr>
      </w:pPr>
      <w:r w:rsidRPr="00B55653">
        <w:rPr>
          <w:rFonts w:ascii="Calisto MT" w:hAnsi="Calisto MT"/>
          <w:sz w:val="24"/>
        </w:rPr>
        <w:t xml:space="preserve">Remaining within the large sphere, and to the viewer’s left of Shenlha Okar, are the meditational deities of Bön, a main aspect of Refuge Fields.  On the viewer’s right are the </w:t>
      </w:r>
      <w:r w:rsidRPr="008B72C3">
        <w:rPr>
          <w:rFonts w:ascii="Calisto MT" w:hAnsi="Calisto MT"/>
          <w:i/>
          <w:sz w:val="24"/>
        </w:rPr>
        <w:t>Kandroma</w:t>
      </w:r>
      <w:r w:rsidR="002B07C4">
        <w:rPr>
          <w:rFonts w:ascii="Calisto MT" w:hAnsi="Calisto MT"/>
          <w:i/>
          <w:sz w:val="24"/>
        </w:rPr>
        <w:t xml:space="preserve"> </w:t>
      </w:r>
      <w:r w:rsidR="002B07C4">
        <w:rPr>
          <w:rFonts w:ascii="Calisto MT" w:hAnsi="Calisto MT"/>
          <w:sz w:val="24"/>
        </w:rPr>
        <w:t>deities</w:t>
      </w:r>
      <w:r w:rsidR="00187EC4">
        <w:rPr>
          <w:rFonts w:ascii="Calisto MT" w:hAnsi="Calisto MT"/>
          <w:sz w:val="24"/>
        </w:rPr>
        <w:t>, and these represent characteristics of Bön tantric practices; such as elements, dreams, sleep, cutting, between state, and transference.</w:t>
      </w:r>
      <w:r w:rsidR="00187EC4">
        <w:rPr>
          <w:rStyle w:val="FootnoteReference"/>
          <w:rFonts w:ascii="Calisto MT" w:hAnsi="Calisto MT"/>
          <w:sz w:val="24"/>
        </w:rPr>
        <w:footnoteReference w:id="16"/>
      </w:r>
      <w:r w:rsidRPr="00B55653">
        <w:rPr>
          <w:rFonts w:ascii="Calisto MT" w:hAnsi="Calisto MT"/>
          <w:sz w:val="24"/>
        </w:rPr>
        <w:t xml:space="preserve"> Below the central figure of Shenlha Okar, are the figures of the Enlightened Wisdom Protectors which are another important Refuge Field characteristic. The most prominent being is the dark blue figure Yeshe Walmo in the center. Yeshe Walmo is portrayed in wrathful form with one face and two hands. She holds a sword above her head and a long knife towards her chest, most </w:t>
      </w:r>
      <w:r w:rsidRPr="00B55653">
        <w:rPr>
          <w:rFonts w:ascii="Calisto MT" w:hAnsi="Calisto MT"/>
          <w:sz w:val="24"/>
        </w:rPr>
        <w:lastRenderedPageBreak/>
        <w:t xml:space="preserve">likely meant to be pointed or near the heart. </w:t>
      </w:r>
      <w:r w:rsidR="006B5F65">
        <w:rPr>
          <w:rFonts w:ascii="Calisto MT" w:hAnsi="Calisto MT"/>
          <w:sz w:val="24"/>
        </w:rPr>
        <w:t xml:space="preserve">She is the most recognizable figure in this group. </w:t>
      </w:r>
    </w:p>
    <w:p w:rsidR="00472845" w:rsidRDefault="00B55653" w:rsidP="00F060CB">
      <w:pPr>
        <w:spacing w:line="480" w:lineRule="auto"/>
        <w:ind w:firstLine="720"/>
        <w:rPr>
          <w:rFonts w:ascii="Calisto MT" w:hAnsi="Calisto MT"/>
          <w:sz w:val="24"/>
        </w:rPr>
      </w:pPr>
      <w:r w:rsidRPr="00B55653">
        <w:rPr>
          <w:rFonts w:ascii="Calisto MT" w:hAnsi="Calisto MT"/>
          <w:sz w:val="24"/>
        </w:rPr>
        <w:t>At the top of the larger sphere are two smaller circles with a similar rainbow outline. The smaller sphere on the right depicts the Refuge of the Sempa, and the sphere on the left depicts the Refuge of the Sanggye; these represent the monastic community</w:t>
      </w:r>
      <w:r w:rsidR="001F7BE0">
        <w:rPr>
          <w:rFonts w:ascii="Calisto MT" w:hAnsi="Calisto MT"/>
          <w:sz w:val="24"/>
        </w:rPr>
        <w:t>, or the Sangha,</w:t>
      </w:r>
      <w:r w:rsidRPr="00B55653">
        <w:rPr>
          <w:rFonts w:ascii="Calisto MT" w:hAnsi="Calisto MT"/>
          <w:sz w:val="24"/>
        </w:rPr>
        <w:t xml:space="preserve"> element of Refuge Fields. Between these two spheres are numerous colorful squares that represent th</w:t>
      </w:r>
      <w:r w:rsidR="004C347E">
        <w:rPr>
          <w:rFonts w:ascii="Calisto MT" w:hAnsi="Calisto MT"/>
          <w:sz w:val="24"/>
        </w:rPr>
        <w:t>e Refuge of Bön, or the Dharma</w:t>
      </w:r>
      <w:r w:rsidRPr="00B55653">
        <w:rPr>
          <w:rFonts w:ascii="Calisto MT" w:hAnsi="Calisto MT"/>
          <w:sz w:val="24"/>
        </w:rPr>
        <w:t xml:space="preserve"> characteristic of Refuge Fields. </w:t>
      </w:r>
    </w:p>
    <w:p w:rsidR="00F060CB" w:rsidRPr="00472845" w:rsidRDefault="00F060CB" w:rsidP="00F060CB">
      <w:pPr>
        <w:spacing w:line="480" w:lineRule="auto"/>
        <w:ind w:firstLine="720"/>
        <w:rPr>
          <w:rFonts w:ascii="Calisto MT" w:hAnsi="Calisto MT"/>
          <w:sz w:val="24"/>
        </w:rPr>
      </w:pPr>
    </w:p>
    <w:p w:rsidR="00613119" w:rsidRDefault="00613119" w:rsidP="00F14898">
      <w:pPr>
        <w:spacing w:line="480" w:lineRule="auto"/>
        <w:rPr>
          <w:rFonts w:ascii="Calisto MT" w:hAnsi="Calisto MT"/>
          <w:color w:val="FF0000"/>
          <w:sz w:val="24"/>
          <w:u w:val="single"/>
        </w:rPr>
      </w:pPr>
      <w:r>
        <w:rPr>
          <w:rFonts w:ascii="Calisto MT" w:hAnsi="Calisto MT"/>
          <w:color w:val="FF0000"/>
          <w:sz w:val="24"/>
          <w:u w:val="single"/>
        </w:rPr>
        <w:t>The Shared Teaching (Dzogchen)</w:t>
      </w:r>
    </w:p>
    <w:p w:rsidR="00AC63E7" w:rsidRDefault="00BC7F82" w:rsidP="00FF2C53">
      <w:pPr>
        <w:spacing w:line="480" w:lineRule="auto"/>
        <w:ind w:firstLine="720"/>
        <w:rPr>
          <w:rFonts w:ascii="Calisto MT" w:hAnsi="Calisto MT"/>
          <w:sz w:val="24"/>
        </w:rPr>
      </w:pPr>
      <w:r>
        <w:rPr>
          <w:rFonts w:ascii="Calisto MT" w:hAnsi="Calisto MT"/>
          <w:sz w:val="24"/>
        </w:rPr>
        <w:t xml:space="preserve">The Nyingma tradition classifies all of its sacred teachings into </w:t>
      </w:r>
      <w:r w:rsidRPr="00BC7F82">
        <w:rPr>
          <w:rFonts w:ascii="Calisto MT" w:hAnsi="Calisto MT"/>
          <w:i/>
          <w:sz w:val="24"/>
        </w:rPr>
        <w:t>nine yanas</w:t>
      </w:r>
      <w:r>
        <w:rPr>
          <w:rFonts w:ascii="Calisto MT" w:hAnsi="Calisto MT"/>
          <w:i/>
          <w:sz w:val="24"/>
        </w:rPr>
        <w:t xml:space="preserve"> </w:t>
      </w:r>
      <w:r>
        <w:rPr>
          <w:rFonts w:ascii="Calisto MT" w:hAnsi="Calisto MT"/>
          <w:sz w:val="24"/>
        </w:rPr>
        <w:t xml:space="preserve">, or ‘vehicles’. The highest teaching within this tradition is called Dzogchen, or “The Great Perfection.” Dzogchen is the belief that the essence of all beings is a pure and total awareness, or Enlightenment. </w:t>
      </w:r>
      <w:r w:rsidR="002D0227">
        <w:rPr>
          <w:rFonts w:ascii="Calisto MT" w:hAnsi="Calisto MT"/>
          <w:sz w:val="24"/>
        </w:rPr>
        <w:t>This teaching is the last teaching before</w:t>
      </w:r>
      <w:r w:rsidR="000D2B2A">
        <w:rPr>
          <w:rFonts w:ascii="Calisto MT" w:hAnsi="Calisto MT"/>
          <w:sz w:val="24"/>
        </w:rPr>
        <w:t xml:space="preserve"> anyone can reach Enlightenment, and helps the devotee cultivate </w:t>
      </w:r>
      <w:r w:rsidR="000D2B2A" w:rsidRPr="000D2B2A">
        <w:rPr>
          <w:rFonts w:ascii="Calisto MT" w:hAnsi="Calisto MT"/>
          <w:i/>
          <w:sz w:val="24"/>
        </w:rPr>
        <w:t>rigpa</w:t>
      </w:r>
      <w:r w:rsidR="000D2B2A">
        <w:rPr>
          <w:rFonts w:ascii="Calisto MT" w:hAnsi="Calisto MT"/>
          <w:sz w:val="24"/>
        </w:rPr>
        <w:t>, a sense of awakened awareness.</w:t>
      </w:r>
      <w:r w:rsidR="002D0227">
        <w:rPr>
          <w:rFonts w:ascii="Calisto MT" w:hAnsi="Calisto MT"/>
          <w:sz w:val="24"/>
        </w:rPr>
        <w:t xml:space="preserve"> In the Nyingma sect, this is achi</w:t>
      </w:r>
      <w:r w:rsidR="009101DB">
        <w:rPr>
          <w:rFonts w:ascii="Calisto MT" w:hAnsi="Calisto MT"/>
          <w:sz w:val="24"/>
        </w:rPr>
        <w:t>eved through Tantric practice; T</w:t>
      </w:r>
      <w:r w:rsidR="002D0227">
        <w:rPr>
          <w:rFonts w:ascii="Calisto MT" w:hAnsi="Calisto MT"/>
          <w:sz w:val="24"/>
        </w:rPr>
        <w:t xml:space="preserve">antra is considered the fastest vehicle used to reach Enlightenment within one’s lifetime.  </w:t>
      </w:r>
      <w:r w:rsidR="00666106">
        <w:rPr>
          <w:rFonts w:ascii="Calisto MT" w:hAnsi="Calisto MT"/>
          <w:sz w:val="24"/>
        </w:rPr>
        <w:t xml:space="preserve">This teaching is esoteric in nature, which means it is a secret teaching that is handed down directly from teacher, who already knows the lesson, to student. </w:t>
      </w:r>
      <w:r w:rsidR="000D2B2A">
        <w:rPr>
          <w:rFonts w:ascii="Calisto MT" w:hAnsi="Calisto MT"/>
          <w:sz w:val="24"/>
        </w:rPr>
        <w:t>In the</w:t>
      </w:r>
      <w:r w:rsidR="00980517">
        <w:rPr>
          <w:rFonts w:ascii="Calisto MT" w:hAnsi="Calisto MT"/>
          <w:sz w:val="24"/>
        </w:rPr>
        <w:t xml:space="preserve"> Nyingma sect devotees</w:t>
      </w:r>
      <w:r w:rsidR="000D2B2A">
        <w:rPr>
          <w:rFonts w:ascii="Calisto MT" w:hAnsi="Calisto MT"/>
          <w:sz w:val="24"/>
        </w:rPr>
        <w:t xml:space="preserve"> utilize the Vajrayana tradition, and this combines the use of symbols, ritual and tantric practices to enable the flow of </w:t>
      </w:r>
      <w:r w:rsidR="000D2B2A" w:rsidRPr="000D2B2A">
        <w:rPr>
          <w:rFonts w:ascii="Calisto MT" w:hAnsi="Calisto MT"/>
          <w:i/>
          <w:sz w:val="24"/>
        </w:rPr>
        <w:t>rigpa</w:t>
      </w:r>
      <w:r w:rsidR="00132ED0">
        <w:rPr>
          <w:rFonts w:ascii="Calisto MT" w:hAnsi="Calisto MT"/>
          <w:i/>
          <w:sz w:val="24"/>
        </w:rPr>
        <w:t xml:space="preserve">. </w:t>
      </w:r>
      <w:r w:rsidR="00980517">
        <w:rPr>
          <w:rFonts w:ascii="Calisto MT" w:hAnsi="Calisto MT"/>
          <w:sz w:val="24"/>
        </w:rPr>
        <w:t xml:space="preserve">This is the main function of the Field of Accumulation for this Nyingma sect artwork. </w:t>
      </w:r>
    </w:p>
    <w:p w:rsidR="000A4E90" w:rsidRDefault="00F51714" w:rsidP="00F14898">
      <w:pPr>
        <w:spacing w:line="480" w:lineRule="auto"/>
        <w:rPr>
          <w:rFonts w:ascii="Calisto MT" w:hAnsi="Calisto MT"/>
          <w:sz w:val="24"/>
        </w:rPr>
      </w:pPr>
      <w:r>
        <w:rPr>
          <w:rFonts w:ascii="Calisto MT" w:hAnsi="Calisto MT"/>
          <w:sz w:val="24"/>
        </w:rPr>
        <w:lastRenderedPageBreak/>
        <w:tab/>
      </w:r>
      <w:r w:rsidR="0015433D">
        <w:rPr>
          <w:rFonts w:ascii="Calisto MT" w:hAnsi="Calisto MT"/>
          <w:sz w:val="24"/>
        </w:rPr>
        <w:t>However</w:t>
      </w:r>
      <w:r w:rsidR="00276BE0">
        <w:rPr>
          <w:rFonts w:ascii="Calisto MT" w:hAnsi="Calisto MT"/>
          <w:sz w:val="24"/>
        </w:rPr>
        <w:t>, Bö</w:t>
      </w:r>
      <w:r w:rsidR="000A4E90">
        <w:rPr>
          <w:rFonts w:ascii="Calisto MT" w:hAnsi="Calisto MT"/>
          <w:sz w:val="24"/>
        </w:rPr>
        <w:t xml:space="preserve">n claims </w:t>
      </w:r>
      <w:r w:rsidR="00276BE0">
        <w:rPr>
          <w:rFonts w:ascii="Calisto MT" w:hAnsi="Calisto MT"/>
          <w:sz w:val="24"/>
        </w:rPr>
        <w:t>Dzogchen as its own teaching. Bö</w:t>
      </w:r>
      <w:r w:rsidR="000A4E90">
        <w:rPr>
          <w:rFonts w:ascii="Calisto MT" w:hAnsi="Calisto MT"/>
          <w:sz w:val="24"/>
        </w:rPr>
        <w:t xml:space="preserve">n also believes in nine methods that bring one to their ‘natural state’, or to become Enlightened. </w:t>
      </w:r>
      <w:r w:rsidR="001856D2">
        <w:rPr>
          <w:rFonts w:ascii="Calisto MT" w:hAnsi="Calisto MT"/>
          <w:sz w:val="24"/>
        </w:rPr>
        <w:t>Dzogchen is</w:t>
      </w:r>
      <w:r w:rsidR="00276BE0">
        <w:rPr>
          <w:rFonts w:ascii="Calisto MT" w:hAnsi="Calisto MT"/>
          <w:sz w:val="24"/>
        </w:rPr>
        <w:t xml:space="preserve"> also the highest teaching of Bö</w:t>
      </w:r>
      <w:r w:rsidR="001856D2">
        <w:rPr>
          <w:rFonts w:ascii="Calisto MT" w:hAnsi="Calisto MT"/>
          <w:sz w:val="24"/>
        </w:rPr>
        <w:t>n before one can realize their ‘natural state’.</w:t>
      </w:r>
      <w:r w:rsidR="00AF53A6">
        <w:rPr>
          <w:rFonts w:ascii="Calisto MT" w:hAnsi="Calisto MT"/>
          <w:sz w:val="24"/>
        </w:rPr>
        <w:t xml:space="preserve"> This teaching is also esoteric, </w:t>
      </w:r>
      <w:r w:rsidR="00D81CB1">
        <w:rPr>
          <w:rFonts w:ascii="Calisto MT" w:hAnsi="Calisto MT"/>
          <w:sz w:val="24"/>
        </w:rPr>
        <w:t>and</w:t>
      </w:r>
      <w:r w:rsidR="00AF53A6">
        <w:rPr>
          <w:rFonts w:ascii="Calisto MT" w:hAnsi="Calisto MT"/>
          <w:sz w:val="24"/>
        </w:rPr>
        <w:t xml:space="preserve"> the lesson is </w:t>
      </w:r>
      <w:r w:rsidR="00D81CB1">
        <w:rPr>
          <w:rFonts w:ascii="Calisto MT" w:hAnsi="Calisto MT"/>
          <w:sz w:val="24"/>
        </w:rPr>
        <w:t xml:space="preserve">immediately </w:t>
      </w:r>
      <w:r w:rsidR="00AF53A6">
        <w:rPr>
          <w:rFonts w:ascii="Calisto MT" w:hAnsi="Calisto MT"/>
          <w:sz w:val="24"/>
        </w:rPr>
        <w:t>transferred, instantly and completely</w:t>
      </w:r>
      <w:r w:rsidR="00D81CB1">
        <w:rPr>
          <w:rFonts w:ascii="Calisto MT" w:hAnsi="Calisto MT"/>
          <w:sz w:val="24"/>
        </w:rPr>
        <w:t>, to the student which is very similar to the teaching within the Nyingma sect</w:t>
      </w:r>
      <w:r w:rsidR="00AF53A6">
        <w:rPr>
          <w:rFonts w:ascii="Calisto MT" w:hAnsi="Calisto MT"/>
          <w:sz w:val="24"/>
        </w:rPr>
        <w:t xml:space="preserve">. </w:t>
      </w:r>
      <w:r w:rsidR="008F6731">
        <w:rPr>
          <w:rFonts w:ascii="Calisto MT" w:hAnsi="Calisto MT"/>
          <w:sz w:val="24"/>
        </w:rPr>
        <w:t xml:space="preserve">This instant teaching is what allows a devotee to achieve the, Enlightened, ‘natural state.’ </w:t>
      </w:r>
      <w:r w:rsidR="00276BE0">
        <w:rPr>
          <w:rFonts w:ascii="Calisto MT" w:hAnsi="Calisto MT"/>
          <w:sz w:val="24"/>
        </w:rPr>
        <w:t>Bö</w:t>
      </w:r>
      <w:r>
        <w:rPr>
          <w:rFonts w:ascii="Calisto MT" w:hAnsi="Calisto MT"/>
          <w:sz w:val="24"/>
        </w:rPr>
        <w:t>n-pos believe that nothing is independent from nature, and that nothing exists independently from one’s mind just as the mind has no independent existence.</w:t>
      </w:r>
      <w:r>
        <w:rPr>
          <w:rStyle w:val="FootnoteReference"/>
          <w:rFonts w:ascii="Calisto MT" w:hAnsi="Calisto MT"/>
          <w:sz w:val="24"/>
        </w:rPr>
        <w:footnoteReference w:id="17"/>
      </w:r>
      <w:r w:rsidR="0015433D">
        <w:rPr>
          <w:rFonts w:ascii="Calisto MT" w:hAnsi="Calisto MT"/>
          <w:sz w:val="24"/>
        </w:rPr>
        <w:t xml:space="preserve"> So, according to </w:t>
      </w:r>
      <w:r w:rsidR="00276BE0">
        <w:rPr>
          <w:rFonts w:ascii="Calisto MT" w:hAnsi="Calisto MT"/>
          <w:sz w:val="24"/>
        </w:rPr>
        <w:t>Bö</w:t>
      </w:r>
      <w:r w:rsidR="0015433D">
        <w:rPr>
          <w:rFonts w:ascii="Calisto MT" w:hAnsi="Calisto MT"/>
          <w:sz w:val="24"/>
        </w:rPr>
        <w:t xml:space="preserve">n, to become Enlightened is to realize the connections of nature throughout everything, but in a much more complicated manner. </w:t>
      </w:r>
    </w:p>
    <w:p w:rsidR="008C092A" w:rsidRPr="008C092A" w:rsidRDefault="008C092A" w:rsidP="00F14898">
      <w:pPr>
        <w:spacing w:line="480" w:lineRule="auto"/>
        <w:rPr>
          <w:rFonts w:ascii="Calisto MT" w:hAnsi="Calisto MT"/>
          <w:color w:val="FF0000"/>
          <w:sz w:val="24"/>
          <w:u w:val="single"/>
        </w:rPr>
      </w:pPr>
      <w:r>
        <w:rPr>
          <w:rFonts w:ascii="Calisto MT" w:hAnsi="Calisto MT"/>
          <w:color w:val="FF0000"/>
          <w:sz w:val="24"/>
          <w:u w:val="single"/>
        </w:rPr>
        <w:t>Conclusion</w:t>
      </w:r>
    </w:p>
    <w:p w:rsidR="00DF1FD9" w:rsidRDefault="00DF1FD9" w:rsidP="00B20BC5">
      <w:pPr>
        <w:spacing w:line="480" w:lineRule="auto"/>
        <w:ind w:firstLine="720"/>
        <w:rPr>
          <w:rFonts w:ascii="Calisto MT" w:hAnsi="Calisto MT"/>
          <w:sz w:val="24"/>
        </w:rPr>
      </w:pPr>
      <w:r>
        <w:rPr>
          <w:rFonts w:ascii="Calisto MT" w:hAnsi="Calisto MT"/>
          <w:sz w:val="24"/>
        </w:rPr>
        <w:t>The end results are still the same; the devotee reaches the secret and ultimate knowledge</w:t>
      </w:r>
      <w:r w:rsidR="00515ECE">
        <w:rPr>
          <w:rFonts w:ascii="Calisto MT" w:hAnsi="Calisto MT"/>
          <w:sz w:val="24"/>
        </w:rPr>
        <w:t>,</w:t>
      </w:r>
      <w:r>
        <w:rPr>
          <w:rFonts w:ascii="Calisto MT" w:hAnsi="Calisto MT"/>
          <w:sz w:val="24"/>
        </w:rPr>
        <w:t xml:space="preserve"> or understanding</w:t>
      </w:r>
      <w:r w:rsidR="00515ECE">
        <w:rPr>
          <w:rFonts w:ascii="Calisto MT" w:hAnsi="Calisto MT"/>
          <w:sz w:val="24"/>
        </w:rPr>
        <w:t>,</w:t>
      </w:r>
      <w:r>
        <w:rPr>
          <w:rFonts w:ascii="Calisto MT" w:hAnsi="Calisto MT"/>
          <w:sz w:val="24"/>
        </w:rPr>
        <w:t xml:space="preserve"> of life that allows</w:t>
      </w:r>
      <w:r w:rsidR="00515ECE">
        <w:rPr>
          <w:rFonts w:ascii="Calisto MT" w:hAnsi="Calisto MT"/>
          <w:sz w:val="24"/>
        </w:rPr>
        <w:t xml:space="preserve"> </w:t>
      </w:r>
      <w:r>
        <w:rPr>
          <w:rFonts w:ascii="Calisto MT" w:hAnsi="Calisto MT"/>
          <w:sz w:val="24"/>
        </w:rPr>
        <w:t>them to escape the c</w:t>
      </w:r>
      <w:r w:rsidR="00515ECE">
        <w:rPr>
          <w:rFonts w:ascii="Calisto MT" w:hAnsi="Calisto MT"/>
          <w:sz w:val="24"/>
        </w:rPr>
        <w:t>yclical suffering existence in the world</w:t>
      </w:r>
      <w:r>
        <w:rPr>
          <w:rFonts w:ascii="Calisto MT" w:hAnsi="Calisto MT"/>
          <w:sz w:val="24"/>
        </w:rPr>
        <w:t xml:space="preserve">. </w:t>
      </w:r>
      <w:r w:rsidR="00F52ADC">
        <w:rPr>
          <w:rFonts w:ascii="Calisto MT" w:hAnsi="Calisto MT"/>
          <w:sz w:val="24"/>
        </w:rPr>
        <w:t>Both Bö</w:t>
      </w:r>
      <w:r w:rsidR="00515ECE">
        <w:rPr>
          <w:rFonts w:ascii="Calisto MT" w:hAnsi="Calisto MT"/>
          <w:sz w:val="24"/>
        </w:rPr>
        <w:t>n and Buddhism seek to end the suff</w:t>
      </w:r>
      <w:r w:rsidR="00464E4E">
        <w:rPr>
          <w:rFonts w:ascii="Calisto MT" w:hAnsi="Calisto MT"/>
          <w:sz w:val="24"/>
        </w:rPr>
        <w:t>ering in life, and both use the Dzogchen</w:t>
      </w:r>
      <w:r w:rsidR="00515ECE">
        <w:rPr>
          <w:rFonts w:ascii="Calisto MT" w:hAnsi="Calisto MT"/>
          <w:sz w:val="24"/>
        </w:rPr>
        <w:t xml:space="preserve"> practice</w:t>
      </w:r>
      <w:r w:rsidR="00464E4E">
        <w:rPr>
          <w:rFonts w:ascii="Calisto MT" w:hAnsi="Calisto MT"/>
          <w:sz w:val="24"/>
        </w:rPr>
        <w:t>,</w:t>
      </w:r>
      <w:r w:rsidR="00515ECE">
        <w:rPr>
          <w:rFonts w:ascii="Calisto MT" w:hAnsi="Calisto MT"/>
          <w:sz w:val="24"/>
        </w:rPr>
        <w:t xml:space="preserve"> or teaching</w:t>
      </w:r>
      <w:r w:rsidR="008F3920">
        <w:rPr>
          <w:rFonts w:ascii="Calisto MT" w:hAnsi="Calisto MT"/>
          <w:sz w:val="24"/>
        </w:rPr>
        <w:t>,</w:t>
      </w:r>
      <w:r w:rsidR="00515ECE">
        <w:rPr>
          <w:rFonts w:ascii="Calisto MT" w:hAnsi="Calisto MT"/>
          <w:sz w:val="24"/>
        </w:rPr>
        <w:t xml:space="preserve"> to do so. It is difficult to determine which religion’s teaching came first, and the centuries of blending the traditions and beliefs enhances this issue further.</w:t>
      </w:r>
      <w:r w:rsidR="00DC3CB7">
        <w:rPr>
          <w:rFonts w:ascii="Calisto MT" w:hAnsi="Calisto MT"/>
          <w:sz w:val="24"/>
        </w:rPr>
        <w:t xml:space="preserve"> One of the greatest differences between these two faiths is their versions of history; each one favoring themselves</w:t>
      </w:r>
      <w:r w:rsidR="009B1BA8">
        <w:rPr>
          <w:rFonts w:ascii="Calisto MT" w:hAnsi="Calisto MT"/>
          <w:sz w:val="24"/>
        </w:rPr>
        <w:t xml:space="preserve"> and accusing the other of plagiarism and mimicry</w:t>
      </w:r>
      <w:r w:rsidR="00DC3CB7">
        <w:rPr>
          <w:rFonts w:ascii="Calisto MT" w:hAnsi="Calisto MT"/>
          <w:sz w:val="24"/>
        </w:rPr>
        <w:t>.</w:t>
      </w:r>
      <w:r w:rsidR="00DC3CB7">
        <w:rPr>
          <w:rStyle w:val="FootnoteReference"/>
          <w:rFonts w:ascii="Calisto MT" w:hAnsi="Calisto MT"/>
          <w:sz w:val="24"/>
        </w:rPr>
        <w:footnoteReference w:id="18"/>
      </w:r>
      <w:r w:rsidR="00DC3CB7">
        <w:rPr>
          <w:rFonts w:ascii="Calisto MT" w:hAnsi="Calisto MT"/>
          <w:sz w:val="24"/>
        </w:rPr>
        <w:t xml:space="preserve"> </w:t>
      </w:r>
      <w:r w:rsidR="00515ECE">
        <w:rPr>
          <w:rFonts w:ascii="Calisto MT" w:hAnsi="Calisto MT"/>
          <w:sz w:val="24"/>
        </w:rPr>
        <w:t xml:space="preserve"> But why does</w:t>
      </w:r>
      <w:r w:rsidR="008F3920">
        <w:rPr>
          <w:rFonts w:ascii="Calisto MT" w:hAnsi="Calisto MT"/>
          <w:sz w:val="24"/>
        </w:rPr>
        <w:t xml:space="preserve"> </w:t>
      </w:r>
      <w:r w:rsidR="00515ECE">
        <w:rPr>
          <w:rFonts w:ascii="Calisto MT" w:hAnsi="Calisto MT"/>
          <w:sz w:val="24"/>
        </w:rPr>
        <w:t>it matter who thought of it first? Both religions have seemed to have found the answer, using the same type of teaching even though some details differ slightly</w:t>
      </w:r>
      <w:r w:rsidR="008F3920">
        <w:rPr>
          <w:rFonts w:ascii="Calisto MT" w:hAnsi="Calisto MT"/>
          <w:sz w:val="24"/>
        </w:rPr>
        <w:t xml:space="preserve"> in what that answer actually is</w:t>
      </w:r>
      <w:r w:rsidR="00515ECE">
        <w:rPr>
          <w:rFonts w:ascii="Calisto MT" w:hAnsi="Calisto MT"/>
          <w:sz w:val="24"/>
        </w:rPr>
        <w:t xml:space="preserve">. </w:t>
      </w:r>
      <w:r w:rsidR="00F52ADC">
        <w:rPr>
          <w:rFonts w:ascii="Calisto MT" w:hAnsi="Calisto MT"/>
          <w:sz w:val="24"/>
        </w:rPr>
        <w:t>Bö</w:t>
      </w:r>
      <w:r w:rsidR="008F3920">
        <w:rPr>
          <w:rFonts w:ascii="Calisto MT" w:hAnsi="Calisto MT"/>
          <w:sz w:val="24"/>
        </w:rPr>
        <w:t>n and Buddhism</w:t>
      </w:r>
      <w:r w:rsidR="00515ECE">
        <w:rPr>
          <w:rFonts w:ascii="Calisto MT" w:hAnsi="Calisto MT"/>
          <w:sz w:val="24"/>
        </w:rPr>
        <w:t xml:space="preserve"> have benefitted from each other and continue to co-</w:t>
      </w:r>
      <w:r w:rsidR="00515ECE">
        <w:rPr>
          <w:rFonts w:ascii="Calisto MT" w:hAnsi="Calisto MT"/>
          <w:sz w:val="24"/>
        </w:rPr>
        <w:lastRenderedPageBreak/>
        <w:t xml:space="preserve">exist, and are still able to argue about the correct versions of their shared histories. </w:t>
      </w:r>
      <w:r w:rsidR="008F3920">
        <w:rPr>
          <w:rFonts w:ascii="Calisto MT" w:hAnsi="Calisto MT"/>
          <w:sz w:val="24"/>
        </w:rPr>
        <w:t xml:space="preserve">I believe this teaching of Dzogchen, the shared histories of the two religions, and the survival </w:t>
      </w:r>
      <w:r w:rsidR="00F52ADC">
        <w:rPr>
          <w:rFonts w:ascii="Calisto MT" w:hAnsi="Calisto MT"/>
          <w:sz w:val="24"/>
        </w:rPr>
        <w:t>of Bon beliefs, is what makes Bö</w:t>
      </w:r>
      <w:r w:rsidR="008F3920">
        <w:rPr>
          <w:rFonts w:ascii="Calisto MT" w:hAnsi="Calisto MT"/>
          <w:sz w:val="24"/>
        </w:rPr>
        <w:t xml:space="preserve">n the newest sect of Tibetan Buddhism. </w:t>
      </w:r>
      <w:r w:rsidR="008F3920" w:rsidRPr="008F3920">
        <w:rPr>
          <w:rFonts w:ascii="Calisto MT" w:hAnsi="Calisto MT"/>
          <w:sz w:val="24"/>
        </w:rPr>
        <w:t>What is more important; having the answer first, or actually having an answer?</w:t>
      </w:r>
    </w:p>
    <w:p w:rsidR="00895B7D" w:rsidRDefault="00895B7D" w:rsidP="00B20BC5">
      <w:pPr>
        <w:spacing w:line="480" w:lineRule="auto"/>
        <w:ind w:firstLine="720"/>
        <w:rPr>
          <w:rFonts w:ascii="Calisto MT" w:hAnsi="Calisto MT"/>
          <w:sz w:val="24"/>
        </w:rPr>
      </w:pPr>
    </w:p>
    <w:p w:rsidR="00895B7D" w:rsidRDefault="00895B7D" w:rsidP="00B20BC5">
      <w:pPr>
        <w:spacing w:line="480" w:lineRule="auto"/>
        <w:ind w:firstLine="720"/>
        <w:rPr>
          <w:rFonts w:ascii="Calisto MT" w:hAnsi="Calisto MT"/>
          <w:sz w:val="24"/>
        </w:rPr>
      </w:pPr>
      <w:r>
        <w:rPr>
          <w:rFonts w:ascii="Calisto MT" w:hAnsi="Calisto MT"/>
          <w:noProof/>
          <w:sz w:val="24"/>
          <w:szCs w:val="24"/>
        </w:rPr>
        <w:drawing>
          <wp:inline distT="0" distB="0" distL="0" distR="0" wp14:anchorId="26EE5A91" wp14:editId="2115429F">
            <wp:extent cx="4343776" cy="5669771"/>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yingma Lineage Refuge Field.png"/>
                    <pic:cNvPicPr/>
                  </pic:nvPicPr>
                  <pic:blipFill>
                    <a:blip r:embed="rId8">
                      <a:extLst>
                        <a:ext uri="{28A0092B-C50C-407E-A947-70E740481C1C}">
                          <a14:useLocalDpi xmlns:a14="http://schemas.microsoft.com/office/drawing/2010/main" val="0"/>
                        </a:ext>
                      </a:extLst>
                    </a:blip>
                    <a:stretch>
                      <a:fillRect/>
                    </a:stretch>
                  </pic:blipFill>
                  <pic:spPr>
                    <a:xfrm>
                      <a:off x="0" y="0"/>
                      <a:ext cx="4343776" cy="5669771"/>
                    </a:xfrm>
                    <a:prstGeom prst="rect">
                      <a:avLst/>
                    </a:prstGeom>
                  </pic:spPr>
                </pic:pic>
              </a:graphicData>
            </a:graphic>
          </wp:inline>
        </w:drawing>
      </w:r>
    </w:p>
    <w:p w:rsidR="00895B7D" w:rsidRDefault="00895B7D" w:rsidP="00DC34E1">
      <w:pPr>
        <w:spacing w:line="240" w:lineRule="auto"/>
        <w:ind w:firstLine="720"/>
        <w:rPr>
          <w:rFonts w:ascii="Calisto MT" w:hAnsi="Calisto MT"/>
          <w:sz w:val="24"/>
        </w:rPr>
      </w:pPr>
      <w:r w:rsidRPr="00DC34E1">
        <w:rPr>
          <w:rFonts w:ascii="Calisto MT" w:hAnsi="Calisto MT"/>
          <w:sz w:val="24"/>
        </w:rPr>
        <w:lastRenderedPageBreak/>
        <w:t>Figure 1: " Nyingma Lineage (Himalayanart)". 2017. Him</w:t>
      </w:r>
      <w:r w:rsidR="0094066B" w:rsidRPr="00DC34E1">
        <w:rPr>
          <w:rFonts w:ascii="Calisto MT" w:hAnsi="Calisto MT"/>
          <w:sz w:val="24"/>
        </w:rPr>
        <w:t>alayanart.Org. Accessed February 27,</w:t>
      </w:r>
      <w:r w:rsidRPr="00DC34E1">
        <w:rPr>
          <w:rFonts w:ascii="Calisto MT" w:hAnsi="Calisto MT"/>
          <w:sz w:val="24"/>
        </w:rPr>
        <w:t xml:space="preserve"> 2017. </w:t>
      </w:r>
      <w:hyperlink r:id="rId9" w:history="1">
        <w:r w:rsidR="00DC34E1" w:rsidRPr="00DC34E1">
          <w:rPr>
            <w:rStyle w:val="Hyperlink"/>
            <w:rFonts w:ascii="Calisto MT" w:hAnsi="Calisto MT"/>
            <w:color w:val="auto"/>
            <w:sz w:val="24"/>
            <w:u w:val="none"/>
          </w:rPr>
          <w:t>http://www.himalayanart.org/items/90503</w:t>
        </w:r>
      </w:hyperlink>
      <w:r w:rsidRPr="00DC34E1">
        <w:rPr>
          <w:rFonts w:ascii="Calisto MT" w:hAnsi="Calisto MT"/>
          <w:sz w:val="24"/>
        </w:rPr>
        <w:t>.</w:t>
      </w:r>
    </w:p>
    <w:p w:rsidR="00DC34E1" w:rsidRDefault="00DC34E1" w:rsidP="00DC34E1">
      <w:pPr>
        <w:spacing w:line="240" w:lineRule="auto"/>
        <w:ind w:firstLine="720"/>
        <w:rPr>
          <w:rFonts w:ascii="Calisto MT" w:hAnsi="Calisto MT"/>
          <w:sz w:val="24"/>
        </w:rPr>
      </w:pPr>
    </w:p>
    <w:p w:rsidR="00C227E8" w:rsidRDefault="00C227E8" w:rsidP="00DC34E1">
      <w:pPr>
        <w:spacing w:line="240" w:lineRule="auto"/>
        <w:ind w:firstLine="720"/>
        <w:rPr>
          <w:rFonts w:ascii="Calisto MT" w:hAnsi="Calisto MT"/>
          <w:sz w:val="24"/>
        </w:rPr>
      </w:pPr>
      <w:r>
        <w:rPr>
          <w:rFonts w:ascii="Calisto MT" w:hAnsi="Calisto MT"/>
          <w:noProof/>
          <w:sz w:val="24"/>
          <w:szCs w:val="24"/>
        </w:rPr>
        <w:drawing>
          <wp:inline distT="0" distB="0" distL="0" distR="0" wp14:anchorId="47A98E5A" wp14:editId="4EC6DC33">
            <wp:extent cx="5637654" cy="6729046"/>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TTER SHENLHA OKAR.jpg"/>
                    <pic:cNvPicPr/>
                  </pic:nvPicPr>
                  <pic:blipFill>
                    <a:blip r:embed="rId10">
                      <a:extLst>
                        <a:ext uri="{28A0092B-C50C-407E-A947-70E740481C1C}">
                          <a14:useLocalDpi xmlns:a14="http://schemas.microsoft.com/office/drawing/2010/main" val="0"/>
                        </a:ext>
                      </a:extLst>
                    </a:blip>
                    <a:stretch>
                      <a:fillRect/>
                    </a:stretch>
                  </pic:blipFill>
                  <pic:spPr>
                    <a:xfrm>
                      <a:off x="0" y="0"/>
                      <a:ext cx="5639052" cy="6730714"/>
                    </a:xfrm>
                    <a:prstGeom prst="rect">
                      <a:avLst/>
                    </a:prstGeom>
                  </pic:spPr>
                </pic:pic>
              </a:graphicData>
            </a:graphic>
          </wp:inline>
        </w:drawing>
      </w:r>
    </w:p>
    <w:p w:rsidR="00C227E8" w:rsidRPr="00DC34E1" w:rsidRDefault="00C227E8" w:rsidP="00E74588">
      <w:pPr>
        <w:spacing w:line="240" w:lineRule="auto"/>
        <w:ind w:firstLine="720"/>
        <w:rPr>
          <w:rFonts w:ascii="Calisto MT" w:hAnsi="Calisto MT"/>
          <w:sz w:val="24"/>
        </w:rPr>
      </w:pPr>
      <w:r>
        <w:rPr>
          <w:rFonts w:ascii="Calisto MT" w:hAnsi="Calisto MT"/>
          <w:sz w:val="24"/>
        </w:rPr>
        <w:t xml:space="preserve">Figure 2: </w:t>
      </w:r>
      <w:r w:rsidRPr="00C227E8">
        <w:rPr>
          <w:rFonts w:ascii="Calisto MT" w:hAnsi="Calisto MT"/>
          <w:sz w:val="24"/>
        </w:rPr>
        <w:t>"Shenlha Okar (Bon Deity) (Himalayanart)". 2017. Him</w:t>
      </w:r>
      <w:r>
        <w:rPr>
          <w:rFonts w:ascii="Calisto MT" w:hAnsi="Calisto MT"/>
          <w:sz w:val="24"/>
        </w:rPr>
        <w:t>alayanart.Org. Accessed February 27,</w:t>
      </w:r>
      <w:r w:rsidRPr="00C227E8">
        <w:rPr>
          <w:rFonts w:ascii="Calisto MT" w:hAnsi="Calisto MT"/>
          <w:sz w:val="24"/>
        </w:rPr>
        <w:t xml:space="preserve"> 2017. </w:t>
      </w:r>
      <w:hyperlink r:id="rId11" w:history="1">
        <w:r w:rsidRPr="00C227E8">
          <w:rPr>
            <w:rStyle w:val="Hyperlink"/>
            <w:rFonts w:ascii="Calisto MT" w:hAnsi="Calisto MT"/>
            <w:color w:val="auto"/>
            <w:sz w:val="24"/>
            <w:u w:val="none"/>
          </w:rPr>
          <w:t>http://www.himalayanart.org/items/200013</w:t>
        </w:r>
      </w:hyperlink>
      <w:r w:rsidRPr="00C227E8">
        <w:rPr>
          <w:rFonts w:ascii="Calisto MT" w:hAnsi="Calisto MT"/>
          <w:sz w:val="24"/>
        </w:rPr>
        <w:t>.</w:t>
      </w:r>
    </w:p>
    <w:p w:rsidR="00796E40" w:rsidRDefault="00796E40" w:rsidP="00E74588">
      <w:pPr>
        <w:spacing w:line="480" w:lineRule="auto"/>
        <w:jc w:val="center"/>
        <w:rPr>
          <w:rFonts w:ascii="Calisto MT" w:hAnsi="Calisto MT"/>
          <w:sz w:val="24"/>
        </w:rPr>
      </w:pPr>
      <w:r>
        <w:rPr>
          <w:rFonts w:ascii="Calisto MT" w:hAnsi="Calisto MT"/>
          <w:sz w:val="24"/>
        </w:rPr>
        <w:lastRenderedPageBreak/>
        <w:t>Bibliography</w:t>
      </w:r>
    </w:p>
    <w:p w:rsidR="00796E40" w:rsidRDefault="00796E40" w:rsidP="007508A6">
      <w:pPr>
        <w:spacing w:line="240" w:lineRule="auto"/>
        <w:rPr>
          <w:rFonts w:ascii="Calisto MT" w:hAnsi="Calisto MT"/>
          <w:sz w:val="24"/>
        </w:rPr>
      </w:pPr>
      <w:r w:rsidRPr="00796E40">
        <w:rPr>
          <w:rFonts w:ascii="Calisto MT" w:hAnsi="Calisto MT"/>
          <w:sz w:val="24"/>
        </w:rPr>
        <w:t>Dotson, Brandon. "Complementarity and Opposition in Early Tibetan Ritual." </w:t>
      </w:r>
      <w:r w:rsidR="007508A6">
        <w:rPr>
          <w:rFonts w:ascii="Calisto MT" w:hAnsi="Calisto MT"/>
          <w:i/>
          <w:iCs/>
          <w:sz w:val="24"/>
        </w:rPr>
        <w:t>Journal of the</w:t>
      </w:r>
      <w:r w:rsidR="007508A6">
        <w:rPr>
          <w:rFonts w:ascii="Calisto MT" w:hAnsi="Calisto MT"/>
          <w:i/>
          <w:iCs/>
          <w:sz w:val="24"/>
        </w:rPr>
        <w:tab/>
      </w:r>
      <w:r w:rsidRPr="00796E40">
        <w:rPr>
          <w:rFonts w:ascii="Calisto MT" w:hAnsi="Calisto MT"/>
          <w:i/>
          <w:iCs/>
          <w:sz w:val="24"/>
        </w:rPr>
        <w:t>American Oriental Society</w:t>
      </w:r>
      <w:r w:rsidR="007508A6">
        <w:rPr>
          <w:rFonts w:ascii="Calisto MT" w:hAnsi="Calisto MT"/>
          <w:sz w:val="24"/>
        </w:rPr>
        <w:t> 128, no. 1 (2008): 41-67.</w:t>
      </w:r>
      <w:r w:rsidR="007508A6">
        <w:rPr>
          <w:rFonts w:ascii="Calisto MT" w:hAnsi="Calisto MT"/>
          <w:sz w:val="24"/>
        </w:rPr>
        <w:tab/>
      </w:r>
      <w:hyperlink r:id="rId12" w:history="1">
        <w:r w:rsidRPr="007508A6">
          <w:rPr>
            <w:rStyle w:val="Hyperlink"/>
            <w:rFonts w:ascii="Calisto MT" w:hAnsi="Calisto MT"/>
            <w:color w:val="auto"/>
            <w:sz w:val="24"/>
            <w:u w:val="none"/>
          </w:rPr>
          <w:t>http://www.jstor.org/stable/25608306</w:t>
        </w:r>
      </w:hyperlink>
      <w:r w:rsidRPr="00796E40">
        <w:rPr>
          <w:rFonts w:ascii="Calisto MT" w:hAnsi="Calisto MT"/>
          <w:sz w:val="24"/>
        </w:rPr>
        <w:t>.</w:t>
      </w:r>
    </w:p>
    <w:p w:rsidR="003E4B5E" w:rsidRDefault="003E4B5E" w:rsidP="007508A6">
      <w:pPr>
        <w:spacing w:line="240" w:lineRule="auto"/>
        <w:rPr>
          <w:rFonts w:ascii="Calisto MT" w:hAnsi="Calisto MT"/>
          <w:sz w:val="24"/>
        </w:rPr>
      </w:pPr>
      <w:r w:rsidRPr="003E4B5E">
        <w:rPr>
          <w:rFonts w:ascii="Calisto MT" w:hAnsi="Calisto MT"/>
          <w:sz w:val="24"/>
        </w:rPr>
        <w:t xml:space="preserve">Kenneth Ch'en. "Transformations in Buddhism in Tibet." </w:t>
      </w:r>
      <w:r w:rsidR="007508A6">
        <w:rPr>
          <w:rFonts w:ascii="Calisto MT" w:hAnsi="Calisto MT"/>
          <w:sz w:val="24"/>
        </w:rPr>
        <w:t>Philosophy East and West 7, no.</w:t>
      </w:r>
      <w:r w:rsidR="007508A6">
        <w:rPr>
          <w:rFonts w:ascii="Calisto MT" w:hAnsi="Calisto MT"/>
          <w:sz w:val="24"/>
        </w:rPr>
        <w:tab/>
      </w:r>
      <w:r w:rsidRPr="003E4B5E">
        <w:rPr>
          <w:rFonts w:ascii="Calisto MT" w:hAnsi="Calisto MT"/>
          <w:sz w:val="24"/>
        </w:rPr>
        <w:t>3/4 (1957): 117-25. doi:10.2307/1397345.</w:t>
      </w:r>
    </w:p>
    <w:p w:rsidR="003E4B5E" w:rsidRPr="00796E40" w:rsidRDefault="003E4B5E" w:rsidP="007508A6">
      <w:pPr>
        <w:spacing w:line="240" w:lineRule="auto"/>
        <w:rPr>
          <w:rFonts w:ascii="Calisto MT" w:hAnsi="Calisto MT"/>
          <w:sz w:val="24"/>
        </w:rPr>
      </w:pPr>
      <w:r w:rsidRPr="003E4B5E">
        <w:rPr>
          <w:rFonts w:ascii="Calisto MT" w:hAnsi="Calisto MT"/>
          <w:sz w:val="24"/>
        </w:rPr>
        <w:t>Kirkland, J. Russell. "The Spirit of the Mountain: Myth an</w:t>
      </w:r>
      <w:r w:rsidR="007508A6">
        <w:rPr>
          <w:rFonts w:ascii="Calisto MT" w:hAnsi="Calisto MT"/>
          <w:sz w:val="24"/>
        </w:rPr>
        <w:t>d State in Pre-Buddhist Tibet."</w:t>
      </w:r>
      <w:r w:rsidR="007508A6">
        <w:rPr>
          <w:rFonts w:ascii="Calisto MT" w:hAnsi="Calisto MT"/>
          <w:sz w:val="24"/>
        </w:rPr>
        <w:tab/>
      </w:r>
      <w:r w:rsidRPr="003E4B5E">
        <w:rPr>
          <w:rFonts w:ascii="Calisto MT" w:hAnsi="Calisto MT"/>
          <w:sz w:val="24"/>
        </w:rPr>
        <w:t>History of Religions 21, no. 3 (1982): 257-71. http://www.jstor.org/stable/1062161.</w:t>
      </w:r>
    </w:p>
    <w:p w:rsidR="00796E40" w:rsidRPr="00796E40" w:rsidRDefault="00796E40" w:rsidP="007508A6">
      <w:pPr>
        <w:spacing w:line="240" w:lineRule="auto"/>
        <w:rPr>
          <w:rFonts w:ascii="Calisto MT" w:hAnsi="Calisto MT"/>
          <w:sz w:val="24"/>
        </w:rPr>
      </w:pPr>
      <w:r w:rsidRPr="00796E40">
        <w:rPr>
          <w:rFonts w:ascii="Calisto MT" w:hAnsi="Calisto MT"/>
          <w:sz w:val="24"/>
        </w:rPr>
        <w:t xml:space="preserve">Kossak, Steven Miles. "Lineage Painting and </w:t>
      </w:r>
      <w:r w:rsidR="003C4431">
        <w:rPr>
          <w:rFonts w:ascii="Calisto MT" w:hAnsi="Calisto MT"/>
          <w:sz w:val="24"/>
        </w:rPr>
        <w:t>Nascent Monasticism in Medieval</w:t>
      </w:r>
      <w:r w:rsidR="003C4431">
        <w:rPr>
          <w:rFonts w:ascii="Calisto MT" w:hAnsi="Calisto MT"/>
          <w:sz w:val="24"/>
        </w:rPr>
        <w:tab/>
      </w:r>
      <w:r w:rsidRPr="00796E40">
        <w:rPr>
          <w:rFonts w:ascii="Calisto MT" w:hAnsi="Calisto MT"/>
          <w:sz w:val="24"/>
        </w:rPr>
        <w:t>Tibet." </w:t>
      </w:r>
      <w:r w:rsidRPr="00796E40">
        <w:rPr>
          <w:rFonts w:ascii="Calisto MT" w:hAnsi="Calisto MT"/>
          <w:i/>
          <w:iCs/>
          <w:sz w:val="24"/>
        </w:rPr>
        <w:t>Archives of Asian Art</w:t>
      </w:r>
      <w:r w:rsidRPr="00796E40">
        <w:rPr>
          <w:rFonts w:ascii="Calisto MT" w:hAnsi="Calisto MT"/>
          <w:sz w:val="24"/>
        </w:rPr>
        <w:t xml:space="preserve"> 43 (1990): 49-57. </w:t>
      </w:r>
      <w:hyperlink r:id="rId13" w:history="1">
        <w:r w:rsidRPr="003C4431">
          <w:rPr>
            <w:rStyle w:val="Hyperlink"/>
            <w:rFonts w:ascii="Calisto MT" w:hAnsi="Calisto MT"/>
            <w:color w:val="auto"/>
            <w:sz w:val="24"/>
            <w:u w:val="none"/>
          </w:rPr>
          <w:t>http://www.jstor.org/stable/20111206</w:t>
        </w:r>
      </w:hyperlink>
      <w:r w:rsidR="003E4B5E">
        <w:rPr>
          <w:rFonts w:ascii="Calisto MT" w:hAnsi="Calisto MT"/>
          <w:sz w:val="24"/>
        </w:rPr>
        <w:t>.</w:t>
      </w:r>
    </w:p>
    <w:p w:rsidR="007508A6" w:rsidRDefault="007508A6" w:rsidP="007508A6">
      <w:pPr>
        <w:spacing w:line="240" w:lineRule="auto"/>
        <w:rPr>
          <w:rFonts w:ascii="Calisto MT" w:hAnsi="Calisto MT"/>
          <w:sz w:val="24"/>
        </w:rPr>
      </w:pPr>
      <w:r w:rsidRPr="007508A6">
        <w:rPr>
          <w:rFonts w:ascii="Calisto MT" w:hAnsi="Calisto MT"/>
          <w:sz w:val="24"/>
        </w:rPr>
        <w:t>Rinpoch, Patrul. Words of My Perfect Teacher. Tran</w:t>
      </w:r>
      <w:r w:rsidR="003C4431">
        <w:rPr>
          <w:rFonts w:ascii="Calisto MT" w:hAnsi="Calisto MT"/>
          <w:sz w:val="24"/>
        </w:rPr>
        <w:t>slated by Padmakara Translation</w:t>
      </w:r>
      <w:r w:rsidR="003C4431">
        <w:rPr>
          <w:rFonts w:ascii="Calisto MT" w:hAnsi="Calisto MT"/>
          <w:sz w:val="24"/>
        </w:rPr>
        <w:tab/>
        <w:t>G</w:t>
      </w:r>
      <w:r w:rsidRPr="007508A6">
        <w:rPr>
          <w:rFonts w:ascii="Calisto MT" w:hAnsi="Calisto MT"/>
          <w:sz w:val="24"/>
        </w:rPr>
        <w:t>roup. Yale University Press, New Haven &amp; London, 2011.</w:t>
      </w:r>
    </w:p>
    <w:p w:rsidR="00796E40" w:rsidRPr="00796E40" w:rsidRDefault="007E6532" w:rsidP="007508A6">
      <w:pPr>
        <w:spacing w:line="240" w:lineRule="auto"/>
        <w:rPr>
          <w:rFonts w:ascii="Calisto MT" w:hAnsi="Calisto MT"/>
          <w:sz w:val="24"/>
        </w:rPr>
      </w:pPr>
      <w:r>
        <w:rPr>
          <w:rFonts w:ascii="Calisto MT" w:hAnsi="Calisto MT"/>
          <w:sz w:val="24"/>
        </w:rPr>
        <w:t xml:space="preserve">Tashi Gyaltsen, Shardza. </w:t>
      </w:r>
      <w:r w:rsidRPr="007E6532">
        <w:rPr>
          <w:rFonts w:ascii="Calisto MT" w:hAnsi="Calisto MT"/>
          <w:i/>
          <w:sz w:val="24"/>
        </w:rPr>
        <w:t>Heart Drops of Dharmakaya</w:t>
      </w:r>
      <w:r>
        <w:rPr>
          <w:rFonts w:ascii="Calisto MT" w:hAnsi="Calisto MT"/>
          <w:sz w:val="24"/>
        </w:rPr>
        <w:t xml:space="preserve">. Translated by </w:t>
      </w:r>
      <w:r w:rsidR="003C4431">
        <w:rPr>
          <w:rFonts w:ascii="Calisto MT" w:hAnsi="Calisto MT"/>
          <w:sz w:val="24"/>
        </w:rPr>
        <w:t>Lopon Tenzin. Snow</w:t>
      </w:r>
      <w:r w:rsidR="003C4431">
        <w:rPr>
          <w:rFonts w:ascii="Calisto MT" w:hAnsi="Calisto MT"/>
          <w:sz w:val="24"/>
        </w:rPr>
        <w:tab/>
      </w:r>
      <w:r>
        <w:rPr>
          <w:rFonts w:ascii="Calisto MT" w:hAnsi="Calisto MT"/>
          <w:sz w:val="24"/>
        </w:rPr>
        <w:t xml:space="preserve">Lion Publications, 2002. </w:t>
      </w:r>
    </w:p>
    <w:p w:rsidR="00796E40" w:rsidRPr="002B65F4" w:rsidRDefault="00796E40" w:rsidP="00F14898">
      <w:pPr>
        <w:spacing w:line="480" w:lineRule="auto"/>
        <w:rPr>
          <w:rFonts w:ascii="Calisto MT" w:hAnsi="Calisto MT"/>
          <w:sz w:val="24"/>
        </w:rPr>
      </w:pPr>
    </w:p>
    <w:sectPr w:rsidR="00796E40" w:rsidRPr="002B65F4" w:rsidSect="001C310D">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57E2" w:rsidRDefault="007857E2" w:rsidP="00D31B3F">
      <w:pPr>
        <w:spacing w:after="0" w:line="240" w:lineRule="auto"/>
      </w:pPr>
      <w:r>
        <w:separator/>
      </w:r>
    </w:p>
  </w:endnote>
  <w:endnote w:type="continuationSeparator" w:id="0">
    <w:p w:rsidR="007857E2" w:rsidRDefault="007857E2" w:rsidP="00D31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sto MT">
    <w:panose1 w:val="020406030505050303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57E2" w:rsidRDefault="007857E2" w:rsidP="00D31B3F">
      <w:pPr>
        <w:spacing w:after="0" w:line="240" w:lineRule="auto"/>
      </w:pPr>
      <w:r>
        <w:separator/>
      </w:r>
    </w:p>
  </w:footnote>
  <w:footnote w:type="continuationSeparator" w:id="0">
    <w:p w:rsidR="007857E2" w:rsidRDefault="007857E2" w:rsidP="00D31B3F">
      <w:pPr>
        <w:spacing w:after="0" w:line="240" w:lineRule="auto"/>
      </w:pPr>
      <w:r>
        <w:continuationSeparator/>
      </w:r>
    </w:p>
  </w:footnote>
  <w:footnote w:id="1">
    <w:p w:rsidR="00895B7D" w:rsidRDefault="00895B7D">
      <w:pPr>
        <w:pStyle w:val="FootnoteText"/>
      </w:pPr>
      <w:r>
        <w:rPr>
          <w:rStyle w:val="FootnoteReference"/>
        </w:rPr>
        <w:footnoteRef/>
      </w:r>
      <w:r>
        <w:t xml:space="preserve"> This figure is recognized as the first person to achieve Enlightenment. His personal name is Siddhartha Gautama, and is often referred to as “The Buddha” or “the awakened one.” He is believed to have lived between 480-400 BCE. </w:t>
      </w:r>
    </w:p>
  </w:footnote>
  <w:footnote w:id="2">
    <w:p w:rsidR="00895B7D" w:rsidRDefault="00895B7D">
      <w:pPr>
        <w:pStyle w:val="FootnoteText"/>
      </w:pPr>
      <w:r>
        <w:rPr>
          <w:rStyle w:val="FootnoteReference"/>
        </w:rPr>
        <w:footnoteRef/>
      </w:r>
      <w:r>
        <w:t xml:space="preserve"> </w:t>
      </w:r>
      <w:r w:rsidR="0012378C">
        <w:t xml:space="preserve">Brandon Dotson. </w:t>
      </w:r>
      <w:r w:rsidRPr="0012378C">
        <w:rPr>
          <w:i/>
        </w:rPr>
        <w:t>Complementarity and Opposition in Early Tibetan Ritual</w:t>
      </w:r>
      <w:r w:rsidR="0012378C" w:rsidRPr="0012378C">
        <w:rPr>
          <w:i/>
        </w:rPr>
        <w:t>.</w:t>
      </w:r>
    </w:p>
  </w:footnote>
  <w:footnote w:id="3">
    <w:p w:rsidR="00895B7D" w:rsidRDefault="00895B7D">
      <w:pPr>
        <w:pStyle w:val="FootnoteText"/>
      </w:pPr>
      <w:r>
        <w:rPr>
          <w:rStyle w:val="FootnoteReference"/>
        </w:rPr>
        <w:footnoteRef/>
      </w:r>
      <w:r>
        <w:t xml:space="preserve"> Ibid. </w:t>
      </w:r>
    </w:p>
  </w:footnote>
  <w:footnote w:id="4">
    <w:p w:rsidR="00895B7D" w:rsidRDefault="00895B7D">
      <w:pPr>
        <w:pStyle w:val="FootnoteText"/>
      </w:pPr>
      <w:r>
        <w:rPr>
          <w:rStyle w:val="FootnoteReference"/>
        </w:rPr>
        <w:footnoteRef/>
      </w:r>
      <w:r>
        <w:t xml:space="preserve"> </w:t>
      </w:r>
      <w:r w:rsidR="00C8616D">
        <w:t>Steven Miles</w:t>
      </w:r>
      <w:r w:rsidR="00C8616D" w:rsidRPr="00C8616D">
        <w:t xml:space="preserve"> </w:t>
      </w:r>
      <w:r w:rsidR="00C8616D">
        <w:t xml:space="preserve">Kossak. </w:t>
      </w:r>
      <w:r w:rsidR="00C8616D" w:rsidRPr="00C8616D">
        <w:rPr>
          <w:i/>
        </w:rPr>
        <w:t>Lineage Painting and Nascent Monasticism in Medieval Tibet</w:t>
      </w:r>
      <w:r w:rsidR="00C8616D">
        <w:t>.</w:t>
      </w:r>
    </w:p>
  </w:footnote>
  <w:footnote w:id="5">
    <w:p w:rsidR="00895B7D" w:rsidRDefault="00895B7D">
      <w:pPr>
        <w:pStyle w:val="FootnoteText"/>
      </w:pPr>
      <w:r>
        <w:rPr>
          <w:rStyle w:val="FootnoteReference"/>
        </w:rPr>
        <w:footnoteRef/>
      </w:r>
      <w:r>
        <w:t xml:space="preserve"> </w:t>
      </w:r>
      <w:r w:rsidR="00A31BEC">
        <w:t xml:space="preserve">Patrul Rinpoche. </w:t>
      </w:r>
      <w:r w:rsidR="00A31BEC" w:rsidRPr="00A31BEC">
        <w:rPr>
          <w:i/>
        </w:rPr>
        <w:t>Words of My Perfect Teacher (WOMPT)</w:t>
      </w:r>
      <w:r w:rsidR="00A31BEC">
        <w:t>.</w:t>
      </w:r>
    </w:p>
  </w:footnote>
  <w:footnote w:id="6">
    <w:p w:rsidR="00895B7D" w:rsidRDefault="00895B7D">
      <w:pPr>
        <w:pStyle w:val="FootnoteText"/>
      </w:pPr>
      <w:r>
        <w:rPr>
          <w:rStyle w:val="FootnoteReference"/>
        </w:rPr>
        <w:footnoteRef/>
      </w:r>
      <w:r>
        <w:t xml:space="preserve"> </w:t>
      </w:r>
      <w:r w:rsidR="009D67F0">
        <w:t xml:space="preserve">Patrul Rinpoche. </w:t>
      </w:r>
      <w:r w:rsidRPr="009D67F0">
        <w:rPr>
          <w:i/>
        </w:rPr>
        <w:t>WOMPT</w:t>
      </w:r>
      <w:r w:rsidR="009D67F0">
        <w:t>. pp</w:t>
      </w:r>
      <w:r>
        <w:t xml:space="preserve"> </w:t>
      </w:r>
      <w:r w:rsidR="009D67F0">
        <w:t>(</w:t>
      </w:r>
      <w:r>
        <w:t>xxxvii</w:t>
      </w:r>
      <w:r w:rsidR="009D67F0">
        <w:t>).</w:t>
      </w:r>
    </w:p>
  </w:footnote>
  <w:footnote w:id="7">
    <w:p w:rsidR="00895B7D" w:rsidRDefault="00895B7D">
      <w:pPr>
        <w:pStyle w:val="FootnoteText"/>
      </w:pPr>
      <w:r>
        <w:rPr>
          <w:rStyle w:val="FootnoteReference"/>
        </w:rPr>
        <w:footnoteRef/>
      </w:r>
      <w:r w:rsidR="009D67F0">
        <w:t xml:space="preserve"> </w:t>
      </w:r>
      <w:r w:rsidR="009D67F0" w:rsidRPr="009D67F0">
        <w:t xml:space="preserve">Patrul Rinpoche. </w:t>
      </w:r>
      <w:r w:rsidR="009D67F0" w:rsidRPr="009D67F0">
        <w:rPr>
          <w:i/>
        </w:rPr>
        <w:t>WOMPT.</w:t>
      </w:r>
      <w:r w:rsidR="009D67F0" w:rsidRPr="009D67F0">
        <w:t xml:space="preserve">  pp 179.</w:t>
      </w:r>
    </w:p>
  </w:footnote>
  <w:footnote w:id="8">
    <w:p w:rsidR="00895B7D" w:rsidRDefault="00895B7D">
      <w:pPr>
        <w:pStyle w:val="FootnoteText"/>
      </w:pPr>
      <w:r>
        <w:rPr>
          <w:rStyle w:val="FootnoteReference"/>
        </w:rPr>
        <w:footnoteRef/>
      </w:r>
      <w:r>
        <w:t xml:space="preserve"> </w:t>
      </w:r>
      <w:r w:rsidR="0012378C" w:rsidRPr="0012378C">
        <w:t>Ibid.</w:t>
      </w:r>
    </w:p>
  </w:footnote>
  <w:footnote w:id="9">
    <w:p w:rsidR="00895B7D" w:rsidRDefault="00895B7D">
      <w:pPr>
        <w:pStyle w:val="FootnoteText"/>
      </w:pPr>
      <w:r>
        <w:rPr>
          <w:rStyle w:val="FootnoteReference"/>
        </w:rPr>
        <w:footnoteRef/>
      </w:r>
      <w:r>
        <w:t xml:space="preserve"> </w:t>
      </w:r>
      <w:r w:rsidR="00B016D7">
        <w:t xml:space="preserve">Patrul Rinpoche. </w:t>
      </w:r>
      <w:r w:rsidRPr="00B016D7">
        <w:rPr>
          <w:i/>
        </w:rPr>
        <w:t>WOMPT</w:t>
      </w:r>
      <w:r w:rsidR="00B016D7">
        <w:t>.  pp</w:t>
      </w:r>
      <w:r>
        <w:t xml:space="preserve"> 179</w:t>
      </w:r>
      <w:r w:rsidR="00B016D7">
        <w:t>.</w:t>
      </w:r>
    </w:p>
  </w:footnote>
  <w:footnote w:id="10">
    <w:p w:rsidR="00895B7D" w:rsidRDefault="00895B7D">
      <w:pPr>
        <w:pStyle w:val="FootnoteText"/>
      </w:pPr>
      <w:r>
        <w:rPr>
          <w:rStyle w:val="FootnoteReference"/>
        </w:rPr>
        <w:footnoteRef/>
      </w:r>
      <w:r>
        <w:t xml:space="preserve"> </w:t>
      </w:r>
      <w:r w:rsidR="0012378C" w:rsidRPr="0012378C">
        <w:t>Ibid.</w:t>
      </w:r>
    </w:p>
  </w:footnote>
  <w:footnote w:id="11">
    <w:p w:rsidR="00895B7D" w:rsidRDefault="00895B7D">
      <w:pPr>
        <w:pStyle w:val="FootnoteText"/>
      </w:pPr>
      <w:r>
        <w:rPr>
          <w:rStyle w:val="FootnoteReference"/>
        </w:rPr>
        <w:footnoteRef/>
      </w:r>
      <w:r>
        <w:t xml:space="preserve"> </w:t>
      </w:r>
      <w:r w:rsidR="00B016D7">
        <w:t>Patrul Rinpoche.</w:t>
      </w:r>
      <w:r w:rsidR="00B016D7" w:rsidRPr="00B016D7">
        <w:rPr>
          <w:i/>
        </w:rPr>
        <w:t xml:space="preserve"> </w:t>
      </w:r>
      <w:r w:rsidRPr="00B016D7">
        <w:rPr>
          <w:i/>
        </w:rPr>
        <w:t>WOMPT</w:t>
      </w:r>
      <w:r w:rsidR="00B016D7">
        <w:t xml:space="preserve">. pp </w:t>
      </w:r>
      <w:r>
        <w:t>267</w:t>
      </w:r>
      <w:r w:rsidR="00B016D7">
        <w:t>.</w:t>
      </w:r>
    </w:p>
  </w:footnote>
  <w:footnote w:id="12">
    <w:p w:rsidR="00895B7D" w:rsidRDefault="00895B7D">
      <w:pPr>
        <w:pStyle w:val="FootnoteText"/>
      </w:pPr>
      <w:r>
        <w:rPr>
          <w:rStyle w:val="FootnoteReference"/>
        </w:rPr>
        <w:footnoteRef/>
      </w:r>
      <w:r>
        <w:t xml:space="preserve"> </w:t>
      </w:r>
      <w:r w:rsidR="00B016D7" w:rsidRPr="00B016D7">
        <w:t xml:space="preserve">Patrul Rinpoche. </w:t>
      </w:r>
      <w:r w:rsidR="00B016D7" w:rsidRPr="00B016D7">
        <w:rPr>
          <w:i/>
        </w:rPr>
        <w:t>WOMPT</w:t>
      </w:r>
      <w:r w:rsidR="00B016D7" w:rsidRPr="00B016D7">
        <w:t>.  pp 179.</w:t>
      </w:r>
    </w:p>
  </w:footnote>
  <w:footnote w:id="13">
    <w:p w:rsidR="00895B7D" w:rsidRDefault="00895B7D">
      <w:pPr>
        <w:pStyle w:val="FootnoteText"/>
      </w:pPr>
      <w:r>
        <w:rPr>
          <w:rStyle w:val="FootnoteReference"/>
        </w:rPr>
        <w:footnoteRef/>
      </w:r>
      <w:r>
        <w:t xml:space="preserve"> </w:t>
      </w:r>
      <w:r w:rsidR="009D67F0" w:rsidRPr="009D67F0">
        <w:t xml:space="preserve">Patrul Rinpoche. </w:t>
      </w:r>
      <w:r w:rsidR="009D67F0" w:rsidRPr="009D67F0">
        <w:rPr>
          <w:i/>
        </w:rPr>
        <w:t>WOMPT</w:t>
      </w:r>
      <w:r w:rsidR="009D67F0" w:rsidRPr="009D67F0">
        <w:t>.  pp 179.</w:t>
      </w:r>
    </w:p>
  </w:footnote>
  <w:footnote w:id="14">
    <w:p w:rsidR="00895B7D" w:rsidRDefault="00895B7D">
      <w:pPr>
        <w:pStyle w:val="FootnoteText"/>
      </w:pPr>
      <w:r>
        <w:rPr>
          <w:rStyle w:val="FootnoteReference"/>
        </w:rPr>
        <w:footnoteRef/>
      </w:r>
      <w:r>
        <w:t xml:space="preserve"> </w:t>
      </w:r>
      <w:r w:rsidR="0012378C" w:rsidRPr="0012378C">
        <w:t>Ibid.</w:t>
      </w:r>
    </w:p>
  </w:footnote>
  <w:footnote w:id="15">
    <w:p w:rsidR="00895B7D" w:rsidRDefault="00895B7D">
      <w:pPr>
        <w:pStyle w:val="FootnoteText"/>
      </w:pPr>
      <w:r>
        <w:rPr>
          <w:rStyle w:val="FootnoteReference"/>
        </w:rPr>
        <w:footnoteRef/>
      </w:r>
      <w:r>
        <w:t xml:space="preserve"> </w:t>
      </w:r>
      <w:r w:rsidR="0012378C">
        <w:t xml:space="preserve">Gyaltsen. </w:t>
      </w:r>
      <w:r w:rsidRPr="0012378C">
        <w:rPr>
          <w:i/>
        </w:rPr>
        <w:t>Heart drops of Dharmakaya</w:t>
      </w:r>
      <w:r w:rsidR="0012378C" w:rsidRPr="0012378C">
        <w:rPr>
          <w:i/>
        </w:rPr>
        <w:t>.</w:t>
      </w:r>
    </w:p>
  </w:footnote>
  <w:footnote w:id="16">
    <w:p w:rsidR="00895B7D" w:rsidRDefault="00895B7D">
      <w:pPr>
        <w:pStyle w:val="FootnoteText"/>
      </w:pPr>
    </w:p>
  </w:footnote>
  <w:footnote w:id="17">
    <w:p w:rsidR="00895B7D" w:rsidRDefault="00895B7D">
      <w:pPr>
        <w:pStyle w:val="FootnoteText"/>
      </w:pPr>
      <w:r>
        <w:rPr>
          <w:rStyle w:val="FootnoteReference"/>
        </w:rPr>
        <w:footnoteRef/>
      </w:r>
      <w:r>
        <w:t xml:space="preserve"> </w:t>
      </w:r>
      <w:r w:rsidR="007D3AE8">
        <w:t xml:space="preserve">Gyaltsen. </w:t>
      </w:r>
      <w:r w:rsidRPr="007D3AE8">
        <w:rPr>
          <w:i/>
        </w:rPr>
        <w:t>Heart Drops of Dharmakaya.</w:t>
      </w:r>
      <w:r>
        <w:t xml:space="preserve"> </w:t>
      </w:r>
    </w:p>
  </w:footnote>
  <w:footnote w:id="18">
    <w:p w:rsidR="00895B7D" w:rsidRDefault="00895B7D">
      <w:pPr>
        <w:pStyle w:val="FootnoteText"/>
      </w:pPr>
      <w:r>
        <w:rPr>
          <w:rStyle w:val="FootnoteReference"/>
        </w:rPr>
        <w:footnoteRef/>
      </w:r>
      <w:r>
        <w:t xml:space="preserve"> </w:t>
      </w:r>
      <w:r w:rsidR="007D3AE8">
        <w:t xml:space="preserve">Brandon Dotson. </w:t>
      </w:r>
      <w:r w:rsidRPr="007D3AE8">
        <w:rPr>
          <w:i/>
        </w:rPr>
        <w:t>Complementarity and Opposition</w:t>
      </w:r>
      <w:r w:rsidR="007D3AE8">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276"/>
    <w:rsid w:val="0000239F"/>
    <w:rsid w:val="000037F8"/>
    <w:rsid w:val="00012EFE"/>
    <w:rsid w:val="00023D30"/>
    <w:rsid w:val="00025A55"/>
    <w:rsid w:val="00030F0E"/>
    <w:rsid w:val="000328B8"/>
    <w:rsid w:val="00041FBC"/>
    <w:rsid w:val="000510F1"/>
    <w:rsid w:val="00071711"/>
    <w:rsid w:val="000825DC"/>
    <w:rsid w:val="000A19C7"/>
    <w:rsid w:val="000A43A2"/>
    <w:rsid w:val="000A4E90"/>
    <w:rsid w:val="000B65A1"/>
    <w:rsid w:val="000C67C4"/>
    <w:rsid w:val="000D2B2A"/>
    <w:rsid w:val="000D2D5F"/>
    <w:rsid w:val="000E6A42"/>
    <w:rsid w:val="0010001A"/>
    <w:rsid w:val="001028A4"/>
    <w:rsid w:val="001055A5"/>
    <w:rsid w:val="001071A1"/>
    <w:rsid w:val="0012378C"/>
    <w:rsid w:val="00132ED0"/>
    <w:rsid w:val="001435EF"/>
    <w:rsid w:val="001464B6"/>
    <w:rsid w:val="0015433D"/>
    <w:rsid w:val="00166878"/>
    <w:rsid w:val="001726B5"/>
    <w:rsid w:val="001760DD"/>
    <w:rsid w:val="00182ECD"/>
    <w:rsid w:val="001856D2"/>
    <w:rsid w:val="00187EC4"/>
    <w:rsid w:val="001A113A"/>
    <w:rsid w:val="001C310D"/>
    <w:rsid w:val="001F7045"/>
    <w:rsid w:val="001F7BE0"/>
    <w:rsid w:val="0023140F"/>
    <w:rsid w:val="002376F3"/>
    <w:rsid w:val="00252DD0"/>
    <w:rsid w:val="0026421B"/>
    <w:rsid w:val="00276BE0"/>
    <w:rsid w:val="00277EB9"/>
    <w:rsid w:val="00283B86"/>
    <w:rsid w:val="002B07C4"/>
    <w:rsid w:val="002B65F4"/>
    <w:rsid w:val="002D0227"/>
    <w:rsid w:val="002E72CD"/>
    <w:rsid w:val="00322348"/>
    <w:rsid w:val="003451DC"/>
    <w:rsid w:val="00354A34"/>
    <w:rsid w:val="00361052"/>
    <w:rsid w:val="00394F0F"/>
    <w:rsid w:val="00396A76"/>
    <w:rsid w:val="003B6C23"/>
    <w:rsid w:val="003C4431"/>
    <w:rsid w:val="003E47DE"/>
    <w:rsid w:val="003E4B5E"/>
    <w:rsid w:val="003F239E"/>
    <w:rsid w:val="003F3FD1"/>
    <w:rsid w:val="00431169"/>
    <w:rsid w:val="00431BD3"/>
    <w:rsid w:val="00432B8C"/>
    <w:rsid w:val="0044397A"/>
    <w:rsid w:val="00445AA6"/>
    <w:rsid w:val="00457ADD"/>
    <w:rsid w:val="00464796"/>
    <w:rsid w:val="00464E4E"/>
    <w:rsid w:val="00472359"/>
    <w:rsid w:val="00472845"/>
    <w:rsid w:val="0048755F"/>
    <w:rsid w:val="004C347E"/>
    <w:rsid w:val="004D2B1F"/>
    <w:rsid w:val="005153C7"/>
    <w:rsid w:val="00515ECE"/>
    <w:rsid w:val="00520956"/>
    <w:rsid w:val="00525F26"/>
    <w:rsid w:val="00542798"/>
    <w:rsid w:val="00577581"/>
    <w:rsid w:val="00580838"/>
    <w:rsid w:val="00582E27"/>
    <w:rsid w:val="00595DAA"/>
    <w:rsid w:val="00597FAE"/>
    <w:rsid w:val="005A3B20"/>
    <w:rsid w:val="005A7E24"/>
    <w:rsid w:val="005D2966"/>
    <w:rsid w:val="005D2CA8"/>
    <w:rsid w:val="005D614E"/>
    <w:rsid w:val="005F1711"/>
    <w:rsid w:val="005F6874"/>
    <w:rsid w:val="0060590D"/>
    <w:rsid w:val="00613119"/>
    <w:rsid w:val="00623C28"/>
    <w:rsid w:val="00666106"/>
    <w:rsid w:val="00675E54"/>
    <w:rsid w:val="006A6AA6"/>
    <w:rsid w:val="006B5F65"/>
    <w:rsid w:val="006D4CD9"/>
    <w:rsid w:val="006E21B0"/>
    <w:rsid w:val="00712750"/>
    <w:rsid w:val="00724388"/>
    <w:rsid w:val="007254B6"/>
    <w:rsid w:val="0073118B"/>
    <w:rsid w:val="0073565C"/>
    <w:rsid w:val="007508A6"/>
    <w:rsid w:val="007615D6"/>
    <w:rsid w:val="007857E2"/>
    <w:rsid w:val="00796E40"/>
    <w:rsid w:val="007A53B2"/>
    <w:rsid w:val="007D3AE8"/>
    <w:rsid w:val="007E6532"/>
    <w:rsid w:val="008256C1"/>
    <w:rsid w:val="00835272"/>
    <w:rsid w:val="00856253"/>
    <w:rsid w:val="00895B7D"/>
    <w:rsid w:val="008B0ACA"/>
    <w:rsid w:val="008B72C3"/>
    <w:rsid w:val="008C092A"/>
    <w:rsid w:val="008D3283"/>
    <w:rsid w:val="008F0E49"/>
    <w:rsid w:val="008F3920"/>
    <w:rsid w:val="008F6731"/>
    <w:rsid w:val="009101DB"/>
    <w:rsid w:val="00912E82"/>
    <w:rsid w:val="00915110"/>
    <w:rsid w:val="009235DA"/>
    <w:rsid w:val="00937BDA"/>
    <w:rsid w:val="0094066B"/>
    <w:rsid w:val="00955F0F"/>
    <w:rsid w:val="00957C8B"/>
    <w:rsid w:val="009678F2"/>
    <w:rsid w:val="0097389B"/>
    <w:rsid w:val="00980517"/>
    <w:rsid w:val="00987EA8"/>
    <w:rsid w:val="009B1BA8"/>
    <w:rsid w:val="009D0292"/>
    <w:rsid w:val="009D67F0"/>
    <w:rsid w:val="009E5811"/>
    <w:rsid w:val="00A31BEC"/>
    <w:rsid w:val="00A357AC"/>
    <w:rsid w:val="00A762E6"/>
    <w:rsid w:val="00AB5B31"/>
    <w:rsid w:val="00AC3679"/>
    <w:rsid w:val="00AC63E7"/>
    <w:rsid w:val="00AD7F67"/>
    <w:rsid w:val="00AE0B50"/>
    <w:rsid w:val="00AF1AD2"/>
    <w:rsid w:val="00AF53A6"/>
    <w:rsid w:val="00B016D7"/>
    <w:rsid w:val="00B20BC5"/>
    <w:rsid w:val="00B35A3A"/>
    <w:rsid w:val="00B45743"/>
    <w:rsid w:val="00B55653"/>
    <w:rsid w:val="00B95287"/>
    <w:rsid w:val="00BC7F82"/>
    <w:rsid w:val="00BD4234"/>
    <w:rsid w:val="00BD6B27"/>
    <w:rsid w:val="00BE31DC"/>
    <w:rsid w:val="00C16CE9"/>
    <w:rsid w:val="00C227E8"/>
    <w:rsid w:val="00C26F94"/>
    <w:rsid w:val="00C441C2"/>
    <w:rsid w:val="00C45925"/>
    <w:rsid w:val="00C8616D"/>
    <w:rsid w:val="00CE4445"/>
    <w:rsid w:val="00CE5903"/>
    <w:rsid w:val="00CF7529"/>
    <w:rsid w:val="00D20801"/>
    <w:rsid w:val="00D31B3F"/>
    <w:rsid w:val="00D338DE"/>
    <w:rsid w:val="00D56CF8"/>
    <w:rsid w:val="00D81CB1"/>
    <w:rsid w:val="00DC34E1"/>
    <w:rsid w:val="00DC3CB7"/>
    <w:rsid w:val="00DE1468"/>
    <w:rsid w:val="00DF1FD9"/>
    <w:rsid w:val="00E21D28"/>
    <w:rsid w:val="00E50BF4"/>
    <w:rsid w:val="00E74588"/>
    <w:rsid w:val="00E90D9F"/>
    <w:rsid w:val="00EC1F8D"/>
    <w:rsid w:val="00EC6091"/>
    <w:rsid w:val="00ED09AF"/>
    <w:rsid w:val="00ED2E88"/>
    <w:rsid w:val="00EE43FA"/>
    <w:rsid w:val="00F060CB"/>
    <w:rsid w:val="00F14898"/>
    <w:rsid w:val="00F36276"/>
    <w:rsid w:val="00F5137C"/>
    <w:rsid w:val="00F51714"/>
    <w:rsid w:val="00F52ADC"/>
    <w:rsid w:val="00F84936"/>
    <w:rsid w:val="00FA067E"/>
    <w:rsid w:val="00FB288F"/>
    <w:rsid w:val="00FC3093"/>
    <w:rsid w:val="00FF2C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E6C3C9-016C-4C1D-91DA-2E3590DEE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31B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1B3F"/>
    <w:rPr>
      <w:sz w:val="20"/>
      <w:szCs w:val="20"/>
    </w:rPr>
  </w:style>
  <w:style w:type="character" w:styleId="FootnoteReference">
    <w:name w:val="footnote reference"/>
    <w:basedOn w:val="DefaultParagraphFont"/>
    <w:uiPriority w:val="99"/>
    <w:semiHidden/>
    <w:unhideWhenUsed/>
    <w:rsid w:val="00D31B3F"/>
    <w:rPr>
      <w:vertAlign w:val="superscript"/>
    </w:rPr>
  </w:style>
  <w:style w:type="character" w:styleId="Hyperlink">
    <w:name w:val="Hyperlink"/>
    <w:basedOn w:val="DefaultParagraphFont"/>
    <w:uiPriority w:val="99"/>
    <w:unhideWhenUsed/>
    <w:rsid w:val="00796E40"/>
    <w:rPr>
      <w:color w:val="0000FF" w:themeColor="hyperlink"/>
      <w:u w:val="single"/>
    </w:rPr>
  </w:style>
  <w:style w:type="paragraph" w:styleId="BalloonText">
    <w:name w:val="Balloon Text"/>
    <w:basedOn w:val="Normal"/>
    <w:link w:val="BalloonTextChar"/>
    <w:uiPriority w:val="99"/>
    <w:semiHidden/>
    <w:unhideWhenUsed/>
    <w:rsid w:val="00895B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5B7D"/>
    <w:rPr>
      <w:rFonts w:ascii="Tahoma" w:hAnsi="Tahoma" w:cs="Tahoma"/>
      <w:sz w:val="16"/>
      <w:szCs w:val="16"/>
    </w:rPr>
  </w:style>
  <w:style w:type="paragraph" w:styleId="NoSpacing">
    <w:name w:val="No Spacing"/>
    <w:link w:val="NoSpacingChar"/>
    <w:uiPriority w:val="1"/>
    <w:qFormat/>
    <w:rsid w:val="001C310D"/>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C310D"/>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stor.org/stable/2011120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stor.org/stable/25608306"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imalayanart.org/items/200013"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http://www.himalayanart.org/items/90503"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296218C77BF475C9FF4CDEB558DC08E"/>
        <w:category>
          <w:name w:val="General"/>
          <w:gallery w:val="placeholder"/>
        </w:category>
        <w:types>
          <w:type w:val="bbPlcHdr"/>
        </w:types>
        <w:behaviors>
          <w:behavior w:val="content"/>
        </w:behaviors>
        <w:guid w:val="{CC69A5B1-208F-4EA4-9549-342296080854}"/>
      </w:docPartPr>
      <w:docPartBody>
        <w:p w:rsidR="00EB6D5C" w:rsidRDefault="00210AA5" w:rsidP="00210AA5">
          <w:pPr>
            <w:pStyle w:val="9296218C77BF475C9FF4CDEB558DC08E"/>
          </w:pPr>
          <w:r>
            <w:rPr>
              <w:rFonts w:asciiTheme="majorHAnsi" w:eastAsiaTheme="majorEastAsia" w:hAnsiTheme="majorHAnsi" w:cstheme="majorBidi"/>
              <w:caps/>
            </w:rPr>
            <w:t>[Type the company name]</w:t>
          </w:r>
        </w:p>
      </w:docPartBody>
    </w:docPart>
    <w:docPart>
      <w:docPartPr>
        <w:name w:val="E3BAF2878DA94E688FB761CDDFE1C054"/>
        <w:category>
          <w:name w:val="General"/>
          <w:gallery w:val="placeholder"/>
        </w:category>
        <w:types>
          <w:type w:val="bbPlcHdr"/>
        </w:types>
        <w:behaviors>
          <w:behavior w:val="content"/>
        </w:behaviors>
        <w:guid w:val="{EAA1E878-CA00-4F7B-B90D-98BF52C4FE0E}"/>
      </w:docPartPr>
      <w:docPartBody>
        <w:p w:rsidR="00EB6D5C" w:rsidRDefault="00210AA5" w:rsidP="00210AA5">
          <w:pPr>
            <w:pStyle w:val="E3BAF2878DA94E688FB761CDDFE1C054"/>
          </w:pPr>
          <w:r>
            <w:rPr>
              <w:rFonts w:asciiTheme="majorHAnsi" w:eastAsiaTheme="majorEastAsia" w:hAnsiTheme="majorHAnsi" w:cstheme="majorBidi"/>
              <w:sz w:val="80"/>
              <w:szCs w:val="80"/>
            </w:rPr>
            <w:t>[Type the document title]</w:t>
          </w:r>
        </w:p>
      </w:docPartBody>
    </w:docPart>
    <w:docPart>
      <w:docPartPr>
        <w:name w:val="F763864AC23D4CFDA83DF0546F85BCF6"/>
        <w:category>
          <w:name w:val="General"/>
          <w:gallery w:val="placeholder"/>
        </w:category>
        <w:types>
          <w:type w:val="bbPlcHdr"/>
        </w:types>
        <w:behaviors>
          <w:behavior w:val="content"/>
        </w:behaviors>
        <w:guid w:val="{9669D663-3B3E-41BD-A064-4A3E13C3FAC9}"/>
      </w:docPartPr>
      <w:docPartBody>
        <w:p w:rsidR="00EB6D5C" w:rsidRDefault="00210AA5" w:rsidP="00210AA5">
          <w:pPr>
            <w:pStyle w:val="F763864AC23D4CFDA83DF0546F85BCF6"/>
          </w:pPr>
          <w:r>
            <w:rPr>
              <w:rFonts w:asciiTheme="majorHAnsi" w:eastAsiaTheme="majorEastAsia" w:hAnsiTheme="majorHAnsi" w:cstheme="majorBidi"/>
              <w:sz w:val="44"/>
              <w:szCs w:val="44"/>
            </w:rPr>
            <w:t>[Type the document subtitle]</w:t>
          </w:r>
        </w:p>
      </w:docPartBody>
    </w:docPart>
    <w:docPart>
      <w:docPartPr>
        <w:name w:val="AE063A42AD7540C6BA7E3D884519E299"/>
        <w:category>
          <w:name w:val="General"/>
          <w:gallery w:val="placeholder"/>
        </w:category>
        <w:types>
          <w:type w:val="bbPlcHdr"/>
        </w:types>
        <w:behaviors>
          <w:behavior w:val="content"/>
        </w:behaviors>
        <w:guid w:val="{10F42401-82D0-4B83-8868-847A41DB984B}"/>
      </w:docPartPr>
      <w:docPartBody>
        <w:p w:rsidR="00EB6D5C" w:rsidRDefault="00210AA5" w:rsidP="00210AA5">
          <w:pPr>
            <w:pStyle w:val="AE063A42AD7540C6BA7E3D884519E299"/>
          </w:pPr>
          <w:r>
            <w:rPr>
              <w:b/>
              <w:bCs/>
            </w:rPr>
            <w:t>[Type the author name]</w:t>
          </w:r>
        </w:p>
      </w:docPartBody>
    </w:docPart>
    <w:docPart>
      <w:docPartPr>
        <w:name w:val="EEE0A9CFCCD24BF9A912F22DD6007C29"/>
        <w:category>
          <w:name w:val="General"/>
          <w:gallery w:val="placeholder"/>
        </w:category>
        <w:types>
          <w:type w:val="bbPlcHdr"/>
        </w:types>
        <w:behaviors>
          <w:behavior w:val="content"/>
        </w:behaviors>
        <w:guid w:val="{5242F9C1-FDE8-46C3-9E2D-ED8704E068B8}"/>
      </w:docPartPr>
      <w:docPartBody>
        <w:p w:rsidR="00EB6D5C" w:rsidRDefault="00210AA5" w:rsidP="00210AA5">
          <w:pPr>
            <w:pStyle w:val="EEE0A9CFCCD24BF9A912F22DD6007C29"/>
          </w:pPr>
          <w:r>
            <w:rPr>
              <w:b/>
              <w:bCs/>
            </w:rPr>
            <w:t>[Pick the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sto MT">
    <w:panose1 w:val="02040603050505030304"/>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AA5"/>
    <w:rsid w:val="00210AA5"/>
    <w:rsid w:val="005E639D"/>
    <w:rsid w:val="00C300E0"/>
    <w:rsid w:val="00EB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AFDD0FA9035444DBF8C70552B9F7CC1">
    <w:name w:val="3AFDD0FA9035444DBF8C70552B9F7CC1"/>
    <w:rsid w:val="00210AA5"/>
  </w:style>
  <w:style w:type="paragraph" w:customStyle="1" w:styleId="BD6CB50721E94507BDE4CA99F5DE79F0">
    <w:name w:val="BD6CB50721E94507BDE4CA99F5DE79F0"/>
    <w:rsid w:val="00210AA5"/>
  </w:style>
  <w:style w:type="paragraph" w:customStyle="1" w:styleId="9296218C77BF475C9FF4CDEB558DC08E">
    <w:name w:val="9296218C77BF475C9FF4CDEB558DC08E"/>
    <w:rsid w:val="00210AA5"/>
  </w:style>
  <w:style w:type="paragraph" w:customStyle="1" w:styleId="E3BAF2878DA94E688FB761CDDFE1C054">
    <w:name w:val="E3BAF2878DA94E688FB761CDDFE1C054"/>
    <w:rsid w:val="00210AA5"/>
  </w:style>
  <w:style w:type="paragraph" w:customStyle="1" w:styleId="F763864AC23D4CFDA83DF0546F85BCF6">
    <w:name w:val="F763864AC23D4CFDA83DF0546F85BCF6"/>
    <w:rsid w:val="00210AA5"/>
  </w:style>
  <w:style w:type="paragraph" w:customStyle="1" w:styleId="AE063A42AD7540C6BA7E3D884519E299">
    <w:name w:val="AE063A42AD7540C6BA7E3D884519E299"/>
    <w:rsid w:val="00210AA5"/>
  </w:style>
  <w:style w:type="paragraph" w:customStyle="1" w:styleId="EEE0A9CFCCD24BF9A912F22DD6007C29">
    <w:name w:val="EEE0A9CFCCD24BF9A912F22DD6007C29"/>
    <w:rsid w:val="00210AA5"/>
  </w:style>
  <w:style w:type="paragraph" w:customStyle="1" w:styleId="966BA868976B4A89B2F2DA2EDC812BEF">
    <w:name w:val="966BA868976B4A89B2F2DA2EDC812BEF"/>
    <w:rsid w:val="00210A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2017-03-22T00:00:00</PublishDate>
  <Abstract>“I know all the details of karma, but I do not really believe in it. I have heard a lot of Dharma, but have never put it into practice. Bless me and evil-doers like me That our minds may mingle with the Dharma.” –WOMPT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BA42C2-B288-4837-B53E-3DD6D8BF2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3353</Words>
  <Characters>19118</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Field of Accumulation: A Trove of Questions</vt:lpstr>
    </vt:vector>
  </TitlesOfParts>
  <Company/>
  <LinksUpToDate>false</LinksUpToDate>
  <CharactersWithSpaces>22427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Field of Accumulation: A Trove of Questions</dc:title>
  <dc:subject>Understanding Tibetan Religions Through Artistic Conventions</dc:subject>
  <dc:creator>Elizabeth Harris</dc:creator>
  <cp:lastModifiedBy>Meghan</cp:lastModifiedBy>
  <cp:revision>2</cp:revision>
  <dcterms:created xsi:type="dcterms:W3CDTF">2017-04-29T16:50:00Z</dcterms:created>
  <dcterms:modified xsi:type="dcterms:W3CDTF">2017-04-29T16:50:00Z</dcterms:modified>
</cp:coreProperties>
</file>