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2533" w:rsidRDefault="000A2533" w:rsidP="000E076C">
      <w:pPr>
        <w:tabs>
          <w:tab w:val="left" w:pos="0"/>
        </w:tabs>
        <w:spacing w:after="0" w:line="480" w:lineRule="auto"/>
        <w:jc w:val="center"/>
        <w:rPr>
          <w:rFonts w:ascii="Times New Roman" w:hAnsi="Times New Roman" w:cs="Times New Roman"/>
          <w:b/>
          <w:sz w:val="24"/>
          <w:szCs w:val="24"/>
        </w:rPr>
      </w:pPr>
      <w:bookmarkStart w:id="0" w:name="_GoBack"/>
      <w:bookmarkEnd w:id="0"/>
    </w:p>
    <w:p w:rsidR="000A2533" w:rsidRDefault="000A2533" w:rsidP="000E076C">
      <w:pPr>
        <w:tabs>
          <w:tab w:val="left" w:pos="0"/>
        </w:tabs>
        <w:spacing w:after="0" w:line="480" w:lineRule="auto"/>
        <w:jc w:val="center"/>
        <w:rPr>
          <w:rFonts w:ascii="Times New Roman" w:hAnsi="Times New Roman" w:cs="Times New Roman"/>
          <w:b/>
          <w:sz w:val="24"/>
          <w:szCs w:val="24"/>
        </w:rPr>
      </w:pPr>
    </w:p>
    <w:p w:rsidR="000A2533" w:rsidRDefault="000A2533" w:rsidP="000E076C">
      <w:pPr>
        <w:tabs>
          <w:tab w:val="left" w:pos="0"/>
        </w:tabs>
        <w:spacing w:after="0" w:line="480" w:lineRule="auto"/>
        <w:jc w:val="center"/>
        <w:rPr>
          <w:rFonts w:ascii="Times New Roman" w:hAnsi="Times New Roman" w:cs="Times New Roman"/>
          <w:b/>
          <w:sz w:val="24"/>
          <w:szCs w:val="24"/>
        </w:rPr>
      </w:pPr>
    </w:p>
    <w:p w:rsidR="000A2533" w:rsidRDefault="000A2533" w:rsidP="000E076C">
      <w:pPr>
        <w:tabs>
          <w:tab w:val="left" w:pos="0"/>
        </w:tabs>
        <w:spacing w:after="0" w:line="480" w:lineRule="auto"/>
        <w:jc w:val="center"/>
        <w:rPr>
          <w:rFonts w:ascii="Times New Roman" w:hAnsi="Times New Roman" w:cs="Times New Roman"/>
          <w:b/>
          <w:sz w:val="24"/>
          <w:szCs w:val="24"/>
        </w:rPr>
      </w:pPr>
    </w:p>
    <w:p w:rsidR="000E076C" w:rsidRDefault="000E076C" w:rsidP="000E076C">
      <w:pPr>
        <w:tabs>
          <w:tab w:val="left" w:pos="0"/>
        </w:tabs>
        <w:spacing w:after="0" w:line="480" w:lineRule="auto"/>
        <w:jc w:val="center"/>
        <w:rPr>
          <w:rFonts w:ascii="Times New Roman" w:hAnsi="Times New Roman" w:cs="Times New Roman"/>
          <w:b/>
          <w:sz w:val="24"/>
          <w:szCs w:val="24"/>
        </w:rPr>
      </w:pPr>
    </w:p>
    <w:p w:rsidR="000E076C" w:rsidRDefault="000E076C" w:rsidP="000E076C">
      <w:pPr>
        <w:tabs>
          <w:tab w:val="left" w:pos="0"/>
        </w:tabs>
        <w:spacing w:after="0" w:line="480" w:lineRule="auto"/>
        <w:jc w:val="center"/>
        <w:rPr>
          <w:rFonts w:ascii="Times New Roman" w:hAnsi="Times New Roman" w:cs="Times New Roman"/>
          <w:b/>
          <w:sz w:val="24"/>
          <w:szCs w:val="24"/>
        </w:rPr>
      </w:pPr>
    </w:p>
    <w:p w:rsidR="000E076C" w:rsidRDefault="000E076C" w:rsidP="000E076C">
      <w:pPr>
        <w:tabs>
          <w:tab w:val="left" w:pos="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“Our Heritage, Our Treasure”: </w:t>
      </w:r>
    </w:p>
    <w:p w:rsidR="00855F15" w:rsidRDefault="00855F15" w:rsidP="000E076C">
      <w:pPr>
        <w:tabs>
          <w:tab w:val="left" w:pos="0"/>
        </w:tabs>
        <w:spacing w:after="0" w:line="240" w:lineRule="auto"/>
        <w:jc w:val="center"/>
        <w:rPr>
          <w:rFonts w:ascii="Times New Roman" w:hAnsi="Times New Roman" w:cs="Times New Roman"/>
          <w:b/>
          <w:sz w:val="24"/>
          <w:szCs w:val="24"/>
        </w:rPr>
      </w:pPr>
    </w:p>
    <w:p w:rsidR="000E076C" w:rsidRDefault="000E076C" w:rsidP="000E076C">
      <w:pPr>
        <w:tabs>
          <w:tab w:val="left" w:pos="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The Rise, Fall, and Resurrection of the Lidice Memorial in Phillips, Wisconsin</w:t>
      </w:r>
    </w:p>
    <w:p w:rsidR="000E076C" w:rsidRDefault="000E076C" w:rsidP="000E076C">
      <w:pPr>
        <w:tabs>
          <w:tab w:val="left" w:pos="0"/>
        </w:tabs>
        <w:spacing w:after="0" w:line="240" w:lineRule="auto"/>
        <w:jc w:val="center"/>
        <w:rPr>
          <w:rFonts w:ascii="Times New Roman" w:hAnsi="Times New Roman" w:cs="Times New Roman"/>
          <w:b/>
          <w:sz w:val="24"/>
          <w:szCs w:val="24"/>
        </w:rPr>
      </w:pPr>
    </w:p>
    <w:p w:rsidR="000A2533" w:rsidRDefault="000A2533" w:rsidP="000E076C">
      <w:pPr>
        <w:tabs>
          <w:tab w:val="left" w:pos="0"/>
        </w:tabs>
        <w:spacing w:after="0" w:line="480" w:lineRule="auto"/>
        <w:jc w:val="center"/>
        <w:rPr>
          <w:rFonts w:ascii="Times New Roman" w:hAnsi="Times New Roman" w:cs="Times New Roman"/>
          <w:b/>
          <w:sz w:val="24"/>
          <w:szCs w:val="24"/>
        </w:rPr>
      </w:pPr>
    </w:p>
    <w:p w:rsidR="000A2533" w:rsidRDefault="000A2533" w:rsidP="000E076C">
      <w:pPr>
        <w:tabs>
          <w:tab w:val="left" w:pos="0"/>
        </w:tabs>
        <w:spacing w:after="0" w:line="480" w:lineRule="auto"/>
        <w:jc w:val="center"/>
        <w:rPr>
          <w:rFonts w:ascii="Times New Roman" w:hAnsi="Times New Roman" w:cs="Times New Roman"/>
          <w:b/>
          <w:sz w:val="24"/>
          <w:szCs w:val="24"/>
        </w:rPr>
      </w:pPr>
    </w:p>
    <w:p w:rsidR="000A2533" w:rsidRDefault="000A2533" w:rsidP="000E076C">
      <w:pPr>
        <w:tabs>
          <w:tab w:val="left" w:pos="0"/>
        </w:tabs>
        <w:spacing w:after="0" w:line="480" w:lineRule="auto"/>
        <w:jc w:val="center"/>
        <w:rPr>
          <w:rFonts w:ascii="Times New Roman" w:hAnsi="Times New Roman" w:cs="Times New Roman"/>
          <w:b/>
          <w:sz w:val="24"/>
          <w:szCs w:val="24"/>
        </w:rPr>
      </w:pPr>
    </w:p>
    <w:p w:rsidR="000A2533" w:rsidRDefault="000A2533" w:rsidP="000E076C">
      <w:pPr>
        <w:tabs>
          <w:tab w:val="left" w:pos="0"/>
        </w:tabs>
        <w:spacing w:after="0" w:line="480" w:lineRule="auto"/>
        <w:jc w:val="center"/>
        <w:rPr>
          <w:rFonts w:ascii="Times New Roman" w:hAnsi="Times New Roman" w:cs="Times New Roman"/>
          <w:b/>
          <w:sz w:val="24"/>
          <w:szCs w:val="24"/>
        </w:rPr>
      </w:pPr>
    </w:p>
    <w:p w:rsidR="000A2533" w:rsidRDefault="000A2533" w:rsidP="000E076C">
      <w:pPr>
        <w:tabs>
          <w:tab w:val="left" w:pos="0"/>
        </w:tabs>
        <w:spacing w:after="0" w:line="480" w:lineRule="auto"/>
        <w:jc w:val="center"/>
        <w:rPr>
          <w:rFonts w:ascii="Times New Roman" w:hAnsi="Times New Roman" w:cs="Times New Roman"/>
          <w:b/>
          <w:sz w:val="24"/>
          <w:szCs w:val="24"/>
        </w:rPr>
      </w:pPr>
    </w:p>
    <w:p w:rsidR="000A2533" w:rsidRDefault="000E076C" w:rsidP="000E076C">
      <w:pPr>
        <w:tabs>
          <w:tab w:val="left" w:pos="0"/>
        </w:tabs>
        <w:spacing w:after="0" w:line="480" w:lineRule="auto"/>
        <w:jc w:val="center"/>
        <w:rPr>
          <w:rFonts w:ascii="Times New Roman" w:hAnsi="Times New Roman" w:cs="Times New Roman"/>
          <w:sz w:val="24"/>
          <w:szCs w:val="24"/>
        </w:rPr>
      </w:pPr>
      <w:r>
        <w:rPr>
          <w:rFonts w:ascii="Times New Roman" w:hAnsi="Times New Roman" w:cs="Times New Roman"/>
          <w:sz w:val="24"/>
          <w:szCs w:val="24"/>
        </w:rPr>
        <w:t>Emily J. Herkert</w:t>
      </w:r>
    </w:p>
    <w:p w:rsidR="000E076C" w:rsidRDefault="000E076C" w:rsidP="000E076C">
      <w:pPr>
        <w:tabs>
          <w:tab w:val="left" w:pos="0"/>
        </w:tabs>
        <w:spacing w:after="0" w:line="480" w:lineRule="auto"/>
        <w:jc w:val="center"/>
        <w:rPr>
          <w:rFonts w:ascii="Times New Roman" w:hAnsi="Times New Roman" w:cs="Times New Roman"/>
          <w:sz w:val="24"/>
          <w:szCs w:val="24"/>
        </w:rPr>
      </w:pPr>
      <w:r>
        <w:rPr>
          <w:rFonts w:ascii="Times New Roman" w:hAnsi="Times New Roman" w:cs="Times New Roman"/>
          <w:sz w:val="24"/>
          <w:szCs w:val="24"/>
        </w:rPr>
        <w:t>History 489: Capstone</w:t>
      </w:r>
    </w:p>
    <w:p w:rsidR="000E076C" w:rsidRDefault="000E076C" w:rsidP="000E076C">
      <w:pPr>
        <w:tabs>
          <w:tab w:val="left" w:pos="0"/>
        </w:tabs>
        <w:spacing w:after="0" w:line="480" w:lineRule="auto"/>
        <w:jc w:val="center"/>
        <w:rPr>
          <w:rFonts w:ascii="Times New Roman" w:hAnsi="Times New Roman" w:cs="Times New Roman"/>
          <w:sz w:val="24"/>
          <w:szCs w:val="24"/>
        </w:rPr>
      </w:pPr>
      <w:r>
        <w:rPr>
          <w:rFonts w:ascii="Times New Roman" w:hAnsi="Times New Roman" w:cs="Times New Roman"/>
          <w:sz w:val="24"/>
          <w:szCs w:val="24"/>
        </w:rPr>
        <w:t>November 2015</w:t>
      </w:r>
    </w:p>
    <w:p w:rsidR="000E076C" w:rsidRDefault="000E076C" w:rsidP="000E076C">
      <w:pPr>
        <w:tabs>
          <w:tab w:val="left" w:pos="0"/>
        </w:tabs>
        <w:spacing w:after="0" w:line="480" w:lineRule="auto"/>
        <w:jc w:val="center"/>
        <w:rPr>
          <w:rFonts w:ascii="Times New Roman" w:hAnsi="Times New Roman" w:cs="Times New Roman"/>
          <w:sz w:val="24"/>
          <w:szCs w:val="24"/>
        </w:rPr>
      </w:pPr>
    </w:p>
    <w:p w:rsidR="000E076C" w:rsidRDefault="000E076C" w:rsidP="000E076C">
      <w:pPr>
        <w:tabs>
          <w:tab w:val="left" w:pos="0"/>
        </w:tabs>
        <w:spacing w:after="0" w:line="480" w:lineRule="auto"/>
        <w:jc w:val="center"/>
        <w:rPr>
          <w:rFonts w:ascii="Times New Roman" w:hAnsi="Times New Roman" w:cs="Times New Roman"/>
          <w:sz w:val="24"/>
          <w:szCs w:val="24"/>
        </w:rPr>
      </w:pPr>
    </w:p>
    <w:p w:rsidR="00774448" w:rsidRDefault="00774448" w:rsidP="000E076C">
      <w:pPr>
        <w:tabs>
          <w:tab w:val="left" w:pos="0"/>
        </w:tabs>
        <w:spacing w:after="0" w:line="480" w:lineRule="auto"/>
        <w:jc w:val="center"/>
        <w:rPr>
          <w:rFonts w:ascii="Times New Roman" w:hAnsi="Times New Roman" w:cs="Times New Roman"/>
          <w:sz w:val="24"/>
          <w:szCs w:val="24"/>
        </w:rPr>
      </w:pPr>
    </w:p>
    <w:p w:rsidR="000E076C" w:rsidRDefault="000E076C" w:rsidP="000E076C">
      <w:pPr>
        <w:tabs>
          <w:tab w:val="left" w:pos="0"/>
        </w:tabs>
        <w:spacing w:after="0" w:line="480" w:lineRule="auto"/>
        <w:jc w:val="center"/>
        <w:rPr>
          <w:rFonts w:ascii="Times New Roman" w:hAnsi="Times New Roman" w:cs="Times New Roman"/>
          <w:sz w:val="24"/>
          <w:szCs w:val="24"/>
        </w:rPr>
      </w:pPr>
    </w:p>
    <w:p w:rsidR="000E076C" w:rsidRDefault="000E076C" w:rsidP="000E076C">
      <w:pPr>
        <w:tabs>
          <w:tab w:val="left" w:pos="0"/>
        </w:tabs>
        <w:spacing w:after="0" w:line="480" w:lineRule="auto"/>
        <w:jc w:val="center"/>
        <w:rPr>
          <w:rFonts w:ascii="Times New Roman" w:hAnsi="Times New Roman" w:cs="Times New Roman"/>
          <w:sz w:val="24"/>
          <w:szCs w:val="24"/>
        </w:rPr>
      </w:pPr>
    </w:p>
    <w:p w:rsidR="00774448" w:rsidRPr="000E076C" w:rsidRDefault="00774448" w:rsidP="000E076C">
      <w:pPr>
        <w:tabs>
          <w:tab w:val="left" w:pos="0"/>
        </w:tabs>
        <w:spacing w:after="0" w:line="480" w:lineRule="auto"/>
        <w:jc w:val="center"/>
        <w:rPr>
          <w:rFonts w:ascii="Times New Roman" w:hAnsi="Times New Roman" w:cs="Times New Roman"/>
          <w:sz w:val="24"/>
          <w:szCs w:val="24"/>
        </w:rPr>
      </w:pPr>
    </w:p>
    <w:p w:rsidR="000E0CA2" w:rsidRDefault="00774448" w:rsidP="000E0CA2">
      <w:pPr>
        <w:tabs>
          <w:tab w:val="left" w:pos="0"/>
        </w:tabs>
        <w:spacing w:after="0" w:line="240" w:lineRule="auto"/>
        <w:jc w:val="center"/>
        <w:rPr>
          <w:rFonts w:ascii="Times New Roman" w:hAnsi="Times New Roman" w:cs="Times New Roman"/>
          <w:b/>
          <w:sz w:val="24"/>
          <w:szCs w:val="24"/>
        </w:rPr>
      </w:pPr>
      <w:r>
        <w:rPr>
          <w:rFonts w:ascii="Times New Roman" w:hAnsi="Times New Roman" w:cs="Times New Roman"/>
          <w:sz w:val="24"/>
          <w:szCs w:val="24"/>
        </w:rPr>
        <w:t xml:space="preserve">Copyright </w:t>
      </w:r>
      <w:r w:rsidR="00C01F4D">
        <w:rPr>
          <w:rFonts w:ascii="Times New Roman" w:hAnsi="Times New Roman" w:cs="Times New Roman"/>
          <w:sz w:val="24"/>
          <w:szCs w:val="24"/>
        </w:rPr>
        <w:t>for this work is owned by the author. This digital version is published by the McIntyre Library, University of Wisconsin – Eau Claire with the consent of the author.</w:t>
      </w:r>
    </w:p>
    <w:p w:rsidR="000A2533" w:rsidRDefault="000A2533" w:rsidP="000E0CA2">
      <w:pPr>
        <w:tabs>
          <w:tab w:val="left" w:pos="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Contents</w:t>
      </w:r>
    </w:p>
    <w:p w:rsidR="000A2533" w:rsidRDefault="006C2C40"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t>Abstract</w:t>
      </w:r>
      <w:r w:rsidR="00E54FC5">
        <w:rPr>
          <w:rFonts w:ascii="Times New Roman" w:hAnsi="Times New Roman" w:cs="Times New Roman"/>
          <w:sz w:val="24"/>
          <w:szCs w:val="24"/>
        </w:rPr>
        <w:t>…………………………………………………………………………………………...iii</w:t>
      </w:r>
    </w:p>
    <w:p w:rsidR="006C2C40" w:rsidRDefault="006C2C40"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t>Lists of Figures and Maps</w:t>
      </w:r>
      <w:r w:rsidR="00E54FC5">
        <w:rPr>
          <w:rFonts w:ascii="Times New Roman" w:hAnsi="Times New Roman" w:cs="Times New Roman"/>
          <w:sz w:val="24"/>
          <w:szCs w:val="24"/>
        </w:rPr>
        <w:t>………………………………………………………………………...iv</w:t>
      </w:r>
    </w:p>
    <w:p w:rsidR="006C2C40" w:rsidRDefault="00693D9E"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t>Introduction</w:t>
      </w:r>
      <w:r w:rsidR="00E54FC5">
        <w:rPr>
          <w:rFonts w:ascii="Times New Roman" w:hAnsi="Times New Roman" w:cs="Times New Roman"/>
          <w:sz w:val="24"/>
          <w:szCs w:val="24"/>
        </w:rPr>
        <w:t>………………………………………………………………………………………..1</w:t>
      </w:r>
    </w:p>
    <w:p w:rsidR="00693D9E" w:rsidRDefault="00693D9E"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t>Background</w:t>
      </w:r>
      <w:r w:rsidR="00E54FC5">
        <w:rPr>
          <w:rFonts w:ascii="Times New Roman" w:hAnsi="Times New Roman" w:cs="Times New Roman"/>
          <w:sz w:val="24"/>
          <w:szCs w:val="24"/>
        </w:rPr>
        <w:t>………………………………………………………………………………………..3</w:t>
      </w:r>
    </w:p>
    <w:p w:rsidR="00693D9E" w:rsidRDefault="00693D9E"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Historiography</w:t>
      </w:r>
      <w:r w:rsidR="00E54FC5">
        <w:rPr>
          <w:rFonts w:ascii="Times New Roman" w:hAnsi="Times New Roman" w:cs="Times New Roman"/>
          <w:sz w:val="24"/>
          <w:szCs w:val="24"/>
        </w:rPr>
        <w:t>……</w:t>
      </w:r>
      <w:r w:rsidR="00A97E77">
        <w:rPr>
          <w:rFonts w:ascii="Times New Roman" w:hAnsi="Times New Roman" w:cs="Times New Roman"/>
          <w:sz w:val="24"/>
          <w:szCs w:val="24"/>
        </w:rPr>
        <w:t>……………………………………………………………………………….8</w:t>
      </w:r>
    </w:p>
    <w:p w:rsidR="00693D9E" w:rsidRDefault="00693D9E"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t>The Construction of the Lidice Memorial</w:t>
      </w:r>
      <w:r w:rsidR="00E54FC5">
        <w:rPr>
          <w:rFonts w:ascii="Times New Roman" w:hAnsi="Times New Roman" w:cs="Times New Roman"/>
          <w:sz w:val="24"/>
          <w:szCs w:val="24"/>
        </w:rPr>
        <w:t>……………………………………………………….1</w:t>
      </w:r>
      <w:r w:rsidR="00A97E77">
        <w:rPr>
          <w:rFonts w:ascii="Times New Roman" w:hAnsi="Times New Roman" w:cs="Times New Roman"/>
          <w:sz w:val="24"/>
          <w:szCs w:val="24"/>
        </w:rPr>
        <w:t>3</w:t>
      </w:r>
    </w:p>
    <w:p w:rsidR="00693D9E" w:rsidRDefault="00693D9E"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t>Memorial Rededication</w:t>
      </w:r>
      <w:r w:rsidR="00E54FC5">
        <w:rPr>
          <w:rFonts w:ascii="Times New Roman" w:hAnsi="Times New Roman" w:cs="Times New Roman"/>
          <w:sz w:val="24"/>
          <w:szCs w:val="24"/>
        </w:rPr>
        <w:t>……………………………………………………………………….….</w:t>
      </w:r>
      <w:r w:rsidR="00B47AFA">
        <w:rPr>
          <w:rFonts w:ascii="Times New Roman" w:hAnsi="Times New Roman" w:cs="Times New Roman"/>
          <w:sz w:val="24"/>
          <w:szCs w:val="24"/>
        </w:rPr>
        <w:t>20</w:t>
      </w:r>
    </w:p>
    <w:p w:rsidR="00693D9E" w:rsidRDefault="00693D9E"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t>The Czechoslovak</w:t>
      </w:r>
      <w:r w:rsidR="00A97E77">
        <w:rPr>
          <w:rFonts w:ascii="Times New Roman" w:hAnsi="Times New Roman" w:cs="Times New Roman"/>
          <w:sz w:val="24"/>
          <w:szCs w:val="24"/>
        </w:rPr>
        <w:t>ian</w:t>
      </w:r>
      <w:r>
        <w:rPr>
          <w:rFonts w:ascii="Times New Roman" w:hAnsi="Times New Roman" w:cs="Times New Roman"/>
          <w:sz w:val="24"/>
          <w:szCs w:val="24"/>
        </w:rPr>
        <w:t xml:space="preserve"> Community Festival</w:t>
      </w:r>
      <w:r w:rsidR="00A97E77">
        <w:rPr>
          <w:rFonts w:ascii="Times New Roman" w:hAnsi="Times New Roman" w:cs="Times New Roman"/>
          <w:sz w:val="24"/>
          <w:szCs w:val="24"/>
        </w:rPr>
        <w:t>……...……………………………………</w:t>
      </w:r>
      <w:r w:rsidR="00E54FC5">
        <w:rPr>
          <w:rFonts w:ascii="Times New Roman" w:hAnsi="Times New Roman" w:cs="Times New Roman"/>
          <w:sz w:val="24"/>
          <w:szCs w:val="24"/>
        </w:rPr>
        <w:t>…………2</w:t>
      </w:r>
      <w:r w:rsidR="00B47AFA">
        <w:rPr>
          <w:rFonts w:ascii="Times New Roman" w:hAnsi="Times New Roman" w:cs="Times New Roman"/>
          <w:sz w:val="24"/>
          <w:szCs w:val="24"/>
        </w:rPr>
        <w:t>3</w:t>
      </w:r>
    </w:p>
    <w:p w:rsidR="00693D9E" w:rsidRDefault="00693D9E"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t>Conclusion</w:t>
      </w:r>
      <w:r w:rsidR="00E54FC5">
        <w:rPr>
          <w:rFonts w:ascii="Times New Roman" w:hAnsi="Times New Roman" w:cs="Times New Roman"/>
          <w:sz w:val="24"/>
          <w:szCs w:val="24"/>
        </w:rPr>
        <w:t>……………………………………………………………………………………….2</w:t>
      </w:r>
      <w:r w:rsidR="00B47AFA">
        <w:rPr>
          <w:rFonts w:ascii="Times New Roman" w:hAnsi="Times New Roman" w:cs="Times New Roman"/>
          <w:sz w:val="24"/>
          <w:szCs w:val="24"/>
        </w:rPr>
        <w:t>8</w:t>
      </w:r>
    </w:p>
    <w:p w:rsidR="00456DD4" w:rsidRPr="006C2C40" w:rsidRDefault="00456DD4" w:rsidP="00E54FC5">
      <w:pPr>
        <w:tabs>
          <w:tab w:val="left" w:pos="3705"/>
        </w:tabs>
        <w:spacing w:after="0" w:line="480" w:lineRule="auto"/>
        <w:jc w:val="right"/>
        <w:rPr>
          <w:rFonts w:ascii="Times New Roman" w:hAnsi="Times New Roman" w:cs="Times New Roman"/>
          <w:sz w:val="24"/>
          <w:szCs w:val="24"/>
        </w:rPr>
      </w:pPr>
      <w:r>
        <w:rPr>
          <w:rFonts w:ascii="Times New Roman" w:hAnsi="Times New Roman" w:cs="Times New Roman"/>
          <w:sz w:val="24"/>
          <w:szCs w:val="24"/>
        </w:rPr>
        <w:t>Works Cited</w:t>
      </w:r>
      <w:r w:rsidR="00E54FC5">
        <w:rPr>
          <w:rFonts w:ascii="Times New Roman" w:hAnsi="Times New Roman" w:cs="Times New Roman"/>
          <w:sz w:val="24"/>
          <w:szCs w:val="24"/>
        </w:rPr>
        <w:t>……………………………………………………………………………………...</w:t>
      </w:r>
      <w:r w:rsidR="00B47AFA">
        <w:rPr>
          <w:rFonts w:ascii="Times New Roman" w:hAnsi="Times New Roman" w:cs="Times New Roman"/>
          <w:sz w:val="24"/>
          <w:szCs w:val="24"/>
        </w:rPr>
        <w:t>30</w:t>
      </w:r>
    </w:p>
    <w:p w:rsidR="000A2533" w:rsidRDefault="000A2533" w:rsidP="00693D9E">
      <w:pPr>
        <w:tabs>
          <w:tab w:val="left" w:pos="0"/>
        </w:tabs>
        <w:spacing w:after="0" w:line="480" w:lineRule="auto"/>
        <w:jc w:val="center"/>
        <w:rPr>
          <w:rFonts w:ascii="Times New Roman" w:hAnsi="Times New Roman" w:cs="Times New Roman"/>
          <w:b/>
          <w:sz w:val="24"/>
          <w:szCs w:val="24"/>
        </w:rPr>
      </w:pPr>
    </w:p>
    <w:p w:rsidR="000A2533" w:rsidRDefault="000A2533" w:rsidP="00693D9E">
      <w:pPr>
        <w:tabs>
          <w:tab w:val="left" w:pos="3705"/>
        </w:tabs>
        <w:spacing w:after="0" w:line="480" w:lineRule="auto"/>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456DD4" w:rsidRDefault="00456DD4" w:rsidP="00693D9E">
      <w:pPr>
        <w:tabs>
          <w:tab w:val="left" w:pos="0"/>
        </w:tabs>
        <w:spacing w:after="0" w:line="480" w:lineRule="auto"/>
        <w:jc w:val="center"/>
        <w:rPr>
          <w:rFonts w:ascii="Times New Roman" w:hAnsi="Times New Roman" w:cs="Times New Roman"/>
          <w:b/>
          <w:sz w:val="24"/>
          <w:szCs w:val="24"/>
        </w:rPr>
      </w:pPr>
    </w:p>
    <w:p w:rsidR="000E0CA2" w:rsidRDefault="000E0CA2" w:rsidP="00693D9E">
      <w:pPr>
        <w:tabs>
          <w:tab w:val="left" w:pos="0"/>
        </w:tabs>
        <w:spacing w:after="0" w:line="480" w:lineRule="auto"/>
        <w:jc w:val="center"/>
        <w:rPr>
          <w:rFonts w:ascii="Times New Roman" w:hAnsi="Times New Roman" w:cs="Times New Roman"/>
          <w:b/>
          <w:sz w:val="24"/>
          <w:szCs w:val="24"/>
        </w:rPr>
      </w:pPr>
    </w:p>
    <w:p w:rsidR="000A2533" w:rsidRDefault="00693D9E" w:rsidP="00693D9E">
      <w:pPr>
        <w:tabs>
          <w:tab w:val="left" w:pos="0"/>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w:t>
      </w:r>
      <w:r w:rsidR="000A2533">
        <w:rPr>
          <w:rFonts w:ascii="Times New Roman" w:hAnsi="Times New Roman" w:cs="Times New Roman"/>
          <w:b/>
          <w:sz w:val="24"/>
          <w:szCs w:val="24"/>
        </w:rPr>
        <w:t>bstract</w:t>
      </w:r>
    </w:p>
    <w:p w:rsidR="000A2533" w:rsidRPr="001239FF" w:rsidRDefault="00A441BC" w:rsidP="00A441BC">
      <w:pPr>
        <w:tabs>
          <w:tab w:val="left" w:pos="3705"/>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Lidice Memorial in Phillips, Wisconsin is a place of both memory and identity for the Czechoslovak community. Built in 1944, the monument initially represented the memory of the victims of the Lidice Massacre in the Protectorate of Bohemia and Moravia while simultaneously symbolizing the patriotic efforts of the Phillips community during World War II. </w:t>
      </w:r>
      <w:r w:rsidR="00575B94">
        <w:rPr>
          <w:rFonts w:ascii="Times New Roman" w:hAnsi="Times New Roman" w:cs="Times New Roman"/>
          <w:sz w:val="24"/>
          <w:szCs w:val="24"/>
        </w:rPr>
        <w:t>After the memorial’s rededication in 1984 the meaning of the monument to the community shifted. While still commemorating Lidice, the annual commemorations gave rise to the Phillips Czechoslovakian Communit</w:t>
      </w:r>
      <w:r w:rsidR="00605E01">
        <w:rPr>
          <w:rFonts w:ascii="Times New Roman" w:hAnsi="Times New Roman" w:cs="Times New Roman"/>
          <w:sz w:val="24"/>
          <w:szCs w:val="24"/>
        </w:rPr>
        <w:t>y Festival held</w:t>
      </w:r>
      <w:r w:rsidR="00575B94">
        <w:rPr>
          <w:rFonts w:ascii="Times New Roman" w:hAnsi="Times New Roman" w:cs="Times New Roman"/>
          <w:sz w:val="24"/>
          <w:szCs w:val="24"/>
        </w:rPr>
        <w:t xml:space="preserve"> each year. The memorial became a site of cultural identity for the Phillips community and is used as the basis for exploring the wider Czech and Slovak heritage of the community. Remembering Lidice has become part of what it means to be </w:t>
      </w:r>
      <w:r w:rsidR="004F1416">
        <w:rPr>
          <w:rFonts w:ascii="Times New Roman" w:hAnsi="Times New Roman" w:cs="Times New Roman"/>
          <w:sz w:val="24"/>
          <w:szCs w:val="24"/>
        </w:rPr>
        <w:t xml:space="preserve">have </w:t>
      </w:r>
      <w:r w:rsidR="00575B94">
        <w:rPr>
          <w:rFonts w:ascii="Times New Roman" w:hAnsi="Times New Roman" w:cs="Times New Roman"/>
          <w:sz w:val="24"/>
          <w:szCs w:val="24"/>
        </w:rPr>
        <w:t>Czech or Slovak</w:t>
      </w:r>
      <w:r w:rsidR="004F1416">
        <w:rPr>
          <w:rFonts w:ascii="Times New Roman" w:hAnsi="Times New Roman" w:cs="Times New Roman"/>
          <w:sz w:val="24"/>
          <w:szCs w:val="24"/>
        </w:rPr>
        <w:t xml:space="preserve"> heritage</w:t>
      </w:r>
      <w:r w:rsidR="00575B94">
        <w:rPr>
          <w:rFonts w:ascii="Times New Roman" w:hAnsi="Times New Roman" w:cs="Times New Roman"/>
          <w:sz w:val="24"/>
          <w:szCs w:val="24"/>
        </w:rPr>
        <w:t xml:space="preserve"> and </w:t>
      </w:r>
      <w:r w:rsidR="004F1416">
        <w:rPr>
          <w:rFonts w:ascii="Times New Roman" w:hAnsi="Times New Roman" w:cs="Times New Roman"/>
          <w:sz w:val="24"/>
          <w:szCs w:val="24"/>
        </w:rPr>
        <w:t xml:space="preserve">be </w:t>
      </w:r>
      <w:r w:rsidR="00575B94">
        <w:rPr>
          <w:rFonts w:ascii="Times New Roman" w:hAnsi="Times New Roman" w:cs="Times New Roman"/>
          <w:sz w:val="24"/>
          <w:szCs w:val="24"/>
        </w:rPr>
        <w:t>from Phillips, Wisconsin.</w:t>
      </w:r>
      <w:r>
        <w:rPr>
          <w:rFonts w:ascii="Times New Roman" w:hAnsi="Times New Roman" w:cs="Times New Roman"/>
          <w:sz w:val="24"/>
          <w:szCs w:val="24"/>
        </w:rPr>
        <w:t xml:space="preserve"> </w:t>
      </w: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575B94" w:rsidRDefault="00575B94" w:rsidP="002A67A3">
      <w:pPr>
        <w:tabs>
          <w:tab w:val="left" w:pos="0"/>
        </w:tabs>
        <w:spacing w:after="0" w:line="480" w:lineRule="auto"/>
        <w:jc w:val="center"/>
        <w:rPr>
          <w:rFonts w:ascii="Times New Roman" w:hAnsi="Times New Roman" w:cs="Times New Roman"/>
          <w:b/>
          <w:sz w:val="24"/>
          <w:szCs w:val="24"/>
        </w:rPr>
      </w:pPr>
    </w:p>
    <w:p w:rsidR="000A2533" w:rsidRDefault="000A2533" w:rsidP="002A67A3">
      <w:pPr>
        <w:tabs>
          <w:tab w:val="left" w:pos="0"/>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Figures </w:t>
      </w:r>
      <w:r w:rsidR="002A67A3">
        <w:rPr>
          <w:rFonts w:ascii="Times New Roman" w:hAnsi="Times New Roman" w:cs="Times New Roman"/>
          <w:b/>
          <w:sz w:val="24"/>
          <w:szCs w:val="24"/>
        </w:rPr>
        <w:t>and Maps</w:t>
      </w:r>
    </w:p>
    <w:p w:rsidR="002A67A3" w:rsidRDefault="002A67A3" w:rsidP="002A67A3">
      <w:pPr>
        <w:tabs>
          <w:tab w:val="left" w:pos="0"/>
        </w:tabs>
        <w:spacing w:after="0" w:line="480" w:lineRule="auto"/>
        <w:rPr>
          <w:rFonts w:ascii="Times New Roman" w:hAnsi="Times New Roman" w:cs="Times New Roman"/>
          <w:b/>
          <w:sz w:val="24"/>
          <w:szCs w:val="24"/>
        </w:rPr>
      </w:pPr>
      <w:r>
        <w:rPr>
          <w:rFonts w:ascii="Times New Roman" w:hAnsi="Times New Roman" w:cs="Times New Roman"/>
          <w:b/>
          <w:sz w:val="24"/>
          <w:szCs w:val="24"/>
        </w:rPr>
        <w:t>Figures</w:t>
      </w:r>
    </w:p>
    <w:p w:rsidR="002A67A3" w:rsidRDefault="002A67A3" w:rsidP="004D41CF">
      <w:pPr>
        <w:tabs>
          <w:tab w:val="left" w:pos="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Figure 1</w:t>
      </w:r>
      <w:r>
        <w:rPr>
          <w:rFonts w:ascii="Times New Roman" w:hAnsi="Times New Roman" w:cs="Times New Roman"/>
          <w:sz w:val="24"/>
          <w:szCs w:val="24"/>
        </w:rPr>
        <w:tab/>
        <w:t>Lidice Memorial, Philli</w:t>
      </w:r>
      <w:r w:rsidR="00C71C80">
        <w:rPr>
          <w:rFonts w:ascii="Times New Roman" w:hAnsi="Times New Roman" w:cs="Times New Roman"/>
          <w:sz w:val="24"/>
          <w:szCs w:val="24"/>
        </w:rPr>
        <w:t>ps, Wisconsin……………………………………………..</w:t>
      </w:r>
      <w:r>
        <w:rPr>
          <w:rFonts w:ascii="Times New Roman" w:hAnsi="Times New Roman" w:cs="Times New Roman"/>
          <w:sz w:val="24"/>
          <w:szCs w:val="24"/>
        </w:rPr>
        <w:t>2</w:t>
      </w:r>
    </w:p>
    <w:p w:rsidR="002A67A3" w:rsidRDefault="002A67A3" w:rsidP="004D41CF">
      <w:pPr>
        <w:tabs>
          <w:tab w:val="left" w:pos="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Figure 2</w:t>
      </w:r>
      <w:r>
        <w:rPr>
          <w:rFonts w:ascii="Times New Roman" w:hAnsi="Times New Roman" w:cs="Times New Roman"/>
          <w:sz w:val="24"/>
          <w:szCs w:val="24"/>
        </w:rPr>
        <w:tab/>
        <w:t>Lidice before Ju</w:t>
      </w:r>
      <w:r w:rsidR="00C71C80">
        <w:rPr>
          <w:rFonts w:ascii="Times New Roman" w:hAnsi="Times New Roman" w:cs="Times New Roman"/>
          <w:sz w:val="24"/>
          <w:szCs w:val="24"/>
        </w:rPr>
        <w:t>ne 10, 1942………………………………………………………..</w:t>
      </w:r>
      <w:r w:rsidR="00A97E77">
        <w:rPr>
          <w:rFonts w:ascii="Times New Roman" w:hAnsi="Times New Roman" w:cs="Times New Roman"/>
          <w:sz w:val="24"/>
          <w:szCs w:val="24"/>
        </w:rPr>
        <w:t>6</w:t>
      </w:r>
    </w:p>
    <w:p w:rsidR="002A67A3" w:rsidRDefault="002A67A3" w:rsidP="004D41CF">
      <w:pPr>
        <w:tabs>
          <w:tab w:val="left" w:pos="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Figure 3</w:t>
      </w:r>
      <w:r>
        <w:rPr>
          <w:rFonts w:ascii="Times New Roman" w:hAnsi="Times New Roman" w:cs="Times New Roman"/>
          <w:sz w:val="24"/>
          <w:szCs w:val="24"/>
        </w:rPr>
        <w:tab/>
        <w:t>Site of Lidice</w:t>
      </w:r>
      <w:r w:rsidR="00C71C80">
        <w:rPr>
          <w:rFonts w:ascii="Times New Roman" w:hAnsi="Times New Roman" w:cs="Times New Roman"/>
          <w:sz w:val="24"/>
          <w:szCs w:val="24"/>
        </w:rPr>
        <w:t xml:space="preserve"> Village, June 2014…………………………………………………..</w:t>
      </w:r>
      <w:r w:rsidR="00A97E77">
        <w:rPr>
          <w:rFonts w:ascii="Times New Roman" w:hAnsi="Times New Roman" w:cs="Times New Roman"/>
          <w:sz w:val="24"/>
          <w:szCs w:val="24"/>
        </w:rPr>
        <w:t>7</w:t>
      </w:r>
    </w:p>
    <w:p w:rsidR="00AF1956" w:rsidRDefault="00AF1956" w:rsidP="004D41CF">
      <w:pPr>
        <w:tabs>
          <w:tab w:val="left" w:pos="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Figure 4</w:t>
      </w:r>
      <w:r>
        <w:rPr>
          <w:rFonts w:ascii="Times New Roman" w:hAnsi="Times New Roman" w:cs="Times New Roman"/>
          <w:sz w:val="24"/>
          <w:szCs w:val="24"/>
        </w:rPr>
        <w:tab/>
        <w:t>Symbolic Meanings of Lidice Memorial…………………………………………16</w:t>
      </w:r>
    </w:p>
    <w:p w:rsidR="002A67A3" w:rsidRPr="002A67A3" w:rsidRDefault="002A67A3" w:rsidP="004D41CF">
      <w:pPr>
        <w:tabs>
          <w:tab w:val="left" w:pos="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AF1956">
        <w:rPr>
          <w:rFonts w:ascii="Times New Roman" w:hAnsi="Times New Roman" w:cs="Times New Roman"/>
          <w:sz w:val="24"/>
          <w:szCs w:val="24"/>
        </w:rPr>
        <w:t>5</w:t>
      </w:r>
      <w:r>
        <w:rPr>
          <w:rFonts w:ascii="Times New Roman" w:hAnsi="Times New Roman" w:cs="Times New Roman"/>
          <w:sz w:val="24"/>
          <w:szCs w:val="24"/>
        </w:rPr>
        <w:tab/>
        <w:t>Lidice Memorial Dedication</w:t>
      </w:r>
      <w:r w:rsidR="00C71C80">
        <w:rPr>
          <w:rFonts w:ascii="Times New Roman" w:hAnsi="Times New Roman" w:cs="Times New Roman"/>
          <w:sz w:val="24"/>
          <w:szCs w:val="24"/>
        </w:rPr>
        <w:t xml:space="preserve"> Program, August 27, 1944…………………………</w:t>
      </w:r>
      <w:r>
        <w:rPr>
          <w:rFonts w:ascii="Times New Roman" w:hAnsi="Times New Roman" w:cs="Times New Roman"/>
          <w:sz w:val="24"/>
          <w:szCs w:val="24"/>
        </w:rPr>
        <w:t>1</w:t>
      </w:r>
      <w:r w:rsidR="00B47AFA">
        <w:rPr>
          <w:rFonts w:ascii="Times New Roman" w:hAnsi="Times New Roman" w:cs="Times New Roman"/>
          <w:sz w:val="24"/>
          <w:szCs w:val="24"/>
        </w:rPr>
        <w:t>8</w:t>
      </w:r>
    </w:p>
    <w:p w:rsidR="000A2533" w:rsidRDefault="002A67A3" w:rsidP="004D41CF">
      <w:pPr>
        <w:tabs>
          <w:tab w:val="left" w:pos="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AF1956">
        <w:rPr>
          <w:rFonts w:ascii="Times New Roman" w:hAnsi="Times New Roman" w:cs="Times New Roman"/>
          <w:sz w:val="24"/>
          <w:szCs w:val="24"/>
        </w:rPr>
        <w:t>6</w:t>
      </w:r>
      <w:r>
        <w:rPr>
          <w:rFonts w:ascii="Times New Roman" w:hAnsi="Times New Roman" w:cs="Times New Roman"/>
          <w:sz w:val="24"/>
          <w:szCs w:val="24"/>
        </w:rPr>
        <w:tab/>
      </w:r>
      <w:r w:rsidR="004D41CF">
        <w:rPr>
          <w:rFonts w:ascii="Times New Roman" w:hAnsi="Times New Roman" w:cs="Times New Roman"/>
          <w:sz w:val="24"/>
          <w:szCs w:val="24"/>
        </w:rPr>
        <w:t>Joseph Ondrecek Speaking at</w:t>
      </w:r>
      <w:r w:rsidR="00C71C80">
        <w:rPr>
          <w:rFonts w:ascii="Times New Roman" w:hAnsi="Times New Roman" w:cs="Times New Roman"/>
          <w:sz w:val="24"/>
          <w:szCs w:val="24"/>
        </w:rPr>
        <w:t xml:space="preserve"> 1984 Memorial Rededication……………………..</w:t>
      </w:r>
      <w:r w:rsidR="00B47AFA">
        <w:rPr>
          <w:rFonts w:ascii="Times New Roman" w:hAnsi="Times New Roman" w:cs="Times New Roman"/>
          <w:sz w:val="24"/>
          <w:szCs w:val="24"/>
        </w:rPr>
        <w:t>22</w:t>
      </w:r>
    </w:p>
    <w:p w:rsidR="004D41CF" w:rsidRDefault="004D41CF" w:rsidP="004D41CF">
      <w:pPr>
        <w:tabs>
          <w:tab w:val="left" w:pos="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AF1956">
        <w:rPr>
          <w:rFonts w:ascii="Times New Roman" w:hAnsi="Times New Roman" w:cs="Times New Roman"/>
          <w:sz w:val="24"/>
          <w:szCs w:val="24"/>
        </w:rPr>
        <w:t>7</w:t>
      </w:r>
      <w:r>
        <w:rPr>
          <w:rFonts w:ascii="Times New Roman" w:hAnsi="Times New Roman" w:cs="Times New Roman"/>
          <w:sz w:val="24"/>
          <w:szCs w:val="24"/>
        </w:rPr>
        <w:tab/>
        <w:t>Czechoslovak Community</w:t>
      </w:r>
      <w:r w:rsidR="00C71C80">
        <w:rPr>
          <w:rFonts w:ascii="Times New Roman" w:hAnsi="Times New Roman" w:cs="Times New Roman"/>
          <w:sz w:val="24"/>
          <w:szCs w:val="24"/>
        </w:rPr>
        <w:t xml:space="preserve"> Festival Program, 1992………………………………</w:t>
      </w:r>
      <w:r>
        <w:rPr>
          <w:rFonts w:ascii="Times New Roman" w:hAnsi="Times New Roman" w:cs="Times New Roman"/>
          <w:sz w:val="24"/>
          <w:szCs w:val="24"/>
        </w:rPr>
        <w:t>2</w:t>
      </w:r>
      <w:r w:rsidR="00B47AFA">
        <w:rPr>
          <w:rFonts w:ascii="Times New Roman" w:hAnsi="Times New Roman" w:cs="Times New Roman"/>
          <w:sz w:val="24"/>
          <w:szCs w:val="24"/>
        </w:rPr>
        <w:t>6</w:t>
      </w:r>
    </w:p>
    <w:p w:rsidR="004D41CF" w:rsidRDefault="004D41CF" w:rsidP="004D41CF">
      <w:pPr>
        <w:tabs>
          <w:tab w:val="left" w:pos="0"/>
        </w:tabs>
        <w:spacing w:after="0" w:line="480" w:lineRule="auto"/>
        <w:jc w:val="right"/>
        <w:rPr>
          <w:rFonts w:ascii="Times New Roman" w:hAnsi="Times New Roman" w:cs="Times New Roman"/>
          <w:sz w:val="24"/>
          <w:szCs w:val="24"/>
        </w:rPr>
      </w:pPr>
    </w:p>
    <w:p w:rsidR="004D41CF" w:rsidRDefault="004D41CF" w:rsidP="004D41CF">
      <w:pPr>
        <w:tabs>
          <w:tab w:val="left" w:pos="0"/>
        </w:tabs>
        <w:spacing w:after="0" w:line="480" w:lineRule="auto"/>
        <w:rPr>
          <w:rFonts w:ascii="Times New Roman" w:hAnsi="Times New Roman" w:cs="Times New Roman"/>
          <w:b/>
          <w:sz w:val="24"/>
          <w:szCs w:val="24"/>
        </w:rPr>
      </w:pPr>
      <w:r>
        <w:rPr>
          <w:rFonts w:ascii="Times New Roman" w:hAnsi="Times New Roman" w:cs="Times New Roman"/>
          <w:b/>
          <w:sz w:val="24"/>
          <w:szCs w:val="24"/>
        </w:rPr>
        <w:t>Maps</w:t>
      </w:r>
    </w:p>
    <w:p w:rsidR="00C71C80" w:rsidRPr="00C71C80" w:rsidRDefault="00C71C80" w:rsidP="004D41CF">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Map 1</w:t>
      </w:r>
      <w:r>
        <w:rPr>
          <w:rFonts w:ascii="Times New Roman" w:hAnsi="Times New Roman" w:cs="Times New Roman"/>
          <w:sz w:val="24"/>
          <w:szCs w:val="24"/>
        </w:rPr>
        <w:tab/>
      </w:r>
      <w:r>
        <w:rPr>
          <w:rFonts w:ascii="Times New Roman" w:hAnsi="Times New Roman" w:cs="Times New Roman"/>
          <w:sz w:val="24"/>
          <w:szCs w:val="24"/>
        </w:rPr>
        <w:tab/>
      </w:r>
      <w:r w:rsidR="00F57D12" w:rsidRPr="00F57D12">
        <w:rPr>
          <w:rFonts w:ascii="Times New Roman" w:hAnsi="Times New Roman" w:cs="Times New Roman"/>
          <w:sz w:val="24"/>
          <w:szCs w:val="24"/>
        </w:rPr>
        <w:t xml:space="preserve">Location of Lidice </w:t>
      </w:r>
      <w:r w:rsidR="00F57D12">
        <w:rPr>
          <w:rFonts w:ascii="Times New Roman" w:hAnsi="Times New Roman" w:cs="Times New Roman"/>
          <w:sz w:val="24"/>
          <w:szCs w:val="24"/>
        </w:rPr>
        <w:t>……………</w:t>
      </w:r>
      <w:r>
        <w:rPr>
          <w:rFonts w:ascii="Times New Roman" w:hAnsi="Times New Roman" w:cs="Times New Roman"/>
          <w:sz w:val="24"/>
          <w:szCs w:val="24"/>
        </w:rPr>
        <w:t>…………………………………………………...</w:t>
      </w:r>
      <w:r w:rsidR="00F57D12">
        <w:rPr>
          <w:rFonts w:ascii="Times New Roman" w:hAnsi="Times New Roman" w:cs="Times New Roman"/>
          <w:sz w:val="24"/>
          <w:szCs w:val="24"/>
        </w:rPr>
        <w:t>5</w:t>
      </w:r>
    </w:p>
    <w:p w:rsidR="004D41CF" w:rsidRPr="004D41CF" w:rsidRDefault="00C71C80" w:rsidP="004D41CF">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Map 2</w:t>
      </w:r>
      <w:r>
        <w:rPr>
          <w:rFonts w:ascii="Times New Roman" w:hAnsi="Times New Roman" w:cs="Times New Roman"/>
          <w:sz w:val="24"/>
          <w:szCs w:val="24"/>
        </w:rPr>
        <w:tab/>
      </w:r>
      <w:r>
        <w:rPr>
          <w:rFonts w:ascii="Times New Roman" w:hAnsi="Times New Roman" w:cs="Times New Roman"/>
          <w:sz w:val="24"/>
          <w:szCs w:val="24"/>
        </w:rPr>
        <w:tab/>
        <w:t>Phillips, Wisconsin………………………………………………………………..</w:t>
      </w:r>
      <w:r w:rsidR="00A97E77">
        <w:rPr>
          <w:rFonts w:ascii="Times New Roman" w:hAnsi="Times New Roman" w:cs="Times New Roman"/>
          <w:sz w:val="24"/>
          <w:szCs w:val="24"/>
        </w:rPr>
        <w:t>9</w:t>
      </w:r>
    </w:p>
    <w:p w:rsidR="000A2533" w:rsidRDefault="000A2533" w:rsidP="002A67A3">
      <w:pPr>
        <w:tabs>
          <w:tab w:val="left" w:pos="0"/>
        </w:tabs>
        <w:spacing w:after="0" w:line="480" w:lineRule="auto"/>
        <w:jc w:val="center"/>
        <w:rPr>
          <w:rFonts w:ascii="Times New Roman" w:hAnsi="Times New Roman" w:cs="Times New Roman"/>
          <w:b/>
          <w:sz w:val="24"/>
          <w:szCs w:val="24"/>
        </w:rPr>
      </w:pPr>
    </w:p>
    <w:p w:rsidR="000A2533" w:rsidRDefault="000A2533" w:rsidP="002A67A3">
      <w:pPr>
        <w:tabs>
          <w:tab w:val="left" w:pos="0"/>
        </w:tabs>
        <w:spacing w:after="0" w:line="480" w:lineRule="auto"/>
        <w:jc w:val="center"/>
        <w:rPr>
          <w:rFonts w:ascii="Times New Roman" w:hAnsi="Times New Roman" w:cs="Times New Roman"/>
          <w:b/>
          <w:sz w:val="24"/>
          <w:szCs w:val="24"/>
        </w:rPr>
      </w:pPr>
    </w:p>
    <w:p w:rsidR="000A2533" w:rsidRDefault="000A2533" w:rsidP="002A67A3">
      <w:pPr>
        <w:tabs>
          <w:tab w:val="left" w:pos="0"/>
        </w:tabs>
        <w:spacing w:after="0" w:line="480" w:lineRule="auto"/>
        <w:jc w:val="center"/>
        <w:rPr>
          <w:rFonts w:ascii="Times New Roman" w:hAnsi="Times New Roman" w:cs="Times New Roman"/>
          <w:b/>
          <w:sz w:val="24"/>
          <w:szCs w:val="24"/>
        </w:rPr>
      </w:pPr>
    </w:p>
    <w:p w:rsidR="000A2533" w:rsidRDefault="000A2533" w:rsidP="002A67A3">
      <w:pPr>
        <w:tabs>
          <w:tab w:val="left" w:pos="0"/>
        </w:tabs>
        <w:spacing w:after="0" w:line="480" w:lineRule="auto"/>
        <w:jc w:val="center"/>
        <w:rPr>
          <w:rFonts w:ascii="Times New Roman" w:hAnsi="Times New Roman" w:cs="Times New Roman"/>
          <w:b/>
          <w:sz w:val="24"/>
          <w:szCs w:val="24"/>
        </w:rPr>
      </w:pPr>
    </w:p>
    <w:p w:rsidR="000A2533" w:rsidRDefault="000A2533" w:rsidP="002A67A3">
      <w:pPr>
        <w:tabs>
          <w:tab w:val="left" w:pos="0"/>
        </w:tabs>
        <w:spacing w:after="0" w:line="480" w:lineRule="auto"/>
        <w:jc w:val="center"/>
        <w:rPr>
          <w:rFonts w:ascii="Times New Roman" w:hAnsi="Times New Roman" w:cs="Times New Roman"/>
          <w:b/>
          <w:sz w:val="24"/>
          <w:szCs w:val="24"/>
        </w:rPr>
      </w:pPr>
    </w:p>
    <w:p w:rsidR="000A2533" w:rsidRDefault="000A2533" w:rsidP="002A67A3">
      <w:pPr>
        <w:tabs>
          <w:tab w:val="left" w:pos="0"/>
        </w:tabs>
        <w:spacing w:after="0" w:line="480" w:lineRule="auto"/>
        <w:jc w:val="center"/>
        <w:rPr>
          <w:rFonts w:ascii="Times New Roman" w:hAnsi="Times New Roman" w:cs="Times New Roman"/>
          <w:b/>
          <w:sz w:val="24"/>
          <w:szCs w:val="24"/>
        </w:rPr>
      </w:pPr>
    </w:p>
    <w:p w:rsidR="000A2533" w:rsidRDefault="000A2533" w:rsidP="002A67A3">
      <w:pPr>
        <w:tabs>
          <w:tab w:val="left" w:pos="0"/>
        </w:tabs>
        <w:spacing w:after="0" w:line="480" w:lineRule="auto"/>
        <w:jc w:val="center"/>
        <w:rPr>
          <w:rFonts w:ascii="Times New Roman" w:hAnsi="Times New Roman" w:cs="Times New Roman"/>
          <w:b/>
          <w:sz w:val="24"/>
          <w:szCs w:val="24"/>
        </w:rPr>
      </w:pPr>
    </w:p>
    <w:p w:rsidR="000A2533" w:rsidRDefault="000A2533" w:rsidP="002A67A3">
      <w:pPr>
        <w:tabs>
          <w:tab w:val="left" w:pos="0"/>
        </w:tabs>
        <w:spacing w:after="0" w:line="480" w:lineRule="auto"/>
        <w:jc w:val="center"/>
        <w:rPr>
          <w:rFonts w:ascii="Times New Roman" w:hAnsi="Times New Roman" w:cs="Times New Roman"/>
          <w:b/>
          <w:sz w:val="24"/>
          <w:szCs w:val="24"/>
        </w:rPr>
      </w:pPr>
    </w:p>
    <w:p w:rsidR="000A2533" w:rsidRDefault="000A2533" w:rsidP="000A2533">
      <w:pPr>
        <w:tabs>
          <w:tab w:val="left" w:pos="3705"/>
        </w:tabs>
        <w:spacing w:after="0" w:line="480" w:lineRule="auto"/>
        <w:jc w:val="center"/>
        <w:rPr>
          <w:rFonts w:ascii="Times New Roman" w:hAnsi="Times New Roman" w:cs="Times New Roman"/>
          <w:b/>
          <w:sz w:val="24"/>
          <w:szCs w:val="24"/>
        </w:rPr>
      </w:pPr>
    </w:p>
    <w:p w:rsidR="006C2C40" w:rsidRDefault="006C2C40" w:rsidP="000A2533">
      <w:pPr>
        <w:tabs>
          <w:tab w:val="left" w:pos="3705"/>
        </w:tabs>
        <w:spacing w:after="0" w:line="480" w:lineRule="auto"/>
        <w:jc w:val="center"/>
        <w:rPr>
          <w:rFonts w:ascii="Times New Roman" w:hAnsi="Times New Roman" w:cs="Times New Roman"/>
          <w:b/>
          <w:sz w:val="24"/>
          <w:szCs w:val="24"/>
        </w:rPr>
        <w:sectPr w:rsidR="006C2C40" w:rsidSect="00774448">
          <w:footerReference w:type="default" r:id="rId7"/>
          <w:footerReference w:type="first" r:id="rId8"/>
          <w:pgSz w:w="12240" w:h="15840"/>
          <w:pgMar w:top="1440" w:right="1440" w:bottom="1440" w:left="1440" w:header="720" w:footer="720" w:gutter="0"/>
          <w:pgNumType w:fmt="lowerRoman"/>
          <w:cols w:space="720"/>
          <w:titlePg/>
          <w:docGrid w:linePitch="360"/>
        </w:sectPr>
      </w:pPr>
    </w:p>
    <w:p w:rsidR="000353FB" w:rsidRDefault="000353FB" w:rsidP="000A2533">
      <w:pPr>
        <w:tabs>
          <w:tab w:val="left" w:pos="3705"/>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CB67EC" w:rsidRDefault="000353FB" w:rsidP="00E61570">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9E24CC">
        <w:rPr>
          <w:rFonts w:ascii="Times New Roman" w:hAnsi="Times New Roman" w:cs="Times New Roman"/>
          <w:sz w:val="24"/>
          <w:szCs w:val="24"/>
        </w:rPr>
        <w:t>On the third week of June every summer, the</w:t>
      </w:r>
      <w:r w:rsidR="008910A4">
        <w:rPr>
          <w:rFonts w:ascii="Times New Roman" w:hAnsi="Times New Roman" w:cs="Times New Roman"/>
          <w:sz w:val="24"/>
          <w:szCs w:val="24"/>
        </w:rPr>
        <w:t xml:space="preserve"> Czechoslovak</w:t>
      </w:r>
      <w:r w:rsidR="009E24CC">
        <w:rPr>
          <w:rFonts w:ascii="Times New Roman" w:hAnsi="Times New Roman" w:cs="Times New Roman"/>
          <w:sz w:val="24"/>
          <w:szCs w:val="24"/>
        </w:rPr>
        <w:t xml:space="preserve"> community of Phillips, Wisconsin gathers together to </w:t>
      </w:r>
      <w:r w:rsidR="00B52736">
        <w:rPr>
          <w:rFonts w:ascii="Times New Roman" w:hAnsi="Times New Roman" w:cs="Times New Roman"/>
          <w:sz w:val="24"/>
          <w:szCs w:val="24"/>
        </w:rPr>
        <w:t xml:space="preserve">commemorate the village of Lidice and </w:t>
      </w:r>
      <w:r w:rsidR="009E24CC">
        <w:rPr>
          <w:rFonts w:ascii="Times New Roman" w:hAnsi="Times New Roman" w:cs="Times New Roman"/>
          <w:sz w:val="24"/>
          <w:szCs w:val="24"/>
        </w:rPr>
        <w:t xml:space="preserve">celebrate their </w:t>
      </w:r>
      <w:r w:rsidR="008910A4">
        <w:rPr>
          <w:rFonts w:ascii="Times New Roman" w:hAnsi="Times New Roman" w:cs="Times New Roman"/>
          <w:sz w:val="24"/>
          <w:szCs w:val="24"/>
        </w:rPr>
        <w:t>ethnic</w:t>
      </w:r>
      <w:r w:rsidR="009E24CC">
        <w:rPr>
          <w:rFonts w:ascii="Times New Roman" w:hAnsi="Times New Roman" w:cs="Times New Roman"/>
          <w:sz w:val="24"/>
          <w:szCs w:val="24"/>
        </w:rPr>
        <w:t xml:space="preserve"> heritage</w:t>
      </w:r>
      <w:r w:rsidR="00B52736">
        <w:rPr>
          <w:rFonts w:ascii="Times New Roman" w:hAnsi="Times New Roman" w:cs="Times New Roman"/>
          <w:sz w:val="24"/>
          <w:szCs w:val="24"/>
        </w:rPr>
        <w:t>. Lidice was</w:t>
      </w:r>
      <w:r w:rsidR="009E24CC">
        <w:rPr>
          <w:rFonts w:ascii="Times New Roman" w:hAnsi="Times New Roman" w:cs="Times New Roman"/>
          <w:sz w:val="24"/>
          <w:szCs w:val="24"/>
        </w:rPr>
        <w:t xml:space="preserve"> a </w:t>
      </w:r>
      <w:r w:rsidR="00AF3C31">
        <w:rPr>
          <w:rFonts w:ascii="Times New Roman" w:hAnsi="Times New Roman" w:cs="Times New Roman"/>
          <w:sz w:val="24"/>
          <w:szCs w:val="24"/>
        </w:rPr>
        <w:t xml:space="preserve">small </w:t>
      </w:r>
      <w:r w:rsidR="00B52736">
        <w:rPr>
          <w:rFonts w:ascii="Times New Roman" w:hAnsi="Times New Roman" w:cs="Times New Roman"/>
          <w:sz w:val="24"/>
          <w:szCs w:val="24"/>
        </w:rPr>
        <w:t xml:space="preserve">Czech </w:t>
      </w:r>
      <w:r w:rsidR="009E24CC">
        <w:rPr>
          <w:rFonts w:ascii="Times New Roman" w:hAnsi="Times New Roman" w:cs="Times New Roman"/>
          <w:sz w:val="24"/>
          <w:szCs w:val="24"/>
        </w:rPr>
        <w:t xml:space="preserve">community near Prague destroyed by Nazi Germans during World War II. The connection between </w:t>
      </w:r>
      <w:r w:rsidR="00B52736">
        <w:rPr>
          <w:rFonts w:ascii="Times New Roman" w:hAnsi="Times New Roman" w:cs="Times New Roman"/>
          <w:sz w:val="24"/>
          <w:szCs w:val="24"/>
        </w:rPr>
        <w:t>Lidice and the ethnic heritage of Phillips</w:t>
      </w:r>
      <w:r w:rsidR="009E24CC">
        <w:rPr>
          <w:rFonts w:ascii="Times New Roman" w:hAnsi="Times New Roman" w:cs="Times New Roman"/>
          <w:sz w:val="24"/>
          <w:szCs w:val="24"/>
        </w:rPr>
        <w:t xml:space="preserve"> appears confusing at first. Why would the small </w:t>
      </w:r>
      <w:r w:rsidR="00B52736">
        <w:rPr>
          <w:rFonts w:ascii="Times New Roman" w:hAnsi="Times New Roman" w:cs="Times New Roman"/>
          <w:sz w:val="24"/>
          <w:szCs w:val="24"/>
        </w:rPr>
        <w:t xml:space="preserve">Wisconsin </w:t>
      </w:r>
      <w:r w:rsidR="009E24CC">
        <w:rPr>
          <w:rFonts w:ascii="Times New Roman" w:hAnsi="Times New Roman" w:cs="Times New Roman"/>
          <w:sz w:val="24"/>
          <w:szCs w:val="24"/>
        </w:rPr>
        <w:t xml:space="preserve">community of Phillips, in an annual cultural celebration, </w:t>
      </w:r>
      <w:r w:rsidR="00AF3C31">
        <w:rPr>
          <w:rFonts w:ascii="Times New Roman" w:hAnsi="Times New Roman" w:cs="Times New Roman"/>
          <w:sz w:val="24"/>
          <w:szCs w:val="24"/>
        </w:rPr>
        <w:t xml:space="preserve">choose to commemorate an event that occurred years after their ancestors left Czech and Slovak lands to immigrate to the United States? As tragic as </w:t>
      </w:r>
      <w:r w:rsidR="00B52736">
        <w:rPr>
          <w:rFonts w:ascii="Times New Roman" w:hAnsi="Times New Roman" w:cs="Times New Roman"/>
          <w:sz w:val="24"/>
          <w:szCs w:val="24"/>
        </w:rPr>
        <w:t>destruction of Lidice was</w:t>
      </w:r>
      <w:r w:rsidR="00AF3C31">
        <w:rPr>
          <w:rFonts w:ascii="Times New Roman" w:hAnsi="Times New Roman" w:cs="Times New Roman"/>
          <w:sz w:val="24"/>
          <w:szCs w:val="24"/>
        </w:rPr>
        <w:t>, what is the connection to Phillips and why does this connection persist?</w:t>
      </w:r>
      <w:r w:rsidR="00173CCE">
        <w:rPr>
          <w:rFonts w:ascii="Times New Roman" w:hAnsi="Times New Roman" w:cs="Times New Roman"/>
          <w:sz w:val="24"/>
          <w:szCs w:val="24"/>
        </w:rPr>
        <w:t xml:space="preserve"> </w:t>
      </w:r>
      <w:r w:rsidR="00AF3C31">
        <w:rPr>
          <w:rFonts w:ascii="Times New Roman" w:hAnsi="Times New Roman" w:cs="Times New Roman"/>
          <w:sz w:val="24"/>
          <w:szCs w:val="24"/>
        </w:rPr>
        <w:t>The answer to these questions lies in</w:t>
      </w:r>
      <w:r w:rsidR="00CB67EC">
        <w:rPr>
          <w:rFonts w:ascii="Times New Roman" w:hAnsi="Times New Roman" w:cs="Times New Roman"/>
          <w:sz w:val="24"/>
          <w:szCs w:val="24"/>
        </w:rPr>
        <w:t xml:space="preserve"> the analysis of the</w:t>
      </w:r>
      <w:r w:rsidR="00AF3C31">
        <w:rPr>
          <w:rFonts w:ascii="Times New Roman" w:hAnsi="Times New Roman" w:cs="Times New Roman"/>
          <w:sz w:val="24"/>
          <w:szCs w:val="24"/>
        </w:rPr>
        <w:t xml:space="preserve"> </w:t>
      </w:r>
      <w:r w:rsidR="00CB67EC">
        <w:rPr>
          <w:rFonts w:ascii="Times New Roman" w:hAnsi="Times New Roman" w:cs="Times New Roman"/>
          <w:sz w:val="24"/>
          <w:szCs w:val="24"/>
        </w:rPr>
        <w:t>construction of a Lidice memorial in Phillips in 1944 and the community’s ongoing connection with this monument.</w:t>
      </w:r>
    </w:p>
    <w:p w:rsidR="00105293" w:rsidRDefault="00CB67EC" w:rsidP="00E61570">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t>The Lidice Memorial</w:t>
      </w:r>
      <w:r w:rsidR="002F62CC">
        <w:rPr>
          <w:rFonts w:ascii="Times New Roman" w:hAnsi="Times New Roman" w:cs="Times New Roman"/>
          <w:sz w:val="24"/>
          <w:szCs w:val="24"/>
        </w:rPr>
        <w:t xml:space="preserve">, seen in Figure 1, has a particularly interesting history that reveals much about identity formation and the connection to ethnic heritage. The memorial was constructed in 1944 not just as a way to preserve the memory of Lidice, but as part </w:t>
      </w:r>
      <w:r w:rsidR="002F62CC">
        <w:rPr>
          <w:rFonts w:ascii="Times New Roman" w:hAnsi="Times New Roman" w:cs="Times New Roman"/>
          <w:sz w:val="24"/>
          <w:szCs w:val="24"/>
        </w:rPr>
        <w:lastRenderedPageBreak/>
        <w:t xml:space="preserve">of the Phillips community’s support for the American war effort against the Germans. The memorial, which took on the meaning of fighting against oppression came to represent a hopeful future for Czech people. After the conclusion of World War II, the Lidice Memorial began to take on new meanings. It no longer recognized a current tragedy, </w:t>
      </w:r>
      <w:r w:rsidR="00DF166C">
        <w:rPr>
          <w:rFonts w:ascii="Times New Roman" w:hAnsi="Times New Roman" w:cs="Times New Roman"/>
          <w:sz w:val="24"/>
          <w:szCs w:val="24"/>
        </w:rPr>
        <w:t>but a historical one</w:t>
      </w:r>
      <w:r w:rsidR="002F62CC">
        <w:rPr>
          <w:rFonts w:ascii="Times New Roman" w:hAnsi="Times New Roman" w:cs="Times New Roman"/>
          <w:sz w:val="24"/>
          <w:szCs w:val="24"/>
        </w:rPr>
        <w:t xml:space="preserve">. When the memorial was rededicated in 1984 </w:t>
      </w:r>
      <w:r w:rsidR="00340A05">
        <w:rPr>
          <w:rFonts w:ascii="Times New Roman" w:hAnsi="Times New Roman" w:cs="Times New Roman"/>
          <w:sz w:val="24"/>
          <w:szCs w:val="24"/>
        </w:rPr>
        <w:t>this connection was further solidified with the advent of the Phillips Czechoslovakian Community Festival.</w:t>
      </w:r>
      <w:r w:rsidR="00DF166C">
        <w:rPr>
          <w:rFonts w:ascii="Times New Roman" w:hAnsi="Times New Roman" w:cs="Times New Roman"/>
          <w:sz w:val="24"/>
          <w:szCs w:val="24"/>
        </w:rPr>
        <w:t xml:space="preserve"> The fiftieth anniversary of the massacre at Lidice commemorated</w:t>
      </w:r>
      <w:r w:rsidR="00E42A93">
        <w:rPr>
          <w:rFonts w:ascii="Times New Roman" w:hAnsi="Times New Roman" w:cs="Times New Roman"/>
          <w:sz w:val="24"/>
          <w:szCs w:val="24"/>
        </w:rPr>
        <w:t xml:space="preserve"> in 1992</w:t>
      </w:r>
      <w:r w:rsidR="00DF166C">
        <w:rPr>
          <w:rFonts w:ascii="Times New Roman" w:hAnsi="Times New Roman" w:cs="Times New Roman"/>
          <w:sz w:val="24"/>
          <w:szCs w:val="24"/>
        </w:rPr>
        <w:t xml:space="preserve"> alongside the Czechoslovak community festival underscores this connection. </w:t>
      </w:r>
      <w:r w:rsidR="00340A05">
        <w:rPr>
          <w:rFonts w:ascii="Times New Roman" w:hAnsi="Times New Roman" w:cs="Times New Roman"/>
          <w:sz w:val="24"/>
          <w:szCs w:val="24"/>
        </w:rPr>
        <w:t xml:space="preserve"> The meaning of the Lidice Memorial in Phillips, Wisconsin has evolved over time. The monument was initially intended to be a reminder of the massacre at Lidice and show patriotic support for the war effort against Germany, however the Lidice Memorial has become a place central to the cultural and ethnic identities of Czech and Slovak Americans living in the Phillips area.</w:t>
      </w:r>
    </w:p>
    <w:p w:rsidR="00245FF0" w:rsidRDefault="00245FF0" w:rsidP="00E61570">
      <w:pPr>
        <w:tabs>
          <w:tab w:val="left" w:pos="0"/>
        </w:tabs>
        <w:spacing w:after="0" w:line="480" w:lineRule="auto"/>
        <w:rPr>
          <w:rFonts w:ascii="Times New Roman" w:hAnsi="Times New Roman" w:cs="Times New Roman"/>
          <w:sz w:val="24"/>
          <w:szCs w:val="24"/>
        </w:rPr>
      </w:pPr>
    </w:p>
    <w:p w:rsidR="00245FF0" w:rsidRDefault="00245FF0" w:rsidP="00E61570">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Figure 1 – Lidice Memorial, Phillips, Wisconsin</w:t>
      </w:r>
    </w:p>
    <w:p w:rsidR="00340A05" w:rsidRDefault="00340A05" w:rsidP="00E61570">
      <w:pPr>
        <w:tabs>
          <w:tab w:val="left" w:pos="0"/>
        </w:tabs>
        <w:spacing w:after="0" w:line="240" w:lineRule="auto"/>
        <w:rPr>
          <w:rFonts w:ascii="Times New Roman" w:hAnsi="Times New Roman" w:cs="Times New Roman"/>
          <w:sz w:val="24"/>
          <w:szCs w:val="24"/>
        </w:rPr>
      </w:pPr>
      <w:r w:rsidRPr="00340A05">
        <w:rPr>
          <w:rFonts w:ascii="Times New Roman" w:hAnsi="Times New Roman" w:cs="Times New Roman"/>
          <w:noProof/>
          <w:sz w:val="24"/>
          <w:szCs w:val="24"/>
        </w:rPr>
        <w:lastRenderedPageBreak/>
        <w:drawing>
          <wp:inline distT="0" distB="0" distL="0" distR="0">
            <wp:extent cx="3862316" cy="2896639"/>
            <wp:effectExtent l="0" t="0" r="5080" b="0"/>
            <wp:docPr id="2" name="Picture 2" descr="C:\Users\Emily\Pictures\Lidice\P101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mily\Pictures\Lidice\P1010008.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913914" cy="2935336"/>
                    </a:xfrm>
                    <a:prstGeom prst="rect">
                      <a:avLst/>
                    </a:prstGeom>
                    <a:noFill/>
                    <a:ln>
                      <a:noFill/>
                    </a:ln>
                  </pic:spPr>
                </pic:pic>
              </a:graphicData>
            </a:graphic>
          </wp:inline>
        </w:drawing>
      </w:r>
    </w:p>
    <w:p w:rsidR="00DF166C" w:rsidRDefault="00245FF0" w:rsidP="00E61570">
      <w:pPr>
        <w:tabs>
          <w:tab w:val="left" w:pos="0"/>
        </w:tabs>
        <w:spacing w:after="0" w:line="240" w:lineRule="auto"/>
        <w:rPr>
          <w:rFonts w:ascii="Times New Roman" w:hAnsi="Times New Roman" w:cs="Times New Roman"/>
          <w:sz w:val="24"/>
          <w:szCs w:val="24"/>
        </w:rPr>
      </w:pPr>
      <w:r>
        <w:rPr>
          <w:rFonts w:ascii="Times New Roman" w:hAnsi="Times New Roman" w:cs="Times New Roman"/>
          <w:sz w:val="24"/>
          <w:szCs w:val="24"/>
        </w:rPr>
        <w:t>Source:</w:t>
      </w:r>
      <w:r w:rsidR="00DF166C">
        <w:rPr>
          <w:rFonts w:ascii="Times New Roman" w:hAnsi="Times New Roman" w:cs="Times New Roman"/>
          <w:sz w:val="24"/>
          <w:szCs w:val="24"/>
        </w:rPr>
        <w:t xml:space="preserve"> Photograph by Emily J. Herkert, October 11, 2015.</w:t>
      </w:r>
    </w:p>
    <w:p w:rsidR="00055075" w:rsidRDefault="00055075" w:rsidP="00E61570">
      <w:pPr>
        <w:tabs>
          <w:tab w:val="left" w:pos="0"/>
        </w:tabs>
        <w:spacing w:after="0" w:line="240" w:lineRule="auto"/>
        <w:rPr>
          <w:rFonts w:ascii="Times New Roman" w:hAnsi="Times New Roman" w:cs="Times New Roman"/>
          <w:sz w:val="24"/>
          <w:szCs w:val="24"/>
        </w:rPr>
      </w:pPr>
    </w:p>
    <w:p w:rsidR="00DF166C" w:rsidRDefault="00DF166C" w:rsidP="00E61570">
      <w:pPr>
        <w:tabs>
          <w:tab w:val="left" w:pos="0"/>
        </w:tabs>
        <w:spacing w:after="0" w:line="240" w:lineRule="auto"/>
        <w:rPr>
          <w:rFonts w:ascii="Times New Roman" w:hAnsi="Times New Roman" w:cs="Times New Roman"/>
          <w:sz w:val="24"/>
          <w:szCs w:val="24"/>
        </w:rPr>
      </w:pPr>
    </w:p>
    <w:p w:rsidR="000353FB" w:rsidRDefault="009E24CC" w:rsidP="00E61570">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353FB">
        <w:rPr>
          <w:rFonts w:ascii="Times New Roman" w:hAnsi="Times New Roman" w:cs="Times New Roman"/>
          <w:sz w:val="24"/>
          <w:szCs w:val="24"/>
        </w:rPr>
        <w:t>I</w:t>
      </w:r>
      <w:r w:rsidR="00902523">
        <w:rPr>
          <w:rFonts w:ascii="Times New Roman" w:hAnsi="Times New Roman" w:cs="Times New Roman"/>
          <w:sz w:val="24"/>
          <w:szCs w:val="24"/>
        </w:rPr>
        <w:t xml:space="preserve"> first became interested i</w:t>
      </w:r>
      <w:r w:rsidR="000353FB">
        <w:rPr>
          <w:rFonts w:ascii="Times New Roman" w:hAnsi="Times New Roman" w:cs="Times New Roman"/>
          <w:sz w:val="24"/>
          <w:szCs w:val="24"/>
        </w:rPr>
        <w:t>n</w:t>
      </w:r>
      <w:r w:rsidR="00902523">
        <w:rPr>
          <w:rFonts w:ascii="Times New Roman" w:hAnsi="Times New Roman" w:cs="Times New Roman"/>
          <w:sz w:val="24"/>
          <w:szCs w:val="24"/>
        </w:rPr>
        <w:t xml:space="preserve"> the Lidice Memorial in Phillips in the spring of 2015. However, I have been </w:t>
      </w:r>
      <w:r w:rsidR="002106C3">
        <w:rPr>
          <w:rFonts w:ascii="Times New Roman" w:hAnsi="Times New Roman" w:cs="Times New Roman"/>
          <w:sz w:val="24"/>
          <w:szCs w:val="24"/>
        </w:rPr>
        <w:t>interested</w:t>
      </w:r>
      <w:r w:rsidR="00902523">
        <w:rPr>
          <w:rFonts w:ascii="Times New Roman" w:hAnsi="Times New Roman" w:cs="Times New Roman"/>
          <w:sz w:val="24"/>
          <w:szCs w:val="24"/>
        </w:rPr>
        <w:t xml:space="preserve"> in the village of Lidice since </w:t>
      </w:r>
      <w:r w:rsidR="000353FB">
        <w:rPr>
          <w:rFonts w:ascii="Times New Roman" w:hAnsi="Times New Roman" w:cs="Times New Roman"/>
          <w:sz w:val="24"/>
          <w:szCs w:val="24"/>
        </w:rPr>
        <w:t>the summer of 2014</w:t>
      </w:r>
      <w:r w:rsidR="00902523">
        <w:rPr>
          <w:rFonts w:ascii="Times New Roman" w:hAnsi="Times New Roman" w:cs="Times New Roman"/>
          <w:sz w:val="24"/>
          <w:szCs w:val="24"/>
        </w:rPr>
        <w:t>. During that summer,</w:t>
      </w:r>
      <w:r w:rsidR="000353FB">
        <w:rPr>
          <w:rFonts w:ascii="Times New Roman" w:hAnsi="Times New Roman" w:cs="Times New Roman"/>
          <w:sz w:val="24"/>
          <w:szCs w:val="24"/>
        </w:rPr>
        <w:t xml:space="preserve"> I had the opportunity to study abroad in Central Europe as part of a month long program through the University of Wisconsin – Eau Claire. We travelled through Germany, the Czech Republic, Austria, Hungary, and Poland before returning to the United States. One of the most impactful sites that we visited was the Lidice Memorial and museum near Prague in the Czech Republic. I had heard about</w:t>
      </w:r>
      <w:r>
        <w:rPr>
          <w:rFonts w:ascii="Times New Roman" w:hAnsi="Times New Roman" w:cs="Times New Roman"/>
          <w:sz w:val="24"/>
          <w:szCs w:val="24"/>
        </w:rPr>
        <w:t xml:space="preserve"> the Nazi destruction of</w:t>
      </w:r>
      <w:r w:rsidR="000353FB">
        <w:rPr>
          <w:rFonts w:ascii="Times New Roman" w:hAnsi="Times New Roman" w:cs="Times New Roman"/>
          <w:sz w:val="24"/>
          <w:szCs w:val="24"/>
        </w:rPr>
        <w:t xml:space="preserve"> Lidice before, but never learned about the </w:t>
      </w:r>
      <w:r>
        <w:rPr>
          <w:rFonts w:ascii="Times New Roman" w:hAnsi="Times New Roman" w:cs="Times New Roman"/>
          <w:sz w:val="24"/>
          <w:szCs w:val="24"/>
        </w:rPr>
        <w:lastRenderedPageBreak/>
        <w:t>events that happened there in detail</w:t>
      </w:r>
      <w:r w:rsidR="000353FB">
        <w:rPr>
          <w:rFonts w:ascii="Times New Roman" w:hAnsi="Times New Roman" w:cs="Times New Roman"/>
          <w:sz w:val="24"/>
          <w:szCs w:val="24"/>
        </w:rPr>
        <w:t xml:space="preserve">. Once I returned home, I </w:t>
      </w:r>
      <w:r w:rsidR="002106C3">
        <w:rPr>
          <w:rFonts w:ascii="Times New Roman" w:hAnsi="Times New Roman" w:cs="Times New Roman"/>
          <w:sz w:val="24"/>
          <w:szCs w:val="24"/>
        </w:rPr>
        <w:t>began researching</w:t>
      </w:r>
      <w:r>
        <w:rPr>
          <w:rFonts w:ascii="Times New Roman" w:hAnsi="Times New Roman" w:cs="Times New Roman"/>
          <w:sz w:val="24"/>
          <w:szCs w:val="24"/>
        </w:rPr>
        <w:t xml:space="preserve"> </w:t>
      </w:r>
      <w:r w:rsidR="00AF3C31">
        <w:rPr>
          <w:rFonts w:ascii="Times New Roman" w:hAnsi="Times New Roman" w:cs="Times New Roman"/>
          <w:sz w:val="24"/>
          <w:szCs w:val="24"/>
        </w:rPr>
        <w:t xml:space="preserve">the reaction to Lidice in the United States. </w:t>
      </w:r>
      <w:r w:rsidR="00902523">
        <w:rPr>
          <w:rFonts w:ascii="Times New Roman" w:hAnsi="Times New Roman" w:cs="Times New Roman"/>
          <w:sz w:val="24"/>
          <w:szCs w:val="24"/>
        </w:rPr>
        <w:t>Upon discovering the Lidice Memorial and its connection to the</w:t>
      </w:r>
      <w:r w:rsidR="002106C3">
        <w:rPr>
          <w:rFonts w:ascii="Times New Roman" w:hAnsi="Times New Roman" w:cs="Times New Roman"/>
          <w:sz w:val="24"/>
          <w:szCs w:val="24"/>
        </w:rPr>
        <w:t xml:space="preserve"> annual</w:t>
      </w:r>
      <w:r w:rsidR="00902523">
        <w:rPr>
          <w:rFonts w:ascii="Times New Roman" w:hAnsi="Times New Roman" w:cs="Times New Roman"/>
          <w:sz w:val="24"/>
          <w:szCs w:val="24"/>
        </w:rPr>
        <w:t xml:space="preserve"> Phillips Czechoslovak Community Festival I became </w:t>
      </w:r>
      <w:r w:rsidR="002106C3">
        <w:rPr>
          <w:rFonts w:ascii="Times New Roman" w:hAnsi="Times New Roman" w:cs="Times New Roman"/>
          <w:sz w:val="24"/>
          <w:szCs w:val="24"/>
        </w:rPr>
        <w:t>fascinated with</w:t>
      </w:r>
      <w:r w:rsidR="00902523">
        <w:rPr>
          <w:rFonts w:ascii="Times New Roman" w:hAnsi="Times New Roman" w:cs="Times New Roman"/>
          <w:sz w:val="24"/>
          <w:szCs w:val="24"/>
        </w:rPr>
        <w:t xml:space="preserve"> the history of both the memorial and the </w:t>
      </w:r>
      <w:r w:rsidR="0051348E">
        <w:rPr>
          <w:rFonts w:ascii="Times New Roman" w:hAnsi="Times New Roman" w:cs="Times New Roman"/>
          <w:sz w:val="24"/>
          <w:szCs w:val="24"/>
        </w:rPr>
        <w:t>reoccurring</w:t>
      </w:r>
      <w:r w:rsidR="00902523">
        <w:rPr>
          <w:rFonts w:ascii="Times New Roman" w:hAnsi="Times New Roman" w:cs="Times New Roman"/>
          <w:sz w:val="24"/>
          <w:szCs w:val="24"/>
        </w:rPr>
        <w:t xml:space="preserve"> event. </w:t>
      </w:r>
      <w:r w:rsidR="000157EB">
        <w:rPr>
          <w:rFonts w:ascii="Times New Roman" w:hAnsi="Times New Roman" w:cs="Times New Roman"/>
          <w:sz w:val="24"/>
          <w:szCs w:val="24"/>
        </w:rPr>
        <w:t xml:space="preserve">This topic is important because little to no research has been done on the creation, rededication, and continued emphasis of the Lidice Memorial in Phillips, and how it provides an example of how the public memory of a community facilitates the formation of identity. </w:t>
      </w:r>
      <w:r w:rsidR="00902523">
        <w:rPr>
          <w:rFonts w:ascii="Times New Roman" w:hAnsi="Times New Roman" w:cs="Times New Roman"/>
          <w:sz w:val="24"/>
          <w:szCs w:val="24"/>
        </w:rPr>
        <w:t xml:space="preserve">The primary sources I use in this paper are documents produced by the Phillips Czechoslovakian Community as well as newspaper articles from </w:t>
      </w:r>
      <w:r w:rsidR="00902523">
        <w:rPr>
          <w:rFonts w:ascii="Times New Roman" w:hAnsi="Times New Roman" w:cs="Times New Roman"/>
          <w:i/>
          <w:sz w:val="24"/>
          <w:szCs w:val="24"/>
        </w:rPr>
        <w:t>The Bee and Phillips Times</w:t>
      </w:r>
      <w:r w:rsidR="00855F15">
        <w:rPr>
          <w:rFonts w:ascii="Times New Roman" w:hAnsi="Times New Roman" w:cs="Times New Roman"/>
          <w:i/>
          <w:sz w:val="24"/>
          <w:szCs w:val="24"/>
        </w:rPr>
        <w:t xml:space="preserve"> </w:t>
      </w:r>
      <w:r w:rsidR="00855F15">
        <w:rPr>
          <w:rFonts w:ascii="Times New Roman" w:hAnsi="Times New Roman" w:cs="Times New Roman"/>
          <w:sz w:val="24"/>
          <w:szCs w:val="24"/>
        </w:rPr>
        <w:t>from 1944</w:t>
      </w:r>
      <w:r w:rsidR="00902523">
        <w:rPr>
          <w:rFonts w:ascii="Times New Roman" w:hAnsi="Times New Roman" w:cs="Times New Roman"/>
          <w:i/>
          <w:sz w:val="24"/>
          <w:szCs w:val="24"/>
        </w:rPr>
        <w:t xml:space="preserve"> </w:t>
      </w:r>
      <w:r w:rsidR="00902523">
        <w:rPr>
          <w:rFonts w:ascii="Times New Roman" w:hAnsi="Times New Roman" w:cs="Times New Roman"/>
          <w:sz w:val="24"/>
          <w:szCs w:val="24"/>
        </w:rPr>
        <w:t xml:space="preserve">and </w:t>
      </w:r>
      <w:r w:rsidR="00902523">
        <w:rPr>
          <w:rFonts w:ascii="Times New Roman" w:hAnsi="Times New Roman" w:cs="Times New Roman"/>
          <w:i/>
          <w:sz w:val="24"/>
          <w:szCs w:val="24"/>
        </w:rPr>
        <w:t>The Bee</w:t>
      </w:r>
      <w:r w:rsidR="00855F15">
        <w:rPr>
          <w:rFonts w:ascii="Times New Roman" w:hAnsi="Times New Roman" w:cs="Times New Roman"/>
          <w:i/>
          <w:sz w:val="24"/>
          <w:szCs w:val="24"/>
        </w:rPr>
        <w:t xml:space="preserve"> </w:t>
      </w:r>
      <w:r w:rsidR="00855F15">
        <w:rPr>
          <w:rFonts w:ascii="Times New Roman" w:hAnsi="Times New Roman" w:cs="Times New Roman"/>
          <w:sz w:val="24"/>
          <w:szCs w:val="24"/>
        </w:rPr>
        <w:t>from 1984 and1992.</w:t>
      </w:r>
      <w:r w:rsidR="00902523">
        <w:rPr>
          <w:rFonts w:ascii="Times New Roman" w:hAnsi="Times New Roman" w:cs="Times New Roman"/>
          <w:sz w:val="24"/>
          <w:szCs w:val="24"/>
        </w:rPr>
        <w:t xml:space="preserve"> </w:t>
      </w:r>
    </w:p>
    <w:p w:rsidR="00582CCD" w:rsidRDefault="00582CCD" w:rsidP="00582CCD">
      <w:pPr>
        <w:tabs>
          <w:tab w:val="left" w:pos="0"/>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Background</w:t>
      </w:r>
    </w:p>
    <w:p w:rsidR="00582CCD" w:rsidRDefault="00582CCD" w:rsidP="00582CCD">
      <w:pPr>
        <w:tabs>
          <w:tab w:val="left" w:pos="720"/>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In order to understand the reaction of the Phillips Czech and Slovak communities to the Lidice Massacre, an understanding of what occurred in Lidice provides critical context. </w:t>
      </w:r>
      <w:r w:rsidR="00C1695A">
        <w:rPr>
          <w:rFonts w:ascii="Times New Roman" w:hAnsi="Times New Roman" w:cs="Times New Roman"/>
          <w:sz w:val="24"/>
          <w:szCs w:val="24"/>
        </w:rPr>
        <w:t xml:space="preserve">In 1938, under the command of </w:t>
      </w:r>
      <w:r w:rsidR="00AF1956">
        <w:rPr>
          <w:rFonts w:ascii="Times New Roman" w:hAnsi="Times New Roman" w:cs="Times New Roman"/>
          <w:sz w:val="24"/>
          <w:szCs w:val="24"/>
        </w:rPr>
        <w:t xml:space="preserve">Adolf </w:t>
      </w:r>
      <w:r w:rsidR="00C1695A">
        <w:rPr>
          <w:rFonts w:ascii="Times New Roman" w:hAnsi="Times New Roman" w:cs="Times New Roman"/>
          <w:sz w:val="24"/>
          <w:szCs w:val="24"/>
        </w:rPr>
        <w:t xml:space="preserve">Hitler, the Nazi Germans were looking to expand their Reich and occupy more territory in Eastern Europe. </w:t>
      </w:r>
      <w:r w:rsidR="00C1695A">
        <w:rPr>
          <w:rFonts w:ascii="Times New Roman" w:hAnsi="Times New Roman" w:cs="Times New Roman"/>
          <w:sz w:val="24"/>
          <w:szCs w:val="24"/>
        </w:rPr>
        <w:lastRenderedPageBreak/>
        <w:t>Hitler focused east, on Czechoslovakia, because of a large population of ethnic Germans living in the Sudetenland</w:t>
      </w:r>
      <w:r w:rsidR="009D09F8">
        <w:rPr>
          <w:rFonts w:ascii="Times New Roman" w:hAnsi="Times New Roman" w:cs="Times New Roman"/>
          <w:sz w:val="24"/>
          <w:szCs w:val="24"/>
        </w:rPr>
        <w:t xml:space="preserve">. </w:t>
      </w:r>
      <w:r w:rsidR="00C1695A">
        <w:rPr>
          <w:rFonts w:ascii="Times New Roman" w:hAnsi="Times New Roman" w:cs="Times New Roman"/>
          <w:sz w:val="24"/>
          <w:szCs w:val="24"/>
        </w:rPr>
        <w:t>The Nazis demanded that this territory be ceded to Germany. Hoping to prevent war in Europe</w:t>
      </w:r>
      <w:r w:rsidR="002106C3">
        <w:rPr>
          <w:rFonts w:ascii="Times New Roman" w:hAnsi="Times New Roman" w:cs="Times New Roman"/>
          <w:sz w:val="24"/>
          <w:szCs w:val="24"/>
        </w:rPr>
        <w:t>,</w:t>
      </w:r>
      <w:r w:rsidR="00C1695A">
        <w:rPr>
          <w:rFonts w:ascii="Times New Roman" w:hAnsi="Times New Roman" w:cs="Times New Roman"/>
          <w:sz w:val="24"/>
          <w:szCs w:val="24"/>
        </w:rPr>
        <w:t xml:space="preserve"> a conference was held in Munich, Germany in 1938. Negotiated </w:t>
      </w:r>
      <w:r w:rsidR="00855F15">
        <w:rPr>
          <w:rFonts w:ascii="Times New Roman" w:hAnsi="Times New Roman" w:cs="Times New Roman"/>
          <w:sz w:val="24"/>
          <w:szCs w:val="24"/>
        </w:rPr>
        <w:t xml:space="preserve">largely by the English, French, </w:t>
      </w:r>
      <w:r w:rsidR="00C1695A">
        <w:rPr>
          <w:rFonts w:ascii="Times New Roman" w:hAnsi="Times New Roman" w:cs="Times New Roman"/>
          <w:sz w:val="24"/>
          <w:szCs w:val="24"/>
        </w:rPr>
        <w:t>Germans,</w:t>
      </w:r>
      <w:r w:rsidR="00855F15">
        <w:rPr>
          <w:rFonts w:ascii="Times New Roman" w:hAnsi="Times New Roman" w:cs="Times New Roman"/>
          <w:sz w:val="24"/>
          <w:szCs w:val="24"/>
        </w:rPr>
        <w:t xml:space="preserve"> and Italians</w:t>
      </w:r>
      <w:r w:rsidR="00C1695A">
        <w:rPr>
          <w:rFonts w:ascii="Times New Roman" w:hAnsi="Times New Roman" w:cs="Times New Roman"/>
          <w:sz w:val="24"/>
          <w:szCs w:val="24"/>
        </w:rPr>
        <w:t xml:space="preserve"> with </w:t>
      </w:r>
      <w:r w:rsidR="00855F15">
        <w:rPr>
          <w:rFonts w:ascii="Times New Roman" w:hAnsi="Times New Roman" w:cs="Times New Roman"/>
          <w:sz w:val="24"/>
          <w:szCs w:val="24"/>
        </w:rPr>
        <w:t>no</w:t>
      </w:r>
      <w:r w:rsidR="00C1695A">
        <w:rPr>
          <w:rFonts w:ascii="Times New Roman" w:hAnsi="Times New Roman" w:cs="Times New Roman"/>
          <w:sz w:val="24"/>
          <w:szCs w:val="24"/>
        </w:rPr>
        <w:t xml:space="preserve"> Czechoslovak input, it was determined that Czechosl</w:t>
      </w:r>
      <w:r w:rsidR="007E4D86">
        <w:rPr>
          <w:rFonts w:ascii="Times New Roman" w:hAnsi="Times New Roman" w:cs="Times New Roman"/>
          <w:sz w:val="24"/>
          <w:szCs w:val="24"/>
        </w:rPr>
        <w:t xml:space="preserve">ovakia should give up the Sudetenland to Germany. Hitler promised not to occupy territory east of the Sudetenland and the English and French appeased him in order to prevent war. On October 1, 1938 Nazi </w:t>
      </w:r>
      <w:r w:rsidR="00FE66E1">
        <w:rPr>
          <w:rFonts w:ascii="Times New Roman" w:hAnsi="Times New Roman" w:cs="Times New Roman"/>
          <w:sz w:val="24"/>
          <w:szCs w:val="24"/>
        </w:rPr>
        <w:t>troops moved into the Sudetenland</w:t>
      </w:r>
      <w:r w:rsidR="007E4D86">
        <w:rPr>
          <w:rFonts w:ascii="Times New Roman" w:hAnsi="Times New Roman" w:cs="Times New Roman"/>
          <w:sz w:val="24"/>
          <w:szCs w:val="24"/>
        </w:rPr>
        <w:t>.</w:t>
      </w:r>
      <w:r w:rsidR="007E4D86">
        <w:rPr>
          <w:rStyle w:val="FootnoteReference"/>
          <w:rFonts w:ascii="Times New Roman" w:hAnsi="Times New Roman" w:cs="Times New Roman"/>
          <w:sz w:val="24"/>
          <w:szCs w:val="24"/>
        </w:rPr>
        <w:footnoteReference w:id="1"/>
      </w:r>
    </w:p>
    <w:p w:rsidR="000326EB" w:rsidRDefault="000326EB" w:rsidP="00582CCD">
      <w:pPr>
        <w:tabs>
          <w:tab w:val="left" w:pos="72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FE66E1">
        <w:rPr>
          <w:rFonts w:ascii="Times New Roman" w:hAnsi="Times New Roman" w:cs="Times New Roman"/>
          <w:sz w:val="24"/>
          <w:szCs w:val="24"/>
        </w:rPr>
        <w:t>By March 10, 1939 the Nazis expanded their control to the rest of Czechoslovakia, establishing the Protectorate of Bohemia and Moravia in Czech lands and</w:t>
      </w:r>
      <w:r w:rsidR="007D199E">
        <w:rPr>
          <w:rFonts w:ascii="Times New Roman" w:hAnsi="Times New Roman" w:cs="Times New Roman"/>
          <w:sz w:val="24"/>
          <w:szCs w:val="24"/>
        </w:rPr>
        <w:t xml:space="preserve"> detaching</w:t>
      </w:r>
      <w:r w:rsidR="00FE66E1">
        <w:rPr>
          <w:rFonts w:ascii="Times New Roman" w:hAnsi="Times New Roman" w:cs="Times New Roman"/>
          <w:sz w:val="24"/>
          <w:szCs w:val="24"/>
        </w:rPr>
        <w:t xml:space="preserve"> the independent</w:t>
      </w:r>
      <w:r w:rsidR="007D199E">
        <w:rPr>
          <w:rFonts w:ascii="Times New Roman" w:hAnsi="Times New Roman" w:cs="Times New Roman"/>
          <w:sz w:val="24"/>
          <w:szCs w:val="24"/>
        </w:rPr>
        <w:t>, but in actuality, the</w:t>
      </w:r>
      <w:r w:rsidR="00FE66E1">
        <w:rPr>
          <w:rFonts w:ascii="Times New Roman" w:hAnsi="Times New Roman" w:cs="Times New Roman"/>
          <w:sz w:val="24"/>
          <w:szCs w:val="24"/>
        </w:rPr>
        <w:t xml:space="preserve"> puppet state</w:t>
      </w:r>
      <w:r w:rsidR="007D199E">
        <w:rPr>
          <w:rFonts w:ascii="Times New Roman" w:hAnsi="Times New Roman" w:cs="Times New Roman"/>
          <w:sz w:val="24"/>
          <w:szCs w:val="24"/>
        </w:rPr>
        <w:t>,</w:t>
      </w:r>
      <w:r w:rsidR="00FE66E1">
        <w:rPr>
          <w:rFonts w:ascii="Times New Roman" w:hAnsi="Times New Roman" w:cs="Times New Roman"/>
          <w:sz w:val="24"/>
          <w:szCs w:val="24"/>
        </w:rPr>
        <w:t xml:space="preserve"> of Slovakia.</w:t>
      </w:r>
      <w:r w:rsidR="0030214A">
        <w:rPr>
          <w:rStyle w:val="FootnoteReference"/>
          <w:rFonts w:ascii="Times New Roman" w:hAnsi="Times New Roman" w:cs="Times New Roman"/>
          <w:sz w:val="24"/>
          <w:szCs w:val="24"/>
        </w:rPr>
        <w:footnoteReference w:id="2"/>
      </w:r>
      <w:r w:rsidR="0030214A">
        <w:rPr>
          <w:rFonts w:ascii="Times New Roman" w:hAnsi="Times New Roman" w:cs="Times New Roman"/>
          <w:sz w:val="24"/>
          <w:szCs w:val="24"/>
        </w:rPr>
        <w:t xml:space="preserve"> The president of Czechoslovakia, </w:t>
      </w:r>
      <w:r w:rsidR="0030214A" w:rsidRPr="0030214A">
        <w:rPr>
          <w:rFonts w:ascii="Times New Roman" w:hAnsi="Times New Roman" w:cs="Times New Roman"/>
          <w:sz w:val="24"/>
          <w:szCs w:val="24"/>
        </w:rPr>
        <w:t>Edvard Beneš</w:t>
      </w:r>
      <w:r w:rsidR="001324F4">
        <w:rPr>
          <w:rFonts w:ascii="Times New Roman" w:hAnsi="Times New Roman" w:cs="Times New Roman"/>
          <w:sz w:val="24"/>
          <w:szCs w:val="24"/>
        </w:rPr>
        <w:t>, was exiled to London. Hitler appointed Reinhard Heydrich</w:t>
      </w:r>
      <w:r w:rsidR="008446E0">
        <w:rPr>
          <w:rFonts w:ascii="Times New Roman" w:hAnsi="Times New Roman" w:cs="Times New Roman"/>
          <w:sz w:val="24"/>
          <w:szCs w:val="24"/>
        </w:rPr>
        <w:t xml:space="preserve"> the</w:t>
      </w:r>
      <w:r w:rsidR="001324F4">
        <w:rPr>
          <w:rFonts w:ascii="Times New Roman" w:hAnsi="Times New Roman" w:cs="Times New Roman"/>
          <w:sz w:val="24"/>
          <w:szCs w:val="24"/>
        </w:rPr>
        <w:t xml:space="preserve"> </w:t>
      </w:r>
      <w:r w:rsidR="007D199E">
        <w:rPr>
          <w:rFonts w:ascii="Times New Roman" w:hAnsi="Times New Roman" w:cs="Times New Roman"/>
          <w:sz w:val="24"/>
          <w:szCs w:val="24"/>
        </w:rPr>
        <w:t>2</w:t>
      </w:r>
      <w:r w:rsidR="007D199E" w:rsidRPr="007D199E">
        <w:rPr>
          <w:rFonts w:ascii="Times New Roman" w:hAnsi="Times New Roman" w:cs="Times New Roman"/>
          <w:sz w:val="24"/>
          <w:szCs w:val="24"/>
          <w:vertAlign w:val="superscript"/>
        </w:rPr>
        <w:t>nd</w:t>
      </w:r>
      <w:r w:rsidR="007D199E">
        <w:rPr>
          <w:rFonts w:ascii="Times New Roman" w:hAnsi="Times New Roman" w:cs="Times New Roman"/>
          <w:sz w:val="24"/>
          <w:szCs w:val="24"/>
        </w:rPr>
        <w:t xml:space="preserve"> </w:t>
      </w:r>
      <w:r w:rsidR="001324F4">
        <w:rPr>
          <w:rFonts w:ascii="Times New Roman" w:hAnsi="Times New Roman" w:cs="Times New Roman"/>
          <w:sz w:val="24"/>
          <w:szCs w:val="24"/>
        </w:rPr>
        <w:t xml:space="preserve">Reich Protector of the Protectorate of </w:t>
      </w:r>
      <w:r w:rsidR="001324F4">
        <w:rPr>
          <w:rFonts w:ascii="Times New Roman" w:hAnsi="Times New Roman" w:cs="Times New Roman"/>
          <w:sz w:val="24"/>
          <w:szCs w:val="24"/>
        </w:rPr>
        <w:lastRenderedPageBreak/>
        <w:t>Bohemia and Moravia</w:t>
      </w:r>
      <w:r w:rsidR="005A2DE9">
        <w:rPr>
          <w:rFonts w:ascii="Times New Roman" w:hAnsi="Times New Roman" w:cs="Times New Roman"/>
          <w:sz w:val="24"/>
          <w:szCs w:val="24"/>
        </w:rPr>
        <w:t xml:space="preserve"> in September of 1941</w:t>
      </w:r>
      <w:r w:rsidR="001324F4">
        <w:rPr>
          <w:rFonts w:ascii="Times New Roman" w:hAnsi="Times New Roman" w:cs="Times New Roman"/>
          <w:sz w:val="24"/>
          <w:szCs w:val="24"/>
        </w:rPr>
        <w:t xml:space="preserve">. Within days of his arrival in Prague, Heydrich had begun an oppressive regime, </w:t>
      </w:r>
      <w:r w:rsidR="008446E0">
        <w:rPr>
          <w:rFonts w:ascii="Times New Roman" w:hAnsi="Times New Roman" w:cs="Times New Roman"/>
          <w:sz w:val="24"/>
          <w:szCs w:val="24"/>
        </w:rPr>
        <w:t>brutally silencing</w:t>
      </w:r>
      <w:r w:rsidR="001324F4">
        <w:rPr>
          <w:rFonts w:ascii="Times New Roman" w:hAnsi="Times New Roman" w:cs="Times New Roman"/>
          <w:sz w:val="24"/>
          <w:szCs w:val="24"/>
        </w:rPr>
        <w:t xml:space="preserve"> all protest</w:t>
      </w:r>
      <w:r w:rsidR="008446E0">
        <w:rPr>
          <w:rFonts w:ascii="Times New Roman" w:hAnsi="Times New Roman" w:cs="Times New Roman"/>
          <w:sz w:val="24"/>
          <w:szCs w:val="24"/>
        </w:rPr>
        <w:t xml:space="preserve"> in Prague and throughout the Protectorate</w:t>
      </w:r>
      <w:r w:rsidR="001324F4">
        <w:rPr>
          <w:rFonts w:ascii="Times New Roman" w:hAnsi="Times New Roman" w:cs="Times New Roman"/>
          <w:sz w:val="24"/>
          <w:szCs w:val="24"/>
        </w:rPr>
        <w:t>. He quickly gained the nicknames “The Hangman” and “The Butcher of Prague.”</w:t>
      </w:r>
      <w:r w:rsidR="001324F4">
        <w:rPr>
          <w:rStyle w:val="FootnoteReference"/>
          <w:rFonts w:ascii="Times New Roman" w:hAnsi="Times New Roman" w:cs="Times New Roman"/>
          <w:sz w:val="24"/>
          <w:szCs w:val="24"/>
        </w:rPr>
        <w:footnoteReference w:id="3"/>
      </w:r>
      <w:r w:rsidR="005A2DE9">
        <w:rPr>
          <w:rFonts w:ascii="Times New Roman" w:hAnsi="Times New Roman" w:cs="Times New Roman"/>
          <w:sz w:val="24"/>
          <w:szCs w:val="24"/>
        </w:rPr>
        <w:t xml:space="preserve"> In London, </w:t>
      </w:r>
      <w:r w:rsidR="005A2DE9" w:rsidRPr="005A2DE9">
        <w:rPr>
          <w:rFonts w:ascii="Times New Roman" w:hAnsi="Times New Roman" w:cs="Times New Roman"/>
          <w:sz w:val="24"/>
          <w:szCs w:val="24"/>
        </w:rPr>
        <w:t>Beneš</w:t>
      </w:r>
      <w:r w:rsidR="005A2DE9">
        <w:rPr>
          <w:rFonts w:ascii="Times New Roman" w:hAnsi="Times New Roman" w:cs="Times New Roman"/>
          <w:sz w:val="24"/>
          <w:szCs w:val="24"/>
        </w:rPr>
        <w:t xml:space="preserve"> became concerned with the lack of </w:t>
      </w:r>
      <w:r w:rsidR="008446E0">
        <w:rPr>
          <w:rFonts w:ascii="Times New Roman" w:hAnsi="Times New Roman" w:cs="Times New Roman"/>
          <w:sz w:val="24"/>
          <w:szCs w:val="24"/>
        </w:rPr>
        <w:t xml:space="preserve">Czech </w:t>
      </w:r>
      <w:r w:rsidR="005A2DE9">
        <w:rPr>
          <w:rFonts w:ascii="Times New Roman" w:hAnsi="Times New Roman" w:cs="Times New Roman"/>
          <w:sz w:val="24"/>
          <w:szCs w:val="24"/>
        </w:rPr>
        <w:t>resistance to Nazi rule.</w:t>
      </w:r>
    </w:p>
    <w:p w:rsidR="005A2DE9" w:rsidRDefault="005A2DE9" w:rsidP="00582CCD">
      <w:pPr>
        <w:tabs>
          <w:tab w:val="left" w:pos="720"/>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 May 27, 1942, two Czech paratroopers trained in London, </w:t>
      </w:r>
      <w:r w:rsidRPr="005A2DE9">
        <w:rPr>
          <w:rFonts w:ascii="Times New Roman" w:hAnsi="Times New Roman" w:cs="Times New Roman"/>
          <w:sz w:val="24"/>
          <w:szCs w:val="24"/>
        </w:rPr>
        <w:t>Jan Kubiš and Jozef Gabčík</w:t>
      </w:r>
      <w:r>
        <w:rPr>
          <w:rFonts w:ascii="Times New Roman" w:hAnsi="Times New Roman" w:cs="Times New Roman"/>
          <w:sz w:val="24"/>
          <w:szCs w:val="24"/>
        </w:rPr>
        <w:t xml:space="preserve"> </w:t>
      </w:r>
      <w:r w:rsidR="007D199E">
        <w:rPr>
          <w:rFonts w:ascii="Times New Roman" w:hAnsi="Times New Roman" w:cs="Times New Roman"/>
          <w:sz w:val="24"/>
          <w:szCs w:val="24"/>
        </w:rPr>
        <w:t>attempted the assassination of</w:t>
      </w:r>
      <w:r>
        <w:rPr>
          <w:rFonts w:ascii="Times New Roman" w:hAnsi="Times New Roman" w:cs="Times New Roman"/>
          <w:sz w:val="24"/>
          <w:szCs w:val="24"/>
        </w:rPr>
        <w:t xml:space="preserve"> Heydrich. Their assassination attempt was not instantly successful although Heydrich was wounded. </w:t>
      </w:r>
      <w:r w:rsidR="00C6762E">
        <w:rPr>
          <w:rFonts w:ascii="Times New Roman" w:hAnsi="Times New Roman" w:cs="Times New Roman"/>
          <w:sz w:val="24"/>
          <w:szCs w:val="24"/>
        </w:rPr>
        <w:t xml:space="preserve">Heydrich </w:t>
      </w:r>
      <w:r w:rsidR="007D199E">
        <w:rPr>
          <w:rFonts w:ascii="Times New Roman" w:hAnsi="Times New Roman" w:cs="Times New Roman"/>
          <w:sz w:val="24"/>
          <w:szCs w:val="24"/>
        </w:rPr>
        <w:t>died</w:t>
      </w:r>
      <w:r w:rsidR="00C6762E">
        <w:rPr>
          <w:rFonts w:ascii="Times New Roman" w:hAnsi="Times New Roman" w:cs="Times New Roman"/>
          <w:sz w:val="24"/>
          <w:szCs w:val="24"/>
        </w:rPr>
        <w:t xml:space="preserve"> of his injury</w:t>
      </w:r>
      <w:r>
        <w:rPr>
          <w:rFonts w:ascii="Times New Roman" w:hAnsi="Times New Roman" w:cs="Times New Roman"/>
          <w:sz w:val="24"/>
          <w:szCs w:val="24"/>
        </w:rPr>
        <w:t xml:space="preserve"> on June 4, 1942. Heydrich’s assassination greatly angered the Nazi regime a</w:t>
      </w:r>
      <w:r w:rsidR="00C6762E">
        <w:rPr>
          <w:rFonts w:ascii="Times New Roman" w:hAnsi="Times New Roman" w:cs="Times New Roman"/>
          <w:sz w:val="24"/>
          <w:szCs w:val="24"/>
        </w:rPr>
        <w:t>nd resulted in an extremely brutal crackdown and investigation</w:t>
      </w:r>
      <w:r>
        <w:rPr>
          <w:rFonts w:ascii="Times New Roman" w:hAnsi="Times New Roman" w:cs="Times New Roman"/>
          <w:sz w:val="24"/>
          <w:szCs w:val="24"/>
        </w:rPr>
        <w:t xml:space="preserve">. In order to identify, locate, and apprehend </w:t>
      </w:r>
      <w:r w:rsidRPr="005A2DE9">
        <w:rPr>
          <w:rFonts w:ascii="Times New Roman" w:hAnsi="Times New Roman" w:cs="Times New Roman"/>
          <w:sz w:val="24"/>
          <w:szCs w:val="24"/>
        </w:rPr>
        <w:t>Jan Kubiš and Jozef Gabčík</w:t>
      </w:r>
      <w:r>
        <w:rPr>
          <w:rFonts w:ascii="Times New Roman" w:hAnsi="Times New Roman" w:cs="Times New Roman"/>
          <w:sz w:val="24"/>
          <w:szCs w:val="24"/>
        </w:rPr>
        <w:t xml:space="preserve">, the Nazis turned to mass arrests, intimidation, torture and bribes. </w:t>
      </w:r>
      <w:r w:rsidR="00033A07">
        <w:rPr>
          <w:rFonts w:ascii="Times New Roman" w:hAnsi="Times New Roman" w:cs="Times New Roman"/>
          <w:sz w:val="24"/>
          <w:szCs w:val="24"/>
        </w:rPr>
        <w:t xml:space="preserve">The men and their </w:t>
      </w:r>
      <w:r w:rsidR="00C6762E">
        <w:rPr>
          <w:rFonts w:ascii="Times New Roman" w:hAnsi="Times New Roman" w:cs="Times New Roman"/>
          <w:sz w:val="24"/>
          <w:szCs w:val="24"/>
        </w:rPr>
        <w:t>accomplices</w:t>
      </w:r>
      <w:r w:rsidR="00033A07">
        <w:rPr>
          <w:rFonts w:ascii="Times New Roman" w:hAnsi="Times New Roman" w:cs="Times New Roman"/>
          <w:sz w:val="24"/>
          <w:szCs w:val="24"/>
        </w:rPr>
        <w:t xml:space="preserve"> were located hiding in a church crypt in Prague, where they were surrounded and shot.</w:t>
      </w:r>
      <w:r w:rsidR="00033A07">
        <w:rPr>
          <w:rStyle w:val="FootnoteReference"/>
          <w:rFonts w:ascii="Times New Roman" w:hAnsi="Times New Roman" w:cs="Times New Roman"/>
          <w:sz w:val="24"/>
          <w:szCs w:val="24"/>
        </w:rPr>
        <w:footnoteReference w:id="4"/>
      </w:r>
    </w:p>
    <w:p w:rsidR="00381C0B" w:rsidRDefault="003864CF" w:rsidP="00582CCD">
      <w:pPr>
        <w:tabs>
          <w:tab w:val="left" w:pos="720"/>
        </w:tabs>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During </w:t>
      </w:r>
      <w:r w:rsidR="00C6762E">
        <w:rPr>
          <w:rFonts w:ascii="Times New Roman" w:hAnsi="Times New Roman" w:cs="Times New Roman"/>
          <w:sz w:val="24"/>
          <w:szCs w:val="24"/>
        </w:rPr>
        <w:t>the</w:t>
      </w:r>
      <w:r>
        <w:rPr>
          <w:rFonts w:ascii="Times New Roman" w:hAnsi="Times New Roman" w:cs="Times New Roman"/>
          <w:sz w:val="24"/>
          <w:szCs w:val="24"/>
        </w:rPr>
        <w:t xml:space="preserve"> </w:t>
      </w:r>
      <w:r w:rsidR="00C6762E">
        <w:rPr>
          <w:rFonts w:ascii="Times New Roman" w:hAnsi="Times New Roman" w:cs="Times New Roman"/>
          <w:sz w:val="24"/>
          <w:szCs w:val="24"/>
        </w:rPr>
        <w:t>violent</w:t>
      </w:r>
      <w:r>
        <w:rPr>
          <w:rFonts w:ascii="Times New Roman" w:hAnsi="Times New Roman" w:cs="Times New Roman"/>
          <w:sz w:val="24"/>
          <w:szCs w:val="24"/>
        </w:rPr>
        <w:t xml:space="preserve"> investigation, in which the Nazis were attempting every strategy to locate and </w:t>
      </w:r>
      <w:r w:rsidR="007D199E">
        <w:rPr>
          <w:rFonts w:ascii="Times New Roman" w:hAnsi="Times New Roman" w:cs="Times New Roman"/>
          <w:sz w:val="24"/>
          <w:szCs w:val="24"/>
        </w:rPr>
        <w:t>apprehend</w:t>
      </w:r>
      <w:r>
        <w:rPr>
          <w:rFonts w:ascii="Times New Roman" w:hAnsi="Times New Roman" w:cs="Times New Roman"/>
          <w:sz w:val="24"/>
          <w:szCs w:val="24"/>
        </w:rPr>
        <w:t xml:space="preserve"> everyone complicit with the assassination, somehow the</w:t>
      </w:r>
      <w:r w:rsidR="00C6762E">
        <w:rPr>
          <w:rFonts w:ascii="Times New Roman" w:hAnsi="Times New Roman" w:cs="Times New Roman"/>
          <w:sz w:val="24"/>
          <w:szCs w:val="24"/>
        </w:rPr>
        <w:t xml:space="preserve"> name</w:t>
      </w:r>
      <w:r>
        <w:rPr>
          <w:rFonts w:ascii="Times New Roman" w:hAnsi="Times New Roman" w:cs="Times New Roman"/>
          <w:sz w:val="24"/>
          <w:szCs w:val="24"/>
        </w:rPr>
        <w:t xml:space="preserve"> </w:t>
      </w:r>
      <w:r w:rsidR="007D199E">
        <w:rPr>
          <w:rFonts w:ascii="Times New Roman" w:hAnsi="Times New Roman" w:cs="Times New Roman"/>
          <w:sz w:val="24"/>
          <w:szCs w:val="24"/>
        </w:rPr>
        <w:t xml:space="preserve">of the </w:t>
      </w:r>
      <w:r>
        <w:rPr>
          <w:rFonts w:ascii="Times New Roman" w:hAnsi="Times New Roman" w:cs="Times New Roman"/>
          <w:sz w:val="24"/>
          <w:szCs w:val="24"/>
        </w:rPr>
        <w:t xml:space="preserve">village of Lidice was brought up. </w:t>
      </w:r>
      <w:r w:rsidR="00C6762E">
        <w:rPr>
          <w:rFonts w:ascii="Times New Roman" w:hAnsi="Times New Roman" w:cs="Times New Roman"/>
          <w:sz w:val="24"/>
          <w:szCs w:val="24"/>
        </w:rPr>
        <w:t>Lidice</w:t>
      </w:r>
      <w:r w:rsidR="00F66A5E">
        <w:rPr>
          <w:rFonts w:ascii="Times New Roman" w:hAnsi="Times New Roman" w:cs="Times New Roman"/>
          <w:sz w:val="24"/>
          <w:szCs w:val="24"/>
        </w:rPr>
        <w:t xml:space="preserve"> village</w:t>
      </w:r>
      <w:r w:rsidR="00C6762E">
        <w:rPr>
          <w:rFonts w:ascii="Times New Roman" w:hAnsi="Times New Roman" w:cs="Times New Roman"/>
          <w:sz w:val="24"/>
          <w:szCs w:val="24"/>
        </w:rPr>
        <w:t xml:space="preserve">, a small community near Prague (See Figure 2), was suspected of harboring and aiding Heydrich’s assassins. </w:t>
      </w:r>
      <w:r>
        <w:rPr>
          <w:rFonts w:ascii="Times New Roman" w:hAnsi="Times New Roman" w:cs="Times New Roman"/>
          <w:sz w:val="24"/>
          <w:szCs w:val="24"/>
        </w:rPr>
        <w:t>There has never been any clear evidence</w:t>
      </w:r>
      <w:r w:rsidR="00C6762E">
        <w:rPr>
          <w:rFonts w:ascii="Times New Roman" w:hAnsi="Times New Roman" w:cs="Times New Roman"/>
          <w:sz w:val="24"/>
          <w:szCs w:val="24"/>
        </w:rPr>
        <w:t xml:space="preserve"> t</w:t>
      </w:r>
      <w:r>
        <w:rPr>
          <w:rFonts w:ascii="Times New Roman" w:hAnsi="Times New Roman" w:cs="Times New Roman"/>
          <w:sz w:val="24"/>
          <w:szCs w:val="24"/>
        </w:rPr>
        <w:t xml:space="preserve">o suggest that </w:t>
      </w:r>
      <w:r w:rsidR="00C6762E">
        <w:rPr>
          <w:rFonts w:ascii="Times New Roman" w:hAnsi="Times New Roman" w:cs="Times New Roman"/>
          <w:sz w:val="24"/>
          <w:szCs w:val="24"/>
        </w:rPr>
        <w:t>anyone in</w:t>
      </w:r>
      <w:r>
        <w:rPr>
          <w:rFonts w:ascii="Times New Roman" w:hAnsi="Times New Roman" w:cs="Times New Roman"/>
          <w:sz w:val="24"/>
          <w:szCs w:val="24"/>
        </w:rPr>
        <w:t xml:space="preserve"> Lidice had any connection whatsoever</w:t>
      </w:r>
      <w:r w:rsidR="00C6762E">
        <w:rPr>
          <w:rFonts w:ascii="Times New Roman" w:hAnsi="Times New Roman" w:cs="Times New Roman"/>
          <w:sz w:val="24"/>
          <w:szCs w:val="24"/>
        </w:rPr>
        <w:t xml:space="preserve"> to Heydrich’s assassination.</w:t>
      </w:r>
      <w:r w:rsidR="00AF1956">
        <w:rPr>
          <w:rStyle w:val="FootnoteReference"/>
          <w:rFonts w:ascii="Times New Roman" w:hAnsi="Times New Roman" w:cs="Times New Roman"/>
          <w:sz w:val="24"/>
          <w:szCs w:val="24"/>
        </w:rPr>
        <w:footnoteReference w:id="5"/>
      </w:r>
      <w:r w:rsidR="00C6762E">
        <w:rPr>
          <w:rFonts w:ascii="Times New Roman" w:hAnsi="Times New Roman" w:cs="Times New Roman"/>
          <w:sz w:val="24"/>
          <w:szCs w:val="24"/>
        </w:rPr>
        <w:t xml:space="preserve"> Regardless of their lack of </w:t>
      </w:r>
      <w:r w:rsidR="00F57D12">
        <w:rPr>
          <w:rFonts w:ascii="Times New Roman" w:hAnsi="Times New Roman" w:cs="Times New Roman"/>
          <w:sz w:val="24"/>
          <w:szCs w:val="24"/>
        </w:rPr>
        <w:t>involvement</w:t>
      </w:r>
      <w:r>
        <w:rPr>
          <w:rFonts w:ascii="Times New Roman" w:hAnsi="Times New Roman" w:cs="Times New Roman"/>
          <w:sz w:val="24"/>
          <w:szCs w:val="24"/>
        </w:rPr>
        <w:t xml:space="preserve">, the community of Lidice paid the </w:t>
      </w:r>
      <w:r w:rsidR="00E721F6">
        <w:rPr>
          <w:rFonts w:ascii="Times New Roman" w:hAnsi="Times New Roman" w:cs="Times New Roman"/>
          <w:sz w:val="24"/>
          <w:szCs w:val="24"/>
        </w:rPr>
        <w:t xml:space="preserve">price. </w:t>
      </w:r>
    </w:p>
    <w:p w:rsidR="00381C0B" w:rsidRDefault="00381C0B" w:rsidP="00381C0B">
      <w:pPr>
        <w:tabs>
          <w:tab w:val="left" w:pos="720"/>
        </w:tabs>
        <w:spacing w:after="0" w:line="240" w:lineRule="auto"/>
        <w:rPr>
          <w:rFonts w:ascii="Times New Roman" w:hAnsi="Times New Roman" w:cs="Times New Roman"/>
          <w:sz w:val="24"/>
          <w:szCs w:val="24"/>
        </w:rPr>
      </w:pPr>
    </w:p>
    <w:p w:rsidR="00F57D12" w:rsidRDefault="00F57D12" w:rsidP="00381C0B">
      <w:pPr>
        <w:tabs>
          <w:tab w:val="left" w:pos="720"/>
        </w:tabs>
        <w:spacing w:after="0" w:line="240" w:lineRule="auto"/>
        <w:rPr>
          <w:rFonts w:ascii="Times New Roman" w:hAnsi="Times New Roman" w:cs="Times New Roman"/>
          <w:sz w:val="24"/>
          <w:szCs w:val="24"/>
        </w:rPr>
      </w:pPr>
      <w:r>
        <w:rPr>
          <w:rFonts w:ascii="Times New Roman" w:hAnsi="Times New Roman" w:cs="Times New Roman"/>
          <w:sz w:val="24"/>
          <w:szCs w:val="24"/>
        </w:rPr>
        <w:t>Map 1 – Location of Lidice</w:t>
      </w:r>
    </w:p>
    <w:p w:rsidR="00C6762E" w:rsidRDefault="00C6762E" w:rsidP="00582CCD">
      <w:pPr>
        <w:tabs>
          <w:tab w:val="left" w:pos="720"/>
        </w:tabs>
        <w:spacing w:after="0" w:line="480" w:lineRule="auto"/>
        <w:rPr>
          <w:rFonts w:ascii="Times New Roman" w:hAnsi="Times New Roman" w:cs="Times New Roman"/>
          <w:sz w:val="24"/>
          <w:szCs w:val="24"/>
        </w:rPr>
      </w:pPr>
      <w:r>
        <w:rPr>
          <w:noProof/>
        </w:rPr>
        <w:lastRenderedPageBreak/>
        <w:drawing>
          <wp:inline distT="0" distB="0" distL="0" distR="0" wp14:anchorId="1F4E9777" wp14:editId="4BEA1F45">
            <wp:extent cx="3891516" cy="4168018"/>
            <wp:effectExtent l="0" t="0" r="0" b="4445"/>
            <wp:docPr id="1" name="Picture 1" descr="File:Lidice 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Lidice 03.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00533" cy="4177675"/>
                    </a:xfrm>
                    <a:prstGeom prst="rect">
                      <a:avLst/>
                    </a:prstGeom>
                    <a:noFill/>
                    <a:ln>
                      <a:noFill/>
                    </a:ln>
                  </pic:spPr>
                </pic:pic>
              </a:graphicData>
            </a:graphic>
          </wp:inline>
        </w:drawing>
      </w:r>
    </w:p>
    <w:p w:rsidR="00F57D12" w:rsidRDefault="00F57D12" w:rsidP="00F57D12">
      <w:pPr>
        <w:tabs>
          <w:tab w:val="left" w:pos="720"/>
        </w:tabs>
        <w:spacing w:after="0" w:line="240" w:lineRule="auto"/>
        <w:rPr>
          <w:rFonts w:ascii="Times New Roman" w:hAnsi="Times New Roman" w:cs="Times New Roman"/>
          <w:sz w:val="24"/>
          <w:szCs w:val="24"/>
        </w:rPr>
      </w:pPr>
      <w:r>
        <w:rPr>
          <w:rFonts w:ascii="Times New Roman" w:hAnsi="Times New Roman" w:cs="Times New Roman"/>
          <w:sz w:val="24"/>
          <w:szCs w:val="24"/>
        </w:rPr>
        <w:t>Source:</w:t>
      </w:r>
      <w:r w:rsidRPr="00F57D12">
        <w:t xml:space="preserve"> </w:t>
      </w:r>
      <w:r>
        <w:rPr>
          <w:rFonts w:ascii="Times New Roman" w:hAnsi="Times New Roman" w:cs="Times New Roman"/>
          <w:sz w:val="24"/>
          <w:szCs w:val="24"/>
        </w:rPr>
        <w:t xml:space="preserve">“Lidice.” New World Encyclopedia. </w:t>
      </w:r>
      <w:r w:rsidRPr="00F57D12">
        <w:rPr>
          <w:rFonts w:ascii="Times New Roman" w:hAnsi="Times New Roman" w:cs="Times New Roman"/>
          <w:sz w:val="24"/>
          <w:szCs w:val="24"/>
        </w:rPr>
        <w:t>http://www.newworldencyclopedia.org/entry/Lidice</w:t>
      </w:r>
      <w:r>
        <w:rPr>
          <w:rFonts w:ascii="Times New Roman" w:hAnsi="Times New Roman" w:cs="Times New Roman"/>
          <w:sz w:val="24"/>
          <w:szCs w:val="24"/>
        </w:rPr>
        <w:t>.</w:t>
      </w:r>
      <w:r w:rsidRPr="00F57D12">
        <w:rPr>
          <w:rFonts w:ascii="Times New Roman" w:hAnsi="Times New Roman" w:cs="Times New Roman"/>
          <w:sz w:val="24"/>
          <w:szCs w:val="24"/>
        </w:rPr>
        <w:t xml:space="preserve"> </w:t>
      </w:r>
      <w:r>
        <w:rPr>
          <w:rFonts w:ascii="Times New Roman" w:hAnsi="Times New Roman" w:cs="Times New Roman"/>
          <w:sz w:val="24"/>
          <w:szCs w:val="24"/>
        </w:rPr>
        <w:t>Accessed November 5, 2015.</w:t>
      </w:r>
    </w:p>
    <w:p w:rsidR="00F57D12" w:rsidRDefault="00F57D12" w:rsidP="00F57D12">
      <w:pPr>
        <w:tabs>
          <w:tab w:val="left" w:pos="720"/>
        </w:tabs>
        <w:spacing w:after="0" w:line="240" w:lineRule="auto"/>
        <w:rPr>
          <w:rFonts w:ascii="Times New Roman" w:hAnsi="Times New Roman" w:cs="Times New Roman"/>
          <w:sz w:val="24"/>
          <w:szCs w:val="24"/>
        </w:rPr>
      </w:pPr>
    </w:p>
    <w:p w:rsidR="00F57D12" w:rsidRDefault="00F57D12" w:rsidP="00F57D12">
      <w:pPr>
        <w:tabs>
          <w:tab w:val="left" w:pos="720"/>
        </w:tabs>
        <w:spacing w:after="0" w:line="240" w:lineRule="auto"/>
        <w:rPr>
          <w:rFonts w:ascii="Times New Roman" w:hAnsi="Times New Roman" w:cs="Times New Roman"/>
          <w:sz w:val="24"/>
          <w:szCs w:val="24"/>
        </w:rPr>
      </w:pPr>
    </w:p>
    <w:p w:rsidR="00D9602E" w:rsidRDefault="00C6762E" w:rsidP="00582CCD">
      <w:pPr>
        <w:tabs>
          <w:tab w:val="left" w:pos="72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E721F6">
        <w:rPr>
          <w:rFonts w:ascii="Times New Roman" w:hAnsi="Times New Roman" w:cs="Times New Roman"/>
          <w:sz w:val="24"/>
          <w:szCs w:val="24"/>
        </w:rPr>
        <w:t xml:space="preserve">On June 10, 1942, a little after midnight, </w:t>
      </w:r>
      <w:r w:rsidR="00272743">
        <w:rPr>
          <w:rFonts w:ascii="Times New Roman" w:hAnsi="Times New Roman" w:cs="Times New Roman"/>
          <w:sz w:val="24"/>
          <w:szCs w:val="24"/>
        </w:rPr>
        <w:t>a Nazi extermination squad</w:t>
      </w:r>
      <w:r w:rsidR="00E721F6">
        <w:rPr>
          <w:rFonts w:ascii="Times New Roman" w:hAnsi="Times New Roman" w:cs="Times New Roman"/>
          <w:sz w:val="24"/>
          <w:szCs w:val="24"/>
        </w:rPr>
        <w:t xml:space="preserve"> arrived in the village. All the citizens of the community were </w:t>
      </w:r>
      <w:r w:rsidR="00272743">
        <w:rPr>
          <w:rFonts w:ascii="Times New Roman" w:hAnsi="Times New Roman" w:cs="Times New Roman"/>
          <w:sz w:val="24"/>
          <w:szCs w:val="24"/>
        </w:rPr>
        <w:t>pulled from their beds and rounded up</w:t>
      </w:r>
      <w:r w:rsidR="00E721F6">
        <w:rPr>
          <w:rFonts w:ascii="Times New Roman" w:hAnsi="Times New Roman" w:cs="Times New Roman"/>
          <w:sz w:val="24"/>
          <w:szCs w:val="24"/>
        </w:rPr>
        <w:t xml:space="preserve">. </w:t>
      </w:r>
      <w:r w:rsidR="00272743">
        <w:rPr>
          <w:rFonts w:ascii="Times New Roman" w:hAnsi="Times New Roman" w:cs="Times New Roman"/>
          <w:sz w:val="24"/>
          <w:szCs w:val="24"/>
        </w:rPr>
        <w:t xml:space="preserve">All </w:t>
      </w:r>
      <w:r w:rsidR="00E721F6">
        <w:rPr>
          <w:rFonts w:ascii="Times New Roman" w:hAnsi="Times New Roman" w:cs="Times New Roman"/>
          <w:sz w:val="24"/>
          <w:szCs w:val="24"/>
        </w:rPr>
        <w:t>173 men</w:t>
      </w:r>
      <w:r w:rsidR="00272743">
        <w:rPr>
          <w:rFonts w:ascii="Times New Roman" w:hAnsi="Times New Roman" w:cs="Times New Roman"/>
          <w:sz w:val="24"/>
          <w:szCs w:val="24"/>
        </w:rPr>
        <w:t xml:space="preserve"> in Lidice</w:t>
      </w:r>
      <w:r w:rsidR="00E721F6">
        <w:rPr>
          <w:rFonts w:ascii="Times New Roman" w:hAnsi="Times New Roman" w:cs="Times New Roman"/>
          <w:sz w:val="24"/>
          <w:szCs w:val="24"/>
        </w:rPr>
        <w:t xml:space="preserve"> were shot and killed</w:t>
      </w:r>
      <w:r w:rsidR="00272743">
        <w:rPr>
          <w:rFonts w:ascii="Times New Roman" w:hAnsi="Times New Roman" w:cs="Times New Roman"/>
          <w:sz w:val="24"/>
          <w:szCs w:val="24"/>
        </w:rPr>
        <w:t xml:space="preserve"> on the spot</w:t>
      </w:r>
      <w:r w:rsidR="00E721F6">
        <w:rPr>
          <w:rFonts w:ascii="Times New Roman" w:hAnsi="Times New Roman" w:cs="Times New Roman"/>
          <w:sz w:val="24"/>
          <w:szCs w:val="24"/>
        </w:rPr>
        <w:t xml:space="preserve">. The women were separated from their children and eventually sent to Ravensbruck concentration </w:t>
      </w:r>
      <w:r w:rsidR="00E721F6">
        <w:rPr>
          <w:rFonts w:ascii="Times New Roman" w:hAnsi="Times New Roman" w:cs="Times New Roman"/>
          <w:sz w:val="24"/>
          <w:szCs w:val="24"/>
        </w:rPr>
        <w:lastRenderedPageBreak/>
        <w:t xml:space="preserve">camp. Children who were very young were given to German families to receive a German re-education. Children who were not selected for Germanization were killed by exhaust </w:t>
      </w:r>
      <w:r w:rsidR="00092F08">
        <w:rPr>
          <w:rFonts w:ascii="Times New Roman" w:hAnsi="Times New Roman" w:cs="Times New Roman"/>
          <w:sz w:val="24"/>
          <w:szCs w:val="24"/>
        </w:rPr>
        <w:t>gas</w:t>
      </w:r>
      <w:r w:rsidR="00E721F6">
        <w:rPr>
          <w:rFonts w:ascii="Times New Roman" w:hAnsi="Times New Roman" w:cs="Times New Roman"/>
          <w:sz w:val="24"/>
          <w:szCs w:val="24"/>
        </w:rPr>
        <w:t xml:space="preserve"> in specially adapted vehicles at the Chelmo extermination camp</w:t>
      </w:r>
      <w:r w:rsidR="00F66A5E">
        <w:rPr>
          <w:rFonts w:ascii="Times New Roman" w:hAnsi="Times New Roman" w:cs="Times New Roman"/>
          <w:sz w:val="24"/>
          <w:szCs w:val="24"/>
        </w:rPr>
        <w:t xml:space="preserve"> in Poland</w:t>
      </w:r>
      <w:r w:rsidR="00E721F6">
        <w:rPr>
          <w:rFonts w:ascii="Times New Roman" w:hAnsi="Times New Roman" w:cs="Times New Roman"/>
          <w:sz w:val="24"/>
          <w:szCs w:val="24"/>
        </w:rPr>
        <w:t xml:space="preserve">. The Nazis then began the complete destruction of Lidice </w:t>
      </w:r>
      <w:r w:rsidR="00F66A5E">
        <w:rPr>
          <w:rFonts w:ascii="Times New Roman" w:hAnsi="Times New Roman" w:cs="Times New Roman"/>
          <w:sz w:val="24"/>
          <w:szCs w:val="24"/>
        </w:rPr>
        <w:t>v</w:t>
      </w:r>
      <w:r w:rsidR="00E721F6">
        <w:rPr>
          <w:rFonts w:ascii="Times New Roman" w:hAnsi="Times New Roman" w:cs="Times New Roman"/>
          <w:sz w:val="24"/>
          <w:szCs w:val="24"/>
        </w:rPr>
        <w:t xml:space="preserve">illage. It was not enough to eliminate the inhabitants, </w:t>
      </w:r>
      <w:r w:rsidR="00092F08">
        <w:rPr>
          <w:rFonts w:ascii="Times New Roman" w:hAnsi="Times New Roman" w:cs="Times New Roman"/>
          <w:sz w:val="24"/>
          <w:szCs w:val="24"/>
        </w:rPr>
        <w:t>the extermination squad blew up all standing structures in Lidice, attempting to erase its existence from the Earth.</w:t>
      </w:r>
      <w:r w:rsidR="00D9602E">
        <w:rPr>
          <w:rStyle w:val="FootnoteReference"/>
          <w:rFonts w:ascii="Times New Roman" w:hAnsi="Times New Roman" w:cs="Times New Roman"/>
          <w:sz w:val="24"/>
          <w:szCs w:val="24"/>
        </w:rPr>
        <w:footnoteReference w:id="6"/>
      </w:r>
      <w:r w:rsidR="00092F08">
        <w:rPr>
          <w:rFonts w:ascii="Times New Roman" w:hAnsi="Times New Roman" w:cs="Times New Roman"/>
          <w:sz w:val="24"/>
          <w:szCs w:val="24"/>
        </w:rPr>
        <w:t xml:space="preserve"> </w:t>
      </w:r>
      <w:r w:rsidR="00245FF0">
        <w:rPr>
          <w:rFonts w:ascii="Times New Roman" w:hAnsi="Times New Roman" w:cs="Times New Roman"/>
          <w:sz w:val="24"/>
          <w:szCs w:val="24"/>
        </w:rPr>
        <w:t xml:space="preserve">Figure 2 shows an image of Lidice before Nazi destruction and Figure 3 provides an example of what the </w:t>
      </w:r>
      <w:r w:rsidR="00272743">
        <w:rPr>
          <w:rFonts w:ascii="Times New Roman" w:hAnsi="Times New Roman" w:cs="Times New Roman"/>
          <w:sz w:val="24"/>
          <w:szCs w:val="24"/>
        </w:rPr>
        <w:t xml:space="preserve">Lidice Memorial site in the Czech Republic </w:t>
      </w:r>
      <w:r w:rsidR="00245FF0">
        <w:rPr>
          <w:rFonts w:ascii="Times New Roman" w:hAnsi="Times New Roman" w:cs="Times New Roman"/>
          <w:sz w:val="24"/>
          <w:szCs w:val="24"/>
        </w:rPr>
        <w:t>looks like today.</w:t>
      </w:r>
    </w:p>
    <w:p w:rsidR="00381C0B" w:rsidRDefault="00381C0B" w:rsidP="00582CCD">
      <w:pPr>
        <w:tabs>
          <w:tab w:val="left" w:pos="720"/>
        </w:tabs>
        <w:spacing w:after="0" w:line="480" w:lineRule="auto"/>
        <w:rPr>
          <w:rFonts w:ascii="Times New Roman" w:hAnsi="Times New Roman" w:cs="Times New Roman"/>
          <w:sz w:val="24"/>
          <w:szCs w:val="24"/>
        </w:rPr>
      </w:pPr>
    </w:p>
    <w:p w:rsidR="00245FF0" w:rsidRDefault="00D9602E" w:rsidP="00582CCD">
      <w:pPr>
        <w:tabs>
          <w:tab w:val="left" w:pos="720"/>
        </w:tabs>
        <w:spacing w:after="0" w:line="480" w:lineRule="auto"/>
        <w:rPr>
          <w:rFonts w:ascii="Times New Roman" w:hAnsi="Times New Roman" w:cs="Times New Roman"/>
          <w:sz w:val="24"/>
          <w:szCs w:val="24"/>
        </w:rPr>
      </w:pPr>
      <w:r>
        <w:rPr>
          <w:rFonts w:ascii="Times New Roman" w:hAnsi="Times New Roman" w:cs="Times New Roman"/>
          <w:sz w:val="24"/>
          <w:szCs w:val="24"/>
        </w:rPr>
        <w:t>Figure 2 – Lidice before June 10, 1942.</w:t>
      </w:r>
    </w:p>
    <w:p w:rsidR="00245FF0" w:rsidRDefault="00245FF0" w:rsidP="00582CCD">
      <w:pPr>
        <w:tabs>
          <w:tab w:val="left" w:pos="720"/>
        </w:tabs>
        <w:spacing w:after="0" w:line="480" w:lineRule="auto"/>
        <w:rPr>
          <w:rFonts w:ascii="Times New Roman" w:hAnsi="Times New Roman" w:cs="Times New Roman"/>
          <w:sz w:val="24"/>
          <w:szCs w:val="24"/>
        </w:rPr>
      </w:pPr>
      <w:r>
        <w:rPr>
          <w:noProof/>
        </w:rPr>
        <w:lastRenderedPageBreak/>
        <w:drawing>
          <wp:inline distT="0" distB="0" distL="0" distR="0" wp14:anchorId="5CF51C42" wp14:editId="0C8A3921">
            <wp:extent cx="6035237" cy="3859619"/>
            <wp:effectExtent l="0" t="0" r="3810" b="7620"/>
            <wp:docPr id="3" name="Picture 3" descr="http://www.lidice-memorial.cz/fileadmin/_processed_/csm_Celkovy_pohled_na_obec_pred_znicenim_SL003b0009_5bb7ab04f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lidice-memorial.cz/fileadmin/_processed_/csm_Celkovy_pohled_na_obec_pred_znicenim_SL003b0009_5bb7ab04f5.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32616" cy="4049797"/>
                    </a:xfrm>
                    <a:prstGeom prst="rect">
                      <a:avLst/>
                    </a:prstGeom>
                    <a:noFill/>
                    <a:ln>
                      <a:noFill/>
                    </a:ln>
                  </pic:spPr>
                </pic:pic>
              </a:graphicData>
            </a:graphic>
          </wp:inline>
        </w:drawing>
      </w:r>
    </w:p>
    <w:p w:rsidR="00245FF0" w:rsidRDefault="00245FF0" w:rsidP="00D9602E">
      <w:pPr>
        <w:tabs>
          <w:tab w:val="left" w:pos="720"/>
        </w:tabs>
        <w:spacing w:after="0" w:line="240" w:lineRule="auto"/>
        <w:rPr>
          <w:rFonts w:ascii="Times New Roman" w:hAnsi="Times New Roman" w:cs="Times New Roman"/>
          <w:sz w:val="24"/>
          <w:szCs w:val="24"/>
        </w:rPr>
      </w:pPr>
      <w:r>
        <w:rPr>
          <w:rFonts w:ascii="Times New Roman" w:hAnsi="Times New Roman" w:cs="Times New Roman"/>
          <w:sz w:val="24"/>
          <w:szCs w:val="24"/>
        </w:rPr>
        <w:t>Source:</w:t>
      </w:r>
      <w:r w:rsidR="00D9602E">
        <w:rPr>
          <w:rFonts w:ascii="Times New Roman" w:hAnsi="Times New Roman" w:cs="Times New Roman"/>
          <w:sz w:val="24"/>
          <w:szCs w:val="24"/>
        </w:rPr>
        <w:t xml:space="preserve"> Memorial and Reverent Area, </w:t>
      </w:r>
      <w:r w:rsidR="00D9602E" w:rsidRPr="00D9602E">
        <w:rPr>
          <w:rFonts w:ascii="Times New Roman" w:hAnsi="Times New Roman" w:cs="Times New Roman"/>
          <w:sz w:val="24"/>
          <w:szCs w:val="24"/>
        </w:rPr>
        <w:t>http://www.lidice-memorial.cz/en/memorial/memorial-and-reverent-area/</w:t>
      </w:r>
      <w:r w:rsidR="00D9602E">
        <w:rPr>
          <w:rFonts w:ascii="Times New Roman" w:hAnsi="Times New Roman" w:cs="Times New Roman"/>
          <w:sz w:val="24"/>
          <w:szCs w:val="24"/>
        </w:rPr>
        <w:t>. Accessed Nov. 1, 2015.</w:t>
      </w:r>
    </w:p>
    <w:p w:rsidR="002A3B0E" w:rsidRDefault="002A3B0E" w:rsidP="00D9602E">
      <w:pPr>
        <w:tabs>
          <w:tab w:val="left" w:pos="720"/>
        </w:tabs>
        <w:spacing w:after="0" w:line="240" w:lineRule="auto"/>
        <w:rPr>
          <w:rFonts w:ascii="Times New Roman" w:hAnsi="Times New Roman" w:cs="Times New Roman"/>
          <w:sz w:val="24"/>
          <w:szCs w:val="24"/>
        </w:rPr>
      </w:pPr>
    </w:p>
    <w:p w:rsidR="002A3B0E" w:rsidRDefault="002A3B0E" w:rsidP="00D9602E">
      <w:pPr>
        <w:tabs>
          <w:tab w:val="left" w:pos="720"/>
        </w:tabs>
        <w:spacing w:after="0" w:line="240" w:lineRule="auto"/>
        <w:rPr>
          <w:rFonts w:ascii="Times New Roman" w:hAnsi="Times New Roman" w:cs="Times New Roman"/>
          <w:sz w:val="24"/>
          <w:szCs w:val="24"/>
        </w:rPr>
      </w:pPr>
    </w:p>
    <w:p w:rsidR="002A3B0E" w:rsidRDefault="002A3B0E" w:rsidP="00D9602E">
      <w:pPr>
        <w:tabs>
          <w:tab w:val="left" w:pos="720"/>
        </w:tabs>
        <w:spacing w:after="0" w:line="240" w:lineRule="auto"/>
        <w:rPr>
          <w:rFonts w:ascii="Times New Roman" w:hAnsi="Times New Roman" w:cs="Times New Roman"/>
          <w:sz w:val="24"/>
          <w:szCs w:val="24"/>
        </w:rPr>
      </w:pPr>
    </w:p>
    <w:p w:rsidR="00D9602E" w:rsidRDefault="00D9602E" w:rsidP="00D9602E">
      <w:pPr>
        <w:tabs>
          <w:tab w:val="left" w:pos="720"/>
        </w:tabs>
        <w:spacing w:after="0" w:line="240" w:lineRule="auto"/>
        <w:rPr>
          <w:rFonts w:ascii="Times New Roman" w:hAnsi="Times New Roman" w:cs="Times New Roman"/>
          <w:sz w:val="24"/>
          <w:szCs w:val="24"/>
        </w:rPr>
      </w:pPr>
      <w:r>
        <w:rPr>
          <w:rFonts w:ascii="Times New Roman" w:hAnsi="Times New Roman" w:cs="Times New Roman"/>
          <w:sz w:val="24"/>
          <w:szCs w:val="24"/>
        </w:rPr>
        <w:t>Figure 3 – Site of Lidice Village, June 2014</w:t>
      </w:r>
    </w:p>
    <w:p w:rsidR="002A3B0E" w:rsidRDefault="002A3B0E" w:rsidP="00D9602E">
      <w:pPr>
        <w:tabs>
          <w:tab w:val="left" w:pos="720"/>
        </w:tabs>
        <w:spacing w:after="0" w:line="240" w:lineRule="auto"/>
        <w:rPr>
          <w:rFonts w:ascii="Times New Roman" w:hAnsi="Times New Roman" w:cs="Times New Roman"/>
          <w:sz w:val="24"/>
          <w:szCs w:val="24"/>
        </w:rPr>
      </w:pPr>
    </w:p>
    <w:p w:rsidR="00245FF0" w:rsidRDefault="00245FF0" w:rsidP="00582CCD">
      <w:pPr>
        <w:tabs>
          <w:tab w:val="left" w:pos="720"/>
        </w:tabs>
        <w:spacing w:after="0" w:line="480" w:lineRule="auto"/>
        <w:rPr>
          <w:rFonts w:ascii="Times New Roman" w:hAnsi="Times New Roman" w:cs="Times New Roman"/>
          <w:sz w:val="24"/>
          <w:szCs w:val="24"/>
        </w:rPr>
      </w:pPr>
      <w:r w:rsidRPr="00245FF0">
        <w:rPr>
          <w:rFonts w:ascii="Times New Roman" w:hAnsi="Times New Roman" w:cs="Times New Roman"/>
          <w:noProof/>
          <w:sz w:val="24"/>
          <w:szCs w:val="24"/>
        </w:rPr>
        <w:lastRenderedPageBreak/>
        <w:drawing>
          <wp:inline distT="0" distB="0" distL="0" distR="0">
            <wp:extent cx="5571460" cy="4180028"/>
            <wp:effectExtent l="0" t="0" r="0" b="0"/>
            <wp:docPr id="4" name="Picture 4" descr="C:\Users\Emily\Pictures\Europe Trip, Summer 2014\2 Czech Republic\12 Lidice and Church of St. Cyril and Methodius; Day 11\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mily\Pictures\Europe Trip, Summer 2014\2 Czech Republic\12 Lidice and Church of St. Cyril and Methodius; Day 11\915.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26278" cy="4221156"/>
                    </a:xfrm>
                    <a:prstGeom prst="rect">
                      <a:avLst/>
                    </a:prstGeom>
                    <a:noFill/>
                    <a:ln>
                      <a:noFill/>
                    </a:ln>
                  </pic:spPr>
                </pic:pic>
              </a:graphicData>
            </a:graphic>
          </wp:inline>
        </w:drawing>
      </w:r>
    </w:p>
    <w:p w:rsidR="00D9602E" w:rsidRDefault="00D9602E" w:rsidP="00582CCD">
      <w:pPr>
        <w:tabs>
          <w:tab w:val="left" w:pos="720"/>
        </w:tabs>
        <w:spacing w:after="0" w:line="480" w:lineRule="auto"/>
        <w:rPr>
          <w:rFonts w:ascii="Times New Roman" w:hAnsi="Times New Roman" w:cs="Times New Roman"/>
          <w:sz w:val="24"/>
          <w:szCs w:val="24"/>
        </w:rPr>
      </w:pPr>
      <w:r>
        <w:rPr>
          <w:rFonts w:ascii="Times New Roman" w:hAnsi="Times New Roman" w:cs="Times New Roman"/>
          <w:sz w:val="24"/>
          <w:szCs w:val="24"/>
        </w:rPr>
        <w:t>Source: Photograph by Emily J. Herkert, June 7, 2014.</w:t>
      </w:r>
    </w:p>
    <w:p w:rsidR="00F0682B" w:rsidRDefault="00D9602E" w:rsidP="00582CCD">
      <w:pPr>
        <w:tabs>
          <w:tab w:val="left" w:pos="720"/>
        </w:tabs>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2C1985" w:rsidRPr="0030214A" w:rsidRDefault="00F0682B" w:rsidP="00582CCD">
      <w:pPr>
        <w:tabs>
          <w:tab w:val="left" w:pos="720"/>
        </w:tabs>
        <w:spacing w:after="0" w:line="480" w:lineRule="auto"/>
        <w:rPr>
          <w:rFonts w:ascii="Times New Roman" w:hAnsi="Times New Roman" w:cs="Times New Roman"/>
          <w:sz w:val="24"/>
          <w:szCs w:val="24"/>
        </w:rPr>
      </w:pPr>
      <w:r>
        <w:rPr>
          <w:rFonts w:ascii="Times New Roman" w:hAnsi="Times New Roman" w:cs="Times New Roman"/>
          <w:sz w:val="24"/>
          <w:szCs w:val="24"/>
        </w:rPr>
        <w:tab/>
        <w:t>The Nazis, instead of keeping the horrors of Lidice quiet</w:t>
      </w:r>
      <w:r w:rsidR="00381C0B">
        <w:rPr>
          <w:rFonts w:ascii="Times New Roman" w:hAnsi="Times New Roman" w:cs="Times New Roman"/>
          <w:sz w:val="24"/>
          <w:szCs w:val="24"/>
        </w:rPr>
        <w:t>,</w:t>
      </w:r>
      <w:r>
        <w:rPr>
          <w:rFonts w:ascii="Times New Roman" w:hAnsi="Times New Roman" w:cs="Times New Roman"/>
          <w:sz w:val="24"/>
          <w:szCs w:val="24"/>
        </w:rPr>
        <w:t xml:space="preserve"> chose to film the destruction of the village and publish it for the entire world to see. The footage was meant to serve as a threat to anyone who was an enemy of the Reich. Instead, much of the world reacted with horror. As Chad Bryant writes in his book </w:t>
      </w:r>
      <w:r>
        <w:rPr>
          <w:rFonts w:ascii="Times New Roman" w:hAnsi="Times New Roman" w:cs="Times New Roman"/>
          <w:i/>
          <w:sz w:val="24"/>
          <w:szCs w:val="24"/>
        </w:rPr>
        <w:t xml:space="preserve">Prague in Black: Nazi Rule and Czech Nationalism, </w:t>
      </w:r>
      <w:r>
        <w:rPr>
          <w:rFonts w:ascii="Times New Roman" w:hAnsi="Times New Roman" w:cs="Times New Roman"/>
          <w:sz w:val="24"/>
          <w:szCs w:val="24"/>
        </w:rPr>
        <w:t>“Long before Auschwitz, Lidice had become the symbol of Nazi evil around the world.”</w:t>
      </w:r>
      <w:r>
        <w:rPr>
          <w:rStyle w:val="FootnoteReference"/>
          <w:rFonts w:ascii="Times New Roman" w:hAnsi="Times New Roman" w:cs="Times New Roman"/>
          <w:sz w:val="24"/>
          <w:szCs w:val="24"/>
        </w:rPr>
        <w:footnoteReference w:id="7"/>
      </w:r>
      <w:r w:rsidR="000C128F">
        <w:rPr>
          <w:rFonts w:ascii="Times New Roman" w:hAnsi="Times New Roman" w:cs="Times New Roman"/>
          <w:sz w:val="24"/>
          <w:szCs w:val="24"/>
        </w:rPr>
        <w:t xml:space="preserve"> </w:t>
      </w:r>
      <w:r w:rsidR="000C128F">
        <w:rPr>
          <w:rFonts w:ascii="Times New Roman" w:hAnsi="Times New Roman" w:cs="Times New Roman"/>
          <w:sz w:val="24"/>
          <w:szCs w:val="24"/>
        </w:rPr>
        <w:lastRenderedPageBreak/>
        <w:t>This was the news that the Phillips Czechoslovak community received that sparked the inspiration to construct their own Lidice Memorial in 1944.</w:t>
      </w:r>
    </w:p>
    <w:p w:rsidR="002946F8" w:rsidRDefault="002946F8" w:rsidP="000A2533">
      <w:pPr>
        <w:tabs>
          <w:tab w:val="left" w:pos="3705"/>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Historiography</w:t>
      </w:r>
    </w:p>
    <w:p w:rsidR="002946F8" w:rsidRDefault="002946F8" w:rsidP="002946F8">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t>There are two very important histories to consider when examining the story of the Lidice Memorial in Phillips, Wisconsin. The first involves Czechoslovak immigration to Wisconsin, their roles in the history of the State, and their efforts to maintain their ethnic ident</w:t>
      </w:r>
      <w:r w:rsidR="0009377F">
        <w:rPr>
          <w:rFonts w:ascii="Times New Roman" w:hAnsi="Times New Roman" w:cs="Times New Roman"/>
          <w:sz w:val="24"/>
          <w:szCs w:val="24"/>
        </w:rPr>
        <w:t>ity</w:t>
      </w:r>
      <w:r>
        <w:rPr>
          <w:rFonts w:ascii="Times New Roman" w:hAnsi="Times New Roman" w:cs="Times New Roman"/>
          <w:sz w:val="24"/>
          <w:szCs w:val="24"/>
        </w:rPr>
        <w:t>. The other history that must be explored is the creation of war memorials</w:t>
      </w:r>
      <w:r w:rsidR="00A84372">
        <w:rPr>
          <w:rFonts w:ascii="Times New Roman" w:hAnsi="Times New Roman" w:cs="Times New Roman"/>
          <w:sz w:val="24"/>
          <w:szCs w:val="24"/>
        </w:rPr>
        <w:t xml:space="preserve"> and public memory</w:t>
      </w:r>
      <w:r>
        <w:rPr>
          <w:rFonts w:ascii="Times New Roman" w:hAnsi="Times New Roman" w:cs="Times New Roman"/>
          <w:sz w:val="24"/>
          <w:szCs w:val="24"/>
        </w:rPr>
        <w:t xml:space="preserve">. It is critical to consider why people are moved to create such monuments and how they can shape individual and group identity. </w:t>
      </w:r>
      <w:r w:rsidR="0009377F">
        <w:rPr>
          <w:rFonts w:ascii="Times New Roman" w:hAnsi="Times New Roman" w:cs="Times New Roman"/>
          <w:sz w:val="24"/>
          <w:szCs w:val="24"/>
        </w:rPr>
        <w:t>The examination of these two histories will provide crucial context for the analysis of the Lidice Memorial.</w:t>
      </w:r>
    </w:p>
    <w:p w:rsidR="0009377F" w:rsidRDefault="0009377F" w:rsidP="002946F8">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E33CA0">
        <w:rPr>
          <w:rFonts w:ascii="Times New Roman" w:hAnsi="Times New Roman" w:cs="Times New Roman"/>
          <w:sz w:val="24"/>
          <w:szCs w:val="24"/>
        </w:rPr>
        <w:t xml:space="preserve">The </w:t>
      </w:r>
      <w:r w:rsidR="00FE569E">
        <w:rPr>
          <w:rFonts w:ascii="Times New Roman" w:hAnsi="Times New Roman" w:cs="Times New Roman"/>
          <w:sz w:val="24"/>
          <w:szCs w:val="24"/>
        </w:rPr>
        <w:t>hi</w:t>
      </w:r>
      <w:r w:rsidR="00E33CA0">
        <w:rPr>
          <w:rFonts w:ascii="Times New Roman" w:hAnsi="Times New Roman" w:cs="Times New Roman"/>
          <w:sz w:val="24"/>
          <w:szCs w:val="24"/>
        </w:rPr>
        <w:t xml:space="preserve">story of Czech immigration to the United States is often grouped with the stories of immigrants from other countries in Eastern Europe. Between 1812 and 1924 over three million people </w:t>
      </w:r>
      <w:r w:rsidR="00F66A5E">
        <w:rPr>
          <w:rFonts w:ascii="Times New Roman" w:hAnsi="Times New Roman" w:cs="Times New Roman"/>
          <w:sz w:val="24"/>
          <w:szCs w:val="24"/>
        </w:rPr>
        <w:t xml:space="preserve">from Eastern and Northern Europe </w:t>
      </w:r>
      <w:r w:rsidR="00E33CA0">
        <w:rPr>
          <w:rFonts w:ascii="Times New Roman" w:hAnsi="Times New Roman" w:cs="Times New Roman"/>
          <w:sz w:val="24"/>
          <w:szCs w:val="24"/>
        </w:rPr>
        <w:t>immigrated to the United States</w:t>
      </w:r>
      <w:r w:rsidR="00C145F6">
        <w:rPr>
          <w:rFonts w:ascii="Times New Roman" w:hAnsi="Times New Roman" w:cs="Times New Roman"/>
          <w:sz w:val="24"/>
          <w:szCs w:val="24"/>
        </w:rPr>
        <w:t>.</w:t>
      </w:r>
      <w:r w:rsidR="00E33CA0">
        <w:rPr>
          <w:rFonts w:ascii="Times New Roman" w:hAnsi="Times New Roman" w:cs="Times New Roman"/>
          <w:sz w:val="24"/>
          <w:szCs w:val="24"/>
        </w:rPr>
        <w:t xml:space="preserve"> </w:t>
      </w:r>
      <w:r w:rsidR="00C145F6">
        <w:rPr>
          <w:rFonts w:ascii="Times New Roman" w:hAnsi="Times New Roman" w:cs="Times New Roman"/>
          <w:sz w:val="24"/>
          <w:szCs w:val="24"/>
        </w:rPr>
        <w:t xml:space="preserve">These immigrants </w:t>
      </w:r>
      <w:r w:rsidR="00F66A5E">
        <w:rPr>
          <w:rFonts w:ascii="Times New Roman" w:hAnsi="Times New Roman" w:cs="Times New Roman"/>
          <w:sz w:val="24"/>
          <w:szCs w:val="24"/>
        </w:rPr>
        <w:t>included</w:t>
      </w:r>
      <w:r w:rsidR="00E33CA0">
        <w:rPr>
          <w:rFonts w:ascii="Times New Roman" w:hAnsi="Times New Roman" w:cs="Times New Roman"/>
          <w:sz w:val="24"/>
          <w:szCs w:val="24"/>
        </w:rPr>
        <w:t xml:space="preserve"> the </w:t>
      </w:r>
      <w:r w:rsidR="00C145F6">
        <w:rPr>
          <w:rFonts w:ascii="Times New Roman" w:hAnsi="Times New Roman" w:cs="Times New Roman"/>
          <w:sz w:val="24"/>
          <w:szCs w:val="24"/>
        </w:rPr>
        <w:t>“</w:t>
      </w:r>
      <w:r w:rsidR="00E33CA0">
        <w:rPr>
          <w:rFonts w:ascii="Times New Roman" w:hAnsi="Times New Roman" w:cs="Times New Roman"/>
          <w:sz w:val="24"/>
          <w:szCs w:val="24"/>
        </w:rPr>
        <w:t xml:space="preserve">Albanians, Belorussians, Bosnian </w:t>
      </w:r>
      <w:r w:rsidR="00E33CA0">
        <w:rPr>
          <w:rFonts w:ascii="Times New Roman" w:hAnsi="Times New Roman" w:cs="Times New Roman"/>
          <w:sz w:val="24"/>
          <w:szCs w:val="24"/>
        </w:rPr>
        <w:lastRenderedPageBreak/>
        <w:t>Muslims, Bulgarians, Carpatho-Rusyns, Cossacks, Croats, Czechs, Estonians, Finns, Georgians, Gypsies, Hungarians, Jews, Latvians, Lithuanians, Macedonians, North Caucasians, Poles, Romanians, Russians, Serbs, Slovaks, Slovenes, Wends, and Ukrainian</w:t>
      </w:r>
      <w:r w:rsidR="00C145F6">
        <w:rPr>
          <w:rFonts w:ascii="Times New Roman" w:hAnsi="Times New Roman" w:cs="Times New Roman"/>
          <w:sz w:val="24"/>
          <w:szCs w:val="24"/>
        </w:rPr>
        <w:t>s</w:t>
      </w:r>
      <w:r w:rsidR="00E33CA0">
        <w:rPr>
          <w:rFonts w:ascii="Times New Roman" w:hAnsi="Times New Roman" w:cs="Times New Roman"/>
          <w:sz w:val="24"/>
          <w:szCs w:val="24"/>
        </w:rPr>
        <w:t>.</w:t>
      </w:r>
      <w:r w:rsidR="00C145F6">
        <w:rPr>
          <w:rFonts w:ascii="Times New Roman" w:hAnsi="Times New Roman" w:cs="Times New Roman"/>
          <w:sz w:val="24"/>
          <w:szCs w:val="24"/>
        </w:rPr>
        <w:t>”</w:t>
      </w:r>
      <w:r w:rsidR="00E33CA0">
        <w:rPr>
          <w:rStyle w:val="FootnoteReference"/>
          <w:rFonts w:ascii="Times New Roman" w:hAnsi="Times New Roman" w:cs="Times New Roman"/>
          <w:sz w:val="24"/>
          <w:szCs w:val="24"/>
        </w:rPr>
        <w:footnoteReference w:id="8"/>
      </w:r>
      <w:r w:rsidR="00E33CA0">
        <w:rPr>
          <w:rFonts w:ascii="Times New Roman" w:hAnsi="Times New Roman" w:cs="Times New Roman"/>
          <w:sz w:val="24"/>
          <w:szCs w:val="24"/>
        </w:rPr>
        <w:t xml:space="preserve"> </w:t>
      </w:r>
      <w:r w:rsidR="00C145F6">
        <w:rPr>
          <w:rFonts w:ascii="Times New Roman" w:hAnsi="Times New Roman" w:cs="Times New Roman"/>
          <w:sz w:val="24"/>
          <w:szCs w:val="24"/>
        </w:rPr>
        <w:t xml:space="preserve">These groups were split between the larger German, Russian, and Austro-Hungarian empires. Typically immigrants from Eastern Europe, such as the Czechs and Slovaks, chose to move to the United States seeking economic opportunity. According to Roger Daniels in </w:t>
      </w:r>
      <w:r w:rsidR="00C145F6">
        <w:rPr>
          <w:rFonts w:ascii="Times New Roman" w:hAnsi="Times New Roman" w:cs="Times New Roman"/>
          <w:i/>
          <w:sz w:val="24"/>
          <w:szCs w:val="24"/>
        </w:rPr>
        <w:t xml:space="preserve">Coming to America: A History of Immigration and Ethnicity in American Life, </w:t>
      </w:r>
      <w:r w:rsidR="00C145F6">
        <w:rPr>
          <w:rFonts w:ascii="Times New Roman" w:hAnsi="Times New Roman" w:cs="Times New Roman"/>
          <w:sz w:val="24"/>
          <w:szCs w:val="24"/>
        </w:rPr>
        <w:t xml:space="preserve">the majority of immigrants from Eastern Europe left rural areas and farming communities but ended up settling in larger cities within the US due to a lack of available land. </w:t>
      </w:r>
      <w:r w:rsidR="00F75BAB">
        <w:rPr>
          <w:rFonts w:ascii="Times New Roman" w:hAnsi="Times New Roman" w:cs="Times New Roman"/>
          <w:sz w:val="24"/>
          <w:szCs w:val="24"/>
        </w:rPr>
        <w:t>Daniels suggests that Eastern European immigrants found jobs primarily in manufacturing despite their background in farming.</w:t>
      </w:r>
      <w:r w:rsidR="00F75BAB" w:rsidRPr="00F75BAB">
        <w:rPr>
          <w:rStyle w:val="FootnoteReference"/>
          <w:rFonts w:ascii="Times New Roman" w:hAnsi="Times New Roman" w:cs="Times New Roman"/>
          <w:sz w:val="24"/>
          <w:szCs w:val="24"/>
        </w:rPr>
        <w:t xml:space="preserve"> </w:t>
      </w:r>
      <w:r w:rsidR="00F75BAB">
        <w:rPr>
          <w:rStyle w:val="FootnoteReference"/>
          <w:rFonts w:ascii="Times New Roman" w:hAnsi="Times New Roman" w:cs="Times New Roman"/>
          <w:sz w:val="24"/>
          <w:szCs w:val="24"/>
        </w:rPr>
        <w:footnoteReference w:id="9"/>
      </w:r>
    </w:p>
    <w:p w:rsidR="003D3E62" w:rsidRDefault="00F75BAB" w:rsidP="002A3B0E">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story of the Czech and Slovak immigrants that settled in the Phillips, Wisconsin area is different than the experiences of </w:t>
      </w:r>
      <w:r>
        <w:rPr>
          <w:rFonts w:ascii="Times New Roman" w:hAnsi="Times New Roman" w:cs="Times New Roman"/>
          <w:sz w:val="24"/>
          <w:szCs w:val="24"/>
        </w:rPr>
        <w:lastRenderedPageBreak/>
        <w:t xml:space="preserve">many Eastern European immigrant groups. The largest Czech populations in Wisconsin are centered around the larger cities of Milwaukee, Racine, and </w:t>
      </w:r>
      <w:r w:rsidR="00DB680A">
        <w:rPr>
          <w:rFonts w:ascii="Times New Roman" w:hAnsi="Times New Roman" w:cs="Times New Roman"/>
          <w:sz w:val="24"/>
          <w:szCs w:val="24"/>
        </w:rPr>
        <w:t xml:space="preserve">Kewaunee. </w:t>
      </w:r>
      <w:r w:rsidR="00F66A5E">
        <w:rPr>
          <w:rFonts w:ascii="Times New Roman" w:hAnsi="Times New Roman" w:cs="Times New Roman"/>
          <w:sz w:val="24"/>
          <w:szCs w:val="24"/>
        </w:rPr>
        <w:t>The first Czech immigrants arrived in Milwaukee in 1848. However, many</w:t>
      </w:r>
      <w:r w:rsidR="00DB680A">
        <w:rPr>
          <w:rFonts w:ascii="Times New Roman" w:hAnsi="Times New Roman" w:cs="Times New Roman"/>
          <w:sz w:val="24"/>
          <w:szCs w:val="24"/>
        </w:rPr>
        <w:t xml:space="preserve"> immigrants travelled initially to Chicago after arriva</w:t>
      </w:r>
      <w:r w:rsidR="00596C9A">
        <w:rPr>
          <w:rFonts w:ascii="Times New Roman" w:hAnsi="Times New Roman" w:cs="Times New Roman"/>
          <w:sz w:val="24"/>
          <w:szCs w:val="24"/>
        </w:rPr>
        <w:t>l in the US before moving North</w:t>
      </w:r>
      <w:r w:rsidR="00DB680A">
        <w:rPr>
          <w:rFonts w:ascii="Times New Roman" w:hAnsi="Times New Roman" w:cs="Times New Roman"/>
          <w:sz w:val="24"/>
          <w:szCs w:val="24"/>
        </w:rPr>
        <w:t>. The Czech settlement of Phillips did not occur until after 1876 when the cutover areas of Northern Wisconsin were made available for farming</w:t>
      </w:r>
      <w:r w:rsidR="00664C70">
        <w:rPr>
          <w:rFonts w:ascii="Times New Roman" w:hAnsi="Times New Roman" w:cs="Times New Roman"/>
          <w:sz w:val="24"/>
          <w:szCs w:val="24"/>
        </w:rPr>
        <w:t xml:space="preserve"> (See Map 1)</w:t>
      </w:r>
      <w:r w:rsidR="00DB680A">
        <w:rPr>
          <w:rFonts w:ascii="Times New Roman" w:hAnsi="Times New Roman" w:cs="Times New Roman"/>
          <w:sz w:val="24"/>
          <w:szCs w:val="24"/>
        </w:rPr>
        <w:t xml:space="preserve">. </w:t>
      </w:r>
      <w:r w:rsidR="00596C9A">
        <w:rPr>
          <w:rFonts w:ascii="Times New Roman" w:hAnsi="Times New Roman" w:cs="Times New Roman"/>
          <w:sz w:val="24"/>
          <w:szCs w:val="24"/>
        </w:rPr>
        <w:t>The lumber industry had cleared the land of trees making it available as farmland for immigrants.</w:t>
      </w:r>
      <w:r w:rsidR="00DB680A">
        <w:rPr>
          <w:rFonts w:ascii="Times New Roman" w:hAnsi="Times New Roman" w:cs="Times New Roman"/>
          <w:sz w:val="24"/>
          <w:szCs w:val="24"/>
        </w:rPr>
        <w:t xml:space="preserve"> The Czech and Slovak population that moved to Phillips left manufacturing jobs in Chicago to return to the farming lifestyle they had been familiar with in Europe.</w:t>
      </w:r>
      <w:r w:rsidR="00DB680A">
        <w:rPr>
          <w:rStyle w:val="FootnoteReference"/>
          <w:rFonts w:ascii="Times New Roman" w:hAnsi="Times New Roman" w:cs="Times New Roman"/>
          <w:sz w:val="24"/>
          <w:szCs w:val="24"/>
        </w:rPr>
        <w:footnoteReference w:id="10"/>
      </w:r>
    </w:p>
    <w:p w:rsidR="00664C70" w:rsidRDefault="00664C70" w:rsidP="002A3B0E">
      <w:pPr>
        <w:tabs>
          <w:tab w:val="left" w:pos="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Map </w:t>
      </w:r>
      <w:r w:rsidR="002C1985">
        <w:rPr>
          <w:rFonts w:ascii="Times New Roman" w:hAnsi="Times New Roman" w:cs="Times New Roman"/>
          <w:sz w:val="24"/>
          <w:szCs w:val="24"/>
        </w:rPr>
        <w:t>2</w:t>
      </w:r>
      <w:r>
        <w:rPr>
          <w:rFonts w:ascii="Times New Roman" w:hAnsi="Times New Roman" w:cs="Times New Roman"/>
          <w:sz w:val="24"/>
          <w:szCs w:val="24"/>
        </w:rPr>
        <w:t xml:space="preserve"> – Phillips, Wisconsin</w:t>
      </w:r>
    </w:p>
    <w:p w:rsidR="00664C70" w:rsidRDefault="00664C70" w:rsidP="002A3B0E">
      <w:pPr>
        <w:tabs>
          <w:tab w:val="left" w:pos="0"/>
        </w:tabs>
        <w:spacing w:after="0" w:line="240" w:lineRule="auto"/>
        <w:rPr>
          <w:rFonts w:ascii="Times New Roman" w:hAnsi="Times New Roman" w:cs="Times New Roman"/>
          <w:sz w:val="24"/>
          <w:szCs w:val="24"/>
        </w:rPr>
      </w:pPr>
      <w:r>
        <w:rPr>
          <w:noProof/>
        </w:rPr>
        <w:lastRenderedPageBreak/>
        <w:drawing>
          <wp:inline distT="0" distB="0" distL="0" distR="0" wp14:anchorId="54C479D4" wp14:editId="65BAB0AA">
            <wp:extent cx="2509284" cy="2509284"/>
            <wp:effectExtent l="0" t="0" r="5715" b="5715"/>
            <wp:docPr id="5" name="Picture 5" descr="http://www.bestplaces.net/images/city/Phillips_W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estplaces.net/images/city/Phillips_WI.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48674" cy="2548674"/>
                    </a:xfrm>
                    <a:prstGeom prst="rect">
                      <a:avLst/>
                    </a:prstGeom>
                    <a:noFill/>
                    <a:ln>
                      <a:noFill/>
                    </a:ln>
                  </pic:spPr>
                </pic:pic>
              </a:graphicData>
            </a:graphic>
          </wp:inline>
        </w:drawing>
      </w:r>
    </w:p>
    <w:p w:rsidR="002A3B0E" w:rsidRDefault="002A3B0E" w:rsidP="002A3B0E">
      <w:pPr>
        <w:tabs>
          <w:tab w:val="left" w:pos="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Source: Sperling’s Best Places to Live, </w:t>
      </w:r>
      <w:r w:rsidRPr="002A3B0E">
        <w:rPr>
          <w:rFonts w:ascii="Times New Roman" w:hAnsi="Times New Roman" w:cs="Times New Roman"/>
          <w:sz w:val="24"/>
          <w:szCs w:val="24"/>
        </w:rPr>
        <w:t>http://www.bestplaces.net/city/wisconsin/phillips</w:t>
      </w:r>
      <w:r>
        <w:rPr>
          <w:rFonts w:ascii="Times New Roman" w:hAnsi="Times New Roman" w:cs="Times New Roman"/>
          <w:sz w:val="24"/>
          <w:szCs w:val="24"/>
        </w:rPr>
        <w:t>. Accessed November 1, 2015.</w:t>
      </w:r>
    </w:p>
    <w:p w:rsidR="004A3E8B" w:rsidRDefault="002A3B0E" w:rsidP="002A3B0E">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4A3E8B">
        <w:rPr>
          <w:rFonts w:ascii="Times New Roman" w:hAnsi="Times New Roman" w:cs="Times New Roman"/>
          <w:sz w:val="24"/>
          <w:szCs w:val="24"/>
        </w:rPr>
        <w:t xml:space="preserve">Czech immigrants were very active in the State of Wisconsin and did much to preserve their ethnic heritage. </w:t>
      </w:r>
      <w:r w:rsidR="00617A9E">
        <w:rPr>
          <w:rFonts w:ascii="Times New Roman" w:hAnsi="Times New Roman" w:cs="Times New Roman"/>
          <w:sz w:val="24"/>
          <w:szCs w:val="24"/>
        </w:rPr>
        <w:t xml:space="preserve">Karel D. Bicha, author of the article, “The Czechs in Wisconsin History,” suggests that </w:t>
      </w:r>
      <w:r w:rsidR="002C1985">
        <w:rPr>
          <w:rFonts w:ascii="Times New Roman" w:hAnsi="Times New Roman" w:cs="Times New Roman"/>
          <w:sz w:val="24"/>
          <w:szCs w:val="24"/>
        </w:rPr>
        <w:t xml:space="preserve">Czech </w:t>
      </w:r>
      <w:r w:rsidR="00617A9E">
        <w:rPr>
          <w:rFonts w:ascii="Times New Roman" w:hAnsi="Times New Roman" w:cs="Times New Roman"/>
          <w:sz w:val="24"/>
          <w:szCs w:val="24"/>
        </w:rPr>
        <w:t xml:space="preserve">Americans in Wisconsin contributed most to the wider Czech immigrant community in the US was through journalism and fraternalism. Czech immigrants living in larger cities produced newspapers in the Czech language. Popular tittles included the </w:t>
      </w:r>
      <w:r w:rsidR="00617A9E" w:rsidRPr="00617A9E">
        <w:rPr>
          <w:rFonts w:ascii="Times New Roman" w:hAnsi="Times New Roman" w:cs="Times New Roman"/>
          <w:i/>
          <w:sz w:val="24"/>
          <w:szCs w:val="24"/>
        </w:rPr>
        <w:t>Slavie</w:t>
      </w:r>
      <w:r w:rsidR="00617A9E">
        <w:rPr>
          <w:rFonts w:ascii="Times New Roman" w:hAnsi="Times New Roman" w:cs="Times New Roman"/>
          <w:sz w:val="24"/>
          <w:szCs w:val="24"/>
        </w:rPr>
        <w:t xml:space="preserve">, a newspaper produced in Racine that reached subscribers as </w:t>
      </w:r>
      <w:r w:rsidR="00617A9E">
        <w:rPr>
          <w:rFonts w:ascii="Times New Roman" w:hAnsi="Times New Roman" w:cs="Times New Roman"/>
          <w:sz w:val="24"/>
          <w:szCs w:val="24"/>
        </w:rPr>
        <w:lastRenderedPageBreak/>
        <w:t>far away as New York.</w:t>
      </w:r>
      <w:r w:rsidR="00617A9E">
        <w:rPr>
          <w:rStyle w:val="FootnoteReference"/>
          <w:rFonts w:ascii="Times New Roman" w:hAnsi="Times New Roman" w:cs="Times New Roman"/>
          <w:sz w:val="24"/>
          <w:szCs w:val="24"/>
        </w:rPr>
        <w:footnoteReference w:id="11"/>
      </w:r>
      <w:r w:rsidR="00617A9E">
        <w:rPr>
          <w:rFonts w:ascii="Times New Roman" w:hAnsi="Times New Roman" w:cs="Times New Roman"/>
          <w:sz w:val="24"/>
          <w:szCs w:val="24"/>
        </w:rPr>
        <w:t xml:space="preserve"> Fraternal societies developed and flourished in the Czech community because of divides within the community over religion. Many Czech immigrants in Wisconsin were of the Catholic faith. Others within the Czech community considered Catholicism </w:t>
      </w:r>
      <w:r w:rsidR="004C0B84">
        <w:rPr>
          <w:rFonts w:ascii="Times New Roman" w:hAnsi="Times New Roman" w:cs="Times New Roman"/>
          <w:sz w:val="24"/>
          <w:szCs w:val="24"/>
        </w:rPr>
        <w:t xml:space="preserve">an aspect of the Austro-Hungarian Empire and </w:t>
      </w:r>
      <w:r w:rsidR="002C1985">
        <w:rPr>
          <w:rFonts w:ascii="Times New Roman" w:hAnsi="Times New Roman" w:cs="Times New Roman"/>
          <w:sz w:val="24"/>
          <w:szCs w:val="24"/>
        </w:rPr>
        <w:t>considered</w:t>
      </w:r>
      <w:r w:rsidR="004C0B84">
        <w:rPr>
          <w:rFonts w:ascii="Times New Roman" w:hAnsi="Times New Roman" w:cs="Times New Roman"/>
          <w:sz w:val="24"/>
          <w:szCs w:val="24"/>
        </w:rPr>
        <w:t xml:space="preserve"> the faith a symbol of oppression. This religious divide within the Czech community meant that churches could not as easily be used as community centers for the entire Czech population. This facilitated the development of fraternal organizations. Originating in Prague, organizations such as the </w:t>
      </w:r>
      <w:r w:rsidR="004C0B84">
        <w:rPr>
          <w:rFonts w:ascii="Times New Roman" w:hAnsi="Times New Roman" w:cs="Times New Roman"/>
          <w:i/>
          <w:sz w:val="24"/>
          <w:szCs w:val="24"/>
        </w:rPr>
        <w:t xml:space="preserve">Slovanska Lipa </w:t>
      </w:r>
      <w:r w:rsidR="004C0B84">
        <w:rPr>
          <w:rFonts w:ascii="Times New Roman" w:hAnsi="Times New Roman" w:cs="Times New Roman"/>
          <w:sz w:val="24"/>
          <w:szCs w:val="24"/>
        </w:rPr>
        <w:t>and later Sokol</w:t>
      </w:r>
      <w:r w:rsidR="00AD6C27">
        <w:rPr>
          <w:rFonts w:ascii="Times New Roman" w:hAnsi="Times New Roman" w:cs="Times New Roman"/>
          <w:sz w:val="24"/>
          <w:szCs w:val="24"/>
        </w:rPr>
        <w:t xml:space="preserve"> and the West Bohemian Fraternal Union</w:t>
      </w:r>
      <w:r w:rsidR="004C0B84">
        <w:rPr>
          <w:rFonts w:ascii="Times New Roman" w:hAnsi="Times New Roman" w:cs="Times New Roman"/>
          <w:sz w:val="24"/>
          <w:szCs w:val="24"/>
        </w:rPr>
        <w:t xml:space="preserve">, spread </w:t>
      </w:r>
      <w:r w:rsidR="00AD6C27">
        <w:rPr>
          <w:rFonts w:ascii="Times New Roman" w:hAnsi="Times New Roman" w:cs="Times New Roman"/>
          <w:sz w:val="24"/>
          <w:szCs w:val="24"/>
        </w:rPr>
        <w:t xml:space="preserve">quickly </w:t>
      </w:r>
      <w:r w:rsidR="004C0B84">
        <w:rPr>
          <w:rFonts w:ascii="Times New Roman" w:hAnsi="Times New Roman" w:cs="Times New Roman"/>
          <w:sz w:val="24"/>
          <w:szCs w:val="24"/>
        </w:rPr>
        <w:t>throughout the US.</w:t>
      </w:r>
      <w:r w:rsidR="00AD6C27">
        <w:rPr>
          <w:rFonts w:ascii="Times New Roman" w:hAnsi="Times New Roman" w:cs="Times New Roman"/>
          <w:sz w:val="24"/>
          <w:szCs w:val="24"/>
        </w:rPr>
        <w:t xml:space="preserve"> The lodges o</w:t>
      </w:r>
      <w:r w:rsidR="002E1882">
        <w:rPr>
          <w:rFonts w:ascii="Times New Roman" w:hAnsi="Times New Roman" w:cs="Times New Roman"/>
          <w:sz w:val="24"/>
          <w:szCs w:val="24"/>
        </w:rPr>
        <w:t xml:space="preserve">f these organizations served as gathering places for Czech communities that promoted the preservation of Czech culture. Bicha suggests that although Wisconsin contributed greatly to the development of a distinct Czech voice in the US, assimilation occurred quickly due to a lack of new immigrants from </w:t>
      </w:r>
      <w:r w:rsidR="002E1882">
        <w:rPr>
          <w:rFonts w:ascii="Times New Roman" w:hAnsi="Times New Roman" w:cs="Times New Roman"/>
          <w:sz w:val="24"/>
          <w:szCs w:val="24"/>
        </w:rPr>
        <w:lastRenderedPageBreak/>
        <w:t>Bohemia and Moravia.</w:t>
      </w:r>
      <w:r w:rsidR="002E1882">
        <w:rPr>
          <w:rStyle w:val="FootnoteReference"/>
          <w:rFonts w:ascii="Times New Roman" w:hAnsi="Times New Roman" w:cs="Times New Roman"/>
          <w:sz w:val="24"/>
          <w:szCs w:val="24"/>
        </w:rPr>
        <w:footnoteReference w:id="12"/>
      </w:r>
      <w:r w:rsidR="00FE569E">
        <w:rPr>
          <w:rFonts w:ascii="Times New Roman" w:hAnsi="Times New Roman" w:cs="Times New Roman"/>
          <w:sz w:val="24"/>
          <w:szCs w:val="24"/>
        </w:rPr>
        <w:t xml:space="preserve"> However, the fraternal organizations continued to serve as community centers in areas with Czech heritage. </w:t>
      </w:r>
    </w:p>
    <w:p w:rsidR="00FE569E" w:rsidRDefault="00FE569E" w:rsidP="002946F8">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t>The second history that must be examined in order to contextualize the history of the Lidice Memorial in Phillips, Wisconsin is the study of</w:t>
      </w:r>
      <w:r w:rsidR="004D6404">
        <w:rPr>
          <w:rFonts w:ascii="Times New Roman" w:hAnsi="Times New Roman" w:cs="Times New Roman"/>
          <w:sz w:val="24"/>
          <w:szCs w:val="24"/>
        </w:rPr>
        <w:t xml:space="preserve"> the construction of memorials and consideration of public memory. </w:t>
      </w:r>
      <w:r w:rsidR="00A84372">
        <w:rPr>
          <w:rFonts w:ascii="Times New Roman" w:hAnsi="Times New Roman" w:cs="Times New Roman"/>
          <w:sz w:val="24"/>
          <w:szCs w:val="24"/>
        </w:rPr>
        <w:t xml:space="preserve">According to Alan Borg, in his book </w:t>
      </w:r>
      <w:r w:rsidR="00A84372">
        <w:rPr>
          <w:rFonts w:ascii="Times New Roman" w:hAnsi="Times New Roman" w:cs="Times New Roman"/>
          <w:i/>
          <w:sz w:val="24"/>
          <w:szCs w:val="24"/>
        </w:rPr>
        <w:t>War Memorials: From Antiquity to the Present</w:t>
      </w:r>
      <w:r w:rsidR="00A84372">
        <w:rPr>
          <w:rFonts w:ascii="Times New Roman" w:hAnsi="Times New Roman" w:cs="Times New Roman"/>
          <w:sz w:val="24"/>
          <w:szCs w:val="24"/>
        </w:rPr>
        <w:t>, historically, war memorials were constructed to commemorate wars themselves, specifically great victories. However, modern memorials “are much more concerned with the sacrifices of war, with the loss of young life in the defense of freedom.”</w:t>
      </w:r>
      <w:r w:rsidR="00A84372">
        <w:rPr>
          <w:rStyle w:val="FootnoteReference"/>
          <w:rFonts w:ascii="Times New Roman" w:hAnsi="Times New Roman" w:cs="Times New Roman"/>
          <w:sz w:val="24"/>
          <w:szCs w:val="24"/>
        </w:rPr>
        <w:footnoteReference w:id="13"/>
      </w:r>
      <w:r w:rsidR="005C335C">
        <w:rPr>
          <w:rFonts w:ascii="Times New Roman" w:hAnsi="Times New Roman" w:cs="Times New Roman"/>
          <w:sz w:val="24"/>
          <w:szCs w:val="24"/>
        </w:rPr>
        <w:t xml:space="preserve"> Borg suggests that the reason for this transition is that historical memorials were often funded almost exclusively by governments and were meant to emphasize government power and dominance. More modern memorials are often created as sites of public memory by smaller groups, although many government spon</w:t>
      </w:r>
      <w:r w:rsidR="005C335C">
        <w:rPr>
          <w:rFonts w:ascii="Times New Roman" w:hAnsi="Times New Roman" w:cs="Times New Roman"/>
          <w:sz w:val="24"/>
          <w:szCs w:val="24"/>
        </w:rPr>
        <w:lastRenderedPageBreak/>
        <w:t>sored memorials continue to be built.</w:t>
      </w:r>
      <w:r w:rsidR="00576F4F">
        <w:rPr>
          <w:rFonts w:ascii="Times New Roman" w:hAnsi="Times New Roman" w:cs="Times New Roman"/>
          <w:sz w:val="24"/>
          <w:szCs w:val="24"/>
        </w:rPr>
        <w:t xml:space="preserve"> Modern memorials often provoke thoughts of what has been lost in pursuit of a better future.</w:t>
      </w:r>
      <w:r w:rsidR="00576F4F">
        <w:rPr>
          <w:rStyle w:val="FootnoteReference"/>
          <w:rFonts w:ascii="Times New Roman" w:hAnsi="Times New Roman" w:cs="Times New Roman"/>
          <w:sz w:val="24"/>
          <w:szCs w:val="24"/>
        </w:rPr>
        <w:footnoteReference w:id="14"/>
      </w:r>
      <w:r w:rsidR="009437D9">
        <w:rPr>
          <w:rFonts w:ascii="Times New Roman" w:hAnsi="Times New Roman" w:cs="Times New Roman"/>
          <w:sz w:val="24"/>
          <w:szCs w:val="24"/>
        </w:rPr>
        <w:t xml:space="preserve"> The Lidice Memorial in Phillips falls into the category of a modern memorial, honoring those killed in Lidice instead of commemorating the entirety of </w:t>
      </w:r>
      <w:r w:rsidR="004239FF">
        <w:rPr>
          <w:rFonts w:ascii="Times New Roman" w:hAnsi="Times New Roman" w:cs="Times New Roman"/>
          <w:sz w:val="24"/>
          <w:szCs w:val="24"/>
        </w:rPr>
        <w:t>World War II</w:t>
      </w:r>
      <w:r w:rsidR="009437D9">
        <w:rPr>
          <w:rFonts w:ascii="Times New Roman" w:hAnsi="Times New Roman" w:cs="Times New Roman"/>
          <w:sz w:val="24"/>
          <w:szCs w:val="24"/>
        </w:rPr>
        <w:t>.</w:t>
      </w:r>
    </w:p>
    <w:p w:rsidR="00D336C8" w:rsidRDefault="009437D9" w:rsidP="002946F8">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r>
      <w:r w:rsidR="00067A50">
        <w:rPr>
          <w:rFonts w:ascii="Times New Roman" w:hAnsi="Times New Roman" w:cs="Times New Roman"/>
          <w:sz w:val="24"/>
          <w:szCs w:val="24"/>
        </w:rPr>
        <w:t>Memorials are considered places of public memory because they symbolize the memory of a society, group, or community. John Bodnar defines public memory simply as the “body of beliefs and ideas about the past that help a public or society understand both its past, present, and by implication, its future.”</w:t>
      </w:r>
      <w:r w:rsidR="00067A50">
        <w:rPr>
          <w:rStyle w:val="FootnoteReference"/>
          <w:rFonts w:ascii="Times New Roman" w:hAnsi="Times New Roman" w:cs="Times New Roman"/>
          <w:sz w:val="24"/>
          <w:szCs w:val="24"/>
        </w:rPr>
        <w:footnoteReference w:id="15"/>
      </w:r>
      <w:r w:rsidR="004239FF">
        <w:rPr>
          <w:rFonts w:ascii="Times New Roman" w:hAnsi="Times New Roman" w:cs="Times New Roman"/>
          <w:sz w:val="24"/>
          <w:szCs w:val="24"/>
        </w:rPr>
        <w:t xml:space="preserve"> Memorials, such as the Lidice Memorial in Phillips serve as a physical manifestation of this public or collective memory of the community. The twentieth century saw a large increase in the construction of memorials by communities within the United States.</w:t>
      </w:r>
      <w:r w:rsidR="009B425E">
        <w:rPr>
          <w:rFonts w:ascii="Times New Roman" w:hAnsi="Times New Roman" w:cs="Times New Roman"/>
          <w:sz w:val="24"/>
          <w:szCs w:val="24"/>
        </w:rPr>
        <w:t xml:space="preserve"> As Geoff Eley suggests in his f</w:t>
      </w:r>
      <w:r w:rsidR="004239FF">
        <w:rPr>
          <w:rFonts w:ascii="Times New Roman" w:hAnsi="Times New Roman" w:cs="Times New Roman"/>
          <w:sz w:val="24"/>
          <w:szCs w:val="24"/>
        </w:rPr>
        <w:t xml:space="preserve">orward for the book </w:t>
      </w:r>
      <w:r w:rsidR="004239FF">
        <w:rPr>
          <w:rFonts w:ascii="Times New Roman" w:hAnsi="Times New Roman" w:cs="Times New Roman"/>
          <w:i/>
          <w:sz w:val="24"/>
          <w:szCs w:val="24"/>
        </w:rPr>
        <w:t xml:space="preserve">War and Memory in the Twentieth Century, </w:t>
      </w:r>
      <w:r w:rsidR="009B425E">
        <w:rPr>
          <w:rFonts w:ascii="Times New Roman" w:hAnsi="Times New Roman" w:cs="Times New Roman"/>
          <w:sz w:val="24"/>
          <w:szCs w:val="24"/>
        </w:rPr>
        <w:t xml:space="preserve">the twentieth century saw a huge rise in “memory.” Eley </w:t>
      </w:r>
      <w:r w:rsidR="009B425E">
        <w:rPr>
          <w:rFonts w:ascii="Times New Roman" w:hAnsi="Times New Roman" w:cs="Times New Roman"/>
          <w:sz w:val="24"/>
          <w:szCs w:val="24"/>
        </w:rPr>
        <w:lastRenderedPageBreak/>
        <w:t>means that with significant global changes in the twentieth century, facilitated by technological advancements and the mass media, a significant effort emerged to preserve the past and use it as a basis for identity formation. A common understanding of the past would be familiar and seemingly stable in a rapidly changing world.</w:t>
      </w:r>
      <w:r w:rsidR="009B425E">
        <w:rPr>
          <w:rStyle w:val="FootnoteReference"/>
          <w:rFonts w:ascii="Times New Roman" w:hAnsi="Times New Roman" w:cs="Times New Roman"/>
          <w:sz w:val="24"/>
          <w:szCs w:val="24"/>
        </w:rPr>
        <w:footnoteReference w:id="16"/>
      </w:r>
      <w:r w:rsidR="00451EED">
        <w:rPr>
          <w:rFonts w:ascii="Times New Roman" w:hAnsi="Times New Roman" w:cs="Times New Roman"/>
          <w:sz w:val="24"/>
          <w:szCs w:val="24"/>
        </w:rPr>
        <w:t xml:space="preserve"> However, as is suggested by Kendall R. Phillips in </w:t>
      </w:r>
      <w:r w:rsidR="00451EED">
        <w:rPr>
          <w:rFonts w:ascii="Times New Roman" w:hAnsi="Times New Roman" w:cs="Times New Roman"/>
          <w:i/>
          <w:sz w:val="24"/>
          <w:szCs w:val="24"/>
        </w:rPr>
        <w:t>Framing Public Memory,</w:t>
      </w:r>
      <w:r w:rsidR="00451EED">
        <w:rPr>
          <w:rFonts w:ascii="Times New Roman" w:hAnsi="Times New Roman" w:cs="Times New Roman"/>
          <w:sz w:val="24"/>
          <w:szCs w:val="24"/>
        </w:rPr>
        <w:t xml:space="preserve"> memory appears “within our cultural experience like a mirage: vivid and poignant b</w:t>
      </w:r>
      <w:r w:rsidR="00596C9A">
        <w:rPr>
          <w:rFonts w:ascii="Times New Roman" w:hAnsi="Times New Roman" w:cs="Times New Roman"/>
          <w:sz w:val="24"/>
          <w:szCs w:val="24"/>
        </w:rPr>
        <w:t>ut</w:t>
      </w:r>
      <w:r w:rsidR="00451EED">
        <w:rPr>
          <w:rFonts w:ascii="Times New Roman" w:hAnsi="Times New Roman" w:cs="Times New Roman"/>
          <w:sz w:val="24"/>
          <w:szCs w:val="24"/>
        </w:rPr>
        <w:t xml:space="preserve"> impermanent and fluid.”</w:t>
      </w:r>
      <w:r w:rsidR="00451EED">
        <w:rPr>
          <w:rStyle w:val="FootnoteReference"/>
          <w:rFonts w:ascii="Times New Roman" w:hAnsi="Times New Roman" w:cs="Times New Roman"/>
          <w:sz w:val="24"/>
          <w:szCs w:val="24"/>
        </w:rPr>
        <w:footnoteReference w:id="17"/>
      </w:r>
      <w:r w:rsidR="00451EED">
        <w:rPr>
          <w:rFonts w:ascii="Times New Roman" w:hAnsi="Times New Roman" w:cs="Times New Roman"/>
          <w:sz w:val="24"/>
          <w:szCs w:val="24"/>
        </w:rPr>
        <w:t xml:space="preserve"> No matter how clear and direct memory seems to be, its meaning changes over time. The same is true when considering public memory.</w:t>
      </w:r>
    </w:p>
    <w:p w:rsidR="00943647" w:rsidRDefault="00943647" w:rsidP="002946F8">
      <w:pPr>
        <w:tabs>
          <w:tab w:val="left" w:pos="0"/>
        </w:tabs>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Another significant aspect to keep in mind when considering public memory and memorials is that places of memory develop histories of their own, outside of the memory they are trying to preserve. According to </w:t>
      </w:r>
      <w:r w:rsidR="007E6208" w:rsidRPr="007E6208">
        <w:rPr>
          <w:rFonts w:ascii="Times New Roman" w:hAnsi="Times New Roman" w:cs="Times New Roman"/>
          <w:sz w:val="24"/>
          <w:szCs w:val="24"/>
        </w:rPr>
        <w:t xml:space="preserve">Greg Dickinson, Carole Blair, and Brian L. Ott </w:t>
      </w:r>
      <w:r>
        <w:rPr>
          <w:rFonts w:ascii="Times New Roman" w:hAnsi="Times New Roman" w:cs="Times New Roman"/>
          <w:sz w:val="24"/>
          <w:szCs w:val="24"/>
        </w:rPr>
        <w:t xml:space="preserve">in their book, </w:t>
      </w:r>
      <w:r>
        <w:rPr>
          <w:rFonts w:ascii="Times New Roman" w:hAnsi="Times New Roman" w:cs="Times New Roman"/>
          <w:i/>
          <w:sz w:val="24"/>
          <w:szCs w:val="24"/>
        </w:rPr>
        <w:t xml:space="preserve">Places of Public Memory: The Rhetoric of Museums </w:t>
      </w:r>
      <w:r>
        <w:rPr>
          <w:rFonts w:ascii="Times New Roman" w:hAnsi="Times New Roman" w:cs="Times New Roman"/>
          <w:i/>
          <w:sz w:val="24"/>
          <w:szCs w:val="24"/>
        </w:rPr>
        <w:lastRenderedPageBreak/>
        <w:t>and Memorials,</w:t>
      </w:r>
      <w:r>
        <w:rPr>
          <w:rFonts w:ascii="Times New Roman" w:hAnsi="Times New Roman" w:cs="Times New Roman"/>
          <w:sz w:val="24"/>
          <w:szCs w:val="24"/>
        </w:rPr>
        <w:t xml:space="preserve"> places of public memory develop three distinct histories. The first history is the story of the event or person that the place of memory was created to commemorate. The second is the history of the place of public memory itself, meaning its construction and preservation. The third </w:t>
      </w:r>
      <w:r w:rsidR="007E6208">
        <w:rPr>
          <w:rFonts w:ascii="Times New Roman" w:hAnsi="Times New Roman" w:cs="Times New Roman"/>
          <w:sz w:val="24"/>
          <w:szCs w:val="24"/>
        </w:rPr>
        <w:t xml:space="preserve">history </w:t>
      </w:r>
      <w:r>
        <w:rPr>
          <w:rFonts w:ascii="Times New Roman" w:hAnsi="Times New Roman" w:cs="Times New Roman"/>
          <w:sz w:val="24"/>
          <w:szCs w:val="24"/>
        </w:rPr>
        <w:t>connected</w:t>
      </w:r>
      <w:r w:rsidR="007E6208">
        <w:rPr>
          <w:rFonts w:ascii="Times New Roman" w:hAnsi="Times New Roman" w:cs="Times New Roman"/>
          <w:sz w:val="24"/>
          <w:szCs w:val="24"/>
        </w:rPr>
        <w:t xml:space="preserve"> to memory places is the story</w:t>
      </w:r>
      <w:r>
        <w:rPr>
          <w:rFonts w:ascii="Times New Roman" w:hAnsi="Times New Roman" w:cs="Times New Roman"/>
          <w:sz w:val="24"/>
          <w:szCs w:val="24"/>
        </w:rPr>
        <w:t xml:space="preserve"> of the individuals who</w:t>
      </w:r>
      <w:r w:rsidR="007E6208">
        <w:rPr>
          <w:rFonts w:ascii="Times New Roman" w:hAnsi="Times New Roman" w:cs="Times New Roman"/>
          <w:sz w:val="24"/>
          <w:szCs w:val="24"/>
        </w:rPr>
        <w:t xml:space="preserve"> visit that location and incorporate it into their own personal history.</w:t>
      </w:r>
      <w:r w:rsidR="007E6208">
        <w:rPr>
          <w:rStyle w:val="FootnoteReference"/>
          <w:rFonts w:ascii="Times New Roman" w:hAnsi="Times New Roman" w:cs="Times New Roman"/>
          <w:sz w:val="24"/>
          <w:szCs w:val="24"/>
        </w:rPr>
        <w:footnoteReference w:id="18"/>
      </w:r>
      <w:r w:rsidR="007E6208">
        <w:rPr>
          <w:rFonts w:ascii="Times New Roman" w:hAnsi="Times New Roman" w:cs="Times New Roman"/>
          <w:sz w:val="24"/>
          <w:szCs w:val="24"/>
        </w:rPr>
        <w:t xml:space="preserve"> This paper is written in an effort to shed light on the </w:t>
      </w:r>
      <w:r w:rsidR="00E95329">
        <w:rPr>
          <w:rFonts w:ascii="Times New Roman" w:hAnsi="Times New Roman" w:cs="Times New Roman"/>
          <w:sz w:val="24"/>
          <w:szCs w:val="24"/>
        </w:rPr>
        <w:t>history of the Lidice Memorial in Phillips, Wisconsin. The focus is on what Dickinson, Blair, and Ott would consider the memorial’s second history. However, this paper also discusses the first and third histories of the memorial.</w:t>
      </w:r>
    </w:p>
    <w:p w:rsidR="00443322" w:rsidRPr="00943647" w:rsidRDefault="00443322" w:rsidP="002946F8">
      <w:pPr>
        <w:tabs>
          <w:tab w:val="left" w:pos="0"/>
        </w:tabs>
        <w:spacing w:after="0" w:line="480" w:lineRule="auto"/>
        <w:rPr>
          <w:rFonts w:ascii="Times New Roman" w:hAnsi="Times New Roman" w:cs="Times New Roman"/>
          <w:sz w:val="24"/>
          <w:szCs w:val="24"/>
        </w:rPr>
      </w:pPr>
    </w:p>
    <w:p w:rsidR="002A67A3" w:rsidRDefault="00FE569E" w:rsidP="00597A83">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w:t>
      </w:r>
      <w:r w:rsidR="00D34E4E">
        <w:rPr>
          <w:rFonts w:ascii="Times New Roman" w:hAnsi="Times New Roman" w:cs="Times New Roman"/>
          <w:b/>
          <w:sz w:val="24"/>
          <w:szCs w:val="24"/>
        </w:rPr>
        <w:t xml:space="preserve">he </w:t>
      </w:r>
      <w:r w:rsidR="00E95329">
        <w:rPr>
          <w:rFonts w:ascii="Times New Roman" w:hAnsi="Times New Roman" w:cs="Times New Roman"/>
          <w:b/>
          <w:sz w:val="24"/>
          <w:szCs w:val="24"/>
        </w:rPr>
        <w:t>Construction of the Lidice Memorial</w:t>
      </w:r>
    </w:p>
    <w:p w:rsidR="00D34E4E" w:rsidRDefault="00D34E4E" w:rsidP="00D34E4E">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286F55">
        <w:rPr>
          <w:rFonts w:ascii="Times New Roman" w:hAnsi="Times New Roman" w:cs="Times New Roman"/>
          <w:sz w:val="24"/>
          <w:szCs w:val="24"/>
        </w:rPr>
        <w:t>The news of the tragic massacre at Lidice</w:t>
      </w:r>
      <w:r>
        <w:rPr>
          <w:rFonts w:ascii="Times New Roman" w:hAnsi="Times New Roman" w:cs="Times New Roman"/>
          <w:sz w:val="24"/>
          <w:szCs w:val="24"/>
        </w:rPr>
        <w:t xml:space="preserve"> spread quickly worldwide. The Nazis, instead of keeping the destruction of the village quiet, published the information. They wanted the </w:t>
      </w:r>
      <w:r w:rsidR="00596C9A">
        <w:rPr>
          <w:rFonts w:ascii="Times New Roman" w:hAnsi="Times New Roman" w:cs="Times New Roman"/>
          <w:sz w:val="24"/>
          <w:szCs w:val="24"/>
        </w:rPr>
        <w:t>v</w:t>
      </w:r>
      <w:r>
        <w:rPr>
          <w:rFonts w:ascii="Times New Roman" w:hAnsi="Times New Roman" w:cs="Times New Roman"/>
          <w:sz w:val="24"/>
          <w:szCs w:val="24"/>
        </w:rPr>
        <w:t xml:space="preserve">illage of </w:t>
      </w:r>
      <w:r>
        <w:rPr>
          <w:rFonts w:ascii="Times New Roman" w:hAnsi="Times New Roman" w:cs="Times New Roman"/>
          <w:sz w:val="24"/>
          <w:szCs w:val="24"/>
        </w:rPr>
        <w:lastRenderedPageBreak/>
        <w:t>Lidice to serve as a reminder</w:t>
      </w:r>
      <w:r w:rsidR="0017757D">
        <w:rPr>
          <w:rFonts w:ascii="Times New Roman" w:hAnsi="Times New Roman" w:cs="Times New Roman"/>
          <w:sz w:val="24"/>
          <w:szCs w:val="24"/>
        </w:rPr>
        <w:t xml:space="preserve"> of the consequences of being their enemy. As early as June 11, 1942</w:t>
      </w:r>
      <w:r w:rsidR="00231EEF">
        <w:rPr>
          <w:rFonts w:ascii="Times New Roman" w:hAnsi="Times New Roman" w:cs="Times New Roman"/>
          <w:sz w:val="24"/>
          <w:szCs w:val="24"/>
        </w:rPr>
        <w:t>, the day after the massacre,</w:t>
      </w:r>
      <w:r w:rsidR="0017757D">
        <w:rPr>
          <w:rFonts w:ascii="Times New Roman" w:hAnsi="Times New Roman" w:cs="Times New Roman"/>
          <w:sz w:val="24"/>
          <w:szCs w:val="24"/>
        </w:rPr>
        <w:t xml:space="preserve"> the </w:t>
      </w:r>
      <w:r w:rsidR="0017757D" w:rsidRPr="0017757D">
        <w:rPr>
          <w:rFonts w:ascii="Times New Roman" w:hAnsi="Times New Roman" w:cs="Times New Roman"/>
          <w:i/>
          <w:sz w:val="24"/>
          <w:szCs w:val="24"/>
        </w:rPr>
        <w:t>New York Times</w:t>
      </w:r>
      <w:r w:rsidR="0017757D">
        <w:rPr>
          <w:rFonts w:ascii="Times New Roman" w:hAnsi="Times New Roman" w:cs="Times New Roman"/>
          <w:sz w:val="24"/>
          <w:szCs w:val="24"/>
        </w:rPr>
        <w:t xml:space="preserve"> reported the destruction of Lidice in a “War News Summarized” column, suggesting that German “vengeance squads” annihilated the village </w:t>
      </w:r>
      <w:r w:rsidR="00D24193">
        <w:rPr>
          <w:rFonts w:ascii="Times New Roman" w:hAnsi="Times New Roman" w:cs="Times New Roman"/>
          <w:sz w:val="24"/>
          <w:szCs w:val="24"/>
        </w:rPr>
        <w:t>based on</w:t>
      </w:r>
      <w:r w:rsidR="0017757D">
        <w:rPr>
          <w:rFonts w:ascii="Times New Roman" w:hAnsi="Times New Roman" w:cs="Times New Roman"/>
          <w:sz w:val="24"/>
          <w:szCs w:val="24"/>
        </w:rPr>
        <w:t xml:space="preserve"> the accusation of harboring Heydrich’s assassins.</w:t>
      </w:r>
      <w:r w:rsidR="0017757D">
        <w:rPr>
          <w:rStyle w:val="FootnoteReference"/>
          <w:rFonts w:ascii="Times New Roman" w:hAnsi="Times New Roman" w:cs="Times New Roman"/>
          <w:sz w:val="24"/>
          <w:szCs w:val="24"/>
        </w:rPr>
        <w:footnoteReference w:id="19"/>
      </w:r>
      <w:r w:rsidR="00231EEF">
        <w:rPr>
          <w:rFonts w:ascii="Times New Roman" w:hAnsi="Times New Roman" w:cs="Times New Roman"/>
          <w:sz w:val="24"/>
          <w:szCs w:val="24"/>
        </w:rPr>
        <w:t xml:space="preserve"> News about the Germans’ action spread throughout the United States and within days, reactions could be seen across the country. </w:t>
      </w:r>
    </w:p>
    <w:p w:rsidR="00231EEF" w:rsidRDefault="00231EEF" w:rsidP="00D34E4E">
      <w:pPr>
        <w:spacing w:after="0" w:line="480" w:lineRule="auto"/>
        <w:rPr>
          <w:rFonts w:ascii="Times New Roman" w:hAnsi="Times New Roman" w:cs="Times New Roman"/>
          <w:sz w:val="24"/>
          <w:szCs w:val="24"/>
        </w:rPr>
      </w:pPr>
      <w:r>
        <w:rPr>
          <w:rFonts w:ascii="Times New Roman" w:hAnsi="Times New Roman" w:cs="Times New Roman"/>
          <w:sz w:val="24"/>
          <w:szCs w:val="24"/>
        </w:rPr>
        <w:tab/>
        <w:t>The Czechoslovakian community in Phillips, Wisconsin reacted viscerally</w:t>
      </w:r>
      <w:r w:rsidR="00E16599">
        <w:rPr>
          <w:rFonts w:ascii="Times New Roman" w:hAnsi="Times New Roman" w:cs="Times New Roman"/>
          <w:sz w:val="24"/>
          <w:szCs w:val="24"/>
        </w:rPr>
        <w:t xml:space="preserve"> </w:t>
      </w:r>
      <w:r w:rsidR="00D24193">
        <w:rPr>
          <w:rFonts w:ascii="Times New Roman" w:hAnsi="Times New Roman" w:cs="Times New Roman"/>
          <w:sz w:val="24"/>
          <w:szCs w:val="24"/>
        </w:rPr>
        <w:t>to the news</w:t>
      </w:r>
      <w:r w:rsidR="00E16599">
        <w:rPr>
          <w:rFonts w:ascii="Times New Roman" w:hAnsi="Times New Roman" w:cs="Times New Roman"/>
          <w:sz w:val="24"/>
          <w:szCs w:val="24"/>
        </w:rPr>
        <w:t>. According to Toni Brend</w:t>
      </w:r>
      <w:r w:rsidR="00CE5B81">
        <w:rPr>
          <w:rFonts w:ascii="Times New Roman" w:hAnsi="Times New Roman" w:cs="Times New Roman"/>
          <w:sz w:val="24"/>
          <w:szCs w:val="24"/>
        </w:rPr>
        <w:t>e</w:t>
      </w:r>
      <w:r w:rsidR="00E16599">
        <w:rPr>
          <w:rFonts w:ascii="Times New Roman" w:hAnsi="Times New Roman" w:cs="Times New Roman"/>
          <w:sz w:val="24"/>
          <w:szCs w:val="24"/>
        </w:rPr>
        <w:t>l, a citizen of Phillips and a former co-chair of the Phillips Czechoslovakian Community Festival Committee, after hearing the news about Lidice over the radio, the Czechoslovak community experienced a very “personal pain,” hearing about victims whose last names were often identical to their own.</w:t>
      </w:r>
      <w:r w:rsidR="00E16599">
        <w:rPr>
          <w:rStyle w:val="FootnoteReference"/>
          <w:rFonts w:ascii="Times New Roman" w:hAnsi="Times New Roman" w:cs="Times New Roman"/>
          <w:sz w:val="24"/>
          <w:szCs w:val="24"/>
        </w:rPr>
        <w:footnoteReference w:id="20"/>
      </w:r>
      <w:r w:rsidR="00E16599">
        <w:rPr>
          <w:rFonts w:ascii="Times New Roman" w:hAnsi="Times New Roman" w:cs="Times New Roman"/>
          <w:sz w:val="24"/>
          <w:szCs w:val="24"/>
        </w:rPr>
        <w:t xml:space="preserve"> After meeting and communicating with each other around the small town or at the local Sokal Hall</w:t>
      </w:r>
      <w:r w:rsidR="00BB569B">
        <w:rPr>
          <w:rFonts w:ascii="Times New Roman" w:hAnsi="Times New Roman" w:cs="Times New Roman"/>
          <w:sz w:val="24"/>
          <w:szCs w:val="24"/>
        </w:rPr>
        <w:t xml:space="preserve">, the Czech community determined that they wanted to construct a </w:t>
      </w:r>
      <w:r w:rsidR="00BB569B">
        <w:rPr>
          <w:rFonts w:ascii="Times New Roman" w:hAnsi="Times New Roman" w:cs="Times New Roman"/>
          <w:sz w:val="24"/>
          <w:szCs w:val="24"/>
        </w:rPr>
        <w:lastRenderedPageBreak/>
        <w:t>memorial</w:t>
      </w:r>
      <w:r w:rsidR="005D3852">
        <w:rPr>
          <w:rFonts w:ascii="Times New Roman" w:hAnsi="Times New Roman" w:cs="Times New Roman"/>
          <w:sz w:val="24"/>
          <w:szCs w:val="24"/>
        </w:rPr>
        <w:t xml:space="preserve"> in order</w:t>
      </w:r>
      <w:r w:rsidR="00BB569B">
        <w:rPr>
          <w:rFonts w:ascii="Times New Roman" w:hAnsi="Times New Roman" w:cs="Times New Roman"/>
          <w:sz w:val="24"/>
          <w:szCs w:val="24"/>
        </w:rPr>
        <w:t xml:space="preserve"> to remember those who were slain that they felt such a personal connection.</w:t>
      </w:r>
      <w:r w:rsidR="00296EE8">
        <w:rPr>
          <w:rFonts w:ascii="Times New Roman" w:hAnsi="Times New Roman" w:cs="Times New Roman"/>
          <w:sz w:val="24"/>
          <w:szCs w:val="24"/>
        </w:rPr>
        <w:t xml:space="preserve"> They wanted to honor people who had been killed across the world in a village that they speculated was very similar to their own community.</w:t>
      </w:r>
      <w:r w:rsidR="00BB569B">
        <w:rPr>
          <w:rFonts w:ascii="Times New Roman" w:hAnsi="Times New Roman" w:cs="Times New Roman"/>
          <w:sz w:val="24"/>
          <w:szCs w:val="24"/>
        </w:rPr>
        <w:t xml:space="preserve"> </w:t>
      </w:r>
      <w:r w:rsidR="00B20BFD">
        <w:rPr>
          <w:rFonts w:ascii="Times New Roman" w:hAnsi="Times New Roman" w:cs="Times New Roman"/>
          <w:sz w:val="24"/>
          <w:szCs w:val="24"/>
        </w:rPr>
        <w:t>By January of 1942 plans had been set for the</w:t>
      </w:r>
      <w:r w:rsidR="00CE5B81">
        <w:rPr>
          <w:rFonts w:ascii="Times New Roman" w:hAnsi="Times New Roman" w:cs="Times New Roman"/>
          <w:sz w:val="24"/>
          <w:szCs w:val="24"/>
        </w:rPr>
        <w:t xml:space="preserve"> creation of a monument </w:t>
      </w:r>
      <w:r w:rsidR="00941405">
        <w:rPr>
          <w:rFonts w:ascii="Times New Roman" w:hAnsi="Times New Roman" w:cs="Times New Roman"/>
          <w:sz w:val="24"/>
          <w:szCs w:val="24"/>
        </w:rPr>
        <w:t>on land belonging to</w:t>
      </w:r>
      <w:r w:rsidR="00CE5B81">
        <w:rPr>
          <w:rFonts w:ascii="Times New Roman" w:hAnsi="Times New Roman" w:cs="Times New Roman"/>
          <w:sz w:val="24"/>
          <w:szCs w:val="24"/>
        </w:rPr>
        <w:t xml:space="preserve"> the</w:t>
      </w:r>
      <w:r w:rsidR="005D3852">
        <w:rPr>
          <w:rFonts w:ascii="Times New Roman" w:hAnsi="Times New Roman" w:cs="Times New Roman"/>
          <w:sz w:val="24"/>
          <w:szCs w:val="24"/>
        </w:rPr>
        <w:t xml:space="preserve"> </w:t>
      </w:r>
      <w:r w:rsidR="00CE5B81">
        <w:rPr>
          <w:rFonts w:ascii="Times New Roman" w:hAnsi="Times New Roman" w:cs="Times New Roman"/>
          <w:sz w:val="24"/>
          <w:szCs w:val="24"/>
        </w:rPr>
        <w:t>Sokol Hall.</w:t>
      </w:r>
      <w:r w:rsidR="00D24193">
        <w:rPr>
          <w:rStyle w:val="FootnoteReference"/>
          <w:rFonts w:ascii="Times New Roman" w:hAnsi="Times New Roman" w:cs="Times New Roman"/>
          <w:sz w:val="24"/>
          <w:szCs w:val="24"/>
        </w:rPr>
        <w:footnoteReference w:id="21"/>
      </w:r>
      <w:r w:rsidR="00CE5B81">
        <w:rPr>
          <w:rFonts w:ascii="Times New Roman" w:hAnsi="Times New Roman" w:cs="Times New Roman"/>
          <w:sz w:val="24"/>
          <w:szCs w:val="24"/>
        </w:rPr>
        <w:t xml:space="preserve"> </w:t>
      </w:r>
    </w:p>
    <w:p w:rsidR="00AA47B8" w:rsidRDefault="00AA47B8" w:rsidP="00D34E4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Czech community in Phillips, recognizing that raising funds and actually constructing the permanent memorial would take some time, elected to build a temporary memorial to commemorate Lidice until the final memorial could be completed. </w:t>
      </w:r>
      <w:r w:rsidR="009260AF">
        <w:rPr>
          <w:rFonts w:ascii="Times New Roman" w:hAnsi="Times New Roman" w:cs="Times New Roman"/>
          <w:sz w:val="24"/>
          <w:szCs w:val="24"/>
        </w:rPr>
        <w:t>Located in the same place the permanent monument would be built, the temporary monument was meant to serve as a reminde</w:t>
      </w:r>
      <w:r w:rsidR="00087FD0">
        <w:rPr>
          <w:rFonts w:ascii="Times New Roman" w:hAnsi="Times New Roman" w:cs="Times New Roman"/>
          <w:sz w:val="24"/>
          <w:szCs w:val="24"/>
        </w:rPr>
        <w:t>r while construction took place</w:t>
      </w:r>
      <w:r w:rsidR="0020000F">
        <w:rPr>
          <w:rFonts w:ascii="Times New Roman" w:hAnsi="Times New Roman" w:cs="Times New Roman"/>
          <w:sz w:val="24"/>
          <w:szCs w:val="24"/>
        </w:rPr>
        <w:t>.</w:t>
      </w:r>
      <w:r w:rsidR="00296EE8">
        <w:rPr>
          <w:rFonts w:ascii="Times New Roman" w:hAnsi="Times New Roman" w:cs="Times New Roman"/>
          <w:sz w:val="24"/>
          <w:szCs w:val="24"/>
        </w:rPr>
        <w:t xml:space="preserve"> This illustrates how </w:t>
      </w:r>
      <w:r w:rsidR="005D3852">
        <w:rPr>
          <w:rFonts w:ascii="Times New Roman" w:hAnsi="Times New Roman" w:cs="Times New Roman"/>
          <w:sz w:val="24"/>
          <w:szCs w:val="24"/>
        </w:rPr>
        <w:t>committed</w:t>
      </w:r>
      <w:r w:rsidR="00296EE8">
        <w:rPr>
          <w:rFonts w:ascii="Times New Roman" w:hAnsi="Times New Roman" w:cs="Times New Roman"/>
          <w:sz w:val="24"/>
          <w:szCs w:val="24"/>
        </w:rPr>
        <w:t xml:space="preserve"> the community in Phillips ha</w:t>
      </w:r>
      <w:r w:rsidR="00D24193">
        <w:rPr>
          <w:rFonts w:ascii="Times New Roman" w:hAnsi="Times New Roman" w:cs="Times New Roman"/>
          <w:sz w:val="24"/>
          <w:szCs w:val="24"/>
        </w:rPr>
        <w:t>d become to honoring Lidice.</w:t>
      </w:r>
      <w:r w:rsidR="00296EE8">
        <w:rPr>
          <w:rFonts w:ascii="Times New Roman" w:hAnsi="Times New Roman" w:cs="Times New Roman"/>
          <w:sz w:val="24"/>
          <w:szCs w:val="24"/>
        </w:rPr>
        <w:t xml:space="preserve"> The temporary</w:t>
      </w:r>
      <w:r w:rsidR="009260AF">
        <w:rPr>
          <w:rFonts w:ascii="Times New Roman" w:hAnsi="Times New Roman" w:cs="Times New Roman"/>
          <w:sz w:val="24"/>
          <w:szCs w:val="24"/>
        </w:rPr>
        <w:t xml:space="preserve"> memorial featured a large triangular shield with a cross on top. Attached to the front of the cross was a torch that could be lit during remembrance ceremonies.</w:t>
      </w:r>
      <w:r w:rsidR="009260AF">
        <w:rPr>
          <w:rStyle w:val="FootnoteReference"/>
          <w:rFonts w:ascii="Times New Roman" w:hAnsi="Times New Roman" w:cs="Times New Roman"/>
          <w:sz w:val="24"/>
          <w:szCs w:val="24"/>
        </w:rPr>
        <w:footnoteReference w:id="22"/>
      </w:r>
      <w:r w:rsidR="009260AF">
        <w:rPr>
          <w:rFonts w:ascii="Times New Roman" w:hAnsi="Times New Roman" w:cs="Times New Roman"/>
          <w:sz w:val="24"/>
          <w:szCs w:val="24"/>
        </w:rPr>
        <w:t xml:space="preserve"> </w:t>
      </w:r>
      <w:r w:rsidR="00087FD0">
        <w:rPr>
          <w:rFonts w:ascii="Times New Roman" w:hAnsi="Times New Roman" w:cs="Times New Roman"/>
          <w:sz w:val="24"/>
          <w:szCs w:val="24"/>
        </w:rPr>
        <w:t xml:space="preserve">Money for both the temporary and permanent </w:t>
      </w:r>
      <w:r w:rsidR="00087FD0">
        <w:rPr>
          <w:rFonts w:ascii="Times New Roman" w:hAnsi="Times New Roman" w:cs="Times New Roman"/>
          <w:sz w:val="24"/>
          <w:szCs w:val="24"/>
        </w:rPr>
        <w:lastRenderedPageBreak/>
        <w:t xml:space="preserve">memorials </w:t>
      </w:r>
      <w:r w:rsidR="00B20BFD">
        <w:rPr>
          <w:rFonts w:ascii="Times New Roman" w:hAnsi="Times New Roman" w:cs="Times New Roman"/>
          <w:sz w:val="24"/>
          <w:szCs w:val="24"/>
        </w:rPr>
        <w:t>was</w:t>
      </w:r>
      <w:r w:rsidR="00087FD0">
        <w:rPr>
          <w:rFonts w:ascii="Times New Roman" w:hAnsi="Times New Roman" w:cs="Times New Roman"/>
          <w:sz w:val="24"/>
          <w:szCs w:val="24"/>
        </w:rPr>
        <w:t xml:space="preserve"> raised by donations from private citizens in Phillips</w:t>
      </w:r>
      <w:r w:rsidR="00296EE8">
        <w:rPr>
          <w:rFonts w:ascii="Times New Roman" w:hAnsi="Times New Roman" w:cs="Times New Roman"/>
          <w:sz w:val="24"/>
          <w:szCs w:val="24"/>
        </w:rPr>
        <w:t>, revealing the interest in the project throughout the community</w:t>
      </w:r>
      <w:r w:rsidR="00087FD0">
        <w:rPr>
          <w:rFonts w:ascii="Times New Roman" w:hAnsi="Times New Roman" w:cs="Times New Roman"/>
          <w:sz w:val="24"/>
          <w:szCs w:val="24"/>
        </w:rPr>
        <w:t xml:space="preserve">. </w:t>
      </w:r>
      <w:r>
        <w:rPr>
          <w:rFonts w:ascii="Times New Roman" w:hAnsi="Times New Roman" w:cs="Times New Roman"/>
          <w:sz w:val="24"/>
          <w:szCs w:val="24"/>
        </w:rPr>
        <w:t xml:space="preserve">The temporary monument was completed in June of 1943 and </w:t>
      </w:r>
      <w:r w:rsidR="009260AF">
        <w:rPr>
          <w:rFonts w:ascii="Times New Roman" w:hAnsi="Times New Roman" w:cs="Times New Roman"/>
          <w:sz w:val="24"/>
          <w:szCs w:val="24"/>
        </w:rPr>
        <w:t>was the centerpiece of a somber ceremony that acknowledge</w:t>
      </w:r>
      <w:r w:rsidR="00D24193">
        <w:rPr>
          <w:rFonts w:ascii="Times New Roman" w:hAnsi="Times New Roman" w:cs="Times New Roman"/>
          <w:sz w:val="24"/>
          <w:szCs w:val="24"/>
        </w:rPr>
        <w:t>d</w:t>
      </w:r>
      <w:r w:rsidR="009260AF">
        <w:rPr>
          <w:rFonts w:ascii="Times New Roman" w:hAnsi="Times New Roman" w:cs="Times New Roman"/>
          <w:sz w:val="24"/>
          <w:szCs w:val="24"/>
        </w:rPr>
        <w:t xml:space="preserve"> one year since the destruction of Lidice. Phillips residents quietly attended the ceremony and then returned to their homes afterward with no further gathering in the Sokol Hall.</w:t>
      </w:r>
      <w:r w:rsidR="009260AF">
        <w:rPr>
          <w:rStyle w:val="FootnoteReference"/>
          <w:rFonts w:ascii="Times New Roman" w:hAnsi="Times New Roman" w:cs="Times New Roman"/>
          <w:sz w:val="24"/>
          <w:szCs w:val="24"/>
        </w:rPr>
        <w:footnoteReference w:id="23"/>
      </w:r>
      <w:r w:rsidR="0020000F">
        <w:rPr>
          <w:rFonts w:ascii="Times New Roman" w:hAnsi="Times New Roman" w:cs="Times New Roman"/>
          <w:sz w:val="24"/>
          <w:szCs w:val="24"/>
        </w:rPr>
        <w:t xml:space="preserve"> The following summer construction on the permanent memorial would begin.</w:t>
      </w:r>
    </w:p>
    <w:p w:rsidR="0020000F" w:rsidRPr="00087FD0" w:rsidRDefault="0020000F" w:rsidP="00D34E4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96EE8">
        <w:rPr>
          <w:rFonts w:ascii="Times New Roman" w:hAnsi="Times New Roman" w:cs="Times New Roman"/>
          <w:sz w:val="24"/>
          <w:szCs w:val="24"/>
        </w:rPr>
        <w:t xml:space="preserve">The </w:t>
      </w:r>
      <w:r w:rsidR="00F927CD">
        <w:rPr>
          <w:rFonts w:ascii="Times New Roman" w:hAnsi="Times New Roman" w:cs="Times New Roman"/>
          <w:sz w:val="24"/>
          <w:szCs w:val="24"/>
        </w:rPr>
        <w:t>Lidice</w:t>
      </w:r>
      <w:r>
        <w:rPr>
          <w:rFonts w:ascii="Times New Roman" w:hAnsi="Times New Roman" w:cs="Times New Roman"/>
          <w:sz w:val="24"/>
          <w:szCs w:val="24"/>
        </w:rPr>
        <w:t xml:space="preserve"> Memorial Association was formed</w:t>
      </w:r>
      <w:r w:rsidR="00296EE8" w:rsidRPr="00296EE8">
        <w:rPr>
          <w:rFonts w:ascii="Times New Roman" w:hAnsi="Times New Roman" w:cs="Times New Roman"/>
          <w:sz w:val="24"/>
          <w:szCs w:val="24"/>
        </w:rPr>
        <w:t xml:space="preserve"> </w:t>
      </w:r>
      <w:r w:rsidR="00296EE8">
        <w:rPr>
          <w:rFonts w:ascii="Times New Roman" w:hAnsi="Times New Roman" w:cs="Times New Roman"/>
          <w:sz w:val="24"/>
          <w:szCs w:val="24"/>
        </w:rPr>
        <w:t>in order to plan both the memorial and dedication ceremony</w:t>
      </w:r>
      <w:r>
        <w:rPr>
          <w:rFonts w:ascii="Times New Roman" w:hAnsi="Times New Roman" w:cs="Times New Roman"/>
          <w:sz w:val="24"/>
          <w:szCs w:val="24"/>
        </w:rPr>
        <w:t xml:space="preserve">. </w:t>
      </w:r>
      <w:r w:rsidR="00087FD0">
        <w:rPr>
          <w:rFonts w:ascii="Times New Roman" w:hAnsi="Times New Roman" w:cs="Times New Roman"/>
          <w:sz w:val="24"/>
          <w:szCs w:val="24"/>
        </w:rPr>
        <w:t>The president of this committee was Frank Herda, the vice president was Frank Koel, the secretary was Ludmila Urban, the treasurer was Frank Rehak, O</w:t>
      </w:r>
      <w:r w:rsidR="001A2587">
        <w:rPr>
          <w:rFonts w:ascii="Times New Roman" w:hAnsi="Times New Roman" w:cs="Times New Roman"/>
          <w:sz w:val="24"/>
          <w:szCs w:val="24"/>
        </w:rPr>
        <w:t xml:space="preserve">tto </w:t>
      </w:r>
      <w:r w:rsidR="00087FD0">
        <w:rPr>
          <w:rFonts w:ascii="Times New Roman" w:hAnsi="Times New Roman" w:cs="Times New Roman"/>
          <w:sz w:val="24"/>
          <w:szCs w:val="24"/>
        </w:rPr>
        <w:t>Jakoubek was in charge of publicity, and V.J. Hajny was an ex-officio committee member.</w:t>
      </w:r>
      <w:r w:rsidR="00087FD0">
        <w:rPr>
          <w:rStyle w:val="FootnoteReference"/>
          <w:rFonts w:ascii="Times New Roman" w:hAnsi="Times New Roman" w:cs="Times New Roman"/>
          <w:sz w:val="24"/>
          <w:szCs w:val="24"/>
        </w:rPr>
        <w:footnoteReference w:id="24"/>
      </w:r>
      <w:r w:rsidR="00B327EC">
        <w:rPr>
          <w:rFonts w:ascii="Times New Roman" w:hAnsi="Times New Roman" w:cs="Times New Roman"/>
          <w:sz w:val="24"/>
          <w:szCs w:val="24"/>
        </w:rPr>
        <w:t xml:space="preserve"> </w:t>
      </w:r>
      <w:r w:rsidR="006024DC">
        <w:rPr>
          <w:rFonts w:ascii="Times New Roman" w:hAnsi="Times New Roman" w:cs="Times New Roman"/>
          <w:sz w:val="24"/>
          <w:szCs w:val="24"/>
        </w:rPr>
        <w:t xml:space="preserve">This committee met many times over the course of 1943 and the spring and summer of 1944 </w:t>
      </w:r>
      <w:r w:rsidR="00D24193">
        <w:rPr>
          <w:rFonts w:ascii="Times New Roman" w:hAnsi="Times New Roman" w:cs="Times New Roman"/>
          <w:sz w:val="24"/>
          <w:szCs w:val="24"/>
        </w:rPr>
        <w:t xml:space="preserve">in order </w:t>
      </w:r>
      <w:r w:rsidR="006024DC">
        <w:rPr>
          <w:rFonts w:ascii="Times New Roman" w:hAnsi="Times New Roman" w:cs="Times New Roman"/>
          <w:sz w:val="24"/>
          <w:szCs w:val="24"/>
        </w:rPr>
        <w:t xml:space="preserve">to oversee the development of the memorial. V.J. Hajny was the architect </w:t>
      </w:r>
      <w:r w:rsidR="006024DC">
        <w:rPr>
          <w:rFonts w:ascii="Times New Roman" w:hAnsi="Times New Roman" w:cs="Times New Roman"/>
          <w:sz w:val="24"/>
          <w:szCs w:val="24"/>
        </w:rPr>
        <w:lastRenderedPageBreak/>
        <w:t>of the project and also oversaw construction. Karel Novy and Joe Skomor</w:t>
      </w:r>
      <w:r w:rsidR="007D0D63">
        <w:rPr>
          <w:rFonts w:ascii="Times New Roman" w:hAnsi="Times New Roman" w:cs="Times New Roman"/>
          <w:sz w:val="24"/>
          <w:szCs w:val="24"/>
        </w:rPr>
        <w:t>o</w:t>
      </w:r>
      <w:r w:rsidR="006024DC">
        <w:rPr>
          <w:rFonts w:ascii="Times New Roman" w:hAnsi="Times New Roman" w:cs="Times New Roman"/>
          <w:sz w:val="24"/>
          <w:szCs w:val="24"/>
        </w:rPr>
        <w:t>ske completed the iron and steel work necessary for the project’s design. All workers and committee members volunteered their time and did not receive any monetary compensation</w:t>
      </w:r>
      <w:r w:rsidR="00296EE8">
        <w:rPr>
          <w:rFonts w:ascii="Times New Roman" w:hAnsi="Times New Roman" w:cs="Times New Roman"/>
          <w:sz w:val="24"/>
          <w:szCs w:val="24"/>
        </w:rPr>
        <w:t>, showcasing how devoted these community members were to the project</w:t>
      </w:r>
      <w:r w:rsidR="006024DC">
        <w:rPr>
          <w:rFonts w:ascii="Times New Roman" w:hAnsi="Times New Roman" w:cs="Times New Roman"/>
          <w:sz w:val="24"/>
          <w:szCs w:val="24"/>
        </w:rPr>
        <w:t>.</w:t>
      </w:r>
      <w:r w:rsidR="005031B9">
        <w:rPr>
          <w:rFonts w:ascii="Times New Roman" w:hAnsi="Times New Roman" w:cs="Times New Roman"/>
          <w:sz w:val="24"/>
          <w:szCs w:val="24"/>
        </w:rPr>
        <w:t xml:space="preserve"> Ground was broken on the memorial on June 21, 1944.</w:t>
      </w:r>
      <w:r w:rsidR="005031B9">
        <w:rPr>
          <w:rStyle w:val="FootnoteReference"/>
          <w:rFonts w:ascii="Times New Roman" w:hAnsi="Times New Roman" w:cs="Times New Roman"/>
          <w:sz w:val="24"/>
          <w:szCs w:val="24"/>
        </w:rPr>
        <w:footnoteReference w:id="25"/>
      </w:r>
    </w:p>
    <w:p w:rsidR="00190928" w:rsidRDefault="00BB569B" w:rsidP="00D34E4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A2587">
        <w:rPr>
          <w:rFonts w:ascii="Times New Roman" w:hAnsi="Times New Roman" w:cs="Times New Roman"/>
          <w:sz w:val="24"/>
          <w:szCs w:val="24"/>
        </w:rPr>
        <w:t>There were two major ceremonies that occurred in the summer of 1944 during the process of constructing and dedicating the memorial. The first was on Sunday, July 30, 1944 for the laying of the corner</w:t>
      </w:r>
      <w:r w:rsidR="00D24193">
        <w:rPr>
          <w:rFonts w:ascii="Times New Roman" w:hAnsi="Times New Roman" w:cs="Times New Roman"/>
          <w:sz w:val="24"/>
          <w:szCs w:val="24"/>
        </w:rPr>
        <w:t xml:space="preserve"> </w:t>
      </w:r>
      <w:r w:rsidR="001A2587">
        <w:rPr>
          <w:rFonts w:ascii="Times New Roman" w:hAnsi="Times New Roman" w:cs="Times New Roman"/>
          <w:sz w:val="24"/>
          <w:szCs w:val="24"/>
        </w:rPr>
        <w:t xml:space="preserve">stone of the monument. </w:t>
      </w:r>
      <w:r w:rsidR="00F927CD">
        <w:rPr>
          <w:rFonts w:ascii="Times New Roman" w:hAnsi="Times New Roman" w:cs="Times New Roman"/>
          <w:sz w:val="24"/>
          <w:szCs w:val="24"/>
        </w:rPr>
        <w:t xml:space="preserve">The ceremony involved a variety of local officials and committee members who were working on the memorial project. It began with the Pledge of Allegiance led by City Attorney Carl Bjork. Frank Herda, president of the Lidice Memorial Association, spoke briefly about the events at Lidice </w:t>
      </w:r>
      <w:r w:rsidR="00B20BFD">
        <w:rPr>
          <w:rFonts w:ascii="Times New Roman" w:hAnsi="Times New Roman" w:cs="Times New Roman"/>
          <w:sz w:val="24"/>
          <w:szCs w:val="24"/>
        </w:rPr>
        <w:t>v</w:t>
      </w:r>
      <w:r w:rsidR="00F927CD">
        <w:rPr>
          <w:rFonts w:ascii="Times New Roman" w:hAnsi="Times New Roman" w:cs="Times New Roman"/>
          <w:sz w:val="24"/>
          <w:szCs w:val="24"/>
        </w:rPr>
        <w:t>illage before Karl Novy laid the corner stone. Community members placed an evergreen wreath on the corner</w:t>
      </w:r>
      <w:r w:rsidR="00B20BFD">
        <w:rPr>
          <w:rFonts w:ascii="Times New Roman" w:hAnsi="Times New Roman" w:cs="Times New Roman"/>
          <w:sz w:val="24"/>
          <w:szCs w:val="24"/>
        </w:rPr>
        <w:t xml:space="preserve"> </w:t>
      </w:r>
      <w:r w:rsidR="00F927CD">
        <w:rPr>
          <w:rFonts w:ascii="Times New Roman" w:hAnsi="Times New Roman" w:cs="Times New Roman"/>
          <w:sz w:val="24"/>
          <w:szCs w:val="24"/>
        </w:rPr>
        <w:t xml:space="preserve">stone and lit the torch on the temporary monument. The outside ceremony was concluded </w:t>
      </w:r>
      <w:r w:rsidR="00F927CD">
        <w:rPr>
          <w:rFonts w:ascii="Times New Roman" w:hAnsi="Times New Roman" w:cs="Times New Roman"/>
          <w:sz w:val="24"/>
          <w:szCs w:val="24"/>
        </w:rPr>
        <w:lastRenderedPageBreak/>
        <w:t>with V.J. Hajny speaking about his plans and inspiration for the finished memorial.</w:t>
      </w:r>
      <w:r w:rsidR="00190928">
        <w:rPr>
          <w:rStyle w:val="FootnoteReference"/>
          <w:rFonts w:ascii="Times New Roman" w:hAnsi="Times New Roman" w:cs="Times New Roman"/>
          <w:sz w:val="24"/>
          <w:szCs w:val="24"/>
        </w:rPr>
        <w:footnoteReference w:id="26"/>
      </w:r>
      <w:r w:rsidR="00F927CD">
        <w:rPr>
          <w:rFonts w:ascii="Times New Roman" w:hAnsi="Times New Roman" w:cs="Times New Roman"/>
          <w:sz w:val="24"/>
          <w:szCs w:val="24"/>
        </w:rPr>
        <w:t xml:space="preserve"> </w:t>
      </w:r>
      <w:r w:rsidR="00180A33">
        <w:rPr>
          <w:rFonts w:ascii="Times New Roman" w:hAnsi="Times New Roman" w:cs="Times New Roman"/>
          <w:sz w:val="24"/>
          <w:szCs w:val="24"/>
        </w:rPr>
        <w:t>The design of the memorial</w:t>
      </w:r>
      <w:r w:rsidR="00B20BFD">
        <w:rPr>
          <w:rFonts w:ascii="Times New Roman" w:hAnsi="Times New Roman" w:cs="Times New Roman"/>
          <w:sz w:val="24"/>
          <w:szCs w:val="24"/>
        </w:rPr>
        <w:t xml:space="preserve"> (see Figure 4)</w:t>
      </w:r>
      <w:r w:rsidR="00180A33">
        <w:rPr>
          <w:rFonts w:ascii="Times New Roman" w:hAnsi="Times New Roman" w:cs="Times New Roman"/>
          <w:sz w:val="24"/>
          <w:szCs w:val="24"/>
        </w:rPr>
        <w:t xml:space="preserve"> had specific meanings according to Czech tradition. The large round pillar represented the United Nations. The three green iron rods extending from the side of the monument represent the Bohemian, Moravian, and Slovakian peoples. The metal evergreen branch in the center of the monument </w:t>
      </w:r>
      <w:r w:rsidR="006055F4">
        <w:rPr>
          <w:rFonts w:ascii="Times New Roman" w:hAnsi="Times New Roman" w:cs="Times New Roman"/>
          <w:sz w:val="24"/>
          <w:szCs w:val="24"/>
        </w:rPr>
        <w:t>represents the idea of rising again, in Czech tradition.</w:t>
      </w:r>
      <w:r w:rsidR="006055F4">
        <w:rPr>
          <w:rStyle w:val="FootnoteReference"/>
          <w:rFonts w:ascii="Times New Roman" w:hAnsi="Times New Roman" w:cs="Times New Roman"/>
          <w:sz w:val="24"/>
          <w:szCs w:val="24"/>
        </w:rPr>
        <w:footnoteReference w:id="27"/>
      </w:r>
      <w:r w:rsidR="00180A33">
        <w:rPr>
          <w:rFonts w:ascii="Times New Roman" w:hAnsi="Times New Roman" w:cs="Times New Roman"/>
          <w:sz w:val="24"/>
          <w:szCs w:val="24"/>
        </w:rPr>
        <w:t xml:space="preserve"> </w:t>
      </w:r>
    </w:p>
    <w:p w:rsidR="007D6B88" w:rsidRDefault="00190928" w:rsidP="00D34E4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F927CD">
        <w:rPr>
          <w:rFonts w:ascii="Times New Roman" w:hAnsi="Times New Roman" w:cs="Times New Roman"/>
          <w:sz w:val="24"/>
          <w:szCs w:val="24"/>
        </w:rPr>
        <w:t>The proceedings then moved inside Sokol Hall. Ernest A. Heden, a Phillips visitor running for state senate, addressed the congregation about the significance of the Lidice Memorial. As he stated, “</w:t>
      </w:r>
      <w:r>
        <w:rPr>
          <w:rFonts w:ascii="Times New Roman" w:hAnsi="Times New Roman" w:cs="Times New Roman"/>
          <w:sz w:val="24"/>
          <w:szCs w:val="24"/>
        </w:rPr>
        <w:t xml:space="preserve">instead of having wiped it (Lidice) off the map of the world, as was the Nazi idea, it had been multiplied in many places </w:t>
      </w:r>
      <w:r>
        <w:rPr>
          <w:rFonts w:ascii="Times New Roman" w:hAnsi="Times New Roman" w:cs="Times New Roman"/>
          <w:sz w:val="24"/>
          <w:szCs w:val="24"/>
        </w:rPr>
        <w:lastRenderedPageBreak/>
        <w:t>in the world, to be a symbol to freedom of all mankind.”</w:t>
      </w:r>
      <w:r>
        <w:rPr>
          <w:rStyle w:val="FootnoteReference"/>
          <w:rFonts w:ascii="Times New Roman" w:hAnsi="Times New Roman" w:cs="Times New Roman"/>
          <w:sz w:val="24"/>
          <w:szCs w:val="24"/>
        </w:rPr>
        <w:footnoteReference w:id="28"/>
      </w:r>
      <w:r w:rsidR="00B53E2C">
        <w:rPr>
          <w:rFonts w:ascii="Times New Roman" w:hAnsi="Times New Roman" w:cs="Times New Roman"/>
          <w:sz w:val="24"/>
          <w:szCs w:val="24"/>
        </w:rPr>
        <w:t xml:space="preserve"> Following Heden, Ludmila Urban spoke in Czech about the women and children in </w:t>
      </w:r>
    </w:p>
    <w:p w:rsidR="007D6B88" w:rsidRDefault="007D6B88" w:rsidP="007D6B88">
      <w:pPr>
        <w:spacing w:after="0" w:line="240" w:lineRule="auto"/>
        <w:rPr>
          <w:rFonts w:ascii="Times New Roman" w:hAnsi="Times New Roman" w:cs="Times New Roman"/>
          <w:sz w:val="24"/>
          <w:szCs w:val="24"/>
        </w:rPr>
      </w:pPr>
    </w:p>
    <w:p w:rsidR="007D6B88" w:rsidRDefault="007D6B88" w:rsidP="007D6B88">
      <w:pPr>
        <w:spacing w:after="0" w:line="240" w:lineRule="auto"/>
        <w:rPr>
          <w:rFonts w:ascii="Times New Roman" w:hAnsi="Times New Roman" w:cs="Times New Roman"/>
          <w:sz w:val="24"/>
          <w:szCs w:val="24"/>
        </w:rPr>
      </w:pPr>
      <w:r>
        <w:rPr>
          <w:rFonts w:ascii="Times New Roman" w:hAnsi="Times New Roman" w:cs="Times New Roman"/>
          <w:sz w:val="24"/>
          <w:szCs w:val="24"/>
        </w:rPr>
        <w:t>Figure 4 – Symbolic Meanings of Lidice Memorial</w:t>
      </w:r>
    </w:p>
    <w:p w:rsidR="007D6B88" w:rsidRDefault="007D6B88" w:rsidP="00D34E4E">
      <w:pPr>
        <w:spacing w:after="0" w:line="480" w:lineRule="auto"/>
        <w:rPr>
          <w:rFonts w:ascii="Times New Roman" w:hAnsi="Times New Roman" w:cs="Times New Roman"/>
          <w:sz w:val="24"/>
          <w:szCs w:val="24"/>
        </w:rPr>
      </w:pPr>
      <w:r w:rsidRPr="007D6B88">
        <w:rPr>
          <w:rFonts w:ascii="Times New Roman" w:hAnsi="Times New Roman" w:cs="Times New Roman"/>
          <w:noProof/>
          <w:sz w:val="24"/>
          <w:szCs w:val="24"/>
        </w:rPr>
        <w:drawing>
          <wp:inline distT="0" distB="0" distL="0" distR="0">
            <wp:extent cx="5769377" cy="4328341"/>
            <wp:effectExtent l="0" t="0" r="3175" b="0"/>
            <wp:docPr id="9" name="Picture 9" descr="C:\Users\Emily\Desktop\P101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mily\Desktop\P1010008.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9377" cy="4328341"/>
                    </a:xfrm>
                    <a:prstGeom prst="rect">
                      <a:avLst/>
                    </a:prstGeom>
                    <a:noFill/>
                    <a:ln>
                      <a:noFill/>
                    </a:ln>
                  </pic:spPr>
                </pic:pic>
              </a:graphicData>
            </a:graphic>
          </wp:inline>
        </w:drawing>
      </w:r>
    </w:p>
    <w:p w:rsidR="007D6B88" w:rsidRDefault="007D6B88" w:rsidP="007D6B88">
      <w:pPr>
        <w:spacing w:after="0" w:line="240" w:lineRule="auto"/>
        <w:rPr>
          <w:rFonts w:ascii="Times New Roman" w:hAnsi="Times New Roman" w:cs="Times New Roman"/>
          <w:sz w:val="24"/>
          <w:szCs w:val="24"/>
        </w:rPr>
      </w:pPr>
      <w:r w:rsidRPr="007D6B88">
        <w:rPr>
          <w:rFonts w:ascii="Times New Roman" w:hAnsi="Times New Roman" w:cs="Times New Roman"/>
          <w:sz w:val="24"/>
          <w:szCs w:val="24"/>
        </w:rPr>
        <w:t>Source: Photograph by Emily J. Herkert, June 7, 2014.</w:t>
      </w:r>
    </w:p>
    <w:p w:rsidR="007D6B88" w:rsidRDefault="007D6B88" w:rsidP="007D6B88">
      <w:pPr>
        <w:spacing w:after="0" w:line="240" w:lineRule="auto"/>
        <w:rPr>
          <w:rFonts w:ascii="Times New Roman" w:hAnsi="Times New Roman" w:cs="Times New Roman"/>
          <w:sz w:val="24"/>
          <w:szCs w:val="24"/>
        </w:rPr>
      </w:pPr>
    </w:p>
    <w:p w:rsidR="007D6B88" w:rsidRDefault="007D6B88" w:rsidP="007D6B88">
      <w:pPr>
        <w:spacing w:after="0" w:line="240" w:lineRule="auto"/>
        <w:rPr>
          <w:rFonts w:ascii="Times New Roman" w:hAnsi="Times New Roman" w:cs="Times New Roman"/>
          <w:sz w:val="24"/>
          <w:szCs w:val="24"/>
        </w:rPr>
      </w:pPr>
    </w:p>
    <w:p w:rsidR="00F141A2" w:rsidRDefault="002F4BCF" w:rsidP="00D34E4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Lidice, reportedly bringing everyone in the room to tears. She reminded the congregation that Germany had always been “a bad neighbor” to the Czechoslovaks and that the massacre at Lidice was </w:t>
      </w:r>
      <w:r>
        <w:rPr>
          <w:rFonts w:ascii="Times New Roman" w:hAnsi="Times New Roman" w:cs="Times New Roman"/>
          <w:sz w:val="24"/>
          <w:szCs w:val="24"/>
        </w:rPr>
        <w:lastRenderedPageBreak/>
        <w:t>only the latest in a long list of German aggressions.</w:t>
      </w:r>
      <w:r>
        <w:rPr>
          <w:rStyle w:val="FootnoteReference"/>
          <w:rFonts w:ascii="Times New Roman" w:hAnsi="Times New Roman" w:cs="Times New Roman"/>
          <w:sz w:val="24"/>
          <w:szCs w:val="24"/>
        </w:rPr>
        <w:footnoteReference w:id="29"/>
      </w:r>
      <w:r w:rsidR="00296EE8">
        <w:rPr>
          <w:rFonts w:ascii="Times New Roman" w:hAnsi="Times New Roman" w:cs="Times New Roman"/>
          <w:sz w:val="24"/>
          <w:szCs w:val="24"/>
        </w:rPr>
        <w:t xml:space="preserve"> </w:t>
      </w:r>
      <w:r>
        <w:rPr>
          <w:rFonts w:ascii="Times New Roman" w:hAnsi="Times New Roman" w:cs="Times New Roman"/>
          <w:sz w:val="24"/>
          <w:szCs w:val="24"/>
        </w:rPr>
        <w:t xml:space="preserve">After another brief speaker, the congregation </w:t>
      </w:r>
      <w:r w:rsidR="005D3852">
        <w:rPr>
          <w:rFonts w:ascii="Times New Roman" w:hAnsi="Times New Roman" w:cs="Times New Roman"/>
          <w:sz w:val="24"/>
          <w:szCs w:val="24"/>
        </w:rPr>
        <w:t>listened</w:t>
      </w:r>
      <w:r>
        <w:rPr>
          <w:rFonts w:ascii="Times New Roman" w:hAnsi="Times New Roman" w:cs="Times New Roman"/>
          <w:sz w:val="24"/>
          <w:szCs w:val="24"/>
        </w:rPr>
        <w:t xml:space="preserve"> to a record called “The Murder of Lidice,” based on a play by Edna St. Vincent. The concluding speaker for the day was Otto Jakoubek who spoke in Czech about the importance of supporting the United States effort in the war against Germany. Jakoubek called for all citizens to purchase war bonds and follow laws without complaint in order to work toward victory.</w:t>
      </w:r>
      <w:r w:rsidR="001E44FF">
        <w:rPr>
          <w:rStyle w:val="FootnoteReference"/>
          <w:rFonts w:ascii="Times New Roman" w:hAnsi="Times New Roman" w:cs="Times New Roman"/>
          <w:sz w:val="24"/>
          <w:szCs w:val="24"/>
        </w:rPr>
        <w:footnoteReference w:id="30"/>
      </w:r>
      <w:r w:rsidR="00954BA7">
        <w:rPr>
          <w:rFonts w:ascii="Times New Roman" w:hAnsi="Times New Roman" w:cs="Times New Roman"/>
          <w:sz w:val="24"/>
          <w:szCs w:val="24"/>
        </w:rPr>
        <w:t xml:space="preserve"> </w:t>
      </w:r>
    </w:p>
    <w:p w:rsidR="00D34E4E" w:rsidRDefault="00F141A2" w:rsidP="00D34E4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speakers at the second half of the corner stone laying ceremony, specifically Heden and Jakoubek, illustrate the symbolic importance that the Phillips community was already beginning to put on the Lidice monument even before the conclusion of its construction. The monument meant more than a simple remembrance of murdered villagers, it represented hope for the </w:t>
      </w:r>
      <w:r w:rsidR="000C6882">
        <w:rPr>
          <w:rFonts w:ascii="Times New Roman" w:hAnsi="Times New Roman" w:cs="Times New Roman"/>
          <w:sz w:val="24"/>
          <w:szCs w:val="24"/>
        </w:rPr>
        <w:t xml:space="preserve">future of </w:t>
      </w:r>
      <w:r>
        <w:rPr>
          <w:rFonts w:ascii="Times New Roman" w:hAnsi="Times New Roman" w:cs="Times New Roman"/>
          <w:sz w:val="24"/>
          <w:szCs w:val="24"/>
        </w:rPr>
        <w:t>Czech people and victory in the war.</w:t>
      </w:r>
      <w:r w:rsidR="00207A0E">
        <w:rPr>
          <w:rFonts w:ascii="Times New Roman" w:hAnsi="Times New Roman" w:cs="Times New Roman"/>
          <w:sz w:val="24"/>
          <w:szCs w:val="24"/>
        </w:rPr>
        <w:t xml:space="preserve"> While the monument itself was still a somber reminder of what happened in Lidice, the Phillips Czechoslovakian community placed additional meanings upon it. Honoring </w:t>
      </w:r>
      <w:r w:rsidR="00207A0E">
        <w:rPr>
          <w:rFonts w:ascii="Times New Roman" w:hAnsi="Times New Roman" w:cs="Times New Roman"/>
          <w:sz w:val="24"/>
          <w:szCs w:val="24"/>
        </w:rPr>
        <w:lastRenderedPageBreak/>
        <w:t>those killed in Lidice meant supporting the United States’ war effort.</w:t>
      </w:r>
    </w:p>
    <w:p w:rsidR="00B53E2C" w:rsidRDefault="00207A0E" w:rsidP="00B53E2C">
      <w:pPr>
        <w:spacing w:after="0" w:line="480" w:lineRule="auto"/>
        <w:rPr>
          <w:noProof/>
        </w:rPr>
      </w:pPr>
      <w:r>
        <w:rPr>
          <w:rFonts w:ascii="Times New Roman" w:hAnsi="Times New Roman" w:cs="Times New Roman"/>
          <w:sz w:val="24"/>
          <w:szCs w:val="24"/>
        </w:rPr>
        <w:tab/>
      </w:r>
      <w:r w:rsidR="00541449">
        <w:rPr>
          <w:rFonts w:ascii="Times New Roman" w:hAnsi="Times New Roman" w:cs="Times New Roman"/>
          <w:sz w:val="24"/>
          <w:szCs w:val="24"/>
        </w:rPr>
        <w:t>The dedication of the Lidice memorial occurred on Sunday, August 27, 1944.</w:t>
      </w:r>
      <w:r w:rsidR="00116CCB">
        <w:rPr>
          <w:rFonts w:ascii="Times New Roman" w:hAnsi="Times New Roman" w:cs="Times New Roman"/>
          <w:sz w:val="24"/>
          <w:szCs w:val="24"/>
        </w:rPr>
        <w:t xml:space="preserve"> The program for this even</w:t>
      </w:r>
      <w:r w:rsidR="00383E50">
        <w:rPr>
          <w:rFonts w:ascii="Times New Roman" w:hAnsi="Times New Roman" w:cs="Times New Roman"/>
          <w:sz w:val="24"/>
          <w:szCs w:val="24"/>
        </w:rPr>
        <w:t>t</w:t>
      </w:r>
      <w:r w:rsidR="00116CCB">
        <w:rPr>
          <w:rFonts w:ascii="Times New Roman" w:hAnsi="Times New Roman" w:cs="Times New Roman"/>
          <w:sz w:val="24"/>
          <w:szCs w:val="24"/>
        </w:rPr>
        <w:t xml:space="preserve"> can be seen in Figure </w:t>
      </w:r>
      <w:r w:rsidR="005879A4">
        <w:rPr>
          <w:rFonts w:ascii="Times New Roman" w:hAnsi="Times New Roman" w:cs="Times New Roman"/>
          <w:sz w:val="24"/>
          <w:szCs w:val="24"/>
        </w:rPr>
        <w:t>5</w:t>
      </w:r>
      <w:r w:rsidR="000F25ED">
        <w:rPr>
          <w:rFonts w:ascii="Times New Roman" w:hAnsi="Times New Roman" w:cs="Times New Roman"/>
          <w:sz w:val="24"/>
          <w:szCs w:val="24"/>
        </w:rPr>
        <w:t>.</w:t>
      </w:r>
      <w:r w:rsidR="00541449">
        <w:rPr>
          <w:rFonts w:ascii="Times New Roman" w:hAnsi="Times New Roman" w:cs="Times New Roman"/>
          <w:sz w:val="24"/>
          <w:szCs w:val="24"/>
        </w:rPr>
        <w:t xml:space="preserve"> </w:t>
      </w:r>
      <w:r w:rsidR="00ED2021">
        <w:rPr>
          <w:rFonts w:ascii="Times New Roman" w:hAnsi="Times New Roman" w:cs="Times New Roman"/>
          <w:sz w:val="24"/>
          <w:szCs w:val="24"/>
        </w:rPr>
        <w:t xml:space="preserve">Similar to the </w:t>
      </w:r>
      <w:r w:rsidR="00541449">
        <w:rPr>
          <w:rFonts w:ascii="Times New Roman" w:hAnsi="Times New Roman" w:cs="Times New Roman"/>
          <w:sz w:val="24"/>
          <w:szCs w:val="24"/>
        </w:rPr>
        <w:t>corner stone laying ceremony, the dedication ceremony occurred in two parts, an afternoon and an evening program. The afternoon program was held outside at the newly constructed monument despite rainy weather.</w:t>
      </w:r>
      <w:r w:rsidR="000F25ED" w:rsidRPr="000F25ED">
        <w:rPr>
          <w:noProof/>
        </w:rPr>
        <w:t xml:space="preserve"> </w:t>
      </w:r>
      <w:r w:rsidR="00B53E2C">
        <w:rPr>
          <w:rFonts w:ascii="Times New Roman" w:hAnsi="Times New Roman" w:cs="Times New Roman"/>
          <w:sz w:val="24"/>
          <w:szCs w:val="24"/>
        </w:rPr>
        <w:t>The program began with the Philips High School band playing the “Star Spangled Banner.” A Czech music group called “The Internationals” played the Czechoslovakian anthem while the memorial was unveiled. Following the unveiling, Phillips mayor, Fred R. Struble, welcomed community members and guests to the ceremony.</w:t>
      </w:r>
      <w:r w:rsidR="00B53E2C" w:rsidRPr="00B53E2C">
        <w:rPr>
          <w:rFonts w:ascii="Times New Roman" w:hAnsi="Times New Roman" w:cs="Times New Roman"/>
          <w:sz w:val="24"/>
          <w:szCs w:val="24"/>
        </w:rPr>
        <w:t xml:space="preserve"> </w:t>
      </w:r>
      <w:r w:rsidR="00B53E2C">
        <w:rPr>
          <w:rFonts w:ascii="Times New Roman" w:hAnsi="Times New Roman" w:cs="Times New Roman"/>
          <w:sz w:val="24"/>
          <w:szCs w:val="24"/>
        </w:rPr>
        <w:t xml:space="preserve">The crowd then witnessed a short </w:t>
      </w:r>
      <w:r w:rsidR="00B53E2C">
        <w:rPr>
          <w:rFonts w:ascii="Times New Roman" w:hAnsi="Times New Roman" w:cs="Times New Roman"/>
          <w:i/>
          <w:sz w:val="24"/>
          <w:szCs w:val="24"/>
        </w:rPr>
        <w:t>tableau</w:t>
      </w:r>
      <w:r w:rsidR="00B53E2C">
        <w:rPr>
          <w:rFonts w:ascii="Times New Roman" w:hAnsi="Times New Roman" w:cs="Times New Roman"/>
          <w:sz w:val="24"/>
          <w:szCs w:val="24"/>
        </w:rPr>
        <w:t>, or sketch, written by V.J. Hajny, the memorial’s designer, and performed by community members in traditional dress.</w:t>
      </w:r>
      <w:r w:rsidR="00B53E2C" w:rsidRPr="00B53E2C">
        <w:rPr>
          <w:rFonts w:ascii="Times New Roman" w:hAnsi="Times New Roman" w:cs="Times New Roman"/>
          <w:sz w:val="24"/>
          <w:szCs w:val="24"/>
        </w:rPr>
        <w:t xml:space="preserve"> </w:t>
      </w:r>
      <w:r w:rsidR="00B53E2C">
        <w:rPr>
          <w:rFonts w:ascii="Times New Roman" w:hAnsi="Times New Roman" w:cs="Times New Roman"/>
          <w:sz w:val="24"/>
          <w:szCs w:val="24"/>
        </w:rPr>
        <w:t xml:space="preserve">Otto Jakoubek then gave a brief history of the events that occurred </w:t>
      </w:r>
      <w:r w:rsidR="00B53E2C">
        <w:rPr>
          <w:rFonts w:ascii="Times New Roman" w:hAnsi="Times New Roman" w:cs="Times New Roman"/>
          <w:sz w:val="24"/>
          <w:szCs w:val="24"/>
        </w:rPr>
        <w:lastRenderedPageBreak/>
        <w:t>in Lidice before</w:t>
      </w:r>
      <w:r w:rsidR="00B53E2C" w:rsidRPr="00B53E2C">
        <w:rPr>
          <w:rFonts w:ascii="Times New Roman" w:hAnsi="Times New Roman" w:cs="Times New Roman"/>
          <w:sz w:val="24"/>
          <w:szCs w:val="24"/>
        </w:rPr>
        <w:t xml:space="preserve"> </w:t>
      </w:r>
      <w:r w:rsidR="00B53E2C">
        <w:rPr>
          <w:rFonts w:ascii="Times New Roman" w:hAnsi="Times New Roman" w:cs="Times New Roman"/>
          <w:sz w:val="24"/>
          <w:szCs w:val="24"/>
        </w:rPr>
        <w:t>the Phillips High School band played a few selections.</w:t>
      </w:r>
      <w:r w:rsidR="00B53E2C">
        <w:rPr>
          <w:rStyle w:val="FootnoteReference"/>
          <w:rFonts w:ascii="Times New Roman" w:hAnsi="Times New Roman" w:cs="Times New Roman"/>
          <w:sz w:val="24"/>
          <w:szCs w:val="24"/>
        </w:rPr>
        <w:footnoteReference w:id="31"/>
      </w:r>
    </w:p>
    <w:p w:rsidR="00B53E2C" w:rsidRDefault="00B53E2C" w:rsidP="000F25ED">
      <w:pPr>
        <w:spacing w:after="0" w:line="240" w:lineRule="auto"/>
        <w:rPr>
          <w:noProof/>
        </w:rPr>
      </w:pPr>
    </w:p>
    <w:p w:rsidR="000F25ED" w:rsidRDefault="000F25ED" w:rsidP="000F25ED">
      <w:pPr>
        <w:spacing w:after="0" w:line="240" w:lineRule="auto"/>
        <w:rPr>
          <w:rFonts w:ascii="Times New Roman" w:hAnsi="Times New Roman" w:cs="Times New Roman"/>
          <w:noProof/>
          <w:sz w:val="24"/>
          <w:szCs w:val="24"/>
        </w:rPr>
      </w:pPr>
      <w:r>
        <w:rPr>
          <w:rFonts w:ascii="Times New Roman" w:hAnsi="Times New Roman" w:cs="Times New Roman"/>
          <w:noProof/>
          <w:sz w:val="24"/>
          <w:szCs w:val="24"/>
        </w:rPr>
        <w:t xml:space="preserve">Figure </w:t>
      </w:r>
      <w:r w:rsidR="006C2C97">
        <w:rPr>
          <w:rFonts w:ascii="Times New Roman" w:hAnsi="Times New Roman" w:cs="Times New Roman"/>
          <w:noProof/>
          <w:sz w:val="24"/>
          <w:szCs w:val="24"/>
        </w:rPr>
        <w:t>5</w:t>
      </w:r>
      <w:r>
        <w:rPr>
          <w:rFonts w:ascii="Times New Roman" w:hAnsi="Times New Roman" w:cs="Times New Roman"/>
          <w:noProof/>
          <w:sz w:val="24"/>
          <w:szCs w:val="24"/>
        </w:rPr>
        <w:t xml:space="preserve"> – Lidice Memorial Dedication Program, August 27, 1944</w:t>
      </w:r>
    </w:p>
    <w:p w:rsidR="00B53E2C" w:rsidRPr="000F25ED" w:rsidRDefault="00B53E2C" w:rsidP="000F25ED">
      <w:pPr>
        <w:spacing w:after="0" w:line="240" w:lineRule="auto"/>
        <w:rPr>
          <w:rFonts w:ascii="Times New Roman" w:hAnsi="Times New Roman" w:cs="Times New Roman"/>
          <w:noProof/>
          <w:sz w:val="24"/>
          <w:szCs w:val="24"/>
        </w:rPr>
      </w:pPr>
    </w:p>
    <w:p w:rsidR="00B53E2C" w:rsidRDefault="000F25ED" w:rsidP="00B53E2C">
      <w:pPr>
        <w:spacing w:after="0" w:line="480" w:lineRule="auto"/>
        <w:rPr>
          <w:rFonts w:ascii="Times New Roman" w:hAnsi="Times New Roman" w:cs="Times New Roman"/>
          <w:sz w:val="24"/>
          <w:szCs w:val="24"/>
        </w:rPr>
      </w:pPr>
      <w:r>
        <w:rPr>
          <w:noProof/>
        </w:rPr>
        <w:lastRenderedPageBreak/>
        <w:drawing>
          <wp:inline distT="0" distB="0" distL="0" distR="0">
            <wp:extent cx="4250453" cy="5231571"/>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285219" cy="5274362"/>
                    </a:xfrm>
                    <a:prstGeom prst="rect">
                      <a:avLst/>
                    </a:prstGeom>
                  </pic:spPr>
                </pic:pic>
              </a:graphicData>
            </a:graphic>
          </wp:inline>
        </w:drawing>
      </w:r>
      <w:r w:rsidR="00541449">
        <w:rPr>
          <w:rFonts w:ascii="Times New Roman" w:hAnsi="Times New Roman" w:cs="Times New Roman"/>
          <w:sz w:val="24"/>
          <w:szCs w:val="24"/>
        </w:rPr>
        <w:t xml:space="preserve"> </w:t>
      </w:r>
    </w:p>
    <w:p w:rsidR="00B53E2C" w:rsidRDefault="000F25ED" w:rsidP="00B53E2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Source: </w:t>
      </w:r>
      <w:r w:rsidRPr="000F25ED">
        <w:rPr>
          <w:rFonts w:ascii="Times New Roman" w:hAnsi="Times New Roman" w:cs="Times New Roman"/>
          <w:sz w:val="24"/>
          <w:szCs w:val="24"/>
        </w:rPr>
        <w:t>“</w:t>
      </w:r>
      <w:r>
        <w:rPr>
          <w:rFonts w:ascii="Times New Roman" w:hAnsi="Times New Roman" w:cs="Times New Roman"/>
          <w:sz w:val="24"/>
          <w:szCs w:val="24"/>
        </w:rPr>
        <w:t>Dedication</w:t>
      </w:r>
      <w:r w:rsidRPr="000F25ED">
        <w:rPr>
          <w:rFonts w:ascii="Times New Roman" w:hAnsi="Times New Roman" w:cs="Times New Roman"/>
          <w:sz w:val="24"/>
          <w:szCs w:val="24"/>
        </w:rPr>
        <w:t xml:space="preserve">,” </w:t>
      </w:r>
      <w:r w:rsidRPr="000F25ED">
        <w:rPr>
          <w:rFonts w:ascii="Times New Roman" w:hAnsi="Times New Roman" w:cs="Times New Roman"/>
          <w:i/>
          <w:sz w:val="24"/>
          <w:szCs w:val="24"/>
        </w:rPr>
        <w:t xml:space="preserve">Bee and Phillips Times, </w:t>
      </w:r>
      <w:r w:rsidRPr="000F25ED">
        <w:rPr>
          <w:rFonts w:ascii="Times New Roman" w:hAnsi="Times New Roman" w:cs="Times New Roman"/>
          <w:sz w:val="24"/>
          <w:szCs w:val="24"/>
        </w:rPr>
        <w:t xml:space="preserve">August </w:t>
      </w:r>
      <w:r>
        <w:rPr>
          <w:rFonts w:ascii="Times New Roman" w:hAnsi="Times New Roman" w:cs="Times New Roman"/>
          <w:sz w:val="24"/>
          <w:szCs w:val="24"/>
        </w:rPr>
        <w:t>27</w:t>
      </w:r>
      <w:r w:rsidRPr="000F25ED">
        <w:rPr>
          <w:rFonts w:ascii="Times New Roman" w:hAnsi="Times New Roman" w:cs="Times New Roman"/>
          <w:sz w:val="24"/>
          <w:szCs w:val="24"/>
        </w:rPr>
        <w:t>, 1944.</w:t>
      </w:r>
    </w:p>
    <w:p w:rsidR="00207A0E" w:rsidRDefault="00B53E2C" w:rsidP="00D34E4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96A4B">
        <w:rPr>
          <w:rFonts w:ascii="Times New Roman" w:hAnsi="Times New Roman" w:cs="Times New Roman"/>
          <w:sz w:val="24"/>
          <w:szCs w:val="24"/>
        </w:rPr>
        <w:t xml:space="preserve">The headline speaker for the ceremony was Vincent Vrdsky, the secretary of the Czech American National Alliance (C.A.N.A.) in Chicago. Vrdsky complimented the Phillips community on their </w:t>
      </w:r>
      <w:r w:rsidR="00896A4B">
        <w:rPr>
          <w:rFonts w:ascii="Times New Roman" w:hAnsi="Times New Roman" w:cs="Times New Roman"/>
          <w:sz w:val="24"/>
          <w:szCs w:val="24"/>
        </w:rPr>
        <w:lastRenderedPageBreak/>
        <w:t>efforts to comme</w:t>
      </w:r>
      <w:r w:rsidR="00FF6629">
        <w:rPr>
          <w:rFonts w:ascii="Times New Roman" w:hAnsi="Times New Roman" w:cs="Times New Roman"/>
          <w:sz w:val="24"/>
          <w:szCs w:val="24"/>
        </w:rPr>
        <w:t>morate Lidice and emphasized the importance of voting in all elections. Vrdsky continued by suggesting:</w:t>
      </w:r>
    </w:p>
    <w:p w:rsidR="00FF6629" w:rsidRDefault="00FF6629" w:rsidP="00FF6629">
      <w:pPr>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The Nazis were frenzied with fear because they could not squelch thoughts of freedom in </w:t>
      </w:r>
      <w:r>
        <w:rPr>
          <w:rFonts w:ascii="Times New Roman" w:hAnsi="Times New Roman" w:cs="Times New Roman"/>
          <w:sz w:val="24"/>
          <w:szCs w:val="24"/>
        </w:rPr>
        <w:tab/>
        <w:t xml:space="preserve">the conquered people. “Because the Hangman (Heydrich) was killed, Lidice lives forever. </w:t>
      </w:r>
      <w:r>
        <w:rPr>
          <w:rFonts w:ascii="Times New Roman" w:hAnsi="Times New Roman" w:cs="Times New Roman"/>
          <w:sz w:val="24"/>
          <w:szCs w:val="24"/>
        </w:rPr>
        <w:tab/>
        <w:t>It lives again 45,000</w:t>
      </w:r>
      <w:r w:rsidR="00B53E2C">
        <w:rPr>
          <w:rFonts w:ascii="Times New Roman" w:hAnsi="Times New Roman" w:cs="Times New Roman"/>
          <w:sz w:val="24"/>
          <w:szCs w:val="24"/>
        </w:rPr>
        <w:t xml:space="preserve"> [</w:t>
      </w:r>
      <w:r w:rsidR="00B53E2C" w:rsidRPr="00B53E2C">
        <w:rPr>
          <w:rFonts w:ascii="Times New Roman" w:hAnsi="Times New Roman" w:cs="Times New Roman"/>
          <w:i/>
          <w:sz w:val="24"/>
          <w:szCs w:val="24"/>
        </w:rPr>
        <w:t>sic</w:t>
      </w:r>
      <w:r w:rsidR="00B53E2C">
        <w:rPr>
          <w:rFonts w:ascii="Times New Roman" w:hAnsi="Times New Roman" w:cs="Times New Roman"/>
          <w:sz w:val="24"/>
          <w:szCs w:val="24"/>
        </w:rPr>
        <w:t>]</w:t>
      </w:r>
      <w:r>
        <w:rPr>
          <w:rFonts w:ascii="Times New Roman" w:hAnsi="Times New Roman" w:cs="Times New Roman"/>
          <w:sz w:val="24"/>
          <w:szCs w:val="24"/>
        </w:rPr>
        <w:t xml:space="preserve"> miles from the original village – in Lidi</w:t>
      </w:r>
      <w:r w:rsidR="00B53E2C">
        <w:rPr>
          <w:rFonts w:ascii="Times New Roman" w:hAnsi="Times New Roman" w:cs="Times New Roman"/>
          <w:sz w:val="24"/>
          <w:szCs w:val="24"/>
        </w:rPr>
        <w:t xml:space="preserve">ce, Ill., and here in </w:t>
      </w:r>
      <w:r w:rsidR="00B53E2C">
        <w:rPr>
          <w:rFonts w:ascii="Times New Roman" w:hAnsi="Times New Roman" w:cs="Times New Roman"/>
          <w:sz w:val="24"/>
          <w:szCs w:val="24"/>
        </w:rPr>
        <w:tab/>
        <w:t xml:space="preserve">Phillips </w:t>
      </w:r>
      <w:r>
        <w:rPr>
          <w:rFonts w:ascii="Times New Roman" w:hAnsi="Times New Roman" w:cs="Times New Roman"/>
          <w:sz w:val="24"/>
          <w:szCs w:val="24"/>
        </w:rPr>
        <w:t>in the memorial erected, and in many other places in the wo</w:t>
      </w:r>
      <w:r w:rsidR="00B53E2C">
        <w:rPr>
          <w:rFonts w:ascii="Times New Roman" w:hAnsi="Times New Roman" w:cs="Times New Roman"/>
          <w:sz w:val="24"/>
          <w:szCs w:val="24"/>
        </w:rPr>
        <w:t xml:space="preserve">rld. Lidice stands as a </w:t>
      </w:r>
      <w:r w:rsidR="00B53E2C">
        <w:rPr>
          <w:rFonts w:ascii="Times New Roman" w:hAnsi="Times New Roman" w:cs="Times New Roman"/>
          <w:sz w:val="24"/>
          <w:szCs w:val="24"/>
        </w:rPr>
        <w:tab/>
        <w:t xml:space="preserve">symbol </w:t>
      </w:r>
      <w:r>
        <w:rPr>
          <w:rFonts w:ascii="Times New Roman" w:hAnsi="Times New Roman" w:cs="Times New Roman"/>
          <w:sz w:val="24"/>
          <w:szCs w:val="24"/>
        </w:rPr>
        <w:t>of sacrifice, and as an unfaltering flame of liberty for all future generations.”</w:t>
      </w:r>
      <w:r>
        <w:rPr>
          <w:rStyle w:val="FootnoteReference"/>
          <w:rFonts w:ascii="Times New Roman" w:hAnsi="Times New Roman" w:cs="Times New Roman"/>
          <w:sz w:val="24"/>
          <w:szCs w:val="24"/>
        </w:rPr>
        <w:footnoteReference w:id="32"/>
      </w:r>
    </w:p>
    <w:p w:rsidR="00484594" w:rsidRDefault="00484594" w:rsidP="00FF6629">
      <w:pPr>
        <w:spacing w:after="0" w:line="240" w:lineRule="auto"/>
        <w:rPr>
          <w:rFonts w:ascii="Times New Roman" w:hAnsi="Times New Roman" w:cs="Times New Roman"/>
          <w:sz w:val="24"/>
          <w:szCs w:val="24"/>
        </w:rPr>
      </w:pPr>
    </w:p>
    <w:p w:rsidR="00484594" w:rsidRDefault="00484594" w:rsidP="0048459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Vrdsky </w:t>
      </w:r>
      <w:r w:rsidR="00B53E2C">
        <w:rPr>
          <w:rFonts w:ascii="Times New Roman" w:hAnsi="Times New Roman" w:cs="Times New Roman"/>
          <w:sz w:val="24"/>
          <w:szCs w:val="24"/>
        </w:rPr>
        <w:t xml:space="preserve">suggests an idea that had been implied at the </w:t>
      </w:r>
      <w:r>
        <w:rPr>
          <w:rFonts w:ascii="Times New Roman" w:hAnsi="Times New Roman" w:cs="Times New Roman"/>
          <w:sz w:val="24"/>
          <w:szCs w:val="24"/>
        </w:rPr>
        <w:t xml:space="preserve">at the corner stone laying ceremony, the Lidice memorial meant much more than a simple remembrance of murdered villagers.  After Vrdsky spoke, Henry Zalenka from the Wisconsin C.A.N.A. made some brief statements followed by V.J. Hajny who </w:t>
      </w:r>
      <w:r w:rsidR="007D0D63">
        <w:rPr>
          <w:rFonts w:ascii="Times New Roman" w:hAnsi="Times New Roman" w:cs="Times New Roman"/>
          <w:sz w:val="24"/>
          <w:szCs w:val="24"/>
        </w:rPr>
        <w:t>introduced</w:t>
      </w:r>
      <w:r>
        <w:rPr>
          <w:rFonts w:ascii="Times New Roman" w:hAnsi="Times New Roman" w:cs="Times New Roman"/>
          <w:sz w:val="24"/>
          <w:szCs w:val="24"/>
        </w:rPr>
        <w:t xml:space="preserve"> Karel Novy and Joe Skomaroske to the crowd. The first half of the program concluded with the song “On Wisconsin” played by the Phillips High School band.</w:t>
      </w:r>
      <w:r>
        <w:rPr>
          <w:rStyle w:val="FootnoteReference"/>
          <w:rFonts w:ascii="Times New Roman" w:hAnsi="Times New Roman" w:cs="Times New Roman"/>
          <w:sz w:val="24"/>
          <w:szCs w:val="24"/>
        </w:rPr>
        <w:footnoteReference w:id="33"/>
      </w:r>
    </w:p>
    <w:p w:rsidR="007D0D63" w:rsidRDefault="007D0D63" w:rsidP="00484594">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02528">
        <w:rPr>
          <w:rFonts w:ascii="Times New Roman" w:hAnsi="Times New Roman" w:cs="Times New Roman"/>
          <w:sz w:val="24"/>
          <w:szCs w:val="24"/>
        </w:rPr>
        <w:t xml:space="preserve">The evening dedication program occurred inside of Sokol Hall. Unlike the afternoon program, which was free of charge, the </w:t>
      </w:r>
      <w:r w:rsidR="00402528">
        <w:rPr>
          <w:rFonts w:ascii="Times New Roman" w:hAnsi="Times New Roman" w:cs="Times New Roman"/>
          <w:sz w:val="24"/>
          <w:szCs w:val="24"/>
        </w:rPr>
        <w:lastRenderedPageBreak/>
        <w:t>evening program cost</w:t>
      </w:r>
      <w:r w:rsidR="00472123">
        <w:rPr>
          <w:rFonts w:ascii="Times New Roman" w:hAnsi="Times New Roman" w:cs="Times New Roman"/>
          <w:sz w:val="24"/>
          <w:szCs w:val="24"/>
        </w:rPr>
        <w:t xml:space="preserve"> fifty cents for each adult and twenty-five cents for each child</w:t>
      </w:r>
      <w:r w:rsidR="00D24193">
        <w:rPr>
          <w:rFonts w:ascii="Times New Roman" w:hAnsi="Times New Roman" w:cs="Times New Roman"/>
          <w:sz w:val="24"/>
          <w:szCs w:val="24"/>
        </w:rPr>
        <w:t xml:space="preserve"> under the age of twelve</w:t>
      </w:r>
      <w:r w:rsidR="00472123">
        <w:rPr>
          <w:rFonts w:ascii="Times New Roman" w:hAnsi="Times New Roman" w:cs="Times New Roman"/>
          <w:sz w:val="24"/>
          <w:szCs w:val="24"/>
        </w:rPr>
        <w:t>.</w:t>
      </w:r>
      <w:r w:rsidR="00472123">
        <w:rPr>
          <w:rStyle w:val="FootnoteReference"/>
          <w:rFonts w:ascii="Times New Roman" w:hAnsi="Times New Roman" w:cs="Times New Roman"/>
          <w:sz w:val="24"/>
          <w:szCs w:val="24"/>
        </w:rPr>
        <w:footnoteReference w:id="34"/>
      </w:r>
      <w:r w:rsidR="00402528">
        <w:rPr>
          <w:rFonts w:ascii="Times New Roman" w:hAnsi="Times New Roman" w:cs="Times New Roman"/>
          <w:sz w:val="24"/>
          <w:szCs w:val="24"/>
        </w:rPr>
        <w:t xml:space="preserve"> Several Czech members of the Phillips community as well as visitors for the dedication addressed the crowd, congratulating the Phillips community for their endeavors. The main speaker for the evening program was John Panek, a member of the Wisconsin C.A.N.A. from Milwaukee. Panek claimed that the memorial was a fitting tribute to the lives lost at Lidice and suggested that this was the first Lidice memorial to be erected by “citizens of Czechoslovak origin” anywhere in the world.</w:t>
      </w:r>
      <w:r w:rsidR="00402528">
        <w:rPr>
          <w:rStyle w:val="FootnoteReference"/>
          <w:rFonts w:ascii="Times New Roman" w:hAnsi="Times New Roman" w:cs="Times New Roman"/>
          <w:sz w:val="24"/>
          <w:szCs w:val="24"/>
        </w:rPr>
        <w:footnoteReference w:id="35"/>
      </w:r>
      <w:r w:rsidR="00402528">
        <w:rPr>
          <w:rFonts w:ascii="Times New Roman" w:hAnsi="Times New Roman" w:cs="Times New Roman"/>
          <w:sz w:val="24"/>
          <w:szCs w:val="24"/>
        </w:rPr>
        <w:t xml:space="preserve"> Following Panek’s speech, two local women sang songs in Czech without accompaniment. This concluded the formal aspects of the dedication for the day. A dance and social followed.</w:t>
      </w:r>
      <w:r w:rsidR="00472123">
        <w:rPr>
          <w:rFonts w:ascii="Times New Roman" w:hAnsi="Times New Roman" w:cs="Times New Roman"/>
          <w:sz w:val="24"/>
          <w:szCs w:val="24"/>
        </w:rPr>
        <w:t xml:space="preserve"> Music for the dance was provided by the music group, “The Internationals.”</w:t>
      </w:r>
      <w:r w:rsidR="00472123">
        <w:rPr>
          <w:rStyle w:val="FootnoteReference"/>
          <w:rFonts w:ascii="Times New Roman" w:hAnsi="Times New Roman" w:cs="Times New Roman"/>
          <w:sz w:val="24"/>
          <w:szCs w:val="24"/>
        </w:rPr>
        <w:footnoteReference w:id="36"/>
      </w:r>
    </w:p>
    <w:p w:rsidR="00472123" w:rsidRDefault="00472123" w:rsidP="0048459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0C6882">
        <w:rPr>
          <w:rFonts w:ascii="Times New Roman" w:hAnsi="Times New Roman" w:cs="Times New Roman"/>
          <w:sz w:val="24"/>
          <w:szCs w:val="24"/>
        </w:rPr>
        <w:t xml:space="preserve">As is shown both through the events of the corner stone laying ceremony and the memorial dedication ceremony itself, the Lidice memorial in Phillips had already taken on much more </w:t>
      </w:r>
      <w:r w:rsidR="00A14E46">
        <w:rPr>
          <w:rFonts w:ascii="Times New Roman" w:hAnsi="Times New Roman" w:cs="Times New Roman"/>
          <w:sz w:val="24"/>
          <w:szCs w:val="24"/>
        </w:rPr>
        <w:t>significance than the remembrance of slain villagers in the Protectorate of Bohemia and Moravia. Members of the Phillips community looked to the monument as inspiration to keep supporting the United States’ war</w:t>
      </w:r>
      <w:r w:rsidR="004C18FB">
        <w:rPr>
          <w:rFonts w:ascii="Times New Roman" w:hAnsi="Times New Roman" w:cs="Times New Roman"/>
          <w:sz w:val="24"/>
          <w:szCs w:val="24"/>
        </w:rPr>
        <w:t xml:space="preserve"> effort against Nazi Germany and considered the monument symbolic of a hopeful future for the Czech people. As was illustrated even in the symbolism on the monument itself, tragic events like the one that occurred at Lidice would not stop the Czech people from prospering in the future.</w:t>
      </w:r>
    </w:p>
    <w:p w:rsidR="004C18FB" w:rsidRDefault="00F30119" w:rsidP="00597A83">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Memorial</w:t>
      </w:r>
      <w:r w:rsidR="00597A83">
        <w:rPr>
          <w:rFonts w:ascii="Times New Roman" w:hAnsi="Times New Roman" w:cs="Times New Roman"/>
          <w:b/>
          <w:sz w:val="24"/>
          <w:szCs w:val="24"/>
        </w:rPr>
        <w:t xml:space="preserve"> Rededication</w:t>
      </w:r>
    </w:p>
    <w:p w:rsidR="00597A83" w:rsidRDefault="00597A83" w:rsidP="00597A83">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It cannot be accurately stated that there was ever a time after the dedication ceremony in 1944 that the Lidice memorial fell completely out of the awareness of the Phillips Czechoslovakian community. Each year ceremonies were held at the </w:t>
      </w:r>
      <w:r w:rsidR="002B4F29">
        <w:rPr>
          <w:rFonts w:ascii="Times New Roman" w:hAnsi="Times New Roman" w:cs="Times New Roman"/>
          <w:sz w:val="24"/>
          <w:szCs w:val="24"/>
        </w:rPr>
        <w:t xml:space="preserve">monument to remember the massacre at Lidice, but after the United States won the war, the memorial </w:t>
      </w:r>
      <w:r w:rsidR="00383E50">
        <w:rPr>
          <w:rFonts w:ascii="Times New Roman" w:hAnsi="Times New Roman" w:cs="Times New Roman"/>
          <w:sz w:val="24"/>
          <w:szCs w:val="24"/>
        </w:rPr>
        <w:t xml:space="preserve">gradually lost the specific </w:t>
      </w:r>
      <w:r w:rsidR="002B4F29">
        <w:rPr>
          <w:rFonts w:ascii="Times New Roman" w:hAnsi="Times New Roman" w:cs="Times New Roman"/>
          <w:sz w:val="24"/>
          <w:szCs w:val="24"/>
        </w:rPr>
        <w:t xml:space="preserve">patriotic meanings that had been attributed to it. In 1947 and 1949 </w:t>
      </w:r>
      <w:r w:rsidR="00941405">
        <w:rPr>
          <w:rFonts w:ascii="Times New Roman" w:hAnsi="Times New Roman" w:cs="Times New Roman"/>
          <w:sz w:val="24"/>
          <w:szCs w:val="24"/>
        </w:rPr>
        <w:t xml:space="preserve">respectively </w:t>
      </w:r>
      <w:r w:rsidR="002B4F29">
        <w:rPr>
          <w:rFonts w:ascii="Times New Roman" w:hAnsi="Times New Roman" w:cs="Times New Roman"/>
          <w:sz w:val="24"/>
          <w:szCs w:val="24"/>
        </w:rPr>
        <w:t xml:space="preserve">Anton </w:t>
      </w:r>
      <w:r w:rsidR="002B4F29">
        <w:rPr>
          <w:rFonts w:ascii="Times New Roman" w:hAnsi="Times New Roman" w:cs="Times New Roman"/>
          <w:sz w:val="24"/>
          <w:szCs w:val="24"/>
        </w:rPr>
        <w:lastRenderedPageBreak/>
        <w:t>Brendl and Mrs. Joe Kucaba travelled to the destroyed village of Lidice and returned with soil to bury in a vault under the memorial.</w:t>
      </w:r>
      <w:r w:rsidR="002B4F29">
        <w:rPr>
          <w:rStyle w:val="FootnoteReference"/>
          <w:rFonts w:ascii="Times New Roman" w:hAnsi="Times New Roman" w:cs="Times New Roman"/>
          <w:sz w:val="24"/>
          <w:szCs w:val="24"/>
        </w:rPr>
        <w:footnoteReference w:id="37"/>
      </w:r>
      <w:r w:rsidR="002B4F29">
        <w:rPr>
          <w:rFonts w:ascii="Times New Roman" w:hAnsi="Times New Roman" w:cs="Times New Roman"/>
          <w:sz w:val="24"/>
          <w:szCs w:val="24"/>
        </w:rPr>
        <w:t xml:space="preserve"> </w:t>
      </w:r>
      <w:r w:rsidR="00941405">
        <w:rPr>
          <w:rFonts w:ascii="Times New Roman" w:hAnsi="Times New Roman" w:cs="Times New Roman"/>
          <w:sz w:val="24"/>
          <w:szCs w:val="24"/>
        </w:rPr>
        <w:t>There was a ceremony for the placement of the vault as well as small ceremonies each year by the Czechoslovak community to remember the event. However, the monument did not begin attracting community wide attention again until the 1970s.</w:t>
      </w:r>
    </w:p>
    <w:p w:rsidR="00597A83" w:rsidRDefault="00941405" w:rsidP="00EE249E">
      <w:pPr>
        <w:spacing w:after="0" w:line="480" w:lineRule="auto"/>
        <w:rPr>
          <w:rFonts w:ascii="Times New Roman" w:hAnsi="Times New Roman" w:cs="Times New Roman"/>
          <w:sz w:val="24"/>
          <w:szCs w:val="24"/>
        </w:rPr>
      </w:pPr>
      <w:r>
        <w:rPr>
          <w:rFonts w:ascii="Times New Roman" w:hAnsi="Times New Roman" w:cs="Times New Roman"/>
          <w:sz w:val="24"/>
          <w:szCs w:val="24"/>
        </w:rPr>
        <w:tab/>
        <w:t>In 1974</w:t>
      </w:r>
      <w:r w:rsidR="00041C05">
        <w:rPr>
          <w:rFonts w:ascii="Times New Roman" w:hAnsi="Times New Roman" w:cs="Times New Roman"/>
          <w:sz w:val="24"/>
          <w:szCs w:val="24"/>
        </w:rPr>
        <w:t>,</w:t>
      </w:r>
      <w:r>
        <w:rPr>
          <w:rFonts w:ascii="Times New Roman" w:hAnsi="Times New Roman" w:cs="Times New Roman"/>
          <w:sz w:val="24"/>
          <w:szCs w:val="24"/>
        </w:rPr>
        <w:t xml:space="preserve"> Sokol Hall, the main gathering place of the Phillips Czechoslovakian community was demolished and the land was gifted to the City of Phillips by the Sokol organization. This included the land on which t</w:t>
      </w:r>
      <w:r w:rsidR="008B0D3F">
        <w:rPr>
          <w:rFonts w:ascii="Times New Roman" w:hAnsi="Times New Roman" w:cs="Times New Roman"/>
          <w:sz w:val="24"/>
          <w:szCs w:val="24"/>
        </w:rPr>
        <w:t>he Lidice Memorial is located. The gift of the land to the city stipulated that the area become a public park. The city named the new park Sokol Park in gratitude for the donation of land. The City of Phillips also took over ma</w:t>
      </w:r>
      <w:r w:rsidR="00473C4D">
        <w:rPr>
          <w:rFonts w:ascii="Times New Roman" w:hAnsi="Times New Roman" w:cs="Times New Roman"/>
          <w:sz w:val="24"/>
          <w:szCs w:val="24"/>
        </w:rPr>
        <w:t>intenance of the memorial</w:t>
      </w:r>
      <w:r w:rsidR="008B0D3F">
        <w:rPr>
          <w:rFonts w:ascii="Times New Roman" w:hAnsi="Times New Roman" w:cs="Times New Roman"/>
          <w:sz w:val="24"/>
          <w:szCs w:val="24"/>
        </w:rPr>
        <w:t>.</w:t>
      </w:r>
      <w:r w:rsidR="008B0D3F">
        <w:rPr>
          <w:rStyle w:val="FootnoteReference"/>
          <w:rFonts w:ascii="Times New Roman" w:hAnsi="Times New Roman" w:cs="Times New Roman"/>
          <w:sz w:val="24"/>
          <w:szCs w:val="24"/>
        </w:rPr>
        <w:footnoteReference w:id="38"/>
      </w:r>
      <w:r w:rsidR="00473C4D">
        <w:rPr>
          <w:rFonts w:ascii="Times New Roman" w:hAnsi="Times New Roman" w:cs="Times New Roman"/>
          <w:sz w:val="24"/>
          <w:szCs w:val="24"/>
        </w:rPr>
        <w:t xml:space="preserve"> This was not the only change to the physical environment around the </w:t>
      </w:r>
      <w:r w:rsidR="00256614">
        <w:rPr>
          <w:rFonts w:ascii="Times New Roman" w:hAnsi="Times New Roman" w:cs="Times New Roman"/>
          <w:sz w:val="24"/>
          <w:szCs w:val="24"/>
        </w:rPr>
        <w:t>monument</w:t>
      </w:r>
      <w:r w:rsidR="00473C4D">
        <w:rPr>
          <w:rFonts w:ascii="Times New Roman" w:hAnsi="Times New Roman" w:cs="Times New Roman"/>
          <w:sz w:val="24"/>
          <w:szCs w:val="24"/>
        </w:rPr>
        <w:t xml:space="preserve">. In </w:t>
      </w:r>
      <w:r w:rsidR="00EE249E">
        <w:rPr>
          <w:rFonts w:ascii="Times New Roman" w:hAnsi="Times New Roman" w:cs="Times New Roman"/>
          <w:sz w:val="24"/>
          <w:szCs w:val="24"/>
        </w:rPr>
        <w:t xml:space="preserve">1977 a windstorm damaged the memorial and city funds were used to begin repairs. The repairs were </w:t>
      </w:r>
      <w:r w:rsidR="00EE249E">
        <w:rPr>
          <w:rFonts w:ascii="Times New Roman" w:hAnsi="Times New Roman" w:cs="Times New Roman"/>
          <w:sz w:val="24"/>
          <w:szCs w:val="24"/>
        </w:rPr>
        <w:lastRenderedPageBreak/>
        <w:t>completed in 1983, however that summer children playing in Sokol Park discovered that the vault containing the soil from Lidice had been exposed. That vault was removed and a committee was formed to plan a rededication of the monument. Over the winter of 1984 the rededication committee determined to combine the memorial rededication with a Czechoslovak community festival.</w:t>
      </w:r>
      <w:r w:rsidR="00EE249E">
        <w:rPr>
          <w:rStyle w:val="FootnoteReference"/>
          <w:rFonts w:ascii="Times New Roman" w:hAnsi="Times New Roman" w:cs="Times New Roman"/>
          <w:sz w:val="24"/>
          <w:szCs w:val="24"/>
        </w:rPr>
        <w:footnoteReference w:id="39"/>
      </w:r>
      <w:r w:rsidR="00EE249E">
        <w:rPr>
          <w:rFonts w:ascii="Times New Roman" w:hAnsi="Times New Roman" w:cs="Times New Roman"/>
          <w:sz w:val="24"/>
          <w:szCs w:val="24"/>
        </w:rPr>
        <w:t xml:space="preserve"> This </w:t>
      </w:r>
      <w:r w:rsidR="001010E1">
        <w:rPr>
          <w:rFonts w:ascii="Times New Roman" w:hAnsi="Times New Roman" w:cs="Times New Roman"/>
          <w:sz w:val="24"/>
          <w:szCs w:val="24"/>
        </w:rPr>
        <w:t xml:space="preserve">decision began </w:t>
      </w:r>
      <w:r w:rsidR="00EE249E">
        <w:rPr>
          <w:rFonts w:ascii="Times New Roman" w:hAnsi="Times New Roman" w:cs="Times New Roman"/>
          <w:sz w:val="24"/>
          <w:szCs w:val="24"/>
        </w:rPr>
        <w:t xml:space="preserve">the </w:t>
      </w:r>
      <w:r w:rsidR="001010E1">
        <w:rPr>
          <w:rFonts w:ascii="Times New Roman" w:hAnsi="Times New Roman" w:cs="Times New Roman"/>
          <w:sz w:val="24"/>
          <w:szCs w:val="24"/>
        </w:rPr>
        <w:t>association</w:t>
      </w:r>
      <w:r w:rsidR="00EE249E">
        <w:rPr>
          <w:rFonts w:ascii="Times New Roman" w:hAnsi="Times New Roman" w:cs="Times New Roman"/>
          <w:sz w:val="24"/>
          <w:szCs w:val="24"/>
        </w:rPr>
        <w:t xml:space="preserve"> between the Lidice memorial and the Phillips Czechoslovakian community</w:t>
      </w:r>
      <w:r w:rsidR="005C1F5D">
        <w:rPr>
          <w:rFonts w:ascii="Times New Roman" w:hAnsi="Times New Roman" w:cs="Times New Roman"/>
          <w:sz w:val="24"/>
          <w:szCs w:val="24"/>
        </w:rPr>
        <w:t>’s connection with their</w:t>
      </w:r>
      <w:r w:rsidR="00EE249E">
        <w:rPr>
          <w:rFonts w:ascii="Times New Roman" w:hAnsi="Times New Roman" w:cs="Times New Roman"/>
          <w:sz w:val="24"/>
          <w:szCs w:val="24"/>
        </w:rPr>
        <w:t xml:space="preserve"> </w:t>
      </w:r>
      <w:r w:rsidR="001010E1">
        <w:rPr>
          <w:rFonts w:ascii="Times New Roman" w:hAnsi="Times New Roman" w:cs="Times New Roman"/>
          <w:sz w:val="24"/>
          <w:szCs w:val="24"/>
        </w:rPr>
        <w:t>identity</w:t>
      </w:r>
      <w:r w:rsidR="005C1F5D">
        <w:rPr>
          <w:rFonts w:ascii="Times New Roman" w:hAnsi="Times New Roman" w:cs="Times New Roman"/>
          <w:sz w:val="24"/>
          <w:szCs w:val="24"/>
        </w:rPr>
        <w:t xml:space="preserve"> and</w:t>
      </w:r>
      <w:r w:rsidR="00EE249E">
        <w:rPr>
          <w:rFonts w:ascii="Times New Roman" w:hAnsi="Times New Roman" w:cs="Times New Roman"/>
          <w:sz w:val="24"/>
          <w:szCs w:val="24"/>
        </w:rPr>
        <w:t xml:space="preserve"> ethnic heritage.</w:t>
      </w:r>
    </w:p>
    <w:p w:rsidR="00180A33" w:rsidRDefault="00EE249E" w:rsidP="006055F4">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1730D">
        <w:rPr>
          <w:rFonts w:ascii="Times New Roman" w:hAnsi="Times New Roman" w:cs="Times New Roman"/>
          <w:sz w:val="24"/>
          <w:szCs w:val="24"/>
        </w:rPr>
        <w:t xml:space="preserve">The rededication of the Lidice Memorial took place on July 1, 1984. Unlike the original dedication ceremony, the rededication was brief, only an hour long solemn event followed by a </w:t>
      </w:r>
      <w:r w:rsidR="00383E50">
        <w:rPr>
          <w:rFonts w:ascii="Times New Roman" w:hAnsi="Times New Roman" w:cs="Times New Roman"/>
          <w:sz w:val="24"/>
          <w:szCs w:val="24"/>
        </w:rPr>
        <w:t>reception.</w:t>
      </w:r>
      <w:r w:rsidR="0021730D">
        <w:rPr>
          <w:rFonts w:ascii="Times New Roman" w:hAnsi="Times New Roman" w:cs="Times New Roman"/>
          <w:sz w:val="24"/>
          <w:szCs w:val="24"/>
        </w:rPr>
        <w:t xml:space="preserve"> Laddie Zellinger, the chairman of the rededication committee, hosted the event. After a singing of the United States’ and Czechoslovakian national anthems</w:t>
      </w:r>
      <w:r w:rsidR="008A47A7">
        <w:rPr>
          <w:rFonts w:ascii="Times New Roman" w:hAnsi="Times New Roman" w:cs="Times New Roman"/>
          <w:sz w:val="24"/>
          <w:szCs w:val="24"/>
        </w:rPr>
        <w:t>,</w:t>
      </w:r>
      <w:r w:rsidR="0021730D">
        <w:rPr>
          <w:rFonts w:ascii="Times New Roman" w:hAnsi="Times New Roman" w:cs="Times New Roman"/>
          <w:sz w:val="24"/>
          <w:szCs w:val="24"/>
        </w:rPr>
        <w:t xml:space="preserve"> the mayor of Phillips, William Heindl</w:t>
      </w:r>
      <w:r w:rsidR="008A47A7">
        <w:rPr>
          <w:rFonts w:ascii="Times New Roman" w:hAnsi="Times New Roman" w:cs="Times New Roman"/>
          <w:sz w:val="24"/>
          <w:szCs w:val="24"/>
        </w:rPr>
        <w:t>,</w:t>
      </w:r>
      <w:r w:rsidR="0021730D">
        <w:rPr>
          <w:rFonts w:ascii="Times New Roman" w:hAnsi="Times New Roman" w:cs="Times New Roman"/>
          <w:sz w:val="24"/>
          <w:szCs w:val="24"/>
        </w:rPr>
        <w:t xml:space="preserve"> introduced the event’s special guest speaker Joseph Ondracek</w:t>
      </w:r>
      <w:r w:rsidR="00180A33">
        <w:rPr>
          <w:rFonts w:ascii="Times New Roman" w:hAnsi="Times New Roman" w:cs="Times New Roman"/>
          <w:sz w:val="24"/>
          <w:szCs w:val="24"/>
        </w:rPr>
        <w:t xml:space="preserve">, </w:t>
      </w:r>
      <w:r w:rsidR="00180A33">
        <w:rPr>
          <w:rFonts w:ascii="Times New Roman" w:hAnsi="Times New Roman" w:cs="Times New Roman"/>
          <w:sz w:val="24"/>
          <w:szCs w:val="24"/>
        </w:rPr>
        <w:lastRenderedPageBreak/>
        <w:t xml:space="preserve">shown below in Figure </w:t>
      </w:r>
      <w:r w:rsidR="005879A4">
        <w:rPr>
          <w:rFonts w:ascii="Times New Roman" w:hAnsi="Times New Roman" w:cs="Times New Roman"/>
          <w:sz w:val="24"/>
          <w:szCs w:val="24"/>
        </w:rPr>
        <w:t>6</w:t>
      </w:r>
      <w:r w:rsidR="0021730D">
        <w:rPr>
          <w:rFonts w:ascii="Times New Roman" w:hAnsi="Times New Roman" w:cs="Times New Roman"/>
          <w:sz w:val="24"/>
          <w:szCs w:val="24"/>
        </w:rPr>
        <w:t xml:space="preserve">. Ondrecek investigated the Lidice massacre after World War II and assisted with the relocation of surviving </w:t>
      </w:r>
      <w:r w:rsidR="008A47A7">
        <w:rPr>
          <w:rFonts w:ascii="Times New Roman" w:hAnsi="Times New Roman" w:cs="Times New Roman"/>
          <w:sz w:val="24"/>
          <w:szCs w:val="24"/>
        </w:rPr>
        <w:t xml:space="preserve">Lidice </w:t>
      </w:r>
      <w:r w:rsidR="0021730D">
        <w:rPr>
          <w:rFonts w:ascii="Times New Roman" w:hAnsi="Times New Roman" w:cs="Times New Roman"/>
          <w:sz w:val="24"/>
          <w:szCs w:val="24"/>
        </w:rPr>
        <w:t xml:space="preserve">women from </w:t>
      </w:r>
      <w:r w:rsidR="008A47A7">
        <w:rPr>
          <w:rFonts w:ascii="Times New Roman" w:hAnsi="Times New Roman" w:cs="Times New Roman"/>
          <w:sz w:val="24"/>
          <w:szCs w:val="24"/>
        </w:rPr>
        <w:t xml:space="preserve">the </w:t>
      </w:r>
      <w:r w:rsidR="0021730D">
        <w:rPr>
          <w:rFonts w:ascii="Times New Roman" w:hAnsi="Times New Roman" w:cs="Times New Roman"/>
          <w:sz w:val="24"/>
          <w:szCs w:val="24"/>
        </w:rPr>
        <w:t xml:space="preserve">Ravensbruck concentration camp. He also helped trace Lidice children who had been placed in Germanization programs. </w:t>
      </w:r>
      <w:r w:rsidR="00E33AFB">
        <w:rPr>
          <w:rFonts w:ascii="Times New Roman" w:hAnsi="Times New Roman" w:cs="Times New Roman"/>
          <w:sz w:val="24"/>
          <w:szCs w:val="24"/>
        </w:rPr>
        <w:t xml:space="preserve">During the ceremony, Ondrecek spoke primarily about his own experiences. </w:t>
      </w:r>
      <w:r w:rsidR="006055F4" w:rsidRPr="006055F4">
        <w:rPr>
          <w:rFonts w:ascii="Times New Roman" w:hAnsi="Times New Roman" w:cs="Times New Roman"/>
          <w:sz w:val="24"/>
          <w:szCs w:val="24"/>
        </w:rPr>
        <w:t>Following his contribution, Therese Trojak recounted a brief history of the Lidice Memorial. To conclude the ceremony members of the Veterans of Foreign Wars Post 5778 fired a volley in salute to those killed at Lidice.</w:t>
      </w:r>
      <w:r w:rsidR="006055F4" w:rsidRPr="006055F4">
        <w:rPr>
          <w:rStyle w:val="FootnoteReference"/>
          <w:rFonts w:ascii="Times New Roman" w:hAnsi="Times New Roman" w:cs="Times New Roman"/>
          <w:sz w:val="24"/>
          <w:szCs w:val="24"/>
        </w:rPr>
        <w:t xml:space="preserve"> </w:t>
      </w:r>
      <w:r w:rsidR="006055F4">
        <w:rPr>
          <w:rStyle w:val="FootnoteReference"/>
          <w:rFonts w:ascii="Times New Roman" w:hAnsi="Times New Roman" w:cs="Times New Roman"/>
          <w:sz w:val="24"/>
          <w:szCs w:val="24"/>
        </w:rPr>
        <w:footnoteReference w:id="40"/>
      </w:r>
      <w:r w:rsidR="006055F4" w:rsidRPr="00180A33">
        <w:rPr>
          <w:rFonts w:ascii="Times New Roman" w:hAnsi="Times New Roman" w:cs="Times New Roman"/>
          <w:sz w:val="24"/>
          <w:szCs w:val="24"/>
        </w:rPr>
        <w:t xml:space="preserve"> </w:t>
      </w:r>
      <w:r w:rsidR="006055F4" w:rsidRPr="006055F4">
        <w:rPr>
          <w:rFonts w:ascii="Times New Roman" w:hAnsi="Times New Roman" w:cs="Times New Roman"/>
          <w:sz w:val="24"/>
          <w:szCs w:val="24"/>
        </w:rPr>
        <w:t xml:space="preserve">  </w:t>
      </w:r>
    </w:p>
    <w:p w:rsidR="00180A33" w:rsidRDefault="00180A33" w:rsidP="00180A33">
      <w:pPr>
        <w:spacing w:after="0" w:line="240" w:lineRule="auto"/>
        <w:rPr>
          <w:rFonts w:ascii="Times New Roman" w:hAnsi="Times New Roman" w:cs="Times New Roman"/>
          <w:sz w:val="24"/>
          <w:szCs w:val="24"/>
        </w:rPr>
      </w:pPr>
    </w:p>
    <w:p w:rsidR="00180A33" w:rsidRDefault="00180A33" w:rsidP="00EE249E">
      <w:pPr>
        <w:spacing w:after="0" w:line="480" w:lineRule="auto"/>
        <w:rPr>
          <w:rFonts w:ascii="Times New Roman" w:hAnsi="Times New Roman" w:cs="Times New Roman"/>
          <w:sz w:val="24"/>
          <w:szCs w:val="24"/>
        </w:rPr>
      </w:pPr>
      <w:r w:rsidRPr="00180A33">
        <w:rPr>
          <w:rFonts w:ascii="Times New Roman" w:hAnsi="Times New Roman" w:cs="Times New Roman"/>
          <w:noProof/>
          <w:sz w:val="24"/>
          <w:szCs w:val="24"/>
        </w:rPr>
        <w:drawing>
          <wp:anchor distT="0" distB="0" distL="114300" distR="114300" simplePos="0" relativeHeight="251658240" behindDoc="0" locked="0" layoutInCell="1" allowOverlap="1" wp14:anchorId="7EA3B987" wp14:editId="6A117244">
            <wp:simplePos x="0" y="0"/>
            <wp:positionH relativeFrom="margin">
              <wp:align>left</wp:align>
            </wp:positionH>
            <wp:positionV relativeFrom="paragraph">
              <wp:posOffset>259094</wp:posOffset>
            </wp:positionV>
            <wp:extent cx="3178810" cy="2473325"/>
            <wp:effectExtent l="0" t="0" r="2540" b="317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78810" cy="24733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4"/>
          <w:szCs w:val="24"/>
        </w:rPr>
        <w:t xml:space="preserve">Figure </w:t>
      </w:r>
      <w:r w:rsidR="006C2C97">
        <w:rPr>
          <w:rFonts w:ascii="Times New Roman" w:hAnsi="Times New Roman" w:cs="Times New Roman"/>
          <w:sz w:val="24"/>
          <w:szCs w:val="24"/>
        </w:rPr>
        <w:t>6</w:t>
      </w:r>
      <w:r>
        <w:rPr>
          <w:rFonts w:ascii="Times New Roman" w:hAnsi="Times New Roman" w:cs="Times New Roman"/>
          <w:sz w:val="24"/>
          <w:szCs w:val="24"/>
        </w:rPr>
        <w:t xml:space="preserve"> – Joseph Ondrecek Speaking at 1984 Memorial Rededication</w:t>
      </w:r>
    </w:p>
    <w:p w:rsidR="006055F4" w:rsidRDefault="00180A33" w:rsidP="006055F4">
      <w:pPr>
        <w:spacing w:after="0" w:line="240" w:lineRule="auto"/>
        <w:rPr>
          <w:rFonts w:ascii="Times New Roman" w:hAnsi="Times New Roman" w:cs="Times New Roman"/>
          <w:sz w:val="24"/>
          <w:szCs w:val="24"/>
        </w:rPr>
      </w:pPr>
      <w:r>
        <w:rPr>
          <w:rFonts w:ascii="Times New Roman" w:hAnsi="Times New Roman" w:cs="Times New Roman"/>
          <w:sz w:val="24"/>
          <w:szCs w:val="24"/>
        </w:rPr>
        <w:t>Source:</w:t>
      </w:r>
      <w:r>
        <w:rPr>
          <w:rFonts w:ascii="Times New Roman" w:hAnsi="Times New Roman" w:cs="Times New Roman"/>
          <w:i/>
          <w:sz w:val="24"/>
          <w:szCs w:val="24"/>
        </w:rPr>
        <w:t xml:space="preserve"> </w:t>
      </w:r>
      <w:r w:rsidRPr="00180A33">
        <w:rPr>
          <w:rFonts w:ascii="Times New Roman" w:hAnsi="Times New Roman" w:cs="Times New Roman"/>
          <w:sz w:val="24"/>
          <w:szCs w:val="24"/>
        </w:rPr>
        <w:t xml:space="preserve">Toni Brendel, </w:t>
      </w:r>
      <w:r w:rsidRPr="00180A33">
        <w:rPr>
          <w:rFonts w:ascii="Times New Roman" w:hAnsi="Times New Roman" w:cs="Times New Roman"/>
          <w:i/>
          <w:sz w:val="24"/>
          <w:szCs w:val="24"/>
        </w:rPr>
        <w:t>Lidice Remembered Around the World</w:t>
      </w:r>
      <w:r w:rsidRPr="00180A33">
        <w:rPr>
          <w:rFonts w:ascii="Times New Roman" w:hAnsi="Times New Roman" w:cs="Times New Roman"/>
          <w:sz w:val="24"/>
          <w:szCs w:val="24"/>
        </w:rPr>
        <w:t xml:space="preserve"> (Iowa City: Penfield Books, 2013), 2</w:t>
      </w:r>
      <w:r>
        <w:rPr>
          <w:rFonts w:ascii="Times New Roman" w:hAnsi="Times New Roman" w:cs="Times New Roman"/>
          <w:sz w:val="24"/>
          <w:szCs w:val="24"/>
        </w:rPr>
        <w:t>6</w:t>
      </w:r>
      <w:r w:rsidRPr="00180A33">
        <w:rPr>
          <w:rFonts w:ascii="Times New Roman" w:hAnsi="Times New Roman" w:cs="Times New Roman"/>
          <w:sz w:val="24"/>
          <w:szCs w:val="24"/>
        </w:rPr>
        <w:t>.</w:t>
      </w:r>
    </w:p>
    <w:p w:rsidR="00EE249E" w:rsidRDefault="00180A33" w:rsidP="006055F4">
      <w:pPr>
        <w:spacing w:after="0" w:line="240" w:lineRule="auto"/>
        <w:rPr>
          <w:rFonts w:ascii="Times New Roman" w:hAnsi="Times New Roman" w:cs="Times New Roman"/>
          <w:sz w:val="24"/>
          <w:szCs w:val="24"/>
        </w:rPr>
      </w:pPr>
      <w:r w:rsidRPr="00180A33">
        <w:rPr>
          <w:rFonts w:ascii="Times New Roman" w:hAnsi="Times New Roman" w:cs="Times New Roman"/>
          <w:sz w:val="24"/>
          <w:szCs w:val="24"/>
        </w:rPr>
        <w:t xml:space="preserve"> </w:t>
      </w:r>
    </w:p>
    <w:p w:rsidR="006055F4" w:rsidRDefault="006055F4" w:rsidP="006055F4">
      <w:pPr>
        <w:spacing w:after="0" w:line="240" w:lineRule="auto"/>
        <w:rPr>
          <w:rFonts w:ascii="Times New Roman" w:hAnsi="Times New Roman" w:cs="Times New Roman"/>
          <w:sz w:val="24"/>
          <w:szCs w:val="24"/>
        </w:rPr>
      </w:pPr>
    </w:p>
    <w:p w:rsidR="00E33AFB" w:rsidRDefault="00E33AFB" w:rsidP="00EE249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9F4971">
        <w:rPr>
          <w:rFonts w:ascii="Times New Roman" w:hAnsi="Times New Roman" w:cs="Times New Roman"/>
          <w:sz w:val="24"/>
          <w:szCs w:val="24"/>
        </w:rPr>
        <w:t>After</w:t>
      </w:r>
      <w:r>
        <w:rPr>
          <w:rFonts w:ascii="Times New Roman" w:hAnsi="Times New Roman" w:cs="Times New Roman"/>
          <w:sz w:val="24"/>
          <w:szCs w:val="24"/>
        </w:rPr>
        <w:t xml:space="preserve"> the events at the Lidice Memorial, the assembled group traveled to the Phillips High School for a reception. </w:t>
      </w:r>
      <w:r w:rsidR="00041C05">
        <w:rPr>
          <w:rFonts w:ascii="Times New Roman" w:hAnsi="Times New Roman" w:cs="Times New Roman"/>
          <w:sz w:val="24"/>
          <w:szCs w:val="24"/>
        </w:rPr>
        <w:t>This small reception eventually became the Czechoslovakian Community festival now celebrated each year in Phillips. This first celebration featured traditional Czech de</w:t>
      </w:r>
      <w:r w:rsidR="00381C0B">
        <w:rPr>
          <w:rFonts w:ascii="Times New Roman" w:hAnsi="Times New Roman" w:cs="Times New Roman"/>
          <w:sz w:val="24"/>
          <w:szCs w:val="24"/>
        </w:rPr>
        <w:t>s</w:t>
      </w:r>
      <w:r w:rsidR="00041C05">
        <w:rPr>
          <w:rFonts w:ascii="Times New Roman" w:hAnsi="Times New Roman" w:cs="Times New Roman"/>
          <w:sz w:val="24"/>
          <w:szCs w:val="24"/>
        </w:rPr>
        <w:t>serts such as kolaches. Two Czech dancing troupes, the Czech Slovak Tatra and the Czech Moravian dancers gave performances in the high school auditorium. The evening was concluded with an “an old fashioned Zabava,” or Czech party</w:t>
      </w:r>
      <w:r w:rsidR="009F4971">
        <w:rPr>
          <w:rFonts w:ascii="Times New Roman" w:hAnsi="Times New Roman" w:cs="Times New Roman"/>
          <w:sz w:val="24"/>
          <w:szCs w:val="24"/>
        </w:rPr>
        <w:t>,</w:t>
      </w:r>
      <w:r w:rsidR="00041C05">
        <w:rPr>
          <w:rFonts w:ascii="Times New Roman" w:hAnsi="Times New Roman" w:cs="Times New Roman"/>
          <w:sz w:val="24"/>
          <w:szCs w:val="24"/>
        </w:rPr>
        <w:t xml:space="preserve"> at the Phillips VFW Hall.</w:t>
      </w:r>
      <w:r w:rsidR="00041C05">
        <w:rPr>
          <w:rStyle w:val="FootnoteReference"/>
          <w:rFonts w:ascii="Times New Roman" w:hAnsi="Times New Roman" w:cs="Times New Roman"/>
          <w:sz w:val="24"/>
          <w:szCs w:val="24"/>
        </w:rPr>
        <w:footnoteReference w:id="41"/>
      </w:r>
    </w:p>
    <w:p w:rsidR="00041C05" w:rsidRDefault="00041C05" w:rsidP="00EE24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relatively small scale of the rededication ceremony demonstrates how remembrance and community emphasis on the Lidice Memorial had shifted since 1944. While the rededication followed by the Czechoslovak festival gathered a crowd, news about the monument </w:t>
      </w:r>
      <w:r w:rsidR="0057516C">
        <w:rPr>
          <w:rFonts w:ascii="Times New Roman" w:hAnsi="Times New Roman" w:cs="Times New Roman"/>
          <w:sz w:val="24"/>
          <w:szCs w:val="24"/>
        </w:rPr>
        <w:t xml:space="preserve">and rededication ceremony </w:t>
      </w:r>
      <w:r>
        <w:rPr>
          <w:rFonts w:ascii="Times New Roman" w:hAnsi="Times New Roman" w:cs="Times New Roman"/>
          <w:sz w:val="24"/>
          <w:szCs w:val="24"/>
        </w:rPr>
        <w:t xml:space="preserve">did not dominate the newspaper as </w:t>
      </w:r>
      <w:r w:rsidR="008A47A7">
        <w:rPr>
          <w:rFonts w:ascii="Times New Roman" w:hAnsi="Times New Roman" w:cs="Times New Roman"/>
          <w:sz w:val="24"/>
          <w:szCs w:val="24"/>
        </w:rPr>
        <w:t>the building and dedication of the memorial</w:t>
      </w:r>
      <w:r>
        <w:rPr>
          <w:rFonts w:ascii="Times New Roman" w:hAnsi="Times New Roman" w:cs="Times New Roman"/>
          <w:sz w:val="24"/>
          <w:szCs w:val="24"/>
        </w:rPr>
        <w:t xml:space="preserve"> had during World War II.</w:t>
      </w:r>
      <w:r w:rsidR="0057516C">
        <w:rPr>
          <w:rFonts w:ascii="Times New Roman" w:hAnsi="Times New Roman" w:cs="Times New Roman"/>
          <w:sz w:val="24"/>
          <w:szCs w:val="24"/>
        </w:rPr>
        <w:t xml:space="preserve"> The gathering after the event was small, and li</w:t>
      </w:r>
      <w:r w:rsidR="00A30C39">
        <w:rPr>
          <w:rFonts w:ascii="Times New Roman" w:hAnsi="Times New Roman" w:cs="Times New Roman"/>
          <w:sz w:val="24"/>
          <w:szCs w:val="24"/>
        </w:rPr>
        <w:t xml:space="preserve">mited almost exclusively to the Phillips community and other </w:t>
      </w:r>
      <w:r w:rsidR="00A30C39">
        <w:rPr>
          <w:rFonts w:ascii="Times New Roman" w:hAnsi="Times New Roman" w:cs="Times New Roman"/>
          <w:sz w:val="24"/>
          <w:szCs w:val="24"/>
        </w:rPr>
        <w:lastRenderedPageBreak/>
        <w:t>small neighboring communities. What is important about the memorial rededication ceremony in 1984</w:t>
      </w:r>
      <w:r>
        <w:rPr>
          <w:rFonts w:ascii="Times New Roman" w:hAnsi="Times New Roman" w:cs="Times New Roman"/>
          <w:sz w:val="24"/>
          <w:szCs w:val="24"/>
        </w:rPr>
        <w:t xml:space="preserve"> </w:t>
      </w:r>
      <w:r w:rsidR="00A30C39">
        <w:rPr>
          <w:rFonts w:ascii="Times New Roman" w:hAnsi="Times New Roman" w:cs="Times New Roman"/>
          <w:sz w:val="24"/>
          <w:szCs w:val="24"/>
        </w:rPr>
        <w:t xml:space="preserve">followed by the cultural festival is that it began the association between </w:t>
      </w:r>
      <w:r w:rsidR="008A47A7">
        <w:rPr>
          <w:rFonts w:ascii="Times New Roman" w:hAnsi="Times New Roman" w:cs="Times New Roman"/>
          <w:sz w:val="24"/>
          <w:szCs w:val="24"/>
        </w:rPr>
        <w:t>commemorating</w:t>
      </w:r>
      <w:r w:rsidR="00A30C39">
        <w:rPr>
          <w:rFonts w:ascii="Times New Roman" w:hAnsi="Times New Roman" w:cs="Times New Roman"/>
          <w:sz w:val="24"/>
          <w:szCs w:val="24"/>
        </w:rPr>
        <w:t xml:space="preserve"> Lidice and remembering </w:t>
      </w:r>
      <w:r w:rsidR="008A47A7">
        <w:rPr>
          <w:rFonts w:ascii="Times New Roman" w:hAnsi="Times New Roman" w:cs="Times New Roman"/>
          <w:sz w:val="24"/>
          <w:szCs w:val="24"/>
        </w:rPr>
        <w:t>the Phillips community’s</w:t>
      </w:r>
      <w:r w:rsidR="00A30C39">
        <w:rPr>
          <w:rFonts w:ascii="Times New Roman" w:hAnsi="Times New Roman" w:cs="Times New Roman"/>
          <w:sz w:val="24"/>
          <w:szCs w:val="24"/>
        </w:rPr>
        <w:t xml:space="preserve"> Czech heritage. The Lidice memorial, once representing the people of Lidice who had been slain </w:t>
      </w:r>
      <w:r w:rsidR="008A47A7">
        <w:rPr>
          <w:rFonts w:ascii="Times New Roman" w:hAnsi="Times New Roman" w:cs="Times New Roman"/>
          <w:sz w:val="24"/>
          <w:szCs w:val="24"/>
        </w:rPr>
        <w:t xml:space="preserve">as well as </w:t>
      </w:r>
      <w:r w:rsidR="00DD5F48">
        <w:rPr>
          <w:rFonts w:ascii="Times New Roman" w:hAnsi="Times New Roman" w:cs="Times New Roman"/>
          <w:sz w:val="24"/>
          <w:szCs w:val="24"/>
        </w:rPr>
        <w:t xml:space="preserve">a hopeful future for the Czech people, was transitioning in public thought to </w:t>
      </w:r>
      <w:r w:rsidR="008A47A7">
        <w:rPr>
          <w:rFonts w:ascii="Times New Roman" w:hAnsi="Times New Roman" w:cs="Times New Roman"/>
          <w:sz w:val="24"/>
          <w:szCs w:val="24"/>
        </w:rPr>
        <w:t>symbolize Czech identity and heritage in Phillips.</w:t>
      </w:r>
    </w:p>
    <w:p w:rsidR="00DD5F48" w:rsidRDefault="00DD5F48" w:rsidP="005C1F5D">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The Czechoslovakian Community Festival</w:t>
      </w:r>
    </w:p>
    <w:p w:rsidR="001C6436" w:rsidRDefault="005C1F5D" w:rsidP="005C1F5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was a dramatic transition between the 1984 rededication of the Lidice memorial and the 1992 Czechoslovak Community Festival. These </w:t>
      </w:r>
      <w:r w:rsidR="000244E9">
        <w:rPr>
          <w:rFonts w:ascii="Times New Roman" w:hAnsi="Times New Roman" w:cs="Times New Roman"/>
          <w:sz w:val="24"/>
          <w:szCs w:val="24"/>
        </w:rPr>
        <w:t>eight</w:t>
      </w:r>
      <w:r>
        <w:rPr>
          <w:rFonts w:ascii="Times New Roman" w:hAnsi="Times New Roman" w:cs="Times New Roman"/>
          <w:sz w:val="24"/>
          <w:szCs w:val="24"/>
        </w:rPr>
        <w:t xml:space="preserve"> years marked the significant growth of the cultural festival as well as the reestablished importance of the Lidice Memorial in the Phillips Community. </w:t>
      </w:r>
      <w:r w:rsidR="002A561F">
        <w:rPr>
          <w:rFonts w:ascii="Times New Roman" w:hAnsi="Times New Roman" w:cs="Times New Roman"/>
          <w:sz w:val="24"/>
          <w:szCs w:val="24"/>
        </w:rPr>
        <w:t xml:space="preserve">In </w:t>
      </w:r>
      <w:r w:rsidR="0064416A">
        <w:rPr>
          <w:rFonts w:ascii="Times New Roman" w:hAnsi="Times New Roman" w:cs="Times New Roman"/>
          <w:sz w:val="24"/>
          <w:szCs w:val="24"/>
        </w:rPr>
        <w:t>1992</w:t>
      </w:r>
      <w:r w:rsidR="002A561F">
        <w:rPr>
          <w:rFonts w:ascii="Times New Roman" w:hAnsi="Times New Roman" w:cs="Times New Roman"/>
          <w:sz w:val="24"/>
          <w:szCs w:val="24"/>
        </w:rPr>
        <w:t>,</w:t>
      </w:r>
      <w:r w:rsidR="0064416A">
        <w:rPr>
          <w:rFonts w:ascii="Times New Roman" w:hAnsi="Times New Roman" w:cs="Times New Roman"/>
          <w:sz w:val="24"/>
          <w:szCs w:val="24"/>
        </w:rPr>
        <w:t xml:space="preserve"> </w:t>
      </w:r>
      <w:r w:rsidR="002A561F">
        <w:rPr>
          <w:rFonts w:ascii="Times New Roman" w:hAnsi="Times New Roman" w:cs="Times New Roman"/>
          <w:sz w:val="24"/>
          <w:szCs w:val="24"/>
        </w:rPr>
        <w:t>the Phillips Czechoslovakian Community Festival Committee wanted to hold a ceremony of special significance because it had been fifty years since the destruction of Lidice Village</w:t>
      </w:r>
      <w:r w:rsidR="0064416A">
        <w:rPr>
          <w:rFonts w:ascii="Times New Roman" w:hAnsi="Times New Roman" w:cs="Times New Roman"/>
          <w:sz w:val="24"/>
          <w:szCs w:val="24"/>
        </w:rPr>
        <w:t xml:space="preserve">. Instead of looking only at the history of what happened at Lidice, the committee reached out to both Czech and American dignitaries inviting them to the festival and </w:t>
      </w:r>
      <w:r w:rsidR="0064416A">
        <w:rPr>
          <w:rFonts w:ascii="Times New Roman" w:hAnsi="Times New Roman" w:cs="Times New Roman"/>
          <w:sz w:val="24"/>
          <w:szCs w:val="24"/>
        </w:rPr>
        <w:lastRenderedPageBreak/>
        <w:t xml:space="preserve">asking about the reconstruction of Lidice </w:t>
      </w:r>
      <w:r w:rsidR="007E1E7C">
        <w:rPr>
          <w:rFonts w:ascii="Times New Roman" w:hAnsi="Times New Roman" w:cs="Times New Roman"/>
          <w:sz w:val="24"/>
          <w:szCs w:val="24"/>
        </w:rPr>
        <w:t xml:space="preserve">in addition to </w:t>
      </w:r>
      <w:r w:rsidR="0064416A">
        <w:rPr>
          <w:rFonts w:ascii="Times New Roman" w:hAnsi="Times New Roman" w:cs="Times New Roman"/>
          <w:sz w:val="24"/>
          <w:szCs w:val="24"/>
        </w:rPr>
        <w:t xml:space="preserve">the current political climate in </w:t>
      </w:r>
      <w:r w:rsidR="006C2C97">
        <w:rPr>
          <w:rFonts w:ascii="Times New Roman" w:hAnsi="Times New Roman" w:cs="Times New Roman"/>
          <w:sz w:val="24"/>
          <w:szCs w:val="24"/>
        </w:rPr>
        <w:t xml:space="preserve">post 1989 </w:t>
      </w:r>
      <w:r w:rsidR="0064416A">
        <w:rPr>
          <w:rFonts w:ascii="Times New Roman" w:hAnsi="Times New Roman" w:cs="Times New Roman"/>
          <w:sz w:val="24"/>
          <w:szCs w:val="24"/>
        </w:rPr>
        <w:t xml:space="preserve">Czechoslovakia. This outreach </w:t>
      </w:r>
      <w:r w:rsidR="001C6436">
        <w:rPr>
          <w:rFonts w:ascii="Times New Roman" w:hAnsi="Times New Roman" w:cs="Times New Roman"/>
          <w:sz w:val="24"/>
          <w:szCs w:val="24"/>
        </w:rPr>
        <w:t xml:space="preserve">illustrates the change in the emphasis placed on the memorial. The history of the Lidice Memorial in Phillips presents an opportunity for the Phillips Czechoslovakian community to form modern connections based on their ethnic heritage. </w:t>
      </w:r>
      <w:r w:rsidR="002A561F">
        <w:rPr>
          <w:rFonts w:ascii="Times New Roman" w:hAnsi="Times New Roman" w:cs="Times New Roman"/>
          <w:sz w:val="24"/>
          <w:szCs w:val="24"/>
        </w:rPr>
        <w:t xml:space="preserve">The Phillips community </w:t>
      </w:r>
      <w:r w:rsidR="0008030A">
        <w:rPr>
          <w:rFonts w:ascii="Times New Roman" w:hAnsi="Times New Roman" w:cs="Times New Roman"/>
          <w:sz w:val="24"/>
          <w:szCs w:val="24"/>
        </w:rPr>
        <w:t xml:space="preserve">had begun </w:t>
      </w:r>
      <w:r w:rsidR="002A561F">
        <w:rPr>
          <w:rFonts w:ascii="Times New Roman" w:hAnsi="Times New Roman" w:cs="Times New Roman"/>
          <w:sz w:val="24"/>
          <w:szCs w:val="24"/>
        </w:rPr>
        <w:t>using</w:t>
      </w:r>
      <w:r w:rsidR="001C6436">
        <w:rPr>
          <w:rFonts w:ascii="Times New Roman" w:hAnsi="Times New Roman" w:cs="Times New Roman"/>
          <w:sz w:val="24"/>
          <w:szCs w:val="24"/>
        </w:rPr>
        <w:t xml:space="preserve"> the memorial as a tool in connecting with their own cultural identity. </w:t>
      </w:r>
    </w:p>
    <w:p w:rsidR="005C1F5D" w:rsidRDefault="009D7E44" w:rsidP="005C1F5D">
      <w:pPr>
        <w:spacing w:after="0" w:line="480" w:lineRule="auto"/>
        <w:rPr>
          <w:rFonts w:ascii="Times New Roman" w:hAnsi="Times New Roman" w:cs="Times New Roman"/>
          <w:sz w:val="24"/>
          <w:szCs w:val="24"/>
        </w:rPr>
      </w:pPr>
      <w:r>
        <w:rPr>
          <w:rFonts w:ascii="Times New Roman" w:hAnsi="Times New Roman" w:cs="Times New Roman"/>
          <w:sz w:val="24"/>
          <w:szCs w:val="24"/>
        </w:rPr>
        <w:tab/>
        <w:t>The significant importance of the fiftieth anniversary of the destruction of Lidice led the Phillips community to invite many significant diplomats and politicians</w:t>
      </w:r>
      <w:r w:rsidR="0064416A">
        <w:rPr>
          <w:rFonts w:ascii="Times New Roman" w:hAnsi="Times New Roman" w:cs="Times New Roman"/>
          <w:sz w:val="24"/>
          <w:szCs w:val="24"/>
        </w:rPr>
        <w:t xml:space="preserve"> </w:t>
      </w:r>
      <w:r>
        <w:rPr>
          <w:rFonts w:ascii="Times New Roman" w:hAnsi="Times New Roman" w:cs="Times New Roman"/>
          <w:sz w:val="24"/>
          <w:szCs w:val="24"/>
        </w:rPr>
        <w:t>to their ceremony. On August 28, 1991, a full year before the 1992 festival, Shirley Temple Black, the American Ambassador to Czechoslovakia, replied to a letter from Laddie Zellinger. Black thanked the Phillips community for the invitation but would be unable to attend the event. She forwarded the information about the festival to the Embassy of the Czech and Slovak Federal Republic in the United States.</w:t>
      </w:r>
      <w:r>
        <w:rPr>
          <w:rStyle w:val="FootnoteReference"/>
          <w:rFonts w:ascii="Times New Roman" w:hAnsi="Times New Roman" w:cs="Times New Roman"/>
          <w:sz w:val="24"/>
          <w:szCs w:val="24"/>
        </w:rPr>
        <w:footnoteReference w:id="42"/>
      </w:r>
      <w:r w:rsidR="00866747">
        <w:rPr>
          <w:rFonts w:ascii="Times New Roman" w:hAnsi="Times New Roman" w:cs="Times New Roman"/>
          <w:sz w:val="24"/>
          <w:szCs w:val="24"/>
        </w:rPr>
        <w:t xml:space="preserve"> Zellinger received </w:t>
      </w:r>
      <w:r w:rsidR="00866747">
        <w:rPr>
          <w:rFonts w:ascii="Times New Roman" w:hAnsi="Times New Roman" w:cs="Times New Roman"/>
          <w:sz w:val="24"/>
          <w:szCs w:val="24"/>
        </w:rPr>
        <w:lastRenderedPageBreak/>
        <w:t>another letter dated November 4, 1991. This letter was from Egon Ditmar in reply to an invitation from the Phillips community to Vaclav Havel, the President of Czechoslovakia. Ditmar expressed thanks on behalf of Havel, but explained that the president could not attend “due to budgetary and time commitments.”</w:t>
      </w:r>
      <w:r w:rsidR="00866747">
        <w:rPr>
          <w:rStyle w:val="FootnoteReference"/>
          <w:rFonts w:ascii="Times New Roman" w:hAnsi="Times New Roman" w:cs="Times New Roman"/>
          <w:sz w:val="24"/>
          <w:szCs w:val="24"/>
        </w:rPr>
        <w:footnoteReference w:id="43"/>
      </w:r>
    </w:p>
    <w:p w:rsidR="003B3D16" w:rsidRDefault="00321C16" w:rsidP="005C1F5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Much closer to the 1992 Czechoslovak Community Festival, </w:t>
      </w:r>
      <w:r w:rsidR="00693057">
        <w:rPr>
          <w:rFonts w:ascii="Times New Roman" w:hAnsi="Times New Roman" w:cs="Times New Roman"/>
          <w:sz w:val="24"/>
          <w:szCs w:val="24"/>
        </w:rPr>
        <w:t xml:space="preserve">the festival committee </w:t>
      </w:r>
      <w:r>
        <w:rPr>
          <w:rFonts w:ascii="Times New Roman" w:hAnsi="Times New Roman" w:cs="Times New Roman"/>
          <w:sz w:val="24"/>
          <w:szCs w:val="24"/>
        </w:rPr>
        <w:t>r</w:t>
      </w:r>
      <w:r w:rsidR="003B3D16">
        <w:rPr>
          <w:rFonts w:ascii="Times New Roman" w:hAnsi="Times New Roman" w:cs="Times New Roman"/>
          <w:sz w:val="24"/>
          <w:szCs w:val="24"/>
        </w:rPr>
        <w:t>eceived notice from three other important Czech figures</w:t>
      </w:r>
      <w:r>
        <w:rPr>
          <w:rFonts w:ascii="Times New Roman" w:hAnsi="Times New Roman" w:cs="Times New Roman"/>
          <w:sz w:val="24"/>
          <w:szCs w:val="24"/>
        </w:rPr>
        <w:t xml:space="preserve">. </w:t>
      </w:r>
      <w:r w:rsidR="003B3D16">
        <w:rPr>
          <w:rFonts w:ascii="Times New Roman" w:hAnsi="Times New Roman" w:cs="Times New Roman"/>
          <w:sz w:val="24"/>
          <w:szCs w:val="24"/>
        </w:rPr>
        <w:t xml:space="preserve">On May 21, 1992 Josef Ondracek, the speaker from the 1984 memorial dedication, </w:t>
      </w:r>
      <w:r w:rsidR="00693057">
        <w:rPr>
          <w:rFonts w:ascii="Times New Roman" w:hAnsi="Times New Roman" w:cs="Times New Roman"/>
          <w:sz w:val="24"/>
          <w:szCs w:val="24"/>
        </w:rPr>
        <w:t>offered his regrets that he could not attend the ceremony in person, but offered encouragement for the community festival. He also suggested that an additional plaque be added to the memorial to commemorate the village of Lezaky, a different Czech community annihilated by the Nazis.</w:t>
      </w:r>
      <w:r w:rsidR="00693057">
        <w:rPr>
          <w:rStyle w:val="FootnoteReference"/>
          <w:rFonts w:ascii="Times New Roman" w:hAnsi="Times New Roman" w:cs="Times New Roman"/>
          <w:sz w:val="24"/>
          <w:szCs w:val="24"/>
        </w:rPr>
        <w:footnoteReference w:id="44"/>
      </w:r>
      <w:r w:rsidR="00693057">
        <w:rPr>
          <w:rFonts w:ascii="Times New Roman" w:hAnsi="Times New Roman" w:cs="Times New Roman"/>
          <w:sz w:val="24"/>
          <w:szCs w:val="24"/>
        </w:rPr>
        <w:t xml:space="preserve"> Although not added for the 1992 festival, the Phillips Czechoslovakian community would eventually take Ondracek up on his suggestion and </w:t>
      </w:r>
      <w:r w:rsidR="00693057">
        <w:rPr>
          <w:rFonts w:ascii="Times New Roman" w:hAnsi="Times New Roman" w:cs="Times New Roman"/>
          <w:sz w:val="24"/>
          <w:szCs w:val="24"/>
        </w:rPr>
        <w:lastRenderedPageBreak/>
        <w:t xml:space="preserve">add a plaque to the memorial recognizing Lezaky. </w:t>
      </w:r>
      <w:r w:rsidR="00125A5B">
        <w:rPr>
          <w:rFonts w:ascii="Times New Roman" w:hAnsi="Times New Roman" w:cs="Times New Roman"/>
          <w:sz w:val="24"/>
          <w:szCs w:val="24"/>
        </w:rPr>
        <w:t>On</w:t>
      </w:r>
      <w:r>
        <w:rPr>
          <w:rFonts w:ascii="Times New Roman" w:hAnsi="Times New Roman" w:cs="Times New Roman"/>
          <w:sz w:val="24"/>
          <w:szCs w:val="24"/>
        </w:rPr>
        <w:t xml:space="preserve"> May 26, 1992</w:t>
      </w:r>
      <w:r w:rsidR="00125A5B">
        <w:rPr>
          <w:rFonts w:ascii="Times New Roman" w:hAnsi="Times New Roman" w:cs="Times New Roman"/>
          <w:sz w:val="24"/>
          <w:szCs w:val="24"/>
        </w:rPr>
        <w:t>, the festival committee received a letter</w:t>
      </w:r>
      <w:r>
        <w:rPr>
          <w:rFonts w:ascii="Times New Roman" w:hAnsi="Times New Roman" w:cs="Times New Roman"/>
          <w:sz w:val="24"/>
          <w:szCs w:val="24"/>
        </w:rPr>
        <w:t xml:space="preserve"> from Rita </w:t>
      </w:r>
      <w:r w:rsidRPr="00321C16">
        <w:rPr>
          <w:rFonts w:ascii="Times New Roman" w:hAnsi="Times New Roman" w:cs="Times New Roman"/>
          <w:sz w:val="24"/>
          <w:szCs w:val="24"/>
        </w:rPr>
        <w:t>Klímová</w:t>
      </w:r>
      <w:r>
        <w:rPr>
          <w:rFonts w:ascii="Times New Roman" w:hAnsi="Times New Roman" w:cs="Times New Roman"/>
          <w:sz w:val="24"/>
          <w:szCs w:val="24"/>
        </w:rPr>
        <w:t xml:space="preserve">, the Czechoslovak ambassador to the United States. Similarly to Black and Ditmar, </w:t>
      </w:r>
      <w:r w:rsidRPr="00321C16">
        <w:rPr>
          <w:rFonts w:ascii="Times New Roman" w:hAnsi="Times New Roman" w:cs="Times New Roman"/>
          <w:sz w:val="24"/>
          <w:szCs w:val="24"/>
        </w:rPr>
        <w:t>Klímová</w:t>
      </w:r>
      <w:r>
        <w:rPr>
          <w:rFonts w:ascii="Times New Roman" w:hAnsi="Times New Roman" w:cs="Times New Roman"/>
          <w:sz w:val="24"/>
          <w:szCs w:val="24"/>
        </w:rPr>
        <w:t xml:space="preserve"> expressed interest in the event, but could not attend due to budgetary restraints.</w:t>
      </w:r>
      <w:r>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The final letter was of significantly more interest to the Phillips Czechoslovakian Community Festival Committee. This letter dated May 1992, was from Pavel Muller, the current mayor of New Lidice, the town that had been built directly adjacent to the destroyed village. </w:t>
      </w:r>
      <w:r w:rsidR="007E1E7C">
        <w:rPr>
          <w:rFonts w:ascii="Times New Roman" w:hAnsi="Times New Roman" w:cs="Times New Roman"/>
          <w:sz w:val="24"/>
          <w:szCs w:val="24"/>
        </w:rPr>
        <w:t>Muller’s letter offered encouragement for Phillips’ festival and commemorating Lidice. Pavel also provided information about Lidice in 1992, giving an outline of preservation efforts along with information about the growth of New Lidice.</w:t>
      </w:r>
      <w:r w:rsidR="007E1E7C">
        <w:rPr>
          <w:rStyle w:val="FootnoteReference"/>
          <w:rFonts w:ascii="Times New Roman" w:hAnsi="Times New Roman" w:cs="Times New Roman"/>
          <w:sz w:val="24"/>
          <w:szCs w:val="24"/>
        </w:rPr>
        <w:footnoteReference w:id="46"/>
      </w:r>
      <w:r w:rsidR="007E1E7C">
        <w:rPr>
          <w:rFonts w:ascii="Times New Roman" w:hAnsi="Times New Roman" w:cs="Times New Roman"/>
          <w:sz w:val="24"/>
          <w:szCs w:val="24"/>
        </w:rPr>
        <w:t xml:space="preserve"> The Phillips committee was thrilled to </w:t>
      </w:r>
      <w:r w:rsidR="007E1E7C">
        <w:rPr>
          <w:rFonts w:ascii="Times New Roman" w:hAnsi="Times New Roman" w:cs="Times New Roman"/>
          <w:sz w:val="24"/>
          <w:szCs w:val="24"/>
        </w:rPr>
        <w:lastRenderedPageBreak/>
        <w:t>hear directly from the mayor of New Lidice and quickly incorporated his letter into their plans for the Lidice commemoration ceremony.</w:t>
      </w:r>
      <w:r>
        <w:rPr>
          <w:rFonts w:ascii="Times New Roman" w:hAnsi="Times New Roman" w:cs="Times New Roman"/>
          <w:sz w:val="24"/>
          <w:szCs w:val="24"/>
        </w:rPr>
        <w:t xml:space="preserve"> </w:t>
      </w:r>
    </w:p>
    <w:p w:rsidR="00345707" w:rsidRDefault="000244E9" w:rsidP="00345707">
      <w:pPr>
        <w:spacing w:after="0" w:line="480" w:lineRule="auto"/>
        <w:rPr>
          <w:rFonts w:ascii="Times New Roman" w:hAnsi="Times New Roman" w:cs="Times New Roman"/>
          <w:sz w:val="24"/>
          <w:szCs w:val="24"/>
        </w:rPr>
      </w:pPr>
      <w:r>
        <w:rPr>
          <w:rFonts w:ascii="Times New Roman" w:hAnsi="Times New Roman" w:cs="Times New Roman"/>
          <w:sz w:val="24"/>
          <w:szCs w:val="24"/>
        </w:rPr>
        <w:tab/>
        <w:t>The program for the 1992 Czechoslovak Community Festival highlights how significantly the even</w:t>
      </w:r>
      <w:r w:rsidR="00801E64">
        <w:rPr>
          <w:rFonts w:ascii="Times New Roman" w:hAnsi="Times New Roman" w:cs="Times New Roman"/>
          <w:sz w:val="24"/>
          <w:szCs w:val="24"/>
        </w:rPr>
        <w:t>t</w:t>
      </w:r>
      <w:r>
        <w:rPr>
          <w:rFonts w:ascii="Times New Roman" w:hAnsi="Times New Roman" w:cs="Times New Roman"/>
          <w:sz w:val="24"/>
          <w:szCs w:val="24"/>
        </w:rPr>
        <w:t xml:space="preserve"> had grown since 1984</w:t>
      </w:r>
      <w:r w:rsidR="00345707">
        <w:rPr>
          <w:rFonts w:ascii="Times New Roman" w:hAnsi="Times New Roman" w:cs="Times New Roman"/>
          <w:sz w:val="24"/>
          <w:szCs w:val="24"/>
        </w:rPr>
        <w:t xml:space="preserve"> (See Figure </w:t>
      </w:r>
      <w:r w:rsidR="005879A4">
        <w:rPr>
          <w:rFonts w:ascii="Times New Roman" w:hAnsi="Times New Roman" w:cs="Times New Roman"/>
          <w:sz w:val="24"/>
          <w:szCs w:val="24"/>
        </w:rPr>
        <w:t>7</w:t>
      </w:r>
      <w:r w:rsidR="00345707">
        <w:rPr>
          <w:rFonts w:ascii="Times New Roman" w:hAnsi="Times New Roman" w:cs="Times New Roman"/>
          <w:sz w:val="24"/>
          <w:szCs w:val="24"/>
        </w:rPr>
        <w:t>)</w:t>
      </w:r>
      <w:r>
        <w:rPr>
          <w:rFonts w:ascii="Times New Roman" w:hAnsi="Times New Roman" w:cs="Times New Roman"/>
          <w:sz w:val="24"/>
          <w:szCs w:val="24"/>
        </w:rPr>
        <w:t xml:space="preserve">. </w:t>
      </w:r>
      <w:r w:rsidR="00801E64">
        <w:rPr>
          <w:rFonts w:ascii="Times New Roman" w:hAnsi="Times New Roman" w:cs="Times New Roman"/>
          <w:sz w:val="24"/>
          <w:szCs w:val="24"/>
        </w:rPr>
        <w:t xml:space="preserve">Instead of a few hour festival, the </w:t>
      </w:r>
      <w:r w:rsidR="006C2C97">
        <w:rPr>
          <w:rFonts w:ascii="Times New Roman" w:hAnsi="Times New Roman" w:cs="Times New Roman"/>
          <w:sz w:val="24"/>
          <w:szCs w:val="24"/>
        </w:rPr>
        <w:t>1992 program reveals that the festivities took place over the course of an entire weekend, from Saturday, June 20 at ten in the morning through Sunday afternoon. The majority of these programs took place at Phillips High School instead of Sokol Park around the memorial. Most notable in the festival program is that the focus of the festival had shifted significantly away from remembering Lidice.</w:t>
      </w:r>
      <w:r w:rsidR="006C2C97" w:rsidRPr="006C2C97">
        <w:rPr>
          <w:rFonts w:ascii="Times New Roman" w:hAnsi="Times New Roman" w:cs="Times New Roman"/>
          <w:sz w:val="24"/>
          <w:szCs w:val="24"/>
        </w:rPr>
        <w:t xml:space="preserve"> </w:t>
      </w:r>
      <w:r w:rsidR="006C2C97">
        <w:rPr>
          <w:rFonts w:ascii="Times New Roman" w:hAnsi="Times New Roman" w:cs="Times New Roman"/>
          <w:sz w:val="24"/>
          <w:szCs w:val="24"/>
        </w:rPr>
        <w:t>Even though there was still a planned commemoration ceremony on Sunday afternoon,</w:t>
      </w:r>
      <w:r w:rsidR="006C2C97" w:rsidRPr="006C2C97">
        <w:rPr>
          <w:rFonts w:ascii="Times New Roman" w:hAnsi="Times New Roman" w:cs="Times New Roman"/>
          <w:sz w:val="24"/>
          <w:szCs w:val="24"/>
        </w:rPr>
        <w:t xml:space="preserve"> </w:t>
      </w:r>
      <w:r w:rsidR="006C2C97">
        <w:rPr>
          <w:rFonts w:ascii="Times New Roman" w:hAnsi="Times New Roman" w:cs="Times New Roman"/>
          <w:sz w:val="24"/>
          <w:szCs w:val="24"/>
        </w:rPr>
        <w:t>the majority of activities planned for the festival were associated with remembering Czech heritage and establishing a sense of Czech identity. Also notable is the absence of an identified speaker at the Lidice memorial service on Sunday, June 21</w:t>
      </w:r>
      <w:r w:rsidR="006C2C97" w:rsidRPr="006C2C97">
        <w:rPr>
          <w:rFonts w:ascii="Times New Roman" w:hAnsi="Times New Roman" w:cs="Times New Roman"/>
          <w:sz w:val="24"/>
          <w:szCs w:val="24"/>
          <w:vertAlign w:val="superscript"/>
        </w:rPr>
        <w:t>st</w:t>
      </w:r>
      <w:r w:rsidR="006C2C97">
        <w:rPr>
          <w:rFonts w:ascii="Times New Roman" w:hAnsi="Times New Roman" w:cs="Times New Roman"/>
          <w:sz w:val="24"/>
          <w:szCs w:val="24"/>
        </w:rPr>
        <w:t xml:space="preserve">. Despite the festival </w:t>
      </w:r>
      <w:r w:rsidR="006C2C97">
        <w:rPr>
          <w:rFonts w:ascii="Times New Roman" w:hAnsi="Times New Roman" w:cs="Times New Roman"/>
          <w:sz w:val="24"/>
          <w:szCs w:val="24"/>
        </w:rPr>
        <w:lastRenderedPageBreak/>
        <w:t xml:space="preserve">committee’s best efforts, they were not able to attract any important Czech officials to the commemoration. </w:t>
      </w:r>
      <w:r w:rsidR="006C2C97">
        <w:rPr>
          <w:rStyle w:val="FootnoteReference"/>
          <w:rFonts w:ascii="Times New Roman" w:hAnsi="Times New Roman" w:cs="Times New Roman"/>
          <w:sz w:val="24"/>
          <w:szCs w:val="24"/>
        </w:rPr>
        <w:footnoteReference w:id="47"/>
      </w:r>
      <w:r w:rsidR="006C2C97">
        <w:rPr>
          <w:rFonts w:ascii="Times New Roman" w:hAnsi="Times New Roman" w:cs="Times New Roman"/>
          <w:sz w:val="24"/>
          <w:szCs w:val="24"/>
        </w:rPr>
        <w:t xml:space="preserve"> </w:t>
      </w:r>
    </w:p>
    <w:p w:rsidR="0016041C" w:rsidRDefault="0016041C" w:rsidP="00345707">
      <w:pPr>
        <w:spacing w:after="0" w:line="240" w:lineRule="auto"/>
        <w:rPr>
          <w:rFonts w:ascii="Times New Roman" w:hAnsi="Times New Roman" w:cs="Times New Roman"/>
          <w:sz w:val="24"/>
          <w:szCs w:val="24"/>
        </w:rPr>
      </w:pPr>
    </w:p>
    <w:p w:rsidR="00345707" w:rsidRDefault="00443322" w:rsidP="00345707">
      <w:pPr>
        <w:spacing w:after="0" w:line="240" w:lineRule="auto"/>
        <w:rPr>
          <w:rFonts w:ascii="Times New Roman" w:hAnsi="Times New Roman" w:cs="Times New Roman"/>
          <w:sz w:val="24"/>
          <w:szCs w:val="24"/>
        </w:rPr>
      </w:pPr>
      <w:r>
        <w:rPr>
          <w:noProof/>
        </w:rPr>
        <w:drawing>
          <wp:anchor distT="0" distB="0" distL="114300" distR="114300" simplePos="0" relativeHeight="251659264" behindDoc="0" locked="0" layoutInCell="1" allowOverlap="1" wp14:anchorId="4FCB8A26" wp14:editId="4E7FC6D2">
            <wp:simplePos x="0" y="0"/>
            <wp:positionH relativeFrom="margin">
              <wp:align>left</wp:align>
            </wp:positionH>
            <wp:positionV relativeFrom="paragraph">
              <wp:posOffset>220980</wp:posOffset>
            </wp:positionV>
            <wp:extent cx="3609975" cy="5000625"/>
            <wp:effectExtent l="0" t="0" r="0" b="9525"/>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3647585" cy="5053251"/>
                    </a:xfrm>
                    <a:prstGeom prst="rect">
                      <a:avLst/>
                    </a:prstGeom>
                  </pic:spPr>
                </pic:pic>
              </a:graphicData>
            </a:graphic>
            <wp14:sizeRelH relativeFrom="margin">
              <wp14:pctWidth>0</wp14:pctWidth>
            </wp14:sizeRelH>
            <wp14:sizeRelV relativeFrom="margin">
              <wp14:pctHeight>0</wp14:pctHeight>
            </wp14:sizeRelV>
          </wp:anchor>
        </w:drawing>
      </w:r>
      <w:r w:rsidR="00345707">
        <w:rPr>
          <w:rFonts w:ascii="Times New Roman" w:hAnsi="Times New Roman" w:cs="Times New Roman"/>
          <w:sz w:val="24"/>
          <w:szCs w:val="24"/>
        </w:rPr>
        <w:t xml:space="preserve">Figure </w:t>
      </w:r>
      <w:r w:rsidR="009930E1">
        <w:rPr>
          <w:rFonts w:ascii="Times New Roman" w:hAnsi="Times New Roman" w:cs="Times New Roman"/>
          <w:sz w:val="24"/>
          <w:szCs w:val="24"/>
        </w:rPr>
        <w:t>7</w:t>
      </w:r>
      <w:r w:rsidR="00345707">
        <w:rPr>
          <w:rFonts w:ascii="Times New Roman" w:hAnsi="Times New Roman" w:cs="Times New Roman"/>
          <w:sz w:val="24"/>
          <w:szCs w:val="24"/>
        </w:rPr>
        <w:t xml:space="preserve"> – Czechoslovak Community Festival Program, 1992</w:t>
      </w:r>
    </w:p>
    <w:p w:rsidR="00345707" w:rsidRDefault="00345707" w:rsidP="00345707">
      <w:pPr>
        <w:spacing w:after="0" w:line="240" w:lineRule="auto"/>
        <w:rPr>
          <w:rFonts w:ascii="Times New Roman" w:hAnsi="Times New Roman" w:cs="Times New Roman"/>
          <w:sz w:val="24"/>
          <w:szCs w:val="24"/>
        </w:rPr>
      </w:pPr>
      <w:r w:rsidRPr="00443322">
        <w:rPr>
          <w:rFonts w:ascii="Times New Roman" w:hAnsi="Times New Roman" w:cs="Times New Roman"/>
          <w:sz w:val="24"/>
          <w:szCs w:val="24"/>
        </w:rPr>
        <w:t xml:space="preserve">Source: </w:t>
      </w:r>
      <w:r w:rsidR="0016041C" w:rsidRPr="00443322">
        <w:rPr>
          <w:rFonts w:ascii="Times New Roman" w:hAnsi="Times New Roman" w:cs="Times New Roman"/>
          <w:sz w:val="24"/>
          <w:szCs w:val="24"/>
        </w:rPr>
        <w:t xml:space="preserve">“Program,” </w:t>
      </w:r>
      <w:r w:rsidR="0016041C" w:rsidRPr="00443322">
        <w:rPr>
          <w:rFonts w:ascii="Times New Roman" w:hAnsi="Times New Roman" w:cs="Times New Roman"/>
          <w:i/>
          <w:sz w:val="24"/>
          <w:szCs w:val="24"/>
        </w:rPr>
        <w:t>Bee</w:t>
      </w:r>
      <w:r w:rsidR="0016041C" w:rsidRPr="00443322">
        <w:rPr>
          <w:rFonts w:ascii="Times New Roman" w:hAnsi="Times New Roman" w:cs="Times New Roman"/>
          <w:sz w:val="24"/>
          <w:szCs w:val="24"/>
        </w:rPr>
        <w:t xml:space="preserve">, June 18, 1992. </w:t>
      </w:r>
    </w:p>
    <w:p w:rsidR="006C2C97" w:rsidRDefault="006C2C97" w:rsidP="00345707">
      <w:pPr>
        <w:spacing w:after="0" w:line="240" w:lineRule="auto"/>
        <w:rPr>
          <w:rFonts w:ascii="Times New Roman" w:hAnsi="Times New Roman" w:cs="Times New Roman"/>
          <w:sz w:val="24"/>
          <w:szCs w:val="24"/>
        </w:rPr>
      </w:pPr>
    </w:p>
    <w:p w:rsidR="00DC1EFF" w:rsidRDefault="00DC1EFF" w:rsidP="005C1F5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planned events focused on the music, food, and other elements of Czech culture. The fee to get into the festival was one dollar per person in order to pay for the entertainers. One highlight was a “Kiddie Karnival” offering children’s games to sponsor the Phillips Community Day Care Center. There was an arts and crafts fair with </w:t>
      </w:r>
      <w:r w:rsidR="0008030A">
        <w:rPr>
          <w:rFonts w:ascii="Times New Roman" w:hAnsi="Times New Roman" w:cs="Times New Roman"/>
          <w:sz w:val="24"/>
          <w:szCs w:val="24"/>
        </w:rPr>
        <w:t>products</w:t>
      </w:r>
      <w:r>
        <w:rPr>
          <w:rFonts w:ascii="Times New Roman" w:hAnsi="Times New Roman" w:cs="Times New Roman"/>
          <w:sz w:val="24"/>
          <w:szCs w:val="24"/>
        </w:rPr>
        <w:t xml:space="preserve"> for sale from local artists. The Czech bakery booth </w:t>
      </w:r>
      <w:r>
        <w:rPr>
          <w:rFonts w:ascii="Times New Roman" w:hAnsi="Times New Roman" w:cs="Times New Roman"/>
          <w:sz w:val="24"/>
          <w:szCs w:val="24"/>
        </w:rPr>
        <w:lastRenderedPageBreak/>
        <w:t xml:space="preserve">was exceedingly popular, selling traditional Czechoslovak cuisine such as kolaches, bobufka, listy, hoska, and Bohemian rye bread. According to festival organizers, the bakery booth was sold out by noon on Saturday. Another booth sold Czechoslovak gifts. A cultural booth focused on the history of Lidice village and featured replicas of traditional clothing that would have been worn by </w:t>
      </w:r>
      <w:r w:rsidR="00035117">
        <w:rPr>
          <w:rFonts w:ascii="Times New Roman" w:hAnsi="Times New Roman" w:cs="Times New Roman"/>
          <w:sz w:val="24"/>
          <w:szCs w:val="24"/>
        </w:rPr>
        <w:t>the women of Lidice on special occasions. There were musical performances, folk dances, and demonstrations throughout the festival.</w:t>
      </w:r>
      <w:r w:rsidR="00035117">
        <w:rPr>
          <w:rStyle w:val="FootnoteReference"/>
          <w:rFonts w:ascii="Times New Roman" w:hAnsi="Times New Roman" w:cs="Times New Roman"/>
          <w:sz w:val="24"/>
          <w:szCs w:val="24"/>
        </w:rPr>
        <w:footnoteReference w:id="48"/>
      </w:r>
    </w:p>
    <w:p w:rsidR="00EE39B0" w:rsidRDefault="001A358E" w:rsidP="005C1F5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ceremony to commemorate fifty years since the destruction of Lidice village was held at the conclusion of the two-day festival. Starting at 2:30 in the afternoon at the Phillips High School auditorium, </w:t>
      </w:r>
      <w:r w:rsidR="004D6976">
        <w:rPr>
          <w:rFonts w:ascii="Times New Roman" w:hAnsi="Times New Roman" w:cs="Times New Roman"/>
          <w:sz w:val="24"/>
          <w:szCs w:val="24"/>
        </w:rPr>
        <w:t>the ceremony featured John Slaby, a Phillips attorney, as the main speaker. Slaby discussed the different memorials that had been built to remember Lidice around the world and read the letter that the Phillips Czechoslovakian Community Festival committee had received from Pavel Muller, the mayor of New Lidice.</w:t>
      </w:r>
      <w:r w:rsidR="00EE39B0">
        <w:rPr>
          <w:rStyle w:val="FootnoteReference"/>
          <w:rFonts w:ascii="Times New Roman" w:hAnsi="Times New Roman" w:cs="Times New Roman"/>
          <w:sz w:val="24"/>
          <w:szCs w:val="24"/>
        </w:rPr>
        <w:footnoteReference w:id="49"/>
      </w:r>
      <w:r w:rsidR="004D6976">
        <w:rPr>
          <w:rFonts w:ascii="Times New Roman" w:hAnsi="Times New Roman" w:cs="Times New Roman"/>
          <w:sz w:val="24"/>
          <w:szCs w:val="24"/>
        </w:rPr>
        <w:t xml:space="preserve"> </w:t>
      </w:r>
      <w:r w:rsidR="004D6976">
        <w:rPr>
          <w:rFonts w:ascii="Times New Roman" w:hAnsi="Times New Roman" w:cs="Times New Roman"/>
          <w:sz w:val="24"/>
          <w:szCs w:val="24"/>
        </w:rPr>
        <w:lastRenderedPageBreak/>
        <w:t xml:space="preserve">George Tresnak, the </w:t>
      </w:r>
      <w:r w:rsidR="004D6976">
        <w:rPr>
          <w:rFonts w:ascii="Times New Roman" w:hAnsi="Times New Roman" w:cs="Times New Roman"/>
          <w:i/>
          <w:sz w:val="24"/>
          <w:szCs w:val="24"/>
        </w:rPr>
        <w:t>Phillips Bee</w:t>
      </w:r>
      <w:r w:rsidR="004D6976">
        <w:rPr>
          <w:rFonts w:ascii="Times New Roman" w:hAnsi="Times New Roman" w:cs="Times New Roman"/>
          <w:sz w:val="24"/>
          <w:szCs w:val="24"/>
        </w:rPr>
        <w:t xml:space="preserve"> reporter who covered the event for the paper, suggested that although the focus of the ceremony was on the rebuilding of Lidice rather than its destruction, “feelings of hope were marred somewhat this year by the latest developments in Czechoslovakia that appear to be taking the Czechs and Slovaks down separate paths.”</w:t>
      </w:r>
      <w:r w:rsidR="004D6976">
        <w:rPr>
          <w:rStyle w:val="FootnoteReference"/>
          <w:rFonts w:ascii="Times New Roman" w:hAnsi="Times New Roman" w:cs="Times New Roman"/>
          <w:sz w:val="24"/>
          <w:szCs w:val="24"/>
        </w:rPr>
        <w:footnoteReference w:id="50"/>
      </w:r>
      <w:r w:rsidR="00EE39B0">
        <w:rPr>
          <w:rFonts w:ascii="Times New Roman" w:hAnsi="Times New Roman" w:cs="Times New Roman"/>
          <w:sz w:val="24"/>
          <w:szCs w:val="24"/>
        </w:rPr>
        <w:t xml:space="preserve"> The Phillips Czechoslovakian Community Festival was held just months before the division of Czechoslovakia into the Czech Republic and Slovakia. The ceremony concluded with a motorcade from Phillips High School to the Lidice Memorial in Sokol Park.</w:t>
      </w:r>
    </w:p>
    <w:p w:rsidR="00794B7A" w:rsidRDefault="00EE39B0" w:rsidP="005C1F5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618B0">
        <w:rPr>
          <w:rFonts w:ascii="Times New Roman" w:hAnsi="Times New Roman" w:cs="Times New Roman"/>
          <w:sz w:val="24"/>
          <w:szCs w:val="24"/>
        </w:rPr>
        <w:t>The Lidice Memorial was still a central part of the Phillips Czechoslovakian Community Festival even though th</w:t>
      </w:r>
      <w:r w:rsidR="00DE5E90">
        <w:rPr>
          <w:rFonts w:ascii="Times New Roman" w:hAnsi="Times New Roman" w:cs="Times New Roman"/>
          <w:sz w:val="24"/>
          <w:szCs w:val="24"/>
        </w:rPr>
        <w:t>e vast majority of the festival’s</w:t>
      </w:r>
      <w:r w:rsidR="000618B0">
        <w:rPr>
          <w:rFonts w:ascii="Times New Roman" w:hAnsi="Times New Roman" w:cs="Times New Roman"/>
          <w:sz w:val="24"/>
          <w:szCs w:val="24"/>
        </w:rPr>
        <w:t xml:space="preserve"> events o</w:t>
      </w:r>
      <w:r w:rsidR="00DE5E90">
        <w:rPr>
          <w:rFonts w:ascii="Times New Roman" w:hAnsi="Times New Roman" w:cs="Times New Roman"/>
          <w:sz w:val="24"/>
          <w:szCs w:val="24"/>
        </w:rPr>
        <w:t xml:space="preserve">ccurred at Phillips High School. Unlike in the past, when yearly celebrations would commemorate solely the destruction of Lidice, the growth of the Czechoslovak community festival illustrates a transition in thought. The Lidice Memorial became a way for the community to reach out and make modern </w:t>
      </w:r>
      <w:r w:rsidR="00DE5E90">
        <w:rPr>
          <w:rFonts w:ascii="Times New Roman" w:hAnsi="Times New Roman" w:cs="Times New Roman"/>
          <w:sz w:val="24"/>
          <w:szCs w:val="24"/>
        </w:rPr>
        <w:lastRenderedPageBreak/>
        <w:t>connections with their ethnic past. Commemorating Lidice had become a part of how the Phillips Czechoslovakia</w:t>
      </w:r>
      <w:r w:rsidR="00794B7A">
        <w:rPr>
          <w:rFonts w:ascii="Times New Roman" w:hAnsi="Times New Roman" w:cs="Times New Roman"/>
          <w:sz w:val="24"/>
          <w:szCs w:val="24"/>
        </w:rPr>
        <w:t>n community viewed and connected with their cultural identity. The Lidice Memorial had become not just a place of memory, but a place of identity.</w:t>
      </w:r>
    </w:p>
    <w:p w:rsidR="0008030A" w:rsidRDefault="0008030A" w:rsidP="00794B7A">
      <w:pPr>
        <w:spacing w:after="0" w:line="480" w:lineRule="auto"/>
        <w:jc w:val="center"/>
        <w:rPr>
          <w:rFonts w:ascii="Times New Roman" w:hAnsi="Times New Roman" w:cs="Times New Roman"/>
          <w:b/>
          <w:sz w:val="24"/>
          <w:szCs w:val="24"/>
        </w:rPr>
      </w:pPr>
    </w:p>
    <w:p w:rsidR="00EE39B0" w:rsidRDefault="00794B7A" w:rsidP="00794B7A">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Conclusion</w:t>
      </w:r>
    </w:p>
    <w:p w:rsidR="00287D99" w:rsidRPr="00287D99" w:rsidRDefault="00287D99" w:rsidP="00794B7A">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Phillips Czechoslovakian Community Festival continues to be held each year on the third weekend in June. The festival continues to grow each year with new attractions and vendors. Commemorating Lidice is still a major focus of the event along with preserving and sharing traditional Czech and Slovak culture.</w:t>
      </w:r>
      <w:r w:rsidR="00A65F7E">
        <w:rPr>
          <w:rFonts w:ascii="Times New Roman" w:hAnsi="Times New Roman" w:cs="Times New Roman"/>
          <w:sz w:val="24"/>
          <w:szCs w:val="24"/>
        </w:rPr>
        <w:t xml:space="preserve"> Each festival opens with a ceremony to remember Lidice Village.</w:t>
      </w:r>
      <w:r>
        <w:rPr>
          <w:rFonts w:ascii="Times New Roman" w:hAnsi="Times New Roman" w:cs="Times New Roman"/>
          <w:sz w:val="24"/>
          <w:szCs w:val="24"/>
        </w:rPr>
        <w:t xml:space="preserve"> Modern highlights of the festival include the State Kolache baking and eating competitions and the Miss Czech-Slovak Wisconsin Pageant </w:t>
      </w:r>
      <w:r>
        <w:rPr>
          <w:rFonts w:ascii="Times New Roman" w:hAnsi="Times New Roman" w:cs="Times New Roman"/>
          <w:sz w:val="24"/>
          <w:szCs w:val="24"/>
        </w:rPr>
        <w:lastRenderedPageBreak/>
        <w:t xml:space="preserve">alongside a wide variety of musical performances and demonstrations. The theme of the 2015 festival was “Our Heritage, Our </w:t>
      </w:r>
      <w:r w:rsidR="00AF1956">
        <w:rPr>
          <w:rFonts w:ascii="Times New Roman" w:hAnsi="Times New Roman" w:cs="Times New Roman"/>
          <w:sz w:val="24"/>
          <w:szCs w:val="24"/>
        </w:rPr>
        <w:t>Treasure</w:t>
      </w:r>
      <w:r>
        <w:rPr>
          <w:rFonts w:ascii="Times New Roman" w:hAnsi="Times New Roman" w:cs="Times New Roman"/>
          <w:sz w:val="24"/>
          <w:szCs w:val="24"/>
        </w:rPr>
        <w:t>,” emphasizing the festival’</w:t>
      </w:r>
      <w:r w:rsidR="00A65F7E">
        <w:rPr>
          <w:rFonts w:ascii="Times New Roman" w:hAnsi="Times New Roman" w:cs="Times New Roman"/>
          <w:sz w:val="24"/>
          <w:szCs w:val="24"/>
        </w:rPr>
        <w:t>s focus on cultural identity.</w:t>
      </w:r>
      <w:r w:rsidR="00A65F7E">
        <w:rPr>
          <w:rStyle w:val="FootnoteReference"/>
          <w:rFonts w:ascii="Times New Roman" w:hAnsi="Times New Roman" w:cs="Times New Roman"/>
          <w:sz w:val="24"/>
          <w:szCs w:val="24"/>
        </w:rPr>
        <w:footnoteReference w:id="51"/>
      </w:r>
    </w:p>
    <w:p w:rsidR="00373BEE" w:rsidRDefault="00287D99" w:rsidP="00794B7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73BEE">
        <w:rPr>
          <w:rFonts w:ascii="Times New Roman" w:hAnsi="Times New Roman" w:cs="Times New Roman"/>
          <w:sz w:val="24"/>
          <w:szCs w:val="24"/>
        </w:rPr>
        <w:t>The Lidice Memorial in Phillips, Wisconsin has had</w:t>
      </w:r>
      <w:r w:rsidR="0008030A">
        <w:rPr>
          <w:rFonts w:ascii="Times New Roman" w:hAnsi="Times New Roman" w:cs="Times New Roman"/>
          <w:sz w:val="24"/>
          <w:szCs w:val="24"/>
        </w:rPr>
        <w:t xml:space="preserve"> many</w:t>
      </w:r>
      <w:r w:rsidR="00373BEE">
        <w:rPr>
          <w:rFonts w:ascii="Times New Roman" w:hAnsi="Times New Roman" w:cs="Times New Roman"/>
          <w:sz w:val="24"/>
          <w:szCs w:val="24"/>
        </w:rPr>
        <w:t xml:space="preserve"> different meanings to the community since its construction in 1944. While always commemorating the slain villagers of Lidice, the memorial has taken on other meanings that reveal much more about the Phillips community. When the memorial was built and commemorated, the focus on patriotism and supporting the United States’ war effort indicate that, for the Phillips community, there was an association between those killed at Lidice and the reasons behind the war. The memorial also took on meanings of hope for Czech and Slovak people. Instead of focusing on Lidice as simply a tragedy, there is a clearly an effort to portray the Lidice villagers as martyrs who died for a better future. In 1984, when the destruction of Lidice was no longer a current event but a historical tragedy, </w:t>
      </w:r>
      <w:r w:rsidR="00373BEE">
        <w:rPr>
          <w:rFonts w:ascii="Times New Roman" w:hAnsi="Times New Roman" w:cs="Times New Roman"/>
          <w:sz w:val="24"/>
          <w:szCs w:val="24"/>
        </w:rPr>
        <w:lastRenderedPageBreak/>
        <w:t>thought about the Lidice memorial shifted significantly.</w:t>
      </w:r>
      <w:r w:rsidR="007A0521">
        <w:rPr>
          <w:rFonts w:ascii="Times New Roman" w:hAnsi="Times New Roman" w:cs="Times New Roman"/>
          <w:sz w:val="24"/>
          <w:szCs w:val="24"/>
        </w:rPr>
        <w:t xml:space="preserve"> The monument represented the past efforts of the Czech and Slovak people within the Phillips community and contributed to a sense of the community’s ethnic identity. With the advent of the Phillips Czechoslovak Community Festival</w:t>
      </w:r>
      <w:r w:rsidR="00373BEE">
        <w:rPr>
          <w:rFonts w:ascii="Times New Roman" w:hAnsi="Times New Roman" w:cs="Times New Roman"/>
          <w:sz w:val="24"/>
          <w:szCs w:val="24"/>
        </w:rPr>
        <w:t xml:space="preserve"> </w:t>
      </w:r>
      <w:r w:rsidR="007A0521">
        <w:rPr>
          <w:rFonts w:ascii="Times New Roman" w:hAnsi="Times New Roman" w:cs="Times New Roman"/>
          <w:sz w:val="24"/>
          <w:szCs w:val="24"/>
        </w:rPr>
        <w:t xml:space="preserve">in 1984 and the growth of the festival by 1992, </w:t>
      </w:r>
      <w:r w:rsidR="001F7CEA">
        <w:rPr>
          <w:rFonts w:ascii="Times New Roman" w:hAnsi="Times New Roman" w:cs="Times New Roman"/>
          <w:sz w:val="24"/>
          <w:szCs w:val="24"/>
        </w:rPr>
        <w:t>the focus on</w:t>
      </w:r>
      <w:r w:rsidR="00315EB1">
        <w:rPr>
          <w:rFonts w:ascii="Times New Roman" w:hAnsi="Times New Roman" w:cs="Times New Roman"/>
          <w:sz w:val="24"/>
          <w:szCs w:val="24"/>
        </w:rPr>
        <w:t xml:space="preserve"> developing and remembering</w:t>
      </w:r>
      <w:r w:rsidR="001F7CEA">
        <w:rPr>
          <w:rFonts w:ascii="Times New Roman" w:hAnsi="Times New Roman" w:cs="Times New Roman"/>
          <w:sz w:val="24"/>
          <w:szCs w:val="24"/>
        </w:rPr>
        <w:t xml:space="preserve"> cultural identity becomes clearer. </w:t>
      </w:r>
      <w:r w:rsidR="00315EB1">
        <w:rPr>
          <w:rFonts w:ascii="Times New Roman" w:hAnsi="Times New Roman" w:cs="Times New Roman"/>
          <w:sz w:val="24"/>
          <w:szCs w:val="24"/>
        </w:rPr>
        <w:t xml:space="preserve">Commemorating Lidice connects the Czechoslovak community of Phillips not only to their Czech and Slovak ancestors, but to their grandparents and great-grandparents that built the memorial in 1944. </w:t>
      </w:r>
      <w:r w:rsidR="00103166">
        <w:rPr>
          <w:rFonts w:ascii="Times New Roman" w:hAnsi="Times New Roman" w:cs="Times New Roman"/>
          <w:sz w:val="24"/>
          <w:szCs w:val="24"/>
        </w:rPr>
        <w:t>The Lidice Memorial is a major site of identity and memory for the Phillips Czechoslovakian community.</w:t>
      </w:r>
    </w:p>
    <w:p w:rsidR="0092594E" w:rsidRDefault="0092594E" w:rsidP="00794B7A">
      <w:pPr>
        <w:spacing w:after="0" w:line="480" w:lineRule="auto"/>
        <w:rPr>
          <w:rFonts w:ascii="Times New Roman" w:hAnsi="Times New Roman" w:cs="Times New Roman"/>
          <w:sz w:val="24"/>
          <w:szCs w:val="24"/>
        </w:rPr>
      </w:pPr>
    </w:p>
    <w:p w:rsidR="0008030A" w:rsidRDefault="0008030A" w:rsidP="0092594E">
      <w:pPr>
        <w:spacing w:after="0" w:line="480" w:lineRule="auto"/>
        <w:jc w:val="center"/>
        <w:rPr>
          <w:rFonts w:ascii="Times New Roman" w:hAnsi="Times New Roman" w:cs="Times New Roman"/>
          <w:sz w:val="24"/>
          <w:szCs w:val="24"/>
        </w:rPr>
      </w:pPr>
    </w:p>
    <w:p w:rsidR="006C2C97" w:rsidRDefault="006C2C97" w:rsidP="0092594E">
      <w:pPr>
        <w:spacing w:after="0" w:line="480" w:lineRule="auto"/>
        <w:jc w:val="center"/>
        <w:rPr>
          <w:rFonts w:ascii="Times New Roman" w:hAnsi="Times New Roman" w:cs="Times New Roman"/>
          <w:sz w:val="24"/>
          <w:szCs w:val="24"/>
        </w:rPr>
      </w:pPr>
    </w:p>
    <w:p w:rsidR="0092594E" w:rsidRDefault="0092594E" w:rsidP="0092594E">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Works Cited</w:t>
      </w:r>
    </w:p>
    <w:p w:rsidR="0092594E" w:rsidRDefault="0092594E" w:rsidP="0092594E">
      <w:pPr>
        <w:spacing w:after="0" w:line="480" w:lineRule="auto"/>
        <w:rPr>
          <w:rFonts w:ascii="Times New Roman" w:hAnsi="Times New Roman" w:cs="Times New Roman"/>
          <w:sz w:val="24"/>
          <w:szCs w:val="24"/>
          <w:u w:val="single"/>
        </w:rPr>
      </w:pPr>
      <w:r>
        <w:rPr>
          <w:rFonts w:ascii="Times New Roman" w:hAnsi="Times New Roman" w:cs="Times New Roman"/>
          <w:sz w:val="24"/>
          <w:szCs w:val="24"/>
        </w:rPr>
        <w:t>I.</w:t>
      </w:r>
      <w:r>
        <w:rPr>
          <w:rFonts w:ascii="Times New Roman" w:hAnsi="Times New Roman" w:cs="Times New Roman"/>
          <w:sz w:val="24"/>
          <w:szCs w:val="24"/>
        </w:rPr>
        <w:tab/>
      </w:r>
      <w:r w:rsidRPr="0092594E">
        <w:rPr>
          <w:rFonts w:ascii="Times New Roman" w:hAnsi="Times New Roman" w:cs="Times New Roman"/>
          <w:sz w:val="24"/>
          <w:szCs w:val="24"/>
          <w:u w:val="single"/>
        </w:rPr>
        <w:t>Primary Sources</w:t>
      </w:r>
    </w:p>
    <w:p w:rsidR="0092594E" w:rsidRDefault="00547ED6" w:rsidP="0092594E">
      <w:pPr>
        <w:spacing w:after="0" w:line="240" w:lineRule="auto"/>
        <w:rPr>
          <w:rFonts w:ascii="Times New Roman" w:hAnsi="Times New Roman" w:cs="Times New Roman"/>
          <w:sz w:val="24"/>
          <w:szCs w:val="24"/>
        </w:rPr>
      </w:pPr>
      <w:r w:rsidRPr="00E62C93">
        <w:rPr>
          <w:rFonts w:ascii="Times New Roman" w:hAnsi="Times New Roman" w:cs="Times New Roman"/>
          <w:sz w:val="24"/>
          <w:szCs w:val="24"/>
        </w:rPr>
        <w:t xml:space="preserve">Black, Shirley Temple. </w:t>
      </w:r>
      <w:r w:rsidRPr="00E62C93">
        <w:rPr>
          <w:rFonts w:ascii="Times New Roman" w:hAnsi="Times New Roman" w:cs="Times New Roman"/>
          <w:i/>
          <w:sz w:val="24"/>
          <w:szCs w:val="24"/>
        </w:rPr>
        <w:t>Phillips Czechoslovakian Community.</w:t>
      </w:r>
      <w:r w:rsidRPr="00E62C93">
        <w:rPr>
          <w:rFonts w:ascii="Times New Roman" w:hAnsi="Times New Roman" w:cs="Times New Roman"/>
          <w:sz w:val="24"/>
          <w:szCs w:val="24"/>
        </w:rPr>
        <w:t xml:space="preserve"> Phillips Czechoslovakian </w:t>
      </w:r>
      <w:r w:rsidRPr="00E62C93">
        <w:rPr>
          <w:rFonts w:ascii="Times New Roman" w:hAnsi="Times New Roman" w:cs="Times New Roman"/>
          <w:sz w:val="24"/>
          <w:szCs w:val="24"/>
        </w:rPr>
        <w:tab/>
        <w:t>Community. Vol. 2. Phillips, Wisconsin: Phillips Czechoslovakian Community, 1995</w:t>
      </w:r>
      <w:r>
        <w:rPr>
          <w:rFonts w:ascii="Times New Roman" w:hAnsi="Times New Roman" w:cs="Times New Roman"/>
          <w:sz w:val="24"/>
          <w:szCs w:val="24"/>
        </w:rPr>
        <w:t>.</w:t>
      </w:r>
    </w:p>
    <w:p w:rsidR="00547ED6" w:rsidRDefault="00547ED6" w:rsidP="0092594E">
      <w:pPr>
        <w:spacing w:after="0" w:line="240" w:lineRule="auto"/>
        <w:rPr>
          <w:rFonts w:ascii="Times New Roman" w:hAnsi="Times New Roman" w:cs="Times New Roman"/>
          <w:sz w:val="24"/>
          <w:szCs w:val="24"/>
        </w:rPr>
      </w:pPr>
    </w:p>
    <w:p w:rsidR="00547ED6" w:rsidRDefault="00547ED6" w:rsidP="00547ED6">
      <w:pPr>
        <w:spacing w:after="0" w:line="240" w:lineRule="auto"/>
        <w:rPr>
          <w:rFonts w:ascii="Times New Roman" w:hAnsi="Times New Roman" w:cs="Times New Roman"/>
          <w:sz w:val="24"/>
          <w:szCs w:val="24"/>
        </w:rPr>
      </w:pPr>
      <w:r w:rsidRPr="00E62C93">
        <w:rPr>
          <w:rFonts w:ascii="Times New Roman" w:hAnsi="Times New Roman" w:cs="Times New Roman"/>
          <w:sz w:val="24"/>
          <w:szCs w:val="24"/>
        </w:rPr>
        <w:lastRenderedPageBreak/>
        <w:t xml:space="preserve">Ditmar, Egon. </w:t>
      </w:r>
      <w:r w:rsidRPr="00E62C93">
        <w:rPr>
          <w:rFonts w:ascii="Times New Roman" w:hAnsi="Times New Roman" w:cs="Times New Roman"/>
          <w:i/>
          <w:sz w:val="24"/>
          <w:szCs w:val="24"/>
        </w:rPr>
        <w:t>Phillips Czechoslovakian Community.</w:t>
      </w:r>
      <w:r w:rsidRPr="00E62C93">
        <w:rPr>
          <w:rFonts w:ascii="Times New Roman" w:hAnsi="Times New Roman" w:cs="Times New Roman"/>
          <w:sz w:val="24"/>
          <w:szCs w:val="24"/>
        </w:rPr>
        <w:t xml:space="preserve"> Phillips Czechoslovakian Community. </w:t>
      </w:r>
      <w:r w:rsidRPr="00E62C93">
        <w:rPr>
          <w:rFonts w:ascii="Times New Roman" w:hAnsi="Times New Roman" w:cs="Times New Roman"/>
          <w:sz w:val="24"/>
          <w:szCs w:val="24"/>
        </w:rPr>
        <w:tab/>
        <w:t>Vol. 2. Phillips, Wisconsin: Phillips Czechoslovakian Community, 1995.</w:t>
      </w:r>
    </w:p>
    <w:p w:rsidR="006F63A6" w:rsidRDefault="006F63A6" w:rsidP="00547ED6">
      <w:pPr>
        <w:spacing w:after="0" w:line="240" w:lineRule="auto"/>
        <w:rPr>
          <w:rFonts w:ascii="Times New Roman" w:hAnsi="Times New Roman" w:cs="Times New Roman"/>
          <w:sz w:val="24"/>
          <w:szCs w:val="24"/>
        </w:rPr>
      </w:pPr>
    </w:p>
    <w:p w:rsidR="002355AE" w:rsidRDefault="00547ED6" w:rsidP="00547ED6">
      <w:pPr>
        <w:spacing w:after="0" w:line="240" w:lineRule="auto"/>
        <w:rPr>
          <w:rFonts w:ascii="Times New Roman" w:hAnsi="Times New Roman" w:cs="Times New Roman"/>
          <w:sz w:val="24"/>
          <w:szCs w:val="24"/>
        </w:rPr>
      </w:pPr>
      <w:r w:rsidRPr="00321C16">
        <w:rPr>
          <w:rFonts w:ascii="Times New Roman" w:hAnsi="Times New Roman" w:cs="Times New Roman"/>
          <w:sz w:val="24"/>
          <w:szCs w:val="24"/>
        </w:rPr>
        <w:t>Klímová</w:t>
      </w:r>
      <w:r w:rsidRPr="00E62C93">
        <w:rPr>
          <w:rFonts w:ascii="Times New Roman" w:hAnsi="Times New Roman" w:cs="Times New Roman"/>
          <w:sz w:val="24"/>
          <w:szCs w:val="24"/>
        </w:rPr>
        <w:t xml:space="preserve">, Rita. </w:t>
      </w:r>
      <w:r w:rsidRPr="00E62C93">
        <w:rPr>
          <w:rFonts w:ascii="Times New Roman" w:hAnsi="Times New Roman" w:cs="Times New Roman"/>
          <w:i/>
          <w:sz w:val="24"/>
          <w:szCs w:val="24"/>
        </w:rPr>
        <w:t>Phillips Czechoslovakian Community.</w:t>
      </w:r>
      <w:r w:rsidRPr="00E62C93">
        <w:rPr>
          <w:rFonts w:ascii="Times New Roman" w:hAnsi="Times New Roman" w:cs="Times New Roman"/>
          <w:sz w:val="24"/>
          <w:szCs w:val="24"/>
        </w:rPr>
        <w:t xml:space="preserve"> Phillips Czechoslovakian Community. </w:t>
      </w:r>
      <w:r w:rsidRPr="00E62C93">
        <w:rPr>
          <w:rFonts w:ascii="Times New Roman" w:hAnsi="Times New Roman" w:cs="Times New Roman"/>
          <w:sz w:val="24"/>
          <w:szCs w:val="24"/>
        </w:rPr>
        <w:tab/>
        <w:t>Vol. 2. Phillips, Wisconsin: Phillips Czechoslovakian Community, 1995.</w:t>
      </w:r>
    </w:p>
    <w:p w:rsidR="002355AE" w:rsidRDefault="002355AE" w:rsidP="00547ED6">
      <w:pPr>
        <w:spacing w:after="0" w:line="240" w:lineRule="auto"/>
        <w:rPr>
          <w:rFonts w:ascii="Times New Roman" w:hAnsi="Times New Roman" w:cs="Times New Roman"/>
          <w:sz w:val="24"/>
          <w:szCs w:val="24"/>
        </w:rPr>
      </w:pPr>
    </w:p>
    <w:p w:rsidR="00547ED6" w:rsidRDefault="00547ED6" w:rsidP="00547ED6">
      <w:pPr>
        <w:spacing w:after="0" w:line="240" w:lineRule="auto"/>
        <w:rPr>
          <w:rFonts w:ascii="Times New Roman" w:hAnsi="Times New Roman" w:cs="Times New Roman"/>
          <w:sz w:val="24"/>
          <w:szCs w:val="24"/>
        </w:rPr>
      </w:pPr>
      <w:r w:rsidRPr="00E62C93">
        <w:rPr>
          <w:rFonts w:ascii="Times New Roman" w:hAnsi="Times New Roman" w:cs="Times New Roman"/>
          <w:sz w:val="24"/>
          <w:szCs w:val="24"/>
        </w:rPr>
        <w:t xml:space="preserve">Muller, Pavel. </w:t>
      </w:r>
      <w:r w:rsidRPr="00E62C93">
        <w:rPr>
          <w:rFonts w:ascii="Times New Roman" w:hAnsi="Times New Roman" w:cs="Times New Roman"/>
          <w:i/>
          <w:sz w:val="24"/>
          <w:szCs w:val="24"/>
        </w:rPr>
        <w:t>Phillips Czechoslovakian Community.</w:t>
      </w:r>
      <w:r w:rsidRPr="00E62C93">
        <w:rPr>
          <w:rFonts w:ascii="Times New Roman" w:hAnsi="Times New Roman" w:cs="Times New Roman"/>
          <w:sz w:val="24"/>
          <w:szCs w:val="24"/>
        </w:rPr>
        <w:t xml:space="preserve"> Phillips Czechoslovakian Community. </w:t>
      </w:r>
      <w:r w:rsidRPr="00E62C93">
        <w:rPr>
          <w:rFonts w:ascii="Times New Roman" w:hAnsi="Times New Roman" w:cs="Times New Roman"/>
          <w:sz w:val="24"/>
          <w:szCs w:val="24"/>
        </w:rPr>
        <w:tab/>
        <w:t>Vol. 2. Phillips, Wisconsin: Phillips Czechoslovakian Community, 1995.</w:t>
      </w:r>
    </w:p>
    <w:p w:rsidR="0042092C" w:rsidRDefault="0042092C" w:rsidP="00547ED6">
      <w:pPr>
        <w:spacing w:after="0" w:line="240" w:lineRule="auto"/>
        <w:rPr>
          <w:rFonts w:ascii="Times New Roman" w:hAnsi="Times New Roman" w:cs="Times New Roman"/>
          <w:sz w:val="24"/>
          <w:szCs w:val="24"/>
        </w:rPr>
      </w:pPr>
    </w:p>
    <w:p w:rsidR="0042092C" w:rsidRDefault="0042092C" w:rsidP="0042092C">
      <w:pPr>
        <w:spacing w:after="0" w:line="240" w:lineRule="auto"/>
        <w:rPr>
          <w:rFonts w:ascii="Times New Roman" w:hAnsi="Times New Roman" w:cs="Times New Roman"/>
          <w:sz w:val="24"/>
          <w:szCs w:val="24"/>
        </w:rPr>
      </w:pPr>
      <w:r w:rsidRPr="000047AF">
        <w:rPr>
          <w:rFonts w:ascii="Times New Roman" w:hAnsi="Times New Roman" w:cs="Times New Roman"/>
          <w:sz w:val="24"/>
          <w:szCs w:val="24"/>
        </w:rPr>
        <w:t>Phillips Area Chamber of Commerce. “32</w:t>
      </w:r>
      <w:r w:rsidRPr="000047AF">
        <w:rPr>
          <w:rFonts w:ascii="Times New Roman" w:hAnsi="Times New Roman" w:cs="Times New Roman"/>
          <w:sz w:val="24"/>
          <w:szCs w:val="24"/>
          <w:vertAlign w:val="superscript"/>
        </w:rPr>
        <w:t>nd</w:t>
      </w:r>
      <w:r w:rsidRPr="000047AF">
        <w:rPr>
          <w:rFonts w:ascii="Times New Roman" w:hAnsi="Times New Roman" w:cs="Times New Roman"/>
          <w:sz w:val="24"/>
          <w:szCs w:val="24"/>
        </w:rPr>
        <w:t xml:space="preserve"> Annual Czech-Slovak Festival.” Czech-Slovak-</w:t>
      </w:r>
      <w:r w:rsidRPr="000047AF">
        <w:rPr>
          <w:rFonts w:ascii="Times New Roman" w:hAnsi="Times New Roman" w:cs="Times New Roman"/>
          <w:sz w:val="24"/>
          <w:szCs w:val="24"/>
        </w:rPr>
        <w:tab/>
        <w:t>Festival. Last modified March 29, 2015. Accessed April 6, 2015.  http://www.czech-</w:t>
      </w:r>
      <w:r w:rsidRPr="000047AF">
        <w:rPr>
          <w:rFonts w:ascii="Times New Roman" w:hAnsi="Times New Roman" w:cs="Times New Roman"/>
          <w:sz w:val="24"/>
          <w:szCs w:val="24"/>
        </w:rPr>
        <w:tab/>
        <w:t xml:space="preserve">slovak-festival.com/. </w:t>
      </w:r>
    </w:p>
    <w:p w:rsidR="0042092C" w:rsidRPr="000047AF" w:rsidRDefault="0042092C" w:rsidP="0042092C">
      <w:pPr>
        <w:spacing w:after="0" w:line="240" w:lineRule="auto"/>
        <w:rPr>
          <w:rFonts w:ascii="Times New Roman" w:hAnsi="Times New Roman" w:cs="Times New Roman"/>
          <w:sz w:val="24"/>
          <w:szCs w:val="24"/>
        </w:rPr>
      </w:pPr>
    </w:p>
    <w:p w:rsidR="0042092C" w:rsidRPr="000047AF" w:rsidRDefault="0042092C" w:rsidP="0042092C">
      <w:pPr>
        <w:spacing w:after="0" w:line="240" w:lineRule="auto"/>
        <w:rPr>
          <w:rFonts w:ascii="Times New Roman" w:hAnsi="Times New Roman" w:cs="Times New Roman"/>
          <w:sz w:val="24"/>
          <w:szCs w:val="24"/>
        </w:rPr>
      </w:pPr>
      <w:r w:rsidRPr="000047AF">
        <w:rPr>
          <w:rFonts w:ascii="Times New Roman" w:hAnsi="Times New Roman" w:cs="Times New Roman"/>
          <w:sz w:val="24"/>
          <w:szCs w:val="24"/>
        </w:rPr>
        <w:t xml:space="preserve">Phillips Czechoslovakian Community. </w:t>
      </w:r>
      <w:r w:rsidRPr="000047AF">
        <w:rPr>
          <w:rFonts w:ascii="Times New Roman" w:hAnsi="Times New Roman" w:cs="Times New Roman"/>
          <w:i/>
          <w:sz w:val="24"/>
          <w:szCs w:val="24"/>
        </w:rPr>
        <w:t xml:space="preserve">Phillips Czechoslovakian Community. </w:t>
      </w:r>
      <w:r w:rsidRPr="000047AF">
        <w:rPr>
          <w:rFonts w:ascii="Times New Roman" w:hAnsi="Times New Roman" w:cs="Times New Roman"/>
          <w:sz w:val="24"/>
          <w:szCs w:val="24"/>
        </w:rPr>
        <w:t xml:space="preserve">Vols. 1 and 2. </w:t>
      </w:r>
      <w:r w:rsidRPr="000047AF">
        <w:rPr>
          <w:rFonts w:ascii="Times New Roman" w:hAnsi="Times New Roman" w:cs="Times New Roman"/>
          <w:sz w:val="24"/>
          <w:szCs w:val="24"/>
        </w:rPr>
        <w:tab/>
        <w:t xml:space="preserve">Phillips, Wisconsin: Phillips Czechoslovakian Community, 1991. </w:t>
      </w:r>
    </w:p>
    <w:p w:rsidR="006F63A6" w:rsidRDefault="006F63A6" w:rsidP="00547ED6">
      <w:pPr>
        <w:spacing w:after="0" w:line="240" w:lineRule="auto"/>
        <w:rPr>
          <w:rFonts w:ascii="Times New Roman" w:hAnsi="Times New Roman" w:cs="Times New Roman"/>
          <w:sz w:val="24"/>
          <w:szCs w:val="24"/>
        </w:rPr>
      </w:pPr>
    </w:p>
    <w:p w:rsidR="006F63A6" w:rsidRPr="006F63A6" w:rsidRDefault="006F63A6" w:rsidP="00547E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Wisconsin Historical Society. Wisconsin Architecture and History Inventory. “Lidice </w:t>
      </w:r>
      <w:r>
        <w:rPr>
          <w:rFonts w:ascii="Times New Roman" w:hAnsi="Times New Roman" w:cs="Times New Roman"/>
          <w:sz w:val="24"/>
          <w:szCs w:val="24"/>
        </w:rPr>
        <w:tab/>
        <w:t>Memorial.” Phillips, Price County, Wisconsin. 19517.</w:t>
      </w:r>
    </w:p>
    <w:p w:rsidR="0092594E" w:rsidRDefault="0092594E" w:rsidP="0092594E">
      <w:pPr>
        <w:spacing w:after="0" w:line="240" w:lineRule="auto"/>
        <w:rPr>
          <w:rFonts w:ascii="Times New Roman" w:hAnsi="Times New Roman" w:cs="Times New Roman"/>
          <w:sz w:val="24"/>
          <w:szCs w:val="24"/>
          <w:u w:val="single"/>
        </w:rPr>
      </w:pPr>
    </w:p>
    <w:p w:rsidR="0092594E" w:rsidRDefault="0092594E" w:rsidP="0092594E">
      <w:pPr>
        <w:spacing w:after="0" w:line="240" w:lineRule="auto"/>
        <w:rPr>
          <w:rFonts w:ascii="Times New Roman" w:hAnsi="Times New Roman" w:cs="Times New Roman"/>
          <w:sz w:val="24"/>
          <w:szCs w:val="24"/>
          <w:u w:val="single"/>
        </w:rPr>
      </w:pPr>
    </w:p>
    <w:p w:rsidR="0092594E" w:rsidRPr="0092594E" w:rsidRDefault="0092594E" w:rsidP="0092594E">
      <w:pPr>
        <w:spacing w:after="0" w:line="240" w:lineRule="auto"/>
        <w:rPr>
          <w:rFonts w:ascii="Times New Roman" w:hAnsi="Times New Roman" w:cs="Times New Roman"/>
          <w:sz w:val="24"/>
          <w:szCs w:val="24"/>
        </w:rPr>
      </w:pPr>
      <w:r>
        <w:rPr>
          <w:rFonts w:ascii="Times New Roman" w:hAnsi="Times New Roman" w:cs="Times New Roman"/>
          <w:sz w:val="24"/>
          <w:szCs w:val="24"/>
        </w:rPr>
        <w:t>II.</w:t>
      </w:r>
      <w:r>
        <w:rPr>
          <w:rFonts w:ascii="Times New Roman" w:hAnsi="Times New Roman" w:cs="Times New Roman"/>
          <w:sz w:val="24"/>
          <w:szCs w:val="24"/>
        </w:rPr>
        <w:tab/>
      </w:r>
      <w:r>
        <w:rPr>
          <w:rFonts w:ascii="Times New Roman" w:hAnsi="Times New Roman" w:cs="Times New Roman"/>
          <w:sz w:val="24"/>
          <w:szCs w:val="24"/>
          <w:u w:val="single"/>
        </w:rPr>
        <w:t>Secondary Sources</w:t>
      </w:r>
    </w:p>
    <w:p w:rsidR="00547ED6" w:rsidRDefault="00547ED6" w:rsidP="00547ED6">
      <w:pPr>
        <w:spacing w:after="0" w:line="240" w:lineRule="auto"/>
        <w:rPr>
          <w:rFonts w:ascii="Times New Roman" w:hAnsi="Times New Roman" w:cs="Times New Roman"/>
          <w:sz w:val="24"/>
          <w:szCs w:val="24"/>
        </w:rPr>
      </w:pPr>
    </w:p>
    <w:p w:rsidR="00D51D42" w:rsidRPr="00D51D42" w:rsidRDefault="00D51D42" w:rsidP="00547E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Albright, Madeleine. </w:t>
      </w:r>
      <w:r>
        <w:rPr>
          <w:rFonts w:ascii="Times New Roman" w:hAnsi="Times New Roman" w:cs="Times New Roman"/>
          <w:i/>
          <w:sz w:val="24"/>
          <w:szCs w:val="24"/>
        </w:rPr>
        <w:t>Prague Winter: A Personal Story of Remembrance and War, 1937-1948.</w:t>
      </w:r>
      <w:r>
        <w:rPr>
          <w:rFonts w:ascii="Times New Roman" w:hAnsi="Times New Roman" w:cs="Times New Roman"/>
          <w:sz w:val="24"/>
          <w:szCs w:val="24"/>
        </w:rPr>
        <w:t xml:space="preserve"> </w:t>
      </w:r>
      <w:r>
        <w:rPr>
          <w:rFonts w:ascii="Times New Roman" w:hAnsi="Times New Roman" w:cs="Times New Roman"/>
          <w:sz w:val="24"/>
          <w:szCs w:val="24"/>
        </w:rPr>
        <w:tab/>
        <w:t>New York: HarperCollins, 2012.</w:t>
      </w:r>
    </w:p>
    <w:p w:rsidR="00D51D42" w:rsidRDefault="00D51D42" w:rsidP="00547ED6">
      <w:pPr>
        <w:spacing w:after="0" w:line="240" w:lineRule="auto"/>
        <w:rPr>
          <w:rFonts w:ascii="Times New Roman" w:hAnsi="Times New Roman" w:cs="Times New Roman"/>
          <w:sz w:val="24"/>
          <w:szCs w:val="24"/>
        </w:rPr>
      </w:pPr>
    </w:p>
    <w:p w:rsidR="00547ED6" w:rsidRDefault="00547ED6" w:rsidP="00547ED6">
      <w:pPr>
        <w:spacing w:after="0" w:line="240" w:lineRule="auto"/>
        <w:rPr>
          <w:rFonts w:ascii="Times New Roman" w:hAnsi="Times New Roman" w:cs="Times New Roman"/>
          <w:sz w:val="24"/>
          <w:szCs w:val="24"/>
        </w:rPr>
      </w:pPr>
      <w:r w:rsidRPr="000047AF">
        <w:rPr>
          <w:rFonts w:ascii="Times New Roman" w:hAnsi="Times New Roman" w:cs="Times New Roman"/>
          <w:sz w:val="24"/>
          <w:szCs w:val="24"/>
        </w:rPr>
        <w:t xml:space="preserve">Bicha, Karel D. “The Czechs in Wisconsin History,” </w:t>
      </w:r>
      <w:r w:rsidRPr="000047AF">
        <w:rPr>
          <w:rFonts w:ascii="Times New Roman" w:hAnsi="Times New Roman" w:cs="Times New Roman"/>
          <w:i/>
          <w:sz w:val="24"/>
          <w:szCs w:val="24"/>
        </w:rPr>
        <w:t>The Wisconsin Magazine of History</w:t>
      </w:r>
      <w:r w:rsidRPr="000047AF">
        <w:rPr>
          <w:rFonts w:ascii="Times New Roman" w:hAnsi="Times New Roman" w:cs="Times New Roman"/>
          <w:sz w:val="24"/>
          <w:szCs w:val="24"/>
        </w:rPr>
        <w:t xml:space="preserve"> 53, no. </w:t>
      </w:r>
      <w:r w:rsidRPr="000047AF">
        <w:rPr>
          <w:rFonts w:ascii="Times New Roman" w:hAnsi="Times New Roman" w:cs="Times New Roman"/>
          <w:sz w:val="24"/>
          <w:szCs w:val="24"/>
        </w:rPr>
        <w:tab/>
        <w:t>3 (Spring 1970): 194-203.</w:t>
      </w:r>
    </w:p>
    <w:p w:rsidR="00DA2289" w:rsidRDefault="00DA2289" w:rsidP="00547ED6">
      <w:pPr>
        <w:spacing w:after="0" w:line="240" w:lineRule="auto"/>
        <w:rPr>
          <w:rFonts w:ascii="Times New Roman" w:hAnsi="Times New Roman" w:cs="Times New Roman"/>
          <w:sz w:val="24"/>
          <w:szCs w:val="24"/>
        </w:rPr>
      </w:pPr>
    </w:p>
    <w:p w:rsidR="00DA2289" w:rsidRPr="00DA2289" w:rsidRDefault="00DA2289" w:rsidP="00547E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Bodnar, John. </w:t>
      </w:r>
      <w:r>
        <w:rPr>
          <w:rFonts w:ascii="Times New Roman" w:hAnsi="Times New Roman" w:cs="Times New Roman"/>
          <w:i/>
          <w:sz w:val="24"/>
          <w:szCs w:val="24"/>
        </w:rPr>
        <w:t xml:space="preserve">Remaking America: Public Memory, Commemoration, and Patriotism in the </w:t>
      </w:r>
      <w:r>
        <w:rPr>
          <w:rFonts w:ascii="Times New Roman" w:hAnsi="Times New Roman" w:cs="Times New Roman"/>
          <w:i/>
          <w:sz w:val="24"/>
          <w:szCs w:val="24"/>
        </w:rPr>
        <w:tab/>
        <w:t>Twentieth Century.</w:t>
      </w:r>
      <w:r>
        <w:rPr>
          <w:rFonts w:ascii="Times New Roman" w:hAnsi="Times New Roman" w:cs="Times New Roman"/>
          <w:sz w:val="24"/>
          <w:szCs w:val="24"/>
        </w:rPr>
        <w:t xml:space="preserve"> Princeton: Princeton University Press, 1992.</w:t>
      </w:r>
    </w:p>
    <w:p w:rsidR="00DA2289" w:rsidRDefault="00DA2289" w:rsidP="00547ED6">
      <w:pPr>
        <w:spacing w:after="0" w:line="240" w:lineRule="auto"/>
        <w:rPr>
          <w:rFonts w:ascii="Times New Roman" w:hAnsi="Times New Roman" w:cs="Times New Roman"/>
          <w:sz w:val="24"/>
          <w:szCs w:val="24"/>
        </w:rPr>
      </w:pPr>
    </w:p>
    <w:p w:rsidR="00DA2289" w:rsidRPr="00DA2289" w:rsidRDefault="00DA2289" w:rsidP="00547ED6">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Borg, Alan. </w:t>
      </w:r>
      <w:r>
        <w:rPr>
          <w:rFonts w:ascii="Times New Roman" w:hAnsi="Times New Roman" w:cs="Times New Roman"/>
          <w:i/>
          <w:sz w:val="24"/>
          <w:szCs w:val="24"/>
        </w:rPr>
        <w:t>War Memorials: From Antiquity to the Present.</w:t>
      </w:r>
      <w:r>
        <w:rPr>
          <w:rFonts w:ascii="Times New Roman" w:hAnsi="Times New Roman" w:cs="Times New Roman"/>
          <w:sz w:val="24"/>
          <w:szCs w:val="24"/>
        </w:rPr>
        <w:t xml:space="preserve"> London: Pen &amp; Sword Books, 1991.</w:t>
      </w:r>
    </w:p>
    <w:p w:rsidR="00547ED6" w:rsidRDefault="00547ED6" w:rsidP="00547ED6">
      <w:pPr>
        <w:spacing w:after="0" w:line="240" w:lineRule="auto"/>
        <w:rPr>
          <w:rFonts w:ascii="Times New Roman" w:hAnsi="Times New Roman" w:cs="Times New Roman"/>
          <w:sz w:val="24"/>
          <w:szCs w:val="24"/>
        </w:rPr>
      </w:pPr>
    </w:p>
    <w:p w:rsidR="00547ED6" w:rsidRPr="000047AF" w:rsidRDefault="00547ED6" w:rsidP="00547ED6">
      <w:pPr>
        <w:spacing w:after="0" w:line="240" w:lineRule="auto"/>
        <w:rPr>
          <w:rFonts w:ascii="Times New Roman" w:hAnsi="Times New Roman" w:cs="Times New Roman"/>
          <w:sz w:val="24"/>
          <w:szCs w:val="24"/>
        </w:rPr>
      </w:pPr>
      <w:r w:rsidRPr="000047AF">
        <w:rPr>
          <w:rFonts w:ascii="Times New Roman" w:hAnsi="Times New Roman" w:cs="Times New Roman"/>
          <w:sz w:val="24"/>
          <w:szCs w:val="24"/>
        </w:rPr>
        <w:t xml:space="preserve">Brendel, Toni. </w:t>
      </w:r>
      <w:r w:rsidRPr="000047AF">
        <w:rPr>
          <w:rFonts w:ascii="Times New Roman" w:hAnsi="Times New Roman" w:cs="Times New Roman"/>
          <w:i/>
          <w:sz w:val="24"/>
          <w:szCs w:val="24"/>
        </w:rPr>
        <w:t xml:space="preserve">Lidice: Remembered Around the World. </w:t>
      </w:r>
      <w:r w:rsidRPr="000047AF">
        <w:rPr>
          <w:rFonts w:ascii="Times New Roman" w:hAnsi="Times New Roman" w:cs="Times New Roman"/>
          <w:sz w:val="24"/>
          <w:szCs w:val="24"/>
        </w:rPr>
        <w:t>Iowa City: Penfield Books, 2013.</w:t>
      </w:r>
    </w:p>
    <w:p w:rsidR="00547ED6" w:rsidRPr="000047AF" w:rsidRDefault="00547ED6" w:rsidP="00547ED6">
      <w:pPr>
        <w:spacing w:after="0" w:line="240" w:lineRule="auto"/>
        <w:rPr>
          <w:rFonts w:ascii="Times New Roman" w:hAnsi="Times New Roman" w:cs="Times New Roman"/>
          <w:sz w:val="24"/>
          <w:szCs w:val="24"/>
        </w:rPr>
      </w:pPr>
    </w:p>
    <w:p w:rsidR="00547ED6" w:rsidRPr="000047AF" w:rsidRDefault="00547ED6" w:rsidP="00547ED6">
      <w:pPr>
        <w:spacing w:after="0" w:line="240" w:lineRule="auto"/>
        <w:rPr>
          <w:rFonts w:ascii="Times New Roman" w:hAnsi="Times New Roman" w:cs="Times New Roman"/>
          <w:sz w:val="24"/>
          <w:szCs w:val="24"/>
        </w:rPr>
      </w:pPr>
      <w:r w:rsidRPr="000047AF">
        <w:rPr>
          <w:rFonts w:ascii="Times New Roman" w:hAnsi="Times New Roman" w:cs="Times New Roman"/>
          <w:sz w:val="24"/>
          <w:szCs w:val="24"/>
        </w:rPr>
        <w:t xml:space="preserve">Byrant, Chad. </w:t>
      </w:r>
      <w:r w:rsidRPr="000047AF">
        <w:rPr>
          <w:rFonts w:ascii="Times New Roman" w:hAnsi="Times New Roman" w:cs="Times New Roman"/>
          <w:i/>
          <w:sz w:val="24"/>
          <w:szCs w:val="24"/>
        </w:rPr>
        <w:t>Prague in Black: Nazi Rule and Czech Nationalism.</w:t>
      </w:r>
      <w:r w:rsidRPr="000047AF">
        <w:rPr>
          <w:rFonts w:ascii="Times New Roman" w:hAnsi="Times New Roman" w:cs="Times New Roman"/>
          <w:sz w:val="24"/>
          <w:szCs w:val="24"/>
        </w:rPr>
        <w:t xml:space="preserve"> Lond</w:t>
      </w:r>
      <w:r>
        <w:rPr>
          <w:rFonts w:ascii="Times New Roman" w:hAnsi="Times New Roman" w:cs="Times New Roman"/>
          <w:sz w:val="24"/>
          <w:szCs w:val="24"/>
        </w:rPr>
        <w:t xml:space="preserve">on: Harvard University </w:t>
      </w:r>
      <w:r>
        <w:rPr>
          <w:rFonts w:ascii="Times New Roman" w:hAnsi="Times New Roman" w:cs="Times New Roman"/>
          <w:sz w:val="24"/>
          <w:szCs w:val="24"/>
        </w:rPr>
        <w:tab/>
        <w:t xml:space="preserve">Press, </w:t>
      </w:r>
      <w:r w:rsidRPr="000047AF">
        <w:rPr>
          <w:rFonts w:ascii="Times New Roman" w:hAnsi="Times New Roman" w:cs="Times New Roman"/>
          <w:sz w:val="24"/>
          <w:szCs w:val="24"/>
        </w:rPr>
        <w:t>2007.</w:t>
      </w:r>
    </w:p>
    <w:p w:rsidR="00547ED6" w:rsidRDefault="00547ED6" w:rsidP="00547ED6">
      <w:pPr>
        <w:spacing w:after="0" w:line="240" w:lineRule="auto"/>
        <w:rPr>
          <w:rFonts w:ascii="Times New Roman" w:hAnsi="Times New Roman" w:cs="Times New Roman"/>
          <w:sz w:val="24"/>
          <w:szCs w:val="24"/>
        </w:rPr>
      </w:pPr>
    </w:p>
    <w:p w:rsidR="00547ED6" w:rsidRDefault="00547ED6" w:rsidP="00547ED6">
      <w:pPr>
        <w:spacing w:after="0" w:line="240" w:lineRule="auto"/>
        <w:rPr>
          <w:rFonts w:ascii="Times New Roman" w:hAnsi="Times New Roman" w:cs="Times New Roman"/>
          <w:sz w:val="24"/>
          <w:szCs w:val="24"/>
        </w:rPr>
      </w:pPr>
      <w:r w:rsidRPr="000047AF">
        <w:rPr>
          <w:rFonts w:ascii="Times New Roman" w:hAnsi="Times New Roman" w:cs="Times New Roman"/>
          <w:sz w:val="24"/>
          <w:szCs w:val="24"/>
        </w:rPr>
        <w:t xml:space="preserve">Daniels, Roger. </w:t>
      </w:r>
      <w:r w:rsidRPr="000047AF">
        <w:rPr>
          <w:rFonts w:ascii="Times New Roman" w:hAnsi="Times New Roman" w:cs="Times New Roman"/>
          <w:i/>
          <w:sz w:val="24"/>
          <w:szCs w:val="24"/>
        </w:rPr>
        <w:t xml:space="preserve">Coming to America: A History of Immigration and Ethnicity in American Life. </w:t>
      </w:r>
      <w:r w:rsidRPr="000047AF">
        <w:rPr>
          <w:rFonts w:ascii="Times New Roman" w:hAnsi="Times New Roman" w:cs="Times New Roman"/>
          <w:i/>
          <w:sz w:val="24"/>
          <w:szCs w:val="24"/>
        </w:rPr>
        <w:tab/>
      </w:r>
      <w:r w:rsidRPr="000047AF">
        <w:rPr>
          <w:rFonts w:ascii="Times New Roman" w:hAnsi="Times New Roman" w:cs="Times New Roman"/>
          <w:sz w:val="24"/>
          <w:szCs w:val="24"/>
        </w:rPr>
        <w:t>New York: Perennial, 2002.</w:t>
      </w:r>
    </w:p>
    <w:p w:rsidR="00247720" w:rsidRDefault="00247720" w:rsidP="00547ED6">
      <w:pPr>
        <w:spacing w:after="0" w:line="240" w:lineRule="auto"/>
        <w:rPr>
          <w:rFonts w:ascii="Times New Roman" w:hAnsi="Times New Roman" w:cs="Times New Roman"/>
          <w:sz w:val="24"/>
          <w:szCs w:val="24"/>
        </w:rPr>
      </w:pPr>
    </w:p>
    <w:p w:rsidR="00247720" w:rsidRPr="00247720" w:rsidRDefault="00247720" w:rsidP="00547E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Dickinson, Greg., Carole Blair, and Brian L. Ott. </w:t>
      </w:r>
      <w:r>
        <w:rPr>
          <w:rFonts w:ascii="Times New Roman" w:hAnsi="Times New Roman" w:cs="Times New Roman"/>
          <w:i/>
          <w:sz w:val="24"/>
          <w:szCs w:val="24"/>
        </w:rPr>
        <w:t xml:space="preserve">Places of Public Memory: The Rhetoric of </w:t>
      </w:r>
      <w:r>
        <w:rPr>
          <w:rFonts w:ascii="Times New Roman" w:hAnsi="Times New Roman" w:cs="Times New Roman"/>
          <w:i/>
          <w:sz w:val="24"/>
          <w:szCs w:val="24"/>
        </w:rPr>
        <w:tab/>
        <w:t xml:space="preserve">Museums and Memorials. </w:t>
      </w:r>
      <w:r>
        <w:rPr>
          <w:rFonts w:ascii="Times New Roman" w:hAnsi="Times New Roman" w:cs="Times New Roman"/>
          <w:sz w:val="24"/>
          <w:szCs w:val="24"/>
        </w:rPr>
        <w:t>Tuscaloosa, A</w:t>
      </w:r>
      <w:r w:rsidR="00006E46">
        <w:rPr>
          <w:rFonts w:ascii="Times New Roman" w:hAnsi="Times New Roman" w:cs="Times New Roman"/>
          <w:sz w:val="24"/>
          <w:szCs w:val="24"/>
        </w:rPr>
        <w:t>L</w:t>
      </w:r>
      <w:r>
        <w:rPr>
          <w:rFonts w:ascii="Times New Roman" w:hAnsi="Times New Roman" w:cs="Times New Roman"/>
          <w:sz w:val="24"/>
          <w:szCs w:val="24"/>
        </w:rPr>
        <w:t xml:space="preserve">: The University of Alabama Press, 2010. </w:t>
      </w:r>
      <w:r>
        <w:rPr>
          <w:rFonts w:ascii="Times New Roman" w:hAnsi="Times New Roman" w:cs="Times New Roman"/>
          <w:sz w:val="24"/>
          <w:szCs w:val="24"/>
        </w:rPr>
        <w:tab/>
        <w:t xml:space="preserve">Accessed October 30, 2015. </w:t>
      </w:r>
    </w:p>
    <w:p w:rsidR="00DA2289" w:rsidRDefault="00DA2289" w:rsidP="00547ED6">
      <w:pPr>
        <w:spacing w:after="0" w:line="240" w:lineRule="auto"/>
        <w:rPr>
          <w:rFonts w:ascii="Times New Roman" w:hAnsi="Times New Roman" w:cs="Times New Roman"/>
          <w:sz w:val="24"/>
          <w:szCs w:val="24"/>
        </w:rPr>
      </w:pPr>
    </w:p>
    <w:p w:rsidR="00DA2289" w:rsidRPr="00DA2289" w:rsidRDefault="00DA2289" w:rsidP="00547E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Eley, Geoff. “Forward.” In </w:t>
      </w:r>
      <w:r>
        <w:rPr>
          <w:rFonts w:ascii="Times New Roman" w:hAnsi="Times New Roman" w:cs="Times New Roman"/>
          <w:i/>
          <w:sz w:val="24"/>
          <w:szCs w:val="24"/>
        </w:rPr>
        <w:t xml:space="preserve">War and Memory in the Twentieth Century, </w:t>
      </w:r>
      <w:r>
        <w:rPr>
          <w:rFonts w:ascii="Times New Roman" w:hAnsi="Times New Roman" w:cs="Times New Roman"/>
          <w:sz w:val="24"/>
          <w:szCs w:val="24"/>
        </w:rPr>
        <w:t>edited by</w:t>
      </w:r>
      <w:r w:rsidRPr="00DA2289">
        <w:t xml:space="preserve"> </w:t>
      </w:r>
      <w:r w:rsidRPr="00DA2289">
        <w:rPr>
          <w:rFonts w:ascii="Times New Roman" w:hAnsi="Times New Roman" w:cs="Times New Roman"/>
          <w:sz w:val="24"/>
          <w:szCs w:val="24"/>
        </w:rPr>
        <w:t xml:space="preserve">Martin Evans </w:t>
      </w:r>
      <w:r>
        <w:rPr>
          <w:rFonts w:ascii="Times New Roman" w:hAnsi="Times New Roman" w:cs="Times New Roman"/>
          <w:sz w:val="24"/>
          <w:szCs w:val="24"/>
        </w:rPr>
        <w:tab/>
      </w:r>
      <w:r w:rsidRPr="00DA2289">
        <w:rPr>
          <w:rFonts w:ascii="Times New Roman" w:hAnsi="Times New Roman" w:cs="Times New Roman"/>
          <w:sz w:val="24"/>
          <w:szCs w:val="24"/>
        </w:rPr>
        <w:t>and Ken Lunn</w:t>
      </w:r>
      <w:r>
        <w:rPr>
          <w:rFonts w:ascii="Times New Roman" w:hAnsi="Times New Roman" w:cs="Times New Roman"/>
          <w:sz w:val="24"/>
          <w:szCs w:val="24"/>
        </w:rPr>
        <w:t xml:space="preserve">, vii-xiii. Oxford: Oxford International Publishers, 1997. </w:t>
      </w:r>
    </w:p>
    <w:p w:rsidR="00547ED6" w:rsidRDefault="00547ED6" w:rsidP="00547ED6">
      <w:pPr>
        <w:spacing w:after="0" w:line="240" w:lineRule="auto"/>
        <w:rPr>
          <w:rFonts w:ascii="Times New Roman" w:hAnsi="Times New Roman" w:cs="Times New Roman"/>
          <w:sz w:val="24"/>
          <w:szCs w:val="24"/>
        </w:rPr>
      </w:pPr>
    </w:p>
    <w:p w:rsidR="00547ED6" w:rsidRDefault="00547ED6" w:rsidP="00547ED6">
      <w:pPr>
        <w:spacing w:after="0" w:line="240" w:lineRule="auto"/>
        <w:rPr>
          <w:rFonts w:ascii="Times New Roman" w:hAnsi="Times New Roman" w:cs="Times New Roman"/>
          <w:sz w:val="24"/>
          <w:szCs w:val="24"/>
        </w:rPr>
      </w:pPr>
      <w:r w:rsidRPr="000047AF">
        <w:rPr>
          <w:rFonts w:ascii="Times New Roman" w:hAnsi="Times New Roman" w:cs="Times New Roman"/>
          <w:sz w:val="24"/>
          <w:szCs w:val="24"/>
        </w:rPr>
        <w:t xml:space="preserve">Hauner, Milan. “Terrorism and Heroism: The Assassination of Reinhard Heydrich.” </w:t>
      </w:r>
      <w:r w:rsidRPr="000047AF">
        <w:rPr>
          <w:rFonts w:ascii="Times New Roman" w:hAnsi="Times New Roman" w:cs="Times New Roman"/>
          <w:i/>
          <w:sz w:val="24"/>
          <w:szCs w:val="24"/>
        </w:rPr>
        <w:t xml:space="preserve">World </w:t>
      </w:r>
      <w:r w:rsidRPr="000047AF">
        <w:rPr>
          <w:rFonts w:ascii="Times New Roman" w:hAnsi="Times New Roman" w:cs="Times New Roman"/>
          <w:i/>
          <w:sz w:val="24"/>
          <w:szCs w:val="24"/>
        </w:rPr>
        <w:tab/>
        <w:t xml:space="preserve">Policy </w:t>
      </w:r>
      <w:r w:rsidRPr="000047AF">
        <w:rPr>
          <w:rFonts w:ascii="Times New Roman" w:hAnsi="Times New Roman" w:cs="Times New Roman"/>
          <w:i/>
          <w:sz w:val="24"/>
          <w:szCs w:val="24"/>
        </w:rPr>
        <w:tab/>
        <w:t>Journal</w:t>
      </w:r>
      <w:r w:rsidRPr="000047AF">
        <w:rPr>
          <w:rFonts w:ascii="Times New Roman" w:hAnsi="Times New Roman" w:cs="Times New Roman"/>
          <w:sz w:val="24"/>
          <w:szCs w:val="24"/>
        </w:rPr>
        <w:t xml:space="preserve"> 24, no. 2 (Summer 2007): 85-89.</w:t>
      </w:r>
    </w:p>
    <w:p w:rsidR="00D51D42" w:rsidRDefault="00D51D42" w:rsidP="00547ED6">
      <w:pPr>
        <w:spacing w:after="0" w:line="240" w:lineRule="auto"/>
        <w:rPr>
          <w:rFonts w:ascii="Times New Roman" w:hAnsi="Times New Roman" w:cs="Times New Roman"/>
          <w:sz w:val="24"/>
          <w:szCs w:val="24"/>
        </w:rPr>
      </w:pPr>
    </w:p>
    <w:p w:rsidR="00D51D42" w:rsidRPr="000047AF" w:rsidRDefault="00D51D42" w:rsidP="00547ED6">
      <w:pPr>
        <w:spacing w:after="0" w:line="240" w:lineRule="auto"/>
        <w:rPr>
          <w:rFonts w:ascii="Times New Roman" w:hAnsi="Times New Roman" w:cs="Times New Roman"/>
          <w:sz w:val="24"/>
          <w:szCs w:val="24"/>
        </w:rPr>
      </w:pPr>
      <w:r w:rsidRPr="000047AF">
        <w:rPr>
          <w:rFonts w:ascii="Times New Roman" w:hAnsi="Times New Roman" w:cs="Times New Roman"/>
          <w:sz w:val="24"/>
          <w:szCs w:val="24"/>
        </w:rPr>
        <w:t>“</w:t>
      </w:r>
      <w:r>
        <w:rPr>
          <w:rFonts w:ascii="Times New Roman" w:hAnsi="Times New Roman" w:cs="Times New Roman"/>
          <w:sz w:val="24"/>
          <w:szCs w:val="24"/>
        </w:rPr>
        <w:t>History of Lidice Village.” Lidice Memorial</w:t>
      </w:r>
      <w:r w:rsidRPr="000047AF">
        <w:rPr>
          <w:rFonts w:ascii="Times New Roman" w:hAnsi="Times New Roman" w:cs="Times New Roman"/>
          <w:sz w:val="24"/>
          <w:szCs w:val="24"/>
        </w:rPr>
        <w:t>.</w:t>
      </w:r>
      <w:r>
        <w:rPr>
          <w:rFonts w:ascii="Times New Roman" w:hAnsi="Times New Roman" w:cs="Times New Roman"/>
          <w:sz w:val="24"/>
          <w:szCs w:val="24"/>
        </w:rPr>
        <w:t xml:space="preserve"> Accessed November 1, 2015</w:t>
      </w:r>
      <w:r w:rsidRPr="000047AF">
        <w:rPr>
          <w:rFonts w:ascii="Times New Roman" w:hAnsi="Times New Roman" w:cs="Times New Roman"/>
          <w:sz w:val="24"/>
          <w:szCs w:val="24"/>
        </w:rPr>
        <w:t>.</w:t>
      </w:r>
      <w:r w:rsidRPr="00D51D42">
        <w:t xml:space="preserve"> </w:t>
      </w:r>
      <w:r w:rsidRPr="00D51D42">
        <w:rPr>
          <w:rFonts w:ascii="Times New Roman" w:hAnsi="Times New Roman" w:cs="Times New Roman"/>
          <w:sz w:val="24"/>
          <w:szCs w:val="24"/>
        </w:rPr>
        <w:t>http://www.lidice-</w:t>
      </w:r>
      <w:r>
        <w:rPr>
          <w:rFonts w:ascii="Times New Roman" w:hAnsi="Times New Roman" w:cs="Times New Roman"/>
          <w:sz w:val="24"/>
          <w:szCs w:val="24"/>
        </w:rPr>
        <w:tab/>
      </w:r>
      <w:r w:rsidRPr="00D51D42">
        <w:rPr>
          <w:rFonts w:ascii="Times New Roman" w:hAnsi="Times New Roman" w:cs="Times New Roman"/>
          <w:sz w:val="24"/>
          <w:szCs w:val="24"/>
        </w:rPr>
        <w:t>memorial.cz/en/memorial/memorial-and-reverent-area/history-of-the-village-lidice/.</w:t>
      </w:r>
      <w:r w:rsidRPr="000047AF">
        <w:rPr>
          <w:rFonts w:ascii="Times New Roman" w:hAnsi="Times New Roman" w:cs="Times New Roman"/>
          <w:sz w:val="24"/>
          <w:szCs w:val="24"/>
        </w:rPr>
        <w:t xml:space="preserve"> </w:t>
      </w:r>
    </w:p>
    <w:p w:rsidR="00547ED6" w:rsidRDefault="00547ED6" w:rsidP="00547ED6">
      <w:pPr>
        <w:spacing w:after="0" w:line="240" w:lineRule="auto"/>
        <w:rPr>
          <w:rFonts w:ascii="Times New Roman" w:hAnsi="Times New Roman" w:cs="Times New Roman"/>
          <w:sz w:val="24"/>
          <w:szCs w:val="24"/>
        </w:rPr>
      </w:pPr>
    </w:p>
    <w:p w:rsidR="00547ED6" w:rsidRPr="000047AF" w:rsidRDefault="00547ED6" w:rsidP="00547ED6">
      <w:pPr>
        <w:spacing w:after="0" w:line="240" w:lineRule="auto"/>
        <w:rPr>
          <w:rFonts w:ascii="Times New Roman" w:hAnsi="Times New Roman" w:cs="Times New Roman"/>
          <w:sz w:val="24"/>
          <w:szCs w:val="24"/>
        </w:rPr>
      </w:pPr>
      <w:r w:rsidRPr="000047AF">
        <w:rPr>
          <w:rFonts w:ascii="Times New Roman" w:hAnsi="Times New Roman" w:cs="Times New Roman"/>
          <w:sz w:val="24"/>
          <w:szCs w:val="24"/>
        </w:rPr>
        <w:t xml:space="preserve">Phillips Centennial Committee. </w:t>
      </w:r>
      <w:r w:rsidRPr="000047AF">
        <w:rPr>
          <w:rFonts w:ascii="Times New Roman" w:hAnsi="Times New Roman" w:cs="Times New Roman"/>
          <w:i/>
          <w:sz w:val="24"/>
          <w:szCs w:val="24"/>
        </w:rPr>
        <w:t xml:space="preserve">Phillips, Wisconsin: an Album with Recollections of Some </w:t>
      </w:r>
      <w:r w:rsidRPr="000047AF">
        <w:rPr>
          <w:rFonts w:ascii="Times New Roman" w:hAnsi="Times New Roman" w:cs="Times New Roman"/>
          <w:i/>
          <w:sz w:val="24"/>
          <w:szCs w:val="24"/>
        </w:rPr>
        <w:tab/>
        <w:t xml:space="preserve">People and Places and Times Gone By; Centennial 76, 1876-1976. </w:t>
      </w:r>
      <w:r w:rsidRPr="000047AF">
        <w:rPr>
          <w:rFonts w:ascii="Times New Roman" w:hAnsi="Times New Roman" w:cs="Times New Roman"/>
          <w:sz w:val="24"/>
          <w:szCs w:val="24"/>
        </w:rPr>
        <w:t xml:space="preserve">Park Falls, </w:t>
      </w:r>
      <w:r w:rsidRPr="000047AF">
        <w:rPr>
          <w:rFonts w:ascii="Times New Roman" w:hAnsi="Times New Roman" w:cs="Times New Roman"/>
          <w:sz w:val="24"/>
          <w:szCs w:val="24"/>
        </w:rPr>
        <w:tab/>
        <w:t>Wisconsin: F.A. Weber, 1976.</w:t>
      </w:r>
    </w:p>
    <w:p w:rsidR="00547ED6" w:rsidRDefault="00547ED6" w:rsidP="00547ED6">
      <w:pPr>
        <w:spacing w:after="0" w:line="240" w:lineRule="auto"/>
        <w:rPr>
          <w:rFonts w:ascii="Times New Roman" w:hAnsi="Times New Roman" w:cs="Times New Roman"/>
          <w:sz w:val="24"/>
          <w:szCs w:val="24"/>
        </w:rPr>
      </w:pPr>
    </w:p>
    <w:p w:rsidR="00C1441E" w:rsidRDefault="00C1441E" w:rsidP="00547E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Phillips, Kendall R. </w:t>
      </w:r>
      <w:r>
        <w:rPr>
          <w:rFonts w:ascii="Times New Roman" w:hAnsi="Times New Roman" w:cs="Times New Roman"/>
          <w:i/>
          <w:sz w:val="24"/>
          <w:szCs w:val="24"/>
        </w:rPr>
        <w:t>Framing Public Memory.</w:t>
      </w:r>
      <w:r>
        <w:rPr>
          <w:rFonts w:ascii="Times New Roman" w:hAnsi="Times New Roman" w:cs="Times New Roman"/>
          <w:sz w:val="24"/>
          <w:szCs w:val="24"/>
        </w:rPr>
        <w:t xml:space="preserve"> Tuscaloosa, A</w:t>
      </w:r>
      <w:r w:rsidR="00006E46">
        <w:rPr>
          <w:rFonts w:ascii="Times New Roman" w:hAnsi="Times New Roman" w:cs="Times New Roman"/>
          <w:sz w:val="24"/>
          <w:szCs w:val="24"/>
        </w:rPr>
        <w:t>L</w:t>
      </w:r>
      <w:r>
        <w:rPr>
          <w:rFonts w:ascii="Times New Roman" w:hAnsi="Times New Roman" w:cs="Times New Roman"/>
          <w:sz w:val="24"/>
          <w:szCs w:val="24"/>
        </w:rPr>
        <w:t xml:space="preserve">: The University of Alabama </w:t>
      </w:r>
      <w:r>
        <w:rPr>
          <w:rFonts w:ascii="Times New Roman" w:hAnsi="Times New Roman" w:cs="Times New Roman"/>
          <w:sz w:val="24"/>
          <w:szCs w:val="24"/>
        </w:rPr>
        <w:tab/>
        <w:t xml:space="preserve">Press, 2004. Accessed </w:t>
      </w:r>
      <w:r w:rsidR="00247720">
        <w:rPr>
          <w:rFonts w:ascii="Times New Roman" w:hAnsi="Times New Roman" w:cs="Times New Roman"/>
          <w:sz w:val="24"/>
          <w:szCs w:val="24"/>
        </w:rPr>
        <w:t>October 30, 2015</w:t>
      </w:r>
      <w:r>
        <w:rPr>
          <w:rFonts w:ascii="Times New Roman" w:hAnsi="Times New Roman" w:cs="Times New Roman"/>
          <w:sz w:val="24"/>
          <w:szCs w:val="24"/>
        </w:rPr>
        <w:t xml:space="preserve">. </w:t>
      </w:r>
    </w:p>
    <w:p w:rsidR="0042092C" w:rsidRDefault="0042092C" w:rsidP="00547ED6">
      <w:pPr>
        <w:spacing w:after="0" w:line="240" w:lineRule="auto"/>
        <w:rPr>
          <w:rFonts w:ascii="Times New Roman" w:hAnsi="Times New Roman" w:cs="Times New Roman"/>
          <w:sz w:val="24"/>
          <w:szCs w:val="24"/>
        </w:rPr>
      </w:pPr>
    </w:p>
    <w:p w:rsidR="0042092C" w:rsidRPr="0042092C" w:rsidRDefault="0042092C" w:rsidP="00547ED6">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Zaniewski, Kazimierz J. and Carol J. Rosen. </w:t>
      </w:r>
      <w:r>
        <w:rPr>
          <w:rFonts w:ascii="Times New Roman" w:hAnsi="Times New Roman" w:cs="Times New Roman"/>
          <w:i/>
          <w:sz w:val="24"/>
          <w:szCs w:val="24"/>
        </w:rPr>
        <w:t>The Atlas of Ethnic Diversity in Wisconsin.</w:t>
      </w:r>
      <w:r>
        <w:rPr>
          <w:rFonts w:ascii="Times New Roman" w:hAnsi="Times New Roman" w:cs="Times New Roman"/>
          <w:sz w:val="24"/>
          <w:szCs w:val="24"/>
        </w:rPr>
        <w:t xml:space="preserve"> </w:t>
      </w:r>
      <w:r>
        <w:rPr>
          <w:rFonts w:ascii="Times New Roman" w:hAnsi="Times New Roman" w:cs="Times New Roman"/>
          <w:sz w:val="24"/>
          <w:szCs w:val="24"/>
        </w:rPr>
        <w:tab/>
        <w:t>Madison, WI: The University of Wisconsin Press, 1998.</w:t>
      </w:r>
    </w:p>
    <w:sectPr w:rsidR="0042092C" w:rsidRPr="0042092C" w:rsidSect="00C71C8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35F2" w:rsidRDefault="002835F2" w:rsidP="0017757D">
      <w:pPr>
        <w:spacing w:after="0" w:line="240" w:lineRule="auto"/>
      </w:pPr>
      <w:r>
        <w:separator/>
      </w:r>
    </w:p>
  </w:endnote>
  <w:endnote w:type="continuationSeparator" w:id="0">
    <w:p w:rsidR="002835F2" w:rsidRDefault="002835F2" w:rsidP="001775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7843393"/>
      <w:docPartObj>
        <w:docPartGallery w:val="Page Numbers (Bottom of Page)"/>
        <w:docPartUnique/>
      </w:docPartObj>
    </w:sdtPr>
    <w:sdtEndPr>
      <w:rPr>
        <w:noProof/>
      </w:rPr>
    </w:sdtEndPr>
    <w:sdtContent>
      <w:p w:rsidR="002A67A3" w:rsidRDefault="002A67A3">
        <w:pPr>
          <w:pStyle w:val="Footer"/>
          <w:jc w:val="center"/>
        </w:pPr>
        <w:r>
          <w:fldChar w:fldCharType="begin"/>
        </w:r>
        <w:r>
          <w:instrText xml:space="preserve"> PAGE   \* MERGEFORMAT </w:instrText>
        </w:r>
        <w:r>
          <w:fldChar w:fldCharType="separate"/>
        </w:r>
        <w:r w:rsidR="008E538A">
          <w:rPr>
            <w:noProof/>
          </w:rPr>
          <w:t>ii</w:t>
        </w:r>
        <w:r>
          <w:rPr>
            <w:noProof/>
          </w:rPr>
          <w:fldChar w:fldCharType="end"/>
        </w:r>
      </w:p>
    </w:sdtContent>
  </w:sdt>
  <w:p w:rsidR="002A67A3" w:rsidRDefault="002A67A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67A3" w:rsidRDefault="002A67A3">
    <w:pPr>
      <w:pStyle w:val="Footer"/>
      <w:jc w:val="center"/>
    </w:pPr>
  </w:p>
  <w:p w:rsidR="002A67A3" w:rsidRDefault="002A67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35F2" w:rsidRDefault="002835F2" w:rsidP="0017757D">
      <w:pPr>
        <w:spacing w:after="0" w:line="240" w:lineRule="auto"/>
      </w:pPr>
      <w:r>
        <w:separator/>
      </w:r>
    </w:p>
  </w:footnote>
  <w:footnote w:type="continuationSeparator" w:id="0">
    <w:p w:rsidR="002835F2" w:rsidRDefault="002835F2" w:rsidP="0017757D">
      <w:pPr>
        <w:spacing w:after="0" w:line="240" w:lineRule="auto"/>
      </w:pPr>
      <w:r>
        <w:continuationSeparator/>
      </w:r>
    </w:p>
  </w:footnote>
  <w:footnote w:id="1">
    <w:p w:rsidR="002A67A3" w:rsidRDefault="002A67A3">
      <w:pPr>
        <w:pStyle w:val="FootnoteText"/>
      </w:pPr>
      <w:r>
        <w:tab/>
      </w:r>
      <w:r>
        <w:rPr>
          <w:rStyle w:val="FootnoteReference"/>
        </w:rPr>
        <w:footnoteRef/>
      </w:r>
      <w:r>
        <w:t xml:space="preserve"> Madeleine Albright, </w:t>
      </w:r>
      <w:r>
        <w:rPr>
          <w:i/>
        </w:rPr>
        <w:t>Prague Winter: A Personal Story of Remembrance and War, 1937-1948,</w:t>
      </w:r>
      <w:r>
        <w:t xml:space="preserve"> (New York: HarperCollins, 2012), 96-100. </w:t>
      </w:r>
    </w:p>
  </w:footnote>
  <w:footnote w:id="2">
    <w:p w:rsidR="002A67A3" w:rsidRDefault="002A67A3">
      <w:pPr>
        <w:pStyle w:val="FootnoteText"/>
      </w:pPr>
      <w:r>
        <w:tab/>
      </w:r>
      <w:r>
        <w:rPr>
          <w:rStyle w:val="FootnoteReference"/>
        </w:rPr>
        <w:footnoteRef/>
      </w:r>
      <w:r>
        <w:t xml:space="preserve"> Chad Bryant, </w:t>
      </w:r>
      <w:r>
        <w:rPr>
          <w:i/>
        </w:rPr>
        <w:t xml:space="preserve">Prague in Black: Nazi Rule and Czech Nationalism, </w:t>
      </w:r>
      <w:r>
        <w:t xml:space="preserve">(London, Harvard University Press, 2007), 26-27. </w:t>
      </w:r>
    </w:p>
  </w:footnote>
  <w:footnote w:id="3">
    <w:p w:rsidR="002A67A3" w:rsidRDefault="002A67A3">
      <w:pPr>
        <w:pStyle w:val="FootnoteText"/>
      </w:pPr>
    </w:p>
    <w:p w:rsidR="002A67A3" w:rsidRDefault="002A67A3">
      <w:pPr>
        <w:pStyle w:val="FootnoteText"/>
      </w:pPr>
      <w:r>
        <w:tab/>
      </w:r>
      <w:r>
        <w:rPr>
          <w:rStyle w:val="FootnoteReference"/>
        </w:rPr>
        <w:footnoteRef/>
      </w:r>
      <w:r>
        <w:t xml:space="preserve"> Ibid, 142-143.</w:t>
      </w:r>
    </w:p>
    <w:p w:rsidR="002A67A3" w:rsidRDefault="002A67A3">
      <w:pPr>
        <w:pStyle w:val="FootnoteText"/>
      </w:pPr>
      <w:r>
        <w:t xml:space="preserve"> </w:t>
      </w:r>
    </w:p>
  </w:footnote>
  <w:footnote w:id="4">
    <w:p w:rsidR="002A67A3" w:rsidRDefault="002A67A3">
      <w:pPr>
        <w:pStyle w:val="FootnoteText"/>
      </w:pPr>
      <w:r>
        <w:tab/>
      </w:r>
      <w:r>
        <w:rPr>
          <w:rStyle w:val="FootnoteReference"/>
        </w:rPr>
        <w:footnoteRef/>
      </w:r>
      <w:r>
        <w:t xml:space="preserve"> Milan Hauner, “Terrorism and Heroism: The Assassination of Reinhard Heydrich,” </w:t>
      </w:r>
      <w:r>
        <w:rPr>
          <w:i/>
        </w:rPr>
        <w:t>World Policy Journal 24</w:t>
      </w:r>
      <w:r>
        <w:t xml:space="preserve"> no. 2 (Summer 2007): 86-87. </w:t>
      </w:r>
    </w:p>
  </w:footnote>
  <w:footnote w:id="5">
    <w:p w:rsidR="00AF1956" w:rsidRDefault="00AF1956">
      <w:pPr>
        <w:pStyle w:val="FootnoteText"/>
      </w:pPr>
      <w:r>
        <w:tab/>
      </w:r>
      <w:r>
        <w:rPr>
          <w:rStyle w:val="FootnoteReference"/>
        </w:rPr>
        <w:footnoteRef/>
      </w:r>
      <w:r>
        <w:t xml:space="preserve"> Milan Hauner, “Terrorism and Heroism: The Assas</w:t>
      </w:r>
      <w:r w:rsidR="00E304E5">
        <w:t xml:space="preserve">sination of Reinhard Heydrich,” </w:t>
      </w:r>
      <w:r>
        <w:t>87.</w:t>
      </w:r>
    </w:p>
  </w:footnote>
  <w:footnote w:id="6">
    <w:p w:rsidR="002A67A3" w:rsidRDefault="002A67A3">
      <w:pPr>
        <w:pStyle w:val="FootnoteText"/>
      </w:pPr>
      <w:r>
        <w:tab/>
      </w:r>
      <w:r>
        <w:rPr>
          <w:rStyle w:val="FootnoteReference"/>
        </w:rPr>
        <w:footnoteRef/>
      </w:r>
      <w:r>
        <w:t xml:space="preserve"> “History of Lidice Village,” Lidice Memorial, accessed November 1, 2015, </w:t>
      </w:r>
      <w:r w:rsidRPr="00F0682B">
        <w:t>http://www.lidice-memorial.cz/en/memorial/memorial-and-reverent-area/history-of-the-village-lidice/</w:t>
      </w:r>
      <w:r>
        <w:t>.</w:t>
      </w:r>
    </w:p>
  </w:footnote>
  <w:footnote w:id="7">
    <w:p w:rsidR="002A67A3" w:rsidRDefault="002A67A3">
      <w:pPr>
        <w:pStyle w:val="FootnoteText"/>
      </w:pPr>
      <w:r>
        <w:tab/>
      </w:r>
      <w:r>
        <w:rPr>
          <w:rStyle w:val="FootnoteReference"/>
        </w:rPr>
        <w:footnoteRef/>
      </w:r>
      <w:r>
        <w:t xml:space="preserve"> Chad Bryant, </w:t>
      </w:r>
      <w:r>
        <w:rPr>
          <w:i/>
        </w:rPr>
        <w:t>Prague in Black: Nazi Rule and Czech Nationalism</w:t>
      </w:r>
      <w:r w:rsidR="004977C7">
        <w:rPr>
          <w:i/>
        </w:rPr>
        <w:t xml:space="preserve">, </w:t>
      </w:r>
      <w:r>
        <w:t>172.</w:t>
      </w:r>
    </w:p>
  </w:footnote>
  <w:footnote w:id="8">
    <w:p w:rsidR="002A67A3" w:rsidRPr="00E33CA0" w:rsidRDefault="002A67A3">
      <w:pPr>
        <w:pStyle w:val="FootnoteText"/>
      </w:pPr>
      <w:r>
        <w:tab/>
      </w:r>
      <w:r>
        <w:rPr>
          <w:rStyle w:val="FootnoteReference"/>
        </w:rPr>
        <w:footnoteRef/>
      </w:r>
      <w:r>
        <w:t xml:space="preserve"> Roger Daniels, </w:t>
      </w:r>
      <w:r>
        <w:rPr>
          <w:i/>
        </w:rPr>
        <w:t>Coming to America: A History of Immigration and Ethnicity in American Life,</w:t>
      </w:r>
      <w:r>
        <w:t xml:space="preserve"> 2nd ed. (New York: Perennial, 2002), 212.</w:t>
      </w:r>
    </w:p>
  </w:footnote>
  <w:footnote w:id="9">
    <w:p w:rsidR="002A67A3" w:rsidRDefault="002A67A3" w:rsidP="00F75BAB">
      <w:pPr>
        <w:pStyle w:val="FootnoteText"/>
      </w:pPr>
      <w:r>
        <w:tab/>
      </w:r>
      <w:r>
        <w:rPr>
          <w:rStyle w:val="FootnoteReference"/>
        </w:rPr>
        <w:footnoteRef/>
      </w:r>
      <w:r>
        <w:t xml:space="preserve"> Roger Daniels, </w:t>
      </w:r>
      <w:r>
        <w:rPr>
          <w:i/>
        </w:rPr>
        <w:t>Coming to America: A History of Immigration and Ethnicity in American Life</w:t>
      </w:r>
      <w:r>
        <w:t>, 213-214.</w:t>
      </w:r>
    </w:p>
  </w:footnote>
  <w:footnote w:id="10">
    <w:p w:rsidR="002A67A3" w:rsidRDefault="002A67A3">
      <w:pPr>
        <w:pStyle w:val="FootnoteText"/>
      </w:pPr>
    </w:p>
    <w:p w:rsidR="002A67A3" w:rsidRPr="00596C9A" w:rsidRDefault="002A67A3">
      <w:pPr>
        <w:pStyle w:val="FootnoteText"/>
      </w:pPr>
      <w:r>
        <w:tab/>
      </w:r>
      <w:r>
        <w:rPr>
          <w:rStyle w:val="FootnoteReference"/>
        </w:rPr>
        <w:footnoteRef/>
      </w:r>
      <w:r>
        <w:t xml:space="preserve"> </w:t>
      </w:r>
      <w:r w:rsidR="00596C9A">
        <w:t xml:space="preserve">Kazimierz J. Zaniewski and Carol J. Rosen, </w:t>
      </w:r>
      <w:r w:rsidR="00596C9A">
        <w:rPr>
          <w:i/>
        </w:rPr>
        <w:t xml:space="preserve">The Atlas of Ethnic Diversity in Wisconsin, </w:t>
      </w:r>
      <w:r w:rsidR="00596C9A">
        <w:t>(</w:t>
      </w:r>
      <w:r w:rsidR="0042092C">
        <w:t xml:space="preserve">Madison, WI: </w:t>
      </w:r>
      <w:r w:rsidR="00596C9A">
        <w:t>The University of Wisconsin Press, 1998), 86-87.</w:t>
      </w:r>
    </w:p>
  </w:footnote>
  <w:footnote w:id="11">
    <w:p w:rsidR="002A67A3" w:rsidRDefault="002A67A3">
      <w:pPr>
        <w:pStyle w:val="FootnoteText"/>
      </w:pPr>
      <w:r>
        <w:tab/>
      </w:r>
      <w:r>
        <w:rPr>
          <w:rStyle w:val="FootnoteReference"/>
        </w:rPr>
        <w:footnoteRef/>
      </w:r>
      <w:r w:rsidRPr="00443322">
        <w:t xml:space="preserve"> </w:t>
      </w:r>
      <w:r>
        <w:t xml:space="preserve">Karel D. Bicha, “The Czechs in Wisconsin History,” </w:t>
      </w:r>
      <w:r>
        <w:rPr>
          <w:i/>
        </w:rPr>
        <w:t xml:space="preserve">The Wisconsin Magazine of History 53, </w:t>
      </w:r>
      <w:r>
        <w:t xml:space="preserve">no. 3 (Spring, 1970): 199. </w:t>
      </w:r>
    </w:p>
    <w:p w:rsidR="002A67A3" w:rsidRDefault="002A67A3">
      <w:pPr>
        <w:pStyle w:val="FootnoteText"/>
      </w:pPr>
    </w:p>
  </w:footnote>
  <w:footnote w:id="12">
    <w:p w:rsidR="002A67A3" w:rsidRDefault="002A67A3">
      <w:pPr>
        <w:pStyle w:val="FootnoteText"/>
      </w:pPr>
      <w:r>
        <w:tab/>
      </w:r>
      <w:r>
        <w:rPr>
          <w:rStyle w:val="FootnoteReference"/>
        </w:rPr>
        <w:footnoteRef/>
      </w:r>
      <w:r w:rsidRPr="002E1882">
        <w:t xml:space="preserve"> </w:t>
      </w:r>
      <w:r>
        <w:t>Ibid, 203.</w:t>
      </w:r>
    </w:p>
  </w:footnote>
  <w:footnote w:id="13">
    <w:p w:rsidR="002A67A3" w:rsidRDefault="002A67A3">
      <w:pPr>
        <w:pStyle w:val="FootnoteText"/>
      </w:pPr>
      <w:r>
        <w:tab/>
      </w:r>
      <w:r>
        <w:rPr>
          <w:rStyle w:val="FootnoteReference"/>
        </w:rPr>
        <w:footnoteRef/>
      </w:r>
      <w:r>
        <w:t xml:space="preserve"> Alan Borg, </w:t>
      </w:r>
      <w:r>
        <w:rPr>
          <w:i/>
        </w:rPr>
        <w:t xml:space="preserve">War Memorials: From Antiquity to the Present, </w:t>
      </w:r>
      <w:r>
        <w:t>(London: Pen &amp; Sword Books, 1991), x.</w:t>
      </w:r>
    </w:p>
    <w:p w:rsidR="002A67A3" w:rsidRPr="00A84372" w:rsidRDefault="002A67A3">
      <w:pPr>
        <w:pStyle w:val="FootnoteText"/>
      </w:pPr>
    </w:p>
  </w:footnote>
  <w:footnote w:id="14">
    <w:p w:rsidR="002A67A3" w:rsidRDefault="002A67A3">
      <w:pPr>
        <w:pStyle w:val="FootnoteText"/>
      </w:pPr>
      <w:r>
        <w:tab/>
      </w:r>
      <w:r>
        <w:rPr>
          <w:rStyle w:val="FootnoteReference"/>
        </w:rPr>
        <w:footnoteRef/>
      </w:r>
      <w:r>
        <w:t xml:space="preserve"> Ibid, x-xi.</w:t>
      </w:r>
    </w:p>
    <w:p w:rsidR="002A67A3" w:rsidRDefault="002A67A3">
      <w:pPr>
        <w:pStyle w:val="FootnoteText"/>
      </w:pPr>
    </w:p>
  </w:footnote>
  <w:footnote w:id="15">
    <w:p w:rsidR="002A67A3" w:rsidRPr="004239FF" w:rsidRDefault="002A67A3">
      <w:pPr>
        <w:pStyle w:val="FootnoteText"/>
      </w:pPr>
      <w:r>
        <w:tab/>
      </w:r>
      <w:r>
        <w:rPr>
          <w:rStyle w:val="FootnoteReference"/>
        </w:rPr>
        <w:footnoteRef/>
      </w:r>
      <w:r>
        <w:t xml:space="preserve"> John Bodnar, </w:t>
      </w:r>
      <w:r>
        <w:rPr>
          <w:i/>
        </w:rPr>
        <w:t xml:space="preserve">Remaking America: Public Memory, Commemoration, and Patriotism in the Twentieth Century, </w:t>
      </w:r>
      <w:r>
        <w:t>(Princeton: Princeton University Press, 1992), 15.</w:t>
      </w:r>
    </w:p>
  </w:footnote>
  <w:footnote w:id="16">
    <w:p w:rsidR="002A67A3" w:rsidRPr="009B425E" w:rsidRDefault="002A67A3">
      <w:pPr>
        <w:pStyle w:val="FootnoteText"/>
      </w:pPr>
      <w:r>
        <w:tab/>
      </w:r>
      <w:r>
        <w:rPr>
          <w:rStyle w:val="FootnoteReference"/>
        </w:rPr>
        <w:footnoteRef/>
      </w:r>
      <w:r>
        <w:t xml:space="preserve"> Geoff Eley, “Forward,” in </w:t>
      </w:r>
      <w:r>
        <w:rPr>
          <w:i/>
        </w:rPr>
        <w:t xml:space="preserve">War and Memory in the Twentieth Century, </w:t>
      </w:r>
      <w:r>
        <w:t>ed. Martin Evans and Ken Lunn (Oxford: Oxford International Publishers, 1997), vii.</w:t>
      </w:r>
    </w:p>
  </w:footnote>
  <w:footnote w:id="17">
    <w:p w:rsidR="002A67A3" w:rsidRDefault="002A67A3">
      <w:pPr>
        <w:pStyle w:val="FootnoteText"/>
      </w:pPr>
      <w:r>
        <w:tab/>
      </w:r>
    </w:p>
    <w:p w:rsidR="002A67A3" w:rsidRDefault="002A67A3">
      <w:pPr>
        <w:pStyle w:val="FootnoteText"/>
      </w:pPr>
      <w:r>
        <w:tab/>
      </w:r>
      <w:r>
        <w:rPr>
          <w:rStyle w:val="FootnoteReference"/>
        </w:rPr>
        <w:footnoteRef/>
      </w:r>
      <w:r>
        <w:t xml:space="preserve"> Kendall R. Phillips, </w:t>
      </w:r>
      <w:r>
        <w:rPr>
          <w:i/>
        </w:rPr>
        <w:t xml:space="preserve">Framing Public Memory, </w:t>
      </w:r>
      <w:r>
        <w:t>(Tuscaloosa, Alabama: The University of Alabama Press, 2004), 9</w:t>
      </w:r>
      <w:r w:rsidR="00596C9A">
        <w:t>.</w:t>
      </w:r>
    </w:p>
  </w:footnote>
  <w:footnote w:id="18">
    <w:p w:rsidR="002A67A3" w:rsidRDefault="002A67A3">
      <w:pPr>
        <w:pStyle w:val="FootnoteText"/>
      </w:pPr>
      <w:r>
        <w:tab/>
      </w:r>
    </w:p>
    <w:p w:rsidR="002A67A3" w:rsidRDefault="002A67A3">
      <w:pPr>
        <w:pStyle w:val="FootnoteText"/>
      </w:pPr>
      <w:r>
        <w:tab/>
      </w:r>
      <w:r>
        <w:rPr>
          <w:rStyle w:val="FootnoteReference"/>
        </w:rPr>
        <w:footnoteRef/>
      </w:r>
      <w:r>
        <w:t xml:space="preserve"> Greg Dickinson, Carole Blair, and Brian L. Ott, </w:t>
      </w:r>
      <w:r>
        <w:rPr>
          <w:i/>
        </w:rPr>
        <w:t xml:space="preserve">Places of Public Memory: The Rhetoric of Museums and Memorials, </w:t>
      </w:r>
      <w:r>
        <w:t>(Tuscaloosa, Alabama: The Universi</w:t>
      </w:r>
      <w:r w:rsidR="00596C9A">
        <w:t>ty of Alabama Press, 2010), 30.</w:t>
      </w:r>
    </w:p>
  </w:footnote>
  <w:footnote w:id="19">
    <w:p w:rsidR="002A67A3" w:rsidRDefault="002A67A3">
      <w:pPr>
        <w:pStyle w:val="FootnoteText"/>
      </w:pPr>
      <w:r>
        <w:tab/>
      </w:r>
      <w:r>
        <w:rPr>
          <w:rStyle w:val="FootnoteReference"/>
        </w:rPr>
        <w:footnoteRef/>
      </w:r>
      <w:r>
        <w:t xml:space="preserve"> “War News Summarized”, </w:t>
      </w:r>
      <w:r>
        <w:rPr>
          <w:i/>
        </w:rPr>
        <w:t>New York Times</w:t>
      </w:r>
      <w:r>
        <w:t>, June 11, 1942.</w:t>
      </w:r>
    </w:p>
    <w:p w:rsidR="002A67A3" w:rsidRPr="00231EEF" w:rsidRDefault="002A67A3">
      <w:pPr>
        <w:pStyle w:val="FootnoteText"/>
      </w:pPr>
    </w:p>
  </w:footnote>
  <w:footnote w:id="20">
    <w:p w:rsidR="002A67A3" w:rsidRPr="00E16599" w:rsidRDefault="002A67A3">
      <w:pPr>
        <w:pStyle w:val="FootnoteText"/>
      </w:pPr>
      <w:r>
        <w:tab/>
      </w:r>
      <w:r>
        <w:rPr>
          <w:rStyle w:val="FootnoteReference"/>
        </w:rPr>
        <w:footnoteRef/>
      </w:r>
      <w:r>
        <w:t xml:space="preserve"> Toni Brendel, </w:t>
      </w:r>
      <w:r>
        <w:rPr>
          <w:i/>
        </w:rPr>
        <w:t>Lidice Remembered Around the World</w:t>
      </w:r>
      <w:r>
        <w:t xml:space="preserve"> (Iowa City: Penfield Books, 2013), 21.</w:t>
      </w:r>
    </w:p>
  </w:footnote>
  <w:footnote w:id="21">
    <w:p w:rsidR="002A67A3" w:rsidRDefault="002A67A3">
      <w:pPr>
        <w:pStyle w:val="FootnoteText"/>
      </w:pPr>
      <w:r>
        <w:tab/>
      </w:r>
    </w:p>
    <w:p w:rsidR="002A67A3" w:rsidRDefault="002A67A3">
      <w:pPr>
        <w:pStyle w:val="FootnoteText"/>
      </w:pPr>
      <w:r>
        <w:tab/>
      </w:r>
      <w:r>
        <w:rPr>
          <w:rStyle w:val="FootnoteReference"/>
        </w:rPr>
        <w:footnoteRef/>
      </w:r>
      <w:r>
        <w:t xml:space="preserve"> Ibid, 22.</w:t>
      </w:r>
    </w:p>
  </w:footnote>
  <w:footnote w:id="22">
    <w:p w:rsidR="002A67A3" w:rsidRDefault="002A67A3">
      <w:pPr>
        <w:pStyle w:val="FootnoteText"/>
      </w:pPr>
      <w:r>
        <w:tab/>
      </w:r>
      <w:r>
        <w:rPr>
          <w:rStyle w:val="FootnoteReference"/>
        </w:rPr>
        <w:footnoteRef/>
      </w:r>
      <w:r>
        <w:t xml:space="preserve"> Phillips Czechoslovakian Community, </w:t>
      </w:r>
      <w:r>
        <w:rPr>
          <w:i/>
        </w:rPr>
        <w:t>Phillips Czechoslovakian Community</w:t>
      </w:r>
      <w:r>
        <w:t xml:space="preserve"> (Phillips, Wisconsin: Phillips Czechoslovakian Community, 1991), 1:201.</w:t>
      </w:r>
    </w:p>
    <w:p w:rsidR="002A67A3" w:rsidRPr="009260AF" w:rsidRDefault="002A67A3">
      <w:pPr>
        <w:pStyle w:val="FootnoteText"/>
      </w:pPr>
    </w:p>
  </w:footnote>
  <w:footnote w:id="23">
    <w:p w:rsidR="002A67A3" w:rsidRDefault="002A67A3">
      <w:pPr>
        <w:pStyle w:val="FootnoteText"/>
      </w:pPr>
      <w:r>
        <w:tab/>
      </w:r>
      <w:r>
        <w:rPr>
          <w:rStyle w:val="FootnoteReference"/>
        </w:rPr>
        <w:footnoteRef/>
      </w:r>
      <w:r>
        <w:t xml:space="preserve"> Toni Brendel, </w:t>
      </w:r>
      <w:r>
        <w:rPr>
          <w:i/>
        </w:rPr>
        <w:t>Lidice Remembered Around the World</w:t>
      </w:r>
      <w:r w:rsidR="004977C7">
        <w:t xml:space="preserve">, </w:t>
      </w:r>
      <w:r>
        <w:t>22.</w:t>
      </w:r>
    </w:p>
  </w:footnote>
  <w:footnote w:id="24">
    <w:p w:rsidR="002A67A3" w:rsidRDefault="002A67A3">
      <w:pPr>
        <w:pStyle w:val="FootnoteText"/>
      </w:pPr>
    </w:p>
    <w:p w:rsidR="002A67A3" w:rsidRPr="00087FD0" w:rsidRDefault="002A67A3">
      <w:pPr>
        <w:pStyle w:val="FootnoteText"/>
      </w:pPr>
      <w:r>
        <w:tab/>
      </w:r>
      <w:r>
        <w:rPr>
          <w:rStyle w:val="FootnoteReference"/>
        </w:rPr>
        <w:footnoteRef/>
      </w:r>
      <w:r>
        <w:t xml:space="preserve"> “Lidice Memorial Program Sunday,” </w:t>
      </w:r>
      <w:r>
        <w:rPr>
          <w:i/>
        </w:rPr>
        <w:t xml:space="preserve">Bee and Phillips Times, </w:t>
      </w:r>
      <w:r>
        <w:t xml:space="preserve">June 27, 1944. </w:t>
      </w:r>
    </w:p>
  </w:footnote>
  <w:footnote w:id="25">
    <w:p w:rsidR="002A67A3" w:rsidRDefault="002A67A3">
      <w:pPr>
        <w:pStyle w:val="FootnoteText"/>
      </w:pPr>
      <w:r>
        <w:tab/>
      </w:r>
      <w:r>
        <w:rPr>
          <w:rStyle w:val="FootnoteReference"/>
        </w:rPr>
        <w:footnoteRef/>
      </w:r>
      <w:r>
        <w:t xml:space="preserve"> “Lidice Memorial Started Wednesday,” </w:t>
      </w:r>
      <w:r>
        <w:rPr>
          <w:i/>
        </w:rPr>
        <w:t>Bee and Phillips Times</w:t>
      </w:r>
      <w:r>
        <w:t xml:space="preserve">, June 22, 1944. </w:t>
      </w:r>
    </w:p>
    <w:p w:rsidR="002A67A3" w:rsidRPr="005031B9" w:rsidRDefault="002A67A3">
      <w:pPr>
        <w:pStyle w:val="FootnoteText"/>
      </w:pPr>
    </w:p>
  </w:footnote>
  <w:footnote w:id="26">
    <w:p w:rsidR="002A67A3" w:rsidRDefault="002A67A3">
      <w:pPr>
        <w:pStyle w:val="FootnoteText"/>
      </w:pPr>
      <w:r>
        <w:tab/>
      </w:r>
      <w:r>
        <w:rPr>
          <w:rStyle w:val="FootnoteReference"/>
        </w:rPr>
        <w:footnoteRef/>
      </w:r>
      <w:r>
        <w:t xml:space="preserve"> </w:t>
      </w:r>
      <w:r w:rsidRPr="00190928">
        <w:t xml:space="preserve">“Lidice Monument Corner Stone Laid,” </w:t>
      </w:r>
      <w:r w:rsidRPr="00190928">
        <w:rPr>
          <w:i/>
        </w:rPr>
        <w:t xml:space="preserve">Bee and Phillips Times, </w:t>
      </w:r>
      <w:r w:rsidRPr="00190928">
        <w:t xml:space="preserve">August 3, 1944. </w:t>
      </w:r>
    </w:p>
    <w:p w:rsidR="002A67A3" w:rsidRDefault="002A67A3">
      <w:pPr>
        <w:pStyle w:val="FootnoteText"/>
      </w:pPr>
      <w:r w:rsidRPr="00190928">
        <w:t>.</w:t>
      </w:r>
    </w:p>
  </w:footnote>
  <w:footnote w:id="27">
    <w:p w:rsidR="002A67A3" w:rsidRDefault="002A67A3">
      <w:pPr>
        <w:pStyle w:val="FootnoteText"/>
      </w:pPr>
      <w:r>
        <w:tab/>
      </w:r>
      <w:r>
        <w:rPr>
          <w:rStyle w:val="FootnoteReference"/>
        </w:rPr>
        <w:footnoteRef/>
      </w:r>
      <w:r>
        <w:t xml:space="preserve"> Phillips Czechoslovakian Community, </w:t>
      </w:r>
      <w:r>
        <w:rPr>
          <w:i/>
        </w:rPr>
        <w:t>Phillips Czechoslovakian Community</w:t>
      </w:r>
      <w:r>
        <w:t>, 1:201.</w:t>
      </w:r>
    </w:p>
  </w:footnote>
  <w:footnote w:id="28">
    <w:p w:rsidR="002A67A3" w:rsidRDefault="002A67A3">
      <w:pPr>
        <w:pStyle w:val="FootnoteText"/>
      </w:pPr>
      <w:r>
        <w:tab/>
      </w:r>
      <w:r>
        <w:rPr>
          <w:rStyle w:val="FootnoteReference"/>
        </w:rPr>
        <w:footnoteRef/>
      </w:r>
      <w:r>
        <w:t xml:space="preserve"> Phillips Czechoslovakian Community, </w:t>
      </w:r>
      <w:r>
        <w:rPr>
          <w:i/>
        </w:rPr>
        <w:t>Phillips Czechoslovakian Community</w:t>
      </w:r>
      <w:r w:rsidR="004977C7">
        <w:t xml:space="preserve">, </w:t>
      </w:r>
      <w:r>
        <w:t>1:201</w:t>
      </w:r>
    </w:p>
    <w:p w:rsidR="002A67A3" w:rsidRDefault="002A67A3">
      <w:pPr>
        <w:pStyle w:val="FootnoteText"/>
      </w:pPr>
    </w:p>
  </w:footnote>
  <w:footnote w:id="29">
    <w:p w:rsidR="002A67A3" w:rsidRDefault="002A67A3">
      <w:pPr>
        <w:pStyle w:val="FootnoteText"/>
      </w:pPr>
      <w:r>
        <w:tab/>
      </w:r>
      <w:r>
        <w:rPr>
          <w:rStyle w:val="FootnoteReference"/>
        </w:rPr>
        <w:footnoteRef/>
      </w:r>
      <w:r>
        <w:t xml:space="preserve"> “Lidice Monument Corner Stone Laid,” </w:t>
      </w:r>
      <w:r>
        <w:rPr>
          <w:i/>
        </w:rPr>
        <w:t xml:space="preserve">Bee and Phillips Times, </w:t>
      </w:r>
      <w:r>
        <w:t xml:space="preserve">August 3, 1944. </w:t>
      </w:r>
    </w:p>
  </w:footnote>
  <w:footnote w:id="30">
    <w:p w:rsidR="002A67A3" w:rsidRDefault="002A67A3">
      <w:pPr>
        <w:pStyle w:val="FootnoteText"/>
      </w:pPr>
      <w:r>
        <w:tab/>
      </w:r>
      <w:r>
        <w:rPr>
          <w:rStyle w:val="FootnoteReference"/>
        </w:rPr>
        <w:footnoteRef/>
      </w:r>
      <w:r>
        <w:t xml:space="preserve"> </w:t>
      </w:r>
      <w:r w:rsidR="004977C7">
        <w:t xml:space="preserve">“Lidice Monument Corner Stone Laid,” </w:t>
      </w:r>
      <w:r w:rsidR="004977C7">
        <w:rPr>
          <w:i/>
        </w:rPr>
        <w:t xml:space="preserve">Bee and Phillips Times, </w:t>
      </w:r>
      <w:r w:rsidR="004977C7">
        <w:t>August 3, 1944.</w:t>
      </w:r>
    </w:p>
  </w:footnote>
  <w:footnote w:id="31">
    <w:p w:rsidR="00B53E2C" w:rsidRDefault="00B53E2C" w:rsidP="00B53E2C">
      <w:pPr>
        <w:pStyle w:val="FootnoteText"/>
      </w:pPr>
      <w:r>
        <w:tab/>
      </w:r>
      <w:r>
        <w:rPr>
          <w:rStyle w:val="FootnoteReference"/>
        </w:rPr>
        <w:footnoteRef/>
      </w:r>
      <w:r>
        <w:t xml:space="preserve"> “Lidice Memorial Dedicated Sunday,” </w:t>
      </w:r>
      <w:r>
        <w:rPr>
          <w:i/>
        </w:rPr>
        <w:t xml:space="preserve">Bee and Phillips Times, </w:t>
      </w:r>
      <w:r>
        <w:t xml:space="preserve">August 31, 1944. </w:t>
      </w:r>
    </w:p>
    <w:p w:rsidR="00B53E2C" w:rsidRDefault="00B53E2C" w:rsidP="00B53E2C">
      <w:pPr>
        <w:pStyle w:val="FootnoteText"/>
      </w:pPr>
    </w:p>
  </w:footnote>
  <w:footnote w:id="32">
    <w:p w:rsidR="002A67A3" w:rsidRDefault="002A67A3">
      <w:pPr>
        <w:pStyle w:val="FootnoteText"/>
      </w:pPr>
      <w:r>
        <w:tab/>
      </w:r>
      <w:r>
        <w:rPr>
          <w:rStyle w:val="FootnoteReference"/>
        </w:rPr>
        <w:footnoteRef/>
      </w:r>
      <w:r>
        <w:t xml:space="preserve"> </w:t>
      </w:r>
      <w:r w:rsidR="004977C7">
        <w:t xml:space="preserve">“Lidice Memorial Dedicated Sunday,” </w:t>
      </w:r>
      <w:r w:rsidR="004977C7">
        <w:rPr>
          <w:i/>
        </w:rPr>
        <w:t xml:space="preserve">Bee and Phillips Times, </w:t>
      </w:r>
      <w:r w:rsidR="004977C7">
        <w:t>August 31, 1944.</w:t>
      </w:r>
    </w:p>
  </w:footnote>
  <w:footnote w:id="33">
    <w:p w:rsidR="002A67A3" w:rsidRDefault="002A67A3">
      <w:pPr>
        <w:pStyle w:val="FootnoteText"/>
      </w:pPr>
      <w:r>
        <w:tab/>
      </w:r>
    </w:p>
    <w:p w:rsidR="002A67A3" w:rsidRDefault="002A67A3" w:rsidP="00484594">
      <w:pPr>
        <w:pStyle w:val="FootnoteText"/>
      </w:pPr>
      <w:r>
        <w:tab/>
      </w:r>
      <w:r>
        <w:rPr>
          <w:rStyle w:val="FootnoteReference"/>
        </w:rPr>
        <w:footnoteRef/>
      </w:r>
      <w:r>
        <w:t xml:space="preserve"> Ibid.</w:t>
      </w:r>
    </w:p>
    <w:p w:rsidR="002A67A3" w:rsidRDefault="002A67A3">
      <w:pPr>
        <w:pStyle w:val="FootnoteText"/>
      </w:pPr>
    </w:p>
  </w:footnote>
  <w:footnote w:id="34">
    <w:p w:rsidR="002A67A3" w:rsidRDefault="002A67A3">
      <w:pPr>
        <w:pStyle w:val="FootnoteText"/>
      </w:pPr>
      <w:r>
        <w:tab/>
      </w:r>
      <w:r>
        <w:rPr>
          <w:rStyle w:val="FootnoteReference"/>
        </w:rPr>
        <w:footnoteRef/>
      </w:r>
      <w:r>
        <w:t xml:space="preserve"> Advertisement, “Dedication,” </w:t>
      </w:r>
      <w:r>
        <w:rPr>
          <w:i/>
        </w:rPr>
        <w:t xml:space="preserve">Bee and Phillips Times, </w:t>
      </w:r>
      <w:r>
        <w:t xml:space="preserve">August 24, 1944. </w:t>
      </w:r>
    </w:p>
    <w:p w:rsidR="002A67A3" w:rsidRPr="00472123" w:rsidRDefault="002A67A3">
      <w:pPr>
        <w:pStyle w:val="FootnoteText"/>
      </w:pPr>
    </w:p>
  </w:footnote>
  <w:footnote w:id="35">
    <w:p w:rsidR="002A67A3" w:rsidRDefault="002A67A3" w:rsidP="00402528">
      <w:pPr>
        <w:pStyle w:val="FootnoteText"/>
      </w:pPr>
      <w:r>
        <w:tab/>
      </w:r>
      <w:r>
        <w:rPr>
          <w:rStyle w:val="FootnoteReference"/>
        </w:rPr>
        <w:footnoteRef/>
      </w:r>
      <w:r>
        <w:t xml:space="preserve"> “Lidice Memorial Dedicated Sunday,” </w:t>
      </w:r>
      <w:r>
        <w:rPr>
          <w:i/>
        </w:rPr>
        <w:t xml:space="preserve">Bee and Phillips Times, </w:t>
      </w:r>
      <w:r>
        <w:t xml:space="preserve">August 31, 1944. </w:t>
      </w:r>
    </w:p>
    <w:p w:rsidR="002A67A3" w:rsidRDefault="002A67A3">
      <w:pPr>
        <w:pStyle w:val="FootnoteText"/>
      </w:pPr>
    </w:p>
  </w:footnote>
  <w:footnote w:id="36">
    <w:p w:rsidR="002A67A3" w:rsidRDefault="002A67A3">
      <w:pPr>
        <w:pStyle w:val="FootnoteText"/>
      </w:pPr>
      <w:r>
        <w:tab/>
      </w:r>
      <w:r>
        <w:rPr>
          <w:rStyle w:val="FootnoteReference"/>
        </w:rPr>
        <w:footnoteRef/>
      </w:r>
      <w:r>
        <w:t xml:space="preserve"> “Dedication Sunday,” </w:t>
      </w:r>
      <w:r>
        <w:rPr>
          <w:i/>
        </w:rPr>
        <w:t xml:space="preserve">Bee and Phillips Times, </w:t>
      </w:r>
      <w:r>
        <w:t xml:space="preserve">August 24, 1944. </w:t>
      </w:r>
    </w:p>
    <w:p w:rsidR="004977C7" w:rsidRPr="00472123" w:rsidRDefault="004977C7">
      <w:pPr>
        <w:pStyle w:val="FootnoteText"/>
      </w:pPr>
    </w:p>
  </w:footnote>
  <w:footnote w:id="37">
    <w:p w:rsidR="002A67A3" w:rsidRPr="002B4F29" w:rsidRDefault="002A67A3">
      <w:pPr>
        <w:pStyle w:val="FootnoteText"/>
      </w:pPr>
      <w:r>
        <w:tab/>
      </w:r>
      <w:r>
        <w:rPr>
          <w:rStyle w:val="FootnoteReference"/>
        </w:rPr>
        <w:footnoteRef/>
      </w:r>
      <w:r>
        <w:t xml:space="preserve"> Phillips Centennial Committee, </w:t>
      </w:r>
      <w:r>
        <w:rPr>
          <w:i/>
        </w:rPr>
        <w:t xml:space="preserve">Phillips, Wisconsin: an Album with Recollections of Some People and Places and Times Gone By; Centennial 76, 1876-1976 </w:t>
      </w:r>
      <w:r>
        <w:t>(Park Falls, Wisconsin: F.A. Weber, 1976), 169.</w:t>
      </w:r>
    </w:p>
  </w:footnote>
  <w:footnote w:id="38">
    <w:p w:rsidR="002A67A3" w:rsidRDefault="002A67A3">
      <w:pPr>
        <w:pStyle w:val="FootnoteText"/>
      </w:pPr>
      <w:r>
        <w:tab/>
      </w:r>
      <w:r>
        <w:rPr>
          <w:rStyle w:val="FootnoteReference"/>
        </w:rPr>
        <w:footnoteRef/>
      </w:r>
      <w:r>
        <w:t xml:space="preserve"> Wisconsin Historical Society, Wisconsin Architecture and History Inventory, </w:t>
      </w:r>
      <w:r>
        <w:rPr>
          <w:i/>
        </w:rPr>
        <w:t>Lidice Memorial,</w:t>
      </w:r>
      <w:r>
        <w:t xml:space="preserve"> Phillips, Price County, Wisconsin, 19517.</w:t>
      </w:r>
    </w:p>
    <w:p w:rsidR="00557511" w:rsidRDefault="00557511">
      <w:pPr>
        <w:pStyle w:val="FootnoteText"/>
      </w:pPr>
    </w:p>
  </w:footnote>
  <w:footnote w:id="39">
    <w:p w:rsidR="002A67A3" w:rsidRDefault="002A67A3">
      <w:pPr>
        <w:pStyle w:val="FootnoteText"/>
      </w:pPr>
      <w:r>
        <w:tab/>
      </w:r>
      <w:r>
        <w:rPr>
          <w:rStyle w:val="FootnoteReference"/>
        </w:rPr>
        <w:footnoteRef/>
      </w:r>
      <w:r>
        <w:t xml:space="preserve"> Toni Brendel, </w:t>
      </w:r>
      <w:r>
        <w:rPr>
          <w:i/>
        </w:rPr>
        <w:t>Lidice Remembered Around the World</w:t>
      </w:r>
      <w:r w:rsidR="004977C7">
        <w:t xml:space="preserve">, </w:t>
      </w:r>
      <w:r>
        <w:t>25.</w:t>
      </w:r>
    </w:p>
    <w:p w:rsidR="002A67A3" w:rsidRDefault="002A67A3">
      <w:pPr>
        <w:pStyle w:val="FootnoteText"/>
      </w:pPr>
    </w:p>
  </w:footnote>
  <w:footnote w:id="40">
    <w:p w:rsidR="002A67A3" w:rsidRDefault="002A67A3" w:rsidP="006055F4">
      <w:pPr>
        <w:pStyle w:val="FootnoteText"/>
      </w:pPr>
      <w:r>
        <w:tab/>
      </w:r>
      <w:r>
        <w:rPr>
          <w:rStyle w:val="FootnoteReference"/>
        </w:rPr>
        <w:footnoteRef/>
      </w:r>
      <w:r>
        <w:t xml:space="preserve"> “Former Czech resident to speak at Lidice rededication,” </w:t>
      </w:r>
      <w:r>
        <w:rPr>
          <w:i/>
        </w:rPr>
        <w:t xml:space="preserve">Bee, </w:t>
      </w:r>
      <w:r>
        <w:t xml:space="preserve">June 21, 1984; “Lidice Memorial rededicated Sunday,” </w:t>
      </w:r>
      <w:r>
        <w:rPr>
          <w:i/>
        </w:rPr>
        <w:t xml:space="preserve">Bee and Phillips Times, </w:t>
      </w:r>
      <w:r>
        <w:t xml:space="preserve">July 5, 1984. </w:t>
      </w:r>
    </w:p>
  </w:footnote>
  <w:footnote w:id="41">
    <w:p w:rsidR="002A67A3" w:rsidRPr="00041C05" w:rsidRDefault="002A67A3">
      <w:pPr>
        <w:pStyle w:val="FootnoteText"/>
      </w:pPr>
      <w:r>
        <w:tab/>
      </w:r>
      <w:r>
        <w:rPr>
          <w:rStyle w:val="FootnoteReference"/>
        </w:rPr>
        <w:footnoteRef/>
      </w:r>
      <w:r>
        <w:t xml:space="preserve"> “Lidice Memorial rededicated Sunday,” </w:t>
      </w:r>
      <w:r>
        <w:rPr>
          <w:i/>
        </w:rPr>
        <w:t xml:space="preserve">Bee, </w:t>
      </w:r>
      <w:r>
        <w:t>July 5, 1984.</w:t>
      </w:r>
    </w:p>
  </w:footnote>
  <w:footnote w:id="42">
    <w:p w:rsidR="002A67A3" w:rsidRDefault="002A67A3">
      <w:pPr>
        <w:pStyle w:val="FootnoteText"/>
      </w:pPr>
      <w:r>
        <w:tab/>
      </w:r>
      <w:r>
        <w:rPr>
          <w:rStyle w:val="FootnoteReference"/>
        </w:rPr>
        <w:footnoteRef/>
      </w:r>
      <w:r>
        <w:t xml:space="preserve"> Shirley Temple Black, letter to Laddie Zellinger, August 28, 1991, in </w:t>
      </w:r>
      <w:r>
        <w:rPr>
          <w:i/>
        </w:rPr>
        <w:t xml:space="preserve">Phillips Czechoslovakian Community, </w:t>
      </w:r>
      <w:r>
        <w:t xml:space="preserve">Phillips Czechoslovakian Community (Phillips, Wisconsin: Phillips Czechoslovakian Community) 2:184. </w:t>
      </w:r>
    </w:p>
  </w:footnote>
  <w:footnote w:id="43">
    <w:p w:rsidR="002A67A3" w:rsidRDefault="002A67A3">
      <w:pPr>
        <w:pStyle w:val="FootnoteText"/>
      </w:pPr>
    </w:p>
    <w:p w:rsidR="002A67A3" w:rsidRDefault="002A67A3">
      <w:pPr>
        <w:pStyle w:val="FootnoteText"/>
      </w:pPr>
      <w:r>
        <w:tab/>
      </w:r>
      <w:r>
        <w:rPr>
          <w:rStyle w:val="FootnoteReference"/>
        </w:rPr>
        <w:footnoteRef/>
      </w:r>
      <w:r>
        <w:t xml:space="preserve"> Egon Ditmar, letter to Laddie Zellinger, November 4, 1991,</w:t>
      </w:r>
      <w:r w:rsidRPr="00321C16">
        <w:t xml:space="preserve"> </w:t>
      </w:r>
      <w:r>
        <w:t xml:space="preserve">in </w:t>
      </w:r>
      <w:r>
        <w:rPr>
          <w:i/>
        </w:rPr>
        <w:t xml:space="preserve">Phillips Czechoslovakian Community, </w:t>
      </w:r>
      <w:r>
        <w:t xml:space="preserve">Phillips Czechoslovakian Community (Phillips, Wisconsin: Phillips Czechoslovakian Community) 2:184.    </w:t>
      </w:r>
    </w:p>
    <w:p w:rsidR="002A67A3" w:rsidRDefault="002A67A3">
      <w:pPr>
        <w:pStyle w:val="FootnoteText"/>
      </w:pPr>
    </w:p>
  </w:footnote>
  <w:footnote w:id="44">
    <w:p w:rsidR="002A67A3" w:rsidRPr="00125A5B" w:rsidRDefault="002A67A3">
      <w:pPr>
        <w:pStyle w:val="FootnoteText"/>
      </w:pPr>
      <w:r>
        <w:tab/>
      </w:r>
      <w:r>
        <w:rPr>
          <w:rStyle w:val="FootnoteReference"/>
        </w:rPr>
        <w:footnoteRef/>
      </w:r>
      <w:r>
        <w:t xml:space="preserve"> George Tresnak, “Famous Czech Immigrant gives regrets, can’t attend Phillips event,” </w:t>
      </w:r>
      <w:r>
        <w:rPr>
          <w:i/>
        </w:rPr>
        <w:t>Bee</w:t>
      </w:r>
      <w:r>
        <w:t xml:space="preserve">, May 21, 1992. </w:t>
      </w:r>
    </w:p>
  </w:footnote>
  <w:footnote w:id="45">
    <w:p w:rsidR="002A67A3" w:rsidRDefault="002A67A3">
      <w:pPr>
        <w:pStyle w:val="FootnoteText"/>
      </w:pPr>
    </w:p>
    <w:p w:rsidR="002A67A3" w:rsidRDefault="002A67A3">
      <w:pPr>
        <w:pStyle w:val="FootnoteText"/>
      </w:pPr>
      <w:r>
        <w:tab/>
      </w:r>
      <w:r>
        <w:rPr>
          <w:rStyle w:val="FootnoteReference"/>
        </w:rPr>
        <w:footnoteRef/>
      </w:r>
      <w:r>
        <w:t xml:space="preserve"> Rita </w:t>
      </w:r>
      <w:r w:rsidRPr="00321C16">
        <w:t>Klímová</w:t>
      </w:r>
      <w:r>
        <w:t xml:space="preserve">, letter to Laddie Zellinger, May 26, 1992, </w:t>
      </w:r>
      <w:r w:rsidRPr="00321C16">
        <w:t xml:space="preserve">in </w:t>
      </w:r>
      <w:r w:rsidRPr="00321C16">
        <w:rPr>
          <w:i/>
        </w:rPr>
        <w:t xml:space="preserve">Phillips Czechoslovakian Community, </w:t>
      </w:r>
      <w:r w:rsidRPr="00321C16">
        <w:t>Phillips Czechoslovakian Community (Phillips, Wisconsin: Phillips Czechoslovakian Community) 2:18</w:t>
      </w:r>
      <w:r>
        <w:t>5</w:t>
      </w:r>
      <w:r w:rsidRPr="00321C16">
        <w:t xml:space="preserve">.    </w:t>
      </w:r>
    </w:p>
    <w:p w:rsidR="002A67A3" w:rsidRDefault="002A67A3">
      <w:pPr>
        <w:pStyle w:val="FootnoteText"/>
      </w:pPr>
    </w:p>
  </w:footnote>
  <w:footnote w:id="46">
    <w:p w:rsidR="002A67A3" w:rsidRDefault="002A67A3">
      <w:pPr>
        <w:pStyle w:val="FootnoteText"/>
      </w:pPr>
      <w:r>
        <w:tab/>
      </w:r>
      <w:r>
        <w:rPr>
          <w:rStyle w:val="FootnoteReference"/>
        </w:rPr>
        <w:footnoteRef/>
      </w:r>
      <w:r>
        <w:t xml:space="preserve"> Pavel Muller, letter to Laddie Zellinger, May 1992, </w:t>
      </w:r>
      <w:r w:rsidRPr="007E1E7C">
        <w:t xml:space="preserve">in Phillips Czechoslovakian Community, Phillips Czechoslovakian Community (Phillips, Wisconsin: Phillips Czechoslovakian Community) 2:185.    </w:t>
      </w:r>
    </w:p>
  </w:footnote>
  <w:footnote w:id="47">
    <w:p w:rsidR="006C2C97" w:rsidRDefault="006C2C97" w:rsidP="006C2C97">
      <w:pPr>
        <w:pStyle w:val="FootnoteText"/>
      </w:pPr>
      <w:r>
        <w:tab/>
      </w:r>
      <w:r>
        <w:rPr>
          <w:rStyle w:val="FootnoteReference"/>
        </w:rPr>
        <w:footnoteRef/>
      </w:r>
      <w:r>
        <w:t xml:space="preserve"> </w:t>
      </w:r>
      <w:r w:rsidRPr="00C20E74">
        <w:t>“</w:t>
      </w:r>
      <w:r>
        <w:t xml:space="preserve">Program,” </w:t>
      </w:r>
      <w:r>
        <w:rPr>
          <w:i/>
        </w:rPr>
        <w:t>Bee</w:t>
      </w:r>
      <w:r w:rsidRPr="00C20E74">
        <w:t xml:space="preserve">, </w:t>
      </w:r>
      <w:r>
        <w:t>June 18, 1992</w:t>
      </w:r>
      <w:r w:rsidRPr="00C20E74">
        <w:t xml:space="preserve">. </w:t>
      </w:r>
    </w:p>
    <w:p w:rsidR="006C2C97" w:rsidRDefault="006C2C97" w:rsidP="006C2C97">
      <w:pPr>
        <w:pStyle w:val="FootnoteText"/>
      </w:pPr>
    </w:p>
  </w:footnote>
  <w:footnote w:id="48">
    <w:p w:rsidR="002A67A3" w:rsidRDefault="002A67A3">
      <w:pPr>
        <w:pStyle w:val="FootnoteText"/>
      </w:pPr>
      <w:r>
        <w:tab/>
      </w:r>
      <w:r>
        <w:rPr>
          <w:rStyle w:val="FootnoteReference"/>
        </w:rPr>
        <w:footnoteRef/>
      </w:r>
      <w:r>
        <w:t xml:space="preserve"> George Tresnak, “Czech festival planning nearly complete, program schedule set,” </w:t>
      </w:r>
      <w:r>
        <w:rPr>
          <w:i/>
        </w:rPr>
        <w:t xml:space="preserve">Bee, </w:t>
      </w:r>
      <w:r>
        <w:t xml:space="preserve">May 7, 1992; George Tresnak, “Czech festival organizers feel pleasant exhaustion,” </w:t>
      </w:r>
      <w:r>
        <w:rPr>
          <w:i/>
        </w:rPr>
        <w:t xml:space="preserve">Bee, </w:t>
      </w:r>
      <w:r>
        <w:t xml:space="preserve">June 25, 1992. </w:t>
      </w:r>
    </w:p>
    <w:p w:rsidR="002A67A3" w:rsidRPr="00035117" w:rsidRDefault="002A67A3">
      <w:pPr>
        <w:pStyle w:val="FootnoteText"/>
      </w:pPr>
    </w:p>
  </w:footnote>
  <w:footnote w:id="49">
    <w:p w:rsidR="002A67A3" w:rsidRDefault="002A67A3">
      <w:pPr>
        <w:pStyle w:val="FootnoteText"/>
      </w:pPr>
      <w:r>
        <w:tab/>
      </w:r>
      <w:r>
        <w:rPr>
          <w:rStyle w:val="FootnoteReference"/>
        </w:rPr>
        <w:footnoteRef/>
      </w:r>
      <w:r>
        <w:t xml:space="preserve"> </w:t>
      </w:r>
      <w:r w:rsidRPr="00EE39B0">
        <w:t xml:space="preserve">George Tresnak, “Czech festival organizers feel pleasant exhaustion,” </w:t>
      </w:r>
      <w:r w:rsidRPr="00EE39B0">
        <w:rPr>
          <w:i/>
        </w:rPr>
        <w:t xml:space="preserve">Bee, </w:t>
      </w:r>
      <w:r w:rsidRPr="00EE39B0">
        <w:t xml:space="preserve">June 25, 1992. </w:t>
      </w:r>
    </w:p>
    <w:p w:rsidR="002A67A3" w:rsidRDefault="002A67A3">
      <w:pPr>
        <w:pStyle w:val="FootnoteText"/>
      </w:pPr>
    </w:p>
  </w:footnote>
  <w:footnote w:id="50">
    <w:p w:rsidR="002A67A3" w:rsidRDefault="002A67A3">
      <w:pPr>
        <w:pStyle w:val="FootnoteText"/>
      </w:pPr>
      <w:r>
        <w:tab/>
      </w:r>
      <w:r>
        <w:rPr>
          <w:rStyle w:val="FootnoteReference"/>
        </w:rPr>
        <w:footnoteRef/>
      </w:r>
      <w:r>
        <w:t xml:space="preserve"> </w:t>
      </w:r>
      <w:r w:rsidR="00557511" w:rsidRPr="00557511">
        <w:t xml:space="preserve">George Tresnak, “Czech festival organizers feel pleasant exhaustion,” Bee, June 25, 1992. </w:t>
      </w:r>
    </w:p>
  </w:footnote>
  <w:footnote w:id="51">
    <w:p w:rsidR="002A67A3" w:rsidRDefault="002A67A3">
      <w:pPr>
        <w:pStyle w:val="FootnoteText"/>
      </w:pPr>
      <w:r>
        <w:tab/>
      </w:r>
      <w:r>
        <w:rPr>
          <w:rStyle w:val="FootnoteReference"/>
        </w:rPr>
        <w:footnoteRef/>
      </w:r>
      <w:r>
        <w:t xml:space="preserve"> Phillips Area Chamber of Commerce, “32</w:t>
      </w:r>
      <w:r w:rsidRPr="00A65F7E">
        <w:rPr>
          <w:vertAlign w:val="superscript"/>
        </w:rPr>
        <w:t>nd</w:t>
      </w:r>
      <w:r>
        <w:t xml:space="preserve"> Annual Czech-Slovak Festival,” Czech-Slovak Festival, last modified on March 29, 2015, accessed April 6, 2015, </w:t>
      </w:r>
      <w:r w:rsidRPr="00A65F7E">
        <w:t>http://www.czech-slovak-festival.com/</w:t>
      </w:r>
      <w: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E4E"/>
    <w:rsid w:val="00000AB5"/>
    <w:rsid w:val="00006E46"/>
    <w:rsid w:val="000157EB"/>
    <w:rsid w:val="000244E9"/>
    <w:rsid w:val="000326EB"/>
    <w:rsid w:val="00033151"/>
    <w:rsid w:val="00033A07"/>
    <w:rsid w:val="00035117"/>
    <w:rsid w:val="000353FB"/>
    <w:rsid w:val="00041C05"/>
    <w:rsid w:val="00055075"/>
    <w:rsid w:val="000618B0"/>
    <w:rsid w:val="00067A50"/>
    <w:rsid w:val="000758DC"/>
    <w:rsid w:val="0008030A"/>
    <w:rsid w:val="00087FD0"/>
    <w:rsid w:val="00092F08"/>
    <w:rsid w:val="0009377F"/>
    <w:rsid w:val="000A2533"/>
    <w:rsid w:val="000C128F"/>
    <w:rsid w:val="000C6882"/>
    <w:rsid w:val="000E076C"/>
    <w:rsid w:val="000E0CA2"/>
    <w:rsid w:val="000F25ED"/>
    <w:rsid w:val="001010E1"/>
    <w:rsid w:val="00103166"/>
    <w:rsid w:val="00105293"/>
    <w:rsid w:val="00116CCB"/>
    <w:rsid w:val="001239FF"/>
    <w:rsid w:val="00125A5B"/>
    <w:rsid w:val="001324F4"/>
    <w:rsid w:val="0016041C"/>
    <w:rsid w:val="00173CCE"/>
    <w:rsid w:val="0017757D"/>
    <w:rsid w:val="00180A33"/>
    <w:rsid w:val="00190928"/>
    <w:rsid w:val="001A2587"/>
    <w:rsid w:val="001A358E"/>
    <w:rsid w:val="001C6436"/>
    <w:rsid w:val="001E44FF"/>
    <w:rsid w:val="001F7CEA"/>
    <w:rsid w:val="0020000F"/>
    <w:rsid w:val="00207A0E"/>
    <w:rsid w:val="002106C3"/>
    <w:rsid w:val="0021730D"/>
    <w:rsid w:val="00231EEF"/>
    <w:rsid w:val="002355AE"/>
    <w:rsid w:val="00245FF0"/>
    <w:rsid w:val="00247720"/>
    <w:rsid w:val="00256614"/>
    <w:rsid w:val="002651F7"/>
    <w:rsid w:val="00272743"/>
    <w:rsid w:val="00275DC8"/>
    <w:rsid w:val="002835F2"/>
    <w:rsid w:val="00286F55"/>
    <w:rsid w:val="00287D99"/>
    <w:rsid w:val="002946F8"/>
    <w:rsid w:val="00296EE8"/>
    <w:rsid w:val="002A3B0E"/>
    <w:rsid w:val="002A561F"/>
    <w:rsid w:val="002A67A3"/>
    <w:rsid w:val="002B31B3"/>
    <w:rsid w:val="002B4F29"/>
    <w:rsid w:val="002C1985"/>
    <w:rsid w:val="002E1882"/>
    <w:rsid w:val="002E63C8"/>
    <w:rsid w:val="002F4BCF"/>
    <w:rsid w:val="002F62CC"/>
    <w:rsid w:val="0030214A"/>
    <w:rsid w:val="00315EB1"/>
    <w:rsid w:val="00321C16"/>
    <w:rsid w:val="003372A0"/>
    <w:rsid w:val="00340A05"/>
    <w:rsid w:val="00345707"/>
    <w:rsid w:val="003534D4"/>
    <w:rsid w:val="00373BEE"/>
    <w:rsid w:val="00381C0B"/>
    <w:rsid w:val="00383E50"/>
    <w:rsid w:val="003864CF"/>
    <w:rsid w:val="00386DBC"/>
    <w:rsid w:val="003B3D16"/>
    <w:rsid w:val="003D3E62"/>
    <w:rsid w:val="00402528"/>
    <w:rsid w:val="0042092C"/>
    <w:rsid w:val="004239FF"/>
    <w:rsid w:val="00443322"/>
    <w:rsid w:val="00451EED"/>
    <w:rsid w:val="00456DD4"/>
    <w:rsid w:val="0046330B"/>
    <w:rsid w:val="00472123"/>
    <w:rsid w:val="00473C4D"/>
    <w:rsid w:val="00476675"/>
    <w:rsid w:val="00484594"/>
    <w:rsid w:val="004977C7"/>
    <w:rsid w:val="004A3E8B"/>
    <w:rsid w:val="004C0B84"/>
    <w:rsid w:val="004C18FB"/>
    <w:rsid w:val="004D41CF"/>
    <w:rsid w:val="004D6404"/>
    <w:rsid w:val="004D6976"/>
    <w:rsid w:val="004F1416"/>
    <w:rsid w:val="005021BE"/>
    <w:rsid w:val="005031B9"/>
    <w:rsid w:val="0051348E"/>
    <w:rsid w:val="00541449"/>
    <w:rsid w:val="00547ED6"/>
    <w:rsid w:val="0055471B"/>
    <w:rsid w:val="00557511"/>
    <w:rsid w:val="0057516C"/>
    <w:rsid w:val="00575B94"/>
    <w:rsid w:val="00576F4F"/>
    <w:rsid w:val="00582CCD"/>
    <w:rsid w:val="005879A4"/>
    <w:rsid w:val="00594683"/>
    <w:rsid w:val="00596C5C"/>
    <w:rsid w:val="00596C9A"/>
    <w:rsid w:val="00597A83"/>
    <w:rsid w:val="005A05CB"/>
    <w:rsid w:val="005A2DE9"/>
    <w:rsid w:val="005C1F5D"/>
    <w:rsid w:val="005C335C"/>
    <w:rsid w:val="005D3852"/>
    <w:rsid w:val="006024DC"/>
    <w:rsid w:val="006055F4"/>
    <w:rsid w:val="00605E01"/>
    <w:rsid w:val="00617A9E"/>
    <w:rsid w:val="0064416A"/>
    <w:rsid w:val="0064777D"/>
    <w:rsid w:val="00661E13"/>
    <w:rsid w:val="00664C70"/>
    <w:rsid w:val="00693057"/>
    <w:rsid w:val="00693D9E"/>
    <w:rsid w:val="006C2C40"/>
    <w:rsid w:val="006C2C97"/>
    <w:rsid w:val="006D5DED"/>
    <w:rsid w:val="006F63A6"/>
    <w:rsid w:val="00730845"/>
    <w:rsid w:val="00774448"/>
    <w:rsid w:val="00794B7A"/>
    <w:rsid w:val="007A0521"/>
    <w:rsid w:val="007D0D63"/>
    <w:rsid w:val="007D199E"/>
    <w:rsid w:val="007D6B88"/>
    <w:rsid w:val="007E1E7C"/>
    <w:rsid w:val="007E4D86"/>
    <w:rsid w:val="007E6208"/>
    <w:rsid w:val="007F409B"/>
    <w:rsid w:val="00801E64"/>
    <w:rsid w:val="008446E0"/>
    <w:rsid w:val="00855F15"/>
    <w:rsid w:val="00866747"/>
    <w:rsid w:val="008910A4"/>
    <w:rsid w:val="00896A4B"/>
    <w:rsid w:val="008A3C7E"/>
    <w:rsid w:val="008A47A7"/>
    <w:rsid w:val="008B0D3F"/>
    <w:rsid w:val="008B1AAD"/>
    <w:rsid w:val="008E538A"/>
    <w:rsid w:val="008F7970"/>
    <w:rsid w:val="00902523"/>
    <w:rsid w:val="0092594E"/>
    <w:rsid w:val="009260AF"/>
    <w:rsid w:val="00941405"/>
    <w:rsid w:val="00943647"/>
    <w:rsid w:val="009437D9"/>
    <w:rsid w:val="00954BA7"/>
    <w:rsid w:val="009930E1"/>
    <w:rsid w:val="009B425E"/>
    <w:rsid w:val="009D09F8"/>
    <w:rsid w:val="009D7E44"/>
    <w:rsid w:val="009E24CC"/>
    <w:rsid w:val="009F4971"/>
    <w:rsid w:val="009F5C28"/>
    <w:rsid w:val="00A14E46"/>
    <w:rsid w:val="00A30C39"/>
    <w:rsid w:val="00A441BC"/>
    <w:rsid w:val="00A65F7E"/>
    <w:rsid w:val="00A84372"/>
    <w:rsid w:val="00A858EC"/>
    <w:rsid w:val="00A97E77"/>
    <w:rsid w:val="00AA47B8"/>
    <w:rsid w:val="00AD6C27"/>
    <w:rsid w:val="00AF1956"/>
    <w:rsid w:val="00AF3C31"/>
    <w:rsid w:val="00B141A2"/>
    <w:rsid w:val="00B20BFD"/>
    <w:rsid w:val="00B327EC"/>
    <w:rsid w:val="00B3317D"/>
    <w:rsid w:val="00B47AFA"/>
    <w:rsid w:val="00B519F4"/>
    <w:rsid w:val="00B52736"/>
    <w:rsid w:val="00B53E2C"/>
    <w:rsid w:val="00B6433D"/>
    <w:rsid w:val="00B74FAF"/>
    <w:rsid w:val="00B806AC"/>
    <w:rsid w:val="00BB569B"/>
    <w:rsid w:val="00BB772D"/>
    <w:rsid w:val="00C01F4D"/>
    <w:rsid w:val="00C02D53"/>
    <w:rsid w:val="00C1441E"/>
    <w:rsid w:val="00C145F6"/>
    <w:rsid w:val="00C1695A"/>
    <w:rsid w:val="00C20E74"/>
    <w:rsid w:val="00C6762E"/>
    <w:rsid w:val="00C71C80"/>
    <w:rsid w:val="00C976D4"/>
    <w:rsid w:val="00CA0AA3"/>
    <w:rsid w:val="00CB67EC"/>
    <w:rsid w:val="00CC31F3"/>
    <w:rsid w:val="00CE350B"/>
    <w:rsid w:val="00CE5943"/>
    <w:rsid w:val="00CE5B81"/>
    <w:rsid w:val="00D24193"/>
    <w:rsid w:val="00D336C8"/>
    <w:rsid w:val="00D34E4E"/>
    <w:rsid w:val="00D51D42"/>
    <w:rsid w:val="00D66EDD"/>
    <w:rsid w:val="00D9602E"/>
    <w:rsid w:val="00DA2289"/>
    <w:rsid w:val="00DB680A"/>
    <w:rsid w:val="00DC1EFF"/>
    <w:rsid w:val="00DD20D9"/>
    <w:rsid w:val="00DD5F48"/>
    <w:rsid w:val="00DE5E90"/>
    <w:rsid w:val="00DF166C"/>
    <w:rsid w:val="00E16599"/>
    <w:rsid w:val="00E16A9D"/>
    <w:rsid w:val="00E304E5"/>
    <w:rsid w:val="00E33867"/>
    <w:rsid w:val="00E33AFB"/>
    <w:rsid w:val="00E33CA0"/>
    <w:rsid w:val="00E42A93"/>
    <w:rsid w:val="00E469DF"/>
    <w:rsid w:val="00E54FC5"/>
    <w:rsid w:val="00E57570"/>
    <w:rsid w:val="00E61570"/>
    <w:rsid w:val="00E721F6"/>
    <w:rsid w:val="00E95329"/>
    <w:rsid w:val="00ED2021"/>
    <w:rsid w:val="00ED441F"/>
    <w:rsid w:val="00EE249E"/>
    <w:rsid w:val="00EE39B0"/>
    <w:rsid w:val="00F01C69"/>
    <w:rsid w:val="00F0682B"/>
    <w:rsid w:val="00F11B7E"/>
    <w:rsid w:val="00F141A2"/>
    <w:rsid w:val="00F30119"/>
    <w:rsid w:val="00F57D12"/>
    <w:rsid w:val="00F66A5E"/>
    <w:rsid w:val="00F75BAB"/>
    <w:rsid w:val="00F927CD"/>
    <w:rsid w:val="00FA476A"/>
    <w:rsid w:val="00FD4709"/>
    <w:rsid w:val="00FE4E6A"/>
    <w:rsid w:val="00FE569E"/>
    <w:rsid w:val="00FE66E1"/>
    <w:rsid w:val="00FF66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B96BF30-0791-4DBA-B8CE-79A6A72C0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6B8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7757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7757D"/>
    <w:rPr>
      <w:sz w:val="20"/>
      <w:szCs w:val="20"/>
    </w:rPr>
  </w:style>
  <w:style w:type="character" w:styleId="FootnoteReference">
    <w:name w:val="footnote reference"/>
    <w:basedOn w:val="DefaultParagraphFont"/>
    <w:uiPriority w:val="99"/>
    <w:semiHidden/>
    <w:unhideWhenUsed/>
    <w:rsid w:val="0017757D"/>
    <w:rPr>
      <w:vertAlign w:val="superscript"/>
    </w:rPr>
  </w:style>
  <w:style w:type="paragraph" w:styleId="Header">
    <w:name w:val="header"/>
    <w:basedOn w:val="Normal"/>
    <w:link w:val="HeaderChar"/>
    <w:uiPriority w:val="99"/>
    <w:unhideWhenUsed/>
    <w:rsid w:val="00A843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4372"/>
  </w:style>
  <w:style w:type="paragraph" w:styleId="Footer">
    <w:name w:val="footer"/>
    <w:basedOn w:val="Normal"/>
    <w:link w:val="FooterChar"/>
    <w:uiPriority w:val="99"/>
    <w:unhideWhenUsed/>
    <w:rsid w:val="00A843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4372"/>
  </w:style>
  <w:style w:type="character" w:styleId="Hyperlink">
    <w:name w:val="Hyperlink"/>
    <w:basedOn w:val="DefaultParagraphFont"/>
    <w:uiPriority w:val="99"/>
    <w:unhideWhenUsed/>
    <w:rsid w:val="00D9602E"/>
    <w:rPr>
      <w:color w:val="0563C1" w:themeColor="hyperlink"/>
      <w:u w:val="single"/>
    </w:rPr>
  </w:style>
  <w:style w:type="paragraph" w:styleId="EndnoteText">
    <w:name w:val="endnote text"/>
    <w:basedOn w:val="Normal"/>
    <w:link w:val="EndnoteTextChar"/>
    <w:uiPriority w:val="99"/>
    <w:semiHidden/>
    <w:unhideWhenUsed/>
    <w:rsid w:val="00AF195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F1956"/>
    <w:rPr>
      <w:sz w:val="20"/>
      <w:szCs w:val="20"/>
    </w:rPr>
  </w:style>
  <w:style w:type="character" w:styleId="EndnoteReference">
    <w:name w:val="endnote reference"/>
    <w:basedOn w:val="DefaultParagraphFont"/>
    <w:uiPriority w:val="99"/>
    <w:semiHidden/>
    <w:unhideWhenUsed/>
    <w:rsid w:val="00AF195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gi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jpe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B545DACC-D494-478C-87C4-AECE0EC03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7096</Words>
  <Characters>40451</Characters>
  <Application>Microsoft Office Word</Application>
  <DocSecurity>4</DocSecurity>
  <Lines>337</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dc:creator>
  <cp:keywords/>
  <dc:description/>
  <cp:lastModifiedBy>Keating-Hadlock, Celeste A.</cp:lastModifiedBy>
  <cp:revision>2</cp:revision>
  <cp:lastPrinted>2015-12-19T00:50:00Z</cp:lastPrinted>
  <dcterms:created xsi:type="dcterms:W3CDTF">2016-01-04T17:27:00Z</dcterms:created>
  <dcterms:modified xsi:type="dcterms:W3CDTF">2016-01-04T17:27:00Z</dcterms:modified>
</cp:coreProperties>
</file>