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rPr>
        <w:id w:val="1559518027"/>
        <w:docPartObj>
          <w:docPartGallery w:val="Cover Pages"/>
          <w:docPartUnique/>
        </w:docPartObj>
      </w:sdtPr>
      <w:sdtEndPr>
        <w:rPr>
          <w:rFonts w:ascii="Times New Roman" w:eastAsiaTheme="minorHAnsi" w:hAnsi="Times New Roman" w:cs="Times New Roman"/>
          <w:b/>
          <w:bCs/>
          <w:caps w:val="0"/>
        </w:rPr>
      </w:sdtEndPr>
      <w:sdtContent>
        <w:tbl>
          <w:tblPr>
            <w:tblW w:w="5000" w:type="pct"/>
            <w:jc w:val="center"/>
            <w:tblLook w:val="04A0"/>
          </w:tblPr>
          <w:tblGrid>
            <w:gridCol w:w="9576"/>
          </w:tblGrid>
          <w:tr w:rsidR="00FA07FF">
            <w:trPr>
              <w:trHeight w:val="2880"/>
              <w:jc w:val="center"/>
            </w:trPr>
            <w:tc>
              <w:tcPr>
                <w:tcW w:w="5000" w:type="pct"/>
              </w:tcPr>
              <w:p w:rsidR="00FA07FF" w:rsidRDefault="00FA07FF" w:rsidP="00FA07FF">
                <w:pPr>
                  <w:pStyle w:val="NoSpacing"/>
                  <w:jc w:val="center"/>
                  <w:rPr>
                    <w:rFonts w:asciiTheme="majorHAnsi" w:eastAsiaTheme="majorEastAsia" w:hAnsiTheme="majorHAnsi" w:cstheme="majorBidi"/>
                    <w:caps/>
                  </w:rPr>
                </w:pPr>
              </w:p>
            </w:tc>
          </w:tr>
          <w:tr w:rsidR="00FA07FF">
            <w:trPr>
              <w:trHeight w:val="1440"/>
              <w:jc w:val="center"/>
            </w:trPr>
            <w:sdt>
              <w:sdtPr>
                <w:rPr>
                  <w:rFonts w:ascii="Times New Roman" w:eastAsiaTheme="majorEastAsia" w:hAnsi="Times New Roman" w:cs="Times New Roman"/>
                  <w:sz w:val="72"/>
                  <w:szCs w:val="80"/>
                </w:rPr>
                <w:alias w:val="Title"/>
                <w:id w:val="15524250"/>
                <w:placeholder>
                  <w:docPart w:val="C92BEBFD117E4D68B71BC4DA960BD8A9"/>
                </w:placeholder>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FA07FF" w:rsidRDefault="00AD0F39" w:rsidP="00AD0F39">
                    <w:pPr>
                      <w:pStyle w:val="NoSpacing"/>
                      <w:jc w:val="center"/>
                      <w:rPr>
                        <w:rFonts w:asciiTheme="majorHAnsi" w:eastAsiaTheme="majorEastAsia" w:hAnsiTheme="majorHAnsi" w:cstheme="majorBidi"/>
                        <w:sz w:val="80"/>
                        <w:szCs w:val="80"/>
                      </w:rPr>
                    </w:pPr>
                    <w:r w:rsidRPr="00BC5DD4">
                      <w:rPr>
                        <w:rFonts w:ascii="Times New Roman" w:eastAsiaTheme="majorEastAsia" w:hAnsi="Times New Roman" w:cs="Times New Roman"/>
                        <w:sz w:val="72"/>
                        <w:szCs w:val="80"/>
                      </w:rPr>
                      <w:t>A Lack of “Elbow Room</w:t>
                    </w:r>
                    <w:r w:rsidR="006B3719" w:rsidRPr="00BC5DD4">
                      <w:rPr>
                        <w:rFonts w:ascii="Times New Roman" w:eastAsiaTheme="majorEastAsia" w:hAnsi="Times New Roman" w:cs="Times New Roman"/>
                        <w:sz w:val="72"/>
                        <w:szCs w:val="80"/>
                      </w:rPr>
                      <w:t>:</w:t>
                    </w:r>
                    <w:r w:rsidRPr="00BC5DD4">
                      <w:rPr>
                        <w:rFonts w:ascii="Times New Roman" w:eastAsiaTheme="majorEastAsia" w:hAnsi="Times New Roman" w:cs="Times New Roman"/>
                        <w:sz w:val="72"/>
                        <w:szCs w:val="80"/>
                      </w:rPr>
                      <w:t>”</w:t>
                    </w:r>
                  </w:p>
                </w:tc>
              </w:sdtContent>
            </w:sdt>
          </w:tr>
          <w:tr w:rsidR="00FA07FF">
            <w:trPr>
              <w:trHeight w:val="720"/>
              <w:jc w:val="center"/>
            </w:trPr>
            <w:sdt>
              <w:sdtPr>
                <w:rPr>
                  <w:rFonts w:ascii="Times New Roman" w:eastAsiaTheme="majorEastAsia" w:hAnsi="Times New Roman" w:cs="Times New Roman"/>
                  <w:sz w:val="52"/>
                  <w:szCs w:val="44"/>
                </w:rPr>
                <w:alias w:val="Subtitle"/>
                <w:id w:val="15524255"/>
                <w:placeholder>
                  <w:docPart w:val="BBD585139147401580FE51A9DD7F40F1"/>
                </w:placeholder>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FA07FF" w:rsidRDefault="007379FA" w:rsidP="00EC324A">
                    <w:pPr>
                      <w:pStyle w:val="NoSpacing"/>
                      <w:jc w:val="center"/>
                      <w:rPr>
                        <w:rFonts w:asciiTheme="majorHAnsi" w:eastAsiaTheme="majorEastAsia" w:hAnsiTheme="majorHAnsi" w:cstheme="majorBidi"/>
                        <w:sz w:val="44"/>
                        <w:szCs w:val="44"/>
                      </w:rPr>
                    </w:pPr>
                    <w:r>
                      <w:rPr>
                        <w:rFonts w:ascii="Times New Roman" w:eastAsiaTheme="majorEastAsia" w:hAnsi="Times New Roman" w:cs="Times New Roman"/>
                        <w:sz w:val="52"/>
                        <w:szCs w:val="44"/>
                      </w:rPr>
                      <w:t>Institutional Rejection of Counterinsurgent Thinking in the United States Air Force, 1947-2011</w:t>
                    </w:r>
                  </w:p>
                </w:tc>
              </w:sdtContent>
            </w:sdt>
          </w:tr>
          <w:tr w:rsidR="00FA07FF">
            <w:trPr>
              <w:trHeight w:val="360"/>
              <w:jc w:val="center"/>
            </w:trPr>
            <w:tc>
              <w:tcPr>
                <w:tcW w:w="5000" w:type="pct"/>
                <w:vAlign w:val="center"/>
              </w:tcPr>
              <w:p w:rsidR="00FA07FF" w:rsidRDefault="00FA07FF">
                <w:pPr>
                  <w:pStyle w:val="NoSpacing"/>
                  <w:jc w:val="center"/>
                </w:pPr>
              </w:p>
            </w:tc>
          </w:tr>
          <w:tr w:rsidR="00FA07FF" w:rsidRPr="00FA07FF">
            <w:trPr>
              <w:trHeight w:val="360"/>
              <w:jc w:val="center"/>
            </w:trPr>
            <w:sdt>
              <w:sdtPr>
                <w:rPr>
                  <w:rFonts w:ascii="Times New Roman" w:hAnsi="Times New Roman" w:cs="Times New Roman"/>
                  <w:b/>
                  <w:bCs/>
                  <w:sz w:val="32"/>
                </w:rPr>
                <w:alias w:val="Author"/>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FA07FF" w:rsidRPr="00BC5DD4" w:rsidRDefault="00FA07FF">
                    <w:pPr>
                      <w:pStyle w:val="NoSpacing"/>
                      <w:jc w:val="center"/>
                      <w:rPr>
                        <w:rFonts w:ascii="Times New Roman" w:hAnsi="Times New Roman" w:cs="Times New Roman"/>
                        <w:b/>
                        <w:bCs/>
                        <w:sz w:val="32"/>
                      </w:rPr>
                    </w:pPr>
                    <w:r w:rsidRPr="00BC5DD4">
                      <w:rPr>
                        <w:rFonts w:ascii="Times New Roman" w:hAnsi="Times New Roman" w:cs="Times New Roman"/>
                        <w:b/>
                        <w:bCs/>
                        <w:sz w:val="32"/>
                      </w:rPr>
                      <w:t>Sean Crocker</w:t>
                    </w:r>
                  </w:p>
                </w:tc>
              </w:sdtContent>
            </w:sdt>
          </w:tr>
          <w:tr w:rsidR="00FA07FF" w:rsidRPr="00FA07FF">
            <w:trPr>
              <w:trHeight w:val="360"/>
              <w:jc w:val="center"/>
            </w:trPr>
            <w:sdt>
              <w:sdtPr>
                <w:rPr>
                  <w:rFonts w:ascii="Times New Roman" w:hAnsi="Times New Roman" w:cs="Times New Roman"/>
                  <w:b/>
                  <w:bCs/>
                  <w:sz w:val="32"/>
                </w:rPr>
                <w:alias w:val="Date"/>
                <w:id w:val="516659546"/>
                <w:dataBinding w:prefixMappings="xmlns:ns0='http://schemas.microsoft.com/office/2006/coverPageProps'" w:xpath="/ns0:CoverPageProperties[1]/ns0:PublishDate[1]" w:storeItemID="{55AF091B-3C7A-41E3-B477-F2FDAA23CFDA}"/>
                <w:date w:fullDate="2011-05-18T00:00:00Z">
                  <w:dateFormat w:val="M/d/yyyy"/>
                  <w:lid w:val="en-US"/>
                  <w:storeMappedDataAs w:val="dateTime"/>
                  <w:calendar w:val="gregorian"/>
                </w:date>
              </w:sdtPr>
              <w:sdtContent>
                <w:tc>
                  <w:tcPr>
                    <w:tcW w:w="5000" w:type="pct"/>
                    <w:vAlign w:val="center"/>
                  </w:tcPr>
                  <w:p w:rsidR="00FA07FF" w:rsidRPr="00BC5DD4" w:rsidRDefault="00FA07FF">
                    <w:pPr>
                      <w:pStyle w:val="NoSpacing"/>
                      <w:jc w:val="center"/>
                      <w:rPr>
                        <w:rFonts w:ascii="Times New Roman" w:hAnsi="Times New Roman" w:cs="Times New Roman"/>
                        <w:b/>
                        <w:bCs/>
                        <w:sz w:val="32"/>
                      </w:rPr>
                    </w:pPr>
                    <w:r w:rsidRPr="00BC5DD4">
                      <w:rPr>
                        <w:rFonts w:ascii="Times New Roman" w:hAnsi="Times New Roman" w:cs="Times New Roman"/>
                        <w:b/>
                        <w:bCs/>
                        <w:sz w:val="32"/>
                      </w:rPr>
                      <w:t>5/18/2011</w:t>
                    </w:r>
                  </w:p>
                </w:tc>
              </w:sdtContent>
            </w:sdt>
          </w:tr>
        </w:tbl>
        <w:p w:rsidR="00FA07FF" w:rsidRDefault="00FA07FF"/>
        <w:p w:rsidR="00FA07FF" w:rsidRDefault="00FA07FF"/>
        <w:p w:rsidR="00FA07FF" w:rsidRDefault="00FA07FF">
          <w:pPr>
            <w:rPr>
              <w:rFonts w:ascii="Times New Roman" w:hAnsi="Times New Roman" w:cs="Times New Roman"/>
            </w:rPr>
          </w:pPr>
          <w:r>
            <w:rPr>
              <w:rFonts w:ascii="Times New Roman" w:hAnsi="Times New Roman" w:cs="Times New Roman"/>
              <w:b/>
              <w:bCs/>
            </w:rPr>
            <w:br w:type="page"/>
          </w:r>
        </w:p>
      </w:sdtContent>
    </w:sdt>
    <w:p w:rsidR="002D553C" w:rsidRDefault="002D553C" w:rsidP="00ED0BA7">
      <w:pPr>
        <w:pStyle w:val="TOCHeading"/>
        <w:spacing w:before="0" w:line="240" w:lineRule="auto"/>
        <w:rPr>
          <w:rFonts w:asciiTheme="minorHAnsi" w:eastAsiaTheme="minorHAnsi" w:hAnsiTheme="minorHAnsi" w:cstheme="minorBidi"/>
          <w:b w:val="0"/>
          <w:bCs w:val="0"/>
          <w:color w:val="auto"/>
          <w:sz w:val="22"/>
          <w:szCs w:val="22"/>
          <w:lang w:eastAsia="en-US"/>
        </w:rPr>
      </w:pPr>
    </w:p>
    <w:p w:rsidR="00BD6412" w:rsidRPr="00BB5979" w:rsidRDefault="00BD6412" w:rsidP="00BB5979">
      <w:pPr>
        <w:spacing w:line="240" w:lineRule="auto"/>
        <w:rPr>
          <w:rFonts w:ascii="Times New Roman" w:hAnsi="Times New Roman" w:cs="Times New Roman"/>
        </w:rPr>
      </w:pPr>
      <w:r w:rsidRPr="00645349">
        <w:rPr>
          <w:rFonts w:ascii="Times New Roman" w:hAnsi="Times New Roman" w:cs="Times New Roman"/>
          <w:sz w:val="24"/>
          <w:szCs w:val="24"/>
        </w:rPr>
        <w:t>“It is necessary to be completely unsympathetic to abstract formulas and rules and to study with sympathy the conditions of the actual fighting, for these will change in accordance with the political and economic situations and the realization of the people's aspirations. These progressive changes in conditions create new methods.”</w:t>
      </w:r>
    </w:p>
    <w:p w:rsidR="00BD6412" w:rsidRPr="00645349" w:rsidRDefault="00053092" w:rsidP="00BD6412">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 Vladimir Ilyich Lenin</w:t>
      </w:r>
      <w:r w:rsidR="002503AE" w:rsidRPr="00053092">
        <w:rPr>
          <w:rStyle w:val="FootnoteReference"/>
          <w:rFonts w:ascii="Times New Roman" w:hAnsi="Times New Roman" w:cs="Times New Roman"/>
          <w:sz w:val="24"/>
          <w:szCs w:val="24"/>
        </w:rPr>
        <w:footnoteReference w:id="1"/>
      </w:r>
    </w:p>
    <w:p w:rsidR="00BD6412" w:rsidRDefault="00BD6412" w:rsidP="00053092">
      <w:pPr>
        <w:pStyle w:val="Heading1"/>
        <w:spacing w:before="0" w:beforeAutospacing="0" w:after="0" w:afterAutospacing="0"/>
        <w:jc w:val="right"/>
      </w:pPr>
    </w:p>
    <w:p w:rsidR="00D65D8B" w:rsidRPr="00990510" w:rsidRDefault="00820DF7"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On 2 March 1991, </w:t>
      </w:r>
      <w:r w:rsidR="00F2720C" w:rsidRPr="00990510">
        <w:rPr>
          <w:rFonts w:ascii="Times New Roman" w:hAnsi="Times New Roman" w:cs="Times New Roman"/>
          <w:sz w:val="24"/>
          <w:szCs w:val="24"/>
        </w:rPr>
        <w:t>President George H. W. Bush exclaimed, “By God, we've kicked the Vietnam syndrome once and for all.”</w:t>
      </w:r>
      <w:r w:rsidR="00F2720C" w:rsidRPr="00990510">
        <w:rPr>
          <w:rStyle w:val="FootnoteReference"/>
          <w:rFonts w:ascii="Times New Roman" w:hAnsi="Times New Roman" w:cs="Times New Roman"/>
          <w:sz w:val="24"/>
          <w:szCs w:val="24"/>
        </w:rPr>
        <w:footnoteReference w:id="2"/>
      </w:r>
      <w:r w:rsidR="009E1EF7" w:rsidRPr="00990510">
        <w:rPr>
          <w:rFonts w:ascii="Times New Roman" w:hAnsi="Times New Roman" w:cs="Times New Roman"/>
          <w:sz w:val="24"/>
          <w:szCs w:val="24"/>
        </w:rPr>
        <w:t xml:space="preserve">  This exclamation of pride was delivered in response to the expeditious victory over Saddam Hussein’s military forces in the Persian Gulf War.  The United States Air Force (USAF) spearheaded </w:t>
      </w:r>
      <w:r w:rsidR="009535B4" w:rsidRPr="00990510">
        <w:rPr>
          <w:rFonts w:ascii="Times New Roman" w:hAnsi="Times New Roman" w:cs="Times New Roman"/>
          <w:sz w:val="24"/>
          <w:szCs w:val="24"/>
        </w:rPr>
        <w:t>ground operations with an aerial bombing campaign that lasted just over a month</w:t>
      </w:r>
      <w:r w:rsidR="009E1EF7" w:rsidRPr="00990510">
        <w:rPr>
          <w:rFonts w:ascii="Times New Roman" w:hAnsi="Times New Roman" w:cs="Times New Roman"/>
          <w:sz w:val="24"/>
          <w:szCs w:val="24"/>
        </w:rPr>
        <w:t>.  Many air force officers believed this victory vindicated</w:t>
      </w:r>
      <w:r w:rsidR="008B031A" w:rsidRPr="00990510">
        <w:rPr>
          <w:rFonts w:ascii="Times New Roman" w:hAnsi="Times New Roman" w:cs="Times New Roman"/>
          <w:sz w:val="24"/>
          <w:szCs w:val="24"/>
        </w:rPr>
        <w:t xml:space="preserve"> the strategic bombing prophesy of early air power thinkers Giulio Douhet and William “Billy”</w:t>
      </w:r>
      <w:r w:rsidR="00D37B57" w:rsidRPr="00990510">
        <w:rPr>
          <w:rFonts w:ascii="Times New Roman" w:hAnsi="Times New Roman" w:cs="Times New Roman"/>
          <w:sz w:val="24"/>
          <w:szCs w:val="24"/>
        </w:rPr>
        <w:t xml:space="preserve"> Mitchell</w:t>
      </w:r>
      <w:r w:rsidR="00BB5979" w:rsidRPr="00990510">
        <w:rPr>
          <w:rFonts w:ascii="Times New Roman" w:hAnsi="Times New Roman" w:cs="Times New Roman"/>
          <w:sz w:val="24"/>
          <w:szCs w:val="24"/>
        </w:rPr>
        <w:t xml:space="preserve"> that was questioned following the Vietnam War</w:t>
      </w:r>
      <w:r w:rsidR="00D37B57" w:rsidRPr="00990510">
        <w:rPr>
          <w:rFonts w:ascii="Times New Roman" w:hAnsi="Times New Roman" w:cs="Times New Roman"/>
          <w:sz w:val="24"/>
          <w:szCs w:val="24"/>
        </w:rPr>
        <w:t xml:space="preserve">.  </w:t>
      </w:r>
      <w:r w:rsidR="00142A1A" w:rsidRPr="00990510">
        <w:rPr>
          <w:rFonts w:ascii="Times New Roman" w:hAnsi="Times New Roman" w:cs="Times New Roman"/>
          <w:sz w:val="24"/>
          <w:szCs w:val="24"/>
        </w:rPr>
        <w:t xml:space="preserve">The USAF was </w:t>
      </w:r>
      <w:r w:rsidR="00EC64E9" w:rsidRPr="00990510">
        <w:rPr>
          <w:rFonts w:ascii="Times New Roman" w:hAnsi="Times New Roman" w:cs="Times New Roman"/>
          <w:sz w:val="24"/>
          <w:szCs w:val="24"/>
        </w:rPr>
        <w:t xml:space="preserve">now </w:t>
      </w:r>
      <w:r w:rsidR="00142A1A" w:rsidRPr="00990510">
        <w:rPr>
          <w:rFonts w:ascii="Times New Roman" w:hAnsi="Times New Roman" w:cs="Times New Roman"/>
          <w:sz w:val="24"/>
          <w:szCs w:val="24"/>
        </w:rPr>
        <w:t xml:space="preserve">free to continue its belief that strategic bombing was the answer for </w:t>
      </w:r>
      <w:r w:rsidR="00142A1A" w:rsidRPr="00990510">
        <w:rPr>
          <w:rFonts w:ascii="Times New Roman" w:hAnsi="Times New Roman" w:cs="Times New Roman"/>
          <w:i/>
          <w:sz w:val="24"/>
          <w:szCs w:val="24"/>
        </w:rPr>
        <w:t>any</w:t>
      </w:r>
      <w:r w:rsidR="00142A1A" w:rsidRPr="00990510">
        <w:rPr>
          <w:rFonts w:ascii="Times New Roman" w:hAnsi="Times New Roman" w:cs="Times New Roman"/>
          <w:sz w:val="24"/>
          <w:szCs w:val="24"/>
        </w:rPr>
        <w:t xml:space="preserve"> conflict.</w:t>
      </w:r>
    </w:p>
    <w:p w:rsidR="00962460" w:rsidRPr="00990510" w:rsidRDefault="00E87AC1"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Just over a decade later, however, the focus was violently jerked back to</w:t>
      </w:r>
      <w:r w:rsidR="00962460" w:rsidRPr="00990510">
        <w:rPr>
          <w:rFonts w:ascii="Times New Roman" w:hAnsi="Times New Roman" w:cs="Times New Roman"/>
          <w:sz w:val="24"/>
          <w:szCs w:val="24"/>
        </w:rPr>
        <w:t xml:space="preserve"> </w:t>
      </w:r>
    </w:p>
    <w:p w:rsidR="00180615" w:rsidRPr="00990510" w:rsidRDefault="00A9525A" w:rsidP="00990510">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t>irregular warfare</w:t>
      </w:r>
      <w:r w:rsidR="00533A86" w:rsidRPr="00990510">
        <w:rPr>
          <w:rFonts w:ascii="Times New Roman" w:hAnsi="Times New Roman" w:cs="Times New Roman"/>
          <w:sz w:val="24"/>
          <w:szCs w:val="24"/>
        </w:rPr>
        <w:t xml:space="preserve"> </w:t>
      </w:r>
      <w:r w:rsidR="00962460" w:rsidRPr="00990510">
        <w:rPr>
          <w:rFonts w:ascii="Times New Roman" w:hAnsi="Times New Roman" w:cs="Times New Roman"/>
          <w:sz w:val="24"/>
          <w:szCs w:val="24"/>
        </w:rPr>
        <w:t>with</w:t>
      </w:r>
      <w:r w:rsidR="00533A86" w:rsidRPr="00990510">
        <w:rPr>
          <w:rFonts w:ascii="Times New Roman" w:hAnsi="Times New Roman" w:cs="Times New Roman"/>
          <w:sz w:val="24"/>
          <w:szCs w:val="24"/>
        </w:rPr>
        <w:t xml:space="preserve"> the terrorist attacks of 11 September 2001.  The conventional attack that followed sought to oust the Taliban government of Afghanistan, but </w:t>
      </w:r>
      <w:r w:rsidR="001D1A90">
        <w:rPr>
          <w:rFonts w:ascii="Times New Roman" w:hAnsi="Times New Roman" w:cs="Times New Roman"/>
          <w:sz w:val="24"/>
          <w:szCs w:val="24"/>
        </w:rPr>
        <w:t xml:space="preserve">the conflict </w:t>
      </w:r>
      <w:r w:rsidR="00533A86" w:rsidRPr="00990510">
        <w:rPr>
          <w:rFonts w:ascii="Times New Roman" w:hAnsi="Times New Roman" w:cs="Times New Roman"/>
          <w:sz w:val="24"/>
          <w:szCs w:val="24"/>
        </w:rPr>
        <w:t xml:space="preserve">soon deteriorated to </w:t>
      </w:r>
      <w:r w:rsidR="001D1A90">
        <w:rPr>
          <w:rFonts w:ascii="Times New Roman" w:hAnsi="Times New Roman" w:cs="Times New Roman"/>
          <w:sz w:val="24"/>
          <w:szCs w:val="24"/>
        </w:rPr>
        <w:t>insurgency</w:t>
      </w:r>
      <w:r w:rsidR="00533A86" w:rsidRPr="00990510">
        <w:rPr>
          <w:rFonts w:ascii="Times New Roman" w:hAnsi="Times New Roman" w:cs="Times New Roman"/>
          <w:sz w:val="24"/>
          <w:szCs w:val="24"/>
        </w:rPr>
        <w:t xml:space="preserve"> as Taliban fighters regrouped.</w:t>
      </w:r>
      <w:r w:rsidR="00AB318F" w:rsidRPr="00990510">
        <w:rPr>
          <w:rFonts w:ascii="Times New Roman" w:hAnsi="Times New Roman" w:cs="Times New Roman"/>
          <w:sz w:val="24"/>
          <w:szCs w:val="24"/>
        </w:rPr>
        <w:t xml:space="preserve">  </w:t>
      </w:r>
      <w:r w:rsidR="007479A0" w:rsidRPr="00990510">
        <w:rPr>
          <w:rFonts w:ascii="Times New Roman" w:hAnsi="Times New Roman" w:cs="Times New Roman"/>
          <w:sz w:val="24"/>
          <w:szCs w:val="24"/>
        </w:rPr>
        <w:t xml:space="preserve">The resulting shift in American military thinking </w:t>
      </w:r>
      <w:r w:rsidR="008D1B05">
        <w:rPr>
          <w:rFonts w:ascii="Times New Roman" w:hAnsi="Times New Roman" w:cs="Times New Roman"/>
          <w:sz w:val="24"/>
          <w:szCs w:val="24"/>
        </w:rPr>
        <w:t xml:space="preserve">to come to terms with the challenges of counterinsurgency </w:t>
      </w:r>
      <w:r w:rsidR="007479A0" w:rsidRPr="00990510">
        <w:rPr>
          <w:rFonts w:ascii="Times New Roman" w:hAnsi="Times New Roman" w:cs="Times New Roman"/>
          <w:sz w:val="24"/>
          <w:szCs w:val="24"/>
        </w:rPr>
        <w:t xml:space="preserve">was slow to develop, but one institution more than any other was particularly </w:t>
      </w:r>
      <w:r w:rsidR="00871C44" w:rsidRPr="00990510">
        <w:rPr>
          <w:rFonts w:ascii="Times New Roman" w:hAnsi="Times New Roman" w:cs="Times New Roman"/>
          <w:sz w:val="24"/>
          <w:szCs w:val="24"/>
        </w:rPr>
        <w:t>reluctant</w:t>
      </w:r>
      <w:r w:rsidR="007479A0" w:rsidRPr="00990510">
        <w:rPr>
          <w:rFonts w:ascii="Times New Roman" w:hAnsi="Times New Roman" w:cs="Times New Roman"/>
          <w:sz w:val="24"/>
          <w:szCs w:val="24"/>
        </w:rPr>
        <w:t xml:space="preserve"> </w:t>
      </w:r>
      <w:r w:rsidR="00243E9F">
        <w:rPr>
          <w:rFonts w:ascii="Times New Roman" w:hAnsi="Times New Roman" w:cs="Times New Roman"/>
          <w:sz w:val="24"/>
          <w:szCs w:val="24"/>
        </w:rPr>
        <w:t>in</w:t>
      </w:r>
      <w:r w:rsidR="007479A0" w:rsidRPr="00990510">
        <w:rPr>
          <w:rFonts w:ascii="Times New Roman" w:hAnsi="Times New Roman" w:cs="Times New Roman"/>
          <w:sz w:val="24"/>
          <w:szCs w:val="24"/>
        </w:rPr>
        <w:t xml:space="preserve"> its new role.  </w:t>
      </w:r>
      <w:r w:rsidR="00112100" w:rsidRPr="00990510">
        <w:rPr>
          <w:rFonts w:ascii="Times New Roman" w:hAnsi="Times New Roman" w:cs="Times New Roman"/>
          <w:sz w:val="24"/>
          <w:szCs w:val="24"/>
        </w:rPr>
        <w:t>In fact, l</w:t>
      </w:r>
      <w:r w:rsidR="00FC3AEF" w:rsidRPr="00990510">
        <w:rPr>
          <w:rFonts w:ascii="Times New Roman" w:hAnsi="Times New Roman" w:cs="Times New Roman"/>
          <w:sz w:val="24"/>
          <w:szCs w:val="24"/>
        </w:rPr>
        <w:t xml:space="preserve">ong before counterinsurgency became a household term </w:t>
      </w:r>
      <w:r w:rsidR="001407BA" w:rsidRPr="00990510">
        <w:rPr>
          <w:rFonts w:ascii="Times New Roman" w:hAnsi="Times New Roman" w:cs="Times New Roman"/>
          <w:sz w:val="24"/>
          <w:szCs w:val="24"/>
        </w:rPr>
        <w:t xml:space="preserve">with </w:t>
      </w:r>
      <w:r w:rsidR="00FC3AEF" w:rsidRPr="00990510">
        <w:rPr>
          <w:rFonts w:ascii="Times New Roman" w:hAnsi="Times New Roman" w:cs="Times New Roman"/>
          <w:sz w:val="24"/>
          <w:szCs w:val="24"/>
        </w:rPr>
        <w:t xml:space="preserve">the military operations in Iraq </w:t>
      </w:r>
      <w:r w:rsidR="00FC3AEF" w:rsidRPr="00990510">
        <w:rPr>
          <w:rFonts w:ascii="Times New Roman" w:hAnsi="Times New Roman" w:cs="Times New Roman"/>
          <w:sz w:val="24"/>
          <w:szCs w:val="24"/>
        </w:rPr>
        <w:lastRenderedPageBreak/>
        <w:t xml:space="preserve">and Afghanistan, </w:t>
      </w:r>
      <w:r w:rsidR="001407BA" w:rsidRPr="00990510">
        <w:rPr>
          <w:rFonts w:ascii="Times New Roman" w:hAnsi="Times New Roman" w:cs="Times New Roman"/>
          <w:sz w:val="24"/>
          <w:szCs w:val="24"/>
        </w:rPr>
        <w:t xml:space="preserve">a much smaller vanguard studied air power’s early applications in what was then called “small” wars.  </w:t>
      </w:r>
      <w:r w:rsidR="00934F57">
        <w:rPr>
          <w:rFonts w:ascii="Times New Roman" w:hAnsi="Times New Roman" w:cs="Times New Roman"/>
          <w:sz w:val="24"/>
          <w:szCs w:val="24"/>
        </w:rPr>
        <w:t xml:space="preserve">They had an equally difficult time convincing the institution that it needed to change.  </w:t>
      </w:r>
      <w:r w:rsidR="001407BA" w:rsidRPr="00990510">
        <w:rPr>
          <w:rFonts w:ascii="Times New Roman" w:hAnsi="Times New Roman" w:cs="Times New Roman"/>
          <w:sz w:val="24"/>
          <w:szCs w:val="24"/>
        </w:rPr>
        <w:t xml:space="preserve">Drawing on a small collection of case studies, these men came to question the efficacy of aerial bombardment while trying to win the population’s “hearts and minds.”  </w:t>
      </w:r>
      <w:r w:rsidR="003726A0">
        <w:rPr>
          <w:rFonts w:ascii="Times New Roman" w:hAnsi="Times New Roman" w:cs="Times New Roman"/>
          <w:sz w:val="24"/>
          <w:szCs w:val="24"/>
        </w:rPr>
        <w:t xml:space="preserve">This small group attempted to follow Lenin’s advice and stay abreast of the ever-changing political and economic situations.  </w:t>
      </w:r>
      <w:r w:rsidR="001407BA" w:rsidRPr="00990510">
        <w:rPr>
          <w:rFonts w:ascii="Times New Roman" w:hAnsi="Times New Roman" w:cs="Times New Roman"/>
          <w:sz w:val="24"/>
          <w:szCs w:val="24"/>
        </w:rPr>
        <w:t xml:space="preserve">Throughout the brief history of </w:t>
      </w:r>
      <w:r w:rsidR="00112100" w:rsidRPr="00990510">
        <w:rPr>
          <w:rFonts w:ascii="Times New Roman" w:hAnsi="Times New Roman" w:cs="Times New Roman"/>
          <w:sz w:val="24"/>
          <w:szCs w:val="24"/>
        </w:rPr>
        <w:t xml:space="preserve">the United States Air Force, however, </w:t>
      </w:r>
      <w:r w:rsidR="0097066D" w:rsidRPr="00990510">
        <w:rPr>
          <w:rFonts w:ascii="Times New Roman" w:hAnsi="Times New Roman" w:cs="Times New Roman"/>
          <w:sz w:val="24"/>
          <w:szCs w:val="24"/>
        </w:rPr>
        <w:t xml:space="preserve">the revelations of these men largely </w:t>
      </w:r>
      <w:r w:rsidR="003726A0">
        <w:rPr>
          <w:rFonts w:ascii="Times New Roman" w:hAnsi="Times New Roman" w:cs="Times New Roman"/>
          <w:sz w:val="24"/>
          <w:szCs w:val="24"/>
        </w:rPr>
        <w:t>fell</w:t>
      </w:r>
      <w:r w:rsidR="0097066D" w:rsidRPr="00990510">
        <w:rPr>
          <w:rFonts w:ascii="Times New Roman" w:hAnsi="Times New Roman" w:cs="Times New Roman"/>
          <w:sz w:val="24"/>
          <w:szCs w:val="24"/>
        </w:rPr>
        <w:t xml:space="preserve"> on deaf ears in the larger institution</w:t>
      </w:r>
      <w:r w:rsidR="003726A0">
        <w:rPr>
          <w:rFonts w:ascii="Times New Roman" w:hAnsi="Times New Roman" w:cs="Times New Roman"/>
          <w:sz w:val="24"/>
          <w:szCs w:val="24"/>
        </w:rPr>
        <w:t xml:space="preserve"> as it remained sympathetic to the “abstract formulas and rules” of its doctrine.</w:t>
      </w:r>
    </w:p>
    <w:p w:rsidR="001B6D2A" w:rsidRPr="00990510" w:rsidRDefault="00180615" w:rsidP="00990510">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tab/>
        <w:t xml:space="preserve">The larger institution, </w:t>
      </w:r>
      <w:r w:rsidR="0060095F" w:rsidRPr="00990510">
        <w:rPr>
          <w:rFonts w:ascii="Times New Roman" w:hAnsi="Times New Roman" w:cs="Times New Roman"/>
          <w:sz w:val="24"/>
          <w:szCs w:val="24"/>
        </w:rPr>
        <w:t xml:space="preserve">especially </w:t>
      </w:r>
      <w:r w:rsidRPr="00990510">
        <w:rPr>
          <w:rFonts w:ascii="Times New Roman" w:hAnsi="Times New Roman" w:cs="Times New Roman"/>
          <w:sz w:val="24"/>
          <w:szCs w:val="24"/>
        </w:rPr>
        <w:t xml:space="preserve">while it was fighting for its </w:t>
      </w:r>
      <w:r w:rsidR="0060095F" w:rsidRPr="00990510">
        <w:rPr>
          <w:rFonts w:ascii="Times New Roman" w:hAnsi="Times New Roman" w:cs="Times New Roman"/>
          <w:sz w:val="24"/>
          <w:szCs w:val="24"/>
        </w:rPr>
        <w:t xml:space="preserve">independence from the army, ignored reports that spoke of limitations to strategic bombing theory.  </w:t>
      </w:r>
      <w:r w:rsidR="00C84D5B" w:rsidRPr="00990510">
        <w:rPr>
          <w:rFonts w:ascii="Times New Roman" w:hAnsi="Times New Roman" w:cs="Times New Roman"/>
          <w:sz w:val="24"/>
          <w:szCs w:val="24"/>
        </w:rPr>
        <w:t>As Brigadier General</w:t>
      </w:r>
      <w:r w:rsidR="000467C3" w:rsidRPr="00990510">
        <w:rPr>
          <w:rFonts w:ascii="Times New Roman" w:hAnsi="Times New Roman" w:cs="Times New Roman"/>
          <w:sz w:val="24"/>
          <w:szCs w:val="24"/>
        </w:rPr>
        <w:t xml:space="preserve"> Jacob E. Smart, who served as deputy for operations in Korea, stated, “We Air Force people don’t advertise our limitations to demagogic politicians, and we certainly don’t advertise our limitations when we’re talking to the members of the press, who are looking for the opportunity to denigrate the speaker or his service.”</w:t>
      </w:r>
      <w:r w:rsidR="000467C3" w:rsidRPr="00990510">
        <w:rPr>
          <w:rStyle w:val="FootnoteReference"/>
          <w:rFonts w:ascii="Times New Roman" w:hAnsi="Times New Roman" w:cs="Times New Roman"/>
          <w:sz w:val="24"/>
          <w:szCs w:val="24"/>
        </w:rPr>
        <w:footnoteReference w:id="3"/>
      </w:r>
      <w:r w:rsidR="0060095F" w:rsidRPr="00990510">
        <w:rPr>
          <w:rFonts w:ascii="Times New Roman" w:hAnsi="Times New Roman" w:cs="Times New Roman"/>
          <w:sz w:val="24"/>
          <w:szCs w:val="24"/>
        </w:rPr>
        <w:t xml:space="preserve">  It is understandable that the USAF was reluctant to </w:t>
      </w:r>
      <w:r w:rsidR="008A79F3" w:rsidRPr="00990510">
        <w:rPr>
          <w:rFonts w:ascii="Times New Roman" w:hAnsi="Times New Roman" w:cs="Times New Roman"/>
          <w:sz w:val="24"/>
          <w:szCs w:val="24"/>
        </w:rPr>
        <w:t xml:space="preserve">advertise these limitations, because </w:t>
      </w:r>
      <w:r w:rsidR="000057EA">
        <w:rPr>
          <w:rFonts w:ascii="Times New Roman" w:hAnsi="Times New Roman" w:cs="Times New Roman"/>
          <w:sz w:val="24"/>
          <w:szCs w:val="24"/>
        </w:rPr>
        <w:t>its</w:t>
      </w:r>
      <w:r w:rsidR="008A79F3" w:rsidRPr="00990510">
        <w:rPr>
          <w:rFonts w:ascii="Times New Roman" w:hAnsi="Times New Roman" w:cs="Times New Roman"/>
          <w:sz w:val="24"/>
          <w:szCs w:val="24"/>
        </w:rPr>
        <w:t xml:space="preserve"> bid for autonomy from the army rested on their claim that strategic bombing could win wars.  However, the prophesy of air power that granted </w:t>
      </w:r>
      <w:r w:rsidR="009950F2">
        <w:rPr>
          <w:rFonts w:ascii="Times New Roman" w:hAnsi="Times New Roman" w:cs="Times New Roman"/>
          <w:sz w:val="24"/>
          <w:szCs w:val="24"/>
        </w:rPr>
        <w:t xml:space="preserve">this </w:t>
      </w:r>
      <w:r w:rsidR="008A79F3" w:rsidRPr="00990510">
        <w:rPr>
          <w:rFonts w:ascii="Times New Roman" w:hAnsi="Times New Roman" w:cs="Times New Roman"/>
          <w:sz w:val="24"/>
          <w:szCs w:val="24"/>
        </w:rPr>
        <w:t>institutional independence quickly became engrained in most airmen, blinding them to the h</w:t>
      </w:r>
      <w:r w:rsidR="00AC4977" w:rsidRPr="00990510">
        <w:rPr>
          <w:rFonts w:ascii="Times New Roman" w:hAnsi="Times New Roman" w:cs="Times New Roman"/>
          <w:sz w:val="24"/>
          <w:szCs w:val="24"/>
        </w:rPr>
        <w:t>istorical-based theories of</w:t>
      </w:r>
      <w:r w:rsidR="008A79F3" w:rsidRPr="00990510">
        <w:rPr>
          <w:rFonts w:ascii="Times New Roman" w:hAnsi="Times New Roman" w:cs="Times New Roman"/>
          <w:sz w:val="24"/>
          <w:szCs w:val="24"/>
        </w:rPr>
        <w:t xml:space="preserve"> counterinsurgent thinkers.</w:t>
      </w:r>
    </w:p>
    <w:p w:rsidR="00520A4C" w:rsidRPr="00990510" w:rsidRDefault="00691DE9" w:rsidP="00990510">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tab/>
      </w:r>
      <w:r w:rsidR="000B0A2B" w:rsidRPr="00990510">
        <w:rPr>
          <w:rFonts w:ascii="Times New Roman" w:hAnsi="Times New Roman" w:cs="Times New Roman"/>
          <w:sz w:val="24"/>
          <w:szCs w:val="24"/>
        </w:rPr>
        <w:t>Nowhere was this tension more visible than in the Vietnam era.</w:t>
      </w:r>
      <w:r w:rsidRPr="00990510">
        <w:rPr>
          <w:rFonts w:ascii="Times New Roman" w:hAnsi="Times New Roman" w:cs="Times New Roman"/>
          <w:sz w:val="24"/>
          <w:szCs w:val="24"/>
        </w:rPr>
        <w:t xml:space="preserve"> </w:t>
      </w:r>
      <w:r w:rsidR="000B0A2B" w:rsidRPr="00990510">
        <w:rPr>
          <w:rFonts w:ascii="Times New Roman" w:hAnsi="Times New Roman" w:cs="Times New Roman"/>
          <w:sz w:val="24"/>
          <w:szCs w:val="24"/>
        </w:rPr>
        <w:t xml:space="preserve"> </w:t>
      </w:r>
      <w:r w:rsidR="00EE2977" w:rsidRPr="00990510">
        <w:rPr>
          <w:rFonts w:ascii="Times New Roman" w:hAnsi="Times New Roman" w:cs="Times New Roman"/>
          <w:sz w:val="24"/>
          <w:szCs w:val="24"/>
        </w:rPr>
        <w:t xml:space="preserve">As usual, airmen ignored the limitations revealed by the war, especially during the pre-Tet Offensive insurgency, and </w:t>
      </w:r>
      <w:r w:rsidR="004B66C2" w:rsidRPr="00990510">
        <w:rPr>
          <w:rFonts w:ascii="Times New Roman" w:hAnsi="Times New Roman" w:cs="Times New Roman"/>
          <w:sz w:val="24"/>
          <w:szCs w:val="24"/>
        </w:rPr>
        <w:t xml:space="preserve">those Air Force writers </w:t>
      </w:r>
      <w:r w:rsidR="007C514E" w:rsidRPr="00990510">
        <w:rPr>
          <w:rFonts w:ascii="Times New Roman" w:hAnsi="Times New Roman" w:cs="Times New Roman"/>
          <w:sz w:val="24"/>
          <w:szCs w:val="24"/>
        </w:rPr>
        <w:t>who</w:t>
      </w:r>
      <w:r w:rsidR="004B66C2" w:rsidRPr="00990510">
        <w:rPr>
          <w:rFonts w:ascii="Times New Roman" w:hAnsi="Times New Roman" w:cs="Times New Roman"/>
          <w:sz w:val="24"/>
          <w:szCs w:val="24"/>
        </w:rPr>
        <w:t xml:space="preserve"> </w:t>
      </w:r>
      <w:r w:rsidR="00EE2977" w:rsidRPr="00990510">
        <w:rPr>
          <w:rFonts w:ascii="Times New Roman" w:hAnsi="Times New Roman" w:cs="Times New Roman"/>
          <w:sz w:val="24"/>
          <w:szCs w:val="24"/>
        </w:rPr>
        <w:t xml:space="preserve">did </w:t>
      </w:r>
      <w:r w:rsidR="004B66C2" w:rsidRPr="00990510">
        <w:rPr>
          <w:rFonts w:ascii="Times New Roman" w:hAnsi="Times New Roman" w:cs="Times New Roman"/>
          <w:sz w:val="24"/>
          <w:szCs w:val="24"/>
        </w:rPr>
        <w:t>ch</w:t>
      </w:r>
      <w:r w:rsidR="00EE2977" w:rsidRPr="00990510">
        <w:rPr>
          <w:rFonts w:ascii="Times New Roman" w:hAnsi="Times New Roman" w:cs="Times New Roman"/>
          <w:sz w:val="24"/>
          <w:szCs w:val="24"/>
        </w:rPr>
        <w:t>o</w:t>
      </w:r>
      <w:r w:rsidR="004B66C2" w:rsidRPr="00990510">
        <w:rPr>
          <w:rFonts w:ascii="Times New Roman" w:hAnsi="Times New Roman" w:cs="Times New Roman"/>
          <w:sz w:val="24"/>
          <w:szCs w:val="24"/>
        </w:rPr>
        <w:t>ose to do so mainly focused on the bombing of North Vietnam in Operations Rolling Thunder and Linebacker II.  Admiral U.S. Grant Sha</w:t>
      </w:r>
      <w:r w:rsidR="00EE2977" w:rsidRPr="00990510">
        <w:rPr>
          <w:rFonts w:ascii="Times New Roman" w:hAnsi="Times New Roman" w:cs="Times New Roman"/>
          <w:sz w:val="24"/>
          <w:szCs w:val="24"/>
        </w:rPr>
        <w:t xml:space="preserve">rp, Jr., </w:t>
      </w:r>
      <w:r w:rsidR="00EE2977" w:rsidRPr="00990510">
        <w:rPr>
          <w:rFonts w:ascii="Times New Roman" w:hAnsi="Times New Roman" w:cs="Times New Roman"/>
          <w:sz w:val="24"/>
          <w:szCs w:val="24"/>
        </w:rPr>
        <w:lastRenderedPageBreak/>
        <w:t>commander in chief of American</w:t>
      </w:r>
      <w:r w:rsidR="004B66C2" w:rsidRPr="00990510">
        <w:rPr>
          <w:rFonts w:ascii="Times New Roman" w:hAnsi="Times New Roman" w:cs="Times New Roman"/>
          <w:sz w:val="24"/>
          <w:szCs w:val="24"/>
        </w:rPr>
        <w:t xml:space="preserve"> forces in the Pacific during the Vietnam War,</w:t>
      </w:r>
      <w:r w:rsidR="007C514E" w:rsidRPr="00990510">
        <w:rPr>
          <w:rFonts w:ascii="Times New Roman" w:hAnsi="Times New Roman" w:cs="Times New Roman"/>
          <w:sz w:val="24"/>
          <w:szCs w:val="24"/>
        </w:rPr>
        <w:t xml:space="preserve"> blamed the civilian bureaucrats</w:t>
      </w:r>
      <w:r w:rsidR="004B66C2" w:rsidRPr="00990510">
        <w:rPr>
          <w:rFonts w:ascii="Times New Roman" w:hAnsi="Times New Roman" w:cs="Times New Roman"/>
          <w:sz w:val="24"/>
          <w:szCs w:val="24"/>
        </w:rPr>
        <w:t xml:space="preserve"> for </w:t>
      </w:r>
      <w:r w:rsidR="007C514E" w:rsidRPr="00990510">
        <w:rPr>
          <w:rFonts w:ascii="Times New Roman" w:hAnsi="Times New Roman" w:cs="Times New Roman"/>
          <w:sz w:val="24"/>
          <w:szCs w:val="24"/>
        </w:rPr>
        <w:t xml:space="preserve">the </w:t>
      </w:r>
      <w:r w:rsidR="004B66C2" w:rsidRPr="00990510">
        <w:rPr>
          <w:rFonts w:ascii="Times New Roman" w:hAnsi="Times New Roman" w:cs="Times New Roman"/>
          <w:sz w:val="24"/>
          <w:szCs w:val="24"/>
        </w:rPr>
        <w:t xml:space="preserve">failure </w:t>
      </w:r>
      <w:r w:rsidR="007C514E" w:rsidRPr="00990510">
        <w:rPr>
          <w:rFonts w:ascii="Times New Roman" w:hAnsi="Times New Roman" w:cs="Times New Roman"/>
          <w:sz w:val="24"/>
          <w:szCs w:val="24"/>
        </w:rPr>
        <w:t>of</w:t>
      </w:r>
      <w:r w:rsidR="004B66C2" w:rsidRPr="00990510">
        <w:rPr>
          <w:rFonts w:ascii="Times New Roman" w:hAnsi="Times New Roman" w:cs="Times New Roman"/>
          <w:sz w:val="24"/>
          <w:szCs w:val="24"/>
        </w:rPr>
        <w:t xml:space="preserve"> Operation Rolling Thunder</w:t>
      </w:r>
      <w:r w:rsidR="00670FA1" w:rsidRPr="00990510">
        <w:rPr>
          <w:rFonts w:ascii="Times New Roman" w:hAnsi="Times New Roman" w:cs="Times New Roman"/>
          <w:sz w:val="24"/>
          <w:szCs w:val="24"/>
        </w:rPr>
        <w:t>, because they did not allow U</w:t>
      </w:r>
      <w:r w:rsidR="00B83E0E" w:rsidRPr="00990510">
        <w:rPr>
          <w:rFonts w:ascii="Times New Roman" w:hAnsi="Times New Roman" w:cs="Times New Roman"/>
          <w:sz w:val="24"/>
          <w:szCs w:val="24"/>
        </w:rPr>
        <w:t>.</w:t>
      </w:r>
      <w:r w:rsidR="00670FA1" w:rsidRPr="00990510">
        <w:rPr>
          <w:rFonts w:ascii="Times New Roman" w:hAnsi="Times New Roman" w:cs="Times New Roman"/>
          <w:sz w:val="24"/>
          <w:szCs w:val="24"/>
        </w:rPr>
        <w:t>S</w:t>
      </w:r>
      <w:r w:rsidR="00B83E0E" w:rsidRPr="00990510">
        <w:rPr>
          <w:rFonts w:ascii="Times New Roman" w:hAnsi="Times New Roman" w:cs="Times New Roman"/>
          <w:sz w:val="24"/>
          <w:szCs w:val="24"/>
        </w:rPr>
        <w:t>.</w:t>
      </w:r>
      <w:r w:rsidR="00670FA1" w:rsidRPr="00990510">
        <w:rPr>
          <w:rFonts w:ascii="Times New Roman" w:hAnsi="Times New Roman" w:cs="Times New Roman"/>
          <w:sz w:val="24"/>
          <w:szCs w:val="24"/>
        </w:rPr>
        <w:t xml:space="preserve"> forces to “move decisively” with air power.</w:t>
      </w:r>
      <w:r w:rsidR="00670FA1" w:rsidRPr="00990510">
        <w:rPr>
          <w:rStyle w:val="FootnoteReference"/>
          <w:rFonts w:ascii="Times New Roman" w:hAnsi="Times New Roman" w:cs="Times New Roman"/>
          <w:sz w:val="24"/>
          <w:szCs w:val="24"/>
        </w:rPr>
        <w:footnoteReference w:id="4"/>
      </w:r>
      <w:r w:rsidR="00670FA1" w:rsidRPr="00990510">
        <w:rPr>
          <w:rFonts w:ascii="Times New Roman" w:hAnsi="Times New Roman" w:cs="Times New Roman"/>
          <w:sz w:val="24"/>
          <w:szCs w:val="24"/>
        </w:rPr>
        <w:t xml:space="preserve">  </w:t>
      </w:r>
      <w:r w:rsidR="00ED58D1" w:rsidRPr="00990510">
        <w:rPr>
          <w:rFonts w:ascii="Times New Roman" w:hAnsi="Times New Roman" w:cs="Times New Roman"/>
          <w:sz w:val="24"/>
          <w:szCs w:val="24"/>
        </w:rPr>
        <w:t xml:space="preserve">Curtis LeMay, the former commander of </w:t>
      </w:r>
      <w:r w:rsidR="00E81B82" w:rsidRPr="00990510">
        <w:rPr>
          <w:rFonts w:ascii="Times New Roman" w:hAnsi="Times New Roman" w:cs="Times New Roman"/>
          <w:sz w:val="24"/>
          <w:szCs w:val="24"/>
        </w:rPr>
        <w:t>Strategic Air Command (</w:t>
      </w:r>
      <w:r w:rsidR="00ED58D1" w:rsidRPr="00990510">
        <w:rPr>
          <w:rFonts w:ascii="Times New Roman" w:hAnsi="Times New Roman" w:cs="Times New Roman"/>
          <w:sz w:val="24"/>
          <w:szCs w:val="24"/>
        </w:rPr>
        <w:t>SAC</w:t>
      </w:r>
      <w:r w:rsidR="00E81B82" w:rsidRPr="00990510">
        <w:rPr>
          <w:rFonts w:ascii="Times New Roman" w:hAnsi="Times New Roman" w:cs="Times New Roman"/>
          <w:sz w:val="24"/>
          <w:szCs w:val="24"/>
        </w:rPr>
        <w:t>)</w:t>
      </w:r>
      <w:r w:rsidR="00ED58D1" w:rsidRPr="00990510">
        <w:rPr>
          <w:rFonts w:ascii="Times New Roman" w:hAnsi="Times New Roman" w:cs="Times New Roman"/>
          <w:sz w:val="24"/>
          <w:szCs w:val="24"/>
        </w:rPr>
        <w:t xml:space="preserve">, echoed Sharp’s </w:t>
      </w:r>
      <w:r w:rsidR="00670FA1" w:rsidRPr="00990510">
        <w:rPr>
          <w:rFonts w:ascii="Times New Roman" w:hAnsi="Times New Roman" w:cs="Times New Roman"/>
          <w:sz w:val="24"/>
          <w:szCs w:val="24"/>
        </w:rPr>
        <w:t xml:space="preserve">description of the failure in Washington, D.C. </w:t>
      </w:r>
      <w:r w:rsidR="00ED58D1" w:rsidRPr="00990510">
        <w:rPr>
          <w:rFonts w:ascii="Times New Roman" w:hAnsi="Times New Roman" w:cs="Times New Roman"/>
          <w:sz w:val="24"/>
          <w:szCs w:val="24"/>
        </w:rPr>
        <w:t xml:space="preserve">when he </w:t>
      </w:r>
      <w:r w:rsidR="00670FA1" w:rsidRPr="00990510">
        <w:rPr>
          <w:rFonts w:ascii="Times New Roman" w:hAnsi="Times New Roman" w:cs="Times New Roman"/>
          <w:sz w:val="24"/>
          <w:szCs w:val="24"/>
        </w:rPr>
        <w:t>lamented, “</w:t>
      </w:r>
      <w:r w:rsidR="00332390" w:rsidRPr="00990510">
        <w:rPr>
          <w:rFonts w:ascii="Times New Roman" w:hAnsi="Times New Roman" w:cs="Times New Roman"/>
          <w:sz w:val="24"/>
          <w:szCs w:val="24"/>
        </w:rPr>
        <w:t>It wasn’t until the last two weeks of the war that we even approached [a strategic bombing campaign].  When we turned the B-52s loose up north [in Linebacker II]…it would have been completely over in a few more days if we had just continued it.”</w:t>
      </w:r>
      <w:r w:rsidR="00332390" w:rsidRPr="00990510">
        <w:rPr>
          <w:rStyle w:val="FootnoteReference"/>
          <w:rFonts w:ascii="Times New Roman" w:hAnsi="Times New Roman" w:cs="Times New Roman"/>
          <w:sz w:val="24"/>
          <w:szCs w:val="24"/>
        </w:rPr>
        <w:footnoteReference w:id="5"/>
      </w:r>
      <w:r w:rsidR="00B07CCC" w:rsidRPr="00990510">
        <w:rPr>
          <w:rFonts w:ascii="Times New Roman" w:hAnsi="Times New Roman" w:cs="Times New Roman"/>
          <w:sz w:val="24"/>
          <w:szCs w:val="24"/>
        </w:rPr>
        <w:t xml:space="preserve">  </w:t>
      </w:r>
      <w:r w:rsidR="006453FA" w:rsidRPr="00990510">
        <w:rPr>
          <w:rFonts w:ascii="Times New Roman" w:hAnsi="Times New Roman" w:cs="Times New Roman"/>
          <w:sz w:val="24"/>
          <w:szCs w:val="24"/>
        </w:rPr>
        <w:t>N</w:t>
      </w:r>
      <w:r w:rsidR="00E66F97" w:rsidRPr="00990510">
        <w:rPr>
          <w:rFonts w:ascii="Times New Roman" w:hAnsi="Times New Roman" w:cs="Times New Roman"/>
          <w:sz w:val="24"/>
          <w:szCs w:val="24"/>
        </w:rPr>
        <w:t xml:space="preserve">ot until 1989 </w:t>
      </w:r>
      <w:r w:rsidR="006453FA" w:rsidRPr="00990510">
        <w:rPr>
          <w:rFonts w:ascii="Times New Roman" w:hAnsi="Times New Roman" w:cs="Times New Roman"/>
          <w:sz w:val="24"/>
          <w:szCs w:val="24"/>
        </w:rPr>
        <w:t>did a more critical</w:t>
      </w:r>
      <w:r w:rsidR="00E66F97" w:rsidRPr="00990510">
        <w:rPr>
          <w:rFonts w:ascii="Times New Roman" w:hAnsi="Times New Roman" w:cs="Times New Roman"/>
          <w:sz w:val="24"/>
          <w:szCs w:val="24"/>
        </w:rPr>
        <w:t xml:space="preserve"> </w:t>
      </w:r>
      <w:r w:rsidR="006453FA" w:rsidRPr="00990510">
        <w:rPr>
          <w:rFonts w:ascii="Times New Roman" w:hAnsi="Times New Roman" w:cs="Times New Roman"/>
          <w:sz w:val="24"/>
          <w:szCs w:val="24"/>
        </w:rPr>
        <w:t xml:space="preserve">reassessment </w:t>
      </w:r>
      <w:r w:rsidR="00E66F97" w:rsidRPr="00990510">
        <w:rPr>
          <w:rFonts w:ascii="Times New Roman" w:hAnsi="Times New Roman" w:cs="Times New Roman"/>
          <w:sz w:val="24"/>
          <w:szCs w:val="24"/>
        </w:rPr>
        <w:t xml:space="preserve">of the bombing campaign </w:t>
      </w:r>
      <w:r w:rsidR="00482436" w:rsidRPr="00990510">
        <w:rPr>
          <w:rFonts w:ascii="Times New Roman" w:hAnsi="Times New Roman" w:cs="Times New Roman"/>
          <w:sz w:val="24"/>
          <w:szCs w:val="24"/>
        </w:rPr>
        <w:t>emerge from within the air force</w:t>
      </w:r>
      <w:r w:rsidR="00E66F97" w:rsidRPr="00990510">
        <w:rPr>
          <w:rFonts w:ascii="Times New Roman" w:hAnsi="Times New Roman" w:cs="Times New Roman"/>
          <w:sz w:val="24"/>
          <w:szCs w:val="24"/>
        </w:rPr>
        <w:t xml:space="preserve">.  In that year, Mark Clodfelter’s </w:t>
      </w:r>
      <w:r w:rsidR="0024230F" w:rsidRPr="00990510">
        <w:rPr>
          <w:rFonts w:ascii="Times New Roman" w:hAnsi="Times New Roman" w:cs="Times New Roman"/>
          <w:i/>
          <w:sz w:val="24"/>
          <w:szCs w:val="24"/>
        </w:rPr>
        <w:t>The Limits of Air Power: The American Bombing of North Vietnam</w:t>
      </w:r>
      <w:r w:rsidR="0024230F" w:rsidRPr="00990510">
        <w:rPr>
          <w:rFonts w:ascii="Times New Roman" w:hAnsi="Times New Roman" w:cs="Times New Roman"/>
          <w:sz w:val="24"/>
          <w:szCs w:val="24"/>
        </w:rPr>
        <w:t xml:space="preserve"> was published.  </w:t>
      </w:r>
      <w:r w:rsidR="007506DC" w:rsidRPr="00990510">
        <w:rPr>
          <w:rFonts w:ascii="Times New Roman" w:hAnsi="Times New Roman" w:cs="Times New Roman"/>
          <w:sz w:val="24"/>
          <w:szCs w:val="24"/>
        </w:rPr>
        <w:t>Clodfelter argued that neither air f</w:t>
      </w:r>
      <w:r w:rsidR="0024230F" w:rsidRPr="00990510">
        <w:rPr>
          <w:rFonts w:ascii="Times New Roman" w:hAnsi="Times New Roman" w:cs="Times New Roman"/>
          <w:sz w:val="24"/>
          <w:szCs w:val="24"/>
        </w:rPr>
        <w:t>orce officials nor civilian leaders fully understood strategic bombing.  His most important contribution, however, was in pointing out that many circumstances, like the nature of the war, affect</w:t>
      </w:r>
      <w:r w:rsidR="004A2489" w:rsidRPr="00990510">
        <w:rPr>
          <w:rFonts w:ascii="Times New Roman" w:hAnsi="Times New Roman" w:cs="Times New Roman"/>
          <w:sz w:val="24"/>
          <w:szCs w:val="24"/>
        </w:rPr>
        <w:t>ed</w:t>
      </w:r>
      <w:r w:rsidR="0024230F" w:rsidRPr="00990510">
        <w:rPr>
          <w:rFonts w:ascii="Times New Roman" w:hAnsi="Times New Roman" w:cs="Times New Roman"/>
          <w:sz w:val="24"/>
          <w:szCs w:val="24"/>
        </w:rPr>
        <w:t xml:space="preserve"> the efficacy of air power.</w:t>
      </w:r>
      <w:r w:rsidR="0024230F" w:rsidRPr="00990510">
        <w:rPr>
          <w:rStyle w:val="FootnoteReference"/>
          <w:rFonts w:ascii="Times New Roman" w:hAnsi="Times New Roman" w:cs="Times New Roman"/>
          <w:sz w:val="24"/>
          <w:szCs w:val="24"/>
        </w:rPr>
        <w:footnoteReference w:id="6"/>
      </w:r>
      <w:r w:rsidR="00AB1785" w:rsidRPr="00990510">
        <w:rPr>
          <w:rFonts w:ascii="Times New Roman" w:hAnsi="Times New Roman" w:cs="Times New Roman"/>
          <w:sz w:val="24"/>
          <w:szCs w:val="24"/>
        </w:rPr>
        <w:t xml:space="preserve">  Because air f</w:t>
      </w:r>
      <w:r w:rsidR="00DE5645" w:rsidRPr="00990510">
        <w:rPr>
          <w:rFonts w:ascii="Times New Roman" w:hAnsi="Times New Roman" w:cs="Times New Roman"/>
          <w:sz w:val="24"/>
          <w:szCs w:val="24"/>
        </w:rPr>
        <w:t>orce leaders failed to</w:t>
      </w:r>
      <w:r w:rsidR="00DF07F6" w:rsidRPr="00990510">
        <w:rPr>
          <w:rFonts w:ascii="Times New Roman" w:hAnsi="Times New Roman" w:cs="Times New Roman"/>
          <w:sz w:val="24"/>
          <w:szCs w:val="24"/>
        </w:rPr>
        <w:t xml:space="preserve"> recognize these other circumstances and continued to think political </w:t>
      </w:r>
      <w:r w:rsidR="00AB1785" w:rsidRPr="00990510">
        <w:rPr>
          <w:rFonts w:ascii="Times New Roman" w:hAnsi="Times New Roman" w:cs="Times New Roman"/>
          <w:sz w:val="24"/>
          <w:szCs w:val="24"/>
        </w:rPr>
        <w:t>restraint</w:t>
      </w:r>
      <w:r w:rsidR="00DF07F6" w:rsidRPr="00990510">
        <w:rPr>
          <w:rFonts w:ascii="Times New Roman" w:hAnsi="Times New Roman" w:cs="Times New Roman"/>
          <w:sz w:val="24"/>
          <w:szCs w:val="24"/>
        </w:rPr>
        <w:t xml:space="preserve"> </w:t>
      </w:r>
      <w:r w:rsidR="00DE5645" w:rsidRPr="00990510">
        <w:rPr>
          <w:rFonts w:ascii="Times New Roman" w:hAnsi="Times New Roman" w:cs="Times New Roman"/>
          <w:sz w:val="24"/>
          <w:szCs w:val="24"/>
        </w:rPr>
        <w:t xml:space="preserve">was the sole reason strategic bombing failed in Vietnam, there was no </w:t>
      </w:r>
      <w:r w:rsidR="00616CCF" w:rsidRPr="00990510">
        <w:rPr>
          <w:rFonts w:ascii="Times New Roman" w:hAnsi="Times New Roman" w:cs="Times New Roman"/>
          <w:sz w:val="24"/>
          <w:szCs w:val="24"/>
        </w:rPr>
        <w:t>effort</w:t>
      </w:r>
      <w:r w:rsidR="00DE5645" w:rsidRPr="00990510">
        <w:rPr>
          <w:rFonts w:ascii="Times New Roman" w:hAnsi="Times New Roman" w:cs="Times New Roman"/>
          <w:sz w:val="24"/>
          <w:szCs w:val="24"/>
        </w:rPr>
        <w:t xml:space="preserve"> to change air power thinking.  </w:t>
      </w:r>
      <w:r w:rsidR="00AB1785" w:rsidRPr="00990510">
        <w:rPr>
          <w:rFonts w:ascii="Times New Roman" w:hAnsi="Times New Roman" w:cs="Times New Roman"/>
          <w:sz w:val="24"/>
          <w:szCs w:val="24"/>
        </w:rPr>
        <w:t xml:space="preserve">According to </w:t>
      </w:r>
      <w:r w:rsidR="00DE5645" w:rsidRPr="00990510">
        <w:rPr>
          <w:rFonts w:ascii="Times New Roman" w:hAnsi="Times New Roman" w:cs="Times New Roman"/>
          <w:sz w:val="24"/>
          <w:szCs w:val="24"/>
        </w:rPr>
        <w:t>Clodfelter</w:t>
      </w:r>
      <w:r w:rsidR="00520A4C" w:rsidRPr="00990510">
        <w:rPr>
          <w:rFonts w:ascii="Times New Roman" w:hAnsi="Times New Roman" w:cs="Times New Roman"/>
          <w:sz w:val="24"/>
          <w:szCs w:val="24"/>
        </w:rPr>
        <w:t xml:space="preserve">, </w:t>
      </w:r>
      <w:r w:rsidR="00DE5645" w:rsidRPr="00990510">
        <w:rPr>
          <w:rFonts w:ascii="Times New Roman" w:hAnsi="Times New Roman" w:cs="Times New Roman"/>
          <w:sz w:val="24"/>
          <w:szCs w:val="24"/>
        </w:rPr>
        <w:t xml:space="preserve">“their unspoken belief is that since Linebacker II demonstrated bombing effectiveness, political leaders </w:t>
      </w:r>
      <w:r w:rsidR="00DE5645" w:rsidRPr="00990510">
        <w:rPr>
          <w:rFonts w:ascii="Times New Roman" w:hAnsi="Times New Roman" w:cs="Times New Roman"/>
          <w:i/>
          <w:sz w:val="24"/>
          <w:szCs w:val="24"/>
        </w:rPr>
        <w:t>must</w:t>
      </w:r>
      <w:r w:rsidR="00DE5645" w:rsidRPr="00990510">
        <w:rPr>
          <w:rFonts w:ascii="Times New Roman" w:hAnsi="Times New Roman" w:cs="Times New Roman"/>
          <w:sz w:val="24"/>
          <w:szCs w:val="24"/>
        </w:rPr>
        <w:t xml:space="preserve"> realize that bombing can win limited wars if unhampered by political controls.”</w:t>
      </w:r>
      <w:r w:rsidR="00DE5645" w:rsidRPr="00990510">
        <w:rPr>
          <w:rStyle w:val="FootnoteReference"/>
          <w:rFonts w:ascii="Times New Roman" w:hAnsi="Times New Roman" w:cs="Times New Roman"/>
          <w:sz w:val="24"/>
          <w:szCs w:val="24"/>
        </w:rPr>
        <w:footnoteReference w:id="7"/>
      </w:r>
      <w:r w:rsidR="00CE6BB9" w:rsidRPr="00990510">
        <w:rPr>
          <w:rFonts w:ascii="Times New Roman" w:hAnsi="Times New Roman" w:cs="Times New Roman"/>
          <w:sz w:val="24"/>
          <w:szCs w:val="24"/>
        </w:rPr>
        <w:t xml:space="preserve">  </w:t>
      </w:r>
    </w:p>
    <w:p w:rsidR="00B35973" w:rsidRPr="00990510" w:rsidRDefault="00CE6BB9"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lastRenderedPageBreak/>
        <w:t xml:space="preserve">Another noted air power thinker, Carl Builder, believed that the USAF </w:t>
      </w:r>
      <w:r w:rsidR="001A227F" w:rsidRPr="00990510">
        <w:rPr>
          <w:rFonts w:ascii="Times New Roman" w:eastAsia="Times New Roman" w:hAnsi="Times New Roman" w:cs="Times New Roman"/>
          <w:sz w:val="24"/>
          <w:szCs w:val="24"/>
        </w:rPr>
        <w:t xml:space="preserve">had abandoned </w:t>
      </w:r>
      <w:r w:rsidR="007C796D">
        <w:rPr>
          <w:rFonts w:ascii="Times New Roman" w:eastAsia="Times New Roman" w:hAnsi="Times New Roman" w:cs="Times New Roman"/>
          <w:sz w:val="24"/>
          <w:szCs w:val="24"/>
        </w:rPr>
        <w:t>innovative thinking</w:t>
      </w:r>
      <w:r w:rsidR="001A227F" w:rsidRPr="00990510">
        <w:rPr>
          <w:rFonts w:ascii="Times New Roman" w:eastAsia="Times New Roman" w:hAnsi="Times New Roman" w:cs="Times New Roman"/>
          <w:sz w:val="24"/>
          <w:szCs w:val="24"/>
        </w:rPr>
        <w:t xml:space="preserve"> as “its source of institutional mission and </w:t>
      </w:r>
      <w:r w:rsidR="00D50929" w:rsidRPr="00990510">
        <w:rPr>
          <w:rFonts w:ascii="Times New Roman" w:eastAsia="Times New Roman" w:hAnsi="Times New Roman" w:cs="Times New Roman"/>
          <w:sz w:val="24"/>
          <w:szCs w:val="24"/>
        </w:rPr>
        <w:t>vision.”</w:t>
      </w:r>
      <w:r w:rsidR="00D50929" w:rsidRPr="00990510">
        <w:rPr>
          <w:rStyle w:val="FootnoteReference"/>
          <w:rFonts w:ascii="Times New Roman" w:hAnsi="Times New Roman" w:cs="Times New Roman"/>
          <w:sz w:val="24"/>
          <w:szCs w:val="24"/>
        </w:rPr>
        <w:footnoteReference w:id="8"/>
      </w:r>
      <w:r w:rsidR="00D50929" w:rsidRPr="00990510">
        <w:rPr>
          <w:rFonts w:ascii="Times New Roman" w:eastAsia="Times New Roman" w:hAnsi="Times New Roman" w:cs="Times New Roman"/>
          <w:sz w:val="24"/>
          <w:szCs w:val="24"/>
        </w:rPr>
        <w:t xml:space="preserve">  </w:t>
      </w:r>
      <w:r w:rsidR="001A227F" w:rsidRPr="00990510">
        <w:rPr>
          <w:rFonts w:ascii="Times New Roman" w:eastAsia="Times New Roman" w:hAnsi="Times New Roman" w:cs="Times New Roman"/>
          <w:sz w:val="24"/>
          <w:szCs w:val="24"/>
        </w:rPr>
        <w:t>The airman and the airplane, specifically the bomber, were the focus of the institution, to the detriment of new theories and means to accomplish the s</w:t>
      </w:r>
      <w:r w:rsidR="000F11F2" w:rsidRPr="00990510">
        <w:rPr>
          <w:rFonts w:ascii="Times New Roman" w:eastAsia="Times New Roman" w:hAnsi="Times New Roman" w:cs="Times New Roman"/>
          <w:sz w:val="24"/>
          <w:szCs w:val="24"/>
        </w:rPr>
        <w:t>ame ends.</w:t>
      </w:r>
      <w:r w:rsidRPr="00990510">
        <w:rPr>
          <w:rFonts w:ascii="Times New Roman" w:eastAsia="Times New Roman" w:hAnsi="Times New Roman" w:cs="Times New Roman"/>
          <w:sz w:val="24"/>
          <w:szCs w:val="24"/>
        </w:rPr>
        <w:t xml:space="preserve">  Lt. Col. Phillip S. Meilinger argued along the same lines in an article published in the </w:t>
      </w:r>
      <w:r w:rsidRPr="00990510">
        <w:rPr>
          <w:rFonts w:ascii="Times New Roman" w:eastAsia="Times New Roman" w:hAnsi="Times New Roman" w:cs="Times New Roman"/>
          <w:i/>
          <w:sz w:val="24"/>
          <w:szCs w:val="24"/>
        </w:rPr>
        <w:t>Airpower Journal</w:t>
      </w:r>
      <w:r w:rsidRPr="00990510">
        <w:rPr>
          <w:rFonts w:ascii="Times New Roman" w:eastAsia="Times New Roman" w:hAnsi="Times New Roman" w:cs="Times New Roman"/>
          <w:sz w:val="24"/>
          <w:szCs w:val="24"/>
        </w:rPr>
        <w:t xml:space="preserve">.  In “The Problem with Our Air Power Doctrine,” Meilinger blamed the separation of tactical and strategic commands </w:t>
      </w:r>
      <w:r w:rsidR="006702B3" w:rsidRPr="00990510">
        <w:rPr>
          <w:rFonts w:ascii="Times New Roman" w:eastAsia="Times New Roman" w:hAnsi="Times New Roman" w:cs="Times New Roman"/>
          <w:sz w:val="24"/>
          <w:szCs w:val="24"/>
        </w:rPr>
        <w:t>for the Air Force’s unpreparedness to deal with the new environment of the 1990s.  The competition between the two commands for control of the Air Force had glossed over the flawed views of air power of both.  Meilinger wa</w:t>
      </w:r>
      <w:r w:rsidR="00C84D5B" w:rsidRPr="00990510">
        <w:rPr>
          <w:rFonts w:ascii="Times New Roman" w:eastAsia="Times New Roman" w:hAnsi="Times New Roman" w:cs="Times New Roman"/>
          <w:sz w:val="24"/>
          <w:szCs w:val="24"/>
        </w:rPr>
        <w:t>s nostalgic for the days of General</w:t>
      </w:r>
      <w:r w:rsidR="006702B3" w:rsidRPr="00990510">
        <w:rPr>
          <w:rFonts w:ascii="Times New Roman" w:eastAsia="Times New Roman" w:hAnsi="Times New Roman" w:cs="Times New Roman"/>
          <w:sz w:val="24"/>
          <w:szCs w:val="24"/>
        </w:rPr>
        <w:t xml:space="preserve"> Hoyt Vandenberg, the Air Force chief of staff in 1951, who recognized that what mattered was not the “type” of aircraft, but the </w:t>
      </w:r>
      <w:r w:rsidR="006702B3" w:rsidRPr="00990510">
        <w:rPr>
          <w:rFonts w:ascii="Times New Roman" w:eastAsia="Times New Roman" w:hAnsi="Times New Roman" w:cs="Times New Roman"/>
          <w:i/>
          <w:sz w:val="24"/>
          <w:szCs w:val="24"/>
        </w:rPr>
        <w:t>nature</w:t>
      </w:r>
      <w:r w:rsidR="006702B3" w:rsidRPr="00990510">
        <w:rPr>
          <w:rFonts w:ascii="Times New Roman" w:eastAsia="Times New Roman" w:hAnsi="Times New Roman" w:cs="Times New Roman"/>
          <w:sz w:val="24"/>
          <w:szCs w:val="24"/>
        </w:rPr>
        <w:t xml:space="preserve"> of the target.</w:t>
      </w:r>
      <w:r w:rsidR="00AC013D" w:rsidRPr="00990510">
        <w:rPr>
          <w:rStyle w:val="FootnoteReference"/>
          <w:rFonts w:ascii="Times New Roman" w:eastAsia="Times New Roman" w:hAnsi="Times New Roman" w:cs="Times New Roman"/>
          <w:sz w:val="24"/>
          <w:szCs w:val="24"/>
        </w:rPr>
        <w:footnoteReference w:id="9"/>
      </w:r>
    </w:p>
    <w:p w:rsidR="0047774B" w:rsidRPr="00990510" w:rsidRDefault="00BE7848" w:rsidP="00990510">
      <w:pPr>
        <w:spacing w:after="0" w:line="480" w:lineRule="auto"/>
        <w:ind w:firstLine="720"/>
        <w:rPr>
          <w:rFonts w:ascii="Times New Roman" w:hAnsi="Times New Roman" w:cs="Times New Roman"/>
          <w:sz w:val="24"/>
          <w:szCs w:val="24"/>
        </w:rPr>
      </w:pPr>
      <w:r w:rsidRPr="00990510">
        <w:rPr>
          <w:rFonts w:ascii="Times New Roman" w:eastAsia="Times New Roman" w:hAnsi="Times New Roman" w:cs="Times New Roman"/>
          <w:sz w:val="24"/>
          <w:szCs w:val="24"/>
        </w:rPr>
        <w:t xml:space="preserve">The </w:t>
      </w:r>
      <w:r w:rsidR="00B83FDA">
        <w:rPr>
          <w:rFonts w:ascii="Times New Roman" w:eastAsia="Times New Roman" w:hAnsi="Times New Roman" w:cs="Times New Roman"/>
          <w:sz w:val="24"/>
          <w:szCs w:val="24"/>
        </w:rPr>
        <w:t>failure to innovate</w:t>
      </w:r>
      <w:r w:rsidRPr="00990510">
        <w:rPr>
          <w:rFonts w:ascii="Times New Roman" w:eastAsia="Times New Roman" w:hAnsi="Times New Roman" w:cs="Times New Roman"/>
          <w:sz w:val="24"/>
          <w:szCs w:val="24"/>
        </w:rPr>
        <w:t xml:space="preserve"> </w:t>
      </w:r>
      <w:r w:rsidR="00303B1E" w:rsidRPr="00990510">
        <w:rPr>
          <w:rFonts w:ascii="Times New Roman" w:eastAsia="Times New Roman" w:hAnsi="Times New Roman" w:cs="Times New Roman"/>
          <w:sz w:val="24"/>
          <w:szCs w:val="24"/>
        </w:rPr>
        <w:t xml:space="preserve">identified by </w:t>
      </w:r>
      <w:r w:rsidR="00EF67F9" w:rsidRPr="00990510">
        <w:rPr>
          <w:rFonts w:ascii="Times New Roman" w:eastAsia="Times New Roman" w:hAnsi="Times New Roman" w:cs="Times New Roman"/>
          <w:sz w:val="24"/>
          <w:szCs w:val="24"/>
        </w:rPr>
        <w:t>these</w:t>
      </w:r>
      <w:r w:rsidR="00303B1E" w:rsidRPr="00990510">
        <w:rPr>
          <w:rFonts w:ascii="Times New Roman" w:eastAsia="Times New Roman" w:hAnsi="Times New Roman" w:cs="Times New Roman"/>
          <w:sz w:val="24"/>
          <w:szCs w:val="24"/>
        </w:rPr>
        <w:t xml:space="preserve"> </w:t>
      </w:r>
      <w:r w:rsidR="00EF67F9" w:rsidRPr="00990510">
        <w:rPr>
          <w:rFonts w:ascii="Times New Roman" w:eastAsia="Times New Roman" w:hAnsi="Times New Roman" w:cs="Times New Roman"/>
          <w:sz w:val="24"/>
          <w:szCs w:val="24"/>
        </w:rPr>
        <w:t xml:space="preserve">authors </w:t>
      </w:r>
      <w:r w:rsidR="00303B1E" w:rsidRPr="00990510">
        <w:rPr>
          <w:rFonts w:ascii="Times New Roman" w:eastAsia="Times New Roman" w:hAnsi="Times New Roman" w:cs="Times New Roman"/>
          <w:sz w:val="24"/>
          <w:szCs w:val="24"/>
        </w:rPr>
        <w:t xml:space="preserve">restricted </w:t>
      </w:r>
      <w:r w:rsidR="00D66C5C" w:rsidRPr="00990510">
        <w:rPr>
          <w:rFonts w:ascii="Times New Roman" w:eastAsia="Times New Roman" w:hAnsi="Times New Roman" w:cs="Times New Roman"/>
          <w:sz w:val="24"/>
          <w:szCs w:val="24"/>
        </w:rPr>
        <w:t>thinking</w:t>
      </w:r>
      <w:r w:rsidR="00303B1E" w:rsidRPr="00990510">
        <w:rPr>
          <w:rFonts w:ascii="Times New Roman" w:eastAsia="Times New Roman" w:hAnsi="Times New Roman" w:cs="Times New Roman"/>
          <w:sz w:val="24"/>
          <w:szCs w:val="24"/>
        </w:rPr>
        <w:t xml:space="preserve"> to conventional war</w:t>
      </w:r>
      <w:r w:rsidR="00A63AF1" w:rsidRPr="00990510">
        <w:rPr>
          <w:rFonts w:ascii="Times New Roman" w:hAnsi="Times New Roman" w:cs="Times New Roman"/>
          <w:sz w:val="24"/>
          <w:szCs w:val="24"/>
        </w:rPr>
        <w:t xml:space="preserve">, the war that was most prevalent during the </w:t>
      </w:r>
      <w:r w:rsidR="00303B1E" w:rsidRPr="00990510">
        <w:rPr>
          <w:rFonts w:ascii="Times New Roman" w:hAnsi="Times New Roman" w:cs="Times New Roman"/>
          <w:sz w:val="24"/>
          <w:szCs w:val="24"/>
        </w:rPr>
        <w:t xml:space="preserve">genesis of </w:t>
      </w:r>
      <w:r w:rsidR="000F11F2" w:rsidRPr="00990510">
        <w:rPr>
          <w:rFonts w:ascii="Times New Roman" w:hAnsi="Times New Roman" w:cs="Times New Roman"/>
          <w:sz w:val="24"/>
          <w:szCs w:val="24"/>
        </w:rPr>
        <w:t xml:space="preserve">the </w:t>
      </w:r>
      <w:r w:rsidR="00303B1E" w:rsidRPr="00990510">
        <w:rPr>
          <w:rFonts w:ascii="Times New Roman" w:hAnsi="Times New Roman" w:cs="Times New Roman"/>
          <w:sz w:val="24"/>
          <w:szCs w:val="24"/>
        </w:rPr>
        <w:t>theory</w:t>
      </w:r>
      <w:r w:rsidR="00A63AF1" w:rsidRPr="00990510">
        <w:rPr>
          <w:rFonts w:ascii="Times New Roman" w:hAnsi="Times New Roman" w:cs="Times New Roman"/>
          <w:sz w:val="24"/>
          <w:szCs w:val="24"/>
        </w:rPr>
        <w:t xml:space="preserve">.  This left other variations of war, specifically those deemed “unconventional” or occurring in the “irregular warfare environment,” to which air power theory </w:t>
      </w:r>
      <w:r w:rsidR="00303B1E" w:rsidRPr="00990510">
        <w:rPr>
          <w:rFonts w:ascii="Times New Roman" w:hAnsi="Times New Roman" w:cs="Times New Roman"/>
          <w:sz w:val="24"/>
          <w:szCs w:val="24"/>
        </w:rPr>
        <w:t>did</w:t>
      </w:r>
      <w:r w:rsidR="00A63AF1" w:rsidRPr="00990510">
        <w:rPr>
          <w:rFonts w:ascii="Times New Roman" w:hAnsi="Times New Roman" w:cs="Times New Roman"/>
          <w:sz w:val="24"/>
          <w:szCs w:val="24"/>
        </w:rPr>
        <w:t xml:space="preserve"> not adapt.  </w:t>
      </w:r>
      <w:r w:rsidR="00FD4F94" w:rsidRPr="00990510">
        <w:rPr>
          <w:rFonts w:ascii="Times New Roman" w:hAnsi="Times New Roman" w:cs="Times New Roman"/>
          <w:sz w:val="24"/>
          <w:szCs w:val="24"/>
        </w:rPr>
        <w:t xml:space="preserve">This was first seen, and largely ignored, during the Korean War, but came </w:t>
      </w:r>
      <w:r w:rsidR="00EF67F9" w:rsidRPr="00990510">
        <w:rPr>
          <w:rFonts w:ascii="Times New Roman" w:hAnsi="Times New Roman" w:cs="Times New Roman"/>
          <w:sz w:val="24"/>
          <w:szCs w:val="24"/>
        </w:rPr>
        <w:t xml:space="preserve">to focus during the Vietnam War. </w:t>
      </w:r>
      <w:r w:rsidR="000250F0" w:rsidRPr="00990510">
        <w:rPr>
          <w:rFonts w:ascii="Times New Roman" w:hAnsi="Times New Roman" w:cs="Times New Roman"/>
          <w:sz w:val="24"/>
          <w:szCs w:val="24"/>
        </w:rPr>
        <w:t xml:space="preserve"> During this conflict the Air Force employed </w:t>
      </w:r>
      <w:r w:rsidR="002031BF" w:rsidRPr="00990510">
        <w:rPr>
          <w:rFonts w:ascii="Times New Roman" w:hAnsi="Times New Roman" w:cs="Times New Roman"/>
          <w:sz w:val="24"/>
          <w:szCs w:val="24"/>
        </w:rPr>
        <w:t>SAC</w:t>
      </w:r>
      <w:r w:rsidR="000250F0" w:rsidRPr="00990510">
        <w:rPr>
          <w:rFonts w:ascii="Times New Roman" w:hAnsi="Times New Roman" w:cs="Times New Roman"/>
          <w:sz w:val="24"/>
          <w:szCs w:val="24"/>
        </w:rPr>
        <w:t xml:space="preserve"> heavy bombers in support of ground operations in South Vietnam in Operation Arc Light.  The mi</w:t>
      </w:r>
      <w:r w:rsidR="00D45C5C" w:rsidRPr="00990510">
        <w:rPr>
          <w:rFonts w:ascii="Times New Roman" w:hAnsi="Times New Roman" w:cs="Times New Roman"/>
          <w:sz w:val="24"/>
          <w:szCs w:val="24"/>
        </w:rPr>
        <w:t>xed efficacy of this operation (</w:t>
      </w:r>
      <w:r w:rsidR="000250F0" w:rsidRPr="00990510">
        <w:rPr>
          <w:rFonts w:ascii="Times New Roman" w:hAnsi="Times New Roman" w:cs="Times New Roman"/>
          <w:sz w:val="24"/>
          <w:szCs w:val="24"/>
        </w:rPr>
        <w:t>namely</w:t>
      </w:r>
      <w:r w:rsidR="00D45C5C" w:rsidRPr="00990510">
        <w:rPr>
          <w:rFonts w:ascii="Times New Roman" w:hAnsi="Times New Roman" w:cs="Times New Roman"/>
          <w:sz w:val="24"/>
          <w:szCs w:val="24"/>
        </w:rPr>
        <w:t xml:space="preserve"> the success of close air s</w:t>
      </w:r>
      <w:r w:rsidR="000250F0" w:rsidRPr="00990510">
        <w:rPr>
          <w:rFonts w:ascii="Times New Roman" w:hAnsi="Times New Roman" w:cs="Times New Roman"/>
          <w:sz w:val="24"/>
          <w:szCs w:val="24"/>
        </w:rPr>
        <w:t>upport</w:t>
      </w:r>
      <w:r w:rsidR="00D45C5C" w:rsidRPr="00990510">
        <w:rPr>
          <w:rFonts w:ascii="Times New Roman" w:hAnsi="Times New Roman" w:cs="Times New Roman"/>
          <w:sz w:val="24"/>
          <w:szCs w:val="24"/>
        </w:rPr>
        <w:t xml:space="preserve"> (CAS)</w:t>
      </w:r>
      <w:r w:rsidR="000250F0" w:rsidRPr="00990510">
        <w:rPr>
          <w:rFonts w:ascii="Times New Roman" w:hAnsi="Times New Roman" w:cs="Times New Roman"/>
          <w:sz w:val="24"/>
          <w:szCs w:val="24"/>
        </w:rPr>
        <w:t xml:space="preserve"> but the disregard of traditional counterinsurgency theory in bombin</w:t>
      </w:r>
      <w:r w:rsidR="00D45C5C" w:rsidRPr="00990510">
        <w:rPr>
          <w:rFonts w:ascii="Times New Roman" w:hAnsi="Times New Roman" w:cs="Times New Roman"/>
          <w:sz w:val="24"/>
          <w:szCs w:val="24"/>
        </w:rPr>
        <w:t>g suspected insurgent positions)</w:t>
      </w:r>
      <w:r w:rsidR="000250F0" w:rsidRPr="00990510">
        <w:rPr>
          <w:rFonts w:ascii="Times New Roman" w:hAnsi="Times New Roman" w:cs="Times New Roman"/>
          <w:sz w:val="24"/>
          <w:szCs w:val="24"/>
        </w:rPr>
        <w:t xml:space="preserve"> should have caused the institution to look at the way it chose t</w:t>
      </w:r>
      <w:r w:rsidR="00627B24" w:rsidRPr="00990510">
        <w:rPr>
          <w:rFonts w:ascii="Times New Roman" w:hAnsi="Times New Roman" w:cs="Times New Roman"/>
          <w:sz w:val="24"/>
          <w:szCs w:val="24"/>
        </w:rPr>
        <w:t xml:space="preserve">o fight.  </w:t>
      </w:r>
      <w:r w:rsidR="002031BF" w:rsidRPr="00990510">
        <w:rPr>
          <w:rFonts w:ascii="Times New Roman" w:hAnsi="Times New Roman" w:cs="Times New Roman"/>
          <w:sz w:val="24"/>
          <w:szCs w:val="24"/>
        </w:rPr>
        <w:t>A</w:t>
      </w:r>
      <w:r w:rsidR="00627B24" w:rsidRPr="00990510">
        <w:rPr>
          <w:rFonts w:ascii="Times New Roman" w:hAnsi="Times New Roman" w:cs="Times New Roman"/>
          <w:sz w:val="24"/>
          <w:szCs w:val="24"/>
        </w:rPr>
        <w:t xml:space="preserve"> </w:t>
      </w:r>
      <w:r w:rsidR="00627B24" w:rsidRPr="00990510">
        <w:rPr>
          <w:rFonts w:ascii="Times New Roman" w:hAnsi="Times New Roman" w:cs="Times New Roman"/>
          <w:sz w:val="24"/>
          <w:szCs w:val="24"/>
        </w:rPr>
        <w:lastRenderedPageBreak/>
        <w:t>handful of air f</w:t>
      </w:r>
      <w:r w:rsidR="000250F0" w:rsidRPr="00990510">
        <w:rPr>
          <w:rFonts w:ascii="Times New Roman" w:hAnsi="Times New Roman" w:cs="Times New Roman"/>
          <w:sz w:val="24"/>
          <w:szCs w:val="24"/>
        </w:rPr>
        <w:t>orce officers in the post-Vietnam era</w:t>
      </w:r>
      <w:r w:rsidR="002031BF" w:rsidRPr="00990510">
        <w:rPr>
          <w:rFonts w:ascii="Times New Roman" w:hAnsi="Times New Roman" w:cs="Times New Roman"/>
          <w:sz w:val="24"/>
          <w:szCs w:val="24"/>
        </w:rPr>
        <w:t xml:space="preserve"> realized </w:t>
      </w:r>
      <w:r w:rsidR="00CE17A8" w:rsidRPr="00990510">
        <w:rPr>
          <w:rFonts w:ascii="Times New Roman" w:hAnsi="Times New Roman" w:cs="Times New Roman"/>
          <w:sz w:val="24"/>
          <w:szCs w:val="24"/>
        </w:rPr>
        <w:t>this and</w:t>
      </w:r>
      <w:r w:rsidR="000250F0" w:rsidRPr="00990510">
        <w:rPr>
          <w:rFonts w:ascii="Times New Roman" w:hAnsi="Times New Roman" w:cs="Times New Roman"/>
          <w:sz w:val="24"/>
          <w:szCs w:val="24"/>
        </w:rPr>
        <w:t xml:space="preserve"> increasingly wrote about the use of air power in such an environment.  The larger institution, however, </w:t>
      </w:r>
      <w:r w:rsidR="00CE17A8" w:rsidRPr="00990510">
        <w:rPr>
          <w:rFonts w:ascii="Times New Roman" w:hAnsi="Times New Roman" w:cs="Times New Roman"/>
          <w:sz w:val="24"/>
          <w:szCs w:val="24"/>
        </w:rPr>
        <w:t>continued to ignore these writings</w:t>
      </w:r>
      <w:r w:rsidR="002B2252" w:rsidRPr="00990510">
        <w:rPr>
          <w:rFonts w:ascii="Times New Roman" w:hAnsi="Times New Roman" w:cs="Times New Roman"/>
          <w:sz w:val="24"/>
          <w:szCs w:val="24"/>
        </w:rPr>
        <w:t>, continuing to trust in what Douhet had foretold</w:t>
      </w:r>
      <w:r w:rsidR="000250F0" w:rsidRPr="00990510">
        <w:rPr>
          <w:rFonts w:ascii="Times New Roman" w:hAnsi="Times New Roman" w:cs="Times New Roman"/>
          <w:sz w:val="24"/>
          <w:szCs w:val="24"/>
        </w:rPr>
        <w:t xml:space="preserve">.  </w:t>
      </w:r>
      <w:r w:rsidR="00CE17A8" w:rsidRPr="00990510">
        <w:rPr>
          <w:rFonts w:ascii="Times New Roman" w:hAnsi="Times New Roman" w:cs="Times New Roman"/>
          <w:sz w:val="24"/>
          <w:szCs w:val="24"/>
        </w:rPr>
        <w:t>It</w:t>
      </w:r>
      <w:r w:rsidR="000250F0" w:rsidRPr="00990510">
        <w:rPr>
          <w:rFonts w:ascii="Times New Roman" w:hAnsi="Times New Roman" w:cs="Times New Roman"/>
          <w:sz w:val="24"/>
          <w:szCs w:val="24"/>
        </w:rPr>
        <w:t xml:space="preserve"> would not engage in these debates until it once again found itself embroiled in such a </w:t>
      </w:r>
      <w:r w:rsidR="0047774B" w:rsidRPr="00990510">
        <w:rPr>
          <w:rFonts w:ascii="Times New Roman" w:hAnsi="Times New Roman" w:cs="Times New Roman"/>
          <w:sz w:val="24"/>
          <w:szCs w:val="24"/>
        </w:rPr>
        <w:t>conflict.</w:t>
      </w:r>
    </w:p>
    <w:p w:rsidR="00BE0C00" w:rsidRPr="00990510" w:rsidRDefault="002B2252" w:rsidP="00990510">
      <w:pPr>
        <w:spacing w:after="0" w:line="480" w:lineRule="auto"/>
        <w:ind w:firstLine="720"/>
        <w:rPr>
          <w:rFonts w:ascii="Times New Roman" w:hAnsi="Times New Roman" w:cs="Times New Roman"/>
          <w:sz w:val="24"/>
          <w:szCs w:val="24"/>
        </w:rPr>
      </w:pPr>
      <w:r w:rsidRPr="00990510">
        <w:rPr>
          <w:rFonts w:ascii="Times New Roman" w:eastAsia="Times New Roman" w:hAnsi="Times New Roman" w:cs="Times New Roman"/>
          <w:sz w:val="24"/>
          <w:szCs w:val="24"/>
        </w:rPr>
        <w:t>The earliest</w:t>
      </w:r>
      <w:r w:rsidR="006E29AB" w:rsidRPr="00990510">
        <w:rPr>
          <w:rFonts w:ascii="Times New Roman" w:eastAsia="Times New Roman" w:hAnsi="Times New Roman" w:cs="Times New Roman"/>
          <w:sz w:val="24"/>
          <w:szCs w:val="24"/>
        </w:rPr>
        <w:t xml:space="preserve"> of </w:t>
      </w:r>
      <w:r w:rsidRPr="00990510">
        <w:rPr>
          <w:rFonts w:ascii="Times New Roman" w:eastAsia="Times New Roman" w:hAnsi="Times New Roman" w:cs="Times New Roman"/>
          <w:sz w:val="24"/>
          <w:szCs w:val="24"/>
        </w:rPr>
        <w:t>all</w:t>
      </w:r>
      <w:r w:rsidR="006E29AB" w:rsidRPr="00990510">
        <w:rPr>
          <w:rFonts w:ascii="Times New Roman" w:eastAsia="Times New Roman" w:hAnsi="Times New Roman" w:cs="Times New Roman"/>
          <w:sz w:val="24"/>
          <w:szCs w:val="24"/>
        </w:rPr>
        <w:t xml:space="preserve"> air power thinkers, </w:t>
      </w:r>
      <w:r w:rsidR="00627B24" w:rsidRPr="00990510">
        <w:rPr>
          <w:rFonts w:ascii="Times New Roman" w:eastAsia="Times New Roman" w:hAnsi="Times New Roman" w:cs="Times New Roman"/>
          <w:sz w:val="24"/>
          <w:szCs w:val="24"/>
        </w:rPr>
        <w:t>Giulio Douhet</w:t>
      </w:r>
      <w:r w:rsidR="00C83D2C" w:rsidRPr="00990510">
        <w:rPr>
          <w:rFonts w:ascii="Times New Roman" w:eastAsia="Times New Roman" w:hAnsi="Times New Roman" w:cs="Times New Roman"/>
          <w:sz w:val="24"/>
          <w:szCs w:val="24"/>
        </w:rPr>
        <w:t xml:space="preserve"> </w:t>
      </w:r>
      <w:r w:rsidR="00BE0C00" w:rsidRPr="00990510">
        <w:rPr>
          <w:rFonts w:ascii="Times New Roman" w:eastAsia="Times New Roman" w:hAnsi="Times New Roman" w:cs="Times New Roman"/>
          <w:sz w:val="24"/>
          <w:szCs w:val="24"/>
        </w:rPr>
        <w:t xml:space="preserve">was commissioned as an artillery officer in 1888 at the age of nineteen, after graduating first in his class at Genoa Military Academy.  Although he was an artillery officer, he closely watched new developments in the air field.  In 1908 – only two years after Italy flew its first airplane and seven after the world’s first </w:t>
      </w:r>
      <w:r w:rsidR="00627B24" w:rsidRPr="00990510">
        <w:rPr>
          <w:rFonts w:ascii="Times New Roman" w:eastAsia="Times New Roman" w:hAnsi="Times New Roman" w:cs="Times New Roman"/>
          <w:sz w:val="24"/>
          <w:szCs w:val="24"/>
        </w:rPr>
        <w:t>manned flight</w:t>
      </w:r>
      <w:r w:rsidR="00BE0C00" w:rsidRPr="00990510">
        <w:rPr>
          <w:rFonts w:ascii="Times New Roman" w:eastAsia="Times New Roman" w:hAnsi="Times New Roman" w:cs="Times New Roman"/>
          <w:sz w:val="24"/>
          <w:szCs w:val="24"/>
        </w:rPr>
        <w:t xml:space="preserve"> at Kitty Hawk – Douhet predicted that </w:t>
      </w:r>
      <w:r w:rsidR="00BE0C00" w:rsidRPr="00990510">
        <w:rPr>
          <w:rFonts w:ascii="Times New Roman" w:hAnsi="Times New Roman" w:cs="Times New Roman"/>
          <w:sz w:val="24"/>
          <w:szCs w:val="24"/>
        </w:rPr>
        <w:t>“the skies are about to become a battlefield as important as the land or the sea.”</w:t>
      </w:r>
      <w:r w:rsidR="00BE0C00" w:rsidRPr="00990510">
        <w:rPr>
          <w:rStyle w:val="FootnoteReference"/>
          <w:rFonts w:ascii="Times New Roman" w:hAnsi="Times New Roman" w:cs="Times New Roman"/>
          <w:sz w:val="24"/>
          <w:szCs w:val="24"/>
        </w:rPr>
        <w:footnoteReference w:id="10"/>
      </w:r>
      <w:r w:rsidR="00BE0C00" w:rsidRPr="00990510">
        <w:rPr>
          <w:rFonts w:ascii="Times New Roman" w:hAnsi="Times New Roman" w:cs="Times New Roman"/>
          <w:sz w:val="24"/>
          <w:szCs w:val="24"/>
        </w:rPr>
        <w:t xml:space="preserve">  In 1921, Douhet published his seminal work on air power theory – </w:t>
      </w:r>
      <w:r w:rsidR="00BE0C00" w:rsidRPr="00990510">
        <w:rPr>
          <w:rFonts w:ascii="Times New Roman" w:hAnsi="Times New Roman" w:cs="Times New Roman"/>
          <w:i/>
          <w:sz w:val="24"/>
          <w:szCs w:val="24"/>
        </w:rPr>
        <w:t>The Command of the Air</w:t>
      </w:r>
      <w:r w:rsidR="00BE0C00" w:rsidRPr="00990510">
        <w:rPr>
          <w:rFonts w:ascii="Times New Roman" w:hAnsi="Times New Roman" w:cs="Times New Roman"/>
          <w:sz w:val="24"/>
          <w:szCs w:val="24"/>
        </w:rPr>
        <w:t xml:space="preserve">.  Controversial </w:t>
      </w:r>
      <w:r w:rsidR="00627B24" w:rsidRPr="00990510">
        <w:rPr>
          <w:rFonts w:ascii="Times New Roman" w:hAnsi="Times New Roman" w:cs="Times New Roman"/>
          <w:sz w:val="24"/>
          <w:szCs w:val="24"/>
        </w:rPr>
        <w:t xml:space="preserve">ever </w:t>
      </w:r>
      <w:r w:rsidR="00BE0C00" w:rsidRPr="00990510">
        <w:rPr>
          <w:rFonts w:ascii="Times New Roman" w:hAnsi="Times New Roman" w:cs="Times New Roman"/>
          <w:sz w:val="24"/>
          <w:szCs w:val="24"/>
        </w:rPr>
        <w:t xml:space="preserve">since, the work was </w:t>
      </w:r>
      <w:r w:rsidR="00627B24" w:rsidRPr="00990510">
        <w:rPr>
          <w:rFonts w:ascii="Times New Roman" w:hAnsi="Times New Roman" w:cs="Times New Roman"/>
          <w:sz w:val="24"/>
          <w:szCs w:val="24"/>
        </w:rPr>
        <w:t xml:space="preserve">partly </w:t>
      </w:r>
      <w:r w:rsidR="00BE0C00" w:rsidRPr="00990510">
        <w:rPr>
          <w:rFonts w:ascii="Times New Roman" w:hAnsi="Times New Roman" w:cs="Times New Roman"/>
          <w:sz w:val="24"/>
          <w:szCs w:val="24"/>
        </w:rPr>
        <w:t xml:space="preserve">a </w:t>
      </w:r>
      <w:r w:rsidR="004D333A" w:rsidRPr="00990510">
        <w:rPr>
          <w:rFonts w:ascii="Times New Roman" w:hAnsi="Times New Roman" w:cs="Times New Roman"/>
          <w:sz w:val="24"/>
          <w:szCs w:val="24"/>
        </w:rPr>
        <w:t>reaction</w:t>
      </w:r>
      <w:r w:rsidR="00BE0C00" w:rsidRPr="00990510">
        <w:rPr>
          <w:rFonts w:ascii="Times New Roman" w:hAnsi="Times New Roman" w:cs="Times New Roman"/>
          <w:sz w:val="24"/>
          <w:szCs w:val="24"/>
        </w:rPr>
        <w:t xml:space="preserve"> to the terrible stalemate of trench warfare and what Douhet saw as the new nature of warfare – that wars were no longer solely between </w:t>
      </w:r>
      <w:r w:rsidR="004D333A" w:rsidRPr="00990510">
        <w:rPr>
          <w:rFonts w:ascii="Times New Roman" w:hAnsi="Times New Roman" w:cs="Times New Roman"/>
          <w:sz w:val="24"/>
          <w:szCs w:val="24"/>
        </w:rPr>
        <w:t>armies</w:t>
      </w:r>
      <w:r w:rsidR="00BE0C00" w:rsidRPr="00990510">
        <w:rPr>
          <w:rFonts w:ascii="Times New Roman" w:hAnsi="Times New Roman" w:cs="Times New Roman"/>
          <w:sz w:val="24"/>
          <w:szCs w:val="24"/>
        </w:rPr>
        <w:t xml:space="preserve"> but between whole nations.  Air power, however, was not bound by the limitations of ground armies and the attrition that came from the power of the defense.  Indeed, Douhet belie</w:t>
      </w:r>
      <w:r w:rsidR="004D333A" w:rsidRPr="00990510">
        <w:rPr>
          <w:rFonts w:ascii="Times New Roman" w:hAnsi="Times New Roman" w:cs="Times New Roman"/>
          <w:sz w:val="24"/>
          <w:szCs w:val="24"/>
        </w:rPr>
        <w:t xml:space="preserve">ved that in the air the offense </w:t>
      </w:r>
      <w:r w:rsidR="00BE0C00" w:rsidRPr="00990510">
        <w:rPr>
          <w:rFonts w:ascii="Times New Roman" w:hAnsi="Times New Roman" w:cs="Times New Roman"/>
          <w:sz w:val="24"/>
          <w:szCs w:val="24"/>
        </w:rPr>
        <w:t>would have the advantage.</w:t>
      </w:r>
      <w:r w:rsidR="00BE0C00" w:rsidRPr="00990510">
        <w:rPr>
          <w:rStyle w:val="FootnoteReference"/>
          <w:rFonts w:ascii="Times New Roman" w:hAnsi="Times New Roman" w:cs="Times New Roman"/>
          <w:sz w:val="24"/>
          <w:szCs w:val="24"/>
        </w:rPr>
        <w:footnoteReference w:id="11"/>
      </w:r>
      <w:r w:rsidR="00BE0C00" w:rsidRPr="00990510">
        <w:rPr>
          <w:rFonts w:ascii="Times New Roman" w:hAnsi="Times New Roman" w:cs="Times New Roman"/>
          <w:sz w:val="24"/>
          <w:szCs w:val="24"/>
        </w:rPr>
        <w:t xml:space="preserve">  He even went </w:t>
      </w:r>
      <w:r w:rsidR="00955039" w:rsidRPr="00990510">
        <w:rPr>
          <w:rFonts w:ascii="Times New Roman" w:hAnsi="Times New Roman" w:cs="Times New Roman"/>
          <w:sz w:val="24"/>
          <w:szCs w:val="24"/>
        </w:rPr>
        <w:t>so</w:t>
      </w:r>
      <w:r w:rsidR="00BE0C00" w:rsidRPr="00990510">
        <w:rPr>
          <w:rFonts w:ascii="Times New Roman" w:hAnsi="Times New Roman" w:cs="Times New Roman"/>
          <w:sz w:val="24"/>
          <w:szCs w:val="24"/>
        </w:rPr>
        <w:t xml:space="preserve"> far as to say that since defense was so difficult, the only efficient use of air</w:t>
      </w:r>
      <w:r w:rsidR="00400521" w:rsidRPr="00990510">
        <w:rPr>
          <w:rFonts w:ascii="Times New Roman" w:hAnsi="Times New Roman" w:cs="Times New Roman"/>
          <w:sz w:val="24"/>
          <w:szCs w:val="24"/>
        </w:rPr>
        <w:t xml:space="preserve"> </w:t>
      </w:r>
      <w:r w:rsidR="00BE0C00" w:rsidRPr="00990510">
        <w:rPr>
          <w:rFonts w:ascii="Times New Roman" w:hAnsi="Times New Roman" w:cs="Times New Roman"/>
          <w:sz w:val="24"/>
          <w:szCs w:val="24"/>
        </w:rPr>
        <w:t>power was in the offense.</w:t>
      </w:r>
      <w:r w:rsidR="00BE0C00" w:rsidRPr="00990510">
        <w:rPr>
          <w:rStyle w:val="FootnoteReference"/>
          <w:rFonts w:ascii="Times New Roman" w:hAnsi="Times New Roman" w:cs="Times New Roman"/>
          <w:sz w:val="24"/>
          <w:szCs w:val="24"/>
        </w:rPr>
        <w:footnoteReference w:id="12"/>
      </w:r>
      <w:r w:rsidR="00BE0C00" w:rsidRPr="00990510">
        <w:rPr>
          <w:rFonts w:ascii="Times New Roman" w:hAnsi="Times New Roman" w:cs="Times New Roman"/>
          <w:sz w:val="24"/>
          <w:szCs w:val="24"/>
        </w:rPr>
        <w:t xml:space="preserve">  </w:t>
      </w:r>
    </w:p>
    <w:p w:rsidR="00BE0C00" w:rsidRPr="00990510" w:rsidRDefault="00BE0C00" w:rsidP="00990510">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tab/>
        <w:t xml:space="preserve">By maintaining a constant offensive pressure against one’s enemy the state would seek to gain command of the air, or air superiority in current terminology.  Douhet </w:t>
      </w:r>
      <w:r w:rsidR="004D333A" w:rsidRPr="00990510">
        <w:rPr>
          <w:rFonts w:ascii="Times New Roman" w:hAnsi="Times New Roman" w:cs="Times New Roman"/>
          <w:sz w:val="24"/>
          <w:szCs w:val="24"/>
        </w:rPr>
        <w:t xml:space="preserve">thought it highly </w:t>
      </w:r>
      <w:r w:rsidR="004D333A" w:rsidRPr="00990510">
        <w:rPr>
          <w:rFonts w:ascii="Times New Roman" w:hAnsi="Times New Roman" w:cs="Times New Roman"/>
          <w:sz w:val="24"/>
          <w:szCs w:val="24"/>
        </w:rPr>
        <w:lastRenderedPageBreak/>
        <w:t>unlikely that this would occur through aerial engagements</w:t>
      </w:r>
      <w:r w:rsidRPr="00990510">
        <w:rPr>
          <w:rFonts w:ascii="Times New Roman" w:hAnsi="Times New Roman" w:cs="Times New Roman"/>
          <w:sz w:val="24"/>
          <w:szCs w:val="24"/>
        </w:rPr>
        <w:t>; instead he focused on bombing the enemy’s airfields and industry.  Air s</w:t>
      </w:r>
      <w:r w:rsidR="004D333A" w:rsidRPr="00990510">
        <w:rPr>
          <w:rFonts w:ascii="Times New Roman" w:hAnsi="Times New Roman" w:cs="Times New Roman"/>
          <w:sz w:val="24"/>
          <w:szCs w:val="24"/>
        </w:rPr>
        <w:t>upremacy was seen not as an end</w:t>
      </w:r>
      <w:r w:rsidRPr="00990510">
        <w:rPr>
          <w:rFonts w:ascii="Times New Roman" w:hAnsi="Times New Roman" w:cs="Times New Roman"/>
          <w:sz w:val="24"/>
          <w:szCs w:val="24"/>
        </w:rPr>
        <w:t xml:space="preserve"> in itself, but as a means – a necessary prerequisite – to bombing an enemy’s “vital centers.”  Douhet described these centers as industry, communication and transportation infrastructure, and government buildings.  The most important target, however, was the population’s will.  This focus, again, was based on Douhet’s belief that whole nations were now participants in war.  Since citizens would be working in the factories that made munitions and airplanes, they could be labeled as combatants and legitimately attacked.</w:t>
      </w:r>
      <w:r w:rsidRPr="00990510">
        <w:rPr>
          <w:rStyle w:val="FootnoteReference"/>
          <w:rFonts w:ascii="Times New Roman" w:hAnsi="Times New Roman" w:cs="Times New Roman"/>
          <w:sz w:val="24"/>
          <w:szCs w:val="24"/>
        </w:rPr>
        <w:footnoteReference w:id="13"/>
      </w:r>
      <w:r w:rsidRPr="00990510">
        <w:rPr>
          <w:rFonts w:ascii="Times New Roman" w:hAnsi="Times New Roman" w:cs="Times New Roman"/>
          <w:sz w:val="24"/>
          <w:szCs w:val="24"/>
        </w:rPr>
        <w:t xml:space="preserve">  Such a bombing attack would lead to a “complete breakdown of the social structure,” which in turn would cause the “lost, panic-stricken people…, driven by the instinct of self-preservation, [to] rise up and demand an end to the war.”</w:t>
      </w:r>
      <w:r w:rsidRPr="00990510">
        <w:rPr>
          <w:rStyle w:val="FootnoteReference"/>
          <w:rFonts w:ascii="Times New Roman" w:hAnsi="Times New Roman" w:cs="Times New Roman"/>
          <w:sz w:val="24"/>
          <w:szCs w:val="24"/>
        </w:rPr>
        <w:footnoteReference w:id="14"/>
      </w:r>
    </w:p>
    <w:p w:rsidR="00BE0C00" w:rsidRPr="00990510" w:rsidRDefault="00BE0C00" w:rsidP="00990510">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tab/>
        <w:t xml:space="preserve">Meanwhile, in the United States, air power theory was growing around the personality of William “Billy” Mitchell.  Like his Italian counterpart, </w:t>
      </w:r>
      <w:r w:rsidR="004D333A" w:rsidRPr="00990510">
        <w:rPr>
          <w:rFonts w:ascii="Times New Roman" w:hAnsi="Times New Roman" w:cs="Times New Roman"/>
          <w:sz w:val="24"/>
          <w:szCs w:val="24"/>
        </w:rPr>
        <w:t>Mitchell was profoundly influenced by the Great War</w:t>
      </w:r>
      <w:r w:rsidRPr="00990510">
        <w:rPr>
          <w:rFonts w:ascii="Times New Roman" w:hAnsi="Times New Roman" w:cs="Times New Roman"/>
          <w:sz w:val="24"/>
          <w:szCs w:val="24"/>
        </w:rPr>
        <w:t xml:space="preserve">.  His views, however, centered on the creation of an independent air service to be controlled by an airman, as opposed to a ground commander.  Although Mitchell is </w:t>
      </w:r>
      <w:r w:rsidR="00F54A4D" w:rsidRPr="00990510">
        <w:rPr>
          <w:rFonts w:ascii="Times New Roman" w:hAnsi="Times New Roman" w:cs="Times New Roman"/>
          <w:sz w:val="24"/>
          <w:szCs w:val="24"/>
        </w:rPr>
        <w:t>better remembered</w:t>
      </w:r>
      <w:r w:rsidRPr="00990510">
        <w:rPr>
          <w:rFonts w:ascii="Times New Roman" w:hAnsi="Times New Roman" w:cs="Times New Roman"/>
          <w:sz w:val="24"/>
          <w:szCs w:val="24"/>
        </w:rPr>
        <w:t xml:space="preserve"> </w:t>
      </w:r>
      <w:r w:rsidR="004C04FF" w:rsidRPr="00990510">
        <w:rPr>
          <w:rFonts w:ascii="Times New Roman" w:hAnsi="Times New Roman" w:cs="Times New Roman"/>
          <w:sz w:val="24"/>
          <w:szCs w:val="24"/>
        </w:rPr>
        <w:t>as</w:t>
      </w:r>
      <w:r w:rsidRPr="00990510">
        <w:rPr>
          <w:rFonts w:ascii="Times New Roman" w:hAnsi="Times New Roman" w:cs="Times New Roman"/>
          <w:sz w:val="24"/>
          <w:szCs w:val="24"/>
        </w:rPr>
        <w:t xml:space="preserve"> an advocate </w:t>
      </w:r>
      <w:r w:rsidR="004C04FF" w:rsidRPr="00990510">
        <w:rPr>
          <w:rFonts w:ascii="Times New Roman" w:hAnsi="Times New Roman" w:cs="Times New Roman"/>
          <w:sz w:val="24"/>
          <w:szCs w:val="24"/>
        </w:rPr>
        <w:t xml:space="preserve">of an independent air force </w:t>
      </w:r>
      <w:r w:rsidRPr="00990510">
        <w:rPr>
          <w:rFonts w:ascii="Times New Roman" w:hAnsi="Times New Roman" w:cs="Times New Roman"/>
          <w:sz w:val="24"/>
          <w:szCs w:val="24"/>
        </w:rPr>
        <w:t xml:space="preserve">than </w:t>
      </w:r>
      <w:r w:rsidR="004C04FF" w:rsidRPr="00990510">
        <w:rPr>
          <w:rFonts w:ascii="Times New Roman" w:hAnsi="Times New Roman" w:cs="Times New Roman"/>
          <w:sz w:val="24"/>
          <w:szCs w:val="24"/>
        </w:rPr>
        <w:t xml:space="preserve">as </w:t>
      </w:r>
      <w:r w:rsidRPr="00990510">
        <w:rPr>
          <w:rFonts w:ascii="Times New Roman" w:hAnsi="Times New Roman" w:cs="Times New Roman"/>
          <w:sz w:val="24"/>
          <w:szCs w:val="24"/>
        </w:rPr>
        <w:t>a theorist, he nevertheless developed his own ideas on strategic bombing.</w:t>
      </w:r>
      <w:r w:rsidR="00256559">
        <w:rPr>
          <w:rFonts w:ascii="Times New Roman" w:hAnsi="Times New Roman" w:cs="Times New Roman"/>
          <w:sz w:val="24"/>
          <w:szCs w:val="24"/>
        </w:rPr>
        <w:t xml:space="preserve"> </w:t>
      </w:r>
      <w:r w:rsidRPr="00990510">
        <w:rPr>
          <w:rFonts w:ascii="Times New Roman" w:hAnsi="Times New Roman" w:cs="Times New Roman"/>
          <w:sz w:val="24"/>
          <w:szCs w:val="24"/>
        </w:rPr>
        <w:t xml:space="preserve"> These ideas also focused on “vital centers:” the enemy’s important cities, factories, raw materials, foodstuffs, supplies, and transportation.  With regards to bombing civilians, however, Mitchell was unsure.  A 1922 bombing manual stated that it was only ethical to bomb a factory if the workers were given sufficient prior warning.  His uncertainty coalesced into a theory of severing the populace from the country’s means of production, as opposed to directly bombing civilians.  Like Douhet, Mitchell saw civilian will as </w:t>
      </w:r>
      <w:r w:rsidRPr="00990510">
        <w:rPr>
          <w:rFonts w:ascii="Times New Roman" w:hAnsi="Times New Roman" w:cs="Times New Roman"/>
          <w:sz w:val="24"/>
          <w:szCs w:val="24"/>
        </w:rPr>
        <w:lastRenderedPageBreak/>
        <w:t>extremely fragile and envisioned that this severance would be enough to cause mass evacuations from the most important cities of the enemy nation.</w:t>
      </w:r>
      <w:r w:rsidRPr="00990510">
        <w:rPr>
          <w:rStyle w:val="FootnoteReference"/>
          <w:rFonts w:ascii="Times New Roman" w:hAnsi="Times New Roman" w:cs="Times New Roman"/>
          <w:sz w:val="24"/>
          <w:szCs w:val="24"/>
        </w:rPr>
        <w:footnoteReference w:id="15"/>
      </w:r>
      <w:r w:rsidRPr="00990510">
        <w:rPr>
          <w:rFonts w:ascii="Times New Roman" w:hAnsi="Times New Roman" w:cs="Times New Roman"/>
          <w:sz w:val="24"/>
          <w:szCs w:val="24"/>
        </w:rPr>
        <w:t xml:space="preserve">  </w:t>
      </w:r>
    </w:p>
    <w:p w:rsidR="00BE0C00" w:rsidRPr="00990510" w:rsidRDefault="00BE0C00"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As World War II approached, </w:t>
      </w:r>
      <w:r w:rsidR="00B83E0E" w:rsidRPr="00990510">
        <w:rPr>
          <w:rFonts w:ascii="Times New Roman" w:hAnsi="Times New Roman" w:cs="Times New Roman"/>
          <w:sz w:val="24"/>
          <w:szCs w:val="24"/>
        </w:rPr>
        <w:t xml:space="preserve">U.S. </w:t>
      </w:r>
      <w:r w:rsidRPr="00990510">
        <w:rPr>
          <w:rFonts w:ascii="Times New Roman" w:hAnsi="Times New Roman" w:cs="Times New Roman"/>
          <w:sz w:val="24"/>
          <w:szCs w:val="24"/>
        </w:rPr>
        <w:t>Army Air Force doctrine centered on Mitchell’s ideas of strategic bombing.  It emphasized daylight, precision bombing of industrial targets.  In contrast, the British – haunted by the experience of the German bombing of their cities in World War I – focused on breaking civilian morale by bombing cities at night.  Throughout the planning phase, the Army Air Force was given surprising autonomy to create its own plans, culminating in AWPD-1.  The bombing plan focused on defeating Germany through an emphasis on strategic, precision bombing.  In the back of the planners’ minds was the creation of an independent air service at war’s end.  AWPD-1’s main objective was to pave the way for an invasion of Europe.  An invasion force, however, would take time to train; in the meantime, the air force would have time to defeat Germany alone.</w:t>
      </w:r>
      <w:r w:rsidRPr="00990510">
        <w:rPr>
          <w:rStyle w:val="FootnoteReference"/>
          <w:rFonts w:ascii="Times New Roman" w:hAnsi="Times New Roman" w:cs="Times New Roman"/>
          <w:sz w:val="24"/>
          <w:szCs w:val="24"/>
        </w:rPr>
        <w:footnoteReference w:id="16"/>
      </w:r>
    </w:p>
    <w:p w:rsidR="00BE0C00" w:rsidRPr="00990510" w:rsidRDefault="00BE0C00"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As the air campaign progressed, American commanders began to look for ways to directly affect civilian will.  Before a planned attack on 3 February, 1945, Lieutenant General James H. Doolittle wired General Carl A. Spaatz to ask if Berlin was still open to attack or if he should instead hit strictly military targets.  Spaatz replied, “hit oil if visual assured; otherwise, Berlin – center of City.”</w:t>
      </w:r>
      <w:r w:rsidRPr="00990510">
        <w:rPr>
          <w:rStyle w:val="FootnoteReference"/>
          <w:rFonts w:ascii="Times New Roman" w:hAnsi="Times New Roman" w:cs="Times New Roman"/>
          <w:sz w:val="24"/>
          <w:szCs w:val="24"/>
        </w:rPr>
        <w:footnoteReference w:id="17"/>
      </w:r>
      <w:r w:rsidRPr="00990510">
        <w:rPr>
          <w:rFonts w:ascii="Times New Roman" w:hAnsi="Times New Roman" w:cs="Times New Roman"/>
          <w:sz w:val="24"/>
          <w:szCs w:val="24"/>
        </w:rPr>
        <w:t xml:space="preserve">  Weather over the primary oil targets caused Doolittle’s force to hit government buildings in the center of Berlin.  The attack killed 25,000.</w:t>
      </w:r>
      <w:r w:rsidRPr="00990510">
        <w:rPr>
          <w:rStyle w:val="FootnoteReference"/>
          <w:rFonts w:ascii="Times New Roman" w:hAnsi="Times New Roman" w:cs="Times New Roman"/>
          <w:sz w:val="24"/>
          <w:szCs w:val="24"/>
        </w:rPr>
        <w:footnoteReference w:id="18"/>
      </w:r>
      <w:r w:rsidRPr="00990510">
        <w:rPr>
          <w:rFonts w:ascii="Times New Roman" w:hAnsi="Times New Roman" w:cs="Times New Roman"/>
          <w:sz w:val="24"/>
          <w:szCs w:val="24"/>
        </w:rPr>
        <w:t xml:space="preserve">  Despite an early focus </w:t>
      </w:r>
      <w:r w:rsidRPr="00990510">
        <w:rPr>
          <w:rFonts w:ascii="Times New Roman" w:hAnsi="Times New Roman" w:cs="Times New Roman"/>
          <w:sz w:val="24"/>
          <w:szCs w:val="24"/>
        </w:rPr>
        <w:lastRenderedPageBreak/>
        <w:t xml:space="preserve">on precision bombing, American bombing strategy </w:t>
      </w:r>
      <w:r w:rsidR="006B34B0" w:rsidRPr="00990510">
        <w:rPr>
          <w:rFonts w:ascii="Times New Roman" w:hAnsi="Times New Roman" w:cs="Times New Roman"/>
          <w:sz w:val="24"/>
          <w:szCs w:val="24"/>
        </w:rPr>
        <w:t xml:space="preserve">gradually </w:t>
      </w:r>
      <w:r w:rsidRPr="00990510">
        <w:rPr>
          <w:rFonts w:ascii="Times New Roman" w:hAnsi="Times New Roman" w:cs="Times New Roman"/>
          <w:sz w:val="24"/>
          <w:szCs w:val="24"/>
        </w:rPr>
        <w:t>converge</w:t>
      </w:r>
      <w:r w:rsidR="006B34B0" w:rsidRPr="00990510">
        <w:rPr>
          <w:rFonts w:ascii="Times New Roman" w:hAnsi="Times New Roman" w:cs="Times New Roman"/>
          <w:sz w:val="24"/>
          <w:szCs w:val="24"/>
        </w:rPr>
        <w:t>d</w:t>
      </w:r>
      <w:r w:rsidRPr="00990510">
        <w:rPr>
          <w:rFonts w:ascii="Times New Roman" w:hAnsi="Times New Roman" w:cs="Times New Roman"/>
          <w:sz w:val="24"/>
          <w:szCs w:val="24"/>
        </w:rPr>
        <w:t xml:space="preserve"> </w:t>
      </w:r>
      <w:r w:rsidR="006B34B0" w:rsidRPr="00990510">
        <w:rPr>
          <w:rFonts w:ascii="Times New Roman" w:hAnsi="Times New Roman" w:cs="Times New Roman"/>
          <w:sz w:val="24"/>
          <w:szCs w:val="24"/>
        </w:rPr>
        <w:t xml:space="preserve">with </w:t>
      </w:r>
      <w:r w:rsidRPr="00990510">
        <w:rPr>
          <w:rFonts w:ascii="Times New Roman" w:hAnsi="Times New Roman" w:cs="Times New Roman"/>
          <w:sz w:val="24"/>
          <w:szCs w:val="24"/>
        </w:rPr>
        <w:t>that practiced by the British Royal Air Force.</w:t>
      </w:r>
    </w:p>
    <w:p w:rsidR="00BE0C00" w:rsidRPr="00990510" w:rsidRDefault="00BE0C00"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In Japan, the story was similar.  Faced with poor accuracy from high altitude bombing and a scattered Japanese aircraft industry, it became necessary for Major General Curtis E. Lemay to develop new bombing techniques.  His solution was nighttime area bombing.  Fifty percent of Tokyo’s industrial output came from small plants located within its residential sections.  LeMay’s analysts suggested area bombing with incendiaries against these locations, many of which were wooden structures.  With these suggestions, the focus of the Pacific air campaign became the destruction of Japanese civilian morale.</w:t>
      </w:r>
      <w:r w:rsidRPr="00990510">
        <w:rPr>
          <w:rStyle w:val="FootnoteReference"/>
          <w:rFonts w:ascii="Times New Roman" w:hAnsi="Times New Roman" w:cs="Times New Roman"/>
          <w:sz w:val="24"/>
          <w:szCs w:val="24"/>
        </w:rPr>
        <w:footnoteReference w:id="19"/>
      </w:r>
      <w:r w:rsidRPr="00990510">
        <w:rPr>
          <w:rFonts w:ascii="Times New Roman" w:hAnsi="Times New Roman" w:cs="Times New Roman"/>
          <w:sz w:val="24"/>
          <w:szCs w:val="24"/>
        </w:rPr>
        <w:t xml:space="preserve"> </w:t>
      </w:r>
    </w:p>
    <w:p w:rsidR="00026A85" w:rsidRPr="00990510" w:rsidRDefault="00026A85" w:rsidP="00990510">
      <w:pPr>
        <w:spacing w:after="0" w:line="480" w:lineRule="auto"/>
        <w:ind w:firstLine="720"/>
        <w:rPr>
          <w:rFonts w:ascii="Times New Roman" w:eastAsia="Times New Roman" w:hAnsi="Times New Roman" w:cs="Times New Roman"/>
          <w:sz w:val="24"/>
          <w:szCs w:val="24"/>
        </w:rPr>
      </w:pPr>
      <w:r w:rsidRPr="00990510">
        <w:rPr>
          <w:rFonts w:ascii="Times New Roman" w:eastAsia="Times New Roman" w:hAnsi="Times New Roman" w:cs="Times New Roman"/>
          <w:sz w:val="24"/>
          <w:szCs w:val="24"/>
        </w:rPr>
        <w:t>After World War II a civilian team of researchers compiled the United States Strategic Bombing Survey</w:t>
      </w:r>
      <w:r w:rsidR="004552EB" w:rsidRPr="00990510">
        <w:rPr>
          <w:rFonts w:ascii="Times New Roman" w:eastAsia="Times New Roman" w:hAnsi="Times New Roman" w:cs="Times New Roman"/>
          <w:sz w:val="24"/>
          <w:szCs w:val="24"/>
        </w:rPr>
        <w:t xml:space="preserve"> (USSBS)</w:t>
      </w:r>
      <w:r w:rsidRPr="00990510">
        <w:rPr>
          <w:rFonts w:ascii="Times New Roman" w:eastAsia="Times New Roman" w:hAnsi="Times New Roman" w:cs="Times New Roman"/>
          <w:sz w:val="24"/>
          <w:szCs w:val="24"/>
        </w:rPr>
        <w:t>.  It revealed that the German populace “showed surprising resistance to the terror and hard</w:t>
      </w:r>
      <w:r w:rsidR="006451D5">
        <w:rPr>
          <w:rFonts w:ascii="Times New Roman" w:eastAsia="Times New Roman" w:hAnsi="Times New Roman" w:cs="Times New Roman"/>
          <w:sz w:val="24"/>
          <w:szCs w:val="24"/>
        </w:rPr>
        <w:t>ships of repeated air attack.”</w:t>
      </w:r>
      <w:r w:rsidR="006451D5">
        <w:rPr>
          <w:rStyle w:val="FootnoteReference"/>
          <w:rFonts w:ascii="Times New Roman" w:eastAsia="Times New Roman" w:hAnsi="Times New Roman" w:cs="Times New Roman"/>
          <w:sz w:val="24"/>
          <w:szCs w:val="24"/>
        </w:rPr>
        <w:footnoteReference w:id="20"/>
      </w:r>
      <w:r w:rsidR="006451D5">
        <w:rPr>
          <w:rFonts w:ascii="Times New Roman" w:eastAsia="Times New Roman" w:hAnsi="Times New Roman" w:cs="Times New Roman"/>
          <w:sz w:val="24"/>
          <w:szCs w:val="24"/>
        </w:rPr>
        <w:t xml:space="preserve">  </w:t>
      </w:r>
      <w:r w:rsidRPr="00990510">
        <w:rPr>
          <w:rFonts w:ascii="Times New Roman" w:eastAsia="Times New Roman" w:hAnsi="Times New Roman" w:cs="Times New Roman"/>
          <w:sz w:val="24"/>
          <w:szCs w:val="24"/>
        </w:rPr>
        <w:t xml:space="preserve">Larger success was seen in the Pacific theater, where the survey credited </w:t>
      </w:r>
      <w:r w:rsidR="00174973" w:rsidRPr="00990510">
        <w:rPr>
          <w:rFonts w:ascii="Times New Roman" w:eastAsia="Times New Roman" w:hAnsi="Times New Roman" w:cs="Times New Roman"/>
          <w:sz w:val="24"/>
          <w:szCs w:val="24"/>
        </w:rPr>
        <w:t>Lemay’s firebombing for Japanese</w:t>
      </w:r>
      <w:r w:rsidRPr="00990510">
        <w:rPr>
          <w:rFonts w:ascii="Times New Roman" w:eastAsia="Times New Roman" w:hAnsi="Times New Roman" w:cs="Times New Roman"/>
          <w:sz w:val="24"/>
          <w:szCs w:val="24"/>
        </w:rPr>
        <w:t xml:space="preserve"> </w:t>
      </w:r>
      <w:r w:rsidR="00174973" w:rsidRPr="00990510">
        <w:rPr>
          <w:rFonts w:ascii="Times New Roman" w:eastAsia="Times New Roman" w:hAnsi="Times New Roman" w:cs="Times New Roman"/>
          <w:sz w:val="24"/>
          <w:szCs w:val="24"/>
        </w:rPr>
        <w:t xml:space="preserve">civilians’ </w:t>
      </w:r>
      <w:r w:rsidRPr="00990510">
        <w:rPr>
          <w:rFonts w:ascii="Times New Roman" w:eastAsia="Times New Roman" w:hAnsi="Times New Roman" w:cs="Times New Roman"/>
          <w:sz w:val="24"/>
          <w:szCs w:val="24"/>
        </w:rPr>
        <w:t xml:space="preserve">rising disenchantment for the war.  The survey did not, however, claim that strategic bombing had achieved victory in either theater.  The air war </w:t>
      </w:r>
      <w:r w:rsidR="00174973" w:rsidRPr="00990510">
        <w:rPr>
          <w:rFonts w:ascii="Times New Roman" w:eastAsia="Times New Roman" w:hAnsi="Times New Roman" w:cs="Times New Roman"/>
          <w:sz w:val="24"/>
          <w:szCs w:val="24"/>
        </w:rPr>
        <w:t>was</w:t>
      </w:r>
      <w:r w:rsidRPr="00990510">
        <w:rPr>
          <w:rFonts w:ascii="Times New Roman" w:eastAsia="Times New Roman" w:hAnsi="Times New Roman" w:cs="Times New Roman"/>
          <w:sz w:val="24"/>
          <w:szCs w:val="24"/>
        </w:rPr>
        <w:t xml:space="preserve"> “decisive,” but only coupled with </w:t>
      </w:r>
      <w:r w:rsidR="00174973" w:rsidRPr="00990510">
        <w:rPr>
          <w:rFonts w:ascii="Times New Roman" w:eastAsia="Times New Roman" w:hAnsi="Times New Roman" w:cs="Times New Roman"/>
          <w:sz w:val="24"/>
          <w:szCs w:val="24"/>
        </w:rPr>
        <w:t>ground</w:t>
      </w:r>
      <w:r w:rsidRPr="00990510">
        <w:rPr>
          <w:rFonts w:ascii="Times New Roman" w:eastAsia="Times New Roman" w:hAnsi="Times New Roman" w:cs="Times New Roman"/>
          <w:sz w:val="24"/>
          <w:szCs w:val="24"/>
        </w:rPr>
        <w:t xml:space="preserve"> and naval efforts.</w:t>
      </w:r>
      <w:r w:rsidRPr="00990510">
        <w:rPr>
          <w:rStyle w:val="FootnoteReference"/>
          <w:rFonts w:ascii="Times New Roman" w:eastAsia="Times New Roman" w:hAnsi="Times New Roman" w:cs="Times New Roman"/>
          <w:sz w:val="24"/>
          <w:szCs w:val="24"/>
        </w:rPr>
        <w:footnoteReference w:id="21"/>
      </w:r>
    </w:p>
    <w:p w:rsidR="00BE0C00" w:rsidRPr="00990510" w:rsidRDefault="00BE0C00" w:rsidP="00990510">
      <w:pPr>
        <w:spacing w:after="0" w:line="480" w:lineRule="auto"/>
        <w:rPr>
          <w:rFonts w:ascii="Times New Roman" w:eastAsia="Times New Roman" w:hAnsi="Times New Roman" w:cs="Times New Roman"/>
          <w:sz w:val="24"/>
          <w:szCs w:val="24"/>
        </w:rPr>
      </w:pPr>
      <w:r w:rsidRPr="00990510">
        <w:rPr>
          <w:rFonts w:ascii="Times New Roman" w:eastAsia="Times New Roman" w:hAnsi="Times New Roman" w:cs="Times New Roman"/>
          <w:sz w:val="24"/>
          <w:szCs w:val="24"/>
        </w:rPr>
        <w:tab/>
      </w:r>
      <w:r w:rsidR="003F7F96" w:rsidRPr="00990510">
        <w:rPr>
          <w:rFonts w:ascii="Times New Roman" w:eastAsia="Times New Roman" w:hAnsi="Times New Roman" w:cs="Times New Roman"/>
          <w:sz w:val="24"/>
          <w:szCs w:val="24"/>
        </w:rPr>
        <w:t>However, a</w:t>
      </w:r>
      <w:r w:rsidRPr="00990510">
        <w:rPr>
          <w:rFonts w:ascii="Times New Roman" w:eastAsia="Times New Roman" w:hAnsi="Times New Roman" w:cs="Times New Roman"/>
          <w:sz w:val="24"/>
          <w:szCs w:val="24"/>
        </w:rPr>
        <w:t>ny doubts raised by the Str</w:t>
      </w:r>
      <w:r w:rsidR="003F7F96" w:rsidRPr="00990510">
        <w:rPr>
          <w:rFonts w:ascii="Times New Roman" w:eastAsia="Times New Roman" w:hAnsi="Times New Roman" w:cs="Times New Roman"/>
          <w:sz w:val="24"/>
          <w:szCs w:val="24"/>
        </w:rPr>
        <w:t xml:space="preserve">ategic Bombing Survey </w:t>
      </w:r>
      <w:r w:rsidRPr="00990510">
        <w:rPr>
          <w:rFonts w:ascii="Times New Roman" w:eastAsia="Times New Roman" w:hAnsi="Times New Roman" w:cs="Times New Roman"/>
          <w:sz w:val="24"/>
          <w:szCs w:val="24"/>
        </w:rPr>
        <w:t>could simply be ignored with the creation of the atomic bomb.  Here was a weapon that worked hand-in-hand with strategic bombing to make theoretical destruction a reality.  With a shaky theory of strategic bombing now solidified, the Army Air Force also realized its dream of institutional independence.  The newly created United States Air Force, and Strategic Air Command</w:t>
      </w:r>
      <w:r w:rsidR="001F3E74" w:rsidRPr="00990510">
        <w:rPr>
          <w:rFonts w:ascii="Times New Roman" w:eastAsia="Times New Roman" w:hAnsi="Times New Roman" w:cs="Times New Roman"/>
          <w:sz w:val="24"/>
          <w:szCs w:val="24"/>
        </w:rPr>
        <w:t xml:space="preserve"> (SAC)</w:t>
      </w:r>
      <w:r w:rsidRPr="00990510">
        <w:rPr>
          <w:rFonts w:ascii="Times New Roman" w:eastAsia="Times New Roman" w:hAnsi="Times New Roman" w:cs="Times New Roman"/>
          <w:sz w:val="24"/>
          <w:szCs w:val="24"/>
        </w:rPr>
        <w:t xml:space="preserve"> </w:t>
      </w:r>
      <w:r w:rsidRPr="00990510">
        <w:rPr>
          <w:rFonts w:ascii="Times New Roman" w:eastAsia="Times New Roman" w:hAnsi="Times New Roman" w:cs="Times New Roman"/>
          <w:sz w:val="24"/>
          <w:szCs w:val="24"/>
        </w:rPr>
        <w:lastRenderedPageBreak/>
        <w:t>under General Curtis LeMay, incorporated the atomic bomb into its air</w:t>
      </w:r>
      <w:r w:rsidR="00400521" w:rsidRPr="00990510">
        <w:rPr>
          <w:rFonts w:ascii="Times New Roman" w:eastAsia="Times New Roman" w:hAnsi="Times New Roman" w:cs="Times New Roman"/>
          <w:sz w:val="24"/>
          <w:szCs w:val="24"/>
        </w:rPr>
        <w:t xml:space="preserve"> </w:t>
      </w:r>
      <w:r w:rsidRPr="00990510">
        <w:rPr>
          <w:rFonts w:ascii="Times New Roman" w:eastAsia="Times New Roman" w:hAnsi="Times New Roman" w:cs="Times New Roman"/>
          <w:sz w:val="24"/>
          <w:szCs w:val="24"/>
        </w:rPr>
        <w:t xml:space="preserve">power thinking.  It </w:t>
      </w:r>
      <w:r w:rsidR="00524E68" w:rsidRPr="00990510">
        <w:rPr>
          <w:rFonts w:ascii="Times New Roman" w:eastAsia="Times New Roman" w:hAnsi="Times New Roman" w:cs="Times New Roman"/>
          <w:sz w:val="24"/>
          <w:szCs w:val="24"/>
        </w:rPr>
        <w:t xml:space="preserve">was </w:t>
      </w:r>
      <w:r w:rsidRPr="00990510">
        <w:rPr>
          <w:rFonts w:ascii="Times New Roman" w:eastAsia="Times New Roman" w:hAnsi="Times New Roman" w:cs="Times New Roman"/>
          <w:sz w:val="24"/>
          <w:szCs w:val="24"/>
        </w:rPr>
        <w:t>at this point</w:t>
      </w:r>
      <w:r w:rsidR="00524E68" w:rsidRPr="00990510">
        <w:rPr>
          <w:rFonts w:ascii="Times New Roman" w:eastAsia="Times New Roman" w:hAnsi="Times New Roman" w:cs="Times New Roman"/>
          <w:sz w:val="24"/>
          <w:szCs w:val="24"/>
        </w:rPr>
        <w:t>,</w:t>
      </w:r>
      <w:r w:rsidRPr="00990510">
        <w:rPr>
          <w:rFonts w:ascii="Times New Roman" w:eastAsia="Times New Roman" w:hAnsi="Times New Roman" w:cs="Times New Roman"/>
          <w:sz w:val="24"/>
          <w:szCs w:val="24"/>
        </w:rPr>
        <w:t xml:space="preserve"> Carl Builder </w:t>
      </w:r>
      <w:r w:rsidR="00524E68" w:rsidRPr="00990510">
        <w:rPr>
          <w:rFonts w:ascii="Times New Roman" w:eastAsia="Times New Roman" w:hAnsi="Times New Roman" w:cs="Times New Roman"/>
          <w:sz w:val="24"/>
          <w:szCs w:val="24"/>
        </w:rPr>
        <w:t xml:space="preserve">contended, </w:t>
      </w:r>
      <w:r w:rsidRPr="00990510">
        <w:rPr>
          <w:rFonts w:ascii="Times New Roman" w:eastAsia="Times New Roman" w:hAnsi="Times New Roman" w:cs="Times New Roman"/>
          <w:sz w:val="24"/>
          <w:szCs w:val="24"/>
        </w:rPr>
        <w:t>that air</w:t>
      </w:r>
      <w:r w:rsidR="00400521" w:rsidRPr="00990510">
        <w:rPr>
          <w:rFonts w:ascii="Times New Roman" w:eastAsia="Times New Roman" w:hAnsi="Times New Roman" w:cs="Times New Roman"/>
          <w:sz w:val="24"/>
          <w:szCs w:val="24"/>
        </w:rPr>
        <w:t xml:space="preserve"> </w:t>
      </w:r>
      <w:r w:rsidRPr="00990510">
        <w:rPr>
          <w:rFonts w:ascii="Times New Roman" w:eastAsia="Times New Roman" w:hAnsi="Times New Roman" w:cs="Times New Roman"/>
          <w:sz w:val="24"/>
          <w:szCs w:val="24"/>
        </w:rPr>
        <w:t>power theory reached its peak.  With an independent air force achieved, “operations and efficiency…would dominate.”</w:t>
      </w:r>
      <w:r w:rsidRPr="00990510">
        <w:rPr>
          <w:rStyle w:val="FootnoteReference"/>
          <w:rFonts w:ascii="Times New Roman" w:hAnsi="Times New Roman" w:cs="Times New Roman"/>
          <w:sz w:val="24"/>
          <w:szCs w:val="24"/>
        </w:rPr>
        <w:footnoteReference w:id="22"/>
      </w:r>
    </w:p>
    <w:p w:rsidR="001F3E74" w:rsidRPr="00990510" w:rsidRDefault="003F7F96" w:rsidP="00990510">
      <w:pPr>
        <w:spacing w:after="0" w:line="480" w:lineRule="auto"/>
        <w:rPr>
          <w:rFonts w:ascii="Times New Roman" w:hAnsi="Times New Roman" w:cs="Times New Roman"/>
          <w:sz w:val="24"/>
          <w:szCs w:val="24"/>
        </w:rPr>
      </w:pPr>
      <w:r w:rsidRPr="00990510">
        <w:rPr>
          <w:rFonts w:ascii="Times New Roman" w:eastAsia="Times New Roman" w:hAnsi="Times New Roman" w:cs="Times New Roman"/>
          <w:sz w:val="24"/>
          <w:szCs w:val="24"/>
        </w:rPr>
        <w:tab/>
        <w:t xml:space="preserve">And dominate they did, with detrimental effect for any idea other than strategic bombing.  The Korean War threatened to reveal the failings of a strategic bombing focus in warfare lower on the spectrum of conflict than conventional </w:t>
      </w:r>
      <w:r w:rsidR="004552EB" w:rsidRPr="00990510">
        <w:rPr>
          <w:rFonts w:ascii="Times New Roman" w:eastAsia="Times New Roman" w:hAnsi="Times New Roman" w:cs="Times New Roman"/>
          <w:sz w:val="24"/>
          <w:szCs w:val="24"/>
        </w:rPr>
        <w:t xml:space="preserve">warfare, but, as with the USSBS, the air force was able to ignore the hints of ineffectiveness.  These hints stemmed from </w:t>
      </w:r>
      <w:r w:rsidR="004552EB" w:rsidRPr="00990510">
        <w:rPr>
          <w:rFonts w:ascii="Times New Roman" w:hAnsi="Times New Roman" w:cs="Times New Roman"/>
          <w:sz w:val="24"/>
          <w:szCs w:val="24"/>
        </w:rPr>
        <w:t>p</w:t>
      </w:r>
      <w:r w:rsidR="00BE0C00" w:rsidRPr="00990510">
        <w:rPr>
          <w:rFonts w:ascii="Times New Roman" w:hAnsi="Times New Roman" w:cs="Times New Roman"/>
          <w:sz w:val="24"/>
          <w:szCs w:val="24"/>
        </w:rPr>
        <w:t xml:space="preserve">olitical limitations </w:t>
      </w:r>
      <w:r w:rsidR="004552EB" w:rsidRPr="00990510">
        <w:rPr>
          <w:rFonts w:ascii="Times New Roman" w:hAnsi="Times New Roman" w:cs="Times New Roman"/>
          <w:sz w:val="24"/>
          <w:szCs w:val="24"/>
        </w:rPr>
        <w:t xml:space="preserve">that </w:t>
      </w:r>
      <w:r w:rsidR="00BE0C00" w:rsidRPr="00990510">
        <w:rPr>
          <w:rFonts w:ascii="Times New Roman" w:hAnsi="Times New Roman" w:cs="Times New Roman"/>
          <w:sz w:val="24"/>
          <w:szCs w:val="24"/>
        </w:rPr>
        <w:t xml:space="preserve">prevented the Air Force from striking targets in China and the Soviet Union, which </w:t>
      </w:r>
      <w:r w:rsidR="00A3451C" w:rsidRPr="00990510">
        <w:rPr>
          <w:rFonts w:ascii="Times New Roman" w:hAnsi="Times New Roman" w:cs="Times New Roman"/>
          <w:sz w:val="24"/>
          <w:szCs w:val="24"/>
        </w:rPr>
        <w:t xml:space="preserve">Air Force officers </w:t>
      </w:r>
      <w:r w:rsidR="00BE0C00" w:rsidRPr="00990510">
        <w:rPr>
          <w:rFonts w:ascii="Times New Roman" w:hAnsi="Times New Roman" w:cs="Times New Roman"/>
          <w:sz w:val="24"/>
          <w:szCs w:val="24"/>
        </w:rPr>
        <w:t xml:space="preserve">believed </w:t>
      </w:r>
      <w:r w:rsidR="001B788B" w:rsidRPr="00990510">
        <w:rPr>
          <w:rFonts w:ascii="Times New Roman" w:hAnsi="Times New Roman" w:cs="Times New Roman"/>
          <w:sz w:val="24"/>
          <w:szCs w:val="24"/>
        </w:rPr>
        <w:t>housed</w:t>
      </w:r>
      <w:r w:rsidR="00A3451C" w:rsidRPr="00990510">
        <w:rPr>
          <w:rFonts w:ascii="Times New Roman" w:hAnsi="Times New Roman" w:cs="Times New Roman"/>
          <w:sz w:val="24"/>
          <w:szCs w:val="24"/>
        </w:rPr>
        <w:t xml:space="preserve"> </w:t>
      </w:r>
      <w:r w:rsidR="00BE0C00" w:rsidRPr="00990510">
        <w:rPr>
          <w:rFonts w:ascii="Times New Roman" w:hAnsi="Times New Roman" w:cs="Times New Roman"/>
          <w:sz w:val="24"/>
          <w:szCs w:val="24"/>
        </w:rPr>
        <w:t>the true vital center</w:t>
      </w:r>
      <w:r w:rsidR="00A3451C" w:rsidRPr="00990510">
        <w:rPr>
          <w:rFonts w:ascii="Times New Roman" w:hAnsi="Times New Roman" w:cs="Times New Roman"/>
          <w:sz w:val="24"/>
          <w:szCs w:val="24"/>
        </w:rPr>
        <w:t>s</w:t>
      </w:r>
      <w:r w:rsidR="001B788B" w:rsidRPr="00990510">
        <w:rPr>
          <w:rFonts w:ascii="Times New Roman" w:hAnsi="Times New Roman" w:cs="Times New Roman"/>
          <w:sz w:val="24"/>
          <w:szCs w:val="24"/>
        </w:rPr>
        <w:t xml:space="preserve"> of the war</w:t>
      </w:r>
      <w:r w:rsidR="00BE0C00" w:rsidRPr="00990510">
        <w:rPr>
          <w:rFonts w:ascii="Times New Roman" w:hAnsi="Times New Roman" w:cs="Times New Roman"/>
          <w:sz w:val="24"/>
          <w:szCs w:val="24"/>
        </w:rPr>
        <w:t>.  Air</w:t>
      </w:r>
      <w:r w:rsidR="00400521" w:rsidRPr="00990510">
        <w:rPr>
          <w:rFonts w:ascii="Times New Roman" w:hAnsi="Times New Roman" w:cs="Times New Roman"/>
          <w:sz w:val="24"/>
          <w:szCs w:val="24"/>
        </w:rPr>
        <w:t xml:space="preserve"> </w:t>
      </w:r>
      <w:r w:rsidR="00BE0C00" w:rsidRPr="00990510">
        <w:rPr>
          <w:rFonts w:ascii="Times New Roman" w:hAnsi="Times New Roman" w:cs="Times New Roman"/>
          <w:sz w:val="24"/>
          <w:szCs w:val="24"/>
        </w:rPr>
        <w:t>power theory opponents made the claim that the war “proved” that strategic bombing did not work</w:t>
      </w:r>
      <w:r w:rsidR="00A3451C" w:rsidRPr="00990510">
        <w:rPr>
          <w:rFonts w:ascii="Times New Roman" w:hAnsi="Times New Roman" w:cs="Times New Roman"/>
          <w:sz w:val="24"/>
          <w:szCs w:val="24"/>
        </w:rPr>
        <w:t>;</w:t>
      </w:r>
      <w:r w:rsidR="00BE0C00" w:rsidRPr="00990510">
        <w:rPr>
          <w:rFonts w:ascii="Times New Roman" w:hAnsi="Times New Roman" w:cs="Times New Roman"/>
          <w:sz w:val="24"/>
          <w:szCs w:val="24"/>
        </w:rPr>
        <w:t xml:space="preserve"> the airmen </w:t>
      </w:r>
      <w:r w:rsidR="00A3451C" w:rsidRPr="00990510">
        <w:rPr>
          <w:rFonts w:ascii="Times New Roman" w:hAnsi="Times New Roman" w:cs="Times New Roman"/>
          <w:sz w:val="24"/>
          <w:szCs w:val="24"/>
        </w:rPr>
        <w:t xml:space="preserve">chose to attack </w:t>
      </w:r>
      <w:r w:rsidR="00BE0C00" w:rsidRPr="00990510">
        <w:rPr>
          <w:rFonts w:ascii="Times New Roman" w:hAnsi="Times New Roman" w:cs="Times New Roman"/>
          <w:sz w:val="24"/>
          <w:szCs w:val="24"/>
        </w:rPr>
        <w:t>the war itself</w:t>
      </w:r>
      <w:r w:rsidR="00685DA3" w:rsidRPr="00990510">
        <w:rPr>
          <w:rFonts w:ascii="Times New Roman" w:hAnsi="Times New Roman" w:cs="Times New Roman"/>
          <w:sz w:val="24"/>
          <w:szCs w:val="24"/>
        </w:rPr>
        <w:t xml:space="preserve"> and the political limitations placed on the</w:t>
      </w:r>
      <w:r w:rsidR="000467C3" w:rsidRPr="00990510">
        <w:rPr>
          <w:rFonts w:ascii="Times New Roman" w:hAnsi="Times New Roman" w:cs="Times New Roman"/>
          <w:sz w:val="24"/>
          <w:szCs w:val="24"/>
        </w:rPr>
        <w:t xml:space="preserve">m.  And the resulting stalemate was just ambiguous enough for </w:t>
      </w:r>
      <w:r w:rsidR="00994ED2" w:rsidRPr="00990510">
        <w:rPr>
          <w:rFonts w:ascii="Times New Roman" w:hAnsi="Times New Roman" w:cs="Times New Roman"/>
          <w:sz w:val="24"/>
          <w:szCs w:val="24"/>
        </w:rPr>
        <w:t>the newly independent air force</w:t>
      </w:r>
      <w:r w:rsidR="000467C3" w:rsidRPr="00990510">
        <w:rPr>
          <w:rFonts w:ascii="Times New Roman" w:hAnsi="Times New Roman" w:cs="Times New Roman"/>
          <w:sz w:val="24"/>
          <w:szCs w:val="24"/>
        </w:rPr>
        <w:t xml:space="preserve"> to claim success, which hindered any further stud</w:t>
      </w:r>
      <w:r w:rsidR="00C73037" w:rsidRPr="00990510">
        <w:rPr>
          <w:rFonts w:ascii="Times New Roman" w:hAnsi="Times New Roman" w:cs="Times New Roman"/>
          <w:sz w:val="24"/>
          <w:szCs w:val="24"/>
        </w:rPr>
        <w:t>y of air power in limited war.</w:t>
      </w:r>
      <w:r w:rsidR="00C73037" w:rsidRPr="00990510">
        <w:rPr>
          <w:rStyle w:val="FootnoteReference"/>
          <w:rFonts w:ascii="Times New Roman" w:hAnsi="Times New Roman" w:cs="Times New Roman"/>
          <w:sz w:val="24"/>
          <w:szCs w:val="24"/>
        </w:rPr>
        <w:footnoteReference w:id="23"/>
      </w:r>
    </w:p>
    <w:p w:rsidR="001F1CF8" w:rsidRPr="00990510" w:rsidRDefault="001F3E74"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Instead, the air force fell back on the </w:t>
      </w:r>
      <w:r w:rsidR="009E7B87" w:rsidRPr="00990510">
        <w:rPr>
          <w:rFonts w:ascii="Times New Roman" w:hAnsi="Times New Roman" w:cs="Times New Roman"/>
          <w:sz w:val="24"/>
          <w:szCs w:val="24"/>
        </w:rPr>
        <w:t>atomic bomb</w:t>
      </w:r>
      <w:r w:rsidRPr="00990510">
        <w:rPr>
          <w:rFonts w:ascii="Times New Roman" w:hAnsi="Times New Roman" w:cs="Times New Roman"/>
          <w:sz w:val="24"/>
          <w:szCs w:val="24"/>
        </w:rPr>
        <w:t xml:space="preserve"> </w:t>
      </w:r>
      <w:r w:rsidR="009E7B87" w:rsidRPr="00990510">
        <w:rPr>
          <w:rFonts w:ascii="Times New Roman" w:hAnsi="Times New Roman" w:cs="Times New Roman"/>
          <w:sz w:val="24"/>
          <w:szCs w:val="24"/>
        </w:rPr>
        <w:t>to ensure</w:t>
      </w:r>
      <w:r w:rsidRPr="00990510">
        <w:rPr>
          <w:rFonts w:ascii="Times New Roman" w:hAnsi="Times New Roman" w:cs="Times New Roman"/>
          <w:sz w:val="24"/>
          <w:szCs w:val="24"/>
        </w:rPr>
        <w:t xml:space="preserve"> that the prophesies of strategic bombing</w:t>
      </w:r>
      <w:r w:rsidR="009E7B87" w:rsidRPr="00990510">
        <w:rPr>
          <w:rFonts w:ascii="Times New Roman" w:hAnsi="Times New Roman" w:cs="Times New Roman"/>
          <w:sz w:val="24"/>
          <w:szCs w:val="24"/>
        </w:rPr>
        <w:t xml:space="preserve"> would be realized, and with it the justification for an independent air force</w:t>
      </w:r>
      <w:r w:rsidRPr="00990510">
        <w:rPr>
          <w:rFonts w:ascii="Times New Roman" w:hAnsi="Times New Roman" w:cs="Times New Roman"/>
          <w:sz w:val="24"/>
          <w:szCs w:val="24"/>
        </w:rPr>
        <w:t xml:space="preserve">.  </w:t>
      </w:r>
      <w:r w:rsidR="00BE0C00" w:rsidRPr="00990510">
        <w:rPr>
          <w:rFonts w:ascii="Times New Roman" w:hAnsi="Times New Roman" w:cs="Times New Roman"/>
          <w:sz w:val="24"/>
          <w:szCs w:val="24"/>
        </w:rPr>
        <w:t>Nuclear deterrence, the form which air</w:t>
      </w:r>
      <w:r w:rsidR="00400521" w:rsidRPr="00990510">
        <w:rPr>
          <w:rFonts w:ascii="Times New Roman" w:hAnsi="Times New Roman" w:cs="Times New Roman"/>
          <w:sz w:val="24"/>
          <w:szCs w:val="24"/>
        </w:rPr>
        <w:t xml:space="preserve"> </w:t>
      </w:r>
      <w:r w:rsidR="00BE0C00" w:rsidRPr="00990510">
        <w:rPr>
          <w:rFonts w:ascii="Times New Roman" w:hAnsi="Times New Roman" w:cs="Times New Roman"/>
          <w:sz w:val="24"/>
          <w:szCs w:val="24"/>
        </w:rPr>
        <w:t xml:space="preserve">power theory now took, made it all the more likely that the superpowers would not directly engage each other for fear of mutual destruction.  </w:t>
      </w:r>
      <w:r w:rsidR="00D52DED" w:rsidRPr="00990510">
        <w:rPr>
          <w:rFonts w:ascii="Times New Roman" w:hAnsi="Times New Roman" w:cs="Times New Roman"/>
          <w:sz w:val="24"/>
          <w:szCs w:val="24"/>
        </w:rPr>
        <w:t>Instead, the superpowers would face off through proxies in the type of limited wars that the USAF distanced itself from in the wake of the Korean War</w:t>
      </w:r>
      <w:r w:rsidR="00BE0C00" w:rsidRPr="00990510">
        <w:rPr>
          <w:rFonts w:ascii="Times New Roman" w:hAnsi="Times New Roman" w:cs="Times New Roman"/>
          <w:sz w:val="24"/>
          <w:szCs w:val="24"/>
        </w:rPr>
        <w:t>.</w:t>
      </w:r>
      <w:r w:rsidR="00BE0C00" w:rsidRPr="00990510">
        <w:rPr>
          <w:rStyle w:val="FootnoteReference"/>
          <w:rFonts w:ascii="Times New Roman" w:hAnsi="Times New Roman" w:cs="Times New Roman"/>
          <w:sz w:val="24"/>
          <w:szCs w:val="24"/>
        </w:rPr>
        <w:footnoteReference w:id="24"/>
      </w:r>
      <w:r w:rsidR="00D52DED" w:rsidRPr="00990510">
        <w:rPr>
          <w:rFonts w:ascii="Times New Roman" w:hAnsi="Times New Roman" w:cs="Times New Roman"/>
          <w:sz w:val="24"/>
          <w:szCs w:val="24"/>
        </w:rPr>
        <w:t xml:space="preserve">  As the most powerful nations in the world focused on nuclear deterrence, the </w:t>
      </w:r>
      <w:r w:rsidR="00D10F88" w:rsidRPr="00990510">
        <w:rPr>
          <w:rFonts w:ascii="Times New Roman" w:hAnsi="Times New Roman" w:cs="Times New Roman"/>
          <w:sz w:val="24"/>
          <w:szCs w:val="24"/>
        </w:rPr>
        <w:t xml:space="preserve">populations in the smaller countries grew assertive.  </w:t>
      </w:r>
      <w:r w:rsidR="007E751C" w:rsidRPr="00990510">
        <w:rPr>
          <w:rFonts w:ascii="Times New Roman" w:hAnsi="Times New Roman" w:cs="Times New Roman"/>
          <w:sz w:val="24"/>
          <w:szCs w:val="24"/>
        </w:rPr>
        <w:t>Many of these nations</w:t>
      </w:r>
      <w:r w:rsidR="006E5B58" w:rsidRPr="00990510">
        <w:rPr>
          <w:rFonts w:ascii="Times New Roman" w:hAnsi="Times New Roman" w:cs="Times New Roman"/>
          <w:sz w:val="24"/>
          <w:szCs w:val="24"/>
        </w:rPr>
        <w:t xml:space="preserve">, including </w:t>
      </w:r>
      <w:r w:rsidR="0095522F" w:rsidRPr="00990510">
        <w:rPr>
          <w:rFonts w:ascii="Times New Roman" w:hAnsi="Times New Roman" w:cs="Times New Roman"/>
          <w:sz w:val="24"/>
          <w:szCs w:val="24"/>
        </w:rPr>
        <w:t xml:space="preserve">those in </w:t>
      </w:r>
      <w:r w:rsidR="006E5B58" w:rsidRPr="00990510">
        <w:rPr>
          <w:rFonts w:ascii="Times New Roman" w:hAnsi="Times New Roman" w:cs="Times New Roman"/>
          <w:sz w:val="24"/>
          <w:szCs w:val="24"/>
        </w:rPr>
        <w:t>Southeast Asia,</w:t>
      </w:r>
      <w:r w:rsidR="007E751C" w:rsidRPr="00990510">
        <w:rPr>
          <w:rFonts w:ascii="Times New Roman" w:hAnsi="Times New Roman" w:cs="Times New Roman"/>
          <w:sz w:val="24"/>
          <w:szCs w:val="24"/>
        </w:rPr>
        <w:t xml:space="preserve"> were subjects of the stronger European nations. </w:t>
      </w:r>
      <w:r w:rsidR="006E5B58" w:rsidRPr="00990510">
        <w:rPr>
          <w:rFonts w:ascii="Times New Roman" w:hAnsi="Times New Roman" w:cs="Times New Roman"/>
          <w:sz w:val="24"/>
          <w:szCs w:val="24"/>
        </w:rPr>
        <w:t xml:space="preserve"> </w:t>
      </w:r>
      <w:r w:rsidR="00D52DED" w:rsidRPr="00990510">
        <w:rPr>
          <w:rFonts w:ascii="Times New Roman" w:hAnsi="Times New Roman" w:cs="Times New Roman"/>
          <w:sz w:val="24"/>
          <w:szCs w:val="24"/>
        </w:rPr>
        <w:t xml:space="preserve">As </w:t>
      </w:r>
      <w:r w:rsidR="00D52DED" w:rsidRPr="00990510">
        <w:rPr>
          <w:rFonts w:ascii="Times New Roman" w:hAnsi="Times New Roman" w:cs="Times New Roman"/>
          <w:sz w:val="24"/>
          <w:szCs w:val="24"/>
        </w:rPr>
        <w:lastRenderedPageBreak/>
        <w:t>these nations were engaged in WWII, the disaffected subjects of their colonies began to seek independence</w:t>
      </w:r>
      <w:r w:rsidR="006E5B58" w:rsidRPr="00990510">
        <w:rPr>
          <w:rFonts w:ascii="Times New Roman" w:hAnsi="Times New Roman" w:cs="Times New Roman"/>
          <w:sz w:val="24"/>
          <w:szCs w:val="24"/>
        </w:rPr>
        <w:t>.</w:t>
      </w:r>
      <w:r w:rsidR="00D52DED" w:rsidRPr="00990510">
        <w:rPr>
          <w:rFonts w:ascii="Times New Roman" w:hAnsi="Times New Roman" w:cs="Times New Roman"/>
          <w:sz w:val="24"/>
          <w:szCs w:val="24"/>
        </w:rPr>
        <w:t xml:space="preserve">  The nationalist sentiments that sparked the movement </w:t>
      </w:r>
      <w:r w:rsidR="002A139A" w:rsidRPr="00990510">
        <w:rPr>
          <w:rFonts w:ascii="Times New Roman" w:hAnsi="Times New Roman" w:cs="Times New Roman"/>
          <w:sz w:val="24"/>
          <w:szCs w:val="24"/>
        </w:rPr>
        <w:t>continue</w:t>
      </w:r>
      <w:r w:rsidR="002E7916" w:rsidRPr="00990510">
        <w:rPr>
          <w:rFonts w:ascii="Times New Roman" w:hAnsi="Times New Roman" w:cs="Times New Roman"/>
          <w:sz w:val="24"/>
          <w:szCs w:val="24"/>
        </w:rPr>
        <w:t>d</w:t>
      </w:r>
      <w:r w:rsidR="002A139A" w:rsidRPr="00990510">
        <w:rPr>
          <w:rFonts w:ascii="Times New Roman" w:hAnsi="Times New Roman" w:cs="Times New Roman"/>
          <w:sz w:val="24"/>
          <w:szCs w:val="24"/>
        </w:rPr>
        <w:t xml:space="preserve"> well after WWII and </w:t>
      </w:r>
      <w:r w:rsidR="002E7916" w:rsidRPr="00990510">
        <w:rPr>
          <w:rFonts w:ascii="Times New Roman" w:hAnsi="Times New Roman" w:cs="Times New Roman"/>
          <w:sz w:val="24"/>
          <w:szCs w:val="24"/>
        </w:rPr>
        <w:t>occasioned many of the insurgencies that spra</w:t>
      </w:r>
      <w:r w:rsidR="002A139A" w:rsidRPr="00990510">
        <w:rPr>
          <w:rFonts w:ascii="Times New Roman" w:hAnsi="Times New Roman" w:cs="Times New Roman"/>
          <w:sz w:val="24"/>
          <w:szCs w:val="24"/>
        </w:rPr>
        <w:t xml:space="preserve">ng up in the following two decades. </w:t>
      </w:r>
      <w:r w:rsidR="006E5B58" w:rsidRPr="00990510">
        <w:rPr>
          <w:rFonts w:ascii="Times New Roman" w:hAnsi="Times New Roman" w:cs="Times New Roman"/>
          <w:sz w:val="24"/>
          <w:szCs w:val="24"/>
        </w:rPr>
        <w:t xml:space="preserve">  </w:t>
      </w:r>
    </w:p>
    <w:p w:rsidR="00BE0C00" w:rsidRPr="00990510" w:rsidRDefault="00BA608F"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The Chinese Revolution arose under such nationalist </w:t>
      </w:r>
      <w:r w:rsidR="0025598E" w:rsidRPr="00990510">
        <w:rPr>
          <w:rFonts w:ascii="Times New Roman" w:hAnsi="Times New Roman" w:cs="Times New Roman"/>
          <w:sz w:val="24"/>
          <w:szCs w:val="24"/>
        </w:rPr>
        <w:t>convictions</w:t>
      </w:r>
      <w:r w:rsidRPr="00990510">
        <w:rPr>
          <w:rFonts w:ascii="Times New Roman" w:hAnsi="Times New Roman" w:cs="Times New Roman"/>
          <w:sz w:val="24"/>
          <w:szCs w:val="24"/>
        </w:rPr>
        <w:t>.</w:t>
      </w:r>
      <w:r w:rsidR="002A139A" w:rsidRPr="00990510">
        <w:rPr>
          <w:rFonts w:ascii="Times New Roman" w:hAnsi="Times New Roman" w:cs="Times New Roman"/>
          <w:sz w:val="24"/>
          <w:szCs w:val="24"/>
        </w:rPr>
        <w:t xml:space="preserve">  </w:t>
      </w:r>
      <w:r w:rsidR="0025598E" w:rsidRPr="00990510">
        <w:rPr>
          <w:rFonts w:ascii="Times New Roman" w:eastAsia="Times New Roman" w:hAnsi="Times New Roman" w:cs="Times New Roman"/>
          <w:sz w:val="24"/>
          <w:szCs w:val="24"/>
        </w:rPr>
        <w:t xml:space="preserve">Throughout, </w:t>
      </w:r>
      <w:r w:rsidR="0028249E" w:rsidRPr="00990510">
        <w:rPr>
          <w:rFonts w:ascii="Times New Roman" w:eastAsia="Times New Roman" w:hAnsi="Times New Roman" w:cs="Times New Roman"/>
          <w:sz w:val="24"/>
          <w:szCs w:val="24"/>
        </w:rPr>
        <w:t>the Communist Party followed the insurgent tactics of Mao Zedon</w:t>
      </w:r>
      <w:r w:rsidR="00125878" w:rsidRPr="00990510">
        <w:rPr>
          <w:rFonts w:ascii="Times New Roman" w:eastAsia="Times New Roman" w:hAnsi="Times New Roman" w:cs="Times New Roman"/>
          <w:sz w:val="24"/>
          <w:szCs w:val="24"/>
        </w:rPr>
        <w:t>g</w:t>
      </w:r>
      <w:r w:rsidR="0028249E" w:rsidRPr="00990510">
        <w:rPr>
          <w:rFonts w:ascii="Times New Roman" w:eastAsia="Times New Roman" w:hAnsi="Times New Roman" w:cs="Times New Roman"/>
          <w:sz w:val="24"/>
          <w:szCs w:val="24"/>
        </w:rPr>
        <w:t>.</w:t>
      </w:r>
      <w:r w:rsidR="00865EFD" w:rsidRPr="00990510">
        <w:rPr>
          <w:rFonts w:ascii="Times New Roman" w:eastAsia="Times New Roman" w:hAnsi="Times New Roman" w:cs="Times New Roman"/>
          <w:sz w:val="24"/>
          <w:szCs w:val="24"/>
        </w:rPr>
        <w:t xml:space="preserve"> </w:t>
      </w:r>
      <w:r w:rsidR="0028249E" w:rsidRPr="00990510">
        <w:rPr>
          <w:rFonts w:ascii="Times New Roman" w:eastAsia="Times New Roman" w:hAnsi="Times New Roman" w:cs="Times New Roman"/>
          <w:sz w:val="24"/>
          <w:szCs w:val="24"/>
        </w:rPr>
        <w:t xml:space="preserve"> </w:t>
      </w:r>
      <w:r w:rsidR="00F56BC3" w:rsidRPr="00990510">
        <w:rPr>
          <w:rFonts w:ascii="Times New Roman" w:eastAsia="Times New Roman" w:hAnsi="Times New Roman" w:cs="Times New Roman"/>
          <w:sz w:val="24"/>
          <w:szCs w:val="24"/>
        </w:rPr>
        <w:t>C</w:t>
      </w:r>
      <w:r w:rsidR="00276385" w:rsidRPr="00990510">
        <w:rPr>
          <w:rFonts w:ascii="Times New Roman" w:eastAsia="Times New Roman" w:hAnsi="Times New Roman" w:cs="Times New Roman"/>
          <w:sz w:val="24"/>
          <w:szCs w:val="24"/>
        </w:rPr>
        <w:t xml:space="preserve">hairman Mao is perhaps most famous for likening the populace to the </w:t>
      </w:r>
      <w:r w:rsidR="002845B2" w:rsidRPr="00990510">
        <w:rPr>
          <w:rFonts w:ascii="Times New Roman" w:eastAsia="Times New Roman" w:hAnsi="Times New Roman" w:cs="Times New Roman"/>
          <w:sz w:val="24"/>
          <w:szCs w:val="24"/>
        </w:rPr>
        <w:t xml:space="preserve">sea and the insurgent to a fish; </w:t>
      </w:r>
      <w:r w:rsidR="00276385" w:rsidRPr="00990510">
        <w:rPr>
          <w:rFonts w:ascii="Times New Roman" w:eastAsia="Times New Roman" w:hAnsi="Times New Roman" w:cs="Times New Roman"/>
          <w:sz w:val="24"/>
          <w:szCs w:val="24"/>
        </w:rPr>
        <w:t>without the support of the populatio</w:t>
      </w:r>
      <w:r w:rsidR="002845B2" w:rsidRPr="00990510">
        <w:rPr>
          <w:rFonts w:ascii="Times New Roman" w:eastAsia="Times New Roman" w:hAnsi="Times New Roman" w:cs="Times New Roman"/>
          <w:sz w:val="24"/>
          <w:szCs w:val="24"/>
        </w:rPr>
        <w:t xml:space="preserve">n the insurgent will flounder like </w:t>
      </w:r>
      <w:r w:rsidR="00276385" w:rsidRPr="00990510">
        <w:rPr>
          <w:rFonts w:ascii="Times New Roman" w:eastAsia="Times New Roman" w:hAnsi="Times New Roman" w:cs="Times New Roman"/>
          <w:sz w:val="24"/>
          <w:szCs w:val="24"/>
        </w:rPr>
        <w:t>a fish out of water.</w:t>
      </w:r>
      <w:r w:rsidR="00276385" w:rsidRPr="00990510">
        <w:rPr>
          <w:rStyle w:val="FootnoteReference"/>
          <w:rFonts w:ascii="Times New Roman" w:eastAsia="Times New Roman" w:hAnsi="Times New Roman" w:cs="Times New Roman"/>
          <w:sz w:val="24"/>
          <w:szCs w:val="24"/>
        </w:rPr>
        <w:footnoteReference w:id="25"/>
      </w:r>
      <w:r w:rsidR="00276385" w:rsidRPr="00990510">
        <w:rPr>
          <w:rFonts w:ascii="Times New Roman" w:eastAsia="Times New Roman" w:hAnsi="Times New Roman" w:cs="Times New Roman"/>
          <w:sz w:val="24"/>
          <w:szCs w:val="24"/>
        </w:rPr>
        <w:t xml:space="preserve">  In order to gain </w:t>
      </w:r>
      <w:r w:rsidR="00DF40C3" w:rsidRPr="00990510">
        <w:rPr>
          <w:rFonts w:ascii="Times New Roman" w:eastAsia="Times New Roman" w:hAnsi="Times New Roman" w:cs="Times New Roman"/>
          <w:sz w:val="24"/>
          <w:szCs w:val="24"/>
        </w:rPr>
        <w:t>popular</w:t>
      </w:r>
      <w:r w:rsidR="00276385" w:rsidRPr="00990510">
        <w:rPr>
          <w:rFonts w:ascii="Times New Roman" w:eastAsia="Times New Roman" w:hAnsi="Times New Roman" w:cs="Times New Roman"/>
          <w:sz w:val="24"/>
          <w:szCs w:val="24"/>
        </w:rPr>
        <w:t xml:space="preserve"> support, Mao stressed that all of his troops must understand the political goals of the movement. </w:t>
      </w:r>
      <w:r w:rsidR="00DF40C3" w:rsidRPr="00990510">
        <w:rPr>
          <w:rFonts w:ascii="Times New Roman" w:eastAsia="Times New Roman" w:hAnsi="Times New Roman" w:cs="Times New Roman"/>
          <w:sz w:val="24"/>
          <w:szCs w:val="24"/>
        </w:rPr>
        <w:t xml:space="preserve"> </w:t>
      </w:r>
      <w:r w:rsidR="00276385" w:rsidRPr="00990510">
        <w:rPr>
          <w:rFonts w:ascii="Times New Roman" w:eastAsia="Times New Roman" w:hAnsi="Times New Roman" w:cs="Times New Roman"/>
          <w:sz w:val="24"/>
          <w:szCs w:val="24"/>
        </w:rPr>
        <w:t>He referred to those who believed that guerrilla warfare was simply a military affair divorced from all politics as “simple-minded.”</w:t>
      </w:r>
      <w:r w:rsidR="00276385" w:rsidRPr="00990510">
        <w:rPr>
          <w:rStyle w:val="FootnoteReference"/>
          <w:rFonts w:ascii="Times New Roman" w:hAnsi="Times New Roman" w:cs="Times New Roman"/>
          <w:sz w:val="24"/>
          <w:szCs w:val="24"/>
        </w:rPr>
        <w:footnoteReference w:id="26"/>
      </w:r>
    </w:p>
    <w:p w:rsidR="001F1CF8" w:rsidRPr="00990510" w:rsidRDefault="001F1CF8" w:rsidP="00990510">
      <w:pPr>
        <w:spacing w:after="0" w:line="480" w:lineRule="auto"/>
        <w:ind w:firstLine="720"/>
        <w:rPr>
          <w:rFonts w:ascii="Times New Roman" w:hAnsi="Times New Roman" w:cs="Times New Roman"/>
          <w:sz w:val="24"/>
          <w:szCs w:val="24"/>
        </w:rPr>
      </w:pPr>
      <w:r w:rsidRPr="00990510">
        <w:rPr>
          <w:rFonts w:ascii="Times New Roman" w:eastAsia="Times New Roman" w:hAnsi="Times New Roman" w:cs="Times New Roman"/>
          <w:sz w:val="24"/>
          <w:szCs w:val="24"/>
        </w:rPr>
        <w:t xml:space="preserve">Mao’s writings </w:t>
      </w:r>
      <w:r w:rsidR="001A160E" w:rsidRPr="00990510">
        <w:rPr>
          <w:rFonts w:ascii="Times New Roman" w:eastAsia="Times New Roman" w:hAnsi="Times New Roman" w:cs="Times New Roman"/>
          <w:sz w:val="24"/>
          <w:szCs w:val="24"/>
        </w:rPr>
        <w:t>became</w:t>
      </w:r>
      <w:r w:rsidRPr="00990510">
        <w:rPr>
          <w:rFonts w:ascii="Times New Roman" w:eastAsia="Times New Roman" w:hAnsi="Times New Roman" w:cs="Times New Roman"/>
          <w:sz w:val="24"/>
          <w:szCs w:val="24"/>
        </w:rPr>
        <w:t xml:space="preserve"> influential throughout Southeast Asia</w:t>
      </w:r>
      <w:r w:rsidR="001A160E" w:rsidRPr="00990510">
        <w:rPr>
          <w:rFonts w:ascii="Times New Roman" w:eastAsia="Times New Roman" w:hAnsi="Times New Roman" w:cs="Times New Roman"/>
          <w:sz w:val="24"/>
          <w:szCs w:val="24"/>
        </w:rPr>
        <w:t xml:space="preserve"> (and, indeed, much of the developing world).  </w:t>
      </w:r>
      <w:r w:rsidR="004C03CF" w:rsidRPr="00990510">
        <w:rPr>
          <w:rFonts w:ascii="Times New Roman" w:eastAsia="Times New Roman" w:hAnsi="Times New Roman" w:cs="Times New Roman"/>
          <w:sz w:val="24"/>
          <w:szCs w:val="24"/>
        </w:rPr>
        <w:t>G</w:t>
      </w:r>
      <w:r w:rsidR="00826C78" w:rsidRPr="00990510">
        <w:rPr>
          <w:rFonts w:ascii="Times New Roman" w:eastAsia="Times New Roman" w:hAnsi="Times New Roman" w:cs="Times New Roman"/>
          <w:sz w:val="24"/>
          <w:szCs w:val="24"/>
        </w:rPr>
        <w:t xml:space="preserve">eneral Vo Nguyen Giap, commander in chief of the People’s Army of Vietnam, </w:t>
      </w:r>
      <w:r w:rsidR="0099310E" w:rsidRPr="00990510">
        <w:rPr>
          <w:rFonts w:ascii="Times New Roman" w:eastAsia="Times New Roman" w:hAnsi="Times New Roman" w:cs="Times New Roman"/>
          <w:sz w:val="24"/>
          <w:szCs w:val="24"/>
        </w:rPr>
        <w:t>commented that the Indochinese Communist Party had learned from the “valuable experiences…of the Chinese Revolution and Liberation Army which have enriched the theories of the national democratic revolution, of revolutionary war and army in a semi-colonised country.”</w:t>
      </w:r>
      <w:r w:rsidR="0099310E" w:rsidRPr="00990510">
        <w:rPr>
          <w:rStyle w:val="FootnoteReference"/>
          <w:rFonts w:ascii="Times New Roman" w:eastAsia="Times New Roman" w:hAnsi="Times New Roman" w:cs="Times New Roman"/>
          <w:sz w:val="24"/>
          <w:szCs w:val="24"/>
        </w:rPr>
        <w:footnoteReference w:id="27"/>
      </w:r>
      <w:r w:rsidR="009C158C" w:rsidRPr="00990510">
        <w:rPr>
          <w:rFonts w:ascii="Times New Roman" w:eastAsia="Times New Roman" w:hAnsi="Times New Roman" w:cs="Times New Roman"/>
          <w:sz w:val="24"/>
          <w:szCs w:val="24"/>
        </w:rPr>
        <w:t xml:space="preserve">  </w:t>
      </w:r>
      <w:r w:rsidR="009C158C" w:rsidRPr="00990510">
        <w:rPr>
          <w:rFonts w:ascii="Times New Roman" w:hAnsi="Times New Roman" w:cs="Times New Roman"/>
          <w:sz w:val="24"/>
          <w:szCs w:val="24"/>
        </w:rPr>
        <w:t xml:space="preserve">Giap’s writings stemmed from lessons learned while fighting the French for independence.  Immediately following WWII, the French sought to reoccupy their previous colonial possessions in Indochina, which had fallen to Japanese forces during the war.  Insurgent forces rose up to counter French aims; the resulting war lasted more than a decade, ending in the disastrous French defeat at Dien Bien Phu.  </w:t>
      </w:r>
      <w:r w:rsidR="001A160E" w:rsidRPr="00990510">
        <w:rPr>
          <w:rFonts w:ascii="Times New Roman" w:eastAsia="Times New Roman" w:hAnsi="Times New Roman" w:cs="Times New Roman"/>
          <w:sz w:val="24"/>
          <w:szCs w:val="24"/>
        </w:rPr>
        <w:t>Giap</w:t>
      </w:r>
      <w:r w:rsidR="0099310E" w:rsidRPr="00990510">
        <w:rPr>
          <w:rFonts w:ascii="Times New Roman" w:eastAsia="Times New Roman" w:hAnsi="Times New Roman" w:cs="Times New Roman"/>
          <w:sz w:val="24"/>
          <w:szCs w:val="24"/>
        </w:rPr>
        <w:t xml:space="preserve"> </w:t>
      </w:r>
      <w:r w:rsidR="00826C78" w:rsidRPr="00990510">
        <w:rPr>
          <w:rFonts w:ascii="Times New Roman" w:eastAsia="Times New Roman" w:hAnsi="Times New Roman" w:cs="Times New Roman"/>
          <w:sz w:val="24"/>
          <w:szCs w:val="24"/>
        </w:rPr>
        <w:t xml:space="preserve">credited </w:t>
      </w:r>
      <w:r w:rsidR="00F26749" w:rsidRPr="00990510">
        <w:rPr>
          <w:rFonts w:ascii="Times New Roman" w:eastAsia="Times New Roman" w:hAnsi="Times New Roman" w:cs="Times New Roman"/>
          <w:sz w:val="24"/>
          <w:szCs w:val="24"/>
        </w:rPr>
        <w:t xml:space="preserve">this </w:t>
      </w:r>
      <w:r w:rsidR="00826C78" w:rsidRPr="00990510">
        <w:rPr>
          <w:rFonts w:ascii="Times New Roman" w:eastAsia="Times New Roman" w:hAnsi="Times New Roman" w:cs="Times New Roman"/>
          <w:sz w:val="24"/>
          <w:szCs w:val="24"/>
        </w:rPr>
        <w:t xml:space="preserve">to the fact that the “war of </w:t>
      </w:r>
      <w:r w:rsidR="00826C78" w:rsidRPr="00990510">
        <w:rPr>
          <w:rFonts w:ascii="Times New Roman" w:eastAsia="Times New Roman" w:hAnsi="Times New Roman" w:cs="Times New Roman"/>
          <w:sz w:val="24"/>
          <w:szCs w:val="24"/>
        </w:rPr>
        <w:lastRenderedPageBreak/>
        <w:t>liberation was a people’s war.”</w:t>
      </w:r>
      <w:r w:rsidR="00826C78" w:rsidRPr="00990510">
        <w:rPr>
          <w:rStyle w:val="FootnoteReference"/>
          <w:rFonts w:ascii="Times New Roman" w:eastAsia="Times New Roman" w:hAnsi="Times New Roman" w:cs="Times New Roman"/>
          <w:sz w:val="24"/>
          <w:szCs w:val="24"/>
        </w:rPr>
        <w:footnoteReference w:id="28"/>
      </w:r>
      <w:r w:rsidR="00826C78" w:rsidRPr="00990510">
        <w:rPr>
          <w:rFonts w:ascii="Times New Roman" w:eastAsia="Times New Roman" w:hAnsi="Times New Roman" w:cs="Times New Roman"/>
          <w:sz w:val="24"/>
          <w:szCs w:val="24"/>
        </w:rPr>
        <w:t xml:space="preserve">  </w:t>
      </w:r>
      <w:r w:rsidR="00341144" w:rsidRPr="00990510">
        <w:rPr>
          <w:rFonts w:ascii="Times New Roman" w:eastAsia="Times New Roman" w:hAnsi="Times New Roman" w:cs="Times New Roman"/>
          <w:sz w:val="24"/>
          <w:szCs w:val="24"/>
        </w:rPr>
        <w:t>And while garnering support for their cause, it was important that the Indochinese Communist Party targeted the right group of people.  The peasants, as the greatest majority population, became the focus.</w:t>
      </w:r>
      <w:r w:rsidR="00341144" w:rsidRPr="00990510">
        <w:rPr>
          <w:rStyle w:val="FootnoteReference"/>
          <w:rFonts w:ascii="Times New Roman" w:eastAsia="Times New Roman" w:hAnsi="Times New Roman" w:cs="Times New Roman"/>
          <w:sz w:val="24"/>
          <w:szCs w:val="24"/>
        </w:rPr>
        <w:footnoteReference w:id="29"/>
      </w:r>
      <w:r w:rsidR="00341144" w:rsidRPr="00990510">
        <w:rPr>
          <w:rFonts w:ascii="Times New Roman" w:eastAsia="Times New Roman" w:hAnsi="Times New Roman" w:cs="Times New Roman"/>
          <w:sz w:val="24"/>
          <w:szCs w:val="24"/>
        </w:rPr>
        <w:t xml:space="preserve">  </w:t>
      </w:r>
      <w:r w:rsidR="00577B34" w:rsidRPr="00990510">
        <w:rPr>
          <w:rFonts w:ascii="Times New Roman" w:eastAsia="Times New Roman" w:hAnsi="Times New Roman" w:cs="Times New Roman"/>
          <w:sz w:val="24"/>
          <w:szCs w:val="24"/>
        </w:rPr>
        <w:t>And like Mao, Giap set down rules for his soldiers’ interactions with the civilian population.  In fact, these rules were</w:t>
      </w:r>
      <w:r w:rsidR="005E6745" w:rsidRPr="00990510">
        <w:rPr>
          <w:rFonts w:ascii="Times New Roman" w:eastAsia="Times New Roman" w:hAnsi="Times New Roman" w:cs="Times New Roman"/>
          <w:sz w:val="24"/>
          <w:szCs w:val="24"/>
        </w:rPr>
        <w:t xml:space="preserve"> </w:t>
      </w:r>
      <w:r w:rsidR="00577B34" w:rsidRPr="00990510">
        <w:rPr>
          <w:rFonts w:ascii="Times New Roman" w:eastAsia="Times New Roman" w:hAnsi="Times New Roman" w:cs="Times New Roman"/>
          <w:sz w:val="24"/>
          <w:szCs w:val="24"/>
        </w:rPr>
        <w:t xml:space="preserve">incorporated into the Oath of Honor that every soldier took.  The People’s Army “organized days of help for peasants in production work and in the struggle against flood and drought” and stressed that harm should </w:t>
      </w:r>
      <w:r w:rsidR="004447AD" w:rsidRPr="00990510">
        <w:rPr>
          <w:rFonts w:ascii="Times New Roman" w:eastAsia="Times New Roman" w:hAnsi="Times New Roman" w:cs="Times New Roman"/>
          <w:sz w:val="24"/>
          <w:szCs w:val="24"/>
        </w:rPr>
        <w:t xml:space="preserve">neither </w:t>
      </w:r>
      <w:r w:rsidR="00577B34" w:rsidRPr="00990510">
        <w:rPr>
          <w:rFonts w:ascii="Times New Roman" w:eastAsia="Times New Roman" w:hAnsi="Times New Roman" w:cs="Times New Roman"/>
          <w:sz w:val="24"/>
          <w:szCs w:val="24"/>
        </w:rPr>
        <w:t>befall the populace</w:t>
      </w:r>
      <w:r w:rsidR="00413375" w:rsidRPr="00990510">
        <w:rPr>
          <w:rFonts w:ascii="Times New Roman" w:eastAsia="Times New Roman" w:hAnsi="Times New Roman" w:cs="Times New Roman"/>
          <w:sz w:val="24"/>
          <w:szCs w:val="24"/>
        </w:rPr>
        <w:t xml:space="preserve"> nor</w:t>
      </w:r>
      <w:r w:rsidR="004447AD" w:rsidRPr="00990510">
        <w:rPr>
          <w:rFonts w:ascii="Times New Roman" w:eastAsia="Times New Roman" w:hAnsi="Times New Roman" w:cs="Times New Roman"/>
          <w:sz w:val="24"/>
          <w:szCs w:val="24"/>
        </w:rPr>
        <w:t xml:space="preserve"> its property,</w:t>
      </w:r>
      <w:r w:rsidR="00577B34" w:rsidRPr="00990510">
        <w:rPr>
          <w:rFonts w:ascii="Times New Roman" w:eastAsia="Times New Roman" w:hAnsi="Times New Roman" w:cs="Times New Roman"/>
          <w:sz w:val="24"/>
          <w:szCs w:val="24"/>
        </w:rPr>
        <w:t xml:space="preserve"> “not even a needle or a bit of thread.”</w:t>
      </w:r>
      <w:r w:rsidR="00577B34" w:rsidRPr="00990510">
        <w:rPr>
          <w:rStyle w:val="FootnoteReference"/>
          <w:rFonts w:ascii="Times New Roman" w:eastAsia="Times New Roman" w:hAnsi="Times New Roman" w:cs="Times New Roman"/>
          <w:sz w:val="24"/>
          <w:szCs w:val="24"/>
        </w:rPr>
        <w:footnoteReference w:id="30"/>
      </w:r>
    </w:p>
    <w:p w:rsidR="002E6E8D" w:rsidRPr="00990510" w:rsidRDefault="00F26749" w:rsidP="00990510">
      <w:pPr>
        <w:spacing w:after="0" w:line="480" w:lineRule="auto"/>
        <w:rPr>
          <w:rFonts w:ascii="Times New Roman" w:eastAsia="Times New Roman" w:hAnsi="Times New Roman" w:cs="Times New Roman"/>
          <w:sz w:val="24"/>
          <w:szCs w:val="24"/>
        </w:rPr>
      </w:pPr>
      <w:r w:rsidRPr="00990510">
        <w:rPr>
          <w:rFonts w:ascii="Times New Roman" w:hAnsi="Times New Roman" w:cs="Times New Roman"/>
          <w:sz w:val="24"/>
          <w:szCs w:val="24"/>
        </w:rPr>
        <w:tab/>
        <w:t xml:space="preserve">Of course, in practice, no insurgency </w:t>
      </w:r>
      <w:r w:rsidR="00FB5041" w:rsidRPr="00990510">
        <w:rPr>
          <w:rFonts w:ascii="Times New Roman" w:hAnsi="Times New Roman" w:cs="Times New Roman"/>
          <w:sz w:val="24"/>
          <w:szCs w:val="24"/>
        </w:rPr>
        <w:t>is</w:t>
      </w:r>
      <w:r w:rsidRPr="00990510">
        <w:rPr>
          <w:rFonts w:ascii="Times New Roman" w:hAnsi="Times New Roman" w:cs="Times New Roman"/>
          <w:sz w:val="24"/>
          <w:szCs w:val="24"/>
        </w:rPr>
        <w:t xml:space="preserve"> so benevolent.  </w:t>
      </w:r>
      <w:r w:rsidR="004D2A14" w:rsidRPr="00990510">
        <w:rPr>
          <w:rFonts w:ascii="Times New Roman" w:hAnsi="Times New Roman" w:cs="Times New Roman"/>
          <w:sz w:val="24"/>
          <w:szCs w:val="24"/>
        </w:rPr>
        <w:t>As David Galul</w:t>
      </w:r>
      <w:r w:rsidR="00FB5041" w:rsidRPr="00990510">
        <w:rPr>
          <w:rFonts w:ascii="Times New Roman" w:hAnsi="Times New Roman" w:cs="Times New Roman"/>
          <w:sz w:val="24"/>
          <w:szCs w:val="24"/>
        </w:rPr>
        <w:t xml:space="preserve">a, a French officer who studied the Indochina War and applied his counterinsurgent theories in the Algerian War, </w:t>
      </w:r>
      <w:r w:rsidR="004D2A14" w:rsidRPr="00990510">
        <w:rPr>
          <w:rFonts w:ascii="Times New Roman" w:hAnsi="Times New Roman" w:cs="Times New Roman"/>
          <w:sz w:val="24"/>
          <w:szCs w:val="24"/>
        </w:rPr>
        <w:t xml:space="preserve">suggested, insurgents can use terrorism as a tactic to </w:t>
      </w:r>
      <w:r w:rsidR="00FB5041" w:rsidRPr="00990510">
        <w:rPr>
          <w:rFonts w:ascii="Times New Roman" w:hAnsi="Times New Roman" w:cs="Times New Roman"/>
          <w:sz w:val="24"/>
          <w:szCs w:val="24"/>
        </w:rPr>
        <w:t xml:space="preserve">easily </w:t>
      </w:r>
      <w:r w:rsidR="004D2A14" w:rsidRPr="00990510">
        <w:rPr>
          <w:rFonts w:ascii="Times New Roman" w:hAnsi="Times New Roman" w:cs="Times New Roman"/>
          <w:sz w:val="24"/>
          <w:szCs w:val="24"/>
        </w:rPr>
        <w:t>create disorder</w:t>
      </w:r>
      <w:r w:rsidR="00FB5041" w:rsidRPr="00990510">
        <w:rPr>
          <w:rFonts w:ascii="Times New Roman" w:hAnsi="Times New Roman" w:cs="Times New Roman"/>
          <w:sz w:val="24"/>
          <w:szCs w:val="24"/>
        </w:rPr>
        <w:t xml:space="preserve"> for the government</w:t>
      </w:r>
      <w:r w:rsidR="004D2A14" w:rsidRPr="00990510">
        <w:rPr>
          <w:rFonts w:ascii="Times New Roman" w:hAnsi="Times New Roman" w:cs="Times New Roman"/>
          <w:sz w:val="24"/>
          <w:szCs w:val="24"/>
        </w:rPr>
        <w:t xml:space="preserve">.  </w:t>
      </w:r>
      <w:r w:rsidR="008F09DE" w:rsidRPr="00990510">
        <w:rPr>
          <w:rFonts w:ascii="Times New Roman" w:eastAsia="Times New Roman" w:hAnsi="Times New Roman" w:cs="Times New Roman"/>
          <w:sz w:val="24"/>
          <w:szCs w:val="24"/>
        </w:rPr>
        <w:t>In 1964</w:t>
      </w:r>
      <w:r w:rsidR="00E77878" w:rsidRPr="00990510">
        <w:rPr>
          <w:rFonts w:ascii="Times New Roman" w:eastAsia="Times New Roman" w:hAnsi="Times New Roman" w:cs="Times New Roman"/>
          <w:sz w:val="24"/>
          <w:szCs w:val="24"/>
        </w:rPr>
        <w:t>,</w:t>
      </w:r>
      <w:r w:rsidR="008F09DE" w:rsidRPr="00990510">
        <w:rPr>
          <w:rFonts w:ascii="Times New Roman" w:eastAsia="Times New Roman" w:hAnsi="Times New Roman" w:cs="Times New Roman"/>
          <w:sz w:val="24"/>
          <w:szCs w:val="24"/>
        </w:rPr>
        <w:t xml:space="preserve"> David Galula penned one of the most influential books </w:t>
      </w:r>
      <w:r w:rsidR="00E77878" w:rsidRPr="00990510">
        <w:rPr>
          <w:rFonts w:ascii="Times New Roman" w:eastAsia="Times New Roman" w:hAnsi="Times New Roman" w:cs="Times New Roman"/>
          <w:sz w:val="24"/>
          <w:szCs w:val="24"/>
        </w:rPr>
        <w:t>on counterinsurgency</w:t>
      </w:r>
      <w:r w:rsidR="008F09DE" w:rsidRPr="00990510">
        <w:rPr>
          <w:rFonts w:ascii="Times New Roman" w:eastAsia="Times New Roman" w:hAnsi="Times New Roman" w:cs="Times New Roman"/>
          <w:sz w:val="24"/>
          <w:szCs w:val="24"/>
        </w:rPr>
        <w:t xml:space="preserve"> – </w:t>
      </w:r>
      <w:r w:rsidR="008F09DE" w:rsidRPr="00990510">
        <w:rPr>
          <w:rFonts w:ascii="Times New Roman" w:eastAsia="Times New Roman" w:hAnsi="Times New Roman" w:cs="Times New Roman"/>
          <w:i/>
          <w:sz w:val="24"/>
          <w:szCs w:val="24"/>
        </w:rPr>
        <w:t>Counterinsurgency Warfare: Theory and Practice</w:t>
      </w:r>
      <w:r w:rsidR="008F09DE" w:rsidRPr="00990510">
        <w:rPr>
          <w:rFonts w:ascii="Times New Roman" w:eastAsia="Times New Roman" w:hAnsi="Times New Roman" w:cs="Times New Roman"/>
          <w:sz w:val="24"/>
          <w:szCs w:val="24"/>
        </w:rPr>
        <w:t>.  In trying to explain this form of warfare to his readers Galula likened it to a fight between a lion and a fly.  The fly can never deliver a single crushing blow to his opponent while the lion, of course, cannot fly.</w:t>
      </w:r>
      <w:r w:rsidR="008F09DE" w:rsidRPr="00990510">
        <w:rPr>
          <w:rStyle w:val="FootnoteReference"/>
          <w:rFonts w:ascii="Times New Roman" w:hAnsi="Times New Roman" w:cs="Times New Roman"/>
          <w:sz w:val="24"/>
          <w:szCs w:val="24"/>
        </w:rPr>
        <w:footnoteReference w:id="31"/>
      </w:r>
      <w:r w:rsidR="008F09DE" w:rsidRPr="00990510">
        <w:rPr>
          <w:rFonts w:ascii="Times New Roman" w:eastAsia="Times New Roman" w:hAnsi="Times New Roman" w:cs="Times New Roman"/>
          <w:sz w:val="24"/>
          <w:szCs w:val="24"/>
        </w:rPr>
        <w:t xml:space="preserve">  The fly, however, </w:t>
      </w:r>
      <w:r w:rsidR="00FB5041" w:rsidRPr="00990510">
        <w:rPr>
          <w:rFonts w:ascii="Times New Roman" w:eastAsia="Times New Roman" w:hAnsi="Times New Roman" w:cs="Times New Roman"/>
          <w:sz w:val="24"/>
          <w:szCs w:val="24"/>
        </w:rPr>
        <w:t>can create</w:t>
      </w:r>
      <w:r w:rsidR="008F09DE" w:rsidRPr="00990510">
        <w:rPr>
          <w:rFonts w:ascii="Times New Roman" w:eastAsia="Times New Roman" w:hAnsi="Times New Roman" w:cs="Times New Roman"/>
          <w:sz w:val="24"/>
          <w:szCs w:val="24"/>
        </w:rPr>
        <w:t xml:space="preserve"> disorder, which i</w:t>
      </w:r>
      <w:r w:rsidR="00761BB8" w:rsidRPr="00990510">
        <w:rPr>
          <w:rFonts w:ascii="Times New Roman" w:eastAsia="Times New Roman" w:hAnsi="Times New Roman" w:cs="Times New Roman"/>
          <w:sz w:val="24"/>
          <w:szCs w:val="24"/>
        </w:rPr>
        <w:t>s easy, and cheap, to create.  For his part, t</w:t>
      </w:r>
      <w:r w:rsidR="008F09DE" w:rsidRPr="00990510">
        <w:rPr>
          <w:rFonts w:ascii="Times New Roman" w:eastAsia="Times New Roman" w:hAnsi="Times New Roman" w:cs="Times New Roman"/>
          <w:sz w:val="24"/>
          <w:szCs w:val="24"/>
        </w:rPr>
        <w:t xml:space="preserve">he counterinsurgent, must maintain order throughout the country, so that </w:t>
      </w:r>
      <w:r w:rsidR="00761BB8" w:rsidRPr="00990510">
        <w:rPr>
          <w:rFonts w:ascii="Times New Roman" w:eastAsia="Times New Roman" w:hAnsi="Times New Roman" w:cs="Times New Roman"/>
          <w:sz w:val="24"/>
          <w:szCs w:val="24"/>
        </w:rPr>
        <w:t xml:space="preserve">any threat against a strategic location – </w:t>
      </w:r>
      <w:r w:rsidR="008F09DE" w:rsidRPr="00990510">
        <w:rPr>
          <w:rFonts w:ascii="Times New Roman" w:eastAsia="Times New Roman" w:hAnsi="Times New Roman" w:cs="Times New Roman"/>
          <w:sz w:val="24"/>
          <w:szCs w:val="24"/>
        </w:rPr>
        <w:t>like</w:t>
      </w:r>
      <w:r w:rsidR="00761BB8" w:rsidRPr="00990510">
        <w:rPr>
          <w:rFonts w:ascii="Times New Roman" w:eastAsia="Times New Roman" w:hAnsi="Times New Roman" w:cs="Times New Roman"/>
          <w:sz w:val="24"/>
          <w:szCs w:val="24"/>
        </w:rPr>
        <w:t xml:space="preserve"> an airport – makes it necessary to guard </w:t>
      </w:r>
      <w:r w:rsidR="008F09DE" w:rsidRPr="00990510">
        <w:rPr>
          <w:rFonts w:ascii="Times New Roman" w:eastAsia="Times New Roman" w:hAnsi="Times New Roman" w:cs="Times New Roman"/>
          <w:sz w:val="24"/>
          <w:szCs w:val="24"/>
        </w:rPr>
        <w:t xml:space="preserve">all </w:t>
      </w:r>
      <w:r w:rsidR="00761BB8" w:rsidRPr="00990510">
        <w:rPr>
          <w:rFonts w:ascii="Times New Roman" w:eastAsia="Times New Roman" w:hAnsi="Times New Roman" w:cs="Times New Roman"/>
          <w:sz w:val="24"/>
          <w:szCs w:val="24"/>
        </w:rPr>
        <w:t>such facilities</w:t>
      </w:r>
      <w:r w:rsidR="008F09DE" w:rsidRPr="00990510">
        <w:rPr>
          <w:rFonts w:ascii="Times New Roman" w:eastAsia="Times New Roman" w:hAnsi="Times New Roman" w:cs="Times New Roman"/>
          <w:sz w:val="24"/>
          <w:szCs w:val="24"/>
        </w:rPr>
        <w:t xml:space="preserve">.  This </w:t>
      </w:r>
      <w:r w:rsidR="00E77878" w:rsidRPr="00990510">
        <w:rPr>
          <w:rFonts w:ascii="Times New Roman" w:eastAsia="Times New Roman" w:hAnsi="Times New Roman" w:cs="Times New Roman"/>
          <w:sz w:val="24"/>
          <w:szCs w:val="24"/>
        </w:rPr>
        <w:t>lack of knowledge of where the next attack will take place</w:t>
      </w:r>
      <w:r w:rsidR="008F09DE" w:rsidRPr="00990510">
        <w:rPr>
          <w:rFonts w:ascii="Times New Roman" w:eastAsia="Times New Roman" w:hAnsi="Times New Roman" w:cs="Times New Roman"/>
          <w:sz w:val="24"/>
          <w:szCs w:val="24"/>
        </w:rPr>
        <w:t xml:space="preserve"> results in the counterinsurgent expending a much higher ratio of resources</w:t>
      </w:r>
      <w:r w:rsidR="008B7215" w:rsidRPr="00990510">
        <w:rPr>
          <w:rFonts w:ascii="Times New Roman" w:eastAsia="Times New Roman" w:hAnsi="Times New Roman" w:cs="Times New Roman"/>
          <w:sz w:val="24"/>
          <w:szCs w:val="24"/>
        </w:rPr>
        <w:t xml:space="preserve"> than his opponent</w:t>
      </w:r>
      <w:r w:rsidR="008F09DE" w:rsidRPr="00990510">
        <w:rPr>
          <w:rFonts w:ascii="Times New Roman" w:eastAsia="Times New Roman" w:hAnsi="Times New Roman" w:cs="Times New Roman"/>
          <w:sz w:val="24"/>
          <w:szCs w:val="24"/>
        </w:rPr>
        <w:t>.</w:t>
      </w:r>
      <w:r w:rsidR="008F09DE" w:rsidRPr="00990510">
        <w:rPr>
          <w:rStyle w:val="FootnoteReference"/>
          <w:rFonts w:ascii="Times New Roman" w:hAnsi="Times New Roman" w:cs="Times New Roman"/>
          <w:sz w:val="24"/>
          <w:szCs w:val="24"/>
        </w:rPr>
        <w:footnoteReference w:id="32"/>
      </w:r>
      <w:r w:rsidR="002E6E8D" w:rsidRPr="00990510">
        <w:rPr>
          <w:rFonts w:ascii="Times New Roman" w:eastAsia="Times New Roman" w:hAnsi="Times New Roman" w:cs="Times New Roman"/>
          <w:sz w:val="24"/>
          <w:szCs w:val="24"/>
        </w:rPr>
        <w:t xml:space="preserve">  </w:t>
      </w:r>
    </w:p>
    <w:p w:rsidR="008F09DE" w:rsidRPr="00990510" w:rsidRDefault="002E6E8D" w:rsidP="00990510">
      <w:pPr>
        <w:spacing w:after="0" w:line="480" w:lineRule="auto"/>
        <w:rPr>
          <w:rFonts w:ascii="Times New Roman" w:eastAsia="Times New Roman" w:hAnsi="Times New Roman" w:cs="Times New Roman"/>
          <w:sz w:val="24"/>
          <w:szCs w:val="24"/>
        </w:rPr>
      </w:pPr>
      <w:r w:rsidRPr="00990510">
        <w:rPr>
          <w:rFonts w:ascii="Times New Roman" w:eastAsia="Times New Roman" w:hAnsi="Times New Roman" w:cs="Times New Roman"/>
          <w:sz w:val="24"/>
          <w:szCs w:val="24"/>
        </w:rPr>
        <w:lastRenderedPageBreak/>
        <w:tab/>
        <w:t xml:space="preserve">And the counterinsurgent must expend those resources in order to protect the civilians.  </w:t>
      </w:r>
      <w:r w:rsidR="008F09DE" w:rsidRPr="00990510">
        <w:rPr>
          <w:rFonts w:ascii="Times New Roman" w:eastAsia="Times New Roman" w:hAnsi="Times New Roman" w:cs="Times New Roman"/>
          <w:sz w:val="24"/>
          <w:szCs w:val="24"/>
        </w:rPr>
        <w:t xml:space="preserve">Galula states that the insurgent is free to “lie, cheat, exaggerate.” </w:t>
      </w:r>
      <w:r w:rsidR="008B7215" w:rsidRPr="00990510">
        <w:rPr>
          <w:rFonts w:ascii="Times New Roman" w:eastAsia="Times New Roman" w:hAnsi="Times New Roman" w:cs="Times New Roman"/>
          <w:sz w:val="24"/>
          <w:szCs w:val="24"/>
        </w:rPr>
        <w:t xml:space="preserve"> </w:t>
      </w:r>
      <w:r w:rsidR="00961384" w:rsidRPr="00990510">
        <w:rPr>
          <w:rFonts w:ascii="Times New Roman" w:eastAsia="Times New Roman" w:hAnsi="Times New Roman" w:cs="Times New Roman"/>
          <w:sz w:val="24"/>
          <w:szCs w:val="24"/>
        </w:rPr>
        <w:t>To the populace, it is enough</w:t>
      </w:r>
      <w:r w:rsidR="00377793" w:rsidRPr="00990510">
        <w:rPr>
          <w:rFonts w:ascii="Times New Roman" w:eastAsia="Times New Roman" w:hAnsi="Times New Roman" w:cs="Times New Roman"/>
          <w:sz w:val="24"/>
          <w:szCs w:val="24"/>
        </w:rPr>
        <w:t xml:space="preserve"> that the insurgent simply makes a promise</w:t>
      </w:r>
      <w:r w:rsidR="008F09DE" w:rsidRPr="00990510">
        <w:rPr>
          <w:rFonts w:ascii="Times New Roman" w:eastAsia="Times New Roman" w:hAnsi="Times New Roman" w:cs="Times New Roman"/>
          <w:sz w:val="24"/>
          <w:szCs w:val="24"/>
        </w:rPr>
        <w:t xml:space="preserve">; it is for </w:t>
      </w:r>
      <w:r w:rsidR="00377793" w:rsidRPr="00990510">
        <w:rPr>
          <w:rFonts w:ascii="Times New Roman" w:eastAsia="Times New Roman" w:hAnsi="Times New Roman" w:cs="Times New Roman"/>
          <w:sz w:val="24"/>
          <w:szCs w:val="24"/>
        </w:rPr>
        <w:t>the government</w:t>
      </w:r>
      <w:r w:rsidR="008F09DE" w:rsidRPr="00990510">
        <w:rPr>
          <w:rFonts w:ascii="Times New Roman" w:eastAsia="Times New Roman" w:hAnsi="Times New Roman" w:cs="Times New Roman"/>
          <w:sz w:val="24"/>
          <w:szCs w:val="24"/>
        </w:rPr>
        <w:t xml:space="preserve"> to prove</w:t>
      </w:r>
      <w:r w:rsidR="00377793" w:rsidRPr="00990510">
        <w:rPr>
          <w:rFonts w:ascii="Times New Roman" w:eastAsia="Times New Roman" w:hAnsi="Times New Roman" w:cs="Times New Roman"/>
          <w:sz w:val="24"/>
          <w:szCs w:val="24"/>
        </w:rPr>
        <w:t xml:space="preserve"> what it promises</w:t>
      </w:r>
      <w:r w:rsidR="008F09DE" w:rsidRPr="00990510">
        <w:rPr>
          <w:rFonts w:ascii="Times New Roman" w:eastAsia="Times New Roman" w:hAnsi="Times New Roman" w:cs="Times New Roman"/>
          <w:sz w:val="24"/>
          <w:szCs w:val="24"/>
        </w:rPr>
        <w:t xml:space="preserve"> through action. Galula suggests </w:t>
      </w:r>
      <w:r w:rsidR="00E77878" w:rsidRPr="00990510">
        <w:rPr>
          <w:rFonts w:ascii="Times New Roman" w:eastAsia="Times New Roman" w:hAnsi="Times New Roman" w:cs="Times New Roman"/>
          <w:sz w:val="24"/>
          <w:szCs w:val="24"/>
        </w:rPr>
        <w:t>that the counterinsurgent’s ability to protect his citizens must be his hi</w:t>
      </w:r>
      <w:r w:rsidR="00455105" w:rsidRPr="00990510">
        <w:rPr>
          <w:rFonts w:ascii="Times New Roman" w:eastAsia="Times New Roman" w:hAnsi="Times New Roman" w:cs="Times New Roman"/>
          <w:sz w:val="24"/>
          <w:szCs w:val="24"/>
        </w:rPr>
        <w:t>ghest priority.</w:t>
      </w:r>
      <w:r w:rsidR="00455105" w:rsidRPr="00990510">
        <w:rPr>
          <w:rStyle w:val="FootnoteReference"/>
          <w:rFonts w:ascii="Times New Roman" w:hAnsi="Times New Roman" w:cs="Times New Roman"/>
          <w:sz w:val="24"/>
          <w:szCs w:val="24"/>
        </w:rPr>
        <w:footnoteReference w:id="33"/>
      </w:r>
      <w:r w:rsidR="00455105" w:rsidRPr="00990510">
        <w:rPr>
          <w:rFonts w:ascii="Times New Roman" w:eastAsia="Times New Roman" w:hAnsi="Times New Roman" w:cs="Times New Roman"/>
          <w:sz w:val="24"/>
          <w:szCs w:val="24"/>
        </w:rPr>
        <w:t xml:space="preserve">  Bernard Fall, a war correspondent and professor who earned his counterinsurgent experience by trudging alongside French soldiers in Vietnam, expressed the same opinion, “the heart of counterinsurgency </w:t>
      </w:r>
      <w:r w:rsidR="006077C0" w:rsidRPr="00990510">
        <w:rPr>
          <w:rFonts w:ascii="Times New Roman" w:eastAsia="Times New Roman" w:hAnsi="Times New Roman" w:cs="Times New Roman"/>
          <w:sz w:val="24"/>
          <w:szCs w:val="24"/>
        </w:rPr>
        <w:t>is…</w:t>
      </w:r>
      <w:r w:rsidR="00455105" w:rsidRPr="00990510">
        <w:rPr>
          <w:rFonts w:ascii="Times New Roman" w:eastAsia="Times New Roman" w:hAnsi="Times New Roman" w:cs="Times New Roman"/>
          <w:sz w:val="24"/>
          <w:szCs w:val="24"/>
        </w:rPr>
        <w:t xml:space="preserve">to get people to fight for something </w:t>
      </w:r>
      <w:r w:rsidR="00455105" w:rsidRPr="00990510">
        <w:rPr>
          <w:rFonts w:ascii="Times New Roman" w:eastAsia="Times New Roman" w:hAnsi="Times New Roman" w:cs="Times New Roman"/>
          <w:i/>
          <w:sz w:val="24"/>
          <w:szCs w:val="24"/>
        </w:rPr>
        <w:t>they</w:t>
      </w:r>
      <w:r w:rsidR="00455105" w:rsidRPr="00990510">
        <w:rPr>
          <w:rFonts w:ascii="Times New Roman" w:eastAsia="Times New Roman" w:hAnsi="Times New Roman" w:cs="Times New Roman"/>
          <w:sz w:val="24"/>
          <w:szCs w:val="24"/>
        </w:rPr>
        <w:t xml:space="preserve"> believe in rather than something </w:t>
      </w:r>
      <w:r w:rsidR="00455105" w:rsidRPr="00990510">
        <w:rPr>
          <w:rFonts w:ascii="Times New Roman" w:eastAsia="Times New Roman" w:hAnsi="Times New Roman" w:cs="Times New Roman"/>
          <w:i/>
          <w:sz w:val="24"/>
          <w:szCs w:val="24"/>
        </w:rPr>
        <w:t xml:space="preserve">we </w:t>
      </w:r>
      <w:r w:rsidR="00455105" w:rsidRPr="00990510">
        <w:rPr>
          <w:rFonts w:ascii="Times New Roman" w:eastAsia="Times New Roman" w:hAnsi="Times New Roman" w:cs="Times New Roman"/>
          <w:sz w:val="24"/>
          <w:szCs w:val="24"/>
        </w:rPr>
        <w:t>believe in.”</w:t>
      </w:r>
      <w:r w:rsidR="00455105" w:rsidRPr="00990510">
        <w:rPr>
          <w:rStyle w:val="FootnoteReference"/>
          <w:rFonts w:ascii="Times New Roman" w:eastAsia="Times New Roman" w:hAnsi="Times New Roman" w:cs="Times New Roman"/>
          <w:sz w:val="24"/>
          <w:szCs w:val="24"/>
        </w:rPr>
        <w:footnoteReference w:id="34"/>
      </w:r>
      <w:r w:rsidR="00455105" w:rsidRPr="00990510">
        <w:rPr>
          <w:rFonts w:ascii="Times New Roman" w:eastAsia="Times New Roman" w:hAnsi="Times New Roman" w:cs="Times New Roman"/>
          <w:sz w:val="24"/>
          <w:szCs w:val="24"/>
        </w:rPr>
        <w:t xml:space="preserve"> </w:t>
      </w:r>
      <w:r w:rsidR="000F6443" w:rsidRPr="00990510">
        <w:rPr>
          <w:rFonts w:ascii="Times New Roman" w:eastAsia="Times New Roman" w:hAnsi="Times New Roman" w:cs="Times New Roman"/>
          <w:sz w:val="24"/>
          <w:szCs w:val="24"/>
        </w:rPr>
        <w:t xml:space="preserve"> These population-centric counterinsurgent theories </w:t>
      </w:r>
      <w:r w:rsidR="0069485B" w:rsidRPr="00990510">
        <w:rPr>
          <w:rFonts w:ascii="Times New Roman" w:eastAsia="Times New Roman" w:hAnsi="Times New Roman" w:cs="Times New Roman"/>
          <w:sz w:val="24"/>
          <w:szCs w:val="24"/>
        </w:rPr>
        <w:t>challenged Western militaries to shift their focus from “body counts” and “structure counts” to concentrate on answering the sociopolitical problems that sparked and fueled an insurgency in the first place.  As Fall argued, “</w:t>
      </w:r>
      <w:r w:rsidR="0069485B" w:rsidRPr="00990510">
        <w:rPr>
          <w:rFonts w:ascii="Times New Roman" w:eastAsia="Times New Roman" w:hAnsi="Times New Roman" w:cs="Times New Roman"/>
          <w:i/>
          <w:sz w:val="24"/>
          <w:szCs w:val="24"/>
        </w:rPr>
        <w:t>When a country is being subverted it is not being outfought; it is being outadministered.</w:t>
      </w:r>
      <w:r w:rsidR="0069485B" w:rsidRPr="00990510">
        <w:rPr>
          <w:rFonts w:ascii="Times New Roman" w:eastAsia="Times New Roman" w:hAnsi="Times New Roman" w:cs="Times New Roman"/>
          <w:sz w:val="24"/>
          <w:szCs w:val="24"/>
        </w:rPr>
        <w:t>”</w:t>
      </w:r>
      <w:r w:rsidR="00BF239C" w:rsidRPr="00990510">
        <w:rPr>
          <w:rStyle w:val="FootnoteReference"/>
          <w:rFonts w:ascii="Times New Roman" w:eastAsia="Times New Roman" w:hAnsi="Times New Roman" w:cs="Times New Roman"/>
          <w:sz w:val="24"/>
          <w:szCs w:val="24"/>
        </w:rPr>
        <w:footnoteReference w:id="35"/>
      </w:r>
    </w:p>
    <w:p w:rsidR="00426314" w:rsidRPr="00990510" w:rsidRDefault="00426314" w:rsidP="00990510">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tab/>
      </w:r>
      <w:r w:rsidR="00154052" w:rsidRPr="00990510">
        <w:rPr>
          <w:rFonts w:ascii="Times New Roman" w:hAnsi="Times New Roman" w:cs="Times New Roman"/>
          <w:sz w:val="24"/>
          <w:szCs w:val="24"/>
        </w:rPr>
        <w:t xml:space="preserve">Despite America’s focus on nuclear deterrence, it soon joined its European cousins </w:t>
      </w:r>
      <w:r w:rsidR="00195AF9" w:rsidRPr="00990510">
        <w:rPr>
          <w:rFonts w:ascii="Times New Roman" w:hAnsi="Times New Roman" w:cs="Times New Roman"/>
          <w:sz w:val="24"/>
          <w:szCs w:val="24"/>
        </w:rPr>
        <w:t xml:space="preserve">in supporting a counterinsurgency.  </w:t>
      </w:r>
      <w:r w:rsidR="00154052" w:rsidRPr="00990510">
        <w:rPr>
          <w:rFonts w:ascii="Times New Roman" w:hAnsi="Times New Roman" w:cs="Times New Roman"/>
          <w:sz w:val="24"/>
          <w:szCs w:val="24"/>
        </w:rPr>
        <w:t>W</w:t>
      </w:r>
      <w:r w:rsidR="00E6718F" w:rsidRPr="00990510">
        <w:rPr>
          <w:rFonts w:ascii="Times New Roman" w:hAnsi="Times New Roman" w:cs="Times New Roman"/>
          <w:sz w:val="24"/>
          <w:szCs w:val="24"/>
        </w:rPr>
        <w:t xml:space="preserve">ith the fall of China to Mao’s Communist Party, </w:t>
      </w:r>
      <w:r w:rsidR="006B5043" w:rsidRPr="00990510">
        <w:rPr>
          <w:rFonts w:ascii="Times New Roman" w:hAnsi="Times New Roman" w:cs="Times New Roman"/>
          <w:sz w:val="24"/>
          <w:szCs w:val="24"/>
        </w:rPr>
        <w:t xml:space="preserve">American officials began to worry about the spread of communism to anti-colonial uprisings.  </w:t>
      </w:r>
      <w:r w:rsidR="001E6C0C" w:rsidRPr="00990510">
        <w:rPr>
          <w:rFonts w:ascii="Times New Roman" w:hAnsi="Times New Roman" w:cs="Times New Roman"/>
          <w:sz w:val="24"/>
          <w:szCs w:val="24"/>
        </w:rPr>
        <w:t xml:space="preserve">Fears of a continued spread led to the domino theory. </w:t>
      </w:r>
      <w:r w:rsidR="006B5043" w:rsidRPr="00990510">
        <w:rPr>
          <w:rFonts w:ascii="Times New Roman" w:hAnsi="Times New Roman" w:cs="Times New Roman"/>
          <w:sz w:val="24"/>
          <w:szCs w:val="24"/>
        </w:rPr>
        <w:t xml:space="preserve"> </w:t>
      </w:r>
      <w:r w:rsidR="001E6C0C" w:rsidRPr="00990510">
        <w:rPr>
          <w:rFonts w:ascii="Times New Roman" w:hAnsi="Times New Roman" w:cs="Times New Roman"/>
          <w:sz w:val="24"/>
          <w:szCs w:val="24"/>
        </w:rPr>
        <w:t xml:space="preserve">This theory posited that the world’s nations were like a set of stacked dominoes; Communist victory in any nation could “push” the countries surrounding it and send their governments toppling.  Viewing the world through such a zero-sum </w:t>
      </w:r>
      <w:r w:rsidR="001E6C0C" w:rsidRPr="00990510">
        <w:rPr>
          <w:rFonts w:ascii="Times New Roman" w:hAnsi="Times New Roman" w:cs="Times New Roman"/>
          <w:sz w:val="24"/>
          <w:szCs w:val="24"/>
        </w:rPr>
        <w:lastRenderedPageBreak/>
        <w:t>lens, in the coming decades American officials would find themselves increasingly entwined in these third-world conflicts.</w:t>
      </w:r>
    </w:p>
    <w:p w:rsidR="00B46AF8" w:rsidRPr="00990510" w:rsidRDefault="00FC1336"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Thus i</w:t>
      </w:r>
      <w:r w:rsidR="00276385" w:rsidRPr="00990510">
        <w:rPr>
          <w:rFonts w:ascii="Times New Roman" w:hAnsi="Times New Roman" w:cs="Times New Roman"/>
          <w:sz w:val="24"/>
          <w:szCs w:val="24"/>
        </w:rPr>
        <w:t>n 1950, while most in the USAF, and throughout the U</w:t>
      </w:r>
      <w:r w:rsidR="00B83E0E" w:rsidRPr="00990510">
        <w:rPr>
          <w:rFonts w:ascii="Times New Roman" w:hAnsi="Times New Roman" w:cs="Times New Roman"/>
          <w:sz w:val="24"/>
          <w:szCs w:val="24"/>
        </w:rPr>
        <w:t>.</w:t>
      </w:r>
      <w:r w:rsidR="00276385" w:rsidRPr="00990510">
        <w:rPr>
          <w:rFonts w:ascii="Times New Roman" w:hAnsi="Times New Roman" w:cs="Times New Roman"/>
          <w:sz w:val="24"/>
          <w:szCs w:val="24"/>
        </w:rPr>
        <w:t>S</w:t>
      </w:r>
      <w:r w:rsidR="00B83E0E" w:rsidRPr="00990510">
        <w:rPr>
          <w:rFonts w:ascii="Times New Roman" w:hAnsi="Times New Roman" w:cs="Times New Roman"/>
          <w:sz w:val="24"/>
          <w:szCs w:val="24"/>
        </w:rPr>
        <w:t>.</w:t>
      </w:r>
      <w:r w:rsidR="00276385" w:rsidRPr="00990510">
        <w:rPr>
          <w:rFonts w:ascii="Times New Roman" w:hAnsi="Times New Roman" w:cs="Times New Roman"/>
          <w:sz w:val="24"/>
          <w:szCs w:val="24"/>
        </w:rPr>
        <w:t xml:space="preserve"> government, were focused on the ongoing war in Korea, Lt. Col. Edward G. Lansdale was on a flight to the Philippines.  </w:t>
      </w:r>
      <w:r w:rsidR="00777E15" w:rsidRPr="00990510">
        <w:rPr>
          <w:rFonts w:ascii="Times New Roman" w:hAnsi="Times New Roman" w:cs="Times New Roman"/>
          <w:sz w:val="24"/>
          <w:szCs w:val="24"/>
        </w:rPr>
        <w:t>He had served as a military</w:t>
      </w:r>
      <w:r w:rsidR="001E6C0C" w:rsidRPr="00990510">
        <w:rPr>
          <w:rFonts w:ascii="Times New Roman" w:hAnsi="Times New Roman" w:cs="Times New Roman"/>
          <w:sz w:val="24"/>
          <w:szCs w:val="24"/>
        </w:rPr>
        <w:t xml:space="preserve"> intelligence officer </w:t>
      </w:r>
      <w:r w:rsidR="00777E15" w:rsidRPr="00990510">
        <w:rPr>
          <w:rFonts w:ascii="Times New Roman" w:hAnsi="Times New Roman" w:cs="Times New Roman"/>
          <w:sz w:val="24"/>
          <w:szCs w:val="24"/>
        </w:rPr>
        <w:t xml:space="preserve">with the Office of Strategic Services during WWII and </w:t>
      </w:r>
      <w:r w:rsidR="00E22315" w:rsidRPr="00990510">
        <w:rPr>
          <w:rFonts w:ascii="Times New Roman" w:hAnsi="Times New Roman" w:cs="Times New Roman"/>
          <w:sz w:val="24"/>
          <w:szCs w:val="24"/>
        </w:rPr>
        <w:t>participated in</w:t>
      </w:r>
      <w:r w:rsidR="00777E15" w:rsidRPr="00990510">
        <w:rPr>
          <w:rFonts w:ascii="Times New Roman" w:hAnsi="Times New Roman" w:cs="Times New Roman"/>
          <w:sz w:val="24"/>
          <w:szCs w:val="24"/>
        </w:rPr>
        <w:t xml:space="preserve"> the postwar transition </w:t>
      </w:r>
      <w:r w:rsidR="00E22315" w:rsidRPr="00990510">
        <w:rPr>
          <w:rFonts w:ascii="Times New Roman" w:hAnsi="Times New Roman" w:cs="Times New Roman"/>
          <w:sz w:val="24"/>
          <w:szCs w:val="24"/>
        </w:rPr>
        <w:t xml:space="preserve">of </w:t>
      </w:r>
      <w:r w:rsidR="00777E15" w:rsidRPr="00990510">
        <w:rPr>
          <w:rFonts w:ascii="Times New Roman" w:hAnsi="Times New Roman" w:cs="Times New Roman"/>
          <w:sz w:val="24"/>
          <w:szCs w:val="24"/>
        </w:rPr>
        <w:t>the Philippines</w:t>
      </w:r>
      <w:r w:rsidR="00AD098D" w:rsidRPr="00990510">
        <w:rPr>
          <w:rFonts w:ascii="Times New Roman" w:hAnsi="Times New Roman" w:cs="Times New Roman"/>
          <w:sz w:val="24"/>
          <w:szCs w:val="24"/>
        </w:rPr>
        <w:t xml:space="preserve"> until 1948</w:t>
      </w:r>
      <w:r w:rsidR="00777E15" w:rsidRPr="00990510">
        <w:rPr>
          <w:rFonts w:ascii="Times New Roman" w:hAnsi="Times New Roman" w:cs="Times New Roman"/>
          <w:sz w:val="24"/>
          <w:szCs w:val="24"/>
        </w:rPr>
        <w:t xml:space="preserve">.  Two years later, Lansdale returned to the country he had come to love as part of the </w:t>
      </w:r>
      <w:r w:rsidR="00276385" w:rsidRPr="00990510">
        <w:rPr>
          <w:rFonts w:ascii="Times New Roman" w:hAnsi="Times New Roman" w:cs="Times New Roman"/>
          <w:sz w:val="24"/>
          <w:szCs w:val="24"/>
        </w:rPr>
        <w:t>Joint U.S. Military Advising Group</w:t>
      </w:r>
      <w:r w:rsidR="00777E15" w:rsidRPr="00990510">
        <w:rPr>
          <w:rFonts w:ascii="Times New Roman" w:hAnsi="Times New Roman" w:cs="Times New Roman"/>
          <w:sz w:val="24"/>
          <w:szCs w:val="24"/>
        </w:rPr>
        <w:t xml:space="preserve">, </w:t>
      </w:r>
      <w:r w:rsidR="006A76CA" w:rsidRPr="00990510">
        <w:rPr>
          <w:rFonts w:ascii="Times New Roman" w:hAnsi="Times New Roman" w:cs="Times New Roman"/>
          <w:sz w:val="24"/>
          <w:szCs w:val="24"/>
        </w:rPr>
        <w:t>where he</w:t>
      </w:r>
      <w:r w:rsidR="00276385" w:rsidRPr="00990510">
        <w:rPr>
          <w:rFonts w:ascii="Times New Roman" w:hAnsi="Times New Roman" w:cs="Times New Roman"/>
          <w:sz w:val="24"/>
          <w:szCs w:val="24"/>
        </w:rPr>
        <w:t xml:space="preserve"> was never expected to stay for more than ninety days.</w:t>
      </w:r>
      <w:r w:rsidR="00276385" w:rsidRPr="00990510">
        <w:rPr>
          <w:rStyle w:val="FootnoteReference"/>
          <w:rFonts w:ascii="Times New Roman" w:hAnsi="Times New Roman" w:cs="Times New Roman"/>
          <w:sz w:val="24"/>
          <w:szCs w:val="24"/>
        </w:rPr>
        <w:footnoteReference w:id="36"/>
      </w:r>
      <w:r w:rsidR="00276385" w:rsidRPr="00990510">
        <w:rPr>
          <w:rFonts w:ascii="Times New Roman" w:hAnsi="Times New Roman" w:cs="Times New Roman"/>
          <w:sz w:val="24"/>
          <w:szCs w:val="24"/>
        </w:rPr>
        <w:t xml:space="preserve">  He stay</w:t>
      </w:r>
      <w:r w:rsidR="00245B9D" w:rsidRPr="00990510">
        <w:rPr>
          <w:rFonts w:ascii="Times New Roman" w:hAnsi="Times New Roman" w:cs="Times New Roman"/>
          <w:sz w:val="24"/>
          <w:szCs w:val="24"/>
        </w:rPr>
        <w:t>ed</w:t>
      </w:r>
      <w:r w:rsidR="00276385" w:rsidRPr="00990510">
        <w:rPr>
          <w:rFonts w:ascii="Times New Roman" w:hAnsi="Times New Roman" w:cs="Times New Roman"/>
          <w:sz w:val="24"/>
          <w:szCs w:val="24"/>
        </w:rPr>
        <w:t xml:space="preserve"> for three and a half years</w:t>
      </w:r>
      <w:r w:rsidR="002E4552" w:rsidRPr="00990510">
        <w:rPr>
          <w:rFonts w:ascii="Times New Roman" w:hAnsi="Times New Roman" w:cs="Times New Roman"/>
          <w:sz w:val="24"/>
          <w:szCs w:val="24"/>
        </w:rPr>
        <w:t>.</w:t>
      </w:r>
      <w:r w:rsidR="00F974C4" w:rsidRPr="00990510">
        <w:rPr>
          <w:rFonts w:ascii="Times New Roman" w:hAnsi="Times New Roman" w:cs="Times New Roman"/>
          <w:sz w:val="24"/>
          <w:szCs w:val="24"/>
        </w:rPr>
        <w:t xml:space="preserve"> </w:t>
      </w:r>
      <w:r w:rsidR="002E4552" w:rsidRPr="00990510">
        <w:rPr>
          <w:rFonts w:ascii="Times New Roman" w:hAnsi="Times New Roman" w:cs="Times New Roman"/>
          <w:sz w:val="24"/>
          <w:szCs w:val="24"/>
        </w:rPr>
        <w:t xml:space="preserve"> And in doing so, he carved</w:t>
      </w:r>
      <w:r w:rsidR="00F974C4" w:rsidRPr="00990510">
        <w:rPr>
          <w:rFonts w:ascii="Times New Roman" w:hAnsi="Times New Roman" w:cs="Times New Roman"/>
          <w:sz w:val="24"/>
          <w:szCs w:val="24"/>
        </w:rPr>
        <w:t xml:space="preserve"> out his position as one of the preeminent </w:t>
      </w:r>
      <w:r w:rsidR="000C272D" w:rsidRPr="00990510">
        <w:rPr>
          <w:rFonts w:ascii="Times New Roman" w:hAnsi="Times New Roman" w:cs="Times New Roman"/>
          <w:sz w:val="24"/>
          <w:szCs w:val="24"/>
        </w:rPr>
        <w:t xml:space="preserve">American </w:t>
      </w:r>
      <w:r w:rsidR="00F974C4" w:rsidRPr="00990510">
        <w:rPr>
          <w:rFonts w:ascii="Times New Roman" w:hAnsi="Times New Roman" w:cs="Times New Roman"/>
          <w:sz w:val="24"/>
          <w:szCs w:val="24"/>
        </w:rPr>
        <w:t xml:space="preserve">thinkers </w:t>
      </w:r>
      <w:r w:rsidR="000C272D" w:rsidRPr="00990510">
        <w:rPr>
          <w:rFonts w:ascii="Times New Roman" w:hAnsi="Times New Roman" w:cs="Times New Roman"/>
          <w:sz w:val="24"/>
          <w:szCs w:val="24"/>
        </w:rPr>
        <w:t>on</w:t>
      </w:r>
      <w:r w:rsidR="00F974C4" w:rsidRPr="00990510">
        <w:rPr>
          <w:rFonts w:ascii="Times New Roman" w:hAnsi="Times New Roman" w:cs="Times New Roman"/>
          <w:sz w:val="24"/>
          <w:szCs w:val="24"/>
        </w:rPr>
        <w:t xml:space="preserve"> counterinsurgency.</w:t>
      </w:r>
    </w:p>
    <w:p w:rsidR="006F44FB" w:rsidRPr="00990510" w:rsidRDefault="00276385"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A year earlier, after a brief teaching job at the U</w:t>
      </w:r>
      <w:r w:rsidR="00B83E0E" w:rsidRPr="00990510">
        <w:rPr>
          <w:rFonts w:ascii="Times New Roman" w:hAnsi="Times New Roman" w:cs="Times New Roman"/>
          <w:sz w:val="24"/>
          <w:szCs w:val="24"/>
        </w:rPr>
        <w:t>.</w:t>
      </w:r>
      <w:r w:rsidRPr="00990510">
        <w:rPr>
          <w:rFonts w:ascii="Times New Roman" w:hAnsi="Times New Roman" w:cs="Times New Roman"/>
          <w:sz w:val="24"/>
          <w:szCs w:val="24"/>
        </w:rPr>
        <w:t>S</w:t>
      </w:r>
      <w:r w:rsidR="00B83E0E" w:rsidRPr="00990510">
        <w:rPr>
          <w:rFonts w:ascii="Times New Roman" w:hAnsi="Times New Roman" w:cs="Times New Roman"/>
          <w:sz w:val="24"/>
          <w:szCs w:val="24"/>
        </w:rPr>
        <w:t>.</w:t>
      </w:r>
      <w:r w:rsidRPr="00990510">
        <w:rPr>
          <w:rFonts w:ascii="Times New Roman" w:hAnsi="Times New Roman" w:cs="Times New Roman"/>
          <w:sz w:val="24"/>
          <w:szCs w:val="24"/>
        </w:rPr>
        <w:t xml:space="preserve"> Air Force's Strategic Intelligence School in Denver, Lansdale had been assigned staff work in Washington on Cold War problems.  Many of his colleagues were interested in Soviet concepts of guerrilla warfare, that is, the use of partisans by the Soviets as adjuncts to conventional armies.  A minority, including Lansdale, instead focused on Mao's population-centric theory of guerrilla warfare.</w:t>
      </w:r>
      <w:r w:rsidRPr="00990510">
        <w:rPr>
          <w:rStyle w:val="FootnoteReference"/>
          <w:rFonts w:ascii="Times New Roman" w:hAnsi="Times New Roman" w:cs="Times New Roman"/>
          <w:sz w:val="24"/>
          <w:szCs w:val="24"/>
        </w:rPr>
        <w:footnoteReference w:id="37"/>
      </w:r>
      <w:r w:rsidRPr="00990510">
        <w:rPr>
          <w:rFonts w:ascii="Times New Roman" w:hAnsi="Times New Roman" w:cs="Times New Roman"/>
          <w:sz w:val="24"/>
          <w:szCs w:val="24"/>
        </w:rPr>
        <w:t xml:space="preserve">  His focus on people’s war stemmed from his previous experience in the Philippines, in the post-WWII reconstruction of 1946.  As Chief, Analysis Branch, Intelligence Division, in the headquarters of Armed Forces Western Pacific, Lansdale took it upon himself to get to know the Huk rebels intimately – by deliberately crossing paths in order to speak with them in person.</w:t>
      </w:r>
      <w:r w:rsidRPr="00990510">
        <w:rPr>
          <w:rStyle w:val="FootnoteReference"/>
          <w:rFonts w:ascii="Times New Roman" w:hAnsi="Times New Roman" w:cs="Times New Roman"/>
          <w:sz w:val="24"/>
          <w:szCs w:val="24"/>
        </w:rPr>
        <w:footnoteReference w:id="38"/>
      </w:r>
      <w:r w:rsidRPr="00990510">
        <w:rPr>
          <w:rFonts w:ascii="Times New Roman" w:hAnsi="Times New Roman" w:cs="Times New Roman"/>
          <w:sz w:val="24"/>
          <w:szCs w:val="24"/>
        </w:rPr>
        <w:t xml:space="preserve">  His intimate understanding of his enemy would guide his thinking in the years to come.  </w:t>
      </w:r>
    </w:p>
    <w:p w:rsidR="009D0961" w:rsidRPr="00990510" w:rsidRDefault="009D0961"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lastRenderedPageBreak/>
        <w:t xml:space="preserve">Lansdale expressed these views in a series of speeches and </w:t>
      </w:r>
      <w:r w:rsidR="00603E71" w:rsidRPr="00990510">
        <w:rPr>
          <w:rFonts w:ascii="Times New Roman" w:hAnsi="Times New Roman" w:cs="Times New Roman"/>
          <w:sz w:val="24"/>
          <w:szCs w:val="24"/>
        </w:rPr>
        <w:t>articles</w:t>
      </w:r>
      <w:r w:rsidRPr="00990510">
        <w:rPr>
          <w:rFonts w:ascii="Times New Roman" w:hAnsi="Times New Roman" w:cs="Times New Roman"/>
          <w:sz w:val="24"/>
          <w:szCs w:val="24"/>
        </w:rPr>
        <w:t xml:space="preserve"> in the late-1950s and early-1960s.  As </w:t>
      </w:r>
      <w:r w:rsidR="009E4036" w:rsidRPr="00990510">
        <w:rPr>
          <w:rFonts w:ascii="Times New Roman" w:hAnsi="Times New Roman" w:cs="Times New Roman"/>
          <w:sz w:val="24"/>
          <w:szCs w:val="24"/>
        </w:rPr>
        <w:t xml:space="preserve">did </w:t>
      </w:r>
      <w:r w:rsidRPr="00990510">
        <w:rPr>
          <w:rFonts w:ascii="Times New Roman" w:hAnsi="Times New Roman" w:cs="Times New Roman"/>
          <w:sz w:val="24"/>
          <w:szCs w:val="24"/>
        </w:rPr>
        <w:t xml:space="preserve">his </w:t>
      </w:r>
      <w:r w:rsidR="00B07C82" w:rsidRPr="00990510">
        <w:rPr>
          <w:rFonts w:ascii="Times New Roman" w:hAnsi="Times New Roman" w:cs="Times New Roman"/>
          <w:sz w:val="24"/>
          <w:szCs w:val="24"/>
        </w:rPr>
        <w:t>counterinsurgency-focused peers</w:t>
      </w:r>
      <w:r w:rsidRPr="00990510">
        <w:rPr>
          <w:rFonts w:ascii="Times New Roman" w:hAnsi="Times New Roman" w:cs="Times New Roman"/>
          <w:sz w:val="24"/>
          <w:szCs w:val="24"/>
        </w:rPr>
        <w:t>, Lansdale posited that the “real stakes in the Cold war are the people on the land.”  As he pointed out, Southeast Asia, a relatively small region, contained almost one-fourth of the world’s population.</w:t>
      </w:r>
      <w:r w:rsidRPr="00990510">
        <w:rPr>
          <w:rStyle w:val="FootnoteReference"/>
          <w:rFonts w:ascii="Times New Roman" w:hAnsi="Times New Roman" w:cs="Times New Roman"/>
          <w:sz w:val="24"/>
          <w:szCs w:val="24"/>
        </w:rPr>
        <w:footnoteReference w:id="39"/>
      </w:r>
      <w:r w:rsidR="006D6433" w:rsidRPr="00990510">
        <w:rPr>
          <w:rFonts w:ascii="Times New Roman" w:hAnsi="Times New Roman" w:cs="Times New Roman"/>
          <w:sz w:val="24"/>
          <w:szCs w:val="24"/>
        </w:rPr>
        <w:t xml:space="preserve">  And to win over this population Lansdale advocated that military forces implement civic action programs, which “</w:t>
      </w:r>
      <w:r w:rsidR="00EC6D30" w:rsidRPr="00990510">
        <w:rPr>
          <w:rFonts w:ascii="Times New Roman" w:hAnsi="Times New Roman" w:cs="Times New Roman"/>
          <w:sz w:val="24"/>
          <w:szCs w:val="24"/>
        </w:rPr>
        <w:t>[</w:t>
      </w:r>
      <w:r w:rsidR="006D6433" w:rsidRPr="00990510">
        <w:rPr>
          <w:rFonts w:ascii="Times New Roman" w:hAnsi="Times New Roman" w:cs="Times New Roman"/>
          <w:sz w:val="24"/>
          <w:szCs w:val="24"/>
        </w:rPr>
        <w:t>encompass</w:t>
      </w:r>
      <w:r w:rsidR="00EC6D30" w:rsidRPr="00990510">
        <w:rPr>
          <w:rFonts w:ascii="Times New Roman" w:hAnsi="Times New Roman" w:cs="Times New Roman"/>
          <w:sz w:val="24"/>
          <w:szCs w:val="24"/>
        </w:rPr>
        <w:t>]</w:t>
      </w:r>
      <w:r w:rsidR="006D6433" w:rsidRPr="00990510">
        <w:rPr>
          <w:rFonts w:ascii="Times New Roman" w:hAnsi="Times New Roman" w:cs="Times New Roman"/>
          <w:sz w:val="24"/>
          <w:szCs w:val="24"/>
        </w:rPr>
        <w:t xml:space="preserve"> almost any action which makes the sold</w:t>
      </w:r>
      <w:r w:rsidR="008260E9" w:rsidRPr="00990510">
        <w:rPr>
          <w:rFonts w:ascii="Times New Roman" w:hAnsi="Times New Roman" w:cs="Times New Roman"/>
          <w:sz w:val="24"/>
          <w:szCs w:val="24"/>
        </w:rPr>
        <w:t>i</w:t>
      </w:r>
      <w:r w:rsidR="006D6433" w:rsidRPr="00990510">
        <w:rPr>
          <w:rFonts w:ascii="Times New Roman" w:hAnsi="Times New Roman" w:cs="Times New Roman"/>
          <w:sz w:val="24"/>
          <w:szCs w:val="24"/>
        </w:rPr>
        <w:t xml:space="preserve">er a </w:t>
      </w:r>
      <w:r w:rsidR="006D6433" w:rsidRPr="00990510">
        <w:rPr>
          <w:rFonts w:ascii="Times New Roman" w:hAnsi="Times New Roman" w:cs="Times New Roman"/>
          <w:i/>
          <w:sz w:val="24"/>
          <w:szCs w:val="24"/>
        </w:rPr>
        <w:t>brother</w:t>
      </w:r>
      <w:r w:rsidR="006D6433" w:rsidRPr="00990510">
        <w:rPr>
          <w:rFonts w:ascii="Times New Roman" w:hAnsi="Times New Roman" w:cs="Times New Roman"/>
          <w:sz w:val="24"/>
          <w:szCs w:val="24"/>
        </w:rPr>
        <w:t xml:space="preserve"> of the people, as well as their protector.”</w:t>
      </w:r>
      <w:r w:rsidR="00085473" w:rsidRPr="00990510">
        <w:rPr>
          <w:rStyle w:val="FootnoteReference"/>
          <w:rFonts w:ascii="Times New Roman" w:hAnsi="Times New Roman" w:cs="Times New Roman"/>
          <w:sz w:val="24"/>
          <w:szCs w:val="24"/>
        </w:rPr>
        <w:footnoteReference w:id="40"/>
      </w:r>
      <w:r w:rsidR="003449D4" w:rsidRPr="00990510">
        <w:rPr>
          <w:rFonts w:ascii="Times New Roman" w:hAnsi="Times New Roman" w:cs="Times New Roman"/>
          <w:sz w:val="24"/>
          <w:szCs w:val="24"/>
        </w:rPr>
        <w:t xml:space="preserve">  This action </w:t>
      </w:r>
      <w:r w:rsidR="00282503" w:rsidRPr="00990510">
        <w:rPr>
          <w:rFonts w:ascii="Times New Roman" w:hAnsi="Times New Roman" w:cs="Times New Roman"/>
          <w:sz w:val="24"/>
          <w:szCs w:val="24"/>
        </w:rPr>
        <w:t xml:space="preserve">was </w:t>
      </w:r>
      <w:r w:rsidR="003449D4" w:rsidRPr="00990510">
        <w:rPr>
          <w:rFonts w:ascii="Times New Roman" w:hAnsi="Times New Roman" w:cs="Times New Roman"/>
          <w:sz w:val="24"/>
          <w:szCs w:val="24"/>
        </w:rPr>
        <w:t>anything from</w:t>
      </w:r>
      <w:r w:rsidR="00282503" w:rsidRPr="00990510">
        <w:rPr>
          <w:rFonts w:ascii="Times New Roman" w:hAnsi="Times New Roman" w:cs="Times New Roman"/>
          <w:sz w:val="24"/>
          <w:szCs w:val="24"/>
        </w:rPr>
        <w:t xml:space="preserve"> a soldier’s</w:t>
      </w:r>
      <w:r w:rsidR="003449D4" w:rsidRPr="00990510">
        <w:rPr>
          <w:rFonts w:ascii="Times New Roman" w:hAnsi="Times New Roman" w:cs="Times New Roman"/>
          <w:sz w:val="24"/>
          <w:szCs w:val="24"/>
        </w:rPr>
        <w:t xml:space="preserve"> politeness when interacting with civilians to projects, such as building wells</w:t>
      </w:r>
      <w:r w:rsidR="00522C05" w:rsidRPr="00990510">
        <w:rPr>
          <w:rFonts w:ascii="Times New Roman" w:hAnsi="Times New Roman" w:cs="Times New Roman"/>
          <w:sz w:val="24"/>
          <w:szCs w:val="24"/>
        </w:rPr>
        <w:t xml:space="preserve"> or installing a generator </w:t>
      </w:r>
      <w:r w:rsidR="00CB3DE3" w:rsidRPr="00990510">
        <w:rPr>
          <w:rFonts w:ascii="Times New Roman" w:hAnsi="Times New Roman" w:cs="Times New Roman"/>
          <w:sz w:val="24"/>
          <w:szCs w:val="24"/>
        </w:rPr>
        <w:t>in a</w:t>
      </w:r>
      <w:r w:rsidR="00522C05" w:rsidRPr="00990510">
        <w:rPr>
          <w:rFonts w:ascii="Times New Roman" w:hAnsi="Times New Roman" w:cs="Times New Roman"/>
          <w:sz w:val="24"/>
          <w:szCs w:val="24"/>
        </w:rPr>
        <w:t xml:space="preserve"> vill</w:t>
      </w:r>
      <w:r w:rsidR="009E4036" w:rsidRPr="00990510">
        <w:rPr>
          <w:rFonts w:ascii="Times New Roman" w:hAnsi="Times New Roman" w:cs="Times New Roman"/>
          <w:sz w:val="24"/>
          <w:szCs w:val="24"/>
        </w:rPr>
        <w:t>age.  While the insurgent</w:t>
      </w:r>
      <w:r w:rsidR="00CB3DE3" w:rsidRPr="00990510">
        <w:rPr>
          <w:rFonts w:ascii="Times New Roman" w:hAnsi="Times New Roman" w:cs="Times New Roman"/>
          <w:sz w:val="24"/>
          <w:szCs w:val="24"/>
        </w:rPr>
        <w:t>’</w:t>
      </w:r>
      <w:r w:rsidR="009E4036" w:rsidRPr="00990510">
        <w:rPr>
          <w:rFonts w:ascii="Times New Roman" w:hAnsi="Times New Roman" w:cs="Times New Roman"/>
          <w:sz w:val="24"/>
          <w:szCs w:val="24"/>
        </w:rPr>
        <w:t>s</w:t>
      </w:r>
      <w:r w:rsidR="002C03CC" w:rsidRPr="00990510">
        <w:rPr>
          <w:rFonts w:ascii="Times New Roman" w:hAnsi="Times New Roman" w:cs="Times New Roman"/>
          <w:sz w:val="24"/>
          <w:szCs w:val="24"/>
        </w:rPr>
        <w:t xml:space="preserve"> end </w:t>
      </w:r>
      <w:r w:rsidR="00CB3DE3" w:rsidRPr="00990510">
        <w:rPr>
          <w:rFonts w:ascii="Times New Roman" w:hAnsi="Times New Roman" w:cs="Times New Roman"/>
          <w:sz w:val="24"/>
          <w:szCs w:val="24"/>
        </w:rPr>
        <w:t xml:space="preserve">was </w:t>
      </w:r>
      <w:r w:rsidR="002C03CC" w:rsidRPr="00990510">
        <w:rPr>
          <w:rFonts w:ascii="Times New Roman" w:hAnsi="Times New Roman" w:cs="Times New Roman"/>
          <w:sz w:val="24"/>
          <w:szCs w:val="24"/>
        </w:rPr>
        <w:t>justified by</w:t>
      </w:r>
      <w:r w:rsidR="00522C05" w:rsidRPr="00990510">
        <w:rPr>
          <w:rFonts w:ascii="Times New Roman" w:hAnsi="Times New Roman" w:cs="Times New Roman"/>
          <w:sz w:val="24"/>
          <w:szCs w:val="24"/>
        </w:rPr>
        <w:t xml:space="preserve"> whatever means he </w:t>
      </w:r>
      <w:r w:rsidR="00CB3DE3" w:rsidRPr="00990510">
        <w:rPr>
          <w:rFonts w:ascii="Times New Roman" w:hAnsi="Times New Roman" w:cs="Times New Roman"/>
          <w:sz w:val="24"/>
          <w:szCs w:val="24"/>
        </w:rPr>
        <w:t xml:space="preserve">used </w:t>
      </w:r>
      <w:r w:rsidR="00522C05" w:rsidRPr="00990510">
        <w:rPr>
          <w:rFonts w:ascii="Times New Roman" w:hAnsi="Times New Roman" w:cs="Times New Roman"/>
          <w:sz w:val="24"/>
          <w:szCs w:val="24"/>
        </w:rPr>
        <w:t>to obtain it, the counterinsurgents’ means</w:t>
      </w:r>
      <w:r w:rsidR="00CB3DE3" w:rsidRPr="00990510">
        <w:rPr>
          <w:rFonts w:ascii="Times New Roman" w:hAnsi="Times New Roman" w:cs="Times New Roman"/>
          <w:sz w:val="24"/>
          <w:szCs w:val="24"/>
        </w:rPr>
        <w:t>, Lansdale argued,</w:t>
      </w:r>
      <w:r w:rsidR="00522C05" w:rsidRPr="00990510">
        <w:rPr>
          <w:rFonts w:ascii="Times New Roman" w:hAnsi="Times New Roman" w:cs="Times New Roman"/>
          <w:sz w:val="24"/>
          <w:szCs w:val="24"/>
        </w:rPr>
        <w:t xml:space="preserve"> must justify </w:t>
      </w:r>
      <w:r w:rsidR="001950EC" w:rsidRPr="00990510">
        <w:rPr>
          <w:rFonts w:ascii="Times New Roman" w:hAnsi="Times New Roman" w:cs="Times New Roman"/>
          <w:sz w:val="24"/>
          <w:szCs w:val="24"/>
        </w:rPr>
        <w:t>his promised future good.</w:t>
      </w:r>
      <w:r w:rsidR="001950EC" w:rsidRPr="00990510">
        <w:rPr>
          <w:rStyle w:val="FootnoteReference"/>
          <w:rFonts w:ascii="Times New Roman" w:hAnsi="Times New Roman" w:cs="Times New Roman"/>
          <w:sz w:val="24"/>
          <w:szCs w:val="24"/>
        </w:rPr>
        <w:footnoteReference w:id="41"/>
      </w:r>
      <w:r w:rsidR="001950EC" w:rsidRPr="00990510">
        <w:rPr>
          <w:rFonts w:ascii="Times New Roman" w:hAnsi="Times New Roman" w:cs="Times New Roman"/>
          <w:sz w:val="24"/>
          <w:szCs w:val="24"/>
        </w:rPr>
        <w:t xml:space="preserve">  </w:t>
      </w:r>
      <w:r w:rsidR="009E4036" w:rsidRPr="00990510">
        <w:rPr>
          <w:rFonts w:ascii="Times New Roman" w:hAnsi="Times New Roman" w:cs="Times New Roman"/>
          <w:sz w:val="24"/>
          <w:szCs w:val="24"/>
        </w:rPr>
        <w:t>A</w:t>
      </w:r>
      <w:r w:rsidR="001950EC" w:rsidRPr="00990510">
        <w:rPr>
          <w:rFonts w:ascii="Times New Roman" w:hAnsi="Times New Roman" w:cs="Times New Roman"/>
          <w:sz w:val="24"/>
          <w:szCs w:val="24"/>
        </w:rPr>
        <w:t xml:space="preserve">s Galula </w:t>
      </w:r>
      <w:r w:rsidR="009E4036" w:rsidRPr="00990510">
        <w:rPr>
          <w:rFonts w:ascii="Times New Roman" w:hAnsi="Times New Roman" w:cs="Times New Roman"/>
          <w:sz w:val="24"/>
          <w:szCs w:val="24"/>
        </w:rPr>
        <w:t>argued</w:t>
      </w:r>
      <w:r w:rsidR="001950EC" w:rsidRPr="00990510">
        <w:rPr>
          <w:rFonts w:ascii="Times New Roman" w:hAnsi="Times New Roman" w:cs="Times New Roman"/>
          <w:sz w:val="24"/>
          <w:szCs w:val="24"/>
        </w:rPr>
        <w:t xml:space="preserve">, the insurgent can lie and cheat, but the </w:t>
      </w:r>
      <w:r w:rsidR="00655E56" w:rsidRPr="00990510">
        <w:rPr>
          <w:rFonts w:ascii="Times New Roman" w:hAnsi="Times New Roman" w:cs="Times New Roman"/>
          <w:sz w:val="24"/>
          <w:szCs w:val="24"/>
        </w:rPr>
        <w:t>armed forces</w:t>
      </w:r>
      <w:r w:rsidR="001950EC" w:rsidRPr="00990510">
        <w:rPr>
          <w:rFonts w:ascii="Times New Roman" w:hAnsi="Times New Roman" w:cs="Times New Roman"/>
          <w:sz w:val="24"/>
          <w:szCs w:val="24"/>
        </w:rPr>
        <w:t xml:space="preserve"> must prove </w:t>
      </w:r>
      <w:r w:rsidR="00655E56" w:rsidRPr="00990510">
        <w:rPr>
          <w:rFonts w:ascii="Times New Roman" w:hAnsi="Times New Roman" w:cs="Times New Roman"/>
          <w:sz w:val="24"/>
          <w:szCs w:val="24"/>
        </w:rPr>
        <w:t xml:space="preserve">through their actions </w:t>
      </w:r>
      <w:r w:rsidR="001950EC" w:rsidRPr="00990510">
        <w:rPr>
          <w:rFonts w:ascii="Times New Roman" w:hAnsi="Times New Roman" w:cs="Times New Roman"/>
          <w:sz w:val="24"/>
          <w:szCs w:val="24"/>
        </w:rPr>
        <w:t xml:space="preserve">what </w:t>
      </w:r>
      <w:r w:rsidR="00655E56" w:rsidRPr="00990510">
        <w:rPr>
          <w:rFonts w:ascii="Times New Roman" w:hAnsi="Times New Roman" w:cs="Times New Roman"/>
          <w:sz w:val="24"/>
          <w:szCs w:val="24"/>
        </w:rPr>
        <w:t>the government</w:t>
      </w:r>
      <w:r w:rsidR="001950EC" w:rsidRPr="00990510">
        <w:rPr>
          <w:rFonts w:ascii="Times New Roman" w:hAnsi="Times New Roman" w:cs="Times New Roman"/>
          <w:sz w:val="24"/>
          <w:szCs w:val="24"/>
        </w:rPr>
        <w:t xml:space="preserve"> promises.  </w:t>
      </w:r>
      <w:r w:rsidR="00655E56" w:rsidRPr="00990510">
        <w:rPr>
          <w:rFonts w:ascii="Times New Roman" w:hAnsi="Times New Roman" w:cs="Times New Roman"/>
          <w:sz w:val="24"/>
          <w:szCs w:val="24"/>
        </w:rPr>
        <w:t>Through civic action, however, “the leaders and men in those armed forces…can determine whether the people look upon the government as an enemy, or as their own, as something worth helping.”</w:t>
      </w:r>
      <w:r w:rsidR="00655E56" w:rsidRPr="00990510">
        <w:rPr>
          <w:rStyle w:val="FootnoteReference"/>
          <w:rFonts w:ascii="Times New Roman" w:hAnsi="Times New Roman" w:cs="Times New Roman"/>
          <w:sz w:val="24"/>
          <w:szCs w:val="24"/>
        </w:rPr>
        <w:footnoteReference w:id="42"/>
      </w:r>
    </w:p>
    <w:p w:rsidR="001136B9" w:rsidRPr="00990510" w:rsidRDefault="00374335"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Lansdale had decided to apply for a commission in the newly formed U.S. Air Force in 1947, not because he wanted to be a pilot, but because he “had concluded that there would be </w:t>
      </w:r>
      <w:r w:rsidRPr="00990510">
        <w:rPr>
          <w:rFonts w:ascii="Times New Roman" w:hAnsi="Times New Roman" w:cs="Times New Roman"/>
          <w:sz w:val="24"/>
          <w:szCs w:val="24"/>
        </w:rPr>
        <w:lastRenderedPageBreak/>
        <w:t>more elbow room for fresh ideas in the air force than in the older military services.”</w:t>
      </w:r>
      <w:r w:rsidRPr="00990510">
        <w:rPr>
          <w:rStyle w:val="FootnoteReference"/>
          <w:rFonts w:ascii="Times New Roman" w:hAnsi="Times New Roman" w:cs="Times New Roman"/>
          <w:sz w:val="24"/>
          <w:szCs w:val="24"/>
        </w:rPr>
        <w:footnoteReference w:id="43"/>
      </w:r>
      <w:r w:rsidRPr="00990510">
        <w:rPr>
          <w:rFonts w:ascii="Times New Roman" w:hAnsi="Times New Roman" w:cs="Times New Roman"/>
          <w:sz w:val="24"/>
          <w:szCs w:val="24"/>
        </w:rPr>
        <w:t xml:space="preserve">  </w:t>
      </w:r>
      <w:r w:rsidR="00902E8E" w:rsidRPr="00990510">
        <w:rPr>
          <w:rFonts w:ascii="Times New Roman" w:hAnsi="Times New Roman" w:cs="Times New Roman"/>
          <w:sz w:val="24"/>
          <w:szCs w:val="24"/>
        </w:rPr>
        <w:t>Instead, like many counterinsurgent theorists who would come later, Lansdale found that the air force’s kitchen was already crowded with cooks</w:t>
      </w:r>
      <w:r w:rsidRPr="00990510">
        <w:rPr>
          <w:rFonts w:ascii="Times New Roman" w:hAnsi="Times New Roman" w:cs="Times New Roman"/>
          <w:sz w:val="24"/>
          <w:szCs w:val="24"/>
        </w:rPr>
        <w:t xml:space="preserve">.  </w:t>
      </w:r>
      <w:r w:rsidR="00902E8E" w:rsidRPr="00990510">
        <w:rPr>
          <w:rFonts w:ascii="Times New Roman" w:hAnsi="Times New Roman" w:cs="Times New Roman"/>
          <w:sz w:val="24"/>
          <w:szCs w:val="24"/>
        </w:rPr>
        <w:t xml:space="preserve">And they all followed the same recipe.  </w:t>
      </w:r>
      <w:r w:rsidR="008E545A" w:rsidRPr="00990510">
        <w:rPr>
          <w:rFonts w:ascii="Times New Roman" w:hAnsi="Times New Roman" w:cs="Times New Roman"/>
          <w:sz w:val="24"/>
          <w:szCs w:val="24"/>
        </w:rPr>
        <w:t xml:space="preserve">While Lansdale was an air force officer, he was in no regards an air power theorist.  His counterinsurgency writings focused on sociopolitical </w:t>
      </w:r>
      <w:r w:rsidR="00902E8E" w:rsidRPr="00990510">
        <w:rPr>
          <w:rFonts w:ascii="Times New Roman" w:hAnsi="Times New Roman" w:cs="Times New Roman"/>
          <w:sz w:val="24"/>
          <w:szCs w:val="24"/>
        </w:rPr>
        <w:t xml:space="preserve">solutions and largely ignored air power.  Perhaps because he </w:t>
      </w:r>
      <w:r w:rsidR="001136B9" w:rsidRPr="00990510">
        <w:rPr>
          <w:rFonts w:ascii="Times New Roman" w:hAnsi="Times New Roman" w:cs="Times New Roman"/>
          <w:sz w:val="24"/>
          <w:szCs w:val="24"/>
        </w:rPr>
        <w:t>directed his efforts on methods that addressed the problem.  However, the air force’s family recipe, passed down from Douhet and Mitchell, declared that air power could be successfully served in any environment.</w:t>
      </w:r>
    </w:p>
    <w:p w:rsidR="00374335" w:rsidRPr="00990510" w:rsidRDefault="00374335" w:rsidP="00990510">
      <w:pPr>
        <w:spacing w:after="0" w:line="480" w:lineRule="auto"/>
        <w:rPr>
          <w:rFonts w:ascii="Times New Roman" w:eastAsia="Times New Roman" w:hAnsi="Times New Roman" w:cs="Times New Roman"/>
          <w:sz w:val="24"/>
          <w:szCs w:val="24"/>
        </w:rPr>
      </w:pPr>
      <w:r w:rsidRPr="00990510">
        <w:rPr>
          <w:rFonts w:ascii="Times New Roman" w:eastAsia="Times New Roman" w:hAnsi="Times New Roman" w:cs="Times New Roman"/>
          <w:sz w:val="24"/>
          <w:szCs w:val="24"/>
        </w:rPr>
        <w:tab/>
      </w:r>
      <w:r w:rsidR="00280264" w:rsidRPr="00990510">
        <w:rPr>
          <w:rFonts w:ascii="Times New Roman" w:eastAsia="Times New Roman" w:hAnsi="Times New Roman" w:cs="Times New Roman"/>
          <w:sz w:val="24"/>
          <w:szCs w:val="24"/>
        </w:rPr>
        <w:t xml:space="preserve">Across the pond, </w:t>
      </w:r>
      <w:r w:rsidR="005010BC" w:rsidRPr="00990510">
        <w:rPr>
          <w:rFonts w:ascii="Times New Roman" w:eastAsia="Times New Roman" w:hAnsi="Times New Roman" w:cs="Times New Roman"/>
          <w:sz w:val="24"/>
          <w:szCs w:val="24"/>
        </w:rPr>
        <w:t>Britain</w:t>
      </w:r>
      <w:r w:rsidRPr="00990510">
        <w:rPr>
          <w:rFonts w:ascii="Times New Roman" w:eastAsia="Times New Roman" w:hAnsi="Times New Roman" w:cs="Times New Roman"/>
          <w:sz w:val="24"/>
          <w:szCs w:val="24"/>
        </w:rPr>
        <w:t xml:space="preserve"> </w:t>
      </w:r>
      <w:r w:rsidR="00170CD3" w:rsidRPr="00990510">
        <w:rPr>
          <w:rFonts w:ascii="Times New Roman" w:eastAsia="Times New Roman" w:hAnsi="Times New Roman" w:cs="Times New Roman"/>
          <w:sz w:val="24"/>
          <w:szCs w:val="24"/>
        </w:rPr>
        <w:t>had employed its own version of this recipe</w:t>
      </w:r>
      <w:r w:rsidRPr="00990510">
        <w:rPr>
          <w:rFonts w:ascii="Times New Roman" w:eastAsia="Times New Roman" w:hAnsi="Times New Roman" w:cs="Times New Roman"/>
          <w:sz w:val="24"/>
          <w:szCs w:val="24"/>
        </w:rPr>
        <w:t xml:space="preserve"> in its response to the Mesopotamian Insurrection of 1920.  Winston Churchill, who at that time was serving as the Secretary of State for War and Air, </w:t>
      </w:r>
      <w:r w:rsidR="005010BC" w:rsidRPr="00990510">
        <w:rPr>
          <w:rFonts w:ascii="Times New Roman" w:eastAsia="Times New Roman" w:hAnsi="Times New Roman" w:cs="Times New Roman"/>
          <w:sz w:val="24"/>
          <w:szCs w:val="24"/>
        </w:rPr>
        <w:t>sought a</w:t>
      </w:r>
      <w:r w:rsidRPr="00990510">
        <w:rPr>
          <w:rFonts w:ascii="Times New Roman" w:eastAsia="Times New Roman" w:hAnsi="Times New Roman" w:cs="Times New Roman"/>
          <w:sz w:val="24"/>
          <w:szCs w:val="24"/>
        </w:rPr>
        <w:t xml:space="preserve"> cheaper </w:t>
      </w:r>
      <w:r w:rsidR="005010BC" w:rsidRPr="00990510">
        <w:rPr>
          <w:rFonts w:ascii="Times New Roman" w:eastAsia="Times New Roman" w:hAnsi="Times New Roman" w:cs="Times New Roman"/>
          <w:sz w:val="24"/>
          <w:szCs w:val="24"/>
        </w:rPr>
        <w:t xml:space="preserve">way to police Mesopotamia </w:t>
      </w:r>
      <w:r w:rsidRPr="00990510">
        <w:rPr>
          <w:rFonts w:ascii="Times New Roman" w:eastAsia="Times New Roman" w:hAnsi="Times New Roman" w:cs="Times New Roman"/>
          <w:sz w:val="24"/>
          <w:szCs w:val="24"/>
        </w:rPr>
        <w:t>than the 14,000 British troops, and additional 80,000 Indian troops, that were currently deployed.  He asked Hugh Trenchard, Chief of the Air Staff for the Royal Air Force, to draw up a plan along such lines.</w:t>
      </w:r>
      <w:r w:rsidRPr="00990510">
        <w:rPr>
          <w:rStyle w:val="FootnoteReference"/>
          <w:rFonts w:ascii="Times New Roman" w:eastAsia="Times New Roman" w:hAnsi="Times New Roman" w:cs="Times New Roman"/>
          <w:sz w:val="24"/>
          <w:szCs w:val="24"/>
        </w:rPr>
        <w:footnoteReference w:id="44"/>
      </w:r>
      <w:r w:rsidRPr="00990510">
        <w:rPr>
          <w:rFonts w:ascii="Times New Roman" w:eastAsia="Times New Roman" w:hAnsi="Times New Roman" w:cs="Times New Roman"/>
          <w:sz w:val="24"/>
          <w:szCs w:val="24"/>
        </w:rPr>
        <w:t xml:space="preserve">  </w:t>
      </w:r>
      <w:r w:rsidR="00A52201" w:rsidRPr="00990510">
        <w:rPr>
          <w:rFonts w:ascii="Times New Roman" w:eastAsia="Times New Roman" w:hAnsi="Times New Roman" w:cs="Times New Roman"/>
          <w:sz w:val="24"/>
          <w:szCs w:val="24"/>
        </w:rPr>
        <w:t xml:space="preserve">Trenchard saw this as a way to maintain the air force’s institutional integrity and </w:t>
      </w:r>
      <w:r w:rsidR="005010BC" w:rsidRPr="00990510">
        <w:rPr>
          <w:rFonts w:ascii="Times New Roman" w:eastAsia="Times New Roman" w:hAnsi="Times New Roman" w:cs="Times New Roman"/>
          <w:sz w:val="24"/>
          <w:szCs w:val="24"/>
        </w:rPr>
        <w:t>jumped at the opportunity</w:t>
      </w:r>
      <w:r w:rsidR="00A52201" w:rsidRPr="00990510">
        <w:rPr>
          <w:rFonts w:ascii="Times New Roman" w:eastAsia="Times New Roman" w:hAnsi="Times New Roman" w:cs="Times New Roman"/>
          <w:sz w:val="24"/>
          <w:szCs w:val="24"/>
        </w:rPr>
        <w:t>.</w:t>
      </w:r>
      <w:r w:rsidR="005010BC" w:rsidRPr="00990510">
        <w:rPr>
          <w:rFonts w:ascii="Times New Roman" w:eastAsia="Times New Roman" w:hAnsi="Times New Roman" w:cs="Times New Roman"/>
          <w:sz w:val="24"/>
          <w:szCs w:val="24"/>
        </w:rPr>
        <w:t xml:space="preserve"> </w:t>
      </w:r>
      <w:r w:rsidR="00A52201" w:rsidRPr="00990510">
        <w:rPr>
          <w:rFonts w:ascii="Times New Roman" w:eastAsia="Times New Roman" w:hAnsi="Times New Roman" w:cs="Times New Roman"/>
          <w:sz w:val="24"/>
          <w:szCs w:val="24"/>
        </w:rPr>
        <w:t xml:space="preserve"> </w:t>
      </w:r>
      <w:r w:rsidR="00DD1E5A" w:rsidRPr="00990510">
        <w:rPr>
          <w:rFonts w:ascii="Times New Roman" w:eastAsia="Times New Roman" w:hAnsi="Times New Roman" w:cs="Times New Roman"/>
          <w:sz w:val="24"/>
          <w:szCs w:val="24"/>
        </w:rPr>
        <w:t>His gamble paid off; soon Britain came to rely on the ability of the airplane to project power.  However, a</w:t>
      </w:r>
      <w:r w:rsidRPr="00990510">
        <w:rPr>
          <w:rFonts w:ascii="Times New Roman" w:eastAsia="Times New Roman" w:hAnsi="Times New Roman" w:cs="Times New Roman"/>
          <w:sz w:val="24"/>
          <w:szCs w:val="24"/>
        </w:rPr>
        <w:t>s the insurgents gained strength, policing efforts from the air turned indiscriminate.  Arnold Wilson, colonial administrator of Iraq, stated in his memoir that he had taken part in the bombing of Kurdish villages where residents had murdered a number of Political Officers and “had thus learnt something of the possibilities in this new arm.”</w:t>
      </w:r>
      <w:r w:rsidRPr="00990510">
        <w:rPr>
          <w:rStyle w:val="FootnoteReference"/>
          <w:rFonts w:ascii="Times New Roman" w:hAnsi="Times New Roman" w:cs="Times New Roman"/>
          <w:sz w:val="24"/>
          <w:szCs w:val="24"/>
        </w:rPr>
        <w:footnoteReference w:id="45"/>
      </w:r>
      <w:r w:rsidRPr="00990510">
        <w:rPr>
          <w:rFonts w:ascii="Times New Roman" w:eastAsia="Times New Roman" w:hAnsi="Times New Roman" w:cs="Times New Roman"/>
          <w:sz w:val="24"/>
          <w:szCs w:val="24"/>
        </w:rPr>
        <w:t xml:space="preserve">  Perhaps the most infamous statement of the war came from Winston Churchill in a letter to Trenchard on </w:t>
      </w:r>
      <w:r w:rsidRPr="00990510">
        <w:rPr>
          <w:rFonts w:ascii="Times New Roman" w:eastAsia="Times New Roman" w:hAnsi="Times New Roman" w:cs="Times New Roman"/>
          <w:sz w:val="24"/>
          <w:szCs w:val="24"/>
        </w:rPr>
        <w:lastRenderedPageBreak/>
        <w:t>29 August 1920, which encouraged, “I think you should certainly proceed with the experimental work on gas bombs, especially mustard gas, which would inflict punishment on recalcitrant natives without inflicting grave injury upon them.”</w:t>
      </w:r>
      <w:r w:rsidRPr="00990510">
        <w:rPr>
          <w:rStyle w:val="FootnoteReference"/>
          <w:rFonts w:ascii="Times New Roman" w:eastAsia="Times New Roman" w:hAnsi="Times New Roman" w:cs="Times New Roman"/>
          <w:sz w:val="24"/>
          <w:szCs w:val="24"/>
        </w:rPr>
        <w:footnoteReference w:id="46"/>
      </w:r>
      <w:r w:rsidRPr="00990510">
        <w:rPr>
          <w:rFonts w:ascii="Times New Roman" w:eastAsia="Times New Roman" w:hAnsi="Times New Roman" w:cs="Times New Roman"/>
          <w:sz w:val="24"/>
          <w:szCs w:val="24"/>
        </w:rPr>
        <w:t xml:space="preserve">  The British became so reliant on policing by air that when the world’s powers began to discuss limiting aerial weapons at the Geneva Disarmament Conference, they desperately sought to retain their force.  Sir Francis Humphrys</w:t>
      </w:r>
      <w:r w:rsidR="00966CAE" w:rsidRPr="00990510">
        <w:rPr>
          <w:rFonts w:ascii="Times New Roman" w:eastAsia="Times New Roman" w:hAnsi="Times New Roman" w:cs="Times New Roman"/>
          <w:sz w:val="24"/>
          <w:szCs w:val="24"/>
        </w:rPr>
        <w:t>,</w:t>
      </w:r>
      <w:r w:rsidRPr="00990510">
        <w:rPr>
          <w:rFonts w:ascii="Times New Roman" w:eastAsia="Times New Roman" w:hAnsi="Times New Roman" w:cs="Times New Roman"/>
          <w:sz w:val="24"/>
          <w:szCs w:val="24"/>
        </w:rPr>
        <w:t xml:space="preserve"> in a dispatch on the subject of the conference and the role of air power</w:t>
      </w:r>
      <w:r w:rsidR="00966CAE" w:rsidRPr="00990510">
        <w:rPr>
          <w:rFonts w:ascii="Times New Roman" w:eastAsia="Times New Roman" w:hAnsi="Times New Roman" w:cs="Times New Roman"/>
          <w:sz w:val="24"/>
          <w:szCs w:val="24"/>
        </w:rPr>
        <w:t>,</w:t>
      </w:r>
      <w:r w:rsidRPr="00990510">
        <w:rPr>
          <w:rFonts w:ascii="Times New Roman" w:eastAsia="Times New Roman" w:hAnsi="Times New Roman" w:cs="Times New Roman"/>
          <w:sz w:val="24"/>
          <w:szCs w:val="24"/>
        </w:rPr>
        <w:t xml:space="preserve"> argued that </w:t>
      </w:r>
    </w:p>
    <w:p w:rsidR="00374335" w:rsidRPr="00990510" w:rsidRDefault="00374335" w:rsidP="00990510">
      <w:pPr>
        <w:spacing w:line="240" w:lineRule="auto"/>
        <w:ind w:left="1440"/>
        <w:rPr>
          <w:rFonts w:ascii="Times New Roman" w:eastAsia="Times New Roman" w:hAnsi="Times New Roman" w:cs="Times New Roman"/>
          <w:sz w:val="24"/>
          <w:szCs w:val="24"/>
        </w:rPr>
      </w:pPr>
      <w:r w:rsidRPr="00990510">
        <w:rPr>
          <w:rFonts w:ascii="Times New Roman" w:eastAsia="Times New Roman" w:hAnsi="Times New Roman" w:cs="Times New Roman"/>
          <w:sz w:val="24"/>
          <w:szCs w:val="24"/>
        </w:rPr>
        <w:t>It is generally agreed that bombing of rebel tribesmen in the East produces more effect and far less resentment than ground operations against their villages….unless [ground forces are kept to] the strictest discipline…while bombing from the air is regarded almost as an act of God, to which there is no effective reply, but immediate submission.</w:t>
      </w:r>
      <w:r w:rsidRPr="00990510">
        <w:rPr>
          <w:rStyle w:val="FootnoteReference"/>
          <w:rFonts w:ascii="Times New Roman" w:eastAsia="Times New Roman" w:hAnsi="Times New Roman" w:cs="Times New Roman"/>
          <w:sz w:val="24"/>
          <w:szCs w:val="24"/>
        </w:rPr>
        <w:footnoteReference w:id="47"/>
      </w:r>
    </w:p>
    <w:p w:rsidR="003A6536" w:rsidRPr="00990510" w:rsidRDefault="00072EDF" w:rsidP="00990510">
      <w:pPr>
        <w:spacing w:after="0" w:line="480" w:lineRule="auto"/>
        <w:ind w:firstLine="720"/>
        <w:rPr>
          <w:rFonts w:ascii="Times New Roman" w:eastAsia="Times New Roman" w:hAnsi="Times New Roman" w:cs="Times New Roman"/>
          <w:sz w:val="24"/>
          <w:szCs w:val="24"/>
        </w:rPr>
      </w:pPr>
      <w:r w:rsidRPr="00990510">
        <w:rPr>
          <w:rFonts w:ascii="Times New Roman" w:eastAsia="Times New Roman" w:hAnsi="Times New Roman" w:cs="Times New Roman"/>
          <w:sz w:val="24"/>
          <w:szCs w:val="24"/>
        </w:rPr>
        <w:t>Many officers in the USAF argued for the universal application of these “acts of God.”  It did not matter whether it was Soviet or third-world citizens who would be submitting.  Like Trenchard, these officers were worried for their institution’</w:t>
      </w:r>
      <w:r w:rsidR="00E90C75" w:rsidRPr="00990510">
        <w:rPr>
          <w:rFonts w:ascii="Times New Roman" w:eastAsia="Times New Roman" w:hAnsi="Times New Roman" w:cs="Times New Roman"/>
          <w:sz w:val="24"/>
          <w:szCs w:val="24"/>
        </w:rPr>
        <w:t>s autonomy and many</w:t>
      </w:r>
      <w:r w:rsidR="001748A9" w:rsidRPr="00990510">
        <w:rPr>
          <w:rFonts w:ascii="Times New Roman" w:eastAsia="Times New Roman" w:hAnsi="Times New Roman" w:cs="Times New Roman"/>
          <w:sz w:val="24"/>
          <w:szCs w:val="24"/>
        </w:rPr>
        <w:t xml:space="preserve"> simply believed </w:t>
      </w:r>
      <w:r w:rsidR="00E90C75" w:rsidRPr="00990510">
        <w:rPr>
          <w:rFonts w:ascii="Times New Roman" w:eastAsia="Times New Roman" w:hAnsi="Times New Roman" w:cs="Times New Roman"/>
          <w:sz w:val="24"/>
          <w:szCs w:val="24"/>
        </w:rPr>
        <w:t xml:space="preserve">the prophesies of Douhet and Mitchell.  </w:t>
      </w:r>
      <w:r w:rsidR="001748A9" w:rsidRPr="00990510">
        <w:rPr>
          <w:rFonts w:ascii="Times New Roman" w:eastAsia="Times New Roman" w:hAnsi="Times New Roman" w:cs="Times New Roman"/>
          <w:sz w:val="24"/>
          <w:szCs w:val="24"/>
        </w:rPr>
        <w:t xml:space="preserve">Very few walked the path of Lansdale.  </w:t>
      </w:r>
      <w:r w:rsidR="000829D6" w:rsidRPr="00990510">
        <w:rPr>
          <w:rFonts w:ascii="Times New Roman" w:eastAsia="Times New Roman" w:hAnsi="Times New Roman" w:cs="Times New Roman"/>
          <w:sz w:val="24"/>
          <w:szCs w:val="24"/>
        </w:rPr>
        <w:t>In fact</w:t>
      </w:r>
      <w:r w:rsidR="001748A9" w:rsidRPr="00990510">
        <w:rPr>
          <w:rFonts w:ascii="Times New Roman" w:eastAsia="Times New Roman" w:hAnsi="Times New Roman" w:cs="Times New Roman"/>
          <w:sz w:val="24"/>
          <w:szCs w:val="24"/>
        </w:rPr>
        <w:t xml:space="preserve">, </w:t>
      </w:r>
      <w:r w:rsidR="003A6536" w:rsidRPr="00990510">
        <w:rPr>
          <w:rFonts w:ascii="Times New Roman" w:eastAsia="Times New Roman" w:hAnsi="Times New Roman" w:cs="Times New Roman"/>
          <w:sz w:val="24"/>
          <w:szCs w:val="24"/>
        </w:rPr>
        <w:t xml:space="preserve">only two articles were published in the </w:t>
      </w:r>
      <w:r w:rsidR="003A6536" w:rsidRPr="00990510">
        <w:rPr>
          <w:rFonts w:ascii="Times New Roman" w:eastAsia="Times New Roman" w:hAnsi="Times New Roman" w:cs="Times New Roman"/>
          <w:i/>
          <w:sz w:val="24"/>
          <w:szCs w:val="24"/>
        </w:rPr>
        <w:t>Air University Quarterly Review</w:t>
      </w:r>
      <w:r w:rsidR="003A6536" w:rsidRPr="00990510">
        <w:rPr>
          <w:rFonts w:ascii="Times New Roman" w:eastAsia="Times New Roman" w:hAnsi="Times New Roman" w:cs="Times New Roman"/>
          <w:sz w:val="24"/>
          <w:szCs w:val="24"/>
        </w:rPr>
        <w:t xml:space="preserve"> on the subject of counterinsurgency.</w:t>
      </w:r>
      <w:r w:rsidR="003A6536" w:rsidRPr="00990510">
        <w:rPr>
          <w:rStyle w:val="FootnoteReference"/>
          <w:rFonts w:ascii="Times New Roman" w:hAnsi="Times New Roman" w:cs="Times New Roman"/>
          <w:sz w:val="24"/>
          <w:szCs w:val="24"/>
        </w:rPr>
        <w:footnoteReference w:id="48"/>
      </w:r>
      <w:r w:rsidR="003A6536" w:rsidRPr="00990510">
        <w:rPr>
          <w:rFonts w:ascii="Times New Roman" w:eastAsia="Times New Roman" w:hAnsi="Times New Roman" w:cs="Times New Roman"/>
          <w:sz w:val="24"/>
          <w:szCs w:val="24"/>
        </w:rPr>
        <w:t xml:space="preserve">  The</w:t>
      </w:r>
      <w:r w:rsidR="00C9637C" w:rsidRPr="00990510">
        <w:rPr>
          <w:rFonts w:ascii="Times New Roman" w:eastAsia="Times New Roman" w:hAnsi="Times New Roman" w:cs="Times New Roman"/>
          <w:sz w:val="24"/>
          <w:szCs w:val="24"/>
        </w:rPr>
        <w:t xml:space="preserve"> first, written by Lt. Col. Tomá</w:t>
      </w:r>
      <w:r w:rsidR="003A6536" w:rsidRPr="00990510">
        <w:rPr>
          <w:rFonts w:ascii="Times New Roman" w:eastAsia="Times New Roman" w:hAnsi="Times New Roman" w:cs="Times New Roman"/>
          <w:sz w:val="24"/>
          <w:szCs w:val="24"/>
        </w:rPr>
        <w:t>s C. Tirona of the Philippine Air Force published in the summer 1954 issue, discusse</w:t>
      </w:r>
      <w:r w:rsidR="00BB666A" w:rsidRPr="00990510">
        <w:rPr>
          <w:rFonts w:ascii="Times New Roman" w:eastAsia="Times New Roman" w:hAnsi="Times New Roman" w:cs="Times New Roman"/>
          <w:sz w:val="24"/>
          <w:szCs w:val="24"/>
        </w:rPr>
        <w:t>d</w:t>
      </w:r>
      <w:r w:rsidR="003A6536" w:rsidRPr="00990510">
        <w:rPr>
          <w:rFonts w:ascii="Times New Roman" w:eastAsia="Times New Roman" w:hAnsi="Times New Roman" w:cs="Times New Roman"/>
          <w:sz w:val="24"/>
          <w:szCs w:val="24"/>
        </w:rPr>
        <w:t xml:space="preserve"> the steps taken by the Philippine government to combat the </w:t>
      </w:r>
      <w:r w:rsidR="003A6536" w:rsidRPr="00990510">
        <w:rPr>
          <w:rFonts w:ascii="Times New Roman" w:hAnsi="Times New Roman" w:cs="Times New Roman"/>
          <w:sz w:val="24"/>
          <w:szCs w:val="24"/>
        </w:rPr>
        <w:t xml:space="preserve">Communist Hukbalahap insurgency.  Tirona’s focus </w:t>
      </w:r>
      <w:r w:rsidR="00BB666A" w:rsidRPr="00990510">
        <w:rPr>
          <w:rFonts w:ascii="Times New Roman" w:hAnsi="Times New Roman" w:cs="Times New Roman"/>
          <w:sz w:val="24"/>
          <w:szCs w:val="24"/>
        </w:rPr>
        <w:t xml:space="preserve">was </w:t>
      </w:r>
      <w:r w:rsidR="003A6536" w:rsidRPr="00990510">
        <w:rPr>
          <w:rFonts w:ascii="Times New Roman" w:hAnsi="Times New Roman" w:cs="Times New Roman"/>
          <w:sz w:val="24"/>
          <w:szCs w:val="24"/>
        </w:rPr>
        <w:t>on the combat aspects of the Filipino counterinsurgency efforts.  He list</w:t>
      </w:r>
      <w:r w:rsidR="00BB666A" w:rsidRPr="00990510">
        <w:rPr>
          <w:rFonts w:ascii="Times New Roman" w:hAnsi="Times New Roman" w:cs="Times New Roman"/>
          <w:sz w:val="24"/>
          <w:szCs w:val="24"/>
        </w:rPr>
        <w:t>ed</w:t>
      </w:r>
      <w:r w:rsidR="003A6536" w:rsidRPr="00990510">
        <w:rPr>
          <w:rFonts w:ascii="Times New Roman" w:hAnsi="Times New Roman" w:cs="Times New Roman"/>
          <w:sz w:val="24"/>
          <w:szCs w:val="24"/>
        </w:rPr>
        <w:t xml:space="preserve"> the communist troops as the primary target, but differentiate</w:t>
      </w:r>
      <w:r w:rsidR="00230AD9" w:rsidRPr="00990510">
        <w:rPr>
          <w:rFonts w:ascii="Times New Roman" w:hAnsi="Times New Roman" w:cs="Times New Roman"/>
          <w:sz w:val="24"/>
          <w:szCs w:val="24"/>
        </w:rPr>
        <w:t>d</w:t>
      </w:r>
      <w:r w:rsidR="003A6536" w:rsidRPr="00990510">
        <w:rPr>
          <w:rFonts w:ascii="Times New Roman" w:hAnsi="Times New Roman" w:cs="Times New Roman"/>
          <w:sz w:val="24"/>
          <w:szCs w:val="24"/>
        </w:rPr>
        <w:t xml:space="preserve"> between the “hard” and “soft-cores” within this group.  The soft-core </w:t>
      </w:r>
      <w:r w:rsidR="00230AD9" w:rsidRPr="00990510">
        <w:rPr>
          <w:rFonts w:ascii="Times New Roman" w:hAnsi="Times New Roman" w:cs="Times New Roman"/>
          <w:sz w:val="24"/>
          <w:szCs w:val="24"/>
        </w:rPr>
        <w:t xml:space="preserve">comprised </w:t>
      </w:r>
      <w:r w:rsidR="003A6536" w:rsidRPr="00990510">
        <w:rPr>
          <w:rFonts w:ascii="Times New Roman" w:hAnsi="Times New Roman" w:cs="Times New Roman"/>
          <w:sz w:val="24"/>
          <w:szCs w:val="24"/>
        </w:rPr>
        <w:lastRenderedPageBreak/>
        <w:t xml:space="preserve">those communists </w:t>
      </w:r>
      <w:r w:rsidR="00230AD9" w:rsidRPr="00990510">
        <w:rPr>
          <w:rFonts w:ascii="Times New Roman" w:hAnsi="Times New Roman" w:cs="Times New Roman"/>
          <w:sz w:val="24"/>
          <w:szCs w:val="24"/>
        </w:rPr>
        <w:t>who Tirona</w:t>
      </w:r>
      <w:r w:rsidR="00BB666A" w:rsidRPr="00990510">
        <w:rPr>
          <w:rFonts w:ascii="Times New Roman" w:hAnsi="Times New Roman" w:cs="Times New Roman"/>
          <w:sz w:val="24"/>
          <w:szCs w:val="24"/>
        </w:rPr>
        <w:t xml:space="preserve"> </w:t>
      </w:r>
      <w:r w:rsidR="00230AD9" w:rsidRPr="00990510">
        <w:rPr>
          <w:rFonts w:ascii="Times New Roman" w:hAnsi="Times New Roman" w:cs="Times New Roman"/>
          <w:sz w:val="24"/>
          <w:szCs w:val="24"/>
        </w:rPr>
        <w:t>regarded as “misguided peasants</w:t>
      </w:r>
      <w:r w:rsidR="003A6536" w:rsidRPr="00990510">
        <w:rPr>
          <w:rFonts w:ascii="Times New Roman" w:hAnsi="Times New Roman" w:cs="Times New Roman"/>
          <w:sz w:val="24"/>
          <w:szCs w:val="24"/>
        </w:rPr>
        <w:t xml:space="preserve">” </w:t>
      </w:r>
      <w:r w:rsidR="00230AD9" w:rsidRPr="00990510">
        <w:rPr>
          <w:rFonts w:ascii="Times New Roman" w:hAnsi="Times New Roman" w:cs="Times New Roman"/>
          <w:sz w:val="24"/>
          <w:szCs w:val="24"/>
        </w:rPr>
        <w:t>capable of reintegrating with society through a</w:t>
      </w:r>
      <w:r w:rsidR="003A6536" w:rsidRPr="00990510">
        <w:rPr>
          <w:rFonts w:ascii="Times New Roman" w:hAnsi="Times New Roman" w:cs="Times New Roman"/>
          <w:sz w:val="24"/>
          <w:szCs w:val="24"/>
        </w:rPr>
        <w:t xml:space="preserve"> policy</w:t>
      </w:r>
      <w:r w:rsidR="00230AD9" w:rsidRPr="00990510">
        <w:rPr>
          <w:rFonts w:ascii="Times New Roman" w:hAnsi="Times New Roman" w:cs="Times New Roman"/>
          <w:sz w:val="24"/>
          <w:szCs w:val="24"/>
        </w:rPr>
        <w:t xml:space="preserve"> of “attraction and fellowship.”</w:t>
      </w:r>
      <w:r w:rsidR="0095460E" w:rsidRPr="00990510">
        <w:rPr>
          <w:rStyle w:val="FootnoteReference"/>
          <w:rFonts w:ascii="Times New Roman" w:hAnsi="Times New Roman" w:cs="Times New Roman"/>
          <w:sz w:val="24"/>
          <w:szCs w:val="24"/>
        </w:rPr>
        <w:footnoteReference w:id="49"/>
      </w:r>
      <w:r w:rsidR="003A6536" w:rsidRPr="00990510">
        <w:rPr>
          <w:rFonts w:ascii="Times New Roman" w:hAnsi="Times New Roman" w:cs="Times New Roman"/>
          <w:sz w:val="24"/>
          <w:szCs w:val="24"/>
        </w:rPr>
        <w:t xml:space="preserve">  In his description of air force roles, Tirona emphasize</w:t>
      </w:r>
      <w:r w:rsidR="00BB666A" w:rsidRPr="00990510">
        <w:rPr>
          <w:rFonts w:ascii="Times New Roman" w:hAnsi="Times New Roman" w:cs="Times New Roman"/>
          <w:sz w:val="24"/>
          <w:szCs w:val="24"/>
        </w:rPr>
        <w:t>d</w:t>
      </w:r>
      <w:r w:rsidR="003A6536" w:rsidRPr="00990510">
        <w:rPr>
          <w:rFonts w:ascii="Times New Roman" w:hAnsi="Times New Roman" w:cs="Times New Roman"/>
          <w:sz w:val="24"/>
          <w:szCs w:val="24"/>
        </w:rPr>
        <w:t xml:space="preserve"> reconnaissance, resupply, mobile helicopter operations, and combat operations – close</w:t>
      </w:r>
      <w:r w:rsidR="00230AD9" w:rsidRPr="00990510">
        <w:rPr>
          <w:rFonts w:ascii="Times New Roman" w:hAnsi="Times New Roman" w:cs="Times New Roman"/>
          <w:sz w:val="24"/>
          <w:szCs w:val="24"/>
        </w:rPr>
        <w:t xml:space="preserve"> air support and interdiction</w:t>
      </w:r>
      <w:r w:rsidR="0095460E" w:rsidRPr="00990510">
        <w:rPr>
          <w:rFonts w:ascii="Times New Roman" w:hAnsi="Times New Roman" w:cs="Times New Roman"/>
          <w:sz w:val="24"/>
          <w:szCs w:val="24"/>
        </w:rPr>
        <w:t>.</w:t>
      </w:r>
      <w:r w:rsidR="0095460E" w:rsidRPr="00990510">
        <w:rPr>
          <w:rStyle w:val="FootnoteReference"/>
          <w:rFonts w:ascii="Times New Roman" w:hAnsi="Times New Roman" w:cs="Times New Roman"/>
          <w:sz w:val="24"/>
          <w:szCs w:val="24"/>
        </w:rPr>
        <w:footnoteReference w:id="50"/>
      </w:r>
      <w:r w:rsidR="003A6536" w:rsidRPr="00990510">
        <w:rPr>
          <w:rFonts w:ascii="Times New Roman" w:hAnsi="Times New Roman" w:cs="Times New Roman"/>
          <w:sz w:val="24"/>
          <w:szCs w:val="24"/>
        </w:rPr>
        <w:t xml:space="preserve"> </w:t>
      </w:r>
    </w:p>
    <w:p w:rsidR="003A6536" w:rsidRPr="00990510" w:rsidRDefault="003A6536"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The other article, written two years later by Col. William M. Reid, blast</w:t>
      </w:r>
      <w:r w:rsidR="00BB666A" w:rsidRPr="00990510">
        <w:rPr>
          <w:rFonts w:ascii="Times New Roman" w:hAnsi="Times New Roman" w:cs="Times New Roman"/>
          <w:sz w:val="24"/>
          <w:szCs w:val="24"/>
        </w:rPr>
        <w:t>ed</w:t>
      </w:r>
      <w:r w:rsidRPr="00990510">
        <w:rPr>
          <w:rFonts w:ascii="Times New Roman" w:hAnsi="Times New Roman" w:cs="Times New Roman"/>
          <w:sz w:val="24"/>
          <w:szCs w:val="24"/>
        </w:rPr>
        <w:t xml:space="preserve"> the </w:t>
      </w:r>
      <w:r w:rsidR="004211BC" w:rsidRPr="00990510">
        <w:rPr>
          <w:rFonts w:ascii="Times New Roman" w:hAnsi="Times New Roman" w:cs="Times New Roman"/>
          <w:sz w:val="24"/>
          <w:szCs w:val="24"/>
        </w:rPr>
        <w:t>USAF employment in Korea</w:t>
      </w:r>
      <w:r w:rsidRPr="00990510">
        <w:rPr>
          <w:rFonts w:ascii="Times New Roman" w:hAnsi="Times New Roman" w:cs="Times New Roman"/>
          <w:sz w:val="24"/>
          <w:szCs w:val="24"/>
        </w:rPr>
        <w:t xml:space="preserve">.  He first, however, </w:t>
      </w:r>
      <w:r w:rsidR="004A1407" w:rsidRPr="00990510">
        <w:rPr>
          <w:rFonts w:ascii="Times New Roman" w:hAnsi="Times New Roman" w:cs="Times New Roman"/>
          <w:sz w:val="24"/>
          <w:szCs w:val="24"/>
        </w:rPr>
        <w:t xml:space="preserve">took </w:t>
      </w:r>
      <w:r w:rsidRPr="00990510">
        <w:rPr>
          <w:rFonts w:ascii="Times New Roman" w:hAnsi="Times New Roman" w:cs="Times New Roman"/>
          <w:sz w:val="24"/>
          <w:szCs w:val="24"/>
        </w:rPr>
        <w:t>issue with those who shrugged off claims that American air power was no</w:t>
      </w:r>
      <w:r w:rsidR="00230AD9" w:rsidRPr="00990510">
        <w:rPr>
          <w:rFonts w:ascii="Times New Roman" w:hAnsi="Times New Roman" w:cs="Times New Roman"/>
          <w:sz w:val="24"/>
          <w:szCs w:val="24"/>
        </w:rPr>
        <w:t>t decisive in the Korean War – n</w:t>
      </w:r>
      <w:r w:rsidRPr="00990510">
        <w:rPr>
          <w:rFonts w:ascii="Times New Roman" w:hAnsi="Times New Roman" w:cs="Times New Roman"/>
          <w:sz w:val="24"/>
          <w:szCs w:val="24"/>
        </w:rPr>
        <w:t>ot because these views were necessarily untrue, but because Reid saw “limited” wars as continuing into the future.</w:t>
      </w:r>
      <w:r w:rsidR="0030584A" w:rsidRPr="00990510">
        <w:rPr>
          <w:rStyle w:val="FootnoteReference"/>
          <w:rFonts w:ascii="Times New Roman" w:hAnsi="Times New Roman" w:cs="Times New Roman"/>
          <w:sz w:val="24"/>
          <w:szCs w:val="24"/>
        </w:rPr>
        <w:footnoteReference w:id="51"/>
      </w:r>
      <w:r w:rsidRPr="00990510">
        <w:rPr>
          <w:rFonts w:ascii="Times New Roman" w:hAnsi="Times New Roman" w:cs="Times New Roman"/>
          <w:sz w:val="24"/>
          <w:szCs w:val="24"/>
        </w:rPr>
        <w:t xml:space="preserve">  </w:t>
      </w:r>
      <w:r w:rsidR="0030584A" w:rsidRPr="00990510">
        <w:rPr>
          <w:rFonts w:ascii="Times New Roman" w:hAnsi="Times New Roman" w:cs="Times New Roman"/>
          <w:sz w:val="24"/>
          <w:szCs w:val="24"/>
        </w:rPr>
        <w:t xml:space="preserve">Instead of forgetting these problems, Reid wanted airmen to actively engage the questions the </w:t>
      </w:r>
      <w:r w:rsidR="004211BC" w:rsidRPr="00990510">
        <w:rPr>
          <w:rFonts w:ascii="Times New Roman" w:hAnsi="Times New Roman" w:cs="Times New Roman"/>
          <w:sz w:val="24"/>
          <w:szCs w:val="24"/>
        </w:rPr>
        <w:t>w</w:t>
      </w:r>
      <w:r w:rsidR="0030584A" w:rsidRPr="00990510">
        <w:rPr>
          <w:rFonts w:ascii="Times New Roman" w:hAnsi="Times New Roman" w:cs="Times New Roman"/>
          <w:sz w:val="24"/>
          <w:szCs w:val="24"/>
        </w:rPr>
        <w:t xml:space="preserve">ar had presented.  </w:t>
      </w:r>
      <w:r w:rsidRPr="00990510">
        <w:rPr>
          <w:rFonts w:ascii="Times New Roman" w:hAnsi="Times New Roman" w:cs="Times New Roman"/>
          <w:sz w:val="24"/>
          <w:szCs w:val="24"/>
        </w:rPr>
        <w:t>T</w:t>
      </w:r>
      <w:r w:rsidR="0030584A" w:rsidRPr="00990510">
        <w:rPr>
          <w:rFonts w:ascii="Times New Roman" w:hAnsi="Times New Roman" w:cs="Times New Roman"/>
          <w:sz w:val="24"/>
          <w:szCs w:val="24"/>
        </w:rPr>
        <w:t>o Reid, t</w:t>
      </w:r>
      <w:r w:rsidRPr="00990510">
        <w:rPr>
          <w:rFonts w:ascii="Times New Roman" w:hAnsi="Times New Roman" w:cs="Times New Roman"/>
          <w:sz w:val="24"/>
          <w:szCs w:val="24"/>
        </w:rPr>
        <w:t>he problem with the first months of America’s employment of air power in Korea, and France’s use throughout their war in Vietnam, was the diffusion of tactical air to various ground commanders.</w:t>
      </w:r>
      <w:r w:rsidR="0030584A" w:rsidRPr="00990510">
        <w:rPr>
          <w:rStyle w:val="FootnoteReference"/>
          <w:rFonts w:ascii="Times New Roman" w:hAnsi="Times New Roman" w:cs="Times New Roman"/>
          <w:sz w:val="24"/>
          <w:szCs w:val="24"/>
        </w:rPr>
        <w:footnoteReference w:id="52"/>
      </w:r>
      <w:r w:rsidRPr="00990510">
        <w:rPr>
          <w:rFonts w:ascii="Times New Roman" w:hAnsi="Times New Roman" w:cs="Times New Roman"/>
          <w:sz w:val="24"/>
          <w:szCs w:val="24"/>
        </w:rPr>
        <w:t xml:space="preserve">  Reid conclude</w:t>
      </w:r>
      <w:r w:rsidR="004A1407" w:rsidRPr="00990510">
        <w:rPr>
          <w:rFonts w:ascii="Times New Roman" w:hAnsi="Times New Roman" w:cs="Times New Roman"/>
          <w:sz w:val="24"/>
          <w:szCs w:val="24"/>
        </w:rPr>
        <w:t>d</w:t>
      </w:r>
      <w:r w:rsidR="004211BC" w:rsidRPr="00990510">
        <w:rPr>
          <w:rFonts w:ascii="Times New Roman" w:hAnsi="Times New Roman" w:cs="Times New Roman"/>
          <w:sz w:val="24"/>
          <w:szCs w:val="24"/>
        </w:rPr>
        <w:t>, along with future airmen in the post-Vietnam era,</w:t>
      </w:r>
      <w:r w:rsidRPr="00990510">
        <w:rPr>
          <w:rFonts w:ascii="Times New Roman" w:hAnsi="Times New Roman" w:cs="Times New Roman"/>
          <w:sz w:val="24"/>
          <w:szCs w:val="24"/>
        </w:rPr>
        <w:t xml:space="preserve"> that mismanagement</w:t>
      </w:r>
      <w:r w:rsidR="004211BC" w:rsidRPr="00990510">
        <w:rPr>
          <w:rFonts w:ascii="Times New Roman" w:hAnsi="Times New Roman" w:cs="Times New Roman"/>
          <w:sz w:val="24"/>
          <w:szCs w:val="24"/>
        </w:rPr>
        <w:t>, “political or otherwise,”</w:t>
      </w:r>
      <w:r w:rsidRPr="00990510">
        <w:rPr>
          <w:rFonts w:ascii="Times New Roman" w:hAnsi="Times New Roman" w:cs="Times New Roman"/>
          <w:sz w:val="24"/>
          <w:szCs w:val="24"/>
        </w:rPr>
        <w:t xml:space="preserve"> of air power </w:t>
      </w:r>
      <w:r w:rsidR="00230AD9" w:rsidRPr="00990510">
        <w:rPr>
          <w:rFonts w:ascii="Times New Roman" w:hAnsi="Times New Roman" w:cs="Times New Roman"/>
          <w:sz w:val="24"/>
          <w:szCs w:val="24"/>
        </w:rPr>
        <w:t>could</w:t>
      </w:r>
      <w:r w:rsidRPr="00990510">
        <w:rPr>
          <w:rFonts w:ascii="Times New Roman" w:hAnsi="Times New Roman" w:cs="Times New Roman"/>
          <w:sz w:val="24"/>
          <w:szCs w:val="24"/>
        </w:rPr>
        <w:t xml:space="preserve"> dull its effectiveness.</w:t>
      </w:r>
      <w:r w:rsidR="0030584A" w:rsidRPr="00990510">
        <w:rPr>
          <w:rStyle w:val="FootnoteReference"/>
          <w:rFonts w:ascii="Times New Roman" w:hAnsi="Times New Roman" w:cs="Times New Roman"/>
          <w:sz w:val="24"/>
          <w:szCs w:val="24"/>
        </w:rPr>
        <w:footnoteReference w:id="53"/>
      </w:r>
      <w:r w:rsidRPr="00990510">
        <w:rPr>
          <w:rFonts w:ascii="Times New Roman" w:hAnsi="Times New Roman" w:cs="Times New Roman"/>
          <w:sz w:val="24"/>
          <w:szCs w:val="24"/>
        </w:rPr>
        <w:t xml:space="preserve">  </w:t>
      </w:r>
      <w:r w:rsidR="004211BC" w:rsidRPr="00990510">
        <w:rPr>
          <w:rFonts w:ascii="Times New Roman" w:hAnsi="Times New Roman" w:cs="Times New Roman"/>
          <w:sz w:val="24"/>
          <w:szCs w:val="24"/>
        </w:rPr>
        <w:t xml:space="preserve">Curiously, </w:t>
      </w:r>
      <w:r w:rsidR="0030584A" w:rsidRPr="00990510">
        <w:rPr>
          <w:rFonts w:ascii="Times New Roman" w:hAnsi="Times New Roman" w:cs="Times New Roman"/>
          <w:sz w:val="24"/>
          <w:szCs w:val="24"/>
        </w:rPr>
        <w:t xml:space="preserve">Reid’s article </w:t>
      </w:r>
      <w:r w:rsidR="004211BC" w:rsidRPr="00990510">
        <w:rPr>
          <w:rFonts w:ascii="Times New Roman" w:hAnsi="Times New Roman" w:cs="Times New Roman"/>
          <w:sz w:val="24"/>
          <w:szCs w:val="24"/>
        </w:rPr>
        <w:t xml:space="preserve">was a </w:t>
      </w:r>
      <w:r w:rsidR="0030584A" w:rsidRPr="00990510">
        <w:rPr>
          <w:rFonts w:ascii="Times New Roman" w:hAnsi="Times New Roman" w:cs="Times New Roman"/>
          <w:sz w:val="24"/>
          <w:szCs w:val="24"/>
        </w:rPr>
        <w:t xml:space="preserve">fusion </w:t>
      </w:r>
      <w:r w:rsidR="004211BC" w:rsidRPr="00990510">
        <w:rPr>
          <w:rFonts w:ascii="Times New Roman" w:hAnsi="Times New Roman" w:cs="Times New Roman"/>
          <w:sz w:val="24"/>
          <w:szCs w:val="24"/>
        </w:rPr>
        <w:t>of</w:t>
      </w:r>
      <w:r w:rsidR="0030584A" w:rsidRPr="00990510">
        <w:rPr>
          <w:rFonts w:ascii="Times New Roman" w:hAnsi="Times New Roman" w:cs="Times New Roman"/>
          <w:sz w:val="24"/>
          <w:szCs w:val="24"/>
        </w:rPr>
        <w:t xml:space="preserve"> the two sects of Air Force thinking on counterinsurgency.  He was </w:t>
      </w:r>
      <w:r w:rsidR="004211BC" w:rsidRPr="00990510">
        <w:rPr>
          <w:rFonts w:ascii="Times New Roman" w:hAnsi="Times New Roman" w:cs="Times New Roman"/>
          <w:sz w:val="24"/>
          <w:szCs w:val="24"/>
        </w:rPr>
        <w:t xml:space="preserve">at once </w:t>
      </w:r>
      <w:r w:rsidR="0030584A" w:rsidRPr="00990510">
        <w:rPr>
          <w:rFonts w:ascii="Times New Roman" w:hAnsi="Times New Roman" w:cs="Times New Roman"/>
          <w:sz w:val="24"/>
          <w:szCs w:val="24"/>
        </w:rPr>
        <w:t>dedicated to the independence of the institution</w:t>
      </w:r>
      <w:r w:rsidR="004211BC" w:rsidRPr="00990510">
        <w:rPr>
          <w:rFonts w:ascii="Times New Roman" w:hAnsi="Times New Roman" w:cs="Times New Roman"/>
          <w:sz w:val="24"/>
          <w:szCs w:val="24"/>
        </w:rPr>
        <w:t xml:space="preserve"> and autonomy for its missions, but also called for a reexamination of the USAF’s experience in </w:t>
      </w:r>
      <w:r w:rsidR="004211BC" w:rsidRPr="00990510">
        <w:rPr>
          <w:rFonts w:ascii="Times New Roman" w:hAnsi="Times New Roman" w:cs="Times New Roman"/>
          <w:sz w:val="24"/>
          <w:szCs w:val="24"/>
        </w:rPr>
        <w:lastRenderedPageBreak/>
        <w:t>Korea and the creation of a group specifically focused on limited wars.  This fusion would become much more polarized after Vietnam.</w:t>
      </w:r>
    </w:p>
    <w:p w:rsidR="00FB389B" w:rsidRPr="00990510" w:rsidRDefault="003820B0" w:rsidP="00990510">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tab/>
      </w:r>
      <w:r w:rsidR="003B2E34" w:rsidRPr="00990510">
        <w:rPr>
          <w:rFonts w:ascii="Times New Roman" w:hAnsi="Times New Roman" w:cs="Times New Roman"/>
          <w:sz w:val="24"/>
          <w:szCs w:val="24"/>
        </w:rPr>
        <w:t xml:space="preserve">Reid’s calls fell on deaf ears.  </w:t>
      </w:r>
      <w:r w:rsidR="00227199" w:rsidRPr="00990510">
        <w:rPr>
          <w:rFonts w:ascii="Times New Roman" w:hAnsi="Times New Roman" w:cs="Times New Roman"/>
          <w:sz w:val="24"/>
          <w:szCs w:val="24"/>
        </w:rPr>
        <w:t>The Air Force, needing to prove that it deserved to be an independent institution, maintained a rigid focus on conventional war with the Sov</w:t>
      </w:r>
      <w:r w:rsidR="00DB4DFA" w:rsidRPr="00990510">
        <w:rPr>
          <w:rFonts w:ascii="Times New Roman" w:hAnsi="Times New Roman" w:cs="Times New Roman"/>
          <w:sz w:val="24"/>
          <w:szCs w:val="24"/>
        </w:rPr>
        <w:t xml:space="preserve">iet Union, </w:t>
      </w:r>
      <w:r w:rsidR="003B2E34" w:rsidRPr="00990510">
        <w:rPr>
          <w:rFonts w:ascii="Times New Roman" w:hAnsi="Times New Roman" w:cs="Times New Roman"/>
          <w:sz w:val="24"/>
          <w:szCs w:val="24"/>
        </w:rPr>
        <w:t>which</w:t>
      </w:r>
      <w:r w:rsidR="00DB4DFA" w:rsidRPr="00990510">
        <w:rPr>
          <w:rFonts w:ascii="Times New Roman" w:hAnsi="Times New Roman" w:cs="Times New Roman"/>
          <w:sz w:val="24"/>
          <w:szCs w:val="24"/>
        </w:rPr>
        <w:t xml:space="preserve"> meant deterring the Soviet Union through nuclear weapons.  In the early days of the Cold War the only platform able to deliver these weapons were the heavy bombers of the Air Force</w:t>
      </w:r>
      <w:r w:rsidR="002344F2" w:rsidRPr="00990510">
        <w:rPr>
          <w:rFonts w:ascii="Times New Roman" w:hAnsi="Times New Roman" w:cs="Times New Roman"/>
          <w:sz w:val="24"/>
          <w:szCs w:val="24"/>
        </w:rPr>
        <w:t>’s Strategic Air Command.</w:t>
      </w:r>
      <w:r w:rsidR="0083797F" w:rsidRPr="00990510">
        <w:rPr>
          <w:rFonts w:ascii="Times New Roman" w:hAnsi="Times New Roman" w:cs="Times New Roman"/>
          <w:sz w:val="24"/>
          <w:szCs w:val="24"/>
        </w:rPr>
        <w:tab/>
      </w:r>
    </w:p>
    <w:p w:rsidR="00C83CAE" w:rsidRPr="00990510" w:rsidRDefault="008A0733"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Curtis LeMay</w:t>
      </w:r>
      <w:r w:rsidR="004F5421" w:rsidRPr="00990510">
        <w:rPr>
          <w:rFonts w:ascii="Times New Roman" w:hAnsi="Times New Roman" w:cs="Times New Roman"/>
          <w:sz w:val="24"/>
          <w:szCs w:val="24"/>
        </w:rPr>
        <w:t xml:space="preserve"> </w:t>
      </w:r>
      <w:r w:rsidRPr="00990510">
        <w:rPr>
          <w:rFonts w:ascii="Times New Roman" w:hAnsi="Times New Roman" w:cs="Times New Roman"/>
          <w:sz w:val="24"/>
          <w:szCs w:val="24"/>
        </w:rPr>
        <w:t xml:space="preserve">came to prominence </w:t>
      </w:r>
      <w:r w:rsidR="002344F2" w:rsidRPr="00990510">
        <w:rPr>
          <w:rFonts w:ascii="Times New Roman" w:hAnsi="Times New Roman" w:cs="Times New Roman"/>
          <w:sz w:val="24"/>
          <w:szCs w:val="24"/>
        </w:rPr>
        <w:t>as the commander of SAC</w:t>
      </w:r>
      <w:r w:rsidRPr="00990510">
        <w:rPr>
          <w:rFonts w:ascii="Times New Roman" w:hAnsi="Times New Roman" w:cs="Times New Roman"/>
          <w:sz w:val="24"/>
          <w:szCs w:val="24"/>
        </w:rPr>
        <w:t>.  His experiences all centered on highly conventional operations, beginning with W</w:t>
      </w:r>
      <w:r w:rsidR="004F5421" w:rsidRPr="00990510">
        <w:rPr>
          <w:rFonts w:ascii="Times New Roman" w:hAnsi="Times New Roman" w:cs="Times New Roman"/>
          <w:sz w:val="24"/>
          <w:szCs w:val="24"/>
        </w:rPr>
        <w:t xml:space="preserve">orld </w:t>
      </w:r>
      <w:r w:rsidRPr="00990510">
        <w:rPr>
          <w:rFonts w:ascii="Times New Roman" w:hAnsi="Times New Roman" w:cs="Times New Roman"/>
          <w:sz w:val="24"/>
          <w:szCs w:val="24"/>
        </w:rPr>
        <w:t>W</w:t>
      </w:r>
      <w:r w:rsidR="004F5421" w:rsidRPr="00990510">
        <w:rPr>
          <w:rFonts w:ascii="Times New Roman" w:hAnsi="Times New Roman" w:cs="Times New Roman"/>
          <w:sz w:val="24"/>
          <w:szCs w:val="24"/>
        </w:rPr>
        <w:t xml:space="preserve">ar </w:t>
      </w:r>
      <w:r w:rsidRPr="00990510">
        <w:rPr>
          <w:rFonts w:ascii="Times New Roman" w:hAnsi="Times New Roman" w:cs="Times New Roman"/>
          <w:sz w:val="24"/>
          <w:szCs w:val="24"/>
        </w:rPr>
        <w:t>II</w:t>
      </w:r>
      <w:r w:rsidR="00FE6ABB" w:rsidRPr="00990510">
        <w:rPr>
          <w:rFonts w:ascii="Times New Roman" w:hAnsi="Times New Roman" w:cs="Times New Roman"/>
          <w:sz w:val="24"/>
          <w:szCs w:val="24"/>
        </w:rPr>
        <w:t>,</w:t>
      </w:r>
      <w:r w:rsidRPr="00990510">
        <w:rPr>
          <w:rFonts w:ascii="Times New Roman" w:hAnsi="Times New Roman" w:cs="Times New Roman"/>
          <w:sz w:val="24"/>
          <w:szCs w:val="24"/>
        </w:rPr>
        <w:t xml:space="preserve"> where he was infamous for employing </w:t>
      </w:r>
      <w:r w:rsidR="00791A45" w:rsidRPr="00990510">
        <w:rPr>
          <w:rFonts w:ascii="Times New Roman" w:hAnsi="Times New Roman" w:cs="Times New Roman"/>
          <w:sz w:val="24"/>
          <w:szCs w:val="24"/>
        </w:rPr>
        <w:t>firebombing</w:t>
      </w:r>
      <w:r w:rsidRPr="00990510">
        <w:rPr>
          <w:rFonts w:ascii="Times New Roman" w:hAnsi="Times New Roman" w:cs="Times New Roman"/>
          <w:sz w:val="24"/>
          <w:szCs w:val="24"/>
        </w:rPr>
        <w:t xml:space="preserve"> against Japanese cities.  </w:t>
      </w:r>
      <w:r w:rsidR="004F5421" w:rsidRPr="00990510">
        <w:rPr>
          <w:rFonts w:ascii="Times New Roman" w:hAnsi="Times New Roman" w:cs="Times New Roman"/>
          <w:sz w:val="24"/>
          <w:szCs w:val="24"/>
        </w:rPr>
        <w:t>As</w:t>
      </w:r>
      <w:r w:rsidR="00716B78" w:rsidRPr="00990510">
        <w:rPr>
          <w:rFonts w:ascii="Times New Roman" w:hAnsi="Times New Roman" w:cs="Times New Roman"/>
          <w:sz w:val="24"/>
          <w:szCs w:val="24"/>
        </w:rPr>
        <w:t xml:space="preserve"> the commander of America’s deterrent forces</w:t>
      </w:r>
      <w:r w:rsidR="00FC0FEB" w:rsidRPr="00990510">
        <w:rPr>
          <w:rFonts w:ascii="Times New Roman" w:hAnsi="Times New Roman" w:cs="Times New Roman"/>
          <w:sz w:val="24"/>
          <w:szCs w:val="24"/>
        </w:rPr>
        <w:t xml:space="preserve">, LeMay argued that America should </w:t>
      </w:r>
      <w:r w:rsidR="004F5421" w:rsidRPr="00990510">
        <w:rPr>
          <w:rFonts w:ascii="Times New Roman" w:hAnsi="Times New Roman" w:cs="Times New Roman"/>
          <w:sz w:val="24"/>
          <w:szCs w:val="24"/>
        </w:rPr>
        <w:t>assume</w:t>
      </w:r>
      <w:r w:rsidR="00FC0FEB" w:rsidRPr="00990510">
        <w:rPr>
          <w:rFonts w:ascii="Times New Roman" w:hAnsi="Times New Roman" w:cs="Times New Roman"/>
          <w:sz w:val="24"/>
          <w:szCs w:val="24"/>
        </w:rPr>
        <w:t xml:space="preserve"> the d</w:t>
      </w:r>
      <w:r w:rsidR="004F5421" w:rsidRPr="00990510">
        <w:rPr>
          <w:rFonts w:ascii="Times New Roman" w:hAnsi="Times New Roman" w:cs="Times New Roman"/>
          <w:sz w:val="24"/>
          <w:szCs w:val="24"/>
        </w:rPr>
        <w:t>efensive posture of a porcupine</w:t>
      </w:r>
      <w:r w:rsidR="00FC0FEB" w:rsidRPr="00990510">
        <w:rPr>
          <w:rFonts w:ascii="Times New Roman" w:hAnsi="Times New Roman" w:cs="Times New Roman"/>
          <w:sz w:val="24"/>
          <w:szCs w:val="24"/>
        </w:rPr>
        <w:t xml:space="preserve"> </w:t>
      </w:r>
      <w:r w:rsidR="00716B78" w:rsidRPr="00990510">
        <w:rPr>
          <w:rFonts w:ascii="Times New Roman" w:hAnsi="Times New Roman" w:cs="Times New Roman"/>
          <w:sz w:val="24"/>
          <w:szCs w:val="24"/>
        </w:rPr>
        <w:t xml:space="preserve">to achieve </w:t>
      </w:r>
      <w:r w:rsidR="004F5421" w:rsidRPr="00990510">
        <w:rPr>
          <w:rFonts w:ascii="Times New Roman" w:hAnsi="Times New Roman" w:cs="Times New Roman"/>
          <w:sz w:val="24"/>
          <w:szCs w:val="24"/>
        </w:rPr>
        <w:t>“peace through strength</w:t>
      </w:r>
      <w:r w:rsidR="00FC0FEB" w:rsidRPr="00990510">
        <w:rPr>
          <w:rFonts w:ascii="Times New Roman" w:hAnsi="Times New Roman" w:cs="Times New Roman"/>
          <w:sz w:val="24"/>
          <w:szCs w:val="24"/>
        </w:rPr>
        <w:t>”</w:t>
      </w:r>
      <w:r w:rsidR="004F5421" w:rsidRPr="00990510">
        <w:rPr>
          <w:rFonts w:ascii="Times New Roman" w:hAnsi="Times New Roman" w:cs="Times New Roman"/>
          <w:sz w:val="24"/>
          <w:szCs w:val="24"/>
        </w:rPr>
        <w:t xml:space="preserve"> – a</w:t>
      </w:r>
      <w:r w:rsidR="00075EC4" w:rsidRPr="00990510">
        <w:rPr>
          <w:rFonts w:ascii="Times New Roman" w:hAnsi="Times New Roman" w:cs="Times New Roman"/>
          <w:sz w:val="24"/>
          <w:szCs w:val="24"/>
        </w:rPr>
        <w:t xml:space="preserve"> strength </w:t>
      </w:r>
      <w:r w:rsidR="009637BE" w:rsidRPr="00990510">
        <w:rPr>
          <w:rFonts w:ascii="Times New Roman" w:hAnsi="Times New Roman" w:cs="Times New Roman"/>
          <w:sz w:val="24"/>
          <w:szCs w:val="24"/>
        </w:rPr>
        <w:t xml:space="preserve">LeMay </w:t>
      </w:r>
      <w:r w:rsidR="00075EC4" w:rsidRPr="00990510">
        <w:rPr>
          <w:rFonts w:ascii="Times New Roman" w:hAnsi="Times New Roman" w:cs="Times New Roman"/>
          <w:sz w:val="24"/>
          <w:szCs w:val="24"/>
        </w:rPr>
        <w:t>believed came primarily through a manned bomber.</w:t>
      </w:r>
      <w:r w:rsidR="009C6973" w:rsidRPr="00990510">
        <w:rPr>
          <w:rStyle w:val="FootnoteReference"/>
          <w:rFonts w:ascii="Times New Roman" w:hAnsi="Times New Roman" w:cs="Times New Roman"/>
          <w:sz w:val="24"/>
          <w:szCs w:val="24"/>
        </w:rPr>
        <w:footnoteReference w:id="54"/>
      </w:r>
      <w:r w:rsidR="00FC0FEB" w:rsidRPr="00990510">
        <w:rPr>
          <w:rFonts w:ascii="Times New Roman" w:hAnsi="Times New Roman" w:cs="Times New Roman"/>
          <w:sz w:val="24"/>
          <w:szCs w:val="24"/>
        </w:rPr>
        <w:t xml:space="preserve"> </w:t>
      </w:r>
      <w:r w:rsidR="00C2156F" w:rsidRPr="00990510">
        <w:rPr>
          <w:rFonts w:ascii="Times New Roman" w:hAnsi="Times New Roman" w:cs="Times New Roman"/>
          <w:sz w:val="24"/>
          <w:szCs w:val="24"/>
        </w:rPr>
        <w:t xml:space="preserve"> </w:t>
      </w:r>
      <w:r w:rsidR="004F5421" w:rsidRPr="00990510">
        <w:rPr>
          <w:rFonts w:ascii="Times New Roman" w:hAnsi="Times New Roman" w:cs="Times New Roman"/>
          <w:sz w:val="24"/>
          <w:szCs w:val="24"/>
        </w:rPr>
        <w:t>Throughout the fifties, SAC instilled t</w:t>
      </w:r>
      <w:r w:rsidR="00C2156F" w:rsidRPr="00990510">
        <w:rPr>
          <w:rFonts w:ascii="Times New Roman" w:hAnsi="Times New Roman" w:cs="Times New Roman"/>
          <w:sz w:val="24"/>
          <w:szCs w:val="24"/>
        </w:rPr>
        <w:t xml:space="preserve">he idea </w:t>
      </w:r>
      <w:r w:rsidR="004F5421" w:rsidRPr="00990510">
        <w:rPr>
          <w:rFonts w:ascii="Times New Roman" w:hAnsi="Times New Roman" w:cs="Times New Roman"/>
          <w:sz w:val="24"/>
          <w:szCs w:val="24"/>
        </w:rPr>
        <w:t xml:space="preserve">within its airmen </w:t>
      </w:r>
      <w:r w:rsidR="00C2156F" w:rsidRPr="00990510">
        <w:rPr>
          <w:rFonts w:ascii="Times New Roman" w:hAnsi="Times New Roman" w:cs="Times New Roman"/>
          <w:sz w:val="24"/>
          <w:szCs w:val="24"/>
        </w:rPr>
        <w:t>that the United States was constantly at war</w:t>
      </w:r>
      <w:r w:rsidR="004F5421" w:rsidRPr="00990510">
        <w:rPr>
          <w:rFonts w:ascii="Times New Roman" w:hAnsi="Times New Roman" w:cs="Times New Roman"/>
          <w:sz w:val="24"/>
          <w:szCs w:val="24"/>
        </w:rPr>
        <w:t xml:space="preserve">.  </w:t>
      </w:r>
      <w:r w:rsidR="00D47309" w:rsidRPr="00990510">
        <w:rPr>
          <w:rFonts w:ascii="Times New Roman" w:hAnsi="Times New Roman" w:cs="Times New Roman"/>
          <w:sz w:val="24"/>
          <w:szCs w:val="24"/>
        </w:rPr>
        <w:t xml:space="preserve">LeMay </w:t>
      </w:r>
      <w:r w:rsidR="004F5421" w:rsidRPr="00990510">
        <w:rPr>
          <w:rFonts w:ascii="Times New Roman" w:hAnsi="Times New Roman" w:cs="Times New Roman"/>
          <w:sz w:val="24"/>
          <w:szCs w:val="24"/>
        </w:rPr>
        <w:t>sent</w:t>
      </w:r>
      <w:r w:rsidR="00D47309" w:rsidRPr="00990510">
        <w:rPr>
          <w:rFonts w:ascii="Times New Roman" w:hAnsi="Times New Roman" w:cs="Times New Roman"/>
          <w:sz w:val="24"/>
          <w:szCs w:val="24"/>
        </w:rPr>
        <w:t xml:space="preserve"> teams out constantly to check the status of his units’ war plans, with or witho</w:t>
      </w:r>
      <w:r w:rsidR="004F5421" w:rsidRPr="00990510">
        <w:rPr>
          <w:rFonts w:ascii="Times New Roman" w:hAnsi="Times New Roman" w:cs="Times New Roman"/>
          <w:sz w:val="24"/>
          <w:szCs w:val="24"/>
        </w:rPr>
        <w:t>ut notice.</w:t>
      </w:r>
      <w:r w:rsidR="00D47309" w:rsidRPr="00990510">
        <w:rPr>
          <w:rStyle w:val="FootnoteReference"/>
          <w:rFonts w:ascii="Times New Roman" w:hAnsi="Times New Roman" w:cs="Times New Roman"/>
          <w:sz w:val="24"/>
          <w:szCs w:val="24"/>
        </w:rPr>
        <w:footnoteReference w:id="55"/>
      </w:r>
      <w:r w:rsidR="00D47309" w:rsidRPr="00990510">
        <w:rPr>
          <w:rFonts w:ascii="Times New Roman" w:hAnsi="Times New Roman" w:cs="Times New Roman"/>
          <w:sz w:val="24"/>
          <w:szCs w:val="24"/>
        </w:rPr>
        <w:t xml:space="preserve">  </w:t>
      </w:r>
    </w:p>
    <w:p w:rsidR="008672A7" w:rsidRPr="00990510" w:rsidRDefault="004F5421"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War </w:t>
      </w:r>
      <w:r w:rsidRPr="00990510">
        <w:rPr>
          <w:rFonts w:ascii="Times New Roman" w:hAnsi="Times New Roman" w:cs="Times New Roman"/>
          <w:i/>
          <w:sz w:val="24"/>
          <w:szCs w:val="24"/>
        </w:rPr>
        <w:t>was</w:t>
      </w:r>
      <w:r w:rsidRPr="00990510">
        <w:rPr>
          <w:rFonts w:ascii="Times New Roman" w:hAnsi="Times New Roman" w:cs="Times New Roman"/>
          <w:sz w:val="24"/>
          <w:szCs w:val="24"/>
        </w:rPr>
        <w:t xml:space="preserve"> at hand, but it was not what LeMay anticipated</w:t>
      </w:r>
      <w:r w:rsidR="00C83CAE" w:rsidRPr="00990510">
        <w:rPr>
          <w:rFonts w:ascii="Times New Roman" w:hAnsi="Times New Roman" w:cs="Times New Roman"/>
          <w:sz w:val="24"/>
          <w:szCs w:val="24"/>
        </w:rPr>
        <w:t xml:space="preserve">. </w:t>
      </w:r>
      <w:r w:rsidRPr="00990510">
        <w:rPr>
          <w:rFonts w:ascii="Times New Roman" w:hAnsi="Times New Roman" w:cs="Times New Roman"/>
          <w:sz w:val="24"/>
          <w:szCs w:val="24"/>
        </w:rPr>
        <w:t xml:space="preserve"> In January 1961, Lansdale</w:t>
      </w:r>
      <w:r w:rsidR="001E0556" w:rsidRPr="00990510">
        <w:rPr>
          <w:rFonts w:ascii="Times New Roman" w:hAnsi="Times New Roman" w:cs="Times New Roman"/>
          <w:sz w:val="24"/>
          <w:szCs w:val="24"/>
        </w:rPr>
        <w:t xml:space="preserve"> submitted a paper on the political situation in Vietnam to the newly-inaugurated Kennedy administration.  </w:t>
      </w:r>
      <w:r w:rsidR="007439AE" w:rsidRPr="00990510">
        <w:rPr>
          <w:rFonts w:ascii="Times New Roman" w:hAnsi="Times New Roman" w:cs="Times New Roman"/>
          <w:sz w:val="24"/>
          <w:szCs w:val="24"/>
        </w:rPr>
        <w:t xml:space="preserve">The paper warned that </w:t>
      </w:r>
      <w:r w:rsidR="007926C0" w:rsidRPr="00990510">
        <w:rPr>
          <w:rFonts w:ascii="Times New Roman" w:hAnsi="Times New Roman" w:cs="Times New Roman"/>
          <w:sz w:val="24"/>
          <w:szCs w:val="24"/>
        </w:rPr>
        <w:t xml:space="preserve">the Viet Cong </w:t>
      </w:r>
      <w:r w:rsidR="001E0556" w:rsidRPr="00990510">
        <w:rPr>
          <w:rFonts w:ascii="Times New Roman" w:hAnsi="Times New Roman" w:cs="Times New Roman"/>
          <w:sz w:val="24"/>
          <w:szCs w:val="24"/>
        </w:rPr>
        <w:t>enjoyed</w:t>
      </w:r>
      <w:r w:rsidR="007B59A5" w:rsidRPr="00990510">
        <w:rPr>
          <w:rFonts w:ascii="Times New Roman" w:hAnsi="Times New Roman" w:cs="Times New Roman"/>
          <w:sz w:val="24"/>
          <w:szCs w:val="24"/>
        </w:rPr>
        <w:t xml:space="preserve"> increased support throughout the country.  </w:t>
      </w:r>
      <w:r w:rsidR="007B2DDC" w:rsidRPr="00990510">
        <w:rPr>
          <w:rFonts w:ascii="Times New Roman" w:hAnsi="Times New Roman" w:cs="Times New Roman"/>
          <w:sz w:val="24"/>
          <w:szCs w:val="24"/>
        </w:rPr>
        <w:t>The political situation was further exacerbated by continued discontent with the Diem government among the elites.</w:t>
      </w:r>
      <w:r w:rsidR="007926C0" w:rsidRPr="00990510">
        <w:rPr>
          <w:rFonts w:ascii="Times New Roman" w:hAnsi="Times New Roman" w:cs="Times New Roman"/>
          <w:sz w:val="24"/>
          <w:szCs w:val="24"/>
        </w:rPr>
        <w:t xml:space="preserve">  </w:t>
      </w:r>
      <w:r w:rsidR="007B59A5" w:rsidRPr="00990510">
        <w:rPr>
          <w:rFonts w:ascii="Times New Roman" w:hAnsi="Times New Roman" w:cs="Times New Roman"/>
          <w:sz w:val="24"/>
          <w:szCs w:val="24"/>
        </w:rPr>
        <w:t xml:space="preserve">Command and control within the armed forces was fragmented, apparently because Diem feared a military coup.  </w:t>
      </w:r>
      <w:r w:rsidR="00ED5598" w:rsidRPr="00990510">
        <w:rPr>
          <w:rFonts w:ascii="Times New Roman" w:hAnsi="Times New Roman" w:cs="Times New Roman"/>
          <w:sz w:val="24"/>
          <w:szCs w:val="24"/>
        </w:rPr>
        <w:t>Lansdale also revealed</w:t>
      </w:r>
      <w:r w:rsidR="000511AE" w:rsidRPr="00990510">
        <w:rPr>
          <w:rFonts w:ascii="Times New Roman" w:hAnsi="Times New Roman" w:cs="Times New Roman"/>
          <w:sz w:val="24"/>
          <w:szCs w:val="24"/>
        </w:rPr>
        <w:t xml:space="preserve"> that the intelligence </w:t>
      </w:r>
      <w:r w:rsidR="000511AE" w:rsidRPr="00990510">
        <w:rPr>
          <w:rFonts w:ascii="Times New Roman" w:hAnsi="Times New Roman" w:cs="Times New Roman"/>
          <w:sz w:val="24"/>
          <w:szCs w:val="24"/>
        </w:rPr>
        <w:lastRenderedPageBreak/>
        <w:t>capability of the forces was vastly inadequate to successfully combat an insurgency.</w:t>
      </w:r>
      <w:r w:rsidR="006C4D00" w:rsidRPr="00990510">
        <w:rPr>
          <w:rFonts w:ascii="Times New Roman" w:hAnsi="Times New Roman" w:cs="Times New Roman"/>
          <w:sz w:val="24"/>
          <w:szCs w:val="24"/>
        </w:rPr>
        <w:t xml:space="preserve">  </w:t>
      </w:r>
      <w:r w:rsidR="00ED5598" w:rsidRPr="00990510">
        <w:rPr>
          <w:rFonts w:ascii="Times New Roman" w:hAnsi="Times New Roman" w:cs="Times New Roman"/>
          <w:sz w:val="24"/>
          <w:szCs w:val="24"/>
        </w:rPr>
        <w:t xml:space="preserve">The report offered seven steps to improving the South Vietnamese military situation, most of which focused on command and control and improving intelligence capabilities; it is important to note that </w:t>
      </w:r>
      <w:r w:rsidR="00061E80" w:rsidRPr="00990510">
        <w:rPr>
          <w:rFonts w:ascii="Times New Roman" w:hAnsi="Times New Roman" w:cs="Times New Roman"/>
          <w:sz w:val="24"/>
          <w:szCs w:val="24"/>
        </w:rPr>
        <w:t>only once in a list of nine military objectives</w:t>
      </w:r>
      <w:r w:rsidR="00ED5598" w:rsidRPr="00990510">
        <w:rPr>
          <w:rFonts w:ascii="Times New Roman" w:hAnsi="Times New Roman" w:cs="Times New Roman"/>
          <w:sz w:val="24"/>
          <w:szCs w:val="24"/>
        </w:rPr>
        <w:t xml:space="preserve"> </w:t>
      </w:r>
      <w:r w:rsidR="000758E9" w:rsidRPr="00990510">
        <w:rPr>
          <w:rFonts w:ascii="Times New Roman" w:hAnsi="Times New Roman" w:cs="Times New Roman"/>
          <w:sz w:val="24"/>
          <w:szCs w:val="24"/>
        </w:rPr>
        <w:t xml:space="preserve">did </w:t>
      </w:r>
      <w:r w:rsidR="00ED5598" w:rsidRPr="00990510">
        <w:rPr>
          <w:rFonts w:ascii="Times New Roman" w:hAnsi="Times New Roman" w:cs="Times New Roman"/>
          <w:sz w:val="24"/>
          <w:szCs w:val="24"/>
        </w:rPr>
        <w:t xml:space="preserve">the report </w:t>
      </w:r>
      <w:r w:rsidR="00061E80" w:rsidRPr="00990510">
        <w:rPr>
          <w:rFonts w:ascii="Times New Roman" w:hAnsi="Times New Roman" w:cs="Times New Roman"/>
          <w:sz w:val="24"/>
          <w:szCs w:val="24"/>
        </w:rPr>
        <w:t>mention combat operations “to deter and to combat over</w:t>
      </w:r>
      <w:r w:rsidR="00855AA0" w:rsidRPr="00990510">
        <w:rPr>
          <w:rFonts w:ascii="Times New Roman" w:hAnsi="Times New Roman" w:cs="Times New Roman"/>
          <w:sz w:val="24"/>
          <w:szCs w:val="24"/>
        </w:rPr>
        <w:t>t</w:t>
      </w:r>
      <w:r w:rsidR="00061E80" w:rsidRPr="00990510">
        <w:rPr>
          <w:rFonts w:ascii="Times New Roman" w:hAnsi="Times New Roman" w:cs="Times New Roman"/>
          <w:sz w:val="24"/>
          <w:szCs w:val="24"/>
        </w:rPr>
        <w:t xml:space="preserve"> aggression</w:t>
      </w:r>
      <w:r w:rsidR="00ED5598" w:rsidRPr="00990510">
        <w:rPr>
          <w:rFonts w:ascii="Times New Roman" w:hAnsi="Times New Roman" w:cs="Times New Roman"/>
          <w:sz w:val="24"/>
          <w:szCs w:val="24"/>
        </w:rPr>
        <w:t>.</w:t>
      </w:r>
      <w:r w:rsidR="00061E80" w:rsidRPr="00990510">
        <w:rPr>
          <w:rFonts w:ascii="Times New Roman" w:hAnsi="Times New Roman" w:cs="Times New Roman"/>
          <w:sz w:val="24"/>
          <w:szCs w:val="24"/>
        </w:rPr>
        <w:t>”</w:t>
      </w:r>
      <w:r w:rsidR="00ED5598" w:rsidRPr="00990510">
        <w:rPr>
          <w:rFonts w:ascii="Times New Roman" w:hAnsi="Times New Roman" w:cs="Times New Roman"/>
          <w:sz w:val="24"/>
          <w:szCs w:val="24"/>
        </w:rPr>
        <w:t xml:space="preserve">  </w:t>
      </w:r>
      <w:r w:rsidR="006C4D00" w:rsidRPr="00990510">
        <w:rPr>
          <w:rFonts w:ascii="Times New Roman" w:hAnsi="Times New Roman" w:cs="Times New Roman"/>
          <w:sz w:val="24"/>
          <w:szCs w:val="24"/>
        </w:rPr>
        <w:t>The political section concluded with a cautionary statement that if the South Vietnamese government did not take “immediate and extraordinary action…the Viet Cong [could] cause the overthrow of the present GVN government in the months to come.”</w:t>
      </w:r>
      <w:r w:rsidR="00ED5598" w:rsidRPr="00990510">
        <w:rPr>
          <w:rStyle w:val="FootnoteReference"/>
          <w:rFonts w:ascii="Times New Roman" w:hAnsi="Times New Roman" w:cs="Times New Roman"/>
          <w:sz w:val="24"/>
          <w:szCs w:val="24"/>
        </w:rPr>
        <w:footnoteReference w:id="56"/>
      </w:r>
      <w:r w:rsidR="00ED5598" w:rsidRPr="00990510">
        <w:rPr>
          <w:rFonts w:ascii="Times New Roman" w:hAnsi="Times New Roman" w:cs="Times New Roman"/>
          <w:sz w:val="24"/>
          <w:szCs w:val="24"/>
        </w:rPr>
        <w:t xml:space="preserve">  </w:t>
      </w:r>
    </w:p>
    <w:p w:rsidR="00061E80" w:rsidRPr="00990510" w:rsidRDefault="00061E80"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Lansdale’s report shocked President Kennedy.</w:t>
      </w:r>
      <w:r w:rsidR="00893497" w:rsidRPr="00990510">
        <w:rPr>
          <w:rFonts w:ascii="Times New Roman" w:hAnsi="Times New Roman" w:cs="Times New Roman"/>
          <w:sz w:val="24"/>
          <w:szCs w:val="24"/>
        </w:rPr>
        <w:t xml:space="preserve">  On 3 February 1961, </w:t>
      </w:r>
      <w:r w:rsidR="00C0698E" w:rsidRPr="00990510">
        <w:rPr>
          <w:rFonts w:ascii="Times New Roman" w:hAnsi="Times New Roman" w:cs="Times New Roman"/>
          <w:sz w:val="24"/>
          <w:szCs w:val="24"/>
        </w:rPr>
        <w:t xml:space="preserve">the Secretary of Defense received </w:t>
      </w:r>
      <w:r w:rsidR="00893497" w:rsidRPr="00990510">
        <w:rPr>
          <w:rFonts w:ascii="Times New Roman" w:hAnsi="Times New Roman" w:cs="Times New Roman"/>
          <w:sz w:val="24"/>
          <w:szCs w:val="24"/>
        </w:rPr>
        <w:t xml:space="preserve">National Security Action Memorandum </w:t>
      </w:r>
      <w:r w:rsidR="00BB03B1" w:rsidRPr="00990510">
        <w:rPr>
          <w:rFonts w:ascii="Times New Roman" w:hAnsi="Times New Roman" w:cs="Times New Roman"/>
          <w:sz w:val="24"/>
          <w:szCs w:val="24"/>
        </w:rPr>
        <w:t xml:space="preserve">(NSAM) </w:t>
      </w:r>
      <w:r w:rsidR="00893497" w:rsidRPr="00990510">
        <w:rPr>
          <w:rFonts w:ascii="Times New Roman" w:hAnsi="Times New Roman" w:cs="Times New Roman"/>
          <w:sz w:val="24"/>
          <w:szCs w:val="24"/>
        </w:rPr>
        <w:t>No. 2</w:t>
      </w:r>
      <w:r w:rsidR="00C0698E" w:rsidRPr="00990510">
        <w:rPr>
          <w:rFonts w:ascii="Times New Roman" w:hAnsi="Times New Roman" w:cs="Times New Roman"/>
          <w:sz w:val="24"/>
          <w:szCs w:val="24"/>
        </w:rPr>
        <w:t>, which</w:t>
      </w:r>
      <w:r w:rsidR="00893497" w:rsidRPr="00990510">
        <w:rPr>
          <w:rFonts w:ascii="Times New Roman" w:hAnsi="Times New Roman" w:cs="Times New Roman"/>
          <w:sz w:val="24"/>
          <w:szCs w:val="24"/>
        </w:rPr>
        <w:t xml:space="preserve"> </w:t>
      </w:r>
      <w:r w:rsidR="00C0698E" w:rsidRPr="00990510">
        <w:rPr>
          <w:rFonts w:ascii="Times New Roman" w:hAnsi="Times New Roman" w:cs="Times New Roman"/>
          <w:sz w:val="24"/>
          <w:szCs w:val="24"/>
        </w:rPr>
        <w:t xml:space="preserve">ordered </w:t>
      </w:r>
      <w:r w:rsidR="00893497" w:rsidRPr="00990510">
        <w:rPr>
          <w:rFonts w:ascii="Times New Roman" w:hAnsi="Times New Roman" w:cs="Times New Roman"/>
          <w:sz w:val="24"/>
          <w:szCs w:val="24"/>
        </w:rPr>
        <w:t>the Department to examine the possibilities to develop counterinsurgency forces.</w:t>
      </w:r>
      <w:r w:rsidR="00893497" w:rsidRPr="00990510">
        <w:rPr>
          <w:rStyle w:val="FootnoteReference"/>
          <w:rFonts w:ascii="Times New Roman" w:hAnsi="Times New Roman" w:cs="Times New Roman"/>
          <w:sz w:val="24"/>
          <w:szCs w:val="24"/>
        </w:rPr>
        <w:footnoteReference w:id="57"/>
      </w:r>
      <w:r w:rsidR="00C84D5B" w:rsidRPr="00990510">
        <w:rPr>
          <w:rFonts w:ascii="Times New Roman" w:hAnsi="Times New Roman" w:cs="Times New Roman"/>
          <w:sz w:val="24"/>
          <w:szCs w:val="24"/>
        </w:rPr>
        <w:t xml:space="preserve">  Accordingly, General</w:t>
      </w:r>
      <w:r w:rsidR="00893497" w:rsidRPr="00990510">
        <w:rPr>
          <w:rFonts w:ascii="Times New Roman" w:hAnsi="Times New Roman" w:cs="Times New Roman"/>
          <w:sz w:val="24"/>
          <w:szCs w:val="24"/>
        </w:rPr>
        <w:t xml:space="preserve"> Curtis E. LeMay, then the Air Force Chief of Staff, directed Tactical Air Command to establish the 4400</w:t>
      </w:r>
      <w:r w:rsidR="00893497" w:rsidRPr="00990510">
        <w:rPr>
          <w:rFonts w:ascii="Times New Roman" w:hAnsi="Times New Roman" w:cs="Times New Roman"/>
          <w:sz w:val="24"/>
          <w:szCs w:val="24"/>
          <w:vertAlign w:val="superscript"/>
        </w:rPr>
        <w:t>th</w:t>
      </w:r>
      <w:r w:rsidR="00893497" w:rsidRPr="00990510">
        <w:rPr>
          <w:rFonts w:ascii="Times New Roman" w:hAnsi="Times New Roman" w:cs="Times New Roman"/>
          <w:sz w:val="24"/>
          <w:szCs w:val="24"/>
        </w:rPr>
        <w:t xml:space="preserve"> Combat Crew Training Squadron.  </w:t>
      </w:r>
      <w:r w:rsidR="00BB03B1" w:rsidRPr="00990510">
        <w:rPr>
          <w:rFonts w:ascii="Times New Roman" w:hAnsi="Times New Roman" w:cs="Times New Roman"/>
          <w:sz w:val="24"/>
          <w:szCs w:val="24"/>
        </w:rPr>
        <w:t>Within six months the 4400</w:t>
      </w:r>
      <w:r w:rsidR="00BB03B1" w:rsidRPr="00990510">
        <w:rPr>
          <w:rFonts w:ascii="Times New Roman" w:hAnsi="Times New Roman" w:cs="Times New Roman"/>
          <w:sz w:val="24"/>
          <w:szCs w:val="24"/>
          <w:vertAlign w:val="superscript"/>
        </w:rPr>
        <w:t>th</w:t>
      </w:r>
      <w:r w:rsidR="00BB03B1" w:rsidRPr="00990510">
        <w:rPr>
          <w:rFonts w:ascii="Times New Roman" w:hAnsi="Times New Roman" w:cs="Times New Roman"/>
          <w:sz w:val="24"/>
          <w:szCs w:val="24"/>
        </w:rPr>
        <w:t xml:space="preserve"> received orders, in NSAM 104, that they </w:t>
      </w:r>
      <w:r w:rsidR="001045F6" w:rsidRPr="00990510">
        <w:rPr>
          <w:rFonts w:ascii="Times New Roman" w:hAnsi="Times New Roman" w:cs="Times New Roman"/>
          <w:sz w:val="24"/>
          <w:szCs w:val="24"/>
        </w:rPr>
        <w:t xml:space="preserve">were to </w:t>
      </w:r>
      <w:r w:rsidR="00BB03B1" w:rsidRPr="00990510">
        <w:rPr>
          <w:rFonts w:ascii="Times New Roman" w:hAnsi="Times New Roman" w:cs="Times New Roman"/>
          <w:sz w:val="24"/>
          <w:szCs w:val="24"/>
        </w:rPr>
        <w:t>deploy to South Vietnam.</w:t>
      </w:r>
      <w:r w:rsidR="00BB03B1" w:rsidRPr="00990510">
        <w:rPr>
          <w:rStyle w:val="FootnoteReference"/>
          <w:rFonts w:ascii="Times New Roman" w:hAnsi="Times New Roman" w:cs="Times New Roman"/>
          <w:sz w:val="24"/>
          <w:szCs w:val="24"/>
        </w:rPr>
        <w:footnoteReference w:id="58"/>
      </w:r>
    </w:p>
    <w:p w:rsidR="008672A7" w:rsidRPr="00990510" w:rsidRDefault="008672A7" w:rsidP="00990510">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tab/>
        <w:t>Even with the Kennedy administration’s new emphasis on flexible response, LeMay suggest</w:t>
      </w:r>
      <w:r w:rsidR="001045F6" w:rsidRPr="00990510">
        <w:rPr>
          <w:rFonts w:ascii="Times New Roman" w:hAnsi="Times New Roman" w:cs="Times New Roman"/>
          <w:sz w:val="24"/>
          <w:szCs w:val="24"/>
        </w:rPr>
        <w:t>ed</w:t>
      </w:r>
      <w:r w:rsidRPr="00990510">
        <w:rPr>
          <w:rFonts w:ascii="Times New Roman" w:hAnsi="Times New Roman" w:cs="Times New Roman"/>
          <w:sz w:val="24"/>
          <w:szCs w:val="24"/>
        </w:rPr>
        <w:t xml:space="preserve"> that at SAC there was “no radical change in thinking at all.”  It simply meant that </w:t>
      </w:r>
      <w:r w:rsidR="00FA64A2" w:rsidRPr="00990510">
        <w:rPr>
          <w:rFonts w:ascii="Times New Roman" w:hAnsi="Times New Roman" w:cs="Times New Roman"/>
          <w:sz w:val="24"/>
          <w:szCs w:val="24"/>
        </w:rPr>
        <w:t xml:space="preserve">other services began to receive more resources instead of SAC.  </w:t>
      </w:r>
      <w:r w:rsidR="00286CC5" w:rsidRPr="00990510">
        <w:rPr>
          <w:rFonts w:ascii="Times New Roman" w:hAnsi="Times New Roman" w:cs="Times New Roman"/>
          <w:sz w:val="24"/>
          <w:szCs w:val="24"/>
        </w:rPr>
        <w:t>At that time</w:t>
      </w:r>
      <w:r w:rsidR="00FA64A2" w:rsidRPr="00990510">
        <w:rPr>
          <w:rFonts w:ascii="Times New Roman" w:hAnsi="Times New Roman" w:cs="Times New Roman"/>
          <w:sz w:val="24"/>
          <w:szCs w:val="24"/>
        </w:rPr>
        <w:t xml:space="preserve">, however, there </w:t>
      </w:r>
      <w:r w:rsidR="00286CC5" w:rsidRPr="00990510">
        <w:rPr>
          <w:rFonts w:ascii="Times New Roman" w:hAnsi="Times New Roman" w:cs="Times New Roman"/>
          <w:sz w:val="24"/>
          <w:szCs w:val="24"/>
        </w:rPr>
        <w:t xml:space="preserve">also persisted </w:t>
      </w:r>
      <w:r w:rsidR="00FA64A2" w:rsidRPr="00990510">
        <w:rPr>
          <w:rFonts w:ascii="Times New Roman" w:hAnsi="Times New Roman" w:cs="Times New Roman"/>
          <w:sz w:val="24"/>
          <w:szCs w:val="24"/>
        </w:rPr>
        <w:t xml:space="preserve">a belief that the administration did not understand the </w:t>
      </w:r>
      <w:r w:rsidR="001045F6" w:rsidRPr="00990510">
        <w:rPr>
          <w:rFonts w:ascii="Times New Roman" w:hAnsi="Times New Roman" w:cs="Times New Roman"/>
          <w:sz w:val="24"/>
          <w:szCs w:val="24"/>
        </w:rPr>
        <w:t xml:space="preserve">capabilities </w:t>
      </w:r>
      <w:r w:rsidR="00FA64A2" w:rsidRPr="00990510">
        <w:rPr>
          <w:rFonts w:ascii="Times New Roman" w:hAnsi="Times New Roman" w:cs="Times New Roman"/>
          <w:sz w:val="24"/>
          <w:szCs w:val="24"/>
        </w:rPr>
        <w:t xml:space="preserve">that </w:t>
      </w:r>
      <w:r w:rsidR="001045F6" w:rsidRPr="00990510">
        <w:rPr>
          <w:rFonts w:ascii="Times New Roman" w:hAnsi="Times New Roman" w:cs="Times New Roman"/>
          <w:sz w:val="24"/>
          <w:szCs w:val="24"/>
        </w:rPr>
        <w:t xml:space="preserve">it </w:t>
      </w:r>
      <w:r w:rsidR="00FA64A2" w:rsidRPr="00990510">
        <w:rPr>
          <w:rFonts w:ascii="Times New Roman" w:hAnsi="Times New Roman" w:cs="Times New Roman"/>
          <w:sz w:val="24"/>
          <w:szCs w:val="24"/>
        </w:rPr>
        <w:t>inherited with SAC.</w:t>
      </w:r>
      <w:r w:rsidR="00FA64A2" w:rsidRPr="00990510">
        <w:rPr>
          <w:rStyle w:val="FootnoteReference"/>
          <w:rFonts w:ascii="Times New Roman" w:hAnsi="Times New Roman" w:cs="Times New Roman"/>
          <w:sz w:val="24"/>
          <w:szCs w:val="24"/>
        </w:rPr>
        <w:footnoteReference w:id="59"/>
      </w:r>
    </w:p>
    <w:p w:rsidR="009D73BC" w:rsidRPr="00990510" w:rsidRDefault="000A11F7" w:rsidP="00990510">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lastRenderedPageBreak/>
        <w:tab/>
      </w:r>
      <w:r w:rsidR="001221AE" w:rsidRPr="00990510">
        <w:rPr>
          <w:rFonts w:ascii="Times New Roman" w:hAnsi="Times New Roman" w:cs="Times New Roman"/>
          <w:sz w:val="24"/>
          <w:szCs w:val="24"/>
        </w:rPr>
        <w:t>T</w:t>
      </w:r>
      <w:r w:rsidR="00994C25" w:rsidRPr="00990510">
        <w:rPr>
          <w:rFonts w:ascii="Times New Roman" w:hAnsi="Times New Roman" w:cs="Times New Roman"/>
          <w:sz w:val="24"/>
          <w:szCs w:val="24"/>
        </w:rPr>
        <w:t xml:space="preserve">he biggest clue that nothing had changed at SAC was a speech LeMay </w:t>
      </w:r>
      <w:r w:rsidR="00393217" w:rsidRPr="00990510">
        <w:rPr>
          <w:rFonts w:ascii="Times New Roman" w:hAnsi="Times New Roman" w:cs="Times New Roman"/>
          <w:sz w:val="24"/>
          <w:szCs w:val="24"/>
        </w:rPr>
        <w:t>gave on 19 October 1963</w:t>
      </w:r>
      <w:r w:rsidR="00994C25" w:rsidRPr="00990510">
        <w:rPr>
          <w:rFonts w:ascii="Times New Roman" w:hAnsi="Times New Roman" w:cs="Times New Roman"/>
          <w:sz w:val="24"/>
          <w:szCs w:val="24"/>
        </w:rPr>
        <w:t xml:space="preserve"> on civic action by the USAF.  The body of the spe</w:t>
      </w:r>
      <w:r w:rsidR="00640CAF" w:rsidRPr="00990510">
        <w:rPr>
          <w:rFonts w:ascii="Times New Roman" w:hAnsi="Times New Roman" w:cs="Times New Roman"/>
          <w:sz w:val="24"/>
          <w:szCs w:val="24"/>
        </w:rPr>
        <w:t xml:space="preserve">ech was very similar to </w:t>
      </w:r>
      <w:r w:rsidR="00B615A3" w:rsidRPr="00990510">
        <w:rPr>
          <w:rFonts w:ascii="Times New Roman" w:hAnsi="Times New Roman" w:cs="Times New Roman"/>
          <w:sz w:val="24"/>
          <w:szCs w:val="24"/>
        </w:rPr>
        <w:t>earlier</w:t>
      </w:r>
      <w:r w:rsidR="00994C25" w:rsidRPr="00990510">
        <w:rPr>
          <w:rFonts w:ascii="Times New Roman" w:hAnsi="Times New Roman" w:cs="Times New Roman"/>
          <w:sz w:val="24"/>
          <w:szCs w:val="24"/>
        </w:rPr>
        <w:t xml:space="preserve"> </w:t>
      </w:r>
      <w:r w:rsidR="00B615A3" w:rsidRPr="00990510">
        <w:rPr>
          <w:rFonts w:ascii="Times New Roman" w:hAnsi="Times New Roman" w:cs="Times New Roman"/>
          <w:sz w:val="24"/>
          <w:szCs w:val="24"/>
        </w:rPr>
        <w:t xml:space="preserve">remarks made by </w:t>
      </w:r>
      <w:r w:rsidR="00744AEB" w:rsidRPr="00990510">
        <w:rPr>
          <w:rFonts w:ascii="Times New Roman" w:hAnsi="Times New Roman" w:cs="Times New Roman"/>
          <w:sz w:val="24"/>
          <w:szCs w:val="24"/>
        </w:rPr>
        <w:t xml:space="preserve">Lansdale.  </w:t>
      </w:r>
      <w:r w:rsidR="001041B8" w:rsidRPr="00990510">
        <w:rPr>
          <w:rFonts w:ascii="Times New Roman" w:hAnsi="Times New Roman" w:cs="Times New Roman"/>
          <w:sz w:val="24"/>
          <w:szCs w:val="24"/>
        </w:rPr>
        <w:t>In it, LeMay emphasized civic action programs in the USAF’s counterinsurgency capability in order to “eliminate the economic causes of discontent that provide the breeding ground for insurgency.</w:t>
      </w:r>
      <w:r w:rsidR="006A46AA" w:rsidRPr="00990510">
        <w:rPr>
          <w:rFonts w:ascii="Times New Roman" w:hAnsi="Times New Roman" w:cs="Times New Roman"/>
          <w:sz w:val="24"/>
          <w:szCs w:val="24"/>
        </w:rPr>
        <w:t>”</w:t>
      </w:r>
      <w:r w:rsidR="006A46AA" w:rsidRPr="00990510">
        <w:rPr>
          <w:rStyle w:val="FootnoteReference"/>
          <w:rFonts w:ascii="Times New Roman" w:hAnsi="Times New Roman" w:cs="Times New Roman"/>
          <w:sz w:val="24"/>
          <w:szCs w:val="24"/>
        </w:rPr>
        <w:footnoteReference w:id="60"/>
      </w:r>
      <w:r w:rsidR="001041B8" w:rsidRPr="00990510">
        <w:rPr>
          <w:rFonts w:ascii="Times New Roman" w:hAnsi="Times New Roman" w:cs="Times New Roman"/>
          <w:sz w:val="24"/>
          <w:szCs w:val="24"/>
        </w:rPr>
        <w:t xml:space="preserve">  </w:t>
      </w:r>
      <w:r w:rsidR="00D80455" w:rsidRPr="00990510">
        <w:rPr>
          <w:rFonts w:ascii="Times New Roman" w:hAnsi="Times New Roman" w:cs="Times New Roman"/>
          <w:sz w:val="24"/>
          <w:szCs w:val="24"/>
        </w:rPr>
        <w:t xml:space="preserve">This part of the speech seemed to reveal progressive thinking from the strategic bombing advocate.  However, </w:t>
      </w:r>
      <w:r w:rsidR="006A46AA" w:rsidRPr="00990510">
        <w:rPr>
          <w:rFonts w:ascii="Times New Roman" w:hAnsi="Times New Roman" w:cs="Times New Roman"/>
          <w:sz w:val="24"/>
          <w:szCs w:val="24"/>
        </w:rPr>
        <w:t xml:space="preserve">the introduction – or about half the speech – still </w:t>
      </w:r>
      <w:r w:rsidR="00D80455" w:rsidRPr="00990510">
        <w:rPr>
          <w:rFonts w:ascii="Times New Roman" w:hAnsi="Times New Roman" w:cs="Times New Roman"/>
          <w:sz w:val="24"/>
          <w:szCs w:val="24"/>
        </w:rPr>
        <w:t>focused on de</w:t>
      </w:r>
      <w:r w:rsidR="006A46AA" w:rsidRPr="00990510">
        <w:rPr>
          <w:rFonts w:ascii="Times New Roman" w:hAnsi="Times New Roman" w:cs="Times New Roman"/>
          <w:sz w:val="24"/>
          <w:szCs w:val="24"/>
        </w:rPr>
        <w:t>terrence.</w:t>
      </w:r>
      <w:r w:rsidR="009D73BC" w:rsidRPr="00990510">
        <w:rPr>
          <w:rFonts w:ascii="Times New Roman" w:hAnsi="Times New Roman" w:cs="Times New Roman"/>
          <w:sz w:val="24"/>
          <w:szCs w:val="24"/>
        </w:rPr>
        <w:t xml:space="preserve">  LeMay claimed that </w:t>
      </w:r>
    </w:p>
    <w:p w:rsidR="009D73BC" w:rsidRPr="00990510" w:rsidRDefault="009D73BC" w:rsidP="004232C7">
      <w:pPr>
        <w:spacing w:line="240" w:lineRule="auto"/>
        <w:ind w:left="1440"/>
        <w:rPr>
          <w:rFonts w:ascii="Times New Roman" w:hAnsi="Times New Roman" w:cs="Times New Roman"/>
          <w:sz w:val="24"/>
          <w:szCs w:val="24"/>
        </w:rPr>
      </w:pPr>
      <w:r w:rsidRPr="00990510">
        <w:rPr>
          <w:rFonts w:ascii="Times New Roman" w:hAnsi="Times New Roman" w:cs="Times New Roman"/>
          <w:sz w:val="24"/>
          <w:szCs w:val="24"/>
        </w:rPr>
        <w:t>Our success as a deterrent to general war and limited war has forced the aggressor to operate at the lowest level on the scale of violence – the level of covert aggression.  Special air warfare operations are now opposing aggression more effectively in this area of conflict.  This points up the fact that the strategic advantage we enjoy today is the key to all the tasks that we perform.</w:t>
      </w:r>
      <w:r w:rsidRPr="00990510">
        <w:rPr>
          <w:rStyle w:val="FootnoteReference"/>
          <w:rFonts w:ascii="Times New Roman" w:hAnsi="Times New Roman" w:cs="Times New Roman"/>
          <w:sz w:val="24"/>
          <w:szCs w:val="24"/>
        </w:rPr>
        <w:footnoteReference w:id="61"/>
      </w:r>
    </w:p>
    <w:p w:rsidR="000A11F7" w:rsidRPr="00990510" w:rsidRDefault="009D73BC" w:rsidP="00990510">
      <w:pPr>
        <w:spacing w:after="0" w:line="480" w:lineRule="auto"/>
        <w:rPr>
          <w:rFonts w:ascii="Times New Roman" w:hAnsi="Times New Roman" w:cs="Times New Roman"/>
          <w:b/>
          <w:sz w:val="24"/>
          <w:szCs w:val="24"/>
        </w:rPr>
      </w:pPr>
      <w:r w:rsidRPr="00990510">
        <w:rPr>
          <w:rFonts w:ascii="Times New Roman" w:hAnsi="Times New Roman" w:cs="Times New Roman"/>
          <w:sz w:val="24"/>
          <w:szCs w:val="24"/>
        </w:rPr>
        <w:t xml:space="preserve">In LeMay’s view, the </w:t>
      </w:r>
      <w:r w:rsidR="00781927" w:rsidRPr="00990510">
        <w:rPr>
          <w:rFonts w:ascii="Times New Roman" w:hAnsi="Times New Roman" w:cs="Times New Roman"/>
          <w:sz w:val="24"/>
          <w:szCs w:val="24"/>
        </w:rPr>
        <w:t>emphasis on</w:t>
      </w:r>
      <w:r w:rsidR="00230CEB" w:rsidRPr="00990510">
        <w:rPr>
          <w:rFonts w:ascii="Times New Roman" w:hAnsi="Times New Roman" w:cs="Times New Roman"/>
          <w:sz w:val="24"/>
          <w:szCs w:val="24"/>
        </w:rPr>
        <w:t xml:space="preserve"> counterinsurgency necessitated the main</w:t>
      </w:r>
      <w:r w:rsidR="00826C57" w:rsidRPr="00990510">
        <w:rPr>
          <w:rFonts w:ascii="Times New Roman" w:hAnsi="Times New Roman" w:cs="Times New Roman"/>
          <w:sz w:val="24"/>
          <w:szCs w:val="24"/>
        </w:rPr>
        <w:t>tenance of a deterrent capability</w:t>
      </w:r>
      <w:r w:rsidR="00E63D13" w:rsidRPr="00990510">
        <w:rPr>
          <w:rFonts w:ascii="Times New Roman" w:hAnsi="Times New Roman" w:cs="Times New Roman"/>
          <w:sz w:val="24"/>
          <w:szCs w:val="24"/>
        </w:rPr>
        <w:t>.  And LeMay argued for the continued role of the strategic bomber as an instrument of deterrence</w:t>
      </w:r>
      <w:r w:rsidR="00826C57" w:rsidRPr="00990510">
        <w:rPr>
          <w:rFonts w:ascii="Times New Roman" w:hAnsi="Times New Roman" w:cs="Times New Roman"/>
          <w:sz w:val="24"/>
          <w:szCs w:val="24"/>
        </w:rPr>
        <w:t>, with the addition of the intercontinental balli</w:t>
      </w:r>
      <w:r w:rsidR="00343098" w:rsidRPr="00990510">
        <w:rPr>
          <w:rFonts w:ascii="Times New Roman" w:hAnsi="Times New Roman" w:cs="Times New Roman"/>
          <w:sz w:val="24"/>
          <w:szCs w:val="24"/>
        </w:rPr>
        <w:t>stic missile.</w:t>
      </w:r>
      <w:r w:rsidR="00826C57" w:rsidRPr="00990510">
        <w:rPr>
          <w:rStyle w:val="FootnoteReference"/>
          <w:rFonts w:ascii="Times New Roman" w:hAnsi="Times New Roman" w:cs="Times New Roman"/>
          <w:sz w:val="24"/>
          <w:szCs w:val="24"/>
        </w:rPr>
        <w:footnoteReference w:id="62"/>
      </w:r>
      <w:r w:rsidR="00826C57" w:rsidRPr="00990510">
        <w:rPr>
          <w:rFonts w:ascii="Times New Roman" w:hAnsi="Times New Roman" w:cs="Times New Roman"/>
          <w:sz w:val="24"/>
          <w:szCs w:val="24"/>
        </w:rPr>
        <w:t xml:space="preserve">  Thus, even </w:t>
      </w:r>
      <w:r w:rsidR="00CD507D" w:rsidRPr="00990510">
        <w:rPr>
          <w:rFonts w:ascii="Times New Roman" w:hAnsi="Times New Roman" w:cs="Times New Roman"/>
          <w:sz w:val="24"/>
          <w:szCs w:val="24"/>
        </w:rPr>
        <w:t xml:space="preserve">while </w:t>
      </w:r>
      <w:r w:rsidR="00826C57" w:rsidRPr="00990510">
        <w:rPr>
          <w:rFonts w:ascii="Times New Roman" w:hAnsi="Times New Roman" w:cs="Times New Roman"/>
          <w:sz w:val="24"/>
          <w:szCs w:val="24"/>
        </w:rPr>
        <w:t xml:space="preserve">encouraging </w:t>
      </w:r>
      <w:r w:rsidR="00343098" w:rsidRPr="00990510">
        <w:rPr>
          <w:rFonts w:ascii="Times New Roman" w:hAnsi="Times New Roman" w:cs="Times New Roman"/>
          <w:sz w:val="24"/>
          <w:szCs w:val="24"/>
        </w:rPr>
        <w:t>civic action</w:t>
      </w:r>
      <w:r w:rsidR="00826C57" w:rsidRPr="00990510">
        <w:rPr>
          <w:rFonts w:ascii="Times New Roman" w:hAnsi="Times New Roman" w:cs="Times New Roman"/>
          <w:sz w:val="24"/>
          <w:szCs w:val="24"/>
        </w:rPr>
        <w:t xml:space="preserve"> </w:t>
      </w:r>
      <w:r w:rsidR="00343098" w:rsidRPr="00990510">
        <w:rPr>
          <w:rFonts w:ascii="Times New Roman" w:hAnsi="Times New Roman" w:cs="Times New Roman"/>
          <w:sz w:val="24"/>
          <w:szCs w:val="24"/>
        </w:rPr>
        <w:t>programs to combat “covert aggression”</w:t>
      </w:r>
      <w:r w:rsidR="00826C57" w:rsidRPr="00990510">
        <w:rPr>
          <w:rFonts w:ascii="Times New Roman" w:hAnsi="Times New Roman" w:cs="Times New Roman"/>
          <w:sz w:val="24"/>
          <w:szCs w:val="24"/>
        </w:rPr>
        <w:t xml:space="preserve"> </w:t>
      </w:r>
      <w:r w:rsidR="00343098" w:rsidRPr="00990510">
        <w:rPr>
          <w:rFonts w:ascii="Times New Roman" w:hAnsi="Times New Roman" w:cs="Times New Roman"/>
          <w:sz w:val="24"/>
          <w:szCs w:val="24"/>
        </w:rPr>
        <w:t>as</w:t>
      </w:r>
      <w:r w:rsidR="00826C57" w:rsidRPr="00990510">
        <w:rPr>
          <w:rFonts w:ascii="Times New Roman" w:hAnsi="Times New Roman" w:cs="Times New Roman"/>
          <w:sz w:val="24"/>
          <w:szCs w:val="24"/>
        </w:rPr>
        <w:t xml:space="preserve"> counterinsurgent thinkers like Lansdale</w:t>
      </w:r>
      <w:r w:rsidR="00343098" w:rsidRPr="00990510">
        <w:rPr>
          <w:rFonts w:ascii="Times New Roman" w:hAnsi="Times New Roman" w:cs="Times New Roman"/>
          <w:sz w:val="24"/>
          <w:szCs w:val="24"/>
        </w:rPr>
        <w:t xml:space="preserve"> proposed</w:t>
      </w:r>
      <w:r w:rsidR="00826C57" w:rsidRPr="00990510">
        <w:rPr>
          <w:rFonts w:ascii="Times New Roman" w:hAnsi="Times New Roman" w:cs="Times New Roman"/>
          <w:sz w:val="24"/>
          <w:szCs w:val="24"/>
        </w:rPr>
        <w:t xml:space="preserve">, it was clear that LeMay was still </w:t>
      </w:r>
      <w:r w:rsidR="00343098" w:rsidRPr="00990510">
        <w:rPr>
          <w:rFonts w:ascii="Times New Roman" w:hAnsi="Times New Roman" w:cs="Times New Roman"/>
          <w:sz w:val="24"/>
          <w:szCs w:val="24"/>
        </w:rPr>
        <w:t xml:space="preserve">primarily </w:t>
      </w:r>
      <w:r w:rsidR="00826C57" w:rsidRPr="00990510">
        <w:rPr>
          <w:rFonts w:ascii="Times New Roman" w:hAnsi="Times New Roman" w:cs="Times New Roman"/>
          <w:sz w:val="24"/>
          <w:szCs w:val="24"/>
        </w:rPr>
        <w:t>focused on the USAF’s role in conventional warfare.</w:t>
      </w:r>
    </w:p>
    <w:p w:rsidR="00ED6E46" w:rsidRPr="00990510" w:rsidRDefault="00ED6E46"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LeMay and Lansdale may have come from the same service, but they represented polar opposite ways of thinking.  </w:t>
      </w:r>
      <w:r w:rsidR="00826C57" w:rsidRPr="00990510">
        <w:rPr>
          <w:rFonts w:ascii="Times New Roman" w:hAnsi="Times New Roman" w:cs="Times New Roman"/>
          <w:sz w:val="24"/>
          <w:szCs w:val="24"/>
        </w:rPr>
        <w:t>It is significant to note, however, that b</w:t>
      </w:r>
      <w:r w:rsidRPr="00990510">
        <w:rPr>
          <w:rFonts w:ascii="Times New Roman" w:hAnsi="Times New Roman" w:cs="Times New Roman"/>
          <w:sz w:val="24"/>
          <w:szCs w:val="24"/>
        </w:rPr>
        <w:t xml:space="preserve">oth were forced into retirement as their views increasingly brought them into conflict with the </w:t>
      </w:r>
      <w:r w:rsidR="008A2623" w:rsidRPr="00990510">
        <w:rPr>
          <w:rFonts w:ascii="Times New Roman" w:hAnsi="Times New Roman" w:cs="Times New Roman"/>
          <w:sz w:val="24"/>
          <w:szCs w:val="24"/>
        </w:rPr>
        <w:t>civilian bureaucrats</w:t>
      </w:r>
      <w:r w:rsidRPr="00990510">
        <w:rPr>
          <w:rFonts w:ascii="Times New Roman" w:hAnsi="Times New Roman" w:cs="Times New Roman"/>
          <w:sz w:val="24"/>
          <w:szCs w:val="24"/>
        </w:rPr>
        <w:t xml:space="preserve">.  </w:t>
      </w:r>
      <w:r w:rsidR="008A2623" w:rsidRPr="00990510">
        <w:rPr>
          <w:rFonts w:ascii="Times New Roman" w:hAnsi="Times New Roman" w:cs="Times New Roman"/>
          <w:sz w:val="24"/>
          <w:szCs w:val="24"/>
        </w:rPr>
        <w:t>Lansdale</w:t>
      </w:r>
      <w:r w:rsidR="00707DDD" w:rsidRPr="00990510">
        <w:rPr>
          <w:rFonts w:ascii="Times New Roman" w:hAnsi="Times New Roman" w:cs="Times New Roman"/>
          <w:sz w:val="24"/>
          <w:szCs w:val="24"/>
        </w:rPr>
        <w:t xml:space="preserve"> was retired</w:t>
      </w:r>
      <w:r w:rsidR="008A2623" w:rsidRPr="00990510">
        <w:rPr>
          <w:rFonts w:ascii="Times New Roman" w:hAnsi="Times New Roman" w:cs="Times New Roman"/>
          <w:sz w:val="24"/>
          <w:szCs w:val="24"/>
        </w:rPr>
        <w:t xml:space="preserve"> in 1963, most likely for his insistence against a plotted coup to remove the Diem government.  </w:t>
      </w:r>
      <w:r w:rsidR="00E14C9B" w:rsidRPr="00990510">
        <w:rPr>
          <w:rFonts w:ascii="Times New Roman" w:hAnsi="Times New Roman" w:cs="Times New Roman"/>
          <w:sz w:val="24"/>
          <w:szCs w:val="24"/>
        </w:rPr>
        <w:t xml:space="preserve">While </w:t>
      </w:r>
      <w:r w:rsidR="00DF591F" w:rsidRPr="00990510">
        <w:rPr>
          <w:rFonts w:ascii="Times New Roman" w:hAnsi="Times New Roman" w:cs="Times New Roman"/>
          <w:sz w:val="24"/>
          <w:szCs w:val="24"/>
        </w:rPr>
        <w:t xml:space="preserve">LeMay </w:t>
      </w:r>
      <w:r w:rsidR="00E14C9B" w:rsidRPr="00990510">
        <w:rPr>
          <w:rFonts w:ascii="Times New Roman" w:hAnsi="Times New Roman" w:cs="Times New Roman"/>
          <w:sz w:val="24"/>
          <w:szCs w:val="24"/>
        </w:rPr>
        <w:t xml:space="preserve">was retired </w:t>
      </w:r>
      <w:r w:rsidR="00DF591F" w:rsidRPr="00990510">
        <w:rPr>
          <w:rFonts w:ascii="Times New Roman" w:hAnsi="Times New Roman" w:cs="Times New Roman"/>
          <w:sz w:val="24"/>
          <w:szCs w:val="24"/>
        </w:rPr>
        <w:t xml:space="preserve">over </w:t>
      </w:r>
      <w:r w:rsidR="00E14C9B" w:rsidRPr="00990510">
        <w:rPr>
          <w:rFonts w:ascii="Times New Roman" w:hAnsi="Times New Roman" w:cs="Times New Roman"/>
          <w:sz w:val="24"/>
          <w:szCs w:val="24"/>
        </w:rPr>
        <w:t>his criticism</w:t>
      </w:r>
      <w:r w:rsidR="008A2623" w:rsidRPr="00990510">
        <w:rPr>
          <w:rFonts w:ascii="Times New Roman" w:hAnsi="Times New Roman" w:cs="Times New Roman"/>
          <w:sz w:val="24"/>
          <w:szCs w:val="24"/>
        </w:rPr>
        <w:t xml:space="preserve"> of </w:t>
      </w:r>
      <w:r w:rsidR="00DF591F" w:rsidRPr="00990510">
        <w:rPr>
          <w:rFonts w:ascii="Times New Roman" w:hAnsi="Times New Roman" w:cs="Times New Roman"/>
          <w:sz w:val="24"/>
          <w:szCs w:val="24"/>
        </w:rPr>
        <w:t xml:space="preserve">President Johnson’s </w:t>
      </w:r>
      <w:r w:rsidR="00DF591F" w:rsidRPr="00990510">
        <w:rPr>
          <w:rFonts w:ascii="Times New Roman" w:hAnsi="Times New Roman" w:cs="Times New Roman"/>
          <w:sz w:val="24"/>
          <w:szCs w:val="24"/>
        </w:rPr>
        <w:lastRenderedPageBreak/>
        <w:t>unwillingness to allow the USAF to conduct an unrestricted strategic bombing campaign</w:t>
      </w:r>
      <w:r w:rsidR="00103EF0" w:rsidRPr="00990510">
        <w:rPr>
          <w:rFonts w:ascii="Times New Roman" w:hAnsi="Times New Roman" w:cs="Times New Roman"/>
          <w:sz w:val="24"/>
          <w:szCs w:val="24"/>
        </w:rPr>
        <w:t xml:space="preserve"> in Vietnam</w:t>
      </w:r>
      <w:r w:rsidR="00DF591F" w:rsidRPr="00990510">
        <w:rPr>
          <w:rFonts w:ascii="Times New Roman" w:hAnsi="Times New Roman" w:cs="Times New Roman"/>
          <w:sz w:val="24"/>
          <w:szCs w:val="24"/>
        </w:rPr>
        <w:t xml:space="preserve">.  </w:t>
      </w:r>
      <w:r w:rsidR="00E14C9B" w:rsidRPr="00990510">
        <w:rPr>
          <w:rFonts w:ascii="Times New Roman" w:hAnsi="Times New Roman" w:cs="Times New Roman"/>
          <w:sz w:val="24"/>
          <w:szCs w:val="24"/>
        </w:rPr>
        <w:t xml:space="preserve">Both men went down fighting for their respective causes.  </w:t>
      </w:r>
      <w:r w:rsidRPr="00990510">
        <w:rPr>
          <w:rFonts w:ascii="Times New Roman" w:hAnsi="Times New Roman" w:cs="Times New Roman"/>
          <w:sz w:val="24"/>
          <w:szCs w:val="24"/>
        </w:rPr>
        <w:t xml:space="preserve">And these </w:t>
      </w:r>
      <w:r w:rsidR="003C2E51" w:rsidRPr="00990510">
        <w:rPr>
          <w:rFonts w:ascii="Times New Roman" w:hAnsi="Times New Roman" w:cs="Times New Roman"/>
          <w:sz w:val="24"/>
          <w:szCs w:val="24"/>
        </w:rPr>
        <w:t xml:space="preserve">opposing </w:t>
      </w:r>
      <w:r w:rsidRPr="00990510">
        <w:rPr>
          <w:rFonts w:ascii="Times New Roman" w:hAnsi="Times New Roman" w:cs="Times New Roman"/>
          <w:sz w:val="24"/>
          <w:szCs w:val="24"/>
        </w:rPr>
        <w:t xml:space="preserve">ideas would </w:t>
      </w:r>
      <w:r w:rsidR="003C2E51" w:rsidRPr="00990510">
        <w:rPr>
          <w:rFonts w:ascii="Times New Roman" w:hAnsi="Times New Roman" w:cs="Times New Roman"/>
          <w:sz w:val="24"/>
          <w:szCs w:val="24"/>
        </w:rPr>
        <w:t xml:space="preserve">soon </w:t>
      </w:r>
      <w:r w:rsidRPr="00990510">
        <w:rPr>
          <w:rFonts w:ascii="Times New Roman" w:hAnsi="Times New Roman" w:cs="Times New Roman"/>
          <w:sz w:val="24"/>
          <w:szCs w:val="24"/>
        </w:rPr>
        <w:t xml:space="preserve">collide </w:t>
      </w:r>
      <w:r w:rsidR="000A688C" w:rsidRPr="00990510">
        <w:rPr>
          <w:rFonts w:ascii="Times New Roman" w:hAnsi="Times New Roman" w:cs="Times New Roman"/>
          <w:sz w:val="24"/>
          <w:szCs w:val="24"/>
        </w:rPr>
        <w:t xml:space="preserve">as </w:t>
      </w:r>
      <w:r w:rsidR="008A2623" w:rsidRPr="00990510">
        <w:rPr>
          <w:rFonts w:ascii="Times New Roman" w:hAnsi="Times New Roman" w:cs="Times New Roman"/>
          <w:sz w:val="24"/>
          <w:szCs w:val="24"/>
        </w:rPr>
        <w:t>the United States began using Gen</w:t>
      </w:r>
      <w:r w:rsidR="00521182" w:rsidRPr="00990510">
        <w:rPr>
          <w:rFonts w:ascii="Times New Roman" w:hAnsi="Times New Roman" w:cs="Times New Roman"/>
          <w:sz w:val="24"/>
          <w:szCs w:val="24"/>
        </w:rPr>
        <w:t>eral</w:t>
      </w:r>
      <w:r w:rsidR="008A2623" w:rsidRPr="00990510">
        <w:rPr>
          <w:rFonts w:ascii="Times New Roman" w:hAnsi="Times New Roman" w:cs="Times New Roman"/>
          <w:sz w:val="24"/>
          <w:szCs w:val="24"/>
        </w:rPr>
        <w:t xml:space="preserve"> LeMay’s beloved B-52s for tactical bombing </w:t>
      </w:r>
      <w:r w:rsidR="000A688C" w:rsidRPr="00990510">
        <w:rPr>
          <w:rFonts w:ascii="Times New Roman" w:hAnsi="Times New Roman" w:cs="Times New Roman"/>
          <w:sz w:val="24"/>
          <w:szCs w:val="24"/>
        </w:rPr>
        <w:t xml:space="preserve">against insurgents </w:t>
      </w:r>
      <w:r w:rsidR="008A2623" w:rsidRPr="00990510">
        <w:rPr>
          <w:rFonts w:ascii="Times New Roman" w:hAnsi="Times New Roman" w:cs="Times New Roman"/>
          <w:sz w:val="24"/>
          <w:szCs w:val="24"/>
        </w:rPr>
        <w:t>in South Vietnam.</w:t>
      </w:r>
    </w:p>
    <w:p w:rsidR="000E1C86" w:rsidRPr="00990510" w:rsidRDefault="003C2E51" w:rsidP="00990510">
      <w:pPr>
        <w:spacing w:after="0" w:line="480" w:lineRule="auto"/>
        <w:ind w:firstLine="720"/>
        <w:rPr>
          <w:rFonts w:ascii="Times New Roman" w:hAnsi="Times New Roman" w:cs="Times New Roman"/>
          <w:sz w:val="24"/>
          <w:szCs w:val="24"/>
        </w:rPr>
      </w:pPr>
      <w:r w:rsidRPr="00990510">
        <w:rPr>
          <w:rFonts w:ascii="Times New Roman" w:eastAsia="Times New Roman" w:hAnsi="Times New Roman" w:cs="Times New Roman"/>
          <w:sz w:val="24"/>
          <w:szCs w:val="24"/>
        </w:rPr>
        <w:t xml:space="preserve">This operation, known as Arc Light, </w:t>
      </w:r>
      <w:r w:rsidR="00571921" w:rsidRPr="00990510">
        <w:rPr>
          <w:rFonts w:ascii="Times New Roman" w:eastAsia="Times New Roman" w:hAnsi="Times New Roman" w:cs="Times New Roman"/>
          <w:sz w:val="24"/>
          <w:szCs w:val="24"/>
        </w:rPr>
        <w:t>began in June 1965 and used</w:t>
      </w:r>
      <w:r w:rsidR="008A429D" w:rsidRPr="00990510">
        <w:rPr>
          <w:rFonts w:ascii="Times New Roman" w:eastAsia="Times New Roman" w:hAnsi="Times New Roman" w:cs="Times New Roman"/>
          <w:sz w:val="24"/>
          <w:szCs w:val="24"/>
        </w:rPr>
        <w:t xml:space="preserve"> SAC B-52s </w:t>
      </w:r>
      <w:r w:rsidR="008A429D" w:rsidRPr="00990510">
        <w:rPr>
          <w:rFonts w:ascii="Times New Roman" w:hAnsi="Times New Roman" w:cs="Times New Roman"/>
          <w:sz w:val="24"/>
          <w:szCs w:val="24"/>
        </w:rPr>
        <w:t>to provide a “cascade of bombs.</w:t>
      </w:r>
      <w:r w:rsidR="000E1C86" w:rsidRPr="00990510">
        <w:rPr>
          <w:rFonts w:ascii="Times New Roman" w:hAnsi="Times New Roman" w:cs="Times New Roman"/>
          <w:sz w:val="24"/>
          <w:szCs w:val="24"/>
        </w:rPr>
        <w:t xml:space="preserve">” </w:t>
      </w:r>
      <w:r w:rsidR="008A429D" w:rsidRPr="00990510">
        <w:rPr>
          <w:rFonts w:ascii="Times New Roman" w:hAnsi="Times New Roman" w:cs="Times New Roman"/>
          <w:sz w:val="24"/>
          <w:szCs w:val="24"/>
        </w:rPr>
        <w:t xml:space="preserve"> </w:t>
      </w:r>
      <w:r w:rsidR="000E1C86" w:rsidRPr="00990510">
        <w:rPr>
          <w:rFonts w:ascii="Times New Roman" w:hAnsi="Times New Roman" w:cs="Times New Roman"/>
          <w:sz w:val="24"/>
          <w:szCs w:val="24"/>
        </w:rPr>
        <w:t>But its employment was unlike any mission envisioned prior to the Vietnam War.  The targets SAC’s Third Air Division flew against in Operation Arc Light were not the fixed military and political targets of the Soviet Union, but a mobile enemy utilizing guerrilla tactics.  These bombers played the role of a “tactical air arm adjusting and responding daily to a fluid target situation.”</w:t>
      </w:r>
      <w:r w:rsidR="000E1C86" w:rsidRPr="00990510">
        <w:rPr>
          <w:rStyle w:val="FootnoteReference"/>
          <w:rFonts w:ascii="Times New Roman" w:hAnsi="Times New Roman" w:cs="Times New Roman"/>
          <w:sz w:val="24"/>
          <w:szCs w:val="24"/>
        </w:rPr>
        <w:footnoteReference w:id="63"/>
      </w:r>
      <w:r w:rsidR="000E1C86" w:rsidRPr="00990510">
        <w:rPr>
          <w:rFonts w:ascii="Times New Roman" w:hAnsi="Times New Roman" w:cs="Times New Roman"/>
          <w:sz w:val="24"/>
          <w:szCs w:val="24"/>
        </w:rPr>
        <w:t xml:space="preserve">  One report revealed that enemy commanders had been instructed to break off contact within sixteen hours of first engaging American ground forces lest they become targets for U.S. air strikes.</w:t>
      </w:r>
      <w:r w:rsidR="000E1C86" w:rsidRPr="00990510">
        <w:rPr>
          <w:rStyle w:val="FootnoteReference"/>
          <w:rFonts w:ascii="Times New Roman" w:hAnsi="Times New Roman" w:cs="Times New Roman"/>
          <w:sz w:val="24"/>
          <w:szCs w:val="24"/>
        </w:rPr>
        <w:footnoteReference w:id="64"/>
      </w:r>
      <w:r w:rsidR="00174E0F" w:rsidRPr="00990510">
        <w:rPr>
          <w:rFonts w:ascii="Times New Roman" w:hAnsi="Times New Roman" w:cs="Times New Roman"/>
          <w:sz w:val="24"/>
          <w:szCs w:val="24"/>
        </w:rPr>
        <w:t xml:space="preserve">  </w:t>
      </w:r>
    </w:p>
    <w:p w:rsidR="00DC1ED7" w:rsidRPr="00990510" w:rsidRDefault="00772E63" w:rsidP="00990510">
      <w:pPr>
        <w:spacing w:after="0" w:line="480" w:lineRule="auto"/>
        <w:ind w:firstLine="720"/>
        <w:rPr>
          <w:rFonts w:ascii="Times New Roman" w:hAnsi="Times New Roman" w:cs="Times New Roman"/>
          <w:sz w:val="24"/>
          <w:szCs w:val="24"/>
          <w:highlight w:val="yellow"/>
        </w:rPr>
      </w:pPr>
      <w:r w:rsidRPr="00990510">
        <w:rPr>
          <w:rFonts w:ascii="Times New Roman" w:eastAsia="Times New Roman" w:hAnsi="Times New Roman" w:cs="Times New Roman"/>
          <w:sz w:val="24"/>
          <w:szCs w:val="24"/>
        </w:rPr>
        <w:t>This</w:t>
      </w:r>
      <w:r w:rsidR="00571921" w:rsidRPr="00990510">
        <w:rPr>
          <w:rFonts w:ascii="Times New Roman" w:eastAsia="Times New Roman" w:hAnsi="Times New Roman" w:cs="Times New Roman"/>
          <w:sz w:val="24"/>
          <w:szCs w:val="24"/>
        </w:rPr>
        <w:t xml:space="preserve"> tactical, not strategic, bombing represented a significant shift from the deterrent mission of SAC.  </w:t>
      </w:r>
      <w:r w:rsidR="00DC1ED7" w:rsidRPr="00990510">
        <w:rPr>
          <w:rFonts w:ascii="Times New Roman" w:eastAsia="Times New Roman" w:hAnsi="Times New Roman" w:cs="Times New Roman"/>
          <w:sz w:val="24"/>
          <w:szCs w:val="24"/>
        </w:rPr>
        <w:t xml:space="preserve">And </w:t>
      </w:r>
      <w:r w:rsidR="00E14C9B" w:rsidRPr="00990510">
        <w:rPr>
          <w:rFonts w:ascii="Times New Roman" w:eastAsia="Times New Roman" w:hAnsi="Times New Roman" w:cs="Times New Roman"/>
          <w:sz w:val="24"/>
          <w:szCs w:val="24"/>
        </w:rPr>
        <w:t xml:space="preserve">in his 1968 report, the Third Air Division’s command historian, Robert Kritt, clearly expressed </w:t>
      </w:r>
      <w:r w:rsidR="00DC1ED7" w:rsidRPr="00990510">
        <w:rPr>
          <w:rFonts w:ascii="Times New Roman" w:eastAsia="Times New Roman" w:hAnsi="Times New Roman" w:cs="Times New Roman"/>
          <w:sz w:val="24"/>
          <w:szCs w:val="24"/>
        </w:rPr>
        <w:t>the disgust that th</w:t>
      </w:r>
      <w:r w:rsidR="00E14C9B" w:rsidRPr="00990510">
        <w:rPr>
          <w:rFonts w:ascii="Times New Roman" w:eastAsia="Times New Roman" w:hAnsi="Times New Roman" w:cs="Times New Roman"/>
          <w:sz w:val="24"/>
          <w:szCs w:val="24"/>
        </w:rPr>
        <w:t>e retired LeMay surely felt</w:t>
      </w:r>
      <w:r w:rsidR="00DC1ED7" w:rsidRPr="00990510">
        <w:rPr>
          <w:rFonts w:ascii="Times New Roman" w:eastAsia="Times New Roman" w:hAnsi="Times New Roman" w:cs="Times New Roman"/>
          <w:sz w:val="24"/>
          <w:szCs w:val="24"/>
        </w:rPr>
        <w:t xml:space="preserve">.  He explained </w:t>
      </w:r>
    </w:p>
    <w:p w:rsidR="00DC1ED7" w:rsidRPr="00990510" w:rsidRDefault="00DC1ED7" w:rsidP="004232C7">
      <w:pPr>
        <w:spacing w:line="240" w:lineRule="auto"/>
        <w:ind w:left="1440"/>
        <w:rPr>
          <w:rFonts w:ascii="Times New Roman" w:hAnsi="Times New Roman" w:cs="Times New Roman"/>
          <w:sz w:val="24"/>
          <w:szCs w:val="24"/>
        </w:rPr>
      </w:pPr>
      <w:r w:rsidRPr="00990510">
        <w:rPr>
          <w:rFonts w:ascii="Times New Roman" w:hAnsi="Times New Roman" w:cs="Times New Roman"/>
          <w:sz w:val="24"/>
          <w:szCs w:val="24"/>
        </w:rPr>
        <w:t>The limited nature of the war in Vietnam changed [the role the designers had intended for the B-52].  Restricted by U.S. self-imposed groundrules of limited warfare which ruled out the use of nuclear weapons, Arc Light bombers were fitted for conventional “iron” bombs….Denied virtually all targets in Vietnam which could be categorized as strategic, i.e. war industries, communications centers, power stations…, the B-52 was used to saturate with bombs areas suspected of containing troop concentrations, rest areas, field headquarters, supply caches, truck parks and bunker emplacements.</w:t>
      </w:r>
      <w:r w:rsidR="00D755F9" w:rsidRPr="00990510">
        <w:rPr>
          <w:rStyle w:val="FootnoteReference"/>
          <w:rFonts w:ascii="Times New Roman" w:hAnsi="Times New Roman" w:cs="Times New Roman"/>
          <w:sz w:val="24"/>
          <w:szCs w:val="24"/>
        </w:rPr>
        <w:footnoteReference w:id="65"/>
      </w:r>
    </w:p>
    <w:p w:rsidR="00DC1ED7" w:rsidRPr="00990510" w:rsidRDefault="00DC1ED7" w:rsidP="00540D56">
      <w:pPr>
        <w:spacing w:after="0" w:line="480" w:lineRule="auto"/>
        <w:rPr>
          <w:rFonts w:ascii="Times New Roman" w:hAnsi="Times New Roman" w:cs="Times New Roman"/>
          <w:sz w:val="24"/>
          <w:szCs w:val="24"/>
        </w:rPr>
      </w:pPr>
      <w:r w:rsidRPr="00990510">
        <w:rPr>
          <w:rFonts w:ascii="Times New Roman" w:hAnsi="Times New Roman" w:cs="Times New Roman"/>
          <w:sz w:val="24"/>
          <w:szCs w:val="24"/>
        </w:rPr>
        <w:lastRenderedPageBreak/>
        <w:t>A year later, Kritt’s anger over what he viewed as the B-52’s perverted use in Vietnam was still clear as he stated “This section, however, is not the place for further discussion and amplification of the implications inherent in this type of utilization of these particular assets.”</w:t>
      </w:r>
      <w:r w:rsidR="00D755F9" w:rsidRPr="00990510">
        <w:rPr>
          <w:rStyle w:val="FootnoteReference"/>
          <w:rFonts w:ascii="Times New Roman" w:hAnsi="Times New Roman" w:cs="Times New Roman"/>
          <w:sz w:val="24"/>
          <w:szCs w:val="24"/>
        </w:rPr>
        <w:footnoteReference w:id="66"/>
      </w:r>
    </w:p>
    <w:p w:rsidR="00623183" w:rsidRPr="00990510" w:rsidRDefault="00623183" w:rsidP="00540D56">
      <w:pPr>
        <w:spacing w:after="0" w:line="480" w:lineRule="auto"/>
        <w:ind w:firstLine="720"/>
        <w:rPr>
          <w:rFonts w:ascii="Times New Roman" w:hAnsi="Times New Roman" w:cs="Times New Roman"/>
          <w:sz w:val="24"/>
          <w:szCs w:val="24"/>
        </w:rPr>
      </w:pPr>
      <w:r w:rsidRPr="00990510">
        <w:rPr>
          <w:rFonts w:ascii="Times New Roman" w:eastAsia="Times New Roman" w:hAnsi="Times New Roman" w:cs="Times New Roman"/>
          <w:sz w:val="24"/>
          <w:szCs w:val="24"/>
        </w:rPr>
        <w:t>SAC</w:t>
      </w:r>
      <w:r w:rsidR="008A0733" w:rsidRPr="00990510">
        <w:rPr>
          <w:rFonts w:ascii="Times New Roman" w:eastAsia="Times New Roman" w:hAnsi="Times New Roman" w:cs="Times New Roman"/>
          <w:sz w:val="24"/>
          <w:szCs w:val="24"/>
        </w:rPr>
        <w:t>’s</w:t>
      </w:r>
      <w:r w:rsidRPr="00990510">
        <w:rPr>
          <w:rFonts w:ascii="Times New Roman" w:eastAsia="Times New Roman" w:hAnsi="Times New Roman" w:cs="Times New Roman"/>
          <w:sz w:val="24"/>
          <w:szCs w:val="24"/>
        </w:rPr>
        <w:t xml:space="preserve"> unit history </w:t>
      </w:r>
      <w:r w:rsidR="00B331D7" w:rsidRPr="00990510">
        <w:rPr>
          <w:rFonts w:ascii="Times New Roman" w:eastAsia="Times New Roman" w:hAnsi="Times New Roman" w:cs="Times New Roman"/>
          <w:sz w:val="24"/>
          <w:szCs w:val="24"/>
        </w:rPr>
        <w:t>of 1965,</w:t>
      </w:r>
      <w:r w:rsidR="008A2623" w:rsidRPr="00990510">
        <w:rPr>
          <w:rFonts w:ascii="Times New Roman" w:eastAsia="Times New Roman" w:hAnsi="Times New Roman" w:cs="Times New Roman"/>
          <w:sz w:val="24"/>
          <w:szCs w:val="24"/>
        </w:rPr>
        <w:t xml:space="preserve"> the first year of Operation Arc Light</w:t>
      </w:r>
      <w:r w:rsidR="00B331D7" w:rsidRPr="00990510">
        <w:rPr>
          <w:rFonts w:ascii="Times New Roman" w:eastAsia="Times New Roman" w:hAnsi="Times New Roman" w:cs="Times New Roman"/>
          <w:sz w:val="24"/>
          <w:szCs w:val="24"/>
        </w:rPr>
        <w:t>,</w:t>
      </w:r>
      <w:r w:rsidR="008A2623" w:rsidRPr="00990510">
        <w:rPr>
          <w:rFonts w:ascii="Times New Roman" w:eastAsia="Times New Roman" w:hAnsi="Times New Roman" w:cs="Times New Roman"/>
          <w:sz w:val="24"/>
          <w:szCs w:val="24"/>
        </w:rPr>
        <w:t xml:space="preserve"> </w:t>
      </w:r>
      <w:r w:rsidRPr="00990510">
        <w:rPr>
          <w:rFonts w:ascii="Times New Roman" w:eastAsia="Times New Roman" w:hAnsi="Times New Roman" w:cs="Times New Roman"/>
          <w:sz w:val="24"/>
          <w:szCs w:val="24"/>
        </w:rPr>
        <w:t xml:space="preserve">revealed a mixed understanding of </w:t>
      </w:r>
      <w:r w:rsidR="00DD4C83" w:rsidRPr="00990510">
        <w:rPr>
          <w:rFonts w:ascii="Times New Roman" w:eastAsia="Times New Roman" w:hAnsi="Times New Roman" w:cs="Times New Roman"/>
          <w:sz w:val="24"/>
          <w:szCs w:val="24"/>
        </w:rPr>
        <w:t xml:space="preserve">the </w:t>
      </w:r>
      <w:r w:rsidRPr="00990510">
        <w:rPr>
          <w:rFonts w:ascii="Times New Roman" w:eastAsia="Times New Roman" w:hAnsi="Times New Roman" w:cs="Times New Roman"/>
          <w:sz w:val="24"/>
          <w:szCs w:val="24"/>
        </w:rPr>
        <w:t>counterinsurgency operations</w:t>
      </w:r>
      <w:r w:rsidR="00DD4C83" w:rsidRPr="00990510">
        <w:rPr>
          <w:rFonts w:ascii="Times New Roman" w:eastAsia="Times New Roman" w:hAnsi="Times New Roman" w:cs="Times New Roman"/>
          <w:sz w:val="24"/>
          <w:szCs w:val="24"/>
        </w:rPr>
        <w:t xml:space="preserve"> it was tasked to support</w:t>
      </w:r>
      <w:r w:rsidRPr="00990510">
        <w:rPr>
          <w:rFonts w:ascii="Times New Roman" w:eastAsia="Times New Roman" w:hAnsi="Times New Roman" w:cs="Times New Roman"/>
          <w:sz w:val="24"/>
          <w:szCs w:val="24"/>
        </w:rPr>
        <w:t xml:space="preserve">.  </w:t>
      </w:r>
      <w:r w:rsidR="005B2739" w:rsidRPr="00990510">
        <w:rPr>
          <w:rFonts w:ascii="Times New Roman" w:eastAsia="Times New Roman" w:hAnsi="Times New Roman" w:cs="Times New Roman"/>
          <w:sz w:val="24"/>
          <w:szCs w:val="24"/>
        </w:rPr>
        <w:t xml:space="preserve">While Lansdale had emphasized a population-centric focus, SAC attempted to transfer its strategic focus on “vital centers” onto counterinsurgency.  </w:t>
      </w:r>
      <w:r w:rsidRPr="00990510">
        <w:rPr>
          <w:rFonts w:ascii="Times New Roman" w:eastAsia="Times New Roman" w:hAnsi="Times New Roman" w:cs="Times New Roman"/>
          <w:sz w:val="24"/>
          <w:szCs w:val="24"/>
        </w:rPr>
        <w:t xml:space="preserve">The command historian, J.N. Hinds, recognized that this form of warfare was not a new phenomenon, but was occurring more frequently in the post-WWII era as the Communists were faced with </w:t>
      </w:r>
      <w:r w:rsidR="00E478C8" w:rsidRPr="00990510">
        <w:rPr>
          <w:rFonts w:ascii="Times New Roman" w:eastAsia="Times New Roman" w:hAnsi="Times New Roman" w:cs="Times New Roman"/>
          <w:sz w:val="24"/>
          <w:szCs w:val="24"/>
        </w:rPr>
        <w:t xml:space="preserve">the prospect of </w:t>
      </w:r>
      <w:r w:rsidRPr="00990510">
        <w:rPr>
          <w:rFonts w:ascii="Times New Roman" w:eastAsia="Times New Roman" w:hAnsi="Times New Roman" w:cs="Times New Roman"/>
          <w:sz w:val="24"/>
          <w:szCs w:val="24"/>
        </w:rPr>
        <w:t>“nuclear suicide.”  The “militant Communists” had thus turned toward the “native inhabitants of relatively backward areas” to carry on the fight.  The insurgents’ success, however, relied on the “blunders” of the counterinsurgent.  Strategic Air Command believed that the biggest blunder to be avoided was to not understand that the insurgent did indeed have a base of operations and that th</w:t>
      </w:r>
      <w:r w:rsidR="00425030" w:rsidRPr="00990510">
        <w:rPr>
          <w:rFonts w:ascii="Times New Roman" w:eastAsia="Times New Roman" w:hAnsi="Times New Roman" w:cs="Times New Roman"/>
          <w:sz w:val="24"/>
          <w:szCs w:val="24"/>
        </w:rPr>
        <w:t>at</w:t>
      </w:r>
      <w:r w:rsidRPr="00990510">
        <w:rPr>
          <w:rFonts w:ascii="Times New Roman" w:eastAsia="Times New Roman" w:hAnsi="Times New Roman" w:cs="Times New Roman"/>
          <w:sz w:val="24"/>
          <w:szCs w:val="24"/>
        </w:rPr>
        <w:t xml:space="preserve"> base must be destroyed first.  This base, in Vietnam, was intuited as “</w:t>
      </w:r>
      <w:r w:rsidR="006D450B" w:rsidRPr="00990510">
        <w:rPr>
          <w:rFonts w:ascii="Times New Roman" w:hAnsi="Times New Roman" w:cs="Times New Roman"/>
          <w:sz w:val="24"/>
          <w:szCs w:val="24"/>
        </w:rPr>
        <w:t>the jungle supply</w:t>
      </w:r>
      <w:r w:rsidRPr="00990510">
        <w:rPr>
          <w:rFonts w:ascii="Times New Roman" w:hAnsi="Times New Roman" w:cs="Times New Roman"/>
          <w:sz w:val="24"/>
          <w:szCs w:val="24"/>
        </w:rPr>
        <w:t xml:space="preserve"> depot, the hidden rice cache, the forest training and rest camp, and the factories and military depots of North Vietnam.”</w:t>
      </w:r>
      <w:r w:rsidR="002371FF" w:rsidRPr="00990510">
        <w:rPr>
          <w:rStyle w:val="FootnoteReference"/>
          <w:rFonts w:ascii="Times New Roman" w:hAnsi="Times New Roman" w:cs="Times New Roman"/>
          <w:sz w:val="24"/>
          <w:szCs w:val="24"/>
        </w:rPr>
        <w:footnoteReference w:id="67"/>
      </w:r>
      <w:r w:rsidRPr="00990510">
        <w:rPr>
          <w:rFonts w:ascii="Times New Roman" w:hAnsi="Times New Roman" w:cs="Times New Roman"/>
          <w:sz w:val="24"/>
          <w:szCs w:val="24"/>
        </w:rPr>
        <w:t xml:space="preserve">  </w:t>
      </w:r>
    </w:p>
    <w:p w:rsidR="00772E63" w:rsidRPr="00990510" w:rsidRDefault="00623183"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Third Air Division’s mission, then, was to destroy these bases of operation.  </w:t>
      </w:r>
      <w:r w:rsidR="00F812AE" w:rsidRPr="00990510">
        <w:rPr>
          <w:rFonts w:ascii="Times New Roman" w:hAnsi="Times New Roman" w:cs="Times New Roman"/>
          <w:sz w:val="24"/>
          <w:szCs w:val="24"/>
        </w:rPr>
        <w:t xml:space="preserve">The division’s command </w:t>
      </w:r>
      <w:r w:rsidRPr="00990510">
        <w:rPr>
          <w:rFonts w:ascii="Times New Roman" w:hAnsi="Times New Roman" w:cs="Times New Roman"/>
          <w:sz w:val="24"/>
          <w:szCs w:val="24"/>
        </w:rPr>
        <w:t xml:space="preserve">believed that if </w:t>
      </w:r>
      <w:r w:rsidR="00F812AE" w:rsidRPr="00990510">
        <w:rPr>
          <w:rFonts w:ascii="Times New Roman" w:hAnsi="Times New Roman" w:cs="Times New Roman"/>
          <w:sz w:val="24"/>
          <w:szCs w:val="24"/>
        </w:rPr>
        <w:t xml:space="preserve">it </w:t>
      </w:r>
      <w:r w:rsidRPr="00990510">
        <w:rPr>
          <w:rFonts w:ascii="Times New Roman" w:hAnsi="Times New Roman" w:cs="Times New Roman"/>
          <w:sz w:val="24"/>
          <w:szCs w:val="24"/>
        </w:rPr>
        <w:t xml:space="preserve">could continually attack these bases </w:t>
      </w:r>
      <w:r w:rsidR="00F812AE" w:rsidRPr="00990510">
        <w:rPr>
          <w:rFonts w:ascii="Times New Roman" w:hAnsi="Times New Roman" w:cs="Times New Roman"/>
          <w:sz w:val="24"/>
          <w:szCs w:val="24"/>
        </w:rPr>
        <w:t xml:space="preserve">it </w:t>
      </w:r>
      <w:r w:rsidRPr="00990510">
        <w:rPr>
          <w:rFonts w:ascii="Times New Roman" w:hAnsi="Times New Roman" w:cs="Times New Roman"/>
          <w:sz w:val="24"/>
          <w:szCs w:val="24"/>
        </w:rPr>
        <w:t xml:space="preserve">could keep the insurgent forces on the move; it would be the same as denying a conventional opponent his base.  The insurgents would be weakened by “exhaustion and despair” and begin to desert.  “When the </w:t>
      </w:r>
      <w:r w:rsidRPr="00990510">
        <w:rPr>
          <w:rFonts w:ascii="Times New Roman" w:hAnsi="Times New Roman" w:cs="Times New Roman"/>
          <w:sz w:val="24"/>
          <w:szCs w:val="24"/>
        </w:rPr>
        <w:lastRenderedPageBreak/>
        <w:t>guerrilla finally sees his last safe base evaporate in a cascade of bombs, the time will not be far away when he will realize the price of victory is too high to pay.”</w:t>
      </w:r>
      <w:r w:rsidR="002371FF" w:rsidRPr="00990510">
        <w:rPr>
          <w:rStyle w:val="FootnoteReference"/>
          <w:rFonts w:ascii="Times New Roman" w:hAnsi="Times New Roman" w:cs="Times New Roman"/>
          <w:sz w:val="24"/>
          <w:szCs w:val="24"/>
        </w:rPr>
        <w:footnoteReference w:id="68"/>
      </w:r>
      <w:r w:rsidRPr="00990510">
        <w:rPr>
          <w:rFonts w:ascii="Times New Roman" w:hAnsi="Times New Roman" w:cs="Times New Roman"/>
          <w:sz w:val="24"/>
          <w:szCs w:val="24"/>
        </w:rPr>
        <w:t xml:space="preserve"> </w:t>
      </w:r>
      <w:r w:rsidR="00772E63" w:rsidRPr="00990510">
        <w:rPr>
          <w:rFonts w:ascii="Times New Roman" w:hAnsi="Times New Roman" w:cs="Times New Roman"/>
          <w:sz w:val="24"/>
          <w:szCs w:val="24"/>
        </w:rPr>
        <w:t xml:space="preserve"> To this end, Third Air Division laid out six objectives for Operation Arc Light:</w:t>
      </w:r>
    </w:p>
    <w:p w:rsidR="00772E63" w:rsidRPr="00990510" w:rsidRDefault="00772E63" w:rsidP="00540D56">
      <w:pPr>
        <w:pStyle w:val="ListParagraph"/>
        <w:numPr>
          <w:ilvl w:val="0"/>
          <w:numId w:val="2"/>
        </w:numPr>
        <w:spacing w:after="0" w:line="240" w:lineRule="auto"/>
        <w:contextualSpacing/>
        <w:rPr>
          <w:rFonts w:ascii="Times New Roman" w:hAnsi="Times New Roman"/>
          <w:sz w:val="24"/>
          <w:szCs w:val="24"/>
        </w:rPr>
      </w:pPr>
      <w:r w:rsidRPr="00990510">
        <w:rPr>
          <w:rFonts w:ascii="Times New Roman" w:hAnsi="Times New Roman"/>
          <w:sz w:val="24"/>
          <w:szCs w:val="24"/>
        </w:rPr>
        <w:t>The destruction of the enemy’s command and control system. – As the enemy sought to create conventional capabilities an increasingly complex command and control system would be needed.  Destruction of this system would prevent the insurgents from evolving to the third guerrilla phase.</w:t>
      </w:r>
    </w:p>
    <w:p w:rsidR="00772E63" w:rsidRPr="00990510" w:rsidRDefault="00772E63" w:rsidP="00540D56">
      <w:pPr>
        <w:pStyle w:val="ListParagraph"/>
        <w:numPr>
          <w:ilvl w:val="0"/>
          <w:numId w:val="2"/>
        </w:numPr>
        <w:spacing w:after="0" w:line="240" w:lineRule="auto"/>
        <w:contextualSpacing/>
        <w:rPr>
          <w:rFonts w:ascii="Times New Roman" w:hAnsi="Times New Roman"/>
          <w:sz w:val="24"/>
          <w:szCs w:val="24"/>
        </w:rPr>
      </w:pPr>
      <w:r w:rsidRPr="00990510">
        <w:rPr>
          <w:rFonts w:ascii="Times New Roman" w:hAnsi="Times New Roman"/>
          <w:sz w:val="24"/>
          <w:szCs w:val="24"/>
        </w:rPr>
        <w:t xml:space="preserve">Destruction of the enemy’s storage facilities. – “Conventional military units require a greater percentage of crew-served weapons which consume tremendous quantities of ammunition while in combat.”  </w:t>
      </w:r>
    </w:p>
    <w:p w:rsidR="00772E63" w:rsidRPr="00990510" w:rsidRDefault="00772E63" w:rsidP="00540D56">
      <w:pPr>
        <w:pStyle w:val="ListParagraph"/>
        <w:numPr>
          <w:ilvl w:val="0"/>
          <w:numId w:val="2"/>
        </w:numPr>
        <w:spacing w:after="0" w:line="240" w:lineRule="auto"/>
        <w:contextualSpacing/>
        <w:rPr>
          <w:rFonts w:ascii="Times New Roman" w:hAnsi="Times New Roman"/>
          <w:sz w:val="24"/>
          <w:szCs w:val="24"/>
        </w:rPr>
      </w:pPr>
      <w:r w:rsidRPr="00990510">
        <w:rPr>
          <w:rFonts w:ascii="Times New Roman" w:hAnsi="Times New Roman"/>
          <w:sz w:val="24"/>
          <w:szCs w:val="24"/>
        </w:rPr>
        <w:t>Continued harassment of the enemy in order to lessen his offensive capabilities. – Harassment would keep the enemy in constant motion, making planning difficult.</w:t>
      </w:r>
    </w:p>
    <w:p w:rsidR="00772E63" w:rsidRPr="00990510" w:rsidRDefault="00772E63" w:rsidP="00540D56">
      <w:pPr>
        <w:pStyle w:val="ListParagraph"/>
        <w:numPr>
          <w:ilvl w:val="0"/>
          <w:numId w:val="2"/>
        </w:numPr>
        <w:spacing w:after="0" w:line="240" w:lineRule="auto"/>
        <w:contextualSpacing/>
        <w:rPr>
          <w:rFonts w:ascii="Times New Roman" w:hAnsi="Times New Roman"/>
          <w:sz w:val="24"/>
          <w:szCs w:val="24"/>
        </w:rPr>
      </w:pPr>
      <w:r w:rsidRPr="00990510">
        <w:rPr>
          <w:rFonts w:ascii="Times New Roman" w:hAnsi="Times New Roman"/>
          <w:sz w:val="24"/>
          <w:szCs w:val="24"/>
        </w:rPr>
        <w:t>Destruction of the enemy’s morale.</w:t>
      </w:r>
    </w:p>
    <w:p w:rsidR="00772E63" w:rsidRPr="00990510" w:rsidRDefault="00772E63" w:rsidP="00540D56">
      <w:pPr>
        <w:pStyle w:val="ListParagraph"/>
        <w:numPr>
          <w:ilvl w:val="0"/>
          <w:numId w:val="2"/>
        </w:numPr>
        <w:spacing w:after="0" w:line="240" w:lineRule="auto"/>
        <w:contextualSpacing/>
        <w:rPr>
          <w:rFonts w:ascii="Times New Roman" w:hAnsi="Times New Roman"/>
          <w:sz w:val="24"/>
          <w:szCs w:val="24"/>
        </w:rPr>
      </w:pPr>
      <w:r w:rsidRPr="00990510">
        <w:rPr>
          <w:rFonts w:ascii="Times New Roman" w:hAnsi="Times New Roman"/>
          <w:sz w:val="24"/>
          <w:szCs w:val="24"/>
        </w:rPr>
        <w:t>Destruction of the enemy’s combat units.</w:t>
      </w:r>
    </w:p>
    <w:p w:rsidR="00772E63" w:rsidRPr="00990510" w:rsidRDefault="00772E63" w:rsidP="00540D56">
      <w:pPr>
        <w:pStyle w:val="ListParagraph"/>
        <w:numPr>
          <w:ilvl w:val="0"/>
          <w:numId w:val="2"/>
        </w:numPr>
        <w:spacing w:line="240" w:lineRule="auto"/>
        <w:contextualSpacing/>
        <w:rPr>
          <w:rFonts w:ascii="Times New Roman" w:hAnsi="Times New Roman"/>
          <w:sz w:val="24"/>
          <w:szCs w:val="24"/>
        </w:rPr>
      </w:pPr>
      <w:r w:rsidRPr="00990510">
        <w:rPr>
          <w:rFonts w:ascii="Times New Roman" w:hAnsi="Times New Roman"/>
          <w:sz w:val="24"/>
          <w:szCs w:val="24"/>
        </w:rPr>
        <w:t>Direct support for friendly ground forces.</w:t>
      </w:r>
      <w:r w:rsidRPr="00990510">
        <w:rPr>
          <w:rStyle w:val="FootnoteReference"/>
          <w:rFonts w:ascii="Times New Roman" w:hAnsi="Times New Roman"/>
          <w:sz w:val="24"/>
          <w:szCs w:val="24"/>
        </w:rPr>
        <w:footnoteReference w:id="69"/>
      </w:r>
      <w:r w:rsidRPr="00990510">
        <w:rPr>
          <w:rFonts w:ascii="Times New Roman" w:hAnsi="Times New Roman"/>
          <w:sz w:val="24"/>
          <w:szCs w:val="24"/>
        </w:rPr>
        <w:t xml:space="preserve">  </w:t>
      </w:r>
    </w:p>
    <w:p w:rsidR="00623183" w:rsidRPr="00990510" w:rsidRDefault="00623183"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This unit history </w:t>
      </w:r>
      <w:r w:rsidR="00520D4A" w:rsidRPr="00990510">
        <w:rPr>
          <w:rFonts w:ascii="Times New Roman" w:hAnsi="Times New Roman" w:cs="Times New Roman"/>
          <w:sz w:val="24"/>
          <w:szCs w:val="24"/>
        </w:rPr>
        <w:t>revealed</w:t>
      </w:r>
      <w:r w:rsidRPr="00990510">
        <w:rPr>
          <w:rFonts w:ascii="Times New Roman" w:hAnsi="Times New Roman" w:cs="Times New Roman"/>
          <w:sz w:val="24"/>
          <w:szCs w:val="24"/>
        </w:rPr>
        <w:t xml:space="preserve"> a growing conflict between </w:t>
      </w:r>
      <w:r w:rsidR="00520D4A" w:rsidRPr="00990510">
        <w:rPr>
          <w:rFonts w:ascii="Times New Roman" w:hAnsi="Times New Roman" w:cs="Times New Roman"/>
          <w:sz w:val="24"/>
          <w:szCs w:val="24"/>
        </w:rPr>
        <w:t xml:space="preserve">population-centric theorists </w:t>
      </w:r>
      <w:r w:rsidRPr="00990510">
        <w:rPr>
          <w:rFonts w:ascii="Times New Roman" w:hAnsi="Times New Roman" w:cs="Times New Roman"/>
          <w:sz w:val="24"/>
          <w:szCs w:val="24"/>
        </w:rPr>
        <w:t xml:space="preserve">and SAC’s understanding of </w:t>
      </w:r>
      <w:r w:rsidR="00425030" w:rsidRPr="00990510">
        <w:rPr>
          <w:rFonts w:ascii="Times New Roman" w:hAnsi="Times New Roman" w:cs="Times New Roman"/>
          <w:sz w:val="24"/>
          <w:szCs w:val="24"/>
        </w:rPr>
        <w:t xml:space="preserve">its </w:t>
      </w:r>
      <w:r w:rsidRPr="00990510">
        <w:rPr>
          <w:rFonts w:ascii="Times New Roman" w:hAnsi="Times New Roman" w:cs="Times New Roman"/>
          <w:sz w:val="24"/>
          <w:szCs w:val="24"/>
        </w:rPr>
        <w:t xml:space="preserve">role in counterinsurgency.  Hinds’ insight of the counterinsurgents’ biggest blunder may have been correct.  </w:t>
      </w:r>
      <w:r w:rsidR="00C42AB9" w:rsidRPr="00990510">
        <w:rPr>
          <w:rFonts w:ascii="Times New Roman" w:hAnsi="Times New Roman" w:cs="Times New Roman"/>
          <w:sz w:val="24"/>
          <w:szCs w:val="24"/>
        </w:rPr>
        <w:t xml:space="preserve">And </w:t>
      </w:r>
      <w:r w:rsidRPr="00990510">
        <w:rPr>
          <w:rFonts w:ascii="Times New Roman" w:hAnsi="Times New Roman" w:cs="Times New Roman"/>
          <w:sz w:val="24"/>
          <w:szCs w:val="24"/>
        </w:rPr>
        <w:t xml:space="preserve">Strategic Air Command </w:t>
      </w:r>
      <w:r w:rsidR="00C42AB9" w:rsidRPr="00990510">
        <w:rPr>
          <w:rFonts w:ascii="Times New Roman" w:hAnsi="Times New Roman" w:cs="Times New Roman"/>
          <w:sz w:val="24"/>
          <w:szCs w:val="24"/>
        </w:rPr>
        <w:t xml:space="preserve">made this blunder by not recognizing what </w:t>
      </w:r>
      <w:r w:rsidR="00520D4A" w:rsidRPr="00990510">
        <w:rPr>
          <w:rFonts w:ascii="Times New Roman" w:hAnsi="Times New Roman" w:cs="Times New Roman"/>
          <w:sz w:val="24"/>
          <w:szCs w:val="24"/>
        </w:rPr>
        <w:t>Lansdale</w:t>
      </w:r>
      <w:r w:rsidRPr="00990510">
        <w:rPr>
          <w:rFonts w:ascii="Times New Roman" w:hAnsi="Times New Roman" w:cs="Times New Roman"/>
          <w:sz w:val="24"/>
          <w:szCs w:val="24"/>
        </w:rPr>
        <w:t xml:space="preserve"> argued was the real </w:t>
      </w:r>
      <w:r w:rsidR="00C42AB9" w:rsidRPr="00990510">
        <w:rPr>
          <w:rFonts w:ascii="Times New Roman" w:hAnsi="Times New Roman" w:cs="Times New Roman"/>
          <w:sz w:val="24"/>
          <w:szCs w:val="24"/>
        </w:rPr>
        <w:t>“</w:t>
      </w:r>
      <w:r w:rsidRPr="00990510">
        <w:rPr>
          <w:rFonts w:ascii="Times New Roman" w:hAnsi="Times New Roman" w:cs="Times New Roman"/>
          <w:sz w:val="24"/>
          <w:szCs w:val="24"/>
        </w:rPr>
        <w:t>base of operations</w:t>
      </w:r>
      <w:r w:rsidR="00C42AB9" w:rsidRPr="00990510">
        <w:rPr>
          <w:rFonts w:ascii="Times New Roman" w:hAnsi="Times New Roman" w:cs="Times New Roman"/>
          <w:sz w:val="24"/>
          <w:szCs w:val="24"/>
        </w:rPr>
        <w:t>”</w:t>
      </w:r>
      <w:r w:rsidRPr="00990510">
        <w:rPr>
          <w:rFonts w:ascii="Times New Roman" w:hAnsi="Times New Roman" w:cs="Times New Roman"/>
          <w:sz w:val="24"/>
          <w:szCs w:val="24"/>
        </w:rPr>
        <w:t xml:space="preserve"> – the people.</w:t>
      </w:r>
    </w:p>
    <w:p w:rsidR="00623183" w:rsidRPr="00990510" w:rsidRDefault="00623183" w:rsidP="00990510">
      <w:pPr>
        <w:spacing w:after="0" w:line="480" w:lineRule="auto"/>
        <w:ind w:firstLine="720"/>
        <w:contextualSpacing/>
        <w:rPr>
          <w:rFonts w:ascii="Times New Roman" w:hAnsi="Times New Roman" w:cs="Times New Roman"/>
          <w:sz w:val="24"/>
          <w:szCs w:val="24"/>
        </w:rPr>
      </w:pPr>
      <w:r w:rsidRPr="00990510">
        <w:rPr>
          <w:rFonts w:ascii="Times New Roman" w:hAnsi="Times New Roman" w:cs="Times New Roman"/>
          <w:sz w:val="24"/>
          <w:szCs w:val="24"/>
        </w:rPr>
        <w:t xml:space="preserve">Finding targets to fit these objectives proved difficult.  The vast jungle of </w:t>
      </w:r>
      <w:r w:rsidR="00B846E0" w:rsidRPr="00990510">
        <w:rPr>
          <w:rFonts w:ascii="Times New Roman" w:hAnsi="Times New Roman" w:cs="Times New Roman"/>
          <w:sz w:val="24"/>
          <w:szCs w:val="24"/>
        </w:rPr>
        <w:t>Vietnam exacerbated the problem and</w:t>
      </w:r>
      <w:r w:rsidR="00C84D5B" w:rsidRPr="00990510">
        <w:rPr>
          <w:rFonts w:ascii="Times New Roman" w:hAnsi="Times New Roman" w:cs="Times New Roman"/>
          <w:sz w:val="24"/>
          <w:szCs w:val="24"/>
        </w:rPr>
        <w:t xml:space="preserve"> General</w:t>
      </w:r>
      <w:r w:rsidRPr="00990510">
        <w:rPr>
          <w:rFonts w:ascii="Times New Roman" w:hAnsi="Times New Roman" w:cs="Times New Roman"/>
          <w:sz w:val="24"/>
          <w:szCs w:val="24"/>
        </w:rPr>
        <w:t xml:space="preserve"> </w:t>
      </w:r>
      <w:r w:rsidR="00DD5AD1" w:rsidRPr="00990510">
        <w:rPr>
          <w:rFonts w:ascii="Times New Roman" w:hAnsi="Times New Roman" w:cs="Times New Roman"/>
          <w:sz w:val="24"/>
          <w:szCs w:val="24"/>
        </w:rPr>
        <w:t xml:space="preserve">William </w:t>
      </w:r>
      <w:r w:rsidRPr="00990510">
        <w:rPr>
          <w:rFonts w:ascii="Times New Roman" w:hAnsi="Times New Roman" w:cs="Times New Roman"/>
          <w:sz w:val="24"/>
          <w:szCs w:val="24"/>
        </w:rPr>
        <w:t>Westmoreland, commander of Military Assistance Command Vietnam (COMUSMACV), did not believe that tactical air could effectively hit these targets.  “Area bombing was the only solution to this problem and the B-52 was the only weapon capable of meeting this requirement.”</w:t>
      </w:r>
      <w:r w:rsidR="002371FF" w:rsidRPr="00990510">
        <w:rPr>
          <w:rStyle w:val="FootnoteReference"/>
          <w:rFonts w:ascii="Times New Roman" w:hAnsi="Times New Roman" w:cs="Times New Roman"/>
          <w:sz w:val="24"/>
          <w:szCs w:val="24"/>
        </w:rPr>
        <w:footnoteReference w:id="70"/>
      </w:r>
      <w:r w:rsidRPr="00990510">
        <w:rPr>
          <w:rFonts w:ascii="Times New Roman" w:hAnsi="Times New Roman" w:cs="Times New Roman"/>
          <w:sz w:val="24"/>
          <w:szCs w:val="24"/>
        </w:rPr>
        <w:t xml:space="preserve">  Targets were selected by COMUSMACV and the subsequent </w:t>
      </w:r>
      <w:r w:rsidR="00E91F3B" w:rsidRPr="00990510">
        <w:rPr>
          <w:rFonts w:ascii="Times New Roman" w:hAnsi="Times New Roman" w:cs="Times New Roman"/>
          <w:sz w:val="24"/>
          <w:szCs w:val="24"/>
        </w:rPr>
        <w:t xml:space="preserve">target </w:t>
      </w:r>
      <w:r w:rsidRPr="00990510">
        <w:rPr>
          <w:rFonts w:ascii="Times New Roman" w:hAnsi="Times New Roman" w:cs="Times New Roman"/>
          <w:sz w:val="24"/>
          <w:szCs w:val="24"/>
        </w:rPr>
        <w:t xml:space="preserve">boxes were planned at headquarters before being forwarded to Third Air Division. These boxes were generally one kilometer by three in length, with one airplane allotted </w:t>
      </w:r>
      <w:r w:rsidRPr="00990510">
        <w:rPr>
          <w:rFonts w:ascii="Times New Roman" w:hAnsi="Times New Roman" w:cs="Times New Roman"/>
          <w:sz w:val="24"/>
          <w:szCs w:val="24"/>
        </w:rPr>
        <w:lastRenderedPageBreak/>
        <w:t>per running kilometer.</w:t>
      </w:r>
      <w:r w:rsidR="002371FF" w:rsidRPr="00990510">
        <w:rPr>
          <w:rStyle w:val="FootnoteReference"/>
          <w:rFonts w:ascii="Times New Roman" w:hAnsi="Times New Roman" w:cs="Times New Roman"/>
          <w:sz w:val="24"/>
          <w:szCs w:val="24"/>
        </w:rPr>
        <w:footnoteReference w:id="71"/>
      </w:r>
      <w:r w:rsidR="00B9446B" w:rsidRPr="00990510">
        <w:rPr>
          <w:rFonts w:ascii="Times New Roman" w:hAnsi="Times New Roman" w:cs="Times New Roman"/>
          <w:sz w:val="24"/>
          <w:szCs w:val="24"/>
        </w:rPr>
        <w:t xml:space="preserve">  “All target box </w:t>
      </w:r>
      <w:r w:rsidRPr="00990510">
        <w:rPr>
          <w:rFonts w:ascii="Times New Roman" w:hAnsi="Times New Roman" w:cs="Times New Roman"/>
          <w:sz w:val="24"/>
          <w:szCs w:val="24"/>
        </w:rPr>
        <w:t>associated planning…had as its ultimate goal the saturation bombing of a given area.”</w:t>
      </w:r>
      <w:r w:rsidR="002371FF" w:rsidRPr="00990510">
        <w:rPr>
          <w:rStyle w:val="FootnoteReference"/>
          <w:rFonts w:ascii="Times New Roman" w:hAnsi="Times New Roman" w:cs="Times New Roman"/>
          <w:sz w:val="24"/>
          <w:szCs w:val="24"/>
        </w:rPr>
        <w:footnoteReference w:id="72"/>
      </w:r>
      <w:r w:rsidR="00370784" w:rsidRPr="00990510">
        <w:rPr>
          <w:rFonts w:ascii="Times New Roman" w:hAnsi="Times New Roman" w:cs="Times New Roman"/>
          <w:sz w:val="24"/>
          <w:szCs w:val="24"/>
        </w:rPr>
        <w:t xml:space="preserve">  Indeed, a</w:t>
      </w:r>
      <w:r w:rsidRPr="00990510">
        <w:rPr>
          <w:rFonts w:ascii="Times New Roman" w:hAnsi="Times New Roman" w:cs="Times New Roman"/>
          <w:sz w:val="24"/>
          <w:szCs w:val="24"/>
        </w:rPr>
        <w:t xml:space="preserve"> single B-52 could deliver sixty thousand pounds of conventional bombs on a target.  With three aircraft allocated to an average one-by-three box, a single Arc Light strike could cause extensive damage.  Ground commanders recognized this firepower and began to call for Arc Light strikes with a frequency generally reserved for artillery.</w:t>
      </w:r>
      <w:r w:rsidR="002371FF" w:rsidRPr="00990510">
        <w:rPr>
          <w:rStyle w:val="FootnoteReference"/>
          <w:rFonts w:ascii="Times New Roman" w:hAnsi="Times New Roman" w:cs="Times New Roman"/>
          <w:sz w:val="24"/>
          <w:szCs w:val="24"/>
        </w:rPr>
        <w:footnoteReference w:id="73"/>
      </w:r>
      <w:r w:rsidRPr="00990510">
        <w:rPr>
          <w:rFonts w:ascii="Times New Roman" w:hAnsi="Times New Roman" w:cs="Times New Roman"/>
          <w:sz w:val="24"/>
          <w:szCs w:val="24"/>
        </w:rPr>
        <w:t xml:space="preserve">  </w:t>
      </w:r>
    </w:p>
    <w:p w:rsidR="00623183" w:rsidRPr="00990510" w:rsidRDefault="005F68D0"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Initial results seemed promising.  </w:t>
      </w:r>
      <w:r w:rsidR="00623183" w:rsidRPr="00990510">
        <w:rPr>
          <w:rFonts w:ascii="Times New Roman" w:hAnsi="Times New Roman" w:cs="Times New Roman"/>
          <w:sz w:val="24"/>
          <w:szCs w:val="24"/>
        </w:rPr>
        <w:t>COMUSMACV stated that in the northwest Kontum Province, where no ground forces were available, “the enemy was stopped by B-52 strikes alone.”</w:t>
      </w:r>
      <w:r w:rsidR="002371FF" w:rsidRPr="00990510">
        <w:rPr>
          <w:rStyle w:val="FootnoteReference"/>
          <w:rFonts w:ascii="Times New Roman" w:hAnsi="Times New Roman" w:cs="Times New Roman"/>
          <w:sz w:val="24"/>
          <w:szCs w:val="24"/>
        </w:rPr>
        <w:footnoteReference w:id="74"/>
      </w:r>
      <w:r w:rsidR="00623183" w:rsidRPr="00990510">
        <w:rPr>
          <w:rFonts w:ascii="Times New Roman" w:hAnsi="Times New Roman" w:cs="Times New Roman"/>
          <w:sz w:val="24"/>
          <w:szCs w:val="24"/>
        </w:rPr>
        <w:t xml:space="preserve"> </w:t>
      </w:r>
      <w:r w:rsidR="002371FF" w:rsidRPr="00990510">
        <w:rPr>
          <w:rFonts w:ascii="Times New Roman" w:hAnsi="Times New Roman" w:cs="Times New Roman"/>
          <w:sz w:val="24"/>
          <w:szCs w:val="24"/>
        </w:rPr>
        <w:t xml:space="preserve"> </w:t>
      </w:r>
      <w:r w:rsidR="00623183" w:rsidRPr="00990510">
        <w:rPr>
          <w:rFonts w:ascii="Times New Roman" w:hAnsi="Times New Roman" w:cs="Times New Roman"/>
          <w:sz w:val="24"/>
          <w:szCs w:val="24"/>
        </w:rPr>
        <w:t>Viet Cong prisoners expressed much the same opinion, revealing that “nothing is more effective in destroying the morale of the men than bombs.”</w:t>
      </w:r>
      <w:r w:rsidR="00376B21" w:rsidRPr="00990510">
        <w:rPr>
          <w:rStyle w:val="FootnoteReference"/>
          <w:rFonts w:ascii="Times New Roman" w:hAnsi="Times New Roman" w:cs="Times New Roman"/>
          <w:sz w:val="24"/>
          <w:szCs w:val="24"/>
        </w:rPr>
        <w:footnoteReference w:id="75"/>
      </w:r>
      <w:r w:rsidR="00623183" w:rsidRPr="00990510">
        <w:rPr>
          <w:rFonts w:ascii="Times New Roman" w:hAnsi="Times New Roman" w:cs="Times New Roman"/>
          <w:sz w:val="24"/>
          <w:szCs w:val="24"/>
        </w:rPr>
        <w:t xml:space="preserve">  Even Radio Hanoi condemned B-52 strikes on international broadcasts in an effort to induce widespread condemnation for U</w:t>
      </w:r>
      <w:r w:rsidR="00B83E0E" w:rsidRPr="00990510">
        <w:rPr>
          <w:rFonts w:ascii="Times New Roman" w:hAnsi="Times New Roman" w:cs="Times New Roman"/>
          <w:sz w:val="24"/>
          <w:szCs w:val="24"/>
        </w:rPr>
        <w:t>.</w:t>
      </w:r>
      <w:r w:rsidR="00623183" w:rsidRPr="00990510">
        <w:rPr>
          <w:rFonts w:ascii="Times New Roman" w:hAnsi="Times New Roman" w:cs="Times New Roman"/>
          <w:sz w:val="24"/>
          <w:szCs w:val="24"/>
        </w:rPr>
        <w:t>S</w:t>
      </w:r>
      <w:r w:rsidR="00B83E0E" w:rsidRPr="00990510">
        <w:rPr>
          <w:rFonts w:ascii="Times New Roman" w:hAnsi="Times New Roman" w:cs="Times New Roman"/>
          <w:sz w:val="24"/>
          <w:szCs w:val="24"/>
        </w:rPr>
        <w:t>.</w:t>
      </w:r>
      <w:r w:rsidR="00623183" w:rsidRPr="00990510">
        <w:rPr>
          <w:rFonts w:ascii="Times New Roman" w:hAnsi="Times New Roman" w:cs="Times New Roman"/>
          <w:sz w:val="24"/>
          <w:szCs w:val="24"/>
        </w:rPr>
        <w:t xml:space="preserve"> tactics.  And in the major cities of Hanoi and Haiphong propaganda was used to belittle the raids and incite the population in anger against the Americans.  In the south, however, the radio station </w:t>
      </w:r>
      <w:r w:rsidR="00623183" w:rsidRPr="00990510">
        <w:rPr>
          <w:rFonts w:ascii="Times New Roman" w:hAnsi="Times New Roman" w:cs="Times New Roman"/>
          <w:sz w:val="24"/>
          <w:szCs w:val="24"/>
        </w:rPr>
        <w:lastRenderedPageBreak/>
        <w:t>was mute on the subject, suggesting, perhaps, that officials did not want to strike fear into the population.</w:t>
      </w:r>
      <w:r w:rsidR="00376B21" w:rsidRPr="00990510">
        <w:rPr>
          <w:rStyle w:val="FootnoteReference"/>
          <w:rFonts w:ascii="Times New Roman" w:hAnsi="Times New Roman" w:cs="Times New Roman"/>
          <w:sz w:val="24"/>
          <w:szCs w:val="24"/>
        </w:rPr>
        <w:footnoteReference w:id="76"/>
      </w:r>
      <w:r w:rsidR="00623183" w:rsidRPr="00990510">
        <w:rPr>
          <w:rFonts w:ascii="Times New Roman" w:hAnsi="Times New Roman" w:cs="Times New Roman"/>
          <w:sz w:val="24"/>
          <w:szCs w:val="24"/>
        </w:rPr>
        <w:t xml:space="preserve">  </w:t>
      </w:r>
    </w:p>
    <w:p w:rsidR="00FA539B" w:rsidRPr="00990510" w:rsidRDefault="00587644"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Yet</w:t>
      </w:r>
      <w:r w:rsidR="00623183" w:rsidRPr="00990510">
        <w:rPr>
          <w:rFonts w:ascii="Times New Roman" w:hAnsi="Times New Roman" w:cs="Times New Roman"/>
          <w:sz w:val="24"/>
          <w:szCs w:val="24"/>
        </w:rPr>
        <w:t xml:space="preserve"> as </w:t>
      </w:r>
      <w:r w:rsidRPr="00990510">
        <w:rPr>
          <w:rFonts w:ascii="Times New Roman" w:hAnsi="Times New Roman" w:cs="Times New Roman"/>
          <w:sz w:val="24"/>
          <w:szCs w:val="24"/>
        </w:rPr>
        <w:t xml:space="preserve">promising </w:t>
      </w:r>
      <w:r w:rsidR="00623183" w:rsidRPr="00990510">
        <w:rPr>
          <w:rFonts w:ascii="Times New Roman" w:hAnsi="Times New Roman" w:cs="Times New Roman"/>
          <w:sz w:val="24"/>
          <w:szCs w:val="24"/>
        </w:rPr>
        <w:t xml:space="preserve">as these reports were, </w:t>
      </w:r>
      <w:r w:rsidR="005E648E" w:rsidRPr="00990510">
        <w:rPr>
          <w:rFonts w:ascii="Times New Roman" w:hAnsi="Times New Roman" w:cs="Times New Roman"/>
          <w:sz w:val="24"/>
          <w:szCs w:val="24"/>
        </w:rPr>
        <w:t>they did not tell the whole s</w:t>
      </w:r>
      <w:r w:rsidR="00570F1C" w:rsidRPr="00990510">
        <w:rPr>
          <w:rFonts w:ascii="Times New Roman" w:hAnsi="Times New Roman" w:cs="Times New Roman"/>
          <w:sz w:val="24"/>
          <w:szCs w:val="24"/>
        </w:rPr>
        <w:t xml:space="preserve">tory.  </w:t>
      </w:r>
      <w:r w:rsidR="007E01C4" w:rsidRPr="00990510">
        <w:rPr>
          <w:rFonts w:ascii="Times New Roman" w:hAnsi="Times New Roman" w:cs="Times New Roman"/>
          <w:sz w:val="24"/>
          <w:szCs w:val="24"/>
        </w:rPr>
        <w:t xml:space="preserve">Of course Viet Cong prisoners would say that the “cascade of bombs” released by a B-52 was demoralizing, but just how many bombs did it take to convince a hardened guerrilla that his was a losing cause?  And while the bombs were raining down, what insurance was there that a civilian would not enter the “unpopulated” target box?  </w:t>
      </w:r>
      <w:r w:rsidR="005E648E" w:rsidRPr="00990510">
        <w:rPr>
          <w:rFonts w:ascii="Times New Roman" w:hAnsi="Times New Roman" w:cs="Times New Roman"/>
          <w:sz w:val="24"/>
          <w:szCs w:val="24"/>
        </w:rPr>
        <w:t>T</w:t>
      </w:r>
      <w:r w:rsidR="00623183" w:rsidRPr="00990510">
        <w:rPr>
          <w:rFonts w:ascii="Times New Roman" w:hAnsi="Times New Roman" w:cs="Times New Roman"/>
          <w:sz w:val="24"/>
          <w:szCs w:val="24"/>
        </w:rPr>
        <w:t xml:space="preserve">he fact was that SAC officials had very little way to assess the </w:t>
      </w:r>
      <w:r w:rsidR="00887769" w:rsidRPr="00990510">
        <w:rPr>
          <w:rFonts w:ascii="Times New Roman" w:hAnsi="Times New Roman" w:cs="Times New Roman"/>
          <w:sz w:val="24"/>
          <w:szCs w:val="24"/>
        </w:rPr>
        <w:t xml:space="preserve">full </w:t>
      </w:r>
      <w:r w:rsidR="00623183" w:rsidRPr="00990510">
        <w:rPr>
          <w:rFonts w:ascii="Times New Roman" w:hAnsi="Times New Roman" w:cs="Times New Roman"/>
          <w:sz w:val="24"/>
          <w:szCs w:val="24"/>
        </w:rPr>
        <w:t xml:space="preserve">effectiveness of Arc Light strikes.  As the commander of Third Air Division confessed “concrete evidence is hard to come by. </w:t>
      </w:r>
      <w:r w:rsidR="00713C4C" w:rsidRPr="00990510">
        <w:rPr>
          <w:rFonts w:ascii="Times New Roman" w:hAnsi="Times New Roman" w:cs="Times New Roman"/>
          <w:sz w:val="24"/>
          <w:szCs w:val="24"/>
        </w:rPr>
        <w:t xml:space="preserve"> Jungle Wars – and the targets</w:t>
      </w:r>
      <w:r w:rsidR="00623183" w:rsidRPr="00990510">
        <w:rPr>
          <w:rFonts w:ascii="Times New Roman" w:hAnsi="Times New Roman" w:cs="Times New Roman"/>
          <w:sz w:val="24"/>
          <w:szCs w:val="24"/>
        </w:rPr>
        <w:t xml:space="preserve"> we’re hitting – don’t lend themselves to the photo </w:t>
      </w:r>
      <w:r w:rsidRPr="00990510">
        <w:rPr>
          <w:rFonts w:ascii="Times New Roman" w:hAnsi="Times New Roman" w:cs="Times New Roman"/>
          <w:sz w:val="24"/>
          <w:szCs w:val="24"/>
        </w:rPr>
        <w:t>recce [reconnaissance] BDA [Battle Damage Assessment]</w:t>
      </w:r>
      <w:r w:rsidR="00623183" w:rsidRPr="00990510">
        <w:rPr>
          <w:rFonts w:ascii="Times New Roman" w:hAnsi="Times New Roman" w:cs="Times New Roman"/>
          <w:sz w:val="24"/>
          <w:szCs w:val="24"/>
        </w:rPr>
        <w:t xml:space="preserve"> we got in WWII….”</w:t>
      </w:r>
      <w:r w:rsidR="00376B21" w:rsidRPr="00990510">
        <w:rPr>
          <w:rStyle w:val="FootnoteReference"/>
          <w:rFonts w:ascii="Times New Roman" w:hAnsi="Times New Roman" w:cs="Times New Roman"/>
          <w:sz w:val="24"/>
          <w:szCs w:val="24"/>
        </w:rPr>
        <w:footnoteReference w:id="77"/>
      </w:r>
      <w:r w:rsidR="00623183" w:rsidRPr="00990510">
        <w:rPr>
          <w:rFonts w:ascii="Times New Roman" w:hAnsi="Times New Roman" w:cs="Times New Roman"/>
          <w:sz w:val="24"/>
          <w:szCs w:val="24"/>
        </w:rPr>
        <w:t xml:space="preserve"> </w:t>
      </w:r>
      <w:r w:rsidR="00376B21" w:rsidRPr="00990510">
        <w:rPr>
          <w:rFonts w:ascii="Times New Roman" w:hAnsi="Times New Roman" w:cs="Times New Roman"/>
          <w:sz w:val="24"/>
          <w:szCs w:val="24"/>
        </w:rPr>
        <w:t xml:space="preserve"> </w:t>
      </w:r>
      <w:r w:rsidR="00623183" w:rsidRPr="00990510">
        <w:rPr>
          <w:rFonts w:ascii="Times New Roman" w:hAnsi="Times New Roman" w:cs="Times New Roman"/>
          <w:sz w:val="24"/>
          <w:szCs w:val="24"/>
        </w:rPr>
        <w:t xml:space="preserve">Even when post-strike reconnaissance was available, many of the photographs only showed </w:t>
      </w:r>
      <w:r w:rsidR="000A32C1" w:rsidRPr="00990510">
        <w:rPr>
          <w:rFonts w:ascii="Times New Roman" w:hAnsi="Times New Roman" w:cs="Times New Roman"/>
          <w:sz w:val="24"/>
          <w:szCs w:val="24"/>
        </w:rPr>
        <w:t>the</w:t>
      </w:r>
      <w:r w:rsidR="00623183" w:rsidRPr="00990510">
        <w:rPr>
          <w:rFonts w:ascii="Times New Roman" w:hAnsi="Times New Roman" w:cs="Times New Roman"/>
          <w:sz w:val="24"/>
          <w:szCs w:val="24"/>
        </w:rPr>
        <w:t xml:space="preserve"> bombed landscape, without a clear visual to assess whether the target had in fact been destroyed.</w:t>
      </w:r>
      <w:r w:rsidR="00376B21" w:rsidRPr="00990510">
        <w:rPr>
          <w:rStyle w:val="FootnoteReference"/>
          <w:rFonts w:ascii="Times New Roman" w:hAnsi="Times New Roman" w:cs="Times New Roman"/>
          <w:sz w:val="24"/>
          <w:szCs w:val="24"/>
        </w:rPr>
        <w:footnoteReference w:id="78"/>
      </w:r>
      <w:r w:rsidR="00623183" w:rsidRPr="00990510">
        <w:rPr>
          <w:rFonts w:ascii="Times New Roman" w:hAnsi="Times New Roman" w:cs="Times New Roman"/>
          <w:sz w:val="24"/>
          <w:szCs w:val="24"/>
        </w:rPr>
        <w:t xml:space="preserve">  When possible, officials made use of ground forces for reconnaissance of the bombed target; of course, this could prove rather impossible if the forces were engaged.</w:t>
      </w:r>
      <w:r w:rsidR="00376B21" w:rsidRPr="00990510">
        <w:rPr>
          <w:rStyle w:val="FootnoteReference"/>
          <w:rFonts w:ascii="Times New Roman" w:hAnsi="Times New Roman" w:cs="Times New Roman"/>
          <w:sz w:val="24"/>
          <w:szCs w:val="24"/>
        </w:rPr>
        <w:footnoteReference w:id="79"/>
      </w:r>
      <w:r w:rsidR="00623183" w:rsidRPr="00990510">
        <w:rPr>
          <w:rFonts w:ascii="Times New Roman" w:hAnsi="Times New Roman" w:cs="Times New Roman"/>
          <w:sz w:val="24"/>
          <w:szCs w:val="24"/>
        </w:rPr>
        <w:t xml:space="preserve">  Even then, BDA reports “quite often…listed only minor damage observed, which in all likelihood simply meant that the suspected target never occupied the target box or had withdrawn in the time between mission request and </w:t>
      </w:r>
      <w:r w:rsidR="00E91F3B" w:rsidRPr="00990510">
        <w:rPr>
          <w:rFonts w:ascii="Times New Roman" w:hAnsi="Times New Roman" w:cs="Times New Roman"/>
          <w:sz w:val="24"/>
          <w:szCs w:val="24"/>
        </w:rPr>
        <w:t xml:space="preserve">TOT </w:t>
      </w:r>
      <w:r w:rsidR="00623183" w:rsidRPr="00990510">
        <w:rPr>
          <w:rFonts w:ascii="Times New Roman" w:hAnsi="Times New Roman" w:cs="Times New Roman"/>
          <w:sz w:val="24"/>
          <w:szCs w:val="24"/>
        </w:rPr>
        <w:t>[Time On Target].”</w:t>
      </w:r>
      <w:r w:rsidR="00534936" w:rsidRPr="00990510">
        <w:rPr>
          <w:rStyle w:val="FootnoteReference"/>
          <w:rFonts w:ascii="Times New Roman" w:hAnsi="Times New Roman" w:cs="Times New Roman"/>
          <w:sz w:val="24"/>
          <w:szCs w:val="24"/>
        </w:rPr>
        <w:footnoteReference w:id="80"/>
      </w:r>
      <w:r w:rsidR="00534936" w:rsidRPr="00990510">
        <w:rPr>
          <w:rFonts w:ascii="Times New Roman" w:hAnsi="Times New Roman" w:cs="Times New Roman"/>
          <w:sz w:val="24"/>
          <w:szCs w:val="24"/>
        </w:rPr>
        <w:t xml:space="preserve">  </w:t>
      </w:r>
      <w:r w:rsidR="00623183" w:rsidRPr="00990510">
        <w:rPr>
          <w:rFonts w:ascii="Times New Roman" w:hAnsi="Times New Roman" w:cs="Times New Roman"/>
          <w:sz w:val="24"/>
          <w:szCs w:val="24"/>
        </w:rPr>
        <w:t xml:space="preserve">Without a reliable way to assess Arc Light strikes Third Air Division was forced to judge by mission effectiveness alone.  This formula accounted for all aspects of the flight, </w:t>
      </w:r>
      <w:r w:rsidR="00E725D9" w:rsidRPr="00990510">
        <w:rPr>
          <w:rFonts w:ascii="Times New Roman" w:hAnsi="Times New Roman" w:cs="Times New Roman"/>
          <w:sz w:val="24"/>
          <w:szCs w:val="24"/>
        </w:rPr>
        <w:t xml:space="preserve">as a product of aircraft and bombing effectiveness.  Aircraft effectiveness was calculated by subtracting ground and pre-target aborts </w:t>
      </w:r>
      <w:r w:rsidR="00E725D9" w:rsidRPr="00990510">
        <w:rPr>
          <w:rFonts w:ascii="Times New Roman" w:hAnsi="Times New Roman" w:cs="Times New Roman"/>
          <w:sz w:val="24"/>
          <w:szCs w:val="24"/>
        </w:rPr>
        <w:lastRenderedPageBreak/>
        <w:t>from scheduled sorties, while the efficacy of the bombing run phase was the sum of the bombs arriving at the initial point of the target box and armed releases.</w:t>
      </w:r>
      <w:r w:rsidR="00FD22E3" w:rsidRPr="00990510">
        <w:rPr>
          <w:rStyle w:val="FootnoteReference"/>
          <w:rFonts w:ascii="Times New Roman" w:hAnsi="Times New Roman" w:cs="Times New Roman"/>
          <w:sz w:val="24"/>
          <w:szCs w:val="24"/>
        </w:rPr>
        <w:footnoteReference w:id="81"/>
      </w:r>
      <w:r w:rsidR="00FD22E3" w:rsidRPr="00990510">
        <w:rPr>
          <w:rFonts w:ascii="Times New Roman" w:hAnsi="Times New Roman" w:cs="Times New Roman"/>
          <w:sz w:val="24"/>
          <w:szCs w:val="24"/>
        </w:rPr>
        <w:t xml:space="preserve">  </w:t>
      </w:r>
      <w:r w:rsidR="008B2963" w:rsidRPr="00990510">
        <w:rPr>
          <w:rFonts w:ascii="Times New Roman" w:hAnsi="Times New Roman" w:cs="Times New Roman"/>
          <w:sz w:val="24"/>
          <w:szCs w:val="24"/>
        </w:rPr>
        <w:t>However, what is important to note is that for saturation</w:t>
      </w:r>
      <w:r w:rsidR="00623183" w:rsidRPr="00990510">
        <w:rPr>
          <w:rFonts w:ascii="Times New Roman" w:hAnsi="Times New Roman" w:cs="Times New Roman"/>
          <w:sz w:val="24"/>
          <w:szCs w:val="24"/>
        </w:rPr>
        <w:t xml:space="preserve"> bombing only eighty percent of the expended ordnance needed to fall within the target box in order to score full marks on the bombing phase of the mission.  Thus, while mission effectiveness was consistently high throughout Operation Arc Light, it does not tell the full story as would a reliable BDA.</w:t>
      </w:r>
      <w:r w:rsidR="00376B21" w:rsidRPr="00990510">
        <w:rPr>
          <w:rStyle w:val="FootnoteReference"/>
          <w:rFonts w:ascii="Times New Roman" w:hAnsi="Times New Roman" w:cs="Times New Roman"/>
          <w:sz w:val="24"/>
          <w:szCs w:val="24"/>
        </w:rPr>
        <w:footnoteReference w:id="82"/>
      </w:r>
      <w:r w:rsidR="007C7E35" w:rsidRPr="00990510">
        <w:rPr>
          <w:rFonts w:ascii="Times New Roman" w:hAnsi="Times New Roman" w:cs="Times New Roman"/>
          <w:sz w:val="24"/>
          <w:szCs w:val="24"/>
        </w:rPr>
        <w:t xml:space="preserve">  </w:t>
      </w:r>
    </w:p>
    <w:p w:rsidR="00623183" w:rsidRPr="00990510" w:rsidRDefault="00623183"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And while one memo explained that “extreme care” was always exercised in planning so as to avoid the non-comba</w:t>
      </w:r>
      <w:r w:rsidR="009468EE" w:rsidRPr="00990510">
        <w:rPr>
          <w:rFonts w:ascii="Times New Roman" w:hAnsi="Times New Roman" w:cs="Times New Roman"/>
          <w:sz w:val="24"/>
          <w:szCs w:val="24"/>
        </w:rPr>
        <w:t xml:space="preserve">tant population, the same memo </w:t>
      </w:r>
      <w:r w:rsidRPr="00990510">
        <w:rPr>
          <w:rFonts w:ascii="Times New Roman" w:hAnsi="Times New Roman" w:cs="Times New Roman"/>
          <w:sz w:val="24"/>
          <w:szCs w:val="24"/>
        </w:rPr>
        <w:t xml:space="preserve">stated that “very few” of the targets developed by </w:t>
      </w:r>
      <w:r w:rsidR="00C75992" w:rsidRPr="00990510">
        <w:rPr>
          <w:rFonts w:ascii="Times New Roman" w:hAnsi="Times New Roman" w:cs="Times New Roman"/>
          <w:sz w:val="24"/>
          <w:szCs w:val="24"/>
        </w:rPr>
        <w:t xml:space="preserve">the </w:t>
      </w:r>
      <w:r w:rsidRPr="00990510">
        <w:rPr>
          <w:rFonts w:ascii="Times New Roman" w:hAnsi="Times New Roman" w:cs="Times New Roman"/>
          <w:sz w:val="24"/>
          <w:szCs w:val="24"/>
        </w:rPr>
        <w:t>Combined Intelligence Center had been disapproved.</w:t>
      </w:r>
      <w:r w:rsidR="00376B21" w:rsidRPr="00990510">
        <w:rPr>
          <w:rStyle w:val="FootnoteReference"/>
          <w:rFonts w:ascii="Times New Roman" w:hAnsi="Times New Roman" w:cs="Times New Roman"/>
          <w:sz w:val="24"/>
          <w:szCs w:val="24"/>
        </w:rPr>
        <w:footnoteReference w:id="83"/>
      </w:r>
      <w:r w:rsidRPr="00990510">
        <w:rPr>
          <w:rFonts w:ascii="Times New Roman" w:hAnsi="Times New Roman" w:cs="Times New Roman"/>
          <w:sz w:val="24"/>
          <w:szCs w:val="24"/>
        </w:rPr>
        <w:t xml:space="preserve">  Other seemingly contradictory statements appeared throughout reports.  One claimed that the “only adverse effect [of bombing] seems to be depressing effect on civilians.”</w:t>
      </w:r>
      <w:r w:rsidR="00376B21" w:rsidRPr="00990510">
        <w:rPr>
          <w:rStyle w:val="FootnoteReference"/>
          <w:rFonts w:ascii="Times New Roman" w:hAnsi="Times New Roman" w:cs="Times New Roman"/>
          <w:sz w:val="24"/>
          <w:szCs w:val="24"/>
        </w:rPr>
        <w:footnoteReference w:id="84"/>
      </w:r>
      <w:r w:rsidRPr="00990510">
        <w:rPr>
          <w:rFonts w:ascii="Times New Roman" w:hAnsi="Times New Roman" w:cs="Times New Roman"/>
          <w:sz w:val="24"/>
          <w:szCs w:val="24"/>
        </w:rPr>
        <w:t xml:space="preserve">  Another was much more optimistic</w:t>
      </w:r>
      <w:r w:rsidR="00FE2725" w:rsidRPr="00990510">
        <w:rPr>
          <w:rFonts w:ascii="Times New Roman" w:hAnsi="Times New Roman" w:cs="Times New Roman"/>
          <w:sz w:val="24"/>
          <w:szCs w:val="24"/>
        </w:rPr>
        <w:t>,</w:t>
      </w:r>
      <w:r w:rsidRPr="00990510">
        <w:rPr>
          <w:rFonts w:ascii="Times New Roman" w:hAnsi="Times New Roman" w:cs="Times New Roman"/>
          <w:sz w:val="24"/>
          <w:szCs w:val="24"/>
        </w:rPr>
        <w:t xml:space="preserve"> relaying that Vietnamese farmers felt it was “only natural” that authorities were bombing Viet Cong-controlled areas.  The report continued</w:t>
      </w:r>
      <w:r w:rsidR="001A5AB2" w:rsidRPr="00990510">
        <w:rPr>
          <w:rFonts w:ascii="Times New Roman" w:hAnsi="Times New Roman" w:cs="Times New Roman"/>
          <w:sz w:val="24"/>
          <w:szCs w:val="24"/>
        </w:rPr>
        <w:t>,</w:t>
      </w:r>
      <w:r w:rsidRPr="00990510">
        <w:rPr>
          <w:rFonts w:ascii="Times New Roman" w:hAnsi="Times New Roman" w:cs="Times New Roman"/>
          <w:sz w:val="24"/>
          <w:szCs w:val="24"/>
        </w:rPr>
        <w:t xml:space="preserve"> </w:t>
      </w:r>
      <w:r w:rsidR="001A5AB2" w:rsidRPr="00990510">
        <w:rPr>
          <w:rFonts w:ascii="Times New Roman" w:hAnsi="Times New Roman" w:cs="Times New Roman"/>
          <w:sz w:val="24"/>
          <w:szCs w:val="24"/>
        </w:rPr>
        <w:t>stating</w:t>
      </w:r>
      <w:r w:rsidRPr="00990510">
        <w:rPr>
          <w:rFonts w:ascii="Times New Roman" w:hAnsi="Times New Roman" w:cs="Times New Roman"/>
          <w:sz w:val="24"/>
          <w:szCs w:val="24"/>
        </w:rPr>
        <w:t xml:space="preserve"> that some villagers had even suggested that defoliants should be employed after a B-52 strike in order to force the Viet Cong from the area.  </w:t>
      </w:r>
      <w:r w:rsidRPr="00990510">
        <w:rPr>
          <w:rFonts w:ascii="Times New Roman" w:hAnsi="Times New Roman" w:cs="Times New Roman"/>
          <w:sz w:val="24"/>
          <w:szCs w:val="24"/>
        </w:rPr>
        <w:lastRenderedPageBreak/>
        <w:t>It was clear, however, that the farmers really only cared about returning to their land as quickly as possible, “without the danger of being bombed.”</w:t>
      </w:r>
      <w:r w:rsidR="00376B21" w:rsidRPr="00990510">
        <w:rPr>
          <w:rStyle w:val="FootnoteReference"/>
          <w:rFonts w:ascii="Times New Roman" w:hAnsi="Times New Roman" w:cs="Times New Roman"/>
          <w:sz w:val="24"/>
          <w:szCs w:val="24"/>
        </w:rPr>
        <w:footnoteReference w:id="85"/>
      </w:r>
      <w:r w:rsidR="00376B21" w:rsidRPr="00990510">
        <w:rPr>
          <w:rFonts w:ascii="Times New Roman" w:hAnsi="Times New Roman" w:cs="Times New Roman"/>
          <w:sz w:val="24"/>
          <w:szCs w:val="24"/>
        </w:rPr>
        <w:t xml:space="preserve"> </w:t>
      </w:r>
      <w:r w:rsidRPr="00990510">
        <w:rPr>
          <w:rFonts w:ascii="Times New Roman" w:hAnsi="Times New Roman" w:cs="Times New Roman"/>
          <w:sz w:val="24"/>
          <w:szCs w:val="24"/>
        </w:rPr>
        <w:t xml:space="preserve"> And while “extreme care” could be taken in the planning phase, accidents were always bound to occur sooner or later with saturation bombing.  An incident like this occurred on 4 October 1966 when ordnance from two aircraft fell outside the intended target area.  The errant bombs struck a religious pagoda, killing three civilians and wounding seven.</w:t>
      </w:r>
      <w:r w:rsidR="00376B21" w:rsidRPr="00990510">
        <w:rPr>
          <w:rStyle w:val="FootnoteReference"/>
          <w:rFonts w:ascii="Times New Roman" w:hAnsi="Times New Roman" w:cs="Times New Roman"/>
          <w:sz w:val="24"/>
          <w:szCs w:val="24"/>
        </w:rPr>
        <w:footnoteReference w:id="86"/>
      </w:r>
      <w:r w:rsidRPr="00990510">
        <w:rPr>
          <w:rFonts w:ascii="Times New Roman" w:hAnsi="Times New Roman" w:cs="Times New Roman"/>
          <w:sz w:val="24"/>
          <w:szCs w:val="24"/>
        </w:rPr>
        <w:t xml:space="preserve"> </w:t>
      </w:r>
    </w:p>
    <w:p w:rsidR="001814F1" w:rsidRPr="00990510" w:rsidRDefault="001814F1"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And this incident was</w:t>
      </w:r>
      <w:r w:rsidR="00A66DC4" w:rsidRPr="00990510">
        <w:rPr>
          <w:rFonts w:ascii="Times New Roman" w:hAnsi="Times New Roman" w:cs="Times New Roman"/>
          <w:sz w:val="24"/>
          <w:szCs w:val="24"/>
        </w:rPr>
        <w:t xml:space="preserve"> not an infrequent occurrence.  Third Air Division’s 1969 unit history devoted a section to “bombing problems.”  These problems were more than just the erroneous release of bombs, but included “short rounds” (bombs dropped off-target) caused both </w:t>
      </w:r>
      <w:r w:rsidR="00F06D8A" w:rsidRPr="00990510">
        <w:rPr>
          <w:rFonts w:ascii="Times New Roman" w:hAnsi="Times New Roman" w:cs="Times New Roman"/>
          <w:sz w:val="24"/>
          <w:szCs w:val="24"/>
        </w:rPr>
        <w:t xml:space="preserve">by </w:t>
      </w:r>
      <w:r w:rsidR="00A66DC4" w:rsidRPr="00990510">
        <w:rPr>
          <w:rFonts w:ascii="Times New Roman" w:hAnsi="Times New Roman" w:cs="Times New Roman"/>
          <w:sz w:val="24"/>
          <w:szCs w:val="24"/>
        </w:rPr>
        <w:t xml:space="preserve">crew error and faulty bombs.  </w:t>
      </w:r>
      <w:r w:rsidR="00F06D8A" w:rsidRPr="00990510">
        <w:rPr>
          <w:rFonts w:ascii="Times New Roman" w:hAnsi="Times New Roman" w:cs="Times New Roman"/>
          <w:sz w:val="24"/>
          <w:szCs w:val="24"/>
        </w:rPr>
        <w:t xml:space="preserve">In early 1969 a report to COMUSMACV claimed that on thirty-eight percent of Arc Light missions one or more bombs fell outside of the target box.  As a result, it was recommended that the commander in chief, Strategic Air Command order a review of </w:t>
      </w:r>
      <w:r w:rsidR="00E523DB" w:rsidRPr="00990510">
        <w:rPr>
          <w:rFonts w:ascii="Times New Roman" w:hAnsi="Times New Roman" w:cs="Times New Roman"/>
          <w:sz w:val="24"/>
          <w:szCs w:val="24"/>
        </w:rPr>
        <w:t xml:space="preserve">the </w:t>
      </w:r>
      <w:r w:rsidR="00F06D8A" w:rsidRPr="00990510">
        <w:rPr>
          <w:rFonts w:ascii="Times New Roman" w:hAnsi="Times New Roman" w:cs="Times New Roman"/>
          <w:sz w:val="24"/>
          <w:szCs w:val="24"/>
        </w:rPr>
        <w:t xml:space="preserve">quality control of </w:t>
      </w:r>
      <w:r w:rsidR="003D1389" w:rsidRPr="00990510">
        <w:rPr>
          <w:rFonts w:ascii="Times New Roman" w:hAnsi="Times New Roman" w:cs="Times New Roman"/>
          <w:sz w:val="24"/>
          <w:szCs w:val="24"/>
        </w:rPr>
        <w:t xml:space="preserve">bomb fins and that COMUSMACV reconsider the current one kilometer safe area provided for non-combatants.  Then in March, Brigadier General Earl L. Johnson, Third Air Division’s Vice Commander, </w:t>
      </w:r>
      <w:r w:rsidR="00E523DB" w:rsidRPr="00990510">
        <w:rPr>
          <w:rFonts w:ascii="Times New Roman" w:hAnsi="Times New Roman" w:cs="Times New Roman"/>
          <w:sz w:val="24"/>
          <w:szCs w:val="24"/>
        </w:rPr>
        <w:t xml:space="preserve">cautioned his commanders on the “recent rash of unreliable/inadvertent </w:t>
      </w:r>
      <w:r w:rsidR="000E36A7" w:rsidRPr="00990510">
        <w:rPr>
          <w:rFonts w:ascii="Times New Roman" w:hAnsi="Times New Roman" w:cs="Times New Roman"/>
          <w:sz w:val="24"/>
          <w:szCs w:val="24"/>
        </w:rPr>
        <w:t xml:space="preserve">bomb releases,” pointing to higher rates during periods of crew replacement.  Finally, the results of the quality control review were not promising.  </w:t>
      </w:r>
      <w:r w:rsidR="00FB66EB" w:rsidRPr="00990510">
        <w:rPr>
          <w:rFonts w:ascii="Times New Roman" w:hAnsi="Times New Roman" w:cs="Times New Roman"/>
          <w:sz w:val="24"/>
          <w:szCs w:val="24"/>
        </w:rPr>
        <w:t>The report</w:t>
      </w:r>
      <w:r w:rsidR="000E36A7" w:rsidRPr="00990510">
        <w:rPr>
          <w:rFonts w:ascii="Times New Roman" w:hAnsi="Times New Roman" w:cs="Times New Roman"/>
          <w:sz w:val="24"/>
          <w:szCs w:val="24"/>
        </w:rPr>
        <w:t xml:space="preserve"> revealed a “bomb instability…attributed to a combination of yaw/roll resonance resulting from ‘small physical [asymmetries] and/or aerodynamic reasons,’ [that] could be induced anytime in flight…and that there was no method known which could prevent ‘flyers’ from high altitude release.”  </w:t>
      </w:r>
      <w:r w:rsidR="00FB66EB" w:rsidRPr="00990510">
        <w:rPr>
          <w:rFonts w:ascii="Times New Roman" w:hAnsi="Times New Roman" w:cs="Times New Roman"/>
          <w:sz w:val="24"/>
          <w:szCs w:val="24"/>
        </w:rPr>
        <w:t xml:space="preserve">Even if “extreme care” was practiced, which Brig. Gen. Johnson revealed was not the case, the faulty bombs used in Arc Light missions left a grossly high probability for civilian </w:t>
      </w:r>
      <w:r w:rsidR="00FB66EB" w:rsidRPr="00990510">
        <w:rPr>
          <w:rFonts w:ascii="Times New Roman" w:hAnsi="Times New Roman" w:cs="Times New Roman"/>
          <w:sz w:val="24"/>
          <w:szCs w:val="24"/>
        </w:rPr>
        <w:lastRenderedPageBreak/>
        <w:t>casualties.  And with the lack of reliable BDAs, the events of early 1969 begged the question of just how many missions resulted in short rounds and the probability for civilian casualties.</w:t>
      </w:r>
      <w:r w:rsidRPr="00990510">
        <w:rPr>
          <w:rStyle w:val="FootnoteReference"/>
          <w:rFonts w:ascii="Times New Roman" w:hAnsi="Times New Roman" w:cs="Times New Roman"/>
          <w:sz w:val="24"/>
          <w:szCs w:val="24"/>
        </w:rPr>
        <w:footnoteReference w:id="87"/>
      </w:r>
    </w:p>
    <w:p w:rsidR="00E871F8" w:rsidRPr="00990510" w:rsidRDefault="00E871F8"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Bernard Fall </w:t>
      </w:r>
      <w:r w:rsidR="00FB66EB" w:rsidRPr="00990510">
        <w:rPr>
          <w:rFonts w:ascii="Times New Roman" w:hAnsi="Times New Roman" w:cs="Times New Roman"/>
          <w:sz w:val="24"/>
          <w:szCs w:val="24"/>
        </w:rPr>
        <w:t>sought to answer just such a question</w:t>
      </w:r>
      <w:r w:rsidRPr="00990510">
        <w:rPr>
          <w:rFonts w:ascii="Times New Roman" w:hAnsi="Times New Roman" w:cs="Times New Roman"/>
          <w:sz w:val="24"/>
          <w:szCs w:val="24"/>
        </w:rPr>
        <w:t xml:space="preserve"> in an article entitled “This Isn’t Munich, It’s Spain,” in which he questioned the rate of claimed Viet Cong casualties reported during 1965.  During the week of 4 October 1965, Fall relayed that there were some 1067 reported Communist KIA in South Vietnam.  By simple math, Fall predicted that the single year kill rate would be about 50,000 deaths.  Adding in casualties, the number grew to an even higher number, about 400,000, which far exceeded the estimated strength of the Viet Cong.  Thus, Fall reached the conclusion that “a truly staggering amount of civilians are getting killed or maimed in this war.”</w:t>
      </w:r>
      <w:r w:rsidRPr="00990510">
        <w:rPr>
          <w:rStyle w:val="FootnoteReference"/>
          <w:rFonts w:ascii="Times New Roman" w:hAnsi="Times New Roman" w:cs="Times New Roman"/>
          <w:sz w:val="24"/>
          <w:szCs w:val="24"/>
        </w:rPr>
        <w:footnoteReference w:id="88"/>
      </w:r>
      <w:r w:rsidR="00A66DC4" w:rsidRPr="00990510">
        <w:rPr>
          <w:rFonts w:ascii="Times New Roman" w:hAnsi="Times New Roman" w:cs="Times New Roman"/>
          <w:sz w:val="24"/>
          <w:szCs w:val="24"/>
        </w:rPr>
        <w:t xml:space="preserve">  </w:t>
      </w:r>
      <w:r w:rsidR="001814F1" w:rsidRPr="00990510">
        <w:rPr>
          <w:rFonts w:ascii="Times New Roman" w:hAnsi="Times New Roman" w:cs="Times New Roman"/>
          <w:sz w:val="24"/>
          <w:szCs w:val="24"/>
        </w:rPr>
        <w:tab/>
      </w:r>
    </w:p>
    <w:p w:rsidR="003E543F" w:rsidRPr="00990510" w:rsidRDefault="00FD1155"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The Senate’s Subcommittee to Investigate Problems Connected with Refugees and Escap</w:t>
      </w:r>
      <w:r w:rsidR="00F24BE9" w:rsidRPr="00990510">
        <w:rPr>
          <w:rFonts w:ascii="Times New Roman" w:hAnsi="Times New Roman" w:cs="Times New Roman"/>
          <w:sz w:val="24"/>
          <w:szCs w:val="24"/>
        </w:rPr>
        <w:t>ees examined the human impact of</w:t>
      </w:r>
      <w:r w:rsidRPr="00990510">
        <w:rPr>
          <w:rFonts w:ascii="Times New Roman" w:hAnsi="Times New Roman" w:cs="Times New Roman"/>
          <w:sz w:val="24"/>
          <w:szCs w:val="24"/>
        </w:rPr>
        <w:t xml:space="preserve"> the war in Southeast Asia</w:t>
      </w:r>
      <w:r w:rsidR="00F24BE9" w:rsidRPr="00990510">
        <w:rPr>
          <w:rFonts w:ascii="Times New Roman" w:hAnsi="Times New Roman" w:cs="Times New Roman"/>
          <w:sz w:val="24"/>
          <w:szCs w:val="24"/>
        </w:rPr>
        <w:t xml:space="preserve">.  The chairman of the subcommittee, Edward Kennedy, </w:t>
      </w:r>
      <w:r w:rsidR="00CF014C" w:rsidRPr="00990510">
        <w:rPr>
          <w:rFonts w:ascii="Times New Roman" w:hAnsi="Times New Roman" w:cs="Times New Roman"/>
          <w:sz w:val="24"/>
          <w:szCs w:val="24"/>
        </w:rPr>
        <w:t>exclaimed</w:t>
      </w:r>
      <w:r w:rsidR="00F24BE9" w:rsidRPr="00990510">
        <w:rPr>
          <w:rFonts w:ascii="Times New Roman" w:hAnsi="Times New Roman" w:cs="Times New Roman"/>
          <w:sz w:val="24"/>
          <w:szCs w:val="24"/>
        </w:rPr>
        <w:t xml:space="preserve"> in 1972 that </w:t>
      </w:r>
      <w:r w:rsidR="005A64DE" w:rsidRPr="00990510">
        <w:rPr>
          <w:rFonts w:ascii="Times New Roman" w:hAnsi="Times New Roman" w:cs="Times New Roman"/>
          <w:sz w:val="24"/>
          <w:szCs w:val="24"/>
        </w:rPr>
        <w:t>“it is time – it is past time – for our Nation to turn its policies around in Southeast Asia – to stop pretending that we can do from the air what we could not do from the ground…to end the horrible spectacle of the greatest military power on earth bombing some of the smallest nations on earth.”</w:t>
      </w:r>
      <w:r w:rsidR="005A64DE" w:rsidRPr="00990510">
        <w:rPr>
          <w:rStyle w:val="FootnoteReference"/>
          <w:rFonts w:ascii="Times New Roman" w:hAnsi="Times New Roman" w:cs="Times New Roman"/>
          <w:sz w:val="24"/>
          <w:szCs w:val="24"/>
        </w:rPr>
        <w:footnoteReference w:id="89"/>
      </w:r>
      <w:r w:rsidR="003F7159" w:rsidRPr="00990510">
        <w:rPr>
          <w:rFonts w:ascii="Times New Roman" w:hAnsi="Times New Roman" w:cs="Times New Roman"/>
          <w:sz w:val="24"/>
          <w:szCs w:val="24"/>
        </w:rPr>
        <w:t xml:space="preserve">  Over the course of eight years, the United States dropped </w:t>
      </w:r>
      <w:r w:rsidR="00E57D07" w:rsidRPr="00990510">
        <w:rPr>
          <w:rFonts w:ascii="Times New Roman" w:hAnsi="Times New Roman" w:cs="Times New Roman"/>
          <w:sz w:val="24"/>
          <w:szCs w:val="24"/>
        </w:rPr>
        <w:t>nearly eight million</w:t>
      </w:r>
      <w:r w:rsidR="003F7159" w:rsidRPr="00990510">
        <w:rPr>
          <w:rFonts w:ascii="Times New Roman" w:hAnsi="Times New Roman" w:cs="Times New Roman"/>
          <w:sz w:val="24"/>
          <w:szCs w:val="24"/>
        </w:rPr>
        <w:t xml:space="preserve"> tons </w:t>
      </w:r>
      <w:r w:rsidR="00E57D07" w:rsidRPr="00990510">
        <w:rPr>
          <w:rFonts w:ascii="Times New Roman" w:hAnsi="Times New Roman" w:cs="Times New Roman"/>
          <w:sz w:val="24"/>
          <w:szCs w:val="24"/>
        </w:rPr>
        <w:t xml:space="preserve">of bombs </w:t>
      </w:r>
      <w:r w:rsidR="003F7159" w:rsidRPr="00990510">
        <w:rPr>
          <w:rFonts w:ascii="Times New Roman" w:hAnsi="Times New Roman" w:cs="Times New Roman"/>
          <w:sz w:val="24"/>
          <w:szCs w:val="24"/>
        </w:rPr>
        <w:t xml:space="preserve">on the nations of </w:t>
      </w:r>
      <w:r w:rsidR="00E57D07" w:rsidRPr="00990510">
        <w:rPr>
          <w:rFonts w:ascii="Times New Roman" w:hAnsi="Times New Roman" w:cs="Times New Roman"/>
          <w:sz w:val="24"/>
          <w:szCs w:val="24"/>
        </w:rPr>
        <w:t>Southeast Asia, including South Vietnam</w:t>
      </w:r>
      <w:r w:rsidR="003F7159" w:rsidRPr="00990510">
        <w:rPr>
          <w:rFonts w:ascii="Times New Roman" w:hAnsi="Times New Roman" w:cs="Times New Roman"/>
          <w:sz w:val="24"/>
          <w:szCs w:val="24"/>
        </w:rPr>
        <w:t>.</w:t>
      </w:r>
      <w:r w:rsidR="00E57D07" w:rsidRPr="00990510">
        <w:rPr>
          <w:rStyle w:val="FootnoteReference"/>
          <w:rFonts w:ascii="Times New Roman" w:hAnsi="Times New Roman" w:cs="Times New Roman"/>
          <w:sz w:val="24"/>
          <w:szCs w:val="24"/>
        </w:rPr>
        <w:footnoteReference w:id="90"/>
      </w:r>
      <w:r w:rsidR="003F7159" w:rsidRPr="00990510">
        <w:rPr>
          <w:rFonts w:ascii="Times New Roman" w:hAnsi="Times New Roman" w:cs="Times New Roman"/>
          <w:sz w:val="24"/>
          <w:szCs w:val="24"/>
        </w:rPr>
        <w:t xml:space="preserve">  During the same 1972 hearing, it was estimated that nearly </w:t>
      </w:r>
      <w:r w:rsidR="003F7159" w:rsidRPr="00990510">
        <w:rPr>
          <w:rFonts w:ascii="Times New Roman" w:hAnsi="Times New Roman" w:cs="Times New Roman"/>
          <w:sz w:val="24"/>
          <w:szCs w:val="24"/>
        </w:rPr>
        <w:lastRenderedPageBreak/>
        <w:t xml:space="preserve">76,360 civilian casualties had been caused by aerial bombardment or artillery shelling from 1967 through </w:t>
      </w:r>
      <w:r w:rsidR="005471AD" w:rsidRPr="00990510">
        <w:rPr>
          <w:rFonts w:ascii="Times New Roman" w:hAnsi="Times New Roman" w:cs="Times New Roman"/>
          <w:sz w:val="24"/>
          <w:szCs w:val="24"/>
        </w:rPr>
        <w:t xml:space="preserve">30 </w:t>
      </w:r>
      <w:r w:rsidR="003F7159" w:rsidRPr="00990510">
        <w:rPr>
          <w:rFonts w:ascii="Times New Roman" w:hAnsi="Times New Roman" w:cs="Times New Roman"/>
          <w:sz w:val="24"/>
          <w:szCs w:val="24"/>
        </w:rPr>
        <w:t>April 1971.</w:t>
      </w:r>
      <w:r w:rsidR="005A64DE" w:rsidRPr="00990510">
        <w:rPr>
          <w:rStyle w:val="FootnoteReference"/>
          <w:rFonts w:ascii="Times New Roman" w:hAnsi="Times New Roman" w:cs="Times New Roman"/>
          <w:sz w:val="24"/>
          <w:szCs w:val="24"/>
        </w:rPr>
        <w:footnoteReference w:id="91"/>
      </w:r>
      <w:r w:rsidR="009050E6" w:rsidRPr="00990510">
        <w:rPr>
          <w:rFonts w:ascii="Times New Roman" w:hAnsi="Times New Roman" w:cs="Times New Roman"/>
          <w:sz w:val="24"/>
          <w:szCs w:val="24"/>
        </w:rPr>
        <w:t xml:space="preserve">  </w:t>
      </w:r>
    </w:p>
    <w:p w:rsidR="004E681A" w:rsidRPr="00990510" w:rsidRDefault="00113722"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In its employment as a weapon for counterinsurgency, the B-52 summarily failed.  While it may have been useful for Close Air Support, the consequences of targeted, interdiction-style bombing were just too great in an environment like South Vietnam.  The formulated BDAs, those conducted as a percentage of successful takeoffs, flights, and bombing, may have spoke</w:t>
      </w:r>
      <w:r w:rsidR="002D63BF" w:rsidRPr="00990510">
        <w:rPr>
          <w:rFonts w:ascii="Times New Roman" w:hAnsi="Times New Roman" w:cs="Times New Roman"/>
          <w:sz w:val="24"/>
          <w:szCs w:val="24"/>
        </w:rPr>
        <w:t>n</w:t>
      </w:r>
      <w:r w:rsidRPr="00990510">
        <w:rPr>
          <w:rFonts w:ascii="Times New Roman" w:hAnsi="Times New Roman" w:cs="Times New Roman"/>
          <w:sz w:val="24"/>
          <w:szCs w:val="24"/>
        </w:rPr>
        <w:t xml:space="preserve"> of high success, but it was the unspoken factors that mattered to </w:t>
      </w:r>
      <w:r w:rsidR="00067007" w:rsidRPr="00990510">
        <w:rPr>
          <w:rFonts w:ascii="Times New Roman" w:hAnsi="Times New Roman" w:cs="Times New Roman"/>
          <w:sz w:val="24"/>
          <w:szCs w:val="24"/>
        </w:rPr>
        <w:t xml:space="preserve">the </w:t>
      </w:r>
      <w:r w:rsidRPr="00990510">
        <w:rPr>
          <w:rFonts w:ascii="Times New Roman" w:hAnsi="Times New Roman" w:cs="Times New Roman"/>
          <w:sz w:val="24"/>
          <w:szCs w:val="24"/>
        </w:rPr>
        <w:t>counterinsurgent effort.  Even those bombs that fell within their target were of concern due to the fluid nature of the war.  Target boxes that were populated by insurgents, and supposedly free of civilians, as short a</w:t>
      </w:r>
      <w:r w:rsidR="004C35ED" w:rsidRPr="00990510">
        <w:rPr>
          <w:rFonts w:ascii="Times New Roman" w:hAnsi="Times New Roman" w:cs="Times New Roman"/>
          <w:sz w:val="24"/>
          <w:szCs w:val="24"/>
        </w:rPr>
        <w:t>s hours before very well had shifted by</w:t>
      </w:r>
      <w:r w:rsidR="002D63BF" w:rsidRPr="00990510">
        <w:rPr>
          <w:rFonts w:ascii="Times New Roman" w:hAnsi="Times New Roman" w:cs="Times New Roman"/>
          <w:sz w:val="24"/>
          <w:szCs w:val="24"/>
        </w:rPr>
        <w:t xml:space="preserve"> the time a B-52 was overhead</w:t>
      </w:r>
      <w:r w:rsidR="00F52421" w:rsidRPr="00990510">
        <w:rPr>
          <w:rFonts w:ascii="Times New Roman" w:hAnsi="Times New Roman" w:cs="Times New Roman"/>
          <w:sz w:val="24"/>
          <w:szCs w:val="24"/>
        </w:rPr>
        <w:t xml:space="preserve">, as Fall suggested.  </w:t>
      </w:r>
      <w:r w:rsidR="009B0045" w:rsidRPr="00990510">
        <w:rPr>
          <w:rFonts w:ascii="Times New Roman" w:hAnsi="Times New Roman" w:cs="Times New Roman"/>
          <w:sz w:val="24"/>
          <w:szCs w:val="24"/>
        </w:rPr>
        <w:t xml:space="preserve">The B-52 strikes could only be seen as detrimental to the effort of winning the “hearts and minds” of the South Vietnamese populace.  Goals of taking the fight to the enemy where ground forces could not placed too much focus on the body counts that were so abhorred by population-centric theorists.  These practices hinted at counterterrorist tactics that would be employed in later wars, often for the same reasons of inaccessible, either politically or geographically, terrain.  </w:t>
      </w:r>
      <w:r w:rsidR="003214FB" w:rsidRPr="00990510">
        <w:rPr>
          <w:rFonts w:ascii="Times New Roman" w:hAnsi="Times New Roman" w:cs="Times New Roman"/>
          <w:sz w:val="24"/>
          <w:szCs w:val="24"/>
        </w:rPr>
        <w:t>These tactics</w:t>
      </w:r>
      <w:r w:rsidR="009B0045" w:rsidRPr="00990510">
        <w:rPr>
          <w:rFonts w:ascii="Times New Roman" w:hAnsi="Times New Roman" w:cs="Times New Roman"/>
          <w:sz w:val="24"/>
          <w:szCs w:val="24"/>
        </w:rPr>
        <w:t>, when misapplied to counterinsurgent efforts, could undermine the campaign.  And yet, a continued lack of scholarship in the</w:t>
      </w:r>
      <w:r w:rsidR="00F52421" w:rsidRPr="00990510">
        <w:rPr>
          <w:rFonts w:ascii="Times New Roman" w:hAnsi="Times New Roman" w:cs="Times New Roman"/>
          <w:sz w:val="24"/>
          <w:szCs w:val="24"/>
        </w:rPr>
        <w:t xml:space="preserve"> field allowed these practices </w:t>
      </w:r>
      <w:r w:rsidR="009B0045" w:rsidRPr="00990510">
        <w:rPr>
          <w:rFonts w:ascii="Times New Roman" w:hAnsi="Times New Roman" w:cs="Times New Roman"/>
          <w:sz w:val="24"/>
          <w:szCs w:val="24"/>
        </w:rPr>
        <w:t xml:space="preserve">to continue.  </w:t>
      </w:r>
    </w:p>
    <w:p w:rsidR="000250AF" w:rsidRPr="00990510" w:rsidRDefault="00E20CA7" w:rsidP="00990510">
      <w:pPr>
        <w:autoSpaceDE w:val="0"/>
        <w:autoSpaceDN w:val="0"/>
        <w:adjustRightInd w:val="0"/>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In response</w:t>
      </w:r>
      <w:r w:rsidR="00765723" w:rsidRPr="00990510">
        <w:rPr>
          <w:rFonts w:ascii="Times New Roman" w:hAnsi="Times New Roman" w:cs="Times New Roman"/>
          <w:sz w:val="24"/>
          <w:szCs w:val="24"/>
        </w:rPr>
        <w:t xml:space="preserve"> to the Vietnam War many began to question the efficacy of strategic bombing.  </w:t>
      </w:r>
      <w:r w:rsidR="00A537FE" w:rsidRPr="00990510">
        <w:rPr>
          <w:rFonts w:ascii="Times New Roman" w:hAnsi="Times New Roman" w:cs="Times New Roman"/>
          <w:sz w:val="24"/>
          <w:szCs w:val="24"/>
        </w:rPr>
        <w:t xml:space="preserve">However, as was the case after the Korean War, </w:t>
      </w:r>
      <w:r w:rsidR="00765723" w:rsidRPr="00990510">
        <w:rPr>
          <w:rFonts w:ascii="Times New Roman" w:hAnsi="Times New Roman" w:cs="Times New Roman"/>
          <w:sz w:val="24"/>
          <w:szCs w:val="24"/>
        </w:rPr>
        <w:t xml:space="preserve">instead of engaging the </w:t>
      </w:r>
      <w:r w:rsidR="00EC2066" w:rsidRPr="00990510">
        <w:rPr>
          <w:rFonts w:ascii="Times New Roman" w:hAnsi="Times New Roman" w:cs="Times New Roman"/>
          <w:sz w:val="24"/>
          <w:szCs w:val="24"/>
        </w:rPr>
        <w:t>conflict</w:t>
      </w:r>
      <w:r w:rsidR="00765723" w:rsidRPr="00990510">
        <w:rPr>
          <w:rFonts w:ascii="Times New Roman" w:hAnsi="Times New Roman" w:cs="Times New Roman"/>
          <w:sz w:val="24"/>
          <w:szCs w:val="24"/>
        </w:rPr>
        <w:t xml:space="preserve"> that had caused these questions, the institution turned from it completely.  </w:t>
      </w:r>
      <w:r w:rsidR="00A537FE" w:rsidRPr="00990510">
        <w:rPr>
          <w:rFonts w:ascii="Times New Roman" w:hAnsi="Times New Roman" w:cs="Times New Roman"/>
          <w:sz w:val="24"/>
          <w:szCs w:val="24"/>
        </w:rPr>
        <w:t xml:space="preserve">If the war was mentioned at all, air force officers simply pointed to the success of Operation Linebacker II.  </w:t>
      </w:r>
      <w:r w:rsidR="00055437" w:rsidRPr="00990510">
        <w:rPr>
          <w:rFonts w:ascii="Times New Roman" w:hAnsi="Times New Roman" w:cs="Times New Roman"/>
          <w:sz w:val="24"/>
          <w:szCs w:val="24"/>
        </w:rPr>
        <w:t xml:space="preserve">Many believed as LeMay did that political limitations by civilian bureaucrats had cost the USAF its victory.  He </w:t>
      </w:r>
      <w:r w:rsidR="00055437" w:rsidRPr="00990510">
        <w:rPr>
          <w:rFonts w:ascii="Times New Roman" w:hAnsi="Times New Roman" w:cs="Times New Roman"/>
          <w:sz w:val="24"/>
          <w:szCs w:val="24"/>
        </w:rPr>
        <w:lastRenderedPageBreak/>
        <w:t>firmly held to his conviction that, “We could have ended it in any ten-day period you wanted to, but they never would bomb the target list we had.”</w:t>
      </w:r>
      <w:r w:rsidR="004A7793" w:rsidRPr="00990510">
        <w:rPr>
          <w:rStyle w:val="FootnoteReference"/>
          <w:rFonts w:ascii="Times New Roman" w:hAnsi="Times New Roman" w:cs="Times New Roman"/>
          <w:sz w:val="24"/>
          <w:szCs w:val="24"/>
        </w:rPr>
        <w:footnoteReference w:id="92"/>
      </w:r>
      <w:r w:rsidR="00055437" w:rsidRPr="00990510">
        <w:rPr>
          <w:rFonts w:ascii="Times New Roman" w:hAnsi="Times New Roman" w:cs="Times New Roman"/>
          <w:sz w:val="24"/>
          <w:szCs w:val="24"/>
        </w:rPr>
        <w:t xml:space="preserve">  </w:t>
      </w:r>
      <w:r w:rsidR="000250AF" w:rsidRPr="00990510">
        <w:rPr>
          <w:rFonts w:ascii="Times New Roman" w:hAnsi="Times New Roman" w:cs="Times New Roman"/>
          <w:sz w:val="24"/>
          <w:szCs w:val="24"/>
        </w:rPr>
        <w:t>Once again, the strategic bombing disciples continued to believe in their religion, undermining any attempt at a reformation.  Their voices drowned any call that contradicted their own, but mostly these airmen sought to forget the Vietnam War and any conflict other than a future conventional conflict with the Soviet Union.</w:t>
      </w:r>
    </w:p>
    <w:p w:rsidR="00572C34" w:rsidRPr="00990510" w:rsidRDefault="000250AF" w:rsidP="00990510">
      <w:pPr>
        <w:autoSpaceDE w:val="0"/>
        <w:autoSpaceDN w:val="0"/>
        <w:adjustRightInd w:val="0"/>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Very soon, however, another insurgency erupted, this time in El Salvador.</w:t>
      </w:r>
      <w:r w:rsidR="00003C33" w:rsidRPr="00990510">
        <w:rPr>
          <w:rFonts w:ascii="Times New Roman" w:hAnsi="Times New Roman" w:cs="Times New Roman"/>
          <w:sz w:val="24"/>
          <w:szCs w:val="24"/>
        </w:rPr>
        <w:t xml:space="preserve">  While the United States did not deploy military forces to assist the beleaguered government, it did contribute $1 billion of economic aid to the Salvadoran government</w:t>
      </w:r>
      <w:r w:rsidR="00B03B6D" w:rsidRPr="00990510">
        <w:rPr>
          <w:rFonts w:ascii="Times New Roman" w:hAnsi="Times New Roman" w:cs="Times New Roman"/>
          <w:sz w:val="24"/>
          <w:szCs w:val="24"/>
        </w:rPr>
        <w:t>.  And despite its own air force’s past ineffectiveness in employing air power against insurgents</w:t>
      </w:r>
      <w:r w:rsidR="0053393F" w:rsidRPr="00990510">
        <w:rPr>
          <w:rFonts w:ascii="Times New Roman" w:hAnsi="Times New Roman" w:cs="Times New Roman"/>
          <w:sz w:val="24"/>
          <w:szCs w:val="24"/>
        </w:rPr>
        <w:t>,</w:t>
      </w:r>
      <w:r w:rsidR="00003C33" w:rsidRPr="00990510">
        <w:rPr>
          <w:rFonts w:ascii="Times New Roman" w:hAnsi="Times New Roman" w:cs="Times New Roman"/>
          <w:sz w:val="24"/>
          <w:szCs w:val="24"/>
        </w:rPr>
        <w:t xml:space="preserve"> almost a quarter of </w:t>
      </w:r>
      <w:r w:rsidR="0053393F" w:rsidRPr="00990510">
        <w:rPr>
          <w:rFonts w:ascii="Times New Roman" w:hAnsi="Times New Roman" w:cs="Times New Roman"/>
          <w:sz w:val="24"/>
          <w:szCs w:val="24"/>
        </w:rPr>
        <w:t>the</w:t>
      </w:r>
      <w:r w:rsidR="00003C33" w:rsidRPr="00990510">
        <w:rPr>
          <w:rFonts w:ascii="Times New Roman" w:hAnsi="Times New Roman" w:cs="Times New Roman"/>
          <w:sz w:val="24"/>
          <w:szCs w:val="24"/>
        </w:rPr>
        <w:t xml:space="preserve"> </w:t>
      </w:r>
      <w:r w:rsidR="0053393F" w:rsidRPr="00990510">
        <w:rPr>
          <w:rFonts w:ascii="Times New Roman" w:hAnsi="Times New Roman" w:cs="Times New Roman"/>
          <w:sz w:val="24"/>
          <w:szCs w:val="24"/>
        </w:rPr>
        <w:t>aid</w:t>
      </w:r>
      <w:r w:rsidR="00B03B6D" w:rsidRPr="00990510">
        <w:rPr>
          <w:rFonts w:ascii="Times New Roman" w:hAnsi="Times New Roman" w:cs="Times New Roman"/>
          <w:sz w:val="24"/>
          <w:szCs w:val="24"/>
        </w:rPr>
        <w:t xml:space="preserve"> </w:t>
      </w:r>
      <w:r w:rsidR="0053393F" w:rsidRPr="00990510">
        <w:rPr>
          <w:rFonts w:ascii="Times New Roman" w:hAnsi="Times New Roman" w:cs="Times New Roman"/>
          <w:sz w:val="24"/>
          <w:szCs w:val="24"/>
        </w:rPr>
        <w:t>went</w:t>
      </w:r>
      <w:r w:rsidR="00B03B6D" w:rsidRPr="00990510">
        <w:rPr>
          <w:rFonts w:ascii="Times New Roman" w:hAnsi="Times New Roman" w:cs="Times New Roman"/>
          <w:sz w:val="24"/>
          <w:szCs w:val="24"/>
        </w:rPr>
        <w:t xml:space="preserve"> to support the </w:t>
      </w:r>
      <w:r w:rsidR="00003C33" w:rsidRPr="00990510">
        <w:rPr>
          <w:rFonts w:ascii="Times New Roman" w:hAnsi="Times New Roman" w:cs="Times New Roman"/>
          <w:sz w:val="24"/>
          <w:szCs w:val="24"/>
        </w:rPr>
        <w:t>Salvadoran Air Force – the Fuerza Aérea Salvadoreña (FAS).</w:t>
      </w:r>
      <w:r w:rsidR="00003C33" w:rsidRPr="00990510">
        <w:rPr>
          <w:rStyle w:val="FootnoteReference"/>
          <w:rFonts w:ascii="Times New Roman" w:hAnsi="Times New Roman" w:cs="Times New Roman"/>
          <w:sz w:val="24"/>
          <w:szCs w:val="24"/>
        </w:rPr>
        <w:footnoteReference w:id="93"/>
      </w:r>
      <w:r w:rsidR="00003C33" w:rsidRPr="00990510">
        <w:rPr>
          <w:rFonts w:ascii="Times New Roman" w:hAnsi="Times New Roman" w:cs="Times New Roman"/>
          <w:sz w:val="24"/>
          <w:szCs w:val="24"/>
        </w:rPr>
        <w:t xml:space="preserve">  </w:t>
      </w:r>
      <w:r w:rsidR="0053393F" w:rsidRPr="00990510">
        <w:rPr>
          <w:rFonts w:ascii="Times New Roman" w:hAnsi="Times New Roman" w:cs="Times New Roman"/>
          <w:sz w:val="24"/>
          <w:szCs w:val="24"/>
        </w:rPr>
        <w:t>However, t</w:t>
      </w:r>
      <w:r w:rsidR="00003C33" w:rsidRPr="00990510">
        <w:rPr>
          <w:rFonts w:ascii="Times New Roman" w:hAnsi="Times New Roman" w:cs="Times New Roman"/>
          <w:sz w:val="24"/>
          <w:szCs w:val="24"/>
        </w:rPr>
        <w:t>his aid became a point of contention for many Americans, who spoke out against the indiscriminate character of FAS ope</w:t>
      </w:r>
      <w:r w:rsidR="00B03B6D" w:rsidRPr="00990510">
        <w:rPr>
          <w:rFonts w:ascii="Times New Roman" w:hAnsi="Times New Roman" w:cs="Times New Roman"/>
          <w:sz w:val="24"/>
          <w:szCs w:val="24"/>
        </w:rPr>
        <w:t xml:space="preserve">rations.  </w:t>
      </w:r>
      <w:r w:rsidR="00572C34" w:rsidRPr="00990510">
        <w:rPr>
          <w:rFonts w:ascii="Times New Roman" w:hAnsi="Times New Roman" w:cs="Times New Roman"/>
          <w:sz w:val="24"/>
          <w:szCs w:val="24"/>
        </w:rPr>
        <w:t xml:space="preserve">By 1986, the outcry over FAS indiscriminate bombing had reached such a din that the United States Senate Subcommittee on Western Hemisphere Affairs held a hearing specifically looking at the problem.  Throughout this hearing, however, witnesses made conflicting testimonies.  Gus Newport, the mayor of Berkeley, </w:t>
      </w:r>
      <w:r w:rsidR="00616CCF" w:rsidRPr="00990510">
        <w:rPr>
          <w:rFonts w:ascii="Times New Roman" w:hAnsi="Times New Roman" w:cs="Times New Roman"/>
          <w:sz w:val="24"/>
          <w:szCs w:val="24"/>
        </w:rPr>
        <w:t xml:space="preserve">who had traveled to El Salvador and took testimony from hundreds of locals, </w:t>
      </w:r>
      <w:r w:rsidR="00572C34" w:rsidRPr="00990510">
        <w:rPr>
          <w:rFonts w:ascii="Times New Roman" w:hAnsi="Times New Roman" w:cs="Times New Roman"/>
          <w:sz w:val="24"/>
          <w:szCs w:val="24"/>
        </w:rPr>
        <w:t>alleged that 60,000 civilians had been killed over a five-year period.  Elliot Abrams, the Assistant Secretary of State for Inter-American Affairs, contradicted this, claiming that no civilians had been killed.</w:t>
      </w:r>
      <w:r w:rsidR="00572C34" w:rsidRPr="00990510">
        <w:rPr>
          <w:rStyle w:val="FootnoteReference"/>
          <w:rFonts w:ascii="Times New Roman" w:hAnsi="Times New Roman" w:cs="Times New Roman"/>
          <w:sz w:val="24"/>
          <w:szCs w:val="24"/>
        </w:rPr>
        <w:footnoteReference w:id="94"/>
      </w:r>
      <w:r w:rsidR="00572C34" w:rsidRPr="00990510">
        <w:rPr>
          <w:rFonts w:ascii="Times New Roman" w:hAnsi="Times New Roman" w:cs="Times New Roman"/>
          <w:sz w:val="24"/>
          <w:szCs w:val="24"/>
        </w:rPr>
        <w:t xml:space="preserve">  </w:t>
      </w:r>
    </w:p>
    <w:p w:rsidR="00572C34" w:rsidRPr="00990510" w:rsidRDefault="00572C34"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lastRenderedPageBreak/>
        <w:t>The hearing soon ran rampant with accusations from Mr. Abrams and other like-minded witnesses that the reports of FAS indiscriminate bombing were guerrilla disinformation “to mobilize U.S. and other opinion to halt a clean and successful military operation.”</w:t>
      </w:r>
      <w:r w:rsidRPr="00990510">
        <w:rPr>
          <w:rStyle w:val="FootnoteReference"/>
          <w:rFonts w:ascii="Times New Roman" w:hAnsi="Times New Roman" w:cs="Times New Roman"/>
          <w:sz w:val="24"/>
          <w:szCs w:val="24"/>
        </w:rPr>
        <w:footnoteReference w:id="95"/>
      </w:r>
      <w:r w:rsidRPr="00990510">
        <w:rPr>
          <w:rFonts w:ascii="Times New Roman" w:hAnsi="Times New Roman" w:cs="Times New Roman"/>
          <w:sz w:val="24"/>
          <w:szCs w:val="24"/>
        </w:rPr>
        <w:t xml:space="preserve">  The assistant secretary acknowledged that the Salvadoran Armed Forces had used force indiscriminately in the past, but had made vast improvements.  Specifically, he pointed to the case of Lt. Pereira, who was killed </w:t>
      </w:r>
      <w:r w:rsidRPr="00990510">
        <w:rPr>
          <w:rFonts w:ascii="Times New Roman" w:hAnsi="Times New Roman" w:cs="Times New Roman"/>
          <w:i/>
          <w:sz w:val="24"/>
          <w:szCs w:val="24"/>
        </w:rPr>
        <w:t>because</w:t>
      </w:r>
      <w:r w:rsidRPr="00990510">
        <w:rPr>
          <w:rFonts w:ascii="Times New Roman" w:hAnsi="Times New Roman" w:cs="Times New Roman"/>
          <w:sz w:val="24"/>
          <w:szCs w:val="24"/>
        </w:rPr>
        <w:t xml:space="preserve"> he was discriminate.  The lieutenant was flying a Hughes 500 helicopter in eastern Cabanas when he spotted four guerrillas take refuge in a house.  Not knowing whether the house was otherwise occupied by civilians, he called for ground forces.  While hovering over the structure waiting for the reinforcements, Lt. Pereira took fire from inside the house and was struck in the chest and killed.</w:t>
      </w:r>
      <w:r w:rsidRPr="00990510">
        <w:rPr>
          <w:rStyle w:val="FootnoteReference"/>
          <w:rFonts w:ascii="Times New Roman" w:hAnsi="Times New Roman" w:cs="Times New Roman"/>
          <w:sz w:val="24"/>
          <w:szCs w:val="24"/>
        </w:rPr>
        <w:footnoteReference w:id="96"/>
      </w:r>
      <w:r w:rsidRPr="00990510">
        <w:rPr>
          <w:rFonts w:ascii="Times New Roman" w:hAnsi="Times New Roman" w:cs="Times New Roman"/>
          <w:sz w:val="24"/>
          <w:szCs w:val="24"/>
        </w:rPr>
        <w:t xml:space="preserve">  However, while such heroic actions did occur, the indiscriminate quality of past operations suggested that these were the exception, not the rule.  It was easier for government officials in both El Salvador and America to deny such accusations by combatting them with heroic anecdotes than making the difficult decision to change the embedded strategy.</w:t>
      </w:r>
      <w:r w:rsidR="007C35D3" w:rsidRPr="00990510">
        <w:rPr>
          <w:rFonts w:ascii="Times New Roman" w:hAnsi="Times New Roman" w:cs="Times New Roman"/>
          <w:sz w:val="24"/>
          <w:szCs w:val="24"/>
        </w:rPr>
        <w:t xml:space="preserve">  It was clear that neither American air power thinkers nor civilian bureaucrats had revisited the Vietnam War to realize the necessity of protecting non-combatants in a counterinsurgency.  </w:t>
      </w:r>
    </w:p>
    <w:p w:rsidR="00786D5D" w:rsidRPr="00990510" w:rsidRDefault="007C35D3"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 xml:space="preserve">Indeed, air power thinkers remained convinced that they possessed the right guiding principles to win in Vietnam.  This would only become more entrenched in 1988 when Col. </w:t>
      </w:r>
      <w:r w:rsidR="00E57376" w:rsidRPr="00990510">
        <w:rPr>
          <w:rFonts w:ascii="Times New Roman" w:hAnsi="Times New Roman" w:cs="Times New Roman"/>
          <w:sz w:val="24"/>
          <w:szCs w:val="24"/>
        </w:rPr>
        <w:t xml:space="preserve">John </w:t>
      </w:r>
      <w:r w:rsidR="001E0F29">
        <w:rPr>
          <w:rFonts w:ascii="Times New Roman" w:hAnsi="Times New Roman" w:cs="Times New Roman"/>
          <w:sz w:val="24"/>
          <w:szCs w:val="24"/>
        </w:rPr>
        <w:t xml:space="preserve">A. </w:t>
      </w:r>
      <w:r w:rsidR="00E57376" w:rsidRPr="00990510">
        <w:rPr>
          <w:rFonts w:ascii="Times New Roman" w:hAnsi="Times New Roman" w:cs="Times New Roman"/>
          <w:sz w:val="24"/>
          <w:szCs w:val="24"/>
        </w:rPr>
        <w:t>Warden</w:t>
      </w:r>
      <w:r w:rsidR="001E0F29">
        <w:rPr>
          <w:rFonts w:ascii="Times New Roman" w:hAnsi="Times New Roman" w:cs="Times New Roman"/>
          <w:sz w:val="24"/>
          <w:szCs w:val="24"/>
        </w:rPr>
        <w:t xml:space="preserve"> III</w:t>
      </w:r>
      <w:r w:rsidR="00E57376" w:rsidRPr="00990510">
        <w:rPr>
          <w:rFonts w:ascii="Times New Roman" w:hAnsi="Times New Roman" w:cs="Times New Roman"/>
          <w:sz w:val="24"/>
          <w:szCs w:val="24"/>
        </w:rPr>
        <w:t>, a largely outspoken officer who had flown in Vietnam as a Forward Air Controller, wrote his seminal work,</w:t>
      </w:r>
      <w:r w:rsidR="00080CEB" w:rsidRPr="00990510">
        <w:rPr>
          <w:rFonts w:ascii="Times New Roman" w:hAnsi="Times New Roman" w:cs="Times New Roman"/>
          <w:sz w:val="24"/>
          <w:szCs w:val="24"/>
        </w:rPr>
        <w:t xml:space="preserve"> </w:t>
      </w:r>
      <w:r w:rsidR="00080CEB" w:rsidRPr="00990510">
        <w:rPr>
          <w:rFonts w:ascii="Times New Roman" w:hAnsi="Times New Roman" w:cs="Times New Roman"/>
          <w:i/>
          <w:sz w:val="24"/>
          <w:szCs w:val="24"/>
        </w:rPr>
        <w:t>The Air Campaign: Planning for Combat</w:t>
      </w:r>
      <w:r w:rsidR="00E57376" w:rsidRPr="00990510">
        <w:rPr>
          <w:rFonts w:ascii="Times New Roman" w:hAnsi="Times New Roman" w:cs="Times New Roman"/>
          <w:sz w:val="24"/>
          <w:szCs w:val="24"/>
        </w:rPr>
        <w:t xml:space="preserve">.  </w:t>
      </w:r>
      <w:r w:rsidR="00B97A1C" w:rsidRPr="00990510">
        <w:rPr>
          <w:rFonts w:ascii="Times New Roman" w:hAnsi="Times New Roman" w:cs="Times New Roman"/>
          <w:sz w:val="24"/>
          <w:szCs w:val="24"/>
        </w:rPr>
        <w:t xml:space="preserve">Like the air </w:t>
      </w:r>
      <w:r w:rsidR="00B97A1C" w:rsidRPr="00990510">
        <w:rPr>
          <w:rFonts w:ascii="Times New Roman" w:hAnsi="Times New Roman" w:cs="Times New Roman"/>
          <w:sz w:val="24"/>
          <w:szCs w:val="24"/>
        </w:rPr>
        <w:lastRenderedPageBreak/>
        <w:t>theorists before him, Warden focused on the enemy’s centers of gravity</w:t>
      </w:r>
      <w:r w:rsidR="005F06BA" w:rsidRPr="00990510">
        <w:rPr>
          <w:rFonts w:ascii="Times New Roman" w:hAnsi="Times New Roman" w:cs="Times New Roman"/>
          <w:sz w:val="24"/>
          <w:szCs w:val="24"/>
        </w:rPr>
        <w:t>.</w:t>
      </w:r>
      <w:r w:rsidR="005F06BA" w:rsidRPr="00990510">
        <w:rPr>
          <w:rStyle w:val="FootnoteReference"/>
          <w:rFonts w:ascii="Times New Roman" w:hAnsi="Times New Roman" w:cs="Times New Roman"/>
          <w:sz w:val="24"/>
          <w:szCs w:val="24"/>
        </w:rPr>
        <w:footnoteReference w:id="97"/>
      </w:r>
      <w:r w:rsidR="008446F7" w:rsidRPr="00990510">
        <w:rPr>
          <w:rFonts w:ascii="Times New Roman" w:hAnsi="Times New Roman" w:cs="Times New Roman"/>
          <w:sz w:val="24"/>
          <w:szCs w:val="24"/>
        </w:rPr>
        <w:t xml:space="preserve">  </w:t>
      </w:r>
      <w:r w:rsidR="008174A6" w:rsidRPr="00990510">
        <w:rPr>
          <w:rFonts w:ascii="Times New Roman" w:hAnsi="Times New Roman" w:cs="Times New Roman"/>
          <w:sz w:val="24"/>
          <w:szCs w:val="24"/>
        </w:rPr>
        <w:t xml:space="preserve">When Saddam Hussein </w:t>
      </w:r>
      <w:r w:rsidR="007179D0" w:rsidRPr="00990510">
        <w:rPr>
          <w:rFonts w:ascii="Times New Roman" w:hAnsi="Times New Roman" w:cs="Times New Roman"/>
          <w:sz w:val="24"/>
          <w:szCs w:val="24"/>
        </w:rPr>
        <w:t xml:space="preserve">invaded Kuwait on 2 August 1990, </w:t>
      </w:r>
      <w:r w:rsidR="002C2343" w:rsidRPr="00990510">
        <w:rPr>
          <w:rFonts w:ascii="Times New Roman" w:hAnsi="Times New Roman" w:cs="Times New Roman"/>
          <w:sz w:val="24"/>
          <w:szCs w:val="24"/>
        </w:rPr>
        <w:t xml:space="preserve">Warden’s thesis became the </w:t>
      </w:r>
      <w:r w:rsidR="0037036B" w:rsidRPr="00990510">
        <w:rPr>
          <w:rFonts w:ascii="Times New Roman" w:hAnsi="Times New Roman" w:cs="Times New Roman"/>
          <w:sz w:val="24"/>
          <w:szCs w:val="24"/>
        </w:rPr>
        <w:t xml:space="preserve">basis for the </w:t>
      </w:r>
      <w:r w:rsidR="007179D0" w:rsidRPr="00990510">
        <w:rPr>
          <w:rFonts w:ascii="Times New Roman" w:hAnsi="Times New Roman" w:cs="Times New Roman"/>
          <w:sz w:val="24"/>
          <w:szCs w:val="24"/>
        </w:rPr>
        <w:t>U</w:t>
      </w:r>
      <w:r w:rsidR="00B83E0E" w:rsidRPr="00990510">
        <w:rPr>
          <w:rFonts w:ascii="Times New Roman" w:hAnsi="Times New Roman" w:cs="Times New Roman"/>
          <w:sz w:val="24"/>
          <w:szCs w:val="24"/>
        </w:rPr>
        <w:t>.</w:t>
      </w:r>
      <w:r w:rsidR="007179D0" w:rsidRPr="00990510">
        <w:rPr>
          <w:rFonts w:ascii="Times New Roman" w:hAnsi="Times New Roman" w:cs="Times New Roman"/>
          <w:sz w:val="24"/>
          <w:szCs w:val="24"/>
        </w:rPr>
        <w:t>S</w:t>
      </w:r>
      <w:r w:rsidR="00B83E0E" w:rsidRPr="00990510">
        <w:rPr>
          <w:rFonts w:ascii="Times New Roman" w:hAnsi="Times New Roman" w:cs="Times New Roman"/>
          <w:sz w:val="24"/>
          <w:szCs w:val="24"/>
        </w:rPr>
        <w:t>.</w:t>
      </w:r>
      <w:r w:rsidR="007179D0" w:rsidRPr="00990510">
        <w:rPr>
          <w:rFonts w:ascii="Times New Roman" w:hAnsi="Times New Roman" w:cs="Times New Roman"/>
          <w:sz w:val="24"/>
          <w:szCs w:val="24"/>
        </w:rPr>
        <w:t>-led coalition’s response</w:t>
      </w:r>
      <w:r w:rsidR="0037036B" w:rsidRPr="00990510">
        <w:rPr>
          <w:rFonts w:ascii="Times New Roman" w:hAnsi="Times New Roman" w:cs="Times New Roman"/>
          <w:sz w:val="24"/>
          <w:szCs w:val="24"/>
        </w:rPr>
        <w:t xml:space="preserve">.  </w:t>
      </w:r>
      <w:r w:rsidR="007179D0" w:rsidRPr="00990510">
        <w:rPr>
          <w:rFonts w:ascii="Times New Roman" w:hAnsi="Times New Roman" w:cs="Times New Roman"/>
          <w:sz w:val="24"/>
          <w:szCs w:val="24"/>
        </w:rPr>
        <w:t xml:space="preserve">Lasting </w:t>
      </w:r>
      <w:r w:rsidR="008C1D63" w:rsidRPr="00990510">
        <w:rPr>
          <w:rFonts w:ascii="Times New Roman" w:hAnsi="Times New Roman" w:cs="Times New Roman"/>
          <w:sz w:val="24"/>
          <w:szCs w:val="24"/>
        </w:rPr>
        <w:t>just over a month</w:t>
      </w:r>
      <w:r w:rsidR="007179D0" w:rsidRPr="00990510">
        <w:rPr>
          <w:rFonts w:ascii="Times New Roman" w:hAnsi="Times New Roman" w:cs="Times New Roman"/>
          <w:sz w:val="24"/>
          <w:szCs w:val="24"/>
        </w:rPr>
        <w:t>, the air campaign</w:t>
      </w:r>
      <w:r w:rsidR="008C1D63" w:rsidRPr="00990510">
        <w:rPr>
          <w:rFonts w:ascii="Times New Roman" w:hAnsi="Times New Roman" w:cs="Times New Roman"/>
          <w:sz w:val="24"/>
          <w:szCs w:val="24"/>
        </w:rPr>
        <w:t>, Operation Instant Thunder,</w:t>
      </w:r>
      <w:r w:rsidR="007179D0" w:rsidRPr="00990510">
        <w:rPr>
          <w:rFonts w:ascii="Times New Roman" w:hAnsi="Times New Roman" w:cs="Times New Roman"/>
          <w:sz w:val="24"/>
          <w:szCs w:val="24"/>
        </w:rPr>
        <w:t xml:space="preserve"> </w:t>
      </w:r>
      <w:r w:rsidR="00B8632B" w:rsidRPr="00990510">
        <w:rPr>
          <w:rFonts w:ascii="Times New Roman" w:hAnsi="Times New Roman" w:cs="Times New Roman"/>
          <w:sz w:val="24"/>
          <w:szCs w:val="24"/>
        </w:rPr>
        <w:t xml:space="preserve">comprised the major </w:t>
      </w:r>
      <w:r w:rsidR="007179D0" w:rsidRPr="00990510">
        <w:rPr>
          <w:rFonts w:ascii="Times New Roman" w:hAnsi="Times New Roman" w:cs="Times New Roman"/>
          <w:sz w:val="24"/>
          <w:szCs w:val="24"/>
        </w:rPr>
        <w:t xml:space="preserve">portion of the Gulf War.  </w:t>
      </w:r>
      <w:r w:rsidR="00D06FE1" w:rsidRPr="00990510">
        <w:rPr>
          <w:rFonts w:ascii="Times New Roman" w:hAnsi="Times New Roman" w:cs="Times New Roman"/>
          <w:sz w:val="24"/>
          <w:szCs w:val="24"/>
        </w:rPr>
        <w:t>Many saw t</w:t>
      </w:r>
      <w:r w:rsidR="0037036B" w:rsidRPr="00990510">
        <w:rPr>
          <w:rFonts w:ascii="Times New Roman" w:hAnsi="Times New Roman" w:cs="Times New Roman"/>
          <w:sz w:val="24"/>
          <w:szCs w:val="24"/>
        </w:rPr>
        <w:t>he quick destruction of the enemy</w:t>
      </w:r>
      <w:r w:rsidR="00B8632B" w:rsidRPr="00990510">
        <w:rPr>
          <w:rFonts w:ascii="Times New Roman" w:hAnsi="Times New Roman" w:cs="Times New Roman"/>
          <w:sz w:val="24"/>
          <w:szCs w:val="24"/>
        </w:rPr>
        <w:t xml:space="preserve"> </w:t>
      </w:r>
      <w:r w:rsidR="0037036B" w:rsidRPr="00990510">
        <w:rPr>
          <w:rFonts w:ascii="Times New Roman" w:hAnsi="Times New Roman" w:cs="Times New Roman"/>
          <w:sz w:val="24"/>
          <w:szCs w:val="24"/>
        </w:rPr>
        <w:t xml:space="preserve">as a </w:t>
      </w:r>
      <w:r w:rsidR="00C5491D" w:rsidRPr="00990510">
        <w:rPr>
          <w:rFonts w:ascii="Times New Roman" w:hAnsi="Times New Roman" w:cs="Times New Roman"/>
          <w:sz w:val="24"/>
          <w:szCs w:val="24"/>
        </w:rPr>
        <w:t>vindication of air power theory, and</w:t>
      </w:r>
      <w:r w:rsidR="00DD5409" w:rsidRPr="00990510">
        <w:rPr>
          <w:rFonts w:ascii="Times New Roman" w:hAnsi="Times New Roman" w:cs="Times New Roman"/>
          <w:sz w:val="24"/>
          <w:szCs w:val="24"/>
        </w:rPr>
        <w:t>,</w:t>
      </w:r>
      <w:r w:rsidR="00C5491D" w:rsidRPr="00990510">
        <w:rPr>
          <w:rFonts w:ascii="Times New Roman" w:hAnsi="Times New Roman" w:cs="Times New Roman"/>
          <w:sz w:val="24"/>
          <w:szCs w:val="24"/>
        </w:rPr>
        <w:t xml:space="preserve"> along with President Bush</w:t>
      </w:r>
      <w:r w:rsidR="00DD5409" w:rsidRPr="00990510">
        <w:rPr>
          <w:rFonts w:ascii="Times New Roman" w:hAnsi="Times New Roman" w:cs="Times New Roman"/>
          <w:sz w:val="24"/>
          <w:szCs w:val="24"/>
        </w:rPr>
        <w:t>,</w:t>
      </w:r>
      <w:r w:rsidR="00C5491D" w:rsidRPr="00990510">
        <w:rPr>
          <w:rFonts w:ascii="Times New Roman" w:hAnsi="Times New Roman" w:cs="Times New Roman"/>
          <w:sz w:val="24"/>
          <w:szCs w:val="24"/>
        </w:rPr>
        <w:t xml:space="preserve"> </w:t>
      </w:r>
      <w:r w:rsidR="00DD5409" w:rsidRPr="00990510">
        <w:rPr>
          <w:rFonts w:ascii="Times New Roman" w:hAnsi="Times New Roman" w:cs="Times New Roman"/>
          <w:sz w:val="24"/>
          <w:szCs w:val="24"/>
        </w:rPr>
        <w:t xml:space="preserve">believed </w:t>
      </w:r>
      <w:r w:rsidR="00C5491D" w:rsidRPr="00990510">
        <w:rPr>
          <w:rFonts w:ascii="Times New Roman" w:hAnsi="Times New Roman" w:cs="Times New Roman"/>
          <w:sz w:val="24"/>
          <w:szCs w:val="24"/>
        </w:rPr>
        <w:t xml:space="preserve">that the Vietnam War had finally “been kicked.” </w:t>
      </w:r>
      <w:r w:rsidR="0037036B" w:rsidRPr="00990510">
        <w:rPr>
          <w:rFonts w:ascii="Times New Roman" w:hAnsi="Times New Roman" w:cs="Times New Roman"/>
          <w:sz w:val="24"/>
          <w:szCs w:val="24"/>
        </w:rPr>
        <w:t xml:space="preserve"> </w:t>
      </w:r>
      <w:r w:rsidR="007179D0" w:rsidRPr="00990510">
        <w:rPr>
          <w:rFonts w:ascii="Times New Roman" w:hAnsi="Times New Roman" w:cs="Times New Roman"/>
          <w:sz w:val="24"/>
          <w:szCs w:val="24"/>
        </w:rPr>
        <w:t xml:space="preserve">Warden’s </w:t>
      </w:r>
      <w:r w:rsidR="0037342E" w:rsidRPr="00990510">
        <w:rPr>
          <w:rFonts w:ascii="Times New Roman" w:hAnsi="Times New Roman" w:cs="Times New Roman"/>
          <w:sz w:val="24"/>
          <w:szCs w:val="24"/>
        </w:rPr>
        <w:t xml:space="preserve">ideas were further developed in </w:t>
      </w:r>
      <w:r w:rsidR="00CF73D4" w:rsidRPr="00990510">
        <w:rPr>
          <w:rFonts w:ascii="Times New Roman" w:hAnsi="Times New Roman" w:cs="Times New Roman"/>
          <w:sz w:val="24"/>
          <w:szCs w:val="24"/>
        </w:rPr>
        <w:t>the 1995</w:t>
      </w:r>
      <w:r w:rsidR="0037342E" w:rsidRPr="00990510">
        <w:rPr>
          <w:rFonts w:ascii="Times New Roman" w:hAnsi="Times New Roman" w:cs="Times New Roman"/>
          <w:sz w:val="24"/>
          <w:szCs w:val="24"/>
        </w:rPr>
        <w:t xml:space="preserve"> </w:t>
      </w:r>
      <w:r w:rsidR="0037342E" w:rsidRPr="00990510">
        <w:rPr>
          <w:rFonts w:ascii="Times New Roman" w:hAnsi="Times New Roman" w:cs="Times New Roman"/>
          <w:i/>
          <w:sz w:val="24"/>
          <w:szCs w:val="24"/>
        </w:rPr>
        <w:t xml:space="preserve">Airpower Journal </w:t>
      </w:r>
      <w:r w:rsidR="0037342E" w:rsidRPr="00990510">
        <w:rPr>
          <w:rFonts w:ascii="Times New Roman" w:hAnsi="Times New Roman" w:cs="Times New Roman"/>
          <w:sz w:val="24"/>
          <w:szCs w:val="24"/>
        </w:rPr>
        <w:t xml:space="preserve">article “The Enemy as a System.”  </w:t>
      </w:r>
      <w:r w:rsidR="00A36EE1" w:rsidRPr="00990510">
        <w:rPr>
          <w:rFonts w:ascii="Times New Roman" w:hAnsi="Times New Roman" w:cs="Times New Roman"/>
          <w:sz w:val="24"/>
          <w:szCs w:val="24"/>
        </w:rPr>
        <w:t xml:space="preserve">He, like Douhet, spoke </w:t>
      </w:r>
      <w:r w:rsidR="002D0B0C" w:rsidRPr="00990510">
        <w:rPr>
          <w:rFonts w:ascii="Times New Roman" w:hAnsi="Times New Roman" w:cs="Times New Roman"/>
          <w:sz w:val="24"/>
          <w:szCs w:val="24"/>
        </w:rPr>
        <w:t>out against the idea that armies must</w:t>
      </w:r>
      <w:r w:rsidR="00A36EE1" w:rsidRPr="00990510">
        <w:rPr>
          <w:rFonts w:ascii="Times New Roman" w:hAnsi="Times New Roman" w:cs="Times New Roman"/>
          <w:sz w:val="24"/>
          <w:szCs w:val="24"/>
        </w:rPr>
        <w:t xml:space="preserve"> necessarily meet in a clash o</w:t>
      </w:r>
      <w:r w:rsidR="00314D9E" w:rsidRPr="00990510">
        <w:rPr>
          <w:rFonts w:ascii="Times New Roman" w:hAnsi="Times New Roman" w:cs="Times New Roman"/>
          <w:sz w:val="24"/>
          <w:szCs w:val="24"/>
        </w:rPr>
        <w:t>f force.  Instead, he advocated an equation that related the war’s outcome as a product of the physical effort and the troop’</w:t>
      </w:r>
      <w:r w:rsidR="0037342E" w:rsidRPr="00990510">
        <w:rPr>
          <w:rFonts w:ascii="Times New Roman" w:hAnsi="Times New Roman" w:cs="Times New Roman"/>
          <w:sz w:val="24"/>
          <w:szCs w:val="24"/>
        </w:rPr>
        <w:t>s morale, so that if either variable approached zero the possibility of a preferable outcome was lessened</w:t>
      </w:r>
      <w:r w:rsidR="009A0411" w:rsidRPr="00990510">
        <w:rPr>
          <w:rFonts w:ascii="Times New Roman" w:hAnsi="Times New Roman" w:cs="Times New Roman"/>
          <w:sz w:val="24"/>
          <w:szCs w:val="24"/>
        </w:rPr>
        <w:t>.  Warden argued that “by causing such changes to one or more parts of the enemy’s physical system that the enemy decides to adopt our objectives.”</w:t>
      </w:r>
      <w:r w:rsidR="002D0B0C" w:rsidRPr="00990510">
        <w:rPr>
          <w:rFonts w:ascii="Times New Roman" w:hAnsi="Times New Roman" w:cs="Times New Roman"/>
          <w:sz w:val="24"/>
          <w:szCs w:val="24"/>
        </w:rPr>
        <w:t xml:space="preserve">  </w:t>
      </w:r>
      <w:r w:rsidR="003101A8" w:rsidRPr="00990510">
        <w:rPr>
          <w:rFonts w:ascii="Times New Roman" w:hAnsi="Times New Roman" w:cs="Times New Roman"/>
          <w:sz w:val="24"/>
          <w:szCs w:val="24"/>
        </w:rPr>
        <w:t xml:space="preserve">The system was based on </w:t>
      </w:r>
      <w:r w:rsidR="00597BD3" w:rsidRPr="00990510">
        <w:rPr>
          <w:rFonts w:ascii="Times New Roman" w:hAnsi="Times New Roman" w:cs="Times New Roman"/>
          <w:sz w:val="24"/>
          <w:szCs w:val="24"/>
        </w:rPr>
        <w:t xml:space="preserve">five concentric rings that represented, starting from the outside and working in to the most important: the enemy’s fielded military forces, the enemy population, infrastructure, organic essentials like money and electricity, and the enemy’s leadership.  </w:t>
      </w:r>
      <w:r w:rsidR="00E95A75" w:rsidRPr="00990510">
        <w:rPr>
          <w:rFonts w:ascii="Times New Roman" w:hAnsi="Times New Roman" w:cs="Times New Roman"/>
          <w:sz w:val="24"/>
          <w:szCs w:val="24"/>
        </w:rPr>
        <w:t xml:space="preserve">Warden </w:t>
      </w:r>
      <w:r w:rsidR="00597BD3" w:rsidRPr="00990510">
        <w:rPr>
          <w:rFonts w:ascii="Times New Roman" w:hAnsi="Times New Roman" w:cs="Times New Roman"/>
          <w:sz w:val="24"/>
          <w:szCs w:val="24"/>
        </w:rPr>
        <w:t xml:space="preserve">also </w:t>
      </w:r>
      <w:r w:rsidR="00E95A75" w:rsidRPr="00990510">
        <w:rPr>
          <w:rFonts w:ascii="Times New Roman" w:hAnsi="Times New Roman" w:cs="Times New Roman"/>
          <w:sz w:val="24"/>
          <w:szCs w:val="24"/>
        </w:rPr>
        <w:t>claimed that the five ring system could be applied to guerrillas.  Unfortunately for theorists, that was all he wrote of the subject in the article.</w:t>
      </w:r>
    </w:p>
    <w:p w:rsidR="002C2343" w:rsidRPr="00990510" w:rsidRDefault="005A05D5"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Refocused</w:t>
      </w:r>
      <w:r w:rsidR="002C2343" w:rsidRPr="00990510">
        <w:rPr>
          <w:rFonts w:ascii="Times New Roman" w:hAnsi="Times New Roman" w:cs="Times New Roman"/>
          <w:sz w:val="24"/>
          <w:szCs w:val="24"/>
        </w:rPr>
        <w:t xml:space="preserve"> on strategic bombing, official doctrine once again ignored any consideration of </w:t>
      </w:r>
      <w:r w:rsidR="00D62C15" w:rsidRPr="00990510">
        <w:rPr>
          <w:rFonts w:ascii="Times New Roman" w:hAnsi="Times New Roman" w:cs="Times New Roman"/>
          <w:sz w:val="24"/>
          <w:szCs w:val="24"/>
        </w:rPr>
        <w:t xml:space="preserve">counterinsurgency operations.  Drew points out that despite an operation-level manual published on 3 November 1992 on the subject of foreign internal defense, the USAF still resisted </w:t>
      </w:r>
      <w:r w:rsidR="00D62C15" w:rsidRPr="00990510">
        <w:rPr>
          <w:rFonts w:ascii="Times New Roman" w:hAnsi="Times New Roman" w:cs="Times New Roman"/>
          <w:sz w:val="24"/>
          <w:szCs w:val="24"/>
        </w:rPr>
        <w:lastRenderedPageBreak/>
        <w:t xml:space="preserve">discussion of these operations in its highest doctrine, namely AFM 1-1 </w:t>
      </w:r>
      <w:r w:rsidR="00D62C15" w:rsidRPr="00990510">
        <w:rPr>
          <w:rFonts w:ascii="Times New Roman" w:hAnsi="Times New Roman" w:cs="Times New Roman"/>
          <w:i/>
          <w:sz w:val="24"/>
          <w:szCs w:val="24"/>
        </w:rPr>
        <w:t>Basic Aerospace Doctrine of the United States Air Force</w:t>
      </w:r>
      <w:r w:rsidR="000B2AD2" w:rsidRPr="00990510">
        <w:rPr>
          <w:rFonts w:ascii="Times New Roman" w:hAnsi="Times New Roman" w:cs="Times New Roman"/>
          <w:sz w:val="24"/>
          <w:szCs w:val="24"/>
        </w:rPr>
        <w:t>, which was published the same year.</w:t>
      </w:r>
      <w:r w:rsidR="000B2AD2" w:rsidRPr="00990510">
        <w:rPr>
          <w:rStyle w:val="FootnoteReference"/>
          <w:rFonts w:ascii="Times New Roman" w:hAnsi="Times New Roman" w:cs="Times New Roman"/>
          <w:sz w:val="24"/>
          <w:szCs w:val="24"/>
        </w:rPr>
        <w:footnoteReference w:id="98"/>
      </w:r>
      <w:r w:rsidR="000B2AD2" w:rsidRPr="00990510">
        <w:rPr>
          <w:rFonts w:ascii="Times New Roman" w:hAnsi="Times New Roman" w:cs="Times New Roman"/>
          <w:sz w:val="24"/>
          <w:szCs w:val="24"/>
        </w:rPr>
        <w:t xml:space="preserve">  </w:t>
      </w:r>
    </w:p>
    <w:p w:rsidR="00F2673A" w:rsidRPr="00990510" w:rsidRDefault="00F2673A"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sz w:val="24"/>
          <w:szCs w:val="24"/>
        </w:rPr>
        <w:t>Despite the institution</w:t>
      </w:r>
      <w:r w:rsidR="00D72CD3" w:rsidRPr="00990510">
        <w:rPr>
          <w:rFonts w:ascii="Times New Roman" w:hAnsi="Times New Roman" w:cs="Times New Roman"/>
          <w:sz w:val="24"/>
          <w:szCs w:val="24"/>
        </w:rPr>
        <w:t xml:space="preserve">’s continued </w:t>
      </w:r>
      <w:r w:rsidR="00B91B20" w:rsidRPr="00990510">
        <w:rPr>
          <w:rFonts w:ascii="Times New Roman" w:hAnsi="Times New Roman" w:cs="Times New Roman"/>
          <w:sz w:val="24"/>
          <w:szCs w:val="24"/>
        </w:rPr>
        <w:t xml:space="preserve">neglect in counterinsurgency thinking, the 1990s saw a new interest in the study by </w:t>
      </w:r>
      <w:r w:rsidR="005C3FC8" w:rsidRPr="00990510">
        <w:rPr>
          <w:rFonts w:ascii="Times New Roman" w:hAnsi="Times New Roman" w:cs="Times New Roman"/>
          <w:sz w:val="24"/>
          <w:szCs w:val="24"/>
        </w:rPr>
        <w:t xml:space="preserve">Air Force writers.  </w:t>
      </w:r>
      <w:r w:rsidR="00E1334F" w:rsidRPr="00990510">
        <w:rPr>
          <w:rFonts w:ascii="Times New Roman" w:hAnsi="Times New Roman" w:cs="Times New Roman"/>
          <w:sz w:val="24"/>
          <w:szCs w:val="24"/>
        </w:rPr>
        <w:t xml:space="preserve">One group of authors stereotypically focused on new technology that could be used to give the Air Force an edge.  Capt. George C. Morris </w:t>
      </w:r>
      <w:r w:rsidR="00C81D28" w:rsidRPr="00990510">
        <w:rPr>
          <w:rFonts w:ascii="Times New Roman" w:hAnsi="Times New Roman" w:cs="Times New Roman"/>
          <w:sz w:val="24"/>
          <w:szCs w:val="24"/>
        </w:rPr>
        <w:t>argued for low-tech, propeller planes to be used.</w:t>
      </w:r>
      <w:r w:rsidR="0020582B" w:rsidRPr="00990510">
        <w:rPr>
          <w:rStyle w:val="FootnoteReference"/>
          <w:rFonts w:ascii="Times New Roman" w:hAnsi="Times New Roman" w:cs="Times New Roman"/>
          <w:sz w:val="24"/>
          <w:szCs w:val="24"/>
        </w:rPr>
        <w:footnoteReference w:id="99"/>
      </w:r>
      <w:r w:rsidR="00C81D28" w:rsidRPr="00990510">
        <w:rPr>
          <w:rFonts w:ascii="Times New Roman" w:hAnsi="Times New Roman" w:cs="Times New Roman"/>
          <w:sz w:val="24"/>
          <w:szCs w:val="24"/>
        </w:rPr>
        <w:t xml:space="preserve">  These would be especially useful for third world countries, because their relative cheapness would allow developing countries to buy enough to be effective without breaking the bank.  Especially notable, however, was Morris’ insistence that firepower not be overemphasized.</w:t>
      </w:r>
      <w:r w:rsidR="00C81D28" w:rsidRPr="00990510">
        <w:rPr>
          <w:rStyle w:val="FootnoteReference"/>
          <w:rFonts w:ascii="Times New Roman" w:hAnsi="Times New Roman" w:cs="Times New Roman"/>
          <w:sz w:val="24"/>
          <w:szCs w:val="24"/>
        </w:rPr>
        <w:footnoteReference w:id="100"/>
      </w:r>
      <w:r w:rsidR="002103E4" w:rsidRPr="00990510">
        <w:rPr>
          <w:rFonts w:ascii="Times New Roman" w:hAnsi="Times New Roman" w:cs="Times New Roman"/>
          <w:sz w:val="24"/>
          <w:szCs w:val="24"/>
        </w:rPr>
        <w:t xml:space="preserve">  To that end, Majors Jonathan W. Klaaren and Ronald S. Mitchell wrote “Nonlethal Technology and Airpower: A Winning Combination for Strategic Paralysis.”  The majors used this article in an attempt to “spark” further interest and debate on the efficacy of nonlethal weapons for strategic use.</w:t>
      </w:r>
      <w:r w:rsidR="002103E4" w:rsidRPr="00990510">
        <w:rPr>
          <w:rStyle w:val="FootnoteReference"/>
          <w:rFonts w:ascii="Times New Roman" w:hAnsi="Times New Roman" w:cs="Times New Roman"/>
          <w:sz w:val="24"/>
          <w:szCs w:val="24"/>
        </w:rPr>
        <w:footnoteReference w:id="101"/>
      </w:r>
      <w:r w:rsidR="00BF4374" w:rsidRPr="00990510">
        <w:rPr>
          <w:rFonts w:ascii="Times New Roman" w:hAnsi="Times New Roman" w:cs="Times New Roman"/>
          <w:sz w:val="24"/>
          <w:szCs w:val="24"/>
        </w:rPr>
        <w:t xml:space="preserve">  A second article in the Airpower Journal’s 1995 Special Edition laid out a variety of these nonlethal weapons and a number of different policies with which to utilize them.</w:t>
      </w:r>
      <w:r w:rsidR="00BF4374" w:rsidRPr="00990510">
        <w:rPr>
          <w:rStyle w:val="FootnoteReference"/>
          <w:rFonts w:ascii="Times New Roman" w:hAnsi="Times New Roman" w:cs="Times New Roman"/>
          <w:sz w:val="24"/>
          <w:szCs w:val="24"/>
        </w:rPr>
        <w:footnoteReference w:id="102"/>
      </w:r>
      <w:r w:rsidR="002103E4" w:rsidRPr="00990510">
        <w:rPr>
          <w:rFonts w:ascii="Times New Roman" w:hAnsi="Times New Roman" w:cs="Times New Roman"/>
          <w:sz w:val="24"/>
          <w:szCs w:val="24"/>
        </w:rPr>
        <w:t xml:space="preserve"> </w:t>
      </w:r>
    </w:p>
    <w:p w:rsidR="003310C4" w:rsidRPr="00990510" w:rsidRDefault="004B0442" w:rsidP="00990510">
      <w:pPr>
        <w:spacing w:after="0" w:line="480" w:lineRule="auto"/>
        <w:ind w:firstLine="720"/>
        <w:rPr>
          <w:rFonts w:ascii="Times New Roman" w:hAnsi="Times New Roman" w:cs="Times New Roman"/>
          <w:iCs/>
          <w:sz w:val="24"/>
          <w:szCs w:val="24"/>
        </w:rPr>
      </w:pPr>
      <w:r w:rsidRPr="00990510">
        <w:rPr>
          <w:rFonts w:ascii="Times New Roman" w:hAnsi="Times New Roman" w:cs="Times New Roman"/>
          <w:sz w:val="24"/>
          <w:szCs w:val="24"/>
        </w:rPr>
        <w:lastRenderedPageBreak/>
        <w:t xml:space="preserve">Still others chose to focus on the </w:t>
      </w:r>
      <w:r w:rsidR="00816BA2" w:rsidRPr="00990510">
        <w:rPr>
          <w:rFonts w:ascii="Times New Roman" w:hAnsi="Times New Roman" w:cs="Times New Roman"/>
          <w:sz w:val="24"/>
          <w:szCs w:val="24"/>
        </w:rPr>
        <w:t xml:space="preserve">irregular warfare </w:t>
      </w:r>
      <w:r w:rsidRPr="00990510">
        <w:rPr>
          <w:rFonts w:ascii="Times New Roman" w:hAnsi="Times New Roman" w:cs="Times New Roman"/>
          <w:sz w:val="24"/>
          <w:szCs w:val="24"/>
        </w:rPr>
        <w:t xml:space="preserve">environment and the need for sociopolitical solutions rather than the sole use of firepower.  </w:t>
      </w:r>
      <w:r w:rsidR="008E5A77" w:rsidRPr="00990510">
        <w:rPr>
          <w:rFonts w:ascii="Times New Roman" w:hAnsi="Times New Roman" w:cs="Times New Roman"/>
          <w:sz w:val="24"/>
          <w:szCs w:val="24"/>
        </w:rPr>
        <w:t>A number of these writers even</w:t>
      </w:r>
      <w:r w:rsidR="00051E4C" w:rsidRPr="00990510">
        <w:rPr>
          <w:rFonts w:ascii="Times New Roman" w:hAnsi="Times New Roman" w:cs="Times New Roman"/>
          <w:sz w:val="24"/>
          <w:szCs w:val="24"/>
        </w:rPr>
        <w:t xml:space="preserve"> looked back </w:t>
      </w:r>
      <w:r w:rsidR="008E5A77" w:rsidRPr="00990510">
        <w:rPr>
          <w:rFonts w:ascii="Times New Roman" w:hAnsi="Times New Roman" w:cs="Times New Roman"/>
          <w:sz w:val="24"/>
          <w:szCs w:val="24"/>
        </w:rPr>
        <w:t>as far as</w:t>
      </w:r>
      <w:r w:rsidR="00051E4C" w:rsidRPr="00990510">
        <w:rPr>
          <w:rFonts w:ascii="Times New Roman" w:hAnsi="Times New Roman" w:cs="Times New Roman"/>
          <w:sz w:val="24"/>
          <w:szCs w:val="24"/>
        </w:rPr>
        <w:t xml:space="preserve"> the </w:t>
      </w:r>
      <w:r w:rsidR="009D732D" w:rsidRPr="00990510">
        <w:rPr>
          <w:rFonts w:ascii="Times New Roman" w:hAnsi="Times New Roman" w:cs="Times New Roman"/>
          <w:sz w:val="24"/>
          <w:szCs w:val="24"/>
        </w:rPr>
        <w:t>Mesopotamian Insurrection</w:t>
      </w:r>
      <w:r w:rsidR="00501DC7" w:rsidRPr="00990510">
        <w:rPr>
          <w:rFonts w:ascii="Times New Roman" w:hAnsi="Times New Roman" w:cs="Times New Roman"/>
          <w:sz w:val="24"/>
          <w:szCs w:val="24"/>
        </w:rPr>
        <w:t xml:space="preserve"> of 1920</w:t>
      </w:r>
      <w:r w:rsidR="008E5A77" w:rsidRPr="00990510">
        <w:rPr>
          <w:rFonts w:ascii="Times New Roman" w:hAnsi="Times New Roman" w:cs="Times New Roman"/>
          <w:sz w:val="24"/>
          <w:szCs w:val="24"/>
        </w:rPr>
        <w:t xml:space="preserve">, in order to </w:t>
      </w:r>
      <w:r w:rsidR="00501DC7" w:rsidRPr="00990510">
        <w:rPr>
          <w:rFonts w:ascii="Times New Roman" w:hAnsi="Times New Roman" w:cs="Times New Roman"/>
          <w:sz w:val="24"/>
          <w:szCs w:val="24"/>
        </w:rPr>
        <w:t xml:space="preserve">discuss the effectiveness of the United States modeling its strategy after Britain’s use of air control.  </w:t>
      </w:r>
      <w:r w:rsidR="00636638" w:rsidRPr="00990510">
        <w:rPr>
          <w:rFonts w:ascii="Times New Roman" w:hAnsi="Times New Roman" w:cs="Times New Roman"/>
          <w:sz w:val="24"/>
          <w:szCs w:val="24"/>
        </w:rPr>
        <w:t>Capt. David Willard Parsons</w:t>
      </w:r>
      <w:r w:rsidR="00D746CA" w:rsidRPr="00990510">
        <w:rPr>
          <w:rFonts w:ascii="Times New Roman" w:hAnsi="Times New Roman" w:cs="Times New Roman"/>
          <w:sz w:val="24"/>
          <w:szCs w:val="24"/>
        </w:rPr>
        <w:t xml:space="preserve"> </w:t>
      </w:r>
      <w:r w:rsidR="007E1838" w:rsidRPr="00990510">
        <w:rPr>
          <w:rFonts w:ascii="Times New Roman" w:hAnsi="Times New Roman" w:cs="Times New Roman"/>
          <w:sz w:val="24"/>
          <w:szCs w:val="24"/>
        </w:rPr>
        <w:t>joined the</w:t>
      </w:r>
      <w:r w:rsidR="00D746CA" w:rsidRPr="00990510">
        <w:rPr>
          <w:rFonts w:ascii="Times New Roman" w:hAnsi="Times New Roman" w:cs="Times New Roman"/>
          <w:sz w:val="24"/>
          <w:szCs w:val="24"/>
        </w:rPr>
        <w:t xml:space="preserve"> discussion in 1994, stating that “the military objectives of British colonial rule were much different from those appropriate for the successful resolution of modern low-intensity conflicts.”</w:t>
      </w:r>
      <w:r w:rsidR="00F26CCB" w:rsidRPr="00990510">
        <w:rPr>
          <w:rStyle w:val="FootnoteReference"/>
          <w:rFonts w:ascii="Times New Roman" w:hAnsi="Times New Roman" w:cs="Times New Roman"/>
          <w:sz w:val="24"/>
          <w:szCs w:val="24"/>
        </w:rPr>
        <w:footnoteReference w:id="103"/>
      </w:r>
      <w:r w:rsidR="007E1838" w:rsidRPr="00990510">
        <w:rPr>
          <w:rFonts w:ascii="Times New Roman" w:hAnsi="Times New Roman" w:cs="Times New Roman"/>
          <w:sz w:val="24"/>
          <w:szCs w:val="24"/>
        </w:rPr>
        <w:t xml:space="preserve">  Indeed, Dr. James S. Corum argued that not only did the Royal Air Force understate the true joint-nature of its operations, but the punitive attacks only treated the “symptom” and not the real sociopolitical problems that caused the rebellion.  As Parsons concluded, “</w:t>
      </w:r>
      <w:r w:rsidR="007E1838" w:rsidRPr="00990510">
        <w:rPr>
          <w:rFonts w:ascii="Times New Roman" w:hAnsi="Times New Roman" w:cs="Times New Roman"/>
          <w:i/>
          <w:iCs/>
          <w:sz w:val="24"/>
          <w:szCs w:val="24"/>
        </w:rPr>
        <w:t>any application of military power in [Low-Intensity Conflict] that ignores the underlying sociopolitical nature of the conflict is, in the long run, a waste of time, lives, and resources.</w:t>
      </w:r>
      <w:r w:rsidR="007E1838" w:rsidRPr="00990510">
        <w:rPr>
          <w:rFonts w:ascii="Times New Roman" w:hAnsi="Times New Roman" w:cs="Times New Roman"/>
          <w:iCs/>
          <w:sz w:val="24"/>
          <w:szCs w:val="24"/>
        </w:rPr>
        <w:t>”</w:t>
      </w:r>
      <w:r w:rsidR="00661E49" w:rsidRPr="00990510">
        <w:rPr>
          <w:rStyle w:val="FootnoteReference"/>
          <w:rFonts w:ascii="Times New Roman" w:hAnsi="Times New Roman" w:cs="Times New Roman"/>
          <w:iCs/>
          <w:sz w:val="24"/>
          <w:szCs w:val="24"/>
        </w:rPr>
        <w:footnoteReference w:id="104"/>
      </w:r>
      <w:r w:rsidR="008E5A77" w:rsidRPr="00990510">
        <w:rPr>
          <w:rFonts w:ascii="Times New Roman" w:hAnsi="Times New Roman" w:cs="Times New Roman"/>
          <w:iCs/>
          <w:sz w:val="24"/>
          <w:szCs w:val="24"/>
        </w:rPr>
        <w:t xml:space="preserve">  However, the fact that a colonial model for the 1920s would not prove effective for the United States in the new millennium was not surprising.  More important was </w:t>
      </w:r>
      <w:r w:rsidR="007A21DA" w:rsidRPr="00990510">
        <w:rPr>
          <w:rFonts w:ascii="Times New Roman" w:hAnsi="Times New Roman" w:cs="Times New Roman"/>
          <w:iCs/>
          <w:sz w:val="24"/>
          <w:szCs w:val="24"/>
        </w:rPr>
        <w:t>the</w:t>
      </w:r>
      <w:r w:rsidR="008E5A77" w:rsidRPr="00990510">
        <w:rPr>
          <w:rFonts w:ascii="Times New Roman" w:hAnsi="Times New Roman" w:cs="Times New Roman"/>
          <w:iCs/>
          <w:sz w:val="24"/>
          <w:szCs w:val="24"/>
        </w:rPr>
        <w:t xml:space="preserve"> increased attention on studying past </w:t>
      </w:r>
      <w:r w:rsidR="007A21DA" w:rsidRPr="00990510">
        <w:rPr>
          <w:rFonts w:ascii="Times New Roman" w:hAnsi="Times New Roman" w:cs="Times New Roman"/>
          <w:iCs/>
          <w:sz w:val="24"/>
          <w:szCs w:val="24"/>
        </w:rPr>
        <w:t>counterinsurgencies.</w:t>
      </w:r>
    </w:p>
    <w:p w:rsidR="00D97418" w:rsidRPr="00990510" w:rsidRDefault="003310C4" w:rsidP="00990510">
      <w:pPr>
        <w:spacing w:after="0" w:line="480" w:lineRule="auto"/>
        <w:ind w:firstLine="720"/>
        <w:rPr>
          <w:rFonts w:ascii="Times New Roman" w:hAnsi="Times New Roman" w:cs="Times New Roman"/>
          <w:iCs/>
          <w:sz w:val="24"/>
          <w:szCs w:val="24"/>
        </w:rPr>
      </w:pPr>
      <w:r w:rsidRPr="00990510">
        <w:rPr>
          <w:rFonts w:ascii="Times New Roman" w:hAnsi="Times New Roman" w:cs="Times New Roman"/>
          <w:iCs/>
          <w:sz w:val="24"/>
          <w:szCs w:val="24"/>
        </w:rPr>
        <w:t>Finally it seemed as though at least a few Air Force thinkers were coming to terms with the counterinsurgent thought proposed by Lansdale almost a half century earlier.  It could not have come too soon, and in many ways it was already too little too late.  For within a year of the publication of Corum’s essay, the United States found itself embroiled in a fierce battle for the hearts and minds of the Afghani people.</w:t>
      </w:r>
      <w:r w:rsidR="00845C4D" w:rsidRPr="00990510">
        <w:rPr>
          <w:rFonts w:ascii="Times New Roman" w:hAnsi="Times New Roman" w:cs="Times New Roman"/>
          <w:iCs/>
          <w:sz w:val="24"/>
          <w:szCs w:val="24"/>
        </w:rPr>
        <w:t xml:space="preserve">  The debates that had begun to emerge deserved to be held as soon as the USAF exited Vietnam.  </w:t>
      </w:r>
      <w:r w:rsidR="00573540" w:rsidRPr="00990510">
        <w:rPr>
          <w:rFonts w:ascii="Times New Roman" w:hAnsi="Times New Roman" w:cs="Times New Roman"/>
          <w:iCs/>
          <w:sz w:val="24"/>
          <w:szCs w:val="24"/>
        </w:rPr>
        <w:t>The problems that were revealed then, namely the B-</w:t>
      </w:r>
      <w:r w:rsidR="00573540" w:rsidRPr="00990510">
        <w:rPr>
          <w:rFonts w:ascii="Times New Roman" w:hAnsi="Times New Roman" w:cs="Times New Roman"/>
          <w:iCs/>
          <w:sz w:val="24"/>
          <w:szCs w:val="24"/>
        </w:rPr>
        <w:lastRenderedPageBreak/>
        <w:t>52 Arc Light bombing for what could be considered “counterterrorist” purposes that jeopardized the larger counterinsurgency, pointed to what the United States would face in Afghanistan.</w:t>
      </w:r>
    </w:p>
    <w:p w:rsidR="00EB6F1C" w:rsidRPr="00990510" w:rsidRDefault="002B452C" w:rsidP="00990510">
      <w:pPr>
        <w:spacing w:after="0" w:line="480" w:lineRule="auto"/>
        <w:ind w:firstLine="720"/>
        <w:rPr>
          <w:rFonts w:ascii="Times New Roman" w:hAnsi="Times New Roman" w:cs="Times New Roman"/>
          <w:sz w:val="24"/>
          <w:szCs w:val="24"/>
        </w:rPr>
      </w:pPr>
      <w:r w:rsidRPr="00990510">
        <w:rPr>
          <w:rFonts w:ascii="Times New Roman" w:hAnsi="Times New Roman" w:cs="Times New Roman"/>
          <w:iCs/>
          <w:sz w:val="24"/>
          <w:szCs w:val="24"/>
        </w:rPr>
        <w:t>However, the fight was far from over.</w:t>
      </w:r>
      <w:r w:rsidR="00D97418" w:rsidRPr="00990510">
        <w:rPr>
          <w:rFonts w:ascii="Times New Roman" w:hAnsi="Times New Roman" w:cs="Times New Roman"/>
          <w:iCs/>
          <w:sz w:val="24"/>
          <w:szCs w:val="24"/>
        </w:rPr>
        <w:t xml:space="preserve">  In 2006, </w:t>
      </w:r>
      <w:r w:rsidR="00C84D5B" w:rsidRPr="00990510">
        <w:rPr>
          <w:rFonts w:ascii="Times New Roman" w:hAnsi="Times New Roman" w:cs="Times New Roman"/>
          <w:iCs/>
          <w:sz w:val="24"/>
          <w:szCs w:val="24"/>
        </w:rPr>
        <w:t xml:space="preserve">the United States Army and Marine Corps published Field Manual (FM) 3-24: </w:t>
      </w:r>
      <w:r w:rsidR="00C84D5B" w:rsidRPr="00990510">
        <w:rPr>
          <w:rFonts w:ascii="Times New Roman" w:hAnsi="Times New Roman" w:cs="Times New Roman"/>
          <w:i/>
          <w:iCs/>
          <w:sz w:val="24"/>
          <w:szCs w:val="24"/>
        </w:rPr>
        <w:t>Counterinsurgency</w:t>
      </w:r>
      <w:r w:rsidR="00C84D5B" w:rsidRPr="00990510">
        <w:rPr>
          <w:rFonts w:ascii="Times New Roman" w:hAnsi="Times New Roman" w:cs="Times New Roman"/>
          <w:iCs/>
          <w:sz w:val="24"/>
          <w:szCs w:val="24"/>
        </w:rPr>
        <w:t xml:space="preserve">.  This manual soon was considered </w:t>
      </w:r>
      <w:r w:rsidR="00C84D5B" w:rsidRPr="00990510">
        <w:rPr>
          <w:rFonts w:ascii="Times New Roman" w:hAnsi="Times New Roman" w:cs="Times New Roman"/>
          <w:i/>
          <w:iCs/>
          <w:sz w:val="24"/>
          <w:szCs w:val="24"/>
        </w:rPr>
        <w:t>the</w:t>
      </w:r>
      <w:r w:rsidR="00C84D5B" w:rsidRPr="00990510">
        <w:rPr>
          <w:rFonts w:ascii="Times New Roman" w:hAnsi="Times New Roman" w:cs="Times New Roman"/>
          <w:iCs/>
          <w:sz w:val="24"/>
          <w:szCs w:val="24"/>
        </w:rPr>
        <w:t xml:space="preserve"> doctrine for joint operations in Iraq and Afghanistan.  </w:t>
      </w:r>
      <w:r w:rsidR="00406BDD" w:rsidRPr="00990510">
        <w:rPr>
          <w:rFonts w:ascii="Times New Roman" w:hAnsi="Times New Roman" w:cs="Times New Roman"/>
          <w:iCs/>
          <w:sz w:val="24"/>
          <w:szCs w:val="24"/>
        </w:rPr>
        <w:t xml:space="preserve">But </w:t>
      </w:r>
      <w:r w:rsidR="00C84D5B" w:rsidRPr="00990510">
        <w:rPr>
          <w:rFonts w:ascii="Times New Roman" w:hAnsi="Times New Roman" w:cs="Times New Roman"/>
          <w:iCs/>
          <w:sz w:val="24"/>
          <w:szCs w:val="24"/>
        </w:rPr>
        <w:t>Major General Charles J. Dunlap, Jr., the Deputy Judge Advocate General of the USAF</w:t>
      </w:r>
      <w:r w:rsidR="00406BDD" w:rsidRPr="00990510">
        <w:rPr>
          <w:rFonts w:ascii="Times New Roman" w:hAnsi="Times New Roman" w:cs="Times New Roman"/>
          <w:iCs/>
          <w:sz w:val="24"/>
          <w:szCs w:val="24"/>
        </w:rPr>
        <w:t xml:space="preserve">, would have none of it. </w:t>
      </w:r>
      <w:r w:rsidR="003D7079" w:rsidRPr="00990510">
        <w:rPr>
          <w:rFonts w:ascii="Times New Roman" w:hAnsi="Times New Roman" w:cs="Times New Roman"/>
          <w:iCs/>
          <w:sz w:val="24"/>
          <w:szCs w:val="24"/>
        </w:rPr>
        <w:t xml:space="preserve"> He responded with a report entitled</w:t>
      </w:r>
      <w:r w:rsidR="00406BDD" w:rsidRPr="00990510">
        <w:rPr>
          <w:rFonts w:ascii="Times New Roman" w:hAnsi="Times New Roman" w:cs="Times New Roman"/>
          <w:iCs/>
          <w:sz w:val="24"/>
          <w:szCs w:val="24"/>
        </w:rPr>
        <w:t xml:space="preserve"> </w:t>
      </w:r>
      <w:r w:rsidR="00B62CC1">
        <w:rPr>
          <w:rFonts w:ascii="Times New Roman" w:hAnsi="Times New Roman" w:cs="Times New Roman"/>
          <w:i/>
          <w:iCs/>
          <w:sz w:val="24"/>
          <w:szCs w:val="24"/>
        </w:rPr>
        <w:t>Shortchanging the Joint Fight?:</w:t>
      </w:r>
      <w:r w:rsidR="003D7079" w:rsidRPr="00990510">
        <w:rPr>
          <w:rFonts w:ascii="Times New Roman" w:hAnsi="Times New Roman" w:cs="Times New Roman"/>
          <w:i/>
          <w:iCs/>
          <w:sz w:val="24"/>
          <w:szCs w:val="24"/>
        </w:rPr>
        <w:t xml:space="preserve"> An Airman’s Assessment of FM 3-24 and the Case for Developing Truly Joint COIN Doctrine</w:t>
      </w:r>
      <w:r w:rsidR="003D7079" w:rsidRPr="00990510">
        <w:rPr>
          <w:rFonts w:ascii="Times New Roman" w:hAnsi="Times New Roman" w:cs="Times New Roman"/>
          <w:sz w:val="24"/>
          <w:szCs w:val="24"/>
        </w:rPr>
        <w:t xml:space="preserve">.  As the title suggests, Dunlap believed that the new counterinsurgency doctrine </w:t>
      </w:r>
      <w:r w:rsidR="00B62CC1">
        <w:rPr>
          <w:rFonts w:ascii="Times New Roman" w:hAnsi="Times New Roman" w:cs="Times New Roman"/>
          <w:sz w:val="24"/>
          <w:szCs w:val="24"/>
        </w:rPr>
        <w:t>overemphasized</w:t>
      </w:r>
      <w:r w:rsidR="003D7079" w:rsidRPr="00990510">
        <w:rPr>
          <w:rFonts w:ascii="Times New Roman" w:hAnsi="Times New Roman" w:cs="Times New Roman"/>
          <w:sz w:val="24"/>
          <w:szCs w:val="24"/>
        </w:rPr>
        <w:t xml:space="preserve"> ground operations</w:t>
      </w:r>
      <w:r w:rsidR="00B62CC1">
        <w:rPr>
          <w:rFonts w:ascii="Times New Roman" w:hAnsi="Times New Roman" w:cs="Times New Roman"/>
          <w:sz w:val="24"/>
          <w:szCs w:val="24"/>
        </w:rPr>
        <w:t>,</w:t>
      </w:r>
      <w:r w:rsidR="003D7079" w:rsidRPr="00990510">
        <w:rPr>
          <w:rFonts w:ascii="Times New Roman" w:hAnsi="Times New Roman" w:cs="Times New Roman"/>
          <w:sz w:val="24"/>
          <w:szCs w:val="24"/>
        </w:rPr>
        <w:t xml:space="preserve"> to the detriment of air power.  The counterinsurgent theorists who compiled the manual resigned air power to an auxiliary role of airlift and reconnaissance, but Dunlap argued for a fully joint doctrine that included </w:t>
      </w:r>
      <w:r w:rsidR="00EB6F1C" w:rsidRPr="00990510">
        <w:rPr>
          <w:rFonts w:ascii="Times New Roman" w:hAnsi="Times New Roman" w:cs="Times New Roman"/>
          <w:sz w:val="24"/>
          <w:szCs w:val="24"/>
        </w:rPr>
        <w:t>consideration for the employment of air power.</w:t>
      </w:r>
      <w:r w:rsidR="003D7079" w:rsidRPr="00990510">
        <w:rPr>
          <w:rStyle w:val="FootnoteReference"/>
          <w:rFonts w:ascii="Times New Roman" w:hAnsi="Times New Roman" w:cs="Times New Roman"/>
          <w:iCs/>
          <w:sz w:val="24"/>
          <w:szCs w:val="24"/>
        </w:rPr>
        <w:footnoteReference w:id="105"/>
      </w:r>
      <w:r w:rsidR="0076017C" w:rsidRPr="00990510">
        <w:rPr>
          <w:rFonts w:ascii="Times New Roman" w:hAnsi="Times New Roman" w:cs="Times New Roman"/>
          <w:sz w:val="24"/>
          <w:szCs w:val="24"/>
        </w:rPr>
        <w:t xml:space="preserve">  </w:t>
      </w:r>
      <w:r w:rsidR="00EB6F1C" w:rsidRPr="00990510">
        <w:rPr>
          <w:rFonts w:ascii="Times New Roman" w:hAnsi="Times New Roman" w:cs="Times New Roman"/>
          <w:sz w:val="24"/>
          <w:szCs w:val="24"/>
        </w:rPr>
        <w:t>To his chagrin, U.S. military forces continued to apply t</w:t>
      </w:r>
      <w:r w:rsidR="0006496C" w:rsidRPr="00990510">
        <w:rPr>
          <w:rFonts w:ascii="Times New Roman" w:hAnsi="Times New Roman" w:cs="Times New Roman"/>
          <w:sz w:val="24"/>
          <w:szCs w:val="24"/>
        </w:rPr>
        <w:t>he ideas expounded in FM 3-24 and i</w:t>
      </w:r>
      <w:r w:rsidR="00EB6F1C" w:rsidRPr="00990510">
        <w:rPr>
          <w:rFonts w:ascii="Times New Roman" w:hAnsi="Times New Roman" w:cs="Times New Roman"/>
          <w:sz w:val="24"/>
          <w:szCs w:val="24"/>
        </w:rPr>
        <w:t xml:space="preserve">n </w:t>
      </w:r>
      <w:r w:rsidR="0006496C" w:rsidRPr="00990510">
        <w:rPr>
          <w:rFonts w:ascii="Times New Roman" w:hAnsi="Times New Roman" w:cs="Times New Roman"/>
          <w:sz w:val="24"/>
          <w:szCs w:val="24"/>
        </w:rPr>
        <w:t xml:space="preserve">June </w:t>
      </w:r>
      <w:r w:rsidR="00EB6F1C" w:rsidRPr="00990510">
        <w:rPr>
          <w:rFonts w:ascii="Times New Roman" w:hAnsi="Times New Roman" w:cs="Times New Roman"/>
          <w:sz w:val="24"/>
          <w:szCs w:val="24"/>
        </w:rPr>
        <w:t xml:space="preserve">2009, </w:t>
      </w:r>
      <w:r w:rsidR="0006496C" w:rsidRPr="00990510">
        <w:rPr>
          <w:rFonts w:ascii="Times New Roman" w:hAnsi="Times New Roman" w:cs="Times New Roman"/>
          <w:sz w:val="24"/>
          <w:szCs w:val="24"/>
        </w:rPr>
        <w:t xml:space="preserve">General Stanley A. McChrystal further restricted </w:t>
      </w:r>
      <w:r w:rsidR="00EB6F1C" w:rsidRPr="00990510">
        <w:rPr>
          <w:rFonts w:ascii="Times New Roman" w:hAnsi="Times New Roman" w:cs="Times New Roman"/>
          <w:sz w:val="24"/>
          <w:szCs w:val="24"/>
        </w:rPr>
        <w:t xml:space="preserve">air power </w:t>
      </w:r>
      <w:r w:rsidR="0006496C" w:rsidRPr="00990510">
        <w:rPr>
          <w:rFonts w:ascii="Times New Roman" w:hAnsi="Times New Roman" w:cs="Times New Roman"/>
          <w:sz w:val="24"/>
          <w:szCs w:val="24"/>
        </w:rPr>
        <w:t>after assuming command in Afghanistan.  As he stated, “Air power contains the seeds of our own destruction if we do not use it responsibly.”</w:t>
      </w:r>
      <w:r w:rsidR="0076017C" w:rsidRPr="00990510">
        <w:rPr>
          <w:rStyle w:val="FootnoteReference"/>
          <w:rFonts w:ascii="Times New Roman" w:hAnsi="Times New Roman" w:cs="Times New Roman"/>
          <w:sz w:val="24"/>
          <w:szCs w:val="24"/>
        </w:rPr>
        <w:footnoteReference w:id="106"/>
      </w:r>
      <w:r w:rsidR="0076017C" w:rsidRPr="00990510">
        <w:rPr>
          <w:rFonts w:ascii="Times New Roman" w:hAnsi="Times New Roman" w:cs="Times New Roman"/>
          <w:sz w:val="24"/>
          <w:szCs w:val="24"/>
        </w:rPr>
        <w:t xml:space="preserve">  </w:t>
      </w:r>
    </w:p>
    <w:p w:rsidR="002E641E" w:rsidRDefault="0053183F" w:rsidP="00D1728A">
      <w:pPr>
        <w:spacing w:after="0" w:line="480" w:lineRule="auto"/>
        <w:rPr>
          <w:rFonts w:ascii="Times New Roman" w:hAnsi="Times New Roman" w:cs="Times New Roman"/>
          <w:color w:val="000000"/>
          <w:sz w:val="24"/>
          <w:szCs w:val="24"/>
        </w:rPr>
      </w:pPr>
      <w:r w:rsidRPr="00990510">
        <w:rPr>
          <w:rFonts w:ascii="Times New Roman" w:eastAsia="Times New Roman" w:hAnsi="Times New Roman" w:cs="Times New Roman"/>
          <w:sz w:val="24"/>
          <w:szCs w:val="24"/>
        </w:rPr>
        <w:tab/>
      </w:r>
      <w:r w:rsidR="00DB0D01">
        <w:rPr>
          <w:rFonts w:ascii="Times New Roman" w:eastAsia="Times New Roman" w:hAnsi="Times New Roman" w:cs="Times New Roman"/>
          <w:sz w:val="24"/>
          <w:szCs w:val="24"/>
        </w:rPr>
        <w:t xml:space="preserve">The army, </w:t>
      </w:r>
      <w:r w:rsidRPr="00990510">
        <w:rPr>
          <w:rFonts w:ascii="Times New Roman" w:eastAsia="Times New Roman" w:hAnsi="Times New Roman" w:cs="Times New Roman"/>
          <w:sz w:val="24"/>
          <w:szCs w:val="24"/>
        </w:rPr>
        <w:t>America’s oldest service, implemented this innovative (and controversial) strategy, not the youthful Air Force that Lansdale believed would have more “elbow room”</w:t>
      </w:r>
      <w:r w:rsidR="00C37B8B" w:rsidRPr="00990510">
        <w:rPr>
          <w:rFonts w:ascii="Times New Roman" w:eastAsia="Times New Roman" w:hAnsi="Times New Roman" w:cs="Times New Roman"/>
          <w:sz w:val="24"/>
          <w:szCs w:val="24"/>
        </w:rPr>
        <w:t xml:space="preserve"> for fresh ideas.  </w:t>
      </w:r>
      <w:r w:rsidR="00587E9E" w:rsidRPr="00990510">
        <w:rPr>
          <w:rFonts w:ascii="Times New Roman" w:eastAsia="Times New Roman" w:hAnsi="Times New Roman" w:cs="Times New Roman"/>
          <w:sz w:val="24"/>
          <w:szCs w:val="24"/>
        </w:rPr>
        <w:t xml:space="preserve">Still it looked as though the air force, at long last, </w:t>
      </w:r>
      <w:r w:rsidR="00644091" w:rsidRPr="00990510">
        <w:rPr>
          <w:rFonts w:ascii="Times New Roman" w:eastAsia="Times New Roman" w:hAnsi="Times New Roman" w:cs="Times New Roman"/>
          <w:sz w:val="24"/>
          <w:szCs w:val="24"/>
        </w:rPr>
        <w:t>would</w:t>
      </w:r>
      <w:r w:rsidR="00587E9E" w:rsidRPr="00990510">
        <w:rPr>
          <w:rFonts w:ascii="Times New Roman" w:eastAsia="Times New Roman" w:hAnsi="Times New Roman" w:cs="Times New Roman"/>
          <w:sz w:val="24"/>
          <w:szCs w:val="24"/>
        </w:rPr>
        <w:t xml:space="preserve"> come to terms with </w:t>
      </w:r>
      <w:r w:rsidR="00644091" w:rsidRPr="00990510">
        <w:rPr>
          <w:rFonts w:ascii="Times New Roman" w:eastAsia="Times New Roman" w:hAnsi="Times New Roman" w:cs="Times New Roman"/>
          <w:sz w:val="24"/>
          <w:szCs w:val="24"/>
        </w:rPr>
        <w:lastRenderedPageBreak/>
        <w:t xml:space="preserve">counterinsurgency.  Indeed, </w:t>
      </w:r>
      <w:r w:rsidR="00345BBB" w:rsidRPr="00990510">
        <w:rPr>
          <w:rFonts w:ascii="Times New Roman" w:eastAsia="Times New Roman" w:hAnsi="Times New Roman" w:cs="Times New Roman"/>
          <w:sz w:val="24"/>
          <w:szCs w:val="24"/>
        </w:rPr>
        <w:t xml:space="preserve">in 2007 the USAF published Doctrine Document 2-3 </w:t>
      </w:r>
      <w:r w:rsidR="00345BBB" w:rsidRPr="00990510">
        <w:rPr>
          <w:rFonts w:ascii="Times New Roman" w:eastAsia="Times New Roman" w:hAnsi="Times New Roman" w:cs="Times New Roman"/>
          <w:i/>
          <w:sz w:val="24"/>
          <w:szCs w:val="24"/>
        </w:rPr>
        <w:t>Irregular Warfare</w:t>
      </w:r>
      <w:r w:rsidR="00345BBB" w:rsidRPr="00990510">
        <w:rPr>
          <w:rFonts w:ascii="Times New Roman" w:eastAsia="Times New Roman" w:hAnsi="Times New Roman" w:cs="Times New Roman"/>
          <w:sz w:val="24"/>
          <w:szCs w:val="24"/>
        </w:rPr>
        <w:t>.</w:t>
      </w:r>
      <w:r w:rsidR="00F25284">
        <w:rPr>
          <w:rFonts w:ascii="Times New Roman" w:eastAsia="Times New Roman" w:hAnsi="Times New Roman" w:cs="Times New Roman"/>
          <w:sz w:val="24"/>
          <w:szCs w:val="24"/>
        </w:rPr>
        <w:t xml:space="preserve">  Even Clodfelter </w:t>
      </w:r>
      <w:r w:rsidR="00D12C85">
        <w:rPr>
          <w:rFonts w:ascii="Times New Roman" w:eastAsia="Times New Roman" w:hAnsi="Times New Roman" w:cs="Times New Roman"/>
          <w:sz w:val="24"/>
          <w:szCs w:val="24"/>
        </w:rPr>
        <w:t>joined the discussion</w:t>
      </w:r>
      <w:r w:rsidR="00F25284">
        <w:rPr>
          <w:rFonts w:ascii="Times New Roman" w:eastAsia="Times New Roman" w:hAnsi="Times New Roman" w:cs="Times New Roman"/>
          <w:sz w:val="24"/>
          <w:szCs w:val="24"/>
        </w:rPr>
        <w:t xml:space="preserve"> with a more emphatic </w:t>
      </w:r>
      <w:r w:rsidR="003F5121">
        <w:rPr>
          <w:rFonts w:ascii="Times New Roman" w:eastAsia="Times New Roman" w:hAnsi="Times New Roman" w:cs="Times New Roman"/>
          <w:sz w:val="24"/>
          <w:szCs w:val="24"/>
        </w:rPr>
        <w:t>opinion</w:t>
      </w:r>
      <w:r w:rsidR="00F25284">
        <w:rPr>
          <w:rFonts w:ascii="Times New Roman" w:eastAsia="Times New Roman" w:hAnsi="Times New Roman" w:cs="Times New Roman"/>
          <w:sz w:val="24"/>
          <w:szCs w:val="24"/>
        </w:rPr>
        <w:t xml:space="preserve"> on air power</w:t>
      </w:r>
      <w:r w:rsidR="002A2E3C">
        <w:rPr>
          <w:rFonts w:ascii="Times New Roman" w:eastAsia="Times New Roman" w:hAnsi="Times New Roman" w:cs="Times New Roman"/>
          <w:sz w:val="24"/>
          <w:szCs w:val="24"/>
        </w:rPr>
        <w:t xml:space="preserve"> in counterinsurgencies</w:t>
      </w:r>
      <w:r w:rsidR="00F25284">
        <w:rPr>
          <w:rFonts w:ascii="Times New Roman" w:eastAsia="Times New Roman" w:hAnsi="Times New Roman" w:cs="Times New Roman"/>
          <w:sz w:val="24"/>
          <w:szCs w:val="24"/>
        </w:rPr>
        <w:t xml:space="preserve">.  In a recent article in the Air &amp; Space </w:t>
      </w:r>
      <w:r w:rsidR="00F25284" w:rsidRPr="00D12C85">
        <w:rPr>
          <w:rFonts w:ascii="Times New Roman" w:eastAsia="Times New Roman" w:hAnsi="Times New Roman" w:cs="Times New Roman"/>
          <w:sz w:val="24"/>
          <w:szCs w:val="24"/>
        </w:rPr>
        <w:t>Power Journal</w:t>
      </w:r>
      <w:r w:rsidR="006268F5">
        <w:rPr>
          <w:rFonts w:ascii="Times New Roman" w:eastAsia="Times New Roman" w:hAnsi="Times New Roman" w:cs="Times New Roman"/>
          <w:sz w:val="24"/>
          <w:szCs w:val="24"/>
        </w:rPr>
        <w:t xml:space="preserve"> (ASPJ)</w:t>
      </w:r>
      <w:r w:rsidR="00F25284" w:rsidRPr="00D12C85">
        <w:rPr>
          <w:rFonts w:ascii="Times New Roman" w:eastAsia="Times New Roman" w:hAnsi="Times New Roman" w:cs="Times New Roman"/>
          <w:sz w:val="24"/>
          <w:szCs w:val="24"/>
        </w:rPr>
        <w:t xml:space="preserve">, he did not pull punches as he </w:t>
      </w:r>
      <w:r w:rsidR="00D12C85" w:rsidRPr="00D12C85">
        <w:rPr>
          <w:rFonts w:ascii="Times New Roman" w:eastAsia="Times New Roman" w:hAnsi="Times New Roman" w:cs="Times New Roman"/>
          <w:sz w:val="24"/>
          <w:szCs w:val="24"/>
        </w:rPr>
        <w:t>concluded</w:t>
      </w:r>
      <w:r w:rsidR="00F25284" w:rsidRPr="00D12C85">
        <w:rPr>
          <w:rFonts w:ascii="Times New Roman" w:eastAsia="Times New Roman" w:hAnsi="Times New Roman" w:cs="Times New Roman"/>
          <w:sz w:val="24"/>
          <w:szCs w:val="24"/>
        </w:rPr>
        <w:t xml:space="preserve">, </w:t>
      </w:r>
      <w:r w:rsidR="00DB0D01" w:rsidRPr="00D12C85">
        <w:rPr>
          <w:rFonts w:ascii="Times New Roman" w:eastAsia="Times New Roman" w:hAnsi="Times New Roman" w:cs="Times New Roman"/>
          <w:sz w:val="24"/>
          <w:szCs w:val="24"/>
        </w:rPr>
        <w:t>“</w:t>
      </w:r>
      <w:r w:rsidR="00DB0D01" w:rsidRPr="00D12C85">
        <w:rPr>
          <w:rFonts w:ascii="Times New Roman" w:hAnsi="Times New Roman" w:cs="Times New Roman"/>
          <w:color w:val="000000"/>
          <w:sz w:val="24"/>
          <w:szCs w:val="24"/>
        </w:rPr>
        <w:t xml:space="preserve">Airpower </w:t>
      </w:r>
      <w:r w:rsidR="00DB0D01" w:rsidRPr="00D12C85">
        <w:rPr>
          <w:rFonts w:ascii="Times New Roman" w:hAnsi="Times New Roman" w:cs="Times New Roman"/>
          <w:i/>
          <w:iCs/>
          <w:color w:val="000000"/>
          <w:sz w:val="24"/>
          <w:szCs w:val="24"/>
        </w:rPr>
        <w:t xml:space="preserve">can </w:t>
      </w:r>
      <w:r w:rsidR="00DB0D01" w:rsidRPr="00D12C85">
        <w:rPr>
          <w:rFonts w:ascii="Times New Roman" w:hAnsi="Times New Roman" w:cs="Times New Roman"/>
          <w:color w:val="000000"/>
          <w:sz w:val="24"/>
          <w:szCs w:val="24"/>
        </w:rPr>
        <w:t>play a role in defeating such an enemy, but bombing is not the an</w:t>
      </w:r>
      <w:r w:rsidR="00DB0D01" w:rsidRPr="00D12C85">
        <w:rPr>
          <w:rFonts w:ascii="Times New Roman" w:hAnsi="Times New Roman" w:cs="Times New Roman"/>
          <w:color w:val="000000"/>
          <w:sz w:val="24"/>
          <w:szCs w:val="24"/>
        </w:rPr>
        <w:softHyphen/>
        <w:t>swer.”</w:t>
      </w:r>
      <w:r w:rsidR="00D12C85">
        <w:rPr>
          <w:rStyle w:val="FootnoteReference"/>
          <w:rFonts w:ascii="Times New Roman" w:hAnsi="Times New Roman" w:cs="Times New Roman"/>
          <w:color w:val="000000"/>
          <w:sz w:val="24"/>
          <w:szCs w:val="24"/>
        </w:rPr>
        <w:footnoteReference w:id="107"/>
      </w:r>
      <w:r w:rsidR="00D5296A">
        <w:rPr>
          <w:rFonts w:cs="ITC Veljovic Std Book"/>
          <w:color w:val="000000"/>
          <w:sz w:val="20"/>
          <w:szCs w:val="20"/>
        </w:rPr>
        <w:t xml:space="preserve">  </w:t>
      </w:r>
      <w:r w:rsidR="00523785">
        <w:rPr>
          <w:rFonts w:ascii="Times New Roman" w:hAnsi="Times New Roman" w:cs="Times New Roman"/>
          <w:color w:val="000000"/>
          <w:sz w:val="24"/>
          <w:szCs w:val="24"/>
        </w:rPr>
        <w:t>Clodfelter’s article, however, was preceded by one written by none other than Col. Warden</w:t>
      </w:r>
      <w:r w:rsidR="006268F5">
        <w:rPr>
          <w:rFonts w:ascii="Times New Roman" w:hAnsi="Times New Roman" w:cs="Times New Roman"/>
          <w:color w:val="000000"/>
          <w:sz w:val="24"/>
          <w:szCs w:val="24"/>
        </w:rPr>
        <w:t xml:space="preserve">, who </w:t>
      </w:r>
      <w:r w:rsidR="0007655A">
        <w:rPr>
          <w:rFonts w:ascii="Times New Roman" w:hAnsi="Times New Roman" w:cs="Times New Roman"/>
          <w:color w:val="000000"/>
          <w:sz w:val="24"/>
          <w:szCs w:val="24"/>
        </w:rPr>
        <w:t>argued for airmen to repackage their “product” for marketing: “Our sale of airpower – which, like it or not, has to precede its smart application – must start by connecting it uniquely to a new approach to success in conflict.”</w:t>
      </w:r>
      <w:r w:rsidR="0007655A">
        <w:rPr>
          <w:rStyle w:val="FootnoteReference"/>
          <w:rFonts w:ascii="Times New Roman" w:hAnsi="Times New Roman" w:cs="Times New Roman"/>
          <w:color w:val="000000"/>
          <w:sz w:val="24"/>
          <w:szCs w:val="24"/>
        </w:rPr>
        <w:footnoteReference w:id="108"/>
      </w:r>
      <w:r w:rsidR="006268F5">
        <w:rPr>
          <w:rFonts w:ascii="Times New Roman" w:hAnsi="Times New Roman" w:cs="Times New Roman"/>
          <w:color w:val="000000"/>
          <w:sz w:val="24"/>
          <w:szCs w:val="24"/>
        </w:rPr>
        <w:t xml:space="preserve">  This new approach to strategy began with believing in air power again.  </w:t>
      </w:r>
      <w:r w:rsidR="00D1728A">
        <w:rPr>
          <w:rFonts w:ascii="Times New Roman" w:hAnsi="Times New Roman" w:cs="Times New Roman"/>
          <w:color w:val="000000"/>
          <w:sz w:val="24"/>
          <w:szCs w:val="24"/>
        </w:rPr>
        <w:t xml:space="preserve">He asked, </w:t>
      </w:r>
      <w:r w:rsidR="006268F5">
        <w:rPr>
          <w:rFonts w:ascii="Times New Roman" w:hAnsi="Times New Roman" w:cs="Times New Roman"/>
          <w:color w:val="000000"/>
          <w:sz w:val="24"/>
          <w:szCs w:val="24"/>
        </w:rPr>
        <w:t>“Why should we start out with “airpower has limits” in our minds instead of ‘airpower has no limits</w:t>
      </w:r>
      <w:r w:rsidR="00BD1040">
        <w:rPr>
          <w:rFonts w:ascii="Times New Roman" w:hAnsi="Times New Roman" w:cs="Times New Roman"/>
          <w:color w:val="000000"/>
          <w:sz w:val="24"/>
          <w:szCs w:val="24"/>
        </w:rPr>
        <w:t>’</w:t>
      </w:r>
      <w:r w:rsidR="006268F5">
        <w:rPr>
          <w:rFonts w:ascii="Times New Roman" w:hAnsi="Times New Roman" w:cs="Times New Roman"/>
          <w:color w:val="000000"/>
          <w:sz w:val="24"/>
          <w:szCs w:val="24"/>
        </w:rPr>
        <w:t>?”</w:t>
      </w:r>
      <w:r w:rsidR="006268F5">
        <w:rPr>
          <w:rStyle w:val="FootnoteReference"/>
          <w:rFonts w:ascii="Times New Roman" w:hAnsi="Times New Roman" w:cs="Times New Roman"/>
          <w:color w:val="000000"/>
          <w:sz w:val="24"/>
          <w:szCs w:val="24"/>
        </w:rPr>
        <w:footnoteReference w:id="109"/>
      </w:r>
      <w:r w:rsidR="00D1728A">
        <w:rPr>
          <w:rFonts w:ascii="Times New Roman" w:hAnsi="Times New Roman" w:cs="Times New Roman"/>
          <w:color w:val="000000"/>
          <w:sz w:val="24"/>
          <w:szCs w:val="24"/>
        </w:rPr>
        <w:t xml:space="preserve">  </w:t>
      </w:r>
      <w:r w:rsidR="00BD1040">
        <w:rPr>
          <w:rFonts w:ascii="Times New Roman" w:hAnsi="Times New Roman" w:cs="Times New Roman"/>
          <w:color w:val="000000"/>
          <w:sz w:val="24"/>
          <w:szCs w:val="24"/>
        </w:rPr>
        <w:t xml:space="preserve">Warden’s article comes at a time when it seemed that counterinsurgent theorists had finally succeeded in convincing airmen of the need for limitations on bombing in counterinsurgency.  His article merely proves that the fiery debate is far from dying out.   </w:t>
      </w:r>
    </w:p>
    <w:p w:rsidR="00D1728A" w:rsidRDefault="00D1728A" w:rsidP="00117CD7">
      <w:pPr>
        <w:spacing w:line="480" w:lineRule="auto"/>
        <w:rPr>
          <w:rFonts w:ascii="Times New Roman" w:hAnsi="Times New Roman" w:cs="Times New Roman"/>
          <w:sz w:val="24"/>
          <w:szCs w:val="24"/>
        </w:rPr>
      </w:pPr>
      <w:r>
        <w:rPr>
          <w:rFonts w:ascii="Times New Roman" w:hAnsi="Times New Roman" w:cs="Times New Roman"/>
          <w:color w:val="000000"/>
          <w:sz w:val="24"/>
          <w:szCs w:val="24"/>
        </w:rPr>
        <w:tab/>
        <w:t>Throughout the brief history of the USAF, the two sides – represented in the recent articles by Clodfelter and Warden – have squared off, each in its own way seeking to influence the direction of the institution.  The lack of (critical) historical analysis on the part of strategic bombing disciples has led them to blindly follow the principles set down by Douhet, while decrying anyone that dares to challenge them.</w:t>
      </w:r>
      <w:r w:rsidR="00117CD7">
        <w:rPr>
          <w:rFonts w:ascii="Times New Roman" w:hAnsi="Times New Roman" w:cs="Times New Roman"/>
          <w:color w:val="000000"/>
          <w:sz w:val="24"/>
          <w:szCs w:val="24"/>
        </w:rPr>
        <w:t xml:space="preserve">  Their sympathy lies in the “</w:t>
      </w:r>
      <w:r w:rsidR="00117CD7" w:rsidRPr="00645349">
        <w:rPr>
          <w:rFonts w:ascii="Times New Roman" w:hAnsi="Times New Roman" w:cs="Times New Roman"/>
          <w:sz w:val="24"/>
          <w:szCs w:val="24"/>
        </w:rPr>
        <w:t>abstract formulas and rules</w:t>
      </w:r>
      <w:r w:rsidR="00117CD7">
        <w:rPr>
          <w:rFonts w:ascii="Times New Roman" w:hAnsi="Times New Roman" w:cs="Times New Roman"/>
          <w:sz w:val="24"/>
          <w:szCs w:val="24"/>
        </w:rPr>
        <w:t xml:space="preserve">” of which Lenin warned.  Meanwhile, that small group of airmen that has instead chosen to </w:t>
      </w:r>
      <w:r w:rsidR="00117CD7">
        <w:rPr>
          <w:rFonts w:ascii="Times New Roman" w:hAnsi="Times New Roman" w:cs="Times New Roman"/>
          <w:sz w:val="24"/>
          <w:szCs w:val="24"/>
        </w:rPr>
        <w:lastRenderedPageBreak/>
        <w:t xml:space="preserve">study the “conditions of the actual fighting” has always faced an uphill battle.  Only time will tell whether or not the United States Air Force will accept the limits of strategic bombing and </w:t>
      </w:r>
      <w:r w:rsidR="00251A0A">
        <w:rPr>
          <w:rFonts w:ascii="Times New Roman" w:hAnsi="Times New Roman" w:cs="Times New Roman"/>
          <w:sz w:val="24"/>
          <w:szCs w:val="24"/>
        </w:rPr>
        <w:t xml:space="preserve">create an environment with plenty of “elbow room” for its counterinsurgent theorists to stretch their ideas. </w:t>
      </w:r>
    </w:p>
    <w:p w:rsidR="003B1FB9" w:rsidRDefault="003B1FB9">
      <w:pPr>
        <w:rPr>
          <w:rFonts w:ascii="Times New Roman" w:hAnsi="Times New Roman" w:cs="Times New Roman"/>
          <w:sz w:val="24"/>
          <w:szCs w:val="24"/>
        </w:rPr>
      </w:pPr>
      <w:r>
        <w:rPr>
          <w:rFonts w:ascii="Times New Roman" w:hAnsi="Times New Roman" w:cs="Times New Roman"/>
          <w:sz w:val="24"/>
          <w:szCs w:val="24"/>
        </w:rPr>
        <w:br w:type="page"/>
      </w:r>
    </w:p>
    <w:p w:rsidR="003B1FB9" w:rsidRDefault="003B1FB9" w:rsidP="003B1FB9">
      <w:pPr>
        <w:spacing w:line="480" w:lineRule="auto"/>
        <w:jc w:val="center"/>
        <w:rPr>
          <w:rFonts w:ascii="Times New Roman" w:hAnsi="Times New Roman" w:cs="Times New Roman"/>
          <w:sz w:val="28"/>
          <w:szCs w:val="24"/>
        </w:rPr>
      </w:pPr>
      <w:r>
        <w:rPr>
          <w:rFonts w:ascii="Times New Roman" w:hAnsi="Times New Roman" w:cs="Times New Roman"/>
          <w:sz w:val="28"/>
          <w:szCs w:val="24"/>
        </w:rPr>
        <w:lastRenderedPageBreak/>
        <w:t>Bibliography</w:t>
      </w:r>
    </w:p>
    <w:p w:rsidR="001316AE" w:rsidRPr="001316AE" w:rsidRDefault="001316AE" w:rsidP="003B1FB9">
      <w:pPr>
        <w:pStyle w:val="FootnoteText"/>
        <w:rPr>
          <w:sz w:val="24"/>
          <w:szCs w:val="24"/>
          <w:u w:val="single"/>
        </w:rPr>
      </w:pPr>
      <w:r w:rsidRPr="001316AE">
        <w:rPr>
          <w:sz w:val="24"/>
          <w:szCs w:val="24"/>
          <w:u w:val="single"/>
        </w:rPr>
        <w:t>Primary Sources</w:t>
      </w:r>
    </w:p>
    <w:p w:rsidR="00F37986" w:rsidRDefault="00337AA4" w:rsidP="00F37986">
      <w:pPr>
        <w:pStyle w:val="FootnoteText"/>
        <w:ind w:left="720" w:hanging="720"/>
        <w:rPr>
          <w:sz w:val="24"/>
          <w:szCs w:val="24"/>
        </w:rPr>
      </w:pPr>
      <w:r w:rsidRPr="00C87FAF">
        <w:rPr>
          <w:sz w:val="24"/>
          <w:szCs w:val="24"/>
        </w:rPr>
        <w:t xml:space="preserve">ARMY WAR </w:t>
      </w:r>
      <w:r w:rsidR="00FD5BBF">
        <w:rPr>
          <w:sz w:val="24"/>
          <w:szCs w:val="24"/>
        </w:rPr>
        <w:t>COLLEGE: LECTURE Southeast Asia. 03 December 1958. Folder 02. Box 01.</w:t>
      </w:r>
      <w:r w:rsidRPr="00C87FAF">
        <w:rPr>
          <w:sz w:val="24"/>
          <w:szCs w:val="24"/>
        </w:rPr>
        <w:t xml:space="preserve"> Douglas Pike Collection:</w:t>
      </w:r>
      <w:r w:rsidR="00FD5BBF">
        <w:rPr>
          <w:sz w:val="24"/>
          <w:szCs w:val="24"/>
        </w:rPr>
        <w:t xml:space="preserve"> Unit 02 - Military Operations. </w:t>
      </w:r>
      <w:r w:rsidRPr="00C87FAF">
        <w:rPr>
          <w:sz w:val="24"/>
          <w:szCs w:val="24"/>
        </w:rPr>
        <w:t>The Vietnam Arc</w:t>
      </w:r>
      <w:r w:rsidR="00FD5BBF">
        <w:rPr>
          <w:sz w:val="24"/>
          <w:szCs w:val="24"/>
        </w:rPr>
        <w:t>hive.</w:t>
      </w:r>
      <w:r w:rsidR="00F37986">
        <w:rPr>
          <w:sz w:val="24"/>
          <w:szCs w:val="24"/>
        </w:rPr>
        <w:t xml:space="preserve"> Texas Tech University. </w:t>
      </w:r>
      <w:r w:rsidR="00F37986" w:rsidRPr="00F37986">
        <w:rPr>
          <w:sz w:val="24"/>
          <w:szCs w:val="24"/>
        </w:rPr>
        <w:t>http://www.virtualarchive.vietnam.ttu.edu/starweb/virtual/virtual/</w:t>
      </w:r>
    </w:p>
    <w:p w:rsidR="00337AA4" w:rsidRDefault="00F37986" w:rsidP="00F37986">
      <w:pPr>
        <w:pStyle w:val="FootnoteText"/>
        <w:ind w:left="720"/>
        <w:rPr>
          <w:sz w:val="24"/>
          <w:szCs w:val="24"/>
        </w:rPr>
      </w:pPr>
      <w:r w:rsidRPr="00F37986">
        <w:rPr>
          <w:sz w:val="24"/>
          <w:szCs w:val="24"/>
        </w:rPr>
        <w:t>servlet.starweb?path=virtual/virtual/materials%5Fnew.web&amp;search1=ONUMN%3D2130102012</w:t>
      </w:r>
      <w:r>
        <w:rPr>
          <w:sz w:val="24"/>
          <w:szCs w:val="24"/>
        </w:rPr>
        <w:t xml:space="preserve"> </w:t>
      </w:r>
      <w:r w:rsidRPr="00C87FAF">
        <w:rPr>
          <w:sz w:val="24"/>
          <w:szCs w:val="24"/>
        </w:rPr>
        <w:t>(accessed March 12, 2011).</w:t>
      </w:r>
    </w:p>
    <w:p w:rsidR="00D034DD" w:rsidRPr="00C87FAF" w:rsidRDefault="00D034DD" w:rsidP="00F37986">
      <w:pPr>
        <w:pStyle w:val="FootnoteText"/>
        <w:ind w:left="720"/>
        <w:rPr>
          <w:sz w:val="24"/>
          <w:szCs w:val="24"/>
        </w:rPr>
      </w:pPr>
    </w:p>
    <w:p w:rsidR="00FD5BBF" w:rsidRDefault="00FC66FE" w:rsidP="00FD5BBF">
      <w:pPr>
        <w:spacing w:after="0" w:line="240" w:lineRule="auto"/>
        <w:ind w:left="720" w:hanging="720"/>
        <w:rPr>
          <w:rFonts w:ascii="Times New Roman" w:hAnsi="Times New Roman" w:cs="Times New Roman"/>
          <w:sz w:val="24"/>
          <w:szCs w:val="24"/>
        </w:rPr>
      </w:pPr>
      <w:r w:rsidRPr="00C87FAF">
        <w:rPr>
          <w:rFonts w:ascii="Times New Roman" w:hAnsi="Times New Roman" w:cs="Times New Roman"/>
          <w:sz w:val="24"/>
          <w:szCs w:val="24"/>
        </w:rPr>
        <w:t>Basic Cou</w:t>
      </w:r>
      <w:r w:rsidR="00FD5BBF">
        <w:rPr>
          <w:rFonts w:ascii="Times New Roman" w:hAnsi="Times New Roman" w:cs="Times New Roman"/>
          <w:sz w:val="24"/>
          <w:szCs w:val="24"/>
        </w:rPr>
        <w:t>nterinsurgency Plan For Vietnam.</w:t>
      </w:r>
      <w:r w:rsidRPr="00C87FAF">
        <w:rPr>
          <w:rFonts w:ascii="Times New Roman" w:hAnsi="Times New Roman" w:cs="Times New Roman"/>
          <w:sz w:val="24"/>
          <w:szCs w:val="24"/>
        </w:rPr>
        <w:t> 0</w:t>
      </w:r>
      <w:r w:rsidR="00FD5BBF">
        <w:rPr>
          <w:rFonts w:ascii="Times New Roman" w:hAnsi="Times New Roman" w:cs="Times New Roman"/>
          <w:sz w:val="24"/>
          <w:szCs w:val="24"/>
        </w:rPr>
        <w:t>4 January 1961. Folder 12. Box 01.</w:t>
      </w:r>
      <w:r w:rsidRPr="00C87FAF">
        <w:rPr>
          <w:rFonts w:ascii="Times New Roman" w:hAnsi="Times New Roman" w:cs="Times New Roman"/>
          <w:sz w:val="24"/>
          <w:szCs w:val="24"/>
        </w:rPr>
        <w:t xml:space="preserve"> Douglas Pike Collection</w:t>
      </w:r>
      <w:r w:rsidR="00FD5BBF">
        <w:rPr>
          <w:rFonts w:ascii="Times New Roman" w:hAnsi="Times New Roman" w:cs="Times New Roman"/>
          <w:sz w:val="24"/>
          <w:szCs w:val="24"/>
        </w:rPr>
        <w:t>: Unit 02 - Military Operations. The Vietnam Archive.</w:t>
      </w:r>
      <w:r w:rsidRPr="00C87FAF">
        <w:rPr>
          <w:rFonts w:ascii="Times New Roman" w:hAnsi="Times New Roman" w:cs="Times New Roman"/>
          <w:sz w:val="24"/>
          <w:szCs w:val="24"/>
        </w:rPr>
        <w:t xml:space="preserve"> Texas Tech University.</w:t>
      </w:r>
    </w:p>
    <w:p w:rsidR="00D034DD" w:rsidRDefault="00D034DD" w:rsidP="00FD5BBF">
      <w:pPr>
        <w:spacing w:after="0" w:line="240" w:lineRule="auto"/>
        <w:ind w:left="720" w:hanging="720"/>
        <w:rPr>
          <w:rFonts w:ascii="Times New Roman" w:hAnsi="Times New Roman" w:cs="Times New Roman"/>
          <w:sz w:val="24"/>
          <w:szCs w:val="24"/>
        </w:rPr>
      </w:pPr>
    </w:p>
    <w:p w:rsidR="00FD5BBF" w:rsidRDefault="00FD5BBF" w:rsidP="00FD5BBF">
      <w:pPr>
        <w:spacing w:after="0" w:line="240" w:lineRule="auto"/>
        <w:ind w:left="720" w:hanging="720"/>
        <w:rPr>
          <w:rFonts w:ascii="Times New Roman" w:hAnsi="Times New Roman" w:cs="Times New Roman"/>
          <w:sz w:val="24"/>
          <w:szCs w:val="24"/>
        </w:rPr>
      </w:pPr>
      <w:r w:rsidRPr="00C87FAF">
        <w:rPr>
          <w:rFonts w:ascii="Times New Roman" w:hAnsi="Times New Roman" w:cs="Times New Roman"/>
          <w:sz w:val="24"/>
          <w:szCs w:val="24"/>
        </w:rPr>
        <w:t>Brown</w:t>
      </w:r>
      <w:r>
        <w:rPr>
          <w:rFonts w:ascii="Times New Roman" w:hAnsi="Times New Roman" w:cs="Times New Roman"/>
          <w:sz w:val="24"/>
          <w:szCs w:val="24"/>
        </w:rPr>
        <w:t xml:space="preserve">, </w:t>
      </w:r>
      <w:r w:rsidR="00C0421E" w:rsidRPr="00C87FAF">
        <w:rPr>
          <w:rFonts w:ascii="Times New Roman" w:hAnsi="Times New Roman" w:cs="Times New Roman"/>
          <w:sz w:val="24"/>
          <w:szCs w:val="24"/>
        </w:rPr>
        <w:fldChar w:fldCharType="begin"/>
      </w:r>
      <w:r w:rsidR="00C87FAF" w:rsidRPr="00C87FAF">
        <w:rPr>
          <w:rFonts w:ascii="Times New Roman" w:hAnsi="Times New Roman" w:cs="Times New Roman"/>
          <w:sz w:val="24"/>
          <w:szCs w:val="24"/>
        </w:rPr>
        <w:instrText xml:space="preserve"> ADDIN ZOTERO_ITEM {"citationID":"27lagl38rv","citationItems":[{"uri":["http://zotero.org/users/372111/items/AZCFPHIS"]}]} </w:instrText>
      </w:r>
      <w:r w:rsidR="00C0421E" w:rsidRPr="00C87FAF">
        <w:rPr>
          <w:rFonts w:ascii="Times New Roman" w:hAnsi="Times New Roman" w:cs="Times New Roman"/>
          <w:sz w:val="24"/>
          <w:szCs w:val="24"/>
        </w:rPr>
        <w:fldChar w:fldCharType="separate"/>
      </w:r>
      <w:r w:rsidR="00C87FAF" w:rsidRPr="00C87FAF">
        <w:rPr>
          <w:rFonts w:ascii="Times New Roman" w:hAnsi="Times New Roman" w:cs="Times New Roman"/>
          <w:sz w:val="24"/>
          <w:szCs w:val="24"/>
        </w:rPr>
        <w:t>Capt. Robert H. “A Real Hog War: The</w:t>
      </w:r>
      <w:r>
        <w:rPr>
          <w:rFonts w:ascii="Times New Roman" w:hAnsi="Times New Roman" w:cs="Times New Roman"/>
          <w:sz w:val="24"/>
          <w:szCs w:val="24"/>
        </w:rPr>
        <w:t xml:space="preserve"> A-10 in Low-Intensity Conflict.</w:t>
      </w:r>
      <w:r w:rsidR="00C87FAF" w:rsidRPr="00C87FAF">
        <w:rPr>
          <w:rFonts w:ascii="Times New Roman" w:hAnsi="Times New Roman" w:cs="Times New Roman"/>
          <w:sz w:val="24"/>
          <w:szCs w:val="24"/>
        </w:rPr>
        <w:t xml:space="preserve">” </w:t>
      </w:r>
      <w:r w:rsidR="00C87FAF" w:rsidRPr="00C87FAF">
        <w:rPr>
          <w:rFonts w:ascii="Times New Roman" w:hAnsi="Times New Roman" w:cs="Times New Roman"/>
          <w:i/>
          <w:iCs/>
          <w:sz w:val="24"/>
          <w:szCs w:val="24"/>
        </w:rPr>
        <w:t>Airpower Journal</w:t>
      </w:r>
      <w:r>
        <w:rPr>
          <w:rFonts w:ascii="Times New Roman" w:hAnsi="Times New Roman" w:cs="Times New Roman"/>
          <w:sz w:val="24"/>
          <w:szCs w:val="24"/>
        </w:rPr>
        <w:t xml:space="preserve"> 4. no. 4 (Winter 1990). </w:t>
      </w:r>
      <w:r w:rsidR="00C87FAF" w:rsidRPr="00C87FAF">
        <w:rPr>
          <w:rFonts w:ascii="Times New Roman" w:hAnsi="Times New Roman" w:cs="Times New Roman"/>
          <w:sz w:val="24"/>
          <w:szCs w:val="24"/>
        </w:rPr>
        <w:t>http://www.airpower.au.af.mil/airchronicles/apj/apj90/</w:t>
      </w:r>
    </w:p>
    <w:p w:rsidR="00C87FAF" w:rsidRDefault="00C87FAF" w:rsidP="00D034DD">
      <w:pPr>
        <w:tabs>
          <w:tab w:val="left" w:pos="4002"/>
        </w:tabs>
        <w:spacing w:after="0" w:line="240" w:lineRule="auto"/>
        <w:ind w:left="720"/>
        <w:rPr>
          <w:rFonts w:ascii="Times New Roman" w:hAnsi="Times New Roman" w:cs="Times New Roman"/>
          <w:sz w:val="24"/>
          <w:szCs w:val="24"/>
        </w:rPr>
      </w:pPr>
      <w:r w:rsidRPr="00C87FAF">
        <w:rPr>
          <w:rFonts w:ascii="Times New Roman" w:hAnsi="Times New Roman" w:cs="Times New Roman"/>
          <w:sz w:val="24"/>
          <w:szCs w:val="24"/>
        </w:rPr>
        <w:t>win90/5win90.htm.</w:t>
      </w:r>
      <w:r w:rsidR="00C0421E" w:rsidRPr="00C87FAF">
        <w:rPr>
          <w:rFonts w:ascii="Times New Roman" w:hAnsi="Times New Roman" w:cs="Times New Roman"/>
          <w:sz w:val="24"/>
          <w:szCs w:val="24"/>
        </w:rPr>
        <w:fldChar w:fldCharType="end"/>
      </w:r>
      <w:r w:rsidR="00D034DD">
        <w:rPr>
          <w:rFonts w:ascii="Times New Roman" w:hAnsi="Times New Roman" w:cs="Times New Roman"/>
          <w:sz w:val="24"/>
          <w:szCs w:val="24"/>
        </w:rPr>
        <w:tab/>
      </w:r>
    </w:p>
    <w:p w:rsidR="00D034DD" w:rsidRPr="00C87FAF" w:rsidRDefault="00D034DD" w:rsidP="00D034DD">
      <w:pPr>
        <w:tabs>
          <w:tab w:val="left" w:pos="4002"/>
        </w:tabs>
        <w:spacing w:after="0" w:line="240" w:lineRule="auto"/>
        <w:ind w:left="720"/>
        <w:rPr>
          <w:rFonts w:ascii="Times New Roman" w:hAnsi="Times New Roman" w:cs="Times New Roman"/>
          <w:sz w:val="24"/>
          <w:szCs w:val="24"/>
        </w:rPr>
      </w:pPr>
    </w:p>
    <w:p w:rsidR="00CD7B3D" w:rsidRDefault="00FD5BBF" w:rsidP="00CD7B3D">
      <w:pPr>
        <w:spacing w:after="0" w:line="240" w:lineRule="auto"/>
        <w:ind w:left="720" w:hanging="720"/>
        <w:rPr>
          <w:rFonts w:ascii="Times New Roman" w:hAnsi="Times New Roman" w:cs="Times New Roman"/>
          <w:sz w:val="24"/>
          <w:szCs w:val="24"/>
        </w:rPr>
      </w:pPr>
      <w:r w:rsidRPr="00C87FAF">
        <w:rPr>
          <w:rFonts w:ascii="Times New Roman" w:hAnsi="Times New Roman" w:cs="Times New Roman"/>
          <w:sz w:val="24"/>
          <w:szCs w:val="24"/>
        </w:rPr>
        <w:t>Clodfelter</w:t>
      </w:r>
      <w:r>
        <w:rPr>
          <w:rFonts w:ascii="Times New Roman" w:hAnsi="Times New Roman" w:cs="Times New Roman"/>
          <w:sz w:val="24"/>
          <w:szCs w:val="24"/>
        </w:rPr>
        <w:t>,</w:t>
      </w:r>
      <w:r w:rsidRPr="00C87FAF">
        <w:rPr>
          <w:rFonts w:ascii="Times New Roman" w:hAnsi="Times New Roman" w:cs="Times New Roman"/>
          <w:sz w:val="24"/>
          <w:szCs w:val="24"/>
        </w:rPr>
        <w:t xml:space="preserve"> </w:t>
      </w:r>
      <w:r w:rsidR="00337AA4" w:rsidRPr="00C87FAF">
        <w:rPr>
          <w:rFonts w:ascii="Times New Roman" w:hAnsi="Times New Roman" w:cs="Times New Roman"/>
          <w:sz w:val="24"/>
          <w:szCs w:val="24"/>
        </w:rPr>
        <w:t>Mark</w:t>
      </w:r>
      <w:r>
        <w:rPr>
          <w:rFonts w:ascii="Times New Roman" w:hAnsi="Times New Roman" w:cs="Times New Roman"/>
          <w:sz w:val="24"/>
          <w:szCs w:val="24"/>
        </w:rPr>
        <w:t>.</w:t>
      </w:r>
      <w:r w:rsidR="00337AA4" w:rsidRPr="00C87FAF">
        <w:rPr>
          <w:rFonts w:ascii="Times New Roman" w:hAnsi="Times New Roman" w:cs="Times New Roman"/>
          <w:sz w:val="24"/>
          <w:szCs w:val="24"/>
        </w:rPr>
        <w:t xml:space="preserve"> “Forty-Five Years of Frustration: America’s Enduring Dilemma of Fi</w:t>
      </w:r>
      <w:r>
        <w:rPr>
          <w:rFonts w:ascii="Times New Roman" w:hAnsi="Times New Roman" w:cs="Times New Roman"/>
          <w:sz w:val="24"/>
          <w:szCs w:val="24"/>
        </w:rPr>
        <w:t>ghting Insurgents with Airpower.</w:t>
      </w:r>
      <w:r w:rsidR="00337AA4" w:rsidRPr="00C87FAF">
        <w:rPr>
          <w:rFonts w:ascii="Times New Roman" w:hAnsi="Times New Roman" w:cs="Times New Roman"/>
          <w:sz w:val="24"/>
          <w:szCs w:val="24"/>
        </w:rPr>
        <w:t xml:space="preserve">” </w:t>
      </w:r>
      <w:r w:rsidR="00337AA4" w:rsidRPr="00C87FAF">
        <w:rPr>
          <w:rFonts w:ascii="Times New Roman" w:hAnsi="Times New Roman" w:cs="Times New Roman"/>
          <w:i/>
          <w:sz w:val="24"/>
          <w:szCs w:val="24"/>
        </w:rPr>
        <w:t xml:space="preserve">Air &amp; Space Power Journal </w:t>
      </w:r>
      <w:r w:rsidR="00337AA4" w:rsidRPr="00C87FAF">
        <w:rPr>
          <w:rFonts w:ascii="Times New Roman" w:hAnsi="Times New Roman" w:cs="Times New Roman"/>
          <w:sz w:val="24"/>
          <w:szCs w:val="24"/>
        </w:rPr>
        <w:t>25</w:t>
      </w:r>
      <w:r>
        <w:rPr>
          <w:rFonts w:ascii="Times New Roman" w:hAnsi="Times New Roman" w:cs="Times New Roman"/>
          <w:sz w:val="24"/>
          <w:szCs w:val="24"/>
        </w:rPr>
        <w:t>.</w:t>
      </w:r>
      <w:r w:rsidR="00337AA4" w:rsidRPr="00C87FAF">
        <w:rPr>
          <w:rFonts w:ascii="Times New Roman" w:hAnsi="Times New Roman" w:cs="Times New Roman"/>
          <w:sz w:val="24"/>
          <w:szCs w:val="24"/>
        </w:rPr>
        <w:t xml:space="preserve"> no. </w:t>
      </w:r>
      <w:r>
        <w:rPr>
          <w:rFonts w:ascii="Times New Roman" w:hAnsi="Times New Roman" w:cs="Times New Roman"/>
          <w:sz w:val="24"/>
          <w:szCs w:val="24"/>
        </w:rPr>
        <w:t>1.</w:t>
      </w:r>
      <w:r w:rsidR="00337AA4" w:rsidRPr="00C87FAF">
        <w:rPr>
          <w:rFonts w:ascii="Times New Roman" w:hAnsi="Times New Roman" w:cs="Times New Roman"/>
          <w:sz w:val="24"/>
          <w:szCs w:val="24"/>
        </w:rPr>
        <w:t xml:space="preserve"> (Spring 2011), </w:t>
      </w:r>
      <w:r w:rsidR="00CD7B3D" w:rsidRPr="00CD7B3D">
        <w:rPr>
          <w:rFonts w:ascii="Times New Roman" w:hAnsi="Times New Roman" w:cs="Times New Roman"/>
          <w:sz w:val="24"/>
          <w:szCs w:val="24"/>
        </w:rPr>
        <w:t>http://www.au.af.mil/au/cadre/aspj/airchronicles/apj/2011/2011-1/2011_1_05_</w:t>
      </w:r>
    </w:p>
    <w:p w:rsidR="00337AA4" w:rsidRDefault="00337AA4" w:rsidP="00CD7B3D">
      <w:pPr>
        <w:spacing w:after="0" w:line="240" w:lineRule="auto"/>
        <w:ind w:left="720"/>
        <w:rPr>
          <w:rFonts w:ascii="Times New Roman" w:hAnsi="Times New Roman" w:cs="Times New Roman"/>
          <w:sz w:val="24"/>
          <w:szCs w:val="24"/>
        </w:rPr>
      </w:pPr>
      <w:r w:rsidRPr="00C87FAF">
        <w:rPr>
          <w:rFonts w:ascii="Times New Roman" w:hAnsi="Times New Roman" w:cs="Times New Roman"/>
          <w:sz w:val="24"/>
          <w:szCs w:val="24"/>
        </w:rPr>
        <w:t>clodfelter.pdf (accessed May 11, 2011).</w:t>
      </w:r>
    </w:p>
    <w:p w:rsidR="00D034DD" w:rsidRPr="00C87FAF" w:rsidRDefault="00D034DD" w:rsidP="00CD7B3D">
      <w:pPr>
        <w:spacing w:after="0" w:line="240" w:lineRule="auto"/>
        <w:ind w:left="720"/>
        <w:rPr>
          <w:rFonts w:ascii="Times New Roman" w:hAnsi="Times New Roman" w:cs="Times New Roman"/>
          <w:sz w:val="24"/>
          <w:szCs w:val="24"/>
        </w:rPr>
      </w:pPr>
    </w:p>
    <w:p w:rsidR="00B4605A" w:rsidRDefault="00B4605A" w:rsidP="00CD7B3D">
      <w:pPr>
        <w:pStyle w:val="FootnoteText"/>
        <w:ind w:left="720" w:hanging="720"/>
        <w:rPr>
          <w:sz w:val="24"/>
          <w:szCs w:val="24"/>
        </w:rPr>
      </w:pPr>
      <w:r w:rsidRPr="00C87FAF">
        <w:rPr>
          <w:sz w:val="24"/>
          <w:szCs w:val="24"/>
        </w:rPr>
        <w:t xml:space="preserve">Cook, III, </w:t>
      </w:r>
      <w:r w:rsidR="00C0421E" w:rsidRPr="00C87FAF">
        <w:rPr>
          <w:sz w:val="24"/>
          <w:szCs w:val="24"/>
        </w:rPr>
        <w:fldChar w:fldCharType="begin"/>
      </w:r>
      <w:r w:rsidRPr="00C87FAF">
        <w:rPr>
          <w:sz w:val="24"/>
          <w:szCs w:val="24"/>
        </w:rPr>
        <w:instrText xml:space="preserve"> ADDIN ZOTERO_ITEM {"citationID":"p4s1ntjhs","citationItems":[{"uri":["http://zotero.org/users/372111/items/X45HNUFH"]}]} </w:instrText>
      </w:r>
      <w:r w:rsidR="00C0421E" w:rsidRPr="00C87FAF">
        <w:rPr>
          <w:sz w:val="24"/>
          <w:szCs w:val="24"/>
        </w:rPr>
        <w:fldChar w:fldCharType="separate"/>
      </w:r>
      <w:r w:rsidRPr="00C87FAF">
        <w:rPr>
          <w:sz w:val="24"/>
          <w:szCs w:val="24"/>
        </w:rPr>
        <w:t xml:space="preserve">Maj. Joseph W., Maj. David P. Fiely, and Maj. Maura T. McGowan. “Nonlethal Weapons: Technologies, Legalities, and Potential Policies.” </w:t>
      </w:r>
      <w:r w:rsidRPr="00C87FAF">
        <w:rPr>
          <w:i/>
          <w:iCs/>
          <w:sz w:val="24"/>
          <w:szCs w:val="24"/>
        </w:rPr>
        <w:t>Airpower Journal.</w:t>
      </w:r>
      <w:r w:rsidRPr="00C87FAF">
        <w:rPr>
          <w:sz w:val="24"/>
          <w:szCs w:val="24"/>
        </w:rPr>
        <w:t xml:space="preserve"> Special Edition 1995. http://www.airpower.au.af.mil/airchronicles/apj/apj95/spe-ed95_files/mcgowan.htm (accessed May 1, 2011).</w:t>
      </w:r>
      <w:r w:rsidR="00C0421E" w:rsidRPr="00C87FAF">
        <w:rPr>
          <w:sz w:val="24"/>
          <w:szCs w:val="24"/>
        </w:rPr>
        <w:fldChar w:fldCharType="end"/>
      </w:r>
    </w:p>
    <w:p w:rsidR="00D034DD" w:rsidRPr="00C87FAF" w:rsidRDefault="00D034DD" w:rsidP="00CD7B3D">
      <w:pPr>
        <w:pStyle w:val="FootnoteText"/>
        <w:ind w:left="720" w:hanging="720"/>
        <w:rPr>
          <w:sz w:val="24"/>
          <w:szCs w:val="24"/>
        </w:rPr>
      </w:pPr>
    </w:p>
    <w:p w:rsidR="00337AA4" w:rsidRDefault="00CD7B3D" w:rsidP="00CD7B3D">
      <w:pPr>
        <w:pStyle w:val="FootnoteText"/>
        <w:ind w:left="720" w:hanging="720"/>
        <w:rPr>
          <w:sz w:val="24"/>
          <w:szCs w:val="24"/>
        </w:rPr>
      </w:pPr>
      <w:r>
        <w:rPr>
          <w:sz w:val="24"/>
          <w:szCs w:val="24"/>
        </w:rPr>
        <w:t>Giulio Douhet.</w:t>
      </w:r>
      <w:r w:rsidR="001316AE" w:rsidRPr="00C87FAF">
        <w:rPr>
          <w:sz w:val="24"/>
          <w:szCs w:val="24"/>
        </w:rPr>
        <w:t xml:space="preserve"> </w:t>
      </w:r>
      <w:r>
        <w:rPr>
          <w:i/>
          <w:iCs/>
          <w:sz w:val="24"/>
          <w:szCs w:val="24"/>
        </w:rPr>
        <w:t>The Command of the Air.</w:t>
      </w:r>
      <w:r w:rsidR="001316AE" w:rsidRPr="00C87FAF">
        <w:rPr>
          <w:i/>
          <w:iCs/>
          <w:sz w:val="24"/>
          <w:szCs w:val="24"/>
        </w:rPr>
        <w:t xml:space="preserve"> </w:t>
      </w:r>
      <w:r w:rsidR="001316AE" w:rsidRPr="00C87FAF">
        <w:rPr>
          <w:sz w:val="24"/>
          <w:szCs w:val="24"/>
        </w:rPr>
        <w:t>trans. Sheila Fischer</w:t>
      </w:r>
      <w:r>
        <w:rPr>
          <w:sz w:val="24"/>
          <w:szCs w:val="24"/>
        </w:rPr>
        <w:t>.</w:t>
      </w:r>
      <w:r w:rsidR="00A4321F">
        <w:rPr>
          <w:sz w:val="24"/>
          <w:szCs w:val="24"/>
        </w:rPr>
        <w:t xml:space="preserve"> </w:t>
      </w:r>
      <w:r w:rsidR="001316AE" w:rsidRPr="00C87FAF">
        <w:rPr>
          <w:sz w:val="24"/>
          <w:szCs w:val="24"/>
        </w:rPr>
        <w:t>Rome: Rivista</w:t>
      </w:r>
      <w:r>
        <w:rPr>
          <w:sz w:val="24"/>
          <w:szCs w:val="24"/>
        </w:rPr>
        <w:t xml:space="preserve"> Aeronautica, 1958</w:t>
      </w:r>
      <w:r w:rsidR="001316AE" w:rsidRPr="00C87FAF">
        <w:rPr>
          <w:sz w:val="24"/>
          <w:szCs w:val="24"/>
        </w:rPr>
        <w:t xml:space="preserve">. </w:t>
      </w:r>
    </w:p>
    <w:p w:rsidR="00D034DD" w:rsidRPr="00C87FAF" w:rsidRDefault="00D034DD" w:rsidP="00CD7B3D">
      <w:pPr>
        <w:pStyle w:val="FootnoteText"/>
        <w:ind w:left="720" w:hanging="720"/>
        <w:rPr>
          <w:sz w:val="24"/>
          <w:szCs w:val="24"/>
        </w:rPr>
      </w:pPr>
    </w:p>
    <w:p w:rsidR="00CD7B3D" w:rsidRDefault="00CD7B3D" w:rsidP="00CD7B3D">
      <w:pPr>
        <w:pStyle w:val="NormalWeb"/>
        <w:spacing w:before="0" w:beforeAutospacing="0" w:after="0" w:afterAutospacing="0" w:line="264" w:lineRule="atLeast"/>
        <w:ind w:left="720" w:hanging="720"/>
      </w:pPr>
      <w:r>
        <w:t xml:space="preserve">———. </w:t>
      </w:r>
      <w:r>
        <w:rPr>
          <w:i/>
          <w:iCs/>
        </w:rPr>
        <w:t>The Command of the Air.</w:t>
      </w:r>
      <w:r w:rsidRPr="00C87FAF">
        <w:rPr>
          <w:i/>
          <w:iCs/>
        </w:rPr>
        <w:t xml:space="preserve"> </w:t>
      </w:r>
      <w:r>
        <w:rPr>
          <w:iCs/>
        </w:rPr>
        <w:t>translated by Dino Ferrari.</w:t>
      </w:r>
      <w:r w:rsidR="00A4321F">
        <w:t xml:space="preserve"> London: Faber &amp; Faber, 1943</w:t>
      </w:r>
      <w:r w:rsidRPr="00C87FAF">
        <w:t>.</w:t>
      </w:r>
    </w:p>
    <w:p w:rsidR="00D034DD" w:rsidRDefault="00D034DD" w:rsidP="00CD7B3D">
      <w:pPr>
        <w:pStyle w:val="NormalWeb"/>
        <w:spacing w:before="0" w:beforeAutospacing="0" w:after="0" w:afterAutospacing="0" w:line="264" w:lineRule="atLeast"/>
        <w:ind w:left="720" w:hanging="720"/>
      </w:pPr>
    </w:p>
    <w:p w:rsidR="00CD7B3D" w:rsidRDefault="00CD7B3D" w:rsidP="00CD7B3D">
      <w:pPr>
        <w:pStyle w:val="FootnoteText"/>
        <w:ind w:left="720" w:hanging="720"/>
        <w:rPr>
          <w:sz w:val="24"/>
          <w:szCs w:val="24"/>
        </w:rPr>
      </w:pPr>
      <w:r w:rsidRPr="00C87FAF">
        <w:rPr>
          <w:sz w:val="24"/>
          <w:szCs w:val="24"/>
        </w:rPr>
        <w:t>Dowd</w:t>
      </w:r>
      <w:r>
        <w:rPr>
          <w:sz w:val="24"/>
          <w:szCs w:val="24"/>
        </w:rPr>
        <w:t>,</w:t>
      </w:r>
      <w:r w:rsidRPr="00C87FAF">
        <w:rPr>
          <w:sz w:val="24"/>
          <w:szCs w:val="24"/>
        </w:rPr>
        <w:t xml:space="preserve"> </w:t>
      </w:r>
      <w:r w:rsidR="00C0421E" w:rsidRPr="00C87FAF">
        <w:rPr>
          <w:sz w:val="24"/>
          <w:szCs w:val="24"/>
        </w:rPr>
        <w:fldChar w:fldCharType="begin"/>
      </w:r>
      <w:r w:rsidR="00337AA4" w:rsidRPr="00C87FAF">
        <w:rPr>
          <w:sz w:val="24"/>
          <w:szCs w:val="24"/>
        </w:rPr>
        <w:instrText xml:space="preserve"> ADDIN ZOTERO_ITEM {"citationID":"269fce2bt4","citationItems":[{"uri":["http://zotero.org/users/372111/items/DBNBTDKC"]}]} </w:instrText>
      </w:r>
      <w:r w:rsidR="00C0421E" w:rsidRPr="00C87FAF">
        <w:rPr>
          <w:sz w:val="24"/>
          <w:szCs w:val="24"/>
        </w:rPr>
        <w:fldChar w:fldCharType="separate"/>
      </w:r>
      <w:r w:rsidR="00337AA4" w:rsidRPr="00C87FAF">
        <w:rPr>
          <w:sz w:val="24"/>
          <w:szCs w:val="24"/>
        </w:rPr>
        <w:t>Maureen. “AFTER THE WAR: White House Memo; War Intr</w:t>
      </w:r>
      <w:r>
        <w:rPr>
          <w:sz w:val="24"/>
          <w:szCs w:val="24"/>
        </w:rPr>
        <w:t>oduces a Tougher Bush to Nation.</w:t>
      </w:r>
      <w:r w:rsidR="00337AA4" w:rsidRPr="00C87FAF">
        <w:rPr>
          <w:sz w:val="24"/>
          <w:szCs w:val="24"/>
        </w:rPr>
        <w:t xml:space="preserve">” </w:t>
      </w:r>
      <w:r w:rsidR="00337AA4" w:rsidRPr="00C87FAF">
        <w:rPr>
          <w:i/>
          <w:iCs/>
          <w:sz w:val="24"/>
          <w:szCs w:val="24"/>
        </w:rPr>
        <w:t>The New York Times</w:t>
      </w:r>
      <w:r>
        <w:rPr>
          <w:sz w:val="24"/>
          <w:szCs w:val="24"/>
        </w:rPr>
        <w:t>.</w:t>
      </w:r>
      <w:r w:rsidR="00337AA4" w:rsidRPr="00C87FAF">
        <w:rPr>
          <w:sz w:val="24"/>
          <w:szCs w:val="24"/>
        </w:rPr>
        <w:t xml:space="preserve"> Ma</w:t>
      </w:r>
      <w:r>
        <w:rPr>
          <w:sz w:val="24"/>
          <w:szCs w:val="24"/>
        </w:rPr>
        <w:t xml:space="preserve">rch 2, 1991. sec. World. </w:t>
      </w:r>
      <w:r w:rsidR="00337AA4" w:rsidRPr="00C87FAF">
        <w:rPr>
          <w:sz w:val="24"/>
          <w:szCs w:val="24"/>
        </w:rPr>
        <w:t>http://www.nytimes.com/</w:t>
      </w:r>
    </w:p>
    <w:p w:rsidR="00CD7B3D" w:rsidRDefault="00337AA4" w:rsidP="00CD7B3D">
      <w:pPr>
        <w:pStyle w:val="FootnoteText"/>
        <w:ind w:left="720"/>
        <w:rPr>
          <w:sz w:val="24"/>
          <w:szCs w:val="24"/>
        </w:rPr>
      </w:pPr>
      <w:r w:rsidRPr="00C87FAF">
        <w:rPr>
          <w:sz w:val="24"/>
          <w:szCs w:val="24"/>
        </w:rPr>
        <w:t>1991/03/02/world/after-the-war-white-house-memo-war-introduces-a-tougher-bush-to-nation.html?scp=1&amp;sq=White+House+Memo%3B+War+Introduces+a+Tougher</w:t>
      </w:r>
    </w:p>
    <w:p w:rsidR="00337AA4" w:rsidRDefault="00337AA4" w:rsidP="00CD7B3D">
      <w:pPr>
        <w:pStyle w:val="FootnoteText"/>
        <w:ind w:left="720"/>
        <w:rPr>
          <w:sz w:val="24"/>
          <w:szCs w:val="24"/>
        </w:rPr>
      </w:pPr>
      <w:r w:rsidRPr="00C87FAF">
        <w:rPr>
          <w:sz w:val="24"/>
          <w:szCs w:val="24"/>
        </w:rPr>
        <w:t>+Bush+to+Nation&amp;st=cse&amp;pagewanted=all (accessed April 27, 2011).</w:t>
      </w:r>
      <w:r w:rsidR="00C0421E" w:rsidRPr="00C87FAF">
        <w:rPr>
          <w:sz w:val="24"/>
          <w:szCs w:val="24"/>
        </w:rPr>
        <w:fldChar w:fldCharType="end"/>
      </w:r>
    </w:p>
    <w:p w:rsidR="00D034DD" w:rsidRPr="00C87FAF" w:rsidRDefault="00D034DD" w:rsidP="00CD7B3D">
      <w:pPr>
        <w:pStyle w:val="FootnoteText"/>
        <w:ind w:left="720"/>
        <w:rPr>
          <w:sz w:val="24"/>
          <w:szCs w:val="24"/>
        </w:rPr>
      </w:pPr>
    </w:p>
    <w:p w:rsidR="00CD7B3D" w:rsidRDefault="00CD7B3D" w:rsidP="00CD7B3D">
      <w:pPr>
        <w:pStyle w:val="FootnoteText"/>
        <w:ind w:left="720" w:hanging="720"/>
        <w:rPr>
          <w:sz w:val="24"/>
          <w:szCs w:val="24"/>
        </w:rPr>
      </w:pPr>
      <w:r w:rsidRPr="00C87FAF">
        <w:rPr>
          <w:sz w:val="24"/>
          <w:szCs w:val="24"/>
        </w:rPr>
        <w:t>Dunlap, Jr.</w:t>
      </w:r>
      <w:r>
        <w:rPr>
          <w:sz w:val="24"/>
          <w:szCs w:val="24"/>
        </w:rPr>
        <w:t xml:space="preserve">, </w:t>
      </w:r>
      <w:r w:rsidR="00C0421E" w:rsidRPr="00C87FAF">
        <w:rPr>
          <w:sz w:val="24"/>
          <w:szCs w:val="24"/>
        </w:rPr>
        <w:fldChar w:fldCharType="begin"/>
      </w:r>
      <w:r w:rsidR="00337AA4" w:rsidRPr="00C87FAF">
        <w:rPr>
          <w:sz w:val="24"/>
          <w:szCs w:val="24"/>
        </w:rPr>
        <w:instrText xml:space="preserve"> ADDIN ZOTERO_ITEM {"citationID":"1ft2o20djd","citationItems":[{"uri":["http://zotero.org/users/372111/items/9VQTI4BR"]}]} </w:instrText>
      </w:r>
      <w:r w:rsidR="00C0421E" w:rsidRPr="00C87FAF">
        <w:rPr>
          <w:sz w:val="24"/>
          <w:szCs w:val="24"/>
        </w:rPr>
        <w:fldChar w:fldCharType="separate"/>
      </w:r>
      <w:r w:rsidR="00337AA4" w:rsidRPr="00C87FAF">
        <w:rPr>
          <w:sz w:val="24"/>
          <w:szCs w:val="24"/>
        </w:rPr>
        <w:t xml:space="preserve">Brig. Gen. Charles J. </w:t>
      </w:r>
      <w:r w:rsidR="00337AA4" w:rsidRPr="00C87FAF">
        <w:rPr>
          <w:i/>
          <w:iCs/>
          <w:sz w:val="24"/>
          <w:szCs w:val="24"/>
        </w:rPr>
        <w:t>Shortchanging the Joint Fight?: An Airman’s Assessment of FM 3-24 and the Case for Developing Truly Joint COIN Doctrine</w:t>
      </w:r>
      <w:r>
        <w:rPr>
          <w:iCs/>
          <w:sz w:val="24"/>
          <w:szCs w:val="24"/>
        </w:rPr>
        <w:t>.</w:t>
      </w:r>
      <w:r w:rsidR="00337AA4" w:rsidRPr="00C87FAF">
        <w:rPr>
          <w:iCs/>
          <w:sz w:val="24"/>
          <w:szCs w:val="24"/>
        </w:rPr>
        <w:t xml:space="preserve"> </w:t>
      </w:r>
      <w:r w:rsidR="00337AA4" w:rsidRPr="00C87FAF">
        <w:rPr>
          <w:sz w:val="24"/>
          <w:szCs w:val="24"/>
        </w:rPr>
        <w:t xml:space="preserve">Maxwell AFB, AL: </w:t>
      </w:r>
      <w:r w:rsidR="00A4321F">
        <w:rPr>
          <w:sz w:val="24"/>
          <w:szCs w:val="24"/>
        </w:rPr>
        <w:t>Air University Monograph, 2008</w:t>
      </w:r>
      <w:r>
        <w:rPr>
          <w:sz w:val="24"/>
          <w:szCs w:val="24"/>
        </w:rPr>
        <w:t>.</w:t>
      </w:r>
      <w:r w:rsidR="00337AA4" w:rsidRPr="00C87FAF">
        <w:rPr>
          <w:sz w:val="24"/>
          <w:szCs w:val="24"/>
        </w:rPr>
        <w:t xml:space="preserve"> http://www.dtic.</w:t>
      </w:r>
      <w:r>
        <w:rPr>
          <w:sz w:val="24"/>
          <w:szCs w:val="24"/>
        </w:rPr>
        <w:t>mil/cgi-</w:t>
      </w:r>
      <w:r w:rsidR="00337AA4" w:rsidRPr="00C87FAF">
        <w:rPr>
          <w:sz w:val="24"/>
          <w:szCs w:val="24"/>
        </w:rPr>
        <w:t>bin/GetTRDoc?AD=ADA</w:t>
      </w:r>
    </w:p>
    <w:p w:rsidR="00337AA4" w:rsidRDefault="00337AA4" w:rsidP="00CD7B3D">
      <w:pPr>
        <w:pStyle w:val="FootnoteText"/>
        <w:ind w:left="720"/>
        <w:rPr>
          <w:sz w:val="24"/>
          <w:szCs w:val="24"/>
        </w:rPr>
      </w:pPr>
      <w:r w:rsidRPr="00C87FAF">
        <w:rPr>
          <w:sz w:val="24"/>
          <w:szCs w:val="24"/>
        </w:rPr>
        <w:t>475806&amp;Location=U2&amp;doc=GetTRDoc.pdf (accessed May 14, 2011).</w:t>
      </w:r>
      <w:r w:rsidR="00C0421E" w:rsidRPr="00C87FAF">
        <w:rPr>
          <w:sz w:val="24"/>
          <w:szCs w:val="24"/>
        </w:rPr>
        <w:fldChar w:fldCharType="end"/>
      </w:r>
    </w:p>
    <w:p w:rsidR="00D034DD" w:rsidRPr="00C87FAF" w:rsidRDefault="00D034DD" w:rsidP="00CD7B3D">
      <w:pPr>
        <w:pStyle w:val="FootnoteText"/>
        <w:ind w:left="720"/>
        <w:rPr>
          <w:sz w:val="24"/>
          <w:szCs w:val="24"/>
        </w:rPr>
      </w:pPr>
    </w:p>
    <w:p w:rsidR="00337AA4" w:rsidRDefault="00983BF2" w:rsidP="00C87FAF">
      <w:pPr>
        <w:pStyle w:val="FootnoteText"/>
        <w:rPr>
          <w:sz w:val="24"/>
          <w:szCs w:val="24"/>
        </w:rPr>
      </w:pPr>
      <w:r>
        <w:rPr>
          <w:sz w:val="24"/>
          <w:szCs w:val="24"/>
        </w:rPr>
        <w:t>Fall,</w:t>
      </w:r>
      <w:r w:rsidRPr="00C87FAF">
        <w:rPr>
          <w:sz w:val="24"/>
          <w:szCs w:val="24"/>
        </w:rPr>
        <w:t xml:space="preserve"> </w:t>
      </w:r>
      <w:r w:rsidR="00C0421E" w:rsidRPr="00C87FAF">
        <w:rPr>
          <w:sz w:val="24"/>
          <w:szCs w:val="24"/>
        </w:rPr>
        <w:fldChar w:fldCharType="begin"/>
      </w:r>
      <w:r w:rsidR="00337AA4" w:rsidRPr="00C87FAF">
        <w:rPr>
          <w:sz w:val="24"/>
          <w:szCs w:val="24"/>
        </w:rPr>
        <w:instrText xml:space="preserve"> ADDIN ZOTERO_ITEM {"citationID":"2eh37q79cp","citationItems":[{"locator":"225","label":"page","uri":["http://zotero.org/users/372111/items/P7MIBKSS"]}]} </w:instrText>
      </w:r>
      <w:r w:rsidR="00C0421E" w:rsidRPr="00C87FAF">
        <w:rPr>
          <w:sz w:val="24"/>
          <w:szCs w:val="24"/>
        </w:rPr>
        <w:fldChar w:fldCharType="separate"/>
      </w:r>
      <w:r w:rsidR="00A4321F">
        <w:rPr>
          <w:sz w:val="24"/>
          <w:szCs w:val="24"/>
        </w:rPr>
        <w:t>Bernard</w:t>
      </w:r>
      <w:r>
        <w:rPr>
          <w:sz w:val="24"/>
          <w:szCs w:val="24"/>
        </w:rPr>
        <w:t>.</w:t>
      </w:r>
      <w:r w:rsidR="00337AA4" w:rsidRPr="00C87FAF">
        <w:rPr>
          <w:sz w:val="24"/>
          <w:szCs w:val="24"/>
        </w:rPr>
        <w:t xml:space="preserve"> </w:t>
      </w:r>
      <w:r w:rsidR="00337AA4" w:rsidRPr="00C87FAF">
        <w:rPr>
          <w:i/>
          <w:iCs/>
          <w:sz w:val="24"/>
          <w:szCs w:val="24"/>
        </w:rPr>
        <w:t>Last Reflections on a War</w:t>
      </w:r>
      <w:r w:rsidR="00A4321F">
        <w:rPr>
          <w:iCs/>
          <w:sz w:val="24"/>
          <w:szCs w:val="24"/>
        </w:rPr>
        <w:t>.</w:t>
      </w:r>
      <w:r w:rsidR="00A4321F">
        <w:rPr>
          <w:sz w:val="24"/>
          <w:szCs w:val="24"/>
        </w:rPr>
        <w:t xml:space="preserve"> </w:t>
      </w:r>
      <w:r w:rsidR="00337AA4" w:rsidRPr="00C87FAF">
        <w:rPr>
          <w:sz w:val="24"/>
          <w:szCs w:val="24"/>
        </w:rPr>
        <w:t>Garden</w:t>
      </w:r>
      <w:r w:rsidR="00CD7B3D">
        <w:rPr>
          <w:sz w:val="24"/>
          <w:szCs w:val="24"/>
        </w:rPr>
        <w:t xml:space="preserve"> City, NY: Doubleday, 1967</w:t>
      </w:r>
      <w:r w:rsidR="00337AA4" w:rsidRPr="00C87FAF">
        <w:rPr>
          <w:sz w:val="24"/>
          <w:szCs w:val="24"/>
        </w:rPr>
        <w:t>.</w:t>
      </w:r>
      <w:r w:rsidR="00C0421E" w:rsidRPr="00C87FAF">
        <w:rPr>
          <w:sz w:val="24"/>
          <w:szCs w:val="24"/>
        </w:rPr>
        <w:fldChar w:fldCharType="end"/>
      </w:r>
    </w:p>
    <w:p w:rsidR="00D034DD" w:rsidRPr="00C87FAF" w:rsidRDefault="00D034DD" w:rsidP="00C87FAF">
      <w:pPr>
        <w:pStyle w:val="FootnoteText"/>
        <w:rPr>
          <w:sz w:val="24"/>
          <w:szCs w:val="24"/>
        </w:rPr>
      </w:pPr>
    </w:p>
    <w:p w:rsidR="00337AA4" w:rsidRDefault="00983BF2" w:rsidP="00B936D6">
      <w:pPr>
        <w:pStyle w:val="FootnoteText"/>
        <w:ind w:left="720" w:hanging="720"/>
        <w:rPr>
          <w:sz w:val="24"/>
          <w:szCs w:val="24"/>
        </w:rPr>
      </w:pPr>
      <w:r w:rsidRPr="00C87FAF">
        <w:rPr>
          <w:sz w:val="24"/>
          <w:szCs w:val="24"/>
        </w:rPr>
        <w:lastRenderedPageBreak/>
        <w:t>Filkins</w:t>
      </w:r>
      <w:r>
        <w:rPr>
          <w:sz w:val="24"/>
          <w:szCs w:val="24"/>
        </w:rPr>
        <w:t>,</w:t>
      </w:r>
      <w:r w:rsidRPr="00C87FAF">
        <w:rPr>
          <w:sz w:val="24"/>
          <w:szCs w:val="24"/>
        </w:rPr>
        <w:t xml:space="preserve"> </w:t>
      </w:r>
      <w:r w:rsidR="00C0421E" w:rsidRPr="00C87FAF">
        <w:rPr>
          <w:sz w:val="24"/>
          <w:szCs w:val="24"/>
        </w:rPr>
        <w:fldChar w:fldCharType="begin"/>
      </w:r>
      <w:r w:rsidR="00337AA4" w:rsidRPr="00C87FAF">
        <w:rPr>
          <w:sz w:val="24"/>
          <w:szCs w:val="24"/>
        </w:rPr>
        <w:instrText xml:space="preserve"> ADDIN ZOTERO_ITEM {"citationID":"18e9q4i67c","citationItems":[{"uri":["http://zotero.org/users/372111/items/ITQ5RS8E"]}]} </w:instrText>
      </w:r>
      <w:r w:rsidR="00C0421E" w:rsidRPr="00C87FAF">
        <w:rPr>
          <w:sz w:val="24"/>
          <w:szCs w:val="24"/>
        </w:rPr>
        <w:fldChar w:fldCharType="separate"/>
      </w:r>
      <w:r w:rsidR="00337AA4" w:rsidRPr="00C87FAF">
        <w:rPr>
          <w:sz w:val="24"/>
          <w:szCs w:val="24"/>
        </w:rPr>
        <w:t>Dexter</w:t>
      </w:r>
      <w:r>
        <w:rPr>
          <w:sz w:val="24"/>
          <w:szCs w:val="24"/>
        </w:rPr>
        <w:t>.</w:t>
      </w:r>
      <w:r w:rsidR="00337AA4" w:rsidRPr="00C87FAF">
        <w:rPr>
          <w:sz w:val="24"/>
          <w:szCs w:val="24"/>
        </w:rPr>
        <w:t xml:space="preserve"> “U.S. Tightens Airstrike Policy in Afghanistan,” </w:t>
      </w:r>
      <w:r w:rsidR="00337AA4" w:rsidRPr="00C87FAF">
        <w:rPr>
          <w:i/>
          <w:iCs/>
          <w:sz w:val="24"/>
          <w:szCs w:val="24"/>
        </w:rPr>
        <w:t>New York Times</w:t>
      </w:r>
      <w:r w:rsidR="00337AA4" w:rsidRPr="00C87FAF">
        <w:rPr>
          <w:sz w:val="24"/>
          <w:szCs w:val="24"/>
        </w:rPr>
        <w:t>, June 21, 2009,http://www.nytimes.com/2009/06/22/world/asia/22airstrikes.html?scp=2&amp;sq=general+mcchrystal+restrict+&amp;st=nyt.</w:t>
      </w:r>
      <w:r w:rsidR="00C0421E" w:rsidRPr="00C87FAF">
        <w:rPr>
          <w:sz w:val="24"/>
          <w:szCs w:val="24"/>
        </w:rPr>
        <w:fldChar w:fldCharType="end"/>
      </w:r>
      <w:r w:rsidR="00337AA4" w:rsidRPr="00C87FAF">
        <w:rPr>
          <w:sz w:val="24"/>
          <w:szCs w:val="24"/>
        </w:rPr>
        <w:t xml:space="preserve"> (accessed May 12, 2011)</w:t>
      </w:r>
    </w:p>
    <w:p w:rsidR="00D034DD" w:rsidRPr="00C87FAF" w:rsidRDefault="00D034DD" w:rsidP="00B936D6">
      <w:pPr>
        <w:pStyle w:val="FootnoteText"/>
        <w:ind w:left="720" w:hanging="720"/>
        <w:rPr>
          <w:sz w:val="24"/>
          <w:szCs w:val="24"/>
        </w:rPr>
      </w:pPr>
    </w:p>
    <w:p w:rsidR="001316AE" w:rsidRDefault="00983BF2" w:rsidP="00A4321F">
      <w:pPr>
        <w:pStyle w:val="FootnoteText"/>
        <w:ind w:left="720" w:hanging="720"/>
        <w:rPr>
          <w:sz w:val="24"/>
          <w:szCs w:val="24"/>
        </w:rPr>
      </w:pPr>
      <w:r w:rsidRPr="00C87FAF">
        <w:rPr>
          <w:sz w:val="24"/>
          <w:szCs w:val="24"/>
        </w:rPr>
        <w:t>Galula</w:t>
      </w:r>
      <w:r>
        <w:rPr>
          <w:sz w:val="24"/>
          <w:szCs w:val="24"/>
        </w:rPr>
        <w:t>,</w:t>
      </w:r>
      <w:r w:rsidRPr="00C87FAF">
        <w:rPr>
          <w:sz w:val="24"/>
          <w:szCs w:val="24"/>
        </w:rPr>
        <w:t xml:space="preserve"> </w:t>
      </w:r>
      <w:r w:rsidR="00C0421E" w:rsidRPr="00C87FAF">
        <w:rPr>
          <w:sz w:val="24"/>
          <w:szCs w:val="24"/>
        </w:rPr>
        <w:fldChar w:fldCharType="begin"/>
      </w:r>
      <w:r w:rsidR="00337AA4" w:rsidRPr="00C87FAF">
        <w:rPr>
          <w:sz w:val="24"/>
          <w:szCs w:val="24"/>
        </w:rPr>
        <w:instrText xml:space="preserve"> ADDIN ZOTERO_ITEM {"citationID":"oTkN7UFO","citationItems":[{"locator":"xii-xiii","uri":["http://zotero.org/users/372111/items/VW4NA764"]}]} </w:instrText>
      </w:r>
      <w:r w:rsidR="00C0421E" w:rsidRPr="00C87FAF">
        <w:rPr>
          <w:sz w:val="24"/>
          <w:szCs w:val="24"/>
        </w:rPr>
        <w:fldChar w:fldCharType="separate"/>
      </w:r>
      <w:r w:rsidR="00337AA4" w:rsidRPr="00C87FAF">
        <w:rPr>
          <w:sz w:val="24"/>
          <w:szCs w:val="24"/>
        </w:rPr>
        <w:t>David</w:t>
      </w:r>
      <w:r>
        <w:rPr>
          <w:sz w:val="24"/>
          <w:szCs w:val="24"/>
        </w:rPr>
        <w:t>.</w:t>
      </w:r>
      <w:r w:rsidR="00337AA4" w:rsidRPr="00C87FAF">
        <w:rPr>
          <w:sz w:val="24"/>
          <w:szCs w:val="24"/>
        </w:rPr>
        <w:t xml:space="preserve"> </w:t>
      </w:r>
      <w:r w:rsidR="00337AA4" w:rsidRPr="00C87FAF">
        <w:rPr>
          <w:i/>
          <w:iCs/>
          <w:sz w:val="24"/>
          <w:szCs w:val="24"/>
        </w:rPr>
        <w:t>Counterinsurge</w:t>
      </w:r>
      <w:r>
        <w:rPr>
          <w:i/>
          <w:iCs/>
          <w:sz w:val="24"/>
          <w:szCs w:val="24"/>
        </w:rPr>
        <w:t>ncy Warfare: Theory and Practice.</w:t>
      </w:r>
      <w:r w:rsidR="00A4321F">
        <w:rPr>
          <w:sz w:val="24"/>
          <w:szCs w:val="24"/>
        </w:rPr>
        <w:t xml:space="preserve"> </w:t>
      </w:r>
      <w:r w:rsidR="00337AA4" w:rsidRPr="00C87FAF">
        <w:rPr>
          <w:sz w:val="24"/>
          <w:szCs w:val="24"/>
        </w:rPr>
        <w:t>Westport, CT: Praeger Securit</w:t>
      </w:r>
      <w:r w:rsidR="00A4321F">
        <w:rPr>
          <w:sz w:val="24"/>
          <w:szCs w:val="24"/>
        </w:rPr>
        <w:t>y International, 2006</w:t>
      </w:r>
      <w:r w:rsidR="00337AA4" w:rsidRPr="00C87FAF">
        <w:rPr>
          <w:sz w:val="24"/>
          <w:szCs w:val="24"/>
        </w:rPr>
        <w:t>.</w:t>
      </w:r>
      <w:r w:rsidR="00C0421E" w:rsidRPr="00C87FAF">
        <w:rPr>
          <w:sz w:val="24"/>
          <w:szCs w:val="24"/>
        </w:rPr>
        <w:fldChar w:fldCharType="end"/>
      </w:r>
    </w:p>
    <w:p w:rsidR="00D034DD" w:rsidRPr="00C87FAF" w:rsidRDefault="00D034DD" w:rsidP="00A4321F">
      <w:pPr>
        <w:pStyle w:val="FootnoteText"/>
        <w:ind w:left="720" w:hanging="720"/>
        <w:rPr>
          <w:sz w:val="24"/>
          <w:szCs w:val="24"/>
        </w:rPr>
      </w:pPr>
    </w:p>
    <w:p w:rsidR="001316AE" w:rsidRPr="00C87FAF" w:rsidRDefault="0024338E" w:rsidP="000412BA">
      <w:pPr>
        <w:pStyle w:val="FootnoteText"/>
        <w:ind w:left="720" w:hanging="720"/>
        <w:rPr>
          <w:sz w:val="24"/>
          <w:szCs w:val="24"/>
        </w:rPr>
      </w:pPr>
      <w:r w:rsidRPr="00C87FAF">
        <w:rPr>
          <w:sz w:val="24"/>
          <w:szCs w:val="24"/>
        </w:rPr>
        <w:t>Giap</w:t>
      </w:r>
      <w:r>
        <w:rPr>
          <w:sz w:val="24"/>
          <w:szCs w:val="24"/>
        </w:rPr>
        <w:t>,</w:t>
      </w:r>
      <w:r w:rsidRPr="00C87FAF">
        <w:rPr>
          <w:sz w:val="24"/>
          <w:szCs w:val="24"/>
        </w:rPr>
        <w:t xml:space="preserve"> </w:t>
      </w:r>
      <w:r w:rsidR="00C0421E" w:rsidRPr="00C87FAF">
        <w:rPr>
          <w:sz w:val="24"/>
          <w:szCs w:val="24"/>
        </w:rPr>
        <w:fldChar w:fldCharType="begin"/>
      </w:r>
      <w:r w:rsidR="00337AA4" w:rsidRPr="00C87FAF">
        <w:rPr>
          <w:sz w:val="24"/>
          <w:szCs w:val="24"/>
        </w:rPr>
        <w:instrText xml:space="preserve"> ADDIN ZOTERO_ITEM {"citationID":"2ntntqluof","citationItems":[{"locator":"63","label":"page","uri":["http://zotero.org/users/372111/items/AB5CCTXW"]}]} </w:instrText>
      </w:r>
      <w:r w:rsidR="00C0421E" w:rsidRPr="00C87FAF">
        <w:rPr>
          <w:sz w:val="24"/>
          <w:szCs w:val="24"/>
        </w:rPr>
        <w:fldChar w:fldCharType="separate"/>
      </w:r>
      <w:r>
        <w:rPr>
          <w:sz w:val="24"/>
          <w:szCs w:val="24"/>
        </w:rPr>
        <w:t>Vo Nguye</w:t>
      </w:r>
      <w:r w:rsidR="00337AA4" w:rsidRPr="00C87FAF">
        <w:rPr>
          <w:sz w:val="24"/>
          <w:szCs w:val="24"/>
        </w:rPr>
        <w:t>n</w:t>
      </w:r>
      <w:r>
        <w:rPr>
          <w:sz w:val="24"/>
          <w:szCs w:val="24"/>
        </w:rPr>
        <w:t>.</w:t>
      </w:r>
      <w:r w:rsidR="00337AA4" w:rsidRPr="00C87FAF">
        <w:rPr>
          <w:sz w:val="24"/>
          <w:szCs w:val="24"/>
        </w:rPr>
        <w:t xml:space="preserve"> </w:t>
      </w:r>
      <w:r w:rsidR="00337AA4" w:rsidRPr="00C87FAF">
        <w:rPr>
          <w:i/>
          <w:iCs/>
          <w:sz w:val="24"/>
          <w:szCs w:val="24"/>
        </w:rPr>
        <w:t>People’s War People's Army</w:t>
      </w:r>
      <w:r w:rsidR="000412BA">
        <w:rPr>
          <w:iCs/>
          <w:sz w:val="24"/>
          <w:szCs w:val="24"/>
        </w:rPr>
        <w:t xml:space="preserve">. </w:t>
      </w:r>
      <w:r w:rsidR="00337AA4" w:rsidRPr="00C87FAF">
        <w:rPr>
          <w:sz w:val="24"/>
          <w:szCs w:val="24"/>
        </w:rPr>
        <w:t xml:space="preserve">Hanoi: Foreign Languages Publishing </w:t>
      </w:r>
      <w:r w:rsidR="000412BA">
        <w:rPr>
          <w:sz w:val="24"/>
          <w:szCs w:val="24"/>
        </w:rPr>
        <w:t>House, 1961</w:t>
      </w:r>
      <w:r w:rsidR="00337AA4" w:rsidRPr="00C87FAF">
        <w:rPr>
          <w:sz w:val="24"/>
          <w:szCs w:val="24"/>
        </w:rPr>
        <w:t>.</w:t>
      </w:r>
      <w:r w:rsidR="00C0421E" w:rsidRPr="00C87FAF">
        <w:rPr>
          <w:sz w:val="24"/>
          <w:szCs w:val="24"/>
        </w:rPr>
        <w:fldChar w:fldCharType="end"/>
      </w:r>
    </w:p>
    <w:p w:rsidR="001316AE" w:rsidRPr="00C87FAF" w:rsidRDefault="001316AE" w:rsidP="00C87FAF">
      <w:pPr>
        <w:pStyle w:val="FootnoteText"/>
        <w:rPr>
          <w:sz w:val="24"/>
          <w:szCs w:val="24"/>
        </w:rPr>
      </w:pPr>
    </w:p>
    <w:p w:rsidR="001316AE" w:rsidRPr="00C87FAF" w:rsidRDefault="001316AE" w:rsidP="00F37986">
      <w:pPr>
        <w:pStyle w:val="FootnoteText"/>
        <w:rPr>
          <w:sz w:val="24"/>
          <w:szCs w:val="24"/>
        </w:rPr>
      </w:pPr>
    </w:p>
    <w:p w:rsidR="001316AE" w:rsidRPr="00C87FAF" w:rsidRDefault="001316AE" w:rsidP="00C87FAF">
      <w:pPr>
        <w:pStyle w:val="FootnoteText"/>
        <w:rPr>
          <w:rStyle w:val="FootnoteReference"/>
          <w:sz w:val="24"/>
          <w:szCs w:val="24"/>
        </w:rPr>
      </w:pPr>
    </w:p>
    <w:p w:rsidR="001316AE" w:rsidRPr="00C87FAF" w:rsidRDefault="001316AE" w:rsidP="00C87FAF">
      <w:pPr>
        <w:pStyle w:val="FootnoteText"/>
        <w:rPr>
          <w:rStyle w:val="FootnoteReference"/>
          <w:sz w:val="24"/>
          <w:szCs w:val="24"/>
        </w:rPr>
      </w:pPr>
    </w:p>
    <w:p w:rsidR="001316AE" w:rsidRDefault="001316AE" w:rsidP="000412BA">
      <w:pPr>
        <w:pStyle w:val="FootnoteText"/>
        <w:ind w:left="720" w:hanging="720"/>
        <w:rPr>
          <w:sz w:val="24"/>
          <w:szCs w:val="24"/>
        </w:rPr>
      </w:pPr>
      <w:r w:rsidRPr="00C87FAF">
        <w:rPr>
          <w:sz w:val="24"/>
          <w:szCs w:val="24"/>
        </w:rPr>
        <w:t>History of Third Air Division (SAC), 1 July 1968-30 June 1969, Volume 1, Folder 17, Box 8, Basil Rauch Collection, The Vietnam Archive, Texas Tech Univers</w:t>
      </w:r>
      <w:r w:rsidR="00FE6F4D">
        <w:rPr>
          <w:sz w:val="24"/>
          <w:szCs w:val="24"/>
        </w:rPr>
        <w:t>ity</w:t>
      </w:r>
      <w:r w:rsidRPr="00C87FAF">
        <w:rPr>
          <w:sz w:val="24"/>
          <w:szCs w:val="24"/>
        </w:rPr>
        <w:t>.</w:t>
      </w:r>
    </w:p>
    <w:p w:rsidR="00D034DD" w:rsidRPr="00C87FAF" w:rsidRDefault="00D034DD" w:rsidP="000412BA">
      <w:pPr>
        <w:pStyle w:val="FootnoteText"/>
        <w:ind w:left="720" w:hanging="720"/>
        <w:rPr>
          <w:sz w:val="24"/>
          <w:szCs w:val="24"/>
        </w:rPr>
      </w:pPr>
    </w:p>
    <w:p w:rsidR="000412BA" w:rsidRDefault="000412BA" w:rsidP="000412BA">
      <w:pPr>
        <w:pStyle w:val="FootnoteText"/>
        <w:ind w:left="720" w:hanging="720"/>
        <w:rPr>
          <w:sz w:val="24"/>
          <w:szCs w:val="24"/>
        </w:rPr>
      </w:pPr>
      <w:r w:rsidRPr="00C87FAF">
        <w:rPr>
          <w:sz w:val="24"/>
          <w:szCs w:val="24"/>
        </w:rPr>
        <w:t>Klaaren</w:t>
      </w:r>
      <w:r>
        <w:rPr>
          <w:sz w:val="24"/>
          <w:szCs w:val="24"/>
        </w:rPr>
        <w:t>,</w:t>
      </w:r>
      <w:r w:rsidRPr="00C87FAF">
        <w:rPr>
          <w:sz w:val="24"/>
          <w:szCs w:val="24"/>
        </w:rPr>
        <w:t xml:space="preserve"> </w:t>
      </w:r>
      <w:r w:rsidR="00C0421E" w:rsidRPr="00C87FAF">
        <w:rPr>
          <w:sz w:val="24"/>
          <w:szCs w:val="24"/>
        </w:rPr>
        <w:fldChar w:fldCharType="begin"/>
      </w:r>
      <w:r w:rsidRPr="00C87FAF">
        <w:rPr>
          <w:sz w:val="24"/>
          <w:szCs w:val="24"/>
        </w:rPr>
        <w:instrText xml:space="preserve"> ADDIN ZOTERO_ITEM {"citationID":"1tn8jak0g9","citationItems":[{"uri":["http://zotero.org/users/372111/items/N49X5HFT"]}]} </w:instrText>
      </w:r>
      <w:r w:rsidR="00C0421E" w:rsidRPr="00C87FAF">
        <w:rPr>
          <w:sz w:val="24"/>
          <w:szCs w:val="24"/>
        </w:rPr>
        <w:fldChar w:fldCharType="separate"/>
      </w:r>
      <w:r w:rsidRPr="00C87FAF">
        <w:rPr>
          <w:sz w:val="24"/>
          <w:szCs w:val="24"/>
        </w:rPr>
        <w:t xml:space="preserve">Maj. Jonathan W. </w:t>
      </w:r>
      <w:r>
        <w:rPr>
          <w:sz w:val="24"/>
          <w:szCs w:val="24"/>
        </w:rPr>
        <w:t>and Maj. Ronald S. Mitchell.</w:t>
      </w:r>
      <w:r w:rsidRPr="00C87FAF">
        <w:rPr>
          <w:sz w:val="24"/>
          <w:szCs w:val="24"/>
        </w:rPr>
        <w:t xml:space="preserve"> “Nonlethal Technology and Air Power: A Winning Comb</w:t>
      </w:r>
      <w:r>
        <w:rPr>
          <w:sz w:val="24"/>
          <w:szCs w:val="24"/>
        </w:rPr>
        <w:t>ination for Strategic Paralysis.</w:t>
      </w:r>
      <w:r w:rsidRPr="00C87FAF">
        <w:rPr>
          <w:sz w:val="24"/>
          <w:szCs w:val="24"/>
        </w:rPr>
        <w:t xml:space="preserve">” </w:t>
      </w:r>
      <w:r w:rsidRPr="00C87FAF">
        <w:rPr>
          <w:i/>
          <w:iCs/>
          <w:sz w:val="24"/>
          <w:szCs w:val="24"/>
        </w:rPr>
        <w:t>Airpower Journal</w:t>
      </w:r>
      <w:r w:rsidRPr="00C87FAF">
        <w:rPr>
          <w:sz w:val="24"/>
          <w:szCs w:val="24"/>
        </w:rPr>
        <w:t xml:space="preserve"> Special Edition 1995</w:t>
      </w:r>
      <w:r>
        <w:rPr>
          <w:sz w:val="24"/>
          <w:szCs w:val="24"/>
        </w:rPr>
        <w:t>.</w:t>
      </w:r>
      <w:r w:rsidRPr="00C87FAF">
        <w:rPr>
          <w:sz w:val="24"/>
          <w:szCs w:val="24"/>
        </w:rPr>
        <w:t xml:space="preserve"> http://www.airpower.au.af.mil/airchronicles/apj/apj95/spe-ed95_files/mitchkla.htm (accessed May 1, 2011).</w:t>
      </w:r>
      <w:r w:rsidR="00C0421E" w:rsidRPr="00C87FAF">
        <w:rPr>
          <w:sz w:val="24"/>
          <w:szCs w:val="24"/>
        </w:rPr>
        <w:fldChar w:fldCharType="end"/>
      </w:r>
    </w:p>
    <w:p w:rsidR="00D034DD" w:rsidRDefault="00D034DD" w:rsidP="000412BA">
      <w:pPr>
        <w:pStyle w:val="FootnoteText"/>
        <w:ind w:left="720" w:hanging="720"/>
        <w:rPr>
          <w:sz w:val="24"/>
          <w:szCs w:val="24"/>
        </w:rPr>
      </w:pPr>
    </w:p>
    <w:p w:rsidR="001316AE" w:rsidRDefault="000412BA" w:rsidP="000412BA">
      <w:pPr>
        <w:pStyle w:val="FootnoteText"/>
        <w:ind w:left="720" w:hanging="720"/>
        <w:rPr>
          <w:sz w:val="24"/>
          <w:szCs w:val="24"/>
        </w:rPr>
      </w:pPr>
      <w:r w:rsidRPr="00C87FAF">
        <w:rPr>
          <w:sz w:val="24"/>
          <w:szCs w:val="24"/>
        </w:rPr>
        <w:t>Lane</w:t>
      </w:r>
      <w:r>
        <w:rPr>
          <w:sz w:val="24"/>
          <w:szCs w:val="24"/>
        </w:rPr>
        <w:t>,</w:t>
      </w:r>
      <w:r w:rsidRPr="00C87FAF">
        <w:rPr>
          <w:sz w:val="24"/>
          <w:szCs w:val="24"/>
        </w:rPr>
        <w:t xml:space="preserve"> </w:t>
      </w:r>
      <w:r w:rsidR="00C0421E" w:rsidRPr="00C87FAF">
        <w:rPr>
          <w:sz w:val="24"/>
          <w:szCs w:val="24"/>
        </w:rPr>
        <w:fldChar w:fldCharType="begin"/>
      </w:r>
      <w:r w:rsidR="001316AE" w:rsidRPr="00C87FAF">
        <w:rPr>
          <w:sz w:val="24"/>
          <w:szCs w:val="24"/>
        </w:rPr>
        <w:instrText xml:space="preserve"> ADDIN ZOTERO_ITEM {"citationID":"7F9a5yoZ","citationItems":[{"locator":"27","uri":["http://zotero.org/users/372111/items/XP355G24"]}]} </w:instrText>
      </w:r>
      <w:r w:rsidR="00C0421E" w:rsidRPr="00C87FAF">
        <w:rPr>
          <w:sz w:val="24"/>
          <w:szCs w:val="24"/>
        </w:rPr>
        <w:fldChar w:fldCharType="separate"/>
      </w:r>
      <w:r w:rsidR="001316AE" w:rsidRPr="00C87FAF">
        <w:rPr>
          <w:sz w:val="24"/>
          <w:szCs w:val="24"/>
        </w:rPr>
        <w:t>Charles</w:t>
      </w:r>
      <w:r>
        <w:rPr>
          <w:sz w:val="24"/>
          <w:szCs w:val="24"/>
        </w:rPr>
        <w:t>.</w:t>
      </w:r>
      <w:r w:rsidR="001316AE" w:rsidRPr="00C87FAF">
        <w:rPr>
          <w:sz w:val="24"/>
          <w:szCs w:val="24"/>
        </w:rPr>
        <w:t xml:space="preserve"> </w:t>
      </w:r>
      <w:r>
        <w:rPr>
          <w:sz w:val="24"/>
          <w:szCs w:val="24"/>
        </w:rPr>
        <w:t>“The Pilot Shark of El Salvador.</w:t>
      </w:r>
      <w:r w:rsidR="001316AE" w:rsidRPr="00C87FAF">
        <w:rPr>
          <w:sz w:val="24"/>
          <w:szCs w:val="24"/>
        </w:rPr>
        <w:t xml:space="preserve">” </w:t>
      </w:r>
      <w:r w:rsidR="001316AE" w:rsidRPr="00C87FAF">
        <w:rPr>
          <w:i/>
          <w:iCs/>
          <w:sz w:val="24"/>
          <w:szCs w:val="24"/>
        </w:rPr>
        <w:t>The New Republic</w:t>
      </w:r>
      <w:r>
        <w:rPr>
          <w:sz w:val="24"/>
          <w:szCs w:val="24"/>
        </w:rPr>
        <w:t xml:space="preserve">. September 24, 1990. </w:t>
      </w:r>
      <w:r w:rsidR="001316AE" w:rsidRPr="00C87FAF">
        <w:rPr>
          <w:sz w:val="24"/>
          <w:szCs w:val="24"/>
        </w:rPr>
        <w:t>http://web.ebscohost.com.ezproxy.library.wisc.edu/ehost/pdfviewer/pdfviewer?sid=fbf35ce8-2442-43ed-ae95-cfe4433f3a40%40sessionmgr15&amp;vid=4&amp;hid=18 (accessed March 25, 2011).</w:t>
      </w:r>
      <w:r w:rsidR="00C0421E" w:rsidRPr="00C87FAF">
        <w:rPr>
          <w:sz w:val="24"/>
          <w:szCs w:val="24"/>
        </w:rPr>
        <w:fldChar w:fldCharType="end"/>
      </w:r>
    </w:p>
    <w:p w:rsidR="00D034DD" w:rsidRPr="00C87FAF" w:rsidRDefault="00D034DD" w:rsidP="000412BA">
      <w:pPr>
        <w:pStyle w:val="FootnoteText"/>
        <w:ind w:left="720" w:hanging="720"/>
        <w:rPr>
          <w:sz w:val="24"/>
          <w:szCs w:val="24"/>
        </w:rPr>
      </w:pPr>
    </w:p>
    <w:p w:rsidR="00F37986" w:rsidRDefault="000412BA" w:rsidP="0083492B">
      <w:pPr>
        <w:pStyle w:val="FootnoteText"/>
        <w:ind w:left="720" w:hanging="720"/>
        <w:rPr>
          <w:sz w:val="24"/>
          <w:szCs w:val="24"/>
        </w:rPr>
      </w:pPr>
      <w:r w:rsidRPr="00C87FAF">
        <w:rPr>
          <w:sz w:val="24"/>
          <w:szCs w:val="24"/>
        </w:rPr>
        <w:t>Lansdale</w:t>
      </w:r>
      <w:r>
        <w:rPr>
          <w:sz w:val="24"/>
          <w:szCs w:val="24"/>
        </w:rPr>
        <w:t>,</w:t>
      </w:r>
      <w:r w:rsidRPr="00C87FAF">
        <w:rPr>
          <w:sz w:val="24"/>
          <w:szCs w:val="24"/>
        </w:rPr>
        <w:t xml:space="preserve"> </w:t>
      </w:r>
      <w:r w:rsidR="00C0421E" w:rsidRPr="00C87FAF">
        <w:rPr>
          <w:sz w:val="24"/>
          <w:szCs w:val="24"/>
        </w:rPr>
        <w:fldChar w:fldCharType="begin"/>
      </w:r>
      <w:r w:rsidR="00F37986" w:rsidRPr="00C87FAF">
        <w:rPr>
          <w:sz w:val="24"/>
          <w:szCs w:val="24"/>
        </w:rPr>
        <w:instrText xml:space="preserve"> ADDIN ZOTERO_ITEM {"citationID":"2f12ankk7v","citationItems":[{"locator":"52","label":"page","uri":["http://zotero.org/users/372111/items/PF4URWMT"]}]} </w:instrText>
      </w:r>
      <w:r w:rsidR="00C0421E" w:rsidRPr="00C87FAF">
        <w:rPr>
          <w:sz w:val="24"/>
          <w:szCs w:val="24"/>
        </w:rPr>
        <w:fldChar w:fldCharType="separate"/>
      </w:r>
      <w:r w:rsidR="00F37986" w:rsidRPr="00C87FAF">
        <w:rPr>
          <w:sz w:val="24"/>
          <w:szCs w:val="24"/>
        </w:rPr>
        <w:t>Edward</w:t>
      </w:r>
      <w:r w:rsidR="0083492B">
        <w:rPr>
          <w:sz w:val="24"/>
          <w:szCs w:val="24"/>
        </w:rPr>
        <w:t>.</w:t>
      </w:r>
      <w:r w:rsidR="00F37986" w:rsidRPr="00C87FAF">
        <w:rPr>
          <w:sz w:val="24"/>
          <w:szCs w:val="24"/>
        </w:rPr>
        <w:t xml:space="preserve"> “Civic Action Help</w:t>
      </w:r>
      <w:r w:rsidR="0083492B">
        <w:rPr>
          <w:sz w:val="24"/>
          <w:szCs w:val="24"/>
        </w:rPr>
        <w:t>s Counter the Guerrilla Warfare.</w:t>
      </w:r>
      <w:r w:rsidR="00F37986" w:rsidRPr="00C87FAF">
        <w:rPr>
          <w:sz w:val="24"/>
          <w:szCs w:val="24"/>
        </w:rPr>
        <w:t xml:space="preserve">” </w:t>
      </w:r>
      <w:r w:rsidR="00F37986" w:rsidRPr="00C87FAF">
        <w:rPr>
          <w:i/>
          <w:iCs/>
          <w:sz w:val="24"/>
          <w:szCs w:val="24"/>
        </w:rPr>
        <w:t>Army Information Digest</w:t>
      </w:r>
      <w:r w:rsidR="0083492B">
        <w:rPr>
          <w:sz w:val="24"/>
          <w:szCs w:val="24"/>
        </w:rPr>
        <w:t xml:space="preserve"> 17.</w:t>
      </w:r>
      <w:r w:rsidR="00F37986" w:rsidRPr="00C87FAF">
        <w:rPr>
          <w:sz w:val="24"/>
          <w:szCs w:val="24"/>
        </w:rPr>
        <w:t xml:space="preserve"> no. 6</w:t>
      </w:r>
      <w:r w:rsidR="0083492B">
        <w:rPr>
          <w:sz w:val="24"/>
          <w:szCs w:val="24"/>
        </w:rPr>
        <w:t>. June 1962.</w:t>
      </w:r>
      <w:r w:rsidR="00F37986" w:rsidRPr="00C87FAF">
        <w:rPr>
          <w:sz w:val="24"/>
          <w:szCs w:val="24"/>
        </w:rPr>
        <w:t xml:space="preserve"> http://babel.hathitrust.org/cgi/pt?id=uc1.$b471925 (accessed April 27, 2011).</w:t>
      </w:r>
      <w:r w:rsidR="00C0421E" w:rsidRPr="00C87FAF">
        <w:rPr>
          <w:sz w:val="24"/>
          <w:szCs w:val="24"/>
        </w:rPr>
        <w:fldChar w:fldCharType="end"/>
      </w:r>
    </w:p>
    <w:p w:rsidR="00D034DD" w:rsidRDefault="00D034DD" w:rsidP="0083492B">
      <w:pPr>
        <w:pStyle w:val="FootnoteText"/>
        <w:ind w:left="720" w:hanging="720"/>
        <w:rPr>
          <w:sz w:val="24"/>
          <w:szCs w:val="24"/>
        </w:rPr>
      </w:pPr>
    </w:p>
    <w:p w:rsidR="0083492B" w:rsidRDefault="00B936D6" w:rsidP="0075712A">
      <w:pPr>
        <w:pStyle w:val="FootnoteText"/>
        <w:ind w:left="720" w:hanging="720"/>
        <w:rPr>
          <w:sz w:val="24"/>
          <w:szCs w:val="24"/>
        </w:rPr>
      </w:pPr>
      <w:r>
        <w:t>———.</w:t>
      </w:r>
      <w:r w:rsidR="00C0421E" w:rsidRPr="00C87FAF">
        <w:rPr>
          <w:sz w:val="24"/>
          <w:szCs w:val="24"/>
        </w:rPr>
        <w:fldChar w:fldCharType="begin"/>
      </w:r>
      <w:r w:rsidR="0083492B" w:rsidRPr="00C87FAF">
        <w:rPr>
          <w:sz w:val="24"/>
          <w:szCs w:val="24"/>
        </w:rPr>
        <w:instrText xml:space="preserve"> ADDIN ZOTERO_ITEM {"citationID":"bSfskMSV","citationItems":[{"locator":"2","uri":["http://zotero.org/users/372111/items/JV42SS9J"]}]} </w:instrText>
      </w:r>
      <w:r w:rsidR="00C0421E" w:rsidRPr="00C87FAF">
        <w:rPr>
          <w:sz w:val="24"/>
          <w:szCs w:val="24"/>
        </w:rPr>
        <w:fldChar w:fldCharType="separate"/>
      </w:r>
      <w:r w:rsidR="0083492B" w:rsidRPr="00C87FAF">
        <w:rPr>
          <w:sz w:val="24"/>
          <w:szCs w:val="24"/>
        </w:rPr>
        <w:t xml:space="preserve"> </w:t>
      </w:r>
      <w:r w:rsidR="0083492B" w:rsidRPr="00C87FAF">
        <w:rPr>
          <w:i/>
          <w:iCs/>
          <w:sz w:val="24"/>
          <w:szCs w:val="24"/>
        </w:rPr>
        <w:t>In the Midst of Wars: An American’s Mission to Southeast Asia</w:t>
      </w:r>
      <w:r w:rsidR="0083492B" w:rsidRPr="00C87FAF">
        <w:rPr>
          <w:sz w:val="24"/>
          <w:szCs w:val="24"/>
        </w:rPr>
        <w:t>. (New York: Fo</w:t>
      </w:r>
      <w:r>
        <w:rPr>
          <w:sz w:val="24"/>
          <w:szCs w:val="24"/>
        </w:rPr>
        <w:t xml:space="preserve">rdham </w:t>
      </w:r>
      <w:r w:rsidR="0083492B" w:rsidRPr="00C87FAF">
        <w:rPr>
          <w:sz w:val="24"/>
          <w:szCs w:val="24"/>
        </w:rPr>
        <w:t>University Press, 1991).</w:t>
      </w:r>
      <w:r w:rsidR="00C0421E" w:rsidRPr="00C87FAF">
        <w:rPr>
          <w:sz w:val="24"/>
          <w:szCs w:val="24"/>
        </w:rPr>
        <w:fldChar w:fldCharType="end"/>
      </w:r>
    </w:p>
    <w:p w:rsidR="00D034DD" w:rsidRPr="00C87FAF" w:rsidRDefault="00D034DD" w:rsidP="0075712A">
      <w:pPr>
        <w:pStyle w:val="FootnoteText"/>
        <w:ind w:left="720" w:hanging="720"/>
        <w:rPr>
          <w:sz w:val="24"/>
          <w:szCs w:val="24"/>
        </w:rPr>
      </w:pPr>
    </w:p>
    <w:p w:rsidR="00F37986" w:rsidRDefault="007C4D75" w:rsidP="0075712A">
      <w:pPr>
        <w:pStyle w:val="FootnoteText"/>
        <w:ind w:left="720" w:hanging="720"/>
        <w:rPr>
          <w:sz w:val="24"/>
          <w:szCs w:val="24"/>
        </w:rPr>
      </w:pPr>
      <w:r w:rsidRPr="00C87FAF">
        <w:rPr>
          <w:sz w:val="24"/>
          <w:szCs w:val="24"/>
        </w:rPr>
        <w:t>LeMay</w:t>
      </w:r>
      <w:r>
        <w:rPr>
          <w:sz w:val="24"/>
          <w:szCs w:val="24"/>
        </w:rPr>
        <w:t>,</w:t>
      </w:r>
      <w:r w:rsidRPr="00C87FAF">
        <w:rPr>
          <w:sz w:val="24"/>
          <w:szCs w:val="24"/>
        </w:rPr>
        <w:t xml:space="preserve"> </w:t>
      </w:r>
      <w:r w:rsidR="00C0421E" w:rsidRPr="00C87FAF">
        <w:rPr>
          <w:sz w:val="24"/>
          <w:szCs w:val="24"/>
        </w:rPr>
        <w:fldChar w:fldCharType="begin"/>
      </w:r>
      <w:r w:rsidR="00F37986" w:rsidRPr="00C87FAF">
        <w:rPr>
          <w:sz w:val="24"/>
          <w:szCs w:val="24"/>
        </w:rPr>
        <w:instrText xml:space="preserve"> ADDIN ZOTERO_ITEM {"citationID":"1lrb5jvna1","citationItems":[{"locator":"151","label":"page","uri":["http://zotero.org/users/372111/items/9JIATN5Z"]}]} </w:instrText>
      </w:r>
      <w:r w:rsidR="00C0421E" w:rsidRPr="00C87FAF">
        <w:rPr>
          <w:sz w:val="24"/>
          <w:szCs w:val="24"/>
        </w:rPr>
        <w:fldChar w:fldCharType="separate"/>
      </w:r>
      <w:r w:rsidR="00F37986" w:rsidRPr="00C87FAF">
        <w:rPr>
          <w:sz w:val="24"/>
          <w:szCs w:val="24"/>
        </w:rPr>
        <w:t>Curtis E. “Civic Action By T</w:t>
      </w:r>
      <w:r>
        <w:rPr>
          <w:sz w:val="24"/>
          <w:szCs w:val="24"/>
        </w:rPr>
        <w:t>he Air Force: The Air Commandos.</w:t>
      </w:r>
      <w:r w:rsidR="00F37986" w:rsidRPr="00C87FAF">
        <w:rPr>
          <w:sz w:val="24"/>
          <w:szCs w:val="24"/>
        </w:rPr>
        <w:t xml:space="preserve">” in </w:t>
      </w:r>
      <w:r w:rsidR="00F37986" w:rsidRPr="00C87FAF">
        <w:rPr>
          <w:i/>
          <w:iCs/>
          <w:sz w:val="24"/>
          <w:szCs w:val="24"/>
        </w:rPr>
        <w:t>Vital Speeches of the Day</w:t>
      </w:r>
      <w:r w:rsidR="00F37986" w:rsidRPr="00C87FAF">
        <w:rPr>
          <w:sz w:val="24"/>
          <w:szCs w:val="24"/>
        </w:rPr>
        <w:t xml:space="preserve"> 30, no. 5 (December 15, 1963): 151.</w:t>
      </w:r>
      <w:r w:rsidR="00C0421E" w:rsidRPr="00C87FAF">
        <w:rPr>
          <w:sz w:val="24"/>
          <w:szCs w:val="24"/>
        </w:rPr>
        <w:fldChar w:fldCharType="end"/>
      </w:r>
    </w:p>
    <w:p w:rsidR="00D034DD" w:rsidRPr="00C87FAF" w:rsidRDefault="00D034DD" w:rsidP="0075712A">
      <w:pPr>
        <w:pStyle w:val="FootnoteText"/>
        <w:ind w:left="720" w:hanging="720"/>
        <w:rPr>
          <w:sz w:val="24"/>
          <w:szCs w:val="24"/>
        </w:rPr>
      </w:pPr>
    </w:p>
    <w:p w:rsidR="00F37986" w:rsidRDefault="007C4D75" w:rsidP="007C4D75">
      <w:pPr>
        <w:pStyle w:val="FootnoteText"/>
        <w:ind w:left="720" w:hanging="720"/>
        <w:rPr>
          <w:sz w:val="24"/>
          <w:szCs w:val="24"/>
        </w:rPr>
      </w:pPr>
      <w:r>
        <w:t>———.</w:t>
      </w:r>
      <w:r w:rsidR="00F37986" w:rsidRPr="00C87FAF">
        <w:rPr>
          <w:sz w:val="24"/>
          <w:szCs w:val="24"/>
        </w:rPr>
        <w:t xml:space="preserve"> interview by John Whiteley</w:t>
      </w:r>
      <w:r>
        <w:rPr>
          <w:sz w:val="24"/>
          <w:szCs w:val="24"/>
        </w:rPr>
        <w:t>.</w:t>
      </w:r>
      <w:r w:rsidR="00F37986" w:rsidRPr="00C87FAF">
        <w:rPr>
          <w:sz w:val="24"/>
          <w:szCs w:val="24"/>
        </w:rPr>
        <w:t xml:space="preserve"> </w:t>
      </w:r>
      <w:r>
        <w:rPr>
          <w:sz w:val="24"/>
          <w:szCs w:val="24"/>
        </w:rPr>
        <w:t>1985. Transcript.</w:t>
      </w:r>
      <w:r w:rsidR="00F37986" w:rsidRPr="00C87FAF">
        <w:rPr>
          <w:sz w:val="24"/>
          <w:szCs w:val="24"/>
        </w:rPr>
        <w:t xml:space="preserve"> </w:t>
      </w:r>
      <w:r>
        <w:rPr>
          <w:sz w:val="24"/>
          <w:szCs w:val="24"/>
        </w:rPr>
        <w:t>Quest for Peace interviews.</w:t>
      </w:r>
      <w:r w:rsidR="00F37986" w:rsidRPr="00C87FAF">
        <w:rPr>
          <w:sz w:val="24"/>
          <w:szCs w:val="24"/>
        </w:rPr>
        <w:t xml:space="preserve"> University of California – </w:t>
      </w:r>
      <w:r>
        <w:rPr>
          <w:sz w:val="24"/>
          <w:szCs w:val="24"/>
        </w:rPr>
        <w:t>Irvine.</w:t>
      </w:r>
      <w:r w:rsidR="00F37986" w:rsidRPr="00C87FAF">
        <w:rPr>
          <w:sz w:val="24"/>
          <w:szCs w:val="24"/>
        </w:rPr>
        <w:t xml:space="preserve"> http://www.lib.uci.edu/quest/index.php?page=lemay (accessed April 3, 2011). </w:t>
      </w:r>
    </w:p>
    <w:p w:rsidR="00D034DD" w:rsidRPr="00C87FAF" w:rsidRDefault="00D034DD" w:rsidP="007C4D75">
      <w:pPr>
        <w:pStyle w:val="FootnoteText"/>
        <w:ind w:left="720" w:hanging="720"/>
        <w:rPr>
          <w:sz w:val="24"/>
          <w:szCs w:val="24"/>
        </w:rPr>
      </w:pPr>
    </w:p>
    <w:p w:rsidR="007865B9" w:rsidRDefault="007865B9" w:rsidP="007865B9">
      <w:pPr>
        <w:pStyle w:val="FootnoteText"/>
        <w:ind w:left="720" w:hanging="720"/>
        <w:rPr>
          <w:sz w:val="24"/>
          <w:szCs w:val="24"/>
        </w:rPr>
      </w:pPr>
      <w:r w:rsidRPr="00C87FAF">
        <w:rPr>
          <w:sz w:val="24"/>
          <w:szCs w:val="24"/>
        </w:rPr>
        <w:t>Meilinger</w:t>
      </w:r>
      <w:r>
        <w:rPr>
          <w:sz w:val="24"/>
          <w:szCs w:val="24"/>
        </w:rPr>
        <w:t>,</w:t>
      </w:r>
      <w:r w:rsidRPr="00C87FAF">
        <w:rPr>
          <w:sz w:val="24"/>
          <w:szCs w:val="24"/>
        </w:rPr>
        <w:t xml:space="preserve"> </w:t>
      </w:r>
      <w:r w:rsidR="00C0421E" w:rsidRPr="00C87FAF">
        <w:rPr>
          <w:sz w:val="24"/>
          <w:szCs w:val="24"/>
        </w:rPr>
        <w:fldChar w:fldCharType="begin"/>
      </w:r>
      <w:r w:rsidR="00C87FAF" w:rsidRPr="00C87FAF">
        <w:rPr>
          <w:sz w:val="24"/>
          <w:szCs w:val="24"/>
        </w:rPr>
        <w:instrText xml:space="preserve"> ADDIN ZOTERO_ITEM {"citationID":"2i7oefr8bi","citationItems":[{"uri":["http://zotero.org/users/372111/items/4MJHTDGZ"]}]} </w:instrText>
      </w:r>
      <w:r w:rsidR="00C0421E" w:rsidRPr="00C87FAF">
        <w:rPr>
          <w:sz w:val="24"/>
          <w:szCs w:val="24"/>
        </w:rPr>
        <w:fldChar w:fldCharType="separate"/>
      </w:r>
      <w:r w:rsidR="00C87FAF" w:rsidRPr="00C87FAF">
        <w:rPr>
          <w:sz w:val="24"/>
          <w:szCs w:val="24"/>
        </w:rPr>
        <w:t>Lt. Col. Phillip S. “The Prob</w:t>
      </w:r>
      <w:r>
        <w:rPr>
          <w:sz w:val="24"/>
          <w:szCs w:val="24"/>
        </w:rPr>
        <w:t>lem with Our Air Power Doctrine.</w:t>
      </w:r>
      <w:r w:rsidR="00C87FAF" w:rsidRPr="00C87FAF">
        <w:rPr>
          <w:sz w:val="24"/>
          <w:szCs w:val="24"/>
        </w:rPr>
        <w:t xml:space="preserve">” </w:t>
      </w:r>
      <w:r w:rsidR="00C87FAF" w:rsidRPr="00C87FAF">
        <w:rPr>
          <w:i/>
          <w:iCs/>
          <w:sz w:val="24"/>
          <w:szCs w:val="24"/>
        </w:rPr>
        <w:t>Airpower Journal</w:t>
      </w:r>
      <w:r>
        <w:rPr>
          <w:sz w:val="24"/>
          <w:szCs w:val="24"/>
        </w:rPr>
        <w:t xml:space="preserve"> 6. no. 1 Spring 1992.</w:t>
      </w:r>
      <w:r w:rsidR="00C87FAF" w:rsidRPr="00C87FAF">
        <w:rPr>
          <w:sz w:val="24"/>
          <w:szCs w:val="24"/>
        </w:rPr>
        <w:t xml:space="preserve"> http://www.airpower.au.af.mil/airchronicles/apj/apj92/spr92/</w:t>
      </w:r>
    </w:p>
    <w:p w:rsidR="001316AE" w:rsidRDefault="00C87FAF" w:rsidP="00FE6F4D">
      <w:pPr>
        <w:pStyle w:val="FootnoteText"/>
        <w:ind w:left="720"/>
        <w:rPr>
          <w:sz w:val="24"/>
          <w:szCs w:val="24"/>
        </w:rPr>
      </w:pPr>
      <w:r w:rsidRPr="00C87FAF">
        <w:rPr>
          <w:sz w:val="24"/>
          <w:szCs w:val="24"/>
        </w:rPr>
        <w:t>meiling.htm (accessed May 3, 2011).</w:t>
      </w:r>
      <w:r w:rsidR="00C0421E" w:rsidRPr="00C87FAF">
        <w:rPr>
          <w:sz w:val="24"/>
          <w:szCs w:val="24"/>
        </w:rPr>
        <w:fldChar w:fldCharType="end"/>
      </w:r>
    </w:p>
    <w:p w:rsidR="00D034DD" w:rsidRPr="00C87FAF" w:rsidRDefault="00D034DD" w:rsidP="00FE6F4D">
      <w:pPr>
        <w:pStyle w:val="FootnoteText"/>
        <w:ind w:left="720"/>
        <w:rPr>
          <w:sz w:val="24"/>
          <w:szCs w:val="24"/>
        </w:rPr>
      </w:pPr>
    </w:p>
    <w:p w:rsidR="007865B9" w:rsidRDefault="007865B9" w:rsidP="007865B9">
      <w:pPr>
        <w:pStyle w:val="FootnoteText"/>
        <w:ind w:left="720" w:hanging="720"/>
        <w:rPr>
          <w:sz w:val="24"/>
          <w:szCs w:val="24"/>
        </w:rPr>
      </w:pPr>
      <w:r w:rsidRPr="00C87FAF">
        <w:rPr>
          <w:sz w:val="24"/>
          <w:szCs w:val="24"/>
        </w:rPr>
        <w:t>Morris</w:t>
      </w:r>
      <w:r>
        <w:rPr>
          <w:sz w:val="24"/>
          <w:szCs w:val="24"/>
        </w:rPr>
        <w:t>,</w:t>
      </w:r>
      <w:r w:rsidRPr="00C87FAF">
        <w:rPr>
          <w:sz w:val="24"/>
          <w:szCs w:val="24"/>
        </w:rPr>
        <w:t xml:space="preserve"> </w:t>
      </w:r>
      <w:r w:rsidR="00C0421E" w:rsidRPr="00C87FAF">
        <w:rPr>
          <w:sz w:val="24"/>
          <w:szCs w:val="24"/>
        </w:rPr>
        <w:fldChar w:fldCharType="begin"/>
      </w:r>
      <w:r w:rsidR="00C87FAF" w:rsidRPr="00C87FAF">
        <w:rPr>
          <w:sz w:val="24"/>
          <w:szCs w:val="24"/>
        </w:rPr>
        <w:instrText xml:space="preserve"> ADDIN ZOTERO_ITEM {"citationID":"100ms8rva9","citationItems":[{"uri":["http://zotero.org/users/372111/items/TT6FDX3W"]}]} </w:instrText>
      </w:r>
      <w:r w:rsidR="00C0421E" w:rsidRPr="00C87FAF">
        <w:rPr>
          <w:sz w:val="24"/>
          <w:szCs w:val="24"/>
        </w:rPr>
        <w:fldChar w:fldCharType="separate"/>
      </w:r>
      <w:r w:rsidR="00C87FAF" w:rsidRPr="00C87FAF">
        <w:rPr>
          <w:sz w:val="24"/>
          <w:szCs w:val="24"/>
        </w:rPr>
        <w:t>Capt. George C. “The Other Side of The Coin: Low-Technology Aircraft and Little Wars</w:t>
      </w:r>
      <w:r>
        <w:rPr>
          <w:sz w:val="24"/>
          <w:szCs w:val="24"/>
        </w:rPr>
        <w:t>.</w:t>
      </w:r>
      <w:r w:rsidR="00C87FAF" w:rsidRPr="00C87FAF">
        <w:rPr>
          <w:sz w:val="24"/>
          <w:szCs w:val="24"/>
        </w:rPr>
        <w:t xml:space="preserve">” </w:t>
      </w:r>
      <w:r w:rsidR="00C87FAF" w:rsidRPr="00C87FAF">
        <w:rPr>
          <w:i/>
          <w:iCs/>
          <w:sz w:val="24"/>
          <w:szCs w:val="24"/>
        </w:rPr>
        <w:t>Airpower Journal</w:t>
      </w:r>
      <w:r>
        <w:rPr>
          <w:sz w:val="24"/>
          <w:szCs w:val="24"/>
        </w:rPr>
        <w:t xml:space="preserve"> 5. </w:t>
      </w:r>
      <w:r w:rsidR="00C87FAF" w:rsidRPr="00C87FAF">
        <w:rPr>
          <w:sz w:val="24"/>
          <w:szCs w:val="24"/>
        </w:rPr>
        <w:t>no. 1</w:t>
      </w:r>
      <w:r>
        <w:rPr>
          <w:sz w:val="24"/>
          <w:szCs w:val="24"/>
        </w:rPr>
        <w:t xml:space="preserve"> Spring 1991.</w:t>
      </w:r>
      <w:r w:rsidR="00C87FAF" w:rsidRPr="00C87FAF">
        <w:rPr>
          <w:sz w:val="24"/>
          <w:szCs w:val="24"/>
        </w:rPr>
        <w:t xml:space="preserve"> http://www.airpower.au.af.mil/</w:t>
      </w:r>
    </w:p>
    <w:p w:rsidR="00C87FAF" w:rsidRDefault="00C87FAF" w:rsidP="00FE6F4D">
      <w:pPr>
        <w:pStyle w:val="FootnoteText"/>
        <w:ind w:left="720"/>
        <w:rPr>
          <w:sz w:val="24"/>
          <w:szCs w:val="24"/>
        </w:rPr>
      </w:pPr>
      <w:r w:rsidRPr="00C87FAF">
        <w:rPr>
          <w:sz w:val="24"/>
          <w:szCs w:val="24"/>
        </w:rPr>
        <w:lastRenderedPageBreak/>
        <w:t>airchronicles/apj/apj91/spr91/5spr91.htm (accessed May 3, 2011).</w:t>
      </w:r>
      <w:r w:rsidR="00C0421E" w:rsidRPr="00C87FAF">
        <w:rPr>
          <w:sz w:val="24"/>
          <w:szCs w:val="24"/>
        </w:rPr>
        <w:fldChar w:fldCharType="end"/>
      </w:r>
    </w:p>
    <w:p w:rsidR="00D034DD" w:rsidRPr="00C87FAF" w:rsidRDefault="00D034DD" w:rsidP="00FE6F4D">
      <w:pPr>
        <w:pStyle w:val="FootnoteText"/>
        <w:ind w:left="720"/>
        <w:rPr>
          <w:sz w:val="24"/>
          <w:szCs w:val="24"/>
        </w:rPr>
      </w:pPr>
    </w:p>
    <w:p w:rsidR="00F37986" w:rsidRDefault="00F37986" w:rsidP="00FE6F4D">
      <w:pPr>
        <w:spacing w:after="0" w:line="240" w:lineRule="auto"/>
        <w:ind w:left="720" w:hanging="720"/>
        <w:rPr>
          <w:rFonts w:ascii="Times New Roman" w:eastAsia="Times New Roman" w:hAnsi="Times New Roman" w:cs="Times New Roman"/>
          <w:sz w:val="24"/>
          <w:szCs w:val="24"/>
        </w:rPr>
      </w:pPr>
      <w:r w:rsidRPr="00C87FAF">
        <w:rPr>
          <w:rFonts w:ascii="Times New Roman" w:eastAsia="Times New Roman" w:hAnsi="Times New Roman" w:cs="Times New Roman"/>
          <w:sz w:val="24"/>
          <w:szCs w:val="24"/>
        </w:rPr>
        <w:t>National Security Action Memorandum No. 2 to the Secretary of Defense: Development of Counter-Guerrilla Forces, 3 February 1961, Folder 01, Box 02, Douglas Pike Collection: Unit 01 - Assessment and Strategy, The Vietnam Archive, Texas Tech University.</w:t>
      </w:r>
    </w:p>
    <w:p w:rsidR="00D034DD" w:rsidRPr="00C87FAF" w:rsidRDefault="00D034DD" w:rsidP="00FE6F4D">
      <w:pPr>
        <w:spacing w:after="0" w:line="240" w:lineRule="auto"/>
        <w:ind w:left="720" w:hanging="720"/>
        <w:rPr>
          <w:rFonts w:ascii="Times New Roman" w:eastAsia="Times New Roman" w:hAnsi="Times New Roman" w:cs="Times New Roman"/>
          <w:sz w:val="24"/>
          <w:szCs w:val="24"/>
        </w:rPr>
      </w:pPr>
    </w:p>
    <w:p w:rsidR="00F37986" w:rsidRDefault="00F37986" w:rsidP="00FE6F4D">
      <w:pPr>
        <w:spacing w:after="0" w:line="240" w:lineRule="auto"/>
        <w:ind w:left="720" w:hanging="720"/>
        <w:rPr>
          <w:rFonts w:ascii="Times New Roman" w:eastAsia="Times New Roman" w:hAnsi="Times New Roman" w:cs="Times New Roman"/>
          <w:sz w:val="24"/>
          <w:szCs w:val="24"/>
        </w:rPr>
      </w:pPr>
      <w:r w:rsidRPr="00C87FAF">
        <w:rPr>
          <w:rFonts w:ascii="Times New Roman" w:eastAsia="Times New Roman" w:hAnsi="Times New Roman" w:cs="Times New Roman"/>
          <w:sz w:val="24"/>
          <w:szCs w:val="24"/>
        </w:rPr>
        <w:t>National Security Action Memorandum No. 104, 13 October 1961, Folder 03, Box 02, Douglas Pike Collection: Unit 01 - Assessment and Strategy, The Vietnam Archive, Texas Tech University.</w:t>
      </w:r>
    </w:p>
    <w:p w:rsidR="00D034DD" w:rsidRPr="00C87FAF" w:rsidRDefault="00D034DD" w:rsidP="00FE6F4D">
      <w:pPr>
        <w:spacing w:after="0" w:line="240" w:lineRule="auto"/>
        <w:ind w:left="720" w:hanging="720"/>
        <w:rPr>
          <w:rFonts w:ascii="Times New Roman" w:eastAsia="Times New Roman" w:hAnsi="Times New Roman" w:cs="Times New Roman"/>
          <w:sz w:val="24"/>
          <w:szCs w:val="24"/>
        </w:rPr>
      </w:pPr>
    </w:p>
    <w:p w:rsidR="00FE6F4D" w:rsidRDefault="00FE6F4D" w:rsidP="00FE6F4D">
      <w:pPr>
        <w:pStyle w:val="FootnoteText"/>
        <w:ind w:left="720" w:hanging="720"/>
        <w:rPr>
          <w:sz w:val="24"/>
          <w:szCs w:val="24"/>
        </w:rPr>
      </w:pPr>
      <w:r w:rsidRPr="00C87FAF">
        <w:rPr>
          <w:sz w:val="24"/>
          <w:szCs w:val="24"/>
        </w:rPr>
        <w:t>Parsons</w:t>
      </w:r>
      <w:r>
        <w:rPr>
          <w:sz w:val="24"/>
          <w:szCs w:val="24"/>
        </w:rPr>
        <w:t>,</w:t>
      </w:r>
      <w:r w:rsidRPr="00C87FAF">
        <w:rPr>
          <w:sz w:val="24"/>
          <w:szCs w:val="24"/>
        </w:rPr>
        <w:t xml:space="preserve"> </w:t>
      </w:r>
      <w:r w:rsidR="00C0421E" w:rsidRPr="00C87FAF">
        <w:rPr>
          <w:sz w:val="24"/>
          <w:szCs w:val="24"/>
        </w:rPr>
        <w:fldChar w:fldCharType="begin"/>
      </w:r>
      <w:r w:rsidR="001316AE" w:rsidRPr="00C87FAF">
        <w:rPr>
          <w:sz w:val="24"/>
          <w:szCs w:val="24"/>
        </w:rPr>
        <w:instrText xml:space="preserve"> ADDIN ZOTERO_ITEM {"citationID":"1hei3f28ck","citationItems":[{"uri":["http://zotero.org/users/372111/items/QBE7JX4A"]}]} </w:instrText>
      </w:r>
      <w:r w:rsidR="00C0421E" w:rsidRPr="00C87FAF">
        <w:rPr>
          <w:sz w:val="24"/>
          <w:szCs w:val="24"/>
        </w:rPr>
        <w:fldChar w:fldCharType="separate"/>
      </w:r>
      <w:r w:rsidR="001316AE" w:rsidRPr="00C87FAF">
        <w:rPr>
          <w:sz w:val="24"/>
          <w:szCs w:val="24"/>
        </w:rPr>
        <w:t>Capt. David Willard</w:t>
      </w:r>
      <w:r>
        <w:rPr>
          <w:sz w:val="24"/>
          <w:szCs w:val="24"/>
        </w:rPr>
        <w:t>.</w:t>
      </w:r>
      <w:r w:rsidR="001316AE" w:rsidRPr="00C87FAF">
        <w:rPr>
          <w:sz w:val="24"/>
          <w:szCs w:val="24"/>
        </w:rPr>
        <w:t xml:space="preserve"> “British Air Control: A Model for the Application of Air Power in Low-Intensity C</w:t>
      </w:r>
      <w:r>
        <w:rPr>
          <w:sz w:val="24"/>
          <w:szCs w:val="24"/>
        </w:rPr>
        <w:t>onflict?</w:t>
      </w:r>
      <w:r w:rsidR="001316AE" w:rsidRPr="00C87FAF">
        <w:rPr>
          <w:sz w:val="24"/>
          <w:szCs w:val="24"/>
        </w:rPr>
        <w:t xml:space="preserve">” </w:t>
      </w:r>
      <w:r w:rsidR="001316AE" w:rsidRPr="00C87FAF">
        <w:rPr>
          <w:i/>
          <w:iCs/>
          <w:sz w:val="24"/>
          <w:szCs w:val="24"/>
        </w:rPr>
        <w:t>Airpower Journal</w:t>
      </w:r>
      <w:r>
        <w:rPr>
          <w:sz w:val="24"/>
          <w:szCs w:val="24"/>
        </w:rPr>
        <w:t xml:space="preserve"> 8. no. 2. Summer 1994.</w:t>
      </w:r>
      <w:r w:rsidR="001316AE" w:rsidRPr="00C87FAF">
        <w:rPr>
          <w:sz w:val="24"/>
          <w:szCs w:val="24"/>
        </w:rPr>
        <w:t xml:space="preserve"> http://www.airpower.</w:t>
      </w:r>
    </w:p>
    <w:p w:rsidR="00C87FAF" w:rsidRDefault="001316AE" w:rsidP="00FE6F4D">
      <w:pPr>
        <w:pStyle w:val="FootnoteText"/>
        <w:ind w:left="720"/>
        <w:rPr>
          <w:sz w:val="24"/>
          <w:szCs w:val="24"/>
        </w:rPr>
      </w:pPr>
      <w:r w:rsidRPr="00C87FAF">
        <w:rPr>
          <w:sz w:val="24"/>
          <w:szCs w:val="24"/>
        </w:rPr>
        <w:t>au.af.mil/airchronicles/apj/apj94/sum94/parsons.html (accessed April 30, 2011).</w:t>
      </w:r>
      <w:r w:rsidR="00C0421E" w:rsidRPr="00C87FAF">
        <w:rPr>
          <w:sz w:val="24"/>
          <w:szCs w:val="24"/>
        </w:rPr>
        <w:fldChar w:fldCharType="end"/>
      </w:r>
    </w:p>
    <w:p w:rsidR="00D034DD" w:rsidRPr="00C87FAF" w:rsidRDefault="00D034DD" w:rsidP="00FE6F4D">
      <w:pPr>
        <w:pStyle w:val="FootnoteText"/>
        <w:ind w:left="720"/>
        <w:rPr>
          <w:sz w:val="24"/>
          <w:szCs w:val="24"/>
        </w:rPr>
      </w:pPr>
    </w:p>
    <w:p w:rsidR="00FE6F4D" w:rsidRDefault="00FE6F4D" w:rsidP="00FE6F4D">
      <w:pPr>
        <w:pStyle w:val="FootnoteText"/>
        <w:ind w:left="720" w:hanging="720"/>
        <w:rPr>
          <w:sz w:val="24"/>
          <w:szCs w:val="24"/>
        </w:rPr>
      </w:pPr>
      <w:r w:rsidRPr="00C87FAF">
        <w:rPr>
          <w:sz w:val="24"/>
          <w:szCs w:val="24"/>
        </w:rPr>
        <w:t>Reid</w:t>
      </w:r>
      <w:r>
        <w:rPr>
          <w:sz w:val="24"/>
          <w:szCs w:val="24"/>
        </w:rPr>
        <w:t>,</w:t>
      </w:r>
      <w:r w:rsidRPr="00C87FAF">
        <w:rPr>
          <w:sz w:val="24"/>
          <w:szCs w:val="24"/>
        </w:rPr>
        <w:t xml:space="preserve"> </w:t>
      </w:r>
      <w:r w:rsidR="00B4605A" w:rsidRPr="00C87FAF">
        <w:rPr>
          <w:sz w:val="24"/>
          <w:szCs w:val="24"/>
        </w:rPr>
        <w:t>Col. William M.</w:t>
      </w:r>
      <w:r>
        <w:rPr>
          <w:sz w:val="24"/>
          <w:szCs w:val="24"/>
        </w:rPr>
        <w:t xml:space="preserve"> “Tactical Air in Limited War.</w:t>
      </w:r>
      <w:r w:rsidR="00B4605A" w:rsidRPr="00C87FAF">
        <w:rPr>
          <w:sz w:val="24"/>
          <w:szCs w:val="24"/>
        </w:rPr>
        <w:t xml:space="preserve">” </w:t>
      </w:r>
      <w:r w:rsidR="00B4605A" w:rsidRPr="00C87FAF">
        <w:rPr>
          <w:i/>
          <w:iCs/>
          <w:sz w:val="24"/>
          <w:szCs w:val="24"/>
        </w:rPr>
        <w:t>Air University Quarterly Review</w:t>
      </w:r>
      <w:r>
        <w:rPr>
          <w:sz w:val="24"/>
          <w:szCs w:val="24"/>
        </w:rPr>
        <w:t xml:space="preserve"> 8, no. 2 </w:t>
      </w:r>
      <w:r w:rsidR="00B4605A" w:rsidRPr="00C87FAF">
        <w:rPr>
          <w:sz w:val="24"/>
          <w:szCs w:val="24"/>
        </w:rPr>
        <w:t>Sprin</w:t>
      </w:r>
      <w:r>
        <w:rPr>
          <w:sz w:val="24"/>
          <w:szCs w:val="24"/>
        </w:rPr>
        <w:t>g 1956</w:t>
      </w:r>
      <w:r w:rsidR="00B4605A" w:rsidRPr="00C87FAF">
        <w:rPr>
          <w:sz w:val="24"/>
          <w:szCs w:val="24"/>
        </w:rPr>
        <w:t xml:space="preserve">. </w:t>
      </w:r>
      <w:r w:rsidR="00C0421E" w:rsidRPr="00C87FAF">
        <w:rPr>
          <w:sz w:val="24"/>
          <w:szCs w:val="24"/>
        </w:rPr>
        <w:fldChar w:fldCharType="begin"/>
      </w:r>
      <w:r w:rsidR="00B4605A" w:rsidRPr="00C87FAF">
        <w:rPr>
          <w:sz w:val="24"/>
          <w:szCs w:val="24"/>
        </w:rPr>
        <w:instrText xml:space="preserve"> ADDIN ZOTERO_ITEM {"citationID":"19fr1odqj6","citationItems":[{"locator":"42","label":"page","uri":["http://zotero.org/users/372111/items/IUVU6J9C"]}]} </w:instrText>
      </w:r>
      <w:r w:rsidR="00C0421E" w:rsidRPr="00C87FAF">
        <w:rPr>
          <w:sz w:val="24"/>
          <w:szCs w:val="24"/>
        </w:rPr>
        <w:fldChar w:fldCharType="separate"/>
      </w:r>
      <w:r w:rsidR="00B4605A" w:rsidRPr="00C87FAF">
        <w:rPr>
          <w:sz w:val="24"/>
          <w:szCs w:val="24"/>
        </w:rPr>
        <w:t>http://babel.hathitrust.org/cgi/pt?id=uc1.b3506791;size=50;view=image;</w:t>
      </w:r>
    </w:p>
    <w:p w:rsidR="00B4605A" w:rsidRDefault="00B4605A" w:rsidP="00FE6F4D">
      <w:pPr>
        <w:pStyle w:val="FootnoteText"/>
        <w:ind w:left="720"/>
        <w:rPr>
          <w:sz w:val="24"/>
          <w:szCs w:val="24"/>
        </w:rPr>
      </w:pPr>
      <w:r w:rsidRPr="00C87FAF">
        <w:rPr>
          <w:sz w:val="24"/>
          <w:szCs w:val="24"/>
        </w:rPr>
        <w:t>page=root;seq=194;num=40 (accessed Feb. 22, 2011).</w:t>
      </w:r>
      <w:r w:rsidR="00C0421E" w:rsidRPr="00C87FAF">
        <w:rPr>
          <w:sz w:val="24"/>
          <w:szCs w:val="24"/>
        </w:rPr>
        <w:fldChar w:fldCharType="end"/>
      </w:r>
    </w:p>
    <w:p w:rsidR="00D034DD" w:rsidRDefault="00D034DD" w:rsidP="00FE6F4D">
      <w:pPr>
        <w:pStyle w:val="FootnoteText"/>
        <w:ind w:left="720"/>
        <w:rPr>
          <w:sz w:val="24"/>
          <w:szCs w:val="24"/>
        </w:rPr>
      </w:pPr>
    </w:p>
    <w:p w:rsidR="00FE6F4D" w:rsidRDefault="00C87FAF" w:rsidP="0075712A">
      <w:pPr>
        <w:spacing w:after="0" w:line="240" w:lineRule="auto"/>
        <w:ind w:left="720" w:hanging="720"/>
        <w:rPr>
          <w:rFonts w:ascii="Times New Roman" w:hAnsi="Times New Roman" w:cs="Times New Roman"/>
          <w:sz w:val="24"/>
          <w:szCs w:val="24"/>
        </w:rPr>
      </w:pPr>
      <w:r w:rsidRPr="00C87FAF">
        <w:rPr>
          <w:rFonts w:ascii="Times New Roman" w:hAnsi="Times New Roman" w:cs="Times New Roman"/>
          <w:sz w:val="24"/>
          <w:szCs w:val="24"/>
        </w:rPr>
        <w:t>Semi-Annual History of the Third Air Division (SAC), 1 January-30 June 1968, Volume 1 – Narrative, Folder 17, Box 8, Basil Rauch Collection, The Vietnam Ar</w:t>
      </w:r>
      <w:r w:rsidR="00FE6F4D">
        <w:rPr>
          <w:rFonts w:ascii="Times New Roman" w:hAnsi="Times New Roman" w:cs="Times New Roman"/>
          <w:sz w:val="24"/>
          <w:szCs w:val="24"/>
        </w:rPr>
        <w:t>chive, Texas Tech University</w:t>
      </w:r>
      <w:r w:rsidRPr="00C87FAF">
        <w:rPr>
          <w:rFonts w:ascii="Times New Roman" w:hAnsi="Times New Roman" w:cs="Times New Roman"/>
          <w:sz w:val="24"/>
          <w:szCs w:val="24"/>
        </w:rPr>
        <w:t>.</w:t>
      </w:r>
    </w:p>
    <w:p w:rsidR="00D034DD" w:rsidRDefault="00D034DD" w:rsidP="0075712A">
      <w:pPr>
        <w:spacing w:after="0" w:line="240" w:lineRule="auto"/>
        <w:ind w:left="720" w:hanging="720"/>
        <w:rPr>
          <w:rFonts w:ascii="Times New Roman" w:hAnsi="Times New Roman" w:cs="Times New Roman"/>
          <w:sz w:val="24"/>
          <w:szCs w:val="24"/>
        </w:rPr>
      </w:pPr>
    </w:p>
    <w:p w:rsidR="001316AE" w:rsidRDefault="00FE6F4D" w:rsidP="0075712A">
      <w:pPr>
        <w:spacing w:after="0" w:line="240" w:lineRule="auto"/>
        <w:ind w:left="720" w:hanging="720"/>
        <w:rPr>
          <w:rFonts w:ascii="Times New Roman" w:hAnsi="Times New Roman" w:cs="Times New Roman"/>
          <w:sz w:val="24"/>
          <w:szCs w:val="24"/>
        </w:rPr>
      </w:pPr>
      <w:r w:rsidRPr="00C87FAF">
        <w:rPr>
          <w:rFonts w:ascii="Times New Roman" w:hAnsi="Times New Roman" w:cs="Times New Roman"/>
          <w:sz w:val="24"/>
          <w:szCs w:val="24"/>
        </w:rPr>
        <w:t>Sharp</w:t>
      </w:r>
      <w:r>
        <w:rPr>
          <w:rFonts w:ascii="Times New Roman" w:hAnsi="Times New Roman" w:cs="Times New Roman"/>
          <w:sz w:val="24"/>
          <w:szCs w:val="24"/>
        </w:rPr>
        <w:t>,</w:t>
      </w:r>
      <w:r w:rsidRPr="00C87FAF">
        <w:rPr>
          <w:rFonts w:ascii="Times New Roman" w:hAnsi="Times New Roman" w:cs="Times New Roman"/>
          <w:sz w:val="24"/>
          <w:szCs w:val="24"/>
        </w:rPr>
        <w:t xml:space="preserve"> </w:t>
      </w:r>
      <w:r w:rsidR="00C0421E" w:rsidRPr="00C87FAF">
        <w:rPr>
          <w:rFonts w:ascii="Times New Roman" w:hAnsi="Times New Roman" w:cs="Times New Roman"/>
          <w:sz w:val="24"/>
          <w:szCs w:val="24"/>
        </w:rPr>
        <w:fldChar w:fldCharType="begin"/>
      </w:r>
      <w:r w:rsidR="008A479E" w:rsidRPr="00C87FAF">
        <w:rPr>
          <w:rFonts w:ascii="Times New Roman" w:hAnsi="Times New Roman" w:cs="Times New Roman"/>
          <w:sz w:val="24"/>
          <w:szCs w:val="24"/>
        </w:rPr>
        <w:instrText xml:space="preserve"> ADDIN ZOTERO_ITEM {"citationID":"1b19v99a6c","citationItems":[{"locator":"2","label":"page","uri":["http://zotero.org/users/372111/items/NCP7AEK4"]}]} </w:instrText>
      </w:r>
      <w:r w:rsidR="00C0421E" w:rsidRPr="00C87FAF">
        <w:rPr>
          <w:rFonts w:ascii="Times New Roman" w:hAnsi="Times New Roman" w:cs="Times New Roman"/>
          <w:sz w:val="24"/>
          <w:szCs w:val="24"/>
        </w:rPr>
        <w:fldChar w:fldCharType="separate"/>
      </w:r>
      <w:r w:rsidR="008A479E" w:rsidRPr="00C87FAF">
        <w:rPr>
          <w:rFonts w:ascii="Times New Roman" w:hAnsi="Times New Roman" w:cs="Times New Roman"/>
          <w:sz w:val="24"/>
          <w:szCs w:val="24"/>
        </w:rPr>
        <w:t>Ulysses S. Grant</w:t>
      </w:r>
      <w:r>
        <w:rPr>
          <w:rFonts w:ascii="Times New Roman" w:hAnsi="Times New Roman" w:cs="Times New Roman"/>
          <w:sz w:val="24"/>
          <w:szCs w:val="24"/>
        </w:rPr>
        <w:t>.</w:t>
      </w:r>
      <w:r w:rsidR="008A479E" w:rsidRPr="00C87FAF">
        <w:rPr>
          <w:rFonts w:ascii="Times New Roman" w:hAnsi="Times New Roman" w:cs="Times New Roman"/>
          <w:sz w:val="24"/>
          <w:szCs w:val="24"/>
        </w:rPr>
        <w:t xml:space="preserve"> </w:t>
      </w:r>
      <w:r w:rsidR="008A479E" w:rsidRPr="00C87FAF">
        <w:rPr>
          <w:rFonts w:ascii="Times New Roman" w:hAnsi="Times New Roman" w:cs="Times New Roman"/>
          <w:i/>
          <w:iCs/>
          <w:sz w:val="24"/>
          <w:szCs w:val="24"/>
        </w:rPr>
        <w:t>Strategy for Defeat: Vietnam in Retrospect</w:t>
      </w:r>
      <w:r>
        <w:rPr>
          <w:rFonts w:ascii="Times New Roman" w:hAnsi="Times New Roman" w:cs="Times New Roman"/>
          <w:i/>
          <w:sz w:val="24"/>
          <w:szCs w:val="24"/>
        </w:rPr>
        <w:t xml:space="preserve">. </w:t>
      </w:r>
      <w:r w:rsidR="008A479E" w:rsidRPr="00C87FAF">
        <w:rPr>
          <w:rFonts w:ascii="Times New Roman" w:hAnsi="Times New Roman" w:cs="Times New Roman"/>
          <w:sz w:val="24"/>
          <w:szCs w:val="24"/>
        </w:rPr>
        <w:t>San Rafael, CA</w:t>
      </w:r>
      <w:r>
        <w:rPr>
          <w:rFonts w:ascii="Times New Roman" w:hAnsi="Times New Roman" w:cs="Times New Roman"/>
          <w:sz w:val="24"/>
          <w:szCs w:val="24"/>
        </w:rPr>
        <w:t>: Presidio Press, 1978</w:t>
      </w:r>
      <w:r w:rsidR="008A479E" w:rsidRPr="00C87FAF">
        <w:rPr>
          <w:rFonts w:ascii="Times New Roman" w:hAnsi="Times New Roman" w:cs="Times New Roman"/>
          <w:sz w:val="24"/>
          <w:szCs w:val="24"/>
        </w:rPr>
        <w:t>.</w:t>
      </w:r>
      <w:r w:rsidR="00C0421E" w:rsidRPr="00C87FAF">
        <w:rPr>
          <w:rFonts w:ascii="Times New Roman" w:hAnsi="Times New Roman" w:cs="Times New Roman"/>
          <w:sz w:val="24"/>
          <w:szCs w:val="24"/>
        </w:rPr>
        <w:fldChar w:fldCharType="end"/>
      </w:r>
    </w:p>
    <w:p w:rsidR="00D034DD" w:rsidRPr="00FE6F4D" w:rsidRDefault="00D034DD" w:rsidP="0075712A">
      <w:pPr>
        <w:spacing w:after="0" w:line="240" w:lineRule="auto"/>
        <w:ind w:left="720" w:hanging="720"/>
        <w:rPr>
          <w:rFonts w:ascii="Times New Roman" w:hAnsi="Times New Roman" w:cs="Times New Roman"/>
          <w:sz w:val="24"/>
          <w:szCs w:val="24"/>
        </w:rPr>
      </w:pPr>
    </w:p>
    <w:p w:rsidR="00C87FAF" w:rsidRDefault="00C87FAF" w:rsidP="0075712A">
      <w:pPr>
        <w:pStyle w:val="FootnoteText"/>
        <w:ind w:left="720" w:hanging="720"/>
        <w:rPr>
          <w:sz w:val="24"/>
          <w:szCs w:val="24"/>
        </w:rPr>
      </w:pPr>
      <w:r w:rsidRPr="00C87FAF">
        <w:rPr>
          <w:sz w:val="24"/>
          <w:szCs w:val="24"/>
        </w:rPr>
        <w:t>Special Warfare School Lectur</w:t>
      </w:r>
      <w:r w:rsidR="0075712A">
        <w:rPr>
          <w:sz w:val="24"/>
          <w:szCs w:val="24"/>
        </w:rPr>
        <w:t xml:space="preserve">e - Soldiers and the People.  30 August 1962. Folder 07. Box 01. Vladimir Lehovich Collection. The Vietnam Archive. Texas Tech University. </w:t>
      </w:r>
      <w:r w:rsidRPr="00C87FAF">
        <w:rPr>
          <w:sz w:val="24"/>
          <w:szCs w:val="24"/>
        </w:rPr>
        <w:t>http://www.virtualarchive.vietnam.ttu.edu/starweb/virtual/virtual/servlet.starweb?path=virtual/virtual/materials%5Fnew.web&amp;search1=ONUMN%3D12050107014 (accessed March 12, 2011).</w:t>
      </w:r>
    </w:p>
    <w:p w:rsidR="00D034DD" w:rsidRPr="00C87FAF" w:rsidRDefault="00D034DD" w:rsidP="0075712A">
      <w:pPr>
        <w:pStyle w:val="FootnoteText"/>
        <w:ind w:left="720" w:hanging="720"/>
        <w:rPr>
          <w:sz w:val="24"/>
          <w:szCs w:val="24"/>
        </w:rPr>
      </w:pPr>
    </w:p>
    <w:p w:rsidR="00337AA4" w:rsidRDefault="00C0421E" w:rsidP="0075712A">
      <w:pPr>
        <w:pStyle w:val="FootnoteText"/>
        <w:ind w:left="720" w:hanging="720"/>
        <w:rPr>
          <w:sz w:val="24"/>
          <w:szCs w:val="24"/>
        </w:rPr>
      </w:pPr>
      <w:r w:rsidRPr="00C87FAF">
        <w:rPr>
          <w:sz w:val="24"/>
          <w:szCs w:val="24"/>
        </w:rPr>
        <w:fldChar w:fldCharType="begin"/>
      </w:r>
      <w:r w:rsidR="00337AA4" w:rsidRPr="00C87FAF">
        <w:rPr>
          <w:sz w:val="24"/>
          <w:szCs w:val="24"/>
        </w:rPr>
        <w:instrText xml:space="preserve"> ADDIN ZOTERO_ITEM {"citationID":"23opa2a24e","citationItems":[{"locator":"126","label":"page","uri":["http://zotero.org/users/372111/items/S2JDVRKU"]}]} </w:instrText>
      </w:r>
      <w:r w:rsidRPr="00C87FAF">
        <w:rPr>
          <w:sz w:val="24"/>
          <w:szCs w:val="24"/>
        </w:rPr>
        <w:fldChar w:fldCharType="separate"/>
      </w:r>
      <w:r w:rsidR="0075712A">
        <w:rPr>
          <w:i/>
          <w:iCs/>
          <w:sz w:val="24"/>
          <w:szCs w:val="24"/>
        </w:rPr>
        <w:t>Strategic Air Warfare.</w:t>
      </w:r>
      <w:r w:rsidR="00337AA4" w:rsidRPr="00C87FAF">
        <w:rPr>
          <w:i/>
          <w:iCs/>
          <w:sz w:val="24"/>
          <w:szCs w:val="24"/>
        </w:rPr>
        <w:t xml:space="preserve"> </w:t>
      </w:r>
      <w:r w:rsidR="00337AA4" w:rsidRPr="0075712A">
        <w:rPr>
          <w:iCs/>
          <w:sz w:val="24"/>
          <w:szCs w:val="24"/>
        </w:rPr>
        <w:t>Interview with Generals Curtis E. LeMay, Leon W. Johnson, David A. Burchinal, and Jack J. Catton</w:t>
      </w:r>
      <w:r w:rsidR="0075712A" w:rsidRPr="0075712A">
        <w:rPr>
          <w:iCs/>
          <w:sz w:val="24"/>
          <w:szCs w:val="24"/>
        </w:rPr>
        <w:t>.</w:t>
      </w:r>
      <w:r w:rsidR="00337AA4" w:rsidRPr="00C87FAF">
        <w:rPr>
          <w:iCs/>
          <w:sz w:val="24"/>
          <w:szCs w:val="24"/>
        </w:rPr>
        <w:t xml:space="preserve"> </w:t>
      </w:r>
      <w:r w:rsidR="00337AA4" w:rsidRPr="00C87FAF">
        <w:rPr>
          <w:sz w:val="24"/>
          <w:szCs w:val="24"/>
        </w:rPr>
        <w:t>Washington, D.C</w:t>
      </w:r>
      <w:r w:rsidR="0075712A">
        <w:rPr>
          <w:sz w:val="24"/>
          <w:szCs w:val="24"/>
        </w:rPr>
        <w:t>.: Office of Air Force History, 1988</w:t>
      </w:r>
      <w:r w:rsidR="00337AA4" w:rsidRPr="00C87FAF">
        <w:rPr>
          <w:sz w:val="24"/>
          <w:szCs w:val="24"/>
        </w:rPr>
        <w:t>.</w:t>
      </w:r>
      <w:r w:rsidRPr="00C87FAF">
        <w:rPr>
          <w:sz w:val="24"/>
          <w:szCs w:val="24"/>
        </w:rPr>
        <w:fldChar w:fldCharType="end"/>
      </w:r>
    </w:p>
    <w:p w:rsidR="00D034DD" w:rsidRPr="00C87FAF" w:rsidRDefault="00D034DD" w:rsidP="0075712A">
      <w:pPr>
        <w:pStyle w:val="FootnoteText"/>
        <w:ind w:left="720" w:hanging="720"/>
        <w:rPr>
          <w:sz w:val="24"/>
          <w:szCs w:val="24"/>
        </w:rPr>
      </w:pPr>
    </w:p>
    <w:p w:rsidR="0075712A" w:rsidRDefault="00B4605A" w:rsidP="00D034DD">
      <w:pPr>
        <w:pStyle w:val="FootnoteText"/>
        <w:ind w:left="720" w:hanging="720"/>
        <w:rPr>
          <w:sz w:val="24"/>
          <w:szCs w:val="24"/>
        </w:rPr>
      </w:pPr>
      <w:r w:rsidRPr="00C87FAF">
        <w:rPr>
          <w:sz w:val="24"/>
          <w:szCs w:val="24"/>
        </w:rPr>
        <w:t>The National</w:t>
      </w:r>
      <w:r w:rsidR="0075712A">
        <w:rPr>
          <w:sz w:val="24"/>
          <w:szCs w:val="24"/>
        </w:rPr>
        <w:t xml:space="preserve"> Archives: Public Record Office. Sir Francis Humphrys. “The Use of Aircraft in Iraq.” 14 January 1933. (CAB 24/237). </w:t>
      </w:r>
      <w:r w:rsidR="0075712A" w:rsidRPr="0075712A">
        <w:rPr>
          <w:sz w:val="24"/>
          <w:szCs w:val="24"/>
        </w:rPr>
        <w:t>http://nationalarchives.gov.uk/documentsonline/</w:t>
      </w:r>
    </w:p>
    <w:p w:rsidR="00B4605A" w:rsidRDefault="0075712A" w:rsidP="0075712A">
      <w:pPr>
        <w:pStyle w:val="FootnoteText"/>
        <w:ind w:left="720"/>
        <w:rPr>
          <w:sz w:val="24"/>
          <w:szCs w:val="24"/>
        </w:rPr>
      </w:pPr>
      <w:r w:rsidRPr="0075712A">
        <w:rPr>
          <w:sz w:val="24"/>
          <w:szCs w:val="24"/>
        </w:rPr>
        <w:t>details-result.asp?queryType=1&amp;</w:t>
      </w:r>
      <w:r w:rsidR="00B4605A" w:rsidRPr="00C87FAF">
        <w:rPr>
          <w:sz w:val="24"/>
          <w:szCs w:val="24"/>
        </w:rPr>
        <w:t>resultcount=1&amp;Edoc_Id=8045917 (accessed March 26, 2011).</w:t>
      </w:r>
    </w:p>
    <w:p w:rsidR="00D034DD" w:rsidRPr="00C87FAF" w:rsidRDefault="00D034DD" w:rsidP="0075712A">
      <w:pPr>
        <w:pStyle w:val="FootnoteText"/>
        <w:ind w:left="720"/>
        <w:rPr>
          <w:sz w:val="24"/>
          <w:szCs w:val="24"/>
        </w:rPr>
      </w:pPr>
    </w:p>
    <w:p w:rsidR="003016DD" w:rsidRDefault="00337AA4" w:rsidP="003016DD">
      <w:pPr>
        <w:spacing w:after="0" w:line="240" w:lineRule="auto"/>
        <w:ind w:left="720" w:hanging="720"/>
        <w:rPr>
          <w:rFonts w:ascii="Times New Roman" w:hAnsi="Times New Roman" w:cs="Times New Roman"/>
          <w:sz w:val="24"/>
          <w:szCs w:val="24"/>
        </w:rPr>
      </w:pPr>
      <w:r w:rsidRPr="00C87FAF">
        <w:rPr>
          <w:rFonts w:ascii="Times New Roman" w:hAnsi="Times New Roman" w:cs="Times New Roman"/>
          <w:sz w:val="24"/>
          <w:szCs w:val="24"/>
        </w:rPr>
        <w:t xml:space="preserve">The United </w:t>
      </w:r>
      <w:r w:rsidR="003016DD">
        <w:rPr>
          <w:rFonts w:ascii="Times New Roman" w:hAnsi="Times New Roman" w:cs="Times New Roman"/>
          <w:sz w:val="24"/>
          <w:szCs w:val="24"/>
        </w:rPr>
        <w:t>States Strategic Bombing Survey.</w:t>
      </w:r>
      <w:r w:rsidRPr="00C87FAF">
        <w:rPr>
          <w:rFonts w:ascii="Times New Roman" w:hAnsi="Times New Roman" w:cs="Times New Roman"/>
          <w:sz w:val="24"/>
          <w:szCs w:val="24"/>
        </w:rPr>
        <w:t xml:space="preserve"> Over-all Report (</w:t>
      </w:r>
      <w:r w:rsidR="003016DD">
        <w:rPr>
          <w:rFonts w:ascii="Times New Roman" w:hAnsi="Times New Roman" w:cs="Times New Roman"/>
          <w:sz w:val="24"/>
          <w:szCs w:val="24"/>
        </w:rPr>
        <w:t xml:space="preserve">European War). Sept. 30, 1945. Folder 20. Box 7. Basil Rauch Collection. </w:t>
      </w:r>
      <w:r w:rsidRPr="00C87FAF">
        <w:rPr>
          <w:rFonts w:ascii="Times New Roman" w:hAnsi="Times New Roman" w:cs="Times New Roman"/>
          <w:sz w:val="24"/>
          <w:szCs w:val="24"/>
        </w:rPr>
        <w:t>The Vietnam Arc</w:t>
      </w:r>
      <w:r w:rsidR="003016DD">
        <w:rPr>
          <w:rFonts w:ascii="Times New Roman" w:hAnsi="Times New Roman" w:cs="Times New Roman"/>
          <w:sz w:val="24"/>
          <w:szCs w:val="24"/>
        </w:rPr>
        <w:t>hive. Texas Tech University</w:t>
      </w:r>
      <w:r w:rsidRPr="00C87FAF">
        <w:rPr>
          <w:rFonts w:ascii="Times New Roman" w:hAnsi="Times New Roman" w:cs="Times New Roman"/>
          <w:sz w:val="24"/>
          <w:szCs w:val="24"/>
        </w:rPr>
        <w:t>.</w:t>
      </w:r>
    </w:p>
    <w:p w:rsidR="00D034DD" w:rsidRDefault="00D034DD" w:rsidP="003016DD">
      <w:pPr>
        <w:spacing w:after="0" w:line="240" w:lineRule="auto"/>
        <w:ind w:left="720" w:hanging="720"/>
        <w:rPr>
          <w:rFonts w:ascii="Times New Roman" w:eastAsia="Times New Roman" w:hAnsi="Times New Roman" w:cs="Times New Roman"/>
          <w:sz w:val="24"/>
          <w:szCs w:val="24"/>
        </w:rPr>
      </w:pPr>
    </w:p>
    <w:p w:rsidR="00337AA4" w:rsidRDefault="00337AA4" w:rsidP="003016DD">
      <w:pPr>
        <w:spacing w:after="0" w:line="240" w:lineRule="auto"/>
        <w:ind w:left="720" w:hanging="720"/>
        <w:rPr>
          <w:rFonts w:ascii="Times New Roman" w:eastAsia="Times New Roman" w:hAnsi="Times New Roman" w:cs="Times New Roman"/>
          <w:sz w:val="24"/>
          <w:szCs w:val="24"/>
        </w:rPr>
      </w:pPr>
      <w:r w:rsidRPr="00C87FAF">
        <w:rPr>
          <w:rFonts w:ascii="Times New Roman" w:eastAsia="Times New Roman" w:hAnsi="Times New Roman" w:cs="Times New Roman"/>
          <w:sz w:val="24"/>
          <w:szCs w:val="24"/>
        </w:rPr>
        <w:t>Third Air D</w:t>
      </w:r>
      <w:r w:rsidR="003016DD">
        <w:rPr>
          <w:rFonts w:ascii="Times New Roman" w:eastAsia="Times New Roman" w:hAnsi="Times New Roman" w:cs="Times New Roman"/>
          <w:sz w:val="24"/>
          <w:szCs w:val="24"/>
        </w:rPr>
        <w:t>ivision and 3960 Strategic Wing. July-December 1965. Volume I. Folder 20. Box 8. Basil Rauch Collection.</w:t>
      </w:r>
      <w:r w:rsidRPr="00C87FAF">
        <w:rPr>
          <w:rFonts w:ascii="Times New Roman" w:eastAsia="Times New Roman" w:hAnsi="Times New Roman" w:cs="Times New Roman"/>
          <w:sz w:val="24"/>
          <w:szCs w:val="24"/>
        </w:rPr>
        <w:t xml:space="preserve"> The Vietnam Archive</w:t>
      </w:r>
      <w:r w:rsidR="003016DD">
        <w:rPr>
          <w:rFonts w:ascii="Times New Roman" w:eastAsia="Times New Roman" w:hAnsi="Times New Roman" w:cs="Times New Roman"/>
          <w:sz w:val="24"/>
          <w:szCs w:val="24"/>
        </w:rPr>
        <w:t>. Texas Tech University</w:t>
      </w:r>
      <w:r w:rsidRPr="00C87FAF">
        <w:rPr>
          <w:rFonts w:ascii="Times New Roman" w:eastAsia="Times New Roman" w:hAnsi="Times New Roman" w:cs="Times New Roman"/>
          <w:sz w:val="24"/>
          <w:szCs w:val="24"/>
        </w:rPr>
        <w:t>.</w:t>
      </w:r>
    </w:p>
    <w:p w:rsidR="00D034DD" w:rsidRPr="003016DD" w:rsidRDefault="00D034DD" w:rsidP="003016DD">
      <w:pPr>
        <w:spacing w:after="0" w:line="240" w:lineRule="auto"/>
        <w:ind w:left="720" w:hanging="720"/>
        <w:rPr>
          <w:rStyle w:val="FootnoteReference"/>
          <w:rFonts w:ascii="Times New Roman" w:eastAsia="Times New Roman" w:hAnsi="Times New Roman" w:cs="Times New Roman"/>
          <w:sz w:val="24"/>
          <w:szCs w:val="24"/>
          <w:vertAlign w:val="baseline"/>
        </w:rPr>
      </w:pPr>
    </w:p>
    <w:p w:rsidR="003016DD" w:rsidRDefault="003016DD" w:rsidP="003016DD">
      <w:pPr>
        <w:spacing w:after="0" w:line="240" w:lineRule="auto"/>
        <w:ind w:left="720" w:hanging="720"/>
        <w:rPr>
          <w:rFonts w:ascii="Times New Roman" w:hAnsi="Times New Roman" w:cs="Times New Roman"/>
          <w:sz w:val="24"/>
          <w:szCs w:val="24"/>
        </w:rPr>
      </w:pPr>
      <w:r>
        <w:rPr>
          <w:rFonts w:ascii="Times New Roman" w:eastAsia="Times New Roman" w:hAnsi="Times New Roman" w:cs="Times New Roman"/>
          <w:sz w:val="24"/>
          <w:szCs w:val="24"/>
        </w:rPr>
        <w:lastRenderedPageBreak/>
        <w:t>Third Air Division. January-June 1966. Volume I.</w:t>
      </w:r>
      <w:r w:rsidRPr="00C87FAF">
        <w:rPr>
          <w:rFonts w:ascii="Times New Roman" w:eastAsia="Times New Roman" w:hAnsi="Times New Roman" w:cs="Times New Roman"/>
          <w:sz w:val="24"/>
          <w:szCs w:val="24"/>
        </w:rPr>
        <w:t xml:space="preserve"> </w:t>
      </w:r>
      <w:r>
        <w:rPr>
          <w:rFonts w:ascii="Times New Roman" w:hAnsi="Times New Roman" w:cs="Times New Roman"/>
          <w:sz w:val="24"/>
          <w:szCs w:val="24"/>
        </w:rPr>
        <w:t>Folder 20. Box 8. Basil Rauch Collection.</w:t>
      </w:r>
      <w:r w:rsidRPr="00C87FAF">
        <w:rPr>
          <w:rFonts w:ascii="Times New Roman" w:hAnsi="Times New Roman" w:cs="Times New Roman"/>
          <w:sz w:val="24"/>
          <w:szCs w:val="24"/>
        </w:rPr>
        <w:t xml:space="preserve"> The Vietnam Ar</w:t>
      </w:r>
      <w:r>
        <w:rPr>
          <w:rFonts w:ascii="Times New Roman" w:hAnsi="Times New Roman" w:cs="Times New Roman"/>
          <w:sz w:val="24"/>
          <w:szCs w:val="24"/>
        </w:rPr>
        <w:t>chive. Texas Tech University</w:t>
      </w:r>
      <w:r w:rsidRPr="00C87FAF">
        <w:rPr>
          <w:rFonts w:ascii="Times New Roman" w:hAnsi="Times New Roman" w:cs="Times New Roman"/>
          <w:sz w:val="24"/>
          <w:szCs w:val="24"/>
        </w:rPr>
        <w:t>.</w:t>
      </w:r>
    </w:p>
    <w:p w:rsidR="00D034DD" w:rsidRPr="00C87FAF" w:rsidRDefault="00D034DD" w:rsidP="003016DD">
      <w:pPr>
        <w:spacing w:after="0" w:line="240" w:lineRule="auto"/>
        <w:ind w:left="720" w:hanging="720"/>
        <w:rPr>
          <w:rFonts w:ascii="Times New Roman" w:hAnsi="Times New Roman" w:cs="Times New Roman"/>
          <w:sz w:val="24"/>
          <w:szCs w:val="24"/>
        </w:rPr>
      </w:pPr>
    </w:p>
    <w:p w:rsidR="003016DD" w:rsidRDefault="003016DD" w:rsidP="003016DD">
      <w:pPr>
        <w:pStyle w:val="FootnoteText"/>
        <w:ind w:left="720" w:hanging="720"/>
        <w:rPr>
          <w:sz w:val="24"/>
          <w:szCs w:val="24"/>
        </w:rPr>
      </w:pPr>
      <w:r>
        <w:t xml:space="preserve">———. </w:t>
      </w:r>
      <w:r>
        <w:rPr>
          <w:sz w:val="24"/>
          <w:szCs w:val="24"/>
        </w:rPr>
        <w:t>July-December 1966. Volume IA – Narrative. Folder 20. Box 8. Basil Rauch Collection. The Vietnam Archive. Texas Tech University</w:t>
      </w:r>
      <w:r w:rsidRPr="00C87FAF">
        <w:rPr>
          <w:sz w:val="24"/>
          <w:szCs w:val="24"/>
        </w:rPr>
        <w:t>.</w:t>
      </w:r>
    </w:p>
    <w:p w:rsidR="00D034DD" w:rsidRDefault="00D034DD" w:rsidP="003016DD">
      <w:pPr>
        <w:pStyle w:val="FootnoteText"/>
        <w:ind w:left="720" w:hanging="720"/>
        <w:rPr>
          <w:sz w:val="24"/>
          <w:szCs w:val="24"/>
        </w:rPr>
      </w:pPr>
    </w:p>
    <w:p w:rsidR="00C87FAF" w:rsidRDefault="003016DD" w:rsidP="003016DD">
      <w:pPr>
        <w:pStyle w:val="FootnoteText"/>
        <w:ind w:left="720" w:hanging="720"/>
        <w:rPr>
          <w:sz w:val="24"/>
          <w:szCs w:val="24"/>
        </w:rPr>
      </w:pPr>
      <w:r>
        <w:t xml:space="preserve">———. </w:t>
      </w:r>
      <w:r w:rsidRPr="00C87FAF">
        <w:rPr>
          <w:sz w:val="24"/>
          <w:szCs w:val="24"/>
        </w:rPr>
        <w:t>January-June 1967, Volume I – Narrative</w:t>
      </w:r>
      <w:r>
        <w:rPr>
          <w:sz w:val="24"/>
          <w:szCs w:val="24"/>
        </w:rPr>
        <w:t>. Folder 21. Box 8. Basil Rauch Collection. The Vietnam Archive. Texas Tech University</w:t>
      </w:r>
      <w:r w:rsidRPr="00C87FAF">
        <w:rPr>
          <w:sz w:val="24"/>
          <w:szCs w:val="24"/>
        </w:rPr>
        <w:t>.</w:t>
      </w:r>
    </w:p>
    <w:p w:rsidR="00D034DD" w:rsidRDefault="00D034DD" w:rsidP="003016DD">
      <w:pPr>
        <w:pStyle w:val="FootnoteText"/>
        <w:ind w:left="720" w:hanging="720"/>
        <w:rPr>
          <w:sz w:val="24"/>
          <w:szCs w:val="24"/>
        </w:rPr>
      </w:pPr>
    </w:p>
    <w:p w:rsidR="00C87FAF" w:rsidRDefault="003016DD" w:rsidP="003016DD">
      <w:pPr>
        <w:pStyle w:val="FootnoteText"/>
        <w:ind w:left="720" w:hanging="720"/>
        <w:rPr>
          <w:sz w:val="24"/>
          <w:szCs w:val="24"/>
        </w:rPr>
      </w:pPr>
      <w:r>
        <w:t xml:space="preserve">———. </w:t>
      </w:r>
      <w:r>
        <w:rPr>
          <w:sz w:val="24"/>
          <w:szCs w:val="24"/>
        </w:rPr>
        <w:t>1 July-31 December 1967. Volume 1. Folder 21. Box 8. Basil Rauch Collection. The Vietnam Archive. Texas Tech University</w:t>
      </w:r>
      <w:r w:rsidRPr="00C87FAF">
        <w:rPr>
          <w:sz w:val="24"/>
          <w:szCs w:val="24"/>
        </w:rPr>
        <w:t>.</w:t>
      </w:r>
    </w:p>
    <w:p w:rsidR="00D034DD" w:rsidRPr="00C87FAF" w:rsidRDefault="00D034DD" w:rsidP="003016DD">
      <w:pPr>
        <w:pStyle w:val="FootnoteText"/>
        <w:ind w:left="720" w:hanging="720"/>
        <w:rPr>
          <w:sz w:val="24"/>
          <w:szCs w:val="24"/>
        </w:rPr>
      </w:pPr>
    </w:p>
    <w:p w:rsidR="003016DD" w:rsidRDefault="003016DD" w:rsidP="003016DD">
      <w:pPr>
        <w:pStyle w:val="FootnoteText"/>
        <w:ind w:left="720" w:hanging="720"/>
        <w:rPr>
          <w:sz w:val="24"/>
          <w:szCs w:val="24"/>
        </w:rPr>
      </w:pPr>
      <w:r w:rsidRPr="00C87FAF">
        <w:rPr>
          <w:sz w:val="24"/>
          <w:szCs w:val="24"/>
        </w:rPr>
        <w:t>Tirona</w:t>
      </w:r>
      <w:r>
        <w:rPr>
          <w:sz w:val="24"/>
          <w:szCs w:val="24"/>
        </w:rPr>
        <w:t>,</w:t>
      </w:r>
      <w:r w:rsidRPr="00C87FAF">
        <w:rPr>
          <w:sz w:val="24"/>
          <w:szCs w:val="24"/>
        </w:rPr>
        <w:t xml:space="preserve"> </w:t>
      </w:r>
      <w:r w:rsidR="00C0421E" w:rsidRPr="00C87FAF">
        <w:rPr>
          <w:sz w:val="24"/>
          <w:szCs w:val="24"/>
        </w:rPr>
        <w:fldChar w:fldCharType="begin"/>
      </w:r>
      <w:r w:rsidR="00B4605A" w:rsidRPr="00C87FAF">
        <w:rPr>
          <w:sz w:val="24"/>
          <w:szCs w:val="24"/>
        </w:rPr>
        <w:instrText xml:space="preserve"> ADDIN ZOTERO_ITEM {"citationID":"27vu2ifb7c","citationItems":[{"locator":"51","label":"page","uri":["http://zotero.org/users/372111/items/IVDSC473"]}]} </w:instrText>
      </w:r>
      <w:r w:rsidR="00C0421E" w:rsidRPr="00C87FAF">
        <w:rPr>
          <w:sz w:val="24"/>
          <w:szCs w:val="24"/>
        </w:rPr>
        <w:fldChar w:fldCharType="separate"/>
      </w:r>
      <w:r w:rsidR="00B4605A" w:rsidRPr="00C87FAF">
        <w:rPr>
          <w:sz w:val="24"/>
          <w:szCs w:val="24"/>
        </w:rPr>
        <w:t>Lt. Col. Tomás C.</w:t>
      </w:r>
      <w:r>
        <w:rPr>
          <w:sz w:val="24"/>
          <w:szCs w:val="24"/>
        </w:rPr>
        <w:t xml:space="preserve"> </w:t>
      </w:r>
      <w:r w:rsidR="00B4605A" w:rsidRPr="00C87FAF">
        <w:rPr>
          <w:sz w:val="24"/>
          <w:szCs w:val="24"/>
        </w:rPr>
        <w:t>“The Philippine Anti-Communist Campaign:</w:t>
      </w:r>
      <w:r>
        <w:rPr>
          <w:sz w:val="24"/>
          <w:szCs w:val="24"/>
        </w:rPr>
        <w:t xml:space="preserve"> A Study of Democracy in Action.</w:t>
      </w:r>
      <w:r w:rsidR="00B4605A" w:rsidRPr="00C87FAF">
        <w:rPr>
          <w:sz w:val="24"/>
          <w:szCs w:val="24"/>
        </w:rPr>
        <w:t xml:space="preserve">” </w:t>
      </w:r>
      <w:r w:rsidR="00B4605A" w:rsidRPr="00C87FAF">
        <w:rPr>
          <w:i/>
          <w:iCs/>
          <w:sz w:val="24"/>
          <w:szCs w:val="24"/>
        </w:rPr>
        <w:t>Air University Quarterly Review</w:t>
      </w:r>
      <w:r>
        <w:rPr>
          <w:sz w:val="24"/>
          <w:szCs w:val="24"/>
        </w:rPr>
        <w:t xml:space="preserve"> 7. no. 2. Summer 1954.</w:t>
      </w:r>
      <w:r w:rsidR="00B4605A" w:rsidRPr="00C87FAF">
        <w:rPr>
          <w:sz w:val="24"/>
          <w:szCs w:val="24"/>
        </w:rPr>
        <w:t xml:space="preserve"> http://babel.</w:t>
      </w:r>
    </w:p>
    <w:p w:rsidR="00337AA4" w:rsidRDefault="00B4605A" w:rsidP="003016DD">
      <w:pPr>
        <w:pStyle w:val="FootnoteText"/>
        <w:ind w:left="720"/>
        <w:rPr>
          <w:sz w:val="24"/>
          <w:szCs w:val="24"/>
        </w:rPr>
      </w:pPr>
      <w:r w:rsidRPr="00C87FAF">
        <w:rPr>
          <w:sz w:val="24"/>
          <w:szCs w:val="24"/>
        </w:rPr>
        <w:t>hathitrust.org/cgi/pt?view=image;size=75;id=uc1.b3506790;page=root;seq=764;num=42 (accessed Feb. 22, 2011).</w:t>
      </w:r>
      <w:r w:rsidR="00C0421E" w:rsidRPr="00C87FAF">
        <w:rPr>
          <w:sz w:val="24"/>
          <w:szCs w:val="24"/>
        </w:rPr>
        <w:fldChar w:fldCharType="end"/>
      </w:r>
    </w:p>
    <w:p w:rsidR="00D034DD" w:rsidRPr="00C87FAF" w:rsidRDefault="00D034DD" w:rsidP="003016DD">
      <w:pPr>
        <w:pStyle w:val="FootnoteText"/>
        <w:ind w:left="720"/>
        <w:rPr>
          <w:sz w:val="24"/>
          <w:szCs w:val="24"/>
        </w:rPr>
      </w:pPr>
    </w:p>
    <w:p w:rsidR="00337AA4" w:rsidRDefault="00C0421E" w:rsidP="00A7072E">
      <w:pPr>
        <w:pStyle w:val="FootnoteText"/>
        <w:ind w:left="720" w:hanging="720"/>
        <w:rPr>
          <w:sz w:val="24"/>
          <w:szCs w:val="24"/>
        </w:rPr>
      </w:pPr>
      <w:r w:rsidRPr="00C87FAF">
        <w:rPr>
          <w:sz w:val="24"/>
          <w:szCs w:val="24"/>
        </w:rPr>
        <w:fldChar w:fldCharType="begin"/>
      </w:r>
      <w:r w:rsidR="00337AA4" w:rsidRPr="00C87FAF">
        <w:rPr>
          <w:sz w:val="24"/>
          <w:szCs w:val="24"/>
        </w:rPr>
        <w:instrText xml:space="preserve"> ADDIN ZOTERO_ITEM {"citationID":"gGFSt1ld","citationItems":[{"locator":"17, 25","uri":["http://zotero.org/users/372111/items/HAHJ6PXV"]}]} </w:instrText>
      </w:r>
      <w:r w:rsidRPr="00C87FAF">
        <w:rPr>
          <w:sz w:val="24"/>
          <w:szCs w:val="24"/>
        </w:rPr>
        <w:fldChar w:fldCharType="separate"/>
      </w:r>
      <w:r w:rsidR="00337AA4" w:rsidRPr="00C87FAF">
        <w:rPr>
          <w:sz w:val="24"/>
          <w:szCs w:val="24"/>
        </w:rPr>
        <w:t>U.S.</w:t>
      </w:r>
      <w:r w:rsidR="00A7072E">
        <w:rPr>
          <w:sz w:val="24"/>
          <w:szCs w:val="24"/>
        </w:rPr>
        <w:t xml:space="preserve"> Congress.</w:t>
      </w:r>
      <w:r w:rsidR="00337AA4" w:rsidRPr="00C87FAF">
        <w:rPr>
          <w:sz w:val="24"/>
          <w:szCs w:val="24"/>
        </w:rPr>
        <w:t xml:space="preserve"> Ho</w:t>
      </w:r>
      <w:r w:rsidR="00A7072E">
        <w:rPr>
          <w:sz w:val="24"/>
          <w:szCs w:val="24"/>
        </w:rPr>
        <w:t>use. Committee on Foreign Affairs.</w:t>
      </w:r>
      <w:r w:rsidR="00337AA4" w:rsidRPr="00C87FAF">
        <w:rPr>
          <w:sz w:val="24"/>
          <w:szCs w:val="24"/>
        </w:rPr>
        <w:t xml:space="preserve"> Subcommitte</w:t>
      </w:r>
      <w:r w:rsidR="00A7072E">
        <w:rPr>
          <w:sz w:val="24"/>
          <w:szCs w:val="24"/>
        </w:rPr>
        <w:t>e on Western Hemisphere Affairs.</w:t>
      </w:r>
      <w:r w:rsidR="00337AA4" w:rsidRPr="00C87FAF">
        <w:rPr>
          <w:sz w:val="24"/>
          <w:szCs w:val="24"/>
        </w:rPr>
        <w:t xml:space="preserve"> </w:t>
      </w:r>
      <w:r w:rsidR="00337AA4" w:rsidRPr="00C87FAF">
        <w:rPr>
          <w:i/>
          <w:iCs/>
          <w:sz w:val="24"/>
          <w:szCs w:val="24"/>
        </w:rPr>
        <w:t>The Air War and Political Developments in El Salvador</w:t>
      </w:r>
      <w:r w:rsidR="00A7072E">
        <w:rPr>
          <w:i/>
          <w:iCs/>
          <w:sz w:val="24"/>
          <w:szCs w:val="24"/>
        </w:rPr>
        <w:t>.</w:t>
      </w:r>
      <w:r w:rsidR="00337AA4" w:rsidRPr="00C87FAF">
        <w:rPr>
          <w:i/>
          <w:iCs/>
          <w:sz w:val="24"/>
          <w:szCs w:val="24"/>
        </w:rPr>
        <w:t xml:space="preserve"> </w:t>
      </w:r>
      <w:r w:rsidR="00337AA4" w:rsidRPr="00C87FAF">
        <w:rPr>
          <w:iCs/>
          <w:sz w:val="24"/>
          <w:szCs w:val="24"/>
        </w:rPr>
        <w:t>99</w:t>
      </w:r>
      <w:r w:rsidR="00337AA4" w:rsidRPr="00C87FAF">
        <w:rPr>
          <w:iCs/>
          <w:sz w:val="24"/>
          <w:szCs w:val="24"/>
          <w:vertAlign w:val="superscript"/>
        </w:rPr>
        <w:t>th</w:t>
      </w:r>
      <w:r w:rsidR="00337AA4" w:rsidRPr="00C87FAF">
        <w:rPr>
          <w:iCs/>
          <w:sz w:val="24"/>
          <w:szCs w:val="24"/>
        </w:rPr>
        <w:t xml:space="preserve"> </w:t>
      </w:r>
      <w:r w:rsidR="00A7072E">
        <w:rPr>
          <w:iCs/>
          <w:sz w:val="24"/>
          <w:szCs w:val="24"/>
        </w:rPr>
        <w:t>Congress.</w:t>
      </w:r>
      <w:r w:rsidR="00337AA4" w:rsidRPr="00C87FAF">
        <w:rPr>
          <w:sz w:val="24"/>
          <w:szCs w:val="24"/>
        </w:rPr>
        <w:t xml:space="preserve"> 2</w:t>
      </w:r>
      <w:r w:rsidR="00337AA4" w:rsidRPr="00C87FAF">
        <w:rPr>
          <w:sz w:val="24"/>
          <w:szCs w:val="24"/>
          <w:vertAlign w:val="superscript"/>
        </w:rPr>
        <w:t>nd</w:t>
      </w:r>
      <w:r w:rsidR="00337AA4" w:rsidRPr="00C87FAF">
        <w:rPr>
          <w:sz w:val="24"/>
          <w:szCs w:val="24"/>
        </w:rPr>
        <w:t xml:space="preserve"> </w:t>
      </w:r>
      <w:r w:rsidR="00A7072E">
        <w:rPr>
          <w:sz w:val="24"/>
          <w:szCs w:val="24"/>
        </w:rPr>
        <w:t>session.</w:t>
      </w:r>
      <w:r w:rsidR="00337AA4" w:rsidRPr="00C87FAF">
        <w:rPr>
          <w:sz w:val="24"/>
          <w:szCs w:val="24"/>
        </w:rPr>
        <w:t xml:space="preserve"> </w:t>
      </w:r>
      <w:r w:rsidR="00A7072E">
        <w:rPr>
          <w:sz w:val="24"/>
          <w:szCs w:val="24"/>
        </w:rPr>
        <w:t>May 14, 1986.</w:t>
      </w:r>
      <w:r w:rsidR="00337AA4" w:rsidRPr="00C87FAF">
        <w:rPr>
          <w:sz w:val="24"/>
          <w:szCs w:val="24"/>
        </w:rPr>
        <w:t xml:space="preserve"> Washin</w:t>
      </w:r>
      <w:r w:rsidR="00A7072E">
        <w:rPr>
          <w:sz w:val="24"/>
          <w:szCs w:val="24"/>
        </w:rPr>
        <w:t>gton: U.S. G.P.O., 1986</w:t>
      </w:r>
      <w:r w:rsidR="00337AA4" w:rsidRPr="00C87FAF">
        <w:rPr>
          <w:sz w:val="24"/>
          <w:szCs w:val="24"/>
        </w:rPr>
        <w:t>.</w:t>
      </w:r>
      <w:r w:rsidRPr="00C87FAF">
        <w:rPr>
          <w:sz w:val="24"/>
          <w:szCs w:val="24"/>
        </w:rPr>
        <w:fldChar w:fldCharType="end"/>
      </w:r>
    </w:p>
    <w:p w:rsidR="00D034DD" w:rsidRPr="00C87FAF" w:rsidRDefault="00D034DD" w:rsidP="00A7072E">
      <w:pPr>
        <w:pStyle w:val="FootnoteText"/>
        <w:ind w:left="720" w:hanging="720"/>
        <w:rPr>
          <w:sz w:val="24"/>
          <w:szCs w:val="24"/>
        </w:rPr>
      </w:pPr>
    </w:p>
    <w:p w:rsidR="00337AA4" w:rsidRDefault="003016DD" w:rsidP="003016DD">
      <w:pPr>
        <w:pStyle w:val="FootnoteText"/>
        <w:ind w:left="720" w:hanging="720"/>
        <w:rPr>
          <w:sz w:val="24"/>
          <w:szCs w:val="24"/>
        </w:rPr>
      </w:pPr>
      <w:r>
        <w:t xml:space="preserve">———. </w:t>
      </w:r>
      <w:r>
        <w:rPr>
          <w:sz w:val="24"/>
          <w:szCs w:val="24"/>
        </w:rPr>
        <w:t>Senate.</w:t>
      </w:r>
      <w:r w:rsidR="00337AA4" w:rsidRPr="00C87FAF">
        <w:rPr>
          <w:sz w:val="24"/>
          <w:szCs w:val="24"/>
        </w:rPr>
        <w:t xml:space="preserve"> </w:t>
      </w:r>
      <w:r w:rsidR="00C0421E" w:rsidRPr="00C87FAF">
        <w:rPr>
          <w:sz w:val="24"/>
          <w:szCs w:val="24"/>
        </w:rPr>
        <w:fldChar w:fldCharType="begin"/>
      </w:r>
      <w:r w:rsidR="00337AA4" w:rsidRPr="00C87FAF">
        <w:rPr>
          <w:sz w:val="24"/>
          <w:szCs w:val="24"/>
        </w:rPr>
        <w:instrText xml:space="preserve"> ADDIN ZOTERO_ITEM {"citationID":"hpl99lkga","citationItems":[{"locator":"4","label":"page","uri":["http://zotero.org/users/372111/items/TTC3HF3V"]}]} </w:instrText>
      </w:r>
      <w:r w:rsidR="00C0421E" w:rsidRPr="00C87FAF">
        <w:rPr>
          <w:sz w:val="24"/>
          <w:szCs w:val="24"/>
        </w:rPr>
        <w:fldChar w:fldCharType="separate"/>
      </w:r>
      <w:r w:rsidR="00337AA4" w:rsidRPr="00C87FAF">
        <w:rPr>
          <w:sz w:val="24"/>
          <w:szCs w:val="24"/>
        </w:rPr>
        <w:t>Senate Committee on the Judiciary</w:t>
      </w:r>
      <w:r>
        <w:rPr>
          <w:sz w:val="24"/>
          <w:szCs w:val="24"/>
        </w:rPr>
        <w:t>.</w:t>
      </w:r>
      <w:r w:rsidR="00337AA4" w:rsidRPr="00C87FAF">
        <w:rPr>
          <w:sz w:val="24"/>
          <w:szCs w:val="24"/>
        </w:rPr>
        <w:t xml:space="preserve"> Subcommittee to Investigate Problems Conne</w:t>
      </w:r>
      <w:r>
        <w:rPr>
          <w:sz w:val="24"/>
          <w:szCs w:val="24"/>
        </w:rPr>
        <w:t>cted with Refugees and Escapees.</w:t>
      </w:r>
      <w:r w:rsidR="00337AA4" w:rsidRPr="00C87FAF">
        <w:rPr>
          <w:sz w:val="24"/>
          <w:szCs w:val="24"/>
        </w:rPr>
        <w:t xml:space="preserve"> </w:t>
      </w:r>
      <w:r w:rsidR="00337AA4" w:rsidRPr="00C87FAF">
        <w:rPr>
          <w:i/>
          <w:iCs/>
          <w:sz w:val="24"/>
          <w:szCs w:val="24"/>
        </w:rPr>
        <w:t>War Victims in Indochina</w:t>
      </w:r>
      <w:r>
        <w:rPr>
          <w:iCs/>
          <w:sz w:val="24"/>
          <w:szCs w:val="24"/>
        </w:rPr>
        <w:t>.</w:t>
      </w:r>
      <w:r w:rsidR="00337AA4" w:rsidRPr="00C87FAF">
        <w:rPr>
          <w:sz w:val="24"/>
          <w:szCs w:val="24"/>
        </w:rPr>
        <w:t xml:space="preserve"> 92</w:t>
      </w:r>
      <w:r w:rsidR="00337AA4" w:rsidRPr="00C87FAF">
        <w:rPr>
          <w:sz w:val="24"/>
          <w:szCs w:val="24"/>
          <w:vertAlign w:val="superscript"/>
        </w:rPr>
        <w:t>nd</w:t>
      </w:r>
      <w:r w:rsidR="00337AA4" w:rsidRPr="00C87FAF">
        <w:rPr>
          <w:sz w:val="24"/>
          <w:szCs w:val="24"/>
        </w:rPr>
        <w:t xml:space="preserve"> </w:t>
      </w:r>
      <w:r>
        <w:rPr>
          <w:sz w:val="24"/>
          <w:szCs w:val="24"/>
        </w:rPr>
        <w:t>Congress.</w:t>
      </w:r>
      <w:r w:rsidR="00337AA4" w:rsidRPr="00C87FAF">
        <w:rPr>
          <w:sz w:val="24"/>
          <w:szCs w:val="24"/>
        </w:rPr>
        <w:t xml:space="preserve"> 2</w:t>
      </w:r>
      <w:r w:rsidR="00337AA4" w:rsidRPr="00C87FAF">
        <w:rPr>
          <w:sz w:val="24"/>
          <w:szCs w:val="24"/>
          <w:vertAlign w:val="superscript"/>
        </w:rPr>
        <w:t>nd</w:t>
      </w:r>
      <w:r w:rsidR="00337AA4" w:rsidRPr="00C87FAF">
        <w:rPr>
          <w:sz w:val="24"/>
          <w:szCs w:val="24"/>
        </w:rPr>
        <w:t xml:space="preserve"> </w:t>
      </w:r>
      <w:r>
        <w:rPr>
          <w:sz w:val="24"/>
          <w:szCs w:val="24"/>
        </w:rPr>
        <w:t xml:space="preserve">session. 1972. </w:t>
      </w:r>
      <w:r w:rsidR="00337AA4" w:rsidRPr="00C87FAF">
        <w:rPr>
          <w:sz w:val="24"/>
          <w:szCs w:val="24"/>
        </w:rPr>
        <w:t>Washington: U.S. G</w:t>
      </w:r>
      <w:r w:rsidR="00F8208B">
        <w:rPr>
          <w:sz w:val="24"/>
          <w:szCs w:val="24"/>
        </w:rPr>
        <w:t>.</w:t>
      </w:r>
      <w:r w:rsidR="00337AA4" w:rsidRPr="00C87FAF">
        <w:rPr>
          <w:sz w:val="24"/>
          <w:szCs w:val="24"/>
        </w:rPr>
        <w:t>P</w:t>
      </w:r>
      <w:r w:rsidR="00F8208B">
        <w:rPr>
          <w:sz w:val="24"/>
          <w:szCs w:val="24"/>
        </w:rPr>
        <w:t>.</w:t>
      </w:r>
      <w:r w:rsidR="00337AA4" w:rsidRPr="00C87FAF">
        <w:rPr>
          <w:sz w:val="24"/>
          <w:szCs w:val="24"/>
        </w:rPr>
        <w:t>O</w:t>
      </w:r>
      <w:r w:rsidR="00F8208B">
        <w:rPr>
          <w:sz w:val="24"/>
          <w:szCs w:val="24"/>
        </w:rPr>
        <w:t>.</w:t>
      </w:r>
      <w:r>
        <w:rPr>
          <w:sz w:val="24"/>
          <w:szCs w:val="24"/>
        </w:rPr>
        <w:t>, 1972</w:t>
      </w:r>
      <w:r w:rsidR="00337AA4" w:rsidRPr="00C87FAF">
        <w:rPr>
          <w:sz w:val="24"/>
          <w:szCs w:val="24"/>
        </w:rPr>
        <w:t>.</w:t>
      </w:r>
      <w:r w:rsidR="00C0421E" w:rsidRPr="00C87FAF">
        <w:rPr>
          <w:sz w:val="24"/>
          <w:szCs w:val="24"/>
        </w:rPr>
        <w:fldChar w:fldCharType="end"/>
      </w:r>
    </w:p>
    <w:p w:rsidR="00D034DD" w:rsidRPr="00C87FAF" w:rsidRDefault="00D034DD" w:rsidP="003016DD">
      <w:pPr>
        <w:pStyle w:val="FootnoteText"/>
        <w:ind w:left="720" w:hanging="720"/>
        <w:rPr>
          <w:sz w:val="24"/>
          <w:szCs w:val="24"/>
        </w:rPr>
      </w:pPr>
    </w:p>
    <w:p w:rsidR="0024486A" w:rsidRDefault="0024486A" w:rsidP="0024486A">
      <w:pPr>
        <w:pStyle w:val="FootnoteText"/>
        <w:ind w:left="720" w:hanging="720"/>
        <w:rPr>
          <w:sz w:val="24"/>
          <w:szCs w:val="24"/>
        </w:rPr>
      </w:pPr>
      <w:r w:rsidRPr="00C87FAF">
        <w:rPr>
          <w:sz w:val="24"/>
          <w:szCs w:val="24"/>
        </w:rPr>
        <w:t>Warden III</w:t>
      </w:r>
      <w:r>
        <w:rPr>
          <w:sz w:val="24"/>
          <w:szCs w:val="24"/>
        </w:rPr>
        <w:t>,</w:t>
      </w:r>
      <w:r w:rsidRPr="00C87FAF">
        <w:rPr>
          <w:sz w:val="24"/>
          <w:szCs w:val="24"/>
        </w:rPr>
        <w:t xml:space="preserve"> </w:t>
      </w:r>
      <w:r w:rsidR="001316AE" w:rsidRPr="00C87FAF">
        <w:rPr>
          <w:sz w:val="24"/>
          <w:szCs w:val="24"/>
        </w:rPr>
        <w:t xml:space="preserve">Col. John A. “Strategy and Airpower” </w:t>
      </w:r>
      <w:r w:rsidR="001316AE" w:rsidRPr="00C87FAF">
        <w:rPr>
          <w:i/>
          <w:sz w:val="24"/>
          <w:szCs w:val="24"/>
        </w:rPr>
        <w:t xml:space="preserve">Air &amp; Space Power Journal </w:t>
      </w:r>
      <w:r w:rsidR="001316AE" w:rsidRPr="00C87FAF">
        <w:rPr>
          <w:sz w:val="24"/>
          <w:szCs w:val="24"/>
        </w:rPr>
        <w:t>25</w:t>
      </w:r>
      <w:r>
        <w:rPr>
          <w:sz w:val="24"/>
          <w:szCs w:val="24"/>
        </w:rPr>
        <w:t>.</w:t>
      </w:r>
      <w:r w:rsidR="001316AE" w:rsidRPr="00C87FAF">
        <w:rPr>
          <w:sz w:val="24"/>
          <w:szCs w:val="24"/>
        </w:rPr>
        <w:t xml:space="preserve"> no. </w:t>
      </w:r>
      <w:r>
        <w:rPr>
          <w:sz w:val="24"/>
          <w:szCs w:val="24"/>
        </w:rPr>
        <w:t>1. Spring 2011.</w:t>
      </w:r>
      <w:r w:rsidR="001316AE" w:rsidRPr="00C87FAF">
        <w:rPr>
          <w:sz w:val="24"/>
          <w:szCs w:val="24"/>
        </w:rPr>
        <w:t xml:space="preserve"> </w:t>
      </w:r>
      <w:r w:rsidRPr="0024486A">
        <w:rPr>
          <w:sz w:val="24"/>
          <w:szCs w:val="24"/>
        </w:rPr>
        <w:t>http://www.au.af.mil/au/cadre/aspj/airchronicles/apj/2011/2011-1/2011_1_04_</w:t>
      </w:r>
    </w:p>
    <w:p w:rsidR="001316AE" w:rsidRDefault="001316AE" w:rsidP="0024486A">
      <w:pPr>
        <w:pStyle w:val="FootnoteText"/>
        <w:ind w:left="720"/>
        <w:rPr>
          <w:sz w:val="24"/>
          <w:szCs w:val="24"/>
        </w:rPr>
      </w:pPr>
      <w:r w:rsidRPr="00C87FAF">
        <w:rPr>
          <w:sz w:val="24"/>
          <w:szCs w:val="24"/>
        </w:rPr>
        <w:t>warden.pdf (accessed May 11, 2011).</w:t>
      </w:r>
    </w:p>
    <w:p w:rsidR="00D034DD" w:rsidRPr="00C87FAF" w:rsidRDefault="00D034DD" w:rsidP="0024486A">
      <w:pPr>
        <w:pStyle w:val="FootnoteText"/>
        <w:ind w:left="720"/>
        <w:rPr>
          <w:sz w:val="24"/>
          <w:szCs w:val="24"/>
        </w:rPr>
      </w:pPr>
    </w:p>
    <w:p w:rsidR="00C87FAF" w:rsidRPr="00C87FAF" w:rsidRDefault="0024486A" w:rsidP="0024486A">
      <w:pPr>
        <w:pStyle w:val="FootnoteText"/>
        <w:ind w:left="720" w:hanging="720"/>
        <w:rPr>
          <w:sz w:val="24"/>
          <w:szCs w:val="24"/>
        </w:rPr>
      </w:pPr>
      <w:r>
        <w:t xml:space="preserve">———. </w:t>
      </w:r>
      <w:r w:rsidR="00C0421E" w:rsidRPr="00C87FAF">
        <w:rPr>
          <w:sz w:val="24"/>
          <w:szCs w:val="24"/>
        </w:rPr>
        <w:fldChar w:fldCharType="begin"/>
      </w:r>
      <w:r w:rsidR="00C87FAF" w:rsidRPr="00C87FAF">
        <w:rPr>
          <w:sz w:val="24"/>
          <w:szCs w:val="24"/>
        </w:rPr>
        <w:instrText xml:space="preserve"> ADDIN ZOTERO_ITEM {"citationID":"1nmoo1gbqb","citationItems":[{"uri":["http://zotero.org/users/372111/items/42DTTMDQ"]}]} </w:instrText>
      </w:r>
      <w:r w:rsidR="00C0421E" w:rsidRPr="00C87FAF">
        <w:rPr>
          <w:sz w:val="24"/>
          <w:szCs w:val="24"/>
        </w:rPr>
        <w:fldChar w:fldCharType="separate"/>
      </w:r>
      <w:r w:rsidR="00C87FAF" w:rsidRPr="00C87FAF">
        <w:rPr>
          <w:i/>
          <w:iCs/>
          <w:sz w:val="24"/>
          <w:szCs w:val="24"/>
        </w:rPr>
        <w:t>The Air Campaign: Planning for Combat</w:t>
      </w:r>
      <w:r>
        <w:rPr>
          <w:i/>
          <w:iCs/>
          <w:sz w:val="24"/>
          <w:szCs w:val="24"/>
        </w:rPr>
        <w:t xml:space="preserve">. </w:t>
      </w:r>
      <w:r w:rsidR="00C87FAF" w:rsidRPr="00C87FAF">
        <w:rPr>
          <w:sz w:val="24"/>
          <w:szCs w:val="24"/>
        </w:rPr>
        <w:t>Washington, D.C.: National Defense University Press</w:t>
      </w:r>
      <w:r>
        <w:rPr>
          <w:sz w:val="24"/>
          <w:szCs w:val="24"/>
        </w:rPr>
        <w:t>, 1990</w:t>
      </w:r>
      <w:r w:rsidR="00C87FAF" w:rsidRPr="00C87FAF">
        <w:rPr>
          <w:sz w:val="24"/>
          <w:szCs w:val="24"/>
        </w:rPr>
        <w:t>.</w:t>
      </w:r>
      <w:r w:rsidR="00C0421E" w:rsidRPr="00C87FAF">
        <w:rPr>
          <w:sz w:val="24"/>
          <w:szCs w:val="24"/>
        </w:rPr>
        <w:fldChar w:fldCharType="end"/>
      </w:r>
    </w:p>
    <w:p w:rsidR="00015BF3" w:rsidRPr="00C87FAF" w:rsidRDefault="00015BF3" w:rsidP="00C87FAF">
      <w:pPr>
        <w:pStyle w:val="FootnoteText"/>
        <w:rPr>
          <w:sz w:val="24"/>
          <w:szCs w:val="24"/>
        </w:rPr>
      </w:pPr>
    </w:p>
    <w:p w:rsidR="00015BF3" w:rsidRPr="00C87FAF" w:rsidRDefault="001316AE" w:rsidP="00C87FAF">
      <w:pPr>
        <w:pStyle w:val="FootnoteText"/>
        <w:rPr>
          <w:sz w:val="24"/>
          <w:szCs w:val="24"/>
          <w:u w:val="single"/>
        </w:rPr>
      </w:pPr>
      <w:r w:rsidRPr="00C87FAF">
        <w:rPr>
          <w:sz w:val="24"/>
          <w:szCs w:val="24"/>
          <w:u w:val="single"/>
        </w:rPr>
        <w:t>Secondary Sources</w:t>
      </w:r>
    </w:p>
    <w:p w:rsidR="008A479E" w:rsidRPr="00C87FAF" w:rsidRDefault="008A479E" w:rsidP="00C87FAF">
      <w:pPr>
        <w:pStyle w:val="FootnoteText"/>
        <w:ind w:left="720" w:hanging="720"/>
        <w:rPr>
          <w:sz w:val="24"/>
          <w:szCs w:val="24"/>
        </w:rPr>
      </w:pPr>
      <w:r w:rsidRPr="00C87FAF">
        <w:rPr>
          <w:sz w:val="24"/>
          <w:szCs w:val="24"/>
        </w:rPr>
        <w:t xml:space="preserve">Builder, </w:t>
      </w:r>
      <w:r w:rsidR="00C0421E" w:rsidRPr="00C87FAF">
        <w:rPr>
          <w:sz w:val="24"/>
          <w:szCs w:val="24"/>
        </w:rPr>
        <w:fldChar w:fldCharType="begin"/>
      </w:r>
      <w:r w:rsidRPr="00C87FAF">
        <w:rPr>
          <w:sz w:val="24"/>
          <w:szCs w:val="24"/>
        </w:rPr>
        <w:instrText xml:space="preserve"> ADDIN ZOTERO_ITEM {"citationID":"n5XtBlch","citationItems":[{"locator":"203","uri":["http://zotero.org/users/372111/items/62RTHITS"]}]} </w:instrText>
      </w:r>
      <w:r w:rsidR="00C0421E" w:rsidRPr="00C87FAF">
        <w:rPr>
          <w:sz w:val="24"/>
          <w:szCs w:val="24"/>
        </w:rPr>
        <w:fldChar w:fldCharType="separate"/>
      </w:r>
      <w:r w:rsidRPr="00C87FAF">
        <w:rPr>
          <w:sz w:val="24"/>
          <w:szCs w:val="24"/>
        </w:rPr>
        <w:t xml:space="preserve">Carl. </w:t>
      </w:r>
      <w:r w:rsidRPr="00C87FAF">
        <w:rPr>
          <w:i/>
          <w:iCs/>
          <w:sz w:val="24"/>
          <w:szCs w:val="24"/>
        </w:rPr>
        <w:t>The Icarus Syndrome: The Role of Air Power Theory in the Evolution and Fate of the U.S. Air Force.</w:t>
      </w:r>
      <w:r w:rsidRPr="00C87FAF">
        <w:rPr>
          <w:sz w:val="24"/>
          <w:szCs w:val="24"/>
        </w:rPr>
        <w:t xml:space="preserve"> (New Brunswick, NJ: Transaction Publishers, 1994).</w:t>
      </w:r>
      <w:r w:rsidR="00C0421E" w:rsidRPr="00C87FAF">
        <w:rPr>
          <w:sz w:val="24"/>
          <w:szCs w:val="24"/>
        </w:rPr>
        <w:fldChar w:fldCharType="end"/>
      </w:r>
    </w:p>
    <w:p w:rsidR="008A479E" w:rsidRPr="00C87FAF" w:rsidRDefault="008A479E" w:rsidP="00C87FAF">
      <w:pPr>
        <w:pStyle w:val="FootnoteText"/>
        <w:rPr>
          <w:sz w:val="24"/>
          <w:szCs w:val="24"/>
          <w:u w:val="single"/>
        </w:rPr>
      </w:pPr>
    </w:p>
    <w:p w:rsidR="007B4E45" w:rsidRPr="00C87FAF" w:rsidRDefault="007B4E45" w:rsidP="00C87FAF">
      <w:pPr>
        <w:pStyle w:val="FootnoteText"/>
        <w:spacing w:after="240"/>
        <w:ind w:left="720" w:hanging="720"/>
        <w:rPr>
          <w:sz w:val="24"/>
          <w:szCs w:val="24"/>
        </w:rPr>
      </w:pPr>
      <w:r w:rsidRPr="00C87FAF">
        <w:rPr>
          <w:sz w:val="24"/>
          <w:szCs w:val="24"/>
        </w:rPr>
        <w:t xml:space="preserve">Catherwood, </w:t>
      </w:r>
      <w:r w:rsidR="00C0421E" w:rsidRPr="00C87FAF">
        <w:rPr>
          <w:sz w:val="24"/>
          <w:szCs w:val="24"/>
        </w:rPr>
        <w:fldChar w:fldCharType="begin"/>
      </w:r>
      <w:r w:rsidRPr="00C87FAF">
        <w:rPr>
          <w:sz w:val="24"/>
          <w:szCs w:val="24"/>
        </w:rPr>
        <w:instrText xml:space="preserve"> ADDIN ZOTERO_ITEM {"citationID":"ELxnXHnq","citationItems":[{"locator":"85","uri":["http://zotero.org/users/372111/items/ZBK3TTNG"]}]} </w:instrText>
      </w:r>
      <w:r w:rsidR="00C0421E" w:rsidRPr="00C87FAF">
        <w:rPr>
          <w:sz w:val="24"/>
          <w:szCs w:val="24"/>
        </w:rPr>
        <w:fldChar w:fldCharType="separate"/>
      </w:r>
      <w:r w:rsidRPr="00C87FAF">
        <w:rPr>
          <w:sz w:val="24"/>
          <w:szCs w:val="24"/>
        </w:rPr>
        <w:t xml:space="preserve">Christopher. </w:t>
      </w:r>
      <w:r w:rsidRPr="00C87FAF">
        <w:rPr>
          <w:i/>
          <w:iCs/>
          <w:sz w:val="24"/>
          <w:szCs w:val="24"/>
        </w:rPr>
        <w:t>Churchill’s Folly: How Winston Churchill Created Modern Iraq</w:t>
      </w:r>
      <w:r w:rsidRPr="00C87FAF">
        <w:rPr>
          <w:iCs/>
          <w:sz w:val="24"/>
          <w:szCs w:val="24"/>
        </w:rPr>
        <w:t>.</w:t>
      </w:r>
      <w:r w:rsidRPr="00C87FAF">
        <w:rPr>
          <w:sz w:val="24"/>
          <w:szCs w:val="24"/>
        </w:rPr>
        <w:t xml:space="preserve"> (New York: Carroll &amp; Graf Publishers, 2004).</w:t>
      </w:r>
      <w:r w:rsidR="00C0421E" w:rsidRPr="00C87FAF">
        <w:rPr>
          <w:sz w:val="24"/>
          <w:szCs w:val="24"/>
        </w:rPr>
        <w:fldChar w:fldCharType="end"/>
      </w:r>
    </w:p>
    <w:p w:rsidR="00A37530" w:rsidRPr="00C87FAF" w:rsidRDefault="00A37530" w:rsidP="00C87FAF">
      <w:pPr>
        <w:pStyle w:val="FootnoteText"/>
        <w:spacing w:after="240"/>
        <w:ind w:left="720" w:hanging="720"/>
        <w:rPr>
          <w:sz w:val="24"/>
          <w:szCs w:val="24"/>
        </w:rPr>
      </w:pPr>
      <w:r w:rsidRPr="00C87FAF">
        <w:rPr>
          <w:sz w:val="24"/>
          <w:szCs w:val="24"/>
        </w:rPr>
        <w:t xml:space="preserve">Clodfelter, </w:t>
      </w:r>
      <w:r w:rsidR="00C0421E" w:rsidRPr="00C87FAF">
        <w:rPr>
          <w:sz w:val="24"/>
          <w:szCs w:val="24"/>
        </w:rPr>
        <w:fldChar w:fldCharType="begin"/>
      </w:r>
      <w:r w:rsidRPr="00C87FAF">
        <w:rPr>
          <w:sz w:val="24"/>
          <w:szCs w:val="24"/>
        </w:rPr>
        <w:instrText xml:space="preserve"> ADDIN ZOTERO_ITEM {"citationID":"1spi8rl35o","citationItems":[{"locator":"37, 203-204","label":"page","uri":["http://zotero.org/users/372111/items/6E5RNJ9B"]}]} </w:instrText>
      </w:r>
      <w:r w:rsidR="00C0421E" w:rsidRPr="00C87FAF">
        <w:rPr>
          <w:sz w:val="24"/>
          <w:szCs w:val="24"/>
        </w:rPr>
        <w:fldChar w:fldCharType="separate"/>
      </w:r>
      <w:r w:rsidRPr="00C87FAF">
        <w:rPr>
          <w:sz w:val="24"/>
          <w:szCs w:val="24"/>
        </w:rPr>
        <w:t xml:space="preserve">Mark. </w:t>
      </w:r>
      <w:r w:rsidRPr="00C87FAF">
        <w:rPr>
          <w:i/>
          <w:iCs/>
          <w:sz w:val="24"/>
          <w:szCs w:val="24"/>
        </w:rPr>
        <w:t>The Limits of Air Power: The American Bombing of North Vietnam.</w:t>
      </w:r>
      <w:r w:rsidRPr="00C87FAF">
        <w:rPr>
          <w:sz w:val="24"/>
          <w:szCs w:val="24"/>
        </w:rPr>
        <w:t xml:space="preserve"> (Lincoln: University of Nebraska Press, 2006).</w:t>
      </w:r>
      <w:r w:rsidR="00C0421E" w:rsidRPr="00C87FAF">
        <w:rPr>
          <w:sz w:val="24"/>
          <w:szCs w:val="24"/>
        </w:rPr>
        <w:fldChar w:fldCharType="end"/>
      </w:r>
    </w:p>
    <w:p w:rsidR="008A479E" w:rsidRPr="00C87FAF" w:rsidRDefault="008A479E" w:rsidP="00C87FAF">
      <w:pPr>
        <w:pStyle w:val="FootnoteText"/>
        <w:spacing w:after="240"/>
        <w:ind w:left="720" w:hanging="720"/>
        <w:rPr>
          <w:sz w:val="24"/>
          <w:szCs w:val="24"/>
        </w:rPr>
      </w:pPr>
      <w:r w:rsidRPr="00C87FAF">
        <w:rPr>
          <w:sz w:val="24"/>
          <w:szCs w:val="24"/>
        </w:rPr>
        <w:t xml:space="preserve">Crane, Conrad. </w:t>
      </w:r>
      <w:r w:rsidRPr="00C87FAF">
        <w:rPr>
          <w:i/>
          <w:iCs/>
          <w:sz w:val="24"/>
          <w:szCs w:val="24"/>
        </w:rPr>
        <w:t>American Airpower Strategy in Korea, 1950-1953</w:t>
      </w:r>
      <w:r w:rsidRPr="00C87FAF">
        <w:rPr>
          <w:iCs/>
          <w:sz w:val="24"/>
          <w:szCs w:val="24"/>
        </w:rPr>
        <w:t>.</w:t>
      </w:r>
      <w:r w:rsidRPr="00C87FAF">
        <w:rPr>
          <w:sz w:val="24"/>
          <w:szCs w:val="24"/>
        </w:rPr>
        <w:t xml:space="preserve"> (Lawrence, KS: University Press of Kansas, 2000).</w:t>
      </w:r>
    </w:p>
    <w:p w:rsidR="00015BF3" w:rsidRPr="00C87FAF" w:rsidRDefault="007B4E45" w:rsidP="00C87FAF">
      <w:pPr>
        <w:pStyle w:val="FootnoteText"/>
        <w:spacing w:after="240"/>
        <w:rPr>
          <w:sz w:val="24"/>
          <w:szCs w:val="24"/>
        </w:rPr>
      </w:pPr>
      <w:r w:rsidRPr="00C87FAF">
        <w:rPr>
          <w:sz w:val="24"/>
          <w:szCs w:val="24"/>
        </w:rPr>
        <w:t xml:space="preserve">Currey, </w:t>
      </w:r>
      <w:r w:rsidR="00C0421E" w:rsidRPr="00C87FAF">
        <w:rPr>
          <w:sz w:val="24"/>
          <w:szCs w:val="24"/>
        </w:rPr>
        <w:fldChar w:fldCharType="begin"/>
      </w:r>
      <w:r w:rsidRPr="00C87FAF">
        <w:rPr>
          <w:sz w:val="24"/>
          <w:szCs w:val="24"/>
        </w:rPr>
        <w:instrText xml:space="preserve"> ADDIN ZOTERO_ITEM {"citationID":"SXSsxPnP","citationItems":[{"locator":"39","uri":["http://zotero.org/users/372111/items/IB378WTN"]}]} </w:instrText>
      </w:r>
      <w:r w:rsidR="00C0421E" w:rsidRPr="00C87FAF">
        <w:rPr>
          <w:sz w:val="24"/>
          <w:szCs w:val="24"/>
        </w:rPr>
        <w:fldChar w:fldCharType="separate"/>
      </w:r>
      <w:r w:rsidRPr="00C87FAF">
        <w:rPr>
          <w:sz w:val="24"/>
          <w:szCs w:val="24"/>
        </w:rPr>
        <w:t xml:space="preserve">Cecil. </w:t>
      </w:r>
      <w:r w:rsidRPr="00C87FAF">
        <w:rPr>
          <w:i/>
          <w:iCs/>
          <w:sz w:val="24"/>
          <w:szCs w:val="24"/>
        </w:rPr>
        <w:t>Edward Lansdale: The Unquiet American</w:t>
      </w:r>
      <w:r w:rsidRPr="00C87FAF">
        <w:rPr>
          <w:iCs/>
          <w:sz w:val="24"/>
          <w:szCs w:val="24"/>
        </w:rPr>
        <w:t xml:space="preserve">. </w:t>
      </w:r>
      <w:r w:rsidRPr="00C87FAF">
        <w:rPr>
          <w:sz w:val="24"/>
          <w:szCs w:val="24"/>
        </w:rPr>
        <w:t>(Boston: Houghton Mifflin, 1988).</w:t>
      </w:r>
      <w:r w:rsidR="00C0421E" w:rsidRPr="00C87FAF">
        <w:rPr>
          <w:sz w:val="24"/>
          <w:szCs w:val="24"/>
        </w:rPr>
        <w:fldChar w:fldCharType="end"/>
      </w:r>
    </w:p>
    <w:p w:rsidR="00121D81" w:rsidRDefault="00121D81" w:rsidP="00121D81">
      <w:pPr>
        <w:pStyle w:val="FootnoteText"/>
        <w:spacing w:after="240"/>
        <w:ind w:left="720" w:hanging="720"/>
        <w:rPr>
          <w:sz w:val="24"/>
          <w:szCs w:val="24"/>
        </w:rPr>
      </w:pPr>
      <w:r>
        <w:rPr>
          <w:sz w:val="24"/>
          <w:szCs w:val="24"/>
        </w:rPr>
        <w:lastRenderedPageBreak/>
        <w:t xml:space="preserve">Hawkins, John M. “The Costs of Artillery: Eliminating Harassment and Interdiction Fire During the Vietnam War.” </w:t>
      </w:r>
      <w:r>
        <w:rPr>
          <w:i/>
          <w:sz w:val="24"/>
          <w:szCs w:val="24"/>
        </w:rPr>
        <w:t xml:space="preserve">The Journal of Military </w:t>
      </w:r>
      <w:r w:rsidRPr="00121D81">
        <w:rPr>
          <w:i/>
          <w:sz w:val="24"/>
          <w:szCs w:val="24"/>
        </w:rPr>
        <w:t>History</w:t>
      </w:r>
      <w:r>
        <w:rPr>
          <w:i/>
          <w:sz w:val="24"/>
          <w:szCs w:val="24"/>
        </w:rPr>
        <w:t xml:space="preserve"> </w:t>
      </w:r>
      <w:r>
        <w:rPr>
          <w:sz w:val="24"/>
          <w:szCs w:val="24"/>
        </w:rPr>
        <w:t xml:space="preserve">70. no. 1. January 2006. </w:t>
      </w:r>
      <w:r w:rsidRPr="00121D81">
        <w:rPr>
          <w:sz w:val="24"/>
          <w:szCs w:val="24"/>
        </w:rPr>
        <w:t>http://muse.jhu.edu/login?uri=/</w:t>
      </w:r>
      <w:r w:rsidRPr="002273B5">
        <w:rPr>
          <w:sz w:val="24"/>
          <w:szCs w:val="24"/>
        </w:rPr>
        <w:t>journals/journal_of_military_history/v070/70.1hawkins.html (accessed November 7, 2010)</w:t>
      </w:r>
    </w:p>
    <w:p w:rsidR="00337AA4" w:rsidRPr="00C87FAF" w:rsidRDefault="00337AA4" w:rsidP="00121D81">
      <w:pPr>
        <w:pStyle w:val="FootnoteText"/>
        <w:spacing w:after="240"/>
        <w:rPr>
          <w:sz w:val="24"/>
          <w:szCs w:val="24"/>
        </w:rPr>
      </w:pPr>
      <w:r w:rsidRPr="00C87FAF">
        <w:rPr>
          <w:sz w:val="24"/>
          <w:szCs w:val="24"/>
        </w:rPr>
        <w:t xml:space="preserve">Momyer, William W. </w:t>
      </w:r>
      <w:r w:rsidRPr="00C87FAF">
        <w:rPr>
          <w:i/>
          <w:sz w:val="24"/>
          <w:szCs w:val="24"/>
        </w:rPr>
        <w:t>Air Power in Three Wars</w:t>
      </w:r>
      <w:r w:rsidRPr="00C87FAF">
        <w:rPr>
          <w:sz w:val="24"/>
          <w:szCs w:val="24"/>
        </w:rPr>
        <w:t>. (</w:t>
      </w:r>
      <w:r w:rsidR="00C0421E" w:rsidRPr="00C87FAF">
        <w:rPr>
          <w:sz w:val="24"/>
          <w:szCs w:val="24"/>
        </w:rPr>
        <w:fldChar w:fldCharType="begin"/>
      </w:r>
      <w:r w:rsidRPr="00C87FAF">
        <w:rPr>
          <w:sz w:val="24"/>
          <w:szCs w:val="24"/>
        </w:rPr>
        <w:instrText xml:space="preserve"> ADDIN ZOTERO_ITEM {"citationID":"26eem2104m","citationItems":[{"uri":["http://zotero.org/users/372111/items/UE3R4FG8"]}]} </w:instrText>
      </w:r>
      <w:r w:rsidR="00C0421E" w:rsidRPr="00C87FAF">
        <w:rPr>
          <w:sz w:val="24"/>
          <w:szCs w:val="24"/>
        </w:rPr>
        <w:fldChar w:fldCharType="separate"/>
      </w:r>
      <w:r w:rsidRPr="00C87FAF">
        <w:rPr>
          <w:sz w:val="24"/>
          <w:szCs w:val="24"/>
        </w:rPr>
        <w:t>Maxwell Air Force Base (AFB), AL: Air University Press, 2003).</w:t>
      </w:r>
      <w:r w:rsidR="00C0421E" w:rsidRPr="00C87FAF">
        <w:rPr>
          <w:sz w:val="24"/>
          <w:szCs w:val="24"/>
        </w:rPr>
        <w:fldChar w:fldCharType="end"/>
      </w:r>
    </w:p>
    <w:p w:rsidR="003B1FB9" w:rsidRPr="00C87FAF" w:rsidRDefault="007B4E45" w:rsidP="00C87FAF">
      <w:pPr>
        <w:pStyle w:val="FootnoteText"/>
        <w:spacing w:after="240"/>
        <w:ind w:left="720" w:hanging="720"/>
        <w:rPr>
          <w:sz w:val="24"/>
          <w:szCs w:val="24"/>
        </w:rPr>
      </w:pPr>
      <w:r w:rsidRPr="00C87FAF">
        <w:rPr>
          <w:sz w:val="24"/>
          <w:szCs w:val="24"/>
        </w:rPr>
        <w:t xml:space="preserve">Omissi, </w:t>
      </w:r>
      <w:r w:rsidR="00C0421E" w:rsidRPr="00C87FAF">
        <w:rPr>
          <w:sz w:val="24"/>
          <w:szCs w:val="24"/>
        </w:rPr>
        <w:fldChar w:fldCharType="begin"/>
      </w:r>
      <w:r w:rsidR="003B1FB9" w:rsidRPr="00C87FAF">
        <w:rPr>
          <w:sz w:val="24"/>
          <w:szCs w:val="24"/>
        </w:rPr>
        <w:instrText xml:space="preserve"> ADDIN ZOTERO_ITEM {"citationID":"ecsGz3G7","citationItems":[{"locator":"21","uri":["http://zotero.org/users/372111/items/NW6GQM2Q"]}]} </w:instrText>
      </w:r>
      <w:r w:rsidR="00C0421E" w:rsidRPr="00C87FAF">
        <w:rPr>
          <w:sz w:val="24"/>
          <w:szCs w:val="24"/>
        </w:rPr>
        <w:fldChar w:fldCharType="separate"/>
      </w:r>
      <w:r w:rsidR="003B1FB9" w:rsidRPr="00C87FAF">
        <w:rPr>
          <w:sz w:val="24"/>
          <w:szCs w:val="24"/>
        </w:rPr>
        <w:t>David</w:t>
      </w:r>
      <w:r w:rsidRPr="00C87FAF">
        <w:rPr>
          <w:sz w:val="24"/>
          <w:szCs w:val="24"/>
        </w:rPr>
        <w:t>.</w:t>
      </w:r>
      <w:r w:rsidR="003B1FB9" w:rsidRPr="00C87FAF">
        <w:rPr>
          <w:sz w:val="24"/>
          <w:szCs w:val="24"/>
        </w:rPr>
        <w:t xml:space="preserve"> </w:t>
      </w:r>
      <w:r w:rsidR="003B1FB9" w:rsidRPr="00C87FAF">
        <w:rPr>
          <w:i/>
          <w:iCs/>
          <w:sz w:val="24"/>
          <w:szCs w:val="24"/>
        </w:rPr>
        <w:t>Air Power and Colonial Control: The Royal Air Force, 1919-1939</w:t>
      </w:r>
      <w:r w:rsidRPr="00C87FAF">
        <w:rPr>
          <w:iCs/>
          <w:sz w:val="24"/>
          <w:szCs w:val="24"/>
        </w:rPr>
        <w:t>.</w:t>
      </w:r>
      <w:r w:rsidR="003B1FB9" w:rsidRPr="00C87FAF">
        <w:rPr>
          <w:sz w:val="24"/>
          <w:szCs w:val="24"/>
        </w:rPr>
        <w:t xml:space="preserve"> (Manchester and New York: Manche</w:t>
      </w:r>
      <w:r w:rsidRPr="00C87FAF">
        <w:rPr>
          <w:sz w:val="24"/>
          <w:szCs w:val="24"/>
        </w:rPr>
        <w:t>ster University Press, 1990)</w:t>
      </w:r>
      <w:r w:rsidR="003B1FB9" w:rsidRPr="00C87FAF">
        <w:rPr>
          <w:sz w:val="24"/>
          <w:szCs w:val="24"/>
        </w:rPr>
        <w:t>.</w:t>
      </w:r>
      <w:r w:rsidR="00C0421E" w:rsidRPr="00C87FAF">
        <w:rPr>
          <w:sz w:val="24"/>
          <w:szCs w:val="24"/>
        </w:rPr>
        <w:fldChar w:fldCharType="end"/>
      </w:r>
    </w:p>
    <w:p w:rsidR="00356DFC" w:rsidRPr="00C87FAF" w:rsidRDefault="007B4E45" w:rsidP="00C87FAF">
      <w:pPr>
        <w:pStyle w:val="FootnoteText"/>
        <w:spacing w:after="240"/>
        <w:ind w:left="720" w:hanging="720"/>
        <w:rPr>
          <w:sz w:val="24"/>
          <w:szCs w:val="24"/>
        </w:rPr>
      </w:pPr>
      <w:r w:rsidRPr="00C87FAF">
        <w:rPr>
          <w:sz w:val="24"/>
          <w:szCs w:val="24"/>
        </w:rPr>
        <w:t xml:space="preserve">Sherry, </w:t>
      </w:r>
      <w:r w:rsidR="00C0421E" w:rsidRPr="00C87FAF">
        <w:rPr>
          <w:sz w:val="24"/>
          <w:szCs w:val="24"/>
        </w:rPr>
        <w:fldChar w:fldCharType="begin"/>
      </w:r>
      <w:r w:rsidRPr="00C87FAF">
        <w:rPr>
          <w:sz w:val="24"/>
          <w:szCs w:val="24"/>
        </w:rPr>
        <w:instrText xml:space="preserve"> ADDIN ZOTERO_ITEM {"citationID":"9huPkVbI","citationItems":[{"locator":"99","uri":["http://zotero.org/users/372111/items/8853KDI6"]}]} </w:instrText>
      </w:r>
      <w:r w:rsidR="00C0421E" w:rsidRPr="00C87FAF">
        <w:rPr>
          <w:sz w:val="24"/>
          <w:szCs w:val="24"/>
        </w:rPr>
        <w:fldChar w:fldCharType="separate"/>
      </w:r>
      <w:r w:rsidRPr="00C87FAF">
        <w:rPr>
          <w:sz w:val="24"/>
          <w:szCs w:val="24"/>
        </w:rPr>
        <w:t xml:space="preserve">Michael. </w:t>
      </w:r>
      <w:r w:rsidRPr="00C87FAF">
        <w:rPr>
          <w:i/>
          <w:iCs/>
          <w:sz w:val="24"/>
          <w:szCs w:val="24"/>
        </w:rPr>
        <w:t>The Rise of American Air Power: The Creation of Armageddon</w:t>
      </w:r>
      <w:r w:rsidRPr="00C87FAF">
        <w:rPr>
          <w:iCs/>
          <w:sz w:val="24"/>
          <w:szCs w:val="24"/>
        </w:rPr>
        <w:t>.</w:t>
      </w:r>
      <w:r w:rsidRPr="00C87FAF">
        <w:rPr>
          <w:sz w:val="24"/>
          <w:szCs w:val="24"/>
        </w:rPr>
        <w:t xml:space="preserve"> (New Haven: Yale University Press, 1987).</w:t>
      </w:r>
      <w:r w:rsidR="00C0421E" w:rsidRPr="00C87FAF">
        <w:rPr>
          <w:sz w:val="24"/>
          <w:szCs w:val="24"/>
        </w:rPr>
        <w:fldChar w:fldCharType="end"/>
      </w:r>
    </w:p>
    <w:p w:rsidR="007B4E45" w:rsidRPr="00C87FAF" w:rsidRDefault="007B4E45" w:rsidP="00C87FAF">
      <w:pPr>
        <w:pStyle w:val="FootnoteText"/>
        <w:spacing w:after="240"/>
        <w:ind w:left="720" w:hanging="720"/>
        <w:rPr>
          <w:sz w:val="24"/>
          <w:szCs w:val="24"/>
        </w:rPr>
      </w:pPr>
      <w:r w:rsidRPr="00C87FAF">
        <w:rPr>
          <w:sz w:val="24"/>
          <w:szCs w:val="24"/>
        </w:rPr>
        <w:t>The Schoo</w:t>
      </w:r>
      <w:r w:rsidR="003725DD" w:rsidRPr="00C87FAF">
        <w:rPr>
          <w:sz w:val="24"/>
          <w:szCs w:val="24"/>
        </w:rPr>
        <w:t xml:space="preserve">l of Advanced Airpower Studies. </w:t>
      </w:r>
      <w:r w:rsidRPr="00C87FAF">
        <w:rPr>
          <w:i/>
          <w:sz w:val="24"/>
          <w:szCs w:val="24"/>
        </w:rPr>
        <w:t>The Paths of Heaven: The Evolution of Airpower Theory</w:t>
      </w:r>
      <w:r w:rsidR="003725DD" w:rsidRPr="00C87FAF">
        <w:rPr>
          <w:sz w:val="24"/>
          <w:szCs w:val="24"/>
        </w:rPr>
        <w:t>.</w:t>
      </w:r>
      <w:r w:rsidRPr="00C87FAF">
        <w:rPr>
          <w:sz w:val="24"/>
          <w:szCs w:val="24"/>
        </w:rPr>
        <w:t xml:space="preserve"> </w:t>
      </w:r>
      <w:r w:rsidR="003725DD" w:rsidRPr="00C87FAF">
        <w:rPr>
          <w:sz w:val="24"/>
          <w:szCs w:val="24"/>
        </w:rPr>
        <w:t>Edited by Col. Phillip S. Meilinger.</w:t>
      </w:r>
      <w:r w:rsidRPr="00C87FAF">
        <w:rPr>
          <w:sz w:val="24"/>
          <w:szCs w:val="24"/>
        </w:rPr>
        <w:t xml:space="preserve"> (Maxwell </w:t>
      </w:r>
      <w:r w:rsidR="003725DD" w:rsidRPr="00C87FAF">
        <w:rPr>
          <w:sz w:val="24"/>
          <w:szCs w:val="24"/>
        </w:rPr>
        <w:t>AFB, AL: Air University Press)</w:t>
      </w:r>
      <w:r w:rsidRPr="00C87FAF">
        <w:rPr>
          <w:sz w:val="24"/>
          <w:szCs w:val="24"/>
        </w:rPr>
        <w:t>.</w:t>
      </w:r>
    </w:p>
    <w:p w:rsidR="003B1FB9" w:rsidRPr="00C87FAF" w:rsidRDefault="002E1C95" w:rsidP="00C87FAF">
      <w:pPr>
        <w:pStyle w:val="FootnoteText"/>
        <w:tabs>
          <w:tab w:val="left" w:pos="720"/>
        </w:tabs>
        <w:spacing w:after="240"/>
        <w:ind w:left="720" w:hanging="720"/>
        <w:rPr>
          <w:sz w:val="24"/>
          <w:szCs w:val="24"/>
        </w:rPr>
      </w:pPr>
      <w:r w:rsidRPr="00C87FAF">
        <w:rPr>
          <w:sz w:val="24"/>
          <w:szCs w:val="24"/>
        </w:rPr>
        <w:t xml:space="preserve">Tilford, Jr., </w:t>
      </w:r>
      <w:r w:rsidR="00C0421E" w:rsidRPr="00C87FAF">
        <w:rPr>
          <w:sz w:val="24"/>
          <w:szCs w:val="24"/>
        </w:rPr>
        <w:fldChar w:fldCharType="begin"/>
      </w:r>
      <w:r w:rsidR="003B1FB9" w:rsidRPr="00C87FAF">
        <w:rPr>
          <w:sz w:val="24"/>
          <w:szCs w:val="24"/>
        </w:rPr>
        <w:instrText xml:space="preserve"> ADDIN ZOTERO_ITEM {"citationID":"1qb1iqv8vp","citationItems":[{"locator":"xvii","label":"page","uri":["http://zotero.org/users/372111/items/4RJGHGZQ"]}]} </w:instrText>
      </w:r>
      <w:r w:rsidR="00C0421E" w:rsidRPr="00C87FAF">
        <w:rPr>
          <w:sz w:val="24"/>
          <w:szCs w:val="24"/>
        </w:rPr>
        <w:fldChar w:fldCharType="separate"/>
      </w:r>
      <w:r w:rsidR="003B1FB9" w:rsidRPr="00C87FAF">
        <w:rPr>
          <w:sz w:val="24"/>
          <w:szCs w:val="24"/>
        </w:rPr>
        <w:t xml:space="preserve">Earl H. </w:t>
      </w:r>
      <w:r w:rsidR="003B1FB9" w:rsidRPr="00C87FAF">
        <w:rPr>
          <w:i/>
          <w:iCs/>
          <w:sz w:val="24"/>
          <w:szCs w:val="24"/>
        </w:rPr>
        <w:t>Setup: What the Air Force Did in Vietnam and Why</w:t>
      </w:r>
      <w:r w:rsidRPr="00C87FAF">
        <w:rPr>
          <w:iCs/>
          <w:sz w:val="24"/>
          <w:szCs w:val="24"/>
        </w:rPr>
        <w:t>.</w:t>
      </w:r>
      <w:r w:rsidR="003B1FB9" w:rsidRPr="00C87FAF">
        <w:rPr>
          <w:sz w:val="24"/>
          <w:szCs w:val="24"/>
        </w:rPr>
        <w:t xml:space="preserve"> (Maxwell AFB, AL:  Air University Press</w:t>
      </w:r>
      <w:r w:rsidRPr="00C87FAF">
        <w:rPr>
          <w:sz w:val="24"/>
          <w:szCs w:val="24"/>
        </w:rPr>
        <w:t>, 1991).</w:t>
      </w:r>
      <w:r w:rsidR="003B1FB9" w:rsidRPr="00C87FAF">
        <w:rPr>
          <w:sz w:val="24"/>
          <w:szCs w:val="24"/>
        </w:rPr>
        <w:t xml:space="preserve"> http://aupress.au.af.mil/digital/pdf/book/Tilford_Setup.pdf (accessed May 13, 2011).</w:t>
      </w:r>
      <w:r w:rsidR="00C0421E" w:rsidRPr="00C87FAF">
        <w:rPr>
          <w:sz w:val="24"/>
          <w:szCs w:val="24"/>
        </w:rPr>
        <w:fldChar w:fldCharType="end"/>
      </w:r>
    </w:p>
    <w:p w:rsidR="003B1FB9" w:rsidRPr="00C87FAF" w:rsidRDefault="002E1C95" w:rsidP="00C87FAF">
      <w:pPr>
        <w:pStyle w:val="FootnoteText"/>
        <w:spacing w:after="240"/>
        <w:ind w:left="720" w:hanging="720"/>
        <w:rPr>
          <w:sz w:val="24"/>
          <w:szCs w:val="24"/>
        </w:rPr>
      </w:pPr>
      <w:r w:rsidRPr="00C87FAF">
        <w:rPr>
          <w:sz w:val="24"/>
          <w:szCs w:val="24"/>
        </w:rPr>
        <w:t xml:space="preserve">Wilson, </w:t>
      </w:r>
      <w:r w:rsidR="00C0421E" w:rsidRPr="00C87FAF">
        <w:rPr>
          <w:sz w:val="24"/>
          <w:szCs w:val="24"/>
        </w:rPr>
        <w:fldChar w:fldCharType="begin"/>
      </w:r>
      <w:r w:rsidR="00D300B1" w:rsidRPr="00C87FAF">
        <w:rPr>
          <w:sz w:val="24"/>
          <w:szCs w:val="24"/>
        </w:rPr>
        <w:instrText xml:space="preserve"> ADDIN ZOTERO_ITEM {"citationID":"G3mbRVOG","citationItems":[{"locator":"238","uri":["http://zotero.org/users/372111/items/ZICNIWR3"]}]} </w:instrText>
      </w:r>
      <w:r w:rsidR="00C0421E" w:rsidRPr="00C87FAF">
        <w:rPr>
          <w:sz w:val="24"/>
          <w:szCs w:val="24"/>
        </w:rPr>
        <w:fldChar w:fldCharType="separate"/>
      </w:r>
      <w:r w:rsidR="00D300B1" w:rsidRPr="00C87FAF">
        <w:rPr>
          <w:sz w:val="24"/>
          <w:szCs w:val="24"/>
        </w:rPr>
        <w:t>Arnold</w:t>
      </w:r>
      <w:r w:rsidRPr="00C87FAF">
        <w:rPr>
          <w:sz w:val="24"/>
          <w:szCs w:val="24"/>
        </w:rPr>
        <w:t>.</w:t>
      </w:r>
      <w:r w:rsidR="00D300B1" w:rsidRPr="00C87FAF">
        <w:rPr>
          <w:sz w:val="24"/>
          <w:szCs w:val="24"/>
        </w:rPr>
        <w:t xml:space="preserve"> </w:t>
      </w:r>
      <w:r w:rsidR="00D300B1" w:rsidRPr="00C87FAF">
        <w:rPr>
          <w:i/>
          <w:iCs/>
          <w:sz w:val="24"/>
          <w:szCs w:val="24"/>
        </w:rPr>
        <w:t>Mesopotamia, 1917-1920: A Clash of Loyalties: A Personal and Historical Record</w:t>
      </w:r>
      <w:r w:rsidRPr="00C87FAF">
        <w:rPr>
          <w:iCs/>
          <w:sz w:val="24"/>
          <w:szCs w:val="24"/>
        </w:rPr>
        <w:t>.</w:t>
      </w:r>
      <w:r w:rsidR="00D300B1" w:rsidRPr="00C87FAF">
        <w:rPr>
          <w:sz w:val="24"/>
          <w:szCs w:val="24"/>
        </w:rPr>
        <w:t xml:space="preserve"> (London: Oxford University Press, </w:t>
      </w:r>
      <w:r w:rsidRPr="00C87FAF">
        <w:rPr>
          <w:sz w:val="24"/>
          <w:szCs w:val="24"/>
        </w:rPr>
        <w:t>1931)</w:t>
      </w:r>
      <w:r w:rsidR="00D300B1" w:rsidRPr="00C87FAF">
        <w:rPr>
          <w:sz w:val="24"/>
          <w:szCs w:val="24"/>
        </w:rPr>
        <w:t>.</w:t>
      </w:r>
      <w:r w:rsidR="00C0421E" w:rsidRPr="00C87FAF">
        <w:rPr>
          <w:sz w:val="24"/>
          <w:szCs w:val="24"/>
        </w:rPr>
        <w:fldChar w:fldCharType="end"/>
      </w:r>
    </w:p>
    <w:p w:rsidR="00015BF3" w:rsidRPr="00C87FAF" w:rsidRDefault="00015BF3" w:rsidP="00C87FAF">
      <w:pPr>
        <w:pStyle w:val="FootnoteText"/>
        <w:spacing w:after="240"/>
        <w:rPr>
          <w:sz w:val="24"/>
          <w:szCs w:val="24"/>
        </w:rPr>
      </w:pPr>
    </w:p>
    <w:p w:rsidR="003B1FB9" w:rsidRPr="00C87FAF" w:rsidRDefault="003B1FB9" w:rsidP="00C87FAF">
      <w:pPr>
        <w:pStyle w:val="FootnoteText"/>
        <w:spacing w:after="240"/>
        <w:rPr>
          <w:sz w:val="24"/>
          <w:szCs w:val="24"/>
        </w:rPr>
      </w:pPr>
    </w:p>
    <w:p w:rsidR="00015BF3" w:rsidRPr="00C87FAF" w:rsidRDefault="00015BF3" w:rsidP="00C87FAF">
      <w:pPr>
        <w:pStyle w:val="FootnoteText"/>
        <w:spacing w:after="240"/>
        <w:rPr>
          <w:sz w:val="24"/>
          <w:szCs w:val="24"/>
        </w:rPr>
      </w:pPr>
    </w:p>
    <w:p w:rsidR="003B1FB9" w:rsidRPr="00C87FAF" w:rsidRDefault="003B1FB9" w:rsidP="00C87FAF">
      <w:pPr>
        <w:spacing w:after="240" w:line="240" w:lineRule="auto"/>
        <w:rPr>
          <w:rFonts w:ascii="Times New Roman" w:hAnsi="Times New Roman" w:cs="Times New Roman"/>
          <w:sz w:val="24"/>
          <w:szCs w:val="24"/>
        </w:rPr>
      </w:pPr>
    </w:p>
    <w:sectPr w:rsidR="003B1FB9" w:rsidRPr="00C87FAF" w:rsidSect="00FA07FF">
      <w:headerReference w:type="default" r:id="rId9"/>
      <w:footerReference w:type="default" r:id="rId10"/>
      <w:pgSz w:w="12240" w:h="15840"/>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7F07" w:rsidRDefault="003F7F07" w:rsidP="003A1B7E">
      <w:pPr>
        <w:spacing w:after="0" w:line="240" w:lineRule="auto"/>
      </w:pPr>
      <w:r>
        <w:separator/>
      </w:r>
    </w:p>
  </w:endnote>
  <w:endnote w:type="continuationSeparator" w:id="0">
    <w:p w:rsidR="003F7F07" w:rsidRDefault="003F7F07" w:rsidP="003A1B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ITC Veljovic Std Book">
    <w:altName w:val="ITC Veljovic Std Book"/>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0251980"/>
      <w:docPartObj>
        <w:docPartGallery w:val="Page Numbers (Bottom of Page)"/>
        <w:docPartUnique/>
      </w:docPartObj>
    </w:sdtPr>
    <w:sdtEndPr>
      <w:rPr>
        <w:rFonts w:ascii="Times New Roman" w:hAnsi="Times New Roman" w:cs="Times New Roman"/>
        <w:noProof/>
        <w:sz w:val="24"/>
        <w:szCs w:val="24"/>
      </w:rPr>
    </w:sdtEndPr>
    <w:sdtContent>
      <w:p w:rsidR="0024486A" w:rsidRPr="001D1A90" w:rsidRDefault="00C0421E">
        <w:pPr>
          <w:pStyle w:val="Footer"/>
          <w:jc w:val="right"/>
          <w:rPr>
            <w:rFonts w:ascii="Times New Roman" w:hAnsi="Times New Roman" w:cs="Times New Roman"/>
            <w:sz w:val="24"/>
            <w:szCs w:val="24"/>
          </w:rPr>
        </w:pPr>
        <w:r w:rsidRPr="001D1A90">
          <w:rPr>
            <w:rFonts w:ascii="Times New Roman" w:hAnsi="Times New Roman" w:cs="Times New Roman"/>
            <w:sz w:val="24"/>
            <w:szCs w:val="24"/>
          </w:rPr>
          <w:fldChar w:fldCharType="begin"/>
        </w:r>
        <w:r w:rsidR="0024486A" w:rsidRPr="001D1A90">
          <w:rPr>
            <w:rFonts w:ascii="Times New Roman" w:hAnsi="Times New Roman" w:cs="Times New Roman"/>
            <w:sz w:val="24"/>
            <w:szCs w:val="24"/>
          </w:rPr>
          <w:instrText xml:space="preserve"> PAGE   \* MERGEFORMAT </w:instrText>
        </w:r>
        <w:r w:rsidRPr="001D1A90">
          <w:rPr>
            <w:rFonts w:ascii="Times New Roman" w:hAnsi="Times New Roman" w:cs="Times New Roman"/>
            <w:sz w:val="24"/>
            <w:szCs w:val="24"/>
          </w:rPr>
          <w:fldChar w:fldCharType="separate"/>
        </w:r>
        <w:r w:rsidR="007379FA">
          <w:rPr>
            <w:rFonts w:ascii="Times New Roman" w:hAnsi="Times New Roman" w:cs="Times New Roman"/>
            <w:noProof/>
            <w:sz w:val="24"/>
            <w:szCs w:val="24"/>
          </w:rPr>
          <w:t>42</w:t>
        </w:r>
        <w:r w:rsidRPr="001D1A90">
          <w:rPr>
            <w:rFonts w:ascii="Times New Roman" w:hAnsi="Times New Roman" w:cs="Times New Roman"/>
            <w:noProof/>
            <w:sz w:val="24"/>
            <w:szCs w:val="24"/>
          </w:rPr>
          <w:fldChar w:fldCharType="end"/>
        </w:r>
      </w:p>
    </w:sdtContent>
  </w:sdt>
  <w:p w:rsidR="0024486A" w:rsidRDefault="0024486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7F07" w:rsidRDefault="003F7F07" w:rsidP="003A1B7E">
      <w:pPr>
        <w:spacing w:after="0" w:line="240" w:lineRule="auto"/>
      </w:pPr>
      <w:r>
        <w:separator/>
      </w:r>
    </w:p>
  </w:footnote>
  <w:footnote w:type="continuationSeparator" w:id="0">
    <w:p w:rsidR="003F7F07" w:rsidRDefault="003F7F07" w:rsidP="003A1B7E">
      <w:pPr>
        <w:spacing w:after="0" w:line="240" w:lineRule="auto"/>
      </w:pPr>
      <w:r>
        <w:continuationSeparator/>
      </w:r>
    </w:p>
  </w:footnote>
  <w:footnote w:id="1">
    <w:p w:rsidR="0024486A" w:rsidRPr="002273B5" w:rsidRDefault="0024486A">
      <w:pPr>
        <w:pStyle w:val="FootnoteText"/>
        <w:rPr>
          <w:sz w:val="24"/>
          <w:szCs w:val="24"/>
        </w:rPr>
      </w:pPr>
      <w:r w:rsidRPr="00053092">
        <w:rPr>
          <w:rStyle w:val="FootnoteReference"/>
          <w:sz w:val="24"/>
          <w:szCs w:val="24"/>
        </w:rPr>
        <w:footnoteRef/>
      </w:r>
      <w:r w:rsidRPr="00053092">
        <w:rPr>
          <w:sz w:val="24"/>
          <w:szCs w:val="24"/>
        </w:rPr>
        <w:t xml:space="preserve"> </w:t>
      </w:r>
      <w:r w:rsidRPr="002273B5">
        <w:rPr>
          <w:sz w:val="24"/>
          <w:szCs w:val="24"/>
        </w:rPr>
        <w:t xml:space="preserve">Vladimir Ilyich Lenin quoted in </w:t>
      </w:r>
      <w:r w:rsidR="00C0421E" w:rsidRPr="002273B5">
        <w:rPr>
          <w:sz w:val="24"/>
          <w:szCs w:val="24"/>
        </w:rPr>
        <w:fldChar w:fldCharType="begin"/>
      </w:r>
      <w:r w:rsidRPr="002273B5">
        <w:rPr>
          <w:sz w:val="24"/>
          <w:szCs w:val="24"/>
        </w:rPr>
        <w:instrText xml:space="preserve"> ADDIN ZOTERO_ITEM {"citationID":"138oq0hj39","citationItems":[{"locator":"49","label":"page","uri":["http://zotero.org/users/372111/items/23DDF27H"]}]} </w:instrText>
      </w:r>
      <w:r w:rsidR="00C0421E" w:rsidRPr="002273B5">
        <w:rPr>
          <w:sz w:val="24"/>
          <w:szCs w:val="24"/>
        </w:rPr>
        <w:fldChar w:fldCharType="separate"/>
      </w:r>
      <w:r w:rsidRPr="002273B5">
        <w:rPr>
          <w:sz w:val="24"/>
          <w:szCs w:val="24"/>
        </w:rPr>
        <w:t xml:space="preserve">Mao Zedong, </w:t>
      </w:r>
      <w:r w:rsidRPr="002273B5">
        <w:rPr>
          <w:i/>
          <w:iCs/>
          <w:sz w:val="24"/>
          <w:szCs w:val="24"/>
        </w:rPr>
        <w:t>On Guerrilla Warfare,</w:t>
      </w:r>
      <w:r w:rsidRPr="002273B5">
        <w:rPr>
          <w:sz w:val="24"/>
          <w:szCs w:val="24"/>
        </w:rPr>
        <w:t xml:space="preserve"> (New York: Praeger, 1961), 49.</w:t>
      </w:r>
      <w:r w:rsidR="00C0421E" w:rsidRPr="002273B5">
        <w:rPr>
          <w:sz w:val="24"/>
          <w:szCs w:val="24"/>
        </w:rPr>
        <w:fldChar w:fldCharType="end"/>
      </w:r>
    </w:p>
  </w:footnote>
  <w:footnote w:id="2">
    <w:p w:rsidR="0024486A" w:rsidRPr="002273B5" w:rsidRDefault="0024486A" w:rsidP="00F2720C">
      <w:pPr>
        <w:pStyle w:val="FootnoteText"/>
        <w:rPr>
          <w:sz w:val="24"/>
          <w:szCs w:val="24"/>
        </w:rPr>
      </w:pPr>
      <w:r w:rsidRPr="002273B5">
        <w:rPr>
          <w:rStyle w:val="FootnoteReference"/>
          <w:sz w:val="24"/>
          <w:szCs w:val="24"/>
        </w:rPr>
        <w:footnoteRef/>
      </w:r>
      <w:r w:rsidRPr="002273B5">
        <w:rPr>
          <w:sz w:val="24"/>
          <w:szCs w:val="24"/>
        </w:rPr>
        <w:t xml:space="preserve"> </w:t>
      </w:r>
      <w:r w:rsidR="00C0421E" w:rsidRPr="003F14B3">
        <w:rPr>
          <w:sz w:val="24"/>
          <w:szCs w:val="24"/>
        </w:rPr>
        <w:fldChar w:fldCharType="begin"/>
      </w:r>
      <w:r w:rsidRPr="003F14B3">
        <w:rPr>
          <w:sz w:val="24"/>
          <w:szCs w:val="24"/>
        </w:rPr>
        <w:instrText xml:space="preserve"> ADDIN ZOTERO_ITEM {"citationID":"269fce2bt4","citationItems":[{"uri":["http://zotero.org/users/372111/items/DBNBTDKC"]}]} </w:instrText>
      </w:r>
      <w:r w:rsidR="00C0421E" w:rsidRPr="003F14B3">
        <w:rPr>
          <w:sz w:val="24"/>
          <w:szCs w:val="24"/>
        </w:rPr>
        <w:fldChar w:fldCharType="separate"/>
      </w:r>
      <w:r w:rsidRPr="003F14B3">
        <w:rPr>
          <w:sz w:val="24"/>
          <w:szCs w:val="24"/>
        </w:rPr>
        <w:t xml:space="preserve">Maureen Dowd, “AFTER THE WAR: White House Memo; War Introduces a Tougher Bush to Nation,” </w:t>
      </w:r>
      <w:r w:rsidRPr="003F14B3">
        <w:rPr>
          <w:i/>
          <w:iCs/>
          <w:sz w:val="24"/>
          <w:szCs w:val="24"/>
        </w:rPr>
        <w:t>The New York Times</w:t>
      </w:r>
      <w:r w:rsidRPr="003F14B3">
        <w:rPr>
          <w:sz w:val="24"/>
          <w:szCs w:val="24"/>
        </w:rPr>
        <w:t>, March 2, 1991, sec. World, http://www.nytimes.com/1991/03/02/world/after-the-war-white-house-memo-war-introduces-a-tougher-bush-to-nation.html?scp=1&amp;sq=White+House+Memo%3B+War+Introduces+a+Tougher+Bush+to+Nation&amp;st=cse&amp;pagewanted=all (accessed April 27, 2011).</w:t>
      </w:r>
      <w:r w:rsidR="00C0421E" w:rsidRPr="003F14B3">
        <w:rPr>
          <w:sz w:val="24"/>
          <w:szCs w:val="24"/>
        </w:rPr>
        <w:fldChar w:fldCharType="end"/>
      </w:r>
    </w:p>
  </w:footnote>
  <w:footnote w:id="3">
    <w:p w:rsidR="0024486A" w:rsidRPr="002273B5" w:rsidRDefault="0024486A" w:rsidP="000467C3">
      <w:pPr>
        <w:pStyle w:val="FootnoteText"/>
        <w:rPr>
          <w:sz w:val="24"/>
          <w:szCs w:val="24"/>
        </w:rPr>
      </w:pPr>
      <w:r w:rsidRPr="002273B5">
        <w:rPr>
          <w:rStyle w:val="FootnoteReference"/>
          <w:sz w:val="24"/>
          <w:szCs w:val="24"/>
        </w:rPr>
        <w:footnoteRef/>
      </w:r>
      <w:r w:rsidRPr="002273B5">
        <w:rPr>
          <w:sz w:val="24"/>
          <w:szCs w:val="24"/>
        </w:rPr>
        <w:t xml:space="preserve"> Brig. Gen. Jacob E. Smart quoted in </w:t>
      </w:r>
      <w:r w:rsidR="00C0421E" w:rsidRPr="002273B5">
        <w:rPr>
          <w:sz w:val="24"/>
          <w:szCs w:val="24"/>
        </w:rPr>
        <w:fldChar w:fldCharType="begin"/>
      </w:r>
      <w:r w:rsidRPr="002273B5">
        <w:rPr>
          <w:sz w:val="24"/>
          <w:szCs w:val="24"/>
        </w:rPr>
        <w:instrText xml:space="preserve"> ADDIN ZOTERO_ITEM {"citationID":"rth56hgip","citationItems":[{"locator":"6","label":"page","uri":["http://zotero.org/users/372111/items/JD8TTQA6"]}]} </w:instrText>
      </w:r>
      <w:r w:rsidR="00C0421E" w:rsidRPr="002273B5">
        <w:rPr>
          <w:sz w:val="24"/>
          <w:szCs w:val="24"/>
        </w:rPr>
        <w:fldChar w:fldCharType="separate"/>
      </w:r>
      <w:r w:rsidRPr="002273B5">
        <w:rPr>
          <w:sz w:val="24"/>
          <w:szCs w:val="24"/>
        </w:rPr>
        <w:t xml:space="preserve">Conrad Crane, </w:t>
      </w:r>
      <w:r w:rsidRPr="002273B5">
        <w:rPr>
          <w:i/>
          <w:iCs/>
          <w:sz w:val="24"/>
          <w:szCs w:val="24"/>
        </w:rPr>
        <w:t>American Airpower Strategy in Korea, 1950-1953</w:t>
      </w:r>
      <w:r w:rsidRPr="002273B5">
        <w:rPr>
          <w:iCs/>
          <w:sz w:val="24"/>
          <w:szCs w:val="24"/>
        </w:rPr>
        <w:t>,</w:t>
      </w:r>
      <w:r w:rsidRPr="002273B5">
        <w:rPr>
          <w:sz w:val="24"/>
          <w:szCs w:val="24"/>
        </w:rPr>
        <w:t xml:space="preserve"> (Lawrence, KS: University Press of Kansas, 2000), 6.</w:t>
      </w:r>
      <w:r w:rsidR="00C0421E" w:rsidRPr="002273B5">
        <w:rPr>
          <w:sz w:val="24"/>
          <w:szCs w:val="24"/>
        </w:rPr>
        <w:fldChar w:fldCharType="end"/>
      </w:r>
    </w:p>
  </w:footnote>
  <w:footnote w:id="4">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{"citationID":"1b19v99a6c","citationItems":[{"locator":"2","label":"page","uri":["http://zotero.org/users/372111/items/NCP7AEK4"]}]} </w:instrText>
      </w:r>
      <w:r w:rsidR="00C0421E" w:rsidRPr="002273B5">
        <w:rPr>
          <w:sz w:val="24"/>
          <w:szCs w:val="24"/>
        </w:rPr>
        <w:fldChar w:fldCharType="separate"/>
      </w:r>
      <w:r w:rsidRPr="002273B5">
        <w:rPr>
          <w:sz w:val="24"/>
          <w:szCs w:val="24"/>
        </w:rPr>
        <w:t xml:space="preserve">Ulysses S. Grant Sharp, </w:t>
      </w:r>
      <w:r w:rsidRPr="002273B5">
        <w:rPr>
          <w:i/>
          <w:iCs/>
          <w:sz w:val="24"/>
          <w:szCs w:val="24"/>
        </w:rPr>
        <w:t>Strategy for Defeat: Vietnam in Retrospect</w:t>
      </w:r>
      <w:r w:rsidRPr="002273B5">
        <w:rPr>
          <w:i/>
          <w:sz w:val="24"/>
          <w:szCs w:val="24"/>
        </w:rPr>
        <w:t xml:space="preserve">, </w:t>
      </w:r>
      <w:r w:rsidRPr="002273B5">
        <w:rPr>
          <w:sz w:val="24"/>
          <w:szCs w:val="24"/>
        </w:rPr>
        <w:t>(San Rafael, CA: Presidio Press, 1978), 2.</w:t>
      </w:r>
      <w:r w:rsidR="00C0421E" w:rsidRPr="002273B5">
        <w:rPr>
          <w:sz w:val="24"/>
          <w:szCs w:val="24"/>
        </w:rPr>
        <w:fldChar w:fldCharType="end"/>
      </w:r>
      <w:r w:rsidRPr="002273B5">
        <w:rPr>
          <w:sz w:val="24"/>
          <w:szCs w:val="24"/>
        </w:rPr>
        <w:t xml:space="preserve">  </w:t>
      </w:r>
    </w:p>
  </w:footnote>
  <w:footnote w:id="5">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{"citationID":"23opa2a24e","citationItems":[{"locator":"126","label":"page","uri":["http://zotero.org/users/372111/items/S2JDVRKU"]}]} </w:instrText>
      </w:r>
      <w:r w:rsidR="00C0421E" w:rsidRPr="002273B5">
        <w:rPr>
          <w:sz w:val="24"/>
          <w:szCs w:val="24"/>
        </w:rPr>
        <w:fldChar w:fldCharType="separate"/>
      </w:r>
      <w:r w:rsidRPr="002273B5">
        <w:rPr>
          <w:i/>
          <w:iCs/>
          <w:sz w:val="24"/>
          <w:szCs w:val="24"/>
        </w:rPr>
        <w:t>Strategic Air Warfare: An Interview with Generals Curtis E. LeMay, Leon W. Johnson, David A. Burchinal, and Jack J. Catton</w:t>
      </w:r>
      <w:r w:rsidRPr="002273B5">
        <w:rPr>
          <w:iCs/>
          <w:sz w:val="24"/>
          <w:szCs w:val="24"/>
        </w:rPr>
        <w:t xml:space="preserve">, </w:t>
      </w:r>
      <w:r w:rsidRPr="002273B5">
        <w:rPr>
          <w:sz w:val="24"/>
          <w:szCs w:val="24"/>
        </w:rPr>
        <w:t>(Washington, D.C.: Office of Air Force History  U.S. Air Force, 1988), 126.</w:t>
      </w:r>
      <w:r w:rsidR="00C0421E" w:rsidRPr="002273B5">
        <w:rPr>
          <w:sz w:val="24"/>
          <w:szCs w:val="24"/>
        </w:rPr>
        <w:fldChar w:fldCharType="end"/>
      </w:r>
      <w:r w:rsidRPr="002273B5">
        <w:rPr>
          <w:sz w:val="24"/>
          <w:szCs w:val="24"/>
        </w:rPr>
        <w:t xml:space="preserve">  These sentiments were also offered by General William Momyer, who served as the commander of the Seventh Air Force in Vietnam before assuming command of Tactical Air Command.  See William W. Momyer, </w:t>
      </w:r>
      <w:r w:rsidRPr="002273B5">
        <w:rPr>
          <w:i/>
          <w:sz w:val="24"/>
          <w:szCs w:val="24"/>
        </w:rPr>
        <w:t>Air Power in Three Wars</w:t>
      </w:r>
      <w:r w:rsidRPr="002273B5">
        <w:rPr>
          <w:sz w:val="24"/>
          <w:szCs w:val="24"/>
        </w:rPr>
        <w:t>, (</w:t>
      </w:r>
      <w:r w:rsidR="00C0421E" w:rsidRPr="002273B5">
        <w:rPr>
          <w:sz w:val="24"/>
          <w:szCs w:val="24"/>
        </w:rPr>
        <w:fldChar w:fldCharType="begin"/>
      </w:r>
      <w:r w:rsidRPr="002273B5">
        <w:rPr>
          <w:sz w:val="24"/>
          <w:szCs w:val="24"/>
        </w:rPr>
        <w:instrText xml:space="preserve"> ADDIN ZOTERO_ITEM {"citationID":"26eem2104m","citationItems":[{"uri":["http://zotero.org/users/372111/items/UE3R4FG8"]}]} </w:instrText>
      </w:r>
      <w:r w:rsidR="00C0421E" w:rsidRPr="002273B5">
        <w:rPr>
          <w:sz w:val="24"/>
          <w:szCs w:val="24"/>
        </w:rPr>
        <w:fldChar w:fldCharType="separate"/>
      </w:r>
      <w:r w:rsidRPr="002273B5">
        <w:rPr>
          <w:sz w:val="24"/>
          <w:szCs w:val="24"/>
        </w:rPr>
        <w:t>Maxwell Air Force Base (AFB), AL: Air University Press, 2003).</w:t>
      </w:r>
      <w:r w:rsidR="00C0421E" w:rsidRPr="002273B5">
        <w:rPr>
          <w:sz w:val="24"/>
          <w:szCs w:val="24"/>
        </w:rPr>
        <w:fldChar w:fldCharType="end"/>
      </w:r>
    </w:p>
  </w:footnote>
  <w:footnote w:id="6">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{"citationID":"1spi8rl35o","citationItems":[{"locator":"37, 203-204","label":"page","uri":["http://zotero.org/users/372111/items/6E5RNJ9B"]}]} </w:instrText>
      </w:r>
      <w:r w:rsidR="00C0421E" w:rsidRPr="002273B5">
        <w:rPr>
          <w:sz w:val="24"/>
          <w:szCs w:val="24"/>
        </w:rPr>
        <w:fldChar w:fldCharType="separate"/>
      </w:r>
      <w:r w:rsidRPr="002273B5">
        <w:rPr>
          <w:sz w:val="24"/>
          <w:szCs w:val="24"/>
        </w:rPr>
        <w:t xml:space="preserve">Mark Clodfelter, </w:t>
      </w:r>
      <w:r w:rsidRPr="002273B5">
        <w:rPr>
          <w:i/>
          <w:iCs/>
          <w:sz w:val="24"/>
          <w:szCs w:val="24"/>
        </w:rPr>
        <w:t>The Limits of Air Power: The American Bombing of North Vietnam</w:t>
      </w:r>
      <w:r w:rsidRPr="002273B5">
        <w:rPr>
          <w:sz w:val="24"/>
          <w:szCs w:val="24"/>
        </w:rPr>
        <w:t xml:space="preserve"> (Lincoln: University of Nebraska Press, 2006), 37, 203-204.</w:t>
      </w:r>
      <w:r w:rsidR="00C0421E" w:rsidRPr="002273B5">
        <w:rPr>
          <w:sz w:val="24"/>
          <w:szCs w:val="24"/>
        </w:rPr>
        <w:fldChar w:fldCharType="end"/>
      </w:r>
    </w:p>
  </w:footnote>
  <w:footnote w:id="7">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{"citationID":"15vbile373","citationItems":[{"locator":"208","label":"page","uri":["http://zotero.org/users/372111/items/6E5RNJ9B"]}]} </w:instrText>
      </w:r>
      <w:r w:rsidR="00C0421E" w:rsidRPr="002273B5">
        <w:rPr>
          <w:sz w:val="24"/>
          <w:szCs w:val="24"/>
        </w:rPr>
        <w:fldChar w:fldCharType="separate"/>
      </w:r>
      <w:r w:rsidRPr="002273B5">
        <w:rPr>
          <w:sz w:val="24"/>
          <w:szCs w:val="24"/>
        </w:rPr>
        <w:t>Ibid., 208.</w:t>
      </w:r>
      <w:r w:rsidR="00C0421E" w:rsidRPr="002273B5">
        <w:rPr>
          <w:sz w:val="24"/>
          <w:szCs w:val="24"/>
        </w:rPr>
        <w:fldChar w:fldCharType="end"/>
      </w:r>
    </w:p>
  </w:footnote>
  <w:footnote w:id="8">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{"citationID":"n5XtBlch","citationItems":[{"locator":"203","uri":["http://zotero.org/users/372111/items/62RTHITS"]}]} </w:instrText>
      </w:r>
      <w:r w:rsidR="00C0421E" w:rsidRPr="002273B5">
        <w:rPr>
          <w:sz w:val="24"/>
          <w:szCs w:val="24"/>
        </w:rPr>
        <w:fldChar w:fldCharType="separate"/>
      </w:r>
      <w:r w:rsidRPr="002273B5">
        <w:rPr>
          <w:sz w:val="24"/>
          <w:szCs w:val="24"/>
        </w:rPr>
        <w:t xml:space="preserve">Carl Builder, </w:t>
      </w:r>
      <w:r w:rsidRPr="002273B5">
        <w:rPr>
          <w:i/>
          <w:iCs/>
          <w:sz w:val="24"/>
          <w:szCs w:val="24"/>
        </w:rPr>
        <w:t>The Icarus Syndrome: The Role of Air Power Theory in the Evolution and Fate of the U.S. Air Force</w:t>
      </w:r>
      <w:r w:rsidRPr="002273B5">
        <w:rPr>
          <w:sz w:val="24"/>
          <w:szCs w:val="24"/>
        </w:rPr>
        <w:t xml:space="preserve"> (New Brunswick, NJ: Transaction Publishers, 1994), 203.</w:t>
      </w:r>
      <w:r w:rsidR="00C0421E" w:rsidRPr="002273B5">
        <w:rPr>
          <w:sz w:val="24"/>
          <w:szCs w:val="24"/>
        </w:rPr>
        <w:fldChar w:fldCharType="end"/>
      </w:r>
    </w:p>
  </w:footnote>
  <w:footnote w:id="9">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{"citationID":"2i7oefr8bi","citationItems":[{"uri":["http://zotero.org/users/372111/items/4MJHTDGZ"]}]} </w:instrText>
      </w:r>
      <w:r w:rsidR="00C0421E" w:rsidRPr="002273B5">
        <w:rPr>
          <w:sz w:val="24"/>
          <w:szCs w:val="24"/>
        </w:rPr>
        <w:fldChar w:fldCharType="separate"/>
      </w:r>
      <w:r w:rsidRPr="002273B5">
        <w:rPr>
          <w:sz w:val="24"/>
          <w:szCs w:val="24"/>
        </w:rPr>
        <w:t xml:space="preserve">Lt. Col. Phillip S. Meilinger, “The Problem with Our Air Power Doctrine,” </w:t>
      </w:r>
      <w:r w:rsidRPr="002273B5">
        <w:rPr>
          <w:i/>
          <w:iCs/>
          <w:sz w:val="24"/>
          <w:szCs w:val="24"/>
        </w:rPr>
        <w:t>Airpower Journal</w:t>
      </w:r>
      <w:r w:rsidRPr="002273B5">
        <w:rPr>
          <w:sz w:val="24"/>
          <w:szCs w:val="24"/>
        </w:rPr>
        <w:t xml:space="preserve"> 6, no. 1 (Spring 1992), http://www.airpower.au.af.mil/airchronicles/apj/apj92/spr92/meiling.htm (accessed May 3, 2011).</w:t>
      </w:r>
      <w:r w:rsidR="00C0421E" w:rsidRPr="002273B5">
        <w:rPr>
          <w:sz w:val="24"/>
          <w:szCs w:val="24"/>
        </w:rPr>
        <w:fldChar w:fldCharType="end"/>
      </w:r>
    </w:p>
  </w:footnote>
  <w:footnote w:id="10">
    <w:p w:rsidR="0024486A" w:rsidRPr="002273B5"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Giulio Douhet, </w:t>
      </w:r>
      <w:r w:rsidRPr="002273B5">
        <w:rPr>
          <w:i/>
          <w:iCs/>
          <w:sz w:val="24"/>
          <w:szCs w:val="24"/>
        </w:rPr>
        <w:t xml:space="preserve">The Command of the Air, </w:t>
      </w:r>
      <w:r w:rsidRPr="002273B5">
        <w:rPr>
          <w:sz w:val="24"/>
          <w:szCs w:val="24"/>
        </w:rPr>
        <w:t xml:space="preserve">trans. Sheila Fischer, (Rome: Rivista Aeronautica, 1958), 22. </w:t>
      </w:r>
    </w:p>
  </w:footnote>
  <w:footnote w:id="11">
    <w:p w:rsidR="0024486A" w:rsidRPr="0031662E"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As Meilinger points out, this was before the advent of radar, when the defense could only guess at the time </w:t>
      </w:r>
      <w:r w:rsidRPr="0031662E">
        <w:rPr>
          <w:sz w:val="24"/>
          <w:szCs w:val="24"/>
        </w:rPr>
        <w:t>and location of the offense’s attack</w:t>
      </w:r>
    </w:p>
  </w:footnote>
  <w:footnote w:id="12">
    <w:p w:rsidR="0024486A" w:rsidRPr="002273B5" w:rsidRDefault="0024486A" w:rsidP="00BE0C00">
      <w:pPr>
        <w:pStyle w:val="FootnoteText"/>
        <w:rPr>
          <w:sz w:val="24"/>
          <w:szCs w:val="24"/>
        </w:rPr>
      </w:pPr>
      <w:r w:rsidRPr="0031662E">
        <w:rPr>
          <w:rStyle w:val="FootnoteReference"/>
          <w:sz w:val="24"/>
          <w:szCs w:val="24"/>
        </w:rPr>
        <w:footnoteRef/>
      </w:r>
      <w:r w:rsidRPr="0031662E">
        <w:rPr>
          <w:sz w:val="24"/>
          <w:szCs w:val="24"/>
        </w:rPr>
        <w:t xml:space="preserve"> </w:t>
      </w:r>
      <w:r w:rsidRPr="0031662E">
        <w:rPr>
          <w:iCs/>
          <w:sz w:val="24"/>
          <w:szCs w:val="24"/>
        </w:rPr>
        <w:t>Col</w:t>
      </w:r>
      <w:r>
        <w:rPr>
          <w:iCs/>
          <w:sz w:val="24"/>
          <w:szCs w:val="24"/>
        </w:rPr>
        <w:t>.</w:t>
      </w:r>
      <w:r w:rsidRPr="0031662E">
        <w:rPr>
          <w:iCs/>
          <w:sz w:val="24"/>
          <w:szCs w:val="24"/>
        </w:rPr>
        <w:t xml:space="preserve"> Phillip S. Meilinger</w:t>
      </w:r>
      <w:r w:rsidRPr="0031662E">
        <w:rPr>
          <w:i/>
          <w:iCs/>
          <w:sz w:val="24"/>
          <w:szCs w:val="24"/>
        </w:rPr>
        <w:t>,</w:t>
      </w:r>
      <w:r>
        <w:rPr>
          <w:i/>
          <w:iCs/>
        </w:rPr>
        <w:t xml:space="preserve"> </w:t>
      </w:r>
      <w:r w:rsidRPr="002273B5">
        <w:rPr>
          <w:sz w:val="24"/>
          <w:szCs w:val="24"/>
        </w:rPr>
        <w:t xml:space="preserve">“Giulio Douhet and the Origins of Airpower Theory,” in </w:t>
      </w:r>
      <w:r w:rsidRPr="002273B5">
        <w:rPr>
          <w:i/>
          <w:sz w:val="24"/>
          <w:szCs w:val="24"/>
        </w:rPr>
        <w:t>The Paths of Heaven: The Evolution of Airpower Theory</w:t>
      </w:r>
      <w:r w:rsidRPr="002273B5">
        <w:rPr>
          <w:sz w:val="24"/>
          <w:szCs w:val="24"/>
        </w:rPr>
        <w:t>, edited by Col. Phillip S. Meilinger, (Maxwell AFB, AL: Air University Press), 7-10.</w:t>
      </w:r>
    </w:p>
  </w:footnote>
  <w:footnote w:id="13">
    <w:p w:rsidR="0024486A" w:rsidRPr="002273B5"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Ibid., 10-12.  </w:t>
      </w:r>
    </w:p>
  </w:footnote>
  <w:footnote w:id="14">
    <w:p w:rsidR="0024486A" w:rsidRPr="002273B5"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{"citationID":"m9iOKw2M","citationItems":[{"locator":"58","uri":["http://zotero.org/users/372111/items/ATK6R8T6"]}]} </w:instrText>
      </w:r>
      <w:r w:rsidR="00C0421E" w:rsidRPr="002273B5">
        <w:rPr>
          <w:sz w:val="24"/>
          <w:szCs w:val="24"/>
        </w:rPr>
        <w:fldChar w:fldCharType="separate"/>
      </w:r>
      <w:r w:rsidRPr="002273B5">
        <w:rPr>
          <w:sz w:val="24"/>
          <w:szCs w:val="24"/>
        </w:rPr>
        <w:t xml:space="preserve">Giulio Douhet, </w:t>
      </w:r>
      <w:r w:rsidRPr="002273B5">
        <w:rPr>
          <w:i/>
          <w:iCs/>
          <w:sz w:val="24"/>
          <w:szCs w:val="24"/>
        </w:rPr>
        <w:t xml:space="preserve">The Command of the Air, </w:t>
      </w:r>
      <w:r w:rsidRPr="002273B5">
        <w:rPr>
          <w:iCs/>
          <w:sz w:val="24"/>
          <w:szCs w:val="24"/>
        </w:rPr>
        <w:t>translated by Dino Ferrari,</w:t>
      </w:r>
      <w:r w:rsidRPr="002273B5">
        <w:rPr>
          <w:sz w:val="24"/>
          <w:szCs w:val="24"/>
        </w:rPr>
        <w:t xml:space="preserve"> (London: Faber &amp; Faber, 1943), 58.</w:t>
      </w:r>
      <w:r w:rsidR="00C0421E" w:rsidRPr="002273B5">
        <w:rPr>
          <w:sz w:val="24"/>
          <w:szCs w:val="24"/>
        </w:rPr>
        <w:fldChar w:fldCharType="end"/>
      </w:r>
    </w:p>
  </w:footnote>
  <w:footnote w:id="15">
    <w:p w:rsidR="0024486A" w:rsidRPr="002273B5"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Lt. Col. Mark A. Clodfelter, “Molding Airpower Convictions: Development and Legacy of William Mitchell’s Strategic Thought,” in </w:t>
      </w:r>
      <w:r w:rsidRPr="002273B5">
        <w:rPr>
          <w:i/>
          <w:sz w:val="24"/>
          <w:szCs w:val="24"/>
        </w:rPr>
        <w:t>The Paths of Heaven</w:t>
      </w:r>
      <w:r w:rsidRPr="002273B5">
        <w:rPr>
          <w:sz w:val="24"/>
          <w:szCs w:val="24"/>
        </w:rPr>
        <w:t xml:space="preserve">, 94-97.  </w:t>
      </w:r>
    </w:p>
  </w:footnote>
  <w:footnote w:id="16">
    <w:p w:rsidR="0024486A" w:rsidRPr="002273B5"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{"citationID":"9huPkVbI","citationItems":[{"locator":"99","uri":["http://zotero.org/users/372111/items/8853KDI6"]}]} </w:instrText>
      </w:r>
      <w:r w:rsidR="00C0421E" w:rsidRPr="002273B5">
        <w:rPr>
          <w:sz w:val="24"/>
          <w:szCs w:val="24"/>
        </w:rPr>
        <w:fldChar w:fldCharType="separate"/>
      </w:r>
      <w:r w:rsidRPr="002273B5">
        <w:rPr>
          <w:sz w:val="24"/>
          <w:szCs w:val="24"/>
        </w:rPr>
        <w:t xml:space="preserve">Michael Sherry, </w:t>
      </w:r>
      <w:r w:rsidRPr="002273B5">
        <w:rPr>
          <w:i/>
          <w:iCs/>
          <w:sz w:val="24"/>
          <w:szCs w:val="24"/>
        </w:rPr>
        <w:t>The Rise of American Air Power: The Creation of Armageddon</w:t>
      </w:r>
      <w:r w:rsidRPr="002273B5">
        <w:rPr>
          <w:iCs/>
          <w:sz w:val="24"/>
          <w:szCs w:val="24"/>
        </w:rPr>
        <w:t>,</w:t>
      </w:r>
      <w:r w:rsidRPr="002273B5">
        <w:rPr>
          <w:sz w:val="24"/>
          <w:szCs w:val="24"/>
        </w:rPr>
        <w:t xml:space="preserve"> (New Haven: Yale University Press, 1987), 99.</w:t>
      </w:r>
      <w:r w:rsidR="00C0421E" w:rsidRPr="002273B5">
        <w:rPr>
          <w:sz w:val="24"/>
          <w:szCs w:val="24"/>
        </w:rPr>
        <w:fldChar w:fldCharType="end"/>
      </w:r>
    </w:p>
  </w:footnote>
  <w:footnote w:id="17">
    <w:p w:rsidR="0024486A" w:rsidRPr="002273B5"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Message, Doolittle to Spaatz, 1 February 1945, in Carl A. Spaatz Papers, Box 23, Library of Congress, Washington, D.C. quoted in Clodfelter, </w:t>
      </w:r>
      <w:r w:rsidRPr="002273B5">
        <w:rPr>
          <w:i/>
          <w:sz w:val="24"/>
          <w:szCs w:val="24"/>
        </w:rPr>
        <w:t>The Limits of Air Power</w:t>
      </w:r>
      <w:r w:rsidRPr="002273B5">
        <w:rPr>
          <w:sz w:val="24"/>
          <w:szCs w:val="24"/>
        </w:rPr>
        <w:t>, 6.</w:t>
      </w:r>
    </w:p>
  </w:footnote>
  <w:footnote w:id="18">
    <w:p w:rsidR="0024486A" w:rsidRPr="002273B5" w:rsidRDefault="0024486A" w:rsidP="006F6EC0">
      <w:pPr>
        <w:widowControl w:val="0"/>
        <w:autoSpaceDE w:val="0"/>
        <w:autoSpaceDN w:val="0"/>
        <w:adjustRightInd w:val="0"/>
        <w:spacing w:after="0" w:line="240" w:lineRule="auto"/>
        <w:rPr>
          <w:rFonts w:ascii="Times New Roman" w:hAnsi="Times New Roman" w:cs="Times New Roman"/>
          <w:sz w:val="24"/>
          <w:szCs w:val="24"/>
        </w:rPr>
      </w:pPr>
      <w:r w:rsidRPr="002273B5">
        <w:rPr>
          <w:rStyle w:val="FootnoteReference"/>
          <w:rFonts w:ascii="Times New Roman" w:hAnsi="Times New Roman" w:cs="Times New Roman"/>
          <w:sz w:val="24"/>
          <w:szCs w:val="24"/>
        </w:rPr>
        <w:footnoteRef/>
      </w:r>
      <w:r w:rsidRPr="002273B5">
        <w:rPr>
          <w:rFonts w:ascii="Times New Roman" w:hAnsi="Times New Roman" w:cs="Times New Roman"/>
          <w:sz w:val="24"/>
          <w:szCs w:val="24"/>
        </w:rPr>
        <w:t xml:space="preserve"> </w:t>
      </w:r>
      <w:r w:rsidR="00C0421E" w:rsidRPr="002273B5">
        <w:rPr>
          <w:rFonts w:ascii="Times New Roman" w:hAnsi="Times New Roman" w:cs="Times New Roman"/>
          <w:sz w:val="24"/>
          <w:szCs w:val="24"/>
        </w:rPr>
        <w:fldChar w:fldCharType="begin"/>
      </w:r>
      <w:r w:rsidRPr="002273B5">
        <w:rPr>
          <w:rFonts w:ascii="Times New Roman" w:hAnsi="Times New Roman" w:cs="Times New Roman"/>
          <w:sz w:val="24"/>
          <w:szCs w:val="24"/>
        </w:rPr>
        <w:instrText xml:space="preserve"> ADDIN ZOTERO_ITEM {"citationID":"apf1nd91","citationItems":[{"locator":"6","uri":["http://zotero.org/users/372111/items/6E5RNJ9B"]}]} </w:instrText>
      </w:r>
      <w:r w:rsidR="00C0421E" w:rsidRPr="002273B5">
        <w:rPr>
          <w:rFonts w:ascii="Times New Roman" w:hAnsi="Times New Roman" w:cs="Times New Roman"/>
          <w:sz w:val="24"/>
          <w:szCs w:val="24"/>
        </w:rPr>
        <w:fldChar w:fldCharType="separate"/>
      </w:r>
      <w:r w:rsidRPr="002273B5">
        <w:rPr>
          <w:rFonts w:ascii="Times New Roman" w:hAnsi="Times New Roman" w:cs="Times New Roman"/>
          <w:sz w:val="24"/>
          <w:szCs w:val="24"/>
        </w:rPr>
        <w:t>Ibid., 6.</w:t>
      </w:r>
      <w:r w:rsidR="00C0421E" w:rsidRPr="002273B5">
        <w:rPr>
          <w:rFonts w:ascii="Times New Roman" w:hAnsi="Times New Roman" w:cs="Times New Roman"/>
          <w:sz w:val="24"/>
          <w:szCs w:val="24"/>
        </w:rPr>
        <w:fldChar w:fldCharType="end"/>
      </w:r>
    </w:p>
  </w:footnote>
  <w:footnote w:id="19">
    <w:p w:rsidR="0024486A" w:rsidRPr="002273B5"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{"citationID":"e4AyOLJv","citationItems":[{"locator":"7-8","uri":["http://zotero.org/users/372111/items/6E5RNJ9B"]}]} </w:instrText>
      </w:r>
      <w:r w:rsidR="00C0421E" w:rsidRPr="002273B5">
        <w:rPr>
          <w:sz w:val="24"/>
          <w:szCs w:val="24"/>
        </w:rPr>
        <w:fldChar w:fldCharType="separate"/>
      </w:r>
      <w:r w:rsidRPr="002273B5">
        <w:rPr>
          <w:sz w:val="24"/>
          <w:szCs w:val="24"/>
        </w:rPr>
        <w:t>Ibid., 7-8.</w:t>
      </w:r>
      <w:r w:rsidR="00C0421E" w:rsidRPr="002273B5">
        <w:rPr>
          <w:sz w:val="24"/>
          <w:szCs w:val="24"/>
        </w:rPr>
        <w:fldChar w:fldCharType="end"/>
      </w:r>
    </w:p>
  </w:footnote>
  <w:footnote w:id="20">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The United States Strategic Bombing Survey, Over-</w:t>
      </w:r>
      <w:r w:rsidRPr="003F14B3">
        <w:rPr>
          <w:sz w:val="24"/>
          <w:szCs w:val="24"/>
        </w:rPr>
        <w:t>all Report (European War), Sept. 30, 1945, Folder 20, Box 7, Basil Rauch Collection, The Vietnam Archive, Texas Tech University, 108.</w:t>
      </w:r>
    </w:p>
  </w:footnote>
  <w:footnote w:id="21">
    <w:p w:rsidR="0024486A" w:rsidRPr="002273B5" w:rsidRDefault="0024486A" w:rsidP="00026A85">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{"citationID":"OqyJ3k3x","citationItems":[{"locator":"9-10","uri":["http://zotero.org/users/372111/items/6E5RNJ9B"]}]} </w:instrText>
      </w:r>
      <w:r w:rsidR="00C0421E" w:rsidRPr="002273B5">
        <w:rPr>
          <w:sz w:val="24"/>
          <w:szCs w:val="24"/>
        </w:rPr>
        <w:fldChar w:fldCharType="separate"/>
      </w:r>
      <w:r w:rsidRPr="002273B5">
        <w:rPr>
          <w:sz w:val="24"/>
          <w:szCs w:val="24"/>
        </w:rPr>
        <w:t xml:space="preserve">Clodfelter, </w:t>
      </w:r>
      <w:r w:rsidRPr="002273B5">
        <w:rPr>
          <w:i/>
          <w:sz w:val="24"/>
          <w:szCs w:val="24"/>
        </w:rPr>
        <w:t>The Limits of Air Power</w:t>
      </w:r>
      <w:r w:rsidRPr="002273B5">
        <w:rPr>
          <w:sz w:val="24"/>
          <w:szCs w:val="24"/>
        </w:rPr>
        <w:t>, 9-10.</w:t>
      </w:r>
      <w:r w:rsidR="00C0421E" w:rsidRPr="002273B5">
        <w:rPr>
          <w:sz w:val="24"/>
          <w:szCs w:val="24"/>
        </w:rPr>
        <w:fldChar w:fldCharType="end"/>
      </w:r>
    </w:p>
  </w:footnote>
  <w:footnote w:id="22">
    <w:p w:rsidR="0024486A" w:rsidRPr="002273B5"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{"citationID":"hhDEPg45","citationItems":[{"locator":"145","uri":["http://zotero.org/users/372111/items/62RTHITS"]}]} </w:instrText>
      </w:r>
      <w:r w:rsidR="00C0421E" w:rsidRPr="002273B5">
        <w:rPr>
          <w:sz w:val="24"/>
          <w:szCs w:val="24"/>
        </w:rPr>
        <w:fldChar w:fldCharType="separate"/>
      </w:r>
      <w:r w:rsidRPr="002273B5">
        <w:rPr>
          <w:sz w:val="24"/>
          <w:szCs w:val="24"/>
        </w:rPr>
        <w:t xml:space="preserve">Builder, </w:t>
      </w:r>
      <w:r w:rsidRPr="002273B5">
        <w:rPr>
          <w:i/>
          <w:iCs/>
          <w:sz w:val="24"/>
          <w:szCs w:val="24"/>
        </w:rPr>
        <w:t>The Icarus Syndrome</w:t>
      </w:r>
      <w:r w:rsidRPr="002273B5">
        <w:rPr>
          <w:sz w:val="24"/>
          <w:szCs w:val="24"/>
        </w:rPr>
        <w:t>, 145.</w:t>
      </w:r>
      <w:r w:rsidR="00C0421E" w:rsidRPr="002273B5">
        <w:rPr>
          <w:sz w:val="24"/>
          <w:szCs w:val="24"/>
        </w:rPr>
        <w:fldChar w:fldCharType="end"/>
      </w:r>
    </w:p>
  </w:footnote>
  <w:footnote w:id="23">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{"citationID":"nu8rvpvjl","citationItems":[{"locator":"9","label":"page","uri":["http://zotero.org/users/372111/items/JD8TTQA6"]}]} </w:instrText>
      </w:r>
      <w:r w:rsidR="00C0421E" w:rsidRPr="002273B5">
        <w:rPr>
          <w:sz w:val="24"/>
          <w:szCs w:val="24"/>
        </w:rPr>
        <w:fldChar w:fldCharType="separate"/>
      </w:r>
      <w:r w:rsidRPr="002273B5">
        <w:rPr>
          <w:sz w:val="24"/>
          <w:szCs w:val="24"/>
        </w:rPr>
        <w:t xml:space="preserve">Crane, </w:t>
      </w:r>
      <w:r w:rsidRPr="002273B5">
        <w:rPr>
          <w:i/>
          <w:iCs/>
          <w:sz w:val="24"/>
          <w:szCs w:val="24"/>
        </w:rPr>
        <w:t>American Airpower Strategy in Korea, 1950-1953</w:t>
      </w:r>
      <w:r w:rsidRPr="002273B5">
        <w:rPr>
          <w:sz w:val="24"/>
          <w:szCs w:val="24"/>
        </w:rPr>
        <w:t>, 9.</w:t>
      </w:r>
      <w:r w:rsidR="00C0421E" w:rsidRPr="002273B5">
        <w:rPr>
          <w:sz w:val="24"/>
          <w:szCs w:val="24"/>
        </w:rPr>
        <w:fldChar w:fldCharType="end"/>
      </w:r>
    </w:p>
  </w:footnote>
  <w:footnote w:id="24">
    <w:p w:rsidR="0024486A" w:rsidRPr="002273B5" w:rsidRDefault="0024486A" w:rsidP="00BE0C00">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{"citationID":"3cerNx3i","citationItems":[{"locator":"148","uri":["http://zotero.org/users/372111/items/62RTHITS"]}]} </w:instrText>
      </w:r>
      <w:r w:rsidR="00C0421E" w:rsidRPr="002273B5">
        <w:rPr>
          <w:sz w:val="24"/>
          <w:szCs w:val="24"/>
        </w:rPr>
        <w:fldChar w:fldCharType="separate"/>
      </w:r>
      <w:r w:rsidRPr="002273B5">
        <w:rPr>
          <w:sz w:val="24"/>
          <w:szCs w:val="24"/>
        </w:rPr>
        <w:t xml:space="preserve">Builder, </w:t>
      </w:r>
      <w:r w:rsidRPr="002273B5">
        <w:rPr>
          <w:i/>
          <w:iCs/>
          <w:sz w:val="24"/>
          <w:szCs w:val="24"/>
        </w:rPr>
        <w:t>The Icarus Syndrome</w:t>
      </w:r>
      <w:r w:rsidRPr="002273B5">
        <w:rPr>
          <w:sz w:val="24"/>
          <w:szCs w:val="24"/>
        </w:rPr>
        <w:t>, 148.</w:t>
      </w:r>
      <w:r w:rsidR="00C0421E" w:rsidRPr="002273B5">
        <w:rPr>
          <w:sz w:val="24"/>
          <w:szCs w:val="24"/>
        </w:rPr>
        <w:fldChar w:fldCharType="end"/>
      </w:r>
    </w:p>
  </w:footnote>
  <w:footnote w:id="25">
    <w:p w:rsidR="0024486A" w:rsidRPr="002273B5" w:rsidRDefault="0024486A" w:rsidP="00276385">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{"citationID":"Gf294BVm","citationItems":[{"locator":"93","uri":["http://zotero.org/users/372111/items/23DDF27H"]}]} </w:instrText>
      </w:r>
      <w:r w:rsidR="00C0421E" w:rsidRPr="002273B5">
        <w:rPr>
          <w:sz w:val="24"/>
          <w:szCs w:val="24"/>
        </w:rPr>
        <w:fldChar w:fldCharType="separate"/>
      </w:r>
      <w:r w:rsidRPr="002273B5">
        <w:rPr>
          <w:sz w:val="24"/>
          <w:szCs w:val="24"/>
        </w:rPr>
        <w:t xml:space="preserve">Mao, </w:t>
      </w:r>
      <w:r w:rsidRPr="002273B5">
        <w:rPr>
          <w:i/>
          <w:iCs/>
          <w:sz w:val="24"/>
          <w:szCs w:val="24"/>
        </w:rPr>
        <w:t>On Guerrilla Warfare</w:t>
      </w:r>
      <w:r w:rsidRPr="002273B5">
        <w:rPr>
          <w:sz w:val="24"/>
          <w:szCs w:val="24"/>
        </w:rPr>
        <w:t>, 93.</w:t>
      </w:r>
      <w:r w:rsidR="00C0421E" w:rsidRPr="002273B5">
        <w:rPr>
          <w:sz w:val="24"/>
          <w:szCs w:val="24"/>
        </w:rPr>
        <w:fldChar w:fldCharType="end"/>
      </w:r>
    </w:p>
  </w:footnote>
  <w:footnote w:id="26">
    <w:p w:rsidR="0024486A" w:rsidRPr="002273B5" w:rsidRDefault="0024486A" w:rsidP="00276385">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{"citationID":"e6EbHskh","citationItems":[{"locator":"92","uri":["http://zotero.org/users/372111/items/23DDF27H"]}]} </w:instrText>
      </w:r>
      <w:r w:rsidR="00C0421E" w:rsidRPr="002273B5">
        <w:rPr>
          <w:sz w:val="24"/>
          <w:szCs w:val="24"/>
        </w:rPr>
        <w:fldChar w:fldCharType="separate"/>
      </w:r>
      <w:r w:rsidRPr="002273B5">
        <w:rPr>
          <w:sz w:val="24"/>
          <w:szCs w:val="24"/>
        </w:rPr>
        <w:t>Ibid., 92.</w:t>
      </w:r>
      <w:r w:rsidR="00C0421E" w:rsidRPr="002273B5">
        <w:rPr>
          <w:sz w:val="24"/>
          <w:szCs w:val="24"/>
        </w:rPr>
        <w:fldChar w:fldCharType="end"/>
      </w:r>
    </w:p>
  </w:footnote>
  <w:footnote w:id="27">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{"citationID":"2ntntqluof","citationItems":[{"locator":"63","label":"page","uri":["http://zotero.org/users/372111/items/AB5CCTXW"]}]} </w:instrText>
      </w:r>
      <w:r w:rsidR="00C0421E" w:rsidRPr="002273B5">
        <w:rPr>
          <w:sz w:val="24"/>
          <w:szCs w:val="24"/>
        </w:rPr>
        <w:fldChar w:fldCharType="separate"/>
      </w:r>
      <w:r>
        <w:rPr>
          <w:sz w:val="24"/>
          <w:szCs w:val="24"/>
        </w:rPr>
        <w:t>Vo Nguy</w:t>
      </w:r>
      <w:r w:rsidRPr="002273B5">
        <w:rPr>
          <w:sz w:val="24"/>
          <w:szCs w:val="24"/>
        </w:rPr>
        <w:t xml:space="preserve">en Giap, </w:t>
      </w:r>
      <w:r w:rsidRPr="002273B5">
        <w:rPr>
          <w:i/>
          <w:iCs/>
          <w:sz w:val="24"/>
          <w:szCs w:val="24"/>
        </w:rPr>
        <w:t>People’s War People's Army</w:t>
      </w:r>
      <w:r w:rsidRPr="002273B5">
        <w:rPr>
          <w:iCs/>
          <w:sz w:val="24"/>
          <w:szCs w:val="24"/>
        </w:rPr>
        <w:t>,</w:t>
      </w:r>
      <w:r w:rsidRPr="002273B5">
        <w:rPr>
          <w:sz w:val="24"/>
          <w:szCs w:val="24"/>
        </w:rPr>
        <w:t xml:space="preserve"> (Hanoi: Foreign Languages Publishing House, 1961), 63.</w:t>
      </w:r>
      <w:r w:rsidR="00C0421E" w:rsidRPr="002273B5">
        <w:rPr>
          <w:sz w:val="24"/>
          <w:szCs w:val="24"/>
        </w:rPr>
        <w:fldChar w:fldCharType="end"/>
      </w:r>
    </w:p>
  </w:footnote>
  <w:footnote w:id="28">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{"citationID":"2n11uuqmuh","citationItems":[{"locator":"43","label":"page","uri":["http://zotero.org/users/372111/items/AB5CCTXW"]}]} </w:instrText>
      </w:r>
      <w:r w:rsidR="00C0421E" w:rsidRPr="002273B5">
        <w:rPr>
          <w:sz w:val="24"/>
          <w:szCs w:val="24"/>
        </w:rPr>
        <w:fldChar w:fldCharType="separate"/>
      </w:r>
      <w:r w:rsidRPr="002273B5">
        <w:rPr>
          <w:sz w:val="24"/>
          <w:szCs w:val="24"/>
        </w:rPr>
        <w:t>Ibid., 43.</w:t>
      </w:r>
      <w:r w:rsidR="00C0421E" w:rsidRPr="002273B5">
        <w:rPr>
          <w:sz w:val="24"/>
          <w:szCs w:val="24"/>
        </w:rPr>
        <w:fldChar w:fldCharType="end"/>
      </w:r>
    </w:p>
  </w:footnote>
  <w:footnote w:id="29">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{"citationID":"1bl2sknm6f","citationItems":[{"locator":"43-45","label":"page","uri":["http://zotero.org/users/372111/items/AB5CCTXW"]}]} </w:instrText>
      </w:r>
      <w:r w:rsidR="00C0421E" w:rsidRPr="002273B5">
        <w:rPr>
          <w:sz w:val="24"/>
          <w:szCs w:val="24"/>
        </w:rPr>
        <w:fldChar w:fldCharType="separate"/>
      </w:r>
      <w:r w:rsidRPr="002273B5">
        <w:rPr>
          <w:sz w:val="24"/>
          <w:szCs w:val="24"/>
        </w:rPr>
        <w:t>Ibid., 43-45.</w:t>
      </w:r>
      <w:r w:rsidR="00C0421E" w:rsidRPr="002273B5">
        <w:rPr>
          <w:sz w:val="24"/>
          <w:szCs w:val="24"/>
        </w:rPr>
        <w:fldChar w:fldCharType="end"/>
      </w:r>
    </w:p>
  </w:footnote>
  <w:footnote w:id="30">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{"citationID":"1a2mop2oom","citationItems":[{"locator":"56-57","label":"page","uri":["http://zotero.org/users/372111/items/AB5CCTXW"]}]} </w:instrText>
      </w:r>
      <w:r w:rsidR="00C0421E" w:rsidRPr="002273B5">
        <w:rPr>
          <w:sz w:val="24"/>
          <w:szCs w:val="24"/>
        </w:rPr>
        <w:fldChar w:fldCharType="separate"/>
      </w:r>
      <w:r w:rsidRPr="002273B5">
        <w:rPr>
          <w:sz w:val="24"/>
          <w:szCs w:val="24"/>
        </w:rPr>
        <w:t>Ibid., 56-57.</w:t>
      </w:r>
      <w:r w:rsidR="00C0421E" w:rsidRPr="002273B5">
        <w:rPr>
          <w:sz w:val="24"/>
          <w:szCs w:val="24"/>
        </w:rPr>
        <w:fldChar w:fldCharType="end"/>
      </w:r>
    </w:p>
  </w:footnote>
  <w:footnote w:id="31">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{"citationID":"oTkN7UFO","citationItems":[{"locator":"xii-xiii","uri":["http://zotero.org/users/372111/items/VW4NA764"]}]} </w:instrText>
      </w:r>
      <w:r w:rsidR="00C0421E" w:rsidRPr="002273B5">
        <w:rPr>
          <w:sz w:val="24"/>
          <w:szCs w:val="24"/>
        </w:rPr>
        <w:fldChar w:fldCharType="separate"/>
      </w:r>
      <w:r w:rsidRPr="002273B5">
        <w:rPr>
          <w:sz w:val="24"/>
          <w:szCs w:val="24"/>
        </w:rPr>
        <w:t xml:space="preserve">David Galula, "Introduction," in </w:t>
      </w:r>
      <w:r w:rsidRPr="002273B5">
        <w:rPr>
          <w:i/>
          <w:iCs/>
          <w:sz w:val="24"/>
          <w:szCs w:val="24"/>
        </w:rPr>
        <w:t>Counterinsurgency Warfare: Theory and Practice</w:t>
      </w:r>
      <w:r w:rsidRPr="002273B5">
        <w:rPr>
          <w:sz w:val="24"/>
          <w:szCs w:val="24"/>
        </w:rPr>
        <w:t xml:space="preserve"> (Westport, CT: Praeger Security International, 2006), xii-xiii.</w:t>
      </w:r>
      <w:r w:rsidR="00C0421E" w:rsidRPr="002273B5">
        <w:rPr>
          <w:sz w:val="24"/>
          <w:szCs w:val="24"/>
        </w:rPr>
        <w:fldChar w:fldCharType="end"/>
      </w:r>
    </w:p>
  </w:footnote>
  <w:footnote w:id="32">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{"citationID":"UuT8n5AZ","citationItems":[{"locator":"6-7","uri":["http://zotero.org/users/372111/items/VW4NA764"]}]} </w:instrText>
      </w:r>
      <w:r w:rsidR="00C0421E" w:rsidRPr="002273B5">
        <w:rPr>
          <w:sz w:val="24"/>
          <w:szCs w:val="24"/>
        </w:rPr>
        <w:fldChar w:fldCharType="separate"/>
      </w:r>
      <w:r w:rsidRPr="002273B5">
        <w:rPr>
          <w:sz w:val="24"/>
          <w:szCs w:val="24"/>
        </w:rPr>
        <w:t>Ibid., 6-7.</w:t>
      </w:r>
      <w:r w:rsidR="00C0421E" w:rsidRPr="002273B5">
        <w:rPr>
          <w:sz w:val="24"/>
          <w:szCs w:val="24"/>
        </w:rPr>
        <w:fldChar w:fldCharType="end"/>
      </w:r>
    </w:p>
  </w:footnote>
  <w:footnote w:id="33">
    <w:p w:rsidR="0024486A" w:rsidRPr="002273B5" w:rsidRDefault="0024486A" w:rsidP="00455105">
      <w:pPr>
        <w:spacing w:after="0" w:line="240" w:lineRule="auto"/>
        <w:rPr>
          <w:rFonts w:ascii="Times New Roman" w:eastAsia="Times New Roman" w:hAnsi="Times New Roman" w:cs="Times New Roman"/>
          <w:sz w:val="24"/>
          <w:szCs w:val="24"/>
        </w:rPr>
      </w:pPr>
      <w:r w:rsidRPr="002273B5">
        <w:rPr>
          <w:rStyle w:val="FootnoteReference"/>
          <w:rFonts w:ascii="Times New Roman" w:hAnsi="Times New Roman" w:cs="Times New Roman"/>
          <w:sz w:val="24"/>
          <w:szCs w:val="24"/>
        </w:rPr>
        <w:footnoteRef/>
      </w:r>
      <w:r w:rsidRPr="002273B5">
        <w:rPr>
          <w:rFonts w:ascii="Times New Roman" w:hAnsi="Times New Roman" w:cs="Times New Roman"/>
          <w:sz w:val="24"/>
          <w:szCs w:val="24"/>
        </w:rPr>
        <w:t xml:space="preserve"> </w:t>
      </w:r>
      <w:r w:rsidR="00C0421E" w:rsidRPr="002273B5">
        <w:rPr>
          <w:rFonts w:ascii="Times New Roman" w:hAnsi="Times New Roman" w:cs="Times New Roman"/>
          <w:sz w:val="24"/>
          <w:szCs w:val="24"/>
        </w:rPr>
        <w:fldChar w:fldCharType="begin"/>
      </w:r>
      <w:r w:rsidRPr="002273B5">
        <w:rPr>
          <w:rFonts w:ascii="Times New Roman" w:hAnsi="Times New Roman" w:cs="Times New Roman"/>
          <w:sz w:val="24"/>
          <w:szCs w:val="24"/>
        </w:rPr>
        <w:instrText xml:space="preserve"> ADDIN ZOTERO_ITEM {"citationID":"kMzQFKDD","citationItems":[{"locator":"9","uri":["http://zotero.org/users/372111/items/VW4NA764"]}]} </w:instrText>
      </w:r>
      <w:r w:rsidR="00C0421E" w:rsidRPr="002273B5">
        <w:rPr>
          <w:rFonts w:ascii="Times New Roman" w:hAnsi="Times New Roman" w:cs="Times New Roman"/>
          <w:sz w:val="24"/>
          <w:szCs w:val="24"/>
        </w:rPr>
        <w:fldChar w:fldCharType="separate"/>
      </w:r>
      <w:r w:rsidRPr="002273B5">
        <w:rPr>
          <w:rFonts w:ascii="Times New Roman" w:hAnsi="Times New Roman" w:cs="Times New Roman"/>
          <w:sz w:val="24"/>
          <w:szCs w:val="24"/>
        </w:rPr>
        <w:t>Ibid., 9.</w:t>
      </w:r>
      <w:r w:rsidR="00C0421E" w:rsidRPr="002273B5">
        <w:rPr>
          <w:rFonts w:ascii="Times New Roman" w:hAnsi="Times New Roman" w:cs="Times New Roman"/>
          <w:sz w:val="24"/>
          <w:szCs w:val="24"/>
        </w:rPr>
        <w:fldChar w:fldCharType="end"/>
      </w:r>
      <w:r w:rsidRPr="002273B5">
        <w:rPr>
          <w:rFonts w:ascii="Times New Roman" w:hAnsi="Times New Roman" w:cs="Times New Roman"/>
          <w:sz w:val="24"/>
          <w:szCs w:val="24"/>
        </w:rPr>
        <w:t xml:space="preserve">  </w:t>
      </w:r>
      <w:r w:rsidRPr="002273B5">
        <w:rPr>
          <w:rFonts w:ascii="Times New Roman" w:eastAsia="Times New Roman" w:hAnsi="Times New Roman" w:cs="Times New Roman"/>
          <w:sz w:val="24"/>
          <w:szCs w:val="24"/>
        </w:rPr>
        <w:t xml:space="preserve">As Lt. Col. John Nagl stated, “Galula’s primacy of place in the canon of irregular warfare is secured by his lucid instructions on how counterinsurgency forces can protect and hence gain support of the populace.” </w:t>
      </w:r>
      <w:r w:rsidR="00C0421E" w:rsidRPr="002273B5">
        <w:rPr>
          <w:rFonts w:ascii="Times New Roman" w:hAnsi="Times New Roman" w:cs="Times New Roman"/>
          <w:sz w:val="24"/>
          <w:szCs w:val="24"/>
        </w:rPr>
        <w:fldChar w:fldCharType="begin"/>
      </w:r>
      <w:r w:rsidRPr="002273B5">
        <w:rPr>
          <w:rFonts w:ascii="Times New Roman" w:hAnsi="Times New Roman" w:cs="Times New Roman"/>
          <w:sz w:val="24"/>
          <w:szCs w:val="24"/>
        </w:rPr>
        <w:instrText xml:space="preserve"> ADDIN ZOTERO_ITEM {"citationID":"g6TtxbPo","citationItems":[{"locator":"vii","uri":["http://zotero.org/users/372111/items/NXZS9WQD"]}]} </w:instrText>
      </w:r>
      <w:r w:rsidR="00C0421E" w:rsidRPr="002273B5">
        <w:rPr>
          <w:rFonts w:ascii="Times New Roman" w:hAnsi="Times New Roman" w:cs="Times New Roman"/>
          <w:sz w:val="24"/>
          <w:szCs w:val="24"/>
        </w:rPr>
        <w:fldChar w:fldCharType="separate"/>
      </w:r>
      <w:r w:rsidRPr="002273B5">
        <w:rPr>
          <w:rFonts w:ascii="Times New Roman" w:hAnsi="Times New Roman" w:cs="Times New Roman"/>
          <w:sz w:val="24"/>
          <w:szCs w:val="24"/>
        </w:rPr>
        <w:t>John Nagl, "</w:t>
      </w:r>
      <w:r w:rsidRPr="002273B5">
        <w:rPr>
          <w:rFonts w:ascii="Times New Roman" w:hAnsi="Times New Roman" w:cs="Times New Roman"/>
          <w:iCs/>
          <w:sz w:val="24"/>
          <w:szCs w:val="24"/>
        </w:rPr>
        <w:t>Foreword"</w:t>
      </w:r>
      <w:r w:rsidRPr="002273B5">
        <w:rPr>
          <w:rFonts w:ascii="Times New Roman" w:hAnsi="Times New Roman" w:cs="Times New Roman"/>
          <w:i/>
          <w:iCs/>
          <w:sz w:val="24"/>
          <w:szCs w:val="24"/>
        </w:rPr>
        <w:t xml:space="preserve"> </w:t>
      </w:r>
      <w:r w:rsidRPr="002273B5">
        <w:rPr>
          <w:rFonts w:ascii="Times New Roman" w:hAnsi="Times New Roman" w:cs="Times New Roman"/>
          <w:iCs/>
          <w:sz w:val="24"/>
          <w:szCs w:val="24"/>
        </w:rPr>
        <w:t>in</w:t>
      </w:r>
      <w:r w:rsidRPr="002273B5">
        <w:rPr>
          <w:rFonts w:ascii="Times New Roman" w:hAnsi="Times New Roman" w:cs="Times New Roman"/>
          <w:i/>
          <w:iCs/>
          <w:sz w:val="24"/>
          <w:szCs w:val="24"/>
        </w:rPr>
        <w:t xml:space="preserve"> Counterinsurgency Warfare: Theory and Practice, </w:t>
      </w:r>
      <w:r w:rsidRPr="002273B5">
        <w:rPr>
          <w:rFonts w:ascii="Times New Roman" w:hAnsi="Times New Roman" w:cs="Times New Roman"/>
          <w:iCs/>
          <w:sz w:val="24"/>
          <w:szCs w:val="24"/>
        </w:rPr>
        <w:t>by David Galula,</w:t>
      </w:r>
      <w:r w:rsidRPr="002273B5">
        <w:rPr>
          <w:rFonts w:ascii="Times New Roman" w:hAnsi="Times New Roman" w:cs="Times New Roman"/>
          <w:sz w:val="24"/>
          <w:szCs w:val="24"/>
        </w:rPr>
        <w:t xml:space="preserve"> (Westport, CT: Praeger Security International, 2006), vii.</w:t>
      </w:r>
      <w:r w:rsidR="00C0421E" w:rsidRPr="002273B5">
        <w:rPr>
          <w:rFonts w:ascii="Times New Roman" w:hAnsi="Times New Roman" w:cs="Times New Roman"/>
          <w:sz w:val="24"/>
          <w:szCs w:val="24"/>
        </w:rPr>
        <w:fldChar w:fldCharType="end"/>
      </w:r>
    </w:p>
  </w:footnote>
  <w:footnote w:id="34">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{"citationID":"2eh37q79cp","citationItems":[{"locator":"225","label":"page","uri":["http://zotero.org/users/372111/items/P7MIBKSS"]}]} </w:instrText>
      </w:r>
      <w:r w:rsidR="00C0421E" w:rsidRPr="002273B5">
        <w:rPr>
          <w:sz w:val="24"/>
          <w:szCs w:val="24"/>
        </w:rPr>
        <w:fldChar w:fldCharType="separate"/>
      </w:r>
      <w:r w:rsidRPr="002273B5">
        <w:rPr>
          <w:sz w:val="24"/>
          <w:szCs w:val="24"/>
        </w:rPr>
        <w:t xml:space="preserve">Bernard Fall, "This Isn't Munich, It's Spain," in </w:t>
      </w:r>
      <w:r w:rsidRPr="002273B5">
        <w:rPr>
          <w:i/>
          <w:iCs/>
          <w:sz w:val="24"/>
          <w:szCs w:val="24"/>
        </w:rPr>
        <w:t>Last Reflections on a War</w:t>
      </w:r>
      <w:r w:rsidRPr="002273B5">
        <w:rPr>
          <w:iCs/>
          <w:sz w:val="24"/>
          <w:szCs w:val="24"/>
        </w:rPr>
        <w:t>,</w:t>
      </w:r>
      <w:r w:rsidRPr="002273B5">
        <w:rPr>
          <w:sz w:val="24"/>
          <w:szCs w:val="24"/>
        </w:rPr>
        <w:t xml:space="preserve"> (Garden City, NY: Doubleday, 1967), 225.</w:t>
      </w:r>
      <w:r w:rsidR="00C0421E" w:rsidRPr="002273B5">
        <w:rPr>
          <w:sz w:val="24"/>
          <w:szCs w:val="24"/>
        </w:rPr>
        <w:fldChar w:fldCharType="end"/>
      </w:r>
    </w:p>
  </w:footnote>
  <w:footnote w:id="35">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{"citationID":"nmbs43sfa","citationItems":[{"locator":"220","label":"page","uri":["http://zotero.org/users/372111/items/P7MIBKSS"]}]} </w:instrText>
      </w:r>
      <w:r w:rsidR="00C0421E" w:rsidRPr="002273B5">
        <w:rPr>
          <w:sz w:val="24"/>
          <w:szCs w:val="24"/>
        </w:rPr>
        <w:fldChar w:fldCharType="separate"/>
      </w:r>
      <w:r w:rsidRPr="002273B5">
        <w:rPr>
          <w:sz w:val="24"/>
          <w:szCs w:val="24"/>
        </w:rPr>
        <w:t>Fall, "The Theory and Practice of Insurgency and Counterinsurgency," in Ibid., 220.</w:t>
      </w:r>
      <w:r w:rsidR="00C0421E" w:rsidRPr="002273B5">
        <w:rPr>
          <w:sz w:val="24"/>
          <w:szCs w:val="24"/>
        </w:rPr>
        <w:fldChar w:fldCharType="end"/>
      </w:r>
      <w:r w:rsidRPr="002273B5">
        <w:rPr>
          <w:sz w:val="24"/>
          <w:szCs w:val="24"/>
        </w:rPr>
        <w:t xml:space="preserve"> (emphasis in original)</w:t>
      </w:r>
    </w:p>
  </w:footnote>
  <w:footnote w:id="36">
    <w:p w:rsidR="0024486A" w:rsidRPr="002273B5" w:rsidRDefault="0024486A" w:rsidP="00276385">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{"citationID":"bSfskMSV","citationItems":[{"locator":"2","uri":["http://zotero.org/users/372111/items/JV42SS9J"]}]} </w:instrText>
      </w:r>
      <w:r w:rsidR="00C0421E" w:rsidRPr="002273B5">
        <w:rPr>
          <w:sz w:val="24"/>
          <w:szCs w:val="24"/>
        </w:rPr>
        <w:fldChar w:fldCharType="separate"/>
      </w:r>
      <w:r w:rsidRPr="002273B5">
        <w:rPr>
          <w:sz w:val="24"/>
          <w:szCs w:val="24"/>
        </w:rPr>
        <w:t xml:space="preserve">Edward Lansdale, </w:t>
      </w:r>
      <w:r w:rsidRPr="002273B5">
        <w:rPr>
          <w:i/>
          <w:iCs/>
          <w:sz w:val="24"/>
          <w:szCs w:val="24"/>
        </w:rPr>
        <w:t>In the Midst of Wars: An American’s Mission to Southeast Asia</w:t>
      </w:r>
      <w:r w:rsidRPr="002273B5">
        <w:rPr>
          <w:sz w:val="24"/>
          <w:szCs w:val="24"/>
        </w:rPr>
        <w:t>, (New York: Fordham University Press, 1991), 2.</w:t>
      </w:r>
      <w:r w:rsidR="00C0421E" w:rsidRPr="002273B5">
        <w:rPr>
          <w:sz w:val="24"/>
          <w:szCs w:val="24"/>
        </w:rPr>
        <w:fldChar w:fldCharType="end"/>
      </w:r>
    </w:p>
  </w:footnote>
  <w:footnote w:id="37">
    <w:p w:rsidR="0024486A" w:rsidRPr="002273B5" w:rsidRDefault="0024486A" w:rsidP="00276385">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{"citationID":"ePcg8Ci8","citationItems":[{"locator":"12-13","uri":["http://zotero.org/users/372111/items/JV42SS9J"]}]} </w:instrText>
      </w:r>
      <w:r w:rsidR="00C0421E" w:rsidRPr="002273B5">
        <w:rPr>
          <w:sz w:val="24"/>
          <w:szCs w:val="24"/>
        </w:rPr>
        <w:fldChar w:fldCharType="separate"/>
      </w:r>
      <w:r w:rsidRPr="002273B5">
        <w:rPr>
          <w:sz w:val="24"/>
          <w:szCs w:val="24"/>
        </w:rPr>
        <w:t>Ibid., 12-13.</w:t>
      </w:r>
      <w:r w:rsidR="00C0421E" w:rsidRPr="002273B5">
        <w:rPr>
          <w:sz w:val="24"/>
          <w:szCs w:val="24"/>
        </w:rPr>
        <w:fldChar w:fldCharType="end"/>
      </w:r>
    </w:p>
  </w:footnote>
  <w:footnote w:id="38">
    <w:p w:rsidR="0024486A" w:rsidRPr="002273B5" w:rsidRDefault="0024486A" w:rsidP="00276385">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{"citationID":"SXSsxPnP","citationItems":[{"locator":"39","uri":["http://zotero.org/users/372111/items/IB378WTN"]}]} </w:instrText>
      </w:r>
      <w:r w:rsidR="00C0421E" w:rsidRPr="002273B5">
        <w:rPr>
          <w:sz w:val="24"/>
          <w:szCs w:val="24"/>
        </w:rPr>
        <w:fldChar w:fldCharType="separate"/>
      </w:r>
      <w:r w:rsidRPr="002273B5">
        <w:rPr>
          <w:sz w:val="24"/>
          <w:szCs w:val="24"/>
        </w:rPr>
        <w:t xml:space="preserve">Cecil Currey, </w:t>
      </w:r>
      <w:r w:rsidRPr="002273B5">
        <w:rPr>
          <w:i/>
          <w:iCs/>
          <w:sz w:val="24"/>
          <w:szCs w:val="24"/>
        </w:rPr>
        <w:t>Edward Lansdale: The Unquiet American</w:t>
      </w:r>
      <w:r w:rsidRPr="002273B5">
        <w:rPr>
          <w:iCs/>
          <w:sz w:val="24"/>
          <w:szCs w:val="24"/>
        </w:rPr>
        <w:t xml:space="preserve">, </w:t>
      </w:r>
      <w:r w:rsidRPr="002273B5">
        <w:rPr>
          <w:sz w:val="24"/>
          <w:szCs w:val="24"/>
        </w:rPr>
        <w:t>(Boston: Houghton Mifflin, 1988), 39.</w:t>
      </w:r>
      <w:r w:rsidR="00C0421E" w:rsidRPr="002273B5">
        <w:rPr>
          <w:sz w:val="24"/>
          <w:szCs w:val="24"/>
        </w:rPr>
        <w:fldChar w:fldCharType="end"/>
      </w:r>
    </w:p>
  </w:footnote>
  <w:footnote w:id="39">
    <w:p w:rsidR="0024486A" w:rsidRDefault="0024486A">
      <w:pPr>
        <w:pStyle w:val="FootnoteText"/>
        <w:rPr>
          <w:sz w:val="24"/>
          <w:szCs w:val="24"/>
        </w:rPr>
      </w:pPr>
      <w:r w:rsidRPr="002273B5">
        <w:rPr>
          <w:rStyle w:val="FootnoteReference"/>
          <w:sz w:val="24"/>
          <w:szCs w:val="24"/>
        </w:rPr>
        <w:footnoteRef/>
      </w:r>
      <w:r w:rsidRPr="002273B5">
        <w:rPr>
          <w:sz w:val="24"/>
          <w:szCs w:val="24"/>
        </w:rPr>
        <w:t xml:space="preserve"> ARMY WAR COLLEGE: LECTURE Southeast Asia, 03 December 1958, Folder 02, Box 01, Douglas Pike Collection: Unit 02 - Military Operations, The Vietnam Archive, Texas Tech University, 2, </w:t>
      </w:r>
      <w:r w:rsidRPr="00625003">
        <w:rPr>
          <w:sz w:val="24"/>
          <w:szCs w:val="24"/>
        </w:rPr>
        <w:t>http://www.virtualarchive.vietnam.ttu.edu/starweb/virtual/virtual/servlet.starweb</w:t>
      </w:r>
    </w:p>
    <w:p w:rsidR="0024486A" w:rsidRPr="002273B5" w:rsidRDefault="0024486A">
      <w:pPr>
        <w:pStyle w:val="FootnoteText"/>
        <w:rPr>
          <w:sz w:val="24"/>
          <w:szCs w:val="24"/>
        </w:rPr>
      </w:pPr>
      <w:r w:rsidRPr="002273B5">
        <w:rPr>
          <w:sz w:val="24"/>
          <w:szCs w:val="24"/>
        </w:rPr>
        <w:t>?path=virtual/virtual/materials%5Fnew.web&amp;search1=ONUMN%3D2130102012 (accessed March 12, 2011).</w:t>
      </w:r>
    </w:p>
  </w:footnote>
  <w:footnote w:id="40">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{"citationID":"2f12ankk7v","citationItems":[{"locator":"52","label":"page","uri":["http://zotero.org/users/372111/items/PF4URWMT"]}]} </w:instrText>
      </w:r>
      <w:r w:rsidR="00C0421E" w:rsidRPr="002273B5">
        <w:rPr>
          <w:sz w:val="24"/>
          <w:szCs w:val="24"/>
        </w:rPr>
        <w:fldChar w:fldCharType="separate"/>
      </w:r>
      <w:r w:rsidRPr="002273B5">
        <w:rPr>
          <w:sz w:val="24"/>
          <w:szCs w:val="24"/>
        </w:rPr>
        <w:t xml:space="preserve">Edward Lansdale, “Civic Action Helps Counter the Guerrilla Warfare,” </w:t>
      </w:r>
      <w:r w:rsidRPr="002273B5">
        <w:rPr>
          <w:i/>
          <w:iCs/>
          <w:sz w:val="24"/>
          <w:szCs w:val="24"/>
        </w:rPr>
        <w:t>Army Information Digest</w:t>
      </w:r>
      <w:r w:rsidRPr="002273B5">
        <w:rPr>
          <w:sz w:val="24"/>
          <w:szCs w:val="24"/>
        </w:rPr>
        <w:t xml:space="preserve"> 17, no. 6 (June 1962): 52, http://babel.hathitrust.org/cgi/pt?id=uc1.$b471925 (accessed April 27, 2011).</w:t>
      </w:r>
      <w:r w:rsidR="00C0421E" w:rsidRPr="002273B5">
        <w:rPr>
          <w:sz w:val="24"/>
          <w:szCs w:val="24"/>
        </w:rPr>
        <w:fldChar w:fldCharType="end"/>
      </w:r>
    </w:p>
  </w:footnote>
  <w:footnote w:id="41">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Special Warfare School Lecture - Soldiers and the People,  30 August 1962, Folder 07, Box 01, Vladimir Lehovich Collection, The Vietnam Archive, Texas Tech University, 2, http://www.virtualarchive.vietnam.ttu.edu/starweb/virtual/virtual/servlet.starweb?path=virtual/virtual/materials%5Fnew.web&amp;search1=ONUMN%3D12050107014 (accessed March 12, 2011).</w:t>
      </w:r>
    </w:p>
  </w:footnote>
  <w:footnote w:id="42">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{"citationID":"12r6o10r08","citationItems":[{"locator":"51-52","label":"page","uri":["http://zotero.org/users/372111/items/PF4URWMT"]}]} </w:instrText>
      </w:r>
      <w:r w:rsidR="00C0421E" w:rsidRPr="002273B5">
        <w:rPr>
          <w:sz w:val="24"/>
          <w:szCs w:val="24"/>
        </w:rPr>
        <w:fldChar w:fldCharType="separate"/>
      </w:r>
      <w:r w:rsidRPr="002273B5">
        <w:rPr>
          <w:sz w:val="24"/>
          <w:szCs w:val="24"/>
        </w:rPr>
        <w:t>Lansdale, “Civic Action Helps Counter the Guerrilla Warfare,” 51-52.</w:t>
      </w:r>
      <w:r w:rsidR="00C0421E" w:rsidRPr="002273B5">
        <w:rPr>
          <w:sz w:val="24"/>
          <w:szCs w:val="24"/>
        </w:rPr>
        <w:fldChar w:fldCharType="end"/>
      </w:r>
    </w:p>
  </w:footnote>
  <w:footnote w:id="43">
    <w:p w:rsidR="0024486A" w:rsidRPr="002273B5" w:rsidRDefault="0024486A" w:rsidP="00374335">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{"citationID":"7eTHtcuT","citationItems":[{"locator":"5","uri":["http://zotero.org/users/372111/items/JV42SS9J"]}]} </w:instrText>
      </w:r>
      <w:r w:rsidR="00C0421E" w:rsidRPr="002273B5">
        <w:rPr>
          <w:sz w:val="24"/>
          <w:szCs w:val="24"/>
        </w:rPr>
        <w:fldChar w:fldCharType="separate"/>
      </w:r>
      <w:r w:rsidRPr="002273B5">
        <w:rPr>
          <w:sz w:val="24"/>
          <w:szCs w:val="24"/>
        </w:rPr>
        <w:t xml:space="preserve">Lansdale, </w:t>
      </w:r>
      <w:r w:rsidRPr="002273B5">
        <w:rPr>
          <w:i/>
          <w:iCs/>
          <w:sz w:val="24"/>
          <w:szCs w:val="24"/>
        </w:rPr>
        <w:t>In the Midst of Wars</w:t>
      </w:r>
      <w:r w:rsidRPr="002273B5">
        <w:rPr>
          <w:sz w:val="24"/>
          <w:szCs w:val="24"/>
        </w:rPr>
        <w:t>, 5.</w:t>
      </w:r>
      <w:r w:rsidR="00C0421E" w:rsidRPr="002273B5">
        <w:rPr>
          <w:sz w:val="24"/>
          <w:szCs w:val="24"/>
        </w:rPr>
        <w:fldChar w:fldCharType="end"/>
      </w:r>
    </w:p>
  </w:footnote>
  <w:footnote w:id="44">
    <w:p w:rsidR="0024486A" w:rsidRPr="002273B5" w:rsidRDefault="0024486A" w:rsidP="00374335">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{"citationID":"ecsGz3G7","citationItems":[{"locator":"21","uri":["http://zotero.org/users/372111/items/NW6GQM2Q"]}]} </w:instrText>
      </w:r>
      <w:r w:rsidR="00C0421E" w:rsidRPr="002273B5">
        <w:rPr>
          <w:sz w:val="24"/>
          <w:szCs w:val="24"/>
        </w:rPr>
        <w:fldChar w:fldCharType="separate"/>
      </w:r>
      <w:r w:rsidRPr="002273B5">
        <w:rPr>
          <w:sz w:val="24"/>
          <w:szCs w:val="24"/>
        </w:rPr>
        <w:t xml:space="preserve">David Omissi, </w:t>
      </w:r>
      <w:r w:rsidRPr="002273B5">
        <w:rPr>
          <w:i/>
          <w:iCs/>
          <w:sz w:val="24"/>
          <w:szCs w:val="24"/>
        </w:rPr>
        <w:t>Air Power and Colonial Control: The Royal Air Force, 1919-1939</w:t>
      </w:r>
      <w:r w:rsidRPr="002273B5">
        <w:rPr>
          <w:iCs/>
          <w:sz w:val="24"/>
          <w:szCs w:val="24"/>
        </w:rPr>
        <w:t>,</w:t>
      </w:r>
      <w:r w:rsidRPr="002273B5">
        <w:rPr>
          <w:sz w:val="24"/>
          <w:szCs w:val="24"/>
        </w:rPr>
        <w:t xml:space="preserve"> (Manchester and New York: Manchester University Press, 1990), 21.</w:t>
      </w:r>
      <w:r w:rsidR="00C0421E" w:rsidRPr="002273B5">
        <w:rPr>
          <w:sz w:val="24"/>
          <w:szCs w:val="24"/>
        </w:rPr>
        <w:fldChar w:fldCharType="end"/>
      </w:r>
    </w:p>
  </w:footnote>
  <w:footnote w:id="45">
    <w:p w:rsidR="0024486A" w:rsidRPr="002273B5" w:rsidRDefault="0024486A" w:rsidP="00374335">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{"citationID":"G3mbRVOG","citationItems":[{"locator":"238","uri":["http://zotero.org/users/372111/items/ZICNIWR3"]}]} </w:instrText>
      </w:r>
      <w:r w:rsidR="00C0421E" w:rsidRPr="002273B5">
        <w:rPr>
          <w:sz w:val="24"/>
          <w:szCs w:val="24"/>
        </w:rPr>
        <w:fldChar w:fldCharType="separate"/>
      </w:r>
      <w:r w:rsidRPr="002273B5">
        <w:rPr>
          <w:sz w:val="24"/>
          <w:szCs w:val="24"/>
        </w:rPr>
        <w:t xml:space="preserve">Arnold Wilson, </w:t>
      </w:r>
      <w:r w:rsidRPr="002273B5">
        <w:rPr>
          <w:i/>
          <w:iCs/>
          <w:sz w:val="24"/>
          <w:szCs w:val="24"/>
        </w:rPr>
        <w:t>Mesopotamia, 1917-1920: A Clash of Loyalties: A Personal and Historical Record</w:t>
      </w:r>
      <w:r w:rsidRPr="002273B5">
        <w:rPr>
          <w:iCs/>
          <w:sz w:val="24"/>
          <w:szCs w:val="24"/>
        </w:rPr>
        <w:t>,</w:t>
      </w:r>
      <w:r w:rsidRPr="002273B5">
        <w:rPr>
          <w:sz w:val="24"/>
          <w:szCs w:val="24"/>
        </w:rPr>
        <w:t xml:space="preserve"> (London: Oxford University Press, 1931), 238.</w:t>
      </w:r>
      <w:r w:rsidR="00C0421E" w:rsidRPr="002273B5">
        <w:rPr>
          <w:sz w:val="24"/>
          <w:szCs w:val="24"/>
        </w:rPr>
        <w:fldChar w:fldCharType="end"/>
      </w:r>
    </w:p>
  </w:footnote>
  <w:footnote w:id="46">
    <w:p w:rsidR="0024486A" w:rsidRPr="002273B5" w:rsidRDefault="0024486A" w:rsidP="00374335">
      <w:pPr>
        <w:pStyle w:val="FootnoteText"/>
        <w:rPr>
          <w:sz w:val="24"/>
          <w:szCs w:val="24"/>
        </w:rPr>
      </w:pPr>
      <w:r w:rsidRPr="002273B5">
        <w:rPr>
          <w:rStyle w:val="FootnoteReference"/>
          <w:sz w:val="24"/>
          <w:szCs w:val="24"/>
        </w:rPr>
        <w:footnoteRef/>
      </w:r>
      <w:r w:rsidRPr="002273B5">
        <w:rPr>
          <w:sz w:val="24"/>
          <w:szCs w:val="24"/>
        </w:rPr>
        <w:t xml:space="preserve"> Churchill to Trenchard, 29 August 1920, (Chartwell 16/52) quoted in </w:t>
      </w:r>
      <w:r w:rsidR="00C0421E" w:rsidRPr="002273B5">
        <w:rPr>
          <w:sz w:val="24"/>
          <w:szCs w:val="24"/>
        </w:rPr>
        <w:fldChar w:fldCharType="begin"/>
      </w:r>
      <w:r w:rsidRPr="002273B5">
        <w:rPr>
          <w:sz w:val="24"/>
          <w:szCs w:val="24"/>
        </w:rPr>
        <w:instrText xml:space="preserve"> ADDIN ZOTERO_ITEM {"citationID":"ELxnXHnq","citationItems":[{"locator":"85","uri":["http://zotero.org/users/372111/items/ZBK3TTNG"]}]} </w:instrText>
      </w:r>
      <w:r w:rsidR="00C0421E" w:rsidRPr="002273B5">
        <w:rPr>
          <w:sz w:val="24"/>
          <w:szCs w:val="24"/>
        </w:rPr>
        <w:fldChar w:fldCharType="separate"/>
      </w:r>
      <w:r w:rsidRPr="002273B5">
        <w:rPr>
          <w:sz w:val="24"/>
          <w:szCs w:val="24"/>
        </w:rPr>
        <w:t xml:space="preserve">Christopher Catherwood, </w:t>
      </w:r>
      <w:r w:rsidRPr="002273B5">
        <w:rPr>
          <w:i/>
          <w:iCs/>
          <w:sz w:val="24"/>
          <w:szCs w:val="24"/>
        </w:rPr>
        <w:t>Churchill’s Folly: How Winston Churchill Created Modern Iraq</w:t>
      </w:r>
      <w:r w:rsidRPr="002273B5">
        <w:rPr>
          <w:iCs/>
          <w:sz w:val="24"/>
          <w:szCs w:val="24"/>
        </w:rPr>
        <w:t>,</w:t>
      </w:r>
      <w:r w:rsidRPr="002273B5">
        <w:rPr>
          <w:sz w:val="24"/>
          <w:szCs w:val="24"/>
        </w:rPr>
        <w:t xml:space="preserve"> (New York: Carroll &amp; Graf Publishers, 2004), 85.</w:t>
      </w:r>
      <w:r w:rsidR="00C0421E" w:rsidRPr="002273B5">
        <w:rPr>
          <w:sz w:val="24"/>
          <w:szCs w:val="24"/>
        </w:rPr>
        <w:fldChar w:fldCharType="end"/>
      </w:r>
    </w:p>
  </w:footnote>
  <w:footnote w:id="47">
    <w:p w:rsidR="0024486A" w:rsidRPr="002273B5" w:rsidRDefault="0024486A" w:rsidP="00374335">
      <w:pPr>
        <w:pStyle w:val="FootnoteText"/>
        <w:rPr>
          <w:sz w:val="24"/>
          <w:szCs w:val="24"/>
        </w:rPr>
      </w:pPr>
      <w:r w:rsidRPr="002273B5">
        <w:rPr>
          <w:rStyle w:val="FootnoteReference"/>
          <w:sz w:val="24"/>
          <w:szCs w:val="24"/>
        </w:rPr>
        <w:footnoteRef/>
      </w:r>
      <w:r w:rsidRPr="002273B5">
        <w:rPr>
          <w:sz w:val="24"/>
          <w:szCs w:val="24"/>
        </w:rPr>
        <w:t xml:space="preserve"> The National Archives: Public Record Office, Sir Francis Humphrys, “The Use of Aircraft in Iraq,” 14 January 1933, (CAB 24/237), 5,http://nationalarchives.gov.uk/documentsonline/details-result.asp?queryType=1&amp;resultcount=1&amp;Edoc_Id=8045917 (accessed March 26, 2011).</w:t>
      </w:r>
    </w:p>
  </w:footnote>
  <w:footnote w:id="48">
    <w:p w:rsidR="0024486A" w:rsidRPr="002273B5" w:rsidRDefault="0024486A" w:rsidP="003A6536">
      <w:pPr>
        <w:pStyle w:val="FootnoteText"/>
        <w:rPr>
          <w:sz w:val="24"/>
          <w:szCs w:val="24"/>
        </w:rPr>
      </w:pPr>
      <w:r w:rsidRPr="002273B5">
        <w:rPr>
          <w:rStyle w:val="FootnoteReference"/>
          <w:sz w:val="24"/>
          <w:szCs w:val="24"/>
        </w:rPr>
        <w:footnoteRef/>
      </w:r>
      <w:r>
        <w:rPr>
          <w:sz w:val="24"/>
          <w:szCs w:val="24"/>
        </w:rPr>
        <w:t xml:space="preserve"> </w:t>
      </w:r>
      <w:r w:rsidRPr="002273B5">
        <w:rPr>
          <w:sz w:val="24"/>
          <w:szCs w:val="24"/>
        </w:rPr>
        <w:t xml:space="preserve">Dennis M. Drew, “Air Theory, Air Force, and Low Intensity Conflict: A Short Journey to Confusion,” in </w:t>
      </w:r>
      <w:r w:rsidRPr="002273B5">
        <w:rPr>
          <w:i/>
          <w:sz w:val="24"/>
          <w:szCs w:val="24"/>
        </w:rPr>
        <w:t>The Paths of Heaven</w:t>
      </w:r>
      <w:r w:rsidRPr="002273B5">
        <w:rPr>
          <w:sz w:val="24"/>
          <w:szCs w:val="24"/>
        </w:rPr>
        <w:t xml:space="preserve">, 328. </w:t>
      </w:r>
    </w:p>
  </w:footnote>
  <w:footnote w:id="49">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{"citationID":"27vu2ifb7c","citationItems":[{"locator":"51","label":"page","uri":["http://zotero.org/users/372111/items/IVDSC473"]}]} </w:instrText>
      </w:r>
      <w:r w:rsidR="00C0421E" w:rsidRPr="002273B5">
        <w:rPr>
          <w:sz w:val="24"/>
          <w:szCs w:val="24"/>
        </w:rPr>
        <w:fldChar w:fldCharType="separate"/>
      </w:r>
      <w:r w:rsidRPr="002273B5">
        <w:rPr>
          <w:sz w:val="24"/>
          <w:szCs w:val="24"/>
        </w:rPr>
        <w:t xml:space="preserve">Lt. Col. Tomás C. Tirona, “The Philippine Anti-Communist Campaign: A Study of Democracy in Action,” </w:t>
      </w:r>
      <w:r w:rsidRPr="002273B5">
        <w:rPr>
          <w:i/>
          <w:iCs/>
          <w:sz w:val="24"/>
          <w:szCs w:val="24"/>
        </w:rPr>
        <w:t>Air University Quarterly Review</w:t>
      </w:r>
      <w:r w:rsidRPr="002273B5">
        <w:rPr>
          <w:sz w:val="24"/>
          <w:szCs w:val="24"/>
        </w:rPr>
        <w:t xml:space="preserve"> 7, no. 2 (Summer 1954): 51, http://babel.hathitrust.org/cgi/pt?view=image;size=75;id=uc1.b3506790;page=root;seq=764;num=42 (accessed Feb. 22, 2011).</w:t>
      </w:r>
      <w:r w:rsidR="00C0421E" w:rsidRPr="002273B5">
        <w:rPr>
          <w:sz w:val="24"/>
          <w:szCs w:val="24"/>
        </w:rPr>
        <w:fldChar w:fldCharType="end"/>
      </w:r>
    </w:p>
  </w:footnote>
  <w:footnote w:id="50">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{"citationID":"1ut59rrlq2","citationItems":[{"locator":"52-53","label":"page","uri":["http://zotero.org/users/372111/items/IVDSC473"]}]} </w:instrText>
      </w:r>
      <w:r w:rsidR="00C0421E" w:rsidRPr="002273B5">
        <w:rPr>
          <w:sz w:val="24"/>
          <w:szCs w:val="24"/>
        </w:rPr>
        <w:fldChar w:fldCharType="separate"/>
      </w:r>
      <w:r w:rsidRPr="002273B5">
        <w:rPr>
          <w:sz w:val="24"/>
          <w:szCs w:val="24"/>
        </w:rPr>
        <w:t>Ibid., 52-53.</w:t>
      </w:r>
      <w:r w:rsidR="00C0421E" w:rsidRPr="002273B5">
        <w:rPr>
          <w:sz w:val="24"/>
          <w:szCs w:val="24"/>
        </w:rPr>
        <w:fldChar w:fldCharType="end"/>
      </w:r>
    </w:p>
  </w:footnote>
  <w:footnote w:id="51">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{"citationID":"19fr1odqj6","citationItems":[{"locator":"42","label":"page","uri":["http://zotero.org/users/372111/items/IUVU6J9C"]}]} </w:instrText>
      </w:r>
      <w:r w:rsidR="00C0421E" w:rsidRPr="002273B5">
        <w:rPr>
          <w:sz w:val="24"/>
          <w:szCs w:val="24"/>
        </w:rPr>
        <w:fldChar w:fldCharType="separate"/>
      </w:r>
      <w:r w:rsidRPr="002273B5">
        <w:rPr>
          <w:sz w:val="24"/>
          <w:szCs w:val="24"/>
        </w:rPr>
        <w:t xml:space="preserve">Col. William M. Reid, “Tactical Air in Limited War,” </w:t>
      </w:r>
      <w:r w:rsidRPr="002273B5">
        <w:rPr>
          <w:i/>
          <w:iCs/>
          <w:sz w:val="24"/>
          <w:szCs w:val="24"/>
        </w:rPr>
        <w:t>Air University Quarterly Review</w:t>
      </w:r>
      <w:r w:rsidRPr="002273B5">
        <w:rPr>
          <w:sz w:val="24"/>
          <w:szCs w:val="24"/>
        </w:rPr>
        <w:t xml:space="preserve"> 8, no. 2 (Spring 1956), 42, http://babel.hathitrust.org/cgi/pt?id=uc1.b3506791;size=50;view=image;page=root;seq=194;num=40 (accessed Feb. 22, 2011).</w:t>
      </w:r>
      <w:r w:rsidR="00C0421E" w:rsidRPr="002273B5">
        <w:rPr>
          <w:sz w:val="24"/>
          <w:szCs w:val="24"/>
        </w:rPr>
        <w:fldChar w:fldCharType="end"/>
      </w:r>
    </w:p>
  </w:footnote>
  <w:footnote w:id="52">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{"citationID":"356050pnd","citationItems":[{"locator":"45-46","label":"page","uri":["http://zotero.org/users/372111/items/IUVU6J9C"]}]} </w:instrText>
      </w:r>
      <w:r w:rsidR="00C0421E" w:rsidRPr="002273B5">
        <w:rPr>
          <w:sz w:val="24"/>
          <w:szCs w:val="24"/>
        </w:rPr>
        <w:fldChar w:fldCharType="separate"/>
      </w:r>
      <w:r w:rsidRPr="002273B5">
        <w:rPr>
          <w:sz w:val="24"/>
          <w:szCs w:val="24"/>
        </w:rPr>
        <w:t>Ibid., 45-46.</w:t>
      </w:r>
      <w:r w:rsidR="00C0421E" w:rsidRPr="002273B5">
        <w:rPr>
          <w:sz w:val="24"/>
          <w:szCs w:val="24"/>
        </w:rPr>
        <w:fldChar w:fldCharType="end"/>
      </w:r>
    </w:p>
  </w:footnote>
  <w:footnote w:id="53">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{"citationID":"h588b8ut","citationItems":[{"locator":"47","label":"page","uri":["http://zotero.org/users/372111/items/IUVU6J9C"]}]} </w:instrText>
      </w:r>
      <w:r w:rsidR="00C0421E" w:rsidRPr="002273B5">
        <w:rPr>
          <w:sz w:val="24"/>
          <w:szCs w:val="24"/>
        </w:rPr>
        <w:fldChar w:fldCharType="separate"/>
      </w:r>
      <w:r w:rsidRPr="002273B5">
        <w:rPr>
          <w:sz w:val="24"/>
          <w:szCs w:val="24"/>
        </w:rPr>
        <w:t>Ibid., 47.</w:t>
      </w:r>
      <w:r w:rsidR="00C0421E" w:rsidRPr="002273B5">
        <w:rPr>
          <w:sz w:val="24"/>
          <w:szCs w:val="24"/>
        </w:rPr>
        <w:fldChar w:fldCharType="end"/>
      </w:r>
    </w:p>
  </w:footnote>
  <w:footnote w:id="54">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w:t>
      </w:r>
      <w:r w:rsidR="00C0421E" w:rsidRPr="00E70AEE">
        <w:rPr>
          <w:sz w:val="24"/>
          <w:szCs w:val="24"/>
        </w:rPr>
        <w:fldChar w:fldCharType="begin"/>
      </w:r>
      <w:r w:rsidRPr="00E70AEE">
        <w:rPr>
          <w:sz w:val="24"/>
          <w:szCs w:val="24"/>
        </w:rPr>
        <w:instrText xml:space="preserve"> ADDIN ZOTERO_ITEM {"citationID":"1r71c2v7ga","citationItems":[{"uri":["http://zotero.org/users/372111/items/8RMTXI7C"]}]} </w:instrText>
      </w:r>
      <w:r w:rsidR="00C0421E" w:rsidRPr="00E70AEE">
        <w:rPr>
          <w:sz w:val="24"/>
          <w:szCs w:val="24"/>
        </w:rPr>
        <w:fldChar w:fldCharType="separate"/>
      </w:r>
      <w:r w:rsidRPr="00E70AEE">
        <w:rPr>
          <w:sz w:val="24"/>
          <w:szCs w:val="24"/>
        </w:rPr>
        <w:t>Cur</w:t>
      </w:r>
      <w:r w:rsidR="00C0421E" w:rsidRPr="00E70AEE">
        <w:rPr>
          <w:sz w:val="24"/>
          <w:szCs w:val="24"/>
        </w:rPr>
        <w:fldChar w:fldCharType="end"/>
      </w:r>
      <w:r>
        <w:rPr>
          <w:sz w:val="24"/>
          <w:szCs w:val="24"/>
        </w:rPr>
        <w:t xml:space="preserve">tis LeMay, interview by John Whiteley, 1985, transcript, Quest for Peace interviews, University of California – Irvine, </w:t>
      </w:r>
      <w:r w:rsidRPr="00E70AEE">
        <w:rPr>
          <w:sz w:val="24"/>
          <w:szCs w:val="24"/>
        </w:rPr>
        <w:t>http://www.lib.uci.edu/quest/index.php?page=lemay</w:t>
      </w:r>
      <w:r>
        <w:rPr>
          <w:sz w:val="24"/>
          <w:szCs w:val="24"/>
        </w:rPr>
        <w:t xml:space="preserve"> (accessed April 3, 2011). </w:t>
      </w:r>
    </w:p>
  </w:footnote>
  <w:footnote w:id="55">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{"citationID":"q29ig4c56","citationItems":[{"locator":"97-98","label":"page","uri":["http://zotero.org/users/372111/items/S2JDVRKU"]}]} </w:instrText>
      </w:r>
      <w:r w:rsidR="00C0421E" w:rsidRPr="002273B5">
        <w:rPr>
          <w:sz w:val="24"/>
          <w:szCs w:val="24"/>
        </w:rPr>
        <w:fldChar w:fldCharType="separate"/>
      </w:r>
      <w:r w:rsidRPr="002273B5">
        <w:rPr>
          <w:i/>
          <w:iCs/>
          <w:sz w:val="24"/>
          <w:szCs w:val="24"/>
        </w:rPr>
        <w:t>Strategic Air Warfare</w:t>
      </w:r>
      <w:r w:rsidRPr="002273B5">
        <w:rPr>
          <w:sz w:val="24"/>
          <w:szCs w:val="24"/>
        </w:rPr>
        <w:t>, 97-98.</w:t>
      </w:r>
      <w:r w:rsidR="00C0421E" w:rsidRPr="002273B5">
        <w:rPr>
          <w:sz w:val="24"/>
          <w:szCs w:val="24"/>
        </w:rPr>
        <w:fldChar w:fldCharType="end"/>
      </w:r>
    </w:p>
  </w:footnote>
  <w:footnote w:id="56">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Basic Counterinsurgency Plan For Vietnam, 04 January 1961, Folder 12, Box 01, Douglas Pike Collection: Unit 02 - Military Operations, The Vietnam Archive, Texas Tech University.</w:t>
      </w:r>
    </w:p>
  </w:footnote>
  <w:footnote w:id="57">
    <w:p w:rsidR="0024486A" w:rsidRPr="002273B5" w:rsidRDefault="0024486A" w:rsidP="00893497">
      <w:pPr>
        <w:spacing w:after="0" w:line="240" w:lineRule="auto"/>
        <w:rPr>
          <w:rFonts w:ascii="Times New Roman" w:eastAsia="Times New Roman" w:hAnsi="Times New Roman" w:cs="Times New Roman"/>
          <w:sz w:val="24"/>
          <w:szCs w:val="24"/>
        </w:rPr>
      </w:pPr>
      <w:r w:rsidRPr="002273B5">
        <w:rPr>
          <w:rStyle w:val="FootnoteReference"/>
          <w:rFonts w:ascii="Times New Roman" w:hAnsi="Times New Roman" w:cs="Times New Roman"/>
          <w:sz w:val="24"/>
          <w:szCs w:val="24"/>
        </w:rPr>
        <w:footnoteRef/>
      </w:r>
      <w:r w:rsidRPr="002273B5">
        <w:rPr>
          <w:rFonts w:ascii="Times New Roman" w:hAnsi="Times New Roman" w:cs="Times New Roman"/>
          <w:sz w:val="24"/>
          <w:szCs w:val="24"/>
        </w:rPr>
        <w:t xml:space="preserve"> </w:t>
      </w:r>
      <w:r w:rsidRPr="002273B5">
        <w:rPr>
          <w:rFonts w:ascii="Times New Roman" w:eastAsia="Times New Roman" w:hAnsi="Times New Roman" w:cs="Times New Roman"/>
          <w:sz w:val="24"/>
          <w:szCs w:val="24"/>
        </w:rPr>
        <w:t>National Security Action Memorandum No. 2 to the Secretary of Defense: Development of Counter-Guerrilla Forces, 3 February 1961, Folder 01, Box 02, Douglas Pike Collection: Unit 01 - Assessment and Strategy, The Vietnam Archive, Texas Tech University.</w:t>
      </w:r>
    </w:p>
  </w:footnote>
  <w:footnote w:id="58">
    <w:p w:rsidR="0024486A" w:rsidRPr="002273B5" w:rsidRDefault="0024486A" w:rsidP="00BB03B1">
      <w:pPr>
        <w:spacing w:after="0" w:line="240" w:lineRule="auto"/>
        <w:rPr>
          <w:rFonts w:ascii="Times New Roman" w:eastAsia="Times New Roman" w:hAnsi="Times New Roman" w:cs="Times New Roman"/>
          <w:sz w:val="24"/>
          <w:szCs w:val="24"/>
        </w:rPr>
      </w:pPr>
      <w:r w:rsidRPr="002273B5">
        <w:rPr>
          <w:rStyle w:val="FootnoteReference"/>
          <w:rFonts w:ascii="Times New Roman" w:hAnsi="Times New Roman" w:cs="Times New Roman"/>
          <w:sz w:val="24"/>
          <w:szCs w:val="24"/>
        </w:rPr>
        <w:footnoteRef/>
      </w:r>
      <w:r w:rsidRPr="002273B5">
        <w:rPr>
          <w:rFonts w:ascii="Times New Roman" w:hAnsi="Times New Roman" w:cs="Times New Roman"/>
          <w:sz w:val="24"/>
          <w:szCs w:val="24"/>
        </w:rPr>
        <w:t xml:space="preserve"> </w:t>
      </w:r>
      <w:r w:rsidRPr="002273B5">
        <w:rPr>
          <w:rFonts w:ascii="Times New Roman" w:eastAsia="Times New Roman" w:hAnsi="Times New Roman" w:cs="Times New Roman"/>
          <w:sz w:val="24"/>
          <w:szCs w:val="24"/>
        </w:rPr>
        <w:t>National Security Action Memorandum No. 104, 13 October 1961, Folder 03, Box 02, Douglas Pike Collection: Unit 01 - Assessment and Strategy, The Vietnam Archive, Texas Tech University.</w:t>
      </w:r>
    </w:p>
  </w:footnote>
  <w:footnote w:id="59">
    <w:p w:rsidR="0024486A" w:rsidRPr="002273B5" w:rsidRDefault="0024486A" w:rsidP="00BB03B1">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{"citationID":"15vetk32kd","citationItems":[{"locator":"111-112","label":"page","uri":["http://zotero.org/users/372111/items/S2JDVRKU"]}]} </w:instrText>
      </w:r>
      <w:r w:rsidR="00C0421E" w:rsidRPr="002273B5">
        <w:rPr>
          <w:sz w:val="24"/>
          <w:szCs w:val="24"/>
        </w:rPr>
        <w:fldChar w:fldCharType="separate"/>
      </w:r>
      <w:r w:rsidRPr="002273B5">
        <w:rPr>
          <w:i/>
          <w:iCs/>
          <w:sz w:val="24"/>
          <w:szCs w:val="24"/>
        </w:rPr>
        <w:t>Strategic Air Warfare</w:t>
      </w:r>
      <w:r w:rsidRPr="002273B5">
        <w:rPr>
          <w:sz w:val="24"/>
          <w:szCs w:val="24"/>
        </w:rPr>
        <w:t>, 111-112.</w:t>
      </w:r>
      <w:r w:rsidR="00C0421E" w:rsidRPr="002273B5">
        <w:rPr>
          <w:sz w:val="24"/>
          <w:szCs w:val="24"/>
        </w:rPr>
        <w:fldChar w:fldCharType="end"/>
      </w:r>
    </w:p>
  </w:footnote>
  <w:footnote w:id="60">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{"citationID":"1lrb5jvna1","citationItems":[{"locator":"151","label":"page","uri":["http://zotero.org/users/372111/items/9JIATN5Z"]}]} </w:instrText>
      </w:r>
      <w:r w:rsidR="00C0421E" w:rsidRPr="002273B5">
        <w:rPr>
          <w:sz w:val="24"/>
          <w:szCs w:val="24"/>
        </w:rPr>
        <w:fldChar w:fldCharType="separate"/>
      </w:r>
      <w:r w:rsidRPr="002273B5">
        <w:rPr>
          <w:sz w:val="24"/>
          <w:szCs w:val="24"/>
        </w:rPr>
        <w:t xml:space="preserve">Curtis E. LeMay, “Civic Action By The Air Force: The Air Commandos,” in </w:t>
      </w:r>
      <w:r w:rsidRPr="002273B5">
        <w:rPr>
          <w:i/>
          <w:iCs/>
          <w:sz w:val="24"/>
          <w:szCs w:val="24"/>
        </w:rPr>
        <w:t>Vital Speeches of the Day</w:t>
      </w:r>
      <w:r w:rsidRPr="002273B5">
        <w:rPr>
          <w:sz w:val="24"/>
          <w:szCs w:val="24"/>
        </w:rPr>
        <w:t xml:space="preserve"> 30, no. 5 (December 15, 1963): 151.</w:t>
      </w:r>
      <w:r w:rsidR="00C0421E" w:rsidRPr="002273B5">
        <w:rPr>
          <w:sz w:val="24"/>
          <w:szCs w:val="24"/>
        </w:rPr>
        <w:fldChar w:fldCharType="end"/>
      </w:r>
    </w:p>
  </w:footnote>
  <w:footnote w:id="61">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{"citationID":"1g5dg54hdi","citationItems":[{"locator":"152","label":"page","uri":["http://zotero.org/users/372111/items/9JIATN5Z"]}]} </w:instrText>
      </w:r>
      <w:r w:rsidR="00C0421E" w:rsidRPr="002273B5">
        <w:rPr>
          <w:sz w:val="24"/>
          <w:szCs w:val="24"/>
        </w:rPr>
        <w:fldChar w:fldCharType="separate"/>
      </w:r>
      <w:r w:rsidRPr="002273B5">
        <w:rPr>
          <w:sz w:val="24"/>
          <w:szCs w:val="24"/>
        </w:rPr>
        <w:t>Ibid., 152.</w:t>
      </w:r>
      <w:r w:rsidR="00C0421E" w:rsidRPr="002273B5">
        <w:rPr>
          <w:sz w:val="24"/>
          <w:szCs w:val="24"/>
        </w:rPr>
        <w:fldChar w:fldCharType="end"/>
      </w:r>
    </w:p>
  </w:footnote>
  <w:footnote w:id="62">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{"citationID":"1nkol92l96","citationItems":[{"locator":"150","label":"page","uri":["http://zotero.org/users/372111/items/9JIATN5Z"]}]} </w:instrText>
      </w:r>
      <w:r w:rsidR="00C0421E" w:rsidRPr="002273B5">
        <w:rPr>
          <w:sz w:val="24"/>
          <w:szCs w:val="24"/>
        </w:rPr>
        <w:fldChar w:fldCharType="separate"/>
      </w:r>
      <w:r w:rsidRPr="002273B5">
        <w:rPr>
          <w:sz w:val="24"/>
          <w:szCs w:val="24"/>
        </w:rPr>
        <w:t>Ibid., 150.</w:t>
      </w:r>
      <w:r w:rsidR="00C0421E" w:rsidRPr="002273B5">
        <w:rPr>
          <w:sz w:val="24"/>
          <w:szCs w:val="24"/>
        </w:rPr>
        <w:fldChar w:fldCharType="end"/>
      </w:r>
    </w:p>
  </w:footnote>
  <w:footnote w:id="63">
    <w:p w:rsidR="0024486A" w:rsidRPr="002273B5" w:rsidRDefault="0024486A" w:rsidP="00412530">
      <w:pPr>
        <w:spacing w:after="0" w:line="240" w:lineRule="auto"/>
        <w:rPr>
          <w:rFonts w:ascii="Times New Roman" w:eastAsia="Times New Roman" w:hAnsi="Times New Roman" w:cs="Times New Roman"/>
          <w:sz w:val="24"/>
          <w:szCs w:val="24"/>
        </w:rPr>
      </w:pPr>
      <w:r w:rsidRPr="002273B5">
        <w:rPr>
          <w:rStyle w:val="FootnoteReference"/>
          <w:rFonts w:ascii="Times New Roman" w:hAnsi="Times New Roman" w:cs="Times New Roman"/>
          <w:sz w:val="24"/>
          <w:szCs w:val="24"/>
        </w:rPr>
        <w:footnoteRef/>
      </w:r>
      <w:r w:rsidRPr="002273B5">
        <w:rPr>
          <w:rFonts w:ascii="Times New Roman" w:hAnsi="Times New Roman" w:cs="Times New Roman"/>
          <w:sz w:val="24"/>
          <w:szCs w:val="24"/>
        </w:rPr>
        <w:t xml:space="preserve"> </w:t>
      </w:r>
      <w:r w:rsidRPr="002273B5">
        <w:rPr>
          <w:rFonts w:ascii="Times New Roman" w:eastAsia="Times New Roman" w:hAnsi="Times New Roman" w:cs="Times New Roman"/>
          <w:sz w:val="24"/>
          <w:szCs w:val="24"/>
        </w:rPr>
        <w:t>Third Air Division, January-June 1967, Volume I – Narrative</w:t>
      </w:r>
      <w:r w:rsidRPr="002273B5">
        <w:rPr>
          <w:rFonts w:ascii="Times New Roman" w:hAnsi="Times New Roman" w:cs="Times New Roman"/>
          <w:sz w:val="24"/>
          <w:szCs w:val="24"/>
        </w:rPr>
        <w:t>, Folder 21, Box 8, Basil Rauch Collection, The Vietnam Archive, Texas Tech University, 155.</w:t>
      </w:r>
    </w:p>
  </w:footnote>
  <w:footnote w:id="64">
    <w:p w:rsidR="0024486A" w:rsidRPr="002273B5" w:rsidRDefault="0024486A" w:rsidP="00412530">
      <w:pPr>
        <w:spacing w:after="0" w:line="240" w:lineRule="auto"/>
        <w:rPr>
          <w:rFonts w:ascii="Times New Roman" w:eastAsia="Times New Roman" w:hAnsi="Times New Roman" w:cs="Times New Roman"/>
          <w:sz w:val="24"/>
          <w:szCs w:val="24"/>
        </w:rPr>
      </w:pPr>
      <w:r w:rsidRPr="002273B5">
        <w:rPr>
          <w:rStyle w:val="FootnoteReference"/>
          <w:rFonts w:ascii="Times New Roman" w:hAnsi="Times New Roman" w:cs="Times New Roman"/>
          <w:sz w:val="24"/>
          <w:szCs w:val="24"/>
        </w:rPr>
        <w:footnoteRef/>
      </w:r>
      <w:r w:rsidRPr="002273B5">
        <w:rPr>
          <w:rFonts w:ascii="Times New Roman" w:hAnsi="Times New Roman" w:cs="Times New Roman"/>
          <w:sz w:val="24"/>
          <w:szCs w:val="24"/>
        </w:rPr>
        <w:t xml:space="preserve"> </w:t>
      </w:r>
      <w:r w:rsidRPr="002273B5">
        <w:rPr>
          <w:rFonts w:ascii="Times New Roman" w:eastAsia="Times New Roman" w:hAnsi="Times New Roman" w:cs="Times New Roman"/>
          <w:sz w:val="24"/>
          <w:szCs w:val="24"/>
        </w:rPr>
        <w:t xml:space="preserve">Third Air Division, January-June 1966, Volume I, </w:t>
      </w:r>
      <w:r w:rsidRPr="002273B5">
        <w:rPr>
          <w:rFonts w:ascii="Times New Roman" w:hAnsi="Times New Roman" w:cs="Times New Roman"/>
          <w:sz w:val="24"/>
          <w:szCs w:val="24"/>
        </w:rPr>
        <w:t>Folder 20, Box 8, Basil Rauch Collection, The Vietnam Archive, Texas Tech University, 88.</w:t>
      </w:r>
    </w:p>
  </w:footnote>
  <w:footnote w:id="65">
    <w:p w:rsidR="0024486A" w:rsidRPr="002273B5" w:rsidRDefault="0024486A" w:rsidP="005D2715">
      <w:pPr>
        <w:spacing w:line="240" w:lineRule="auto"/>
        <w:rPr>
          <w:rFonts w:ascii="Times New Roman" w:hAnsi="Times New Roman" w:cs="Times New Roman"/>
          <w:sz w:val="24"/>
          <w:szCs w:val="24"/>
        </w:rPr>
      </w:pPr>
      <w:r w:rsidRPr="002273B5">
        <w:rPr>
          <w:rStyle w:val="FootnoteReference"/>
          <w:rFonts w:ascii="Times New Roman" w:hAnsi="Times New Roman" w:cs="Times New Roman"/>
          <w:sz w:val="24"/>
          <w:szCs w:val="24"/>
        </w:rPr>
        <w:footnoteRef/>
      </w:r>
      <w:r w:rsidRPr="002273B5">
        <w:rPr>
          <w:rFonts w:ascii="Times New Roman" w:hAnsi="Times New Roman" w:cs="Times New Roman"/>
          <w:sz w:val="24"/>
          <w:szCs w:val="24"/>
        </w:rPr>
        <w:t xml:space="preserve"> Semi-Annual History of the Third Air Division (SAC), 1 January-30 June 1968, Volume 1 – Narrative, Folder 17, Box 8, Basil Rauch Collection, The Vietnam Archive, Texas Tech University, 96.</w:t>
      </w:r>
    </w:p>
  </w:footnote>
  <w:footnote w:id="66">
    <w:p w:rsidR="0024486A" w:rsidRPr="002273B5" w:rsidRDefault="0024486A" w:rsidP="00412530">
      <w:pPr>
        <w:pStyle w:val="FootnoteText"/>
        <w:rPr>
          <w:sz w:val="24"/>
          <w:szCs w:val="24"/>
        </w:rPr>
      </w:pPr>
      <w:r w:rsidRPr="002273B5">
        <w:rPr>
          <w:rStyle w:val="FootnoteReference"/>
          <w:sz w:val="24"/>
          <w:szCs w:val="24"/>
        </w:rPr>
        <w:footnoteRef/>
      </w:r>
      <w:r w:rsidRPr="002273B5">
        <w:rPr>
          <w:sz w:val="24"/>
          <w:szCs w:val="24"/>
        </w:rPr>
        <w:t xml:space="preserve"> History of Third Air Division (SAC), 1 July 1968-30 June 1969, Volume 1, Folder 17, Box 8, Basil Rauch Collection, The Vietnam Archive, Texas Tech University, 56.</w:t>
      </w:r>
    </w:p>
  </w:footnote>
  <w:footnote w:id="67">
    <w:p w:rsidR="0024486A" w:rsidRPr="002273B5" w:rsidRDefault="0024486A" w:rsidP="005D2715">
      <w:pPr>
        <w:rPr>
          <w:rFonts w:ascii="Times New Roman" w:eastAsia="Times New Roman" w:hAnsi="Times New Roman" w:cs="Times New Roman"/>
          <w:sz w:val="24"/>
          <w:szCs w:val="24"/>
        </w:rPr>
      </w:pPr>
      <w:r w:rsidRPr="002273B5">
        <w:rPr>
          <w:rStyle w:val="FootnoteReference"/>
          <w:rFonts w:ascii="Times New Roman" w:hAnsi="Times New Roman" w:cs="Times New Roman"/>
          <w:sz w:val="24"/>
          <w:szCs w:val="24"/>
        </w:rPr>
        <w:footnoteRef/>
      </w:r>
      <w:r w:rsidRPr="002273B5">
        <w:rPr>
          <w:rFonts w:ascii="Times New Roman" w:eastAsia="Times New Roman" w:hAnsi="Times New Roman" w:cs="Times New Roman"/>
          <w:sz w:val="24"/>
          <w:szCs w:val="24"/>
        </w:rPr>
        <w:t>Third Air Division and 3960 Strategic Wing, July-December 1965, Volume I, Folder 20, Box 8, Basil Rauch Collection, The Vietnam Archive, Texas Tech University, xiii-xv.</w:t>
      </w:r>
    </w:p>
  </w:footnote>
  <w:footnote w:id="68">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Ibid.</w:t>
      </w:r>
    </w:p>
  </w:footnote>
  <w:footnote w:id="69">
    <w:p w:rsidR="0024486A" w:rsidRPr="002273B5" w:rsidRDefault="0024486A" w:rsidP="00772E63">
      <w:pPr>
        <w:spacing w:after="0" w:line="240" w:lineRule="auto"/>
        <w:contextualSpacing/>
        <w:rPr>
          <w:rFonts w:ascii="Times New Roman" w:hAnsi="Times New Roman" w:cs="Times New Roman"/>
          <w:sz w:val="24"/>
          <w:szCs w:val="24"/>
          <w:highlight w:val="yellow"/>
        </w:rPr>
      </w:pPr>
      <w:r w:rsidRPr="002273B5">
        <w:rPr>
          <w:rStyle w:val="FootnoteReference"/>
          <w:rFonts w:ascii="Times New Roman" w:hAnsi="Times New Roman" w:cs="Times New Roman"/>
          <w:sz w:val="24"/>
          <w:szCs w:val="24"/>
        </w:rPr>
        <w:footnoteRef/>
      </w:r>
      <w:r w:rsidRPr="002273B5">
        <w:rPr>
          <w:rFonts w:ascii="Times New Roman" w:hAnsi="Times New Roman" w:cs="Times New Roman"/>
          <w:sz w:val="24"/>
          <w:szCs w:val="24"/>
        </w:rPr>
        <w:t xml:space="preserve"> </w:t>
      </w:r>
      <w:r w:rsidRPr="002273B5">
        <w:rPr>
          <w:rFonts w:ascii="Times New Roman" w:eastAsia="Times New Roman" w:hAnsi="Times New Roman" w:cs="Times New Roman"/>
          <w:sz w:val="24"/>
          <w:szCs w:val="24"/>
        </w:rPr>
        <w:t xml:space="preserve">Third Air Division, January-June 1966, </w:t>
      </w:r>
      <w:r w:rsidRPr="002273B5">
        <w:rPr>
          <w:rFonts w:ascii="Times New Roman" w:hAnsi="Times New Roman" w:cs="Times New Roman"/>
          <w:sz w:val="24"/>
          <w:szCs w:val="24"/>
        </w:rPr>
        <w:t xml:space="preserve">54-55. </w:t>
      </w:r>
    </w:p>
  </w:footnote>
  <w:footnote w:id="70">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Ibid., 55. </w:t>
      </w:r>
    </w:p>
  </w:footnote>
  <w:footnote w:id="71">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Third Air Division, January-June 1967, 155.  </w:t>
      </w:r>
    </w:p>
  </w:footnote>
  <w:footnote w:id="72">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Ibid., 156. </w:t>
      </w:r>
    </w:p>
  </w:footnote>
  <w:footnote w:id="73">
    <w:p w:rsidR="0024486A" w:rsidRDefault="0024486A" w:rsidP="00382E98">
      <w:pPr>
        <w:pStyle w:val="FootnoteText"/>
        <w:rPr>
          <w:sz w:val="24"/>
          <w:szCs w:val="24"/>
        </w:rPr>
      </w:pPr>
      <w:r w:rsidRPr="002273B5">
        <w:rPr>
          <w:rStyle w:val="FootnoteReference"/>
          <w:sz w:val="24"/>
          <w:szCs w:val="24"/>
        </w:rPr>
        <w:footnoteRef/>
      </w:r>
      <w:r w:rsidRPr="002273B5">
        <w:rPr>
          <w:sz w:val="24"/>
          <w:szCs w:val="24"/>
        </w:rPr>
        <w:t xml:space="preserve"> Semi-Annual History of the Third Air Division (SAC), 1 January-30 June 1968, 95-96. </w:t>
      </w:r>
    </w:p>
    <w:p w:rsidR="00CD6E32" w:rsidRDefault="00CD6E32" w:rsidP="00382E98">
      <w:pPr>
        <w:pStyle w:val="FootnoteText"/>
        <w:rPr>
          <w:sz w:val="24"/>
          <w:szCs w:val="24"/>
        </w:rPr>
      </w:pPr>
    </w:p>
    <w:p w:rsidR="00CD6E32" w:rsidRPr="002273B5" w:rsidRDefault="00CD6E32" w:rsidP="00382E98">
      <w:pPr>
        <w:pStyle w:val="FootnoteText"/>
        <w:rPr>
          <w:sz w:val="24"/>
          <w:szCs w:val="24"/>
        </w:rPr>
      </w:pPr>
      <w:r>
        <w:rPr>
          <w:sz w:val="24"/>
          <w:szCs w:val="24"/>
        </w:rPr>
        <w:t>John Hawkins wrote about this frequency of artillery in his article “The Costs of Artillery: Eliminating Harassment and Interdiction Fire During the Vietnam War.”  He argued that Harassment and Interdiction (H&amp;I) strikes caused collateral damage, much li</w:t>
      </w:r>
      <w:r w:rsidR="00B009E8">
        <w:rPr>
          <w:sz w:val="24"/>
          <w:szCs w:val="24"/>
        </w:rPr>
        <w:t>ke B-52 Arc Light strikes.  A</w:t>
      </w:r>
      <w:r>
        <w:rPr>
          <w:sz w:val="24"/>
          <w:szCs w:val="24"/>
        </w:rPr>
        <w:t xml:space="preserve">lthough army leaders recognized this fact, </w:t>
      </w:r>
      <w:r w:rsidR="00B009E8">
        <w:rPr>
          <w:sz w:val="24"/>
          <w:szCs w:val="24"/>
        </w:rPr>
        <w:t>they did not believe them to be counterproductive to counterinsurgency efforts.  Instead, the leaders responded to budgetary pressures in their decision to reduce H&amp;I.  Hawkins’ thesis reveals a tension within Army artillery that mirrors that discussed in this thesis between SAC and counterinsurgent thinkers.</w:t>
      </w:r>
    </w:p>
    <w:p w:rsidR="0024486A" w:rsidRPr="002273B5" w:rsidRDefault="0024486A" w:rsidP="00382E98">
      <w:pPr>
        <w:pStyle w:val="FootnoteText"/>
        <w:rPr>
          <w:sz w:val="24"/>
          <w:szCs w:val="24"/>
        </w:rPr>
      </w:pPr>
      <w:r w:rsidRPr="002273B5">
        <w:rPr>
          <w:sz w:val="24"/>
          <w:szCs w:val="24"/>
        </w:rPr>
        <w:t xml:space="preserve"> </w:t>
      </w:r>
      <w:r w:rsidR="002C0364">
        <w:rPr>
          <w:sz w:val="24"/>
          <w:szCs w:val="24"/>
        </w:rPr>
        <w:t xml:space="preserve">see </w:t>
      </w:r>
      <w:r w:rsidR="00121D81">
        <w:rPr>
          <w:sz w:val="24"/>
          <w:szCs w:val="24"/>
        </w:rPr>
        <w:t xml:space="preserve">John M. Hawkins, “The Costs of Artillery: Eliminating Harassment and Interdiction Fire During the Vietnam War,” </w:t>
      </w:r>
      <w:r w:rsidR="00121D81">
        <w:rPr>
          <w:i/>
          <w:sz w:val="24"/>
          <w:szCs w:val="24"/>
        </w:rPr>
        <w:t xml:space="preserve">The Journal of Military </w:t>
      </w:r>
      <w:r w:rsidR="00121D81" w:rsidRPr="00121D81">
        <w:rPr>
          <w:i/>
          <w:sz w:val="24"/>
          <w:szCs w:val="24"/>
        </w:rPr>
        <w:t>History</w:t>
      </w:r>
      <w:r w:rsidR="00121D81">
        <w:rPr>
          <w:i/>
          <w:sz w:val="24"/>
          <w:szCs w:val="24"/>
        </w:rPr>
        <w:t xml:space="preserve"> </w:t>
      </w:r>
      <w:r w:rsidR="00121D81">
        <w:rPr>
          <w:sz w:val="24"/>
          <w:szCs w:val="24"/>
        </w:rPr>
        <w:t xml:space="preserve">70, no. 1, January 2006, </w:t>
      </w:r>
      <w:r w:rsidRPr="00121D81">
        <w:rPr>
          <w:sz w:val="24"/>
          <w:szCs w:val="24"/>
        </w:rPr>
        <w:t>http</w:t>
      </w:r>
      <w:r w:rsidRPr="002273B5">
        <w:rPr>
          <w:sz w:val="24"/>
          <w:szCs w:val="24"/>
        </w:rPr>
        <w:t>://muse.jhu.edu/login?uri=/journals/journal_of_military_history/v070/70.1hawkins.html (accessed November 7, 2010)</w:t>
      </w:r>
    </w:p>
  </w:footnote>
  <w:footnote w:id="74">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History of Third Air Division (SAC), 1 July 1968-30 June 1969, 132.</w:t>
      </w:r>
    </w:p>
  </w:footnote>
  <w:footnote w:id="75">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Third Air Division, January-June 1966, 43.  </w:t>
      </w:r>
    </w:p>
  </w:footnote>
  <w:footnote w:id="76">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Ibid., 106.</w:t>
      </w:r>
    </w:p>
  </w:footnote>
  <w:footnote w:id="77">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History of Third Air Division (SAC), 1 July 1968-30 June 1969, 129. </w:t>
      </w:r>
    </w:p>
  </w:footnote>
  <w:footnote w:id="78">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Third Air Division, January-June 1967, 156-157.</w:t>
      </w:r>
    </w:p>
  </w:footnote>
  <w:footnote w:id="79">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History of Third Air Division (SAC), 1 July 1968-30 June 1969, 130.  </w:t>
      </w:r>
    </w:p>
  </w:footnote>
  <w:footnote w:id="80">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Third Air Division, 1 July-31 December 1967, Volume 1, Folder 21, Box 8, Basil Rauch Collection, The Vietnam Archive, Texas Tech University, 154.</w:t>
      </w:r>
    </w:p>
  </w:footnote>
  <w:footnote w:id="81">
    <w:p w:rsidR="0024486A" w:rsidRPr="002273B5" w:rsidRDefault="0024486A" w:rsidP="00061E80">
      <w:pPr>
        <w:spacing w:after="0" w:line="240" w:lineRule="auto"/>
        <w:contextualSpacing/>
        <w:rPr>
          <w:rFonts w:ascii="Times New Roman" w:hAnsi="Times New Roman" w:cs="Times New Roman"/>
          <w:sz w:val="24"/>
          <w:szCs w:val="24"/>
        </w:rPr>
      </w:pPr>
      <w:r w:rsidRPr="002273B5">
        <w:rPr>
          <w:rStyle w:val="FootnoteReference"/>
          <w:rFonts w:ascii="Times New Roman" w:hAnsi="Times New Roman" w:cs="Times New Roman"/>
          <w:sz w:val="24"/>
          <w:szCs w:val="24"/>
        </w:rPr>
        <w:footnoteRef/>
      </w:r>
      <w:r w:rsidRPr="002273B5">
        <w:rPr>
          <w:rFonts w:ascii="Times New Roman" w:hAnsi="Times New Roman" w:cs="Times New Roman"/>
          <w:sz w:val="24"/>
          <w:szCs w:val="24"/>
        </w:rPr>
        <w:t xml:space="preserve"> Third Air Division, July-December 1966, Volume IA – Narrative, Folder 20, Box 8, Basil Rauch Collection, The Vietnam Archive, Texas Tech University, 175.</w:t>
      </w:r>
    </w:p>
    <w:p w:rsidR="0024486A" w:rsidRPr="002273B5" w:rsidRDefault="0024486A" w:rsidP="00061E80">
      <w:pPr>
        <w:spacing w:after="0" w:line="240" w:lineRule="auto"/>
        <w:contextualSpacing/>
        <w:rPr>
          <w:rFonts w:ascii="Times New Roman" w:hAnsi="Times New Roman" w:cs="Times New Roman"/>
          <w:sz w:val="24"/>
          <w:szCs w:val="24"/>
        </w:rPr>
      </w:pPr>
      <w:r w:rsidRPr="002273B5">
        <w:rPr>
          <w:rFonts w:ascii="Times New Roman" w:hAnsi="Times New Roman" w:cs="Times New Roman"/>
          <w:sz w:val="24"/>
          <w:szCs w:val="24"/>
        </w:rPr>
        <w:t>Formula for Mission Effectiveness:</w:t>
      </w:r>
    </w:p>
    <w:p w:rsidR="0024486A" w:rsidRPr="002273B5" w:rsidRDefault="0024486A" w:rsidP="001B27C3">
      <w:pPr>
        <w:pStyle w:val="ListParagraph"/>
        <w:numPr>
          <w:ilvl w:val="0"/>
          <w:numId w:val="16"/>
        </w:numPr>
        <w:spacing w:after="0" w:line="240" w:lineRule="auto"/>
        <w:contextualSpacing/>
        <w:rPr>
          <w:rFonts w:ascii="Times New Roman" w:hAnsi="Times New Roman"/>
          <w:sz w:val="24"/>
          <w:szCs w:val="24"/>
        </w:rPr>
      </w:pPr>
      <w:r w:rsidRPr="002273B5">
        <w:rPr>
          <w:rFonts w:ascii="Times New Roman" w:hAnsi="Times New Roman"/>
          <w:sz w:val="24"/>
          <w:szCs w:val="24"/>
        </w:rPr>
        <w:t>Scheduled Sorties minus Ground Aborts + Scheduled Sorties = Launch Phase Effectiveness</w:t>
      </w:r>
    </w:p>
    <w:p w:rsidR="0024486A" w:rsidRPr="002273B5" w:rsidRDefault="0024486A" w:rsidP="0006129D">
      <w:pPr>
        <w:pStyle w:val="ListParagraph"/>
        <w:numPr>
          <w:ilvl w:val="0"/>
          <w:numId w:val="16"/>
        </w:numPr>
        <w:spacing w:after="0" w:line="240" w:lineRule="auto"/>
        <w:contextualSpacing/>
        <w:rPr>
          <w:rFonts w:ascii="Times New Roman" w:hAnsi="Times New Roman"/>
          <w:sz w:val="24"/>
          <w:szCs w:val="24"/>
        </w:rPr>
      </w:pPr>
      <w:r w:rsidRPr="002273B5">
        <w:rPr>
          <w:rFonts w:ascii="Times New Roman" w:hAnsi="Times New Roman"/>
          <w:sz w:val="24"/>
          <w:szCs w:val="24"/>
        </w:rPr>
        <w:t>(Scheduled Sorties minus Ground Aborts) minus Pre-target Aborts + (Scheduled minus Ground Aborts) = Inflight Phase Effectiveness</w:t>
      </w:r>
    </w:p>
    <w:p w:rsidR="0024486A" w:rsidRPr="002273B5" w:rsidRDefault="0024486A" w:rsidP="0006129D">
      <w:pPr>
        <w:pStyle w:val="ListParagraph"/>
        <w:numPr>
          <w:ilvl w:val="0"/>
          <w:numId w:val="16"/>
        </w:numPr>
        <w:spacing w:after="0" w:line="240" w:lineRule="auto"/>
        <w:contextualSpacing/>
        <w:rPr>
          <w:rFonts w:ascii="Times New Roman" w:hAnsi="Times New Roman"/>
          <w:sz w:val="24"/>
          <w:szCs w:val="24"/>
        </w:rPr>
      </w:pPr>
      <w:r w:rsidRPr="002273B5">
        <w:rPr>
          <w:rFonts w:ascii="Times New Roman" w:hAnsi="Times New Roman"/>
          <w:sz w:val="24"/>
          <w:szCs w:val="24"/>
        </w:rPr>
        <w:t>Launch Phase Effectiveness * Inflight Effectiveness = Aircraft Effectiveness</w:t>
      </w:r>
    </w:p>
    <w:p w:rsidR="0024486A" w:rsidRPr="002273B5" w:rsidRDefault="0024486A" w:rsidP="0006129D">
      <w:pPr>
        <w:pStyle w:val="ListParagraph"/>
        <w:numPr>
          <w:ilvl w:val="0"/>
          <w:numId w:val="16"/>
        </w:numPr>
        <w:spacing w:after="0" w:line="240" w:lineRule="auto"/>
        <w:contextualSpacing/>
        <w:rPr>
          <w:rFonts w:ascii="Times New Roman" w:hAnsi="Times New Roman"/>
          <w:sz w:val="24"/>
          <w:szCs w:val="24"/>
        </w:rPr>
      </w:pPr>
      <w:r w:rsidRPr="002273B5">
        <w:rPr>
          <w:rFonts w:ascii="Times New Roman" w:hAnsi="Times New Roman"/>
          <w:sz w:val="24"/>
          <w:szCs w:val="24"/>
        </w:rPr>
        <w:t>Registered Bomb Load minus Ground and Pre-target Abort Loads = Bombs Arriving at Initial Phase (IP).  Armed Releases + Bombs Arriving at IP = Bombing Run Phase Effectiveness</w:t>
      </w:r>
    </w:p>
    <w:p w:rsidR="0024486A" w:rsidRPr="002273B5" w:rsidRDefault="0024486A" w:rsidP="0006129D">
      <w:pPr>
        <w:pStyle w:val="ListParagraph"/>
        <w:numPr>
          <w:ilvl w:val="0"/>
          <w:numId w:val="16"/>
        </w:numPr>
        <w:spacing w:after="0" w:line="240" w:lineRule="auto"/>
        <w:contextualSpacing/>
        <w:rPr>
          <w:rFonts w:ascii="Times New Roman" w:hAnsi="Times New Roman"/>
          <w:sz w:val="24"/>
          <w:szCs w:val="24"/>
        </w:rPr>
      </w:pPr>
      <w:r w:rsidRPr="002273B5">
        <w:rPr>
          <w:rFonts w:ascii="Times New Roman" w:hAnsi="Times New Roman"/>
          <w:sz w:val="24"/>
          <w:szCs w:val="24"/>
        </w:rPr>
        <w:t>Aircraft Effectiveness * Bombing Run Effectiveness = Mission Effectiveness</w:t>
      </w:r>
    </w:p>
    <w:p w:rsidR="0024486A" w:rsidRPr="002273B5" w:rsidRDefault="0024486A" w:rsidP="0006129D">
      <w:pPr>
        <w:spacing w:after="0" w:line="240" w:lineRule="auto"/>
        <w:contextualSpacing/>
        <w:rPr>
          <w:rFonts w:ascii="Times New Roman" w:hAnsi="Times New Roman" w:cs="Times New Roman"/>
          <w:sz w:val="24"/>
          <w:szCs w:val="24"/>
        </w:rPr>
      </w:pPr>
      <w:r w:rsidRPr="002273B5">
        <w:rPr>
          <w:rFonts w:ascii="Times New Roman" w:hAnsi="Times New Roman" w:cs="Times New Roman"/>
          <w:sz w:val="24"/>
          <w:szCs w:val="24"/>
        </w:rPr>
        <w:t>Ground Abort – Any scheduled aircraft aborting prior to launch and was not successfully spared</w:t>
      </w:r>
    </w:p>
    <w:p w:rsidR="0024486A" w:rsidRPr="002273B5" w:rsidRDefault="0024486A" w:rsidP="00061E80">
      <w:pPr>
        <w:spacing w:after="0" w:line="240" w:lineRule="auto"/>
        <w:contextualSpacing/>
        <w:rPr>
          <w:rFonts w:ascii="Times New Roman" w:hAnsi="Times New Roman" w:cs="Times New Roman"/>
          <w:sz w:val="24"/>
          <w:szCs w:val="24"/>
        </w:rPr>
      </w:pPr>
      <w:r w:rsidRPr="002273B5">
        <w:rPr>
          <w:rFonts w:ascii="Times New Roman" w:hAnsi="Times New Roman" w:cs="Times New Roman"/>
          <w:sz w:val="24"/>
          <w:szCs w:val="24"/>
        </w:rPr>
        <w:t>Air Abort (Pre-target) – Any launched aircraft that fails to reach IP</w:t>
      </w:r>
    </w:p>
  </w:footnote>
  <w:footnote w:id="82">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Third Air Division, 1 July-31 December 1967, 153-154.</w:t>
      </w:r>
    </w:p>
  </w:footnote>
  <w:footnote w:id="83">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Third Air Division, January-June 1966, 59. </w:t>
      </w:r>
    </w:p>
  </w:footnote>
  <w:footnote w:id="84">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Ibid., 108. </w:t>
      </w:r>
    </w:p>
  </w:footnote>
  <w:footnote w:id="85">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Ibid., 109. </w:t>
      </w:r>
    </w:p>
  </w:footnote>
  <w:footnote w:id="86">
    <w:p w:rsidR="0024486A" w:rsidRPr="002273B5" w:rsidRDefault="0024486A" w:rsidP="00061E80">
      <w:pPr>
        <w:pStyle w:val="FootnoteText"/>
        <w:rPr>
          <w:sz w:val="24"/>
          <w:szCs w:val="24"/>
        </w:rPr>
      </w:pPr>
      <w:r w:rsidRPr="002273B5">
        <w:rPr>
          <w:rStyle w:val="FootnoteReference"/>
          <w:sz w:val="24"/>
          <w:szCs w:val="24"/>
        </w:rPr>
        <w:footnoteRef/>
      </w:r>
      <w:r w:rsidRPr="002273B5">
        <w:rPr>
          <w:sz w:val="24"/>
          <w:szCs w:val="24"/>
        </w:rPr>
        <w:t xml:space="preserve"> Third Air Division, July-December 1966, 203.</w:t>
      </w:r>
    </w:p>
  </w:footnote>
  <w:footnote w:id="87">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History of the Third Air Division (SAC), 1 July 1968 – 30 June 1969, 141-147.</w:t>
      </w:r>
    </w:p>
  </w:footnote>
  <w:footnote w:id="88">
    <w:p w:rsidR="0024486A" w:rsidRPr="002273B5" w:rsidRDefault="0024486A" w:rsidP="00E871F8">
      <w:pPr>
        <w:pStyle w:val="FootnoteText"/>
        <w:rPr>
          <w:sz w:val="24"/>
          <w:szCs w:val="24"/>
        </w:rPr>
      </w:pPr>
      <w:r w:rsidRPr="002273B5">
        <w:rPr>
          <w:rStyle w:val="FootnoteReference"/>
          <w:sz w:val="24"/>
          <w:szCs w:val="24"/>
        </w:rPr>
        <w:footnoteRef/>
      </w:r>
      <w:r w:rsidRPr="002273B5">
        <w:rPr>
          <w:sz w:val="24"/>
          <w:szCs w:val="24"/>
        </w:rPr>
        <w:t xml:space="preserve"> Fall, “This Isn’t Munich, It’s Spain,” in </w:t>
      </w:r>
      <w:r w:rsidRPr="002273B5">
        <w:rPr>
          <w:i/>
          <w:sz w:val="24"/>
          <w:szCs w:val="24"/>
        </w:rPr>
        <w:t>Last Reflections on a War</w:t>
      </w:r>
      <w:r w:rsidRPr="002273B5">
        <w:rPr>
          <w:sz w:val="24"/>
          <w:szCs w:val="24"/>
        </w:rPr>
        <w:t>, 226-227.</w:t>
      </w:r>
    </w:p>
  </w:footnote>
  <w:footnote w:id="89">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Pr>
          <w:sz w:val="24"/>
          <w:szCs w:val="24"/>
        </w:rPr>
        <w:t xml:space="preserve">U.S. Congress, Senate, </w:t>
      </w:r>
      <w:r w:rsidR="00C0421E" w:rsidRPr="00C220C3">
        <w:rPr>
          <w:sz w:val="24"/>
          <w:szCs w:val="24"/>
        </w:rPr>
        <w:fldChar w:fldCharType="begin"/>
      </w:r>
      <w:r w:rsidRPr="00C220C3">
        <w:rPr>
          <w:sz w:val="24"/>
          <w:szCs w:val="24"/>
        </w:rPr>
        <w:instrText xml:space="preserve"> ADDIN ZOTERO_ITEM {"citationID":"hpl99lkga","citationItems":[{"locator":"4","label":"page","uri":["http://zotero.org/users/372111/items/TTC3HF3V"]}]} </w:instrText>
      </w:r>
      <w:r w:rsidR="00C0421E" w:rsidRPr="00C220C3">
        <w:rPr>
          <w:sz w:val="24"/>
          <w:szCs w:val="24"/>
        </w:rPr>
        <w:fldChar w:fldCharType="separate"/>
      </w:r>
      <w:r w:rsidRPr="00C220C3">
        <w:rPr>
          <w:sz w:val="24"/>
          <w:szCs w:val="24"/>
        </w:rPr>
        <w:t xml:space="preserve">Senate Committee on the Judiciary, Subcommittee to Investigate Problems Connected with Refugees and Escapees, </w:t>
      </w:r>
      <w:r w:rsidRPr="00C220C3">
        <w:rPr>
          <w:i/>
          <w:iCs/>
          <w:sz w:val="24"/>
          <w:szCs w:val="24"/>
        </w:rPr>
        <w:t>War Victims in Indochina</w:t>
      </w:r>
      <w:r w:rsidRPr="00C220C3">
        <w:rPr>
          <w:iCs/>
          <w:sz w:val="24"/>
          <w:szCs w:val="24"/>
        </w:rPr>
        <w:t>,</w:t>
      </w:r>
      <w:r w:rsidRPr="00C220C3">
        <w:rPr>
          <w:sz w:val="24"/>
          <w:szCs w:val="24"/>
        </w:rPr>
        <w:t xml:space="preserve"> 92</w:t>
      </w:r>
      <w:r w:rsidRPr="00C220C3">
        <w:rPr>
          <w:sz w:val="24"/>
          <w:szCs w:val="24"/>
          <w:vertAlign w:val="superscript"/>
        </w:rPr>
        <w:t>nd</w:t>
      </w:r>
      <w:r w:rsidRPr="00C220C3">
        <w:rPr>
          <w:sz w:val="24"/>
          <w:szCs w:val="24"/>
        </w:rPr>
        <w:t xml:space="preserve"> Congress, 2</w:t>
      </w:r>
      <w:r w:rsidRPr="00C220C3">
        <w:rPr>
          <w:sz w:val="24"/>
          <w:szCs w:val="24"/>
          <w:vertAlign w:val="superscript"/>
        </w:rPr>
        <w:t>nd</w:t>
      </w:r>
      <w:r w:rsidRPr="00C220C3">
        <w:rPr>
          <w:sz w:val="24"/>
          <w:szCs w:val="24"/>
        </w:rPr>
        <w:t xml:space="preserve"> session, 1972, (Washington: U.S. G</w:t>
      </w:r>
      <w:r>
        <w:rPr>
          <w:sz w:val="24"/>
          <w:szCs w:val="24"/>
        </w:rPr>
        <w:t>.</w:t>
      </w:r>
      <w:r w:rsidRPr="00C220C3">
        <w:rPr>
          <w:sz w:val="24"/>
          <w:szCs w:val="24"/>
        </w:rPr>
        <w:t>P</w:t>
      </w:r>
      <w:r>
        <w:rPr>
          <w:sz w:val="24"/>
          <w:szCs w:val="24"/>
        </w:rPr>
        <w:t>.</w:t>
      </w:r>
      <w:r w:rsidRPr="00C220C3">
        <w:rPr>
          <w:sz w:val="24"/>
          <w:szCs w:val="24"/>
        </w:rPr>
        <w:t>O</w:t>
      </w:r>
      <w:r>
        <w:rPr>
          <w:sz w:val="24"/>
          <w:szCs w:val="24"/>
        </w:rPr>
        <w:t>.</w:t>
      </w:r>
      <w:r w:rsidRPr="00C220C3">
        <w:rPr>
          <w:sz w:val="24"/>
          <w:szCs w:val="24"/>
        </w:rPr>
        <w:t>, 1972), 4.</w:t>
      </w:r>
      <w:r w:rsidR="00C0421E" w:rsidRPr="00C220C3">
        <w:rPr>
          <w:sz w:val="24"/>
          <w:szCs w:val="24"/>
        </w:rPr>
        <w:fldChar w:fldCharType="end"/>
      </w:r>
    </w:p>
  </w:footnote>
  <w:footnote w:id="90">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{"citationID":"1qb1iqv8vp","citationItems":[{"locator":"xvii","label":"page","uri":["http://zotero.org/users/372111/items/4RJGHGZQ"]}]} </w:instrText>
      </w:r>
      <w:r w:rsidR="00C0421E" w:rsidRPr="002273B5">
        <w:rPr>
          <w:sz w:val="24"/>
          <w:szCs w:val="24"/>
        </w:rPr>
        <w:fldChar w:fldCharType="separate"/>
      </w:r>
      <w:r w:rsidRPr="002273B5">
        <w:rPr>
          <w:sz w:val="24"/>
          <w:szCs w:val="24"/>
        </w:rPr>
        <w:t xml:space="preserve">Earl H. Tilford, Jr., "Preface," in </w:t>
      </w:r>
      <w:r w:rsidRPr="002273B5">
        <w:rPr>
          <w:i/>
          <w:iCs/>
          <w:sz w:val="24"/>
          <w:szCs w:val="24"/>
        </w:rPr>
        <w:t>Setup: What the Air Force Did in Vietnam and Why</w:t>
      </w:r>
      <w:r w:rsidRPr="002273B5">
        <w:rPr>
          <w:iCs/>
          <w:sz w:val="24"/>
          <w:szCs w:val="24"/>
        </w:rPr>
        <w:t>,</w:t>
      </w:r>
      <w:r w:rsidRPr="002273B5">
        <w:rPr>
          <w:sz w:val="24"/>
          <w:szCs w:val="24"/>
        </w:rPr>
        <w:t xml:space="preserve"> (Maxwell AFB, AL:  Air University Press, 1991), xvii, http://aupress.au.af.mil/digital/pdf/book/Tilford_Setup.pdf (accessed May 13, 2011).</w:t>
      </w:r>
      <w:r w:rsidR="00C0421E" w:rsidRPr="002273B5">
        <w:rPr>
          <w:sz w:val="24"/>
          <w:szCs w:val="24"/>
        </w:rPr>
        <w:fldChar w:fldCharType="end"/>
      </w:r>
    </w:p>
  </w:footnote>
  <w:footnote w:id="91">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{"citationID":"751b6b0v8","citationItems":[{"locator":"66","label":"page","uri":["http://zotero.org/users/372111/items/TTC3HF3V"]}]} </w:instrText>
      </w:r>
      <w:r w:rsidR="00C0421E" w:rsidRPr="002273B5">
        <w:rPr>
          <w:sz w:val="24"/>
          <w:szCs w:val="24"/>
        </w:rPr>
        <w:fldChar w:fldCharType="separate"/>
      </w:r>
      <w:r w:rsidRPr="002273B5">
        <w:rPr>
          <w:i/>
          <w:iCs/>
          <w:sz w:val="24"/>
          <w:szCs w:val="24"/>
        </w:rPr>
        <w:t>War Victims in Indochina</w:t>
      </w:r>
      <w:r w:rsidRPr="002273B5">
        <w:rPr>
          <w:sz w:val="24"/>
          <w:szCs w:val="24"/>
        </w:rPr>
        <w:t>, 66.</w:t>
      </w:r>
      <w:r w:rsidR="00C0421E" w:rsidRPr="002273B5">
        <w:rPr>
          <w:sz w:val="24"/>
          <w:szCs w:val="24"/>
        </w:rPr>
        <w:fldChar w:fldCharType="end"/>
      </w:r>
    </w:p>
  </w:footnote>
  <w:footnote w:id="92">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{"citationID":"2nklj16aol","citationItems":[{"locator":"125","label":"page","uri":["http://zotero.org/users/372111/items/S2JDVRKU"]}]} </w:instrText>
      </w:r>
      <w:r w:rsidR="00C0421E" w:rsidRPr="002273B5">
        <w:rPr>
          <w:sz w:val="24"/>
          <w:szCs w:val="24"/>
        </w:rPr>
        <w:fldChar w:fldCharType="separate"/>
      </w:r>
      <w:r w:rsidRPr="002273B5">
        <w:rPr>
          <w:sz w:val="24"/>
          <w:szCs w:val="24"/>
        </w:rPr>
        <w:t xml:space="preserve">LeMay, </w:t>
      </w:r>
      <w:r w:rsidRPr="002273B5">
        <w:rPr>
          <w:i/>
          <w:iCs/>
          <w:sz w:val="24"/>
          <w:szCs w:val="24"/>
        </w:rPr>
        <w:t>Strategic Air Warfare</w:t>
      </w:r>
      <w:r w:rsidRPr="002273B5">
        <w:rPr>
          <w:sz w:val="24"/>
          <w:szCs w:val="24"/>
        </w:rPr>
        <w:t>, 125.</w:t>
      </w:r>
      <w:r w:rsidR="00C0421E" w:rsidRPr="002273B5">
        <w:rPr>
          <w:sz w:val="24"/>
          <w:szCs w:val="24"/>
        </w:rPr>
        <w:fldChar w:fldCharType="end"/>
      </w:r>
    </w:p>
  </w:footnote>
  <w:footnote w:id="93">
    <w:p w:rsidR="0024486A" w:rsidRPr="002273B5" w:rsidRDefault="0024486A" w:rsidP="00003C33">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{"citationID":"7F9a5yoZ","citationItems":[{"locator":"27","uri":["http://zotero.org/users/372111/items/XP355G24"]}]} </w:instrText>
      </w:r>
      <w:r w:rsidR="00C0421E" w:rsidRPr="002273B5">
        <w:rPr>
          <w:sz w:val="24"/>
          <w:szCs w:val="24"/>
        </w:rPr>
        <w:fldChar w:fldCharType="separate"/>
      </w:r>
      <w:r w:rsidRPr="002273B5">
        <w:rPr>
          <w:sz w:val="24"/>
          <w:szCs w:val="24"/>
        </w:rPr>
        <w:t xml:space="preserve">Charles Lane, “The Pilot Shark of El Salvador,” </w:t>
      </w:r>
      <w:r w:rsidRPr="002273B5">
        <w:rPr>
          <w:i/>
          <w:iCs/>
          <w:sz w:val="24"/>
          <w:szCs w:val="24"/>
        </w:rPr>
        <w:t>The New Republic</w:t>
      </w:r>
      <w:r w:rsidRPr="002273B5">
        <w:rPr>
          <w:sz w:val="24"/>
          <w:szCs w:val="24"/>
        </w:rPr>
        <w:t>, September 24, 1990, 27, http://web.ebscohost.com.ezproxy.library.wisc.edu/ehost/pdfviewer/pdfviewer?sid=fbf35ce8-2442-43ed-ae95-cfe4433f3a40%40sessionmgr15&amp;vid=4&amp;hid=18 (accessed March 25, 2011).</w:t>
      </w:r>
      <w:r w:rsidR="00C0421E" w:rsidRPr="002273B5">
        <w:rPr>
          <w:sz w:val="24"/>
          <w:szCs w:val="24"/>
        </w:rPr>
        <w:fldChar w:fldCharType="end"/>
      </w:r>
    </w:p>
  </w:footnote>
  <w:footnote w:id="94">
    <w:p w:rsidR="0024486A" w:rsidRPr="002273B5" w:rsidRDefault="0024486A" w:rsidP="00572C34">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{"citationID":"gGFSt1ld","citationItems":[{"locator":"17, 25","uri":["http://zotero.org/users/372111/items/HAHJ6PXV"]}]} </w:instrText>
      </w:r>
      <w:r w:rsidR="00C0421E" w:rsidRPr="002273B5">
        <w:rPr>
          <w:sz w:val="24"/>
          <w:szCs w:val="24"/>
        </w:rPr>
        <w:fldChar w:fldCharType="separate"/>
      </w:r>
      <w:r>
        <w:rPr>
          <w:sz w:val="24"/>
          <w:szCs w:val="24"/>
        </w:rPr>
        <w:t xml:space="preserve">U.S. Congress, House, Committee on Foreign Affairs, Subcommittee on Western Hemisphere Affairs, </w:t>
      </w:r>
      <w:r w:rsidRPr="002273B5">
        <w:rPr>
          <w:i/>
          <w:iCs/>
          <w:sz w:val="24"/>
          <w:szCs w:val="24"/>
        </w:rPr>
        <w:t>The Air War and Political</w:t>
      </w:r>
      <w:r>
        <w:rPr>
          <w:i/>
          <w:iCs/>
          <w:sz w:val="24"/>
          <w:szCs w:val="24"/>
        </w:rPr>
        <w:t xml:space="preserve"> Developments in El Salvador, </w:t>
      </w:r>
      <w:r>
        <w:rPr>
          <w:iCs/>
          <w:sz w:val="24"/>
          <w:szCs w:val="24"/>
        </w:rPr>
        <w:t>99</w:t>
      </w:r>
      <w:r w:rsidRPr="00C220C3">
        <w:rPr>
          <w:iCs/>
          <w:sz w:val="24"/>
          <w:szCs w:val="24"/>
          <w:vertAlign w:val="superscript"/>
        </w:rPr>
        <w:t>th</w:t>
      </w:r>
      <w:r>
        <w:rPr>
          <w:iCs/>
          <w:sz w:val="24"/>
          <w:szCs w:val="24"/>
        </w:rPr>
        <w:t xml:space="preserve"> Congress,</w:t>
      </w:r>
      <w:r w:rsidRPr="002273B5">
        <w:rPr>
          <w:sz w:val="24"/>
          <w:szCs w:val="24"/>
        </w:rPr>
        <w:t xml:space="preserve"> </w:t>
      </w:r>
      <w:r>
        <w:rPr>
          <w:sz w:val="24"/>
          <w:szCs w:val="24"/>
        </w:rPr>
        <w:t>2</w:t>
      </w:r>
      <w:r w:rsidRPr="00C220C3">
        <w:rPr>
          <w:sz w:val="24"/>
          <w:szCs w:val="24"/>
          <w:vertAlign w:val="superscript"/>
        </w:rPr>
        <w:t>nd</w:t>
      </w:r>
      <w:r>
        <w:rPr>
          <w:sz w:val="24"/>
          <w:szCs w:val="24"/>
        </w:rPr>
        <w:t xml:space="preserve"> session, May 14, 1986, </w:t>
      </w:r>
      <w:r w:rsidRPr="002273B5">
        <w:rPr>
          <w:sz w:val="24"/>
          <w:szCs w:val="24"/>
        </w:rPr>
        <w:t>(Washington: U.S. G.P.O., 1986), 17, 25.</w:t>
      </w:r>
      <w:r w:rsidR="00C0421E" w:rsidRPr="002273B5">
        <w:rPr>
          <w:sz w:val="24"/>
          <w:szCs w:val="24"/>
        </w:rPr>
        <w:fldChar w:fldCharType="end"/>
      </w:r>
    </w:p>
  </w:footnote>
  <w:footnote w:id="95">
    <w:p w:rsidR="0024486A" w:rsidRPr="002273B5" w:rsidRDefault="0024486A" w:rsidP="00572C34">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{"citationID":"Jqz0EtPX","citationItems":[{"locator":"32-34","uri":["http://zotero.org/users/372111/items/HAHJ6PXV"]}]} </w:instrText>
      </w:r>
      <w:r w:rsidR="00C0421E" w:rsidRPr="002273B5">
        <w:rPr>
          <w:sz w:val="24"/>
          <w:szCs w:val="24"/>
        </w:rPr>
        <w:fldChar w:fldCharType="separate"/>
      </w:r>
      <w:r w:rsidRPr="002273B5">
        <w:rPr>
          <w:sz w:val="24"/>
          <w:szCs w:val="24"/>
        </w:rPr>
        <w:t>Ibid., 32-34.</w:t>
      </w:r>
      <w:r w:rsidR="00C0421E" w:rsidRPr="002273B5">
        <w:rPr>
          <w:sz w:val="24"/>
          <w:szCs w:val="24"/>
        </w:rPr>
        <w:fldChar w:fldCharType="end"/>
      </w:r>
    </w:p>
  </w:footnote>
  <w:footnote w:id="96">
    <w:p w:rsidR="0024486A" w:rsidRPr="002273B5" w:rsidRDefault="0024486A" w:rsidP="00572C34">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{"citationID":"w8wQbWzh","citationItems":[{"locator":"33","uri":["http://zotero.org/users/372111/items/HAHJ6PXV"]}]} </w:instrText>
      </w:r>
      <w:r w:rsidR="00C0421E" w:rsidRPr="002273B5">
        <w:rPr>
          <w:sz w:val="24"/>
          <w:szCs w:val="24"/>
        </w:rPr>
        <w:fldChar w:fldCharType="separate"/>
      </w:r>
      <w:r w:rsidRPr="002273B5">
        <w:rPr>
          <w:sz w:val="24"/>
          <w:szCs w:val="24"/>
        </w:rPr>
        <w:t>Ibid., 33.</w:t>
      </w:r>
      <w:r w:rsidR="00C0421E" w:rsidRPr="002273B5">
        <w:rPr>
          <w:sz w:val="24"/>
          <w:szCs w:val="24"/>
        </w:rPr>
        <w:fldChar w:fldCharType="end"/>
      </w:r>
    </w:p>
  </w:footnote>
  <w:footnote w:id="97">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Pr>
          <w:sz w:val="24"/>
          <w:szCs w:val="24"/>
        </w:rPr>
        <w:t xml:space="preserve">Col. </w:t>
      </w:r>
      <w:r w:rsidR="00C0421E" w:rsidRPr="002273B5">
        <w:rPr>
          <w:sz w:val="24"/>
          <w:szCs w:val="24"/>
        </w:rPr>
        <w:fldChar w:fldCharType="begin"/>
      </w:r>
      <w:r w:rsidRPr="002273B5">
        <w:rPr>
          <w:sz w:val="24"/>
          <w:szCs w:val="24"/>
        </w:rPr>
        <w:instrText xml:space="preserve"> ADDIN ZOTERO_ITEM {"citationID":"1nmoo1gbqb","citationItems":[{"uri":["http://zotero.org/users/372111/items/42DTTMDQ"]}]} </w:instrText>
      </w:r>
      <w:r w:rsidR="00C0421E" w:rsidRPr="002273B5">
        <w:rPr>
          <w:sz w:val="24"/>
          <w:szCs w:val="24"/>
        </w:rPr>
        <w:fldChar w:fldCharType="separate"/>
      </w:r>
      <w:r w:rsidRPr="002273B5">
        <w:rPr>
          <w:sz w:val="24"/>
          <w:szCs w:val="24"/>
        </w:rPr>
        <w:t xml:space="preserve">John </w:t>
      </w:r>
      <w:r>
        <w:rPr>
          <w:sz w:val="24"/>
          <w:szCs w:val="24"/>
        </w:rPr>
        <w:t xml:space="preserve">A. </w:t>
      </w:r>
      <w:r w:rsidRPr="002273B5">
        <w:rPr>
          <w:sz w:val="24"/>
          <w:szCs w:val="24"/>
        </w:rPr>
        <w:t>Warden</w:t>
      </w:r>
      <w:r>
        <w:rPr>
          <w:sz w:val="24"/>
          <w:szCs w:val="24"/>
        </w:rPr>
        <w:t xml:space="preserve"> III,</w:t>
      </w:r>
      <w:r w:rsidRPr="002273B5">
        <w:rPr>
          <w:sz w:val="24"/>
          <w:szCs w:val="24"/>
        </w:rPr>
        <w:t xml:space="preserve"> </w:t>
      </w:r>
      <w:r w:rsidRPr="002273B5">
        <w:rPr>
          <w:i/>
          <w:iCs/>
          <w:sz w:val="24"/>
          <w:szCs w:val="24"/>
        </w:rPr>
        <w:t>The Air Campaign: Planning for Combat</w:t>
      </w:r>
      <w:r w:rsidRPr="002273B5">
        <w:rPr>
          <w:sz w:val="24"/>
          <w:szCs w:val="24"/>
        </w:rPr>
        <w:t xml:space="preserve"> (Washington, D.C.: National Defense University Press, 1990).</w:t>
      </w:r>
      <w:r w:rsidR="00C0421E" w:rsidRPr="002273B5">
        <w:rPr>
          <w:sz w:val="24"/>
          <w:szCs w:val="24"/>
        </w:rPr>
        <w:fldChar w:fldCharType="end"/>
      </w:r>
    </w:p>
  </w:footnote>
  <w:footnote w:id="98">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highlight w:val="yellow"/>
        </w:rPr>
        <w:fldChar w:fldCharType="begin"/>
      </w:r>
      <w:r w:rsidRPr="002273B5">
        <w:rPr>
          <w:sz w:val="24"/>
          <w:szCs w:val="24"/>
          <w:highlight w:val="yellow"/>
        </w:rPr>
        <w:instrText xml:space="preserve"> ADDIN ZOTERO_ITEM {"citationID":"1ius4utqls","citationItems":[{"locator":"345-346","label":"page","uri":["http://zotero.org/users/372111/items/TTBDR7Z5"]}]} </w:instrText>
      </w:r>
      <w:r w:rsidR="00C0421E" w:rsidRPr="002273B5">
        <w:rPr>
          <w:sz w:val="24"/>
          <w:szCs w:val="24"/>
          <w:highlight w:val="yellow"/>
        </w:rPr>
        <w:fldChar w:fldCharType="separate"/>
      </w:r>
      <w:r w:rsidRPr="002273B5">
        <w:rPr>
          <w:sz w:val="24"/>
          <w:szCs w:val="24"/>
        </w:rPr>
        <w:t xml:space="preserve">Drew, </w:t>
      </w:r>
      <w:r w:rsidRPr="002273B5">
        <w:rPr>
          <w:iCs/>
          <w:sz w:val="24"/>
          <w:szCs w:val="24"/>
        </w:rPr>
        <w:t xml:space="preserve">"Air Theory, Air Force, and Low Intensity Conflict," </w:t>
      </w:r>
      <w:r w:rsidRPr="002273B5">
        <w:rPr>
          <w:sz w:val="24"/>
          <w:szCs w:val="24"/>
        </w:rPr>
        <w:t>345-346.</w:t>
      </w:r>
      <w:r w:rsidR="00C0421E" w:rsidRPr="002273B5">
        <w:rPr>
          <w:sz w:val="24"/>
          <w:szCs w:val="24"/>
          <w:highlight w:val="yellow"/>
        </w:rPr>
        <w:fldChar w:fldCharType="end"/>
      </w:r>
    </w:p>
  </w:footnote>
  <w:footnote w:id="99">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For another airplane recommendation for the USAF see </w:t>
      </w:r>
      <w:r w:rsidR="00C0421E" w:rsidRPr="002273B5">
        <w:rPr>
          <w:sz w:val="24"/>
          <w:szCs w:val="24"/>
        </w:rPr>
        <w:fldChar w:fldCharType="begin"/>
      </w:r>
      <w:r w:rsidRPr="002273B5">
        <w:rPr>
          <w:sz w:val="24"/>
          <w:szCs w:val="24"/>
        </w:rPr>
        <w:instrText xml:space="preserve"> ADDIN ZOTERO_ITEM {"citationID":"27lagl38rv","citationItems":[{"uri":["http://zotero.org/users/372111/items/AZCFPHIS"]}]} </w:instrText>
      </w:r>
      <w:r w:rsidR="00C0421E" w:rsidRPr="002273B5">
        <w:rPr>
          <w:sz w:val="24"/>
          <w:szCs w:val="24"/>
        </w:rPr>
        <w:fldChar w:fldCharType="separate"/>
      </w:r>
      <w:r w:rsidRPr="002273B5">
        <w:rPr>
          <w:sz w:val="24"/>
          <w:szCs w:val="24"/>
        </w:rPr>
        <w:t xml:space="preserve">Capt. Robert H. Brown Brown, “A Real Hog War: The A-10 in Low-Intensity Conflict,” </w:t>
      </w:r>
      <w:r w:rsidRPr="002273B5">
        <w:rPr>
          <w:i/>
          <w:iCs/>
          <w:sz w:val="24"/>
          <w:szCs w:val="24"/>
        </w:rPr>
        <w:t>Airpower Journal</w:t>
      </w:r>
      <w:r w:rsidRPr="002273B5">
        <w:rPr>
          <w:sz w:val="24"/>
          <w:szCs w:val="24"/>
        </w:rPr>
        <w:t xml:space="preserve"> 4, no. 4 (Winter 1990), http://www.airpower.au.af.mil/airchronicles/apj/apj90/win90/5win90.htm.</w:t>
      </w:r>
      <w:r w:rsidR="00C0421E" w:rsidRPr="002273B5">
        <w:rPr>
          <w:sz w:val="24"/>
          <w:szCs w:val="24"/>
        </w:rPr>
        <w:fldChar w:fldCharType="end"/>
      </w:r>
    </w:p>
  </w:footnote>
  <w:footnote w:id="100">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{"citationID":"100ms8rva9","citationItems":[{"uri":["http://zotero.org/users/372111/items/TT6FDX3W"]}]} </w:instrText>
      </w:r>
      <w:r w:rsidR="00C0421E" w:rsidRPr="002273B5">
        <w:rPr>
          <w:sz w:val="24"/>
          <w:szCs w:val="24"/>
        </w:rPr>
        <w:fldChar w:fldCharType="separate"/>
      </w:r>
      <w:r w:rsidRPr="002273B5">
        <w:rPr>
          <w:sz w:val="24"/>
          <w:szCs w:val="24"/>
        </w:rPr>
        <w:t xml:space="preserve">Capt. George C. Morris, “The Other Side of The Coin: Low-Technology Aircraft and Little Wars,” </w:t>
      </w:r>
      <w:r w:rsidRPr="002273B5">
        <w:rPr>
          <w:i/>
          <w:iCs/>
          <w:sz w:val="24"/>
          <w:szCs w:val="24"/>
        </w:rPr>
        <w:t>Airpower Journal</w:t>
      </w:r>
      <w:r w:rsidRPr="002273B5">
        <w:rPr>
          <w:sz w:val="24"/>
          <w:szCs w:val="24"/>
        </w:rPr>
        <w:t xml:space="preserve"> 5, no. 1 (Spring 1991), http://www.airpower.au.af.mil/airchronicles/apj/apj91/spr91/5spr91.htm (accessed May 3, 2011).</w:t>
      </w:r>
      <w:r w:rsidR="00C0421E" w:rsidRPr="002273B5">
        <w:rPr>
          <w:sz w:val="24"/>
          <w:szCs w:val="24"/>
        </w:rPr>
        <w:fldChar w:fldCharType="end"/>
      </w:r>
    </w:p>
  </w:footnote>
  <w:footnote w:id="101">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{"citationID":"1tn8jak0g9","citationItems":[{"uri":["http://zotero.org/users/372111/items/N49X5HFT"]}]} </w:instrText>
      </w:r>
      <w:r w:rsidR="00C0421E" w:rsidRPr="002273B5">
        <w:rPr>
          <w:sz w:val="24"/>
          <w:szCs w:val="24"/>
        </w:rPr>
        <w:fldChar w:fldCharType="separate"/>
      </w:r>
      <w:r w:rsidRPr="002273B5">
        <w:rPr>
          <w:sz w:val="24"/>
          <w:szCs w:val="24"/>
        </w:rPr>
        <w:t xml:space="preserve">Maj. Jonathan W. Klaaren and Maj. Ronald S. Mitchell, “Nonlethal Technology and Air Power: A Winning Combination for Strategic Paralysis,” </w:t>
      </w:r>
      <w:r w:rsidRPr="002273B5">
        <w:rPr>
          <w:i/>
          <w:iCs/>
          <w:sz w:val="24"/>
          <w:szCs w:val="24"/>
        </w:rPr>
        <w:t>Airpower Journal</w:t>
      </w:r>
      <w:r w:rsidRPr="002273B5">
        <w:rPr>
          <w:sz w:val="24"/>
          <w:szCs w:val="24"/>
        </w:rPr>
        <w:t xml:space="preserve"> Special Edition 1995, http://www.airpower.au.af.mil/airchronicles/apj/apj95/spe-ed95_files/mitchkla.htm (accessed May 1, 2011).</w:t>
      </w:r>
      <w:r w:rsidR="00C0421E" w:rsidRPr="002273B5">
        <w:rPr>
          <w:sz w:val="24"/>
          <w:szCs w:val="24"/>
        </w:rPr>
        <w:fldChar w:fldCharType="end"/>
      </w:r>
    </w:p>
  </w:footnote>
  <w:footnote w:id="102">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{"citationID":"p4s1ntjhs","citationItems":[{"uri":["http://zotero.org/users/372111/items/X45HNUFH"]}]} </w:instrText>
      </w:r>
      <w:r w:rsidR="00C0421E" w:rsidRPr="002273B5">
        <w:rPr>
          <w:sz w:val="24"/>
          <w:szCs w:val="24"/>
        </w:rPr>
        <w:fldChar w:fldCharType="separate"/>
      </w:r>
      <w:r w:rsidRPr="002273B5">
        <w:rPr>
          <w:sz w:val="24"/>
          <w:szCs w:val="24"/>
        </w:rPr>
        <w:t xml:space="preserve">Maj. Joseph W. Cook, III, Maj. David P. Fiely, and Maj. Maura T. McGowan, “Nonlethal Weapons: Technologies, Legalities, and Potential Policies,” </w:t>
      </w:r>
      <w:r w:rsidRPr="002273B5">
        <w:rPr>
          <w:i/>
          <w:iCs/>
          <w:sz w:val="24"/>
          <w:szCs w:val="24"/>
        </w:rPr>
        <w:t>Airpower Journal</w:t>
      </w:r>
      <w:r w:rsidRPr="002273B5">
        <w:rPr>
          <w:sz w:val="24"/>
          <w:szCs w:val="24"/>
        </w:rPr>
        <w:t xml:space="preserve"> Special Edition 1995, http://www.airpower.au.af.mil/airchronicles/apj/apj95/spe-ed95_files/mcgowan.htm (accessed May 1, 2011</w:t>
      </w:r>
      <w:r>
        <w:rPr>
          <w:sz w:val="24"/>
          <w:szCs w:val="24"/>
        </w:rPr>
        <w:t>)</w:t>
      </w:r>
      <w:r w:rsidRPr="002273B5">
        <w:rPr>
          <w:sz w:val="24"/>
          <w:szCs w:val="24"/>
        </w:rPr>
        <w:t>.</w:t>
      </w:r>
      <w:r w:rsidR="00C0421E" w:rsidRPr="002273B5">
        <w:rPr>
          <w:sz w:val="24"/>
          <w:szCs w:val="24"/>
        </w:rPr>
        <w:fldChar w:fldCharType="end"/>
      </w:r>
    </w:p>
  </w:footnote>
  <w:footnote w:id="103">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{"citationID":"1hei3f28ck","citationItems":[{"uri":["http://zotero.org/users/372111/items/QBE7JX4A"]}]} </w:instrText>
      </w:r>
      <w:r w:rsidR="00C0421E" w:rsidRPr="002273B5">
        <w:rPr>
          <w:sz w:val="24"/>
          <w:szCs w:val="24"/>
        </w:rPr>
        <w:fldChar w:fldCharType="separate"/>
      </w:r>
      <w:r w:rsidRPr="002273B5">
        <w:rPr>
          <w:sz w:val="24"/>
          <w:szCs w:val="24"/>
        </w:rPr>
        <w:t xml:space="preserve">Capt. David Willard Parsons, “British Air Control: A Model for the Application of Air Power in Low-Intensity Conflict?,” </w:t>
      </w:r>
      <w:r w:rsidRPr="002273B5">
        <w:rPr>
          <w:i/>
          <w:iCs/>
          <w:sz w:val="24"/>
          <w:szCs w:val="24"/>
        </w:rPr>
        <w:t>Airpower Journal</w:t>
      </w:r>
      <w:r w:rsidRPr="002273B5">
        <w:rPr>
          <w:sz w:val="24"/>
          <w:szCs w:val="24"/>
        </w:rPr>
        <w:t xml:space="preserve"> 8, no. 2, (Summer 1994), http://www.airpower.au.af.mil/airchronicles/apj/apj94/sum94/parsons.html (accessed April 30, 2011).</w:t>
      </w:r>
      <w:r w:rsidR="00C0421E" w:rsidRPr="002273B5">
        <w:rPr>
          <w:sz w:val="24"/>
          <w:szCs w:val="24"/>
        </w:rPr>
        <w:fldChar w:fldCharType="end"/>
      </w:r>
    </w:p>
  </w:footnote>
  <w:footnote w:id="104">
    <w:p w:rsidR="0024486A" w:rsidRPr="002273B5" w:rsidRDefault="0024486A">
      <w:pPr>
        <w:pStyle w:val="FootnoteText"/>
        <w:rPr>
          <w:sz w:val="24"/>
          <w:szCs w:val="24"/>
        </w:rPr>
      </w:pPr>
      <w:r w:rsidRPr="002273B5">
        <w:rPr>
          <w:rStyle w:val="FootnoteReference"/>
          <w:sz w:val="24"/>
          <w:szCs w:val="24"/>
        </w:rPr>
        <w:footnoteRef/>
      </w:r>
      <w:r w:rsidRPr="002273B5">
        <w:rPr>
          <w:sz w:val="24"/>
          <w:szCs w:val="24"/>
        </w:rPr>
        <w:t xml:space="preserve"> Ibid.</w:t>
      </w:r>
    </w:p>
  </w:footnote>
  <w:footnote w:id="105">
    <w:p w:rsidR="0024486A" w:rsidRPr="002273B5" w:rsidRDefault="0024486A" w:rsidP="003D7079">
      <w:pPr>
        <w:pStyle w:val="FootnoteText"/>
        <w:rPr>
          <w:sz w:val="24"/>
          <w:szCs w:val="24"/>
        </w:rPr>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{"citationID":"1ft2o20djd","citationItems":[{"uri":["http://zotero.org/users/372111/items/9VQTI4BR"]}]} </w:instrText>
      </w:r>
      <w:r w:rsidR="00C0421E" w:rsidRPr="002273B5">
        <w:rPr>
          <w:sz w:val="24"/>
          <w:szCs w:val="24"/>
        </w:rPr>
        <w:fldChar w:fldCharType="separate"/>
      </w:r>
      <w:r w:rsidRPr="002273B5">
        <w:rPr>
          <w:sz w:val="24"/>
          <w:szCs w:val="24"/>
        </w:rPr>
        <w:t xml:space="preserve">Brig. Gen. Charles J. Dunlap, Jr., </w:t>
      </w:r>
      <w:r w:rsidRPr="002273B5">
        <w:rPr>
          <w:i/>
          <w:iCs/>
          <w:sz w:val="24"/>
          <w:szCs w:val="24"/>
        </w:rPr>
        <w:t>Shortchanging the Joint Fight?: An Airman’s Assessment of FM 3-24 and the Case for Developing Truly Joint COIN Doctrine</w:t>
      </w:r>
      <w:r w:rsidRPr="002273B5">
        <w:rPr>
          <w:iCs/>
          <w:sz w:val="24"/>
          <w:szCs w:val="24"/>
        </w:rPr>
        <w:t xml:space="preserve">, </w:t>
      </w:r>
      <w:r w:rsidRPr="002273B5">
        <w:rPr>
          <w:sz w:val="24"/>
          <w:szCs w:val="24"/>
        </w:rPr>
        <w:t>(Maxwell AFB, AL: Air University Monograph, 2008), http://www.dtic.mil/cgi-bin/GetTRDoc?AD=ADA475806&amp;Location=U2&amp;doc=GetTRDoc.pdf (accessed May 14, 2011).</w:t>
      </w:r>
      <w:r w:rsidR="00C0421E" w:rsidRPr="002273B5">
        <w:rPr>
          <w:sz w:val="24"/>
          <w:szCs w:val="24"/>
        </w:rPr>
        <w:fldChar w:fldCharType="end"/>
      </w:r>
    </w:p>
  </w:footnote>
  <w:footnote w:id="106">
    <w:p w:rsidR="0024486A" w:rsidRDefault="0024486A">
      <w:pPr>
        <w:pStyle w:val="FootnoteText"/>
      </w:pPr>
      <w:r w:rsidRPr="002273B5">
        <w:rPr>
          <w:rStyle w:val="FootnoteReference"/>
          <w:sz w:val="24"/>
          <w:szCs w:val="24"/>
        </w:rPr>
        <w:footnoteRef/>
      </w:r>
      <w:r w:rsidRPr="002273B5">
        <w:rPr>
          <w:sz w:val="24"/>
          <w:szCs w:val="24"/>
        </w:rPr>
        <w:t xml:space="preserve"> </w:t>
      </w:r>
      <w:r w:rsidR="00C0421E" w:rsidRPr="002273B5">
        <w:rPr>
          <w:sz w:val="24"/>
          <w:szCs w:val="24"/>
        </w:rPr>
        <w:fldChar w:fldCharType="begin"/>
      </w:r>
      <w:r w:rsidRPr="002273B5">
        <w:rPr>
          <w:sz w:val="24"/>
          <w:szCs w:val="24"/>
        </w:rPr>
        <w:instrText xml:space="preserve"> ADDIN ZOTERO_ITEM {"citationID":"18e9q4i67c","citationItems":[{"uri":["http://zotero.org/users/372111/items/ITQ5RS8E"]}]} </w:instrText>
      </w:r>
      <w:r w:rsidR="00C0421E" w:rsidRPr="002273B5">
        <w:rPr>
          <w:sz w:val="24"/>
          <w:szCs w:val="24"/>
        </w:rPr>
        <w:fldChar w:fldCharType="separate"/>
      </w:r>
      <w:r w:rsidRPr="002273B5">
        <w:rPr>
          <w:sz w:val="24"/>
          <w:szCs w:val="24"/>
        </w:rPr>
        <w:t xml:space="preserve">Dexter Filkins, “U.S. Tightens Airstrike Policy in Afghanistan,” </w:t>
      </w:r>
      <w:r w:rsidRPr="002273B5">
        <w:rPr>
          <w:i/>
          <w:iCs/>
          <w:sz w:val="24"/>
          <w:szCs w:val="24"/>
        </w:rPr>
        <w:t>New York Times</w:t>
      </w:r>
      <w:r w:rsidRPr="002273B5">
        <w:rPr>
          <w:sz w:val="24"/>
          <w:szCs w:val="24"/>
        </w:rPr>
        <w:t>, June 21, 2009,http://www.nytimes.com/2009/06/22/world/asia/22airstrikes.html?scp=2&amp;sq=general+mcchrystal+restrict+&amp;st=nyt.</w:t>
      </w:r>
      <w:r w:rsidR="00C0421E" w:rsidRPr="002273B5">
        <w:rPr>
          <w:sz w:val="24"/>
          <w:szCs w:val="24"/>
        </w:rPr>
        <w:fldChar w:fldCharType="end"/>
      </w:r>
      <w:r w:rsidRPr="002273B5">
        <w:rPr>
          <w:sz w:val="24"/>
          <w:szCs w:val="24"/>
        </w:rPr>
        <w:t xml:space="preserve"> (accessed May 12, 2011)</w:t>
      </w:r>
    </w:p>
  </w:footnote>
  <w:footnote w:id="107">
    <w:p w:rsidR="0024486A" w:rsidRPr="002D0EEA" w:rsidRDefault="0024486A">
      <w:pPr>
        <w:pStyle w:val="FootnoteText"/>
        <w:rPr>
          <w:sz w:val="24"/>
          <w:szCs w:val="24"/>
        </w:rPr>
      </w:pPr>
      <w:r w:rsidRPr="00D722C0">
        <w:rPr>
          <w:rStyle w:val="FootnoteReference"/>
          <w:sz w:val="24"/>
          <w:szCs w:val="24"/>
        </w:rPr>
        <w:footnoteRef/>
      </w:r>
      <w:r w:rsidRPr="00D722C0">
        <w:rPr>
          <w:sz w:val="24"/>
          <w:szCs w:val="24"/>
        </w:rPr>
        <w:t xml:space="preserve"> Mark Clodfelter, “Forty-Five Years of Frustration: America’s Enduring Dilemma of Fighting Insurgents with Airpower,” </w:t>
      </w:r>
      <w:r w:rsidRPr="00D722C0">
        <w:rPr>
          <w:i/>
          <w:sz w:val="24"/>
          <w:szCs w:val="24"/>
        </w:rPr>
        <w:t xml:space="preserve">Air &amp; Space Power Journal </w:t>
      </w:r>
      <w:r>
        <w:rPr>
          <w:sz w:val="24"/>
          <w:szCs w:val="24"/>
        </w:rPr>
        <w:t>25</w:t>
      </w:r>
      <w:r w:rsidRPr="00D722C0">
        <w:rPr>
          <w:sz w:val="24"/>
          <w:szCs w:val="24"/>
        </w:rPr>
        <w:t xml:space="preserve">, no. </w:t>
      </w:r>
      <w:r>
        <w:rPr>
          <w:sz w:val="24"/>
          <w:szCs w:val="24"/>
        </w:rPr>
        <w:t>1,</w:t>
      </w:r>
      <w:r w:rsidRPr="00D722C0">
        <w:rPr>
          <w:sz w:val="24"/>
          <w:szCs w:val="24"/>
        </w:rPr>
        <w:t xml:space="preserve"> (Spring 2011), </w:t>
      </w:r>
      <w:r>
        <w:rPr>
          <w:sz w:val="24"/>
          <w:szCs w:val="24"/>
        </w:rPr>
        <w:t xml:space="preserve">86, </w:t>
      </w:r>
      <w:r w:rsidRPr="00D722C0">
        <w:rPr>
          <w:sz w:val="24"/>
          <w:szCs w:val="24"/>
        </w:rPr>
        <w:t>http</w:t>
      </w:r>
      <w:r w:rsidRPr="002D0EEA">
        <w:rPr>
          <w:sz w:val="24"/>
          <w:szCs w:val="24"/>
        </w:rPr>
        <w:t>://www.au.af.mil/au/cadre/aspj/airchronicles/apj/2011/2011-1/2011_1_05_clodfelter.pdf (accessed May 11, 2011).</w:t>
      </w:r>
    </w:p>
  </w:footnote>
  <w:footnote w:id="108">
    <w:p w:rsidR="0024486A" w:rsidRPr="006268F5" w:rsidRDefault="0024486A">
      <w:pPr>
        <w:pStyle w:val="FootnoteText"/>
        <w:rPr>
          <w:sz w:val="24"/>
          <w:szCs w:val="24"/>
        </w:rPr>
      </w:pPr>
      <w:r w:rsidRPr="0007655A">
        <w:rPr>
          <w:rStyle w:val="FootnoteReference"/>
          <w:sz w:val="24"/>
          <w:szCs w:val="24"/>
        </w:rPr>
        <w:footnoteRef/>
      </w:r>
      <w:r w:rsidRPr="0007655A">
        <w:rPr>
          <w:sz w:val="24"/>
          <w:szCs w:val="24"/>
        </w:rPr>
        <w:t xml:space="preserve"> </w:t>
      </w:r>
      <w:r>
        <w:rPr>
          <w:sz w:val="24"/>
          <w:szCs w:val="24"/>
        </w:rPr>
        <w:t>Col. John A. Warden III</w:t>
      </w:r>
      <w:r w:rsidRPr="0007655A">
        <w:rPr>
          <w:sz w:val="24"/>
          <w:szCs w:val="24"/>
        </w:rPr>
        <w:t>, “</w:t>
      </w:r>
      <w:r>
        <w:rPr>
          <w:sz w:val="24"/>
          <w:szCs w:val="24"/>
        </w:rPr>
        <w:t>Strategy and Airpower</w:t>
      </w:r>
      <w:r w:rsidRPr="0007655A">
        <w:rPr>
          <w:sz w:val="24"/>
          <w:szCs w:val="24"/>
        </w:rPr>
        <w:t xml:space="preserve">,” </w:t>
      </w:r>
      <w:r w:rsidRPr="0007655A">
        <w:rPr>
          <w:i/>
          <w:sz w:val="24"/>
          <w:szCs w:val="24"/>
        </w:rPr>
        <w:t xml:space="preserve">Air &amp; Space Power Journal </w:t>
      </w:r>
      <w:r w:rsidRPr="0007655A">
        <w:rPr>
          <w:sz w:val="24"/>
          <w:szCs w:val="24"/>
        </w:rPr>
        <w:t xml:space="preserve">25, no. 1, (Spring 2011), </w:t>
      </w:r>
      <w:r>
        <w:rPr>
          <w:sz w:val="24"/>
          <w:szCs w:val="24"/>
        </w:rPr>
        <w:t>75</w:t>
      </w:r>
      <w:r w:rsidRPr="0007655A">
        <w:rPr>
          <w:sz w:val="24"/>
          <w:szCs w:val="24"/>
        </w:rPr>
        <w:t>, http://www.au.af.mil/au/cadre/aspj/airchronicles/apj/2011/2011-1/2011_</w:t>
      </w:r>
      <w:r w:rsidRPr="006268F5">
        <w:rPr>
          <w:sz w:val="24"/>
          <w:szCs w:val="24"/>
        </w:rPr>
        <w:t>1_04_warden.pdf (accessed May 11, 2011).</w:t>
      </w:r>
    </w:p>
  </w:footnote>
  <w:footnote w:id="109">
    <w:p w:rsidR="0024486A" w:rsidRDefault="0024486A">
      <w:pPr>
        <w:pStyle w:val="FootnoteText"/>
      </w:pPr>
      <w:r w:rsidRPr="006268F5">
        <w:rPr>
          <w:rStyle w:val="FootnoteReference"/>
          <w:sz w:val="24"/>
          <w:szCs w:val="24"/>
        </w:rPr>
        <w:footnoteRef/>
      </w:r>
      <w:r w:rsidRPr="006268F5">
        <w:rPr>
          <w:sz w:val="24"/>
          <w:szCs w:val="24"/>
        </w:rPr>
        <w:t xml:space="preserve"> Ibid., 76.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486A" w:rsidRPr="00F635D0" w:rsidRDefault="0024486A" w:rsidP="00F635D0">
    <w:pPr>
      <w:pStyle w:val="Header"/>
      <w:ind w:firstLine="1440"/>
      <w:rPr>
        <w:rFonts w:ascii="Times New Roman" w:hAnsi="Times New Roman" w:cs="Times New Roman"/>
        <w:sz w:val="24"/>
        <w:szCs w:val="24"/>
      </w:rPr>
    </w:pPr>
    <w:r w:rsidRPr="00F635D0">
      <w:rPr>
        <w:rFonts w:ascii="Times New Roman" w:hAnsi="Times New Roman" w:cs="Times New Roman"/>
        <w:sz w:val="24"/>
        <w:szCs w:val="24"/>
      </w:rPr>
      <w:ptab w:relativeTo="margin" w:alignment="center" w:leader="none"/>
    </w:r>
    <w:r w:rsidRPr="00F635D0">
      <w:rPr>
        <w:rFonts w:ascii="Times New Roman" w:hAnsi="Times New Roman" w:cs="Times New Roman"/>
        <w:sz w:val="24"/>
        <w:szCs w:val="24"/>
      </w:rPr>
      <w:ptab w:relativeTo="margin" w:alignment="right" w:leader="none"/>
    </w:r>
    <w:r w:rsidRPr="00F635D0">
      <w:rPr>
        <w:rFonts w:ascii="Times New Roman" w:hAnsi="Times New Roman" w:cs="Times New Roman"/>
        <w:sz w:val="24"/>
        <w:szCs w:val="24"/>
      </w:rPr>
      <w:t>Sean Crocker</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606BE0"/>
    <w:multiLevelType w:val="multilevel"/>
    <w:tmpl w:val="8CD8C91E"/>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1">
    <w:nsid w:val="10A250FF"/>
    <w:multiLevelType w:val="hybridMultilevel"/>
    <w:tmpl w:val="3F0AE5E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DB6751"/>
    <w:multiLevelType w:val="hybridMultilevel"/>
    <w:tmpl w:val="043E14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1FDF74B3"/>
    <w:multiLevelType w:val="hybridMultilevel"/>
    <w:tmpl w:val="FE6E8F2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2C2E22D2"/>
    <w:multiLevelType w:val="hybridMultilevel"/>
    <w:tmpl w:val="136681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6226DA1"/>
    <w:multiLevelType w:val="hybridMultilevel"/>
    <w:tmpl w:val="FCB086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A3E2739"/>
    <w:multiLevelType w:val="hybridMultilevel"/>
    <w:tmpl w:val="F00CC4A0"/>
    <w:lvl w:ilvl="0" w:tplc="04090003">
      <w:start w:val="1"/>
      <w:numFmt w:val="bullet"/>
      <w:lvlText w:val="o"/>
      <w:lvlJc w:val="left"/>
      <w:pPr>
        <w:ind w:left="720" w:hanging="360"/>
      </w:pPr>
      <w:rPr>
        <w:rFonts w:ascii="Courier New" w:hAnsi="Courier New" w:cs="Courier New"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BDA69D6"/>
    <w:multiLevelType w:val="hybridMultilevel"/>
    <w:tmpl w:val="16ECDA32"/>
    <w:lvl w:ilvl="0" w:tplc="0409000F">
      <w:start w:val="1"/>
      <w:numFmt w:val="decimal"/>
      <w:lvlText w:val="%1."/>
      <w:lvlJc w:val="left"/>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8">
    <w:nsid w:val="418A1365"/>
    <w:multiLevelType w:val="hybridMultilevel"/>
    <w:tmpl w:val="5DEC81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72202C7"/>
    <w:multiLevelType w:val="hybridMultilevel"/>
    <w:tmpl w:val="88162792"/>
    <w:lvl w:ilvl="0" w:tplc="0409000F">
      <w:start w:val="1"/>
      <w:numFmt w:val="decimal"/>
      <w:lvlText w:val="%1."/>
      <w:lvlJc w:val="left"/>
      <w:pPr>
        <w:ind w:left="1451" w:hanging="360"/>
      </w:pPr>
    </w:lvl>
    <w:lvl w:ilvl="1" w:tplc="04090019" w:tentative="1">
      <w:start w:val="1"/>
      <w:numFmt w:val="lowerLetter"/>
      <w:lvlText w:val="%2."/>
      <w:lvlJc w:val="left"/>
      <w:pPr>
        <w:ind w:left="2171" w:hanging="360"/>
      </w:pPr>
    </w:lvl>
    <w:lvl w:ilvl="2" w:tplc="0409001B" w:tentative="1">
      <w:start w:val="1"/>
      <w:numFmt w:val="lowerRoman"/>
      <w:lvlText w:val="%3."/>
      <w:lvlJc w:val="right"/>
      <w:pPr>
        <w:ind w:left="2891" w:hanging="180"/>
      </w:pPr>
    </w:lvl>
    <w:lvl w:ilvl="3" w:tplc="0409000F" w:tentative="1">
      <w:start w:val="1"/>
      <w:numFmt w:val="decimal"/>
      <w:lvlText w:val="%4."/>
      <w:lvlJc w:val="left"/>
      <w:pPr>
        <w:ind w:left="3611" w:hanging="360"/>
      </w:pPr>
    </w:lvl>
    <w:lvl w:ilvl="4" w:tplc="04090019" w:tentative="1">
      <w:start w:val="1"/>
      <w:numFmt w:val="lowerLetter"/>
      <w:lvlText w:val="%5."/>
      <w:lvlJc w:val="left"/>
      <w:pPr>
        <w:ind w:left="4331" w:hanging="360"/>
      </w:pPr>
    </w:lvl>
    <w:lvl w:ilvl="5" w:tplc="0409001B" w:tentative="1">
      <w:start w:val="1"/>
      <w:numFmt w:val="lowerRoman"/>
      <w:lvlText w:val="%6."/>
      <w:lvlJc w:val="right"/>
      <w:pPr>
        <w:ind w:left="5051" w:hanging="180"/>
      </w:pPr>
    </w:lvl>
    <w:lvl w:ilvl="6" w:tplc="0409000F" w:tentative="1">
      <w:start w:val="1"/>
      <w:numFmt w:val="decimal"/>
      <w:lvlText w:val="%7."/>
      <w:lvlJc w:val="left"/>
      <w:pPr>
        <w:ind w:left="5771" w:hanging="360"/>
      </w:pPr>
    </w:lvl>
    <w:lvl w:ilvl="7" w:tplc="04090019" w:tentative="1">
      <w:start w:val="1"/>
      <w:numFmt w:val="lowerLetter"/>
      <w:lvlText w:val="%8."/>
      <w:lvlJc w:val="left"/>
      <w:pPr>
        <w:ind w:left="6491" w:hanging="360"/>
      </w:pPr>
    </w:lvl>
    <w:lvl w:ilvl="8" w:tplc="0409001B" w:tentative="1">
      <w:start w:val="1"/>
      <w:numFmt w:val="lowerRoman"/>
      <w:lvlText w:val="%9."/>
      <w:lvlJc w:val="right"/>
      <w:pPr>
        <w:ind w:left="7211" w:hanging="180"/>
      </w:pPr>
    </w:lvl>
  </w:abstractNum>
  <w:abstractNum w:abstractNumId="10">
    <w:nsid w:val="6B9C184C"/>
    <w:multiLevelType w:val="hybridMultilevel"/>
    <w:tmpl w:val="ABF439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DA46D75"/>
    <w:multiLevelType w:val="hybridMultilevel"/>
    <w:tmpl w:val="0138F868"/>
    <w:lvl w:ilvl="0" w:tplc="04090005">
      <w:start w:val="1"/>
      <w:numFmt w:val="bullet"/>
      <w:lvlText w:val=""/>
      <w:lvlJc w:val="left"/>
      <w:pPr>
        <w:ind w:left="2250" w:hanging="360"/>
      </w:pPr>
      <w:rPr>
        <w:rFonts w:ascii="Wingdings" w:hAnsi="Wingdings" w:hint="default"/>
      </w:rPr>
    </w:lvl>
    <w:lvl w:ilvl="1" w:tplc="04090003">
      <w:start w:val="1"/>
      <w:numFmt w:val="bullet"/>
      <w:lvlText w:val="o"/>
      <w:lvlJc w:val="left"/>
      <w:pPr>
        <w:ind w:left="2970" w:hanging="360"/>
      </w:pPr>
      <w:rPr>
        <w:rFonts w:ascii="Courier New" w:hAnsi="Courier New" w:cs="Courier New" w:hint="default"/>
      </w:rPr>
    </w:lvl>
    <w:lvl w:ilvl="2" w:tplc="04090005">
      <w:start w:val="1"/>
      <w:numFmt w:val="bullet"/>
      <w:lvlText w:val=""/>
      <w:lvlJc w:val="left"/>
      <w:pPr>
        <w:ind w:left="3690" w:hanging="360"/>
      </w:pPr>
      <w:rPr>
        <w:rFonts w:ascii="Wingdings" w:hAnsi="Wingdings" w:hint="default"/>
      </w:rPr>
    </w:lvl>
    <w:lvl w:ilvl="3" w:tplc="04090001">
      <w:start w:val="1"/>
      <w:numFmt w:val="bullet"/>
      <w:lvlText w:val=""/>
      <w:lvlJc w:val="left"/>
      <w:pPr>
        <w:ind w:left="4410" w:hanging="360"/>
      </w:pPr>
      <w:rPr>
        <w:rFonts w:ascii="Symbol" w:hAnsi="Symbol" w:hint="default"/>
      </w:rPr>
    </w:lvl>
    <w:lvl w:ilvl="4" w:tplc="04090003">
      <w:start w:val="1"/>
      <w:numFmt w:val="bullet"/>
      <w:lvlText w:val="o"/>
      <w:lvlJc w:val="left"/>
      <w:pPr>
        <w:ind w:left="5130" w:hanging="360"/>
      </w:pPr>
      <w:rPr>
        <w:rFonts w:ascii="Courier New" w:hAnsi="Courier New" w:cs="Courier New" w:hint="default"/>
      </w:rPr>
    </w:lvl>
    <w:lvl w:ilvl="5" w:tplc="04090005">
      <w:start w:val="1"/>
      <w:numFmt w:val="bullet"/>
      <w:lvlText w:val=""/>
      <w:lvlJc w:val="left"/>
      <w:pPr>
        <w:ind w:left="5850" w:hanging="360"/>
      </w:pPr>
      <w:rPr>
        <w:rFonts w:ascii="Wingdings" w:hAnsi="Wingdings" w:hint="default"/>
      </w:rPr>
    </w:lvl>
    <w:lvl w:ilvl="6" w:tplc="04090001">
      <w:start w:val="1"/>
      <w:numFmt w:val="bullet"/>
      <w:lvlText w:val=""/>
      <w:lvlJc w:val="left"/>
      <w:pPr>
        <w:ind w:left="6570" w:hanging="360"/>
      </w:pPr>
      <w:rPr>
        <w:rFonts w:ascii="Symbol" w:hAnsi="Symbol" w:hint="default"/>
      </w:rPr>
    </w:lvl>
    <w:lvl w:ilvl="7" w:tplc="04090003">
      <w:start w:val="1"/>
      <w:numFmt w:val="bullet"/>
      <w:lvlText w:val="o"/>
      <w:lvlJc w:val="left"/>
      <w:pPr>
        <w:ind w:left="7290" w:hanging="360"/>
      </w:pPr>
      <w:rPr>
        <w:rFonts w:ascii="Courier New" w:hAnsi="Courier New" w:cs="Courier New" w:hint="default"/>
      </w:rPr>
    </w:lvl>
    <w:lvl w:ilvl="8" w:tplc="04090005">
      <w:start w:val="1"/>
      <w:numFmt w:val="bullet"/>
      <w:lvlText w:val=""/>
      <w:lvlJc w:val="left"/>
      <w:pPr>
        <w:ind w:left="8010" w:hanging="360"/>
      </w:pPr>
      <w:rPr>
        <w:rFonts w:ascii="Wingdings" w:hAnsi="Wingdings" w:hint="default"/>
      </w:rPr>
    </w:lvl>
  </w:abstractNum>
  <w:abstractNum w:abstractNumId="12">
    <w:nsid w:val="7151012B"/>
    <w:multiLevelType w:val="hybridMultilevel"/>
    <w:tmpl w:val="64A44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6DF1CA2"/>
    <w:multiLevelType w:val="hybridMultilevel"/>
    <w:tmpl w:val="705CE6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809435D"/>
    <w:multiLevelType w:val="hybridMultilevel"/>
    <w:tmpl w:val="0E6EFC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7"/>
  </w:num>
  <w:num w:numId="3">
    <w:abstractNumId w:val="2"/>
  </w:num>
  <w:num w:numId="4">
    <w:abstractNumId w:val="11"/>
  </w:num>
  <w:num w:numId="5">
    <w:abstractNumId w:val="9"/>
  </w:num>
  <w:num w:numId="6">
    <w:abstractNumId w:val="2"/>
  </w:num>
  <w:num w:numId="7">
    <w:abstractNumId w:val="5"/>
  </w:num>
  <w:num w:numId="8">
    <w:abstractNumId w:val="12"/>
  </w:num>
  <w:num w:numId="9">
    <w:abstractNumId w:val="14"/>
  </w:num>
  <w:num w:numId="10">
    <w:abstractNumId w:val="13"/>
  </w:num>
  <w:num w:numId="11">
    <w:abstractNumId w:val="3"/>
  </w:num>
  <w:num w:numId="12">
    <w:abstractNumId w:val="1"/>
  </w:num>
  <w:num w:numId="13">
    <w:abstractNumId w:val="6"/>
  </w:num>
  <w:num w:numId="14">
    <w:abstractNumId w:val="4"/>
  </w:num>
  <w:num w:numId="15">
    <w:abstractNumId w:val="8"/>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1"/>
    <w:footnote w:id="0"/>
  </w:footnotePr>
  <w:endnotePr>
    <w:endnote w:id="-1"/>
    <w:endnote w:id="0"/>
  </w:endnotePr>
  <w:compat/>
  <w:rsids>
    <w:rsidRoot w:val="00837E9D"/>
    <w:rsid w:val="00001EF1"/>
    <w:rsid w:val="00003C33"/>
    <w:rsid w:val="000057EA"/>
    <w:rsid w:val="000128AB"/>
    <w:rsid w:val="000129FE"/>
    <w:rsid w:val="0001526B"/>
    <w:rsid w:val="00015BF3"/>
    <w:rsid w:val="0001679C"/>
    <w:rsid w:val="00021BF3"/>
    <w:rsid w:val="000250AF"/>
    <w:rsid w:val="000250F0"/>
    <w:rsid w:val="00026A85"/>
    <w:rsid w:val="00026B0A"/>
    <w:rsid w:val="00027653"/>
    <w:rsid w:val="000360D7"/>
    <w:rsid w:val="000412BA"/>
    <w:rsid w:val="0004387C"/>
    <w:rsid w:val="000459C1"/>
    <w:rsid w:val="00045B0C"/>
    <w:rsid w:val="00046491"/>
    <w:rsid w:val="000467C3"/>
    <w:rsid w:val="000468C5"/>
    <w:rsid w:val="0004789E"/>
    <w:rsid w:val="00050667"/>
    <w:rsid w:val="000511AE"/>
    <w:rsid w:val="00051E4C"/>
    <w:rsid w:val="00053092"/>
    <w:rsid w:val="00053A79"/>
    <w:rsid w:val="00055437"/>
    <w:rsid w:val="0006129D"/>
    <w:rsid w:val="00061E80"/>
    <w:rsid w:val="00063C11"/>
    <w:rsid w:val="000642A1"/>
    <w:rsid w:val="0006496C"/>
    <w:rsid w:val="00067007"/>
    <w:rsid w:val="00072EDF"/>
    <w:rsid w:val="00074C4E"/>
    <w:rsid w:val="000758E9"/>
    <w:rsid w:val="00075EC4"/>
    <w:rsid w:val="0007609B"/>
    <w:rsid w:val="0007655A"/>
    <w:rsid w:val="00080CEB"/>
    <w:rsid w:val="00082460"/>
    <w:rsid w:val="000829D6"/>
    <w:rsid w:val="00082BBA"/>
    <w:rsid w:val="00085473"/>
    <w:rsid w:val="00085943"/>
    <w:rsid w:val="000860A7"/>
    <w:rsid w:val="00086C7E"/>
    <w:rsid w:val="00091996"/>
    <w:rsid w:val="0009582D"/>
    <w:rsid w:val="000A11F7"/>
    <w:rsid w:val="000A1986"/>
    <w:rsid w:val="000A32C1"/>
    <w:rsid w:val="000A5B8F"/>
    <w:rsid w:val="000A688C"/>
    <w:rsid w:val="000B0A2B"/>
    <w:rsid w:val="000B1FC9"/>
    <w:rsid w:val="000B2AD2"/>
    <w:rsid w:val="000B6C3E"/>
    <w:rsid w:val="000C121E"/>
    <w:rsid w:val="000C133D"/>
    <w:rsid w:val="000C272D"/>
    <w:rsid w:val="000C3605"/>
    <w:rsid w:val="000C4022"/>
    <w:rsid w:val="000C4027"/>
    <w:rsid w:val="000C435D"/>
    <w:rsid w:val="000C4498"/>
    <w:rsid w:val="000C55E7"/>
    <w:rsid w:val="000C5D68"/>
    <w:rsid w:val="000D0BD6"/>
    <w:rsid w:val="000D266D"/>
    <w:rsid w:val="000D2B21"/>
    <w:rsid w:val="000D301D"/>
    <w:rsid w:val="000D44CF"/>
    <w:rsid w:val="000D67AF"/>
    <w:rsid w:val="000E1C86"/>
    <w:rsid w:val="000E2596"/>
    <w:rsid w:val="000E31E9"/>
    <w:rsid w:val="000E3541"/>
    <w:rsid w:val="000E36A7"/>
    <w:rsid w:val="000E4A86"/>
    <w:rsid w:val="000E7F8D"/>
    <w:rsid w:val="000F110D"/>
    <w:rsid w:val="000F11F2"/>
    <w:rsid w:val="000F21FF"/>
    <w:rsid w:val="000F3345"/>
    <w:rsid w:val="000F4198"/>
    <w:rsid w:val="000F6443"/>
    <w:rsid w:val="00100112"/>
    <w:rsid w:val="0010067D"/>
    <w:rsid w:val="00103EF0"/>
    <w:rsid w:val="00103F5F"/>
    <w:rsid w:val="001041B8"/>
    <w:rsid w:val="001045F6"/>
    <w:rsid w:val="00110F81"/>
    <w:rsid w:val="00112100"/>
    <w:rsid w:val="0011210D"/>
    <w:rsid w:val="001136B9"/>
    <w:rsid w:val="00113722"/>
    <w:rsid w:val="00116E65"/>
    <w:rsid w:val="00117CD7"/>
    <w:rsid w:val="00121D81"/>
    <w:rsid w:val="001221AE"/>
    <w:rsid w:val="00125878"/>
    <w:rsid w:val="00125F7E"/>
    <w:rsid w:val="001261D5"/>
    <w:rsid w:val="00127EB2"/>
    <w:rsid w:val="00131476"/>
    <w:rsid w:val="001316AE"/>
    <w:rsid w:val="00131CD5"/>
    <w:rsid w:val="0013203F"/>
    <w:rsid w:val="001406E5"/>
    <w:rsid w:val="001407BA"/>
    <w:rsid w:val="00142A1A"/>
    <w:rsid w:val="00146EB0"/>
    <w:rsid w:val="00151C72"/>
    <w:rsid w:val="001523A8"/>
    <w:rsid w:val="001527A2"/>
    <w:rsid w:val="00154052"/>
    <w:rsid w:val="00156A7D"/>
    <w:rsid w:val="00161EBC"/>
    <w:rsid w:val="00163E49"/>
    <w:rsid w:val="001701E9"/>
    <w:rsid w:val="0017029E"/>
    <w:rsid w:val="00170CD3"/>
    <w:rsid w:val="00171DB4"/>
    <w:rsid w:val="001727F0"/>
    <w:rsid w:val="0017407A"/>
    <w:rsid w:val="001748A9"/>
    <w:rsid w:val="00174973"/>
    <w:rsid w:val="00174E0F"/>
    <w:rsid w:val="00180615"/>
    <w:rsid w:val="00180EA4"/>
    <w:rsid w:val="001814F1"/>
    <w:rsid w:val="00182378"/>
    <w:rsid w:val="00182A3C"/>
    <w:rsid w:val="00184CC1"/>
    <w:rsid w:val="00192F62"/>
    <w:rsid w:val="0019442F"/>
    <w:rsid w:val="00195071"/>
    <w:rsid w:val="001950EC"/>
    <w:rsid w:val="0019564C"/>
    <w:rsid w:val="00195AF9"/>
    <w:rsid w:val="001A160E"/>
    <w:rsid w:val="001A227F"/>
    <w:rsid w:val="001A5077"/>
    <w:rsid w:val="001A5AB2"/>
    <w:rsid w:val="001A624A"/>
    <w:rsid w:val="001A74DB"/>
    <w:rsid w:val="001A74FF"/>
    <w:rsid w:val="001A7AA3"/>
    <w:rsid w:val="001B27C3"/>
    <w:rsid w:val="001B6A3B"/>
    <w:rsid w:val="001B6D2A"/>
    <w:rsid w:val="001B788B"/>
    <w:rsid w:val="001C71ED"/>
    <w:rsid w:val="001D1A90"/>
    <w:rsid w:val="001D24F1"/>
    <w:rsid w:val="001D48F3"/>
    <w:rsid w:val="001D517F"/>
    <w:rsid w:val="001D65FB"/>
    <w:rsid w:val="001D7D24"/>
    <w:rsid w:val="001E0556"/>
    <w:rsid w:val="001E0940"/>
    <w:rsid w:val="001E0F29"/>
    <w:rsid w:val="001E1C29"/>
    <w:rsid w:val="001E5F4A"/>
    <w:rsid w:val="001E6A26"/>
    <w:rsid w:val="001E6C0C"/>
    <w:rsid w:val="001F1046"/>
    <w:rsid w:val="001F1CF8"/>
    <w:rsid w:val="001F25D0"/>
    <w:rsid w:val="001F3E74"/>
    <w:rsid w:val="001F7C05"/>
    <w:rsid w:val="001F7CAE"/>
    <w:rsid w:val="0020033E"/>
    <w:rsid w:val="00201559"/>
    <w:rsid w:val="002031BF"/>
    <w:rsid w:val="00203A0B"/>
    <w:rsid w:val="0020582B"/>
    <w:rsid w:val="002101ED"/>
    <w:rsid w:val="002103E4"/>
    <w:rsid w:val="002117FD"/>
    <w:rsid w:val="00212E04"/>
    <w:rsid w:val="0021512F"/>
    <w:rsid w:val="00215824"/>
    <w:rsid w:val="00215903"/>
    <w:rsid w:val="00215D77"/>
    <w:rsid w:val="00220EE3"/>
    <w:rsid w:val="00225441"/>
    <w:rsid w:val="00227199"/>
    <w:rsid w:val="002273B5"/>
    <w:rsid w:val="00230AD9"/>
    <w:rsid w:val="00230CEB"/>
    <w:rsid w:val="002344F2"/>
    <w:rsid w:val="002371FF"/>
    <w:rsid w:val="0024086C"/>
    <w:rsid w:val="0024230F"/>
    <w:rsid w:val="0024338E"/>
    <w:rsid w:val="00243E9F"/>
    <w:rsid w:val="0024486A"/>
    <w:rsid w:val="00245B9D"/>
    <w:rsid w:val="00246EDF"/>
    <w:rsid w:val="002476AE"/>
    <w:rsid w:val="00250006"/>
    <w:rsid w:val="002503AE"/>
    <w:rsid w:val="00251A0A"/>
    <w:rsid w:val="00252D9C"/>
    <w:rsid w:val="002553FE"/>
    <w:rsid w:val="0025598E"/>
    <w:rsid w:val="00256559"/>
    <w:rsid w:val="00256BDD"/>
    <w:rsid w:val="00257F8B"/>
    <w:rsid w:val="00261716"/>
    <w:rsid w:val="00262A07"/>
    <w:rsid w:val="00262E86"/>
    <w:rsid w:val="00262F0B"/>
    <w:rsid w:val="00272023"/>
    <w:rsid w:val="00275FDC"/>
    <w:rsid w:val="00276385"/>
    <w:rsid w:val="00280264"/>
    <w:rsid w:val="0028249E"/>
    <w:rsid w:val="00282503"/>
    <w:rsid w:val="002845B2"/>
    <w:rsid w:val="00286CC5"/>
    <w:rsid w:val="00292E42"/>
    <w:rsid w:val="0029440B"/>
    <w:rsid w:val="0029519C"/>
    <w:rsid w:val="00295403"/>
    <w:rsid w:val="002A10E0"/>
    <w:rsid w:val="002A139A"/>
    <w:rsid w:val="002A1E31"/>
    <w:rsid w:val="002A20BD"/>
    <w:rsid w:val="002A25C3"/>
    <w:rsid w:val="002A2E3C"/>
    <w:rsid w:val="002A3391"/>
    <w:rsid w:val="002A4FE4"/>
    <w:rsid w:val="002A5824"/>
    <w:rsid w:val="002A737C"/>
    <w:rsid w:val="002A757C"/>
    <w:rsid w:val="002A7913"/>
    <w:rsid w:val="002B2252"/>
    <w:rsid w:val="002B2DBE"/>
    <w:rsid w:val="002B452C"/>
    <w:rsid w:val="002C0364"/>
    <w:rsid w:val="002C03CC"/>
    <w:rsid w:val="002C2343"/>
    <w:rsid w:val="002D0B0C"/>
    <w:rsid w:val="002D0EEA"/>
    <w:rsid w:val="002D1C83"/>
    <w:rsid w:val="002D3434"/>
    <w:rsid w:val="002D3453"/>
    <w:rsid w:val="002D553C"/>
    <w:rsid w:val="002D5DEE"/>
    <w:rsid w:val="002D63BF"/>
    <w:rsid w:val="002E1C95"/>
    <w:rsid w:val="002E4552"/>
    <w:rsid w:val="002E4C4C"/>
    <w:rsid w:val="002E5012"/>
    <w:rsid w:val="002E6417"/>
    <w:rsid w:val="002E641E"/>
    <w:rsid w:val="002E6E8D"/>
    <w:rsid w:val="002E7303"/>
    <w:rsid w:val="002E7916"/>
    <w:rsid w:val="002F14AD"/>
    <w:rsid w:val="002F7DB9"/>
    <w:rsid w:val="003016DD"/>
    <w:rsid w:val="003022E7"/>
    <w:rsid w:val="00303B1E"/>
    <w:rsid w:val="00304516"/>
    <w:rsid w:val="00304630"/>
    <w:rsid w:val="00304A8D"/>
    <w:rsid w:val="0030584A"/>
    <w:rsid w:val="003101A8"/>
    <w:rsid w:val="003119C1"/>
    <w:rsid w:val="00312686"/>
    <w:rsid w:val="00314D9E"/>
    <w:rsid w:val="00315144"/>
    <w:rsid w:val="003157E2"/>
    <w:rsid w:val="00315AE2"/>
    <w:rsid w:val="0031662E"/>
    <w:rsid w:val="00317A3E"/>
    <w:rsid w:val="003214FB"/>
    <w:rsid w:val="00324E8C"/>
    <w:rsid w:val="00326D6D"/>
    <w:rsid w:val="003310C4"/>
    <w:rsid w:val="00332390"/>
    <w:rsid w:val="00332705"/>
    <w:rsid w:val="0033396E"/>
    <w:rsid w:val="00337AA4"/>
    <w:rsid w:val="00337EE9"/>
    <w:rsid w:val="00340805"/>
    <w:rsid w:val="00340B18"/>
    <w:rsid w:val="00341144"/>
    <w:rsid w:val="00343098"/>
    <w:rsid w:val="003449D4"/>
    <w:rsid w:val="00345BBB"/>
    <w:rsid w:val="00347EA1"/>
    <w:rsid w:val="003526A0"/>
    <w:rsid w:val="0035553F"/>
    <w:rsid w:val="00356DFC"/>
    <w:rsid w:val="00357689"/>
    <w:rsid w:val="0036129D"/>
    <w:rsid w:val="0036695D"/>
    <w:rsid w:val="0037036B"/>
    <w:rsid w:val="00370784"/>
    <w:rsid w:val="00370927"/>
    <w:rsid w:val="003725DD"/>
    <w:rsid w:val="003726A0"/>
    <w:rsid w:val="003727A9"/>
    <w:rsid w:val="0037342E"/>
    <w:rsid w:val="00373BE0"/>
    <w:rsid w:val="00374335"/>
    <w:rsid w:val="00374ECA"/>
    <w:rsid w:val="003758F0"/>
    <w:rsid w:val="003767EC"/>
    <w:rsid w:val="00376B21"/>
    <w:rsid w:val="00377793"/>
    <w:rsid w:val="003803C0"/>
    <w:rsid w:val="003820B0"/>
    <w:rsid w:val="00382E98"/>
    <w:rsid w:val="00383267"/>
    <w:rsid w:val="00386C60"/>
    <w:rsid w:val="00390747"/>
    <w:rsid w:val="00391B53"/>
    <w:rsid w:val="00393217"/>
    <w:rsid w:val="00394FA3"/>
    <w:rsid w:val="00395C41"/>
    <w:rsid w:val="003A1B7E"/>
    <w:rsid w:val="003A1FE1"/>
    <w:rsid w:val="003A3B8C"/>
    <w:rsid w:val="003A4F36"/>
    <w:rsid w:val="003A6536"/>
    <w:rsid w:val="003A7C5E"/>
    <w:rsid w:val="003B1FB9"/>
    <w:rsid w:val="003B2E34"/>
    <w:rsid w:val="003C1041"/>
    <w:rsid w:val="003C2E51"/>
    <w:rsid w:val="003C67DB"/>
    <w:rsid w:val="003D04A4"/>
    <w:rsid w:val="003D1389"/>
    <w:rsid w:val="003D180F"/>
    <w:rsid w:val="003D7079"/>
    <w:rsid w:val="003E0DBA"/>
    <w:rsid w:val="003E2DBF"/>
    <w:rsid w:val="003E420C"/>
    <w:rsid w:val="003E4B2E"/>
    <w:rsid w:val="003E543F"/>
    <w:rsid w:val="003F14B3"/>
    <w:rsid w:val="003F2A82"/>
    <w:rsid w:val="003F348F"/>
    <w:rsid w:val="003F3899"/>
    <w:rsid w:val="003F5121"/>
    <w:rsid w:val="003F70AD"/>
    <w:rsid w:val="003F7159"/>
    <w:rsid w:val="003F7F07"/>
    <w:rsid w:val="003F7F96"/>
    <w:rsid w:val="00400521"/>
    <w:rsid w:val="004021C4"/>
    <w:rsid w:val="00405C6A"/>
    <w:rsid w:val="00406BDD"/>
    <w:rsid w:val="004110BB"/>
    <w:rsid w:val="00412530"/>
    <w:rsid w:val="00413375"/>
    <w:rsid w:val="00416682"/>
    <w:rsid w:val="00421111"/>
    <w:rsid w:val="004211BC"/>
    <w:rsid w:val="004229C9"/>
    <w:rsid w:val="004232C7"/>
    <w:rsid w:val="00424573"/>
    <w:rsid w:val="00425030"/>
    <w:rsid w:val="00426314"/>
    <w:rsid w:val="004279D5"/>
    <w:rsid w:val="00430706"/>
    <w:rsid w:val="00435277"/>
    <w:rsid w:val="0043585F"/>
    <w:rsid w:val="0043626C"/>
    <w:rsid w:val="00440700"/>
    <w:rsid w:val="00443315"/>
    <w:rsid w:val="004443A2"/>
    <w:rsid w:val="004447AD"/>
    <w:rsid w:val="00447A64"/>
    <w:rsid w:val="00454E43"/>
    <w:rsid w:val="00455105"/>
    <w:rsid w:val="004552EB"/>
    <w:rsid w:val="004624FE"/>
    <w:rsid w:val="00462EA6"/>
    <w:rsid w:val="00463344"/>
    <w:rsid w:val="00466BE9"/>
    <w:rsid w:val="00470015"/>
    <w:rsid w:val="0047068E"/>
    <w:rsid w:val="00470E9A"/>
    <w:rsid w:val="0047380B"/>
    <w:rsid w:val="0047774B"/>
    <w:rsid w:val="00477D0C"/>
    <w:rsid w:val="00481440"/>
    <w:rsid w:val="00482436"/>
    <w:rsid w:val="00484A6B"/>
    <w:rsid w:val="00484DF4"/>
    <w:rsid w:val="00486588"/>
    <w:rsid w:val="00491E3B"/>
    <w:rsid w:val="00491E54"/>
    <w:rsid w:val="0049373B"/>
    <w:rsid w:val="00495FD8"/>
    <w:rsid w:val="00496C16"/>
    <w:rsid w:val="0049718C"/>
    <w:rsid w:val="004A1407"/>
    <w:rsid w:val="004A2489"/>
    <w:rsid w:val="004A7793"/>
    <w:rsid w:val="004B0442"/>
    <w:rsid w:val="004B0DF5"/>
    <w:rsid w:val="004B6087"/>
    <w:rsid w:val="004B66C2"/>
    <w:rsid w:val="004C03CF"/>
    <w:rsid w:val="004C04FF"/>
    <w:rsid w:val="004C2318"/>
    <w:rsid w:val="004C35ED"/>
    <w:rsid w:val="004C5D6E"/>
    <w:rsid w:val="004C6A8F"/>
    <w:rsid w:val="004C7921"/>
    <w:rsid w:val="004C7AD6"/>
    <w:rsid w:val="004D185F"/>
    <w:rsid w:val="004D2481"/>
    <w:rsid w:val="004D2A14"/>
    <w:rsid w:val="004D333A"/>
    <w:rsid w:val="004D3CF1"/>
    <w:rsid w:val="004D7622"/>
    <w:rsid w:val="004E2702"/>
    <w:rsid w:val="004E681A"/>
    <w:rsid w:val="004F39FE"/>
    <w:rsid w:val="004F5421"/>
    <w:rsid w:val="004F7DF5"/>
    <w:rsid w:val="00500BED"/>
    <w:rsid w:val="005010BC"/>
    <w:rsid w:val="00501D1A"/>
    <w:rsid w:val="00501DC7"/>
    <w:rsid w:val="005035A9"/>
    <w:rsid w:val="0050372E"/>
    <w:rsid w:val="00504DFA"/>
    <w:rsid w:val="00507593"/>
    <w:rsid w:val="00510958"/>
    <w:rsid w:val="005130C7"/>
    <w:rsid w:val="00515408"/>
    <w:rsid w:val="00516F08"/>
    <w:rsid w:val="00520A4C"/>
    <w:rsid w:val="00520D4A"/>
    <w:rsid w:val="00521182"/>
    <w:rsid w:val="00522BA8"/>
    <w:rsid w:val="00522C05"/>
    <w:rsid w:val="00523785"/>
    <w:rsid w:val="00524D75"/>
    <w:rsid w:val="00524E68"/>
    <w:rsid w:val="005269EB"/>
    <w:rsid w:val="005301FF"/>
    <w:rsid w:val="005313F7"/>
    <w:rsid w:val="0053183F"/>
    <w:rsid w:val="005325BA"/>
    <w:rsid w:val="00532E22"/>
    <w:rsid w:val="0053393F"/>
    <w:rsid w:val="00533A86"/>
    <w:rsid w:val="00534936"/>
    <w:rsid w:val="005357EC"/>
    <w:rsid w:val="00540D56"/>
    <w:rsid w:val="00541995"/>
    <w:rsid w:val="00541F71"/>
    <w:rsid w:val="005446D6"/>
    <w:rsid w:val="00544ECE"/>
    <w:rsid w:val="00544ED8"/>
    <w:rsid w:val="0054512B"/>
    <w:rsid w:val="005471AD"/>
    <w:rsid w:val="00547573"/>
    <w:rsid w:val="00553393"/>
    <w:rsid w:val="005566E3"/>
    <w:rsid w:val="00557062"/>
    <w:rsid w:val="0055769C"/>
    <w:rsid w:val="00561012"/>
    <w:rsid w:val="0056389B"/>
    <w:rsid w:val="00566656"/>
    <w:rsid w:val="00567327"/>
    <w:rsid w:val="00567E1D"/>
    <w:rsid w:val="00570F1C"/>
    <w:rsid w:val="00571921"/>
    <w:rsid w:val="00572374"/>
    <w:rsid w:val="00572476"/>
    <w:rsid w:val="00572C34"/>
    <w:rsid w:val="00572F06"/>
    <w:rsid w:val="00573540"/>
    <w:rsid w:val="00573E84"/>
    <w:rsid w:val="005741E7"/>
    <w:rsid w:val="005743DC"/>
    <w:rsid w:val="00574837"/>
    <w:rsid w:val="00576E87"/>
    <w:rsid w:val="00577AAB"/>
    <w:rsid w:val="00577B34"/>
    <w:rsid w:val="0058378D"/>
    <w:rsid w:val="00587644"/>
    <w:rsid w:val="00587959"/>
    <w:rsid w:val="00587E9E"/>
    <w:rsid w:val="00591500"/>
    <w:rsid w:val="00593A2F"/>
    <w:rsid w:val="005947D8"/>
    <w:rsid w:val="00596E7A"/>
    <w:rsid w:val="00597BD3"/>
    <w:rsid w:val="005A05D5"/>
    <w:rsid w:val="005A0C93"/>
    <w:rsid w:val="005A1FB6"/>
    <w:rsid w:val="005A2FD5"/>
    <w:rsid w:val="005A3924"/>
    <w:rsid w:val="005A64DE"/>
    <w:rsid w:val="005B0B96"/>
    <w:rsid w:val="005B2739"/>
    <w:rsid w:val="005C14E7"/>
    <w:rsid w:val="005C3FC8"/>
    <w:rsid w:val="005C68E5"/>
    <w:rsid w:val="005D2715"/>
    <w:rsid w:val="005D31E0"/>
    <w:rsid w:val="005E648E"/>
    <w:rsid w:val="005E6745"/>
    <w:rsid w:val="005F044D"/>
    <w:rsid w:val="005F06BA"/>
    <w:rsid w:val="005F31AA"/>
    <w:rsid w:val="005F68D0"/>
    <w:rsid w:val="005F6CFD"/>
    <w:rsid w:val="005F7754"/>
    <w:rsid w:val="0060095F"/>
    <w:rsid w:val="00603E71"/>
    <w:rsid w:val="00605864"/>
    <w:rsid w:val="006065AB"/>
    <w:rsid w:val="006077C0"/>
    <w:rsid w:val="00610BF0"/>
    <w:rsid w:val="00613185"/>
    <w:rsid w:val="00616CCF"/>
    <w:rsid w:val="00617131"/>
    <w:rsid w:val="00617289"/>
    <w:rsid w:val="006176AE"/>
    <w:rsid w:val="00622202"/>
    <w:rsid w:val="00623183"/>
    <w:rsid w:val="00624D1B"/>
    <w:rsid w:val="00625003"/>
    <w:rsid w:val="006268F5"/>
    <w:rsid w:val="00627B24"/>
    <w:rsid w:val="00632287"/>
    <w:rsid w:val="00632EAF"/>
    <w:rsid w:val="006333F7"/>
    <w:rsid w:val="0063401F"/>
    <w:rsid w:val="00636638"/>
    <w:rsid w:val="00636919"/>
    <w:rsid w:val="00640A91"/>
    <w:rsid w:val="00640CAF"/>
    <w:rsid w:val="00640D19"/>
    <w:rsid w:val="006430C3"/>
    <w:rsid w:val="00644091"/>
    <w:rsid w:val="00644C23"/>
    <w:rsid w:val="006451D5"/>
    <w:rsid w:val="00645349"/>
    <w:rsid w:val="006453FA"/>
    <w:rsid w:val="0065266A"/>
    <w:rsid w:val="00653C75"/>
    <w:rsid w:val="00655E56"/>
    <w:rsid w:val="00657396"/>
    <w:rsid w:val="00657AAB"/>
    <w:rsid w:val="00661E49"/>
    <w:rsid w:val="00663D9E"/>
    <w:rsid w:val="0066423E"/>
    <w:rsid w:val="00666DB1"/>
    <w:rsid w:val="006702B3"/>
    <w:rsid w:val="00670FA1"/>
    <w:rsid w:val="00674DF3"/>
    <w:rsid w:val="00685D23"/>
    <w:rsid w:val="00685DA3"/>
    <w:rsid w:val="00687747"/>
    <w:rsid w:val="006907AB"/>
    <w:rsid w:val="00690AB7"/>
    <w:rsid w:val="00690D68"/>
    <w:rsid w:val="00691DE9"/>
    <w:rsid w:val="006922F5"/>
    <w:rsid w:val="00693AF0"/>
    <w:rsid w:val="00694466"/>
    <w:rsid w:val="0069485B"/>
    <w:rsid w:val="006952C0"/>
    <w:rsid w:val="00697B44"/>
    <w:rsid w:val="006A07F9"/>
    <w:rsid w:val="006A20FF"/>
    <w:rsid w:val="006A2A67"/>
    <w:rsid w:val="006A44BF"/>
    <w:rsid w:val="006A46AA"/>
    <w:rsid w:val="006A76CA"/>
    <w:rsid w:val="006B2125"/>
    <w:rsid w:val="006B289E"/>
    <w:rsid w:val="006B34B0"/>
    <w:rsid w:val="006B3719"/>
    <w:rsid w:val="006B5043"/>
    <w:rsid w:val="006B63A7"/>
    <w:rsid w:val="006B700B"/>
    <w:rsid w:val="006B7868"/>
    <w:rsid w:val="006C0A41"/>
    <w:rsid w:val="006C4D00"/>
    <w:rsid w:val="006C7523"/>
    <w:rsid w:val="006D0806"/>
    <w:rsid w:val="006D0C29"/>
    <w:rsid w:val="006D2A92"/>
    <w:rsid w:val="006D450B"/>
    <w:rsid w:val="006D5BEE"/>
    <w:rsid w:val="006D6433"/>
    <w:rsid w:val="006D6438"/>
    <w:rsid w:val="006E29AB"/>
    <w:rsid w:val="006E3F07"/>
    <w:rsid w:val="006E5268"/>
    <w:rsid w:val="006E5B58"/>
    <w:rsid w:val="006E5B93"/>
    <w:rsid w:val="006E6E0E"/>
    <w:rsid w:val="006E73CD"/>
    <w:rsid w:val="006F110E"/>
    <w:rsid w:val="006F3D7E"/>
    <w:rsid w:val="006F44FB"/>
    <w:rsid w:val="006F4806"/>
    <w:rsid w:val="006F6EC0"/>
    <w:rsid w:val="006F7411"/>
    <w:rsid w:val="00702924"/>
    <w:rsid w:val="00704229"/>
    <w:rsid w:val="007058F6"/>
    <w:rsid w:val="00706757"/>
    <w:rsid w:val="00707762"/>
    <w:rsid w:val="00707DDD"/>
    <w:rsid w:val="0071251D"/>
    <w:rsid w:val="00713C4C"/>
    <w:rsid w:val="00714A08"/>
    <w:rsid w:val="007150A7"/>
    <w:rsid w:val="00716B78"/>
    <w:rsid w:val="00717675"/>
    <w:rsid w:val="007179D0"/>
    <w:rsid w:val="00720ACD"/>
    <w:rsid w:val="00722A9D"/>
    <w:rsid w:val="00723221"/>
    <w:rsid w:val="007379FA"/>
    <w:rsid w:val="00737CB0"/>
    <w:rsid w:val="00742350"/>
    <w:rsid w:val="0074260B"/>
    <w:rsid w:val="0074309E"/>
    <w:rsid w:val="007439AE"/>
    <w:rsid w:val="007442CE"/>
    <w:rsid w:val="00744AEB"/>
    <w:rsid w:val="0074604C"/>
    <w:rsid w:val="007479A0"/>
    <w:rsid w:val="007506DC"/>
    <w:rsid w:val="00750F7D"/>
    <w:rsid w:val="0075349C"/>
    <w:rsid w:val="00753CA7"/>
    <w:rsid w:val="0075535E"/>
    <w:rsid w:val="0075712A"/>
    <w:rsid w:val="0076017C"/>
    <w:rsid w:val="00761BB8"/>
    <w:rsid w:val="0076533F"/>
    <w:rsid w:val="00765723"/>
    <w:rsid w:val="00767150"/>
    <w:rsid w:val="00767932"/>
    <w:rsid w:val="00772E63"/>
    <w:rsid w:val="00773665"/>
    <w:rsid w:val="00773CE1"/>
    <w:rsid w:val="00774102"/>
    <w:rsid w:val="0077665F"/>
    <w:rsid w:val="00777E15"/>
    <w:rsid w:val="00780686"/>
    <w:rsid w:val="00781927"/>
    <w:rsid w:val="0078345D"/>
    <w:rsid w:val="007865B9"/>
    <w:rsid w:val="00786D5D"/>
    <w:rsid w:val="00787125"/>
    <w:rsid w:val="00791A45"/>
    <w:rsid w:val="007926C0"/>
    <w:rsid w:val="00796F7F"/>
    <w:rsid w:val="007976EC"/>
    <w:rsid w:val="007A071E"/>
    <w:rsid w:val="007A141C"/>
    <w:rsid w:val="007A21DA"/>
    <w:rsid w:val="007A6822"/>
    <w:rsid w:val="007B0CC3"/>
    <w:rsid w:val="007B160C"/>
    <w:rsid w:val="007B2DDC"/>
    <w:rsid w:val="007B374C"/>
    <w:rsid w:val="007B413E"/>
    <w:rsid w:val="007B4E45"/>
    <w:rsid w:val="007B59A5"/>
    <w:rsid w:val="007B77F9"/>
    <w:rsid w:val="007C0F35"/>
    <w:rsid w:val="007C35D3"/>
    <w:rsid w:val="007C40CA"/>
    <w:rsid w:val="007C4D75"/>
    <w:rsid w:val="007C514E"/>
    <w:rsid w:val="007C5F74"/>
    <w:rsid w:val="007C796D"/>
    <w:rsid w:val="007C7BEA"/>
    <w:rsid w:val="007C7E35"/>
    <w:rsid w:val="007D0165"/>
    <w:rsid w:val="007D21CD"/>
    <w:rsid w:val="007D752B"/>
    <w:rsid w:val="007E01C4"/>
    <w:rsid w:val="007E1838"/>
    <w:rsid w:val="007E7469"/>
    <w:rsid w:val="007E751C"/>
    <w:rsid w:val="007E7CC8"/>
    <w:rsid w:val="007F1D55"/>
    <w:rsid w:val="0080198F"/>
    <w:rsid w:val="008041E8"/>
    <w:rsid w:val="00804EFC"/>
    <w:rsid w:val="0081135C"/>
    <w:rsid w:val="00815D08"/>
    <w:rsid w:val="00816BA2"/>
    <w:rsid w:val="008174A6"/>
    <w:rsid w:val="00820DF7"/>
    <w:rsid w:val="00820E4D"/>
    <w:rsid w:val="00822EF6"/>
    <w:rsid w:val="0082343D"/>
    <w:rsid w:val="008260E9"/>
    <w:rsid w:val="00826C57"/>
    <w:rsid w:val="00826C78"/>
    <w:rsid w:val="00830D00"/>
    <w:rsid w:val="0083492B"/>
    <w:rsid w:val="00835102"/>
    <w:rsid w:val="00835A77"/>
    <w:rsid w:val="0083797F"/>
    <w:rsid w:val="00837E9D"/>
    <w:rsid w:val="008401A0"/>
    <w:rsid w:val="008446F7"/>
    <w:rsid w:val="0084502F"/>
    <w:rsid w:val="00845C4D"/>
    <w:rsid w:val="008517EC"/>
    <w:rsid w:val="00855AA0"/>
    <w:rsid w:val="00857051"/>
    <w:rsid w:val="008573C2"/>
    <w:rsid w:val="008641BB"/>
    <w:rsid w:val="00865EFD"/>
    <w:rsid w:val="008672A7"/>
    <w:rsid w:val="00867446"/>
    <w:rsid w:val="0087195B"/>
    <w:rsid w:val="00871C44"/>
    <w:rsid w:val="008723E1"/>
    <w:rsid w:val="0087522E"/>
    <w:rsid w:val="00875956"/>
    <w:rsid w:val="00877236"/>
    <w:rsid w:val="0087787F"/>
    <w:rsid w:val="00877BD7"/>
    <w:rsid w:val="0088199A"/>
    <w:rsid w:val="0088266C"/>
    <w:rsid w:val="00885A81"/>
    <w:rsid w:val="00887769"/>
    <w:rsid w:val="00891FB3"/>
    <w:rsid w:val="00892EA9"/>
    <w:rsid w:val="00893497"/>
    <w:rsid w:val="00897A8E"/>
    <w:rsid w:val="008A0733"/>
    <w:rsid w:val="008A2623"/>
    <w:rsid w:val="008A429D"/>
    <w:rsid w:val="008A479E"/>
    <w:rsid w:val="008A621A"/>
    <w:rsid w:val="008A79F3"/>
    <w:rsid w:val="008B031A"/>
    <w:rsid w:val="008B1A41"/>
    <w:rsid w:val="008B2963"/>
    <w:rsid w:val="008B7215"/>
    <w:rsid w:val="008C0121"/>
    <w:rsid w:val="008C1D63"/>
    <w:rsid w:val="008D1573"/>
    <w:rsid w:val="008D1B05"/>
    <w:rsid w:val="008D5746"/>
    <w:rsid w:val="008E2CF2"/>
    <w:rsid w:val="008E3DDD"/>
    <w:rsid w:val="008E42FD"/>
    <w:rsid w:val="008E4541"/>
    <w:rsid w:val="008E545A"/>
    <w:rsid w:val="008E5523"/>
    <w:rsid w:val="008E5A77"/>
    <w:rsid w:val="008F09DE"/>
    <w:rsid w:val="008F0E4F"/>
    <w:rsid w:val="008F4018"/>
    <w:rsid w:val="008F52B4"/>
    <w:rsid w:val="00901786"/>
    <w:rsid w:val="00902E8E"/>
    <w:rsid w:val="009050E6"/>
    <w:rsid w:val="009078EA"/>
    <w:rsid w:val="00910B83"/>
    <w:rsid w:val="00911F2B"/>
    <w:rsid w:val="009147F0"/>
    <w:rsid w:val="00917D3E"/>
    <w:rsid w:val="009219ED"/>
    <w:rsid w:val="00921E59"/>
    <w:rsid w:val="00923C89"/>
    <w:rsid w:val="009250FC"/>
    <w:rsid w:val="009255AB"/>
    <w:rsid w:val="00926B25"/>
    <w:rsid w:val="00927EB9"/>
    <w:rsid w:val="00933855"/>
    <w:rsid w:val="00934F57"/>
    <w:rsid w:val="00935B2C"/>
    <w:rsid w:val="00937576"/>
    <w:rsid w:val="00941A58"/>
    <w:rsid w:val="00941EA7"/>
    <w:rsid w:val="00942493"/>
    <w:rsid w:val="009468EE"/>
    <w:rsid w:val="00946C84"/>
    <w:rsid w:val="00952336"/>
    <w:rsid w:val="009535B4"/>
    <w:rsid w:val="0095449C"/>
    <w:rsid w:val="0095460E"/>
    <w:rsid w:val="00955039"/>
    <w:rsid w:val="0095522F"/>
    <w:rsid w:val="009565E9"/>
    <w:rsid w:val="00957767"/>
    <w:rsid w:val="0096071B"/>
    <w:rsid w:val="00960E6A"/>
    <w:rsid w:val="00961384"/>
    <w:rsid w:val="00961D18"/>
    <w:rsid w:val="00962460"/>
    <w:rsid w:val="009628C2"/>
    <w:rsid w:val="009628E5"/>
    <w:rsid w:val="00962DE8"/>
    <w:rsid w:val="009637BE"/>
    <w:rsid w:val="00964499"/>
    <w:rsid w:val="009652CF"/>
    <w:rsid w:val="00966CAE"/>
    <w:rsid w:val="009674AD"/>
    <w:rsid w:val="0097066D"/>
    <w:rsid w:val="00970EEA"/>
    <w:rsid w:val="00971DC3"/>
    <w:rsid w:val="00973DAE"/>
    <w:rsid w:val="00974819"/>
    <w:rsid w:val="0097650D"/>
    <w:rsid w:val="00982257"/>
    <w:rsid w:val="00983BF2"/>
    <w:rsid w:val="00990510"/>
    <w:rsid w:val="00992045"/>
    <w:rsid w:val="009920A0"/>
    <w:rsid w:val="009920EF"/>
    <w:rsid w:val="00992310"/>
    <w:rsid w:val="0099310E"/>
    <w:rsid w:val="00993F2E"/>
    <w:rsid w:val="00994C25"/>
    <w:rsid w:val="00994ED2"/>
    <w:rsid w:val="00995069"/>
    <w:rsid w:val="009950F2"/>
    <w:rsid w:val="00995497"/>
    <w:rsid w:val="009A0411"/>
    <w:rsid w:val="009A0E1A"/>
    <w:rsid w:val="009A11E7"/>
    <w:rsid w:val="009A1B96"/>
    <w:rsid w:val="009A4811"/>
    <w:rsid w:val="009A779D"/>
    <w:rsid w:val="009B0045"/>
    <w:rsid w:val="009B5F6D"/>
    <w:rsid w:val="009C158C"/>
    <w:rsid w:val="009C1885"/>
    <w:rsid w:val="009C25A9"/>
    <w:rsid w:val="009C326A"/>
    <w:rsid w:val="009C4857"/>
    <w:rsid w:val="009C636F"/>
    <w:rsid w:val="009C6973"/>
    <w:rsid w:val="009D0961"/>
    <w:rsid w:val="009D3E71"/>
    <w:rsid w:val="009D4071"/>
    <w:rsid w:val="009D6182"/>
    <w:rsid w:val="009D6AF5"/>
    <w:rsid w:val="009D732D"/>
    <w:rsid w:val="009D73BC"/>
    <w:rsid w:val="009D7E4E"/>
    <w:rsid w:val="009D7F7D"/>
    <w:rsid w:val="009E1EF7"/>
    <w:rsid w:val="009E4036"/>
    <w:rsid w:val="009E42D3"/>
    <w:rsid w:val="009E6700"/>
    <w:rsid w:val="009E7B87"/>
    <w:rsid w:val="009F5C70"/>
    <w:rsid w:val="009F67DF"/>
    <w:rsid w:val="009F6E2B"/>
    <w:rsid w:val="009F6EC8"/>
    <w:rsid w:val="00A007DE"/>
    <w:rsid w:val="00A1043E"/>
    <w:rsid w:val="00A114E5"/>
    <w:rsid w:val="00A1635A"/>
    <w:rsid w:val="00A17BF0"/>
    <w:rsid w:val="00A17DF3"/>
    <w:rsid w:val="00A24061"/>
    <w:rsid w:val="00A24EDC"/>
    <w:rsid w:val="00A25399"/>
    <w:rsid w:val="00A27B7A"/>
    <w:rsid w:val="00A30B14"/>
    <w:rsid w:val="00A344AF"/>
    <w:rsid w:val="00A3451C"/>
    <w:rsid w:val="00A36EE1"/>
    <w:rsid w:val="00A37530"/>
    <w:rsid w:val="00A410E9"/>
    <w:rsid w:val="00A4321F"/>
    <w:rsid w:val="00A462D8"/>
    <w:rsid w:val="00A521F3"/>
    <w:rsid w:val="00A52201"/>
    <w:rsid w:val="00A537FE"/>
    <w:rsid w:val="00A54D08"/>
    <w:rsid w:val="00A6105F"/>
    <w:rsid w:val="00A61F6F"/>
    <w:rsid w:val="00A6284D"/>
    <w:rsid w:val="00A63AF1"/>
    <w:rsid w:val="00A66705"/>
    <w:rsid w:val="00A66DC4"/>
    <w:rsid w:val="00A67F4C"/>
    <w:rsid w:val="00A7072E"/>
    <w:rsid w:val="00A72157"/>
    <w:rsid w:val="00A75042"/>
    <w:rsid w:val="00A80D89"/>
    <w:rsid w:val="00A810C6"/>
    <w:rsid w:val="00A819FE"/>
    <w:rsid w:val="00A81BE0"/>
    <w:rsid w:val="00A841DC"/>
    <w:rsid w:val="00A8668C"/>
    <w:rsid w:val="00A86F12"/>
    <w:rsid w:val="00A87A65"/>
    <w:rsid w:val="00A91436"/>
    <w:rsid w:val="00A9525A"/>
    <w:rsid w:val="00AA032D"/>
    <w:rsid w:val="00AA3213"/>
    <w:rsid w:val="00AA4808"/>
    <w:rsid w:val="00AA5FD1"/>
    <w:rsid w:val="00AA684D"/>
    <w:rsid w:val="00AA7AC9"/>
    <w:rsid w:val="00AB1785"/>
    <w:rsid w:val="00AB318F"/>
    <w:rsid w:val="00AB4C06"/>
    <w:rsid w:val="00AC013D"/>
    <w:rsid w:val="00AC2532"/>
    <w:rsid w:val="00AC34EA"/>
    <w:rsid w:val="00AC4977"/>
    <w:rsid w:val="00AC5B00"/>
    <w:rsid w:val="00AC5DBD"/>
    <w:rsid w:val="00AD098D"/>
    <w:rsid w:val="00AD0F39"/>
    <w:rsid w:val="00AD1459"/>
    <w:rsid w:val="00AD2341"/>
    <w:rsid w:val="00AD3439"/>
    <w:rsid w:val="00AD7FF0"/>
    <w:rsid w:val="00AE01F8"/>
    <w:rsid w:val="00AE2703"/>
    <w:rsid w:val="00AE4532"/>
    <w:rsid w:val="00AE490D"/>
    <w:rsid w:val="00AE7309"/>
    <w:rsid w:val="00AF3ACD"/>
    <w:rsid w:val="00AF4035"/>
    <w:rsid w:val="00AF6041"/>
    <w:rsid w:val="00AF6B15"/>
    <w:rsid w:val="00B009E8"/>
    <w:rsid w:val="00B0101A"/>
    <w:rsid w:val="00B01CEF"/>
    <w:rsid w:val="00B02550"/>
    <w:rsid w:val="00B03033"/>
    <w:rsid w:val="00B03420"/>
    <w:rsid w:val="00B03B6D"/>
    <w:rsid w:val="00B05DD8"/>
    <w:rsid w:val="00B07C82"/>
    <w:rsid w:val="00B07CCC"/>
    <w:rsid w:val="00B10E21"/>
    <w:rsid w:val="00B121DA"/>
    <w:rsid w:val="00B133F4"/>
    <w:rsid w:val="00B15089"/>
    <w:rsid w:val="00B152FB"/>
    <w:rsid w:val="00B15CED"/>
    <w:rsid w:val="00B22FFA"/>
    <w:rsid w:val="00B27DA1"/>
    <w:rsid w:val="00B3109F"/>
    <w:rsid w:val="00B331D7"/>
    <w:rsid w:val="00B352DF"/>
    <w:rsid w:val="00B35973"/>
    <w:rsid w:val="00B415D2"/>
    <w:rsid w:val="00B42C80"/>
    <w:rsid w:val="00B438FD"/>
    <w:rsid w:val="00B4605A"/>
    <w:rsid w:val="00B46AF8"/>
    <w:rsid w:val="00B46F13"/>
    <w:rsid w:val="00B523E6"/>
    <w:rsid w:val="00B53351"/>
    <w:rsid w:val="00B53D78"/>
    <w:rsid w:val="00B540D2"/>
    <w:rsid w:val="00B60FCF"/>
    <w:rsid w:val="00B615A3"/>
    <w:rsid w:val="00B62176"/>
    <w:rsid w:val="00B62B30"/>
    <w:rsid w:val="00B62CC1"/>
    <w:rsid w:val="00B63EA1"/>
    <w:rsid w:val="00B702C4"/>
    <w:rsid w:val="00B71C11"/>
    <w:rsid w:val="00B71D3D"/>
    <w:rsid w:val="00B72C9B"/>
    <w:rsid w:val="00B7510C"/>
    <w:rsid w:val="00B759B5"/>
    <w:rsid w:val="00B75BDE"/>
    <w:rsid w:val="00B82667"/>
    <w:rsid w:val="00B83E0E"/>
    <w:rsid w:val="00B83FDA"/>
    <w:rsid w:val="00B846E0"/>
    <w:rsid w:val="00B8632B"/>
    <w:rsid w:val="00B91292"/>
    <w:rsid w:val="00B91B20"/>
    <w:rsid w:val="00B936D6"/>
    <w:rsid w:val="00B9446B"/>
    <w:rsid w:val="00B96755"/>
    <w:rsid w:val="00B97A1C"/>
    <w:rsid w:val="00B97B8A"/>
    <w:rsid w:val="00BA32F8"/>
    <w:rsid w:val="00BA4C21"/>
    <w:rsid w:val="00BA5DAD"/>
    <w:rsid w:val="00BA608F"/>
    <w:rsid w:val="00BB03B1"/>
    <w:rsid w:val="00BB145A"/>
    <w:rsid w:val="00BB4F64"/>
    <w:rsid w:val="00BB5979"/>
    <w:rsid w:val="00BB666A"/>
    <w:rsid w:val="00BC2427"/>
    <w:rsid w:val="00BC5A7B"/>
    <w:rsid w:val="00BC5DD4"/>
    <w:rsid w:val="00BC7725"/>
    <w:rsid w:val="00BD1040"/>
    <w:rsid w:val="00BD3104"/>
    <w:rsid w:val="00BD6412"/>
    <w:rsid w:val="00BE0C00"/>
    <w:rsid w:val="00BE4E5E"/>
    <w:rsid w:val="00BE5133"/>
    <w:rsid w:val="00BE6684"/>
    <w:rsid w:val="00BE6E3F"/>
    <w:rsid w:val="00BE7848"/>
    <w:rsid w:val="00BF239C"/>
    <w:rsid w:val="00BF4374"/>
    <w:rsid w:val="00BF5DF3"/>
    <w:rsid w:val="00C00683"/>
    <w:rsid w:val="00C014A6"/>
    <w:rsid w:val="00C015F4"/>
    <w:rsid w:val="00C016FF"/>
    <w:rsid w:val="00C0421E"/>
    <w:rsid w:val="00C066B0"/>
    <w:rsid w:val="00C0698E"/>
    <w:rsid w:val="00C06A2C"/>
    <w:rsid w:val="00C131A1"/>
    <w:rsid w:val="00C15981"/>
    <w:rsid w:val="00C2155C"/>
    <w:rsid w:val="00C2156F"/>
    <w:rsid w:val="00C220C3"/>
    <w:rsid w:val="00C22E2F"/>
    <w:rsid w:val="00C24ACF"/>
    <w:rsid w:val="00C24E31"/>
    <w:rsid w:val="00C30700"/>
    <w:rsid w:val="00C32043"/>
    <w:rsid w:val="00C34127"/>
    <w:rsid w:val="00C35A0B"/>
    <w:rsid w:val="00C37B8B"/>
    <w:rsid w:val="00C42AB9"/>
    <w:rsid w:val="00C42C4E"/>
    <w:rsid w:val="00C42C6D"/>
    <w:rsid w:val="00C4536D"/>
    <w:rsid w:val="00C47AB1"/>
    <w:rsid w:val="00C50651"/>
    <w:rsid w:val="00C5491D"/>
    <w:rsid w:val="00C560D9"/>
    <w:rsid w:val="00C57806"/>
    <w:rsid w:val="00C60DEB"/>
    <w:rsid w:val="00C61F2D"/>
    <w:rsid w:val="00C67E86"/>
    <w:rsid w:val="00C67FC6"/>
    <w:rsid w:val="00C703E7"/>
    <w:rsid w:val="00C71959"/>
    <w:rsid w:val="00C73037"/>
    <w:rsid w:val="00C75992"/>
    <w:rsid w:val="00C81D28"/>
    <w:rsid w:val="00C82BC8"/>
    <w:rsid w:val="00C83CAE"/>
    <w:rsid w:val="00C83D2C"/>
    <w:rsid w:val="00C840FA"/>
    <w:rsid w:val="00C8421B"/>
    <w:rsid w:val="00C84D5B"/>
    <w:rsid w:val="00C87FAF"/>
    <w:rsid w:val="00C918B0"/>
    <w:rsid w:val="00C91A55"/>
    <w:rsid w:val="00C92D58"/>
    <w:rsid w:val="00C94505"/>
    <w:rsid w:val="00C95ADD"/>
    <w:rsid w:val="00C9637C"/>
    <w:rsid w:val="00CA055B"/>
    <w:rsid w:val="00CA128B"/>
    <w:rsid w:val="00CA6B8E"/>
    <w:rsid w:val="00CA744B"/>
    <w:rsid w:val="00CB2A57"/>
    <w:rsid w:val="00CB33E1"/>
    <w:rsid w:val="00CB3DE3"/>
    <w:rsid w:val="00CC0315"/>
    <w:rsid w:val="00CC44C0"/>
    <w:rsid w:val="00CD507D"/>
    <w:rsid w:val="00CD5D89"/>
    <w:rsid w:val="00CD6E32"/>
    <w:rsid w:val="00CD75C3"/>
    <w:rsid w:val="00CD7B3D"/>
    <w:rsid w:val="00CE087E"/>
    <w:rsid w:val="00CE1192"/>
    <w:rsid w:val="00CE17A8"/>
    <w:rsid w:val="00CE6BB9"/>
    <w:rsid w:val="00CE7380"/>
    <w:rsid w:val="00CF014C"/>
    <w:rsid w:val="00CF0507"/>
    <w:rsid w:val="00CF3DFE"/>
    <w:rsid w:val="00CF431B"/>
    <w:rsid w:val="00CF61A9"/>
    <w:rsid w:val="00CF73D4"/>
    <w:rsid w:val="00D00546"/>
    <w:rsid w:val="00D0233C"/>
    <w:rsid w:val="00D0267A"/>
    <w:rsid w:val="00D034DD"/>
    <w:rsid w:val="00D059E0"/>
    <w:rsid w:val="00D06FE1"/>
    <w:rsid w:val="00D10BFE"/>
    <w:rsid w:val="00D10F88"/>
    <w:rsid w:val="00D12C85"/>
    <w:rsid w:val="00D16135"/>
    <w:rsid w:val="00D1728A"/>
    <w:rsid w:val="00D2007A"/>
    <w:rsid w:val="00D2021C"/>
    <w:rsid w:val="00D20753"/>
    <w:rsid w:val="00D234C7"/>
    <w:rsid w:val="00D2604A"/>
    <w:rsid w:val="00D300B1"/>
    <w:rsid w:val="00D321C0"/>
    <w:rsid w:val="00D32F71"/>
    <w:rsid w:val="00D37365"/>
    <w:rsid w:val="00D378BC"/>
    <w:rsid w:val="00D37B57"/>
    <w:rsid w:val="00D4181E"/>
    <w:rsid w:val="00D450A6"/>
    <w:rsid w:val="00D45C5C"/>
    <w:rsid w:val="00D47309"/>
    <w:rsid w:val="00D50929"/>
    <w:rsid w:val="00D5296A"/>
    <w:rsid w:val="00D52DED"/>
    <w:rsid w:val="00D60A96"/>
    <w:rsid w:val="00D60ABF"/>
    <w:rsid w:val="00D60ED4"/>
    <w:rsid w:val="00D622A9"/>
    <w:rsid w:val="00D629C3"/>
    <w:rsid w:val="00D62B6E"/>
    <w:rsid w:val="00D62C15"/>
    <w:rsid w:val="00D630A5"/>
    <w:rsid w:val="00D64AF9"/>
    <w:rsid w:val="00D654A4"/>
    <w:rsid w:val="00D65D8B"/>
    <w:rsid w:val="00D6662E"/>
    <w:rsid w:val="00D66C5C"/>
    <w:rsid w:val="00D7206D"/>
    <w:rsid w:val="00D722C0"/>
    <w:rsid w:val="00D72CD3"/>
    <w:rsid w:val="00D746CA"/>
    <w:rsid w:val="00D755F9"/>
    <w:rsid w:val="00D80455"/>
    <w:rsid w:val="00D830D4"/>
    <w:rsid w:val="00D835D1"/>
    <w:rsid w:val="00D8453F"/>
    <w:rsid w:val="00D871D6"/>
    <w:rsid w:val="00D92C0A"/>
    <w:rsid w:val="00D92F74"/>
    <w:rsid w:val="00D940D6"/>
    <w:rsid w:val="00D9569E"/>
    <w:rsid w:val="00D97418"/>
    <w:rsid w:val="00DA1F4E"/>
    <w:rsid w:val="00DA2745"/>
    <w:rsid w:val="00DA3F17"/>
    <w:rsid w:val="00DB0D01"/>
    <w:rsid w:val="00DB2C98"/>
    <w:rsid w:val="00DB2E61"/>
    <w:rsid w:val="00DB403F"/>
    <w:rsid w:val="00DB4DFA"/>
    <w:rsid w:val="00DB5CE1"/>
    <w:rsid w:val="00DB5E6E"/>
    <w:rsid w:val="00DB64D7"/>
    <w:rsid w:val="00DC1ED7"/>
    <w:rsid w:val="00DC2256"/>
    <w:rsid w:val="00DC5C4E"/>
    <w:rsid w:val="00DD1E5A"/>
    <w:rsid w:val="00DD4B0D"/>
    <w:rsid w:val="00DD4C83"/>
    <w:rsid w:val="00DD5409"/>
    <w:rsid w:val="00DD5AD1"/>
    <w:rsid w:val="00DE0FBA"/>
    <w:rsid w:val="00DE2EFE"/>
    <w:rsid w:val="00DE5645"/>
    <w:rsid w:val="00DE5B5E"/>
    <w:rsid w:val="00DE7393"/>
    <w:rsid w:val="00DF07F6"/>
    <w:rsid w:val="00DF40C3"/>
    <w:rsid w:val="00DF4AEC"/>
    <w:rsid w:val="00DF591F"/>
    <w:rsid w:val="00E00028"/>
    <w:rsid w:val="00E062E2"/>
    <w:rsid w:val="00E06468"/>
    <w:rsid w:val="00E10455"/>
    <w:rsid w:val="00E12151"/>
    <w:rsid w:val="00E131F9"/>
    <w:rsid w:val="00E1334F"/>
    <w:rsid w:val="00E1398A"/>
    <w:rsid w:val="00E14C9B"/>
    <w:rsid w:val="00E20CA7"/>
    <w:rsid w:val="00E21D69"/>
    <w:rsid w:val="00E22315"/>
    <w:rsid w:val="00E22C5A"/>
    <w:rsid w:val="00E24168"/>
    <w:rsid w:val="00E24339"/>
    <w:rsid w:val="00E24E09"/>
    <w:rsid w:val="00E26A2A"/>
    <w:rsid w:val="00E27CAE"/>
    <w:rsid w:val="00E317B7"/>
    <w:rsid w:val="00E31AD5"/>
    <w:rsid w:val="00E32A00"/>
    <w:rsid w:val="00E34B17"/>
    <w:rsid w:val="00E42BE3"/>
    <w:rsid w:val="00E437BD"/>
    <w:rsid w:val="00E443EF"/>
    <w:rsid w:val="00E4638C"/>
    <w:rsid w:val="00E478C8"/>
    <w:rsid w:val="00E47E8C"/>
    <w:rsid w:val="00E50491"/>
    <w:rsid w:val="00E5101A"/>
    <w:rsid w:val="00E523DB"/>
    <w:rsid w:val="00E52F88"/>
    <w:rsid w:val="00E5379C"/>
    <w:rsid w:val="00E56763"/>
    <w:rsid w:val="00E57376"/>
    <w:rsid w:val="00E57D07"/>
    <w:rsid w:val="00E63450"/>
    <w:rsid w:val="00E63D13"/>
    <w:rsid w:val="00E66F97"/>
    <w:rsid w:val="00E6718F"/>
    <w:rsid w:val="00E6727E"/>
    <w:rsid w:val="00E70AEE"/>
    <w:rsid w:val="00E725D9"/>
    <w:rsid w:val="00E72F8C"/>
    <w:rsid w:val="00E77878"/>
    <w:rsid w:val="00E81B82"/>
    <w:rsid w:val="00E82C8F"/>
    <w:rsid w:val="00E8451B"/>
    <w:rsid w:val="00E84D32"/>
    <w:rsid w:val="00E871F8"/>
    <w:rsid w:val="00E87AC1"/>
    <w:rsid w:val="00E90C75"/>
    <w:rsid w:val="00E91F3B"/>
    <w:rsid w:val="00E95A75"/>
    <w:rsid w:val="00E97FC8"/>
    <w:rsid w:val="00EA1DC9"/>
    <w:rsid w:val="00EA539A"/>
    <w:rsid w:val="00EA5A3C"/>
    <w:rsid w:val="00EA76EA"/>
    <w:rsid w:val="00EB0485"/>
    <w:rsid w:val="00EB0AF4"/>
    <w:rsid w:val="00EB29D4"/>
    <w:rsid w:val="00EB2F39"/>
    <w:rsid w:val="00EB3E40"/>
    <w:rsid w:val="00EB6F1C"/>
    <w:rsid w:val="00EB71CC"/>
    <w:rsid w:val="00EC2066"/>
    <w:rsid w:val="00EC324A"/>
    <w:rsid w:val="00EC4551"/>
    <w:rsid w:val="00EC5047"/>
    <w:rsid w:val="00EC64E9"/>
    <w:rsid w:val="00EC6D30"/>
    <w:rsid w:val="00ED0BA7"/>
    <w:rsid w:val="00ED2523"/>
    <w:rsid w:val="00ED5598"/>
    <w:rsid w:val="00ED58D1"/>
    <w:rsid w:val="00ED6B80"/>
    <w:rsid w:val="00ED6DCF"/>
    <w:rsid w:val="00ED6E46"/>
    <w:rsid w:val="00EE2977"/>
    <w:rsid w:val="00EE6E8D"/>
    <w:rsid w:val="00EF2912"/>
    <w:rsid w:val="00EF4416"/>
    <w:rsid w:val="00EF67F9"/>
    <w:rsid w:val="00F00550"/>
    <w:rsid w:val="00F01BCF"/>
    <w:rsid w:val="00F0212B"/>
    <w:rsid w:val="00F03399"/>
    <w:rsid w:val="00F06D8A"/>
    <w:rsid w:val="00F07BF6"/>
    <w:rsid w:val="00F11F69"/>
    <w:rsid w:val="00F1253A"/>
    <w:rsid w:val="00F2221F"/>
    <w:rsid w:val="00F2274F"/>
    <w:rsid w:val="00F2306B"/>
    <w:rsid w:val="00F23470"/>
    <w:rsid w:val="00F23B9F"/>
    <w:rsid w:val="00F23D02"/>
    <w:rsid w:val="00F24BE9"/>
    <w:rsid w:val="00F25284"/>
    <w:rsid w:val="00F266D9"/>
    <w:rsid w:val="00F2673A"/>
    <w:rsid w:val="00F26749"/>
    <w:rsid w:val="00F26CCB"/>
    <w:rsid w:val="00F2720C"/>
    <w:rsid w:val="00F3037C"/>
    <w:rsid w:val="00F307AE"/>
    <w:rsid w:val="00F3254D"/>
    <w:rsid w:val="00F37986"/>
    <w:rsid w:val="00F406A6"/>
    <w:rsid w:val="00F41ED1"/>
    <w:rsid w:val="00F44B59"/>
    <w:rsid w:val="00F46870"/>
    <w:rsid w:val="00F51888"/>
    <w:rsid w:val="00F52421"/>
    <w:rsid w:val="00F526AE"/>
    <w:rsid w:val="00F533CF"/>
    <w:rsid w:val="00F54A4D"/>
    <w:rsid w:val="00F56BC3"/>
    <w:rsid w:val="00F631B9"/>
    <w:rsid w:val="00F635D0"/>
    <w:rsid w:val="00F6495A"/>
    <w:rsid w:val="00F726FA"/>
    <w:rsid w:val="00F73359"/>
    <w:rsid w:val="00F73F26"/>
    <w:rsid w:val="00F75DC0"/>
    <w:rsid w:val="00F812AE"/>
    <w:rsid w:val="00F8208B"/>
    <w:rsid w:val="00F85F35"/>
    <w:rsid w:val="00F875FB"/>
    <w:rsid w:val="00F87C9E"/>
    <w:rsid w:val="00F91BC4"/>
    <w:rsid w:val="00F91BCB"/>
    <w:rsid w:val="00F9291A"/>
    <w:rsid w:val="00F9528E"/>
    <w:rsid w:val="00F9645E"/>
    <w:rsid w:val="00F974C4"/>
    <w:rsid w:val="00FA0383"/>
    <w:rsid w:val="00FA07FF"/>
    <w:rsid w:val="00FA20F2"/>
    <w:rsid w:val="00FA433E"/>
    <w:rsid w:val="00FA539B"/>
    <w:rsid w:val="00FA5DEA"/>
    <w:rsid w:val="00FA64A2"/>
    <w:rsid w:val="00FA64AC"/>
    <w:rsid w:val="00FA7F14"/>
    <w:rsid w:val="00FB0B0A"/>
    <w:rsid w:val="00FB389B"/>
    <w:rsid w:val="00FB44B9"/>
    <w:rsid w:val="00FB4E40"/>
    <w:rsid w:val="00FB5041"/>
    <w:rsid w:val="00FB5D6F"/>
    <w:rsid w:val="00FB66EB"/>
    <w:rsid w:val="00FB7BEC"/>
    <w:rsid w:val="00FB7E82"/>
    <w:rsid w:val="00FC0FEB"/>
    <w:rsid w:val="00FC1336"/>
    <w:rsid w:val="00FC20A5"/>
    <w:rsid w:val="00FC3AEF"/>
    <w:rsid w:val="00FC4B2F"/>
    <w:rsid w:val="00FC5612"/>
    <w:rsid w:val="00FC66FE"/>
    <w:rsid w:val="00FD0988"/>
    <w:rsid w:val="00FD1155"/>
    <w:rsid w:val="00FD1F66"/>
    <w:rsid w:val="00FD22E3"/>
    <w:rsid w:val="00FD4F94"/>
    <w:rsid w:val="00FD5BBF"/>
    <w:rsid w:val="00FD6131"/>
    <w:rsid w:val="00FD6DB3"/>
    <w:rsid w:val="00FE04A5"/>
    <w:rsid w:val="00FE2725"/>
    <w:rsid w:val="00FE461E"/>
    <w:rsid w:val="00FE4942"/>
    <w:rsid w:val="00FE684A"/>
    <w:rsid w:val="00FE6ABB"/>
    <w:rsid w:val="00FE6F4D"/>
    <w:rsid w:val="00FF15C4"/>
    <w:rsid w:val="00FF45F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421E"/>
  </w:style>
  <w:style w:type="paragraph" w:styleId="Heading1">
    <w:name w:val="heading 1"/>
    <w:basedOn w:val="Normal"/>
    <w:link w:val="Heading1Char"/>
    <w:uiPriority w:val="9"/>
    <w:qFormat/>
    <w:rsid w:val="0062318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56389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360D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F67F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37E9D"/>
    <w:rPr>
      <w:color w:val="0000FF"/>
      <w:u w:val="single"/>
    </w:rPr>
  </w:style>
  <w:style w:type="paragraph" w:styleId="ListParagraph">
    <w:name w:val="List Paragraph"/>
    <w:basedOn w:val="Normal"/>
    <w:uiPriority w:val="34"/>
    <w:qFormat/>
    <w:rsid w:val="004D2481"/>
    <w:pPr>
      <w:ind w:left="720"/>
    </w:pPr>
    <w:rPr>
      <w:rFonts w:ascii="Calibri" w:eastAsia="Times New Roman" w:hAnsi="Calibri" w:cs="Times New Roman"/>
      <w:szCs w:val="20"/>
    </w:rPr>
  </w:style>
  <w:style w:type="paragraph" w:styleId="BodyText">
    <w:name w:val="Body Text"/>
    <w:basedOn w:val="Normal"/>
    <w:link w:val="BodyTextChar"/>
    <w:semiHidden/>
    <w:rsid w:val="003A1B7E"/>
    <w:pPr>
      <w:spacing w:after="0" w:line="48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semiHidden/>
    <w:rsid w:val="003A1B7E"/>
    <w:rPr>
      <w:rFonts w:ascii="Times New Roman" w:eastAsia="Times New Roman" w:hAnsi="Times New Roman" w:cs="Times New Roman"/>
      <w:sz w:val="24"/>
      <w:szCs w:val="20"/>
    </w:rPr>
  </w:style>
  <w:style w:type="paragraph" w:styleId="FootnoteText">
    <w:name w:val="footnote text"/>
    <w:basedOn w:val="Normal"/>
    <w:link w:val="FootnoteTextChar"/>
    <w:semiHidden/>
    <w:rsid w:val="003A1B7E"/>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semiHidden/>
    <w:rsid w:val="003A1B7E"/>
    <w:rPr>
      <w:rFonts w:ascii="Times New Roman" w:eastAsia="Times New Roman" w:hAnsi="Times New Roman" w:cs="Times New Roman"/>
      <w:sz w:val="20"/>
      <w:szCs w:val="20"/>
    </w:rPr>
  </w:style>
  <w:style w:type="character" w:styleId="FootnoteReference">
    <w:name w:val="footnote reference"/>
    <w:basedOn w:val="DefaultParagraphFont"/>
    <w:semiHidden/>
    <w:rsid w:val="003A1B7E"/>
    <w:rPr>
      <w:vertAlign w:val="superscript"/>
    </w:rPr>
  </w:style>
  <w:style w:type="character" w:styleId="FollowedHyperlink">
    <w:name w:val="FollowedHyperlink"/>
    <w:basedOn w:val="DefaultParagraphFont"/>
    <w:uiPriority w:val="99"/>
    <w:semiHidden/>
    <w:unhideWhenUsed/>
    <w:rsid w:val="0035553F"/>
    <w:rPr>
      <w:color w:val="800080" w:themeColor="followedHyperlink"/>
      <w:u w:val="single"/>
    </w:rPr>
  </w:style>
  <w:style w:type="paragraph" w:styleId="Header">
    <w:name w:val="header"/>
    <w:basedOn w:val="Normal"/>
    <w:link w:val="HeaderChar"/>
    <w:uiPriority w:val="99"/>
    <w:unhideWhenUsed/>
    <w:rsid w:val="00F635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35D0"/>
  </w:style>
  <w:style w:type="paragraph" w:styleId="Footer">
    <w:name w:val="footer"/>
    <w:basedOn w:val="Normal"/>
    <w:link w:val="FooterChar"/>
    <w:uiPriority w:val="99"/>
    <w:unhideWhenUsed/>
    <w:rsid w:val="00F635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35D0"/>
  </w:style>
  <w:style w:type="paragraph" w:styleId="BalloonText">
    <w:name w:val="Balloon Text"/>
    <w:basedOn w:val="Normal"/>
    <w:link w:val="BalloonTextChar"/>
    <w:uiPriority w:val="99"/>
    <w:semiHidden/>
    <w:unhideWhenUsed/>
    <w:rsid w:val="00F635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35D0"/>
    <w:rPr>
      <w:rFonts w:ascii="Tahoma" w:hAnsi="Tahoma" w:cs="Tahoma"/>
      <w:sz w:val="16"/>
      <w:szCs w:val="16"/>
    </w:rPr>
  </w:style>
  <w:style w:type="character" w:customStyle="1" w:styleId="Heading1Char">
    <w:name w:val="Heading 1 Char"/>
    <w:basedOn w:val="DefaultParagraphFont"/>
    <w:link w:val="Heading1"/>
    <w:uiPriority w:val="9"/>
    <w:rsid w:val="00623183"/>
    <w:rPr>
      <w:rFonts w:ascii="Times New Roman" w:eastAsia="Times New Roman" w:hAnsi="Times New Roman" w:cs="Times New Roman"/>
      <w:b/>
      <w:bCs/>
      <w:kern w:val="36"/>
      <w:sz w:val="48"/>
      <w:szCs w:val="48"/>
    </w:rPr>
  </w:style>
  <w:style w:type="character" w:styleId="CommentReference">
    <w:name w:val="annotation reference"/>
    <w:basedOn w:val="DefaultParagraphFont"/>
    <w:uiPriority w:val="99"/>
    <w:semiHidden/>
    <w:unhideWhenUsed/>
    <w:rsid w:val="00773665"/>
    <w:rPr>
      <w:sz w:val="16"/>
      <w:szCs w:val="16"/>
    </w:rPr>
  </w:style>
  <w:style w:type="paragraph" w:styleId="CommentText">
    <w:name w:val="annotation text"/>
    <w:basedOn w:val="Normal"/>
    <w:link w:val="CommentTextChar"/>
    <w:uiPriority w:val="99"/>
    <w:semiHidden/>
    <w:unhideWhenUsed/>
    <w:rsid w:val="00773665"/>
    <w:pPr>
      <w:spacing w:line="240" w:lineRule="auto"/>
    </w:pPr>
    <w:rPr>
      <w:sz w:val="20"/>
      <w:szCs w:val="20"/>
    </w:rPr>
  </w:style>
  <w:style w:type="character" w:customStyle="1" w:styleId="CommentTextChar">
    <w:name w:val="Comment Text Char"/>
    <w:basedOn w:val="DefaultParagraphFont"/>
    <w:link w:val="CommentText"/>
    <w:uiPriority w:val="99"/>
    <w:semiHidden/>
    <w:rsid w:val="00773665"/>
    <w:rPr>
      <w:sz w:val="20"/>
      <w:szCs w:val="20"/>
    </w:rPr>
  </w:style>
  <w:style w:type="paragraph" w:styleId="CommentSubject">
    <w:name w:val="annotation subject"/>
    <w:basedOn w:val="CommentText"/>
    <w:next w:val="CommentText"/>
    <w:link w:val="CommentSubjectChar"/>
    <w:uiPriority w:val="99"/>
    <w:semiHidden/>
    <w:unhideWhenUsed/>
    <w:rsid w:val="00773665"/>
    <w:rPr>
      <w:b/>
      <w:bCs/>
    </w:rPr>
  </w:style>
  <w:style w:type="character" w:customStyle="1" w:styleId="CommentSubjectChar">
    <w:name w:val="Comment Subject Char"/>
    <w:basedOn w:val="CommentTextChar"/>
    <w:link w:val="CommentSubject"/>
    <w:uiPriority w:val="99"/>
    <w:semiHidden/>
    <w:rsid w:val="00773665"/>
    <w:rPr>
      <w:b/>
      <w:bCs/>
      <w:sz w:val="20"/>
      <w:szCs w:val="20"/>
    </w:rPr>
  </w:style>
  <w:style w:type="paragraph" w:styleId="TOCHeading">
    <w:name w:val="TOC Heading"/>
    <w:basedOn w:val="Heading1"/>
    <w:next w:val="Normal"/>
    <w:uiPriority w:val="39"/>
    <w:semiHidden/>
    <w:unhideWhenUsed/>
    <w:qFormat/>
    <w:rsid w:val="00D6662E"/>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D6662E"/>
    <w:pPr>
      <w:spacing w:after="100"/>
    </w:pPr>
  </w:style>
  <w:style w:type="character" w:customStyle="1" w:styleId="Heading2Char">
    <w:name w:val="Heading 2 Char"/>
    <w:basedOn w:val="DefaultParagraphFont"/>
    <w:link w:val="Heading2"/>
    <w:uiPriority w:val="9"/>
    <w:rsid w:val="0056389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360D7"/>
    <w:rPr>
      <w:rFonts w:asciiTheme="majorHAnsi" w:eastAsiaTheme="majorEastAsia" w:hAnsiTheme="majorHAnsi" w:cstheme="majorBidi"/>
      <w:b/>
      <w:bCs/>
      <w:color w:val="4F81BD" w:themeColor="accent1"/>
    </w:rPr>
  </w:style>
  <w:style w:type="paragraph" w:styleId="TOC2">
    <w:name w:val="toc 2"/>
    <w:basedOn w:val="Normal"/>
    <w:next w:val="Normal"/>
    <w:autoRedefine/>
    <w:uiPriority w:val="39"/>
    <w:unhideWhenUsed/>
    <w:rsid w:val="00272023"/>
    <w:pPr>
      <w:spacing w:after="100"/>
      <w:ind w:left="220"/>
    </w:pPr>
  </w:style>
  <w:style w:type="paragraph" w:styleId="TOC3">
    <w:name w:val="toc 3"/>
    <w:basedOn w:val="Normal"/>
    <w:next w:val="Normal"/>
    <w:autoRedefine/>
    <w:uiPriority w:val="39"/>
    <w:unhideWhenUsed/>
    <w:rsid w:val="00272023"/>
    <w:pPr>
      <w:spacing w:after="100"/>
      <w:ind w:left="440"/>
    </w:pPr>
  </w:style>
  <w:style w:type="paragraph" w:styleId="NoSpacing">
    <w:name w:val="No Spacing"/>
    <w:link w:val="NoSpacingChar"/>
    <w:uiPriority w:val="1"/>
    <w:qFormat/>
    <w:rsid w:val="00CA744B"/>
    <w:pPr>
      <w:spacing w:after="0" w:line="240" w:lineRule="auto"/>
    </w:pPr>
  </w:style>
  <w:style w:type="character" w:customStyle="1" w:styleId="mw-headline">
    <w:name w:val="mw-headline"/>
    <w:basedOn w:val="DefaultParagraphFont"/>
    <w:rsid w:val="00E443EF"/>
  </w:style>
  <w:style w:type="character" w:styleId="EndnoteReference">
    <w:name w:val="endnote reference"/>
    <w:basedOn w:val="DefaultParagraphFont"/>
    <w:uiPriority w:val="99"/>
    <w:semiHidden/>
    <w:unhideWhenUsed/>
    <w:rsid w:val="00694466"/>
    <w:rPr>
      <w:vertAlign w:val="superscript"/>
    </w:rPr>
  </w:style>
  <w:style w:type="paragraph" w:styleId="NormalWeb">
    <w:name w:val="Normal (Web)"/>
    <w:basedOn w:val="Normal"/>
    <w:uiPriority w:val="99"/>
    <w:unhideWhenUsed/>
    <w:rsid w:val="002E7303"/>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610BF0"/>
    <w:pPr>
      <w:spacing w:after="0" w:line="240" w:lineRule="auto"/>
    </w:pPr>
  </w:style>
  <w:style w:type="table" w:styleId="TableGrid">
    <w:name w:val="Table Grid"/>
    <w:basedOn w:val="TableNormal"/>
    <w:uiPriority w:val="59"/>
    <w:rsid w:val="005A64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EF67F9"/>
    <w:rPr>
      <w:rFonts w:asciiTheme="majorHAnsi" w:eastAsiaTheme="majorEastAsia" w:hAnsiTheme="majorHAnsi" w:cstheme="majorBidi"/>
      <w:b/>
      <w:bCs/>
      <w:i/>
      <w:iCs/>
      <w:color w:val="4F81BD" w:themeColor="accent1"/>
    </w:rPr>
  </w:style>
  <w:style w:type="paragraph" w:customStyle="1" w:styleId="Default">
    <w:name w:val="Default"/>
    <w:rsid w:val="00D65D8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oSpacingChar">
    <w:name w:val="No Spacing Char"/>
    <w:basedOn w:val="DefaultParagraphFont"/>
    <w:link w:val="NoSpacing"/>
    <w:uiPriority w:val="1"/>
    <w:rsid w:val="00FA07FF"/>
  </w:style>
  <w:style w:type="character" w:customStyle="1" w:styleId="z3988">
    <w:name w:val="z3988"/>
    <w:basedOn w:val="DefaultParagraphFont"/>
    <w:rsid w:val="00CD7B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62318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56389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360D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F67F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37E9D"/>
    <w:rPr>
      <w:color w:val="0000FF"/>
      <w:u w:val="single"/>
    </w:rPr>
  </w:style>
  <w:style w:type="paragraph" w:styleId="ListParagraph">
    <w:name w:val="List Paragraph"/>
    <w:basedOn w:val="Normal"/>
    <w:uiPriority w:val="34"/>
    <w:qFormat/>
    <w:rsid w:val="004D2481"/>
    <w:pPr>
      <w:ind w:left="720"/>
    </w:pPr>
    <w:rPr>
      <w:rFonts w:ascii="Calibri" w:eastAsia="Times New Roman" w:hAnsi="Calibri" w:cs="Times New Roman"/>
      <w:szCs w:val="20"/>
    </w:rPr>
  </w:style>
  <w:style w:type="paragraph" w:styleId="BodyText">
    <w:name w:val="Body Text"/>
    <w:basedOn w:val="Normal"/>
    <w:link w:val="BodyTextChar"/>
    <w:semiHidden/>
    <w:rsid w:val="003A1B7E"/>
    <w:pPr>
      <w:spacing w:after="0" w:line="48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semiHidden/>
    <w:rsid w:val="003A1B7E"/>
    <w:rPr>
      <w:rFonts w:ascii="Times New Roman" w:eastAsia="Times New Roman" w:hAnsi="Times New Roman" w:cs="Times New Roman"/>
      <w:sz w:val="24"/>
      <w:szCs w:val="20"/>
    </w:rPr>
  </w:style>
  <w:style w:type="paragraph" w:styleId="FootnoteText">
    <w:name w:val="footnote text"/>
    <w:basedOn w:val="Normal"/>
    <w:link w:val="FootnoteTextChar"/>
    <w:semiHidden/>
    <w:rsid w:val="003A1B7E"/>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semiHidden/>
    <w:rsid w:val="003A1B7E"/>
    <w:rPr>
      <w:rFonts w:ascii="Times New Roman" w:eastAsia="Times New Roman" w:hAnsi="Times New Roman" w:cs="Times New Roman"/>
      <w:sz w:val="20"/>
      <w:szCs w:val="20"/>
    </w:rPr>
  </w:style>
  <w:style w:type="character" w:styleId="FootnoteReference">
    <w:name w:val="footnote reference"/>
    <w:basedOn w:val="DefaultParagraphFont"/>
    <w:semiHidden/>
    <w:rsid w:val="003A1B7E"/>
    <w:rPr>
      <w:vertAlign w:val="superscript"/>
    </w:rPr>
  </w:style>
  <w:style w:type="character" w:styleId="FollowedHyperlink">
    <w:name w:val="FollowedHyperlink"/>
    <w:basedOn w:val="DefaultParagraphFont"/>
    <w:uiPriority w:val="99"/>
    <w:semiHidden/>
    <w:unhideWhenUsed/>
    <w:rsid w:val="0035553F"/>
    <w:rPr>
      <w:color w:val="800080" w:themeColor="followedHyperlink"/>
      <w:u w:val="single"/>
    </w:rPr>
  </w:style>
  <w:style w:type="paragraph" w:styleId="Header">
    <w:name w:val="header"/>
    <w:basedOn w:val="Normal"/>
    <w:link w:val="HeaderChar"/>
    <w:uiPriority w:val="99"/>
    <w:unhideWhenUsed/>
    <w:rsid w:val="00F635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35D0"/>
  </w:style>
  <w:style w:type="paragraph" w:styleId="Footer">
    <w:name w:val="footer"/>
    <w:basedOn w:val="Normal"/>
    <w:link w:val="FooterChar"/>
    <w:uiPriority w:val="99"/>
    <w:unhideWhenUsed/>
    <w:rsid w:val="00F635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35D0"/>
  </w:style>
  <w:style w:type="paragraph" w:styleId="BalloonText">
    <w:name w:val="Balloon Text"/>
    <w:basedOn w:val="Normal"/>
    <w:link w:val="BalloonTextChar"/>
    <w:uiPriority w:val="99"/>
    <w:semiHidden/>
    <w:unhideWhenUsed/>
    <w:rsid w:val="00F635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35D0"/>
    <w:rPr>
      <w:rFonts w:ascii="Tahoma" w:hAnsi="Tahoma" w:cs="Tahoma"/>
      <w:sz w:val="16"/>
      <w:szCs w:val="16"/>
    </w:rPr>
  </w:style>
  <w:style w:type="character" w:customStyle="1" w:styleId="Heading1Char">
    <w:name w:val="Heading 1 Char"/>
    <w:basedOn w:val="DefaultParagraphFont"/>
    <w:link w:val="Heading1"/>
    <w:uiPriority w:val="9"/>
    <w:rsid w:val="00623183"/>
    <w:rPr>
      <w:rFonts w:ascii="Times New Roman" w:eastAsia="Times New Roman" w:hAnsi="Times New Roman" w:cs="Times New Roman"/>
      <w:b/>
      <w:bCs/>
      <w:kern w:val="36"/>
      <w:sz w:val="48"/>
      <w:szCs w:val="48"/>
    </w:rPr>
  </w:style>
  <w:style w:type="character" w:styleId="CommentReference">
    <w:name w:val="annotation reference"/>
    <w:basedOn w:val="DefaultParagraphFont"/>
    <w:uiPriority w:val="99"/>
    <w:semiHidden/>
    <w:unhideWhenUsed/>
    <w:rsid w:val="00773665"/>
    <w:rPr>
      <w:sz w:val="16"/>
      <w:szCs w:val="16"/>
    </w:rPr>
  </w:style>
  <w:style w:type="paragraph" w:styleId="CommentText">
    <w:name w:val="annotation text"/>
    <w:basedOn w:val="Normal"/>
    <w:link w:val="CommentTextChar"/>
    <w:uiPriority w:val="99"/>
    <w:semiHidden/>
    <w:unhideWhenUsed/>
    <w:rsid w:val="00773665"/>
    <w:pPr>
      <w:spacing w:line="240" w:lineRule="auto"/>
    </w:pPr>
    <w:rPr>
      <w:sz w:val="20"/>
      <w:szCs w:val="20"/>
    </w:rPr>
  </w:style>
  <w:style w:type="character" w:customStyle="1" w:styleId="CommentTextChar">
    <w:name w:val="Comment Text Char"/>
    <w:basedOn w:val="DefaultParagraphFont"/>
    <w:link w:val="CommentText"/>
    <w:uiPriority w:val="99"/>
    <w:semiHidden/>
    <w:rsid w:val="00773665"/>
    <w:rPr>
      <w:sz w:val="20"/>
      <w:szCs w:val="20"/>
    </w:rPr>
  </w:style>
  <w:style w:type="paragraph" w:styleId="CommentSubject">
    <w:name w:val="annotation subject"/>
    <w:basedOn w:val="CommentText"/>
    <w:next w:val="CommentText"/>
    <w:link w:val="CommentSubjectChar"/>
    <w:uiPriority w:val="99"/>
    <w:semiHidden/>
    <w:unhideWhenUsed/>
    <w:rsid w:val="00773665"/>
    <w:rPr>
      <w:b/>
      <w:bCs/>
    </w:rPr>
  </w:style>
  <w:style w:type="character" w:customStyle="1" w:styleId="CommentSubjectChar">
    <w:name w:val="Comment Subject Char"/>
    <w:basedOn w:val="CommentTextChar"/>
    <w:link w:val="CommentSubject"/>
    <w:uiPriority w:val="99"/>
    <w:semiHidden/>
    <w:rsid w:val="00773665"/>
    <w:rPr>
      <w:b/>
      <w:bCs/>
      <w:sz w:val="20"/>
      <w:szCs w:val="20"/>
    </w:rPr>
  </w:style>
  <w:style w:type="paragraph" w:styleId="TOCHeading">
    <w:name w:val="TOC Heading"/>
    <w:basedOn w:val="Heading1"/>
    <w:next w:val="Normal"/>
    <w:uiPriority w:val="39"/>
    <w:semiHidden/>
    <w:unhideWhenUsed/>
    <w:qFormat/>
    <w:rsid w:val="00D6662E"/>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D6662E"/>
    <w:pPr>
      <w:spacing w:after="100"/>
    </w:pPr>
  </w:style>
  <w:style w:type="character" w:customStyle="1" w:styleId="Heading2Char">
    <w:name w:val="Heading 2 Char"/>
    <w:basedOn w:val="DefaultParagraphFont"/>
    <w:link w:val="Heading2"/>
    <w:uiPriority w:val="9"/>
    <w:rsid w:val="0056389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360D7"/>
    <w:rPr>
      <w:rFonts w:asciiTheme="majorHAnsi" w:eastAsiaTheme="majorEastAsia" w:hAnsiTheme="majorHAnsi" w:cstheme="majorBidi"/>
      <w:b/>
      <w:bCs/>
      <w:color w:val="4F81BD" w:themeColor="accent1"/>
    </w:rPr>
  </w:style>
  <w:style w:type="paragraph" w:styleId="TOC2">
    <w:name w:val="toc 2"/>
    <w:basedOn w:val="Normal"/>
    <w:next w:val="Normal"/>
    <w:autoRedefine/>
    <w:uiPriority w:val="39"/>
    <w:unhideWhenUsed/>
    <w:rsid w:val="00272023"/>
    <w:pPr>
      <w:spacing w:after="100"/>
      <w:ind w:left="220"/>
    </w:pPr>
  </w:style>
  <w:style w:type="paragraph" w:styleId="TOC3">
    <w:name w:val="toc 3"/>
    <w:basedOn w:val="Normal"/>
    <w:next w:val="Normal"/>
    <w:autoRedefine/>
    <w:uiPriority w:val="39"/>
    <w:unhideWhenUsed/>
    <w:rsid w:val="00272023"/>
    <w:pPr>
      <w:spacing w:after="100"/>
      <w:ind w:left="440"/>
    </w:pPr>
  </w:style>
  <w:style w:type="paragraph" w:styleId="NoSpacing">
    <w:name w:val="No Spacing"/>
    <w:link w:val="NoSpacingChar"/>
    <w:uiPriority w:val="1"/>
    <w:qFormat/>
    <w:rsid w:val="00CA744B"/>
    <w:pPr>
      <w:spacing w:after="0" w:line="240" w:lineRule="auto"/>
    </w:pPr>
  </w:style>
  <w:style w:type="character" w:customStyle="1" w:styleId="mw-headline">
    <w:name w:val="mw-headline"/>
    <w:basedOn w:val="DefaultParagraphFont"/>
    <w:rsid w:val="00E443EF"/>
  </w:style>
  <w:style w:type="character" w:styleId="EndnoteReference">
    <w:name w:val="endnote reference"/>
    <w:basedOn w:val="DefaultParagraphFont"/>
    <w:uiPriority w:val="99"/>
    <w:semiHidden/>
    <w:unhideWhenUsed/>
    <w:rsid w:val="00694466"/>
    <w:rPr>
      <w:vertAlign w:val="superscript"/>
    </w:rPr>
  </w:style>
  <w:style w:type="paragraph" w:styleId="NormalWeb">
    <w:name w:val="Normal (Web)"/>
    <w:basedOn w:val="Normal"/>
    <w:uiPriority w:val="99"/>
    <w:unhideWhenUsed/>
    <w:rsid w:val="002E7303"/>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610BF0"/>
    <w:pPr>
      <w:spacing w:after="0" w:line="240" w:lineRule="auto"/>
    </w:pPr>
  </w:style>
  <w:style w:type="table" w:styleId="TableGrid">
    <w:name w:val="Table Grid"/>
    <w:basedOn w:val="TableNormal"/>
    <w:uiPriority w:val="59"/>
    <w:rsid w:val="005A64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EF67F9"/>
    <w:rPr>
      <w:rFonts w:asciiTheme="majorHAnsi" w:eastAsiaTheme="majorEastAsia" w:hAnsiTheme="majorHAnsi" w:cstheme="majorBidi"/>
      <w:b/>
      <w:bCs/>
      <w:i/>
      <w:iCs/>
      <w:color w:val="4F81BD" w:themeColor="accent1"/>
    </w:rPr>
  </w:style>
  <w:style w:type="paragraph" w:customStyle="1" w:styleId="Default">
    <w:name w:val="Default"/>
    <w:rsid w:val="00D65D8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oSpacingChar">
    <w:name w:val="No Spacing Char"/>
    <w:basedOn w:val="DefaultParagraphFont"/>
    <w:link w:val="NoSpacing"/>
    <w:uiPriority w:val="1"/>
    <w:rsid w:val="00FA07FF"/>
  </w:style>
  <w:style w:type="character" w:customStyle="1" w:styleId="z3988">
    <w:name w:val="z3988"/>
    <w:basedOn w:val="DefaultParagraphFont"/>
    <w:rsid w:val="00CD7B3D"/>
  </w:style>
</w:styles>
</file>

<file path=word/webSettings.xml><?xml version="1.0" encoding="utf-8"?>
<w:webSettings xmlns:r="http://schemas.openxmlformats.org/officeDocument/2006/relationships" xmlns:w="http://schemas.openxmlformats.org/wordprocessingml/2006/main">
  <w:divs>
    <w:div w:id="52626225">
      <w:bodyDiv w:val="1"/>
      <w:marLeft w:val="0"/>
      <w:marRight w:val="0"/>
      <w:marTop w:val="0"/>
      <w:marBottom w:val="0"/>
      <w:divBdr>
        <w:top w:val="none" w:sz="0" w:space="0" w:color="auto"/>
        <w:left w:val="none" w:sz="0" w:space="0" w:color="auto"/>
        <w:bottom w:val="none" w:sz="0" w:space="0" w:color="auto"/>
        <w:right w:val="none" w:sz="0" w:space="0" w:color="auto"/>
      </w:divBdr>
      <w:divsChild>
        <w:div w:id="1383864265">
          <w:marLeft w:val="0"/>
          <w:marRight w:val="0"/>
          <w:marTop w:val="0"/>
          <w:marBottom w:val="0"/>
          <w:divBdr>
            <w:top w:val="none" w:sz="0" w:space="0" w:color="auto"/>
            <w:left w:val="none" w:sz="0" w:space="0" w:color="auto"/>
            <w:bottom w:val="none" w:sz="0" w:space="0" w:color="auto"/>
            <w:right w:val="none" w:sz="0" w:space="0" w:color="auto"/>
          </w:divBdr>
          <w:divsChild>
            <w:div w:id="850873868">
              <w:marLeft w:val="0"/>
              <w:marRight w:val="0"/>
              <w:marTop w:val="0"/>
              <w:marBottom w:val="0"/>
              <w:divBdr>
                <w:top w:val="none" w:sz="0" w:space="0" w:color="auto"/>
                <w:left w:val="none" w:sz="0" w:space="0" w:color="auto"/>
                <w:bottom w:val="none" w:sz="0" w:space="0" w:color="auto"/>
                <w:right w:val="none" w:sz="0" w:space="0" w:color="auto"/>
              </w:divBdr>
              <w:divsChild>
                <w:div w:id="706679687">
                  <w:marLeft w:val="0"/>
                  <w:marRight w:val="0"/>
                  <w:marTop w:val="0"/>
                  <w:marBottom w:val="0"/>
                  <w:divBdr>
                    <w:top w:val="none" w:sz="0" w:space="0" w:color="auto"/>
                    <w:left w:val="none" w:sz="0" w:space="0" w:color="auto"/>
                    <w:bottom w:val="none" w:sz="0" w:space="0" w:color="auto"/>
                    <w:right w:val="none" w:sz="0" w:space="0" w:color="auto"/>
                  </w:divBdr>
                  <w:divsChild>
                    <w:div w:id="1651401432">
                      <w:marLeft w:val="0"/>
                      <w:marRight w:val="0"/>
                      <w:marTop w:val="0"/>
                      <w:marBottom w:val="0"/>
                      <w:divBdr>
                        <w:top w:val="none" w:sz="0" w:space="0" w:color="auto"/>
                        <w:left w:val="none" w:sz="0" w:space="0" w:color="auto"/>
                        <w:bottom w:val="none" w:sz="0" w:space="0" w:color="auto"/>
                        <w:right w:val="none" w:sz="0" w:space="0" w:color="auto"/>
                      </w:divBdr>
                      <w:divsChild>
                        <w:div w:id="193278355">
                          <w:marLeft w:val="0"/>
                          <w:marRight w:val="0"/>
                          <w:marTop w:val="0"/>
                          <w:marBottom w:val="0"/>
                          <w:divBdr>
                            <w:top w:val="none" w:sz="0" w:space="0" w:color="auto"/>
                            <w:left w:val="none" w:sz="0" w:space="0" w:color="auto"/>
                            <w:bottom w:val="none" w:sz="0" w:space="0" w:color="auto"/>
                            <w:right w:val="none" w:sz="0" w:space="0" w:color="auto"/>
                          </w:divBdr>
                          <w:divsChild>
                            <w:div w:id="677775531">
                              <w:marLeft w:val="0"/>
                              <w:marRight w:val="0"/>
                              <w:marTop w:val="0"/>
                              <w:marBottom w:val="0"/>
                              <w:divBdr>
                                <w:top w:val="none" w:sz="0" w:space="0" w:color="auto"/>
                                <w:left w:val="none" w:sz="0" w:space="0" w:color="auto"/>
                                <w:bottom w:val="none" w:sz="0" w:space="0" w:color="auto"/>
                                <w:right w:val="none" w:sz="0" w:space="0" w:color="auto"/>
                              </w:divBdr>
                              <w:divsChild>
                                <w:div w:id="411320175">
                                  <w:marLeft w:val="0"/>
                                  <w:marRight w:val="0"/>
                                  <w:marTop w:val="0"/>
                                  <w:marBottom w:val="0"/>
                                  <w:divBdr>
                                    <w:top w:val="none" w:sz="0" w:space="0" w:color="auto"/>
                                    <w:left w:val="none" w:sz="0" w:space="0" w:color="auto"/>
                                    <w:bottom w:val="none" w:sz="0" w:space="0" w:color="auto"/>
                                    <w:right w:val="none" w:sz="0" w:space="0" w:color="auto"/>
                                  </w:divBdr>
                                  <w:divsChild>
                                    <w:div w:id="1091468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446506">
      <w:bodyDiv w:val="1"/>
      <w:marLeft w:val="0"/>
      <w:marRight w:val="0"/>
      <w:marTop w:val="0"/>
      <w:marBottom w:val="0"/>
      <w:divBdr>
        <w:top w:val="none" w:sz="0" w:space="0" w:color="auto"/>
        <w:left w:val="none" w:sz="0" w:space="0" w:color="auto"/>
        <w:bottom w:val="none" w:sz="0" w:space="0" w:color="auto"/>
        <w:right w:val="none" w:sz="0" w:space="0" w:color="auto"/>
      </w:divBdr>
      <w:divsChild>
        <w:div w:id="277377429">
          <w:marLeft w:val="0"/>
          <w:marRight w:val="0"/>
          <w:marTop w:val="0"/>
          <w:marBottom w:val="0"/>
          <w:divBdr>
            <w:top w:val="none" w:sz="0" w:space="0" w:color="auto"/>
            <w:left w:val="none" w:sz="0" w:space="0" w:color="auto"/>
            <w:bottom w:val="none" w:sz="0" w:space="0" w:color="auto"/>
            <w:right w:val="none" w:sz="0" w:space="0" w:color="auto"/>
          </w:divBdr>
        </w:div>
      </w:divsChild>
    </w:div>
    <w:div w:id="208761998">
      <w:bodyDiv w:val="1"/>
      <w:marLeft w:val="0"/>
      <w:marRight w:val="0"/>
      <w:marTop w:val="0"/>
      <w:marBottom w:val="0"/>
      <w:divBdr>
        <w:top w:val="none" w:sz="0" w:space="0" w:color="auto"/>
        <w:left w:val="none" w:sz="0" w:space="0" w:color="auto"/>
        <w:bottom w:val="none" w:sz="0" w:space="0" w:color="auto"/>
        <w:right w:val="none" w:sz="0" w:space="0" w:color="auto"/>
      </w:divBdr>
      <w:divsChild>
        <w:div w:id="951860982">
          <w:marLeft w:val="0"/>
          <w:marRight w:val="0"/>
          <w:marTop w:val="0"/>
          <w:marBottom w:val="0"/>
          <w:divBdr>
            <w:top w:val="none" w:sz="0" w:space="0" w:color="auto"/>
            <w:left w:val="none" w:sz="0" w:space="0" w:color="auto"/>
            <w:bottom w:val="none" w:sz="0" w:space="0" w:color="auto"/>
            <w:right w:val="none" w:sz="0" w:space="0" w:color="auto"/>
          </w:divBdr>
          <w:divsChild>
            <w:div w:id="1415785109">
              <w:marLeft w:val="0"/>
              <w:marRight w:val="0"/>
              <w:marTop w:val="0"/>
              <w:marBottom w:val="0"/>
              <w:divBdr>
                <w:top w:val="none" w:sz="0" w:space="0" w:color="auto"/>
                <w:left w:val="none" w:sz="0" w:space="0" w:color="auto"/>
                <w:bottom w:val="none" w:sz="0" w:space="0" w:color="auto"/>
                <w:right w:val="none" w:sz="0" w:space="0" w:color="auto"/>
              </w:divBdr>
              <w:divsChild>
                <w:div w:id="225533447">
                  <w:marLeft w:val="0"/>
                  <w:marRight w:val="0"/>
                  <w:marTop w:val="0"/>
                  <w:marBottom w:val="0"/>
                  <w:divBdr>
                    <w:top w:val="none" w:sz="0" w:space="0" w:color="auto"/>
                    <w:left w:val="none" w:sz="0" w:space="0" w:color="auto"/>
                    <w:bottom w:val="none" w:sz="0" w:space="0" w:color="auto"/>
                    <w:right w:val="none" w:sz="0" w:space="0" w:color="auto"/>
                  </w:divBdr>
                  <w:divsChild>
                    <w:div w:id="1639727803">
                      <w:marLeft w:val="0"/>
                      <w:marRight w:val="0"/>
                      <w:marTop w:val="0"/>
                      <w:marBottom w:val="0"/>
                      <w:divBdr>
                        <w:top w:val="none" w:sz="0" w:space="0" w:color="auto"/>
                        <w:left w:val="none" w:sz="0" w:space="0" w:color="auto"/>
                        <w:bottom w:val="none" w:sz="0" w:space="0" w:color="auto"/>
                        <w:right w:val="none" w:sz="0" w:space="0" w:color="auto"/>
                      </w:divBdr>
                      <w:divsChild>
                        <w:div w:id="1984046672">
                          <w:marLeft w:val="0"/>
                          <w:marRight w:val="0"/>
                          <w:marTop w:val="0"/>
                          <w:marBottom w:val="0"/>
                          <w:divBdr>
                            <w:top w:val="none" w:sz="0" w:space="0" w:color="auto"/>
                            <w:left w:val="none" w:sz="0" w:space="0" w:color="auto"/>
                            <w:bottom w:val="none" w:sz="0" w:space="0" w:color="auto"/>
                            <w:right w:val="none" w:sz="0" w:space="0" w:color="auto"/>
                          </w:divBdr>
                          <w:divsChild>
                            <w:div w:id="480510475">
                              <w:marLeft w:val="0"/>
                              <w:marRight w:val="0"/>
                              <w:marTop w:val="0"/>
                              <w:marBottom w:val="0"/>
                              <w:divBdr>
                                <w:top w:val="none" w:sz="0" w:space="0" w:color="auto"/>
                                <w:left w:val="none" w:sz="0" w:space="0" w:color="auto"/>
                                <w:bottom w:val="none" w:sz="0" w:space="0" w:color="auto"/>
                                <w:right w:val="none" w:sz="0" w:space="0" w:color="auto"/>
                              </w:divBdr>
                              <w:divsChild>
                                <w:div w:id="1817792261">
                                  <w:marLeft w:val="0"/>
                                  <w:marRight w:val="0"/>
                                  <w:marTop w:val="0"/>
                                  <w:marBottom w:val="0"/>
                                  <w:divBdr>
                                    <w:top w:val="none" w:sz="0" w:space="0" w:color="auto"/>
                                    <w:left w:val="none" w:sz="0" w:space="0" w:color="auto"/>
                                    <w:bottom w:val="none" w:sz="0" w:space="0" w:color="auto"/>
                                    <w:right w:val="none" w:sz="0" w:space="0" w:color="auto"/>
                                  </w:divBdr>
                                  <w:divsChild>
                                    <w:div w:id="1783111832">
                                      <w:marLeft w:val="0"/>
                                      <w:marRight w:val="0"/>
                                      <w:marTop w:val="0"/>
                                      <w:marBottom w:val="0"/>
                                      <w:divBdr>
                                        <w:top w:val="none" w:sz="0" w:space="0" w:color="auto"/>
                                        <w:left w:val="none" w:sz="0" w:space="0" w:color="auto"/>
                                        <w:bottom w:val="none" w:sz="0" w:space="0" w:color="auto"/>
                                        <w:right w:val="none" w:sz="0" w:space="0" w:color="auto"/>
                                      </w:divBdr>
                                      <w:divsChild>
                                        <w:div w:id="117526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3091855">
      <w:bodyDiv w:val="1"/>
      <w:marLeft w:val="0"/>
      <w:marRight w:val="0"/>
      <w:marTop w:val="0"/>
      <w:marBottom w:val="0"/>
      <w:divBdr>
        <w:top w:val="none" w:sz="0" w:space="0" w:color="auto"/>
        <w:left w:val="none" w:sz="0" w:space="0" w:color="auto"/>
        <w:bottom w:val="none" w:sz="0" w:space="0" w:color="auto"/>
        <w:right w:val="none" w:sz="0" w:space="0" w:color="auto"/>
      </w:divBdr>
    </w:div>
    <w:div w:id="617487004">
      <w:bodyDiv w:val="1"/>
      <w:marLeft w:val="0"/>
      <w:marRight w:val="0"/>
      <w:marTop w:val="0"/>
      <w:marBottom w:val="0"/>
      <w:divBdr>
        <w:top w:val="none" w:sz="0" w:space="0" w:color="auto"/>
        <w:left w:val="none" w:sz="0" w:space="0" w:color="auto"/>
        <w:bottom w:val="none" w:sz="0" w:space="0" w:color="auto"/>
        <w:right w:val="none" w:sz="0" w:space="0" w:color="auto"/>
      </w:divBdr>
      <w:divsChild>
        <w:div w:id="1322465395">
          <w:marLeft w:val="0"/>
          <w:marRight w:val="0"/>
          <w:marTop w:val="0"/>
          <w:marBottom w:val="0"/>
          <w:divBdr>
            <w:top w:val="none" w:sz="0" w:space="0" w:color="auto"/>
            <w:left w:val="none" w:sz="0" w:space="0" w:color="auto"/>
            <w:bottom w:val="none" w:sz="0" w:space="0" w:color="auto"/>
            <w:right w:val="none" w:sz="0" w:space="0" w:color="auto"/>
          </w:divBdr>
          <w:divsChild>
            <w:div w:id="1986203000">
              <w:marLeft w:val="0"/>
              <w:marRight w:val="0"/>
              <w:marTop w:val="0"/>
              <w:marBottom w:val="0"/>
              <w:divBdr>
                <w:top w:val="none" w:sz="0" w:space="0" w:color="auto"/>
                <w:left w:val="none" w:sz="0" w:space="0" w:color="auto"/>
                <w:bottom w:val="none" w:sz="0" w:space="0" w:color="auto"/>
                <w:right w:val="none" w:sz="0" w:space="0" w:color="auto"/>
              </w:divBdr>
              <w:divsChild>
                <w:div w:id="1985159757">
                  <w:marLeft w:val="0"/>
                  <w:marRight w:val="0"/>
                  <w:marTop w:val="0"/>
                  <w:marBottom w:val="0"/>
                  <w:divBdr>
                    <w:top w:val="none" w:sz="0" w:space="0" w:color="auto"/>
                    <w:left w:val="none" w:sz="0" w:space="0" w:color="auto"/>
                    <w:bottom w:val="none" w:sz="0" w:space="0" w:color="auto"/>
                    <w:right w:val="none" w:sz="0" w:space="0" w:color="auto"/>
                  </w:divBdr>
                  <w:divsChild>
                    <w:div w:id="540676607">
                      <w:marLeft w:val="0"/>
                      <w:marRight w:val="0"/>
                      <w:marTop w:val="0"/>
                      <w:marBottom w:val="0"/>
                      <w:divBdr>
                        <w:top w:val="none" w:sz="0" w:space="0" w:color="auto"/>
                        <w:left w:val="none" w:sz="0" w:space="0" w:color="auto"/>
                        <w:bottom w:val="none" w:sz="0" w:space="0" w:color="auto"/>
                        <w:right w:val="none" w:sz="0" w:space="0" w:color="auto"/>
                      </w:divBdr>
                      <w:divsChild>
                        <w:div w:id="116218033">
                          <w:marLeft w:val="0"/>
                          <w:marRight w:val="0"/>
                          <w:marTop w:val="0"/>
                          <w:marBottom w:val="0"/>
                          <w:divBdr>
                            <w:top w:val="none" w:sz="0" w:space="0" w:color="auto"/>
                            <w:left w:val="none" w:sz="0" w:space="0" w:color="auto"/>
                            <w:bottom w:val="none" w:sz="0" w:space="0" w:color="auto"/>
                            <w:right w:val="none" w:sz="0" w:space="0" w:color="auto"/>
                          </w:divBdr>
                          <w:divsChild>
                            <w:div w:id="1171682472">
                              <w:marLeft w:val="0"/>
                              <w:marRight w:val="0"/>
                              <w:marTop w:val="0"/>
                              <w:marBottom w:val="0"/>
                              <w:divBdr>
                                <w:top w:val="none" w:sz="0" w:space="0" w:color="auto"/>
                                <w:left w:val="none" w:sz="0" w:space="0" w:color="auto"/>
                                <w:bottom w:val="none" w:sz="0" w:space="0" w:color="auto"/>
                                <w:right w:val="none" w:sz="0" w:space="0" w:color="auto"/>
                              </w:divBdr>
                              <w:divsChild>
                                <w:div w:id="413939117">
                                  <w:marLeft w:val="0"/>
                                  <w:marRight w:val="0"/>
                                  <w:marTop w:val="0"/>
                                  <w:marBottom w:val="0"/>
                                  <w:divBdr>
                                    <w:top w:val="none" w:sz="0" w:space="0" w:color="auto"/>
                                    <w:left w:val="none" w:sz="0" w:space="0" w:color="auto"/>
                                    <w:bottom w:val="none" w:sz="0" w:space="0" w:color="auto"/>
                                    <w:right w:val="none" w:sz="0" w:space="0" w:color="auto"/>
                                  </w:divBdr>
                                  <w:divsChild>
                                    <w:div w:id="1671443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9611298">
      <w:bodyDiv w:val="1"/>
      <w:marLeft w:val="0"/>
      <w:marRight w:val="0"/>
      <w:marTop w:val="0"/>
      <w:marBottom w:val="0"/>
      <w:divBdr>
        <w:top w:val="none" w:sz="0" w:space="0" w:color="auto"/>
        <w:left w:val="none" w:sz="0" w:space="0" w:color="auto"/>
        <w:bottom w:val="none" w:sz="0" w:space="0" w:color="auto"/>
        <w:right w:val="none" w:sz="0" w:space="0" w:color="auto"/>
      </w:divBdr>
      <w:divsChild>
        <w:div w:id="1525023355">
          <w:marLeft w:val="150"/>
          <w:marRight w:val="150"/>
          <w:marTop w:val="0"/>
          <w:marBottom w:val="0"/>
          <w:divBdr>
            <w:top w:val="single" w:sz="6" w:space="0" w:color="FFFFFF"/>
            <w:left w:val="single" w:sz="6" w:space="0" w:color="FFFFFF"/>
            <w:bottom w:val="single" w:sz="6" w:space="0" w:color="FFFFFF"/>
            <w:right w:val="single" w:sz="6" w:space="0" w:color="FFFFFF"/>
          </w:divBdr>
          <w:divsChild>
            <w:div w:id="265886441">
              <w:marLeft w:val="0"/>
              <w:marRight w:val="0"/>
              <w:marTop w:val="0"/>
              <w:marBottom w:val="0"/>
              <w:divBdr>
                <w:top w:val="none" w:sz="0" w:space="0" w:color="auto"/>
                <w:left w:val="none" w:sz="0" w:space="0" w:color="auto"/>
                <w:bottom w:val="none" w:sz="0" w:space="0" w:color="auto"/>
                <w:right w:val="none" w:sz="0" w:space="0" w:color="auto"/>
              </w:divBdr>
              <w:divsChild>
                <w:div w:id="1952467436">
                  <w:marLeft w:val="0"/>
                  <w:marRight w:val="0"/>
                  <w:marTop w:val="0"/>
                  <w:marBottom w:val="0"/>
                  <w:divBdr>
                    <w:top w:val="single" w:sz="6" w:space="0" w:color="FFFFFF"/>
                    <w:left w:val="none" w:sz="0" w:space="0" w:color="auto"/>
                    <w:bottom w:val="single" w:sz="6" w:space="0" w:color="FFFFFF"/>
                    <w:right w:val="none" w:sz="0" w:space="0" w:color="auto"/>
                  </w:divBdr>
                  <w:divsChild>
                    <w:div w:id="2055157273">
                      <w:marLeft w:val="3765"/>
                      <w:marRight w:val="0"/>
                      <w:marTop w:val="0"/>
                      <w:marBottom w:val="0"/>
                      <w:divBdr>
                        <w:top w:val="none" w:sz="0" w:space="0" w:color="auto"/>
                        <w:left w:val="single" w:sz="6" w:space="0" w:color="CCCCCC"/>
                        <w:bottom w:val="none" w:sz="0" w:space="0" w:color="auto"/>
                        <w:right w:val="none" w:sz="0" w:space="0" w:color="auto"/>
                      </w:divBdr>
                      <w:divsChild>
                        <w:div w:id="376858961">
                          <w:marLeft w:val="0"/>
                          <w:marRight w:val="0"/>
                          <w:marTop w:val="0"/>
                          <w:marBottom w:val="0"/>
                          <w:divBdr>
                            <w:top w:val="none" w:sz="0" w:space="0" w:color="auto"/>
                            <w:left w:val="none" w:sz="0" w:space="0" w:color="auto"/>
                            <w:bottom w:val="none" w:sz="0" w:space="0" w:color="auto"/>
                            <w:right w:val="none" w:sz="0" w:space="0" w:color="auto"/>
                          </w:divBdr>
                          <w:divsChild>
                            <w:div w:id="1153176811">
                              <w:marLeft w:val="0"/>
                              <w:marRight w:val="0"/>
                              <w:marTop w:val="0"/>
                              <w:marBottom w:val="0"/>
                              <w:divBdr>
                                <w:top w:val="none" w:sz="0" w:space="0" w:color="auto"/>
                                <w:left w:val="none" w:sz="0" w:space="0" w:color="auto"/>
                                <w:bottom w:val="none" w:sz="0" w:space="0" w:color="auto"/>
                                <w:right w:val="none" w:sz="0" w:space="0" w:color="auto"/>
                              </w:divBdr>
                              <w:divsChild>
                                <w:div w:id="2106538623">
                                  <w:marLeft w:val="0"/>
                                  <w:marRight w:val="0"/>
                                  <w:marTop w:val="0"/>
                                  <w:marBottom w:val="0"/>
                                  <w:divBdr>
                                    <w:top w:val="none" w:sz="0" w:space="0" w:color="auto"/>
                                    <w:left w:val="none" w:sz="0" w:space="0" w:color="auto"/>
                                    <w:bottom w:val="none" w:sz="0" w:space="0" w:color="auto"/>
                                    <w:right w:val="none" w:sz="0" w:space="0" w:color="auto"/>
                                  </w:divBdr>
                                  <w:divsChild>
                                    <w:div w:id="1018198181">
                                      <w:marLeft w:val="0"/>
                                      <w:marRight w:val="0"/>
                                      <w:marTop w:val="0"/>
                                      <w:marBottom w:val="0"/>
                                      <w:divBdr>
                                        <w:top w:val="none" w:sz="0" w:space="0" w:color="auto"/>
                                        <w:left w:val="none" w:sz="0" w:space="0" w:color="auto"/>
                                        <w:bottom w:val="none" w:sz="0" w:space="0" w:color="auto"/>
                                        <w:right w:val="none" w:sz="0" w:space="0" w:color="auto"/>
                                      </w:divBdr>
                                      <w:divsChild>
                                        <w:div w:id="1812089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9270762">
      <w:bodyDiv w:val="1"/>
      <w:marLeft w:val="0"/>
      <w:marRight w:val="0"/>
      <w:marTop w:val="0"/>
      <w:marBottom w:val="0"/>
      <w:divBdr>
        <w:top w:val="none" w:sz="0" w:space="0" w:color="auto"/>
        <w:left w:val="none" w:sz="0" w:space="0" w:color="auto"/>
        <w:bottom w:val="none" w:sz="0" w:space="0" w:color="auto"/>
        <w:right w:val="none" w:sz="0" w:space="0" w:color="auto"/>
      </w:divBdr>
      <w:divsChild>
        <w:div w:id="842167319">
          <w:marLeft w:val="0"/>
          <w:marRight w:val="0"/>
          <w:marTop w:val="0"/>
          <w:marBottom w:val="0"/>
          <w:divBdr>
            <w:top w:val="none" w:sz="0" w:space="0" w:color="auto"/>
            <w:left w:val="none" w:sz="0" w:space="0" w:color="auto"/>
            <w:bottom w:val="none" w:sz="0" w:space="0" w:color="auto"/>
            <w:right w:val="none" w:sz="0" w:space="0" w:color="auto"/>
          </w:divBdr>
          <w:divsChild>
            <w:div w:id="1619678102">
              <w:marLeft w:val="0"/>
              <w:marRight w:val="0"/>
              <w:marTop w:val="0"/>
              <w:marBottom w:val="0"/>
              <w:divBdr>
                <w:top w:val="none" w:sz="0" w:space="0" w:color="auto"/>
                <w:left w:val="none" w:sz="0" w:space="0" w:color="auto"/>
                <w:bottom w:val="none" w:sz="0" w:space="0" w:color="auto"/>
                <w:right w:val="none" w:sz="0" w:space="0" w:color="auto"/>
              </w:divBdr>
              <w:divsChild>
                <w:div w:id="62796839">
                  <w:marLeft w:val="0"/>
                  <w:marRight w:val="0"/>
                  <w:marTop w:val="0"/>
                  <w:marBottom w:val="0"/>
                  <w:divBdr>
                    <w:top w:val="none" w:sz="0" w:space="0" w:color="auto"/>
                    <w:left w:val="none" w:sz="0" w:space="0" w:color="auto"/>
                    <w:bottom w:val="none" w:sz="0" w:space="0" w:color="auto"/>
                    <w:right w:val="none" w:sz="0" w:space="0" w:color="auto"/>
                  </w:divBdr>
                  <w:divsChild>
                    <w:div w:id="1963414043">
                      <w:marLeft w:val="0"/>
                      <w:marRight w:val="0"/>
                      <w:marTop w:val="0"/>
                      <w:marBottom w:val="0"/>
                      <w:divBdr>
                        <w:top w:val="none" w:sz="0" w:space="0" w:color="auto"/>
                        <w:left w:val="none" w:sz="0" w:space="0" w:color="auto"/>
                        <w:bottom w:val="none" w:sz="0" w:space="0" w:color="auto"/>
                        <w:right w:val="none" w:sz="0" w:space="0" w:color="auto"/>
                      </w:divBdr>
                      <w:divsChild>
                        <w:div w:id="1098867225">
                          <w:marLeft w:val="0"/>
                          <w:marRight w:val="0"/>
                          <w:marTop w:val="0"/>
                          <w:marBottom w:val="0"/>
                          <w:divBdr>
                            <w:top w:val="none" w:sz="0" w:space="0" w:color="auto"/>
                            <w:left w:val="none" w:sz="0" w:space="0" w:color="auto"/>
                            <w:bottom w:val="none" w:sz="0" w:space="0" w:color="auto"/>
                            <w:right w:val="none" w:sz="0" w:space="0" w:color="auto"/>
                          </w:divBdr>
                          <w:divsChild>
                            <w:div w:id="759374335">
                              <w:marLeft w:val="0"/>
                              <w:marRight w:val="0"/>
                              <w:marTop w:val="0"/>
                              <w:marBottom w:val="0"/>
                              <w:divBdr>
                                <w:top w:val="none" w:sz="0" w:space="0" w:color="auto"/>
                                <w:left w:val="none" w:sz="0" w:space="0" w:color="auto"/>
                                <w:bottom w:val="none" w:sz="0" w:space="0" w:color="auto"/>
                                <w:right w:val="none" w:sz="0" w:space="0" w:color="auto"/>
                              </w:divBdr>
                              <w:divsChild>
                                <w:div w:id="705448132">
                                  <w:marLeft w:val="0"/>
                                  <w:marRight w:val="0"/>
                                  <w:marTop w:val="0"/>
                                  <w:marBottom w:val="0"/>
                                  <w:divBdr>
                                    <w:top w:val="none" w:sz="0" w:space="0" w:color="auto"/>
                                    <w:left w:val="none" w:sz="0" w:space="0" w:color="auto"/>
                                    <w:bottom w:val="none" w:sz="0" w:space="0" w:color="auto"/>
                                    <w:right w:val="none" w:sz="0" w:space="0" w:color="auto"/>
                                  </w:divBdr>
                                  <w:divsChild>
                                    <w:div w:id="86968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8636285">
      <w:bodyDiv w:val="1"/>
      <w:marLeft w:val="0"/>
      <w:marRight w:val="0"/>
      <w:marTop w:val="0"/>
      <w:marBottom w:val="0"/>
      <w:divBdr>
        <w:top w:val="none" w:sz="0" w:space="0" w:color="auto"/>
        <w:left w:val="none" w:sz="0" w:space="0" w:color="auto"/>
        <w:bottom w:val="none" w:sz="0" w:space="0" w:color="auto"/>
        <w:right w:val="none" w:sz="0" w:space="0" w:color="auto"/>
      </w:divBdr>
      <w:divsChild>
        <w:div w:id="2126147827">
          <w:marLeft w:val="0"/>
          <w:marRight w:val="0"/>
          <w:marTop w:val="0"/>
          <w:marBottom w:val="0"/>
          <w:divBdr>
            <w:top w:val="none" w:sz="0" w:space="0" w:color="auto"/>
            <w:left w:val="none" w:sz="0" w:space="0" w:color="auto"/>
            <w:bottom w:val="none" w:sz="0" w:space="0" w:color="auto"/>
            <w:right w:val="none" w:sz="0" w:space="0" w:color="auto"/>
          </w:divBdr>
          <w:divsChild>
            <w:div w:id="487212477">
              <w:marLeft w:val="0"/>
              <w:marRight w:val="0"/>
              <w:marTop w:val="0"/>
              <w:marBottom w:val="0"/>
              <w:divBdr>
                <w:top w:val="none" w:sz="0" w:space="0" w:color="auto"/>
                <w:left w:val="none" w:sz="0" w:space="0" w:color="auto"/>
                <w:bottom w:val="none" w:sz="0" w:space="0" w:color="auto"/>
                <w:right w:val="none" w:sz="0" w:space="0" w:color="auto"/>
              </w:divBdr>
              <w:divsChild>
                <w:div w:id="2133399291">
                  <w:marLeft w:val="0"/>
                  <w:marRight w:val="0"/>
                  <w:marTop w:val="0"/>
                  <w:marBottom w:val="0"/>
                  <w:divBdr>
                    <w:top w:val="none" w:sz="0" w:space="0" w:color="auto"/>
                    <w:left w:val="none" w:sz="0" w:space="0" w:color="auto"/>
                    <w:bottom w:val="none" w:sz="0" w:space="0" w:color="auto"/>
                    <w:right w:val="none" w:sz="0" w:space="0" w:color="auto"/>
                  </w:divBdr>
                  <w:divsChild>
                    <w:div w:id="1687752568">
                      <w:marLeft w:val="0"/>
                      <w:marRight w:val="0"/>
                      <w:marTop w:val="0"/>
                      <w:marBottom w:val="0"/>
                      <w:divBdr>
                        <w:top w:val="none" w:sz="0" w:space="0" w:color="auto"/>
                        <w:left w:val="none" w:sz="0" w:space="0" w:color="auto"/>
                        <w:bottom w:val="none" w:sz="0" w:space="0" w:color="auto"/>
                        <w:right w:val="none" w:sz="0" w:space="0" w:color="auto"/>
                      </w:divBdr>
                      <w:divsChild>
                        <w:div w:id="1828208874">
                          <w:marLeft w:val="0"/>
                          <w:marRight w:val="0"/>
                          <w:marTop w:val="0"/>
                          <w:marBottom w:val="0"/>
                          <w:divBdr>
                            <w:top w:val="none" w:sz="0" w:space="0" w:color="auto"/>
                            <w:left w:val="none" w:sz="0" w:space="0" w:color="auto"/>
                            <w:bottom w:val="none" w:sz="0" w:space="0" w:color="auto"/>
                            <w:right w:val="none" w:sz="0" w:space="0" w:color="auto"/>
                          </w:divBdr>
                          <w:divsChild>
                            <w:div w:id="1387098313">
                              <w:marLeft w:val="0"/>
                              <w:marRight w:val="0"/>
                              <w:marTop w:val="0"/>
                              <w:marBottom w:val="0"/>
                              <w:divBdr>
                                <w:top w:val="none" w:sz="0" w:space="0" w:color="auto"/>
                                <w:left w:val="none" w:sz="0" w:space="0" w:color="auto"/>
                                <w:bottom w:val="none" w:sz="0" w:space="0" w:color="auto"/>
                                <w:right w:val="none" w:sz="0" w:space="0" w:color="auto"/>
                              </w:divBdr>
                              <w:divsChild>
                                <w:div w:id="460733793">
                                  <w:marLeft w:val="0"/>
                                  <w:marRight w:val="0"/>
                                  <w:marTop w:val="0"/>
                                  <w:marBottom w:val="0"/>
                                  <w:divBdr>
                                    <w:top w:val="none" w:sz="0" w:space="0" w:color="auto"/>
                                    <w:left w:val="none" w:sz="0" w:space="0" w:color="auto"/>
                                    <w:bottom w:val="none" w:sz="0" w:space="0" w:color="auto"/>
                                    <w:right w:val="none" w:sz="0" w:space="0" w:color="auto"/>
                                  </w:divBdr>
                                  <w:divsChild>
                                    <w:div w:id="1882010882">
                                      <w:marLeft w:val="0"/>
                                      <w:marRight w:val="0"/>
                                      <w:marTop w:val="0"/>
                                      <w:marBottom w:val="0"/>
                                      <w:divBdr>
                                        <w:top w:val="none" w:sz="0" w:space="0" w:color="auto"/>
                                        <w:left w:val="none" w:sz="0" w:space="0" w:color="auto"/>
                                        <w:bottom w:val="none" w:sz="0" w:space="0" w:color="auto"/>
                                        <w:right w:val="none" w:sz="0" w:space="0" w:color="auto"/>
                                      </w:divBdr>
                                      <w:divsChild>
                                        <w:div w:id="137823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1801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microsoft.com/office/2007/relationships/stylesWithEffects" Target="stylesWithEffect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92BEBFD117E4D68B71BC4DA960BD8A9"/>
        <w:category>
          <w:name w:val="General"/>
          <w:gallery w:val="placeholder"/>
        </w:category>
        <w:types>
          <w:type w:val="bbPlcHdr"/>
        </w:types>
        <w:behaviors>
          <w:behavior w:val="content"/>
        </w:behaviors>
        <w:guid w:val="{2C17EFDE-7F38-4DFB-9033-9CFAFE6A1107}"/>
      </w:docPartPr>
      <w:docPartBody>
        <w:p w:rsidR="00CE5134" w:rsidRDefault="007D3120" w:rsidP="007D3120">
          <w:pPr>
            <w:pStyle w:val="C92BEBFD117E4D68B71BC4DA960BD8A9"/>
          </w:pPr>
          <w:r>
            <w:rPr>
              <w:rFonts w:asciiTheme="majorHAnsi" w:eastAsiaTheme="majorEastAsia" w:hAnsiTheme="majorHAnsi" w:cstheme="majorBidi"/>
              <w:sz w:val="80"/>
              <w:szCs w:val="80"/>
            </w:rPr>
            <w:t>[Type the document title]</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ITC Veljovic Std Book">
    <w:altName w:val="ITC Veljovic Std Book"/>
    <w:panose1 w:val="00000000000000000000"/>
    <w:charset w:val="00"/>
    <w:family w:val="roman"/>
    <w:notTrueType/>
    <w:pitch w:val="default"/>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7D3120"/>
    <w:rsid w:val="00082AA8"/>
    <w:rsid w:val="00267EDB"/>
    <w:rsid w:val="004449FF"/>
    <w:rsid w:val="007D3120"/>
    <w:rsid w:val="00CE513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7ED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D791163E42A4279B7B58A4D858BA14D">
    <w:name w:val="0D791163E42A4279B7B58A4D858BA14D"/>
    <w:rsid w:val="007D3120"/>
  </w:style>
  <w:style w:type="paragraph" w:customStyle="1" w:styleId="C92BEBFD117E4D68B71BC4DA960BD8A9">
    <w:name w:val="C92BEBFD117E4D68B71BC4DA960BD8A9"/>
    <w:rsid w:val="007D3120"/>
  </w:style>
  <w:style w:type="paragraph" w:customStyle="1" w:styleId="BBD585139147401580FE51A9DD7F40F1">
    <w:name w:val="BBD585139147401580FE51A9DD7F40F1"/>
    <w:rsid w:val="007D3120"/>
  </w:style>
  <w:style w:type="paragraph" w:customStyle="1" w:styleId="ADBB9C3DDA9340FCAFA7DF4227C71FB5">
    <w:name w:val="ADBB9C3DDA9340FCAFA7DF4227C71FB5"/>
    <w:rsid w:val="007D3120"/>
  </w:style>
  <w:style w:type="paragraph" w:customStyle="1" w:styleId="7C7C6A5EE470465DBBAFF771EE1D4271">
    <w:name w:val="7C7C6A5EE470465DBBAFF771EE1D4271"/>
    <w:rsid w:val="007D3120"/>
  </w:style>
  <w:style w:type="paragraph" w:customStyle="1" w:styleId="48A651B5F2314718B96FD9342D6BFAB7">
    <w:name w:val="48A651B5F2314718B96FD9342D6BFAB7"/>
    <w:rsid w:val="007D3120"/>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2011-05-18T00:00:00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C3E770-845F-41EC-BD71-A6D0435E5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11469</Words>
  <Characters>65378</Characters>
  <Application>Microsoft Office Word</Application>
  <DocSecurity>4</DocSecurity>
  <Lines>544</Lines>
  <Paragraphs>153</Paragraphs>
  <ScaleCrop>false</ScaleCrop>
  <HeadingPairs>
    <vt:vector size="2" baseType="variant">
      <vt:variant>
        <vt:lpstr>Title</vt:lpstr>
      </vt:variant>
      <vt:variant>
        <vt:i4>1</vt:i4>
      </vt:variant>
    </vt:vector>
  </HeadingPairs>
  <TitlesOfParts>
    <vt:vector size="1" baseType="lpstr">
      <vt:lpstr>TU</vt:lpstr>
    </vt:vector>
  </TitlesOfParts>
  <Company/>
  <LinksUpToDate>false</LinksUpToDate>
  <CharactersWithSpaces>76694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Lack of “Elbow Room:”</dc:title>
  <dc:subject>Institutional Rejection of Counterinsurgent Thinking in the United States Air Force, 1947-2011</dc:subject>
  <dc:creator>Sean Crocker</dc:creator>
  <cp:lastModifiedBy>Amy Schultz</cp:lastModifiedBy>
  <cp:revision>2</cp:revision>
  <cp:lastPrinted>2011-04-27T02:59:00Z</cp:lastPrinted>
  <dcterms:created xsi:type="dcterms:W3CDTF">2011-05-23T14:42:00Z</dcterms:created>
  <dcterms:modified xsi:type="dcterms:W3CDTF">2011-05-23T14:42:00Z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zotero-version="2.1.5"&gt;&lt;session id="hkXPTdo5"/&gt;&lt;style id="http://www.zotero.org/styles/chicago-fullnote-bibliography" hasBibliography="1" bibliographyStyleHasBeenSet="0"/&gt;&lt;prefs&gt;&lt;pref name="fieldType" value="Field"/&gt;&lt;pref name="note</vt:lpwstr>
  </property>
  <property fmtid="{D5CDD505-2E9C-101B-9397-08002B2CF9AE}" pid="3" name="ZOTERO_PREF_2">
    <vt:lpwstr>Type" value="1"/&gt;&lt;/prefs&gt;&lt;/data&gt;</vt:lpwstr>
  </property>
</Properties>
</file>