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316AB" w:rsidRDefault="002316AB" w14:paraId="00000001" w14:textId="77777777">
      <w:pPr>
        <w:spacing w:line="480" w:lineRule="auto"/>
        <w:jc w:val="center"/>
        <w:rPr>
          <w:rFonts w:ascii="Times New Roman" w:hAnsi="Times New Roman" w:eastAsia="Times New Roman" w:cs="Times New Roman"/>
          <w:sz w:val="24"/>
          <w:szCs w:val="24"/>
        </w:rPr>
      </w:pPr>
    </w:p>
    <w:p w:rsidR="002316AB" w:rsidRDefault="002316AB" w14:paraId="00000002" w14:textId="77777777">
      <w:pPr>
        <w:spacing w:line="480" w:lineRule="auto"/>
        <w:jc w:val="center"/>
        <w:rPr>
          <w:rFonts w:ascii="Times New Roman" w:hAnsi="Times New Roman" w:eastAsia="Times New Roman" w:cs="Times New Roman"/>
          <w:sz w:val="24"/>
          <w:szCs w:val="24"/>
        </w:rPr>
      </w:pPr>
    </w:p>
    <w:p w:rsidR="002316AB" w:rsidRDefault="002316AB" w14:paraId="00000003" w14:textId="77777777">
      <w:pPr>
        <w:spacing w:line="480" w:lineRule="auto"/>
        <w:jc w:val="center"/>
        <w:rPr>
          <w:rFonts w:ascii="Times New Roman" w:hAnsi="Times New Roman" w:eastAsia="Times New Roman" w:cs="Times New Roman"/>
          <w:sz w:val="24"/>
          <w:szCs w:val="24"/>
        </w:rPr>
      </w:pPr>
    </w:p>
    <w:p w:rsidR="002316AB" w:rsidRDefault="002316AB" w14:paraId="00000004" w14:textId="77777777">
      <w:pPr>
        <w:spacing w:line="480" w:lineRule="auto"/>
        <w:jc w:val="center"/>
        <w:rPr>
          <w:rFonts w:ascii="Times New Roman" w:hAnsi="Times New Roman" w:eastAsia="Times New Roman" w:cs="Times New Roman"/>
          <w:sz w:val="24"/>
          <w:szCs w:val="24"/>
        </w:rPr>
      </w:pPr>
    </w:p>
    <w:p w:rsidR="002316AB" w:rsidRDefault="002316AB" w14:paraId="00000005" w14:textId="77777777">
      <w:pPr>
        <w:spacing w:line="480" w:lineRule="auto"/>
        <w:jc w:val="center"/>
        <w:rPr>
          <w:rFonts w:ascii="Times New Roman" w:hAnsi="Times New Roman" w:eastAsia="Times New Roman" w:cs="Times New Roman"/>
          <w:sz w:val="24"/>
          <w:szCs w:val="24"/>
        </w:rPr>
      </w:pPr>
    </w:p>
    <w:p w:rsidR="002316AB" w:rsidRDefault="002316AB" w14:paraId="00000006" w14:textId="77777777">
      <w:pPr>
        <w:spacing w:line="480" w:lineRule="auto"/>
        <w:jc w:val="center"/>
        <w:rPr>
          <w:rFonts w:ascii="Times New Roman" w:hAnsi="Times New Roman" w:eastAsia="Times New Roman" w:cs="Times New Roman"/>
          <w:sz w:val="24"/>
          <w:szCs w:val="24"/>
        </w:rPr>
      </w:pPr>
    </w:p>
    <w:p w:rsidR="002316AB" w:rsidRDefault="002316AB" w14:paraId="00000007" w14:textId="77777777">
      <w:pPr>
        <w:spacing w:line="480" w:lineRule="auto"/>
        <w:jc w:val="center"/>
        <w:rPr>
          <w:rFonts w:ascii="Times New Roman" w:hAnsi="Times New Roman" w:eastAsia="Times New Roman" w:cs="Times New Roman"/>
          <w:sz w:val="24"/>
          <w:szCs w:val="24"/>
        </w:rPr>
      </w:pPr>
    </w:p>
    <w:p w:rsidR="002316AB" w:rsidRDefault="002316AB" w14:paraId="00000008" w14:textId="77777777">
      <w:pPr>
        <w:spacing w:line="480" w:lineRule="auto"/>
        <w:jc w:val="center"/>
        <w:rPr>
          <w:rFonts w:ascii="Times New Roman" w:hAnsi="Times New Roman" w:eastAsia="Times New Roman" w:cs="Times New Roman"/>
          <w:i/>
          <w:sz w:val="24"/>
          <w:szCs w:val="24"/>
        </w:rPr>
      </w:pPr>
    </w:p>
    <w:p w:rsidR="002316AB" w:rsidRDefault="002316AB" w14:paraId="00000009" w14:textId="77777777">
      <w:pPr>
        <w:spacing w:line="480" w:lineRule="auto"/>
        <w:jc w:val="center"/>
        <w:rPr>
          <w:rFonts w:ascii="Times New Roman" w:hAnsi="Times New Roman" w:eastAsia="Times New Roman" w:cs="Times New Roman"/>
          <w:i/>
          <w:sz w:val="24"/>
          <w:szCs w:val="24"/>
        </w:rPr>
      </w:pPr>
    </w:p>
    <w:p w:rsidR="002316AB" w:rsidRDefault="00036653" w14:paraId="0000000A" w14:textId="34848AC5">
      <w:pPr>
        <w:spacing w:line="480" w:lineRule="auto"/>
        <w:jc w:val="center"/>
        <w:rPr>
          <w:rFonts w:ascii="Times New Roman" w:hAnsi="Times New Roman" w:eastAsia="Times New Roman" w:cs="Times New Roman"/>
          <w:i/>
          <w:sz w:val="24"/>
          <w:szCs w:val="24"/>
        </w:rPr>
      </w:pPr>
      <w:r>
        <w:rPr>
          <w:rFonts w:ascii="Times New Roman" w:hAnsi="Times New Roman" w:eastAsia="Times New Roman" w:cs="Times New Roman"/>
          <w:i/>
          <w:sz w:val="24"/>
          <w:szCs w:val="24"/>
        </w:rPr>
        <w:t>An Exploration on the Continuance of the Utilization of the Concentration Camp System after the Fall of the Third Reich</w:t>
      </w:r>
    </w:p>
    <w:p w:rsidR="002316AB" w:rsidRDefault="00036653" w14:paraId="0000000B" w14:textId="77777777">
      <w:pPr>
        <w:spacing w:line="48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By Andrew Kasten</w:t>
      </w:r>
    </w:p>
    <w:p w:rsidR="002316AB" w:rsidRDefault="00036653" w14:paraId="0000000C" w14:textId="77777777">
      <w:pPr>
        <w:spacing w:line="480" w:lineRule="auto"/>
        <w:jc w:val="center"/>
        <w:rPr>
          <w:rFonts w:ascii="Times New Roman" w:hAnsi="Times New Roman" w:eastAsia="Times New Roman" w:cs="Times New Roman"/>
          <w:sz w:val="24"/>
          <w:szCs w:val="24"/>
        </w:rPr>
      </w:pPr>
      <w:r>
        <w:rPr>
          <w:rFonts w:ascii="Times New Roman" w:hAnsi="Times New Roman" w:eastAsia="Times New Roman" w:cs="Times New Roman"/>
          <w:sz w:val="24"/>
          <w:szCs w:val="24"/>
        </w:rPr>
        <w:t>Marquette University</w:t>
      </w:r>
    </w:p>
    <w:p w:rsidR="002316AB" w:rsidRDefault="002316AB" w14:paraId="0000000D" w14:textId="77777777">
      <w:pPr>
        <w:spacing w:line="480" w:lineRule="auto"/>
        <w:jc w:val="center"/>
        <w:rPr>
          <w:rFonts w:ascii="Times New Roman" w:hAnsi="Times New Roman" w:eastAsia="Times New Roman" w:cs="Times New Roman"/>
          <w:i/>
          <w:sz w:val="24"/>
          <w:szCs w:val="24"/>
        </w:rPr>
      </w:pPr>
    </w:p>
    <w:p w:rsidR="002316AB" w:rsidRDefault="002316AB" w14:paraId="0000000E" w14:textId="77777777">
      <w:pPr>
        <w:spacing w:line="480" w:lineRule="auto"/>
        <w:jc w:val="center"/>
        <w:rPr>
          <w:rFonts w:ascii="Times New Roman" w:hAnsi="Times New Roman" w:eastAsia="Times New Roman" w:cs="Times New Roman"/>
          <w:i/>
          <w:sz w:val="24"/>
          <w:szCs w:val="24"/>
        </w:rPr>
      </w:pPr>
    </w:p>
    <w:p w:rsidR="002316AB" w:rsidRDefault="002316AB" w14:paraId="0000000F" w14:textId="77777777">
      <w:pPr>
        <w:spacing w:line="480" w:lineRule="auto"/>
        <w:jc w:val="center"/>
        <w:rPr>
          <w:rFonts w:ascii="Times New Roman" w:hAnsi="Times New Roman" w:eastAsia="Times New Roman" w:cs="Times New Roman"/>
          <w:i/>
          <w:sz w:val="24"/>
          <w:szCs w:val="24"/>
        </w:rPr>
      </w:pPr>
    </w:p>
    <w:p w:rsidR="002316AB" w:rsidRDefault="002316AB" w14:paraId="00000010" w14:textId="77777777">
      <w:pPr>
        <w:spacing w:line="480" w:lineRule="auto"/>
        <w:jc w:val="center"/>
        <w:rPr>
          <w:rFonts w:ascii="Times New Roman" w:hAnsi="Times New Roman" w:eastAsia="Times New Roman" w:cs="Times New Roman"/>
          <w:i/>
          <w:sz w:val="24"/>
          <w:szCs w:val="24"/>
        </w:rPr>
      </w:pPr>
    </w:p>
    <w:p w:rsidR="002316AB" w:rsidRDefault="002316AB" w14:paraId="00000011" w14:textId="77777777">
      <w:pPr>
        <w:spacing w:line="480" w:lineRule="auto"/>
        <w:jc w:val="center"/>
        <w:rPr>
          <w:rFonts w:ascii="Times New Roman" w:hAnsi="Times New Roman" w:eastAsia="Times New Roman" w:cs="Times New Roman"/>
          <w:i/>
          <w:sz w:val="24"/>
          <w:szCs w:val="24"/>
        </w:rPr>
      </w:pPr>
    </w:p>
    <w:p w:rsidR="002316AB" w:rsidRDefault="002316AB" w14:paraId="00000012" w14:textId="77777777">
      <w:pPr>
        <w:spacing w:line="480" w:lineRule="auto"/>
        <w:jc w:val="center"/>
        <w:rPr>
          <w:rFonts w:ascii="Times New Roman" w:hAnsi="Times New Roman" w:eastAsia="Times New Roman" w:cs="Times New Roman"/>
          <w:i/>
          <w:sz w:val="24"/>
          <w:szCs w:val="24"/>
        </w:rPr>
      </w:pPr>
    </w:p>
    <w:p w:rsidR="002316AB" w:rsidRDefault="002316AB" w14:paraId="00000013" w14:textId="77777777">
      <w:pPr>
        <w:spacing w:line="480" w:lineRule="auto"/>
        <w:jc w:val="center"/>
        <w:rPr>
          <w:rFonts w:ascii="Times New Roman" w:hAnsi="Times New Roman" w:eastAsia="Times New Roman" w:cs="Times New Roman"/>
          <w:i/>
          <w:sz w:val="24"/>
          <w:szCs w:val="24"/>
        </w:rPr>
      </w:pPr>
    </w:p>
    <w:p w:rsidR="002316AB" w:rsidRDefault="002316AB" w14:paraId="00000014" w14:textId="77777777">
      <w:pPr>
        <w:spacing w:line="480" w:lineRule="auto"/>
        <w:rPr>
          <w:rFonts w:ascii="Times New Roman" w:hAnsi="Times New Roman" w:eastAsia="Times New Roman" w:cs="Times New Roman"/>
          <w:i/>
          <w:sz w:val="24"/>
          <w:szCs w:val="24"/>
        </w:rPr>
      </w:pPr>
    </w:p>
    <w:p w:rsidR="002316AB" w:rsidRDefault="002316AB" w14:paraId="00000015" w14:textId="77777777">
      <w:pPr>
        <w:spacing w:line="480" w:lineRule="auto"/>
        <w:rPr>
          <w:rFonts w:ascii="Times New Roman" w:hAnsi="Times New Roman" w:eastAsia="Times New Roman" w:cs="Times New Roman"/>
          <w:i/>
          <w:sz w:val="24"/>
          <w:szCs w:val="24"/>
        </w:rPr>
      </w:pPr>
    </w:p>
    <w:p w:rsidR="0043463A" w:rsidRDefault="0043463A" w14:paraId="523A2DD4" w14:textId="77777777">
      <w:pPr>
        <w:spacing w:line="480" w:lineRule="auto"/>
        <w:jc w:val="center"/>
        <w:rPr>
          <w:rFonts w:ascii="Times New Roman" w:hAnsi="Times New Roman" w:eastAsia="Times New Roman" w:cs="Times New Roman"/>
          <w:b/>
          <w:sz w:val="24"/>
          <w:szCs w:val="24"/>
        </w:rPr>
      </w:pPr>
    </w:p>
    <w:p w:rsidR="002316AB" w:rsidRDefault="00036653" w14:paraId="00000016" w14:textId="73D1C9DE">
      <w:pPr>
        <w:spacing w:line="48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lastRenderedPageBreak/>
        <w:t>Table of Contents</w:t>
      </w:r>
    </w:p>
    <w:p w:rsidR="002316AB" w:rsidRDefault="002316AB" w14:paraId="00000017" w14:textId="77777777">
      <w:pPr>
        <w:spacing w:line="480" w:lineRule="auto"/>
        <w:jc w:val="center"/>
        <w:rPr>
          <w:rFonts w:ascii="Times New Roman" w:hAnsi="Times New Roman" w:eastAsia="Times New Roman" w:cs="Times New Roman"/>
          <w:b/>
          <w:sz w:val="24"/>
          <w:szCs w:val="24"/>
        </w:rPr>
      </w:pPr>
    </w:p>
    <w:p w:rsidR="002316AB" w:rsidRDefault="00036653" w14:paraId="00000018" w14:textId="77777777">
      <w:pPr>
        <w:spacing w:line="480" w:lineRule="auto"/>
        <w:rPr>
          <w:rFonts w:ascii="Times New Roman" w:hAnsi="Times New Roman" w:eastAsia="Times New Roman" w:cs="Times New Roman"/>
          <w:b/>
          <w:sz w:val="24"/>
          <w:szCs w:val="24"/>
        </w:rPr>
      </w:pPr>
      <w:r>
        <w:rPr>
          <w:rFonts w:ascii="Times New Roman" w:hAnsi="Times New Roman" w:eastAsia="Times New Roman" w:cs="Times New Roman"/>
          <w:i/>
          <w:sz w:val="24"/>
          <w:szCs w:val="24"/>
        </w:rPr>
        <w:t>The Situation in the Post Second World War Germany…………………………………...</w:t>
      </w:r>
      <w:r>
        <w:rPr>
          <w:rFonts w:ascii="Times New Roman" w:hAnsi="Times New Roman" w:eastAsia="Times New Roman" w:cs="Times New Roman"/>
          <w:b/>
          <w:sz w:val="24"/>
          <w:szCs w:val="24"/>
        </w:rPr>
        <w:t>1</w:t>
      </w:r>
    </w:p>
    <w:p w:rsidR="002316AB" w:rsidRDefault="00036653" w14:paraId="00000019" w14:textId="77777777">
      <w:pPr>
        <w:spacing w:line="480" w:lineRule="auto"/>
        <w:jc w:val="both"/>
        <w:rPr>
          <w:rFonts w:ascii="Times New Roman" w:hAnsi="Times New Roman" w:eastAsia="Times New Roman" w:cs="Times New Roman"/>
          <w:b/>
          <w:sz w:val="24"/>
          <w:szCs w:val="24"/>
          <w:highlight w:val="white"/>
        </w:rPr>
      </w:pPr>
      <w:r>
        <w:rPr>
          <w:rFonts w:ascii="Times New Roman" w:hAnsi="Times New Roman" w:eastAsia="Times New Roman" w:cs="Times New Roman"/>
          <w:i/>
          <w:sz w:val="24"/>
          <w:szCs w:val="24"/>
          <w:highlight w:val="white"/>
        </w:rPr>
        <w:t>The Jewish Question of the Western Allies from 1945-</w:t>
      </w:r>
      <w:proofErr w:type="gramStart"/>
      <w:r>
        <w:rPr>
          <w:rFonts w:ascii="Times New Roman" w:hAnsi="Times New Roman" w:eastAsia="Times New Roman" w:cs="Times New Roman"/>
          <w:i/>
          <w:sz w:val="24"/>
          <w:szCs w:val="24"/>
          <w:highlight w:val="white"/>
        </w:rPr>
        <w:t>1950..</w:t>
      </w:r>
      <w:proofErr w:type="gramEnd"/>
      <w:r>
        <w:rPr>
          <w:rFonts w:ascii="Times New Roman" w:hAnsi="Times New Roman" w:eastAsia="Times New Roman" w:cs="Times New Roman"/>
          <w:i/>
          <w:sz w:val="24"/>
          <w:szCs w:val="24"/>
          <w:highlight w:val="white"/>
        </w:rPr>
        <w:t>…………………………….</w:t>
      </w:r>
      <w:r>
        <w:rPr>
          <w:rFonts w:ascii="Times New Roman" w:hAnsi="Times New Roman" w:eastAsia="Times New Roman" w:cs="Times New Roman"/>
          <w:b/>
          <w:sz w:val="24"/>
          <w:szCs w:val="24"/>
          <w:highlight w:val="white"/>
        </w:rPr>
        <w:t>5</w:t>
      </w:r>
    </w:p>
    <w:p w:rsidR="002316AB" w:rsidRDefault="00036653" w14:paraId="0000001A" w14:textId="77777777">
      <w:pPr>
        <w:spacing w:line="480" w:lineRule="auto"/>
        <w:jc w:val="both"/>
        <w:rPr>
          <w:rFonts w:ascii="Times New Roman" w:hAnsi="Times New Roman" w:eastAsia="Times New Roman" w:cs="Times New Roman"/>
          <w:b/>
          <w:sz w:val="24"/>
          <w:szCs w:val="24"/>
          <w:highlight w:val="white"/>
        </w:rPr>
      </w:pPr>
      <w:r>
        <w:rPr>
          <w:rFonts w:ascii="Times New Roman" w:hAnsi="Times New Roman" w:eastAsia="Times New Roman" w:cs="Times New Roman"/>
          <w:i/>
          <w:sz w:val="24"/>
          <w:szCs w:val="24"/>
          <w:highlight w:val="white"/>
        </w:rPr>
        <w:t>The Camps of the Soviet Sector and the German Democratic Republic……………….</w:t>
      </w:r>
      <w:r>
        <w:rPr>
          <w:rFonts w:ascii="Times New Roman" w:hAnsi="Times New Roman" w:eastAsia="Times New Roman" w:cs="Times New Roman"/>
          <w:b/>
          <w:sz w:val="24"/>
          <w:szCs w:val="24"/>
          <w:highlight w:val="white"/>
        </w:rPr>
        <w:t>12</w:t>
      </w:r>
    </w:p>
    <w:p w:rsidR="002316AB" w:rsidRDefault="00036653" w14:paraId="0000001B" w14:textId="4B6EC72F">
      <w:pPr>
        <w:spacing w:line="480" w:lineRule="auto"/>
        <w:jc w:val="both"/>
        <w:rPr>
          <w:rFonts w:ascii="Times New Roman" w:hAnsi="Times New Roman" w:eastAsia="Times New Roman" w:cs="Times New Roman"/>
          <w:b/>
          <w:sz w:val="24"/>
          <w:szCs w:val="24"/>
          <w:highlight w:val="white"/>
        </w:rPr>
      </w:pPr>
      <w:r>
        <w:rPr>
          <w:rFonts w:ascii="Times New Roman" w:hAnsi="Times New Roman" w:eastAsia="Times New Roman" w:cs="Times New Roman"/>
          <w:i/>
          <w:sz w:val="24"/>
          <w:szCs w:val="24"/>
          <w:highlight w:val="white"/>
        </w:rPr>
        <w:t xml:space="preserve">The Camps in the </w:t>
      </w:r>
      <w:proofErr w:type="spellStart"/>
      <w:r>
        <w:rPr>
          <w:rFonts w:ascii="Times New Roman" w:hAnsi="Times New Roman" w:eastAsia="Times New Roman" w:cs="Times New Roman"/>
          <w:i/>
          <w:sz w:val="24"/>
          <w:szCs w:val="24"/>
          <w:highlight w:val="white"/>
        </w:rPr>
        <w:t>Bundesrepublik</w:t>
      </w:r>
      <w:proofErr w:type="spellEnd"/>
      <w:r>
        <w:rPr>
          <w:rFonts w:ascii="Times New Roman" w:hAnsi="Times New Roman" w:eastAsia="Times New Roman" w:cs="Times New Roman"/>
          <w:i/>
          <w:sz w:val="24"/>
          <w:szCs w:val="24"/>
          <w:highlight w:val="white"/>
        </w:rPr>
        <w:t xml:space="preserve"> from 1957</w:t>
      </w:r>
      <w:r>
        <w:rPr>
          <w:rFonts w:ascii="Times New Roman" w:hAnsi="Times New Roman" w:eastAsia="Times New Roman" w:cs="Times New Roman"/>
          <w:i/>
          <w:sz w:val="24"/>
          <w:szCs w:val="24"/>
          <w:highlight w:val="white"/>
        </w:rPr>
        <w:t>-1991……………………………………….</w:t>
      </w:r>
      <w:r>
        <w:rPr>
          <w:rFonts w:ascii="Times New Roman" w:hAnsi="Times New Roman" w:eastAsia="Times New Roman" w:cs="Times New Roman"/>
          <w:b/>
          <w:sz w:val="24"/>
          <w:szCs w:val="24"/>
          <w:highlight w:val="white"/>
        </w:rPr>
        <w:t>2</w:t>
      </w:r>
      <w:r w:rsidR="0043463A">
        <w:rPr>
          <w:rFonts w:ascii="Times New Roman" w:hAnsi="Times New Roman" w:eastAsia="Times New Roman" w:cs="Times New Roman"/>
          <w:b/>
          <w:sz w:val="24"/>
          <w:szCs w:val="24"/>
          <w:highlight w:val="white"/>
        </w:rPr>
        <w:t>2</w:t>
      </w:r>
    </w:p>
    <w:p w:rsidR="002316AB" w:rsidRDefault="00036653" w14:paraId="0000001C" w14:textId="5FB7063B">
      <w:pPr>
        <w:spacing w:line="480" w:lineRule="auto"/>
        <w:jc w:val="both"/>
        <w:rPr>
          <w:rFonts w:ascii="Times New Roman" w:hAnsi="Times New Roman" w:eastAsia="Times New Roman" w:cs="Times New Roman"/>
          <w:b/>
          <w:sz w:val="24"/>
          <w:szCs w:val="24"/>
          <w:highlight w:val="white"/>
        </w:rPr>
      </w:pPr>
      <w:r>
        <w:rPr>
          <w:rFonts w:ascii="Times New Roman" w:hAnsi="Times New Roman" w:eastAsia="Times New Roman" w:cs="Times New Roman"/>
          <w:i/>
          <w:sz w:val="24"/>
          <w:szCs w:val="24"/>
          <w:highlight w:val="white"/>
        </w:rPr>
        <w:t>The Status of the Camps after Reunification ………………………………………………</w:t>
      </w:r>
      <w:r>
        <w:rPr>
          <w:rFonts w:ascii="Times New Roman" w:hAnsi="Times New Roman" w:eastAsia="Times New Roman" w:cs="Times New Roman"/>
          <w:b/>
          <w:sz w:val="24"/>
          <w:szCs w:val="24"/>
          <w:highlight w:val="white"/>
        </w:rPr>
        <w:t>3</w:t>
      </w:r>
      <w:r w:rsidR="0043463A">
        <w:rPr>
          <w:rFonts w:ascii="Times New Roman" w:hAnsi="Times New Roman" w:eastAsia="Times New Roman" w:cs="Times New Roman"/>
          <w:b/>
          <w:sz w:val="24"/>
          <w:szCs w:val="24"/>
          <w:highlight w:val="white"/>
        </w:rPr>
        <w:t>3</w:t>
      </w:r>
    </w:p>
    <w:p w:rsidR="002316AB" w:rsidRDefault="00036653" w14:paraId="0000001D" w14:textId="2B2C4ED0">
      <w:pPr>
        <w:spacing w:line="480" w:lineRule="auto"/>
        <w:jc w:val="both"/>
        <w:rPr>
          <w:rFonts w:ascii="Times New Roman" w:hAnsi="Times New Roman" w:eastAsia="Times New Roman" w:cs="Times New Roman"/>
          <w:b/>
          <w:sz w:val="24"/>
          <w:szCs w:val="24"/>
          <w:highlight w:val="white"/>
        </w:rPr>
        <w:sectPr w:rsidR="002316AB">
          <w:headerReference w:type="even" r:id="rId6"/>
          <w:headerReference w:type="default" r:id="rId7"/>
          <w:footerReference w:type="even" r:id="rId8"/>
          <w:footerReference w:type="default" r:id="rId9"/>
          <w:headerReference w:type="first" r:id="rId10"/>
          <w:footerReference w:type="first" r:id="rId11"/>
          <w:pgSz w:w="12240" w:h="15840" w:orient="portrait"/>
          <w:pgMar w:top="1440" w:right="1440" w:bottom="1440" w:left="1440" w:header="720" w:footer="720" w:gutter="0"/>
          <w:pgNumType w:start="0"/>
          <w:cols w:space="720"/>
          <w:titlePg/>
        </w:sectPr>
      </w:pPr>
      <w:r>
        <w:rPr>
          <w:rFonts w:ascii="Times New Roman" w:hAnsi="Times New Roman" w:eastAsia="Times New Roman" w:cs="Times New Roman"/>
          <w:i/>
          <w:sz w:val="24"/>
          <w:szCs w:val="24"/>
          <w:highlight w:val="white"/>
        </w:rPr>
        <w:t>Bibliography……………………………………....……………………………………………</w:t>
      </w:r>
      <w:r>
        <w:rPr>
          <w:rFonts w:ascii="Times New Roman" w:hAnsi="Times New Roman" w:eastAsia="Times New Roman" w:cs="Times New Roman"/>
          <w:b/>
          <w:sz w:val="24"/>
          <w:szCs w:val="24"/>
          <w:highlight w:val="white"/>
        </w:rPr>
        <w:t>4</w:t>
      </w:r>
      <w:r w:rsidR="0043463A">
        <w:rPr>
          <w:rFonts w:ascii="Times New Roman" w:hAnsi="Times New Roman" w:eastAsia="Times New Roman" w:cs="Times New Roman"/>
          <w:b/>
          <w:sz w:val="24"/>
          <w:szCs w:val="24"/>
          <w:highlight w:val="white"/>
        </w:rPr>
        <w:t>0</w:t>
      </w:r>
    </w:p>
    <w:p w:rsidR="002316AB" w:rsidRDefault="00036653" w14:paraId="0000001E" w14:textId="3CBFB74A">
      <w:pPr>
        <w:spacing w:line="480" w:lineRule="auto"/>
        <w:jc w:val="both"/>
        <w:rPr>
          <w:rFonts w:ascii="Times New Roman" w:hAnsi="Times New Roman" w:eastAsia="Times New Roman" w:cs="Times New Roman"/>
          <w:b/>
          <w:i/>
          <w:sz w:val="24"/>
          <w:szCs w:val="24"/>
          <w:u w:val="single"/>
        </w:rPr>
      </w:pPr>
      <w:r>
        <w:rPr>
          <w:rFonts w:ascii="Times New Roman" w:hAnsi="Times New Roman" w:eastAsia="Times New Roman" w:cs="Times New Roman"/>
          <w:b/>
          <w:i/>
          <w:sz w:val="24"/>
          <w:szCs w:val="24"/>
          <w:u w:val="single"/>
        </w:rPr>
        <w:lastRenderedPageBreak/>
        <w:t>The Situation in Post-War Germany:</w:t>
      </w:r>
    </w:p>
    <w:p w:rsidR="0043463A" w:rsidRDefault="0043463A" w14:paraId="21E75518" w14:textId="77777777">
      <w:pPr>
        <w:spacing w:line="480" w:lineRule="auto"/>
        <w:jc w:val="both"/>
        <w:rPr>
          <w:rFonts w:ascii="Times New Roman" w:hAnsi="Times New Roman" w:eastAsia="Times New Roman" w:cs="Times New Roman"/>
          <w:b/>
          <w:i/>
          <w:sz w:val="24"/>
          <w:szCs w:val="24"/>
          <w:u w:val="single"/>
        </w:rPr>
      </w:pPr>
    </w:p>
    <w:p w:rsidR="002316AB" w:rsidRDefault="00036653" w14:paraId="0000001F" w14:textId="11C3B6CD">
      <w:pPr>
        <w:spacing w:line="480" w:lineRule="auto"/>
        <w:ind w:firstLine="720"/>
        <w:jc w:val="both"/>
        <w:rPr>
          <w:rFonts w:ascii="Times New Roman" w:hAnsi="Times New Roman" w:eastAsia="Times New Roman" w:cs="Times New Roman"/>
          <w:sz w:val="24"/>
          <w:szCs w:val="24"/>
        </w:rPr>
      </w:pPr>
      <w:r w:rsidR="00036653">
        <w:rPr>
          <w:rFonts w:ascii="Times New Roman" w:hAnsi="Times New Roman" w:eastAsia="Times New Roman" w:cs="Times New Roman"/>
          <w:sz w:val="24"/>
          <w:szCs w:val="24"/>
        </w:rPr>
        <w:t xml:space="preserve">The question of the horrors of the Holocaust, and German complicity in its actions, stand without question in the modern era. Yet as one looks retrospectively at the end of the Reich and the beginnings of two very different German states, the </w:t>
      </w:r>
      <w:proofErr w:type="spellStart"/>
      <w:r w:rsidRPr="3D94A66A" w:rsidR="00036653">
        <w:rPr>
          <w:rFonts w:ascii="Times New Roman" w:hAnsi="Times New Roman" w:eastAsia="Times New Roman" w:cs="Times New Roman"/>
          <w:i w:val="1"/>
          <w:iCs w:val="1"/>
          <w:sz w:val="24"/>
          <w:szCs w:val="24"/>
        </w:rPr>
        <w:t>Bundesrepubli</w:t>
      </w:r>
      <w:r w:rsidRPr="3D94A66A" w:rsidR="00036653">
        <w:rPr>
          <w:rFonts w:ascii="Times New Roman" w:hAnsi="Times New Roman" w:eastAsia="Times New Roman" w:cs="Times New Roman"/>
          <w:i w:val="1"/>
          <w:iCs w:val="1"/>
          <w:sz w:val="24"/>
          <w:szCs w:val="24"/>
        </w:rPr>
        <w:t>k</w:t>
      </w:r>
      <w:proofErr w:type="spellEnd"/>
      <w:r w:rsidRPr="3D94A66A" w:rsidR="00036653">
        <w:rPr>
          <w:rFonts w:ascii="Times New Roman" w:hAnsi="Times New Roman" w:eastAsia="Times New Roman" w:cs="Times New Roman"/>
          <w:i w:val="1"/>
          <w:iCs w:val="1"/>
          <w:sz w:val="24"/>
          <w:szCs w:val="24"/>
        </w:rPr>
        <w:t xml:space="preserve"> Deutschland (BRD) </w:t>
      </w:r>
      <w:r w:rsidR="00036653">
        <w:rPr>
          <w:rFonts w:ascii="Times New Roman" w:hAnsi="Times New Roman" w:eastAsia="Times New Roman" w:cs="Times New Roman"/>
          <w:sz w:val="24"/>
          <w:szCs w:val="24"/>
        </w:rPr>
        <w:t xml:space="preserve">and the </w:t>
      </w:r>
      <w:r w:rsidRPr="3D94A66A" w:rsidR="00036653">
        <w:rPr>
          <w:rFonts w:ascii="Times New Roman" w:hAnsi="Times New Roman" w:eastAsia="Times New Roman" w:cs="Times New Roman"/>
          <w:i w:val="1"/>
          <w:iCs w:val="1"/>
          <w:sz w:val="24"/>
          <w:szCs w:val="24"/>
        </w:rPr>
        <w:t xml:space="preserve">Deutsche </w:t>
      </w:r>
      <w:proofErr w:type="spellStart"/>
      <w:r w:rsidRPr="3D94A66A" w:rsidR="00036653">
        <w:rPr>
          <w:rFonts w:ascii="Times New Roman" w:hAnsi="Times New Roman" w:eastAsia="Times New Roman" w:cs="Times New Roman"/>
          <w:i w:val="1"/>
          <w:iCs w:val="1"/>
          <w:sz w:val="24"/>
          <w:szCs w:val="24"/>
        </w:rPr>
        <w:t>Demokratische</w:t>
      </w:r>
      <w:proofErr w:type="spellEnd"/>
      <w:r w:rsidRPr="3D94A66A" w:rsidR="00036653">
        <w:rPr>
          <w:rFonts w:ascii="Times New Roman" w:hAnsi="Times New Roman" w:eastAsia="Times New Roman" w:cs="Times New Roman"/>
          <w:i w:val="1"/>
          <w:iCs w:val="1"/>
          <w:sz w:val="24"/>
          <w:szCs w:val="24"/>
        </w:rPr>
        <w:t xml:space="preserve"> </w:t>
      </w:r>
      <w:r w:rsidRPr="3D94A66A" w:rsidR="00036653">
        <w:rPr>
          <w:rFonts w:ascii="Times New Roman" w:hAnsi="Times New Roman" w:eastAsia="Times New Roman" w:cs="Times New Roman"/>
          <w:i w:val="1"/>
          <w:iCs w:val="1"/>
          <w:sz w:val="24"/>
          <w:szCs w:val="24"/>
        </w:rPr>
        <w:t>Republik</w:t>
      </w:r>
      <w:r w:rsidR="00036653">
        <w:rPr>
          <w:rFonts w:ascii="Times New Roman" w:hAnsi="Times New Roman" w:eastAsia="Times New Roman" w:cs="Times New Roman"/>
          <w:sz w:val="24"/>
          <w:szCs w:val="24"/>
        </w:rPr>
        <w:t xml:space="preserve"> </w:t>
      </w:r>
      <w:r w:rsidRPr="3D94A66A" w:rsidR="00036653">
        <w:rPr>
          <w:rFonts w:ascii="Times New Roman" w:hAnsi="Times New Roman" w:eastAsia="Times New Roman" w:cs="Times New Roman"/>
          <w:i w:val="1"/>
          <w:iCs w:val="1"/>
          <w:sz w:val="24"/>
          <w:szCs w:val="24"/>
        </w:rPr>
        <w:t>(DDR)</w:t>
      </w:r>
      <w:r w:rsidR="00036653">
        <w:rPr>
          <w:rFonts w:ascii="Times New Roman" w:hAnsi="Times New Roman" w:eastAsia="Times New Roman" w:cs="Times New Roman"/>
          <w:sz w:val="24"/>
          <w:szCs w:val="24"/>
        </w:rPr>
        <w:t xml:space="preserve">, one can see that the memory of these events </w:t>
      </w:r>
      <w:r w:rsidR="00036653">
        <w:rPr>
          <w:rFonts w:ascii="Times New Roman" w:hAnsi="Times New Roman" w:eastAsia="Times New Roman" w:cs="Times New Roman"/>
          <w:sz w:val="24"/>
          <w:szCs w:val="24"/>
        </w:rPr>
        <w:t>were</w:t>
      </w:r>
      <w:r w:rsidR="00036653">
        <w:rPr>
          <w:rFonts w:ascii="Times New Roman" w:hAnsi="Times New Roman" w:eastAsia="Times New Roman" w:cs="Times New Roman"/>
          <w:sz w:val="24"/>
          <w:szCs w:val="24"/>
        </w:rPr>
        <w:t xml:space="preserve"> received quite differently throughout both states’ existence. These polar opposite nations, established in the political and social ruins of</w:t>
      </w:r>
      <w:r w:rsidR="00036653">
        <w:rPr>
          <w:rFonts w:ascii="Times New Roman" w:hAnsi="Times New Roman" w:eastAsia="Times New Roman" w:cs="Times New Roman"/>
          <w:sz w:val="24"/>
          <w:szCs w:val="24"/>
        </w:rPr>
        <w:t xml:space="preserve"> German society, both sought to treat the event very differently </w:t>
      </w:r>
      <w:r w:rsidR="0043463A">
        <w:rPr>
          <w:rFonts w:ascii="Times New Roman" w:hAnsi="Times New Roman" w:eastAsia="Times New Roman" w:cs="Times New Roman"/>
          <w:sz w:val="24"/>
          <w:szCs w:val="24"/>
        </w:rPr>
        <w:t>in regard to</w:t>
      </w:r>
      <w:r w:rsidR="00036653">
        <w:rPr>
          <w:rFonts w:ascii="Times New Roman" w:hAnsi="Times New Roman" w:eastAsia="Times New Roman" w:cs="Times New Roman"/>
          <w:sz w:val="24"/>
          <w:szCs w:val="24"/>
        </w:rPr>
        <w:t xml:space="preserve"> their people and the issues that were presented to the nations in the formative years of the initial post-war years. But of importance, the preservation and acknowledgement of t</w:t>
      </w:r>
      <w:r w:rsidR="00036653">
        <w:rPr>
          <w:rFonts w:ascii="Times New Roman" w:hAnsi="Times New Roman" w:eastAsia="Times New Roman" w:cs="Times New Roman"/>
          <w:sz w:val="24"/>
          <w:szCs w:val="24"/>
        </w:rPr>
        <w:t xml:space="preserve">he large-scale genocide of the Jewish community of Europe was not given great significance </w:t>
      </w:r>
      <w:r w:rsidR="0043463A">
        <w:rPr>
          <w:rFonts w:ascii="Times New Roman" w:hAnsi="Times New Roman" w:eastAsia="Times New Roman" w:cs="Times New Roman"/>
          <w:sz w:val="24"/>
          <w:szCs w:val="24"/>
        </w:rPr>
        <w:t>in regard to</w:t>
      </w:r>
      <w:r w:rsidR="00036653">
        <w:rPr>
          <w:rFonts w:ascii="Times New Roman" w:hAnsi="Times New Roman" w:eastAsia="Times New Roman" w:cs="Times New Roman"/>
          <w:sz w:val="24"/>
          <w:szCs w:val="24"/>
        </w:rPr>
        <w:t xml:space="preserve"> the treatment of the camps in either country. Yet as times changed, the ability of the two states to acknowledge the Holocaust changed dramatically ove</w:t>
      </w:r>
      <w:r w:rsidR="00036653">
        <w:rPr>
          <w:rFonts w:ascii="Times New Roman" w:hAnsi="Times New Roman" w:eastAsia="Times New Roman" w:cs="Times New Roman"/>
          <w:sz w:val="24"/>
          <w:szCs w:val="24"/>
        </w:rPr>
        <w:t xml:space="preserve">r time. </w:t>
      </w:r>
      <w:r w:rsidR="4FDE57CB">
        <w:rPr>
          <w:rFonts w:ascii="Times New Roman" w:hAnsi="Times New Roman" w:eastAsia="Times New Roman" w:cs="Times New Roman"/>
          <w:sz w:val="24"/>
          <w:szCs w:val="24"/>
        </w:rPr>
        <w:t xml:space="preserve">E</w:t>
      </w:r>
      <w:r w:rsidR="00036653">
        <w:rPr>
          <w:rFonts w:ascii="Times New Roman" w:hAnsi="Times New Roman" w:eastAsia="Times New Roman" w:cs="Times New Roman"/>
          <w:sz w:val="24"/>
          <w:szCs w:val="24"/>
        </w:rPr>
        <w:t xml:space="preserve">ven with the changing perspectives on the </w:t>
      </w:r>
      <w:r w:rsidRPr="3D94A66A" w:rsidR="00036653">
        <w:rPr>
          <w:rFonts w:ascii="Times New Roman" w:hAnsi="Times New Roman" w:eastAsia="Times New Roman" w:cs="Times New Roman"/>
          <w:i w:val="1"/>
          <w:iCs w:val="1"/>
          <w:sz w:val="24"/>
          <w:szCs w:val="24"/>
        </w:rPr>
        <w:t>Shoah</w:t>
      </w:r>
      <w:r w:rsidR="00036653">
        <w:rPr>
          <w:rFonts w:ascii="Times New Roman" w:hAnsi="Times New Roman" w:eastAsia="Times New Roman" w:cs="Times New Roman"/>
          <w:sz w:val="24"/>
          <w:szCs w:val="24"/>
        </w:rPr>
        <w:t xml:space="preserve">, the ancient Hebrew term for “catastrophe”, the way that the two Germanies continuously reacted varied greatly due to ideological differences and perspectives on society and theology within </w:t>
      </w:r>
      <w:r w:rsidR="00036653">
        <w:rPr>
          <w:rFonts w:ascii="Times New Roman" w:hAnsi="Times New Roman" w:eastAsia="Times New Roman" w:cs="Times New Roman"/>
          <w:sz w:val="24"/>
          <w:szCs w:val="24"/>
        </w:rPr>
        <w:t>each state.</w:t>
      </w:r>
      <w:r>
        <w:rPr>
          <w:rFonts w:ascii="Times New Roman" w:hAnsi="Times New Roman" w:eastAsia="Times New Roman" w:cs="Times New Roman"/>
          <w:sz w:val="24"/>
          <w:szCs w:val="24"/>
          <w:vertAlign w:val="superscript"/>
        </w:rPr>
        <w:footnoteReference w:id="1"/>
      </w:r>
      <w:r w:rsidR="00036653">
        <w:rPr>
          <w:rFonts w:ascii="Times New Roman" w:hAnsi="Times New Roman" w:eastAsia="Times New Roman" w:cs="Times New Roman"/>
          <w:sz w:val="24"/>
          <w:szCs w:val="24"/>
        </w:rPr>
        <w:t xml:space="preserve"> </w:t>
      </w:r>
    </w:p>
    <w:p w:rsidR="002316AB" w:rsidRDefault="00036653" w14:paraId="00000020" w14:textId="77777777">
      <w:pPr>
        <w:spacing w:line="48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immediate end of the Second World War saw the implementation of the terms of the Potsdam Conference in Germany, which called for the separation of the defeated state into four zones of occupation with one each under the US, French, Briti</w:t>
      </w:r>
      <w:r>
        <w:rPr>
          <w:rFonts w:ascii="Times New Roman" w:hAnsi="Times New Roman" w:eastAsia="Times New Roman" w:cs="Times New Roman"/>
          <w:sz w:val="24"/>
          <w:szCs w:val="24"/>
        </w:rPr>
        <w:t>sh, and Soviet control.</w:t>
      </w:r>
      <w:r>
        <w:rPr>
          <w:rFonts w:ascii="Times New Roman" w:hAnsi="Times New Roman" w:eastAsia="Times New Roman" w:cs="Times New Roman"/>
          <w:sz w:val="24"/>
          <w:szCs w:val="24"/>
          <w:vertAlign w:val="superscript"/>
        </w:rPr>
        <w:footnoteReference w:id="2"/>
      </w:r>
      <w:r>
        <w:rPr>
          <w:rFonts w:ascii="Times New Roman" w:hAnsi="Times New Roman" w:eastAsia="Times New Roman" w:cs="Times New Roman"/>
          <w:sz w:val="24"/>
          <w:szCs w:val="24"/>
        </w:rPr>
        <w:t xml:space="preserve"> In the west, the three democratic powers all allowed for rebuilding to occur under the hand of democracy as </w:t>
      </w:r>
      <w:r>
        <w:rPr>
          <w:rFonts w:ascii="Times New Roman" w:hAnsi="Times New Roman" w:eastAsia="Times New Roman" w:cs="Times New Roman"/>
          <w:sz w:val="24"/>
          <w:szCs w:val="24"/>
        </w:rPr>
        <w:lastRenderedPageBreak/>
        <w:t>their new political systems; as a result, this would become the country of the Federal Republic of Germany, or BRD, after unification into one stat</w:t>
      </w:r>
      <w:r>
        <w:rPr>
          <w:rFonts w:ascii="Times New Roman" w:hAnsi="Times New Roman" w:eastAsia="Times New Roman" w:cs="Times New Roman"/>
          <w:sz w:val="24"/>
          <w:szCs w:val="24"/>
        </w:rPr>
        <w:t>e in 1991.</w:t>
      </w:r>
      <w:r>
        <w:rPr>
          <w:rFonts w:ascii="Times New Roman" w:hAnsi="Times New Roman" w:eastAsia="Times New Roman" w:cs="Times New Roman"/>
          <w:sz w:val="24"/>
          <w:szCs w:val="24"/>
          <w:vertAlign w:val="superscript"/>
        </w:rPr>
        <w:footnoteReference w:id="3"/>
      </w:r>
      <w:r>
        <w:rPr>
          <w:rFonts w:ascii="Times New Roman" w:hAnsi="Times New Roman" w:eastAsia="Times New Roman" w:cs="Times New Roman"/>
          <w:sz w:val="24"/>
          <w:szCs w:val="24"/>
        </w:rPr>
        <w:t xml:space="preserve"> This westerly occupied area allowed for the greatest ease of travel between the three zones occupied by western powers. Under the democratic powers that maintained the western zones, rebuilding and strengthening of the economy became central t</w:t>
      </w:r>
      <w:r>
        <w:rPr>
          <w:rFonts w:ascii="Times New Roman" w:hAnsi="Times New Roman" w:eastAsia="Times New Roman" w:cs="Times New Roman"/>
          <w:sz w:val="24"/>
          <w:szCs w:val="24"/>
        </w:rPr>
        <w:t xml:space="preserve">o the goals of the Allied occupying powers versus enacting retribution upon the defeated German people. </w:t>
      </w:r>
    </w:p>
    <w:p w:rsidR="002316AB" w:rsidRDefault="00036653" w14:paraId="00000021" w14:textId="77777777">
      <w:pPr>
        <w:spacing w:line="48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The easternmost zone of occupation, controlled by the Union of Soviet Socialist Republics (USSR), saw the strictest of conditions enacted upon eastern </w:t>
      </w:r>
      <w:r>
        <w:rPr>
          <w:rFonts w:ascii="Times New Roman" w:hAnsi="Times New Roman" w:eastAsia="Times New Roman" w:cs="Times New Roman"/>
          <w:sz w:val="24"/>
          <w:szCs w:val="24"/>
        </w:rPr>
        <w:t>Germany by its vengeful conqueror. Under the agreements at both the Potsdam Conference and the earlier Yalta Conference, the Soviet Union was allowed to repatriate German industry to the East to act as war reparations for the widespread destruction that Na</w:t>
      </w:r>
      <w:r>
        <w:rPr>
          <w:rFonts w:ascii="Times New Roman" w:hAnsi="Times New Roman" w:eastAsia="Times New Roman" w:cs="Times New Roman"/>
          <w:sz w:val="24"/>
          <w:szCs w:val="24"/>
        </w:rPr>
        <w:t>tional Socialist Germany had caused in the Union.</w:t>
      </w:r>
      <w:r>
        <w:rPr>
          <w:rFonts w:ascii="Times New Roman" w:hAnsi="Times New Roman" w:eastAsia="Times New Roman" w:cs="Times New Roman"/>
          <w:sz w:val="24"/>
          <w:szCs w:val="24"/>
          <w:vertAlign w:val="superscript"/>
        </w:rPr>
        <w:footnoteReference w:id="4"/>
      </w:r>
      <w:r>
        <w:rPr>
          <w:rFonts w:ascii="Times New Roman" w:hAnsi="Times New Roman" w:eastAsia="Times New Roman" w:cs="Times New Roman"/>
          <w:sz w:val="24"/>
          <w:szCs w:val="24"/>
        </w:rPr>
        <w:t xml:space="preserve"> As per the Potsdam Agreement, the USSR received dismantled industry and skilled laborers from the conquered zones to fulfill reparation agreements by the victorious powers; however, when the divide betwee</w:t>
      </w:r>
      <w:r>
        <w:rPr>
          <w:rFonts w:ascii="Times New Roman" w:hAnsi="Times New Roman" w:eastAsia="Times New Roman" w:cs="Times New Roman"/>
          <w:sz w:val="24"/>
          <w:szCs w:val="24"/>
        </w:rPr>
        <w:t>n the East and West continued to rapidly grow, the Western Allies stopped shipments of factory parts.</w:t>
      </w:r>
      <w:r>
        <w:rPr>
          <w:rFonts w:ascii="Times New Roman" w:hAnsi="Times New Roman" w:eastAsia="Times New Roman" w:cs="Times New Roman"/>
          <w:sz w:val="24"/>
          <w:szCs w:val="24"/>
          <w:vertAlign w:val="superscript"/>
        </w:rPr>
        <w:footnoteReference w:id="5"/>
      </w:r>
      <w:r>
        <w:rPr>
          <w:rFonts w:ascii="Times New Roman" w:hAnsi="Times New Roman" w:eastAsia="Times New Roman" w:cs="Times New Roman"/>
          <w:sz w:val="24"/>
          <w:szCs w:val="24"/>
        </w:rPr>
        <w:t xml:space="preserve"> This allowed the Soviet Military Administration of Germany (SMAD) to draw any industry and laborers they could from the eastern zone, which effectively </w:t>
      </w:r>
      <w:r>
        <w:rPr>
          <w:rFonts w:ascii="Times New Roman" w:hAnsi="Times New Roman" w:eastAsia="Times New Roman" w:cs="Times New Roman"/>
          <w:sz w:val="24"/>
          <w:szCs w:val="24"/>
        </w:rPr>
        <w:t>stripped it of its ability to rebuild economically in the post-war world, as the rebuilding of the Soviet economy was made central to the Soviet foreign policy in regards to eastern Germany.</w:t>
      </w:r>
      <w:r>
        <w:rPr>
          <w:rFonts w:ascii="Times New Roman" w:hAnsi="Times New Roman" w:eastAsia="Times New Roman" w:cs="Times New Roman"/>
          <w:sz w:val="24"/>
          <w:szCs w:val="24"/>
          <w:vertAlign w:val="superscript"/>
        </w:rPr>
        <w:footnoteReference w:id="6"/>
      </w:r>
      <w:r>
        <w:rPr>
          <w:rFonts w:ascii="Times New Roman" w:hAnsi="Times New Roman" w:eastAsia="Times New Roman" w:cs="Times New Roman"/>
          <w:sz w:val="24"/>
          <w:szCs w:val="24"/>
        </w:rPr>
        <w:t xml:space="preserve"> Thousands of German </w:t>
      </w:r>
      <w:r>
        <w:rPr>
          <w:rFonts w:ascii="Times New Roman" w:hAnsi="Times New Roman" w:eastAsia="Times New Roman" w:cs="Times New Roman"/>
          <w:sz w:val="24"/>
          <w:szCs w:val="24"/>
        </w:rPr>
        <w:lastRenderedPageBreak/>
        <w:t xml:space="preserve">workers were deported with their factories </w:t>
      </w:r>
      <w:r>
        <w:rPr>
          <w:rFonts w:ascii="Times New Roman" w:hAnsi="Times New Roman" w:eastAsia="Times New Roman" w:cs="Times New Roman"/>
          <w:sz w:val="24"/>
          <w:szCs w:val="24"/>
        </w:rPr>
        <w:t>to Soviet areas, like the Donbass industrial region of the Ukrainian S.S.R., to fulfill production goals and war reparations sought by the Union.</w:t>
      </w:r>
      <w:r>
        <w:rPr>
          <w:rFonts w:ascii="Times New Roman" w:hAnsi="Times New Roman" w:eastAsia="Times New Roman" w:cs="Times New Roman"/>
          <w:sz w:val="24"/>
          <w:szCs w:val="24"/>
          <w:vertAlign w:val="superscript"/>
        </w:rPr>
        <w:footnoteReference w:id="7"/>
      </w:r>
      <w:r>
        <w:rPr>
          <w:rFonts w:ascii="Times New Roman" w:hAnsi="Times New Roman" w:eastAsia="Times New Roman" w:cs="Times New Roman"/>
          <w:sz w:val="24"/>
          <w:szCs w:val="24"/>
        </w:rPr>
        <w:t xml:space="preserve"> </w:t>
      </w:r>
    </w:p>
    <w:p w:rsidR="002316AB" w:rsidRDefault="00036653" w14:paraId="00000022" w14:textId="477120EF">
      <w:pPr>
        <w:spacing w:line="48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While the Soviets enacted a great toll on their occupation zone in eastern Germany, the greatest hardships </w:t>
      </w:r>
      <w:r>
        <w:rPr>
          <w:rFonts w:ascii="Times New Roman" w:hAnsi="Times New Roman" w:eastAsia="Times New Roman" w:cs="Times New Roman"/>
          <w:sz w:val="24"/>
          <w:szCs w:val="24"/>
        </w:rPr>
        <w:t xml:space="preserve">came from the ethnic Germans who resided in lands east of Germany and the German colonists who had settled lands conquered by the </w:t>
      </w:r>
      <w:r>
        <w:rPr>
          <w:rFonts w:ascii="Times New Roman" w:hAnsi="Times New Roman" w:eastAsia="Times New Roman" w:cs="Times New Roman"/>
          <w:i/>
          <w:sz w:val="24"/>
          <w:szCs w:val="24"/>
        </w:rPr>
        <w:t>Wehrmacht</w:t>
      </w:r>
      <w:r>
        <w:rPr>
          <w:rFonts w:ascii="Times New Roman" w:hAnsi="Times New Roman" w:eastAsia="Times New Roman" w:cs="Times New Roman"/>
          <w:sz w:val="24"/>
          <w:szCs w:val="24"/>
        </w:rPr>
        <w:t xml:space="preserve"> during the Second World War. Within conquered territories of eastern Europe, any person of German descent was forcib</w:t>
      </w:r>
      <w:r>
        <w:rPr>
          <w:rFonts w:ascii="Times New Roman" w:hAnsi="Times New Roman" w:eastAsia="Times New Roman" w:cs="Times New Roman"/>
          <w:sz w:val="24"/>
          <w:szCs w:val="24"/>
        </w:rPr>
        <w:t>ly evicted from their homes including the German ethnic populations that had been settled in areas, like Upper Silesia, a former Prussian state, to mainland Germany.</w:t>
      </w:r>
      <w:r>
        <w:rPr>
          <w:rFonts w:ascii="Times New Roman" w:hAnsi="Times New Roman" w:eastAsia="Times New Roman" w:cs="Times New Roman"/>
          <w:sz w:val="24"/>
          <w:szCs w:val="24"/>
          <w:vertAlign w:val="superscript"/>
        </w:rPr>
        <w:footnoteReference w:id="8"/>
      </w:r>
      <w:r>
        <w:rPr>
          <w:rFonts w:ascii="Times New Roman" w:hAnsi="Times New Roman" w:eastAsia="Times New Roman" w:cs="Times New Roman"/>
          <w:sz w:val="24"/>
          <w:szCs w:val="24"/>
        </w:rPr>
        <w:t xml:space="preserve"> In areas like Bohemia and Yugoslavia, internment camps, not dissimilar to the concentrat</w:t>
      </w:r>
      <w:r>
        <w:rPr>
          <w:rFonts w:ascii="Times New Roman" w:hAnsi="Times New Roman" w:eastAsia="Times New Roman" w:cs="Times New Roman"/>
          <w:sz w:val="24"/>
          <w:szCs w:val="24"/>
        </w:rPr>
        <w:t>ion camps created by their German conquerors, were established by the native populaces to imprison former National Socialist political leaders and war criminals; however, this quickly expanded to ethnic origins, with thousands of ethnic Germans being impri</w:t>
      </w:r>
      <w:r>
        <w:rPr>
          <w:rFonts w:ascii="Times New Roman" w:hAnsi="Times New Roman" w:eastAsia="Times New Roman" w:cs="Times New Roman"/>
          <w:sz w:val="24"/>
          <w:szCs w:val="24"/>
        </w:rPr>
        <w:t>soned, even those whose communities had been established in those countries prior to the rise of Hitler.</w:t>
      </w:r>
      <w:r>
        <w:rPr>
          <w:rFonts w:ascii="Times New Roman" w:hAnsi="Times New Roman" w:eastAsia="Times New Roman" w:cs="Times New Roman"/>
          <w:sz w:val="24"/>
          <w:szCs w:val="24"/>
          <w:vertAlign w:val="superscript"/>
        </w:rPr>
        <w:footnoteReference w:id="9"/>
      </w:r>
      <w:r>
        <w:rPr>
          <w:rFonts w:ascii="Times New Roman" w:hAnsi="Times New Roman" w:eastAsia="Times New Roman" w:cs="Times New Roman"/>
          <w:sz w:val="24"/>
          <w:szCs w:val="24"/>
        </w:rPr>
        <w:t xml:space="preserve"> An estimated 12 million people of German ethnicity were repatriated to Germany.</w:t>
      </w:r>
      <w:r>
        <w:rPr>
          <w:rFonts w:ascii="Times New Roman" w:hAnsi="Times New Roman" w:eastAsia="Times New Roman" w:cs="Times New Roman"/>
          <w:sz w:val="24"/>
          <w:szCs w:val="24"/>
          <w:vertAlign w:val="superscript"/>
        </w:rPr>
        <w:footnoteReference w:id="10"/>
      </w:r>
      <w:r>
        <w:rPr>
          <w:rFonts w:ascii="Times New Roman" w:hAnsi="Times New Roman" w:eastAsia="Times New Roman" w:cs="Times New Roman"/>
          <w:sz w:val="24"/>
          <w:szCs w:val="24"/>
        </w:rPr>
        <w:t xml:space="preserve"> According to the BRD’s </w:t>
      </w:r>
      <w:proofErr w:type="spellStart"/>
      <w:r>
        <w:rPr>
          <w:rFonts w:ascii="Times New Roman" w:hAnsi="Times New Roman" w:eastAsia="Times New Roman" w:cs="Times New Roman"/>
          <w:sz w:val="24"/>
          <w:szCs w:val="24"/>
        </w:rPr>
        <w:t>Scheider</w:t>
      </w:r>
      <w:proofErr w:type="spellEnd"/>
      <w:r>
        <w:rPr>
          <w:rFonts w:ascii="Times New Roman" w:hAnsi="Times New Roman" w:eastAsia="Times New Roman" w:cs="Times New Roman"/>
          <w:sz w:val="24"/>
          <w:szCs w:val="24"/>
        </w:rPr>
        <w:t xml:space="preserve"> </w:t>
      </w:r>
      <w:r w:rsidR="0043463A">
        <w:rPr>
          <w:rFonts w:ascii="Times New Roman" w:hAnsi="Times New Roman" w:eastAsia="Times New Roman" w:cs="Times New Roman"/>
          <w:sz w:val="24"/>
          <w:szCs w:val="24"/>
        </w:rPr>
        <w:t>Commission</w:t>
      </w:r>
      <w:r>
        <w:rPr>
          <w:rFonts w:ascii="Times New Roman" w:hAnsi="Times New Roman" w:eastAsia="Times New Roman" w:cs="Times New Roman"/>
          <w:sz w:val="24"/>
          <w:szCs w:val="24"/>
          <w:vertAlign w:val="superscript"/>
        </w:rPr>
        <w:footnoteReference w:id="11"/>
      </w:r>
      <w:r>
        <w:rPr>
          <w:rFonts w:ascii="Times New Roman" w:hAnsi="Times New Roman" w:eastAsia="Times New Roman" w:cs="Times New Roman"/>
          <w:sz w:val="24"/>
          <w:szCs w:val="24"/>
        </w:rPr>
        <w:t xml:space="preserve"> (1951-61) a total of 2.</w:t>
      </w:r>
      <w:r>
        <w:rPr>
          <w:rFonts w:ascii="Times New Roman" w:hAnsi="Times New Roman" w:eastAsia="Times New Roman" w:cs="Times New Roman"/>
          <w:sz w:val="24"/>
          <w:szCs w:val="24"/>
        </w:rPr>
        <w:t xml:space="preserve">3 million German civilians and captured military personnel are estimated to have </w:t>
      </w:r>
      <w:r>
        <w:rPr>
          <w:rFonts w:ascii="Times New Roman" w:hAnsi="Times New Roman" w:eastAsia="Times New Roman" w:cs="Times New Roman"/>
          <w:sz w:val="24"/>
          <w:szCs w:val="24"/>
        </w:rPr>
        <w:lastRenderedPageBreak/>
        <w:t>been killed in acts of retaliation by formerly occupied and persecuted populations, or due to the conditions of their flight back to the ruined German state.</w:t>
      </w:r>
      <w:r>
        <w:rPr>
          <w:rFonts w:ascii="Times New Roman" w:hAnsi="Times New Roman" w:eastAsia="Times New Roman" w:cs="Times New Roman"/>
          <w:sz w:val="24"/>
          <w:szCs w:val="24"/>
          <w:vertAlign w:val="superscript"/>
        </w:rPr>
        <w:footnoteReference w:id="12"/>
      </w:r>
    </w:p>
    <w:p w:rsidR="002316AB" w:rsidRDefault="00036653" w14:paraId="00000023" w14:textId="77777777">
      <w:pPr>
        <w:spacing w:line="48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forced mass</w:t>
      </w:r>
      <w:r>
        <w:rPr>
          <w:rFonts w:ascii="Times New Roman" w:hAnsi="Times New Roman" w:eastAsia="Times New Roman" w:cs="Times New Roman"/>
          <w:sz w:val="24"/>
          <w:szCs w:val="24"/>
        </w:rPr>
        <w:t xml:space="preserve"> exodus of the large number of German refugees back to mainland Germany, the Allied Control Council and eventually, the governments of the two states, had to assume responsibility for the massive influx of new peoples into the country. Additionally, thousa</w:t>
      </w:r>
      <w:r>
        <w:rPr>
          <w:rFonts w:ascii="Times New Roman" w:hAnsi="Times New Roman" w:eastAsia="Times New Roman" w:cs="Times New Roman"/>
          <w:sz w:val="24"/>
          <w:szCs w:val="24"/>
        </w:rPr>
        <w:t>nds of foreign ex-forced laborers and millions of Jewish people still remained displaced within the country. Many of these people were forced to remain in the very same concentration camps that they had formerly been imprisoned in, with access to better me</w:t>
      </w:r>
      <w:r>
        <w:rPr>
          <w:rFonts w:ascii="Times New Roman" w:hAnsi="Times New Roman" w:eastAsia="Times New Roman" w:cs="Times New Roman"/>
          <w:sz w:val="24"/>
          <w:szCs w:val="24"/>
        </w:rPr>
        <w:t>dicine and food, but still with severe shortages remaining.</w:t>
      </w:r>
      <w:r>
        <w:rPr>
          <w:rFonts w:ascii="Times New Roman" w:hAnsi="Times New Roman" w:eastAsia="Times New Roman" w:cs="Times New Roman"/>
          <w:sz w:val="24"/>
          <w:szCs w:val="24"/>
          <w:vertAlign w:val="superscript"/>
        </w:rPr>
        <w:footnoteReference w:id="13"/>
      </w:r>
      <w:r>
        <w:rPr>
          <w:rFonts w:ascii="Times New Roman" w:hAnsi="Times New Roman" w:eastAsia="Times New Roman" w:cs="Times New Roman"/>
          <w:sz w:val="24"/>
          <w:szCs w:val="24"/>
        </w:rPr>
        <w:t xml:space="preserve"> Earl Harrison, a lawyer appointed by President Harry S. Truman to report on conditions within the newly rechristened Displaced Persons Camps, reported that:</w:t>
      </w:r>
    </w:p>
    <w:p w:rsidR="002316AB" w:rsidRDefault="00036653" w14:paraId="00000024" w14:textId="77777777">
      <w:pPr>
        <w:spacing w:line="480" w:lineRule="auto"/>
        <w:ind w:left="720" w:right="1440"/>
        <w:jc w:val="both"/>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“[since] liberation 23,000 burials (9</w:t>
      </w:r>
      <w:r>
        <w:rPr>
          <w:rFonts w:ascii="Times New Roman" w:hAnsi="Times New Roman" w:eastAsia="Times New Roman" w:cs="Times New Roman"/>
          <w:sz w:val="24"/>
          <w:szCs w:val="24"/>
          <w:highlight w:val="white"/>
        </w:rPr>
        <w:t xml:space="preserve">0 per cent Jews) at Bergen </w:t>
      </w:r>
      <w:proofErr w:type="spellStart"/>
      <w:r>
        <w:rPr>
          <w:rFonts w:ascii="Times New Roman" w:hAnsi="Times New Roman" w:eastAsia="Times New Roman" w:cs="Times New Roman"/>
          <w:sz w:val="24"/>
          <w:szCs w:val="24"/>
          <w:highlight w:val="white"/>
        </w:rPr>
        <w:t>Belsen</w:t>
      </w:r>
      <w:proofErr w:type="spellEnd"/>
      <w:r>
        <w:rPr>
          <w:rFonts w:ascii="Times New Roman" w:hAnsi="Times New Roman" w:eastAsia="Times New Roman" w:cs="Times New Roman"/>
          <w:sz w:val="24"/>
          <w:szCs w:val="24"/>
          <w:highlight w:val="white"/>
        </w:rPr>
        <w:t xml:space="preserve"> alone, one of the largest and most vicious of the concentration camps, where, incidentally, despite persistent reports to the contrary, fourteen thousand displaced persons are still living, including over seven thousand Je</w:t>
      </w:r>
      <w:r>
        <w:rPr>
          <w:rFonts w:ascii="Times New Roman" w:hAnsi="Times New Roman" w:eastAsia="Times New Roman" w:cs="Times New Roman"/>
          <w:sz w:val="24"/>
          <w:szCs w:val="24"/>
          <w:highlight w:val="white"/>
        </w:rPr>
        <w:t>ws”.</w:t>
      </w:r>
      <w:r>
        <w:rPr>
          <w:rFonts w:ascii="Times New Roman" w:hAnsi="Times New Roman" w:eastAsia="Times New Roman" w:cs="Times New Roman"/>
          <w:sz w:val="24"/>
          <w:szCs w:val="24"/>
          <w:highlight w:val="white"/>
          <w:vertAlign w:val="superscript"/>
        </w:rPr>
        <w:footnoteReference w:id="14"/>
      </w:r>
    </w:p>
    <w:p w:rsidR="002316AB" w:rsidRDefault="00036653" w14:paraId="00000025" w14:textId="77777777">
      <w:pPr>
        <w:spacing w:line="480" w:lineRule="auto"/>
        <w:jc w:val="both"/>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 xml:space="preserve">Harrison’s report shows how the concentration camps were still utilized after the fall of Hitler’s Germany, but also illustrates the quality of the conditions of the camps was for the refugees within them. Additionally, the camp system put in place </w:t>
      </w:r>
      <w:r>
        <w:rPr>
          <w:rFonts w:ascii="Times New Roman" w:hAnsi="Times New Roman" w:eastAsia="Times New Roman" w:cs="Times New Roman"/>
          <w:sz w:val="24"/>
          <w:szCs w:val="24"/>
          <w:highlight w:val="white"/>
        </w:rPr>
        <w:t xml:space="preserve">by the National Socialists was maintained by the Allied authorities, particularly in the West because most of the refugees flowing from the former </w:t>
      </w:r>
      <w:r>
        <w:rPr>
          <w:rFonts w:ascii="Times New Roman" w:hAnsi="Times New Roman" w:eastAsia="Times New Roman" w:cs="Times New Roman"/>
          <w:sz w:val="24"/>
          <w:szCs w:val="24"/>
          <w:highlight w:val="white"/>
        </w:rPr>
        <w:lastRenderedPageBreak/>
        <w:t>eastern and southern German-controlled lands fled through the Soviet zone to settle in the areas under Wester</w:t>
      </w:r>
      <w:r>
        <w:rPr>
          <w:rFonts w:ascii="Times New Roman" w:hAnsi="Times New Roman" w:eastAsia="Times New Roman" w:cs="Times New Roman"/>
          <w:sz w:val="24"/>
          <w:szCs w:val="24"/>
          <w:highlight w:val="white"/>
        </w:rPr>
        <w:t>n Allied control.</w:t>
      </w:r>
    </w:p>
    <w:p w:rsidR="002316AB" w:rsidRDefault="00036653" w14:paraId="00000026" w14:textId="77777777">
      <w:pPr>
        <w:spacing w:line="480" w:lineRule="auto"/>
        <w:jc w:val="both"/>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ab/>
      </w:r>
      <w:r>
        <w:rPr>
          <w:rFonts w:ascii="Times New Roman" w:hAnsi="Times New Roman" w:eastAsia="Times New Roman" w:cs="Times New Roman"/>
          <w:sz w:val="24"/>
          <w:szCs w:val="24"/>
          <w:highlight w:val="white"/>
        </w:rPr>
        <w:t>The flow of foreign refugees from other labor camps and Germans fleeing from the East contributed greatly to the immediate post-war lack of acknowledgment of the targeted extermination of the Jewish population within the concentration ca</w:t>
      </w:r>
      <w:r>
        <w:rPr>
          <w:rFonts w:ascii="Times New Roman" w:hAnsi="Times New Roman" w:eastAsia="Times New Roman" w:cs="Times New Roman"/>
          <w:sz w:val="24"/>
          <w:szCs w:val="24"/>
          <w:highlight w:val="white"/>
        </w:rPr>
        <w:t xml:space="preserve">mps within Germany, particularly within the West due to the growing humanitarian crisis. Uprooted Germans flowed into their ethnic home, but yet were occupied with their own suffering instead of focusing on the destruction that they had caused. Marion </w:t>
      </w:r>
      <w:proofErr w:type="spellStart"/>
      <w:r>
        <w:rPr>
          <w:rFonts w:ascii="Times New Roman" w:hAnsi="Times New Roman" w:eastAsia="Times New Roman" w:cs="Times New Roman"/>
          <w:sz w:val="24"/>
          <w:szCs w:val="24"/>
          <w:highlight w:val="white"/>
        </w:rPr>
        <w:t>Gräf</w:t>
      </w:r>
      <w:r>
        <w:rPr>
          <w:rFonts w:ascii="Times New Roman" w:hAnsi="Times New Roman" w:eastAsia="Times New Roman" w:cs="Times New Roman"/>
          <w:sz w:val="24"/>
          <w:szCs w:val="24"/>
          <w:highlight w:val="white"/>
        </w:rPr>
        <w:t>in</w:t>
      </w:r>
      <w:proofErr w:type="spellEnd"/>
      <w:r>
        <w:rPr>
          <w:rFonts w:ascii="Times New Roman" w:hAnsi="Times New Roman" w:eastAsia="Times New Roman" w:cs="Times New Roman"/>
          <w:sz w:val="24"/>
          <w:szCs w:val="24"/>
          <w:highlight w:val="white"/>
        </w:rPr>
        <w:t xml:space="preserve"> </w:t>
      </w:r>
      <w:proofErr w:type="spellStart"/>
      <w:r>
        <w:rPr>
          <w:rFonts w:ascii="Times New Roman" w:hAnsi="Times New Roman" w:eastAsia="Times New Roman" w:cs="Times New Roman"/>
          <w:sz w:val="24"/>
          <w:szCs w:val="24"/>
          <w:highlight w:val="white"/>
        </w:rPr>
        <w:t>Dönhoff</w:t>
      </w:r>
      <w:proofErr w:type="spellEnd"/>
      <w:r>
        <w:rPr>
          <w:rFonts w:ascii="Times New Roman" w:hAnsi="Times New Roman" w:eastAsia="Times New Roman" w:cs="Times New Roman"/>
          <w:sz w:val="24"/>
          <w:szCs w:val="24"/>
          <w:highlight w:val="white"/>
        </w:rPr>
        <w:t>, a journalist who formerly resided in East Prussia</w:t>
      </w:r>
      <w:r>
        <w:rPr>
          <w:rFonts w:ascii="Times New Roman" w:hAnsi="Times New Roman" w:eastAsia="Times New Roman" w:cs="Times New Roman"/>
          <w:sz w:val="24"/>
          <w:szCs w:val="24"/>
          <w:highlight w:val="white"/>
          <w:vertAlign w:val="superscript"/>
        </w:rPr>
        <w:footnoteReference w:id="15"/>
      </w:r>
      <w:r>
        <w:rPr>
          <w:rFonts w:ascii="Times New Roman" w:hAnsi="Times New Roman" w:eastAsia="Times New Roman" w:cs="Times New Roman"/>
          <w:sz w:val="24"/>
          <w:szCs w:val="24"/>
          <w:highlight w:val="white"/>
        </w:rPr>
        <w:t>, describes how on a train transporting refugees to western Germany her primary focus in her article to demonstrate the German suffering is on an elderly woman from Vienna who “[was interred in</w:t>
      </w:r>
      <w:r>
        <w:rPr>
          <w:rFonts w:ascii="Times New Roman" w:hAnsi="Times New Roman" w:eastAsia="Times New Roman" w:cs="Times New Roman"/>
          <w:sz w:val="24"/>
          <w:szCs w:val="24"/>
          <w:highlight w:val="white"/>
        </w:rPr>
        <w:t>] a Czech camp, and one has to be grateful that she decided not to tell us what she experienced there”.</w:t>
      </w:r>
      <w:r>
        <w:rPr>
          <w:rFonts w:ascii="Times New Roman" w:hAnsi="Times New Roman" w:eastAsia="Times New Roman" w:cs="Times New Roman"/>
          <w:sz w:val="24"/>
          <w:szCs w:val="24"/>
          <w:highlight w:val="white"/>
          <w:vertAlign w:val="superscript"/>
        </w:rPr>
        <w:footnoteReference w:id="16"/>
      </w:r>
      <w:r>
        <w:rPr>
          <w:rFonts w:ascii="Times New Roman" w:hAnsi="Times New Roman" w:eastAsia="Times New Roman" w:cs="Times New Roman"/>
          <w:sz w:val="24"/>
          <w:szCs w:val="24"/>
          <w:highlight w:val="white"/>
        </w:rPr>
        <w:t xml:space="preserve"> This type of refugee described by </w:t>
      </w:r>
      <w:proofErr w:type="spellStart"/>
      <w:r>
        <w:rPr>
          <w:rFonts w:ascii="Times New Roman" w:hAnsi="Times New Roman" w:eastAsia="Times New Roman" w:cs="Times New Roman"/>
          <w:sz w:val="24"/>
          <w:szCs w:val="24"/>
          <w:highlight w:val="white"/>
        </w:rPr>
        <w:t>Dönhoff</w:t>
      </w:r>
      <w:proofErr w:type="spellEnd"/>
      <w:r>
        <w:rPr>
          <w:rFonts w:ascii="Times New Roman" w:hAnsi="Times New Roman" w:eastAsia="Times New Roman" w:cs="Times New Roman"/>
          <w:sz w:val="24"/>
          <w:szCs w:val="24"/>
          <w:highlight w:val="white"/>
        </w:rPr>
        <w:t xml:space="preserve"> became the central focus of the Western Allies and the West German government, after 1949. </w:t>
      </w:r>
    </w:p>
    <w:p w:rsidR="002316AB" w:rsidRDefault="002316AB" w14:paraId="00000027" w14:textId="77777777">
      <w:pPr>
        <w:spacing w:line="480" w:lineRule="auto"/>
        <w:jc w:val="both"/>
        <w:rPr>
          <w:rFonts w:ascii="Times New Roman" w:hAnsi="Times New Roman" w:eastAsia="Times New Roman" w:cs="Times New Roman"/>
          <w:sz w:val="24"/>
          <w:szCs w:val="24"/>
          <w:highlight w:val="white"/>
        </w:rPr>
      </w:pPr>
    </w:p>
    <w:p w:rsidR="002316AB" w:rsidRDefault="00036653" w14:paraId="00000028" w14:textId="7BD19D87">
      <w:pPr>
        <w:spacing w:line="480" w:lineRule="auto"/>
        <w:jc w:val="both"/>
        <w:rPr>
          <w:rFonts w:ascii="Times New Roman" w:hAnsi="Times New Roman" w:eastAsia="Times New Roman" w:cs="Times New Roman"/>
          <w:b/>
          <w:i/>
          <w:sz w:val="24"/>
          <w:szCs w:val="24"/>
          <w:highlight w:val="white"/>
          <w:u w:val="single"/>
        </w:rPr>
      </w:pPr>
      <w:r>
        <w:rPr>
          <w:rFonts w:ascii="Times New Roman" w:hAnsi="Times New Roman" w:eastAsia="Times New Roman" w:cs="Times New Roman"/>
          <w:b/>
          <w:i/>
          <w:sz w:val="24"/>
          <w:szCs w:val="24"/>
          <w:highlight w:val="white"/>
          <w:u w:val="single"/>
        </w:rPr>
        <w:t>The Jewish Question of the Western Allies from 1945-1950:</w:t>
      </w:r>
    </w:p>
    <w:p w:rsidR="0043463A" w:rsidRDefault="0043463A" w14:paraId="33952EAB" w14:textId="77777777">
      <w:pPr>
        <w:spacing w:line="480" w:lineRule="auto"/>
        <w:jc w:val="both"/>
        <w:rPr>
          <w:rFonts w:ascii="Times New Roman" w:hAnsi="Times New Roman" w:eastAsia="Times New Roman" w:cs="Times New Roman"/>
          <w:b/>
          <w:i/>
          <w:sz w:val="24"/>
          <w:szCs w:val="24"/>
          <w:highlight w:val="white"/>
          <w:u w:val="single"/>
        </w:rPr>
      </w:pPr>
    </w:p>
    <w:p w:rsidR="002316AB" w:rsidRDefault="00036653" w14:paraId="00000029" w14:textId="77777777">
      <w:pPr>
        <w:spacing w:line="48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While the Allied Control Council attempted to alleviate the sufferings of the people affected by the war, both of people expelled from their homelands or for the people enslaved by the National Soci</w:t>
      </w:r>
      <w:r>
        <w:rPr>
          <w:rFonts w:ascii="Times New Roman" w:hAnsi="Times New Roman" w:eastAsia="Times New Roman" w:cs="Times New Roman"/>
          <w:sz w:val="24"/>
          <w:szCs w:val="24"/>
        </w:rPr>
        <w:t xml:space="preserve">alists, the thousands of Jewish refugees that remained in the camps were still unable to leave the camps until many had decided upon a final destination or were finally well </w:t>
      </w:r>
      <w:r>
        <w:rPr>
          <w:rFonts w:ascii="Times New Roman" w:hAnsi="Times New Roman" w:eastAsia="Times New Roman" w:cs="Times New Roman"/>
          <w:sz w:val="24"/>
          <w:szCs w:val="24"/>
        </w:rPr>
        <w:lastRenderedPageBreak/>
        <w:t xml:space="preserve">enough to travel. Approximately 50,000 Jewish people were forced to remain in the </w:t>
      </w:r>
      <w:r>
        <w:rPr>
          <w:rFonts w:ascii="Times New Roman" w:hAnsi="Times New Roman" w:eastAsia="Times New Roman" w:cs="Times New Roman"/>
          <w:sz w:val="24"/>
          <w:szCs w:val="24"/>
        </w:rPr>
        <w:t xml:space="preserve">camps where they had once been imprisoned or in quickly built temporary camps by the Allied soldiers that found National Socialist slave laborers during their advances, yet a large proportion of those individuals died as a result of illness, malnutrition, </w:t>
      </w:r>
      <w:r>
        <w:rPr>
          <w:rFonts w:ascii="Times New Roman" w:hAnsi="Times New Roman" w:eastAsia="Times New Roman" w:cs="Times New Roman"/>
          <w:sz w:val="24"/>
          <w:szCs w:val="24"/>
        </w:rPr>
        <w:t>or any variety of reasons due to their experiences within the concentration and labor camps.</w:t>
      </w:r>
      <w:r>
        <w:rPr>
          <w:rFonts w:ascii="Times New Roman" w:hAnsi="Times New Roman" w:eastAsia="Times New Roman" w:cs="Times New Roman"/>
          <w:sz w:val="24"/>
          <w:szCs w:val="24"/>
          <w:vertAlign w:val="superscript"/>
        </w:rPr>
        <w:footnoteReference w:id="17"/>
      </w:r>
      <w:r>
        <w:rPr>
          <w:rFonts w:ascii="Times New Roman" w:hAnsi="Times New Roman" w:eastAsia="Times New Roman" w:cs="Times New Roman"/>
          <w:sz w:val="24"/>
          <w:szCs w:val="24"/>
        </w:rPr>
        <w:t xml:space="preserve"> Because of the horrific persecution that the Jewish community endured at the hands of the Germans based on their religious beliefs, those 50,000 Jews who remaine</w:t>
      </w:r>
      <w:r>
        <w:rPr>
          <w:rFonts w:ascii="Times New Roman" w:hAnsi="Times New Roman" w:eastAsia="Times New Roman" w:cs="Times New Roman"/>
          <w:sz w:val="24"/>
          <w:szCs w:val="24"/>
        </w:rPr>
        <w:t xml:space="preserve">d in Germany after liberation adopted the name </w:t>
      </w:r>
      <w:proofErr w:type="spellStart"/>
      <w:r>
        <w:rPr>
          <w:rFonts w:ascii="Times New Roman" w:hAnsi="Times New Roman" w:eastAsia="Times New Roman" w:cs="Times New Roman"/>
          <w:i/>
          <w:sz w:val="24"/>
          <w:szCs w:val="24"/>
        </w:rPr>
        <w:t>she’erit</w:t>
      </w:r>
      <w:proofErr w:type="spellEnd"/>
      <w:r>
        <w:rPr>
          <w:rFonts w:ascii="Times New Roman" w:hAnsi="Times New Roman" w:eastAsia="Times New Roman" w:cs="Times New Roman"/>
          <w:i/>
          <w:sz w:val="24"/>
          <w:szCs w:val="24"/>
        </w:rPr>
        <w:t xml:space="preserve"> </w:t>
      </w:r>
      <w:proofErr w:type="spellStart"/>
      <w:r>
        <w:rPr>
          <w:rFonts w:ascii="Times New Roman" w:hAnsi="Times New Roman" w:eastAsia="Times New Roman" w:cs="Times New Roman"/>
          <w:i/>
          <w:sz w:val="24"/>
          <w:szCs w:val="24"/>
        </w:rPr>
        <w:t>hapletah</w:t>
      </w:r>
      <w:proofErr w:type="spellEnd"/>
      <w:r>
        <w:rPr>
          <w:rFonts w:ascii="Times New Roman" w:hAnsi="Times New Roman" w:eastAsia="Times New Roman" w:cs="Times New Roman"/>
          <w:i/>
          <w:sz w:val="24"/>
          <w:szCs w:val="24"/>
        </w:rPr>
        <w:t>,</w:t>
      </w:r>
      <w:r>
        <w:rPr>
          <w:rFonts w:ascii="Times New Roman" w:hAnsi="Times New Roman" w:eastAsia="Times New Roman" w:cs="Times New Roman"/>
          <w:sz w:val="24"/>
          <w:szCs w:val="24"/>
        </w:rPr>
        <w:t xml:space="preserve"> which translates to “the surviving remnant” and comes from</w:t>
      </w:r>
      <w:r>
        <w:rPr>
          <w:rFonts w:ascii="Times New Roman" w:hAnsi="Times New Roman" w:eastAsia="Times New Roman" w:cs="Times New Roman"/>
          <w:color w:val="1D2936"/>
          <w:sz w:val="33"/>
          <w:szCs w:val="33"/>
        </w:rPr>
        <w:t xml:space="preserve"> </w:t>
      </w:r>
      <w:hyperlink r:id="rId12">
        <w:r>
          <w:rPr>
            <w:rFonts w:ascii="Times New Roman" w:hAnsi="Times New Roman" w:eastAsia="Times New Roman" w:cs="Times New Roman"/>
            <w:sz w:val="24"/>
            <w:szCs w:val="24"/>
          </w:rPr>
          <w:t>Ezra</w:t>
        </w:r>
      </w:hyperlink>
      <w:r>
        <w:rPr>
          <w:rFonts w:ascii="Times New Roman" w:hAnsi="Times New Roman" w:eastAsia="Times New Roman" w:cs="Times New Roman"/>
          <w:sz w:val="24"/>
          <w:szCs w:val="24"/>
        </w:rPr>
        <w:t xml:space="preserve"> 9:14 and </w:t>
      </w:r>
      <w:hyperlink r:id="rId13">
        <w:r>
          <w:rPr>
            <w:rFonts w:ascii="Times New Roman" w:hAnsi="Times New Roman" w:eastAsia="Times New Roman" w:cs="Times New Roman"/>
            <w:sz w:val="24"/>
            <w:szCs w:val="24"/>
          </w:rPr>
          <w:t>I Chronicles 4:43</w:t>
        </w:r>
      </w:hyperlink>
      <w:r>
        <w:rPr>
          <w:rFonts w:ascii="Times New Roman" w:hAnsi="Times New Roman" w:eastAsia="Times New Roman" w:cs="Times New Roman"/>
          <w:sz w:val="24"/>
          <w:szCs w:val="24"/>
        </w:rPr>
        <w:t xml:space="preserve"> to describe how they were survivors protected by God in an unholy land.</w:t>
      </w:r>
      <w:r>
        <w:rPr>
          <w:rFonts w:ascii="Times New Roman" w:hAnsi="Times New Roman" w:eastAsia="Times New Roman" w:cs="Times New Roman"/>
          <w:sz w:val="24"/>
          <w:szCs w:val="24"/>
          <w:vertAlign w:val="superscript"/>
        </w:rPr>
        <w:footnoteReference w:id="18"/>
      </w:r>
      <w:r>
        <w:rPr>
          <w:rFonts w:ascii="Times New Roman" w:hAnsi="Times New Roman" w:eastAsia="Times New Roman" w:cs="Times New Roman"/>
          <w:sz w:val="24"/>
          <w:szCs w:val="24"/>
        </w:rPr>
        <w:t xml:space="preserve"> The community of survivors utilized this to be further strengthened as they continued to endure hardships on the</w:t>
      </w:r>
      <w:r>
        <w:rPr>
          <w:rFonts w:ascii="Times New Roman" w:hAnsi="Times New Roman" w:eastAsia="Times New Roman" w:cs="Times New Roman"/>
          <w:sz w:val="24"/>
          <w:szCs w:val="24"/>
        </w:rPr>
        <w:t xml:space="preserve"> European continent under the conditions of the Allied displaced persons camps. </w:t>
      </w:r>
    </w:p>
    <w:p w:rsidR="002316AB" w:rsidRDefault="00036653" w14:paraId="0000002A" w14:textId="77777777">
      <w:pPr>
        <w:spacing w:line="480" w:lineRule="auto"/>
        <w:ind w:firstLine="720"/>
        <w:jc w:val="both"/>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rPr>
        <w:t>Due to the composition of Jewish refugees who remained in these camps, it was quickly decided to create some system of legislative representation within the DP centers with th</w:t>
      </w:r>
      <w:r>
        <w:rPr>
          <w:rFonts w:ascii="Times New Roman" w:hAnsi="Times New Roman" w:eastAsia="Times New Roman" w:cs="Times New Roman"/>
          <w:sz w:val="24"/>
          <w:szCs w:val="24"/>
        </w:rPr>
        <w:t>e goal of achieving some limited say in their fate in discussions with the American and British control councils.</w:t>
      </w:r>
      <w:r>
        <w:rPr>
          <w:rFonts w:ascii="Times New Roman" w:hAnsi="Times New Roman" w:eastAsia="Times New Roman" w:cs="Times New Roman"/>
          <w:sz w:val="24"/>
          <w:szCs w:val="24"/>
          <w:vertAlign w:val="superscript"/>
        </w:rPr>
        <w:footnoteReference w:id="19"/>
      </w:r>
      <w:r>
        <w:rPr>
          <w:rFonts w:ascii="Times New Roman" w:hAnsi="Times New Roman" w:eastAsia="Times New Roman" w:cs="Times New Roman"/>
          <w:sz w:val="24"/>
          <w:szCs w:val="24"/>
        </w:rPr>
        <w:t xml:space="preserve"> The first large-scale committee to represent the Jewish internees who were unable to be repatriated to their homelands was established at th</w:t>
      </w:r>
      <w:r>
        <w:rPr>
          <w:rFonts w:ascii="Times New Roman" w:hAnsi="Times New Roman" w:eastAsia="Times New Roman" w:cs="Times New Roman"/>
          <w:sz w:val="24"/>
          <w:szCs w:val="24"/>
        </w:rPr>
        <w:t>e Bergen-Belsen concentration camp, until the newly freed inmates were relocated to a different facility for housing.</w:t>
      </w:r>
      <w:r>
        <w:rPr>
          <w:rFonts w:ascii="Times New Roman" w:hAnsi="Times New Roman" w:eastAsia="Times New Roman" w:cs="Times New Roman"/>
          <w:sz w:val="24"/>
          <w:szCs w:val="24"/>
          <w:vertAlign w:val="superscript"/>
        </w:rPr>
        <w:footnoteReference w:id="20"/>
      </w:r>
      <w:r>
        <w:rPr>
          <w:rFonts w:ascii="Times New Roman" w:hAnsi="Times New Roman" w:eastAsia="Times New Roman" w:cs="Times New Roman"/>
          <w:sz w:val="24"/>
          <w:szCs w:val="24"/>
        </w:rPr>
        <w:t xml:space="preserve"> By September of 1945, the </w:t>
      </w:r>
      <w:r>
        <w:rPr>
          <w:rFonts w:ascii="Times New Roman" w:hAnsi="Times New Roman" w:eastAsia="Times New Roman" w:cs="Times New Roman"/>
          <w:sz w:val="24"/>
          <w:szCs w:val="24"/>
          <w:highlight w:val="white"/>
        </w:rPr>
        <w:t>Central Committee of Liberated Jews had been formed within the western sectors to attempt to heal the wounds o</w:t>
      </w:r>
      <w:r>
        <w:rPr>
          <w:rFonts w:ascii="Times New Roman" w:hAnsi="Times New Roman" w:eastAsia="Times New Roman" w:cs="Times New Roman"/>
          <w:sz w:val="24"/>
          <w:szCs w:val="24"/>
          <w:highlight w:val="white"/>
        </w:rPr>
        <w:t xml:space="preserve">f the former inmates by means of writing newspapers, printing religious </w:t>
      </w:r>
      <w:r>
        <w:rPr>
          <w:rFonts w:ascii="Times New Roman" w:hAnsi="Times New Roman" w:eastAsia="Times New Roman" w:cs="Times New Roman"/>
          <w:sz w:val="24"/>
          <w:szCs w:val="24"/>
          <w:highlight w:val="white"/>
        </w:rPr>
        <w:lastRenderedPageBreak/>
        <w:t>works, and encouraging communal growth amongst each other in an assortment of ways.</w:t>
      </w:r>
      <w:r>
        <w:rPr>
          <w:rFonts w:ascii="Times New Roman" w:hAnsi="Times New Roman" w:eastAsia="Times New Roman" w:cs="Times New Roman"/>
          <w:sz w:val="24"/>
          <w:szCs w:val="24"/>
          <w:highlight w:val="white"/>
          <w:vertAlign w:val="superscript"/>
        </w:rPr>
        <w:footnoteReference w:id="21"/>
      </w:r>
      <w:r>
        <w:rPr>
          <w:rFonts w:ascii="Times New Roman" w:hAnsi="Times New Roman" w:eastAsia="Times New Roman" w:cs="Times New Roman"/>
          <w:sz w:val="24"/>
          <w:szCs w:val="24"/>
          <w:highlight w:val="white"/>
        </w:rPr>
        <w:t xml:space="preserve"> This served as an attempt to normalize Jewish life within the refugee and displaced persons camps by community leaders. These leaders encompassed not only their specific camp, but also the Judaic people within the new Displaced Persons camps built by the </w:t>
      </w:r>
      <w:r>
        <w:rPr>
          <w:rFonts w:ascii="Times New Roman" w:hAnsi="Times New Roman" w:eastAsia="Times New Roman" w:cs="Times New Roman"/>
          <w:sz w:val="24"/>
          <w:szCs w:val="24"/>
          <w:highlight w:val="white"/>
        </w:rPr>
        <w:t xml:space="preserve">Allied armies wherever they found large numbers of people as they advanced into National Socialist Germany, such as with the camp at </w:t>
      </w:r>
      <w:proofErr w:type="spellStart"/>
      <w:r>
        <w:rPr>
          <w:rFonts w:ascii="Times New Roman" w:hAnsi="Times New Roman" w:eastAsia="Times New Roman" w:cs="Times New Roman"/>
          <w:sz w:val="24"/>
          <w:szCs w:val="24"/>
          <w:highlight w:val="white"/>
        </w:rPr>
        <w:t>Feldafing</w:t>
      </w:r>
      <w:proofErr w:type="spellEnd"/>
      <w:r>
        <w:rPr>
          <w:rFonts w:ascii="Times New Roman" w:hAnsi="Times New Roman" w:eastAsia="Times New Roman" w:cs="Times New Roman"/>
          <w:sz w:val="24"/>
          <w:szCs w:val="24"/>
          <w:highlight w:val="white"/>
        </w:rPr>
        <w:t xml:space="preserve">. </w:t>
      </w:r>
    </w:p>
    <w:p w:rsidR="002316AB" w:rsidRDefault="00036653" w14:paraId="0000002B" w14:textId="77777777">
      <w:pPr>
        <w:spacing w:line="480" w:lineRule="auto"/>
        <w:ind w:firstLine="720"/>
        <w:jc w:val="both"/>
        <w:rPr>
          <w:rFonts w:ascii="Times New Roman" w:hAnsi="Times New Roman" w:eastAsia="Times New Roman" w:cs="Times New Roman"/>
          <w:sz w:val="24"/>
          <w:szCs w:val="24"/>
          <w:highlight w:val="white"/>
        </w:rPr>
      </w:pPr>
      <w:proofErr w:type="spellStart"/>
      <w:r>
        <w:rPr>
          <w:rFonts w:ascii="Times New Roman" w:hAnsi="Times New Roman" w:eastAsia="Times New Roman" w:cs="Times New Roman"/>
          <w:sz w:val="24"/>
          <w:szCs w:val="24"/>
          <w:highlight w:val="white"/>
        </w:rPr>
        <w:t>Feldafing</w:t>
      </w:r>
      <w:proofErr w:type="spellEnd"/>
      <w:r>
        <w:rPr>
          <w:rFonts w:ascii="Times New Roman" w:hAnsi="Times New Roman" w:eastAsia="Times New Roman" w:cs="Times New Roman"/>
          <w:sz w:val="24"/>
          <w:szCs w:val="24"/>
          <w:highlight w:val="white"/>
        </w:rPr>
        <w:t xml:space="preserve"> existed as a unique semi-successful attempt to create a Jewish survivor-only camp after the liberatio</w:t>
      </w:r>
      <w:r>
        <w:rPr>
          <w:rFonts w:ascii="Times New Roman" w:hAnsi="Times New Roman" w:eastAsia="Times New Roman" w:cs="Times New Roman"/>
          <w:sz w:val="24"/>
          <w:szCs w:val="24"/>
          <w:highlight w:val="white"/>
        </w:rPr>
        <w:t>n of the concentration camps. Located approximately 80 miles from the Dachau camp, the camp was created initially to house Jewish survivors found on train cars on their way to the concentration camps; however, with the end of the war the prisoners never ma</w:t>
      </w:r>
      <w:r>
        <w:rPr>
          <w:rFonts w:ascii="Times New Roman" w:hAnsi="Times New Roman" w:eastAsia="Times New Roman" w:cs="Times New Roman"/>
          <w:sz w:val="24"/>
          <w:szCs w:val="24"/>
          <w:highlight w:val="white"/>
        </w:rPr>
        <w:t>de it to Dachau and instead were posted at the former Hitler Youth camp.</w:t>
      </w:r>
      <w:r>
        <w:rPr>
          <w:rFonts w:ascii="Times New Roman" w:hAnsi="Times New Roman" w:eastAsia="Times New Roman" w:cs="Times New Roman"/>
          <w:sz w:val="24"/>
          <w:szCs w:val="24"/>
          <w:highlight w:val="white"/>
          <w:vertAlign w:val="superscript"/>
        </w:rPr>
        <w:footnoteReference w:id="22"/>
      </w:r>
      <w:r>
        <w:rPr>
          <w:rFonts w:ascii="Times New Roman" w:hAnsi="Times New Roman" w:eastAsia="Times New Roman" w:cs="Times New Roman"/>
          <w:sz w:val="24"/>
          <w:szCs w:val="24"/>
          <w:highlight w:val="white"/>
        </w:rPr>
        <w:t xml:space="preserve"> After the publishing of the Harrison Report, which detailed the terrible conditions that Jewish survivors who were unable to leave Germany lamented in under Allied protective custod</w:t>
      </w:r>
      <w:r>
        <w:rPr>
          <w:rFonts w:ascii="Times New Roman" w:hAnsi="Times New Roman" w:eastAsia="Times New Roman" w:cs="Times New Roman"/>
          <w:sz w:val="24"/>
          <w:szCs w:val="24"/>
          <w:highlight w:val="white"/>
        </w:rPr>
        <w:t>y,</w:t>
      </w:r>
      <w:r>
        <w:rPr>
          <w:rFonts w:ascii="Times New Roman" w:hAnsi="Times New Roman" w:eastAsia="Times New Roman" w:cs="Times New Roman"/>
          <w:sz w:val="24"/>
          <w:szCs w:val="24"/>
          <w:highlight w:val="white"/>
          <w:vertAlign w:val="superscript"/>
        </w:rPr>
        <w:footnoteReference w:id="23"/>
      </w:r>
      <w:r>
        <w:rPr>
          <w:rFonts w:ascii="Times New Roman" w:hAnsi="Times New Roman" w:eastAsia="Times New Roman" w:cs="Times New Roman"/>
          <w:sz w:val="24"/>
          <w:szCs w:val="24"/>
          <w:highlight w:val="white"/>
        </w:rPr>
        <w:t xml:space="preserve"> it was made possible to take all of the non-Jewish prisoners of </w:t>
      </w:r>
      <w:proofErr w:type="spellStart"/>
      <w:r>
        <w:rPr>
          <w:rFonts w:ascii="Times New Roman" w:hAnsi="Times New Roman" w:eastAsia="Times New Roman" w:cs="Times New Roman"/>
          <w:sz w:val="24"/>
          <w:szCs w:val="24"/>
          <w:highlight w:val="white"/>
        </w:rPr>
        <w:t>Feldafing</w:t>
      </w:r>
      <w:proofErr w:type="spellEnd"/>
      <w:r>
        <w:rPr>
          <w:rFonts w:ascii="Times New Roman" w:hAnsi="Times New Roman" w:eastAsia="Times New Roman" w:cs="Times New Roman"/>
          <w:sz w:val="24"/>
          <w:szCs w:val="24"/>
          <w:highlight w:val="white"/>
        </w:rPr>
        <w:t xml:space="preserve"> and transfer them to the Dachau DP camp in 1948 in exchange for its Jewish population.</w:t>
      </w:r>
      <w:r>
        <w:rPr>
          <w:rFonts w:ascii="Times New Roman" w:hAnsi="Times New Roman" w:eastAsia="Times New Roman" w:cs="Times New Roman"/>
          <w:sz w:val="24"/>
          <w:szCs w:val="24"/>
          <w:highlight w:val="white"/>
          <w:vertAlign w:val="superscript"/>
        </w:rPr>
        <w:footnoteReference w:id="24"/>
      </w:r>
      <w:r>
        <w:rPr>
          <w:rFonts w:ascii="Times New Roman" w:hAnsi="Times New Roman" w:eastAsia="Times New Roman" w:cs="Times New Roman"/>
          <w:sz w:val="24"/>
          <w:szCs w:val="24"/>
          <w:highlight w:val="white"/>
        </w:rPr>
        <w:t xml:space="preserve"> Conditions in this camp, along with most of American-run camps, was comparably decent es</w:t>
      </w:r>
      <w:r>
        <w:rPr>
          <w:rFonts w:ascii="Times New Roman" w:hAnsi="Times New Roman" w:eastAsia="Times New Roman" w:cs="Times New Roman"/>
          <w:sz w:val="24"/>
          <w:szCs w:val="24"/>
          <w:highlight w:val="white"/>
        </w:rPr>
        <w:t xml:space="preserve">pecially after the release of the Harrison Report and allowance of Jewish or independent relief organizations to come in and provide aid to the refugees. Theaters </w:t>
      </w:r>
      <w:r>
        <w:rPr>
          <w:rFonts w:ascii="Times New Roman" w:hAnsi="Times New Roman" w:eastAsia="Times New Roman" w:cs="Times New Roman"/>
          <w:sz w:val="24"/>
          <w:szCs w:val="24"/>
          <w:highlight w:val="white"/>
        </w:rPr>
        <w:lastRenderedPageBreak/>
        <w:t>were established, politics took hold, and life returned to a semi-normal status for the refug</w:t>
      </w:r>
      <w:r>
        <w:rPr>
          <w:rFonts w:ascii="Times New Roman" w:hAnsi="Times New Roman" w:eastAsia="Times New Roman" w:cs="Times New Roman"/>
          <w:sz w:val="24"/>
          <w:szCs w:val="24"/>
          <w:highlight w:val="white"/>
        </w:rPr>
        <w:t>ees as they awaited their chance for immigration.</w:t>
      </w:r>
      <w:r>
        <w:rPr>
          <w:rFonts w:ascii="Times New Roman" w:hAnsi="Times New Roman" w:eastAsia="Times New Roman" w:cs="Times New Roman"/>
          <w:sz w:val="24"/>
          <w:szCs w:val="24"/>
          <w:highlight w:val="white"/>
          <w:vertAlign w:val="superscript"/>
        </w:rPr>
        <w:footnoteReference w:id="25"/>
      </w:r>
      <w:r>
        <w:rPr>
          <w:rFonts w:ascii="Times New Roman" w:hAnsi="Times New Roman" w:eastAsia="Times New Roman" w:cs="Times New Roman"/>
          <w:sz w:val="24"/>
          <w:szCs w:val="24"/>
          <w:highlight w:val="white"/>
        </w:rPr>
        <w:t xml:space="preserve"> </w:t>
      </w:r>
    </w:p>
    <w:p w:rsidR="002316AB" w:rsidRDefault="00036653" w14:paraId="0000002C" w14:textId="4E5D86B2">
      <w:pPr>
        <w:spacing w:line="480" w:lineRule="auto"/>
        <w:ind w:firstLine="720"/>
        <w:jc w:val="both"/>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 xml:space="preserve">Due to the rapid growth of politics in the DP camps and the tragedies that </w:t>
      </w:r>
      <w:r w:rsidR="0043463A">
        <w:rPr>
          <w:rFonts w:ascii="Times New Roman" w:hAnsi="Times New Roman" w:eastAsia="Times New Roman" w:cs="Times New Roman"/>
          <w:sz w:val="24"/>
          <w:szCs w:val="24"/>
          <w:highlight w:val="white"/>
        </w:rPr>
        <w:t>occurred</w:t>
      </w:r>
      <w:r>
        <w:rPr>
          <w:rFonts w:ascii="Times New Roman" w:hAnsi="Times New Roman" w:eastAsia="Times New Roman" w:cs="Times New Roman"/>
          <w:sz w:val="24"/>
          <w:szCs w:val="24"/>
          <w:highlight w:val="white"/>
        </w:rPr>
        <w:t xml:space="preserve"> in the previous decade towards the Jewish community, pre-war Zionism became the operable objective of almost all Jewish </w:t>
      </w:r>
      <w:r>
        <w:rPr>
          <w:rFonts w:ascii="Times New Roman" w:hAnsi="Times New Roman" w:eastAsia="Times New Roman" w:cs="Times New Roman"/>
          <w:sz w:val="24"/>
          <w:szCs w:val="24"/>
          <w:highlight w:val="white"/>
        </w:rPr>
        <w:t>representatives within the camps. Yet, for those interred in the British zone, at places like Bergen-Belsen, this was an extremely hard goal to achieve for their people since Britain was in possession of Palestine and set the Jewish immigration limit at on</w:t>
      </w:r>
      <w:r>
        <w:rPr>
          <w:rFonts w:ascii="Times New Roman" w:hAnsi="Times New Roman" w:eastAsia="Times New Roman" w:cs="Times New Roman"/>
          <w:sz w:val="24"/>
          <w:szCs w:val="24"/>
          <w:highlight w:val="white"/>
        </w:rPr>
        <w:t>ly 75,000 people for a five year period, starting in 1939, with any immigration requests beyond that number dependent upon Arab approval.</w:t>
      </w:r>
      <w:r>
        <w:rPr>
          <w:rFonts w:ascii="Times New Roman" w:hAnsi="Times New Roman" w:eastAsia="Times New Roman" w:cs="Times New Roman"/>
          <w:sz w:val="24"/>
          <w:szCs w:val="24"/>
          <w:highlight w:val="white"/>
          <w:vertAlign w:val="superscript"/>
        </w:rPr>
        <w:footnoteReference w:id="26"/>
      </w:r>
      <w:r>
        <w:rPr>
          <w:rFonts w:ascii="Times New Roman" w:hAnsi="Times New Roman" w:eastAsia="Times New Roman" w:cs="Times New Roman"/>
          <w:sz w:val="24"/>
          <w:szCs w:val="24"/>
          <w:highlight w:val="white"/>
        </w:rPr>
        <w:t xml:space="preserve"> This quota, laid out in the White Paper of 1939 by the British Mandate for Palestine, was eventually met, but with t</w:t>
      </w:r>
      <w:r>
        <w:rPr>
          <w:rFonts w:ascii="Times New Roman" w:hAnsi="Times New Roman" w:eastAsia="Times New Roman" w:cs="Times New Roman"/>
          <w:sz w:val="24"/>
          <w:szCs w:val="24"/>
          <w:highlight w:val="white"/>
        </w:rPr>
        <w:t>he request to let a further 1,500 Jewish DP internees immigrate after the expiration of the treaty; however, this was met with scrutiny by the Jewish refugees, and their Zionist leadership, in the British sector because of the British refusal to allow immi</w:t>
      </w:r>
      <w:r>
        <w:rPr>
          <w:rFonts w:ascii="Times New Roman" w:hAnsi="Times New Roman" w:eastAsia="Times New Roman" w:cs="Times New Roman"/>
          <w:sz w:val="24"/>
          <w:szCs w:val="24"/>
          <w:highlight w:val="white"/>
        </w:rPr>
        <w:t>gration out of the camps by the remaining population of refugees to what was viewed as the traditional land of the Hebrew peoples.</w:t>
      </w:r>
      <w:r>
        <w:rPr>
          <w:rFonts w:ascii="Times New Roman" w:hAnsi="Times New Roman" w:eastAsia="Times New Roman" w:cs="Times New Roman"/>
          <w:sz w:val="24"/>
          <w:szCs w:val="24"/>
          <w:highlight w:val="white"/>
          <w:vertAlign w:val="superscript"/>
        </w:rPr>
        <w:footnoteReference w:id="27"/>
      </w:r>
      <w:r>
        <w:rPr>
          <w:rFonts w:ascii="Times New Roman" w:hAnsi="Times New Roman" w:eastAsia="Times New Roman" w:cs="Times New Roman"/>
          <w:sz w:val="24"/>
          <w:szCs w:val="24"/>
          <w:highlight w:val="white"/>
        </w:rPr>
        <w:t xml:space="preserve"> </w:t>
      </w:r>
    </w:p>
    <w:p w:rsidR="002316AB" w:rsidRDefault="00036653" w14:paraId="0000002D" w14:textId="176D9CA6">
      <w:pPr>
        <w:spacing w:line="480" w:lineRule="auto"/>
        <w:ind w:firstLine="720"/>
        <w:jc w:val="both"/>
        <w:rPr>
          <w:rFonts w:ascii="Times New Roman" w:hAnsi="Times New Roman" w:eastAsia="Times New Roman" w:cs="Times New Roman"/>
          <w:sz w:val="24"/>
          <w:szCs w:val="24"/>
          <w:highlight w:val="white"/>
        </w:rPr>
      </w:pPr>
      <w:r w:rsidR="00036653">
        <w:rPr>
          <w:rFonts w:ascii="Times New Roman" w:hAnsi="Times New Roman" w:eastAsia="Times New Roman" w:cs="Times New Roman"/>
          <w:sz w:val="24"/>
          <w:szCs w:val="24"/>
          <w:highlight w:val="white"/>
        </w:rPr>
        <w:t>The situation was only made more complicated for the people within the DP camps after the start of paramilitary and indepe</w:t>
      </w:r>
      <w:r w:rsidR="00036653">
        <w:rPr>
          <w:rFonts w:ascii="Times New Roman" w:hAnsi="Times New Roman" w:eastAsia="Times New Roman" w:cs="Times New Roman"/>
          <w:sz w:val="24"/>
          <w:szCs w:val="24"/>
          <w:highlight w:val="white"/>
        </w:rPr>
        <w:t>ndence activities by Jews and Zionists within Palestine already that targeted Arab populations and British occupation forces. According to data collected by the Palestine government in the early months of 1946, there was already a population of approximate</w:t>
      </w:r>
      <w:r w:rsidR="00036653">
        <w:rPr>
          <w:rFonts w:ascii="Times New Roman" w:hAnsi="Times New Roman" w:eastAsia="Times New Roman" w:cs="Times New Roman"/>
          <w:sz w:val="24"/>
          <w:szCs w:val="24"/>
          <w:highlight w:val="white"/>
        </w:rPr>
        <w:t xml:space="preserve">ly 367,000 Jewish immigrants who came to Palestine from the beginning of British occupation in 1917 up to the end of 1945, meaning that there was a very sizeable population of Jewish people </w:t>
      </w:r>
      <w:r w:rsidR="00036653">
        <w:rPr>
          <w:rFonts w:ascii="Times New Roman" w:hAnsi="Times New Roman" w:eastAsia="Times New Roman" w:cs="Times New Roman"/>
          <w:sz w:val="24"/>
          <w:szCs w:val="24"/>
          <w:highlight w:val="white"/>
        </w:rPr>
        <w:lastRenderedPageBreak/>
        <w:t>within the country who held some Zionist sympathies. As the majori</w:t>
      </w:r>
      <w:r w:rsidR="00036653">
        <w:rPr>
          <w:rFonts w:ascii="Times New Roman" w:hAnsi="Times New Roman" w:eastAsia="Times New Roman" w:cs="Times New Roman"/>
          <w:sz w:val="24"/>
          <w:szCs w:val="24"/>
          <w:highlight w:val="white"/>
        </w:rPr>
        <w:t>ty themselves had emigrated to Palestine under Zionist motives, they were driven to armed action in the territories of Palestine considered to be the historical homeland of the ancient Israelites by the widespread genocide of their fellow people during the</w:t>
      </w:r>
      <w:r w:rsidR="00036653">
        <w:rPr>
          <w:rFonts w:ascii="Times New Roman" w:hAnsi="Times New Roman" w:eastAsia="Times New Roman" w:cs="Times New Roman"/>
          <w:sz w:val="24"/>
          <w:szCs w:val="24"/>
          <w:highlight w:val="white"/>
        </w:rPr>
        <w:t xml:space="preserve"> years of Hitler.</w:t>
      </w:r>
      <w:r>
        <w:rPr>
          <w:rFonts w:ascii="Times New Roman" w:hAnsi="Times New Roman" w:eastAsia="Times New Roman" w:cs="Times New Roman"/>
          <w:sz w:val="24"/>
          <w:szCs w:val="24"/>
          <w:highlight w:val="white"/>
          <w:vertAlign w:val="superscript"/>
        </w:rPr>
        <w:footnoteReference w:id="28"/>
      </w:r>
      <w:r w:rsidR="00036653">
        <w:rPr>
          <w:rFonts w:ascii="Times New Roman" w:hAnsi="Times New Roman" w:eastAsia="Times New Roman" w:cs="Times New Roman"/>
          <w:sz w:val="24"/>
          <w:szCs w:val="24"/>
          <w:highlight w:val="white"/>
        </w:rPr>
        <w:t xml:space="preserve"> Due to fears of conflict between the Zionists in Palestine, the native Arabs, and British soldiers if the quota was raised without local Arab approval, immigration was highly limited by the British government beyond the statutes provide</w:t>
      </w:r>
      <w:r w:rsidR="00036653">
        <w:rPr>
          <w:rFonts w:ascii="Times New Roman" w:hAnsi="Times New Roman" w:eastAsia="Times New Roman" w:cs="Times New Roman"/>
          <w:sz w:val="24"/>
          <w:szCs w:val="24"/>
          <w:highlight w:val="white"/>
        </w:rPr>
        <w:t>d by the White Paper. Yet many young Jewish members of the DP camps risked illegal immigration to the Mandate for Palestine out of belief in Zionist ideals and to get out of Germany as quickly as possible so that they could start leading normal lives again</w:t>
      </w:r>
      <w:r w:rsidR="00036653">
        <w:rPr>
          <w:rFonts w:ascii="Times New Roman" w:hAnsi="Times New Roman" w:eastAsia="Times New Roman" w:cs="Times New Roman"/>
          <w:sz w:val="24"/>
          <w:szCs w:val="24"/>
          <w:highlight w:val="white"/>
        </w:rPr>
        <w:t>.</w:t>
      </w:r>
      <w:r>
        <w:rPr>
          <w:rFonts w:ascii="Times New Roman" w:hAnsi="Times New Roman" w:eastAsia="Times New Roman" w:cs="Times New Roman"/>
          <w:sz w:val="24"/>
          <w:szCs w:val="24"/>
          <w:highlight w:val="white"/>
          <w:vertAlign w:val="superscript"/>
        </w:rPr>
        <w:footnoteReference w:id="29"/>
      </w:r>
      <w:r w:rsidR="00036653">
        <w:rPr>
          <w:rFonts w:ascii="Times New Roman" w:hAnsi="Times New Roman" w:eastAsia="Times New Roman" w:cs="Times New Roman"/>
          <w:sz w:val="24"/>
          <w:szCs w:val="24"/>
          <w:highlight w:val="white"/>
        </w:rPr>
        <w:t xml:space="preserve"> Those who were caught were placed in special detention camps on the island of Cyprus, which was controlled by the British, to serve as a further deterrent to any illegal immigration by Jewish populations to Mandatory Palestine; however, the Cyprus faci</w:t>
      </w:r>
      <w:r w:rsidR="00036653">
        <w:rPr>
          <w:rFonts w:ascii="Times New Roman" w:hAnsi="Times New Roman" w:eastAsia="Times New Roman" w:cs="Times New Roman"/>
          <w:sz w:val="24"/>
          <w:szCs w:val="24"/>
          <w:highlight w:val="white"/>
        </w:rPr>
        <w:t xml:space="preserve">lities are considered a failure because the British not only </w:t>
      </w:r>
      <w:r w:rsidR="00036653">
        <w:rPr>
          <w:rFonts w:ascii="Times New Roman" w:hAnsi="Times New Roman" w:eastAsia="Times New Roman" w:cs="Times New Roman"/>
          <w:sz w:val="24"/>
          <w:szCs w:val="24"/>
          <w:highlight w:val="white"/>
        </w:rPr>
        <w:t xml:space="preserve">interned</w:t>
      </w:r>
      <w:r w:rsidR="00036653">
        <w:rPr>
          <w:rFonts w:ascii="Times New Roman" w:hAnsi="Times New Roman" w:eastAsia="Times New Roman" w:cs="Times New Roman"/>
          <w:sz w:val="24"/>
          <w:szCs w:val="24"/>
          <w:highlight w:val="white"/>
        </w:rPr>
        <w:t xml:space="preserve"> Holocaust refugees within British-controlled camps, but also were unable to intern all of the </w:t>
      </w:r>
      <w:r w:rsidR="6A36BD5D">
        <w:rPr>
          <w:rFonts w:ascii="Times New Roman" w:hAnsi="Times New Roman" w:eastAsia="Times New Roman" w:cs="Times New Roman"/>
          <w:sz w:val="24"/>
          <w:szCs w:val="24"/>
          <w:highlight w:val="white"/>
        </w:rPr>
        <w:t>illegal</w:t>
      </w:r>
      <w:r w:rsidR="00036653">
        <w:rPr>
          <w:rFonts w:ascii="Times New Roman" w:hAnsi="Times New Roman" w:eastAsia="Times New Roman" w:cs="Times New Roman"/>
          <w:sz w:val="24"/>
          <w:szCs w:val="24"/>
          <w:highlight w:val="white"/>
        </w:rPr>
        <w:t xml:space="preserve"> immigrants that streamed from DP camps in Europe to Palestine, forcing the British g</w:t>
      </w:r>
      <w:r w:rsidR="00036653">
        <w:rPr>
          <w:rFonts w:ascii="Times New Roman" w:hAnsi="Times New Roman" w:eastAsia="Times New Roman" w:cs="Times New Roman"/>
          <w:sz w:val="24"/>
          <w:szCs w:val="24"/>
          <w:highlight w:val="white"/>
        </w:rPr>
        <w:t>overnment to send back refugees to Europe on British ships.</w:t>
      </w:r>
      <w:r>
        <w:rPr>
          <w:rFonts w:ascii="Times New Roman" w:hAnsi="Times New Roman" w:eastAsia="Times New Roman" w:cs="Times New Roman"/>
          <w:sz w:val="24"/>
          <w:szCs w:val="24"/>
          <w:highlight w:val="white"/>
          <w:vertAlign w:val="superscript"/>
        </w:rPr>
        <w:footnoteReference w:id="30"/>
      </w:r>
      <w:r w:rsidR="00036653">
        <w:rPr>
          <w:rFonts w:ascii="Times New Roman" w:hAnsi="Times New Roman" w:eastAsia="Times New Roman" w:cs="Times New Roman"/>
          <w:sz w:val="24"/>
          <w:szCs w:val="24"/>
          <w:highlight w:val="white"/>
        </w:rPr>
        <w:t xml:space="preserve"> </w:t>
      </w:r>
    </w:p>
    <w:p w:rsidR="002316AB" w:rsidRDefault="00036653" w14:paraId="0000002E" w14:textId="77777777">
      <w:pPr>
        <w:spacing w:line="480" w:lineRule="auto"/>
        <w:ind w:firstLine="720"/>
        <w:jc w:val="both"/>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 xml:space="preserve">Many of those Jews who were attempting immigration to Mandatory Palestine were Jews who had been in DP camps, but had attempted to return to their former homes in eastern Europe only to be met </w:t>
      </w:r>
      <w:r>
        <w:rPr>
          <w:rFonts w:ascii="Times New Roman" w:hAnsi="Times New Roman" w:eastAsia="Times New Roman" w:cs="Times New Roman"/>
          <w:sz w:val="24"/>
          <w:szCs w:val="24"/>
          <w:highlight w:val="white"/>
        </w:rPr>
        <w:t xml:space="preserve">with great hostility from the Slavic populations residing there. Pogroms in Poland in both 1945 and 1946 in the cities of </w:t>
      </w:r>
      <w:proofErr w:type="spellStart"/>
      <w:r>
        <w:rPr>
          <w:rFonts w:ascii="Times New Roman" w:hAnsi="Times New Roman" w:eastAsia="Times New Roman" w:cs="Times New Roman"/>
          <w:sz w:val="24"/>
          <w:szCs w:val="24"/>
          <w:highlight w:val="white"/>
        </w:rPr>
        <w:t>Rzeszów</w:t>
      </w:r>
      <w:proofErr w:type="spellEnd"/>
      <w:r>
        <w:rPr>
          <w:rFonts w:ascii="Times New Roman" w:hAnsi="Times New Roman" w:eastAsia="Times New Roman" w:cs="Times New Roman"/>
          <w:sz w:val="24"/>
          <w:szCs w:val="24"/>
          <w:highlight w:val="white"/>
        </w:rPr>
        <w:t xml:space="preserve">, Kraków, and Kielce occurred against the returning </w:t>
      </w:r>
      <w:r>
        <w:rPr>
          <w:rFonts w:ascii="Times New Roman" w:hAnsi="Times New Roman" w:eastAsia="Times New Roman" w:cs="Times New Roman"/>
          <w:sz w:val="24"/>
          <w:szCs w:val="24"/>
          <w:highlight w:val="white"/>
        </w:rPr>
        <w:lastRenderedPageBreak/>
        <w:t>Jewish members of their former communities.</w:t>
      </w:r>
      <w:r>
        <w:rPr>
          <w:rFonts w:ascii="Times New Roman" w:hAnsi="Times New Roman" w:eastAsia="Times New Roman" w:cs="Times New Roman"/>
          <w:sz w:val="24"/>
          <w:szCs w:val="24"/>
          <w:highlight w:val="white"/>
          <w:vertAlign w:val="superscript"/>
        </w:rPr>
        <w:footnoteReference w:id="31"/>
      </w:r>
      <w:r>
        <w:rPr>
          <w:rFonts w:ascii="Times New Roman" w:hAnsi="Times New Roman" w:eastAsia="Times New Roman" w:cs="Times New Roman"/>
          <w:sz w:val="24"/>
          <w:szCs w:val="24"/>
          <w:highlight w:val="white"/>
        </w:rPr>
        <w:t xml:space="preserve"> While the first two anti-Semi</w:t>
      </w:r>
      <w:r>
        <w:rPr>
          <w:rFonts w:ascii="Times New Roman" w:hAnsi="Times New Roman" w:eastAsia="Times New Roman" w:cs="Times New Roman"/>
          <w:sz w:val="24"/>
          <w:szCs w:val="24"/>
          <w:highlight w:val="white"/>
        </w:rPr>
        <w:t>tic events were small-scale and only resulted in injuries or property damage, the Kielce pogrom of 1946 saw the deaths of about 72 Jewish citizens within the city proper and its surrounding areas.</w:t>
      </w:r>
      <w:r>
        <w:rPr>
          <w:rFonts w:ascii="Times New Roman" w:hAnsi="Times New Roman" w:eastAsia="Times New Roman" w:cs="Times New Roman"/>
          <w:sz w:val="24"/>
          <w:szCs w:val="24"/>
          <w:highlight w:val="white"/>
          <w:vertAlign w:val="superscript"/>
        </w:rPr>
        <w:footnoteReference w:id="32"/>
      </w:r>
      <w:r>
        <w:rPr>
          <w:rFonts w:ascii="Times New Roman" w:hAnsi="Times New Roman" w:eastAsia="Times New Roman" w:cs="Times New Roman"/>
          <w:sz w:val="24"/>
          <w:szCs w:val="24"/>
          <w:highlight w:val="white"/>
        </w:rPr>
        <w:t xml:space="preserve"> A further migration of Eastern European Jews back to Germ</w:t>
      </w:r>
      <w:r>
        <w:rPr>
          <w:rFonts w:ascii="Times New Roman" w:hAnsi="Times New Roman" w:eastAsia="Times New Roman" w:cs="Times New Roman"/>
          <w:sz w:val="24"/>
          <w:szCs w:val="24"/>
          <w:highlight w:val="white"/>
        </w:rPr>
        <w:t>any occurred following the attacks on the returning Holocaust survivors within Soviet-aligned territories, like Poland, with several hundred thousand refugees taking up residence in DP camps, like Dachau, with the hopes of emigrating to places like the Uni</w:t>
      </w:r>
      <w:r>
        <w:rPr>
          <w:rFonts w:ascii="Times New Roman" w:hAnsi="Times New Roman" w:eastAsia="Times New Roman" w:cs="Times New Roman"/>
          <w:sz w:val="24"/>
          <w:szCs w:val="24"/>
          <w:highlight w:val="white"/>
        </w:rPr>
        <w:t xml:space="preserve">ted States or Palestine. </w:t>
      </w:r>
      <w:r>
        <w:rPr>
          <w:rFonts w:ascii="Times New Roman" w:hAnsi="Times New Roman" w:eastAsia="Times New Roman" w:cs="Times New Roman"/>
          <w:sz w:val="24"/>
          <w:szCs w:val="24"/>
          <w:highlight w:val="white"/>
          <w:vertAlign w:val="superscript"/>
        </w:rPr>
        <w:footnoteReference w:id="33"/>
      </w:r>
      <w:r>
        <w:rPr>
          <w:rFonts w:ascii="Times New Roman" w:hAnsi="Times New Roman" w:eastAsia="Times New Roman" w:cs="Times New Roman"/>
          <w:sz w:val="24"/>
          <w:szCs w:val="24"/>
          <w:highlight w:val="white"/>
        </w:rPr>
        <w:t xml:space="preserve"> Many felt that the wait to be selected via the quota systems set up by the British and US governments was far safer than the threats of continued wide-spread anti-Semitism that were to be expected within the Soviet territories. </w:t>
      </w:r>
      <w:r>
        <w:rPr>
          <w:rFonts w:ascii="Times New Roman" w:hAnsi="Times New Roman" w:eastAsia="Times New Roman" w:cs="Times New Roman"/>
          <w:sz w:val="24"/>
          <w:szCs w:val="24"/>
          <w:highlight w:val="white"/>
        </w:rPr>
        <w:t xml:space="preserve">At the very least it could be expected that most Eastern European Jews could survive without concern for their lives amongst the mixing pot that was the Allied DP camps, even though the conditions were far below adequate, at best. The forced expulsion for </w:t>
      </w:r>
      <w:r>
        <w:rPr>
          <w:rFonts w:ascii="Times New Roman" w:hAnsi="Times New Roman" w:eastAsia="Times New Roman" w:cs="Times New Roman"/>
          <w:sz w:val="24"/>
          <w:szCs w:val="24"/>
          <w:highlight w:val="white"/>
        </w:rPr>
        <w:t>the second time in 10 years from their ancestral homelands, in areas like Poland that had been dominated by Jewish communities since the reign of Catherine the Great, caused many new or returning Eastern European Jewish refugees to be receptive to the idea</w:t>
      </w:r>
      <w:r>
        <w:rPr>
          <w:rFonts w:ascii="Times New Roman" w:hAnsi="Times New Roman" w:eastAsia="Times New Roman" w:cs="Times New Roman"/>
          <w:sz w:val="24"/>
          <w:szCs w:val="24"/>
          <w:highlight w:val="white"/>
        </w:rPr>
        <w:t>s of the highly-educated, Jewish council leaders who were commonly ardent believers in Zionism under which the Eastern European Jews then found themselves under the leadership of.</w:t>
      </w:r>
      <w:r>
        <w:rPr>
          <w:rFonts w:ascii="Times New Roman" w:hAnsi="Times New Roman" w:eastAsia="Times New Roman" w:cs="Times New Roman"/>
          <w:sz w:val="24"/>
          <w:szCs w:val="24"/>
          <w:highlight w:val="white"/>
          <w:vertAlign w:val="superscript"/>
        </w:rPr>
        <w:footnoteReference w:id="34"/>
      </w:r>
      <w:r>
        <w:rPr>
          <w:rFonts w:ascii="Times New Roman" w:hAnsi="Times New Roman" w:eastAsia="Times New Roman" w:cs="Times New Roman"/>
          <w:sz w:val="24"/>
          <w:szCs w:val="24"/>
          <w:highlight w:val="white"/>
        </w:rPr>
        <w:t xml:space="preserve"> </w:t>
      </w:r>
    </w:p>
    <w:p w:rsidR="002316AB" w:rsidRDefault="00036653" w14:paraId="0000002F" w14:textId="77777777">
      <w:pPr>
        <w:spacing w:line="480" w:lineRule="auto"/>
        <w:ind w:firstLine="720"/>
        <w:jc w:val="both"/>
        <w:rPr>
          <w:rFonts w:ascii="Times New Roman" w:hAnsi="Times New Roman" w:eastAsia="Times New Roman" w:cs="Times New Roman"/>
          <w:sz w:val="24"/>
          <w:szCs w:val="24"/>
          <w:highlight w:val="white"/>
        </w:rPr>
      </w:pPr>
      <w:r w:rsidR="00036653">
        <w:rPr>
          <w:rFonts w:ascii="Times New Roman" w:hAnsi="Times New Roman" w:eastAsia="Times New Roman" w:cs="Times New Roman"/>
          <w:sz w:val="24"/>
          <w:szCs w:val="24"/>
          <w:highlight w:val="white"/>
        </w:rPr>
        <w:t>Within Mandatory Palestine and mainland Europe, conditions to inhibit the</w:t>
      </w:r>
      <w:r w:rsidR="00036653">
        <w:rPr>
          <w:rFonts w:ascii="Times New Roman" w:hAnsi="Times New Roman" w:eastAsia="Times New Roman" w:cs="Times New Roman"/>
          <w:sz w:val="24"/>
          <w:szCs w:val="24"/>
          <w:highlight w:val="white"/>
        </w:rPr>
        <w:t xml:space="preserve"> immigration of European Jews to Palestine kept gradually degrading amongst the British and American leadership, </w:t>
      </w:r>
      <w:r w:rsidR="00036653">
        <w:rPr>
          <w:rFonts w:ascii="Times New Roman" w:hAnsi="Times New Roman" w:eastAsia="Times New Roman" w:cs="Times New Roman"/>
          <w:sz w:val="24"/>
          <w:szCs w:val="24"/>
          <w:highlight w:val="white"/>
        </w:rPr>
        <w:lastRenderedPageBreak/>
        <w:t>which caused the British to finally remove themselves from Palestine. The large influx of refugees back to the DP camps after 1946 caused the c</w:t>
      </w:r>
      <w:r w:rsidR="00036653">
        <w:rPr>
          <w:rFonts w:ascii="Times New Roman" w:hAnsi="Times New Roman" w:eastAsia="Times New Roman" w:cs="Times New Roman"/>
          <w:sz w:val="24"/>
          <w:szCs w:val="24"/>
          <w:highlight w:val="white"/>
        </w:rPr>
        <w:t>amps to become far more overcrowded than they had been before, which raised humanitarian concerns from both the government and independent Jewish groups, especially after Harrison’s report on conditions was made public.</w:t>
      </w:r>
      <w:r>
        <w:rPr>
          <w:rFonts w:ascii="Times New Roman" w:hAnsi="Times New Roman" w:eastAsia="Times New Roman" w:cs="Times New Roman"/>
          <w:sz w:val="24"/>
          <w:szCs w:val="24"/>
          <w:highlight w:val="white"/>
          <w:vertAlign w:val="superscript"/>
        </w:rPr>
        <w:footnoteReference w:id="35"/>
      </w:r>
      <w:r w:rsidR="00036653">
        <w:rPr>
          <w:rFonts w:ascii="Times New Roman" w:hAnsi="Times New Roman" w:eastAsia="Times New Roman" w:cs="Times New Roman"/>
          <w:sz w:val="24"/>
          <w:szCs w:val="24"/>
          <w:highlight w:val="white"/>
        </w:rPr>
        <w:t xml:space="preserve"> Conditions within German DP camps </w:t>
      </w:r>
      <w:r w:rsidR="00036653">
        <w:rPr>
          <w:rFonts w:ascii="Times New Roman" w:hAnsi="Times New Roman" w:eastAsia="Times New Roman" w:cs="Times New Roman"/>
          <w:sz w:val="24"/>
          <w:szCs w:val="24"/>
          <w:highlight w:val="white"/>
        </w:rPr>
        <w:t xml:space="preserve">were viewed negatively, but the British Cyprus camp had only served to anger those same groups that raised humanitarian concerns because of how the camps were highly reminiscent of the concentration camps under the National Socialist </w:t>
      </w:r>
      <w:r w:rsidRPr="3D94A66A" w:rsidR="00036653">
        <w:rPr>
          <w:rFonts w:ascii="Times New Roman" w:hAnsi="Times New Roman" w:eastAsia="Times New Roman" w:cs="Times New Roman"/>
          <w:i w:val="1"/>
          <w:iCs w:val="1"/>
          <w:sz w:val="24"/>
          <w:szCs w:val="24"/>
          <w:highlight w:val="white"/>
        </w:rPr>
        <w:t>Schutzstaffel</w:t>
      </w:r>
      <w:r w:rsidR="00036653">
        <w:rPr>
          <w:rFonts w:ascii="Times New Roman" w:hAnsi="Times New Roman" w:eastAsia="Times New Roman" w:cs="Times New Roman"/>
          <w:sz w:val="24"/>
          <w:szCs w:val="24"/>
          <w:highlight w:val="white"/>
        </w:rPr>
        <w:t xml:space="preserve"> (SS) gua</w:t>
      </w:r>
      <w:r w:rsidR="00036653">
        <w:rPr>
          <w:rFonts w:ascii="Times New Roman" w:hAnsi="Times New Roman" w:eastAsia="Times New Roman" w:cs="Times New Roman"/>
          <w:sz w:val="24"/>
          <w:szCs w:val="24"/>
          <w:highlight w:val="white"/>
        </w:rPr>
        <w:t>rd units that had brutally enforced slave-like conditions within the camps from their inception to the collapse of the Reich. Inherently, the resolve to fight without hesitation and without fear of loss of loved ones by Zionist paramilitary groups comprise</w:t>
      </w:r>
      <w:r w:rsidR="00036653">
        <w:rPr>
          <w:rFonts w:ascii="Times New Roman" w:hAnsi="Times New Roman" w:eastAsia="Times New Roman" w:cs="Times New Roman"/>
          <w:sz w:val="24"/>
          <w:szCs w:val="24"/>
          <w:highlight w:val="white"/>
        </w:rPr>
        <w:t>d of youth who had lost everything to the National Socialists, finally had taken its toll on the British government in Palestine, which suffered from severe economic struggles after the war.</w:t>
      </w:r>
      <w:r>
        <w:rPr>
          <w:rFonts w:ascii="Times New Roman" w:hAnsi="Times New Roman" w:eastAsia="Times New Roman" w:cs="Times New Roman"/>
          <w:sz w:val="24"/>
          <w:szCs w:val="24"/>
          <w:highlight w:val="white"/>
          <w:vertAlign w:val="superscript"/>
        </w:rPr>
        <w:footnoteReference w:id="36"/>
      </w:r>
      <w:r w:rsidR="00036653">
        <w:rPr>
          <w:rFonts w:ascii="Times New Roman" w:hAnsi="Times New Roman" w:eastAsia="Times New Roman" w:cs="Times New Roman"/>
          <w:sz w:val="24"/>
          <w:szCs w:val="24"/>
          <w:highlight w:val="white"/>
        </w:rPr>
        <w:t xml:space="preserve"> All of these factors combined to alleviate the sufferings and questioning of where the refugees were supposed to go that they suffered with constantly. Resolution to their plight was finally answered on 15 May 1948.</w:t>
      </w:r>
      <w:r>
        <w:rPr>
          <w:rFonts w:ascii="Times New Roman" w:hAnsi="Times New Roman" w:eastAsia="Times New Roman" w:cs="Times New Roman"/>
          <w:sz w:val="24"/>
          <w:szCs w:val="24"/>
          <w:highlight w:val="white"/>
          <w:vertAlign w:val="superscript"/>
        </w:rPr>
        <w:footnoteReference w:id="37"/>
      </w:r>
      <w:r w:rsidR="00036653">
        <w:rPr>
          <w:rFonts w:ascii="Times New Roman" w:hAnsi="Times New Roman" w:eastAsia="Times New Roman" w:cs="Times New Roman"/>
          <w:sz w:val="24"/>
          <w:szCs w:val="24"/>
          <w:highlight w:val="white"/>
        </w:rPr>
        <w:t xml:space="preserve"> The Jewish people of the world receiv</w:t>
      </w:r>
      <w:r w:rsidR="00036653">
        <w:rPr>
          <w:rFonts w:ascii="Times New Roman" w:hAnsi="Times New Roman" w:eastAsia="Times New Roman" w:cs="Times New Roman"/>
          <w:sz w:val="24"/>
          <w:szCs w:val="24"/>
          <w:highlight w:val="white"/>
        </w:rPr>
        <w:t>ed their own state, named Israel in the tradition of their ancient ancestors, separate from the Arab lands, and the British left the region in the hands of the Arabs and Israelis.</w:t>
      </w:r>
    </w:p>
    <w:p w:rsidR="002316AB" w:rsidRDefault="00036653" w14:paraId="00000030" w14:textId="25139E29">
      <w:pPr>
        <w:spacing w:line="480" w:lineRule="auto"/>
        <w:ind w:firstLine="720"/>
        <w:jc w:val="both"/>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 xml:space="preserve">The fate of the concentration/displaced persons camps was changed radically </w:t>
      </w:r>
      <w:r>
        <w:rPr>
          <w:rFonts w:ascii="Times New Roman" w:hAnsi="Times New Roman" w:eastAsia="Times New Roman" w:cs="Times New Roman"/>
          <w:sz w:val="24"/>
          <w:szCs w:val="24"/>
          <w:highlight w:val="white"/>
        </w:rPr>
        <w:t xml:space="preserve">be the creation of the state of Israel. A month prior to the creation of Israel there was approximately  165,000 Jews interred at the camps; however, several months later after Israel removed its </w:t>
      </w:r>
      <w:r>
        <w:rPr>
          <w:rFonts w:ascii="Times New Roman" w:hAnsi="Times New Roman" w:eastAsia="Times New Roman" w:cs="Times New Roman"/>
          <w:sz w:val="24"/>
          <w:szCs w:val="24"/>
          <w:highlight w:val="white"/>
        </w:rPr>
        <w:lastRenderedPageBreak/>
        <w:t>immigration quotas on Jews to the region that number had qui</w:t>
      </w:r>
      <w:r>
        <w:rPr>
          <w:rFonts w:ascii="Times New Roman" w:hAnsi="Times New Roman" w:eastAsia="Times New Roman" w:cs="Times New Roman"/>
          <w:sz w:val="24"/>
          <w:szCs w:val="24"/>
          <w:highlight w:val="white"/>
        </w:rPr>
        <w:t>ckly decreased to approximately 30,000 Jews in western German DP camps.</w:t>
      </w:r>
      <w:r>
        <w:rPr>
          <w:rFonts w:ascii="Times New Roman" w:hAnsi="Times New Roman" w:eastAsia="Times New Roman" w:cs="Times New Roman"/>
          <w:sz w:val="24"/>
          <w:szCs w:val="24"/>
          <w:highlight w:val="white"/>
          <w:vertAlign w:val="superscript"/>
        </w:rPr>
        <w:footnoteReference w:id="38"/>
      </w:r>
      <w:r>
        <w:rPr>
          <w:rFonts w:ascii="Times New Roman" w:hAnsi="Times New Roman" w:eastAsia="Times New Roman" w:cs="Times New Roman"/>
          <w:sz w:val="24"/>
          <w:szCs w:val="24"/>
          <w:highlight w:val="white"/>
        </w:rPr>
        <w:t xml:space="preserve"> Due to changing policies by the United States, immigration to the US was made far easier for Jewish refugees, thereby decreasing the number even more. As for the existence of the cam</w:t>
      </w:r>
      <w:r>
        <w:rPr>
          <w:rFonts w:ascii="Times New Roman" w:hAnsi="Times New Roman" w:eastAsia="Times New Roman" w:cs="Times New Roman"/>
          <w:sz w:val="24"/>
          <w:szCs w:val="24"/>
          <w:highlight w:val="white"/>
        </w:rPr>
        <w:t xml:space="preserve">ps in the Displaced Persons function, they ceased to maintain that function after 1957, when the BRD closed the last DP camp at </w:t>
      </w:r>
      <w:proofErr w:type="spellStart"/>
      <w:r>
        <w:rPr>
          <w:rFonts w:ascii="Times New Roman" w:hAnsi="Times New Roman" w:eastAsia="Times New Roman" w:cs="Times New Roman"/>
          <w:sz w:val="24"/>
          <w:szCs w:val="24"/>
          <w:highlight w:val="white"/>
        </w:rPr>
        <w:t>Föhrenwald</w:t>
      </w:r>
      <w:proofErr w:type="spellEnd"/>
      <w:r>
        <w:rPr>
          <w:rFonts w:ascii="Times New Roman" w:hAnsi="Times New Roman" w:eastAsia="Times New Roman" w:cs="Times New Roman"/>
          <w:sz w:val="24"/>
          <w:szCs w:val="24"/>
          <w:highlight w:val="white"/>
        </w:rPr>
        <w:t xml:space="preserve"> which </w:t>
      </w:r>
      <w:r w:rsidR="0043463A">
        <w:rPr>
          <w:rFonts w:ascii="Times New Roman" w:hAnsi="Times New Roman" w:eastAsia="Times New Roman" w:cs="Times New Roman"/>
          <w:sz w:val="24"/>
          <w:szCs w:val="24"/>
          <w:highlight w:val="white"/>
        </w:rPr>
        <w:t>signaled</w:t>
      </w:r>
      <w:r>
        <w:rPr>
          <w:rFonts w:ascii="Times New Roman" w:hAnsi="Times New Roman" w:eastAsia="Times New Roman" w:cs="Times New Roman"/>
          <w:sz w:val="24"/>
          <w:szCs w:val="24"/>
          <w:highlight w:val="white"/>
        </w:rPr>
        <w:t xml:space="preserve"> that all Jewish refugees had been resettled, immigrated, or integrated into German communities.</w:t>
      </w:r>
      <w:r>
        <w:rPr>
          <w:rFonts w:ascii="Times New Roman" w:hAnsi="Times New Roman" w:eastAsia="Times New Roman" w:cs="Times New Roman"/>
          <w:sz w:val="24"/>
          <w:szCs w:val="24"/>
          <w:highlight w:val="white"/>
          <w:vertAlign w:val="superscript"/>
        </w:rPr>
        <w:footnoteReference w:id="39"/>
      </w:r>
      <w:r>
        <w:rPr>
          <w:rFonts w:ascii="Times New Roman" w:hAnsi="Times New Roman" w:eastAsia="Times New Roman" w:cs="Times New Roman"/>
          <w:sz w:val="24"/>
          <w:szCs w:val="24"/>
          <w:highlight w:val="white"/>
        </w:rPr>
        <w:t xml:space="preserve"> </w:t>
      </w:r>
    </w:p>
    <w:p w:rsidR="002316AB" w:rsidRDefault="002316AB" w14:paraId="00000031" w14:textId="77777777">
      <w:pPr>
        <w:spacing w:line="480" w:lineRule="auto"/>
        <w:jc w:val="both"/>
        <w:rPr>
          <w:rFonts w:ascii="Times New Roman" w:hAnsi="Times New Roman" w:eastAsia="Times New Roman" w:cs="Times New Roman"/>
          <w:b/>
          <w:i/>
          <w:sz w:val="24"/>
          <w:szCs w:val="24"/>
          <w:highlight w:val="white"/>
          <w:u w:val="single"/>
        </w:rPr>
      </w:pPr>
    </w:p>
    <w:p w:rsidR="002316AB" w:rsidRDefault="00036653" w14:paraId="00000032" w14:textId="203664B3">
      <w:pPr>
        <w:spacing w:line="480" w:lineRule="auto"/>
        <w:jc w:val="both"/>
        <w:rPr>
          <w:rFonts w:ascii="Times New Roman" w:hAnsi="Times New Roman" w:eastAsia="Times New Roman" w:cs="Times New Roman"/>
          <w:b/>
          <w:i/>
          <w:sz w:val="24"/>
          <w:szCs w:val="24"/>
          <w:highlight w:val="white"/>
          <w:u w:val="single"/>
        </w:rPr>
      </w:pPr>
      <w:r>
        <w:rPr>
          <w:rFonts w:ascii="Times New Roman" w:hAnsi="Times New Roman" w:eastAsia="Times New Roman" w:cs="Times New Roman"/>
          <w:b/>
          <w:i/>
          <w:sz w:val="24"/>
          <w:szCs w:val="24"/>
          <w:highlight w:val="white"/>
          <w:u w:val="single"/>
        </w:rPr>
        <w:t>The Camps of the Soviet Sector and the German Democratic Republic</w:t>
      </w:r>
      <w:r w:rsidR="0043463A">
        <w:rPr>
          <w:rFonts w:ascii="Times New Roman" w:hAnsi="Times New Roman" w:eastAsia="Times New Roman" w:cs="Times New Roman"/>
          <w:b/>
          <w:i/>
          <w:sz w:val="24"/>
          <w:szCs w:val="24"/>
          <w:highlight w:val="white"/>
          <w:u w:val="single"/>
        </w:rPr>
        <w:t>:</w:t>
      </w:r>
    </w:p>
    <w:p w:rsidR="0043463A" w:rsidRDefault="0043463A" w14:paraId="61C1F879" w14:textId="77777777">
      <w:pPr>
        <w:spacing w:line="480" w:lineRule="auto"/>
        <w:jc w:val="both"/>
        <w:rPr>
          <w:rFonts w:ascii="Times New Roman" w:hAnsi="Times New Roman" w:eastAsia="Times New Roman" w:cs="Times New Roman"/>
          <w:b/>
          <w:i/>
          <w:sz w:val="24"/>
          <w:szCs w:val="24"/>
          <w:highlight w:val="white"/>
          <w:u w:val="single"/>
        </w:rPr>
      </w:pPr>
    </w:p>
    <w:p w:rsidR="002316AB" w:rsidRDefault="00036653" w14:paraId="00000033" w14:textId="77777777">
      <w:pPr>
        <w:spacing w:line="480" w:lineRule="auto"/>
        <w:ind w:firstLine="720"/>
        <w:jc w:val="both"/>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 xml:space="preserve">While the concentration camps in the western sectors of Germany served a semi-humanitarian purpose, the camps of the eastern zone continued to serve the same purpose that they had under the </w:t>
      </w:r>
      <w:r>
        <w:rPr>
          <w:rFonts w:ascii="Times New Roman" w:hAnsi="Times New Roman" w:eastAsia="Times New Roman" w:cs="Times New Roman"/>
          <w:sz w:val="24"/>
          <w:szCs w:val="24"/>
          <w:highlight w:val="white"/>
        </w:rPr>
        <w:t>National Socialists. The Soviet People's Commissariat of Internal Affairs, or the NKVD, took control of former concentration camps, like Sachsenhausen and Buchenwald, with the goal of imprisoning any people considered a threat to the USSR within its wester</w:t>
      </w:r>
      <w:r>
        <w:rPr>
          <w:rFonts w:ascii="Times New Roman" w:hAnsi="Times New Roman" w:eastAsia="Times New Roman" w:cs="Times New Roman"/>
          <w:sz w:val="24"/>
          <w:szCs w:val="24"/>
          <w:highlight w:val="white"/>
        </w:rPr>
        <w:t>nmost reaches of the Soviet sphere of influence, mainly being eastern Germany.</w:t>
      </w:r>
      <w:r>
        <w:rPr>
          <w:rFonts w:ascii="Times New Roman" w:hAnsi="Times New Roman" w:eastAsia="Times New Roman" w:cs="Times New Roman"/>
          <w:sz w:val="24"/>
          <w:szCs w:val="24"/>
          <w:highlight w:val="white"/>
          <w:vertAlign w:val="superscript"/>
        </w:rPr>
        <w:footnoteReference w:id="40"/>
      </w:r>
      <w:r>
        <w:rPr>
          <w:rFonts w:ascii="Times New Roman" w:hAnsi="Times New Roman" w:eastAsia="Times New Roman" w:cs="Times New Roman"/>
          <w:sz w:val="24"/>
          <w:szCs w:val="24"/>
          <w:highlight w:val="white"/>
        </w:rPr>
        <w:t xml:space="preserve"> Within their function as the secret state police force of the Soviet Union, potential prisoners included former NSDAP officials and functionaries of low-to-mid level importanc</w:t>
      </w:r>
      <w:r>
        <w:rPr>
          <w:rFonts w:ascii="Times New Roman" w:hAnsi="Times New Roman" w:eastAsia="Times New Roman" w:cs="Times New Roman"/>
          <w:sz w:val="24"/>
          <w:szCs w:val="24"/>
          <w:highlight w:val="white"/>
        </w:rPr>
        <w:t xml:space="preserve">e, Red Army officers and soldiers convicted of crimes, and any person deemed to be a threat to Soviet hegemony within the western expanses of </w:t>
      </w:r>
      <w:r>
        <w:rPr>
          <w:rFonts w:ascii="Times New Roman" w:hAnsi="Times New Roman" w:eastAsia="Times New Roman" w:cs="Times New Roman"/>
          <w:sz w:val="24"/>
          <w:szCs w:val="24"/>
          <w:highlight w:val="white"/>
        </w:rPr>
        <w:lastRenderedPageBreak/>
        <w:t>the Soviet control.</w:t>
      </w:r>
      <w:r>
        <w:rPr>
          <w:rFonts w:ascii="Times New Roman" w:hAnsi="Times New Roman" w:eastAsia="Times New Roman" w:cs="Times New Roman"/>
          <w:sz w:val="24"/>
          <w:szCs w:val="24"/>
          <w:highlight w:val="white"/>
          <w:vertAlign w:val="superscript"/>
        </w:rPr>
        <w:footnoteReference w:id="41"/>
      </w:r>
      <w:r>
        <w:rPr>
          <w:rFonts w:ascii="Times New Roman" w:hAnsi="Times New Roman" w:eastAsia="Times New Roman" w:cs="Times New Roman"/>
          <w:sz w:val="24"/>
          <w:szCs w:val="24"/>
          <w:highlight w:val="white"/>
        </w:rPr>
        <w:t xml:space="preserve"> Ten camps were initially established, with two of these camps being established on the forme</w:t>
      </w:r>
      <w:r>
        <w:rPr>
          <w:rFonts w:ascii="Times New Roman" w:hAnsi="Times New Roman" w:eastAsia="Times New Roman" w:cs="Times New Roman"/>
          <w:sz w:val="24"/>
          <w:szCs w:val="24"/>
          <w:highlight w:val="white"/>
        </w:rPr>
        <w:t xml:space="preserve">r concentration camps of Sachsenhausen and Buchenwald, while several others were established at sub-camps and labor camps of other main concentration camp facilities, like Special Camp No.3 at Bautzen which was a sub-camp of the greater </w:t>
      </w:r>
      <w:proofErr w:type="spellStart"/>
      <w:r>
        <w:rPr>
          <w:rFonts w:ascii="Times New Roman" w:hAnsi="Times New Roman" w:eastAsia="Times New Roman" w:cs="Times New Roman"/>
          <w:sz w:val="24"/>
          <w:szCs w:val="24"/>
          <w:highlight w:val="white"/>
        </w:rPr>
        <w:t>Groß</w:t>
      </w:r>
      <w:proofErr w:type="spellEnd"/>
      <w:r>
        <w:rPr>
          <w:rFonts w:ascii="Times New Roman" w:hAnsi="Times New Roman" w:eastAsia="Times New Roman" w:cs="Times New Roman"/>
          <w:sz w:val="24"/>
          <w:szCs w:val="24"/>
          <w:highlight w:val="white"/>
        </w:rPr>
        <w:t>-Rosen concentr</w:t>
      </w:r>
      <w:r>
        <w:rPr>
          <w:rFonts w:ascii="Times New Roman" w:hAnsi="Times New Roman" w:eastAsia="Times New Roman" w:cs="Times New Roman"/>
          <w:sz w:val="24"/>
          <w:szCs w:val="24"/>
          <w:highlight w:val="white"/>
        </w:rPr>
        <w:t>ation camp.</w:t>
      </w:r>
      <w:r>
        <w:rPr>
          <w:rFonts w:ascii="Times New Roman" w:hAnsi="Times New Roman" w:eastAsia="Times New Roman" w:cs="Times New Roman"/>
          <w:sz w:val="24"/>
          <w:szCs w:val="24"/>
          <w:highlight w:val="white"/>
          <w:vertAlign w:val="superscript"/>
        </w:rPr>
        <w:footnoteReference w:id="42"/>
      </w:r>
      <w:r>
        <w:rPr>
          <w:rFonts w:ascii="Times New Roman" w:hAnsi="Times New Roman" w:eastAsia="Times New Roman" w:cs="Times New Roman"/>
          <w:sz w:val="24"/>
          <w:szCs w:val="24"/>
          <w:highlight w:val="white"/>
        </w:rPr>
        <w:t xml:space="preserve"> The Jewish communities of these camps had since been repatriated to their homelands, or had migrated westward to the Western Allied DP camps with the goal of emigrating to the US, Great Britain, or Mandatory Palestine. Prospects of safe reset</w:t>
      </w:r>
      <w:r>
        <w:rPr>
          <w:rFonts w:ascii="Times New Roman" w:hAnsi="Times New Roman" w:eastAsia="Times New Roman" w:cs="Times New Roman"/>
          <w:sz w:val="24"/>
          <w:szCs w:val="24"/>
          <w:highlight w:val="white"/>
        </w:rPr>
        <w:t>tlement were viewed as minimal by Jewish communities within the Soviet zones, especially within the German lands controlled by the Soviets, as it existed as a combination of both the two peoples and governments that had committed atrocities specifically ta</w:t>
      </w:r>
      <w:r>
        <w:rPr>
          <w:rFonts w:ascii="Times New Roman" w:hAnsi="Times New Roman" w:eastAsia="Times New Roman" w:cs="Times New Roman"/>
          <w:sz w:val="24"/>
          <w:szCs w:val="24"/>
          <w:highlight w:val="white"/>
        </w:rPr>
        <w:t>rgeting the Hebrew people.</w:t>
      </w:r>
    </w:p>
    <w:p w:rsidR="002316AB" w:rsidRDefault="00036653" w14:paraId="00000034" w14:textId="77777777">
      <w:pPr>
        <w:spacing w:line="480" w:lineRule="auto"/>
        <w:ind w:firstLine="720"/>
        <w:jc w:val="both"/>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The existence of Sachsenhausen concentration camp was utilized fully by the NKVD after the war to fulfill the campaigns of political and social repression, amounting to essentially a violent Stalinized version of the western dena</w:t>
      </w:r>
      <w:r>
        <w:rPr>
          <w:rFonts w:ascii="Times New Roman" w:hAnsi="Times New Roman" w:eastAsia="Times New Roman" w:cs="Times New Roman"/>
          <w:sz w:val="24"/>
          <w:szCs w:val="24"/>
          <w:highlight w:val="white"/>
        </w:rPr>
        <w:t>zification programs, against the eastern German people.</w:t>
      </w:r>
      <w:r>
        <w:rPr>
          <w:rFonts w:ascii="Times New Roman" w:hAnsi="Times New Roman" w:eastAsia="Times New Roman" w:cs="Times New Roman"/>
          <w:sz w:val="24"/>
          <w:szCs w:val="24"/>
        </w:rPr>
        <w:t xml:space="preserve"> In April of 1945, soldiers of the US Third Army under General George Patton liberated approximately 3,000 Jewish and other prisoners from Sachsenhausen who were unable to be transported by the SS to o</w:t>
      </w:r>
      <w:r>
        <w:rPr>
          <w:rFonts w:ascii="Times New Roman" w:hAnsi="Times New Roman" w:eastAsia="Times New Roman" w:cs="Times New Roman"/>
          <w:sz w:val="24"/>
          <w:szCs w:val="24"/>
        </w:rPr>
        <w:t>ther labor or concentration camps,</w:t>
      </w:r>
      <w:r>
        <w:rPr>
          <w:rFonts w:ascii="Times New Roman" w:hAnsi="Times New Roman" w:eastAsia="Times New Roman" w:cs="Times New Roman"/>
          <w:sz w:val="24"/>
          <w:szCs w:val="24"/>
          <w:vertAlign w:val="superscript"/>
        </w:rPr>
        <w:footnoteReference w:id="43"/>
      </w:r>
      <w:r>
        <w:rPr>
          <w:rFonts w:ascii="Times New Roman" w:hAnsi="Times New Roman" w:eastAsia="Times New Roman" w:cs="Times New Roman"/>
          <w:sz w:val="24"/>
          <w:szCs w:val="24"/>
          <w:highlight w:val="white"/>
        </w:rPr>
        <w:t xml:space="preserve"> with records discovered upon liberation showing that almost 204,000 prisoners had at some point in its nine year period of operational existence, had been imprisoned in the camp.</w:t>
      </w:r>
      <w:r>
        <w:rPr>
          <w:rFonts w:ascii="Times New Roman" w:hAnsi="Times New Roman" w:eastAsia="Times New Roman" w:cs="Times New Roman"/>
          <w:sz w:val="24"/>
          <w:szCs w:val="24"/>
          <w:highlight w:val="white"/>
          <w:vertAlign w:val="superscript"/>
        </w:rPr>
        <w:footnoteReference w:id="44"/>
      </w:r>
      <w:r>
        <w:rPr>
          <w:rFonts w:ascii="Times New Roman" w:hAnsi="Times New Roman" w:eastAsia="Times New Roman" w:cs="Times New Roman"/>
          <w:sz w:val="24"/>
          <w:szCs w:val="24"/>
          <w:highlight w:val="white"/>
        </w:rPr>
        <w:t xml:space="preserve"> Of the 3,000 individuals that were </w:t>
      </w:r>
      <w:r>
        <w:rPr>
          <w:rFonts w:ascii="Times New Roman" w:hAnsi="Times New Roman" w:eastAsia="Times New Roman" w:cs="Times New Roman"/>
          <w:sz w:val="24"/>
          <w:szCs w:val="24"/>
          <w:highlight w:val="white"/>
        </w:rPr>
        <w:lastRenderedPageBreak/>
        <w:t>res</w:t>
      </w:r>
      <w:r>
        <w:rPr>
          <w:rFonts w:ascii="Times New Roman" w:hAnsi="Times New Roman" w:eastAsia="Times New Roman" w:cs="Times New Roman"/>
          <w:sz w:val="24"/>
          <w:szCs w:val="24"/>
          <w:highlight w:val="white"/>
        </w:rPr>
        <w:t>cued from the camp by the Soviets, it is estimated that about 300 of the internees were unable to be helped and died after liberation.</w:t>
      </w:r>
      <w:r>
        <w:rPr>
          <w:rFonts w:ascii="Times New Roman" w:hAnsi="Times New Roman" w:eastAsia="Times New Roman" w:cs="Times New Roman"/>
          <w:sz w:val="24"/>
          <w:szCs w:val="24"/>
          <w:highlight w:val="white"/>
          <w:vertAlign w:val="superscript"/>
        </w:rPr>
        <w:footnoteReference w:id="45"/>
      </w:r>
      <w:r>
        <w:rPr>
          <w:rFonts w:ascii="Times New Roman" w:hAnsi="Times New Roman" w:eastAsia="Times New Roman" w:cs="Times New Roman"/>
          <w:sz w:val="24"/>
          <w:szCs w:val="24"/>
          <w:highlight w:val="white"/>
        </w:rPr>
        <w:t xml:space="preserve"> Yet, even in the face of the horrors that the Soviets’ own soldiers uncovered first-hand at a camp located only 25 kilo</w:t>
      </w:r>
      <w:r>
        <w:rPr>
          <w:rFonts w:ascii="Times New Roman" w:hAnsi="Times New Roman" w:eastAsia="Times New Roman" w:cs="Times New Roman"/>
          <w:sz w:val="24"/>
          <w:szCs w:val="24"/>
          <w:highlight w:val="white"/>
        </w:rPr>
        <w:t>meters from Berlin, the NKVD had converted the camp into its own prison by May 1945.</w:t>
      </w:r>
      <w:r>
        <w:rPr>
          <w:rFonts w:ascii="Times New Roman" w:hAnsi="Times New Roman" w:eastAsia="Times New Roman" w:cs="Times New Roman"/>
          <w:sz w:val="24"/>
          <w:szCs w:val="24"/>
          <w:highlight w:val="white"/>
          <w:vertAlign w:val="superscript"/>
        </w:rPr>
        <w:footnoteReference w:id="46"/>
      </w:r>
      <w:r>
        <w:rPr>
          <w:rFonts w:ascii="Times New Roman" w:hAnsi="Times New Roman" w:eastAsia="Times New Roman" w:cs="Times New Roman"/>
          <w:sz w:val="24"/>
          <w:szCs w:val="24"/>
          <w:highlight w:val="white"/>
        </w:rPr>
        <w:t xml:space="preserve"> With this rapid conversion, it is estimated that between 50-60,000 NSDAP functionaries, Germans who actively spoke out against the Soviet occupation, or even Red Army pe</w:t>
      </w:r>
      <w:r>
        <w:rPr>
          <w:rFonts w:ascii="Times New Roman" w:hAnsi="Times New Roman" w:eastAsia="Times New Roman" w:cs="Times New Roman"/>
          <w:sz w:val="24"/>
          <w:szCs w:val="24"/>
          <w:highlight w:val="white"/>
        </w:rPr>
        <w:t>rsonnel who had been captured by the Wehrmacht during the war, and thusly going against the direct orders of the Soviet leadership to not be taken alive, were imprisoned within the first months.</w:t>
      </w:r>
      <w:r>
        <w:rPr>
          <w:rFonts w:ascii="Times New Roman" w:hAnsi="Times New Roman" w:eastAsia="Times New Roman" w:cs="Times New Roman"/>
          <w:sz w:val="24"/>
          <w:szCs w:val="24"/>
          <w:highlight w:val="white"/>
          <w:vertAlign w:val="superscript"/>
        </w:rPr>
        <w:footnoteReference w:id="47"/>
      </w:r>
    </w:p>
    <w:p w:rsidR="002316AB" w:rsidRDefault="00036653" w14:paraId="00000035" w14:textId="4A44C7D3">
      <w:pPr>
        <w:spacing w:line="480" w:lineRule="auto"/>
        <w:ind w:firstLine="720"/>
        <w:jc w:val="both"/>
        <w:rPr>
          <w:rFonts w:ascii="Times New Roman" w:hAnsi="Times New Roman" w:eastAsia="Times New Roman" w:cs="Times New Roman"/>
          <w:sz w:val="24"/>
          <w:szCs w:val="24"/>
          <w:highlight w:val="white"/>
        </w:rPr>
      </w:pPr>
      <w:r w:rsidR="00036653">
        <w:rPr>
          <w:rFonts w:ascii="Times New Roman" w:hAnsi="Times New Roman" w:eastAsia="Times New Roman" w:cs="Times New Roman"/>
          <w:sz w:val="24"/>
          <w:szCs w:val="24"/>
          <w:highlight w:val="white"/>
        </w:rPr>
        <w:t>Similarly, the Buchenwald concentration camp site, which wa</w:t>
      </w:r>
      <w:r w:rsidR="00036653">
        <w:rPr>
          <w:rFonts w:ascii="Times New Roman" w:hAnsi="Times New Roman" w:eastAsia="Times New Roman" w:cs="Times New Roman"/>
          <w:sz w:val="24"/>
          <w:szCs w:val="24"/>
          <w:highlight w:val="white"/>
        </w:rPr>
        <w:t>s christened Soviet Special Camp No.2, maintained its role as a site of severe repression. Approximately 28,000 people were imprisoned within Soviet-controlled Buchenwald, with an estimated 7,000 deaths attributed to the harsh conditions of the camp.</w:t>
      </w:r>
      <w:r>
        <w:rPr>
          <w:rFonts w:ascii="Times New Roman" w:hAnsi="Times New Roman" w:eastAsia="Times New Roman" w:cs="Times New Roman"/>
          <w:sz w:val="24"/>
          <w:szCs w:val="24"/>
          <w:highlight w:val="white"/>
          <w:vertAlign w:val="superscript"/>
        </w:rPr>
        <w:footnoteReference w:id="48"/>
      </w:r>
      <w:r w:rsidR="00036653">
        <w:rPr>
          <w:rFonts w:ascii="Times New Roman" w:hAnsi="Times New Roman" w:eastAsia="Times New Roman" w:cs="Times New Roman"/>
          <w:sz w:val="24"/>
          <w:szCs w:val="24"/>
          <w:highlight w:val="white"/>
        </w:rPr>
        <w:t xml:space="preserve"> Whi</w:t>
      </w:r>
      <w:r w:rsidR="00036653">
        <w:rPr>
          <w:rFonts w:ascii="Times New Roman" w:hAnsi="Times New Roman" w:eastAsia="Times New Roman" w:cs="Times New Roman"/>
          <w:sz w:val="24"/>
          <w:szCs w:val="24"/>
          <w:highlight w:val="white"/>
        </w:rPr>
        <w:t xml:space="preserve">le many NSDAP low-level officials were imprisoned by the NKVD at Buchenwald, thousands of others were arrested due to </w:t>
      </w:r>
      <w:r w:rsidR="0043463A">
        <w:rPr>
          <w:rFonts w:ascii="Times New Roman" w:hAnsi="Times New Roman" w:eastAsia="Times New Roman" w:cs="Times New Roman"/>
          <w:sz w:val="24"/>
          <w:szCs w:val="24"/>
          <w:highlight w:val="white"/>
        </w:rPr>
        <w:t>denunciations</w:t>
      </w:r>
      <w:r w:rsidR="00036653">
        <w:rPr>
          <w:rFonts w:ascii="Times New Roman" w:hAnsi="Times New Roman" w:eastAsia="Times New Roman" w:cs="Times New Roman"/>
          <w:sz w:val="24"/>
          <w:szCs w:val="24"/>
          <w:highlight w:val="white"/>
        </w:rPr>
        <w:t xml:space="preserve"> or claims of being anti-Communist by people already residing within eastern Germany.</w:t>
      </w:r>
      <w:r>
        <w:rPr>
          <w:rFonts w:ascii="Times New Roman" w:hAnsi="Times New Roman" w:eastAsia="Times New Roman" w:cs="Times New Roman"/>
          <w:sz w:val="24"/>
          <w:szCs w:val="24"/>
          <w:highlight w:val="white"/>
          <w:vertAlign w:val="superscript"/>
        </w:rPr>
        <w:footnoteReference w:id="49"/>
      </w:r>
      <w:r w:rsidR="00036653">
        <w:rPr>
          <w:rFonts w:ascii="Times New Roman" w:hAnsi="Times New Roman" w:eastAsia="Times New Roman" w:cs="Times New Roman"/>
          <w:sz w:val="24"/>
          <w:szCs w:val="24"/>
          <w:highlight w:val="white"/>
        </w:rPr>
        <w:t xml:space="preserve"> Due to the proximity of the </w:t>
      </w:r>
      <w:r w:rsidR="00036653">
        <w:rPr>
          <w:rFonts w:ascii="Times New Roman" w:hAnsi="Times New Roman" w:eastAsia="Times New Roman" w:cs="Times New Roman"/>
          <w:sz w:val="24"/>
          <w:szCs w:val="24"/>
          <w:highlight w:val="white"/>
        </w:rPr>
        <w:t xml:space="preserve">camp</w:t>
      </w:r>
      <w:r w:rsidR="00036653">
        <w:rPr>
          <w:rFonts w:ascii="Times New Roman" w:hAnsi="Times New Roman" w:eastAsia="Times New Roman" w:cs="Times New Roman"/>
          <w:sz w:val="24"/>
          <w:szCs w:val="24"/>
          <w:highlight w:val="white"/>
        </w:rPr>
        <w:t xml:space="preserve"> to the city of Weimar, where the NSDAP youth organization was headquartered, a significant number of Hitler Youth personnel found themselves imprisoned in Buchenwald.</w:t>
      </w:r>
      <w:r>
        <w:rPr>
          <w:rFonts w:ascii="Times New Roman" w:hAnsi="Times New Roman" w:eastAsia="Times New Roman" w:cs="Times New Roman"/>
          <w:sz w:val="24"/>
          <w:szCs w:val="24"/>
          <w:highlight w:val="white"/>
          <w:vertAlign w:val="superscript"/>
        </w:rPr>
        <w:footnoteReference w:id="50"/>
      </w:r>
      <w:r w:rsidR="00036653">
        <w:rPr>
          <w:rFonts w:ascii="Times New Roman" w:hAnsi="Times New Roman" w:eastAsia="Times New Roman" w:cs="Times New Roman"/>
          <w:sz w:val="24"/>
          <w:szCs w:val="24"/>
          <w:highlight w:val="white"/>
        </w:rPr>
        <w:t xml:space="preserve"> The conditions of Buchenwald were not dissimilar to that of its existence under its fo</w:t>
      </w:r>
      <w:r w:rsidR="00036653">
        <w:rPr>
          <w:rFonts w:ascii="Times New Roman" w:hAnsi="Times New Roman" w:eastAsia="Times New Roman" w:cs="Times New Roman"/>
          <w:sz w:val="24"/>
          <w:szCs w:val="24"/>
          <w:highlight w:val="white"/>
        </w:rPr>
        <w:t xml:space="preserve">rmer SS guards, </w:t>
      </w:r>
      <w:r w:rsidR="00036653">
        <w:rPr>
          <w:rFonts w:ascii="Times New Roman" w:hAnsi="Times New Roman" w:eastAsia="Times New Roman" w:cs="Times New Roman"/>
          <w:sz w:val="24"/>
          <w:szCs w:val="24"/>
          <w:highlight w:val="white"/>
        </w:rPr>
        <w:lastRenderedPageBreak/>
        <w:t xml:space="preserve">with a high level of illness and starvation frequently running through the camps during the cold months of 1947-48 when the Soviets reduced the ration quantities for prisoners to the lowest possible levels that still allowed the inmates to </w:t>
      </w:r>
      <w:r w:rsidR="00036653">
        <w:rPr>
          <w:rFonts w:ascii="Times New Roman" w:hAnsi="Times New Roman" w:eastAsia="Times New Roman" w:cs="Times New Roman"/>
          <w:sz w:val="24"/>
          <w:szCs w:val="24"/>
          <w:highlight w:val="white"/>
        </w:rPr>
        <w:t>serve as laborers.</w:t>
      </w:r>
      <w:r>
        <w:rPr>
          <w:rFonts w:ascii="Times New Roman" w:hAnsi="Times New Roman" w:eastAsia="Times New Roman" w:cs="Times New Roman"/>
          <w:sz w:val="24"/>
          <w:szCs w:val="24"/>
          <w:highlight w:val="white"/>
          <w:vertAlign w:val="superscript"/>
        </w:rPr>
        <w:footnoteReference w:id="51"/>
      </w:r>
      <w:r w:rsidR="00036653">
        <w:rPr>
          <w:rFonts w:ascii="Times New Roman" w:hAnsi="Times New Roman" w:eastAsia="Times New Roman" w:cs="Times New Roman"/>
          <w:sz w:val="24"/>
          <w:szCs w:val="24"/>
          <w:highlight w:val="white"/>
        </w:rPr>
        <w:t xml:space="preserve"> Following the winter of 1947-48, the rations were returned to normal, but it was seen that the Soviets had little concern for the well-being of the inmates that was supposed to be guaranteed to them, which in turn mimicked the sufferin</w:t>
      </w:r>
      <w:r w:rsidR="00036653">
        <w:rPr>
          <w:rFonts w:ascii="Times New Roman" w:hAnsi="Times New Roman" w:eastAsia="Times New Roman" w:cs="Times New Roman"/>
          <w:sz w:val="24"/>
          <w:szCs w:val="24"/>
          <w:highlight w:val="white"/>
        </w:rPr>
        <w:t xml:space="preserve">g of the Jewish inmates had been subjected to only three years prior. </w:t>
      </w:r>
    </w:p>
    <w:p w:rsidR="002316AB" w:rsidRDefault="00036653" w14:paraId="00000036" w14:textId="52D55316">
      <w:pPr>
        <w:spacing w:line="480" w:lineRule="auto"/>
        <w:ind w:firstLine="720"/>
        <w:jc w:val="both"/>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The quality of the camps was based around the Soviet ideas of denazification within the eastern German zones of occupation. Reflected in this is the Soviet Order No. 201</w:t>
      </w:r>
      <w:r>
        <w:rPr>
          <w:rFonts w:ascii="Times New Roman" w:hAnsi="Times New Roman" w:eastAsia="Times New Roman" w:cs="Times New Roman"/>
          <w:sz w:val="24"/>
          <w:szCs w:val="24"/>
          <w:highlight w:val="white"/>
          <w:vertAlign w:val="superscript"/>
        </w:rPr>
        <w:footnoteReference w:id="52"/>
      </w:r>
      <w:r>
        <w:rPr>
          <w:rFonts w:ascii="Times New Roman" w:hAnsi="Times New Roman" w:eastAsia="Times New Roman" w:cs="Times New Roman"/>
          <w:sz w:val="24"/>
          <w:szCs w:val="24"/>
          <w:highlight w:val="white"/>
        </w:rPr>
        <w:t>, which laid o</w:t>
      </w:r>
      <w:r>
        <w:rPr>
          <w:rFonts w:ascii="Times New Roman" w:hAnsi="Times New Roman" w:eastAsia="Times New Roman" w:cs="Times New Roman"/>
          <w:sz w:val="24"/>
          <w:szCs w:val="24"/>
          <w:highlight w:val="white"/>
        </w:rPr>
        <w:t xml:space="preserve">ut regulations regarding former non-active National Socialist personnel within the government, guidelines that allowed for these less active members of the NSDAP to </w:t>
      </w:r>
      <w:r w:rsidR="0043463A">
        <w:rPr>
          <w:rFonts w:ascii="Times New Roman" w:hAnsi="Times New Roman" w:eastAsia="Times New Roman" w:cs="Times New Roman"/>
          <w:sz w:val="24"/>
          <w:szCs w:val="24"/>
          <w:highlight w:val="white"/>
        </w:rPr>
        <w:t>receive</w:t>
      </w:r>
      <w:r>
        <w:rPr>
          <w:rFonts w:ascii="Times New Roman" w:hAnsi="Times New Roman" w:eastAsia="Times New Roman" w:cs="Times New Roman"/>
          <w:sz w:val="24"/>
          <w:szCs w:val="24"/>
          <w:highlight w:val="white"/>
        </w:rPr>
        <w:t xml:space="preserve"> voting rights, whereas active members of the Party were to be deported and used as </w:t>
      </w:r>
      <w:r>
        <w:rPr>
          <w:rFonts w:ascii="Times New Roman" w:hAnsi="Times New Roman" w:eastAsia="Times New Roman" w:cs="Times New Roman"/>
          <w:sz w:val="24"/>
          <w:szCs w:val="24"/>
          <w:highlight w:val="white"/>
        </w:rPr>
        <w:t>laborers, both within the Union and eastern Germany.</w:t>
      </w:r>
      <w:r>
        <w:rPr>
          <w:rFonts w:ascii="Times New Roman" w:hAnsi="Times New Roman" w:eastAsia="Times New Roman" w:cs="Times New Roman"/>
          <w:sz w:val="24"/>
          <w:szCs w:val="24"/>
          <w:highlight w:val="white"/>
          <w:vertAlign w:val="superscript"/>
        </w:rPr>
        <w:footnoteReference w:id="53"/>
      </w:r>
      <w:r>
        <w:rPr>
          <w:rFonts w:ascii="Times New Roman" w:hAnsi="Times New Roman" w:eastAsia="Times New Roman" w:cs="Times New Roman"/>
          <w:sz w:val="24"/>
          <w:szCs w:val="24"/>
          <w:highlight w:val="white"/>
        </w:rPr>
        <w:t xml:space="preserve"> By 1947, questions, including voting rights, regarding what status members of the former ruling party maintained within the new socialist sector of Germany were prominent amongst the ruling circles of </w:t>
      </w:r>
      <w:r>
        <w:rPr>
          <w:rFonts w:ascii="Times New Roman" w:hAnsi="Times New Roman" w:eastAsia="Times New Roman" w:cs="Times New Roman"/>
          <w:sz w:val="24"/>
          <w:szCs w:val="24"/>
          <w:highlight w:val="white"/>
        </w:rPr>
        <w:t xml:space="preserve">Socialist Unity Party of Germany (SED), the party in nominal political control in the Soviet sector, and its Soviet Military Administration leadership. Stated within the founding document of the SED, the goals of the SED aligned with the Soviet leadership </w:t>
      </w:r>
      <w:r>
        <w:rPr>
          <w:rFonts w:ascii="Times New Roman" w:hAnsi="Times New Roman" w:eastAsia="Times New Roman" w:cs="Times New Roman"/>
          <w:sz w:val="24"/>
          <w:szCs w:val="24"/>
          <w:highlight w:val="white"/>
        </w:rPr>
        <w:t>via the founding document of the SED, the</w:t>
      </w:r>
      <w:r>
        <w:rPr>
          <w:rFonts w:ascii="Times New Roman" w:hAnsi="Times New Roman" w:eastAsia="Times New Roman" w:cs="Times New Roman"/>
          <w:i/>
          <w:sz w:val="24"/>
          <w:szCs w:val="24"/>
          <w:highlight w:val="white"/>
        </w:rPr>
        <w:t xml:space="preserve"> Principles and Aims of the Socialist Unity Party of Germany (April 21, 1946), </w:t>
      </w:r>
      <w:r>
        <w:rPr>
          <w:rFonts w:ascii="Times New Roman" w:hAnsi="Times New Roman" w:eastAsia="Times New Roman" w:cs="Times New Roman"/>
          <w:sz w:val="24"/>
          <w:szCs w:val="24"/>
          <w:highlight w:val="white"/>
        </w:rPr>
        <w:t>which states as the first “Demand of the Present” being:</w:t>
      </w:r>
    </w:p>
    <w:p w:rsidR="002316AB" w:rsidRDefault="00036653" w14:paraId="00000037" w14:textId="77777777">
      <w:pPr>
        <w:spacing w:before="240" w:after="240" w:line="480" w:lineRule="auto"/>
        <w:ind w:left="720" w:right="1440"/>
        <w:jc w:val="both"/>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lastRenderedPageBreak/>
        <w:t>“[punishment] of all those guilty of causing the war and of war criminals. Removal of the remains of the Hitler regime in legislation and administration. Complete cleansing of public life in its entirety, of all offices and economic posts of influence by t</w:t>
      </w:r>
      <w:r>
        <w:rPr>
          <w:rFonts w:ascii="Times New Roman" w:hAnsi="Times New Roman" w:eastAsia="Times New Roman" w:cs="Times New Roman"/>
          <w:sz w:val="24"/>
          <w:szCs w:val="24"/>
          <w:highlight w:val="white"/>
        </w:rPr>
        <w:t>he removal of fascists and reactionaries”.</w:t>
      </w:r>
      <w:r>
        <w:rPr>
          <w:rFonts w:ascii="Times New Roman" w:hAnsi="Times New Roman" w:eastAsia="Times New Roman" w:cs="Times New Roman"/>
          <w:sz w:val="24"/>
          <w:szCs w:val="24"/>
          <w:highlight w:val="white"/>
          <w:vertAlign w:val="superscript"/>
        </w:rPr>
        <w:footnoteReference w:id="54"/>
      </w:r>
    </w:p>
    <w:p w:rsidR="002316AB" w:rsidRDefault="00036653" w14:paraId="00000038" w14:textId="62AF75B9">
      <w:pPr>
        <w:spacing w:before="240" w:after="240" w:line="480" w:lineRule="auto"/>
        <w:ind w:right="720"/>
        <w:jc w:val="both"/>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 xml:space="preserve">Even with the formation of the unified ruling eastern German socialist party, under direct Soviet oversight, the native German politicians who had their roots in the </w:t>
      </w:r>
      <w:r w:rsidR="0043463A">
        <w:rPr>
          <w:rFonts w:ascii="Times New Roman" w:hAnsi="Times New Roman" w:eastAsia="Times New Roman" w:cs="Times New Roman"/>
          <w:sz w:val="24"/>
          <w:szCs w:val="24"/>
          <w:highlight w:val="white"/>
        </w:rPr>
        <w:t>center</w:t>
      </w:r>
      <w:r>
        <w:rPr>
          <w:rFonts w:ascii="Times New Roman" w:hAnsi="Times New Roman" w:eastAsia="Times New Roman" w:cs="Times New Roman"/>
          <w:sz w:val="24"/>
          <w:szCs w:val="24"/>
          <w:highlight w:val="white"/>
        </w:rPr>
        <w:t>- and far-left parties of the Weimar ye</w:t>
      </w:r>
      <w:r>
        <w:rPr>
          <w:rFonts w:ascii="Times New Roman" w:hAnsi="Times New Roman" w:eastAsia="Times New Roman" w:cs="Times New Roman"/>
          <w:sz w:val="24"/>
          <w:szCs w:val="24"/>
          <w:highlight w:val="white"/>
        </w:rPr>
        <w:t>ars sought to rid their area of control of any reactionary forces that could potentially damage the SED’s hold on Germany.</w:t>
      </w:r>
      <w:r>
        <w:rPr>
          <w:rFonts w:ascii="Times New Roman" w:hAnsi="Times New Roman" w:eastAsia="Times New Roman" w:cs="Times New Roman"/>
          <w:sz w:val="24"/>
          <w:szCs w:val="24"/>
          <w:highlight w:val="white"/>
          <w:vertAlign w:val="superscript"/>
        </w:rPr>
        <w:footnoteReference w:id="55"/>
      </w:r>
      <w:r>
        <w:rPr>
          <w:rFonts w:ascii="Times New Roman" w:hAnsi="Times New Roman" w:eastAsia="Times New Roman" w:cs="Times New Roman"/>
          <w:sz w:val="24"/>
          <w:szCs w:val="24"/>
          <w:highlight w:val="white"/>
        </w:rPr>
        <w:t xml:space="preserve"> Because of this, many people considered to have roots in the NSDAP and were mid- to high- level functionaries were prohibited from </w:t>
      </w:r>
      <w:r>
        <w:rPr>
          <w:rFonts w:ascii="Times New Roman" w:hAnsi="Times New Roman" w:eastAsia="Times New Roman" w:cs="Times New Roman"/>
          <w:sz w:val="24"/>
          <w:szCs w:val="24"/>
          <w:highlight w:val="white"/>
        </w:rPr>
        <w:t>engaging in any form of legal proceedings, such as voting or forming political parties, out of fear of them turning back to reactionary politics, such as the conservative parties of the Weimar period that led to right-wing revolts by the army, like with th</w:t>
      </w:r>
      <w:r>
        <w:rPr>
          <w:rFonts w:ascii="Times New Roman" w:hAnsi="Times New Roman" w:eastAsia="Times New Roman" w:cs="Times New Roman"/>
          <w:sz w:val="24"/>
          <w:szCs w:val="24"/>
          <w:highlight w:val="white"/>
        </w:rPr>
        <w:t>e Kapp Putsch or Hitler’s initial Beer Hall Putsch in 1923.</w:t>
      </w:r>
    </w:p>
    <w:p w:rsidR="002316AB" w:rsidRDefault="00036653" w14:paraId="00000039" w14:textId="3B3273EA">
      <w:pPr>
        <w:spacing w:before="240" w:after="240" w:line="480" w:lineRule="auto"/>
        <w:ind w:right="720"/>
        <w:jc w:val="both"/>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ab/>
      </w:r>
      <w:r w:rsidR="00036653">
        <w:rPr>
          <w:rFonts w:ascii="Times New Roman" w:hAnsi="Times New Roman" w:eastAsia="Times New Roman" w:cs="Times New Roman"/>
          <w:sz w:val="24"/>
          <w:szCs w:val="24"/>
          <w:highlight w:val="white"/>
        </w:rPr>
        <w:t xml:space="preserve">When former NSDAP members and military officers were given the right to participate in German politics, it was only after the establishment of the SED that their voting right was restored. Under </w:t>
      </w:r>
      <w:r w:rsidR="00036653">
        <w:rPr>
          <w:rFonts w:ascii="Times New Roman" w:hAnsi="Times New Roman" w:eastAsia="Times New Roman" w:cs="Times New Roman"/>
          <w:sz w:val="24"/>
          <w:szCs w:val="24"/>
          <w:highlight w:val="white"/>
        </w:rPr>
        <w:t xml:space="preserve">the guidance of longtime Communist Lothar </w:t>
      </w:r>
      <w:r w:rsidR="00036653">
        <w:rPr>
          <w:rFonts w:ascii="Times New Roman" w:hAnsi="Times New Roman" w:eastAsia="Times New Roman" w:cs="Times New Roman"/>
          <w:sz w:val="24"/>
          <w:szCs w:val="24"/>
          <w:highlight w:val="white"/>
        </w:rPr>
        <w:t>Bolz</w:t>
      </w:r>
      <w:r w:rsidR="00036653">
        <w:rPr>
          <w:rFonts w:ascii="Times New Roman" w:hAnsi="Times New Roman" w:eastAsia="Times New Roman" w:cs="Times New Roman"/>
          <w:sz w:val="24"/>
          <w:szCs w:val="24"/>
          <w:highlight w:val="white"/>
        </w:rPr>
        <w:t xml:space="preserve"> and former Soviet prisoner of war Colonel Wilhelm Adam, the two founded the </w:t>
      </w:r>
      <w:r w:rsidRPr="3D94A66A" w:rsidR="00036653">
        <w:rPr>
          <w:rFonts w:ascii="Times New Roman" w:hAnsi="Times New Roman" w:eastAsia="Times New Roman" w:cs="Times New Roman"/>
          <w:i w:val="1"/>
          <w:iCs w:val="1"/>
          <w:sz w:val="24"/>
          <w:szCs w:val="24"/>
          <w:highlight w:val="white"/>
        </w:rPr>
        <w:t>National-</w:t>
      </w:r>
      <w:proofErr w:type="spellStart"/>
      <w:r w:rsidRPr="3D94A66A" w:rsidR="00036653">
        <w:rPr>
          <w:rFonts w:ascii="Times New Roman" w:hAnsi="Times New Roman" w:eastAsia="Times New Roman" w:cs="Times New Roman"/>
          <w:i w:val="1"/>
          <w:iCs w:val="1"/>
          <w:sz w:val="24"/>
          <w:szCs w:val="24"/>
          <w:highlight w:val="white"/>
        </w:rPr>
        <w:t>Demokratische</w:t>
      </w:r>
      <w:proofErr w:type="spellEnd"/>
      <w:r w:rsidRPr="3D94A66A" w:rsidR="00036653">
        <w:rPr>
          <w:rFonts w:ascii="Times New Roman" w:hAnsi="Times New Roman" w:eastAsia="Times New Roman" w:cs="Times New Roman"/>
          <w:i w:val="1"/>
          <w:iCs w:val="1"/>
          <w:sz w:val="24"/>
          <w:szCs w:val="24"/>
          <w:highlight w:val="white"/>
        </w:rPr>
        <w:t xml:space="preserve"> </w:t>
      </w:r>
      <w:proofErr w:type="spellStart"/>
      <w:r w:rsidRPr="3D94A66A" w:rsidR="00036653">
        <w:rPr>
          <w:rFonts w:ascii="Times New Roman" w:hAnsi="Times New Roman" w:eastAsia="Times New Roman" w:cs="Times New Roman"/>
          <w:i w:val="1"/>
          <w:iCs w:val="1"/>
          <w:sz w:val="24"/>
          <w:szCs w:val="24"/>
          <w:highlight w:val="white"/>
        </w:rPr>
        <w:t>Partei</w:t>
      </w:r>
      <w:proofErr w:type="spellEnd"/>
      <w:r w:rsidRPr="3D94A66A" w:rsidR="00036653">
        <w:rPr>
          <w:rFonts w:ascii="Times New Roman" w:hAnsi="Times New Roman" w:eastAsia="Times New Roman" w:cs="Times New Roman"/>
          <w:i w:val="1"/>
          <w:iCs w:val="1"/>
          <w:sz w:val="24"/>
          <w:szCs w:val="24"/>
          <w:highlight w:val="white"/>
        </w:rPr>
        <w:t xml:space="preserve"> </w:t>
      </w:r>
      <w:proofErr w:type="spellStart"/>
      <w:r w:rsidRPr="3D94A66A" w:rsidR="00036653">
        <w:rPr>
          <w:rFonts w:ascii="Times New Roman" w:hAnsi="Times New Roman" w:eastAsia="Times New Roman" w:cs="Times New Roman"/>
          <w:i w:val="1"/>
          <w:iCs w:val="1"/>
          <w:sz w:val="24"/>
          <w:szCs w:val="24"/>
          <w:highlight w:val="white"/>
        </w:rPr>
        <w:t>Deutschlands</w:t>
      </w:r>
      <w:proofErr w:type="spellEnd"/>
      <w:r w:rsidRPr="3D94A66A" w:rsidR="00036653">
        <w:rPr>
          <w:rFonts w:ascii="Times New Roman" w:hAnsi="Times New Roman" w:eastAsia="Times New Roman" w:cs="Times New Roman"/>
          <w:i w:val="1"/>
          <w:iCs w:val="1"/>
          <w:sz w:val="24"/>
          <w:szCs w:val="24"/>
          <w:highlight w:val="white"/>
        </w:rPr>
        <w:t xml:space="preserve"> </w:t>
      </w:r>
      <w:r w:rsidR="00036653">
        <w:rPr>
          <w:rFonts w:ascii="Times New Roman" w:hAnsi="Times New Roman" w:eastAsia="Times New Roman" w:cs="Times New Roman"/>
          <w:sz w:val="24"/>
          <w:szCs w:val="24"/>
          <w:highlight w:val="white"/>
        </w:rPr>
        <w:t xml:space="preserve">(NDPD) which was permitted to exist as a party </w:t>
      </w:r>
      <w:r w:rsidR="00036653">
        <w:rPr>
          <w:rFonts w:ascii="Times New Roman" w:hAnsi="Times New Roman" w:eastAsia="Times New Roman" w:cs="Times New Roman"/>
          <w:sz w:val="24"/>
          <w:szCs w:val="24"/>
          <w:highlight w:val="white"/>
        </w:rPr>
        <w:lastRenderedPageBreak/>
        <w:t>independent of the SED; in reality, however</w:t>
      </w:r>
      <w:r w:rsidR="00036653">
        <w:rPr>
          <w:rFonts w:ascii="Times New Roman" w:hAnsi="Times New Roman" w:eastAsia="Times New Roman" w:cs="Times New Roman"/>
          <w:sz w:val="24"/>
          <w:szCs w:val="24"/>
          <w:highlight w:val="white"/>
        </w:rPr>
        <w:t xml:space="preserve"> the party merely served as a magnet for the former right-wing members of German society so that they were given the illusion that they were represented by a party that held their same interests for the state as the NDPD reported to the SED leadership.</w:t>
      </w:r>
      <w:r>
        <w:rPr>
          <w:rFonts w:ascii="Times New Roman" w:hAnsi="Times New Roman" w:eastAsia="Times New Roman" w:cs="Times New Roman"/>
          <w:sz w:val="24"/>
          <w:szCs w:val="24"/>
          <w:highlight w:val="white"/>
          <w:vertAlign w:val="superscript"/>
        </w:rPr>
        <w:footnoteReference w:id="56"/>
      </w:r>
      <w:r w:rsidR="00036653">
        <w:rPr>
          <w:rFonts w:ascii="Times New Roman" w:hAnsi="Times New Roman" w:eastAsia="Times New Roman" w:cs="Times New Roman"/>
          <w:sz w:val="24"/>
          <w:szCs w:val="24"/>
          <w:highlight w:val="white"/>
        </w:rPr>
        <w:t xml:space="preserve"> P</w:t>
      </w:r>
      <w:r w:rsidR="00036653">
        <w:rPr>
          <w:rFonts w:ascii="Times New Roman" w:hAnsi="Times New Roman" w:eastAsia="Times New Roman" w:cs="Times New Roman"/>
          <w:sz w:val="24"/>
          <w:szCs w:val="24"/>
          <w:highlight w:val="white"/>
        </w:rPr>
        <w:t>arty doctrine of these organizations was on the surface, one of strict acceptance of all religions such as Judaism, but on the actual point of religious tolerance there was little substance to the devotion of religious acceptance.</w:t>
      </w:r>
      <w:r>
        <w:rPr>
          <w:rFonts w:ascii="Times New Roman" w:hAnsi="Times New Roman" w:eastAsia="Times New Roman" w:cs="Times New Roman"/>
          <w:sz w:val="24"/>
          <w:szCs w:val="24"/>
          <w:highlight w:val="white"/>
          <w:vertAlign w:val="superscript"/>
        </w:rPr>
        <w:footnoteReference w:id="57"/>
      </w:r>
      <w:r w:rsidR="00036653">
        <w:rPr>
          <w:rFonts w:ascii="Times New Roman" w:hAnsi="Times New Roman" w:eastAsia="Times New Roman" w:cs="Times New Roman"/>
          <w:sz w:val="24"/>
          <w:szCs w:val="24"/>
          <w:highlight w:val="white"/>
        </w:rPr>
        <w:t xml:space="preserve"> Parties like the NDPD a</w:t>
      </w:r>
      <w:r w:rsidR="00036653">
        <w:rPr>
          <w:rFonts w:ascii="Times New Roman" w:hAnsi="Times New Roman" w:eastAsia="Times New Roman" w:cs="Times New Roman"/>
          <w:sz w:val="24"/>
          <w:szCs w:val="24"/>
          <w:highlight w:val="white"/>
        </w:rPr>
        <w:t xml:space="preserve">nd SED did not target Jewish communities that existed, not out of acceptance of the Jews into the community, but rather as communities that existed on the fringe of society who were unable to pose political threat to the overwhelming majority of Christian </w:t>
      </w:r>
      <w:r w:rsidR="00036653">
        <w:rPr>
          <w:rFonts w:ascii="Times New Roman" w:hAnsi="Times New Roman" w:eastAsia="Times New Roman" w:cs="Times New Roman"/>
          <w:sz w:val="24"/>
          <w:szCs w:val="24"/>
          <w:highlight w:val="white"/>
        </w:rPr>
        <w:t xml:space="preserve">or non-religious Germans that existed within the east. There also existed such a minority of Jews within the DDR that it was inconceivable to view the Jewish community as a threat, with only an estimated number of approximately 800 Jews living within the </w:t>
      </w:r>
      <w:r w:rsidR="00036653">
        <w:rPr>
          <w:rFonts w:ascii="Times New Roman" w:hAnsi="Times New Roman" w:eastAsia="Times New Roman" w:cs="Times New Roman"/>
          <w:sz w:val="24"/>
          <w:szCs w:val="24"/>
          <w:highlight w:val="white"/>
        </w:rPr>
        <w:t>country by 1974.</w:t>
      </w:r>
      <w:r>
        <w:rPr>
          <w:rFonts w:ascii="Times New Roman" w:hAnsi="Times New Roman" w:eastAsia="Times New Roman" w:cs="Times New Roman"/>
          <w:sz w:val="24"/>
          <w:szCs w:val="24"/>
          <w:highlight w:val="white"/>
          <w:vertAlign w:val="superscript"/>
        </w:rPr>
        <w:footnoteReference w:id="58"/>
      </w:r>
      <w:r w:rsidR="00036653">
        <w:rPr>
          <w:rFonts w:ascii="Times New Roman" w:hAnsi="Times New Roman" w:eastAsia="Times New Roman" w:cs="Times New Roman"/>
          <w:sz w:val="24"/>
          <w:szCs w:val="24"/>
          <w:highlight w:val="white"/>
        </w:rPr>
        <w:t xml:space="preserve"> By 1981, that number had decreased to approximately 600 Jews within the country, with about 250 of that small number residing within East Berlin and the rest scattered sparingly throughout the rest of the country.</w:t>
      </w:r>
      <w:r>
        <w:rPr>
          <w:rFonts w:ascii="Times New Roman" w:hAnsi="Times New Roman" w:eastAsia="Times New Roman" w:cs="Times New Roman"/>
          <w:sz w:val="24"/>
          <w:szCs w:val="24"/>
          <w:highlight w:val="white"/>
          <w:vertAlign w:val="superscript"/>
        </w:rPr>
        <w:footnoteReference w:id="59"/>
      </w:r>
      <w:r w:rsidR="00036653">
        <w:rPr>
          <w:rFonts w:ascii="Times New Roman" w:hAnsi="Times New Roman" w:eastAsia="Times New Roman" w:cs="Times New Roman"/>
          <w:sz w:val="24"/>
          <w:szCs w:val="24"/>
          <w:highlight w:val="white"/>
        </w:rPr>
        <w:t xml:space="preserve"> The only real stance </w:t>
      </w:r>
      <w:r w:rsidR="00036653">
        <w:rPr>
          <w:rFonts w:ascii="Times New Roman" w:hAnsi="Times New Roman" w:eastAsia="Times New Roman" w:cs="Times New Roman"/>
          <w:sz w:val="24"/>
          <w:szCs w:val="24"/>
          <w:highlight w:val="white"/>
        </w:rPr>
        <w:t xml:space="preserve">that the DDR took against the Jewish community was the widespread adoption of Zionism by Jewish communities that resided in the western DP</w:t>
      </w:r>
      <w:r w:rsidR="4EC01717">
        <w:rPr>
          <w:rFonts w:ascii="Times New Roman" w:hAnsi="Times New Roman" w:eastAsia="Times New Roman" w:cs="Times New Roman"/>
          <w:sz w:val="24"/>
          <w:szCs w:val="24"/>
          <w:highlight w:val="white"/>
        </w:rPr>
        <w:t xml:space="preserve"> </w:t>
      </w:r>
      <w:r w:rsidR="00036653">
        <w:rPr>
          <w:rFonts w:ascii="Times New Roman" w:hAnsi="Times New Roman" w:eastAsia="Times New Roman" w:cs="Times New Roman"/>
          <w:sz w:val="24"/>
          <w:szCs w:val="24"/>
          <w:highlight w:val="white"/>
        </w:rPr>
        <w:t xml:space="preserve">camps; however, it is of note that the original </w:t>
      </w:r>
      <w:r w:rsidR="00036653">
        <w:rPr>
          <w:rFonts w:ascii="Times New Roman" w:hAnsi="Times New Roman" w:eastAsia="Times New Roman" w:cs="Times New Roman"/>
          <w:sz w:val="24"/>
          <w:szCs w:val="24"/>
          <w:highlight w:val="white"/>
        </w:rPr>
        <w:lastRenderedPageBreak/>
        <w:t>policy of support of the creation of a Jewish state and two-state sol</w:t>
      </w:r>
      <w:r w:rsidR="00036653">
        <w:rPr>
          <w:rFonts w:ascii="Times New Roman" w:hAnsi="Times New Roman" w:eastAsia="Times New Roman" w:cs="Times New Roman"/>
          <w:sz w:val="24"/>
          <w:szCs w:val="24"/>
          <w:highlight w:val="white"/>
        </w:rPr>
        <w:t>ution in Mandatory Palestine.</w:t>
      </w:r>
      <w:r>
        <w:rPr>
          <w:rFonts w:ascii="Times New Roman" w:hAnsi="Times New Roman" w:eastAsia="Times New Roman" w:cs="Times New Roman"/>
          <w:sz w:val="24"/>
          <w:szCs w:val="24"/>
          <w:highlight w:val="white"/>
          <w:vertAlign w:val="superscript"/>
        </w:rPr>
        <w:footnoteReference w:id="60"/>
      </w:r>
      <w:r w:rsidR="00036653">
        <w:rPr>
          <w:rFonts w:ascii="Times New Roman" w:hAnsi="Times New Roman" w:eastAsia="Times New Roman" w:cs="Times New Roman"/>
          <w:sz w:val="24"/>
          <w:szCs w:val="24"/>
          <w:highlight w:val="white"/>
        </w:rPr>
        <w:t xml:space="preserve"> </w:t>
      </w:r>
    </w:p>
    <w:p w:rsidR="002316AB" w:rsidRDefault="00036653" w14:paraId="0000003A" w14:textId="649607B3">
      <w:pPr>
        <w:spacing w:before="240" w:after="240" w:line="480" w:lineRule="auto"/>
        <w:ind w:right="720"/>
        <w:jc w:val="both"/>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ab/>
      </w:r>
      <w:r w:rsidR="00036653">
        <w:rPr>
          <w:rFonts w:ascii="Times New Roman" w:hAnsi="Times New Roman" w:eastAsia="Times New Roman" w:cs="Times New Roman"/>
          <w:sz w:val="24"/>
          <w:szCs w:val="24"/>
          <w:highlight w:val="white"/>
        </w:rPr>
        <w:t>To the early SED leaders, the resulting Zionist movement that was established by the displaced Jewish community in western Germany were viewed as victims of fascism and were given aide in the hopes of establishing politica</w:t>
      </w:r>
      <w:r w:rsidR="00036653">
        <w:rPr>
          <w:rFonts w:ascii="Times New Roman" w:hAnsi="Times New Roman" w:eastAsia="Times New Roman" w:cs="Times New Roman"/>
          <w:sz w:val="24"/>
          <w:szCs w:val="24"/>
          <w:highlight w:val="white"/>
        </w:rPr>
        <w:t xml:space="preserve">l unity with the Jewish community. As early as the 1947 United Nations decision to </w:t>
      </w:r>
      <w:r w:rsidR="0043463A">
        <w:rPr>
          <w:rFonts w:ascii="Times New Roman" w:hAnsi="Times New Roman" w:eastAsia="Times New Roman" w:cs="Times New Roman"/>
          <w:sz w:val="24"/>
          <w:szCs w:val="24"/>
          <w:highlight w:val="white"/>
        </w:rPr>
        <w:t>create</w:t>
      </w:r>
      <w:r w:rsidR="00036653">
        <w:rPr>
          <w:rFonts w:ascii="Times New Roman" w:hAnsi="Times New Roman" w:eastAsia="Times New Roman" w:cs="Times New Roman"/>
          <w:sz w:val="24"/>
          <w:szCs w:val="24"/>
          <w:highlight w:val="white"/>
        </w:rPr>
        <w:t xml:space="preserve"> an Arab and Jewish state out of Mandatory Palestine, SED support was thrown behind the Jewish community, in full, to show solidarity with the victims of Hitler’s Rei</w:t>
      </w:r>
      <w:r w:rsidR="00036653">
        <w:rPr>
          <w:rFonts w:ascii="Times New Roman" w:hAnsi="Times New Roman" w:eastAsia="Times New Roman" w:cs="Times New Roman"/>
          <w:sz w:val="24"/>
          <w:szCs w:val="24"/>
          <w:highlight w:val="white"/>
        </w:rPr>
        <w:t>ch, officially.</w:t>
      </w:r>
      <w:r>
        <w:rPr>
          <w:rFonts w:ascii="Times New Roman" w:hAnsi="Times New Roman" w:eastAsia="Times New Roman" w:cs="Times New Roman"/>
          <w:sz w:val="24"/>
          <w:szCs w:val="24"/>
          <w:highlight w:val="white"/>
          <w:vertAlign w:val="superscript"/>
        </w:rPr>
        <w:footnoteReference w:id="61"/>
      </w:r>
      <w:r w:rsidR="00036653">
        <w:rPr>
          <w:rFonts w:ascii="Times New Roman" w:hAnsi="Times New Roman" w:eastAsia="Times New Roman" w:cs="Times New Roman"/>
          <w:sz w:val="24"/>
          <w:szCs w:val="24"/>
          <w:highlight w:val="white"/>
        </w:rPr>
        <w:t xml:space="preserve"> Yet, unofficially it was to limit the extent of British (and Western) influence in the Middle East, in accordance with Stalinist policy in the late 1940s-50s, with the Jews acting as the principle tool in the escalating state of the Cold </w:t>
      </w:r>
      <w:r w:rsidR="00036653">
        <w:rPr>
          <w:rFonts w:ascii="Times New Roman" w:hAnsi="Times New Roman" w:eastAsia="Times New Roman" w:cs="Times New Roman"/>
          <w:sz w:val="24"/>
          <w:szCs w:val="24"/>
          <w:highlight w:val="white"/>
        </w:rPr>
        <w:t xml:space="preserve">War. However, as it became clear that the West would support the Israeli state to maintain its hold in the region, the SED switched its policies to mirror that of its political handler, the Soviet Politburo and its leader Joseph Stalin, which </w:t>
      </w:r>
      <w:r w:rsidR="0043463A">
        <w:rPr>
          <w:rFonts w:ascii="Times New Roman" w:hAnsi="Times New Roman" w:eastAsia="Times New Roman" w:cs="Times New Roman"/>
          <w:sz w:val="24"/>
          <w:szCs w:val="24"/>
          <w:highlight w:val="white"/>
        </w:rPr>
        <w:t>signaled</w:t>
      </w:r>
      <w:r w:rsidR="00036653">
        <w:rPr>
          <w:rFonts w:ascii="Times New Roman" w:hAnsi="Times New Roman" w:eastAsia="Times New Roman" w:cs="Times New Roman"/>
          <w:sz w:val="24"/>
          <w:szCs w:val="24"/>
          <w:highlight w:val="white"/>
        </w:rPr>
        <w:t xml:space="preserve"> the</w:t>
      </w:r>
      <w:r w:rsidR="00036653">
        <w:rPr>
          <w:rFonts w:ascii="Times New Roman" w:hAnsi="Times New Roman" w:eastAsia="Times New Roman" w:cs="Times New Roman"/>
          <w:sz w:val="24"/>
          <w:szCs w:val="24"/>
          <w:highlight w:val="white"/>
        </w:rPr>
        <w:t xml:space="preserve"> end of support of Zionism in the DDR. This affected every level of East German society, as even non-Jewish pro-Zionist government leaders were faced with consequences. A high-profile case existed in Paul </w:t>
      </w:r>
      <w:r w:rsidR="00036653">
        <w:rPr>
          <w:rFonts w:ascii="Times New Roman" w:hAnsi="Times New Roman" w:eastAsia="Times New Roman" w:cs="Times New Roman"/>
          <w:sz w:val="24"/>
          <w:szCs w:val="24"/>
          <w:highlight w:val="white"/>
        </w:rPr>
        <w:t>Merker</w:t>
      </w:r>
      <w:r w:rsidR="00036653">
        <w:rPr>
          <w:rFonts w:ascii="Times New Roman" w:hAnsi="Times New Roman" w:eastAsia="Times New Roman" w:cs="Times New Roman"/>
          <w:sz w:val="24"/>
          <w:szCs w:val="24"/>
          <w:highlight w:val="white"/>
        </w:rPr>
        <w:t>, a leading member of the Central Committee o</w:t>
      </w:r>
      <w:r w:rsidR="00036653">
        <w:rPr>
          <w:rFonts w:ascii="Times New Roman" w:hAnsi="Times New Roman" w:eastAsia="Times New Roman" w:cs="Times New Roman"/>
          <w:sz w:val="24"/>
          <w:szCs w:val="24"/>
          <w:highlight w:val="white"/>
        </w:rPr>
        <w:t xml:space="preserve">f the DDR, was arrested for his support of the formation of a Jewish state, his calls for the recognition of the Jewish community as a national minority within East Germany, and his </w:t>
      </w:r>
      <w:r w:rsidR="00036653">
        <w:rPr>
          <w:rFonts w:ascii="Times New Roman" w:hAnsi="Times New Roman" w:eastAsia="Times New Roman" w:cs="Times New Roman"/>
          <w:sz w:val="24"/>
          <w:szCs w:val="24"/>
          <w:highlight w:val="white"/>
        </w:rPr>
        <w:t xml:space="preserve">support for compensation </w:t>
      </w:r>
      <w:r w:rsidR="6978479B">
        <w:rPr>
          <w:rFonts w:ascii="Times New Roman" w:hAnsi="Times New Roman" w:eastAsia="Times New Roman" w:cs="Times New Roman"/>
          <w:sz w:val="24"/>
          <w:szCs w:val="24"/>
          <w:highlight w:val="white"/>
        </w:rPr>
        <w:t>to</w:t>
      </w:r>
      <w:r w:rsidR="00036653">
        <w:rPr>
          <w:rFonts w:ascii="Times New Roman" w:hAnsi="Times New Roman" w:eastAsia="Times New Roman" w:cs="Times New Roman"/>
          <w:sz w:val="24"/>
          <w:szCs w:val="24"/>
          <w:highlight w:val="white"/>
        </w:rPr>
        <w:t xml:space="preserve"> Jews </w:t>
      </w:r>
      <w:r w:rsidR="42E7BAB3">
        <w:rPr>
          <w:rFonts w:ascii="Times New Roman" w:hAnsi="Times New Roman" w:eastAsia="Times New Roman" w:cs="Times New Roman"/>
          <w:sz w:val="24"/>
          <w:szCs w:val="24"/>
          <w:highlight w:val="white"/>
        </w:rPr>
        <w:t>for</w:t>
      </w:r>
      <w:r w:rsidR="00036653">
        <w:rPr>
          <w:rFonts w:ascii="Times New Roman" w:hAnsi="Times New Roman" w:eastAsia="Times New Roman" w:cs="Times New Roman"/>
          <w:sz w:val="24"/>
          <w:szCs w:val="24"/>
          <w:highlight w:val="white"/>
        </w:rPr>
        <w:t xml:space="preserve"> </w:t>
      </w:r>
      <w:r w:rsidR="00036653">
        <w:rPr>
          <w:rFonts w:ascii="Times New Roman" w:hAnsi="Times New Roman" w:eastAsia="Times New Roman" w:cs="Times New Roman"/>
          <w:sz w:val="24"/>
          <w:szCs w:val="24"/>
          <w:highlight w:val="white"/>
        </w:rPr>
        <w:lastRenderedPageBreak/>
        <w:t>property that had been confiscated b</w:t>
      </w:r>
      <w:r w:rsidR="00036653">
        <w:rPr>
          <w:rFonts w:ascii="Times New Roman" w:hAnsi="Times New Roman" w:eastAsia="Times New Roman" w:cs="Times New Roman"/>
          <w:sz w:val="24"/>
          <w:szCs w:val="24"/>
          <w:highlight w:val="white"/>
        </w:rPr>
        <w:t>y the National Socialists all served as a basis for the SED to sanction his arrest in 1952.</w:t>
      </w:r>
      <w:r>
        <w:rPr>
          <w:rFonts w:ascii="Times New Roman" w:hAnsi="Times New Roman" w:eastAsia="Times New Roman" w:cs="Times New Roman"/>
          <w:sz w:val="24"/>
          <w:szCs w:val="24"/>
          <w:highlight w:val="white"/>
          <w:vertAlign w:val="superscript"/>
        </w:rPr>
        <w:footnoteReference w:id="62"/>
      </w:r>
    </w:p>
    <w:p w:rsidR="002316AB" w:rsidRDefault="00036653" w14:paraId="0000003B" w14:textId="4225CF30">
      <w:pPr>
        <w:spacing w:before="240" w:after="240" w:line="480" w:lineRule="auto"/>
        <w:ind w:right="720"/>
        <w:jc w:val="both"/>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ab/>
      </w:r>
      <w:r>
        <w:rPr>
          <w:rFonts w:ascii="Times New Roman" w:hAnsi="Times New Roman" w:eastAsia="Times New Roman" w:cs="Times New Roman"/>
          <w:sz w:val="24"/>
          <w:szCs w:val="24"/>
          <w:highlight w:val="white"/>
        </w:rPr>
        <w:t>With the turn away from support of Zionism at the end of the Stalinist-influenced years, recognition and maintenance of Jewish sites were neglected by the DDR. D</w:t>
      </w:r>
      <w:r>
        <w:rPr>
          <w:rFonts w:ascii="Times New Roman" w:hAnsi="Times New Roman" w:eastAsia="Times New Roman" w:cs="Times New Roman"/>
          <w:sz w:val="24"/>
          <w:szCs w:val="24"/>
          <w:highlight w:val="white"/>
        </w:rPr>
        <w:t>ue to the minority of Jewish individuals that existed within the DDR, and with the continued usage of several of the larger concentration camp sites like Sachsenhausen, priority was not given to the preservation of camps for the remembrance of the persecut</w:t>
      </w:r>
      <w:r>
        <w:rPr>
          <w:rFonts w:ascii="Times New Roman" w:hAnsi="Times New Roman" w:eastAsia="Times New Roman" w:cs="Times New Roman"/>
          <w:sz w:val="24"/>
          <w:szCs w:val="24"/>
          <w:highlight w:val="white"/>
        </w:rPr>
        <w:t>ed Jews who had been imprisoned there in the National Socialist era during the Stalinist-dominated Soviet policies in the post-1945 period. At the end of the Stalin-led Soviet bloc, in 1952-53, a wave of rampant anti-Semitism swept the DDR as many Jewish l</w:t>
      </w:r>
      <w:r>
        <w:rPr>
          <w:rFonts w:ascii="Times New Roman" w:hAnsi="Times New Roman" w:eastAsia="Times New Roman" w:cs="Times New Roman"/>
          <w:sz w:val="24"/>
          <w:szCs w:val="24"/>
          <w:highlight w:val="white"/>
        </w:rPr>
        <w:t xml:space="preserve">eaders and </w:t>
      </w:r>
      <w:r w:rsidR="0043463A">
        <w:rPr>
          <w:rFonts w:ascii="Times New Roman" w:hAnsi="Times New Roman" w:eastAsia="Times New Roman" w:cs="Times New Roman"/>
          <w:sz w:val="24"/>
          <w:szCs w:val="24"/>
          <w:highlight w:val="white"/>
        </w:rPr>
        <w:t>representative</w:t>
      </w:r>
      <w:r>
        <w:rPr>
          <w:rFonts w:ascii="Times New Roman" w:hAnsi="Times New Roman" w:eastAsia="Times New Roman" w:cs="Times New Roman"/>
          <w:sz w:val="24"/>
          <w:szCs w:val="24"/>
          <w:highlight w:val="white"/>
        </w:rPr>
        <w:t xml:space="preserve"> bodies were targeted for persecution. This radical targeting of the Jewish community resulted from the hatred Stalin had for how Israel had developed into a West-aligned nation, but also because the Jewish community within the DDR w</w:t>
      </w:r>
      <w:r>
        <w:rPr>
          <w:rFonts w:ascii="Times New Roman" w:hAnsi="Times New Roman" w:eastAsia="Times New Roman" w:cs="Times New Roman"/>
          <w:sz w:val="24"/>
          <w:szCs w:val="24"/>
          <w:highlight w:val="white"/>
        </w:rPr>
        <w:t>as viewed as allied with the anti-American stance developed by the Soviets due to the alignment of the Zionists with the Western Allies within West Germany.</w:t>
      </w:r>
      <w:r>
        <w:rPr>
          <w:rFonts w:ascii="Times New Roman" w:hAnsi="Times New Roman" w:eastAsia="Times New Roman" w:cs="Times New Roman"/>
          <w:sz w:val="24"/>
          <w:szCs w:val="24"/>
          <w:highlight w:val="white"/>
          <w:vertAlign w:val="superscript"/>
        </w:rPr>
        <w:footnoteReference w:id="63"/>
      </w:r>
      <w:r>
        <w:rPr>
          <w:rFonts w:ascii="Times New Roman" w:hAnsi="Times New Roman" w:eastAsia="Times New Roman" w:cs="Times New Roman"/>
          <w:sz w:val="24"/>
          <w:szCs w:val="24"/>
          <w:highlight w:val="white"/>
        </w:rPr>
        <w:t xml:space="preserve"> But the pursuit of active anti-Semitic stances against the Jews concluded with the death of Stali</w:t>
      </w:r>
      <w:r>
        <w:rPr>
          <w:rFonts w:ascii="Times New Roman" w:hAnsi="Times New Roman" w:eastAsia="Times New Roman" w:cs="Times New Roman"/>
          <w:sz w:val="24"/>
          <w:szCs w:val="24"/>
          <w:highlight w:val="white"/>
        </w:rPr>
        <w:t>n, and subsequent removal of the majority of the Stalinists, within the Soviet Union and the other Eastern Bloc countries, like the DDR in 1953. This is evident in the establishment of the “Board of Curators for the Building of National Memorial Sites at B</w:t>
      </w:r>
      <w:r>
        <w:rPr>
          <w:rFonts w:ascii="Times New Roman" w:hAnsi="Times New Roman" w:eastAsia="Times New Roman" w:cs="Times New Roman"/>
          <w:sz w:val="24"/>
          <w:szCs w:val="24"/>
          <w:highlight w:val="white"/>
        </w:rPr>
        <w:t xml:space="preserve">uchenwald, Sachsenhausen, and </w:t>
      </w:r>
      <w:proofErr w:type="spellStart"/>
      <w:r>
        <w:rPr>
          <w:rFonts w:ascii="Times New Roman" w:hAnsi="Times New Roman" w:eastAsia="Times New Roman" w:cs="Times New Roman"/>
          <w:sz w:val="24"/>
          <w:szCs w:val="24"/>
          <w:highlight w:val="white"/>
        </w:rPr>
        <w:t>Ravensbrück</w:t>
      </w:r>
      <w:proofErr w:type="spellEnd"/>
      <w:r>
        <w:rPr>
          <w:rFonts w:ascii="Times New Roman" w:hAnsi="Times New Roman" w:eastAsia="Times New Roman" w:cs="Times New Roman"/>
          <w:sz w:val="24"/>
          <w:szCs w:val="24"/>
          <w:highlight w:val="white"/>
        </w:rPr>
        <w:t xml:space="preserve">” in 1955, and the subsequent 1961 law that mandated these sites as places of “National Sites </w:t>
      </w:r>
      <w:r>
        <w:rPr>
          <w:rFonts w:ascii="Times New Roman" w:hAnsi="Times New Roman" w:eastAsia="Times New Roman" w:cs="Times New Roman"/>
          <w:sz w:val="24"/>
          <w:szCs w:val="24"/>
          <w:highlight w:val="white"/>
        </w:rPr>
        <w:lastRenderedPageBreak/>
        <w:t>of Admonition and Remembrance” for the memory of acts of National Socialist aggression.</w:t>
      </w:r>
      <w:r>
        <w:rPr>
          <w:rFonts w:ascii="Times New Roman" w:hAnsi="Times New Roman" w:eastAsia="Times New Roman" w:cs="Times New Roman"/>
          <w:sz w:val="24"/>
          <w:szCs w:val="24"/>
          <w:highlight w:val="white"/>
          <w:vertAlign w:val="superscript"/>
        </w:rPr>
        <w:footnoteReference w:id="64"/>
      </w:r>
      <w:r>
        <w:rPr>
          <w:rFonts w:ascii="Times New Roman" w:hAnsi="Times New Roman" w:eastAsia="Times New Roman" w:cs="Times New Roman"/>
          <w:sz w:val="24"/>
          <w:szCs w:val="24"/>
          <w:highlight w:val="white"/>
        </w:rPr>
        <w:t xml:space="preserve"> </w:t>
      </w:r>
    </w:p>
    <w:p w:rsidR="002316AB" w:rsidRDefault="00036653" w14:paraId="0000003C" w14:textId="042D5054">
      <w:pPr>
        <w:spacing w:before="240" w:after="240" w:line="480" w:lineRule="auto"/>
        <w:ind w:right="720" w:firstLine="720"/>
        <w:jc w:val="both"/>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While the government of the DD</w:t>
      </w:r>
      <w:r>
        <w:rPr>
          <w:rFonts w:ascii="Times New Roman" w:hAnsi="Times New Roman" w:eastAsia="Times New Roman" w:cs="Times New Roman"/>
          <w:sz w:val="24"/>
          <w:szCs w:val="24"/>
          <w:highlight w:val="white"/>
        </w:rPr>
        <w:t>R formed the official protection of the sites earlier than that of its BRD counterpart, the SED only protected them to use as political sites for pro-Socialist propaganda, as the only groups enthusiastically acknowledged to have suffered within the camps w</w:t>
      </w:r>
      <w:r>
        <w:rPr>
          <w:rFonts w:ascii="Times New Roman" w:hAnsi="Times New Roman" w:eastAsia="Times New Roman" w:cs="Times New Roman"/>
          <w:sz w:val="24"/>
          <w:szCs w:val="24"/>
          <w:highlight w:val="white"/>
        </w:rPr>
        <w:t>ere the political prisoners that had been the primary group that the camps were established to imprison in 1933 under the NSDAP. The DDR was also the first government to make protection of the sites official policy, whereas in the BRD it was private intere</w:t>
      </w:r>
      <w:r>
        <w:rPr>
          <w:rFonts w:ascii="Times New Roman" w:hAnsi="Times New Roman" w:eastAsia="Times New Roman" w:cs="Times New Roman"/>
          <w:sz w:val="24"/>
          <w:szCs w:val="24"/>
          <w:highlight w:val="white"/>
        </w:rPr>
        <w:t>st groups that lobbied for the protection of camps.</w:t>
      </w:r>
      <w:r>
        <w:rPr>
          <w:rFonts w:ascii="Times New Roman" w:hAnsi="Times New Roman" w:eastAsia="Times New Roman" w:cs="Times New Roman"/>
          <w:sz w:val="24"/>
          <w:szCs w:val="24"/>
          <w:highlight w:val="white"/>
          <w:vertAlign w:val="superscript"/>
        </w:rPr>
        <w:footnoteReference w:id="65"/>
      </w:r>
      <w:r>
        <w:rPr>
          <w:rFonts w:ascii="Times New Roman" w:hAnsi="Times New Roman" w:eastAsia="Times New Roman" w:cs="Times New Roman"/>
          <w:sz w:val="24"/>
          <w:szCs w:val="24"/>
          <w:highlight w:val="white"/>
        </w:rPr>
        <w:t xml:space="preserve"> At the Sachsenhausen site, for instance, the primary memorial established by the SED authorities was a large monument located at the center of the camp called the</w:t>
      </w:r>
      <w:r>
        <w:rPr>
          <w:color w:val="253E4E"/>
          <w:sz w:val="27"/>
          <w:szCs w:val="27"/>
          <w:highlight w:val="white"/>
        </w:rPr>
        <w:t xml:space="preserve"> </w:t>
      </w:r>
      <w:r>
        <w:rPr>
          <w:rFonts w:ascii="Times New Roman" w:hAnsi="Times New Roman" w:eastAsia="Times New Roman" w:cs="Times New Roman"/>
          <w:sz w:val="24"/>
          <w:szCs w:val="24"/>
          <w:highlight w:val="white"/>
        </w:rPr>
        <w:t xml:space="preserve">“Triumph of Anti-Fascism”, which was a </w:t>
      </w:r>
      <w:r>
        <w:rPr>
          <w:rFonts w:ascii="Times New Roman" w:hAnsi="Times New Roman" w:eastAsia="Times New Roman" w:cs="Times New Roman"/>
          <w:sz w:val="24"/>
          <w:szCs w:val="24"/>
          <w:highlight w:val="white"/>
        </w:rPr>
        <w:t xml:space="preserve">40 </w:t>
      </w:r>
      <w:r w:rsidR="0043463A">
        <w:rPr>
          <w:rFonts w:ascii="Times New Roman" w:hAnsi="Times New Roman" w:eastAsia="Times New Roman" w:cs="Times New Roman"/>
          <w:sz w:val="24"/>
          <w:szCs w:val="24"/>
          <w:highlight w:val="white"/>
        </w:rPr>
        <w:t>meter</w:t>
      </w:r>
      <w:r>
        <w:rPr>
          <w:rFonts w:ascii="Times New Roman" w:hAnsi="Times New Roman" w:eastAsia="Times New Roman" w:cs="Times New Roman"/>
          <w:sz w:val="24"/>
          <w:szCs w:val="24"/>
          <w:highlight w:val="white"/>
        </w:rPr>
        <w:t xml:space="preserve"> high obelisk with red triangles at the top to represent the political prisoners who perished in the camps, while ignoring the other groups that were persecuted within it.</w:t>
      </w:r>
      <w:r>
        <w:rPr>
          <w:rFonts w:ascii="Times New Roman" w:hAnsi="Times New Roman" w:eastAsia="Times New Roman" w:cs="Times New Roman"/>
          <w:sz w:val="24"/>
          <w:szCs w:val="24"/>
          <w:highlight w:val="white"/>
          <w:vertAlign w:val="superscript"/>
        </w:rPr>
        <w:footnoteReference w:id="66"/>
      </w:r>
      <w:r>
        <w:rPr>
          <w:rFonts w:ascii="Times New Roman" w:hAnsi="Times New Roman" w:eastAsia="Times New Roman" w:cs="Times New Roman"/>
          <w:sz w:val="24"/>
          <w:szCs w:val="24"/>
          <w:highlight w:val="white"/>
        </w:rPr>
        <w:t xml:space="preserve"> This served the message of the SED that purported the national identity of</w:t>
      </w:r>
      <w:r>
        <w:rPr>
          <w:rFonts w:ascii="Times New Roman" w:hAnsi="Times New Roman" w:eastAsia="Times New Roman" w:cs="Times New Roman"/>
          <w:sz w:val="24"/>
          <w:szCs w:val="24"/>
          <w:highlight w:val="white"/>
        </w:rPr>
        <w:t xml:space="preserve"> anti-fascist resistance that the Socialist leadership attempted to purport after the formation of the state in 1949. Even with this, the DDR had already done great damage to the camp due to the concurrent Soviet utilization of the camp, followed by the Na</w:t>
      </w:r>
      <w:r>
        <w:rPr>
          <w:rFonts w:ascii="Times New Roman" w:hAnsi="Times New Roman" w:eastAsia="Times New Roman" w:cs="Times New Roman"/>
          <w:sz w:val="24"/>
          <w:szCs w:val="24"/>
          <w:highlight w:val="white"/>
        </w:rPr>
        <w:t xml:space="preserve">tional People’s Army (NVA) use of Sachsenhausen as a military base after the NVA’s formation in 1954. As a result of the Soviet army and NVA utilization of the camp as a military base, key parts of the camp, </w:t>
      </w:r>
      <w:r>
        <w:rPr>
          <w:rFonts w:ascii="Times New Roman" w:hAnsi="Times New Roman" w:eastAsia="Times New Roman" w:cs="Times New Roman"/>
          <w:sz w:val="24"/>
          <w:szCs w:val="24"/>
          <w:highlight w:val="white"/>
        </w:rPr>
        <w:lastRenderedPageBreak/>
        <w:t>like the camp’s crematoria, were destroyed in mi</w:t>
      </w:r>
      <w:r>
        <w:rPr>
          <w:rFonts w:ascii="Times New Roman" w:hAnsi="Times New Roman" w:eastAsia="Times New Roman" w:cs="Times New Roman"/>
          <w:sz w:val="24"/>
          <w:szCs w:val="24"/>
          <w:highlight w:val="white"/>
        </w:rPr>
        <w:t xml:space="preserve">litary training exercises before the transition over to a full memorial site in 1961. </w:t>
      </w:r>
    </w:p>
    <w:p w:rsidR="002316AB" w:rsidRDefault="00036653" w14:paraId="0000003D" w14:textId="01890CD9">
      <w:pPr>
        <w:spacing w:before="240" w:after="240" w:line="480" w:lineRule="auto"/>
        <w:ind w:right="720" w:firstLine="720"/>
        <w:jc w:val="both"/>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 xml:space="preserve">Sachsenhausen serves as a singular example in an otherwise larger attempt by the government of the DDR to alter the narrative of the larger genocidal event that was the </w:t>
      </w:r>
      <w:r>
        <w:rPr>
          <w:rFonts w:ascii="Times New Roman" w:hAnsi="Times New Roman" w:eastAsia="Times New Roman" w:cs="Times New Roman"/>
          <w:sz w:val="24"/>
          <w:szCs w:val="24"/>
          <w:highlight w:val="white"/>
        </w:rPr>
        <w:t xml:space="preserve">Holocaust, to instead refocus the truth of the crimes of the National Socialists to enlarge the position of the anti-fascists within the camps, resulting in the antifascist myth. Buchenwald and </w:t>
      </w:r>
      <w:proofErr w:type="spellStart"/>
      <w:r>
        <w:rPr>
          <w:rFonts w:ascii="Times New Roman" w:hAnsi="Times New Roman" w:eastAsia="Times New Roman" w:cs="Times New Roman"/>
          <w:sz w:val="24"/>
          <w:szCs w:val="24"/>
          <w:highlight w:val="white"/>
        </w:rPr>
        <w:t>Ravensbrück</w:t>
      </w:r>
      <w:proofErr w:type="spellEnd"/>
      <w:r>
        <w:rPr>
          <w:rFonts w:ascii="Times New Roman" w:hAnsi="Times New Roman" w:eastAsia="Times New Roman" w:cs="Times New Roman"/>
          <w:sz w:val="24"/>
          <w:szCs w:val="24"/>
          <w:highlight w:val="white"/>
        </w:rPr>
        <w:t xml:space="preserve"> faced the same politicization of the camps under t</w:t>
      </w:r>
      <w:r>
        <w:rPr>
          <w:rFonts w:ascii="Times New Roman" w:hAnsi="Times New Roman" w:eastAsia="Times New Roman" w:cs="Times New Roman"/>
          <w:sz w:val="24"/>
          <w:szCs w:val="24"/>
          <w:highlight w:val="white"/>
        </w:rPr>
        <w:t>he SED-led movement to refocus on the antifascist aspect of the history of the years of the National Socialist regime. Survivors of the camps who were not Jewish, but rather of the political variety that the SED placed at the forefront of their revisionist</w:t>
      </w:r>
      <w:r>
        <w:rPr>
          <w:rFonts w:ascii="Times New Roman" w:hAnsi="Times New Roman" w:eastAsia="Times New Roman" w:cs="Times New Roman"/>
          <w:sz w:val="24"/>
          <w:szCs w:val="24"/>
          <w:highlight w:val="white"/>
        </w:rPr>
        <w:t xml:space="preserve"> history, like Buchenwald survivor Bruno </w:t>
      </w:r>
      <w:proofErr w:type="spellStart"/>
      <w:r>
        <w:rPr>
          <w:rFonts w:ascii="Times New Roman" w:hAnsi="Times New Roman" w:eastAsia="Times New Roman" w:cs="Times New Roman"/>
          <w:sz w:val="24"/>
          <w:szCs w:val="24"/>
          <w:highlight w:val="white"/>
        </w:rPr>
        <w:t>Apitz</w:t>
      </w:r>
      <w:proofErr w:type="spellEnd"/>
      <w:r>
        <w:rPr>
          <w:rFonts w:ascii="Times New Roman" w:hAnsi="Times New Roman" w:eastAsia="Times New Roman" w:cs="Times New Roman"/>
          <w:sz w:val="24"/>
          <w:szCs w:val="24"/>
          <w:highlight w:val="white"/>
        </w:rPr>
        <w:t>, who propagated the image of the German communistic resistance against the fascists through his writings, served to help revise the history of the camps to entice the general public into the state idea.</w:t>
      </w:r>
      <w:r>
        <w:rPr>
          <w:rFonts w:ascii="Times New Roman" w:hAnsi="Times New Roman" w:eastAsia="Times New Roman" w:cs="Times New Roman"/>
          <w:sz w:val="24"/>
          <w:szCs w:val="24"/>
          <w:highlight w:val="white"/>
          <w:vertAlign w:val="superscript"/>
        </w:rPr>
        <w:footnoteReference w:id="67"/>
      </w:r>
      <w:r>
        <w:rPr>
          <w:rFonts w:ascii="Times New Roman" w:hAnsi="Times New Roman" w:eastAsia="Times New Roman" w:cs="Times New Roman"/>
          <w:sz w:val="24"/>
          <w:szCs w:val="24"/>
          <w:highlight w:val="white"/>
        </w:rPr>
        <w:t xml:space="preserve"> Only</w:t>
      </w:r>
      <w:r>
        <w:rPr>
          <w:rFonts w:ascii="Times New Roman" w:hAnsi="Times New Roman" w:eastAsia="Times New Roman" w:cs="Times New Roman"/>
          <w:sz w:val="24"/>
          <w:szCs w:val="24"/>
          <w:highlight w:val="white"/>
        </w:rPr>
        <w:t xml:space="preserve"> foreign groups, like the Union of Anti-Fascist Resistance Fighters of Israel, were able to put enough pressure into public protesting and lobbying of the DDR government to establish small memorials to the Jewish victims within the camps; however, those me</w:t>
      </w:r>
      <w:r>
        <w:rPr>
          <w:rFonts w:ascii="Times New Roman" w:hAnsi="Times New Roman" w:eastAsia="Times New Roman" w:cs="Times New Roman"/>
          <w:sz w:val="24"/>
          <w:szCs w:val="24"/>
          <w:highlight w:val="white"/>
        </w:rPr>
        <w:t>morials were dwarfed by the memorials to the political prisoners within the DDR-controlled camps. At Sachsenhausen, the Jewish memorial only encompassed two of the former barracks whereas the DDR utilized the rest of the camp as a memorial to political pri</w:t>
      </w:r>
      <w:r>
        <w:rPr>
          <w:rFonts w:ascii="Times New Roman" w:hAnsi="Times New Roman" w:eastAsia="Times New Roman" w:cs="Times New Roman"/>
          <w:sz w:val="24"/>
          <w:szCs w:val="24"/>
          <w:highlight w:val="white"/>
        </w:rPr>
        <w:t xml:space="preserve">soners to fulfill the </w:t>
      </w:r>
      <w:r w:rsidR="0043463A">
        <w:rPr>
          <w:rFonts w:ascii="Times New Roman" w:hAnsi="Times New Roman" w:eastAsia="Times New Roman" w:cs="Times New Roman"/>
          <w:sz w:val="24"/>
          <w:szCs w:val="24"/>
          <w:highlight w:val="white"/>
        </w:rPr>
        <w:t>state’s narrative</w:t>
      </w:r>
      <w:r>
        <w:rPr>
          <w:rFonts w:ascii="Times New Roman" w:hAnsi="Times New Roman" w:eastAsia="Times New Roman" w:cs="Times New Roman"/>
          <w:sz w:val="24"/>
          <w:szCs w:val="24"/>
          <w:highlight w:val="white"/>
        </w:rPr>
        <w:t>.</w:t>
      </w:r>
      <w:r>
        <w:rPr>
          <w:rFonts w:ascii="Times New Roman" w:hAnsi="Times New Roman" w:eastAsia="Times New Roman" w:cs="Times New Roman"/>
          <w:sz w:val="24"/>
          <w:szCs w:val="24"/>
          <w:highlight w:val="white"/>
          <w:vertAlign w:val="superscript"/>
        </w:rPr>
        <w:footnoteReference w:id="68"/>
      </w:r>
    </w:p>
    <w:p w:rsidR="002316AB" w:rsidRDefault="00036653" w14:paraId="0000003E" w14:textId="1DA42469">
      <w:pPr>
        <w:spacing w:before="240" w:after="240" w:line="480" w:lineRule="auto"/>
        <w:ind w:right="720" w:firstLine="720"/>
        <w:jc w:val="both"/>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lastRenderedPageBreak/>
        <w:t>The position of the camps within the DDR would not change until reunification in 1991 with West Germany. Utilized as political tools, minimal change occurred as the narrative of the political prisoners was central to the</w:t>
      </w:r>
      <w:r>
        <w:rPr>
          <w:rFonts w:ascii="Times New Roman" w:hAnsi="Times New Roman" w:eastAsia="Times New Roman" w:cs="Times New Roman"/>
          <w:sz w:val="24"/>
          <w:szCs w:val="24"/>
          <w:highlight w:val="white"/>
        </w:rPr>
        <w:t xml:space="preserve"> revisionist narrative of the ru</w:t>
      </w:r>
      <w:r>
        <w:rPr>
          <w:rFonts w:ascii="Times New Roman" w:hAnsi="Times New Roman" w:eastAsia="Times New Roman" w:cs="Times New Roman"/>
          <w:sz w:val="24"/>
          <w:szCs w:val="24"/>
          <w:highlight w:val="white"/>
        </w:rPr>
        <w:t>ling SED. After the changing of the collective foreign policy position of the Eastern Bloc to support the Arab opponents of Israel, sites like the camps that had strong ties to the international Jewish community were viewed negatively by the ruling members</w:t>
      </w:r>
      <w:r>
        <w:rPr>
          <w:rFonts w:ascii="Times New Roman" w:hAnsi="Times New Roman" w:eastAsia="Times New Roman" w:cs="Times New Roman"/>
          <w:sz w:val="24"/>
          <w:szCs w:val="24"/>
          <w:highlight w:val="white"/>
        </w:rPr>
        <w:t xml:space="preserve"> of the SED due to the perceived connections to Zionism. Stalinist policy also factored greatly into the anti-Zionist policy of the SED because of the fear Stalin maintained during the last years of his life that radical elements existed within the territo</w:t>
      </w:r>
      <w:r>
        <w:rPr>
          <w:rFonts w:ascii="Times New Roman" w:hAnsi="Times New Roman" w:eastAsia="Times New Roman" w:cs="Times New Roman"/>
          <w:sz w:val="24"/>
          <w:szCs w:val="24"/>
          <w:highlight w:val="white"/>
        </w:rPr>
        <w:t xml:space="preserve">ry that was directly, or indirectly, under Soviet control, such as the Jewish minority within Soviet territory that was slowly transitioning over to pro-Israeli sentiments after years of religious repression. Sachsenhausen, Buchenwald, </w:t>
      </w:r>
      <w:proofErr w:type="spellStart"/>
      <w:r>
        <w:rPr>
          <w:rFonts w:ascii="Times New Roman" w:hAnsi="Times New Roman" w:eastAsia="Times New Roman" w:cs="Times New Roman"/>
          <w:sz w:val="24"/>
          <w:szCs w:val="24"/>
          <w:highlight w:val="white"/>
        </w:rPr>
        <w:t>Ravensbrück</w:t>
      </w:r>
      <w:proofErr w:type="spellEnd"/>
      <w:r>
        <w:rPr>
          <w:rFonts w:ascii="Times New Roman" w:hAnsi="Times New Roman" w:eastAsia="Times New Roman" w:cs="Times New Roman"/>
          <w:sz w:val="24"/>
          <w:szCs w:val="24"/>
          <w:highlight w:val="white"/>
        </w:rPr>
        <w:t>, and oth</w:t>
      </w:r>
      <w:r>
        <w:rPr>
          <w:rFonts w:ascii="Times New Roman" w:hAnsi="Times New Roman" w:eastAsia="Times New Roman" w:cs="Times New Roman"/>
          <w:sz w:val="24"/>
          <w:szCs w:val="24"/>
          <w:highlight w:val="white"/>
        </w:rPr>
        <w:t xml:space="preserve">er smaller camps were propped up for what they stood for when the state dictated the narrative of the recent German history, instead of representing the true spectrum of victims within the camps. Only through intensive lobbying by </w:t>
      </w:r>
      <w:r w:rsidR="0043463A">
        <w:rPr>
          <w:rFonts w:ascii="Times New Roman" w:hAnsi="Times New Roman" w:eastAsia="Times New Roman" w:cs="Times New Roman"/>
          <w:sz w:val="24"/>
          <w:szCs w:val="24"/>
          <w:highlight w:val="white"/>
        </w:rPr>
        <w:t>foreign</w:t>
      </w:r>
      <w:r>
        <w:rPr>
          <w:rFonts w:ascii="Times New Roman" w:hAnsi="Times New Roman" w:eastAsia="Times New Roman" w:cs="Times New Roman"/>
          <w:sz w:val="24"/>
          <w:szCs w:val="24"/>
          <w:highlight w:val="white"/>
        </w:rPr>
        <w:t xml:space="preserve"> influences could </w:t>
      </w:r>
      <w:r>
        <w:rPr>
          <w:rFonts w:ascii="Times New Roman" w:hAnsi="Times New Roman" w:eastAsia="Times New Roman" w:cs="Times New Roman"/>
          <w:sz w:val="24"/>
          <w:szCs w:val="24"/>
          <w:highlight w:val="white"/>
        </w:rPr>
        <w:t xml:space="preserve">any indication of the suffering of the Jewish community be presented at the </w:t>
      </w:r>
      <w:r w:rsidR="0043463A">
        <w:rPr>
          <w:rFonts w:ascii="Times New Roman" w:hAnsi="Times New Roman" w:eastAsia="Times New Roman" w:cs="Times New Roman"/>
          <w:sz w:val="24"/>
          <w:szCs w:val="24"/>
          <w:highlight w:val="white"/>
        </w:rPr>
        <w:t>state-controlled</w:t>
      </w:r>
      <w:r>
        <w:rPr>
          <w:rFonts w:ascii="Times New Roman" w:hAnsi="Times New Roman" w:eastAsia="Times New Roman" w:cs="Times New Roman"/>
          <w:sz w:val="24"/>
          <w:szCs w:val="24"/>
          <w:highlight w:val="white"/>
        </w:rPr>
        <w:t xml:space="preserve"> memorials.</w:t>
      </w:r>
    </w:p>
    <w:p w:rsidR="002316AB" w:rsidRDefault="00036653" w14:paraId="0000003F" w14:textId="77777777">
      <w:pPr>
        <w:spacing w:before="240" w:after="240" w:line="480" w:lineRule="auto"/>
        <w:ind w:right="720"/>
        <w:rPr>
          <w:rFonts w:ascii="Times New Roman" w:hAnsi="Times New Roman" w:eastAsia="Times New Roman" w:cs="Times New Roman"/>
          <w:b/>
          <w:i/>
          <w:sz w:val="24"/>
          <w:szCs w:val="24"/>
          <w:highlight w:val="white"/>
          <w:u w:val="single"/>
        </w:rPr>
      </w:pPr>
      <w:r>
        <w:rPr>
          <w:rFonts w:ascii="Times New Roman" w:hAnsi="Times New Roman" w:eastAsia="Times New Roman" w:cs="Times New Roman"/>
          <w:b/>
          <w:i/>
          <w:sz w:val="24"/>
          <w:szCs w:val="24"/>
          <w:highlight w:val="white"/>
          <w:u w:val="single"/>
        </w:rPr>
        <w:t xml:space="preserve">The Camps in the </w:t>
      </w:r>
      <w:proofErr w:type="spellStart"/>
      <w:r>
        <w:rPr>
          <w:rFonts w:ascii="Times New Roman" w:hAnsi="Times New Roman" w:eastAsia="Times New Roman" w:cs="Times New Roman"/>
          <w:b/>
          <w:i/>
          <w:sz w:val="24"/>
          <w:szCs w:val="24"/>
          <w:highlight w:val="white"/>
          <w:u w:val="single"/>
        </w:rPr>
        <w:t>Bundesrepublik</w:t>
      </w:r>
      <w:proofErr w:type="spellEnd"/>
      <w:r>
        <w:rPr>
          <w:rFonts w:ascii="Times New Roman" w:hAnsi="Times New Roman" w:eastAsia="Times New Roman" w:cs="Times New Roman"/>
          <w:b/>
          <w:i/>
          <w:sz w:val="24"/>
          <w:szCs w:val="24"/>
          <w:highlight w:val="white"/>
          <w:u w:val="single"/>
        </w:rPr>
        <w:t xml:space="preserve"> from 1950-1991</w:t>
      </w:r>
    </w:p>
    <w:p w:rsidR="002316AB" w:rsidRDefault="00036653" w14:paraId="00000040" w14:textId="77777777">
      <w:pPr>
        <w:spacing w:before="240" w:after="240" w:line="480" w:lineRule="auto"/>
        <w:ind w:right="720" w:firstLine="720"/>
        <w:jc w:val="both"/>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The approach of the German Democratic Republic to the concentration camps in the memory can be contrasted starkly to the approach of the Federal Republic of Germany, or West Germany, which struggled with its own ability to reconcile with the National Socia</w:t>
      </w:r>
      <w:r>
        <w:rPr>
          <w:rFonts w:ascii="Times New Roman" w:hAnsi="Times New Roman" w:eastAsia="Times New Roman" w:cs="Times New Roman"/>
          <w:sz w:val="24"/>
          <w:szCs w:val="24"/>
          <w:highlight w:val="white"/>
        </w:rPr>
        <w:t xml:space="preserve">list past that preceded it. The early struggle of the BRD with the denazification process that was still underway after the closure of the displaced persons camps, particularly as the world reached the apex of the Cold War tensions in the late 1950s and </w:t>
      </w:r>
      <w:r>
        <w:rPr>
          <w:rFonts w:ascii="Times New Roman" w:hAnsi="Times New Roman" w:eastAsia="Times New Roman" w:cs="Times New Roman"/>
          <w:sz w:val="24"/>
          <w:szCs w:val="24"/>
          <w:highlight w:val="white"/>
        </w:rPr>
        <w:lastRenderedPageBreak/>
        <w:t>19</w:t>
      </w:r>
      <w:r>
        <w:rPr>
          <w:rFonts w:ascii="Times New Roman" w:hAnsi="Times New Roman" w:eastAsia="Times New Roman" w:cs="Times New Roman"/>
          <w:sz w:val="24"/>
          <w:szCs w:val="24"/>
          <w:highlight w:val="white"/>
        </w:rPr>
        <w:t>60s. The continuously changing political environment, coupled with the official end of denazification in 1951, made for the ability to recognize the concentration camps in the history of the BRD with difficulty.</w:t>
      </w:r>
      <w:r>
        <w:rPr>
          <w:rFonts w:ascii="Times New Roman" w:hAnsi="Times New Roman" w:eastAsia="Times New Roman" w:cs="Times New Roman"/>
          <w:sz w:val="24"/>
          <w:szCs w:val="24"/>
          <w:highlight w:val="white"/>
          <w:vertAlign w:val="superscript"/>
        </w:rPr>
        <w:footnoteReference w:id="69"/>
      </w:r>
      <w:r>
        <w:rPr>
          <w:rFonts w:ascii="Times New Roman" w:hAnsi="Times New Roman" w:eastAsia="Times New Roman" w:cs="Times New Roman"/>
          <w:sz w:val="24"/>
          <w:szCs w:val="24"/>
          <w:highlight w:val="white"/>
        </w:rPr>
        <w:t xml:space="preserve"> </w:t>
      </w:r>
    </w:p>
    <w:p w:rsidR="002316AB" w:rsidRDefault="00036653" w14:paraId="00000041" w14:textId="72D248D0">
      <w:pPr>
        <w:spacing w:before="240" w:after="240" w:line="480" w:lineRule="auto"/>
        <w:ind w:right="720" w:firstLine="720"/>
        <w:jc w:val="both"/>
        <w:rPr>
          <w:rFonts w:ascii="Times New Roman" w:hAnsi="Times New Roman" w:eastAsia="Times New Roman" w:cs="Times New Roman"/>
          <w:sz w:val="24"/>
          <w:szCs w:val="24"/>
          <w:highlight w:val="white"/>
        </w:rPr>
      </w:pPr>
      <w:r w:rsidR="00036653">
        <w:rPr>
          <w:rFonts w:ascii="Times New Roman" w:hAnsi="Times New Roman" w:eastAsia="Times New Roman" w:cs="Times New Roman"/>
          <w:sz w:val="24"/>
          <w:szCs w:val="24"/>
          <w:highlight w:val="white"/>
        </w:rPr>
        <w:t>The concentration camps, serving as the p</w:t>
      </w:r>
      <w:r w:rsidR="00036653">
        <w:rPr>
          <w:rFonts w:ascii="Times New Roman" w:hAnsi="Times New Roman" w:eastAsia="Times New Roman" w:cs="Times New Roman"/>
          <w:sz w:val="24"/>
          <w:szCs w:val="24"/>
          <w:highlight w:val="white"/>
        </w:rPr>
        <w:t xml:space="preserve">rimary example of the destructive </w:t>
      </w:r>
      <w:r w:rsidR="0043463A">
        <w:rPr>
          <w:rFonts w:ascii="Times New Roman" w:hAnsi="Times New Roman" w:eastAsia="Times New Roman" w:cs="Times New Roman"/>
          <w:sz w:val="24"/>
          <w:szCs w:val="24"/>
          <w:highlight w:val="white"/>
        </w:rPr>
        <w:t>ethnically charged</w:t>
      </w:r>
      <w:r w:rsidR="00036653">
        <w:rPr>
          <w:rFonts w:ascii="Times New Roman" w:hAnsi="Times New Roman" w:eastAsia="Times New Roman" w:cs="Times New Roman"/>
          <w:sz w:val="24"/>
          <w:szCs w:val="24"/>
          <w:highlight w:val="white"/>
        </w:rPr>
        <w:t xml:space="preserve"> policies of the National Socialists linking the Hitler years to the successive German governments, did not face the same politicization in the </w:t>
      </w:r>
      <w:proofErr w:type="spellStart"/>
      <w:r w:rsidR="00036653">
        <w:rPr>
          <w:rFonts w:ascii="Times New Roman" w:hAnsi="Times New Roman" w:eastAsia="Times New Roman" w:cs="Times New Roman"/>
          <w:sz w:val="24"/>
          <w:szCs w:val="24"/>
          <w:highlight w:val="white"/>
        </w:rPr>
        <w:t>Bundesrepublik</w:t>
      </w:r>
      <w:proofErr w:type="spellEnd"/>
      <w:r w:rsidR="00036653">
        <w:rPr>
          <w:rFonts w:ascii="Times New Roman" w:hAnsi="Times New Roman" w:eastAsia="Times New Roman" w:cs="Times New Roman"/>
          <w:sz w:val="24"/>
          <w:szCs w:val="24"/>
          <w:highlight w:val="white"/>
        </w:rPr>
        <w:t xml:space="preserve"> as they did in the DDR. While the camps that </w:t>
      </w:r>
      <w:r w:rsidR="00036653">
        <w:rPr>
          <w:rFonts w:ascii="Times New Roman" w:hAnsi="Times New Roman" w:eastAsia="Times New Roman" w:cs="Times New Roman"/>
          <w:sz w:val="24"/>
          <w:szCs w:val="24"/>
          <w:highlight w:val="white"/>
        </w:rPr>
        <w:t>fell within the BRD were placed under the administration of the state governments, like Dachau falling under the administration of the Bavarian state government, it was instead private interest groups that oversaw the initial establishment of memorials wit</w:t>
      </w:r>
      <w:r w:rsidR="00036653">
        <w:rPr>
          <w:rFonts w:ascii="Times New Roman" w:hAnsi="Times New Roman" w:eastAsia="Times New Roman" w:cs="Times New Roman"/>
          <w:sz w:val="24"/>
          <w:szCs w:val="24"/>
          <w:highlight w:val="white"/>
        </w:rPr>
        <w:t>hin the camps. As the camps that fell within the Catholic-majority state of Bavaria, much of the early memorials were to the Christian groups that had died there, or instead were based upon Christian (predominantly Catholic) values in the early years.</w:t>
      </w:r>
      <w:r>
        <w:rPr>
          <w:rFonts w:ascii="Times New Roman" w:hAnsi="Times New Roman" w:eastAsia="Times New Roman" w:cs="Times New Roman"/>
          <w:sz w:val="24"/>
          <w:szCs w:val="24"/>
          <w:highlight w:val="white"/>
          <w:vertAlign w:val="superscript"/>
        </w:rPr>
        <w:footnoteReference w:id="70"/>
      </w:r>
      <w:r w:rsidR="00036653">
        <w:rPr>
          <w:rFonts w:ascii="Times New Roman" w:hAnsi="Times New Roman" w:eastAsia="Times New Roman" w:cs="Times New Roman"/>
          <w:sz w:val="24"/>
          <w:szCs w:val="24"/>
          <w:highlight w:val="white"/>
        </w:rPr>
        <w:t xml:space="preserve"> Th</w:t>
      </w:r>
      <w:r w:rsidR="00036653">
        <w:rPr>
          <w:rFonts w:ascii="Times New Roman" w:hAnsi="Times New Roman" w:eastAsia="Times New Roman" w:cs="Times New Roman"/>
          <w:sz w:val="24"/>
          <w:szCs w:val="24"/>
          <w:highlight w:val="white"/>
        </w:rPr>
        <w:t xml:space="preserve">e first memorial to be placed at Dachau in 1950 by Bavarian government representatives, the Memorial to the Unknown Concentration Camp Victim, was </w:t>
      </w:r>
      <w:r w:rsidR="7FB7A5BD">
        <w:rPr>
          <w:rFonts w:ascii="Times New Roman" w:hAnsi="Times New Roman" w:eastAsia="Times New Roman" w:cs="Times New Roman"/>
          <w:sz w:val="24"/>
          <w:szCs w:val="24"/>
          <w:highlight w:val="white"/>
        </w:rPr>
        <w:t xml:space="preserve">an </w:t>
      </w:r>
      <w:r w:rsidR="00036653">
        <w:rPr>
          <w:rFonts w:ascii="Times New Roman" w:hAnsi="Times New Roman" w:eastAsia="Times New Roman" w:cs="Times New Roman"/>
          <w:sz w:val="24"/>
          <w:szCs w:val="24"/>
          <w:highlight w:val="white"/>
        </w:rPr>
        <w:t xml:space="preserve">initial attempt to recognize the deaths of thousands of people within the camp; however, this memorial </w:t>
      </w:r>
      <w:r w:rsidR="00036653">
        <w:rPr>
          <w:rFonts w:ascii="Times New Roman" w:hAnsi="Times New Roman" w:eastAsia="Times New Roman" w:cs="Times New Roman"/>
          <w:sz w:val="24"/>
          <w:szCs w:val="24"/>
          <w:highlight w:val="white"/>
        </w:rPr>
        <w:t>was not specific to any religious or political groups, but was instead all-encompassing of any persecuted peoples during the National Socialist years.</w:t>
      </w:r>
      <w:r>
        <w:rPr>
          <w:rFonts w:ascii="Times New Roman" w:hAnsi="Times New Roman" w:eastAsia="Times New Roman" w:cs="Times New Roman"/>
          <w:sz w:val="24"/>
          <w:szCs w:val="24"/>
          <w:highlight w:val="white"/>
          <w:vertAlign w:val="superscript"/>
        </w:rPr>
        <w:footnoteReference w:id="71"/>
      </w:r>
      <w:r w:rsidR="00036653">
        <w:rPr>
          <w:rFonts w:ascii="Times New Roman" w:hAnsi="Times New Roman" w:eastAsia="Times New Roman" w:cs="Times New Roman"/>
          <w:sz w:val="24"/>
          <w:szCs w:val="24"/>
          <w:highlight w:val="white"/>
        </w:rPr>
        <w:t xml:space="preserve"> This served as an indication of the government’s official stance on the status of the camps </w:t>
      </w:r>
      <w:r w:rsidR="00036653">
        <w:rPr>
          <w:rFonts w:ascii="Times New Roman" w:hAnsi="Times New Roman" w:eastAsia="Times New Roman" w:cs="Times New Roman"/>
          <w:sz w:val="24"/>
          <w:szCs w:val="24"/>
          <w:highlight w:val="white"/>
        </w:rPr>
        <w:lastRenderedPageBreak/>
        <w:t>because whi</w:t>
      </w:r>
      <w:r w:rsidR="00036653">
        <w:rPr>
          <w:rFonts w:ascii="Times New Roman" w:hAnsi="Times New Roman" w:eastAsia="Times New Roman" w:cs="Times New Roman"/>
          <w:sz w:val="24"/>
          <w:szCs w:val="24"/>
          <w:highlight w:val="white"/>
        </w:rPr>
        <w:t xml:space="preserve">le they guaranteed the protection of the sites, it also showed that specific groups would not be given representation to the victims of the Holocaust. </w:t>
      </w:r>
    </w:p>
    <w:p w:rsidR="002316AB" w:rsidRDefault="00036653" w14:paraId="00000042" w14:textId="7F1F595B">
      <w:pPr>
        <w:spacing w:before="240" w:after="240" w:line="480" w:lineRule="auto"/>
        <w:ind w:right="720" w:firstLine="720"/>
        <w:jc w:val="both"/>
        <w:rPr>
          <w:rFonts w:ascii="Times New Roman" w:hAnsi="Times New Roman" w:eastAsia="Times New Roman" w:cs="Times New Roman"/>
          <w:sz w:val="24"/>
          <w:szCs w:val="24"/>
          <w:highlight w:val="white"/>
        </w:rPr>
      </w:pPr>
      <w:r w:rsidR="00036653">
        <w:rPr>
          <w:rFonts w:ascii="Times New Roman" w:hAnsi="Times New Roman" w:eastAsia="Times New Roman" w:cs="Times New Roman"/>
          <w:sz w:val="24"/>
          <w:szCs w:val="24"/>
          <w:highlight w:val="white"/>
        </w:rPr>
        <w:t>The stance of the BRD on specific memorials to victim groups was apparent in that the first religious-sp</w:t>
      </w:r>
      <w:r w:rsidR="00036653">
        <w:rPr>
          <w:rFonts w:ascii="Times New Roman" w:hAnsi="Times New Roman" w:eastAsia="Times New Roman" w:cs="Times New Roman"/>
          <w:sz w:val="24"/>
          <w:szCs w:val="24"/>
          <w:highlight w:val="white"/>
        </w:rPr>
        <w:t xml:space="preserve">ecific memorial allowed to be placed in the camp was the </w:t>
      </w:r>
      <w:proofErr w:type="spellStart"/>
      <w:r w:rsidRPr="3D94A66A" w:rsidR="00036653">
        <w:rPr>
          <w:rFonts w:ascii="Times New Roman" w:hAnsi="Times New Roman" w:eastAsia="Times New Roman" w:cs="Times New Roman"/>
          <w:i w:val="1"/>
          <w:iCs w:val="1"/>
          <w:sz w:val="24"/>
          <w:szCs w:val="24"/>
          <w:highlight w:val="white"/>
        </w:rPr>
        <w:t>Todesangst</w:t>
      </w:r>
      <w:proofErr w:type="spellEnd"/>
      <w:r w:rsidRPr="3D94A66A" w:rsidR="00036653">
        <w:rPr>
          <w:rFonts w:ascii="Times New Roman" w:hAnsi="Times New Roman" w:eastAsia="Times New Roman" w:cs="Times New Roman"/>
          <w:i w:val="1"/>
          <w:iCs w:val="1"/>
          <w:sz w:val="24"/>
          <w:szCs w:val="24"/>
          <w:highlight w:val="white"/>
        </w:rPr>
        <w:t xml:space="preserve"> Christi Chapel</w:t>
      </w:r>
      <w:r w:rsidR="00036653">
        <w:rPr>
          <w:rFonts w:ascii="Times New Roman" w:hAnsi="Times New Roman" w:eastAsia="Times New Roman" w:cs="Times New Roman"/>
          <w:sz w:val="24"/>
          <w:szCs w:val="24"/>
          <w:highlight w:val="white"/>
        </w:rPr>
        <w:t xml:space="preserve">, or Mortal Agony of Christ Chapel, </w:t>
      </w:r>
      <w:r w:rsidR="4E56790C">
        <w:rPr>
          <w:rFonts w:ascii="Times New Roman" w:hAnsi="Times New Roman" w:eastAsia="Times New Roman" w:cs="Times New Roman"/>
          <w:sz w:val="24"/>
          <w:szCs w:val="24"/>
          <w:highlight w:val="white"/>
        </w:rPr>
        <w:t xml:space="preserve">was </w:t>
      </w:r>
      <w:r w:rsidR="00036653">
        <w:rPr>
          <w:rFonts w:ascii="Times New Roman" w:hAnsi="Times New Roman" w:eastAsia="Times New Roman" w:cs="Times New Roman"/>
          <w:sz w:val="24"/>
          <w:szCs w:val="24"/>
          <w:highlight w:val="white"/>
        </w:rPr>
        <w:t>a chapel built in the honor of the Catholic victims</w:t>
      </w:r>
      <w:r w:rsidR="704177E8">
        <w:rPr>
          <w:rFonts w:ascii="Times New Roman" w:hAnsi="Times New Roman" w:eastAsia="Times New Roman" w:cs="Times New Roman"/>
          <w:sz w:val="24"/>
          <w:szCs w:val="24"/>
          <w:highlight w:val="white"/>
        </w:rPr>
        <w:t xml:space="preserve"> and</w:t>
      </w:r>
      <w:r w:rsidR="00036653">
        <w:rPr>
          <w:rFonts w:ascii="Times New Roman" w:hAnsi="Times New Roman" w:eastAsia="Times New Roman" w:cs="Times New Roman"/>
          <w:sz w:val="24"/>
          <w:szCs w:val="24"/>
          <w:highlight w:val="white"/>
        </w:rPr>
        <w:t xml:space="preserve"> sponsored by the Catholic Church itself. The commencement of building be</w:t>
      </w:r>
      <w:r w:rsidR="00036653">
        <w:rPr>
          <w:rFonts w:ascii="Times New Roman" w:hAnsi="Times New Roman" w:eastAsia="Times New Roman" w:cs="Times New Roman"/>
          <w:sz w:val="24"/>
          <w:szCs w:val="24"/>
          <w:highlight w:val="white"/>
        </w:rPr>
        <w:t xml:space="preserve">gan during the 1960 Eucharistic World Conference in Munich, under the advocacy of the auxiliary bishop of nearby Munich, Johannes </w:t>
      </w:r>
      <w:proofErr w:type="spellStart"/>
      <w:r w:rsidR="00036653">
        <w:rPr>
          <w:rFonts w:ascii="Times New Roman" w:hAnsi="Times New Roman" w:eastAsia="Times New Roman" w:cs="Times New Roman"/>
          <w:sz w:val="24"/>
          <w:szCs w:val="24"/>
          <w:highlight w:val="white"/>
        </w:rPr>
        <w:t>Neuhäusler</w:t>
      </w:r>
      <w:proofErr w:type="spellEnd"/>
      <w:r w:rsidR="00036653">
        <w:rPr>
          <w:rFonts w:ascii="Times New Roman" w:hAnsi="Times New Roman" w:eastAsia="Times New Roman" w:cs="Times New Roman"/>
          <w:sz w:val="24"/>
          <w:szCs w:val="24"/>
          <w:highlight w:val="white"/>
        </w:rPr>
        <w:t>, who had himself also been a prisoner in the camp during the National Socialist regime.</w:t>
      </w:r>
      <w:r>
        <w:rPr>
          <w:rFonts w:ascii="Times New Roman" w:hAnsi="Times New Roman" w:eastAsia="Times New Roman" w:cs="Times New Roman"/>
          <w:sz w:val="24"/>
          <w:szCs w:val="24"/>
          <w:highlight w:val="white"/>
          <w:vertAlign w:val="superscript"/>
        </w:rPr>
        <w:footnoteReference w:id="72"/>
      </w:r>
      <w:r w:rsidR="00036653">
        <w:rPr>
          <w:rFonts w:ascii="Times New Roman" w:hAnsi="Times New Roman" w:eastAsia="Times New Roman" w:cs="Times New Roman"/>
          <w:sz w:val="24"/>
          <w:szCs w:val="24"/>
          <w:highlight w:val="white"/>
        </w:rPr>
        <w:t xml:space="preserve"> However, the art historia</w:t>
      </w:r>
      <w:r w:rsidR="00036653">
        <w:rPr>
          <w:rFonts w:ascii="Times New Roman" w:hAnsi="Times New Roman" w:eastAsia="Times New Roman" w:cs="Times New Roman"/>
          <w:sz w:val="24"/>
          <w:szCs w:val="24"/>
          <w:highlight w:val="white"/>
        </w:rPr>
        <w:t>ns Kathrin Hoffmann-</w:t>
      </w:r>
      <w:proofErr w:type="spellStart"/>
      <w:r w:rsidR="00036653">
        <w:rPr>
          <w:rFonts w:ascii="Times New Roman" w:hAnsi="Times New Roman" w:eastAsia="Times New Roman" w:cs="Times New Roman"/>
          <w:sz w:val="24"/>
          <w:szCs w:val="24"/>
          <w:highlight w:val="white"/>
        </w:rPr>
        <w:t>Curtius</w:t>
      </w:r>
      <w:proofErr w:type="spellEnd"/>
      <w:r w:rsidR="00036653">
        <w:rPr>
          <w:rFonts w:ascii="Times New Roman" w:hAnsi="Times New Roman" w:eastAsia="Times New Roman" w:cs="Times New Roman"/>
          <w:sz w:val="24"/>
          <w:szCs w:val="24"/>
          <w:highlight w:val="white"/>
        </w:rPr>
        <w:t xml:space="preserve"> and Susan Nurmi-</w:t>
      </w:r>
      <w:proofErr w:type="spellStart"/>
      <w:r w:rsidR="00036653">
        <w:rPr>
          <w:rFonts w:ascii="Times New Roman" w:hAnsi="Times New Roman" w:eastAsia="Times New Roman" w:cs="Times New Roman"/>
          <w:sz w:val="24"/>
          <w:szCs w:val="24"/>
          <w:highlight w:val="white"/>
        </w:rPr>
        <w:t>Schomers</w:t>
      </w:r>
      <w:proofErr w:type="spellEnd"/>
      <w:r w:rsidR="00036653">
        <w:rPr>
          <w:rFonts w:ascii="Times New Roman" w:hAnsi="Times New Roman" w:eastAsia="Times New Roman" w:cs="Times New Roman"/>
          <w:sz w:val="24"/>
          <w:szCs w:val="24"/>
          <w:highlight w:val="white"/>
        </w:rPr>
        <w:t xml:space="preserve"> put forth the claim that the establishment of the Chapel was a move by the Catholic Church to shift the focus of the remembrance of the camp to focus on the Catholic perspective and its victims: </w:t>
      </w:r>
    </w:p>
    <w:p w:rsidR="002316AB" w:rsidRDefault="00036653" w14:paraId="00000043" w14:textId="77777777">
      <w:pPr>
        <w:spacing w:before="240" w:after="240" w:line="480" w:lineRule="auto"/>
        <w:ind w:left="720" w:right="1260"/>
        <w:jc w:val="both"/>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“Wherea</w:t>
      </w:r>
      <w:r>
        <w:rPr>
          <w:rFonts w:ascii="Times New Roman" w:hAnsi="Times New Roman" w:eastAsia="Times New Roman" w:cs="Times New Roman"/>
          <w:sz w:val="24"/>
          <w:szCs w:val="24"/>
          <w:highlight w:val="white"/>
        </w:rPr>
        <w:t xml:space="preserve">s until 1959 the former concentration camp prisoner and </w:t>
      </w:r>
      <w:proofErr w:type="spellStart"/>
      <w:r>
        <w:rPr>
          <w:rFonts w:ascii="Times New Roman" w:hAnsi="Times New Roman" w:eastAsia="Times New Roman" w:cs="Times New Roman"/>
          <w:sz w:val="24"/>
          <w:szCs w:val="24"/>
          <w:highlight w:val="white"/>
        </w:rPr>
        <w:t>suffragan</w:t>
      </w:r>
      <w:proofErr w:type="spellEnd"/>
      <w:r>
        <w:rPr>
          <w:rFonts w:ascii="Times New Roman" w:hAnsi="Times New Roman" w:eastAsia="Times New Roman" w:cs="Times New Roman"/>
          <w:sz w:val="24"/>
          <w:szCs w:val="24"/>
          <w:highlight w:val="white"/>
        </w:rPr>
        <w:t xml:space="preserve"> bishop Johannes </w:t>
      </w:r>
      <w:proofErr w:type="spellStart"/>
      <w:r>
        <w:rPr>
          <w:rFonts w:ascii="Times New Roman" w:hAnsi="Times New Roman" w:eastAsia="Times New Roman" w:cs="Times New Roman"/>
          <w:sz w:val="24"/>
          <w:szCs w:val="24"/>
          <w:highlight w:val="white"/>
        </w:rPr>
        <w:t>Neuhäusler</w:t>
      </w:r>
      <w:proofErr w:type="spellEnd"/>
      <w:r>
        <w:rPr>
          <w:rFonts w:ascii="Times New Roman" w:hAnsi="Times New Roman" w:eastAsia="Times New Roman" w:cs="Times New Roman"/>
          <w:sz w:val="24"/>
          <w:szCs w:val="24"/>
          <w:highlight w:val="white"/>
        </w:rPr>
        <w:t xml:space="preserve"> had not been interested in the preservation of the relics from the camp, now, on the fitting occasion of the Eucharistic World Congress which took place in Munich,</w:t>
      </w:r>
      <w:r>
        <w:rPr>
          <w:rFonts w:ascii="Times New Roman" w:hAnsi="Times New Roman" w:eastAsia="Times New Roman" w:cs="Times New Roman"/>
          <w:sz w:val="24"/>
          <w:szCs w:val="24"/>
          <w:highlight w:val="white"/>
        </w:rPr>
        <w:t xml:space="preserve"> he had what he called a 'Eucharistic place of sacrifice' erected within an amazingly short period of time. Until 1960, the episcopal diocesan authorities had not given any support for the memorial designed by </w:t>
      </w:r>
      <w:proofErr w:type="spellStart"/>
      <w:r>
        <w:rPr>
          <w:rFonts w:ascii="Times New Roman" w:hAnsi="Times New Roman" w:eastAsia="Times New Roman" w:cs="Times New Roman"/>
          <w:sz w:val="24"/>
          <w:szCs w:val="24"/>
          <w:highlight w:val="white"/>
        </w:rPr>
        <w:t>Nandor</w:t>
      </w:r>
      <w:proofErr w:type="spellEnd"/>
      <w:r>
        <w:rPr>
          <w:rFonts w:ascii="Times New Roman" w:hAnsi="Times New Roman" w:eastAsia="Times New Roman" w:cs="Times New Roman"/>
          <w:sz w:val="24"/>
          <w:szCs w:val="24"/>
          <w:highlight w:val="white"/>
        </w:rPr>
        <w:t xml:space="preserve"> </w:t>
      </w:r>
      <w:proofErr w:type="spellStart"/>
      <w:r>
        <w:rPr>
          <w:rFonts w:ascii="Times New Roman" w:hAnsi="Times New Roman" w:eastAsia="Times New Roman" w:cs="Times New Roman"/>
          <w:sz w:val="24"/>
          <w:szCs w:val="24"/>
          <w:highlight w:val="white"/>
        </w:rPr>
        <w:t>Glid</w:t>
      </w:r>
      <w:proofErr w:type="spellEnd"/>
      <w:r>
        <w:rPr>
          <w:rFonts w:ascii="Times New Roman" w:hAnsi="Times New Roman" w:eastAsia="Times New Roman" w:cs="Times New Roman"/>
          <w:sz w:val="24"/>
          <w:szCs w:val="24"/>
          <w:highlight w:val="white"/>
        </w:rPr>
        <w:t>, for which the [</w:t>
      </w:r>
      <w:proofErr w:type="spellStart"/>
      <w:r>
        <w:rPr>
          <w:rFonts w:ascii="Times New Roman" w:hAnsi="Times New Roman" w:eastAsia="Times New Roman" w:cs="Times New Roman"/>
          <w:sz w:val="24"/>
          <w:szCs w:val="24"/>
          <w:highlight w:val="white"/>
        </w:rPr>
        <w:t>Comité</w:t>
      </w:r>
      <w:proofErr w:type="spellEnd"/>
      <w:r>
        <w:rPr>
          <w:rFonts w:ascii="Times New Roman" w:hAnsi="Times New Roman" w:eastAsia="Times New Roman" w:cs="Times New Roman"/>
          <w:sz w:val="24"/>
          <w:szCs w:val="24"/>
          <w:highlight w:val="white"/>
        </w:rPr>
        <w:t xml:space="preserve"> Internation</w:t>
      </w:r>
      <w:r>
        <w:rPr>
          <w:rFonts w:ascii="Times New Roman" w:hAnsi="Times New Roman" w:eastAsia="Times New Roman" w:cs="Times New Roman"/>
          <w:sz w:val="24"/>
          <w:szCs w:val="24"/>
          <w:highlight w:val="white"/>
        </w:rPr>
        <w:t xml:space="preserve">al de Dachau] CID had laid the cornerstone on the former assembly square on the </w:t>
      </w:r>
      <w:r>
        <w:rPr>
          <w:rFonts w:ascii="Times New Roman" w:hAnsi="Times New Roman" w:eastAsia="Times New Roman" w:cs="Times New Roman"/>
          <w:sz w:val="24"/>
          <w:szCs w:val="24"/>
          <w:highlight w:val="white"/>
        </w:rPr>
        <w:lastRenderedPageBreak/>
        <w:t xml:space="preserve">southern end of the camp in 1956. Now the whole grounds were laid out in such a way that the visitor's focus was on the </w:t>
      </w:r>
      <w:proofErr w:type="spellStart"/>
      <w:r>
        <w:rPr>
          <w:rFonts w:ascii="Times New Roman" w:hAnsi="Times New Roman" w:eastAsia="Times New Roman" w:cs="Times New Roman"/>
          <w:sz w:val="24"/>
          <w:szCs w:val="24"/>
          <w:highlight w:val="white"/>
        </w:rPr>
        <w:t>Todesangst</w:t>
      </w:r>
      <w:proofErr w:type="spellEnd"/>
      <w:r>
        <w:rPr>
          <w:rFonts w:ascii="Times New Roman" w:hAnsi="Times New Roman" w:eastAsia="Times New Roman" w:cs="Times New Roman"/>
          <w:sz w:val="24"/>
          <w:szCs w:val="24"/>
          <w:highlight w:val="white"/>
        </w:rPr>
        <w:t>-Christi-Chapel at the north end. It was surro</w:t>
      </w:r>
      <w:r>
        <w:rPr>
          <w:rFonts w:ascii="Times New Roman" w:hAnsi="Times New Roman" w:eastAsia="Times New Roman" w:cs="Times New Roman"/>
          <w:sz w:val="24"/>
          <w:szCs w:val="24"/>
          <w:highlight w:val="white"/>
        </w:rPr>
        <w:t>unded by a ring consisting of twelve oak trees and was located at the opposite end of the camp”.</w:t>
      </w:r>
      <w:r>
        <w:rPr>
          <w:rFonts w:ascii="Times New Roman" w:hAnsi="Times New Roman" w:eastAsia="Times New Roman" w:cs="Times New Roman"/>
          <w:sz w:val="24"/>
          <w:szCs w:val="24"/>
          <w:highlight w:val="white"/>
          <w:vertAlign w:val="superscript"/>
        </w:rPr>
        <w:footnoteReference w:id="73"/>
      </w:r>
    </w:p>
    <w:p w:rsidR="002316AB" w:rsidRDefault="00036653" w14:paraId="00000044" w14:textId="0428A702">
      <w:pPr>
        <w:spacing w:before="240" w:after="240" w:line="480" w:lineRule="auto"/>
        <w:ind w:right="720"/>
        <w:jc w:val="both"/>
        <w:rPr>
          <w:rFonts w:ascii="Times New Roman" w:hAnsi="Times New Roman" w:eastAsia="Times New Roman" w:cs="Times New Roman"/>
          <w:sz w:val="24"/>
          <w:szCs w:val="24"/>
          <w:highlight w:val="white"/>
        </w:rPr>
      </w:pPr>
      <w:r w:rsidR="00036653">
        <w:rPr>
          <w:rFonts w:ascii="Times New Roman" w:hAnsi="Times New Roman" w:eastAsia="Times New Roman" w:cs="Times New Roman"/>
          <w:sz w:val="24"/>
          <w:szCs w:val="24"/>
          <w:highlight w:val="white"/>
        </w:rPr>
        <w:t xml:space="preserve">While the </w:t>
      </w:r>
      <w:proofErr w:type="spellStart"/>
      <w:r w:rsidRPr="3D94A66A" w:rsidR="00036653">
        <w:rPr>
          <w:rFonts w:ascii="Times New Roman" w:hAnsi="Times New Roman" w:eastAsia="Times New Roman" w:cs="Times New Roman"/>
          <w:i w:val="1"/>
          <w:iCs w:val="1"/>
          <w:sz w:val="24"/>
          <w:szCs w:val="24"/>
          <w:highlight w:val="white"/>
        </w:rPr>
        <w:t>Comité</w:t>
      </w:r>
      <w:proofErr w:type="spellEnd"/>
      <w:r w:rsidRPr="3D94A66A" w:rsidR="00036653">
        <w:rPr>
          <w:rFonts w:ascii="Times New Roman" w:hAnsi="Times New Roman" w:eastAsia="Times New Roman" w:cs="Times New Roman"/>
          <w:i w:val="1"/>
          <w:iCs w:val="1"/>
          <w:sz w:val="24"/>
          <w:szCs w:val="24"/>
          <w:highlight w:val="white"/>
        </w:rPr>
        <w:t xml:space="preserve"> International de Dachau</w:t>
      </w:r>
      <w:r w:rsidR="00036653">
        <w:rPr>
          <w:rFonts w:ascii="Times New Roman" w:hAnsi="Times New Roman" w:eastAsia="Times New Roman" w:cs="Times New Roman"/>
          <w:sz w:val="24"/>
          <w:szCs w:val="24"/>
          <w:highlight w:val="white"/>
        </w:rPr>
        <w:t>, the International Committee of Dachau (CID) whose mission it was to protect the victims and the camp itself, had fu</w:t>
      </w:r>
      <w:r w:rsidR="00036653">
        <w:rPr>
          <w:rFonts w:ascii="Times New Roman" w:hAnsi="Times New Roman" w:eastAsia="Times New Roman" w:cs="Times New Roman"/>
          <w:sz w:val="24"/>
          <w:szCs w:val="24"/>
          <w:highlight w:val="white"/>
        </w:rPr>
        <w:t>lly supported the remembrance of the Catholic victims of the camp, it was not until the weight of the Catholic Church was thrown behind the project because of the international spotlight that would have been thrust upon the region. Dedicated on 5 August 19</w:t>
      </w:r>
      <w:r w:rsidR="00036653">
        <w:rPr>
          <w:rFonts w:ascii="Times New Roman" w:hAnsi="Times New Roman" w:eastAsia="Times New Roman" w:cs="Times New Roman"/>
          <w:sz w:val="24"/>
          <w:szCs w:val="24"/>
          <w:highlight w:val="white"/>
        </w:rPr>
        <w:t>60, the memorial chapel at Dachau was a key moment of the conference and, as such, was viewed by the leaders of Roman Catholic Church and Catholics globally, via</w:t>
      </w:r>
      <w:r w:rsidR="1095ED37">
        <w:rPr>
          <w:rFonts w:ascii="Times New Roman" w:hAnsi="Times New Roman" w:eastAsia="Times New Roman" w:cs="Times New Roman"/>
          <w:sz w:val="24"/>
          <w:szCs w:val="24"/>
          <w:highlight w:val="white"/>
        </w:rPr>
        <w:t xml:space="preserve"> </w:t>
      </w:r>
      <w:r w:rsidR="08E6B355">
        <w:rPr>
          <w:rFonts w:ascii="Times New Roman" w:hAnsi="Times New Roman" w:eastAsia="Times New Roman" w:cs="Times New Roman"/>
          <w:sz w:val="24"/>
          <w:szCs w:val="24"/>
          <w:highlight w:val="white"/>
        </w:rPr>
        <w:t xml:space="preserve">  </w:t>
      </w:r>
      <w:r w:rsidR="00036653">
        <w:rPr>
          <w:rFonts w:ascii="Times New Roman" w:hAnsi="Times New Roman" w:eastAsia="Times New Roman" w:cs="Times New Roman"/>
          <w:sz w:val="24"/>
          <w:szCs w:val="24"/>
          <w:highlight w:val="white"/>
        </w:rPr>
        <w:t>radio and television.</w:t>
      </w:r>
      <w:r>
        <w:rPr>
          <w:rFonts w:ascii="Times New Roman" w:hAnsi="Times New Roman" w:eastAsia="Times New Roman" w:cs="Times New Roman"/>
          <w:sz w:val="24"/>
          <w:szCs w:val="24"/>
          <w:highlight w:val="white"/>
          <w:vertAlign w:val="superscript"/>
        </w:rPr>
        <w:footnoteReference w:id="74"/>
      </w:r>
      <w:r w:rsidR="00036653">
        <w:rPr>
          <w:rFonts w:ascii="Times New Roman" w:hAnsi="Times New Roman" w:eastAsia="Times New Roman" w:cs="Times New Roman"/>
          <w:sz w:val="24"/>
          <w:szCs w:val="24"/>
          <w:highlight w:val="white"/>
        </w:rPr>
        <w:t xml:space="preserve"> Instead of providing widespread acknowledgement of the totality of</w:t>
      </w:r>
      <w:r w:rsidR="00036653">
        <w:rPr>
          <w:rFonts w:ascii="Times New Roman" w:hAnsi="Times New Roman" w:eastAsia="Times New Roman" w:cs="Times New Roman"/>
          <w:sz w:val="24"/>
          <w:szCs w:val="24"/>
          <w:highlight w:val="white"/>
        </w:rPr>
        <w:t xml:space="preserve"> the crimes that were committed at the camp, the Catholic Church blurred the history of the camp to enhance its own piece of the narrative of the dark past of the camp. The Bavarian government was also inclined to support the wishes of the Catholic Church </w:t>
      </w:r>
      <w:r w:rsidR="00036653">
        <w:rPr>
          <w:rFonts w:ascii="Times New Roman" w:hAnsi="Times New Roman" w:eastAsia="Times New Roman" w:cs="Times New Roman"/>
          <w:sz w:val="24"/>
          <w:szCs w:val="24"/>
          <w:highlight w:val="white"/>
        </w:rPr>
        <w:t>because of the unique position of Bavaria as the largest West German state which also had a majority Catholic population. Until 1965, aside from general site administration and upkeep, the allowance of the building of the chapel was the most significant ad</w:t>
      </w:r>
      <w:r w:rsidR="00036653">
        <w:rPr>
          <w:rFonts w:ascii="Times New Roman" w:hAnsi="Times New Roman" w:eastAsia="Times New Roman" w:cs="Times New Roman"/>
          <w:sz w:val="24"/>
          <w:szCs w:val="24"/>
          <w:highlight w:val="white"/>
        </w:rPr>
        <w:t>dition by the state government to the camp.</w:t>
      </w:r>
    </w:p>
    <w:p w:rsidR="002316AB" w:rsidRDefault="00036653" w14:paraId="00000045" w14:textId="77777777">
      <w:pPr>
        <w:spacing w:before="240" w:after="240" w:line="480" w:lineRule="auto"/>
        <w:ind w:right="720"/>
        <w:jc w:val="both"/>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lastRenderedPageBreak/>
        <w:tab/>
      </w:r>
      <w:r>
        <w:rPr>
          <w:rFonts w:ascii="Times New Roman" w:hAnsi="Times New Roman" w:eastAsia="Times New Roman" w:cs="Times New Roman"/>
          <w:sz w:val="24"/>
          <w:szCs w:val="24"/>
          <w:highlight w:val="white"/>
        </w:rPr>
        <w:t>With the establishment of the chapel, support of the remembrance of the camp victims and its survivors was bolstered from the international community. The largest organization that was pushing for the creation o</w:t>
      </w:r>
      <w:r>
        <w:rPr>
          <w:rFonts w:ascii="Times New Roman" w:hAnsi="Times New Roman" w:eastAsia="Times New Roman" w:cs="Times New Roman"/>
          <w:sz w:val="24"/>
          <w:szCs w:val="24"/>
          <w:highlight w:val="white"/>
        </w:rPr>
        <w:t>f memorials at the camp was the CID, which represents the victims of National Socialist persecution, and had begun its campaign for greater remembrance for its people at the 10th anniversary of its liberation when the state of the camp was clearly severely</w:t>
      </w:r>
      <w:r>
        <w:rPr>
          <w:rFonts w:ascii="Times New Roman" w:hAnsi="Times New Roman" w:eastAsia="Times New Roman" w:cs="Times New Roman"/>
          <w:sz w:val="24"/>
          <w:szCs w:val="24"/>
          <w:highlight w:val="white"/>
        </w:rPr>
        <w:t xml:space="preserve"> neglected by the state government especially with the few remaining displaced persons who still were interned there.</w:t>
      </w:r>
      <w:r>
        <w:rPr>
          <w:rFonts w:ascii="Times New Roman" w:hAnsi="Times New Roman" w:eastAsia="Times New Roman" w:cs="Times New Roman"/>
          <w:sz w:val="24"/>
          <w:szCs w:val="24"/>
          <w:highlight w:val="white"/>
          <w:vertAlign w:val="superscript"/>
        </w:rPr>
        <w:footnoteReference w:id="75"/>
      </w:r>
      <w:r>
        <w:rPr>
          <w:rFonts w:ascii="Times New Roman" w:hAnsi="Times New Roman" w:eastAsia="Times New Roman" w:cs="Times New Roman"/>
          <w:sz w:val="24"/>
          <w:szCs w:val="24"/>
          <w:highlight w:val="white"/>
        </w:rPr>
        <w:t xml:space="preserve"> This galvanized the CID to push for funding through legislation by the state government, which was aided by the Catholic Church’s fundin</w:t>
      </w:r>
      <w:r>
        <w:rPr>
          <w:rFonts w:ascii="Times New Roman" w:hAnsi="Times New Roman" w:eastAsia="Times New Roman" w:cs="Times New Roman"/>
          <w:sz w:val="24"/>
          <w:szCs w:val="24"/>
          <w:highlight w:val="white"/>
        </w:rPr>
        <w:t>g of the chapel at Dachau, therefore making it apparent that other groups deserved representation of their own community’s deceased. The decision by the CID to establish their own memorial site at the camp was initiated in 1960 as a temporary exhibit until</w:t>
      </w:r>
      <w:r>
        <w:rPr>
          <w:rFonts w:ascii="Times New Roman" w:hAnsi="Times New Roman" w:eastAsia="Times New Roman" w:cs="Times New Roman"/>
          <w:sz w:val="24"/>
          <w:szCs w:val="24"/>
          <w:highlight w:val="white"/>
        </w:rPr>
        <w:t xml:space="preserve"> funding for a proper and well-maintained exhibition for the camp could be secured. This would come in 1964, when the Bavarian Ministry of Finance had secured approximately 2.4 million German marks for a redesign of the camp to make the area more acceptabl</w:t>
      </w:r>
      <w:r>
        <w:rPr>
          <w:rFonts w:ascii="Times New Roman" w:hAnsi="Times New Roman" w:eastAsia="Times New Roman" w:cs="Times New Roman"/>
          <w:sz w:val="24"/>
          <w:szCs w:val="24"/>
          <w:highlight w:val="white"/>
        </w:rPr>
        <w:t>e to large numbers of visitors and mourners who came to pay their respects.</w:t>
      </w:r>
      <w:r>
        <w:rPr>
          <w:rFonts w:ascii="Times New Roman" w:hAnsi="Times New Roman" w:eastAsia="Times New Roman" w:cs="Times New Roman"/>
          <w:sz w:val="24"/>
          <w:szCs w:val="24"/>
          <w:highlight w:val="white"/>
          <w:vertAlign w:val="superscript"/>
        </w:rPr>
        <w:footnoteReference w:id="76"/>
      </w:r>
      <w:r>
        <w:rPr>
          <w:rFonts w:ascii="Times New Roman" w:hAnsi="Times New Roman" w:eastAsia="Times New Roman" w:cs="Times New Roman"/>
          <w:sz w:val="24"/>
          <w:szCs w:val="24"/>
          <w:highlight w:val="white"/>
        </w:rPr>
        <w:t xml:space="preserve"> The redesign of the building took 18 months, being completed in 1965, which established a permanent exhibition within the camp to honor the deaths that occurred within the camp. </w:t>
      </w:r>
      <w:r>
        <w:rPr>
          <w:rFonts w:ascii="Times New Roman" w:hAnsi="Times New Roman" w:eastAsia="Times New Roman" w:cs="Times New Roman"/>
          <w:sz w:val="24"/>
          <w:szCs w:val="24"/>
          <w:highlight w:val="white"/>
        </w:rPr>
        <w:t>The CID continued to work with other organizations to help maintain the site, or to erect monuments to other groups of persecuted peoples. At the same time, the entire camp was turned into one large memorial, with the demolition of all of the former barrac</w:t>
      </w:r>
      <w:r>
        <w:rPr>
          <w:rFonts w:ascii="Times New Roman" w:hAnsi="Times New Roman" w:eastAsia="Times New Roman" w:cs="Times New Roman"/>
          <w:sz w:val="24"/>
          <w:szCs w:val="24"/>
          <w:highlight w:val="white"/>
        </w:rPr>
        <w:t xml:space="preserve">ks so that </w:t>
      </w:r>
      <w:r>
        <w:rPr>
          <w:rFonts w:ascii="Times New Roman" w:hAnsi="Times New Roman" w:eastAsia="Times New Roman" w:cs="Times New Roman"/>
          <w:sz w:val="24"/>
          <w:szCs w:val="24"/>
          <w:highlight w:val="white"/>
        </w:rPr>
        <w:lastRenderedPageBreak/>
        <w:t>the relics would not exist; instead, people would focus on the tragedy of what had happened versus the remains of the camp itself.</w:t>
      </w:r>
    </w:p>
    <w:p w:rsidR="002316AB" w:rsidRDefault="00036653" w14:paraId="00000046" w14:textId="4919711A">
      <w:pPr>
        <w:spacing w:before="240" w:after="240" w:line="480" w:lineRule="auto"/>
        <w:ind w:right="720"/>
        <w:jc w:val="both"/>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ab/>
      </w:r>
      <w:r w:rsidR="00036653">
        <w:rPr>
          <w:rFonts w:ascii="Times New Roman" w:hAnsi="Times New Roman" w:eastAsia="Times New Roman" w:cs="Times New Roman"/>
          <w:sz w:val="24"/>
          <w:szCs w:val="24"/>
          <w:highlight w:val="white"/>
        </w:rPr>
        <w:t>One of the organizations that worked with the CID for larger representation of its community was the Bavarian Ass</w:t>
      </w:r>
      <w:r w:rsidR="00036653">
        <w:rPr>
          <w:rFonts w:ascii="Times New Roman" w:hAnsi="Times New Roman" w:eastAsia="Times New Roman" w:cs="Times New Roman"/>
          <w:sz w:val="24"/>
          <w:szCs w:val="24"/>
          <w:highlight w:val="white"/>
        </w:rPr>
        <w:t xml:space="preserve">ociation of Jewish Communities. Interestingly, Bishop </w:t>
      </w:r>
      <w:proofErr w:type="spellStart"/>
      <w:r w:rsidR="00036653">
        <w:rPr>
          <w:rFonts w:ascii="Times New Roman" w:hAnsi="Times New Roman" w:eastAsia="Times New Roman" w:cs="Times New Roman"/>
          <w:sz w:val="24"/>
          <w:szCs w:val="24"/>
          <w:highlight w:val="white"/>
        </w:rPr>
        <w:t>Neuhausler</w:t>
      </w:r>
      <w:proofErr w:type="spellEnd"/>
      <w:r w:rsidR="00036653">
        <w:rPr>
          <w:rFonts w:ascii="Times New Roman" w:hAnsi="Times New Roman" w:eastAsia="Times New Roman" w:cs="Times New Roman"/>
          <w:sz w:val="24"/>
          <w:szCs w:val="24"/>
          <w:highlight w:val="white"/>
        </w:rPr>
        <w:t xml:space="preserve"> was the person to initially recommend that a Jewish and Protestant place of worship be built on either side of the Catholic chapel, with the proposed Synagogue being built on the site of the </w:t>
      </w:r>
      <w:r w:rsidR="00036653">
        <w:rPr>
          <w:rFonts w:ascii="Times New Roman" w:hAnsi="Times New Roman" w:eastAsia="Times New Roman" w:cs="Times New Roman"/>
          <w:sz w:val="24"/>
          <w:szCs w:val="24"/>
          <w:highlight w:val="white"/>
        </w:rPr>
        <w:t>former camp brothel. However, due to Judaic law, it is forbidden for a Synagogue to be built on a place where death had occurred so instead it was decided that a Jewish memorial for the reverence of the dead would be established instead. It could be inferr</w:t>
      </w:r>
      <w:r w:rsidR="00036653">
        <w:rPr>
          <w:rFonts w:ascii="Times New Roman" w:hAnsi="Times New Roman" w:eastAsia="Times New Roman" w:cs="Times New Roman"/>
          <w:sz w:val="24"/>
          <w:szCs w:val="24"/>
          <w:highlight w:val="white"/>
        </w:rPr>
        <w:t>ed that a part of the reason that there was a push for a Jewish memorial would also have to do with the surge in anti-Semitism that had occurred in 1960, at the inciting of Stasi agents of former SS officers residing in the BRD.</w:t>
      </w:r>
      <w:r>
        <w:rPr>
          <w:rFonts w:ascii="Times New Roman" w:hAnsi="Times New Roman" w:eastAsia="Times New Roman" w:cs="Times New Roman"/>
          <w:sz w:val="24"/>
          <w:szCs w:val="24"/>
          <w:highlight w:val="white"/>
          <w:vertAlign w:val="superscript"/>
        </w:rPr>
        <w:footnoteReference w:id="77"/>
      </w:r>
      <w:r w:rsidR="00036653">
        <w:rPr>
          <w:rFonts w:ascii="Times New Roman" w:hAnsi="Times New Roman" w:eastAsia="Times New Roman" w:cs="Times New Roman"/>
          <w:sz w:val="24"/>
          <w:szCs w:val="24"/>
          <w:highlight w:val="white"/>
        </w:rPr>
        <w:t xml:space="preserve"> Additionally, the 1961 co</w:t>
      </w:r>
      <w:r w:rsidR="00036653">
        <w:rPr>
          <w:rFonts w:ascii="Times New Roman" w:hAnsi="Times New Roman" w:eastAsia="Times New Roman" w:cs="Times New Roman"/>
          <w:sz w:val="24"/>
          <w:szCs w:val="24"/>
          <w:highlight w:val="white"/>
        </w:rPr>
        <w:t xml:space="preserve">mmencement of the</w:t>
      </w:r>
      <w:r w:rsidR="6FD7E9CF">
        <w:rPr>
          <w:rFonts w:ascii="Times New Roman" w:hAnsi="Times New Roman" w:eastAsia="Times New Roman" w:cs="Times New Roman"/>
          <w:sz w:val="24"/>
          <w:szCs w:val="24"/>
          <w:highlight w:val="white"/>
        </w:rPr>
        <w:t xml:space="preserve"> </w:t>
      </w:r>
      <w:r w:rsidR="00036653">
        <w:rPr>
          <w:rFonts w:ascii="Times New Roman" w:hAnsi="Times New Roman" w:eastAsia="Times New Roman" w:cs="Times New Roman"/>
          <w:sz w:val="24"/>
          <w:szCs w:val="24"/>
          <w:highlight w:val="white"/>
        </w:rPr>
        <w:t xml:space="preserve">highly-publicized Adolf Eichmann trial for crimes against the Jewish people in Israel served as another contributing reason to the rapid growth of support for the building of a Jewish memorial.</w:t>
      </w:r>
      <w:r>
        <w:rPr>
          <w:rFonts w:ascii="Times New Roman" w:hAnsi="Times New Roman" w:eastAsia="Times New Roman" w:cs="Times New Roman"/>
          <w:sz w:val="24"/>
          <w:szCs w:val="24"/>
          <w:highlight w:val="white"/>
          <w:vertAlign w:val="superscript"/>
        </w:rPr>
        <w:footnoteReference w:id="78"/>
      </w:r>
      <w:r w:rsidR="00036653">
        <w:rPr>
          <w:rFonts w:ascii="Times New Roman" w:hAnsi="Times New Roman" w:eastAsia="Times New Roman" w:cs="Times New Roman"/>
          <w:sz w:val="24"/>
          <w:szCs w:val="24"/>
          <w:highlight w:val="white"/>
        </w:rPr>
        <w:t xml:space="preserve"> With support of the CID and </w:t>
      </w:r>
      <w:proofErr w:type="spellStart"/>
      <w:r w:rsidR="00036653">
        <w:rPr>
          <w:rFonts w:ascii="Times New Roman" w:hAnsi="Times New Roman" w:eastAsia="Times New Roman" w:cs="Times New Roman"/>
          <w:sz w:val="24"/>
          <w:szCs w:val="24"/>
          <w:highlight w:val="white"/>
        </w:rPr>
        <w:t xml:space="preserve">Yad</w:t>
      </w:r>
      <w:proofErr w:type="spellEnd"/>
      <w:r w:rsidR="00036653">
        <w:rPr>
          <w:rFonts w:ascii="Times New Roman" w:hAnsi="Times New Roman" w:eastAsia="Times New Roman" w:cs="Times New Roman"/>
          <w:sz w:val="24"/>
          <w:szCs w:val="24"/>
          <w:highlight w:val="white"/>
        </w:rPr>
        <w:t xml:space="preserve"> Vashem</w:t>
      </w:r>
      <w:r w:rsidR="00036653">
        <w:rPr>
          <w:rFonts w:ascii="Times New Roman" w:hAnsi="Times New Roman" w:eastAsia="Times New Roman" w:cs="Times New Roman"/>
          <w:sz w:val="24"/>
          <w:szCs w:val="24"/>
          <w:highlight w:val="white"/>
        </w:rPr>
        <w:t xml:space="preserve"> support from Israel</w:t>
      </w:r>
      <w:r w:rsidR="7D14815B">
        <w:rPr>
          <w:rFonts w:ascii="Times New Roman" w:hAnsi="Times New Roman" w:eastAsia="Times New Roman" w:cs="Times New Roman"/>
          <w:sz w:val="24"/>
          <w:szCs w:val="24"/>
          <w:highlight w:val="white"/>
        </w:rPr>
        <w:t xml:space="preserve"> </w:t>
      </w:r>
      <w:r w:rsidR="00036653">
        <w:rPr>
          <w:rFonts w:ascii="Times New Roman" w:hAnsi="Times New Roman" w:eastAsia="Times New Roman" w:cs="Times New Roman"/>
          <w:sz w:val="24"/>
          <w:szCs w:val="24"/>
          <w:highlight w:val="white"/>
        </w:rPr>
        <w:t xml:space="preserve">gained via a representative sent by the Bavarian Association, funding for the Jewish memorial was secured</w:t>
      </w:r>
      <w:r w:rsidR="1812EF66">
        <w:rPr>
          <w:rFonts w:ascii="Times New Roman" w:hAnsi="Times New Roman" w:eastAsia="Times New Roman" w:cs="Times New Roman"/>
          <w:sz w:val="24"/>
          <w:szCs w:val="24"/>
          <w:highlight w:val="white"/>
        </w:rPr>
        <w:t xml:space="preserve"> for a </w:t>
      </w:r>
      <w:r w:rsidR="00036653">
        <w:rPr>
          <w:rFonts w:ascii="Times New Roman" w:hAnsi="Times New Roman" w:eastAsia="Times New Roman" w:cs="Times New Roman"/>
          <w:sz w:val="24"/>
          <w:szCs w:val="24"/>
          <w:highlight w:val="white"/>
        </w:rPr>
        <w:t xml:space="preserve">site to </w:t>
      </w:r>
      <w:r w:rsidR="00036653">
        <w:rPr>
          <w:rFonts w:ascii="Times New Roman" w:hAnsi="Times New Roman" w:eastAsia="Times New Roman" w:cs="Times New Roman"/>
          <w:sz w:val="24"/>
          <w:szCs w:val="24"/>
          <w:highlight w:val="white"/>
        </w:rPr>
        <w:t xml:space="preserve">the persecuted Jews </w:t>
      </w:r>
      <w:r w:rsidR="633FBDE2">
        <w:rPr>
          <w:rFonts w:ascii="Times New Roman" w:hAnsi="Times New Roman" w:eastAsia="Times New Roman" w:cs="Times New Roman"/>
          <w:sz w:val="24"/>
          <w:szCs w:val="24"/>
          <w:highlight w:val="white"/>
        </w:rPr>
        <w:t xml:space="preserve">to be built </w:t>
      </w:r>
      <w:r w:rsidR="00036653">
        <w:rPr>
          <w:rFonts w:ascii="Times New Roman" w:hAnsi="Times New Roman" w:eastAsia="Times New Roman" w:cs="Times New Roman"/>
          <w:sz w:val="24"/>
          <w:szCs w:val="24"/>
          <w:highlight w:val="white"/>
        </w:rPr>
        <w:t xml:space="preserve">within Dachau</w:t>
      </w:r>
      <w:r w:rsidR="00036653">
        <w:rPr>
          <w:rFonts w:ascii="Times New Roman" w:hAnsi="Times New Roman" w:eastAsia="Times New Roman" w:cs="Times New Roman"/>
          <w:sz w:val="24"/>
          <w:szCs w:val="24"/>
          <w:highlight w:val="white"/>
        </w:rPr>
        <w:t xml:space="preserve">, enabling construction to begin in 1961.</w:t>
      </w:r>
      <w:r>
        <w:rPr>
          <w:rFonts w:ascii="Times New Roman" w:hAnsi="Times New Roman" w:eastAsia="Times New Roman" w:cs="Times New Roman"/>
          <w:sz w:val="24"/>
          <w:szCs w:val="24"/>
          <w:highlight w:val="white"/>
          <w:vertAlign w:val="superscript"/>
        </w:rPr>
        <w:footnoteReference w:id="79"/>
      </w:r>
      <w:r w:rsidR="00036653">
        <w:rPr>
          <w:rFonts w:ascii="Times New Roman" w:hAnsi="Times New Roman" w:eastAsia="Times New Roman" w:cs="Times New Roman"/>
          <w:sz w:val="24"/>
          <w:szCs w:val="24"/>
          <w:highlight w:val="white"/>
        </w:rPr>
        <w:t xml:space="preserve"> Collection of donations fro</w:t>
      </w:r>
      <w:r w:rsidR="00036653">
        <w:rPr>
          <w:rFonts w:ascii="Times New Roman" w:hAnsi="Times New Roman" w:eastAsia="Times New Roman" w:cs="Times New Roman"/>
          <w:sz w:val="24"/>
          <w:szCs w:val="24"/>
          <w:highlight w:val="white"/>
        </w:rPr>
        <w:t xml:space="preserve">m the German and international Jewish communities was taken up for the support of the construction. The switch towards </w:t>
      </w:r>
      <w:r w:rsidR="00036653">
        <w:rPr>
          <w:rFonts w:ascii="Times New Roman" w:hAnsi="Times New Roman" w:eastAsia="Times New Roman" w:cs="Times New Roman"/>
          <w:sz w:val="24"/>
          <w:szCs w:val="24"/>
          <w:highlight w:val="white"/>
        </w:rPr>
        <w:lastRenderedPageBreak/>
        <w:t>recognition of the Jewish persecution also provided a simultaneous expansion of the museum within Dachau to include a section specificall</w:t>
      </w:r>
      <w:r w:rsidR="00036653">
        <w:rPr>
          <w:rFonts w:ascii="Times New Roman" w:hAnsi="Times New Roman" w:eastAsia="Times New Roman" w:cs="Times New Roman"/>
          <w:sz w:val="24"/>
          <w:szCs w:val="24"/>
          <w:highlight w:val="white"/>
        </w:rPr>
        <w:t>y on the National Socialist attempt to exterminate the Jews, which was the only Jewish-specific permanent exhibit in West Germany until the 1990s.</w:t>
      </w:r>
      <w:r>
        <w:rPr>
          <w:rFonts w:ascii="Times New Roman" w:hAnsi="Times New Roman" w:eastAsia="Times New Roman" w:cs="Times New Roman"/>
          <w:sz w:val="24"/>
          <w:szCs w:val="24"/>
          <w:highlight w:val="white"/>
          <w:vertAlign w:val="superscript"/>
        </w:rPr>
        <w:footnoteReference w:id="80"/>
      </w:r>
    </w:p>
    <w:p w:rsidR="002316AB" w:rsidRDefault="00036653" w14:paraId="00000047" w14:textId="77777777">
      <w:pPr>
        <w:spacing w:before="240" w:after="240" w:line="480" w:lineRule="auto"/>
        <w:ind w:right="720" w:firstLine="720"/>
        <w:jc w:val="both"/>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rPr>
        <w:t xml:space="preserve">In commemoration of the Israeli holiday of </w:t>
      </w:r>
      <w:r>
        <w:rPr>
          <w:rFonts w:ascii="Times New Roman" w:hAnsi="Times New Roman" w:eastAsia="Times New Roman" w:cs="Times New Roman"/>
          <w:color w:val="212529"/>
          <w:sz w:val="24"/>
          <w:szCs w:val="24"/>
        </w:rPr>
        <w:t>Yom HaShoah on 8 May, or the Holocaust and Heroism Remembrance Day, the Jewish memorial was opened the day before on 7 May 1967 so that victims could pay their respects at a site specifically for their community within the greater camp.</w:t>
      </w:r>
      <w:r>
        <w:rPr>
          <w:rFonts w:ascii="Times New Roman" w:hAnsi="Times New Roman" w:eastAsia="Times New Roman" w:cs="Times New Roman"/>
          <w:color w:val="212529"/>
          <w:sz w:val="24"/>
          <w:szCs w:val="24"/>
          <w:vertAlign w:val="superscript"/>
        </w:rPr>
        <w:footnoteReference w:id="81"/>
      </w:r>
      <w:r>
        <w:rPr>
          <w:rFonts w:ascii="Times New Roman" w:hAnsi="Times New Roman" w:eastAsia="Times New Roman" w:cs="Times New Roman"/>
          <w:color w:val="212529"/>
          <w:sz w:val="24"/>
          <w:szCs w:val="24"/>
        </w:rPr>
        <w:t xml:space="preserve"> A ceremony with g</w:t>
      </w:r>
      <w:r>
        <w:rPr>
          <w:rFonts w:ascii="Times New Roman" w:hAnsi="Times New Roman" w:eastAsia="Times New Roman" w:cs="Times New Roman"/>
          <w:color w:val="212529"/>
          <w:sz w:val="24"/>
          <w:szCs w:val="24"/>
        </w:rPr>
        <w:t xml:space="preserve">uests being welcome from any nation that was home to Jewish Dachau survivors marked the commemoration, with representatives from the Israeli government, the United States, and others being present. </w:t>
      </w:r>
      <w:r>
        <w:rPr>
          <w:rFonts w:ascii="Times New Roman" w:hAnsi="Times New Roman" w:eastAsia="Times New Roman" w:cs="Times New Roman"/>
          <w:sz w:val="24"/>
          <w:szCs w:val="24"/>
          <w:highlight w:val="white"/>
        </w:rPr>
        <w:t>This later stood as a prominent moment in regards to the a</w:t>
      </w:r>
      <w:r>
        <w:rPr>
          <w:rFonts w:ascii="Times New Roman" w:hAnsi="Times New Roman" w:eastAsia="Times New Roman" w:cs="Times New Roman"/>
          <w:sz w:val="24"/>
          <w:szCs w:val="24"/>
          <w:highlight w:val="white"/>
        </w:rPr>
        <w:t>doption of policy by the BRD in foreign relations in the Middle East because of the Israeli government representatives that spoke at the ceremony for the opening of the shrine, as this occurred only a month before the Six-Days’ War which pitted Israel agai</w:t>
      </w:r>
      <w:r>
        <w:rPr>
          <w:rFonts w:ascii="Times New Roman" w:hAnsi="Times New Roman" w:eastAsia="Times New Roman" w:cs="Times New Roman"/>
          <w:sz w:val="24"/>
          <w:szCs w:val="24"/>
          <w:highlight w:val="white"/>
        </w:rPr>
        <w:t>nst Arabic countries hostile to Israel’s existence in the region. To foreign observers, the honors at Dachau appeared as West German support of Israel as an ally, which existed in contradiction to the overwhelming support given by the DDR to the Arab state</w:t>
      </w:r>
      <w:r>
        <w:rPr>
          <w:rFonts w:ascii="Times New Roman" w:hAnsi="Times New Roman" w:eastAsia="Times New Roman" w:cs="Times New Roman"/>
          <w:sz w:val="24"/>
          <w:szCs w:val="24"/>
          <w:highlight w:val="white"/>
        </w:rPr>
        <w:t>s that were opposed to Israel.</w:t>
      </w:r>
      <w:r>
        <w:rPr>
          <w:rFonts w:ascii="Times New Roman" w:hAnsi="Times New Roman" w:eastAsia="Times New Roman" w:cs="Times New Roman"/>
          <w:sz w:val="24"/>
          <w:szCs w:val="24"/>
          <w:highlight w:val="white"/>
          <w:vertAlign w:val="superscript"/>
        </w:rPr>
        <w:footnoteReference w:id="82"/>
      </w:r>
      <w:r>
        <w:rPr>
          <w:rFonts w:ascii="Times New Roman" w:hAnsi="Times New Roman" w:eastAsia="Times New Roman" w:cs="Times New Roman"/>
          <w:sz w:val="24"/>
          <w:szCs w:val="24"/>
          <w:highlight w:val="white"/>
        </w:rPr>
        <w:t xml:space="preserve"> </w:t>
      </w:r>
    </w:p>
    <w:p w:rsidR="002316AB" w:rsidRDefault="00036653" w14:paraId="00000048" w14:textId="77777777">
      <w:pPr>
        <w:spacing w:before="240" w:after="240" w:line="480" w:lineRule="auto"/>
        <w:ind w:right="720"/>
        <w:jc w:val="both"/>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ab/>
      </w:r>
      <w:r>
        <w:rPr>
          <w:rFonts w:ascii="Times New Roman" w:hAnsi="Times New Roman" w:eastAsia="Times New Roman" w:cs="Times New Roman"/>
          <w:sz w:val="24"/>
          <w:szCs w:val="24"/>
          <w:highlight w:val="white"/>
        </w:rPr>
        <w:t xml:space="preserve">At the same time as the Jewish memorial project was being established, the same move for a Protestant memorial was undertaken to fund a church to be built on the opposite </w:t>
      </w:r>
      <w:r>
        <w:rPr>
          <w:rFonts w:ascii="Times New Roman" w:hAnsi="Times New Roman" w:eastAsia="Times New Roman" w:cs="Times New Roman"/>
          <w:sz w:val="24"/>
          <w:szCs w:val="24"/>
          <w:highlight w:val="white"/>
        </w:rPr>
        <w:lastRenderedPageBreak/>
        <w:t>side of the Catholic chapel. The Protestant projec</w:t>
      </w:r>
      <w:r>
        <w:rPr>
          <w:rFonts w:ascii="Times New Roman" w:hAnsi="Times New Roman" w:eastAsia="Times New Roman" w:cs="Times New Roman"/>
          <w:sz w:val="24"/>
          <w:szCs w:val="24"/>
          <w:highlight w:val="white"/>
        </w:rPr>
        <w:t xml:space="preserve">t itself ran into its own unique issues due to the political situation of the time, with collection of funding via donations beginning on 17 May 1964 on the Protestant holiday of Pentecost, at the height of Cold War tensions and the growth of progressive, </w:t>
      </w:r>
      <w:r>
        <w:rPr>
          <w:rFonts w:ascii="Times New Roman" w:hAnsi="Times New Roman" w:eastAsia="Times New Roman" w:cs="Times New Roman"/>
          <w:sz w:val="24"/>
          <w:szCs w:val="24"/>
          <w:highlight w:val="white"/>
        </w:rPr>
        <w:t>anti-establishment movements founded in response to the radically deteriorating Vietnam crisis.</w:t>
      </w:r>
      <w:r>
        <w:rPr>
          <w:rFonts w:ascii="Times New Roman" w:hAnsi="Times New Roman" w:eastAsia="Times New Roman" w:cs="Times New Roman"/>
          <w:sz w:val="24"/>
          <w:szCs w:val="24"/>
          <w:highlight w:val="white"/>
          <w:vertAlign w:val="superscript"/>
        </w:rPr>
        <w:footnoteReference w:id="83"/>
      </w:r>
      <w:r>
        <w:rPr>
          <w:rFonts w:ascii="Times New Roman" w:hAnsi="Times New Roman" w:eastAsia="Times New Roman" w:cs="Times New Roman"/>
          <w:sz w:val="24"/>
          <w:szCs w:val="24"/>
          <w:highlight w:val="white"/>
        </w:rPr>
        <w:t xml:space="preserve"> However, the collection of donations from Protestant members of West Germany was instead portrayed as an opportunity for practitioners to be forgiven for sins</w:t>
      </w:r>
      <w:r>
        <w:rPr>
          <w:rFonts w:ascii="Times New Roman" w:hAnsi="Times New Roman" w:eastAsia="Times New Roman" w:cs="Times New Roman"/>
          <w:sz w:val="24"/>
          <w:szCs w:val="24"/>
          <w:highlight w:val="white"/>
        </w:rPr>
        <w:t xml:space="preserve"> that had been committed in past, and while not directly stated, especially in regards to the large scale collaboration with the Protestant Church and its followers with National Socialism during its rule. </w:t>
      </w:r>
    </w:p>
    <w:p w:rsidR="002316AB" w:rsidRDefault="00036653" w14:paraId="00000049" w14:textId="77777777">
      <w:pPr>
        <w:spacing w:before="240" w:after="240" w:line="480" w:lineRule="auto"/>
        <w:ind w:right="720"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highlight w:val="white"/>
        </w:rPr>
        <w:t>A small group of Protestant pastors and their par</w:t>
      </w:r>
      <w:r>
        <w:rPr>
          <w:rFonts w:ascii="Times New Roman" w:hAnsi="Times New Roman" w:eastAsia="Times New Roman" w:cs="Times New Roman"/>
          <w:sz w:val="24"/>
          <w:szCs w:val="24"/>
          <w:highlight w:val="white"/>
        </w:rPr>
        <w:t xml:space="preserve">ishes had banded together under the leadership of Martin Neimöller to form the </w:t>
      </w:r>
      <w:r>
        <w:rPr>
          <w:rFonts w:ascii="Times New Roman" w:hAnsi="Times New Roman" w:eastAsia="Times New Roman" w:cs="Times New Roman"/>
          <w:sz w:val="24"/>
          <w:szCs w:val="24"/>
        </w:rPr>
        <w:t>Pastors Emergency League (PEL) in September 1933 to oppose the NSDAP politicization of the German church systems.</w:t>
      </w:r>
      <w:r>
        <w:rPr>
          <w:rFonts w:ascii="Times New Roman" w:hAnsi="Times New Roman" w:eastAsia="Times New Roman" w:cs="Times New Roman"/>
          <w:sz w:val="24"/>
          <w:szCs w:val="24"/>
          <w:vertAlign w:val="superscript"/>
        </w:rPr>
        <w:footnoteReference w:id="84"/>
      </w:r>
      <w:r>
        <w:rPr>
          <w:rFonts w:ascii="Times New Roman" w:hAnsi="Times New Roman" w:eastAsia="Times New Roman" w:cs="Times New Roman"/>
          <w:sz w:val="24"/>
          <w:szCs w:val="24"/>
        </w:rPr>
        <w:t xml:space="preserve"> This organization would spawn the Confessing Church led by Ne</w:t>
      </w:r>
      <w:r>
        <w:rPr>
          <w:rFonts w:ascii="Times New Roman" w:hAnsi="Times New Roman" w:eastAsia="Times New Roman" w:cs="Times New Roman"/>
          <w:sz w:val="24"/>
          <w:szCs w:val="24"/>
        </w:rPr>
        <w:t>imöller and Dietrich Bonhoeffer, which was opposed to the larger German Christian movement, the official name for the politicization of the Christian religions within NSDAP controlled territory, yet did not oppose the racial policies of Hitler’s state.</w:t>
      </w:r>
      <w:r>
        <w:rPr>
          <w:rFonts w:ascii="Times New Roman" w:hAnsi="Times New Roman" w:eastAsia="Times New Roman" w:cs="Times New Roman"/>
          <w:sz w:val="24"/>
          <w:szCs w:val="24"/>
          <w:vertAlign w:val="superscript"/>
        </w:rPr>
        <w:footnoteReference w:id="85"/>
      </w:r>
      <w:r>
        <w:rPr>
          <w:rFonts w:ascii="Times New Roman" w:hAnsi="Times New Roman" w:eastAsia="Times New Roman" w:cs="Times New Roman"/>
          <w:sz w:val="24"/>
          <w:szCs w:val="24"/>
        </w:rPr>
        <w:t xml:space="preserve"> W</w:t>
      </w:r>
      <w:r>
        <w:rPr>
          <w:rFonts w:ascii="Times New Roman" w:hAnsi="Times New Roman" w:eastAsia="Times New Roman" w:cs="Times New Roman"/>
          <w:sz w:val="24"/>
          <w:szCs w:val="24"/>
        </w:rPr>
        <w:t>hile the Confessing Church stood opposed to the National Socialists, many of its community maintaining anti-Semitic sympathies that were existent in the Christian and Protestant communities in early 20th Century Europe, with even Neimöller stating in a 193</w:t>
      </w:r>
      <w:r>
        <w:rPr>
          <w:rFonts w:ascii="Times New Roman" w:hAnsi="Times New Roman" w:eastAsia="Times New Roman" w:cs="Times New Roman"/>
          <w:sz w:val="24"/>
          <w:szCs w:val="24"/>
        </w:rPr>
        <w:t xml:space="preserve">5 sermon that the Jews were “a highly </w:t>
      </w:r>
      <w:r>
        <w:rPr>
          <w:rFonts w:ascii="Times New Roman" w:hAnsi="Times New Roman" w:eastAsia="Times New Roman" w:cs="Times New Roman"/>
          <w:sz w:val="24"/>
          <w:szCs w:val="24"/>
        </w:rPr>
        <w:lastRenderedPageBreak/>
        <w:t>gifted people which produces idea after idea for the benefit of the world, but whatever it takes up changes into poison, and all that it ever reaps is contempt and hatred”.</w:t>
      </w:r>
      <w:r>
        <w:rPr>
          <w:rFonts w:ascii="Times New Roman" w:hAnsi="Times New Roman" w:eastAsia="Times New Roman" w:cs="Times New Roman"/>
          <w:sz w:val="24"/>
          <w:szCs w:val="24"/>
          <w:vertAlign w:val="superscript"/>
        </w:rPr>
        <w:footnoteReference w:id="86"/>
      </w:r>
      <w:r>
        <w:rPr>
          <w:rFonts w:ascii="Times New Roman" w:hAnsi="Times New Roman" w:eastAsia="Times New Roman" w:cs="Times New Roman"/>
          <w:sz w:val="24"/>
          <w:szCs w:val="24"/>
        </w:rPr>
        <w:t xml:space="preserve"> </w:t>
      </w:r>
    </w:p>
    <w:p w:rsidR="002316AB" w:rsidRDefault="00036653" w14:paraId="0000004A" w14:textId="72454B27">
      <w:pPr>
        <w:spacing w:before="240" w:after="240" w:line="480" w:lineRule="auto"/>
        <w:ind w:right="720" w:firstLine="720"/>
        <w:jc w:val="both"/>
        <w:rPr>
          <w:rFonts w:ascii="Times New Roman" w:hAnsi="Times New Roman" w:eastAsia="Times New Roman" w:cs="Times New Roman"/>
          <w:sz w:val="24"/>
          <w:szCs w:val="24"/>
        </w:rPr>
      </w:pPr>
      <w:r w:rsidR="00036653">
        <w:rPr>
          <w:rFonts w:ascii="Times New Roman" w:hAnsi="Times New Roman" w:eastAsia="Times New Roman" w:cs="Times New Roman"/>
          <w:sz w:val="24"/>
          <w:szCs w:val="24"/>
        </w:rPr>
        <w:t>Due to even the opposition groups of the P</w:t>
      </w:r>
      <w:r w:rsidR="00036653">
        <w:rPr>
          <w:rFonts w:ascii="Times New Roman" w:hAnsi="Times New Roman" w:eastAsia="Times New Roman" w:cs="Times New Roman"/>
          <w:sz w:val="24"/>
          <w:szCs w:val="24"/>
        </w:rPr>
        <w:t xml:space="preserve">rotestant Church and its leaders not fighting any of the National Socialist policies, like the racial anti-Semitic stance that was key to the Party’s ideology, with the sole exception of opposition existing for its </w:t>
      </w:r>
      <w:r w:rsidR="0043463A">
        <w:rPr>
          <w:rFonts w:ascii="Times New Roman" w:hAnsi="Times New Roman" w:eastAsia="Times New Roman" w:cs="Times New Roman"/>
          <w:sz w:val="24"/>
          <w:szCs w:val="24"/>
        </w:rPr>
        <w:t>interference</w:t>
      </w:r>
      <w:r w:rsidR="00036653">
        <w:rPr>
          <w:rFonts w:ascii="Times New Roman" w:hAnsi="Times New Roman" w:eastAsia="Times New Roman" w:cs="Times New Roman"/>
          <w:sz w:val="24"/>
          <w:szCs w:val="24"/>
        </w:rPr>
        <w:t xml:space="preserve"> in Church procedures, many </w:t>
      </w:r>
      <w:r w:rsidR="00036653">
        <w:rPr>
          <w:rFonts w:ascii="Times New Roman" w:hAnsi="Times New Roman" w:eastAsia="Times New Roman" w:cs="Times New Roman"/>
          <w:sz w:val="24"/>
          <w:szCs w:val="24"/>
        </w:rPr>
        <w:t>survivor groups took issue with the Neimöller-led push for a Protestant church on the grounds of Dachau. However, since it was during the “Memorial push” of 1962-63 in Dachau, it seemed only natural that the second-largest religious group in Bavaria and la</w:t>
      </w:r>
      <w:r w:rsidR="00036653">
        <w:rPr>
          <w:rFonts w:ascii="Times New Roman" w:hAnsi="Times New Roman" w:eastAsia="Times New Roman" w:cs="Times New Roman"/>
          <w:sz w:val="24"/>
          <w:szCs w:val="24"/>
        </w:rPr>
        <w:t>rgest in Germany should ha</w:t>
      </w:r>
      <w:r w:rsidR="6BDD5707">
        <w:rPr>
          <w:rFonts w:ascii="Times New Roman" w:hAnsi="Times New Roman" w:eastAsia="Times New Roman" w:cs="Times New Roman"/>
          <w:sz w:val="24"/>
          <w:szCs w:val="24"/>
        </w:rPr>
        <w:t>ve had</w:t>
      </w:r>
      <w:r w:rsidR="00036653">
        <w:rPr>
          <w:rFonts w:ascii="Times New Roman" w:hAnsi="Times New Roman" w:eastAsia="Times New Roman" w:cs="Times New Roman"/>
          <w:sz w:val="24"/>
          <w:szCs w:val="24"/>
        </w:rPr>
        <w:t xml:space="preserve"> a memorial to their murdered members at Dachau.</w:t>
      </w:r>
      <w:r>
        <w:rPr>
          <w:rFonts w:ascii="Times New Roman" w:hAnsi="Times New Roman" w:eastAsia="Times New Roman" w:cs="Times New Roman"/>
          <w:sz w:val="24"/>
          <w:szCs w:val="24"/>
          <w:vertAlign w:val="superscript"/>
        </w:rPr>
        <w:footnoteReference w:id="87"/>
      </w:r>
      <w:r w:rsidR="00036653">
        <w:rPr>
          <w:rFonts w:ascii="Times New Roman" w:hAnsi="Times New Roman" w:eastAsia="Times New Roman" w:cs="Times New Roman"/>
          <w:sz w:val="24"/>
          <w:szCs w:val="24"/>
        </w:rPr>
        <w:t xml:space="preserve"> It would be consecrated on 30 April 1967. </w:t>
      </w:r>
    </w:p>
    <w:p w:rsidR="002316AB" w:rsidRDefault="00036653" w14:paraId="0000004B" w14:textId="77777777">
      <w:pPr>
        <w:spacing w:before="240" w:after="240" w:line="480" w:lineRule="auto"/>
        <w:ind w:right="720"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With the Protestant church’s consecration, and the Jewish memorial’s completion a week later, the three memorials completed a symbolic </w:t>
      </w:r>
      <w:r>
        <w:rPr>
          <w:rFonts w:ascii="Times New Roman" w:hAnsi="Times New Roman" w:eastAsia="Times New Roman" w:cs="Times New Roman"/>
          <w:sz w:val="24"/>
          <w:szCs w:val="24"/>
        </w:rPr>
        <w:t>representation of Christ’s crucifixion on Golgotha. The three memorials represented the good thief, Christ, and the bad thief from the Christian Gospels. Arguably, it could appear that Neuhäusler’s push for the other two memorials to be built was so that t</w:t>
      </w:r>
      <w:r>
        <w:rPr>
          <w:rFonts w:ascii="Times New Roman" w:hAnsi="Times New Roman" w:eastAsia="Times New Roman" w:cs="Times New Roman"/>
          <w:sz w:val="24"/>
          <w:szCs w:val="24"/>
        </w:rPr>
        <w:t xml:space="preserve">he Catholic Church could control the narrative of the religious monuments in the camp. By situating the memorials in a way that is symbolic of one of the most important stories from the Catholic Gospels, the focus again becomes on the Catholic perspective </w:t>
      </w:r>
      <w:r>
        <w:rPr>
          <w:rFonts w:ascii="Times New Roman" w:hAnsi="Times New Roman" w:eastAsia="Times New Roman" w:cs="Times New Roman"/>
          <w:sz w:val="24"/>
          <w:szCs w:val="24"/>
        </w:rPr>
        <w:t xml:space="preserve">versus the many different messages that came out of the camp via the many groups that were persecuted during the years of National Socialism. To add to the Catholic presence, a Carmelite convent had been erected in 1964 behind the </w:t>
      </w:r>
      <w:r>
        <w:rPr>
          <w:rFonts w:ascii="Times New Roman" w:hAnsi="Times New Roman" w:eastAsia="Times New Roman" w:cs="Times New Roman"/>
          <w:sz w:val="24"/>
          <w:szCs w:val="24"/>
        </w:rPr>
        <w:lastRenderedPageBreak/>
        <w:t>Catholic Chapel so that t</w:t>
      </w:r>
      <w:r>
        <w:rPr>
          <w:rFonts w:ascii="Times New Roman" w:hAnsi="Times New Roman" w:eastAsia="Times New Roman" w:cs="Times New Roman"/>
          <w:sz w:val="24"/>
          <w:szCs w:val="24"/>
        </w:rPr>
        <w:t>he Carmelites could pray for those who suffered within the camp, while also asking for forgiveness for the perpetrators.</w:t>
      </w:r>
      <w:r>
        <w:rPr>
          <w:rFonts w:ascii="Times New Roman" w:hAnsi="Times New Roman" w:eastAsia="Times New Roman" w:cs="Times New Roman"/>
          <w:sz w:val="24"/>
          <w:szCs w:val="24"/>
          <w:vertAlign w:val="superscript"/>
        </w:rPr>
        <w:footnoteReference w:id="88"/>
      </w:r>
    </w:p>
    <w:p w:rsidR="002316AB" w:rsidRDefault="00036653" w14:paraId="0000004C" w14:textId="77777777">
      <w:pPr>
        <w:spacing w:before="240" w:after="240" w:line="480" w:lineRule="auto"/>
        <w:ind w:right="720"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last major memorial to be established at Dachau in the 1960s was the CID’s memorial on the marshalling area at the entrance to th</w:t>
      </w:r>
      <w:r>
        <w:rPr>
          <w:rFonts w:ascii="Times New Roman" w:hAnsi="Times New Roman" w:eastAsia="Times New Roman" w:cs="Times New Roman"/>
          <w:sz w:val="24"/>
          <w:szCs w:val="24"/>
        </w:rPr>
        <w:t>e camp. Completed in 1968, the goal of the memorial is to be a dark station that, if one completes the normal path taken by most visitors upon their arrival to the camp, will only end in a brighter area meant to elicit hope when a person reaches the two ch</w:t>
      </w:r>
      <w:r>
        <w:rPr>
          <w:rFonts w:ascii="Times New Roman" w:hAnsi="Times New Roman" w:eastAsia="Times New Roman" w:cs="Times New Roman"/>
          <w:sz w:val="24"/>
          <w:szCs w:val="24"/>
        </w:rPr>
        <w:t>apels and the Jewish memorial at the end of the pathway.</w:t>
      </w:r>
      <w:r>
        <w:rPr>
          <w:rFonts w:ascii="Times New Roman" w:hAnsi="Times New Roman" w:eastAsia="Times New Roman" w:cs="Times New Roman"/>
          <w:sz w:val="24"/>
          <w:szCs w:val="24"/>
          <w:vertAlign w:val="superscript"/>
        </w:rPr>
        <w:footnoteReference w:id="89"/>
      </w:r>
      <w:r>
        <w:rPr>
          <w:rFonts w:ascii="Times New Roman" w:hAnsi="Times New Roman" w:eastAsia="Times New Roman" w:cs="Times New Roman"/>
          <w:sz w:val="24"/>
          <w:szCs w:val="24"/>
        </w:rPr>
        <w:t xml:space="preserve"> Memorializing the victims, the CID sought to have the focus be on those who had suffered so the goal of emphasizing the monuments to the three religions as a spot of light amongst the dark of the t</w:t>
      </w:r>
      <w:r>
        <w:rPr>
          <w:rFonts w:ascii="Times New Roman" w:hAnsi="Times New Roman" w:eastAsia="Times New Roman" w:cs="Times New Roman"/>
          <w:sz w:val="24"/>
          <w:szCs w:val="24"/>
        </w:rPr>
        <w:t>error of the camp, just as many people held onto their faith during their imprisonment. Even more important to the memorial, an altar was built at the base of the CID sculpture containing the ashes of the Unknown Concentration Camp Prisoner so that the peo</w:t>
      </w:r>
      <w:r>
        <w:rPr>
          <w:rFonts w:ascii="Times New Roman" w:hAnsi="Times New Roman" w:eastAsia="Times New Roman" w:cs="Times New Roman"/>
          <w:sz w:val="24"/>
          <w:szCs w:val="24"/>
        </w:rPr>
        <w:t>ple who were not identified can be remembered by all those who enter the camp.</w:t>
      </w:r>
      <w:r>
        <w:rPr>
          <w:rFonts w:ascii="Times New Roman" w:hAnsi="Times New Roman" w:eastAsia="Times New Roman" w:cs="Times New Roman"/>
          <w:sz w:val="24"/>
          <w:szCs w:val="24"/>
          <w:vertAlign w:val="superscript"/>
        </w:rPr>
        <w:footnoteReference w:id="90"/>
      </w:r>
      <w:r>
        <w:rPr>
          <w:rFonts w:ascii="Times New Roman" w:hAnsi="Times New Roman" w:eastAsia="Times New Roman" w:cs="Times New Roman"/>
          <w:sz w:val="24"/>
          <w:szCs w:val="24"/>
        </w:rPr>
        <w:t xml:space="preserve"> The positioning of the altar at the entrance of the camp is made especially poignant, given  that in German law it is required that all primary and secondary education facilit</w:t>
      </w:r>
      <w:r>
        <w:rPr>
          <w:rFonts w:ascii="Times New Roman" w:hAnsi="Times New Roman" w:eastAsia="Times New Roman" w:cs="Times New Roman"/>
          <w:sz w:val="24"/>
          <w:szCs w:val="24"/>
        </w:rPr>
        <w:t>ies take their students to a camp so as to learn about the atrocities of the National Socialists. Therefore, the first item of remembrance beyond the infamous “</w:t>
      </w:r>
      <w:r>
        <w:rPr>
          <w:rFonts w:ascii="Times New Roman" w:hAnsi="Times New Roman" w:eastAsia="Times New Roman" w:cs="Times New Roman"/>
          <w:i/>
          <w:sz w:val="24"/>
          <w:szCs w:val="24"/>
        </w:rPr>
        <w:t>Arbeit Macht Frei”</w:t>
      </w:r>
      <w:r>
        <w:rPr>
          <w:rFonts w:ascii="Times New Roman" w:hAnsi="Times New Roman" w:eastAsia="Times New Roman" w:cs="Times New Roman"/>
          <w:sz w:val="24"/>
          <w:szCs w:val="24"/>
        </w:rPr>
        <w:t xml:space="preserve"> gate sign is the ashes of the murdered victims, which is immediately seen by the youth upon their first visit which adds extra depth to an already reverent experience. In stark contrast </w:t>
      </w:r>
      <w:r>
        <w:rPr>
          <w:rFonts w:ascii="Times New Roman" w:hAnsi="Times New Roman" w:eastAsia="Times New Roman" w:cs="Times New Roman"/>
          <w:sz w:val="24"/>
          <w:szCs w:val="24"/>
        </w:rPr>
        <w:lastRenderedPageBreak/>
        <w:t xml:space="preserve">to the </w:t>
      </w:r>
      <w:r>
        <w:rPr>
          <w:rFonts w:ascii="Times New Roman" w:hAnsi="Times New Roman" w:eastAsia="Times New Roman" w:cs="Times New Roman"/>
          <w:i/>
          <w:sz w:val="24"/>
          <w:szCs w:val="24"/>
        </w:rPr>
        <w:t xml:space="preserve">Arbeit Macht Frei </w:t>
      </w:r>
      <w:r>
        <w:rPr>
          <w:rFonts w:ascii="Times New Roman" w:hAnsi="Times New Roman" w:eastAsia="Times New Roman" w:cs="Times New Roman"/>
          <w:sz w:val="24"/>
          <w:szCs w:val="24"/>
        </w:rPr>
        <w:t xml:space="preserve">gate, the CID memorial has the words “Never </w:t>
      </w:r>
      <w:r>
        <w:rPr>
          <w:rFonts w:ascii="Times New Roman" w:hAnsi="Times New Roman" w:eastAsia="Times New Roman" w:cs="Times New Roman"/>
          <w:sz w:val="24"/>
          <w:szCs w:val="24"/>
        </w:rPr>
        <w:t>Forget” in various languages inscribed upon it to work as a counter to the NSDAP sign that instilled terror in so many of its victims.</w:t>
      </w:r>
    </w:p>
    <w:p w:rsidR="002316AB" w:rsidRDefault="00036653" w14:paraId="0000004D" w14:textId="04777430">
      <w:pPr>
        <w:spacing w:before="240" w:after="240" w:line="480" w:lineRule="auto"/>
        <w:ind w:right="720"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CID memorial would be the last memorial that Dachau would add until after the end of the Cold War. While the experien</w:t>
      </w:r>
      <w:r>
        <w:rPr>
          <w:rFonts w:ascii="Times New Roman" w:hAnsi="Times New Roman" w:eastAsia="Times New Roman" w:cs="Times New Roman"/>
          <w:sz w:val="24"/>
          <w:szCs w:val="24"/>
        </w:rPr>
        <w:t>ce and story of Dachau is unique in its story, similar events played out at the remaining concentration camps that fell within the BRD. The same push for memorials to the murdered victims was largest in the 1950s and 1960s, with many of the Jewish memorial</w:t>
      </w:r>
      <w:r>
        <w:rPr>
          <w:rFonts w:ascii="Times New Roman" w:hAnsi="Times New Roman" w:eastAsia="Times New Roman" w:cs="Times New Roman"/>
          <w:sz w:val="24"/>
          <w:szCs w:val="24"/>
        </w:rPr>
        <w:t>s all throughout the camps were erected as a result of the same anti-</w:t>
      </w:r>
      <w:r w:rsidR="0043463A">
        <w:rPr>
          <w:rFonts w:ascii="Times New Roman" w:hAnsi="Times New Roman" w:eastAsia="Times New Roman" w:cs="Times New Roman"/>
          <w:sz w:val="24"/>
          <w:szCs w:val="24"/>
        </w:rPr>
        <w:t>Semitic</w:t>
      </w:r>
      <w:r>
        <w:rPr>
          <w:rFonts w:ascii="Times New Roman" w:hAnsi="Times New Roman" w:eastAsia="Times New Roman" w:cs="Times New Roman"/>
          <w:sz w:val="24"/>
          <w:szCs w:val="24"/>
        </w:rPr>
        <w:t xml:space="preserve"> events and international occurrences, like with Eichmann. Dachau, however, remains as the most infamous camp which stands as an icon of the terror of the camps; therefore, its exp</w:t>
      </w:r>
      <w:r>
        <w:rPr>
          <w:rFonts w:ascii="Times New Roman" w:hAnsi="Times New Roman" w:eastAsia="Times New Roman" w:cs="Times New Roman"/>
          <w:sz w:val="24"/>
          <w:szCs w:val="24"/>
        </w:rPr>
        <w:t>eriences tell the story of not just the Holocaust or the state-</w:t>
      </w:r>
      <w:r w:rsidR="0043463A">
        <w:rPr>
          <w:rFonts w:ascii="Times New Roman" w:hAnsi="Times New Roman" w:eastAsia="Times New Roman" w:cs="Times New Roman"/>
          <w:sz w:val="24"/>
          <w:szCs w:val="24"/>
        </w:rPr>
        <w:t>sponsored</w:t>
      </w:r>
      <w:r>
        <w:rPr>
          <w:rFonts w:ascii="Times New Roman" w:hAnsi="Times New Roman" w:eastAsia="Times New Roman" w:cs="Times New Roman"/>
          <w:sz w:val="24"/>
          <w:szCs w:val="24"/>
        </w:rPr>
        <w:t xml:space="preserve"> terror of any one people, but instead stands as a testament to the growth of the German people to bear the responsibilities of their ancestors. Dachau was not only the first NSDAP con</w:t>
      </w:r>
      <w:r>
        <w:rPr>
          <w:rFonts w:ascii="Times New Roman" w:hAnsi="Times New Roman" w:eastAsia="Times New Roman" w:cs="Times New Roman"/>
          <w:sz w:val="24"/>
          <w:szCs w:val="24"/>
        </w:rPr>
        <w:t>centration camp, but also one of the first DP camps and a source of one of the first low-level trials of National Socialist personnel in the form of the Dachau Trials of 1946. The history of Dachau mimics the German growth over the 20th Century, but also h</w:t>
      </w:r>
      <w:r>
        <w:rPr>
          <w:rFonts w:ascii="Times New Roman" w:hAnsi="Times New Roman" w:eastAsia="Times New Roman" w:cs="Times New Roman"/>
          <w:sz w:val="24"/>
          <w:szCs w:val="24"/>
        </w:rPr>
        <w:t>ow religion, society, and politics overlap within the German state after 1945. As long as Dachau survives, so will the legacies of all of the people who worked to assure the full responsibility is borne by the German people, yet not through punishment, but</w:t>
      </w:r>
      <w:r>
        <w:rPr>
          <w:rFonts w:ascii="Times New Roman" w:hAnsi="Times New Roman" w:eastAsia="Times New Roman" w:cs="Times New Roman"/>
          <w:sz w:val="24"/>
          <w:szCs w:val="24"/>
        </w:rPr>
        <w:t xml:space="preserve"> rather through remembrance via monuments, churches, and the goal to keep the memory of the victims alive long after the last inmate dies of old age.</w:t>
      </w:r>
    </w:p>
    <w:p w:rsidR="002316AB" w:rsidRDefault="00036653" w14:paraId="0000004E" w14:textId="77777777">
      <w:pPr>
        <w:spacing w:before="240" w:after="240" w:line="480" w:lineRule="auto"/>
        <w:ind w:right="720"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While the 1970s and 1980s would not see too much addition to Dachau, it was the fall of the Berlin Wall wh</w:t>
      </w:r>
      <w:r>
        <w:rPr>
          <w:rFonts w:ascii="Times New Roman" w:hAnsi="Times New Roman" w:eastAsia="Times New Roman" w:cs="Times New Roman"/>
          <w:sz w:val="24"/>
          <w:szCs w:val="24"/>
        </w:rPr>
        <w:t xml:space="preserve">ich would see changes again to the existence of concentration </w:t>
      </w:r>
      <w:r>
        <w:rPr>
          <w:rFonts w:ascii="Times New Roman" w:hAnsi="Times New Roman" w:eastAsia="Times New Roman" w:cs="Times New Roman"/>
          <w:sz w:val="24"/>
          <w:szCs w:val="24"/>
        </w:rPr>
        <w:lastRenderedPageBreak/>
        <w:t>camps within the German state. The fall of the Berlin Wall in November 1989, and the subsequent vote to unify the two German states under the democratic system of West Germany, signified that no</w:t>
      </w:r>
      <w:r>
        <w:rPr>
          <w:rFonts w:ascii="Times New Roman" w:hAnsi="Times New Roman" w:eastAsia="Times New Roman" w:cs="Times New Roman"/>
          <w:sz w:val="24"/>
          <w:szCs w:val="24"/>
        </w:rPr>
        <w:t>t only the ideology of the BRD had triumphed over the socialist policies of the DDR, but now all facets of society had to be reinvented according to BRD policy. This included the way that the remaining concentration camps of the DDR would have to switch fr</w:t>
      </w:r>
      <w:r>
        <w:rPr>
          <w:rFonts w:ascii="Times New Roman" w:hAnsi="Times New Roman" w:eastAsia="Times New Roman" w:cs="Times New Roman"/>
          <w:sz w:val="24"/>
          <w:szCs w:val="24"/>
        </w:rPr>
        <w:t>om their predominantly politically-oriented position that the East German government had utilized to reinforce the message as victims of the fascism, to the more inclusive way that the West German government allowed for memorialization of the various perse</w:t>
      </w:r>
      <w:r>
        <w:rPr>
          <w:rFonts w:ascii="Times New Roman" w:hAnsi="Times New Roman" w:eastAsia="Times New Roman" w:cs="Times New Roman"/>
          <w:sz w:val="24"/>
          <w:szCs w:val="24"/>
        </w:rPr>
        <w:t>cuted groups.</w:t>
      </w:r>
    </w:p>
    <w:p w:rsidR="002316AB" w:rsidRDefault="00036653" w14:paraId="0000004F" w14:textId="696624CD">
      <w:pPr>
        <w:spacing w:line="480" w:lineRule="auto"/>
        <w:jc w:val="both"/>
        <w:rPr>
          <w:rFonts w:ascii="Times New Roman" w:hAnsi="Times New Roman" w:eastAsia="Times New Roman" w:cs="Times New Roman"/>
          <w:b/>
          <w:i/>
          <w:sz w:val="24"/>
          <w:szCs w:val="24"/>
          <w:u w:val="single"/>
        </w:rPr>
      </w:pPr>
      <w:r>
        <w:rPr>
          <w:rFonts w:ascii="Times New Roman" w:hAnsi="Times New Roman" w:eastAsia="Times New Roman" w:cs="Times New Roman"/>
          <w:b/>
          <w:i/>
          <w:sz w:val="24"/>
          <w:szCs w:val="24"/>
          <w:highlight w:val="white"/>
          <w:u w:val="single"/>
        </w:rPr>
        <w:t>The Status of the Camps after Reunification</w:t>
      </w:r>
      <w:r w:rsidR="0043463A">
        <w:rPr>
          <w:rFonts w:ascii="Times New Roman" w:hAnsi="Times New Roman" w:eastAsia="Times New Roman" w:cs="Times New Roman"/>
          <w:b/>
          <w:i/>
          <w:sz w:val="24"/>
          <w:szCs w:val="24"/>
          <w:u w:val="single"/>
        </w:rPr>
        <w:t>:</w:t>
      </w:r>
    </w:p>
    <w:p w:rsidR="002316AB" w:rsidRDefault="00036653" w14:paraId="00000050" w14:textId="798700BE">
      <w:pPr>
        <w:spacing w:before="240" w:after="240" w:line="480" w:lineRule="auto"/>
        <w:ind w:right="720"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road to unification came to Germany even more suddenly than the collapse of the Soviet Union came to the world in 1991. With the opening of the border between East and West Germany in November o</w:t>
      </w:r>
      <w:r>
        <w:rPr>
          <w:rFonts w:ascii="Times New Roman" w:hAnsi="Times New Roman" w:eastAsia="Times New Roman" w:cs="Times New Roman"/>
          <w:sz w:val="24"/>
          <w:szCs w:val="24"/>
        </w:rPr>
        <w:t>f 1989, the subsequent pathway was set in the goal of reunification after the Soviet-aligned leaders of the SED stepped down or were forced out of office. Such as this was the case with the 17-year leader of the DDR, Erich Honecker, who was pushed out in O</w:t>
      </w:r>
      <w:r>
        <w:rPr>
          <w:rFonts w:ascii="Times New Roman" w:hAnsi="Times New Roman" w:eastAsia="Times New Roman" w:cs="Times New Roman"/>
          <w:sz w:val="24"/>
          <w:szCs w:val="24"/>
        </w:rPr>
        <w:t>ctober 1989.</w:t>
      </w:r>
      <w:r>
        <w:rPr>
          <w:rFonts w:ascii="Times New Roman" w:hAnsi="Times New Roman" w:eastAsia="Times New Roman" w:cs="Times New Roman"/>
          <w:sz w:val="24"/>
          <w:szCs w:val="24"/>
          <w:vertAlign w:val="superscript"/>
        </w:rPr>
        <w:footnoteReference w:id="91"/>
      </w:r>
      <w:r>
        <w:rPr>
          <w:rFonts w:ascii="Times New Roman" w:hAnsi="Times New Roman" w:eastAsia="Times New Roman" w:cs="Times New Roman"/>
          <w:sz w:val="24"/>
          <w:szCs w:val="24"/>
        </w:rPr>
        <w:t xml:space="preserve"> Subsequently, Honecker and his wife, who herself was the Minister of Education, fled the country in fear of prosecution of crimes of manslaughter and embezzlement.</w:t>
      </w:r>
      <w:r>
        <w:rPr>
          <w:rFonts w:ascii="Times New Roman" w:hAnsi="Times New Roman" w:eastAsia="Times New Roman" w:cs="Times New Roman"/>
          <w:sz w:val="24"/>
          <w:szCs w:val="24"/>
          <w:vertAlign w:val="superscript"/>
        </w:rPr>
        <w:footnoteReference w:id="92"/>
      </w:r>
      <w:r>
        <w:rPr>
          <w:rFonts w:ascii="Times New Roman" w:hAnsi="Times New Roman" w:eastAsia="Times New Roman" w:cs="Times New Roman"/>
          <w:sz w:val="24"/>
          <w:szCs w:val="24"/>
        </w:rPr>
        <w:t xml:space="preserve"> The 18 March 1990 vote in the DDR, pivotal for being the first free electio</w:t>
      </w:r>
      <w:r>
        <w:rPr>
          <w:rFonts w:ascii="Times New Roman" w:hAnsi="Times New Roman" w:eastAsia="Times New Roman" w:cs="Times New Roman"/>
          <w:sz w:val="24"/>
          <w:szCs w:val="24"/>
        </w:rPr>
        <w:t xml:space="preserve">ns to be held in the country, put the Christian Democratic Union party </w:t>
      </w:r>
      <w:r>
        <w:rPr>
          <w:rFonts w:ascii="Times New Roman" w:hAnsi="Times New Roman" w:eastAsia="Times New Roman" w:cs="Times New Roman"/>
          <w:sz w:val="24"/>
          <w:szCs w:val="24"/>
        </w:rPr>
        <w:lastRenderedPageBreak/>
        <w:t xml:space="preserve">in power, who in turn began preparing for reunification with the BRD. By 3 October 1990, Germany had combined back into one country under the democratic </w:t>
      </w:r>
      <w:r w:rsidR="0043463A">
        <w:rPr>
          <w:rFonts w:ascii="Times New Roman" w:hAnsi="Times New Roman" w:eastAsia="Times New Roman" w:cs="Times New Roman"/>
          <w:sz w:val="24"/>
          <w:szCs w:val="24"/>
        </w:rPr>
        <w:t>principles</w:t>
      </w:r>
      <w:r>
        <w:rPr>
          <w:rFonts w:ascii="Times New Roman" w:hAnsi="Times New Roman" w:eastAsia="Times New Roman" w:cs="Times New Roman"/>
          <w:sz w:val="24"/>
          <w:szCs w:val="24"/>
        </w:rPr>
        <w:t xml:space="preserve"> espoused by the forme</w:t>
      </w:r>
      <w:r>
        <w:rPr>
          <w:rFonts w:ascii="Times New Roman" w:hAnsi="Times New Roman" w:eastAsia="Times New Roman" w:cs="Times New Roman"/>
          <w:sz w:val="24"/>
          <w:szCs w:val="24"/>
        </w:rPr>
        <w:t xml:space="preserve">r West Germany. </w:t>
      </w:r>
    </w:p>
    <w:p w:rsidR="002316AB" w:rsidRDefault="00036653" w14:paraId="00000051" w14:textId="7D3B9939">
      <w:pPr>
        <w:spacing w:before="240" w:after="240" w:line="480" w:lineRule="auto"/>
        <w:ind w:right="720"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effects of the political change were felt at all facets of German society and government, which by extension included the government-owned concentration camps. In the west, camps like Dachau were able to finally produce memorials to gr</w:t>
      </w:r>
      <w:r>
        <w:rPr>
          <w:rFonts w:ascii="Times New Roman" w:hAnsi="Times New Roman" w:eastAsia="Times New Roman" w:cs="Times New Roman"/>
          <w:sz w:val="24"/>
          <w:szCs w:val="24"/>
        </w:rPr>
        <w:t xml:space="preserve">oups that were viewed negatively in the conservative </w:t>
      </w:r>
      <w:r w:rsidR="0043463A">
        <w:rPr>
          <w:rFonts w:ascii="Times New Roman" w:hAnsi="Times New Roman" w:eastAsia="Times New Roman" w:cs="Times New Roman"/>
          <w:sz w:val="24"/>
          <w:szCs w:val="24"/>
        </w:rPr>
        <w:t>democratically aligned</w:t>
      </w:r>
      <w:r>
        <w:rPr>
          <w:rFonts w:ascii="Times New Roman" w:hAnsi="Times New Roman" w:eastAsia="Times New Roman" w:cs="Times New Roman"/>
          <w:sz w:val="24"/>
          <w:szCs w:val="24"/>
        </w:rPr>
        <w:t xml:space="preserve"> BRD. Specific to Dachau, the camp was able to add a memorial to both the Russian Orthodox victims and the homosexuals that were persecuted under the National Socialists. The Russia</w:t>
      </w:r>
      <w:r>
        <w:rPr>
          <w:rFonts w:ascii="Times New Roman" w:hAnsi="Times New Roman" w:eastAsia="Times New Roman" w:cs="Times New Roman"/>
          <w:sz w:val="24"/>
          <w:szCs w:val="24"/>
        </w:rPr>
        <w:t>n Orthodox victims had not been granted remembrance at Dachau out of fears by the government and local groups, like the Catholic Church, that could come out of having the Russians memorialized because of the leading position Russia had within the Soviet Un</w:t>
      </w:r>
      <w:r>
        <w:rPr>
          <w:rFonts w:ascii="Times New Roman" w:hAnsi="Times New Roman" w:eastAsia="Times New Roman" w:cs="Times New Roman"/>
          <w:sz w:val="24"/>
          <w:szCs w:val="24"/>
        </w:rPr>
        <w:t>ion. Homosexuals, however, were denied recognition by the government because of antiquated German laws that criminalized homosexuality within the nation.</w:t>
      </w:r>
      <w:r>
        <w:rPr>
          <w:rFonts w:ascii="Times New Roman" w:hAnsi="Times New Roman" w:eastAsia="Times New Roman" w:cs="Times New Roman"/>
          <w:sz w:val="24"/>
          <w:szCs w:val="24"/>
          <w:vertAlign w:val="superscript"/>
        </w:rPr>
        <w:footnoteReference w:id="93"/>
      </w:r>
      <w:r>
        <w:rPr>
          <w:rFonts w:ascii="Times New Roman" w:hAnsi="Times New Roman" w:eastAsia="Times New Roman" w:cs="Times New Roman"/>
          <w:sz w:val="24"/>
          <w:szCs w:val="24"/>
        </w:rPr>
        <w:t xml:space="preserve"> </w:t>
      </w:r>
    </w:p>
    <w:p w:rsidR="002316AB" w:rsidRDefault="00036653" w14:paraId="00000052" w14:textId="3FE90AB8">
      <w:pPr>
        <w:spacing w:before="240" w:after="240" w:line="480" w:lineRule="auto"/>
        <w:ind w:right="720" w:firstLine="720"/>
        <w:jc w:val="both"/>
        <w:rPr>
          <w:rFonts w:ascii="Times New Roman" w:hAnsi="Times New Roman" w:eastAsia="Times New Roman" w:cs="Times New Roman"/>
          <w:sz w:val="24"/>
          <w:szCs w:val="24"/>
        </w:rPr>
      </w:pPr>
      <w:r w:rsidR="00036653">
        <w:rPr>
          <w:rFonts w:ascii="Times New Roman" w:hAnsi="Times New Roman" w:eastAsia="Times New Roman" w:cs="Times New Roman"/>
          <w:sz w:val="24"/>
          <w:szCs w:val="24"/>
        </w:rPr>
        <w:t>The building of the Russian-Orthodox Memorial Chapel was one of the first memorials to recognize the deaths of Russians within the western camps. Completed on 29 April 1995, it was funded and buil</w:t>
      </w:r>
      <w:r w:rsidR="05EF44EA">
        <w:rPr>
          <w:rFonts w:ascii="Times New Roman" w:hAnsi="Times New Roman" w:eastAsia="Times New Roman" w:cs="Times New Roman"/>
          <w:sz w:val="24"/>
          <w:szCs w:val="24"/>
        </w:rPr>
        <w:t>t</w:t>
      </w:r>
      <w:r w:rsidR="00036653">
        <w:rPr>
          <w:rFonts w:ascii="Times New Roman" w:hAnsi="Times New Roman" w:eastAsia="Times New Roman" w:cs="Times New Roman"/>
          <w:sz w:val="24"/>
          <w:szCs w:val="24"/>
        </w:rPr>
        <w:t xml:space="preserve"> by the western group of the Russian Armed Forces for recog</w:t>
      </w:r>
      <w:r w:rsidR="00036653">
        <w:rPr>
          <w:rFonts w:ascii="Times New Roman" w:hAnsi="Times New Roman" w:eastAsia="Times New Roman" w:cs="Times New Roman"/>
          <w:sz w:val="24"/>
          <w:szCs w:val="24"/>
        </w:rPr>
        <w:t>nition of both victims of religious persecution and the predominantly-orthodox Red Army soldiers that perished in the camp.</w:t>
      </w:r>
      <w:r>
        <w:rPr>
          <w:rFonts w:ascii="Times New Roman" w:hAnsi="Times New Roman" w:eastAsia="Times New Roman" w:cs="Times New Roman"/>
          <w:sz w:val="24"/>
          <w:szCs w:val="24"/>
          <w:vertAlign w:val="superscript"/>
        </w:rPr>
        <w:footnoteReference w:id="94"/>
      </w:r>
      <w:r w:rsidR="00036653">
        <w:rPr>
          <w:rFonts w:ascii="Times New Roman" w:hAnsi="Times New Roman" w:eastAsia="Times New Roman" w:cs="Times New Roman"/>
          <w:sz w:val="24"/>
          <w:szCs w:val="24"/>
        </w:rPr>
        <w:t xml:space="preserve"> In a move to honor the Russian dead, soil from </w:t>
      </w:r>
      <w:r w:rsidR="00036653">
        <w:rPr>
          <w:rFonts w:ascii="Times New Roman" w:hAnsi="Times New Roman" w:eastAsia="Times New Roman" w:cs="Times New Roman"/>
          <w:sz w:val="24"/>
          <w:szCs w:val="24"/>
        </w:rPr>
        <w:lastRenderedPageBreak/>
        <w:t xml:space="preserve">the Soviet Union was used to fill in the hill that the Chapel was built upon. This </w:t>
      </w:r>
      <w:r w:rsidR="00036653">
        <w:rPr>
          <w:rFonts w:ascii="Times New Roman" w:hAnsi="Times New Roman" w:eastAsia="Times New Roman" w:cs="Times New Roman"/>
          <w:sz w:val="24"/>
          <w:szCs w:val="24"/>
        </w:rPr>
        <w:t xml:space="preserve">also shows on the international level the coming together of the West and the East to honor the victims of National Socialism, regardless of ethnicity or political allegiance. </w:t>
      </w:r>
    </w:p>
    <w:p w:rsidR="002316AB" w:rsidRDefault="00036653" w14:paraId="00000053" w14:textId="16B47593">
      <w:pPr>
        <w:spacing w:before="240" w:after="240" w:line="480" w:lineRule="auto"/>
        <w:ind w:right="720" w:firstLine="720"/>
        <w:jc w:val="both"/>
        <w:rPr>
          <w:rFonts w:ascii="Times New Roman" w:hAnsi="Times New Roman" w:eastAsia="Times New Roman" w:cs="Times New Roman"/>
          <w:sz w:val="24"/>
          <w:szCs w:val="24"/>
        </w:rPr>
      </w:pPr>
      <w:r w:rsidR="00036653">
        <w:rPr>
          <w:rFonts w:ascii="Times New Roman" w:hAnsi="Times New Roman" w:eastAsia="Times New Roman" w:cs="Times New Roman"/>
          <w:sz w:val="24"/>
          <w:szCs w:val="24"/>
        </w:rPr>
        <w:t>In addition to the 1995 consecration of the Russian Orthodox Memorial, the memo</w:t>
      </w:r>
      <w:r w:rsidR="00036653">
        <w:rPr>
          <w:rFonts w:ascii="Times New Roman" w:hAnsi="Times New Roman" w:eastAsia="Times New Roman" w:cs="Times New Roman"/>
          <w:sz w:val="24"/>
          <w:szCs w:val="24"/>
        </w:rPr>
        <w:t>rial to homosexual victims was also created. While not a religious memorial, like the other five religious facilities located at Dachau, it is worth noting because of the treatment of homosexual victims by both the German government itself and their fellow</w:t>
      </w:r>
      <w:r w:rsidR="00036653">
        <w:rPr>
          <w:rFonts w:ascii="Times New Roman" w:hAnsi="Times New Roman" w:eastAsia="Times New Roman" w:cs="Times New Roman"/>
          <w:sz w:val="24"/>
          <w:szCs w:val="24"/>
        </w:rPr>
        <w:t xml:space="preserve"> survivors. At the time of liberation and the years after, many of the other prisoners actively sought to not be associated with the homosexuals with whom they had been imprisoned with. The CID itself states how even it was opposed to recognizing the h</w:t>
      </w:r>
      <w:r w:rsidR="00036653">
        <w:rPr>
          <w:rFonts w:ascii="Times New Roman" w:hAnsi="Times New Roman" w:eastAsia="Times New Roman" w:cs="Times New Roman"/>
          <w:sz w:val="24"/>
          <w:szCs w:val="24"/>
        </w:rPr>
        <w:t xml:space="preserve">omosexual persecution that occurred within the camp, stating that  the prisoners who </w:t>
      </w:r>
      <w:r w:rsidR="0043463A">
        <w:rPr>
          <w:rFonts w:ascii="Times New Roman" w:hAnsi="Times New Roman" w:eastAsia="Times New Roman" w:cs="Times New Roman"/>
          <w:sz w:val="24"/>
          <w:szCs w:val="24"/>
        </w:rPr>
        <w:t>initially</w:t>
      </w:r>
      <w:r w:rsidR="00036653">
        <w:rPr>
          <w:rFonts w:ascii="Times New Roman" w:hAnsi="Times New Roman" w:eastAsia="Times New Roman" w:cs="Times New Roman"/>
          <w:sz w:val="24"/>
          <w:szCs w:val="24"/>
        </w:rPr>
        <w:t xml:space="preserve"> made up the organization “</w:t>
      </w:r>
      <w:r w:rsidR="00036653">
        <w:rPr>
          <w:rFonts w:ascii="Times New Roman" w:hAnsi="Times New Roman" w:eastAsia="Times New Roman" w:cs="Times New Roman"/>
          <w:color w:val="252525"/>
          <w:sz w:val="24"/>
          <w:szCs w:val="24"/>
          <w:highlight w:val="white"/>
        </w:rPr>
        <w:t>did not want to be presented as having anything in common with the homosexuals, their companions in sufferance</w:t>
      </w:r>
      <w:r w:rsidR="00036653">
        <w:rPr>
          <w:rFonts w:ascii="Times New Roman" w:hAnsi="Times New Roman" w:eastAsia="Times New Roman" w:cs="Times New Roman"/>
          <w:sz w:val="24"/>
          <w:szCs w:val="24"/>
        </w:rPr>
        <w:t>”.</w:t>
      </w:r>
      <w:r>
        <w:rPr>
          <w:rFonts w:ascii="Times New Roman" w:hAnsi="Times New Roman" w:eastAsia="Times New Roman" w:cs="Times New Roman"/>
          <w:sz w:val="24"/>
          <w:szCs w:val="24"/>
          <w:vertAlign w:val="superscript"/>
        </w:rPr>
        <w:footnoteReference w:id="95"/>
      </w:r>
      <w:r w:rsidR="00036653">
        <w:rPr>
          <w:rFonts w:ascii="Times New Roman" w:hAnsi="Times New Roman" w:eastAsia="Times New Roman" w:cs="Times New Roman"/>
          <w:sz w:val="24"/>
          <w:szCs w:val="24"/>
        </w:rPr>
        <w:t xml:space="preserve"> Yet, as the push by y</w:t>
      </w:r>
      <w:r w:rsidR="00036653">
        <w:rPr>
          <w:rFonts w:ascii="Times New Roman" w:hAnsi="Times New Roman" w:eastAsia="Times New Roman" w:cs="Times New Roman"/>
          <w:sz w:val="24"/>
          <w:szCs w:val="24"/>
        </w:rPr>
        <w:t xml:space="preserve">ounger generations of Germans seeking to understand their past, second generation relatives of victims, and the normalization of homosexuality in German society yielded the </w:t>
      </w:r>
      <w:r w:rsidR="0043463A">
        <w:rPr>
          <w:rFonts w:ascii="Times New Roman" w:hAnsi="Times New Roman" w:eastAsia="Times New Roman" w:cs="Times New Roman"/>
          <w:sz w:val="24"/>
          <w:szCs w:val="24"/>
        </w:rPr>
        <w:t>successful</w:t>
      </w:r>
      <w:r w:rsidR="00036653">
        <w:rPr>
          <w:rFonts w:ascii="Times New Roman" w:hAnsi="Times New Roman" w:eastAsia="Times New Roman" w:cs="Times New Roman"/>
          <w:sz w:val="24"/>
          <w:szCs w:val="24"/>
        </w:rPr>
        <w:t xml:space="preserve"> creation of a memorial plague to homosexuals within the Dachau memorial i</w:t>
      </w:r>
      <w:r w:rsidR="00036653">
        <w:rPr>
          <w:rFonts w:ascii="Times New Roman" w:hAnsi="Times New Roman" w:eastAsia="Times New Roman" w:cs="Times New Roman"/>
          <w:sz w:val="24"/>
          <w:szCs w:val="24"/>
        </w:rPr>
        <w:t>tself.</w:t>
      </w:r>
      <w:r>
        <w:rPr>
          <w:rFonts w:ascii="Times New Roman" w:hAnsi="Times New Roman" w:eastAsia="Times New Roman" w:cs="Times New Roman"/>
          <w:sz w:val="24"/>
          <w:szCs w:val="24"/>
          <w:vertAlign w:val="superscript"/>
        </w:rPr>
        <w:footnoteReference w:id="96"/>
      </w:r>
    </w:p>
    <w:p w:rsidR="002316AB" w:rsidRDefault="00036653" w14:paraId="00000054" w14:textId="6CCEE5F5">
      <w:pPr>
        <w:spacing w:before="240" w:after="240" w:line="480" w:lineRule="auto"/>
        <w:ind w:right="720"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eastern camps that still stood, like Sachsenhausen, were brought into the more-complete BRD narrative of the Holocaust versus the state-run narrative that was controlled by the SED for use as a propaganda tool against fascism and capitalism. I</w:t>
      </w:r>
      <w:r>
        <w:rPr>
          <w:rFonts w:ascii="Times New Roman" w:hAnsi="Times New Roman" w:eastAsia="Times New Roman" w:cs="Times New Roman"/>
          <w:sz w:val="24"/>
          <w:szCs w:val="24"/>
        </w:rPr>
        <w:t xml:space="preserve">nclusion of the </w:t>
      </w:r>
      <w:r>
        <w:rPr>
          <w:rFonts w:ascii="Times New Roman" w:hAnsi="Times New Roman" w:eastAsia="Times New Roman" w:cs="Times New Roman"/>
          <w:sz w:val="24"/>
          <w:szCs w:val="24"/>
        </w:rPr>
        <w:lastRenderedPageBreak/>
        <w:t>other victims of Sachsenhausen were given additional attention through the reorganized state of Brandenburg, but also through support of private organizations. The camp underwent a renovation after 1993 so that the site would be better pres</w:t>
      </w:r>
      <w:r>
        <w:rPr>
          <w:rFonts w:ascii="Times New Roman" w:hAnsi="Times New Roman" w:eastAsia="Times New Roman" w:cs="Times New Roman"/>
          <w:sz w:val="24"/>
          <w:szCs w:val="24"/>
        </w:rPr>
        <w:t xml:space="preserve">erved after letting the facility deteriorate under SED neglect, as the DDR was bankrupt for most of its existence, meaning that the camps were not given priority for regular maintenance. Included in the broader recognition of more of the camps victims was </w:t>
      </w:r>
      <w:r>
        <w:rPr>
          <w:rFonts w:ascii="Times New Roman" w:hAnsi="Times New Roman" w:eastAsia="Times New Roman" w:cs="Times New Roman"/>
          <w:sz w:val="24"/>
          <w:szCs w:val="24"/>
        </w:rPr>
        <w:t xml:space="preserve">also a larger inclusion in the history of the SS </w:t>
      </w:r>
      <w:r w:rsidR="0043463A">
        <w:rPr>
          <w:rFonts w:ascii="Times New Roman" w:hAnsi="Times New Roman" w:eastAsia="Times New Roman" w:cs="Times New Roman"/>
          <w:sz w:val="24"/>
          <w:szCs w:val="24"/>
        </w:rPr>
        <w:t>perpetrators</w:t>
      </w:r>
      <w:r>
        <w:rPr>
          <w:rFonts w:ascii="Times New Roman" w:hAnsi="Times New Roman" w:eastAsia="Times New Roman" w:cs="Times New Roman"/>
          <w:sz w:val="24"/>
          <w:szCs w:val="24"/>
        </w:rPr>
        <w:t xml:space="preserve"> within the greater concentration camp system because of the Office of Inspector of Concentration Camps and an SS guard training facility being located at the camp. The state of Brandenburg also </w:t>
      </w:r>
      <w:r>
        <w:rPr>
          <w:rFonts w:ascii="Times New Roman" w:hAnsi="Times New Roman" w:eastAsia="Times New Roman" w:cs="Times New Roman"/>
          <w:sz w:val="24"/>
          <w:szCs w:val="24"/>
        </w:rPr>
        <w:t>utilized the camp’s history under the DDR to preserve the memory of how the socialist East German state had maintained it, so that Sachsenhausen’s complete story could be told instead of just the time under National Socialist control.</w:t>
      </w:r>
      <w:r>
        <w:rPr>
          <w:rFonts w:ascii="Times New Roman" w:hAnsi="Times New Roman" w:eastAsia="Times New Roman" w:cs="Times New Roman"/>
          <w:sz w:val="24"/>
          <w:szCs w:val="24"/>
          <w:vertAlign w:val="superscript"/>
        </w:rPr>
        <w:footnoteReference w:id="97"/>
      </w:r>
    </w:p>
    <w:p w:rsidR="002316AB" w:rsidRDefault="00036653" w14:paraId="00000055" w14:textId="13B130B3">
      <w:pPr>
        <w:spacing w:before="240" w:after="240" w:line="480" w:lineRule="auto"/>
        <w:ind w:right="720" w:firstLine="720"/>
        <w:jc w:val="both"/>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rPr>
        <w:t>In Germany today, t</w:t>
      </w:r>
      <w:r>
        <w:rPr>
          <w:rFonts w:ascii="Times New Roman" w:hAnsi="Times New Roman" w:eastAsia="Times New Roman" w:cs="Times New Roman"/>
          <w:sz w:val="24"/>
          <w:szCs w:val="24"/>
        </w:rPr>
        <w:t>he concentration camps remain a central part of the history of the nation in the modern era. The education system of the state of Bavaria, for example, requires the utilization of the camps as a teaching device for German youth so as to ensure that the mem</w:t>
      </w:r>
      <w:r>
        <w:rPr>
          <w:rFonts w:ascii="Times New Roman" w:hAnsi="Times New Roman" w:eastAsia="Times New Roman" w:cs="Times New Roman"/>
          <w:sz w:val="24"/>
          <w:szCs w:val="24"/>
        </w:rPr>
        <w:t>ory of the vile acts committed in the name of the German state are not forgotten. While Bavaria is the only state that mandates visitation to camps by students, recent developments in German society have prompted others to echo this policy throughout the n</w:t>
      </w:r>
      <w:r>
        <w:rPr>
          <w:rFonts w:ascii="Times New Roman" w:hAnsi="Times New Roman" w:eastAsia="Times New Roman" w:cs="Times New Roman"/>
          <w:sz w:val="24"/>
          <w:szCs w:val="24"/>
        </w:rPr>
        <w:t xml:space="preserve">ation. The rise of the far-right nationalist </w:t>
      </w:r>
      <w:proofErr w:type="spellStart"/>
      <w:r>
        <w:rPr>
          <w:rFonts w:ascii="Times New Roman" w:hAnsi="Times New Roman" w:eastAsia="Times New Roman" w:cs="Times New Roman"/>
          <w:i/>
          <w:sz w:val="24"/>
          <w:szCs w:val="24"/>
        </w:rPr>
        <w:t>Alternativ</w:t>
      </w:r>
      <w:proofErr w:type="spellEnd"/>
      <w:r>
        <w:rPr>
          <w:rFonts w:ascii="Times New Roman" w:hAnsi="Times New Roman" w:eastAsia="Times New Roman" w:cs="Times New Roman"/>
          <w:i/>
          <w:sz w:val="24"/>
          <w:szCs w:val="24"/>
        </w:rPr>
        <w:t xml:space="preserve"> </w:t>
      </w:r>
      <w:proofErr w:type="spellStart"/>
      <w:r>
        <w:rPr>
          <w:rFonts w:ascii="Times New Roman" w:hAnsi="Times New Roman" w:eastAsia="Times New Roman" w:cs="Times New Roman"/>
          <w:i/>
          <w:sz w:val="24"/>
          <w:szCs w:val="24"/>
        </w:rPr>
        <w:t>für</w:t>
      </w:r>
      <w:proofErr w:type="spellEnd"/>
      <w:r>
        <w:rPr>
          <w:rFonts w:ascii="Times New Roman" w:hAnsi="Times New Roman" w:eastAsia="Times New Roman" w:cs="Times New Roman"/>
          <w:i/>
          <w:sz w:val="24"/>
          <w:szCs w:val="24"/>
        </w:rPr>
        <w:t xml:space="preserve"> Deutschland</w:t>
      </w:r>
      <w:r>
        <w:rPr>
          <w:rFonts w:ascii="Times New Roman" w:hAnsi="Times New Roman" w:eastAsia="Times New Roman" w:cs="Times New Roman"/>
          <w:sz w:val="24"/>
          <w:szCs w:val="24"/>
        </w:rPr>
        <w:t xml:space="preserve"> party to the national level has prompted fears of increases in anti-Semitism. The party has its roots in the nationalist parties of the immediate post-war years, which was championed b</w:t>
      </w:r>
      <w:r>
        <w:rPr>
          <w:rFonts w:ascii="Times New Roman" w:hAnsi="Times New Roman" w:eastAsia="Times New Roman" w:cs="Times New Roman"/>
          <w:sz w:val="24"/>
          <w:szCs w:val="24"/>
        </w:rPr>
        <w:t xml:space="preserve">y </w:t>
      </w:r>
      <w:r>
        <w:rPr>
          <w:rFonts w:ascii="Times New Roman" w:hAnsi="Times New Roman" w:eastAsia="Times New Roman" w:cs="Times New Roman"/>
          <w:sz w:val="24"/>
          <w:szCs w:val="24"/>
        </w:rPr>
        <w:lastRenderedPageBreak/>
        <w:t xml:space="preserve">SS and Waffen-SS veterans, but has expanded to become the leading </w:t>
      </w:r>
      <w:r w:rsidR="0043463A">
        <w:rPr>
          <w:rFonts w:ascii="Times New Roman" w:hAnsi="Times New Roman" w:eastAsia="Times New Roman" w:cs="Times New Roman"/>
          <w:sz w:val="24"/>
          <w:szCs w:val="24"/>
        </w:rPr>
        <w:t>opposition</w:t>
      </w:r>
      <w:r>
        <w:rPr>
          <w:rFonts w:ascii="Times New Roman" w:hAnsi="Times New Roman" w:eastAsia="Times New Roman" w:cs="Times New Roman"/>
          <w:sz w:val="24"/>
          <w:szCs w:val="24"/>
        </w:rPr>
        <w:t xml:space="preserve"> party of Germany today.</w:t>
      </w:r>
      <w:r>
        <w:rPr>
          <w:rFonts w:ascii="Times New Roman" w:hAnsi="Times New Roman" w:eastAsia="Times New Roman" w:cs="Times New Roman"/>
          <w:sz w:val="24"/>
          <w:szCs w:val="24"/>
          <w:vertAlign w:val="superscript"/>
        </w:rPr>
        <w:footnoteReference w:id="98"/>
      </w:r>
      <w:r>
        <w:rPr>
          <w:rFonts w:ascii="Times New Roman" w:hAnsi="Times New Roman" w:eastAsia="Times New Roman" w:cs="Times New Roman"/>
          <w:sz w:val="24"/>
          <w:szCs w:val="24"/>
        </w:rPr>
        <w:t xml:space="preserve"> Concurrent with the rise of the populist </w:t>
      </w:r>
      <w:proofErr w:type="spellStart"/>
      <w:r>
        <w:rPr>
          <w:rFonts w:ascii="Times New Roman" w:hAnsi="Times New Roman" w:eastAsia="Times New Roman" w:cs="Times New Roman"/>
          <w:sz w:val="24"/>
          <w:szCs w:val="24"/>
        </w:rPr>
        <w:t>AfD</w:t>
      </w:r>
      <w:proofErr w:type="spellEnd"/>
      <w:r>
        <w:rPr>
          <w:rFonts w:ascii="Times New Roman" w:hAnsi="Times New Roman" w:eastAsia="Times New Roman" w:cs="Times New Roman"/>
          <w:sz w:val="24"/>
          <w:szCs w:val="24"/>
        </w:rPr>
        <w:t xml:space="preserve">, one could see a </w:t>
      </w:r>
      <w:r w:rsidR="0043463A">
        <w:rPr>
          <w:rFonts w:ascii="Times New Roman" w:hAnsi="Times New Roman" w:eastAsia="Times New Roman" w:cs="Times New Roman"/>
          <w:sz w:val="24"/>
          <w:szCs w:val="24"/>
        </w:rPr>
        <w:t>noticeable</w:t>
      </w:r>
      <w:r>
        <w:rPr>
          <w:rFonts w:ascii="Times New Roman" w:hAnsi="Times New Roman" w:eastAsia="Times New Roman" w:cs="Times New Roman"/>
          <w:sz w:val="24"/>
          <w:szCs w:val="24"/>
        </w:rPr>
        <w:t xml:space="preserve"> jump in anti-</w:t>
      </w:r>
      <w:r w:rsidR="0043463A">
        <w:rPr>
          <w:rFonts w:ascii="Times New Roman" w:hAnsi="Times New Roman" w:eastAsia="Times New Roman" w:cs="Times New Roman"/>
          <w:sz w:val="24"/>
          <w:szCs w:val="24"/>
        </w:rPr>
        <w:t>Semitic</w:t>
      </w:r>
      <w:r>
        <w:rPr>
          <w:rFonts w:ascii="Times New Roman" w:hAnsi="Times New Roman" w:eastAsia="Times New Roman" w:cs="Times New Roman"/>
          <w:sz w:val="24"/>
          <w:szCs w:val="24"/>
        </w:rPr>
        <w:t xml:space="preserve"> crimes committed within the country. One report released by the German government in May of 2019 “</w:t>
      </w:r>
      <w:r>
        <w:rPr>
          <w:rFonts w:ascii="Times New Roman" w:hAnsi="Times New Roman" w:eastAsia="Times New Roman" w:cs="Times New Roman"/>
          <w:sz w:val="24"/>
          <w:szCs w:val="24"/>
          <w:highlight w:val="white"/>
        </w:rPr>
        <w:t>[official] figures showed 1,646 hate crimes against Jews were co</w:t>
      </w:r>
      <w:r>
        <w:rPr>
          <w:rFonts w:ascii="Times New Roman" w:hAnsi="Times New Roman" w:eastAsia="Times New Roman" w:cs="Times New Roman"/>
          <w:sz w:val="24"/>
          <w:szCs w:val="24"/>
          <w:highlight w:val="white"/>
        </w:rPr>
        <w:t xml:space="preserve">mmitted in 2018 - an increase of 10% on the previous year” causing fears of Germany becoming dangerous for its Jewish population once more. Additionally, the government has advised the nation’s Jews to avoid wearing their </w:t>
      </w:r>
      <w:r w:rsidR="0043463A">
        <w:rPr>
          <w:rFonts w:ascii="Times New Roman" w:hAnsi="Times New Roman" w:eastAsia="Times New Roman" w:cs="Times New Roman"/>
          <w:sz w:val="24"/>
          <w:szCs w:val="24"/>
          <w:highlight w:val="white"/>
        </w:rPr>
        <w:t>kippahs</w:t>
      </w:r>
      <w:r>
        <w:rPr>
          <w:rFonts w:ascii="Times New Roman" w:hAnsi="Times New Roman" w:eastAsia="Times New Roman" w:cs="Times New Roman"/>
          <w:sz w:val="24"/>
          <w:szCs w:val="24"/>
          <w:highlight w:val="white"/>
        </w:rPr>
        <w:t xml:space="preserve">, a </w:t>
      </w:r>
      <w:r w:rsidR="0043463A">
        <w:rPr>
          <w:rFonts w:ascii="Times New Roman" w:hAnsi="Times New Roman" w:eastAsia="Times New Roman" w:cs="Times New Roman"/>
          <w:sz w:val="24"/>
          <w:szCs w:val="24"/>
          <w:highlight w:val="white"/>
        </w:rPr>
        <w:t>traditional</w:t>
      </w:r>
      <w:r>
        <w:rPr>
          <w:rFonts w:ascii="Times New Roman" w:hAnsi="Times New Roman" w:eastAsia="Times New Roman" w:cs="Times New Roman"/>
          <w:sz w:val="24"/>
          <w:szCs w:val="24"/>
          <w:highlight w:val="white"/>
        </w:rPr>
        <w:t xml:space="preserve"> headwear of J</w:t>
      </w:r>
      <w:r>
        <w:rPr>
          <w:rFonts w:ascii="Times New Roman" w:hAnsi="Times New Roman" w:eastAsia="Times New Roman" w:cs="Times New Roman"/>
          <w:sz w:val="24"/>
          <w:szCs w:val="24"/>
          <w:highlight w:val="white"/>
        </w:rPr>
        <w:t xml:space="preserve">ewish men out of concern of them being attacked as they go out in public. Rises in the vandalism of Jewish </w:t>
      </w:r>
      <w:r w:rsidR="0043463A">
        <w:rPr>
          <w:rFonts w:ascii="Times New Roman" w:hAnsi="Times New Roman" w:eastAsia="Times New Roman" w:cs="Times New Roman"/>
          <w:sz w:val="24"/>
          <w:szCs w:val="24"/>
          <w:highlight w:val="white"/>
        </w:rPr>
        <w:t>cemeteries</w:t>
      </w:r>
      <w:r>
        <w:rPr>
          <w:rFonts w:ascii="Times New Roman" w:hAnsi="Times New Roman" w:eastAsia="Times New Roman" w:cs="Times New Roman"/>
          <w:sz w:val="24"/>
          <w:szCs w:val="24"/>
          <w:highlight w:val="white"/>
        </w:rPr>
        <w:t xml:space="preserve"> and sites have also been recorded.</w:t>
      </w:r>
      <w:r>
        <w:rPr>
          <w:rFonts w:ascii="Times New Roman" w:hAnsi="Times New Roman" w:eastAsia="Times New Roman" w:cs="Times New Roman"/>
          <w:sz w:val="24"/>
          <w:szCs w:val="24"/>
          <w:highlight w:val="white"/>
          <w:vertAlign w:val="superscript"/>
        </w:rPr>
        <w:footnoteReference w:id="99"/>
      </w:r>
      <w:r>
        <w:rPr>
          <w:rFonts w:ascii="Times New Roman" w:hAnsi="Times New Roman" w:eastAsia="Times New Roman" w:cs="Times New Roman"/>
          <w:sz w:val="24"/>
          <w:szCs w:val="24"/>
          <w:highlight w:val="white"/>
        </w:rPr>
        <w:t xml:space="preserve"> </w:t>
      </w:r>
    </w:p>
    <w:p w:rsidR="002316AB" w:rsidRDefault="00036653" w14:paraId="00000056" w14:textId="41EDF6F4">
      <w:pPr>
        <w:spacing w:before="240" w:after="240" w:line="480" w:lineRule="auto"/>
        <w:ind w:right="720"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The concentration camp system, and its existence as a symbol of the tragic history of Europe in the </w:t>
      </w:r>
      <w:r>
        <w:rPr>
          <w:rFonts w:ascii="Times New Roman" w:hAnsi="Times New Roman" w:eastAsia="Times New Roman" w:cs="Times New Roman"/>
          <w:sz w:val="24"/>
          <w:szCs w:val="24"/>
        </w:rPr>
        <w:t xml:space="preserve">20th Century, was </w:t>
      </w:r>
      <w:r w:rsidR="0043463A">
        <w:rPr>
          <w:rFonts w:ascii="Times New Roman" w:hAnsi="Times New Roman" w:eastAsia="Times New Roman" w:cs="Times New Roman"/>
          <w:sz w:val="24"/>
          <w:szCs w:val="24"/>
        </w:rPr>
        <w:t>evaluated</w:t>
      </w:r>
      <w:r>
        <w:rPr>
          <w:rFonts w:ascii="Times New Roman" w:hAnsi="Times New Roman" w:eastAsia="Times New Roman" w:cs="Times New Roman"/>
          <w:sz w:val="24"/>
          <w:szCs w:val="24"/>
        </w:rPr>
        <w:t xml:space="preserve"> quite differently after the conclusion of the Second World War by both German states that emerged. Both states utilized the camps for remembrance, yet the camps were still being used to satisfy agendas of </w:t>
      </w:r>
      <w:r w:rsidR="0043463A">
        <w:rPr>
          <w:rFonts w:ascii="Times New Roman" w:hAnsi="Times New Roman" w:eastAsia="Times New Roman" w:cs="Times New Roman"/>
          <w:sz w:val="24"/>
          <w:szCs w:val="24"/>
        </w:rPr>
        <w:t>political</w:t>
      </w:r>
      <w:r>
        <w:rPr>
          <w:rFonts w:ascii="Times New Roman" w:hAnsi="Times New Roman" w:eastAsia="Times New Roman" w:cs="Times New Roman"/>
          <w:sz w:val="24"/>
          <w:szCs w:val="24"/>
        </w:rPr>
        <w:t xml:space="preserve"> parties or priv</w:t>
      </w:r>
      <w:r>
        <w:rPr>
          <w:rFonts w:ascii="Times New Roman" w:hAnsi="Times New Roman" w:eastAsia="Times New Roman" w:cs="Times New Roman"/>
          <w:sz w:val="24"/>
          <w:szCs w:val="24"/>
        </w:rPr>
        <w:t>ate groups that were able to exert influence over the camp. As time passed, the narrative of the stories of the camps changed radically. In the west, through the example of Dachau, one can see that remembrance was given to a wider array of the groups of vi</w:t>
      </w:r>
      <w:r>
        <w:rPr>
          <w:rFonts w:ascii="Times New Roman" w:hAnsi="Times New Roman" w:eastAsia="Times New Roman" w:cs="Times New Roman"/>
          <w:sz w:val="24"/>
          <w:szCs w:val="24"/>
        </w:rPr>
        <w:t xml:space="preserve">ctims that had suffered under the National Socialists. Catholics, Protestants, and Jews were all quickly able to establish memorials to their dead and surviving victims, yet the ability to produce memorials was controlled by private institutions, like the </w:t>
      </w:r>
      <w:r>
        <w:rPr>
          <w:rFonts w:ascii="Times New Roman" w:hAnsi="Times New Roman" w:eastAsia="Times New Roman" w:cs="Times New Roman"/>
          <w:sz w:val="24"/>
          <w:szCs w:val="24"/>
        </w:rPr>
        <w:t xml:space="preserve">CID or the Catholic church. In comparison, the SED-led East German government utilized the camps to purport the idea </w:t>
      </w:r>
      <w:r>
        <w:rPr>
          <w:rFonts w:ascii="Times New Roman" w:hAnsi="Times New Roman" w:eastAsia="Times New Roman" w:cs="Times New Roman"/>
          <w:sz w:val="24"/>
          <w:szCs w:val="24"/>
        </w:rPr>
        <w:lastRenderedPageBreak/>
        <w:t>that their government was independent of the fascist regime that preceded it. Focus was given to the persecuted communists and socialists s</w:t>
      </w:r>
      <w:r>
        <w:rPr>
          <w:rFonts w:ascii="Times New Roman" w:hAnsi="Times New Roman" w:eastAsia="Times New Roman" w:cs="Times New Roman"/>
          <w:sz w:val="24"/>
          <w:szCs w:val="24"/>
        </w:rPr>
        <w:t>o that the idea that the German Democratic Republic supported the victims of fascist oppression, so that it forged the idea that the workers of the state were equal victims as those imprisoned in the camps. Seen through the example of the camp at Sachsenha</w:t>
      </w:r>
      <w:r>
        <w:rPr>
          <w:rFonts w:ascii="Times New Roman" w:hAnsi="Times New Roman" w:eastAsia="Times New Roman" w:cs="Times New Roman"/>
          <w:sz w:val="24"/>
          <w:szCs w:val="24"/>
        </w:rPr>
        <w:t>usen, this socialist narrative was quickly undone at the time of German unity so that a broader range of victims could be honored.</w:t>
      </w:r>
    </w:p>
    <w:p w:rsidR="002316AB" w:rsidRDefault="00036653" w14:paraId="00000057" w14:textId="122A4367">
      <w:pPr>
        <w:spacing w:before="240" w:after="240" w:line="480" w:lineRule="auto"/>
        <w:ind w:right="720"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modern German state is able to remember the concentration camp as crucial to its history. Average Germans accept the camp</w:t>
      </w:r>
      <w:r>
        <w:rPr>
          <w:rFonts w:ascii="Times New Roman" w:hAnsi="Times New Roman" w:eastAsia="Times New Roman" w:cs="Times New Roman"/>
          <w:sz w:val="24"/>
          <w:szCs w:val="24"/>
        </w:rPr>
        <w:t xml:space="preserve">s as part of their history, and while they are not proud of it, accept that it is </w:t>
      </w:r>
      <w:r w:rsidR="0043463A">
        <w:rPr>
          <w:rFonts w:ascii="Times New Roman" w:hAnsi="Times New Roman" w:eastAsia="Times New Roman" w:cs="Times New Roman"/>
          <w:sz w:val="24"/>
          <w:szCs w:val="24"/>
        </w:rPr>
        <w:t>necessary</w:t>
      </w:r>
      <w:r>
        <w:rPr>
          <w:rFonts w:ascii="Times New Roman" w:hAnsi="Times New Roman" w:eastAsia="Times New Roman" w:cs="Times New Roman"/>
          <w:sz w:val="24"/>
          <w:szCs w:val="24"/>
        </w:rPr>
        <w:t xml:space="preserve"> to be learned. To forget the tragedies of the camp would be the greatest injustice because of the religious, social, and political persecution that occurred within</w:t>
      </w:r>
      <w:r>
        <w:rPr>
          <w:rFonts w:ascii="Times New Roman" w:hAnsi="Times New Roman" w:eastAsia="Times New Roman" w:cs="Times New Roman"/>
          <w:sz w:val="24"/>
          <w:szCs w:val="24"/>
        </w:rPr>
        <w:t xml:space="preserve"> them. Remembrance of the camps, and their history both during and after the National Socialist era, enables the people of the modern era to honor the victims of the greatest tragedy of the 20th Century, but also helps to serve as a reminder to us in the c</w:t>
      </w:r>
      <w:r>
        <w:rPr>
          <w:rFonts w:ascii="Times New Roman" w:hAnsi="Times New Roman" w:eastAsia="Times New Roman" w:cs="Times New Roman"/>
          <w:sz w:val="24"/>
          <w:szCs w:val="24"/>
        </w:rPr>
        <w:t xml:space="preserve">urrent day of what can occur if radical views are not checked when they reach extreme levels or call for blame of one (or several) community of people as the root cause of a nation’s issues. </w:t>
      </w:r>
    </w:p>
    <w:p w:rsidR="002316AB" w:rsidRDefault="00036653" w14:paraId="00000058" w14:textId="518C63FD">
      <w:pPr>
        <w:spacing w:before="240" w:after="240" w:line="480" w:lineRule="auto"/>
        <w:ind w:right="720" w:firstLine="720"/>
        <w:jc w:val="both"/>
        <w:rPr>
          <w:rFonts w:ascii="Times New Roman" w:hAnsi="Times New Roman" w:eastAsia="Times New Roman" w:cs="Times New Roman"/>
          <w:b/>
          <w:i/>
          <w:sz w:val="24"/>
          <w:szCs w:val="24"/>
        </w:rPr>
      </w:pPr>
      <w:r>
        <w:rPr>
          <w:rFonts w:ascii="Times New Roman" w:hAnsi="Times New Roman" w:eastAsia="Times New Roman" w:cs="Times New Roman"/>
          <w:sz w:val="24"/>
          <w:szCs w:val="24"/>
        </w:rPr>
        <w:t>Keeping the camps as sites of remembrance served to honor the vi</w:t>
      </w:r>
      <w:r>
        <w:rPr>
          <w:rFonts w:ascii="Times New Roman" w:hAnsi="Times New Roman" w:eastAsia="Times New Roman" w:cs="Times New Roman"/>
          <w:sz w:val="24"/>
          <w:szCs w:val="24"/>
        </w:rPr>
        <w:t>ctims in the 20th century, as people who survived internment in the camps were able to visit or speak to their families about the horrors they endured through visitation or commemoration of memorials at the sites. Yet as the number of survivors decreases e</w:t>
      </w:r>
      <w:r>
        <w:rPr>
          <w:rFonts w:ascii="Times New Roman" w:hAnsi="Times New Roman" w:eastAsia="Times New Roman" w:cs="Times New Roman"/>
          <w:sz w:val="24"/>
          <w:szCs w:val="24"/>
        </w:rPr>
        <w:t>very year due to advanced age, by continuing to keep the camps preserved and at the forefront of the collective memory of people globally, the camps can teach about acceptance, inclusion, and the unity of all people within a state. Religion served to unite</w:t>
      </w:r>
      <w:r>
        <w:rPr>
          <w:rFonts w:ascii="Times New Roman" w:hAnsi="Times New Roman" w:eastAsia="Times New Roman" w:cs="Times New Roman"/>
          <w:sz w:val="24"/>
          <w:szCs w:val="24"/>
        </w:rPr>
        <w:t xml:space="preserve"> many of the inmates of the concentration </w:t>
      </w:r>
      <w:r>
        <w:rPr>
          <w:rFonts w:ascii="Times New Roman" w:hAnsi="Times New Roman" w:eastAsia="Times New Roman" w:cs="Times New Roman"/>
          <w:sz w:val="24"/>
          <w:szCs w:val="24"/>
        </w:rPr>
        <w:lastRenderedPageBreak/>
        <w:t>camps during their imprisonment. In the 21st Century, we can use the same values of religion to unite people, not through any one specific faith, but rather through the recognition of the equality of faiths and equ</w:t>
      </w:r>
      <w:r>
        <w:rPr>
          <w:rFonts w:ascii="Times New Roman" w:hAnsi="Times New Roman" w:eastAsia="Times New Roman" w:cs="Times New Roman"/>
          <w:sz w:val="24"/>
          <w:szCs w:val="24"/>
        </w:rPr>
        <w:t xml:space="preserve">ality of the people who practice those faiths. Acceptance of the differences in religion can bring a community closer </w:t>
      </w:r>
      <w:r w:rsidR="0043463A">
        <w:rPr>
          <w:rFonts w:ascii="Times New Roman" w:hAnsi="Times New Roman" w:eastAsia="Times New Roman" w:cs="Times New Roman"/>
          <w:sz w:val="24"/>
          <w:szCs w:val="24"/>
        </w:rPr>
        <w:t>together</w:t>
      </w:r>
      <w:r>
        <w:rPr>
          <w:rFonts w:ascii="Times New Roman" w:hAnsi="Times New Roman" w:eastAsia="Times New Roman" w:cs="Times New Roman"/>
          <w:sz w:val="24"/>
          <w:szCs w:val="24"/>
        </w:rPr>
        <w:t xml:space="preserve">, just as it did for the people imprisoned by the National Socialists. Failure to remember the magnitude of the camps, and their </w:t>
      </w:r>
      <w:r>
        <w:rPr>
          <w:rFonts w:ascii="Times New Roman" w:hAnsi="Times New Roman" w:eastAsia="Times New Roman" w:cs="Times New Roman"/>
          <w:sz w:val="24"/>
          <w:szCs w:val="24"/>
        </w:rPr>
        <w:t>histories, can only hurt a society because as shown through Hitler’s short 12 years in power, even only a small period of time can shake the world beyond natural comprehension.</w:t>
      </w:r>
    </w:p>
    <w:p w:rsidR="0043463A" w:rsidRDefault="0043463A" w14:paraId="2EE8A7CD" w14:textId="77777777">
      <w:pPr>
        <w:spacing w:before="240" w:after="240" w:line="480" w:lineRule="auto"/>
        <w:ind w:right="720"/>
        <w:jc w:val="both"/>
        <w:rPr>
          <w:rFonts w:ascii="Times New Roman" w:hAnsi="Times New Roman" w:eastAsia="Times New Roman" w:cs="Times New Roman"/>
          <w:b/>
          <w:i/>
          <w:sz w:val="24"/>
          <w:szCs w:val="24"/>
        </w:rPr>
      </w:pPr>
    </w:p>
    <w:p w:rsidR="0043463A" w:rsidRDefault="0043463A" w14:paraId="2232FBE0" w14:textId="77777777">
      <w:pPr>
        <w:spacing w:before="240" w:after="240" w:line="480" w:lineRule="auto"/>
        <w:ind w:right="720"/>
        <w:jc w:val="both"/>
        <w:rPr>
          <w:rFonts w:ascii="Times New Roman" w:hAnsi="Times New Roman" w:eastAsia="Times New Roman" w:cs="Times New Roman"/>
          <w:b/>
          <w:i/>
          <w:sz w:val="24"/>
          <w:szCs w:val="24"/>
        </w:rPr>
      </w:pPr>
    </w:p>
    <w:p w:rsidR="0043463A" w:rsidRDefault="0043463A" w14:paraId="1DDCE7AD" w14:textId="77777777">
      <w:pPr>
        <w:spacing w:before="240" w:after="240" w:line="480" w:lineRule="auto"/>
        <w:ind w:right="720"/>
        <w:jc w:val="both"/>
        <w:rPr>
          <w:rFonts w:ascii="Times New Roman" w:hAnsi="Times New Roman" w:eastAsia="Times New Roman" w:cs="Times New Roman"/>
          <w:b/>
          <w:i/>
          <w:sz w:val="24"/>
          <w:szCs w:val="24"/>
        </w:rPr>
      </w:pPr>
    </w:p>
    <w:p w:rsidR="0043463A" w:rsidRDefault="0043463A" w14:paraId="19251B10" w14:textId="77777777">
      <w:pPr>
        <w:spacing w:before="240" w:after="240" w:line="480" w:lineRule="auto"/>
        <w:ind w:right="720"/>
        <w:jc w:val="both"/>
        <w:rPr>
          <w:rFonts w:ascii="Times New Roman" w:hAnsi="Times New Roman" w:eastAsia="Times New Roman" w:cs="Times New Roman"/>
          <w:b/>
          <w:i/>
          <w:sz w:val="24"/>
          <w:szCs w:val="24"/>
        </w:rPr>
      </w:pPr>
    </w:p>
    <w:p w:rsidR="0043463A" w:rsidRDefault="0043463A" w14:paraId="78ED476D" w14:textId="77777777">
      <w:pPr>
        <w:spacing w:before="240" w:after="240" w:line="480" w:lineRule="auto"/>
        <w:ind w:right="720"/>
        <w:jc w:val="both"/>
        <w:rPr>
          <w:rFonts w:ascii="Times New Roman" w:hAnsi="Times New Roman" w:eastAsia="Times New Roman" w:cs="Times New Roman"/>
          <w:b/>
          <w:i/>
          <w:sz w:val="24"/>
          <w:szCs w:val="24"/>
        </w:rPr>
      </w:pPr>
    </w:p>
    <w:p w:rsidR="0043463A" w:rsidRDefault="0043463A" w14:paraId="672C3599" w14:textId="77777777">
      <w:pPr>
        <w:spacing w:before="240" w:after="240" w:line="480" w:lineRule="auto"/>
        <w:ind w:right="720"/>
        <w:jc w:val="both"/>
        <w:rPr>
          <w:rFonts w:ascii="Times New Roman" w:hAnsi="Times New Roman" w:eastAsia="Times New Roman" w:cs="Times New Roman"/>
          <w:b/>
          <w:i/>
          <w:sz w:val="24"/>
          <w:szCs w:val="24"/>
        </w:rPr>
      </w:pPr>
    </w:p>
    <w:p w:rsidR="0043463A" w:rsidRDefault="0043463A" w14:paraId="7A11DFA6" w14:textId="77777777">
      <w:pPr>
        <w:spacing w:before="240" w:after="240" w:line="480" w:lineRule="auto"/>
        <w:ind w:right="720"/>
        <w:jc w:val="both"/>
        <w:rPr>
          <w:rFonts w:ascii="Times New Roman" w:hAnsi="Times New Roman" w:eastAsia="Times New Roman" w:cs="Times New Roman"/>
          <w:b/>
          <w:i/>
          <w:sz w:val="24"/>
          <w:szCs w:val="24"/>
        </w:rPr>
      </w:pPr>
    </w:p>
    <w:p w:rsidR="0043463A" w:rsidRDefault="0043463A" w14:paraId="0032B665" w14:textId="77777777">
      <w:pPr>
        <w:spacing w:before="240" w:after="240" w:line="480" w:lineRule="auto"/>
        <w:ind w:right="720"/>
        <w:jc w:val="both"/>
        <w:rPr>
          <w:rFonts w:ascii="Times New Roman" w:hAnsi="Times New Roman" w:eastAsia="Times New Roman" w:cs="Times New Roman"/>
          <w:b/>
          <w:i/>
          <w:sz w:val="24"/>
          <w:szCs w:val="24"/>
        </w:rPr>
      </w:pPr>
    </w:p>
    <w:p w:rsidR="0043463A" w:rsidRDefault="0043463A" w14:paraId="7A257024" w14:textId="77777777">
      <w:pPr>
        <w:spacing w:before="240" w:after="240" w:line="480" w:lineRule="auto"/>
        <w:ind w:right="720"/>
        <w:jc w:val="both"/>
        <w:rPr>
          <w:rFonts w:ascii="Times New Roman" w:hAnsi="Times New Roman" w:eastAsia="Times New Roman" w:cs="Times New Roman"/>
          <w:b/>
          <w:i/>
          <w:sz w:val="24"/>
          <w:szCs w:val="24"/>
        </w:rPr>
      </w:pPr>
    </w:p>
    <w:p w:rsidR="0043463A" w:rsidRDefault="0043463A" w14:paraId="479F93E8" w14:textId="77777777">
      <w:pPr>
        <w:spacing w:before="240" w:after="240" w:line="480" w:lineRule="auto"/>
        <w:ind w:right="720"/>
        <w:jc w:val="both"/>
        <w:rPr>
          <w:rFonts w:ascii="Times New Roman" w:hAnsi="Times New Roman" w:eastAsia="Times New Roman" w:cs="Times New Roman"/>
          <w:b/>
          <w:i/>
          <w:sz w:val="24"/>
          <w:szCs w:val="24"/>
        </w:rPr>
      </w:pPr>
    </w:p>
    <w:p w:rsidR="0043463A" w:rsidRDefault="0043463A" w14:paraId="1EC08516" w14:textId="77777777">
      <w:pPr>
        <w:spacing w:before="240" w:after="240" w:line="480" w:lineRule="auto"/>
        <w:ind w:right="720"/>
        <w:jc w:val="both"/>
        <w:rPr>
          <w:rFonts w:ascii="Times New Roman" w:hAnsi="Times New Roman" w:eastAsia="Times New Roman" w:cs="Times New Roman"/>
          <w:b/>
          <w:i/>
          <w:sz w:val="24"/>
          <w:szCs w:val="24"/>
        </w:rPr>
      </w:pPr>
    </w:p>
    <w:p w:rsidR="002316AB" w:rsidRDefault="00036653" w14:paraId="00000059" w14:textId="72721C9C">
      <w:pPr>
        <w:spacing w:before="240" w:after="240" w:line="480" w:lineRule="auto"/>
        <w:ind w:right="720"/>
        <w:jc w:val="both"/>
        <w:rPr>
          <w:rFonts w:ascii="Times New Roman" w:hAnsi="Times New Roman" w:eastAsia="Times New Roman" w:cs="Times New Roman"/>
          <w:b/>
          <w:i/>
          <w:sz w:val="24"/>
          <w:szCs w:val="24"/>
        </w:rPr>
      </w:pPr>
      <w:r>
        <w:rPr>
          <w:rFonts w:ascii="Times New Roman" w:hAnsi="Times New Roman" w:eastAsia="Times New Roman" w:cs="Times New Roman"/>
          <w:b/>
          <w:i/>
          <w:sz w:val="24"/>
          <w:szCs w:val="24"/>
        </w:rPr>
        <w:lastRenderedPageBreak/>
        <w:t>Bibliography:</w:t>
      </w:r>
    </w:p>
    <w:p w:rsidR="002316AB" w:rsidRDefault="00036653" w14:paraId="0000005A" w14:textId="77777777">
      <w:pPr>
        <w:spacing w:line="480" w:lineRule="auto"/>
        <w:ind w:left="270" w:right="720" w:hanging="270"/>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“1936-1945 Sachsenhausen Concentration Camp.” 1936-1945 Sachsenha</w:t>
      </w:r>
      <w:r>
        <w:rPr>
          <w:rFonts w:ascii="Times New Roman" w:hAnsi="Times New Roman" w:eastAsia="Times New Roman" w:cs="Times New Roman"/>
          <w:sz w:val="24"/>
          <w:szCs w:val="24"/>
          <w:highlight w:val="white"/>
        </w:rPr>
        <w:t xml:space="preserve">usen Concentration Camp. Stiftung </w:t>
      </w:r>
      <w:proofErr w:type="spellStart"/>
      <w:r>
        <w:rPr>
          <w:rFonts w:ascii="Times New Roman" w:hAnsi="Times New Roman" w:eastAsia="Times New Roman" w:cs="Times New Roman"/>
          <w:sz w:val="24"/>
          <w:szCs w:val="24"/>
          <w:highlight w:val="white"/>
        </w:rPr>
        <w:t>Brandenburgische</w:t>
      </w:r>
      <w:proofErr w:type="spellEnd"/>
      <w:r>
        <w:rPr>
          <w:rFonts w:ascii="Times New Roman" w:hAnsi="Times New Roman" w:eastAsia="Times New Roman" w:cs="Times New Roman"/>
          <w:sz w:val="24"/>
          <w:szCs w:val="24"/>
          <w:highlight w:val="white"/>
        </w:rPr>
        <w:t xml:space="preserve"> </w:t>
      </w:r>
      <w:proofErr w:type="spellStart"/>
      <w:r>
        <w:rPr>
          <w:rFonts w:ascii="Times New Roman" w:hAnsi="Times New Roman" w:eastAsia="Times New Roman" w:cs="Times New Roman"/>
          <w:sz w:val="24"/>
          <w:szCs w:val="24"/>
          <w:highlight w:val="white"/>
        </w:rPr>
        <w:t>Gedenkstätten</w:t>
      </w:r>
      <w:proofErr w:type="spellEnd"/>
      <w:r>
        <w:rPr>
          <w:rFonts w:ascii="Times New Roman" w:hAnsi="Times New Roman" w:eastAsia="Times New Roman" w:cs="Times New Roman"/>
          <w:sz w:val="24"/>
          <w:szCs w:val="24"/>
          <w:highlight w:val="white"/>
        </w:rPr>
        <w:t>. Accessed February 18, 2020. https://www.sachsenhausen-sbg.de/en/history/1936-1945-sachsenhausen-concentration-camp/.</w:t>
      </w:r>
    </w:p>
    <w:p w:rsidR="002316AB" w:rsidRDefault="00036653" w14:paraId="0000005B" w14:textId="77777777">
      <w:pPr>
        <w:spacing w:line="480" w:lineRule="auto"/>
        <w:ind w:left="270" w:right="720" w:hanging="270"/>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“1945-1950 Soviet Special Camp.” Soviet Special Camp No. 7 / No. 1 in Sac</w:t>
      </w:r>
      <w:r>
        <w:rPr>
          <w:rFonts w:ascii="Times New Roman" w:hAnsi="Times New Roman" w:eastAsia="Times New Roman" w:cs="Times New Roman"/>
          <w:sz w:val="24"/>
          <w:szCs w:val="24"/>
          <w:highlight w:val="white"/>
        </w:rPr>
        <w:t xml:space="preserve">hsenhausen 1945-1950. Stiftung </w:t>
      </w:r>
      <w:proofErr w:type="spellStart"/>
      <w:r>
        <w:rPr>
          <w:rFonts w:ascii="Times New Roman" w:hAnsi="Times New Roman" w:eastAsia="Times New Roman" w:cs="Times New Roman"/>
          <w:sz w:val="24"/>
          <w:szCs w:val="24"/>
          <w:highlight w:val="white"/>
        </w:rPr>
        <w:t>Brandenburgische</w:t>
      </w:r>
      <w:proofErr w:type="spellEnd"/>
      <w:r>
        <w:rPr>
          <w:rFonts w:ascii="Times New Roman" w:hAnsi="Times New Roman" w:eastAsia="Times New Roman" w:cs="Times New Roman"/>
          <w:sz w:val="24"/>
          <w:szCs w:val="24"/>
          <w:highlight w:val="white"/>
        </w:rPr>
        <w:t xml:space="preserve"> </w:t>
      </w:r>
      <w:proofErr w:type="spellStart"/>
      <w:r>
        <w:rPr>
          <w:rFonts w:ascii="Times New Roman" w:hAnsi="Times New Roman" w:eastAsia="Times New Roman" w:cs="Times New Roman"/>
          <w:sz w:val="24"/>
          <w:szCs w:val="24"/>
          <w:highlight w:val="white"/>
        </w:rPr>
        <w:t>Gedenkstätten</w:t>
      </w:r>
      <w:proofErr w:type="spellEnd"/>
      <w:r>
        <w:rPr>
          <w:rFonts w:ascii="Times New Roman" w:hAnsi="Times New Roman" w:eastAsia="Times New Roman" w:cs="Times New Roman"/>
          <w:sz w:val="24"/>
          <w:szCs w:val="24"/>
          <w:highlight w:val="white"/>
        </w:rPr>
        <w:t>. Accessed February 17, 2020. https://www.sachsenhausen-sbg.de/en/history/1945-1950-soviet-special-camp/.</w:t>
      </w:r>
    </w:p>
    <w:p w:rsidR="002316AB" w:rsidRDefault="00036653" w14:paraId="0000005C" w14:textId="77777777">
      <w:pPr>
        <w:spacing w:line="480" w:lineRule="auto"/>
        <w:ind w:left="270" w:right="720" w:hanging="270"/>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“1961-1990 Sachsenhausen National Memorial.” </w:t>
      </w:r>
      <w:proofErr w:type="spellStart"/>
      <w:r>
        <w:rPr>
          <w:rFonts w:ascii="Times New Roman" w:hAnsi="Times New Roman" w:eastAsia="Times New Roman" w:cs="Times New Roman"/>
          <w:sz w:val="24"/>
          <w:szCs w:val="24"/>
        </w:rPr>
        <w:t>Gedenkstätte</w:t>
      </w:r>
      <w:proofErr w:type="spellEnd"/>
      <w:r>
        <w:rPr>
          <w:rFonts w:ascii="Times New Roman" w:hAnsi="Times New Roman" w:eastAsia="Times New Roman" w:cs="Times New Roman"/>
          <w:sz w:val="24"/>
          <w:szCs w:val="24"/>
        </w:rPr>
        <w:t xml:space="preserve"> und Museum Sachsenhausen. Stift</w:t>
      </w:r>
      <w:r>
        <w:rPr>
          <w:rFonts w:ascii="Times New Roman" w:hAnsi="Times New Roman" w:eastAsia="Times New Roman" w:cs="Times New Roman"/>
          <w:sz w:val="24"/>
          <w:szCs w:val="24"/>
        </w:rPr>
        <w:t xml:space="preserve">ung </w:t>
      </w:r>
      <w:proofErr w:type="spellStart"/>
      <w:r>
        <w:rPr>
          <w:rFonts w:ascii="Times New Roman" w:hAnsi="Times New Roman" w:eastAsia="Times New Roman" w:cs="Times New Roman"/>
          <w:sz w:val="24"/>
          <w:szCs w:val="24"/>
        </w:rPr>
        <w:t>Brandenburgische</w:t>
      </w:r>
      <w:proofErr w:type="spellEnd"/>
      <w:r>
        <w:rPr>
          <w:rFonts w:ascii="Times New Roman" w:hAnsi="Times New Roman" w:eastAsia="Times New Roman" w:cs="Times New Roman"/>
          <w:sz w:val="24"/>
          <w:szCs w:val="24"/>
        </w:rPr>
        <w:t xml:space="preserve"> </w:t>
      </w:r>
      <w:proofErr w:type="spellStart"/>
      <w:r>
        <w:rPr>
          <w:rFonts w:ascii="Times New Roman" w:hAnsi="Times New Roman" w:eastAsia="Times New Roman" w:cs="Times New Roman"/>
          <w:sz w:val="24"/>
          <w:szCs w:val="24"/>
        </w:rPr>
        <w:t>Gedenkstätten</w:t>
      </w:r>
      <w:proofErr w:type="spellEnd"/>
      <w:r>
        <w:rPr>
          <w:rFonts w:ascii="Times New Roman" w:hAnsi="Times New Roman" w:eastAsia="Times New Roman" w:cs="Times New Roman"/>
          <w:sz w:val="24"/>
          <w:szCs w:val="24"/>
        </w:rPr>
        <w:t>. Accessed April 6, 2020. https://www.sachsenhausen-sbg.de/en/history/1961-1990-sachsenhausen-national-memorial/.</w:t>
      </w:r>
    </w:p>
    <w:p w:rsidR="002316AB" w:rsidRDefault="00036653" w14:paraId="0000005D" w14:textId="77777777">
      <w:pPr>
        <w:spacing w:line="480" w:lineRule="auto"/>
        <w:ind w:left="270" w:right="720" w:hanging="270"/>
        <w:rPr>
          <w:rFonts w:ascii="Times New Roman" w:hAnsi="Times New Roman" w:eastAsia="Times New Roman" w:cs="Times New Roman"/>
          <w:sz w:val="24"/>
          <w:szCs w:val="24"/>
        </w:rPr>
      </w:pPr>
      <w:r>
        <w:rPr>
          <w:rFonts w:ascii="Times New Roman" w:hAnsi="Times New Roman" w:eastAsia="Times New Roman" w:cs="Times New Roman"/>
          <w:sz w:val="24"/>
          <w:szCs w:val="24"/>
          <w:highlight w:val="white"/>
        </w:rPr>
        <w:t xml:space="preserve">"A Chronology of Events </w:t>
      </w:r>
      <w:proofErr w:type="gramStart"/>
      <w:r>
        <w:rPr>
          <w:rFonts w:ascii="Times New Roman" w:hAnsi="Times New Roman" w:eastAsia="Times New Roman" w:cs="Times New Roman"/>
          <w:sz w:val="24"/>
          <w:szCs w:val="24"/>
          <w:highlight w:val="white"/>
        </w:rPr>
        <w:t>The</w:t>
      </w:r>
      <w:proofErr w:type="gramEnd"/>
      <w:r>
        <w:rPr>
          <w:rFonts w:ascii="Times New Roman" w:hAnsi="Times New Roman" w:eastAsia="Times New Roman" w:cs="Times New Roman"/>
          <w:sz w:val="24"/>
          <w:szCs w:val="24"/>
          <w:highlight w:val="white"/>
        </w:rPr>
        <w:t xml:space="preserve"> Collapse of the German Democratic Republic (DDR) and Steps toward German Unity: </w:t>
      </w:r>
      <w:r>
        <w:rPr>
          <w:rFonts w:ascii="Times New Roman" w:hAnsi="Times New Roman" w:eastAsia="Times New Roman" w:cs="Times New Roman"/>
          <w:sz w:val="24"/>
          <w:szCs w:val="24"/>
          <w:highlight w:val="white"/>
        </w:rPr>
        <w:t xml:space="preserve">May 1989—January 1991." </w:t>
      </w:r>
      <w:r>
        <w:rPr>
          <w:rFonts w:ascii="Times New Roman" w:hAnsi="Times New Roman" w:eastAsia="Times New Roman" w:cs="Times New Roman"/>
          <w:i/>
          <w:sz w:val="24"/>
          <w:szCs w:val="24"/>
        </w:rPr>
        <w:t>World Affairs</w:t>
      </w:r>
      <w:r>
        <w:rPr>
          <w:rFonts w:ascii="Times New Roman" w:hAnsi="Times New Roman" w:eastAsia="Times New Roman" w:cs="Times New Roman"/>
          <w:sz w:val="24"/>
          <w:szCs w:val="24"/>
          <w:highlight w:val="white"/>
        </w:rPr>
        <w:t xml:space="preserve"> 152, no. 4 (1990): 195-97. Accessed April 17, 2020. www.jstor.org/stable/20672241.</w:t>
      </w:r>
    </w:p>
    <w:p w:rsidR="002316AB" w:rsidRDefault="00036653" w14:paraId="0000005E" w14:textId="77777777">
      <w:pPr>
        <w:spacing w:line="480" w:lineRule="auto"/>
        <w:ind w:left="270" w:right="720" w:hanging="270"/>
        <w:rPr>
          <w:rFonts w:ascii="Times New Roman" w:hAnsi="Times New Roman" w:eastAsia="Times New Roman" w:cs="Times New Roman"/>
          <w:sz w:val="24"/>
          <w:szCs w:val="24"/>
          <w:highlight w:val="white"/>
        </w:rPr>
      </w:pPr>
      <w:proofErr w:type="spellStart"/>
      <w:r>
        <w:rPr>
          <w:rFonts w:ascii="Times New Roman" w:hAnsi="Times New Roman" w:eastAsia="Times New Roman" w:cs="Times New Roman"/>
          <w:sz w:val="24"/>
          <w:szCs w:val="24"/>
          <w:highlight w:val="white"/>
        </w:rPr>
        <w:t>Adomeit</w:t>
      </w:r>
      <w:proofErr w:type="spellEnd"/>
      <w:r>
        <w:rPr>
          <w:rFonts w:ascii="Times New Roman" w:hAnsi="Times New Roman" w:eastAsia="Times New Roman" w:cs="Times New Roman"/>
          <w:sz w:val="24"/>
          <w:szCs w:val="24"/>
          <w:highlight w:val="white"/>
        </w:rPr>
        <w:t xml:space="preserve">, Hannes. "The Imperial and Ideological Paradigm." In </w:t>
      </w:r>
      <w:r>
        <w:rPr>
          <w:rFonts w:ascii="Times New Roman" w:hAnsi="Times New Roman" w:eastAsia="Times New Roman" w:cs="Times New Roman"/>
          <w:i/>
          <w:sz w:val="24"/>
          <w:szCs w:val="24"/>
          <w:highlight w:val="white"/>
        </w:rPr>
        <w:t>Imperial Overstretch: Germany in Soviet Policy from Stalin to Gorbachev: A</w:t>
      </w:r>
      <w:r>
        <w:rPr>
          <w:rFonts w:ascii="Times New Roman" w:hAnsi="Times New Roman" w:eastAsia="Times New Roman" w:cs="Times New Roman"/>
          <w:i/>
          <w:sz w:val="24"/>
          <w:szCs w:val="24"/>
          <w:highlight w:val="white"/>
        </w:rPr>
        <w:t>n Analysis Based on New Archival Evidence, Memoirs, and Interviews</w:t>
      </w:r>
      <w:r>
        <w:rPr>
          <w:rFonts w:ascii="Times New Roman" w:hAnsi="Times New Roman" w:eastAsia="Times New Roman" w:cs="Times New Roman"/>
          <w:sz w:val="24"/>
          <w:szCs w:val="24"/>
          <w:highlight w:val="white"/>
        </w:rPr>
        <w:t xml:space="preserve">, 67-162. Baden-Baden, Germany: Nomos </w:t>
      </w:r>
      <w:proofErr w:type="spellStart"/>
      <w:r>
        <w:rPr>
          <w:rFonts w:ascii="Times New Roman" w:hAnsi="Times New Roman" w:eastAsia="Times New Roman" w:cs="Times New Roman"/>
          <w:sz w:val="24"/>
          <w:szCs w:val="24"/>
          <w:highlight w:val="white"/>
        </w:rPr>
        <w:t>Verlagsgesellschaft</w:t>
      </w:r>
      <w:proofErr w:type="spellEnd"/>
      <w:r>
        <w:rPr>
          <w:rFonts w:ascii="Times New Roman" w:hAnsi="Times New Roman" w:eastAsia="Times New Roman" w:cs="Times New Roman"/>
          <w:sz w:val="24"/>
          <w:szCs w:val="24"/>
          <w:highlight w:val="white"/>
        </w:rPr>
        <w:t xml:space="preserve"> </w:t>
      </w:r>
      <w:proofErr w:type="spellStart"/>
      <w:r>
        <w:rPr>
          <w:rFonts w:ascii="Times New Roman" w:hAnsi="Times New Roman" w:eastAsia="Times New Roman" w:cs="Times New Roman"/>
          <w:sz w:val="24"/>
          <w:szCs w:val="24"/>
          <w:highlight w:val="white"/>
        </w:rPr>
        <w:t>MbH</w:t>
      </w:r>
      <w:proofErr w:type="spellEnd"/>
      <w:r>
        <w:rPr>
          <w:rFonts w:ascii="Times New Roman" w:hAnsi="Times New Roman" w:eastAsia="Times New Roman" w:cs="Times New Roman"/>
          <w:sz w:val="24"/>
          <w:szCs w:val="24"/>
          <w:highlight w:val="white"/>
        </w:rPr>
        <w:t xml:space="preserve">, 2016. Accessed February 19, 2020. </w:t>
      </w:r>
      <w:hyperlink r:id="rId14">
        <w:r>
          <w:rPr>
            <w:rFonts w:ascii="Times New Roman" w:hAnsi="Times New Roman" w:eastAsia="Times New Roman" w:cs="Times New Roman"/>
            <w:color w:val="1155CC"/>
            <w:sz w:val="24"/>
            <w:szCs w:val="24"/>
            <w:highlight w:val="white"/>
            <w:u w:val="single"/>
          </w:rPr>
          <w:t>www.jstor.org/stable/j.ctv941vkp</w:t>
        </w:r>
        <w:r>
          <w:rPr>
            <w:rFonts w:ascii="Times New Roman" w:hAnsi="Times New Roman" w:eastAsia="Times New Roman" w:cs="Times New Roman"/>
            <w:color w:val="1155CC"/>
            <w:sz w:val="24"/>
            <w:szCs w:val="24"/>
            <w:highlight w:val="white"/>
            <w:u w:val="single"/>
          </w:rPr>
          <w:t>.7</w:t>
        </w:r>
      </w:hyperlink>
      <w:r>
        <w:rPr>
          <w:rFonts w:ascii="Times New Roman" w:hAnsi="Times New Roman" w:eastAsia="Times New Roman" w:cs="Times New Roman"/>
          <w:sz w:val="24"/>
          <w:szCs w:val="24"/>
          <w:highlight w:val="white"/>
        </w:rPr>
        <w:t>.</w:t>
      </w:r>
    </w:p>
    <w:p w:rsidR="002316AB" w:rsidRDefault="00036653" w14:paraId="0000005F" w14:textId="77777777">
      <w:pPr>
        <w:spacing w:line="480" w:lineRule="auto"/>
        <w:ind w:left="270" w:right="720" w:hanging="270"/>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 xml:space="preserve">Alternative for Germany. </w:t>
      </w:r>
      <w:proofErr w:type="gramStart"/>
      <w:r>
        <w:rPr>
          <w:rFonts w:ascii="Times New Roman" w:hAnsi="Times New Roman" w:eastAsia="Times New Roman" w:cs="Times New Roman"/>
          <w:sz w:val="24"/>
          <w:szCs w:val="24"/>
          <w:highlight w:val="white"/>
        </w:rPr>
        <w:t>“ MANIFESTO</w:t>
      </w:r>
      <w:proofErr w:type="gramEnd"/>
      <w:r>
        <w:rPr>
          <w:rFonts w:ascii="Times New Roman" w:hAnsi="Times New Roman" w:eastAsia="Times New Roman" w:cs="Times New Roman"/>
          <w:sz w:val="24"/>
          <w:szCs w:val="24"/>
          <w:highlight w:val="white"/>
        </w:rPr>
        <w:t xml:space="preserve"> FOR GERMANY The Political </w:t>
      </w:r>
      <w:proofErr w:type="spellStart"/>
      <w:r>
        <w:rPr>
          <w:rFonts w:ascii="Times New Roman" w:hAnsi="Times New Roman" w:eastAsia="Times New Roman" w:cs="Times New Roman"/>
          <w:sz w:val="24"/>
          <w:szCs w:val="24"/>
          <w:highlight w:val="white"/>
        </w:rPr>
        <w:t>Programme</w:t>
      </w:r>
      <w:proofErr w:type="spellEnd"/>
      <w:r>
        <w:rPr>
          <w:rFonts w:ascii="Times New Roman" w:hAnsi="Times New Roman" w:eastAsia="Times New Roman" w:cs="Times New Roman"/>
          <w:sz w:val="24"/>
          <w:szCs w:val="24"/>
          <w:highlight w:val="white"/>
        </w:rPr>
        <w:t xml:space="preserve"> of the Alternative for Germany.” Alternative for Germany. Alternative for Germany (</w:t>
      </w:r>
      <w:proofErr w:type="spellStart"/>
      <w:r>
        <w:rPr>
          <w:rFonts w:ascii="Times New Roman" w:hAnsi="Times New Roman" w:eastAsia="Times New Roman" w:cs="Times New Roman"/>
          <w:sz w:val="24"/>
          <w:szCs w:val="24"/>
          <w:highlight w:val="white"/>
        </w:rPr>
        <w:t>AfD</w:t>
      </w:r>
      <w:proofErr w:type="spellEnd"/>
      <w:r>
        <w:rPr>
          <w:rFonts w:ascii="Times New Roman" w:hAnsi="Times New Roman" w:eastAsia="Times New Roman" w:cs="Times New Roman"/>
          <w:sz w:val="24"/>
          <w:szCs w:val="24"/>
          <w:highlight w:val="white"/>
        </w:rPr>
        <w:t>), April 30, 2016. https://www.afd.de/wp-</w:t>
      </w:r>
      <w:r>
        <w:rPr>
          <w:rFonts w:ascii="Times New Roman" w:hAnsi="Times New Roman" w:eastAsia="Times New Roman" w:cs="Times New Roman"/>
          <w:sz w:val="24"/>
          <w:szCs w:val="24"/>
          <w:highlight w:val="white"/>
        </w:rPr>
        <w:lastRenderedPageBreak/>
        <w:t>content/uploads/sites/111/2017/04/2017-04-12_afd-grundsa</w:t>
      </w:r>
      <w:r>
        <w:rPr>
          <w:rFonts w:ascii="Times New Roman" w:hAnsi="Times New Roman" w:eastAsia="Times New Roman" w:cs="Times New Roman"/>
          <w:sz w:val="24"/>
          <w:szCs w:val="24"/>
          <w:highlight w:val="white"/>
        </w:rPr>
        <w:t>tzprogramm-englisch_web.pdf.</w:t>
      </w:r>
    </w:p>
    <w:p w:rsidR="002316AB" w:rsidRDefault="00036653" w14:paraId="00000060" w14:textId="77777777">
      <w:pPr>
        <w:spacing w:line="480" w:lineRule="auto"/>
        <w:ind w:left="270" w:right="720" w:hanging="270"/>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 xml:space="preserve">Berendt, Grzegorz. "Violence against Jews in Poland, 1944–47: The State of Research and Its Presentation." In </w:t>
      </w:r>
      <w:r>
        <w:rPr>
          <w:rFonts w:ascii="Times New Roman" w:hAnsi="Times New Roman" w:eastAsia="Times New Roman" w:cs="Times New Roman"/>
          <w:i/>
          <w:sz w:val="24"/>
          <w:szCs w:val="24"/>
          <w:highlight w:val="white"/>
        </w:rPr>
        <w:t>New Directions in the History of the Jews in the Polish Lands</w:t>
      </w:r>
      <w:r>
        <w:rPr>
          <w:rFonts w:ascii="Times New Roman" w:hAnsi="Times New Roman" w:eastAsia="Times New Roman" w:cs="Times New Roman"/>
          <w:sz w:val="24"/>
          <w:szCs w:val="24"/>
          <w:highlight w:val="white"/>
        </w:rPr>
        <w:t xml:space="preserve">, edited by Polonsky Antony, </w:t>
      </w:r>
      <w:proofErr w:type="spellStart"/>
      <w:r>
        <w:rPr>
          <w:rFonts w:ascii="Times New Roman" w:hAnsi="Times New Roman" w:eastAsia="Times New Roman" w:cs="Times New Roman"/>
          <w:sz w:val="24"/>
          <w:szCs w:val="24"/>
          <w:highlight w:val="white"/>
        </w:rPr>
        <w:t>Węgrzynek</w:t>
      </w:r>
      <w:proofErr w:type="spellEnd"/>
      <w:r>
        <w:rPr>
          <w:rFonts w:ascii="Times New Roman" w:hAnsi="Times New Roman" w:eastAsia="Times New Roman" w:cs="Times New Roman"/>
          <w:sz w:val="24"/>
          <w:szCs w:val="24"/>
          <w:highlight w:val="white"/>
        </w:rPr>
        <w:t xml:space="preserve"> Hanna, and </w:t>
      </w:r>
      <w:proofErr w:type="spellStart"/>
      <w:r>
        <w:rPr>
          <w:rFonts w:ascii="Times New Roman" w:hAnsi="Times New Roman" w:eastAsia="Times New Roman" w:cs="Times New Roman"/>
          <w:sz w:val="24"/>
          <w:szCs w:val="24"/>
          <w:highlight w:val="white"/>
        </w:rPr>
        <w:t>Żbikow</w:t>
      </w:r>
      <w:r>
        <w:rPr>
          <w:rFonts w:ascii="Times New Roman" w:hAnsi="Times New Roman" w:eastAsia="Times New Roman" w:cs="Times New Roman"/>
          <w:sz w:val="24"/>
          <w:szCs w:val="24"/>
          <w:highlight w:val="white"/>
        </w:rPr>
        <w:t>ski</w:t>
      </w:r>
      <w:proofErr w:type="spellEnd"/>
      <w:r>
        <w:rPr>
          <w:rFonts w:ascii="Times New Roman" w:hAnsi="Times New Roman" w:eastAsia="Times New Roman" w:cs="Times New Roman"/>
          <w:sz w:val="24"/>
          <w:szCs w:val="24"/>
          <w:highlight w:val="white"/>
        </w:rPr>
        <w:t xml:space="preserve"> Andrzej, by Lloyd-Jones Antonia, 442-51. Brighton: Academic Studies Press, 2018. Accessed February 17, 2020. www.jstor.org/stable/j.ctv7xbrh4.41.</w:t>
      </w:r>
    </w:p>
    <w:p w:rsidR="002316AB" w:rsidRDefault="00036653" w14:paraId="00000061" w14:textId="77777777">
      <w:pPr>
        <w:spacing w:line="480" w:lineRule="auto"/>
        <w:ind w:left="270" w:right="720" w:hanging="270"/>
        <w:rPr>
          <w:rFonts w:ascii="Times New Roman" w:hAnsi="Times New Roman" w:eastAsia="Times New Roman" w:cs="Times New Roman"/>
          <w:sz w:val="24"/>
          <w:szCs w:val="24"/>
        </w:rPr>
      </w:pPr>
      <w:proofErr w:type="spellStart"/>
      <w:r>
        <w:rPr>
          <w:rFonts w:ascii="Times New Roman" w:hAnsi="Times New Roman" w:eastAsia="Times New Roman" w:cs="Times New Roman"/>
          <w:sz w:val="24"/>
          <w:szCs w:val="24"/>
        </w:rPr>
        <w:t>Brattman</w:t>
      </w:r>
      <w:proofErr w:type="spellEnd"/>
      <w:r>
        <w:rPr>
          <w:rFonts w:ascii="Times New Roman" w:hAnsi="Times New Roman" w:eastAsia="Times New Roman" w:cs="Times New Roman"/>
          <w:sz w:val="24"/>
          <w:szCs w:val="24"/>
        </w:rPr>
        <w:t xml:space="preserve">, K. K. “Current Focus on Dachau and Its Protestant Church of Reconciliation: A Grotesque Display </w:t>
      </w:r>
      <w:r>
        <w:rPr>
          <w:rFonts w:ascii="Times New Roman" w:hAnsi="Times New Roman" w:eastAsia="Times New Roman" w:cs="Times New Roman"/>
          <w:sz w:val="24"/>
          <w:szCs w:val="24"/>
        </w:rPr>
        <w:t>of Religion on the German Soil or Is It Something Else?” Protestant Church on the Grounds of Dachau. Holocaust Remembrance Network, October 31, 2006. https://isurvived.org/4Debates/ProtestantChurch-DACHAU.html.</w:t>
      </w:r>
    </w:p>
    <w:p w:rsidR="002316AB" w:rsidRDefault="00036653" w14:paraId="00000062" w14:textId="77777777">
      <w:pPr>
        <w:spacing w:line="480" w:lineRule="auto"/>
        <w:ind w:left="270" w:right="720" w:hanging="270"/>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Brenner, Michael. “Displaced Persons After th</w:t>
      </w:r>
      <w:r>
        <w:rPr>
          <w:rFonts w:ascii="Times New Roman" w:hAnsi="Times New Roman" w:eastAsia="Times New Roman" w:cs="Times New Roman"/>
          <w:sz w:val="24"/>
          <w:szCs w:val="24"/>
          <w:highlight w:val="white"/>
        </w:rPr>
        <w:t xml:space="preserve">e Holocaust.” My Jewish Learning. My Jewish Learning. Accessed February 11, 2020. </w:t>
      </w:r>
      <w:hyperlink r:id="rId15">
        <w:r>
          <w:rPr>
            <w:rFonts w:ascii="Times New Roman" w:hAnsi="Times New Roman" w:eastAsia="Times New Roman" w:cs="Times New Roman"/>
            <w:color w:val="1155CC"/>
            <w:sz w:val="24"/>
            <w:szCs w:val="24"/>
            <w:highlight w:val="white"/>
            <w:u w:val="single"/>
          </w:rPr>
          <w:t>https://www.myjewishlearning.com/article/displaced-persons-after-the-holoca</w:t>
        </w:r>
        <w:r>
          <w:rPr>
            <w:rFonts w:ascii="Times New Roman" w:hAnsi="Times New Roman" w:eastAsia="Times New Roman" w:cs="Times New Roman"/>
            <w:color w:val="1155CC"/>
            <w:sz w:val="24"/>
            <w:szCs w:val="24"/>
            <w:highlight w:val="white"/>
            <w:u w:val="single"/>
          </w:rPr>
          <w:t>ust/</w:t>
        </w:r>
      </w:hyperlink>
      <w:r>
        <w:rPr>
          <w:rFonts w:ascii="Times New Roman" w:hAnsi="Times New Roman" w:eastAsia="Times New Roman" w:cs="Times New Roman"/>
          <w:sz w:val="24"/>
          <w:szCs w:val="24"/>
          <w:highlight w:val="white"/>
        </w:rPr>
        <w:t>.</w:t>
      </w:r>
    </w:p>
    <w:p w:rsidR="002316AB" w:rsidRDefault="00036653" w14:paraId="00000063" w14:textId="77777777">
      <w:pPr>
        <w:spacing w:line="480" w:lineRule="auto"/>
        <w:ind w:left="270" w:right="720" w:hanging="270"/>
        <w:rPr>
          <w:rFonts w:ascii="Times New Roman" w:hAnsi="Times New Roman" w:eastAsia="Times New Roman" w:cs="Times New Roman"/>
          <w:sz w:val="24"/>
          <w:szCs w:val="24"/>
          <w:highlight w:val="white"/>
        </w:rPr>
      </w:pPr>
      <w:proofErr w:type="spellStart"/>
      <w:r>
        <w:rPr>
          <w:rFonts w:ascii="Times New Roman" w:hAnsi="Times New Roman" w:eastAsia="Times New Roman" w:cs="Times New Roman"/>
          <w:sz w:val="24"/>
          <w:szCs w:val="24"/>
          <w:highlight w:val="white"/>
        </w:rPr>
        <w:t>Comité</w:t>
      </w:r>
      <w:proofErr w:type="spellEnd"/>
      <w:r>
        <w:rPr>
          <w:rFonts w:ascii="Times New Roman" w:hAnsi="Times New Roman" w:eastAsia="Times New Roman" w:cs="Times New Roman"/>
          <w:sz w:val="24"/>
          <w:szCs w:val="24"/>
          <w:highlight w:val="white"/>
        </w:rPr>
        <w:t xml:space="preserve"> International de Dachau. “Homosexual Prisoners in the Dachau Concentration Camp.” </w:t>
      </w:r>
      <w:proofErr w:type="spellStart"/>
      <w:r>
        <w:rPr>
          <w:rFonts w:ascii="Times New Roman" w:hAnsi="Times New Roman" w:eastAsia="Times New Roman" w:cs="Times New Roman"/>
          <w:sz w:val="24"/>
          <w:szCs w:val="24"/>
          <w:highlight w:val="white"/>
        </w:rPr>
        <w:t>Comité</w:t>
      </w:r>
      <w:proofErr w:type="spellEnd"/>
      <w:r>
        <w:rPr>
          <w:rFonts w:ascii="Times New Roman" w:hAnsi="Times New Roman" w:eastAsia="Times New Roman" w:cs="Times New Roman"/>
          <w:sz w:val="24"/>
          <w:szCs w:val="24"/>
          <w:highlight w:val="white"/>
        </w:rPr>
        <w:t xml:space="preserve"> International de Dachau. </w:t>
      </w:r>
      <w:proofErr w:type="spellStart"/>
      <w:r>
        <w:rPr>
          <w:rFonts w:ascii="Times New Roman" w:hAnsi="Times New Roman" w:eastAsia="Times New Roman" w:cs="Times New Roman"/>
          <w:sz w:val="24"/>
          <w:szCs w:val="24"/>
          <w:highlight w:val="white"/>
        </w:rPr>
        <w:t>Comité</w:t>
      </w:r>
      <w:proofErr w:type="spellEnd"/>
      <w:r>
        <w:rPr>
          <w:rFonts w:ascii="Times New Roman" w:hAnsi="Times New Roman" w:eastAsia="Times New Roman" w:cs="Times New Roman"/>
          <w:sz w:val="24"/>
          <w:szCs w:val="24"/>
          <w:highlight w:val="white"/>
        </w:rPr>
        <w:t xml:space="preserve"> International de Dachau. Accessed April 17, 2020. https://www.comiteinternationaldachau.com/en/stories/455-homosexual-prisoners-</w:t>
      </w:r>
      <w:r>
        <w:rPr>
          <w:rFonts w:ascii="Times New Roman" w:hAnsi="Times New Roman" w:eastAsia="Times New Roman" w:cs="Times New Roman"/>
          <w:sz w:val="24"/>
          <w:szCs w:val="24"/>
          <w:highlight w:val="white"/>
        </w:rPr>
        <w:t>in-the-dachau-concentration-camp.</w:t>
      </w:r>
    </w:p>
    <w:p w:rsidR="002316AB" w:rsidRDefault="00036653" w14:paraId="00000064" w14:textId="77777777">
      <w:pPr>
        <w:spacing w:line="480" w:lineRule="auto"/>
        <w:ind w:left="270" w:right="720" w:hanging="270"/>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 xml:space="preserve">“Displaced Persons.” United States Holocaust Memorial Museum. United States Holocaust Memorial Museum. Accessed February 11, 2020. </w:t>
      </w:r>
      <w:hyperlink r:id="rId16">
        <w:r>
          <w:rPr>
            <w:rFonts w:ascii="Times New Roman" w:hAnsi="Times New Roman" w:eastAsia="Times New Roman" w:cs="Times New Roman"/>
            <w:color w:val="1155CC"/>
            <w:sz w:val="24"/>
            <w:szCs w:val="24"/>
            <w:highlight w:val="white"/>
            <w:u w:val="single"/>
          </w:rPr>
          <w:t>https:/</w:t>
        </w:r>
        <w:r>
          <w:rPr>
            <w:rFonts w:ascii="Times New Roman" w:hAnsi="Times New Roman" w:eastAsia="Times New Roman" w:cs="Times New Roman"/>
            <w:color w:val="1155CC"/>
            <w:sz w:val="24"/>
            <w:szCs w:val="24"/>
            <w:highlight w:val="white"/>
            <w:u w:val="single"/>
          </w:rPr>
          <w:t>/www.ushmm.org/collections/bibliography/displaced-persons</w:t>
        </w:r>
      </w:hyperlink>
      <w:r>
        <w:rPr>
          <w:rFonts w:ascii="Times New Roman" w:hAnsi="Times New Roman" w:eastAsia="Times New Roman" w:cs="Times New Roman"/>
          <w:sz w:val="24"/>
          <w:szCs w:val="24"/>
          <w:highlight w:val="white"/>
        </w:rPr>
        <w:t>.</w:t>
      </w:r>
    </w:p>
    <w:p w:rsidR="002316AB" w:rsidRDefault="00036653" w14:paraId="00000065" w14:textId="77777777">
      <w:pPr>
        <w:spacing w:line="480" w:lineRule="auto"/>
        <w:ind w:left="270" w:hanging="270"/>
        <w:rPr>
          <w:rFonts w:ascii="Times New Roman" w:hAnsi="Times New Roman" w:eastAsia="Times New Roman" w:cs="Times New Roman"/>
          <w:sz w:val="24"/>
          <w:szCs w:val="24"/>
        </w:rPr>
      </w:pPr>
      <w:proofErr w:type="spellStart"/>
      <w:r>
        <w:rPr>
          <w:rFonts w:ascii="Times New Roman" w:hAnsi="Times New Roman" w:eastAsia="Times New Roman" w:cs="Times New Roman"/>
          <w:sz w:val="24"/>
          <w:szCs w:val="24"/>
          <w:highlight w:val="white"/>
        </w:rPr>
        <w:t>Distel</w:t>
      </w:r>
      <w:proofErr w:type="spellEnd"/>
      <w:r>
        <w:rPr>
          <w:rFonts w:ascii="Times New Roman" w:hAnsi="Times New Roman" w:eastAsia="Times New Roman" w:cs="Times New Roman"/>
          <w:sz w:val="24"/>
          <w:szCs w:val="24"/>
          <w:highlight w:val="white"/>
        </w:rPr>
        <w:t xml:space="preserve">, Barbara. </w:t>
      </w:r>
      <w:r>
        <w:rPr>
          <w:rFonts w:ascii="Times New Roman" w:hAnsi="Times New Roman" w:eastAsia="Times New Roman" w:cs="Times New Roman"/>
          <w:i/>
          <w:sz w:val="24"/>
          <w:szCs w:val="24"/>
          <w:highlight w:val="white"/>
        </w:rPr>
        <w:t>Concentration Camp Dachau 1933-1945</w:t>
      </w:r>
      <w:r>
        <w:rPr>
          <w:rFonts w:ascii="Times New Roman" w:hAnsi="Times New Roman" w:eastAsia="Times New Roman" w:cs="Times New Roman"/>
          <w:sz w:val="24"/>
          <w:szCs w:val="24"/>
          <w:highlight w:val="white"/>
        </w:rPr>
        <w:t xml:space="preserve">. Brussels: </w:t>
      </w:r>
      <w:proofErr w:type="spellStart"/>
      <w:r>
        <w:rPr>
          <w:rFonts w:ascii="Times New Roman" w:hAnsi="Times New Roman" w:eastAsia="Times New Roman" w:cs="Times New Roman"/>
          <w:sz w:val="24"/>
          <w:szCs w:val="24"/>
          <w:highlight w:val="white"/>
        </w:rPr>
        <w:t>Comite</w:t>
      </w:r>
      <w:proofErr w:type="spellEnd"/>
      <w:r>
        <w:rPr>
          <w:rFonts w:ascii="Times New Roman" w:hAnsi="Times New Roman" w:eastAsia="Times New Roman" w:cs="Times New Roman"/>
          <w:sz w:val="24"/>
          <w:szCs w:val="24"/>
          <w:highlight w:val="white"/>
        </w:rPr>
        <w:t xml:space="preserve">́ </w:t>
      </w:r>
      <w:proofErr w:type="spellStart"/>
      <w:r>
        <w:rPr>
          <w:rFonts w:ascii="Times New Roman" w:hAnsi="Times New Roman" w:eastAsia="Times New Roman" w:cs="Times New Roman"/>
          <w:sz w:val="24"/>
          <w:szCs w:val="24"/>
          <w:highlight w:val="white"/>
        </w:rPr>
        <w:t>Internat.</w:t>
      </w:r>
      <w:proofErr w:type="spellEnd"/>
      <w:r>
        <w:rPr>
          <w:rFonts w:ascii="Times New Roman" w:hAnsi="Times New Roman" w:eastAsia="Times New Roman" w:cs="Times New Roman"/>
          <w:sz w:val="24"/>
          <w:szCs w:val="24"/>
          <w:highlight w:val="white"/>
        </w:rPr>
        <w:t xml:space="preserve"> de Dachau, 1978.</w:t>
      </w:r>
      <w:r>
        <w:rPr>
          <w:rFonts w:ascii="Times New Roman" w:hAnsi="Times New Roman" w:eastAsia="Times New Roman" w:cs="Times New Roman"/>
          <w:sz w:val="24"/>
          <w:szCs w:val="24"/>
        </w:rPr>
        <w:t xml:space="preserve"> Pp.173-89.</w:t>
      </w:r>
    </w:p>
    <w:p w:rsidR="002316AB" w:rsidRDefault="00036653" w14:paraId="00000066" w14:textId="77777777">
      <w:pPr>
        <w:spacing w:line="480" w:lineRule="auto"/>
        <w:ind w:left="270" w:right="720" w:hanging="270"/>
        <w:rPr>
          <w:rFonts w:ascii="Times New Roman" w:hAnsi="Times New Roman" w:eastAsia="Times New Roman" w:cs="Times New Roman"/>
          <w:sz w:val="24"/>
          <w:szCs w:val="24"/>
          <w:highlight w:val="white"/>
        </w:rPr>
      </w:pPr>
      <w:proofErr w:type="spellStart"/>
      <w:r>
        <w:rPr>
          <w:rFonts w:ascii="Times New Roman" w:hAnsi="Times New Roman" w:eastAsia="Times New Roman" w:cs="Times New Roman"/>
          <w:sz w:val="24"/>
          <w:szCs w:val="24"/>
          <w:highlight w:val="white"/>
        </w:rPr>
        <w:lastRenderedPageBreak/>
        <w:t>Distel</w:t>
      </w:r>
      <w:proofErr w:type="spellEnd"/>
      <w:r>
        <w:rPr>
          <w:rFonts w:ascii="Times New Roman" w:hAnsi="Times New Roman" w:eastAsia="Times New Roman" w:cs="Times New Roman"/>
          <w:sz w:val="24"/>
          <w:szCs w:val="24"/>
          <w:highlight w:val="white"/>
        </w:rPr>
        <w:t xml:space="preserve">, Barbara. “Homosexual Prisoners in the Dachau Concentration Camp.” </w:t>
      </w:r>
      <w:proofErr w:type="spellStart"/>
      <w:r>
        <w:rPr>
          <w:rFonts w:ascii="Times New Roman" w:hAnsi="Times New Roman" w:eastAsia="Times New Roman" w:cs="Times New Roman"/>
          <w:sz w:val="24"/>
          <w:szCs w:val="24"/>
          <w:highlight w:val="white"/>
        </w:rPr>
        <w:t>Comité</w:t>
      </w:r>
      <w:proofErr w:type="spellEnd"/>
      <w:r>
        <w:rPr>
          <w:rFonts w:ascii="Times New Roman" w:hAnsi="Times New Roman" w:eastAsia="Times New Roman" w:cs="Times New Roman"/>
          <w:sz w:val="24"/>
          <w:szCs w:val="24"/>
          <w:highlight w:val="white"/>
        </w:rPr>
        <w:t xml:space="preserve"> Intern</w:t>
      </w:r>
      <w:r>
        <w:rPr>
          <w:rFonts w:ascii="Times New Roman" w:hAnsi="Times New Roman" w:eastAsia="Times New Roman" w:cs="Times New Roman"/>
          <w:sz w:val="24"/>
          <w:szCs w:val="24"/>
          <w:highlight w:val="white"/>
        </w:rPr>
        <w:t xml:space="preserve">ational de Dachau. </w:t>
      </w:r>
      <w:proofErr w:type="spellStart"/>
      <w:r>
        <w:rPr>
          <w:rFonts w:ascii="Times New Roman" w:hAnsi="Times New Roman" w:eastAsia="Times New Roman" w:cs="Times New Roman"/>
          <w:sz w:val="24"/>
          <w:szCs w:val="24"/>
          <w:highlight w:val="white"/>
        </w:rPr>
        <w:t>Comité</w:t>
      </w:r>
      <w:proofErr w:type="spellEnd"/>
      <w:r>
        <w:rPr>
          <w:rFonts w:ascii="Times New Roman" w:hAnsi="Times New Roman" w:eastAsia="Times New Roman" w:cs="Times New Roman"/>
          <w:sz w:val="24"/>
          <w:szCs w:val="24"/>
          <w:highlight w:val="white"/>
        </w:rPr>
        <w:t xml:space="preserve"> International de Dachau. Accessed April 17, 2020. https://www.comiteinternationaldachau.com/en/stories/455-homosexual-prisoners-in-the-dachau-concentration-camp.</w:t>
      </w:r>
    </w:p>
    <w:p w:rsidR="002316AB" w:rsidRDefault="00036653" w14:paraId="00000067" w14:textId="77777777">
      <w:pPr>
        <w:spacing w:line="480" w:lineRule="auto"/>
        <w:ind w:left="270" w:right="720" w:hanging="270"/>
        <w:rPr>
          <w:rFonts w:ascii="Times New Roman" w:hAnsi="Times New Roman" w:eastAsia="Times New Roman" w:cs="Times New Roman"/>
          <w:sz w:val="24"/>
          <w:szCs w:val="24"/>
          <w:highlight w:val="white"/>
        </w:rPr>
      </w:pPr>
      <w:proofErr w:type="spellStart"/>
      <w:r>
        <w:rPr>
          <w:rFonts w:ascii="Times New Roman" w:hAnsi="Times New Roman" w:eastAsia="Times New Roman" w:cs="Times New Roman"/>
          <w:sz w:val="24"/>
          <w:szCs w:val="24"/>
          <w:highlight w:val="white"/>
        </w:rPr>
        <w:t>Dönhoff</w:t>
      </w:r>
      <w:proofErr w:type="spellEnd"/>
      <w:r>
        <w:rPr>
          <w:rFonts w:ascii="Times New Roman" w:hAnsi="Times New Roman" w:eastAsia="Times New Roman" w:cs="Times New Roman"/>
          <w:sz w:val="24"/>
          <w:szCs w:val="24"/>
          <w:highlight w:val="white"/>
        </w:rPr>
        <w:t xml:space="preserve">, Marion </w:t>
      </w:r>
      <w:proofErr w:type="spellStart"/>
      <w:r>
        <w:rPr>
          <w:rFonts w:ascii="Times New Roman" w:hAnsi="Times New Roman" w:eastAsia="Times New Roman" w:cs="Times New Roman"/>
          <w:sz w:val="24"/>
          <w:szCs w:val="24"/>
          <w:highlight w:val="white"/>
        </w:rPr>
        <w:t>Gräfin</w:t>
      </w:r>
      <w:proofErr w:type="spellEnd"/>
      <w:r>
        <w:rPr>
          <w:rFonts w:ascii="Times New Roman" w:hAnsi="Times New Roman" w:eastAsia="Times New Roman" w:cs="Times New Roman"/>
          <w:sz w:val="24"/>
          <w:szCs w:val="24"/>
          <w:highlight w:val="white"/>
        </w:rPr>
        <w:t>. “People on a Train: Observations on an Autum</w:t>
      </w:r>
      <w:r>
        <w:rPr>
          <w:rFonts w:ascii="Times New Roman" w:hAnsi="Times New Roman" w:eastAsia="Times New Roman" w:cs="Times New Roman"/>
          <w:sz w:val="24"/>
          <w:szCs w:val="24"/>
          <w:highlight w:val="white"/>
        </w:rPr>
        <w:t xml:space="preserve">nal Train Ride through Germany.” Marion </w:t>
      </w:r>
      <w:proofErr w:type="spellStart"/>
      <w:r>
        <w:rPr>
          <w:rFonts w:ascii="Times New Roman" w:hAnsi="Times New Roman" w:eastAsia="Times New Roman" w:cs="Times New Roman"/>
          <w:sz w:val="24"/>
          <w:szCs w:val="24"/>
          <w:highlight w:val="white"/>
        </w:rPr>
        <w:t>Gräfin</w:t>
      </w:r>
      <w:proofErr w:type="spellEnd"/>
      <w:r>
        <w:rPr>
          <w:rFonts w:ascii="Times New Roman" w:hAnsi="Times New Roman" w:eastAsia="Times New Roman" w:cs="Times New Roman"/>
          <w:sz w:val="24"/>
          <w:szCs w:val="24"/>
          <w:highlight w:val="white"/>
        </w:rPr>
        <w:t xml:space="preserve"> </w:t>
      </w:r>
      <w:proofErr w:type="spellStart"/>
      <w:r>
        <w:rPr>
          <w:rFonts w:ascii="Times New Roman" w:hAnsi="Times New Roman" w:eastAsia="Times New Roman" w:cs="Times New Roman"/>
          <w:sz w:val="24"/>
          <w:szCs w:val="24"/>
          <w:highlight w:val="white"/>
        </w:rPr>
        <w:t>Dönhoff</w:t>
      </w:r>
      <w:proofErr w:type="spellEnd"/>
      <w:r>
        <w:rPr>
          <w:rFonts w:ascii="Times New Roman" w:hAnsi="Times New Roman" w:eastAsia="Times New Roman" w:cs="Times New Roman"/>
          <w:sz w:val="24"/>
          <w:szCs w:val="24"/>
          <w:highlight w:val="white"/>
        </w:rPr>
        <w:t>, "People on the Train" (September 18, 1947</w:t>
      </w:r>
      <w:proofErr w:type="gramStart"/>
      <w:r>
        <w:rPr>
          <w:rFonts w:ascii="Times New Roman" w:hAnsi="Times New Roman" w:eastAsia="Times New Roman" w:cs="Times New Roman"/>
          <w:sz w:val="24"/>
          <w:szCs w:val="24"/>
          <w:highlight w:val="white"/>
        </w:rPr>
        <w:t>) .</w:t>
      </w:r>
      <w:proofErr w:type="gramEnd"/>
      <w:r>
        <w:rPr>
          <w:rFonts w:ascii="Times New Roman" w:hAnsi="Times New Roman" w:eastAsia="Times New Roman" w:cs="Times New Roman"/>
          <w:sz w:val="24"/>
          <w:szCs w:val="24"/>
          <w:highlight w:val="white"/>
        </w:rPr>
        <w:t xml:space="preserve"> German History in Documents and Images. Accessed February 11, 2020. http://germanhistorydocs.ghi-dc.org/sub_document.cfm?document_id=4121.</w:t>
      </w:r>
    </w:p>
    <w:p w:rsidR="002316AB" w:rsidRDefault="00036653" w14:paraId="00000068" w14:textId="77777777">
      <w:pPr>
        <w:spacing w:line="480" w:lineRule="auto"/>
        <w:ind w:left="270" w:right="720" w:hanging="270"/>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“Eichmann Trial.</w:t>
      </w:r>
      <w:r>
        <w:rPr>
          <w:rFonts w:ascii="Times New Roman" w:hAnsi="Times New Roman" w:eastAsia="Times New Roman" w:cs="Times New Roman"/>
          <w:sz w:val="24"/>
          <w:szCs w:val="24"/>
          <w:highlight w:val="white"/>
        </w:rPr>
        <w:t>” United States Holocaust Memorial Museum. United States Holocaust Memorial Museum. Accessed April 16, 2020. https://encyclopedia.ushmm.org/content/en/article/eichmann-trial.</w:t>
      </w:r>
    </w:p>
    <w:p w:rsidR="002316AB" w:rsidRDefault="00036653" w14:paraId="00000069" w14:textId="77777777">
      <w:pPr>
        <w:spacing w:line="480" w:lineRule="auto"/>
        <w:ind w:left="270" w:right="720" w:hanging="270"/>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Farmer, Sarah. "Symbols That Face Two Ways: Commemorating the Victims of Nazism a</w:t>
      </w:r>
      <w:r>
        <w:rPr>
          <w:rFonts w:ascii="Times New Roman" w:hAnsi="Times New Roman" w:eastAsia="Times New Roman" w:cs="Times New Roman"/>
          <w:sz w:val="24"/>
          <w:szCs w:val="24"/>
          <w:highlight w:val="white"/>
        </w:rPr>
        <w:t xml:space="preserve">nd Stalinism at Buchenwald and Sachsenhausen." </w:t>
      </w:r>
      <w:r>
        <w:rPr>
          <w:rFonts w:ascii="Times New Roman" w:hAnsi="Times New Roman" w:eastAsia="Times New Roman" w:cs="Times New Roman"/>
          <w:i/>
          <w:sz w:val="24"/>
          <w:szCs w:val="24"/>
          <w:highlight w:val="white"/>
        </w:rPr>
        <w:t>Representations</w:t>
      </w:r>
      <w:r>
        <w:rPr>
          <w:rFonts w:ascii="Times New Roman" w:hAnsi="Times New Roman" w:eastAsia="Times New Roman" w:cs="Times New Roman"/>
          <w:sz w:val="24"/>
          <w:szCs w:val="24"/>
          <w:highlight w:val="white"/>
        </w:rPr>
        <w:t>, no. 49 (1995): 97-119. Accessed February 18, 2020. doi:10.2307/2928751.</w:t>
      </w:r>
    </w:p>
    <w:p w:rsidR="002316AB" w:rsidRDefault="00036653" w14:paraId="0000006A" w14:textId="77777777">
      <w:pPr>
        <w:spacing w:line="480" w:lineRule="auto"/>
        <w:ind w:left="270" w:right="720" w:hanging="270"/>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w:t>
      </w:r>
      <w:proofErr w:type="spellStart"/>
      <w:r>
        <w:rPr>
          <w:rFonts w:ascii="Times New Roman" w:hAnsi="Times New Roman" w:eastAsia="Times New Roman" w:cs="Times New Roman"/>
          <w:sz w:val="24"/>
          <w:szCs w:val="24"/>
          <w:highlight w:val="white"/>
        </w:rPr>
        <w:t>Feldafing</w:t>
      </w:r>
      <w:proofErr w:type="spellEnd"/>
      <w:r>
        <w:rPr>
          <w:rFonts w:ascii="Times New Roman" w:hAnsi="Times New Roman" w:eastAsia="Times New Roman" w:cs="Times New Roman"/>
          <w:sz w:val="24"/>
          <w:szCs w:val="24"/>
          <w:highlight w:val="white"/>
        </w:rPr>
        <w:t xml:space="preserve"> Displaced Persons Camp.” United States Holocaust Memorial Museum. United States Holocaust Memorial Museum. Ac</w:t>
      </w:r>
      <w:r>
        <w:rPr>
          <w:rFonts w:ascii="Times New Roman" w:hAnsi="Times New Roman" w:eastAsia="Times New Roman" w:cs="Times New Roman"/>
          <w:sz w:val="24"/>
          <w:szCs w:val="24"/>
          <w:highlight w:val="white"/>
        </w:rPr>
        <w:t>cessed February 13, 2020. https://encyclopedia.ushmm.org/content/en/article/feldafing-displaced-persons-camp.</w:t>
      </w:r>
    </w:p>
    <w:p w:rsidR="002316AB" w:rsidRDefault="00036653" w14:paraId="0000006B" w14:textId="77777777">
      <w:pPr>
        <w:spacing w:line="480" w:lineRule="auto"/>
        <w:ind w:left="270" w:right="720" w:hanging="270"/>
        <w:rPr>
          <w:rFonts w:ascii="Times New Roman" w:hAnsi="Times New Roman" w:eastAsia="Times New Roman" w:cs="Times New Roman"/>
          <w:sz w:val="24"/>
          <w:szCs w:val="24"/>
          <w:highlight w:val="white"/>
        </w:rPr>
      </w:pPr>
      <w:proofErr w:type="spellStart"/>
      <w:r>
        <w:rPr>
          <w:rFonts w:ascii="Times New Roman" w:hAnsi="Times New Roman" w:eastAsia="Times New Roman" w:cs="Times New Roman"/>
          <w:sz w:val="24"/>
          <w:szCs w:val="24"/>
          <w:highlight w:val="white"/>
        </w:rPr>
        <w:t>Fellner</w:t>
      </w:r>
      <w:proofErr w:type="spellEnd"/>
      <w:r>
        <w:rPr>
          <w:rFonts w:ascii="Times New Roman" w:hAnsi="Times New Roman" w:eastAsia="Times New Roman" w:cs="Times New Roman"/>
          <w:sz w:val="24"/>
          <w:szCs w:val="24"/>
          <w:highlight w:val="white"/>
        </w:rPr>
        <w:t>, Michael. “</w:t>
      </w:r>
      <w:proofErr w:type="spellStart"/>
      <w:r>
        <w:rPr>
          <w:rFonts w:ascii="Times New Roman" w:hAnsi="Times New Roman" w:eastAsia="Times New Roman" w:cs="Times New Roman"/>
          <w:sz w:val="24"/>
          <w:szCs w:val="24"/>
          <w:highlight w:val="white"/>
        </w:rPr>
        <w:t>Eucharistischer</w:t>
      </w:r>
      <w:proofErr w:type="spellEnd"/>
      <w:r>
        <w:rPr>
          <w:rFonts w:ascii="Times New Roman" w:hAnsi="Times New Roman" w:eastAsia="Times New Roman" w:cs="Times New Roman"/>
          <w:sz w:val="24"/>
          <w:szCs w:val="24"/>
          <w:highlight w:val="white"/>
        </w:rPr>
        <w:t xml:space="preserve"> </w:t>
      </w:r>
      <w:proofErr w:type="spellStart"/>
      <w:r>
        <w:rPr>
          <w:rFonts w:ascii="Times New Roman" w:hAnsi="Times New Roman" w:eastAsia="Times New Roman" w:cs="Times New Roman"/>
          <w:sz w:val="24"/>
          <w:szCs w:val="24"/>
          <w:highlight w:val="white"/>
        </w:rPr>
        <w:t>Weltkongress</w:t>
      </w:r>
      <w:proofErr w:type="spellEnd"/>
      <w:r>
        <w:rPr>
          <w:rFonts w:ascii="Times New Roman" w:hAnsi="Times New Roman" w:eastAsia="Times New Roman" w:cs="Times New Roman"/>
          <w:sz w:val="24"/>
          <w:szCs w:val="24"/>
          <w:highlight w:val="white"/>
        </w:rPr>
        <w:t xml:space="preserve"> in München, 31. </w:t>
      </w:r>
      <w:proofErr w:type="spellStart"/>
      <w:r>
        <w:rPr>
          <w:rFonts w:ascii="Times New Roman" w:hAnsi="Times New Roman" w:eastAsia="Times New Roman" w:cs="Times New Roman"/>
          <w:sz w:val="24"/>
          <w:szCs w:val="24"/>
          <w:highlight w:val="white"/>
        </w:rPr>
        <w:t>Juli</w:t>
      </w:r>
      <w:proofErr w:type="spellEnd"/>
      <w:r>
        <w:rPr>
          <w:rFonts w:ascii="Times New Roman" w:hAnsi="Times New Roman" w:eastAsia="Times New Roman" w:cs="Times New Roman"/>
          <w:sz w:val="24"/>
          <w:szCs w:val="24"/>
          <w:highlight w:val="white"/>
        </w:rPr>
        <w:t xml:space="preserve"> Bis 7. August 1960.” </w:t>
      </w:r>
      <w:proofErr w:type="spellStart"/>
      <w:r>
        <w:rPr>
          <w:rFonts w:ascii="Times New Roman" w:hAnsi="Times New Roman" w:eastAsia="Times New Roman" w:cs="Times New Roman"/>
          <w:sz w:val="24"/>
          <w:szCs w:val="24"/>
          <w:highlight w:val="white"/>
        </w:rPr>
        <w:t>Eucharistischer</w:t>
      </w:r>
      <w:proofErr w:type="spellEnd"/>
      <w:r>
        <w:rPr>
          <w:rFonts w:ascii="Times New Roman" w:hAnsi="Times New Roman" w:eastAsia="Times New Roman" w:cs="Times New Roman"/>
          <w:sz w:val="24"/>
          <w:szCs w:val="24"/>
          <w:highlight w:val="white"/>
        </w:rPr>
        <w:t xml:space="preserve"> </w:t>
      </w:r>
      <w:proofErr w:type="spellStart"/>
      <w:r>
        <w:rPr>
          <w:rFonts w:ascii="Times New Roman" w:hAnsi="Times New Roman" w:eastAsia="Times New Roman" w:cs="Times New Roman"/>
          <w:sz w:val="24"/>
          <w:szCs w:val="24"/>
          <w:highlight w:val="white"/>
        </w:rPr>
        <w:t>Weltkongress</w:t>
      </w:r>
      <w:proofErr w:type="spellEnd"/>
      <w:r>
        <w:rPr>
          <w:rFonts w:ascii="Times New Roman" w:hAnsi="Times New Roman" w:eastAsia="Times New Roman" w:cs="Times New Roman"/>
          <w:sz w:val="24"/>
          <w:szCs w:val="24"/>
          <w:highlight w:val="white"/>
        </w:rPr>
        <w:t xml:space="preserve"> in München, 31. </w:t>
      </w:r>
      <w:proofErr w:type="spellStart"/>
      <w:r>
        <w:rPr>
          <w:rFonts w:ascii="Times New Roman" w:hAnsi="Times New Roman" w:eastAsia="Times New Roman" w:cs="Times New Roman"/>
          <w:sz w:val="24"/>
          <w:szCs w:val="24"/>
          <w:highlight w:val="white"/>
        </w:rPr>
        <w:t>Juli</w:t>
      </w:r>
      <w:proofErr w:type="spellEnd"/>
      <w:r>
        <w:rPr>
          <w:rFonts w:ascii="Times New Roman" w:hAnsi="Times New Roman" w:eastAsia="Times New Roman" w:cs="Times New Roman"/>
          <w:sz w:val="24"/>
          <w:szCs w:val="24"/>
          <w:highlight w:val="white"/>
        </w:rPr>
        <w:t xml:space="preserve"> bis 7.</w:t>
      </w:r>
      <w:r>
        <w:rPr>
          <w:rFonts w:ascii="Times New Roman" w:hAnsi="Times New Roman" w:eastAsia="Times New Roman" w:cs="Times New Roman"/>
          <w:sz w:val="24"/>
          <w:szCs w:val="24"/>
          <w:highlight w:val="white"/>
        </w:rPr>
        <w:t xml:space="preserve"> August 1960 – </w:t>
      </w:r>
      <w:proofErr w:type="spellStart"/>
      <w:r>
        <w:rPr>
          <w:rFonts w:ascii="Times New Roman" w:hAnsi="Times New Roman" w:eastAsia="Times New Roman" w:cs="Times New Roman"/>
          <w:sz w:val="24"/>
          <w:szCs w:val="24"/>
          <w:highlight w:val="white"/>
        </w:rPr>
        <w:t>Historisches</w:t>
      </w:r>
      <w:proofErr w:type="spellEnd"/>
      <w:r>
        <w:rPr>
          <w:rFonts w:ascii="Times New Roman" w:hAnsi="Times New Roman" w:eastAsia="Times New Roman" w:cs="Times New Roman"/>
          <w:sz w:val="24"/>
          <w:szCs w:val="24"/>
          <w:highlight w:val="white"/>
        </w:rPr>
        <w:t xml:space="preserve"> </w:t>
      </w:r>
      <w:proofErr w:type="spellStart"/>
      <w:r>
        <w:rPr>
          <w:rFonts w:ascii="Times New Roman" w:hAnsi="Times New Roman" w:eastAsia="Times New Roman" w:cs="Times New Roman"/>
          <w:sz w:val="24"/>
          <w:szCs w:val="24"/>
          <w:highlight w:val="white"/>
        </w:rPr>
        <w:t>Lexikon</w:t>
      </w:r>
      <w:proofErr w:type="spellEnd"/>
      <w:r>
        <w:rPr>
          <w:rFonts w:ascii="Times New Roman" w:hAnsi="Times New Roman" w:eastAsia="Times New Roman" w:cs="Times New Roman"/>
          <w:sz w:val="24"/>
          <w:szCs w:val="24"/>
          <w:highlight w:val="white"/>
        </w:rPr>
        <w:t xml:space="preserve"> </w:t>
      </w:r>
      <w:proofErr w:type="spellStart"/>
      <w:r>
        <w:rPr>
          <w:rFonts w:ascii="Times New Roman" w:hAnsi="Times New Roman" w:eastAsia="Times New Roman" w:cs="Times New Roman"/>
          <w:sz w:val="24"/>
          <w:szCs w:val="24"/>
          <w:highlight w:val="white"/>
        </w:rPr>
        <w:t>Bayerns</w:t>
      </w:r>
      <w:proofErr w:type="spellEnd"/>
      <w:r>
        <w:rPr>
          <w:rFonts w:ascii="Times New Roman" w:hAnsi="Times New Roman" w:eastAsia="Times New Roman" w:cs="Times New Roman"/>
          <w:sz w:val="24"/>
          <w:szCs w:val="24"/>
          <w:highlight w:val="white"/>
        </w:rPr>
        <w:t xml:space="preserve">. </w:t>
      </w:r>
      <w:proofErr w:type="spellStart"/>
      <w:r>
        <w:rPr>
          <w:rFonts w:ascii="Times New Roman" w:hAnsi="Times New Roman" w:eastAsia="Times New Roman" w:cs="Times New Roman"/>
          <w:sz w:val="24"/>
          <w:szCs w:val="24"/>
          <w:highlight w:val="white"/>
        </w:rPr>
        <w:t>Historisches</w:t>
      </w:r>
      <w:proofErr w:type="spellEnd"/>
      <w:r>
        <w:rPr>
          <w:rFonts w:ascii="Times New Roman" w:hAnsi="Times New Roman" w:eastAsia="Times New Roman" w:cs="Times New Roman"/>
          <w:sz w:val="24"/>
          <w:szCs w:val="24"/>
          <w:highlight w:val="white"/>
        </w:rPr>
        <w:t xml:space="preserve"> </w:t>
      </w:r>
      <w:proofErr w:type="spellStart"/>
      <w:r>
        <w:rPr>
          <w:rFonts w:ascii="Times New Roman" w:hAnsi="Times New Roman" w:eastAsia="Times New Roman" w:cs="Times New Roman"/>
          <w:sz w:val="24"/>
          <w:szCs w:val="24"/>
          <w:highlight w:val="white"/>
        </w:rPr>
        <w:t>Lexikon</w:t>
      </w:r>
      <w:proofErr w:type="spellEnd"/>
      <w:r>
        <w:rPr>
          <w:rFonts w:ascii="Times New Roman" w:hAnsi="Times New Roman" w:eastAsia="Times New Roman" w:cs="Times New Roman"/>
          <w:sz w:val="24"/>
          <w:szCs w:val="24"/>
          <w:highlight w:val="white"/>
        </w:rPr>
        <w:t xml:space="preserve"> </w:t>
      </w:r>
      <w:proofErr w:type="spellStart"/>
      <w:r>
        <w:rPr>
          <w:rFonts w:ascii="Times New Roman" w:hAnsi="Times New Roman" w:eastAsia="Times New Roman" w:cs="Times New Roman"/>
          <w:sz w:val="24"/>
          <w:szCs w:val="24"/>
          <w:highlight w:val="white"/>
        </w:rPr>
        <w:t>Bayerns</w:t>
      </w:r>
      <w:proofErr w:type="spellEnd"/>
      <w:r>
        <w:rPr>
          <w:rFonts w:ascii="Times New Roman" w:hAnsi="Times New Roman" w:eastAsia="Times New Roman" w:cs="Times New Roman"/>
          <w:sz w:val="24"/>
          <w:szCs w:val="24"/>
          <w:highlight w:val="white"/>
        </w:rPr>
        <w:t>, April 23, 2013. https://www.historisches-lexikon-bayerns.de/Lexikon/Eucharistischer_Weltkongress_in_München,_31._Juli_bis_7._August_1960.</w:t>
      </w:r>
    </w:p>
    <w:p w:rsidR="002316AB" w:rsidRDefault="00036653" w14:paraId="0000006C" w14:textId="77777777">
      <w:pPr>
        <w:spacing w:line="480" w:lineRule="auto"/>
        <w:ind w:left="270" w:right="720" w:hanging="270"/>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lastRenderedPageBreak/>
        <w:t>Fischer, Marc. “</w:t>
      </w:r>
      <w:r>
        <w:rPr>
          <w:rFonts w:ascii="Times New Roman" w:hAnsi="Times New Roman" w:eastAsia="Times New Roman" w:cs="Times New Roman"/>
          <w:sz w:val="24"/>
          <w:szCs w:val="24"/>
        </w:rPr>
        <w:t xml:space="preserve">E. Germany Ran Antisemitic </w:t>
      </w:r>
      <w:r>
        <w:rPr>
          <w:rFonts w:ascii="Times New Roman" w:hAnsi="Times New Roman" w:eastAsia="Times New Roman" w:cs="Times New Roman"/>
          <w:sz w:val="24"/>
          <w:szCs w:val="24"/>
        </w:rPr>
        <w:t xml:space="preserve">Campaign </w:t>
      </w:r>
      <w:proofErr w:type="gramStart"/>
      <w:r>
        <w:rPr>
          <w:rFonts w:ascii="Times New Roman" w:hAnsi="Times New Roman" w:eastAsia="Times New Roman" w:cs="Times New Roman"/>
          <w:sz w:val="24"/>
          <w:szCs w:val="24"/>
        </w:rPr>
        <w:t>In</w:t>
      </w:r>
      <w:proofErr w:type="gramEnd"/>
      <w:r>
        <w:rPr>
          <w:rFonts w:ascii="Times New Roman" w:hAnsi="Times New Roman" w:eastAsia="Times New Roman" w:cs="Times New Roman"/>
          <w:sz w:val="24"/>
          <w:szCs w:val="24"/>
        </w:rPr>
        <w:t xml:space="preserve"> West In ‘60s</w:t>
      </w:r>
      <w:r>
        <w:rPr>
          <w:rFonts w:ascii="Times New Roman" w:hAnsi="Times New Roman" w:eastAsia="Times New Roman" w:cs="Times New Roman"/>
          <w:sz w:val="24"/>
          <w:szCs w:val="24"/>
          <w:highlight w:val="white"/>
        </w:rPr>
        <w:t>” Washington Post. February 28, 1993. https://www.washingtonpost.com/archive/politics/1993/02/28/e-germany-ran-antisemitic-campaign-in-west-in-60s/418db6f8-fc45-4504-94c0-95184f8f11a6/.</w:t>
      </w:r>
    </w:p>
    <w:p w:rsidR="002316AB" w:rsidRDefault="00036653" w14:paraId="0000006D" w14:textId="77777777">
      <w:pPr>
        <w:spacing w:line="480" w:lineRule="auto"/>
        <w:ind w:left="270" w:right="720" w:hanging="270"/>
        <w:rPr>
          <w:rFonts w:ascii="Times New Roman" w:hAnsi="Times New Roman" w:eastAsia="Times New Roman" w:cs="Times New Roman"/>
          <w:sz w:val="24"/>
          <w:szCs w:val="24"/>
          <w:highlight w:val="white"/>
        </w:rPr>
      </w:pPr>
      <w:proofErr w:type="spellStart"/>
      <w:r>
        <w:rPr>
          <w:rFonts w:ascii="Times New Roman" w:hAnsi="Times New Roman" w:eastAsia="Times New Roman" w:cs="Times New Roman"/>
          <w:sz w:val="24"/>
          <w:szCs w:val="24"/>
          <w:highlight w:val="white"/>
        </w:rPr>
        <w:t>Gedenkstätte</w:t>
      </w:r>
      <w:proofErr w:type="spellEnd"/>
      <w:r>
        <w:rPr>
          <w:rFonts w:ascii="Times New Roman" w:hAnsi="Times New Roman" w:eastAsia="Times New Roman" w:cs="Times New Roman"/>
          <w:sz w:val="24"/>
          <w:szCs w:val="24"/>
          <w:highlight w:val="white"/>
        </w:rPr>
        <w:t xml:space="preserve"> und Museum Sachsenhausen. “Since </w:t>
      </w:r>
      <w:r>
        <w:rPr>
          <w:rFonts w:ascii="Times New Roman" w:hAnsi="Times New Roman" w:eastAsia="Times New Roman" w:cs="Times New Roman"/>
          <w:sz w:val="24"/>
          <w:szCs w:val="24"/>
          <w:highlight w:val="white"/>
        </w:rPr>
        <w:t xml:space="preserve">1993 Sachsenhausen Memorial and Museum.” </w:t>
      </w:r>
      <w:proofErr w:type="spellStart"/>
      <w:r>
        <w:rPr>
          <w:rFonts w:ascii="Times New Roman" w:hAnsi="Times New Roman" w:eastAsia="Times New Roman" w:cs="Times New Roman"/>
          <w:sz w:val="24"/>
          <w:szCs w:val="24"/>
          <w:highlight w:val="white"/>
        </w:rPr>
        <w:t>Gedenkstätte</w:t>
      </w:r>
      <w:proofErr w:type="spellEnd"/>
      <w:r>
        <w:rPr>
          <w:rFonts w:ascii="Times New Roman" w:hAnsi="Times New Roman" w:eastAsia="Times New Roman" w:cs="Times New Roman"/>
          <w:sz w:val="24"/>
          <w:szCs w:val="24"/>
          <w:highlight w:val="white"/>
        </w:rPr>
        <w:t xml:space="preserve"> und Museum Sachsenhausen. Stiftung </w:t>
      </w:r>
      <w:proofErr w:type="spellStart"/>
      <w:r>
        <w:rPr>
          <w:rFonts w:ascii="Times New Roman" w:hAnsi="Times New Roman" w:eastAsia="Times New Roman" w:cs="Times New Roman"/>
          <w:sz w:val="24"/>
          <w:szCs w:val="24"/>
          <w:highlight w:val="white"/>
        </w:rPr>
        <w:t>Brandenburgische</w:t>
      </w:r>
      <w:proofErr w:type="spellEnd"/>
      <w:r>
        <w:rPr>
          <w:rFonts w:ascii="Times New Roman" w:hAnsi="Times New Roman" w:eastAsia="Times New Roman" w:cs="Times New Roman"/>
          <w:sz w:val="24"/>
          <w:szCs w:val="24"/>
          <w:highlight w:val="white"/>
        </w:rPr>
        <w:t xml:space="preserve"> </w:t>
      </w:r>
      <w:proofErr w:type="spellStart"/>
      <w:r>
        <w:rPr>
          <w:rFonts w:ascii="Times New Roman" w:hAnsi="Times New Roman" w:eastAsia="Times New Roman" w:cs="Times New Roman"/>
          <w:sz w:val="24"/>
          <w:szCs w:val="24"/>
          <w:highlight w:val="white"/>
        </w:rPr>
        <w:t>Gedenkstätten</w:t>
      </w:r>
      <w:proofErr w:type="spellEnd"/>
      <w:r>
        <w:rPr>
          <w:rFonts w:ascii="Times New Roman" w:hAnsi="Times New Roman" w:eastAsia="Times New Roman" w:cs="Times New Roman"/>
          <w:sz w:val="24"/>
          <w:szCs w:val="24"/>
          <w:highlight w:val="white"/>
        </w:rPr>
        <w:t>. Accessed April 17, 2020. https://www.sachsenhausen-sbg.de/en/history/since-1993-sachsenhausen-memorial-and-museum/.</w:t>
      </w:r>
    </w:p>
    <w:p w:rsidR="002316AB" w:rsidRDefault="00036653" w14:paraId="0000006E" w14:textId="77777777">
      <w:pPr>
        <w:spacing w:line="480" w:lineRule="auto"/>
        <w:ind w:left="270" w:right="720" w:hanging="270"/>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“Germany (Territory</w:t>
      </w:r>
      <w:r>
        <w:rPr>
          <w:rFonts w:ascii="Times New Roman" w:hAnsi="Times New Roman" w:eastAsia="Times New Roman" w:cs="Times New Roman"/>
          <w:sz w:val="24"/>
          <w:szCs w:val="24"/>
          <w:highlight w:val="white"/>
        </w:rPr>
        <w:t xml:space="preserve"> Allied Occupation, 1945-</w:t>
      </w:r>
      <w:proofErr w:type="gramStart"/>
      <w:r>
        <w:rPr>
          <w:rFonts w:ascii="Times New Roman" w:hAnsi="Times New Roman" w:eastAsia="Times New Roman" w:cs="Times New Roman"/>
          <w:sz w:val="24"/>
          <w:szCs w:val="24"/>
          <w:highlight w:val="white"/>
        </w:rPr>
        <w:t>1955 :</w:t>
      </w:r>
      <w:proofErr w:type="gramEnd"/>
      <w:r>
        <w:rPr>
          <w:rFonts w:ascii="Times New Roman" w:hAnsi="Times New Roman" w:eastAsia="Times New Roman" w:cs="Times New Roman"/>
          <w:sz w:val="24"/>
          <w:szCs w:val="24"/>
          <w:highlight w:val="white"/>
        </w:rPr>
        <w:t xml:space="preserve"> U.S. Zone). Office of Military Government. Civil Administration Division. / Denazification, Cumulative Review. Report, 1 April 1947-30 April 1948. No. 34 (1948).” History: Denazification, cumulative review. Report, 1 April 1</w:t>
      </w:r>
      <w:r>
        <w:rPr>
          <w:rFonts w:ascii="Times New Roman" w:hAnsi="Times New Roman" w:eastAsia="Times New Roman" w:cs="Times New Roman"/>
          <w:sz w:val="24"/>
          <w:szCs w:val="24"/>
          <w:highlight w:val="white"/>
        </w:rPr>
        <w:t>947-30 April 1948. (no. 34): Denazification cumulative review. University of Wisconsin Digital Collections. Accessed February 19, 2020. http://digicoll.library.wisc.edu/cgi-bin/History/History-idx?type=div&amp;did=History.Denazi.i0003&amp;isize=text.</w:t>
      </w:r>
    </w:p>
    <w:p w:rsidR="002316AB" w:rsidRDefault="00036653" w14:paraId="0000006F" w14:textId="77777777">
      <w:pPr>
        <w:spacing w:line="480" w:lineRule="auto"/>
        <w:ind w:left="270" w:right="720" w:hanging="270"/>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 xml:space="preserve">Gilad, Elon. </w:t>
      </w:r>
      <w:r>
        <w:rPr>
          <w:rFonts w:ascii="Times New Roman" w:hAnsi="Times New Roman" w:eastAsia="Times New Roman" w:cs="Times New Roman"/>
          <w:sz w:val="24"/>
          <w:szCs w:val="24"/>
          <w:highlight w:val="white"/>
        </w:rPr>
        <w:t>“Shoah: How a Biblical Term Became the Hebrew Word for Holocaust.” haaretz.com. Haaretz Newspaper in Israel, May 1, 2019. https://www.haaretz.com/jewish/holocaust-remembrance-day/.premium-shoah-how-a-biblical-term-became-the-hebrew-word-for-holocaust-1.523</w:t>
      </w:r>
      <w:r>
        <w:rPr>
          <w:rFonts w:ascii="Times New Roman" w:hAnsi="Times New Roman" w:eastAsia="Times New Roman" w:cs="Times New Roman"/>
          <w:sz w:val="24"/>
          <w:szCs w:val="24"/>
          <w:highlight w:val="white"/>
        </w:rPr>
        <w:t>6861.</w:t>
      </w:r>
    </w:p>
    <w:p w:rsidR="002316AB" w:rsidRDefault="00036653" w14:paraId="00000070" w14:textId="77777777">
      <w:pPr>
        <w:spacing w:line="480" w:lineRule="auto"/>
        <w:ind w:left="270" w:right="720" w:hanging="270"/>
        <w:rPr>
          <w:rFonts w:ascii="Times New Roman" w:hAnsi="Times New Roman" w:eastAsia="Times New Roman" w:cs="Times New Roman"/>
          <w:sz w:val="24"/>
          <w:szCs w:val="24"/>
        </w:rPr>
      </w:pPr>
      <w:proofErr w:type="spellStart"/>
      <w:r>
        <w:rPr>
          <w:rFonts w:ascii="Times New Roman" w:hAnsi="Times New Roman" w:eastAsia="Times New Roman" w:cs="Times New Roman"/>
          <w:sz w:val="24"/>
          <w:szCs w:val="24"/>
        </w:rPr>
        <w:t>Ginsburgs</w:t>
      </w:r>
      <w:proofErr w:type="spellEnd"/>
      <w:r>
        <w:rPr>
          <w:rFonts w:ascii="Times New Roman" w:hAnsi="Times New Roman" w:eastAsia="Times New Roman" w:cs="Times New Roman"/>
          <w:sz w:val="24"/>
          <w:szCs w:val="24"/>
        </w:rPr>
        <w:t xml:space="preserve">, George. “Documents on the Expulsion of the Germans from Eastern-Central-Europe. Vol. </w:t>
      </w:r>
      <w:proofErr w:type="gramStart"/>
      <w:r>
        <w:rPr>
          <w:rFonts w:ascii="Times New Roman" w:hAnsi="Times New Roman" w:eastAsia="Times New Roman" w:cs="Times New Roman"/>
          <w:sz w:val="24"/>
          <w:szCs w:val="24"/>
        </w:rPr>
        <w:t>I :</w:t>
      </w:r>
      <w:proofErr w:type="gramEnd"/>
      <w:r>
        <w:rPr>
          <w:rFonts w:ascii="Times New Roman" w:hAnsi="Times New Roman" w:eastAsia="Times New Roman" w:cs="Times New Roman"/>
          <w:sz w:val="24"/>
          <w:szCs w:val="24"/>
        </w:rPr>
        <w:t xml:space="preserve"> The Expulsion of the German Population from the Territories East of the Oder-Neisse Line. Bonn: Federal Ministry for Expellees, Refugees and War </w:t>
      </w:r>
      <w:r>
        <w:rPr>
          <w:rFonts w:ascii="Times New Roman" w:hAnsi="Times New Roman" w:eastAsia="Times New Roman" w:cs="Times New Roman"/>
          <w:sz w:val="24"/>
          <w:szCs w:val="24"/>
        </w:rPr>
        <w:lastRenderedPageBreak/>
        <w:t>Victi</w:t>
      </w:r>
      <w:r>
        <w:rPr>
          <w:rFonts w:ascii="Times New Roman" w:hAnsi="Times New Roman" w:eastAsia="Times New Roman" w:cs="Times New Roman"/>
          <w:sz w:val="24"/>
          <w:szCs w:val="24"/>
        </w:rPr>
        <w:t xml:space="preserve">ms, 1958. Pp. Xvi, 370.” </w:t>
      </w:r>
      <w:r>
        <w:rPr>
          <w:rFonts w:ascii="Times New Roman" w:hAnsi="Times New Roman" w:eastAsia="Times New Roman" w:cs="Times New Roman"/>
          <w:i/>
          <w:sz w:val="24"/>
          <w:szCs w:val="24"/>
        </w:rPr>
        <w:t>American Journal of International Law</w:t>
      </w:r>
      <w:r>
        <w:rPr>
          <w:rFonts w:ascii="Times New Roman" w:hAnsi="Times New Roman" w:eastAsia="Times New Roman" w:cs="Times New Roman"/>
          <w:sz w:val="24"/>
          <w:szCs w:val="24"/>
        </w:rPr>
        <w:t xml:space="preserve"> 54, no. 2 (1960): 441–42. doi:10.2307/2195277</w:t>
      </w:r>
    </w:p>
    <w:p w:rsidR="002316AB" w:rsidRDefault="00036653" w14:paraId="00000071" w14:textId="77777777">
      <w:pPr>
        <w:spacing w:line="480" w:lineRule="auto"/>
        <w:ind w:left="270" w:right="720" w:hanging="270"/>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Greiner, Bettina. 2014. </w:t>
      </w:r>
      <w:r>
        <w:rPr>
          <w:rFonts w:ascii="Times New Roman" w:hAnsi="Times New Roman" w:eastAsia="Times New Roman" w:cs="Times New Roman"/>
          <w:i/>
          <w:sz w:val="24"/>
          <w:szCs w:val="24"/>
        </w:rPr>
        <w:t xml:space="preserve">Suppressed </w:t>
      </w:r>
      <w:proofErr w:type="gramStart"/>
      <w:r>
        <w:rPr>
          <w:rFonts w:ascii="Times New Roman" w:hAnsi="Times New Roman" w:eastAsia="Times New Roman" w:cs="Times New Roman"/>
          <w:i/>
          <w:sz w:val="24"/>
          <w:szCs w:val="24"/>
        </w:rPr>
        <w:t>Terror :</w:t>
      </w:r>
      <w:proofErr w:type="gramEnd"/>
      <w:r>
        <w:rPr>
          <w:rFonts w:ascii="Times New Roman" w:hAnsi="Times New Roman" w:eastAsia="Times New Roman" w:cs="Times New Roman"/>
          <w:i/>
          <w:sz w:val="24"/>
          <w:szCs w:val="24"/>
        </w:rPr>
        <w:t xml:space="preserve"> History and Perception of Soviet Special Camps in Germany</w:t>
      </w:r>
      <w:r>
        <w:rPr>
          <w:rFonts w:ascii="Times New Roman" w:hAnsi="Times New Roman" w:eastAsia="Times New Roman" w:cs="Times New Roman"/>
          <w:sz w:val="24"/>
          <w:szCs w:val="24"/>
        </w:rPr>
        <w:t>. The Harvard Cold War Studies Book Series. Lanham: Lexington Books. https://search.ebscohost.com/login.aspx?direct=true&amp;db=e000xna&amp;AN=771832&amp;site=ehost-live.</w:t>
      </w:r>
    </w:p>
    <w:p w:rsidR="002316AB" w:rsidRDefault="00036653" w14:paraId="00000072" w14:textId="77777777">
      <w:pPr>
        <w:spacing w:line="480" w:lineRule="auto"/>
        <w:ind w:left="270" w:right="720" w:hanging="270"/>
        <w:rPr>
          <w:rFonts w:ascii="Times New Roman" w:hAnsi="Times New Roman" w:eastAsia="Times New Roman" w:cs="Times New Roman"/>
          <w:sz w:val="24"/>
          <w:szCs w:val="24"/>
        </w:rPr>
      </w:pPr>
      <w:proofErr w:type="spellStart"/>
      <w:r>
        <w:rPr>
          <w:rFonts w:ascii="Times New Roman" w:hAnsi="Times New Roman" w:eastAsia="Times New Roman" w:cs="Times New Roman"/>
          <w:sz w:val="24"/>
          <w:szCs w:val="24"/>
          <w:highlight w:val="white"/>
        </w:rPr>
        <w:t>Grosfeld</w:t>
      </w:r>
      <w:proofErr w:type="spellEnd"/>
      <w:r>
        <w:rPr>
          <w:rFonts w:ascii="Times New Roman" w:hAnsi="Times New Roman" w:eastAsia="Times New Roman" w:cs="Times New Roman"/>
          <w:sz w:val="24"/>
          <w:szCs w:val="24"/>
          <w:highlight w:val="white"/>
        </w:rPr>
        <w:t>, Irena, Ale</w:t>
      </w:r>
      <w:r>
        <w:rPr>
          <w:rFonts w:ascii="Times New Roman" w:hAnsi="Times New Roman" w:eastAsia="Times New Roman" w:cs="Times New Roman"/>
          <w:sz w:val="24"/>
          <w:szCs w:val="24"/>
          <w:highlight w:val="white"/>
        </w:rPr>
        <w:t xml:space="preserve">xander </w:t>
      </w:r>
      <w:proofErr w:type="spellStart"/>
      <w:r>
        <w:rPr>
          <w:rFonts w:ascii="Times New Roman" w:hAnsi="Times New Roman" w:eastAsia="Times New Roman" w:cs="Times New Roman"/>
          <w:sz w:val="24"/>
          <w:szCs w:val="24"/>
          <w:highlight w:val="white"/>
        </w:rPr>
        <w:t>Rodnyansky</w:t>
      </w:r>
      <w:proofErr w:type="spellEnd"/>
      <w:r>
        <w:rPr>
          <w:rFonts w:ascii="Times New Roman" w:hAnsi="Times New Roman" w:eastAsia="Times New Roman" w:cs="Times New Roman"/>
          <w:sz w:val="24"/>
          <w:szCs w:val="24"/>
          <w:highlight w:val="white"/>
        </w:rPr>
        <w:t xml:space="preserve">, and Ekaterina </w:t>
      </w:r>
      <w:proofErr w:type="spellStart"/>
      <w:r>
        <w:rPr>
          <w:rFonts w:ascii="Times New Roman" w:hAnsi="Times New Roman" w:eastAsia="Times New Roman" w:cs="Times New Roman"/>
          <w:sz w:val="24"/>
          <w:szCs w:val="24"/>
          <w:highlight w:val="white"/>
        </w:rPr>
        <w:t>Zhuravskaya</w:t>
      </w:r>
      <w:proofErr w:type="spellEnd"/>
      <w:r>
        <w:rPr>
          <w:rFonts w:ascii="Times New Roman" w:hAnsi="Times New Roman" w:eastAsia="Times New Roman" w:cs="Times New Roman"/>
          <w:sz w:val="24"/>
          <w:szCs w:val="24"/>
          <w:highlight w:val="white"/>
        </w:rPr>
        <w:t xml:space="preserve">. "Persistent Antimarket Culture: A Legacy of the Pale of Settlement after the Holocaust." </w:t>
      </w:r>
      <w:r>
        <w:rPr>
          <w:rFonts w:ascii="Times New Roman" w:hAnsi="Times New Roman" w:eastAsia="Times New Roman" w:cs="Times New Roman"/>
          <w:i/>
          <w:sz w:val="24"/>
          <w:szCs w:val="24"/>
        </w:rPr>
        <w:t>American Economic Journal: Economic Policy</w:t>
      </w:r>
      <w:r>
        <w:rPr>
          <w:rFonts w:ascii="Times New Roman" w:hAnsi="Times New Roman" w:eastAsia="Times New Roman" w:cs="Times New Roman"/>
          <w:sz w:val="24"/>
          <w:szCs w:val="24"/>
          <w:highlight w:val="white"/>
        </w:rPr>
        <w:t xml:space="preserve"> 5, no. 3 (2013): 189-226. Accessed February 21, 2020. www.jstor.org/stable/431</w:t>
      </w:r>
      <w:r>
        <w:rPr>
          <w:rFonts w:ascii="Times New Roman" w:hAnsi="Times New Roman" w:eastAsia="Times New Roman" w:cs="Times New Roman"/>
          <w:sz w:val="24"/>
          <w:szCs w:val="24"/>
          <w:highlight w:val="white"/>
        </w:rPr>
        <w:t>89345.</w:t>
      </w:r>
    </w:p>
    <w:p w:rsidR="002316AB" w:rsidRDefault="00036653" w14:paraId="00000073" w14:textId="77777777">
      <w:pPr>
        <w:spacing w:line="480" w:lineRule="auto"/>
        <w:ind w:left="270" w:right="720" w:hanging="270"/>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 xml:space="preserve">Harrison, Earl G. “The Harrison Report (September 1945).” GHDI - Document. German History </w:t>
      </w:r>
      <w:proofErr w:type="gramStart"/>
      <w:r>
        <w:rPr>
          <w:rFonts w:ascii="Times New Roman" w:hAnsi="Times New Roman" w:eastAsia="Times New Roman" w:cs="Times New Roman"/>
          <w:sz w:val="24"/>
          <w:szCs w:val="24"/>
          <w:highlight w:val="white"/>
        </w:rPr>
        <w:t>In</w:t>
      </w:r>
      <w:proofErr w:type="gramEnd"/>
      <w:r>
        <w:rPr>
          <w:rFonts w:ascii="Times New Roman" w:hAnsi="Times New Roman" w:eastAsia="Times New Roman" w:cs="Times New Roman"/>
          <w:sz w:val="24"/>
          <w:szCs w:val="24"/>
          <w:highlight w:val="white"/>
        </w:rPr>
        <w:t xml:space="preserve"> Documents and Images. Accessed February 10, 2020. http://germanhistorydocs.ghi-dc.org/sub_document.cfm?document_id=4108.</w:t>
      </w:r>
    </w:p>
    <w:p w:rsidR="002316AB" w:rsidRDefault="00036653" w14:paraId="00000074" w14:textId="77777777">
      <w:pPr>
        <w:spacing w:line="480" w:lineRule="auto"/>
        <w:ind w:left="270" w:right="720" w:hanging="270"/>
        <w:rPr>
          <w:rFonts w:ascii="Times New Roman" w:hAnsi="Times New Roman" w:eastAsia="Times New Roman" w:cs="Times New Roman"/>
          <w:sz w:val="24"/>
          <w:szCs w:val="24"/>
        </w:rPr>
      </w:pPr>
      <w:proofErr w:type="spellStart"/>
      <w:r>
        <w:rPr>
          <w:rFonts w:ascii="Times New Roman" w:hAnsi="Times New Roman" w:eastAsia="Times New Roman" w:cs="Times New Roman"/>
          <w:sz w:val="24"/>
          <w:szCs w:val="24"/>
        </w:rPr>
        <w:t>Herf</w:t>
      </w:r>
      <w:proofErr w:type="spellEnd"/>
      <w:r>
        <w:rPr>
          <w:rFonts w:ascii="Times New Roman" w:hAnsi="Times New Roman" w:eastAsia="Times New Roman" w:cs="Times New Roman"/>
          <w:sz w:val="24"/>
          <w:szCs w:val="24"/>
        </w:rPr>
        <w:t>, Jeffrey. “1967: The Global Le</w:t>
      </w:r>
      <w:r>
        <w:rPr>
          <w:rFonts w:ascii="Times New Roman" w:hAnsi="Times New Roman" w:eastAsia="Times New Roman" w:cs="Times New Roman"/>
          <w:sz w:val="24"/>
          <w:szCs w:val="24"/>
        </w:rPr>
        <w:t>ft and the Six-Day War.” Fathom. Fathom, 2017. https://fathomjournal.org/1967-and-the-global-left-the-case-of-the-east-german-regime-and-the-west-german-radicals/.</w:t>
      </w:r>
    </w:p>
    <w:p w:rsidR="002316AB" w:rsidRDefault="00036653" w14:paraId="00000075" w14:textId="77777777">
      <w:pPr>
        <w:spacing w:line="480" w:lineRule="auto"/>
        <w:ind w:left="270" w:right="720" w:hanging="270"/>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Hoffmann-</w:t>
      </w:r>
      <w:proofErr w:type="spellStart"/>
      <w:r>
        <w:rPr>
          <w:rFonts w:ascii="Times New Roman" w:hAnsi="Times New Roman" w:eastAsia="Times New Roman" w:cs="Times New Roman"/>
          <w:sz w:val="24"/>
          <w:szCs w:val="24"/>
          <w:highlight w:val="white"/>
        </w:rPr>
        <w:t>Curtius</w:t>
      </w:r>
      <w:proofErr w:type="spellEnd"/>
      <w:r>
        <w:rPr>
          <w:rFonts w:ascii="Times New Roman" w:hAnsi="Times New Roman" w:eastAsia="Times New Roman" w:cs="Times New Roman"/>
          <w:sz w:val="24"/>
          <w:szCs w:val="24"/>
          <w:highlight w:val="white"/>
        </w:rPr>
        <w:t>, Kathrin, and Susan Nurmi-</w:t>
      </w:r>
      <w:proofErr w:type="spellStart"/>
      <w:r>
        <w:rPr>
          <w:rFonts w:ascii="Times New Roman" w:hAnsi="Times New Roman" w:eastAsia="Times New Roman" w:cs="Times New Roman"/>
          <w:sz w:val="24"/>
          <w:szCs w:val="24"/>
          <w:highlight w:val="white"/>
        </w:rPr>
        <w:t>Schomers</w:t>
      </w:r>
      <w:proofErr w:type="spellEnd"/>
      <w:r>
        <w:rPr>
          <w:rFonts w:ascii="Times New Roman" w:hAnsi="Times New Roman" w:eastAsia="Times New Roman" w:cs="Times New Roman"/>
          <w:sz w:val="24"/>
          <w:szCs w:val="24"/>
          <w:highlight w:val="white"/>
        </w:rPr>
        <w:t>. "Memorials for the Dachau Concentration</w:t>
      </w:r>
      <w:r>
        <w:rPr>
          <w:rFonts w:ascii="Times New Roman" w:hAnsi="Times New Roman" w:eastAsia="Times New Roman" w:cs="Times New Roman"/>
          <w:sz w:val="24"/>
          <w:szCs w:val="24"/>
          <w:highlight w:val="white"/>
        </w:rPr>
        <w:t xml:space="preserve"> Camp." </w:t>
      </w:r>
      <w:r>
        <w:rPr>
          <w:rFonts w:ascii="Times New Roman" w:hAnsi="Times New Roman" w:eastAsia="Times New Roman" w:cs="Times New Roman"/>
          <w:i/>
          <w:sz w:val="24"/>
          <w:szCs w:val="24"/>
          <w:highlight w:val="white"/>
        </w:rPr>
        <w:t>Oxford Art Journal</w:t>
      </w:r>
      <w:r>
        <w:rPr>
          <w:rFonts w:ascii="Times New Roman" w:hAnsi="Times New Roman" w:eastAsia="Times New Roman" w:cs="Times New Roman"/>
          <w:sz w:val="24"/>
          <w:szCs w:val="24"/>
          <w:highlight w:val="white"/>
        </w:rPr>
        <w:t xml:space="preserve"> 21, no. 2 (1998): 23-44. Accessed April 7, 2020. www.jstor.org/stable/1360613.</w:t>
      </w:r>
    </w:p>
    <w:p w:rsidR="002316AB" w:rsidRDefault="00036653" w14:paraId="00000076" w14:textId="77777777">
      <w:pPr>
        <w:spacing w:line="480" w:lineRule="auto"/>
        <w:ind w:left="270" w:right="720"/>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"JEWISH IMMIGRATION TO PALESTINE." </w:t>
      </w:r>
      <w:r>
        <w:rPr>
          <w:rFonts w:ascii="Times New Roman" w:hAnsi="Times New Roman" w:eastAsia="Times New Roman" w:cs="Times New Roman"/>
          <w:i/>
          <w:sz w:val="24"/>
          <w:szCs w:val="24"/>
        </w:rPr>
        <w:t xml:space="preserve">The American Jewish </w:t>
      </w:r>
      <w:proofErr w:type="gramStart"/>
      <w:r>
        <w:rPr>
          <w:rFonts w:ascii="Times New Roman" w:hAnsi="Times New Roman" w:eastAsia="Times New Roman" w:cs="Times New Roman"/>
          <w:i/>
          <w:sz w:val="24"/>
          <w:szCs w:val="24"/>
        </w:rPr>
        <w:t>Year Book</w:t>
      </w:r>
      <w:proofErr w:type="gramEnd"/>
      <w:r>
        <w:rPr>
          <w:rFonts w:ascii="Times New Roman" w:hAnsi="Times New Roman" w:eastAsia="Times New Roman" w:cs="Times New Roman"/>
          <w:sz w:val="24"/>
          <w:szCs w:val="24"/>
        </w:rPr>
        <w:t xml:space="preserve"> 49 (1947): 752-53. Accessed February 13, 2020. www.jstor.org/stable/23603557.</w:t>
      </w:r>
    </w:p>
    <w:p w:rsidR="002316AB" w:rsidRDefault="00036653" w14:paraId="00000077" w14:textId="77777777">
      <w:pPr>
        <w:spacing w:line="480" w:lineRule="auto"/>
        <w:ind w:left="270" w:right="720"/>
        <w:rPr>
          <w:rFonts w:ascii="Times New Roman" w:hAnsi="Times New Roman" w:eastAsia="Times New Roman" w:cs="Times New Roman"/>
          <w:sz w:val="24"/>
          <w:szCs w:val="24"/>
        </w:rPr>
      </w:pPr>
      <w:r>
        <w:rPr>
          <w:rFonts w:ascii="Times New Roman" w:hAnsi="Times New Roman" w:eastAsia="Times New Roman" w:cs="Times New Roman"/>
          <w:sz w:val="24"/>
          <w:szCs w:val="24"/>
          <w:highlight w:val="white"/>
        </w:rPr>
        <w:lastRenderedPageBreak/>
        <w:t>Kappel,</w:t>
      </w:r>
      <w:r>
        <w:rPr>
          <w:rFonts w:ascii="Times New Roman" w:hAnsi="Times New Roman" w:eastAsia="Times New Roman" w:cs="Times New Roman"/>
          <w:sz w:val="24"/>
          <w:szCs w:val="24"/>
          <w:highlight w:val="white"/>
        </w:rPr>
        <w:t xml:space="preserve"> Kai. </w:t>
      </w:r>
      <w:r>
        <w:rPr>
          <w:rFonts w:ascii="Times New Roman" w:hAnsi="Times New Roman" w:eastAsia="Times New Roman" w:cs="Times New Roman"/>
          <w:i/>
          <w:sz w:val="24"/>
          <w:szCs w:val="24"/>
          <w:highlight w:val="white"/>
        </w:rPr>
        <w:t>Dachau Concentration Camp Memorial Site: Religious Memorials</w:t>
      </w:r>
      <w:r>
        <w:rPr>
          <w:rFonts w:ascii="Times New Roman" w:hAnsi="Times New Roman" w:eastAsia="Times New Roman" w:cs="Times New Roman"/>
          <w:sz w:val="24"/>
          <w:szCs w:val="24"/>
          <w:highlight w:val="white"/>
        </w:rPr>
        <w:t xml:space="preserve">. Berlin: </w:t>
      </w:r>
      <w:proofErr w:type="spellStart"/>
      <w:r>
        <w:rPr>
          <w:rFonts w:ascii="Times New Roman" w:hAnsi="Times New Roman" w:eastAsia="Times New Roman" w:cs="Times New Roman"/>
          <w:sz w:val="24"/>
          <w:szCs w:val="24"/>
          <w:highlight w:val="white"/>
        </w:rPr>
        <w:t>Deutscher</w:t>
      </w:r>
      <w:proofErr w:type="spellEnd"/>
      <w:r>
        <w:rPr>
          <w:rFonts w:ascii="Times New Roman" w:hAnsi="Times New Roman" w:eastAsia="Times New Roman" w:cs="Times New Roman"/>
          <w:sz w:val="24"/>
          <w:szCs w:val="24"/>
          <w:highlight w:val="white"/>
        </w:rPr>
        <w:t xml:space="preserve"> </w:t>
      </w:r>
      <w:proofErr w:type="spellStart"/>
      <w:r>
        <w:rPr>
          <w:rFonts w:ascii="Times New Roman" w:hAnsi="Times New Roman" w:eastAsia="Times New Roman" w:cs="Times New Roman"/>
          <w:sz w:val="24"/>
          <w:szCs w:val="24"/>
          <w:highlight w:val="white"/>
        </w:rPr>
        <w:t>Kunstverlag</w:t>
      </w:r>
      <w:proofErr w:type="spellEnd"/>
      <w:r>
        <w:rPr>
          <w:rFonts w:ascii="Times New Roman" w:hAnsi="Times New Roman" w:eastAsia="Times New Roman" w:cs="Times New Roman"/>
          <w:sz w:val="24"/>
          <w:szCs w:val="24"/>
          <w:highlight w:val="white"/>
        </w:rPr>
        <w:t>, 2010.</w:t>
      </w:r>
    </w:p>
    <w:p w:rsidR="002316AB" w:rsidRDefault="00036653" w14:paraId="00000078" w14:textId="77777777">
      <w:pPr>
        <w:spacing w:line="480" w:lineRule="auto"/>
        <w:ind w:left="270" w:right="720"/>
        <w:rPr>
          <w:rFonts w:ascii="Times New Roman" w:hAnsi="Times New Roman" w:eastAsia="Times New Roman" w:cs="Times New Roman"/>
          <w:sz w:val="24"/>
          <w:szCs w:val="24"/>
        </w:rPr>
      </w:pPr>
      <w:proofErr w:type="spellStart"/>
      <w:r>
        <w:rPr>
          <w:rFonts w:ascii="Times New Roman" w:hAnsi="Times New Roman" w:eastAsia="Times New Roman" w:cs="Times New Roman"/>
          <w:sz w:val="24"/>
          <w:szCs w:val="24"/>
        </w:rPr>
        <w:t>Kochavi</w:t>
      </w:r>
      <w:proofErr w:type="spellEnd"/>
      <w:r>
        <w:rPr>
          <w:rFonts w:ascii="Times New Roman" w:hAnsi="Times New Roman" w:eastAsia="Times New Roman" w:cs="Times New Roman"/>
          <w:sz w:val="24"/>
          <w:szCs w:val="24"/>
        </w:rPr>
        <w:t xml:space="preserve">, </w:t>
      </w:r>
      <w:proofErr w:type="spellStart"/>
      <w:r>
        <w:rPr>
          <w:rFonts w:ascii="Times New Roman" w:hAnsi="Times New Roman" w:eastAsia="Times New Roman" w:cs="Times New Roman"/>
          <w:sz w:val="24"/>
          <w:szCs w:val="24"/>
        </w:rPr>
        <w:t>Arieh</w:t>
      </w:r>
      <w:proofErr w:type="spellEnd"/>
      <w:r>
        <w:rPr>
          <w:rFonts w:ascii="Times New Roman" w:hAnsi="Times New Roman" w:eastAsia="Times New Roman" w:cs="Times New Roman"/>
          <w:sz w:val="24"/>
          <w:szCs w:val="24"/>
        </w:rPr>
        <w:t xml:space="preserve"> J. "The Struggle against Jewish Immigration to Palestine." </w:t>
      </w:r>
      <w:r>
        <w:rPr>
          <w:rFonts w:ascii="Times New Roman" w:hAnsi="Times New Roman" w:eastAsia="Times New Roman" w:cs="Times New Roman"/>
          <w:i/>
          <w:sz w:val="24"/>
          <w:szCs w:val="24"/>
        </w:rPr>
        <w:t>Middle Eastern Studies</w:t>
      </w:r>
      <w:r>
        <w:rPr>
          <w:rFonts w:ascii="Times New Roman" w:hAnsi="Times New Roman" w:eastAsia="Times New Roman" w:cs="Times New Roman"/>
          <w:sz w:val="24"/>
          <w:szCs w:val="24"/>
        </w:rPr>
        <w:t xml:space="preserve"> 34, no. 3 (1998): 146-67. Accessed February 13, 2020. </w:t>
      </w:r>
      <w:r>
        <w:rPr>
          <w:rFonts w:ascii="Times New Roman" w:hAnsi="Times New Roman" w:eastAsia="Times New Roman" w:cs="Times New Roman"/>
          <w:sz w:val="24"/>
          <w:szCs w:val="24"/>
        </w:rPr>
        <w:t>www.jstor.org/stable/4283956.</w:t>
      </w:r>
    </w:p>
    <w:p w:rsidR="002316AB" w:rsidRDefault="00036653" w14:paraId="00000079" w14:textId="77777777">
      <w:pPr>
        <w:spacing w:line="480" w:lineRule="auto"/>
        <w:ind w:left="270" w:right="720" w:hanging="270"/>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w:t>
      </w:r>
      <w:proofErr w:type="spellStart"/>
      <w:r>
        <w:rPr>
          <w:rFonts w:ascii="Times New Roman" w:hAnsi="Times New Roman" w:eastAsia="Times New Roman" w:cs="Times New Roman"/>
          <w:sz w:val="24"/>
          <w:szCs w:val="24"/>
          <w:highlight w:val="white"/>
        </w:rPr>
        <w:t>Konzentrationslager</w:t>
      </w:r>
      <w:proofErr w:type="spellEnd"/>
      <w:r>
        <w:rPr>
          <w:rFonts w:ascii="Times New Roman" w:hAnsi="Times New Roman" w:eastAsia="Times New Roman" w:cs="Times New Roman"/>
          <w:sz w:val="24"/>
          <w:szCs w:val="24"/>
          <w:highlight w:val="white"/>
        </w:rPr>
        <w:t xml:space="preserve"> in Der </w:t>
      </w:r>
      <w:proofErr w:type="spellStart"/>
      <w:r>
        <w:rPr>
          <w:rFonts w:ascii="Times New Roman" w:hAnsi="Times New Roman" w:eastAsia="Times New Roman" w:cs="Times New Roman"/>
          <w:sz w:val="24"/>
          <w:szCs w:val="24"/>
          <w:highlight w:val="white"/>
        </w:rPr>
        <w:t>Sowjetzone</w:t>
      </w:r>
      <w:proofErr w:type="spellEnd"/>
      <w:r>
        <w:rPr>
          <w:rFonts w:ascii="Times New Roman" w:hAnsi="Times New Roman" w:eastAsia="Times New Roman" w:cs="Times New Roman"/>
          <w:sz w:val="24"/>
          <w:szCs w:val="24"/>
          <w:highlight w:val="white"/>
        </w:rPr>
        <w:t xml:space="preserve">." </w:t>
      </w:r>
      <w:r>
        <w:rPr>
          <w:rFonts w:ascii="Times New Roman" w:hAnsi="Times New Roman" w:eastAsia="Times New Roman" w:cs="Times New Roman"/>
          <w:i/>
          <w:sz w:val="24"/>
          <w:szCs w:val="24"/>
          <w:highlight w:val="white"/>
        </w:rPr>
        <w:t>Ost-</w:t>
      </w:r>
      <w:proofErr w:type="spellStart"/>
      <w:r>
        <w:rPr>
          <w:rFonts w:ascii="Times New Roman" w:hAnsi="Times New Roman" w:eastAsia="Times New Roman" w:cs="Times New Roman"/>
          <w:i/>
          <w:sz w:val="24"/>
          <w:szCs w:val="24"/>
          <w:highlight w:val="white"/>
        </w:rPr>
        <w:t>Probleme</w:t>
      </w:r>
      <w:proofErr w:type="spellEnd"/>
      <w:r>
        <w:rPr>
          <w:rFonts w:ascii="Times New Roman" w:hAnsi="Times New Roman" w:eastAsia="Times New Roman" w:cs="Times New Roman"/>
          <w:sz w:val="24"/>
          <w:szCs w:val="24"/>
          <w:highlight w:val="white"/>
        </w:rPr>
        <w:t xml:space="preserve"> 2, no. 30 (1950): 957-60. Accessed February 19, 2020. www.jstor.org/stable/44922410.</w:t>
      </w:r>
    </w:p>
    <w:p w:rsidR="002316AB" w:rsidRDefault="00036653" w14:paraId="0000007A" w14:textId="77777777">
      <w:pPr>
        <w:spacing w:line="480" w:lineRule="auto"/>
        <w:ind w:left="270" w:right="720" w:hanging="270"/>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Loose, Ingo. “The Anti-Fascist Myth of the German Democratic Republic and Its Decline a</w:t>
      </w:r>
      <w:r>
        <w:rPr>
          <w:rFonts w:ascii="Times New Roman" w:hAnsi="Times New Roman" w:eastAsia="Times New Roman" w:cs="Times New Roman"/>
          <w:sz w:val="24"/>
          <w:szCs w:val="24"/>
          <w:highlight w:val="white"/>
        </w:rPr>
        <w:t xml:space="preserve">fter 1989”. </w:t>
      </w:r>
      <w:proofErr w:type="spellStart"/>
      <w:r>
        <w:rPr>
          <w:rFonts w:ascii="Times New Roman" w:hAnsi="Times New Roman" w:eastAsia="Times New Roman" w:cs="Times New Roman"/>
          <w:sz w:val="24"/>
          <w:szCs w:val="24"/>
          <w:highlight w:val="white"/>
        </w:rPr>
        <w:t>Kopeček</w:t>
      </w:r>
      <w:proofErr w:type="spellEnd"/>
      <w:r>
        <w:rPr>
          <w:rFonts w:ascii="Times New Roman" w:hAnsi="Times New Roman" w:eastAsia="Times New Roman" w:cs="Times New Roman"/>
          <w:sz w:val="24"/>
          <w:szCs w:val="24"/>
          <w:highlight w:val="white"/>
        </w:rPr>
        <w:t xml:space="preserve">, Michal. </w:t>
      </w:r>
      <w:r>
        <w:rPr>
          <w:rFonts w:ascii="Times New Roman" w:hAnsi="Times New Roman" w:eastAsia="Times New Roman" w:cs="Times New Roman"/>
          <w:i/>
          <w:sz w:val="24"/>
          <w:szCs w:val="24"/>
          <w:highlight w:val="white"/>
        </w:rPr>
        <w:t>Past in the Making: Historical revisionism in Central Europe after 1989.</w:t>
      </w:r>
      <w:r>
        <w:rPr>
          <w:rFonts w:ascii="Times New Roman" w:hAnsi="Times New Roman" w:eastAsia="Times New Roman" w:cs="Times New Roman"/>
          <w:sz w:val="24"/>
          <w:szCs w:val="24"/>
          <w:highlight w:val="white"/>
        </w:rPr>
        <w:t xml:space="preserve"> Budapest: Central European University Press, 2008. (pp. 59-71) Web. &lt;http://books.openedition.org/ceup/1589&gt;. </w:t>
      </w:r>
    </w:p>
    <w:p w:rsidR="002316AB" w:rsidRDefault="00036653" w14:paraId="0000007B" w14:textId="77777777">
      <w:pPr>
        <w:spacing w:line="480" w:lineRule="auto"/>
        <w:ind w:left="270" w:right="720" w:hanging="270"/>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 xml:space="preserve">Lowenthal, Lotte. "EAST GERMANY." </w:t>
      </w:r>
      <w:r>
        <w:rPr>
          <w:rFonts w:ascii="Times New Roman" w:hAnsi="Times New Roman" w:eastAsia="Times New Roman" w:cs="Times New Roman"/>
          <w:i/>
          <w:sz w:val="24"/>
          <w:szCs w:val="24"/>
          <w:highlight w:val="white"/>
        </w:rPr>
        <w:t xml:space="preserve">The American Jewish </w:t>
      </w:r>
      <w:proofErr w:type="gramStart"/>
      <w:r>
        <w:rPr>
          <w:rFonts w:ascii="Times New Roman" w:hAnsi="Times New Roman" w:eastAsia="Times New Roman" w:cs="Times New Roman"/>
          <w:i/>
          <w:sz w:val="24"/>
          <w:szCs w:val="24"/>
          <w:highlight w:val="white"/>
        </w:rPr>
        <w:t>Year Book</w:t>
      </w:r>
      <w:proofErr w:type="gramEnd"/>
      <w:r>
        <w:rPr>
          <w:rFonts w:ascii="Times New Roman" w:hAnsi="Times New Roman" w:eastAsia="Times New Roman" w:cs="Times New Roman"/>
          <w:sz w:val="24"/>
          <w:szCs w:val="24"/>
          <w:highlight w:val="white"/>
        </w:rPr>
        <w:t xml:space="preserve"> 58 (1957): 296-99. Accessed April 6, 2020. www.jstor.org/stable/23603872.</w:t>
      </w:r>
    </w:p>
    <w:p w:rsidR="002316AB" w:rsidRDefault="00036653" w14:paraId="0000007C" w14:textId="77777777">
      <w:pPr>
        <w:spacing w:line="480" w:lineRule="auto"/>
        <w:ind w:left="270" w:right="720" w:hanging="270"/>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Marcuse, Harold. </w:t>
      </w:r>
      <w:r>
        <w:rPr>
          <w:rFonts w:ascii="Times New Roman" w:hAnsi="Times New Roman" w:eastAsia="Times New Roman" w:cs="Times New Roman"/>
          <w:i/>
          <w:sz w:val="24"/>
          <w:szCs w:val="24"/>
        </w:rPr>
        <w:t xml:space="preserve">Legacies of Dachau: </w:t>
      </w:r>
      <w:proofErr w:type="gramStart"/>
      <w:r>
        <w:rPr>
          <w:rFonts w:ascii="Times New Roman" w:hAnsi="Times New Roman" w:eastAsia="Times New Roman" w:cs="Times New Roman"/>
          <w:i/>
          <w:sz w:val="24"/>
          <w:szCs w:val="24"/>
        </w:rPr>
        <w:t>the</w:t>
      </w:r>
      <w:proofErr w:type="gramEnd"/>
      <w:r>
        <w:rPr>
          <w:rFonts w:ascii="Times New Roman" w:hAnsi="Times New Roman" w:eastAsia="Times New Roman" w:cs="Times New Roman"/>
          <w:i/>
          <w:sz w:val="24"/>
          <w:szCs w:val="24"/>
        </w:rPr>
        <w:t xml:space="preserve"> Uses and Abuses of a Concentration Camp, 1933-2001</w:t>
      </w:r>
      <w:r>
        <w:rPr>
          <w:rFonts w:ascii="Times New Roman" w:hAnsi="Times New Roman" w:eastAsia="Times New Roman" w:cs="Times New Roman"/>
          <w:sz w:val="24"/>
          <w:szCs w:val="24"/>
        </w:rPr>
        <w:t>. Cambridge: Cambridge Univ</w:t>
      </w:r>
      <w:r>
        <w:rPr>
          <w:rFonts w:ascii="Times New Roman" w:hAnsi="Times New Roman" w:eastAsia="Times New Roman" w:cs="Times New Roman"/>
          <w:sz w:val="24"/>
          <w:szCs w:val="24"/>
        </w:rPr>
        <w:t>ersity Press, 2008.</w:t>
      </w:r>
    </w:p>
    <w:p w:rsidR="002316AB" w:rsidRDefault="00036653" w14:paraId="0000007D" w14:textId="77777777">
      <w:pPr>
        <w:spacing w:line="480" w:lineRule="auto"/>
        <w:ind w:left="270" w:right="720" w:hanging="270"/>
        <w:rPr>
          <w:rFonts w:ascii="Times New Roman" w:hAnsi="Times New Roman" w:eastAsia="Times New Roman" w:cs="Times New Roman"/>
          <w:sz w:val="24"/>
          <w:szCs w:val="24"/>
        </w:rPr>
      </w:pPr>
      <w:r>
        <w:rPr>
          <w:rFonts w:ascii="Times New Roman" w:hAnsi="Times New Roman" w:eastAsia="Times New Roman" w:cs="Times New Roman"/>
          <w:sz w:val="24"/>
          <w:szCs w:val="24"/>
        </w:rPr>
        <w:t>“</w:t>
      </w:r>
      <w:r>
        <w:rPr>
          <w:rFonts w:ascii="Times New Roman" w:hAnsi="Times New Roman" w:eastAsia="Times New Roman" w:cs="Times New Roman"/>
          <w:sz w:val="24"/>
          <w:szCs w:val="24"/>
          <w:highlight w:val="white"/>
        </w:rPr>
        <w:t>Martin Neimöller</w:t>
      </w:r>
      <w:r>
        <w:rPr>
          <w:rFonts w:ascii="Times New Roman" w:hAnsi="Times New Roman" w:eastAsia="Times New Roman" w:cs="Times New Roman"/>
          <w:sz w:val="24"/>
          <w:szCs w:val="24"/>
        </w:rPr>
        <w:t>.” United States Holocaust Memorial Museum. United States Holocaust Memorial Museum. Accessed April 9, 2020. https://encyclopedia.ushmm.org/content/en/article/martin-niemoeller-biography.</w:t>
      </w:r>
    </w:p>
    <w:p w:rsidR="002316AB" w:rsidRDefault="00036653" w14:paraId="0000007E" w14:textId="77777777">
      <w:pPr>
        <w:spacing w:line="480" w:lineRule="auto"/>
        <w:ind w:left="270" w:right="720" w:hanging="270"/>
        <w:rPr>
          <w:rFonts w:ascii="Times New Roman" w:hAnsi="Times New Roman" w:eastAsia="Times New Roman" w:cs="Times New Roman"/>
          <w:sz w:val="24"/>
          <w:szCs w:val="24"/>
        </w:rPr>
      </w:pPr>
      <w:r>
        <w:rPr>
          <w:rFonts w:ascii="Times New Roman" w:hAnsi="Times New Roman" w:eastAsia="Times New Roman" w:cs="Times New Roman"/>
          <w:sz w:val="24"/>
          <w:szCs w:val="24"/>
          <w:highlight w:val="white"/>
        </w:rPr>
        <w:t>McFadden, Robert D. “Margot Hon</w:t>
      </w:r>
      <w:r>
        <w:rPr>
          <w:rFonts w:ascii="Times New Roman" w:hAnsi="Times New Roman" w:eastAsia="Times New Roman" w:cs="Times New Roman"/>
          <w:sz w:val="24"/>
          <w:szCs w:val="24"/>
          <w:highlight w:val="white"/>
        </w:rPr>
        <w:t>ecker, East German Hard-Liner and Widow of Ruler, Dies at 89.” The New York Times. The New York Times, May 7, 2016. https://www.nytimes.com/2016/05/07/world/europe/margot-honecker-widow-of-east-german-ruler-dies-at-89.html.</w:t>
      </w:r>
    </w:p>
    <w:p w:rsidR="002316AB" w:rsidRDefault="00036653" w14:paraId="0000007F" w14:textId="77777777">
      <w:pPr>
        <w:spacing w:line="480" w:lineRule="auto"/>
        <w:ind w:left="270" w:right="720" w:hanging="270"/>
        <w:rPr>
          <w:rFonts w:ascii="Times New Roman" w:hAnsi="Times New Roman" w:eastAsia="Times New Roman" w:cs="Times New Roman"/>
          <w:sz w:val="24"/>
          <w:szCs w:val="24"/>
        </w:rPr>
      </w:pPr>
      <w:r>
        <w:rPr>
          <w:rFonts w:ascii="Times New Roman" w:hAnsi="Times New Roman" w:eastAsia="Times New Roman" w:cs="Times New Roman"/>
          <w:sz w:val="24"/>
          <w:szCs w:val="24"/>
        </w:rPr>
        <w:lastRenderedPageBreak/>
        <w:t xml:space="preserve">Meier, David A., and Timothy R. </w:t>
      </w:r>
      <w:r>
        <w:rPr>
          <w:rFonts w:ascii="Times New Roman" w:hAnsi="Times New Roman" w:eastAsia="Times New Roman" w:cs="Times New Roman"/>
          <w:sz w:val="24"/>
          <w:szCs w:val="24"/>
        </w:rPr>
        <w:t xml:space="preserve">Vogt. “Denazification in Soviet-Occupied Germany: Brandenburg 1945-1948.” </w:t>
      </w:r>
      <w:r>
        <w:rPr>
          <w:rFonts w:ascii="Times New Roman" w:hAnsi="Times New Roman" w:eastAsia="Times New Roman" w:cs="Times New Roman"/>
          <w:i/>
          <w:sz w:val="24"/>
          <w:szCs w:val="24"/>
        </w:rPr>
        <w:t>German Studies Review</w:t>
      </w:r>
      <w:r>
        <w:rPr>
          <w:rFonts w:ascii="Times New Roman" w:hAnsi="Times New Roman" w:eastAsia="Times New Roman" w:cs="Times New Roman"/>
          <w:sz w:val="24"/>
          <w:szCs w:val="24"/>
        </w:rPr>
        <w:t xml:space="preserve"> 25, no. 3 (2002): 638. https://doi.org/10.2307/1432647.</w:t>
      </w:r>
    </w:p>
    <w:p w:rsidR="002316AB" w:rsidRDefault="00036653" w14:paraId="00000080" w14:textId="77777777">
      <w:pPr>
        <w:spacing w:line="480" w:lineRule="auto"/>
        <w:ind w:left="270" w:right="720" w:hanging="270"/>
        <w:rPr>
          <w:rFonts w:ascii="Times New Roman" w:hAnsi="Times New Roman" w:eastAsia="Times New Roman" w:cs="Times New Roman"/>
          <w:sz w:val="24"/>
          <w:szCs w:val="24"/>
        </w:rPr>
      </w:pPr>
      <w:r>
        <w:rPr>
          <w:rFonts w:ascii="Times New Roman" w:hAnsi="Times New Roman" w:eastAsia="Times New Roman" w:cs="Times New Roman"/>
          <w:sz w:val="24"/>
          <w:szCs w:val="24"/>
          <w:highlight w:val="white"/>
        </w:rPr>
        <w:t>Meng, Michael. "East Germany's Jewish Question: The Return and Preservation of Jewish Sites in East Berl</w:t>
      </w:r>
      <w:r>
        <w:rPr>
          <w:rFonts w:ascii="Times New Roman" w:hAnsi="Times New Roman" w:eastAsia="Times New Roman" w:cs="Times New Roman"/>
          <w:sz w:val="24"/>
          <w:szCs w:val="24"/>
          <w:highlight w:val="white"/>
        </w:rPr>
        <w:t xml:space="preserve">in and Potsdam, 1945-1989." </w:t>
      </w:r>
      <w:r>
        <w:rPr>
          <w:rFonts w:ascii="Times New Roman" w:hAnsi="Times New Roman" w:eastAsia="Times New Roman" w:cs="Times New Roman"/>
          <w:i/>
          <w:sz w:val="24"/>
          <w:szCs w:val="24"/>
        </w:rPr>
        <w:t>Central European History</w:t>
      </w:r>
      <w:r>
        <w:rPr>
          <w:rFonts w:ascii="Times New Roman" w:hAnsi="Times New Roman" w:eastAsia="Times New Roman" w:cs="Times New Roman"/>
          <w:sz w:val="24"/>
          <w:szCs w:val="24"/>
          <w:highlight w:val="white"/>
        </w:rPr>
        <w:t xml:space="preserve"> 38, no. 4 (2005): 606-36. Accessed April 6, 2020. www.jstor.org/stable/20141154.</w:t>
      </w:r>
    </w:p>
    <w:p w:rsidR="002316AB" w:rsidRDefault="00036653" w14:paraId="00000081" w14:textId="77777777">
      <w:pPr>
        <w:spacing w:line="480" w:lineRule="auto"/>
        <w:ind w:left="270" w:right="720" w:hanging="270"/>
        <w:rPr>
          <w:rFonts w:ascii="Times New Roman" w:hAnsi="Times New Roman" w:eastAsia="Times New Roman" w:cs="Times New Roman"/>
          <w:sz w:val="24"/>
          <w:szCs w:val="24"/>
          <w:highlight w:val="white"/>
        </w:rPr>
      </w:pPr>
      <w:proofErr w:type="spellStart"/>
      <w:r>
        <w:rPr>
          <w:rFonts w:ascii="Times New Roman" w:hAnsi="Times New Roman" w:eastAsia="Times New Roman" w:cs="Times New Roman"/>
          <w:sz w:val="24"/>
          <w:szCs w:val="24"/>
          <w:highlight w:val="white"/>
        </w:rPr>
        <w:t>Merten</w:t>
      </w:r>
      <w:proofErr w:type="spellEnd"/>
      <w:r>
        <w:rPr>
          <w:rFonts w:ascii="Times New Roman" w:hAnsi="Times New Roman" w:eastAsia="Times New Roman" w:cs="Times New Roman"/>
          <w:sz w:val="24"/>
          <w:szCs w:val="24"/>
          <w:highlight w:val="white"/>
        </w:rPr>
        <w:t xml:space="preserve">, Ulrich. </w:t>
      </w:r>
      <w:r>
        <w:rPr>
          <w:rFonts w:ascii="Times New Roman" w:hAnsi="Times New Roman" w:eastAsia="Times New Roman" w:cs="Times New Roman"/>
          <w:i/>
          <w:sz w:val="24"/>
          <w:szCs w:val="24"/>
          <w:highlight w:val="white"/>
        </w:rPr>
        <w:t>The Gulag in East Germany: Soviet Special Camps, 1945-1950</w:t>
      </w:r>
      <w:r>
        <w:rPr>
          <w:rFonts w:ascii="Times New Roman" w:hAnsi="Times New Roman" w:eastAsia="Times New Roman" w:cs="Times New Roman"/>
          <w:sz w:val="24"/>
          <w:szCs w:val="24"/>
          <w:highlight w:val="white"/>
        </w:rPr>
        <w:t xml:space="preserve">. Amherst, NY: </w:t>
      </w:r>
      <w:proofErr w:type="spellStart"/>
      <w:r>
        <w:rPr>
          <w:rFonts w:ascii="Times New Roman" w:hAnsi="Times New Roman" w:eastAsia="Times New Roman" w:cs="Times New Roman"/>
          <w:sz w:val="24"/>
          <w:szCs w:val="24"/>
          <w:highlight w:val="white"/>
        </w:rPr>
        <w:t>Teneo</w:t>
      </w:r>
      <w:proofErr w:type="spellEnd"/>
      <w:r>
        <w:rPr>
          <w:rFonts w:ascii="Times New Roman" w:hAnsi="Times New Roman" w:eastAsia="Times New Roman" w:cs="Times New Roman"/>
          <w:sz w:val="24"/>
          <w:szCs w:val="24"/>
          <w:highlight w:val="white"/>
        </w:rPr>
        <w:t xml:space="preserve"> Press, 2018.</w:t>
      </w:r>
    </w:p>
    <w:p w:rsidR="002316AB" w:rsidRDefault="00036653" w14:paraId="00000082" w14:textId="77777777">
      <w:pPr>
        <w:spacing w:line="480" w:lineRule="auto"/>
        <w:ind w:left="270" w:right="720" w:hanging="270"/>
        <w:rPr>
          <w:rFonts w:ascii="Times New Roman" w:hAnsi="Times New Roman" w:eastAsia="Times New Roman" w:cs="Times New Roman"/>
          <w:sz w:val="24"/>
          <w:szCs w:val="24"/>
          <w:highlight w:val="white"/>
        </w:rPr>
      </w:pPr>
      <w:proofErr w:type="spellStart"/>
      <w:r>
        <w:rPr>
          <w:rFonts w:ascii="Times New Roman" w:hAnsi="Times New Roman" w:eastAsia="Times New Roman" w:cs="Times New Roman"/>
          <w:sz w:val="24"/>
          <w:szCs w:val="24"/>
          <w:highlight w:val="white"/>
        </w:rPr>
        <w:t>Mittelbau</w:t>
      </w:r>
      <w:proofErr w:type="spellEnd"/>
      <w:r>
        <w:rPr>
          <w:rFonts w:ascii="Times New Roman" w:hAnsi="Times New Roman" w:eastAsia="Times New Roman" w:cs="Times New Roman"/>
          <w:sz w:val="24"/>
          <w:szCs w:val="24"/>
          <w:highlight w:val="white"/>
        </w:rPr>
        <w:t xml:space="preserve">-Dora Memorials Foundation. “Soviet Special Camp No. 2 1945-1950.”  1945-1950 - Buchenwald Memorial. Buchenwald and </w:t>
      </w:r>
      <w:proofErr w:type="spellStart"/>
      <w:r>
        <w:rPr>
          <w:rFonts w:ascii="Times New Roman" w:hAnsi="Times New Roman" w:eastAsia="Times New Roman" w:cs="Times New Roman"/>
          <w:sz w:val="24"/>
          <w:szCs w:val="24"/>
          <w:highlight w:val="white"/>
        </w:rPr>
        <w:t>Mittelbau</w:t>
      </w:r>
      <w:proofErr w:type="spellEnd"/>
      <w:r>
        <w:rPr>
          <w:rFonts w:ascii="Times New Roman" w:hAnsi="Times New Roman" w:eastAsia="Times New Roman" w:cs="Times New Roman"/>
          <w:sz w:val="24"/>
          <w:szCs w:val="24"/>
          <w:highlight w:val="white"/>
        </w:rPr>
        <w:t>-Dora Memorials Foundation. Accessed February 18, 2020. https://www.buchenwald.de/en/73/.</w:t>
      </w:r>
    </w:p>
    <w:p w:rsidR="002316AB" w:rsidRDefault="00036653" w14:paraId="00000083" w14:textId="77777777">
      <w:pPr>
        <w:spacing w:line="480" w:lineRule="auto"/>
        <w:ind w:left="270" w:right="720" w:hanging="270"/>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MJL. “The Birth of Israel.” My J</w:t>
      </w:r>
      <w:r>
        <w:rPr>
          <w:rFonts w:ascii="Times New Roman" w:hAnsi="Times New Roman" w:eastAsia="Times New Roman" w:cs="Times New Roman"/>
          <w:sz w:val="24"/>
          <w:szCs w:val="24"/>
          <w:highlight w:val="white"/>
        </w:rPr>
        <w:t>ewish Learning. My Jewish Learning. Accessed February 17, 2020. https://www.myjewishlearning.com/article/the-birth-of-israel/.</w:t>
      </w:r>
    </w:p>
    <w:p w:rsidR="002316AB" w:rsidRDefault="00036653" w14:paraId="00000084" w14:textId="77777777">
      <w:pPr>
        <w:spacing w:line="480" w:lineRule="auto"/>
        <w:ind w:left="270" w:right="720" w:hanging="270"/>
        <w:rPr>
          <w:rFonts w:ascii="Times New Roman" w:hAnsi="Times New Roman" w:eastAsia="Times New Roman" w:cs="Times New Roman"/>
          <w:sz w:val="24"/>
          <w:szCs w:val="24"/>
          <w:highlight w:val="white"/>
        </w:rPr>
      </w:pPr>
      <w:proofErr w:type="spellStart"/>
      <w:r>
        <w:rPr>
          <w:rFonts w:ascii="Times New Roman" w:hAnsi="Times New Roman" w:eastAsia="Times New Roman" w:cs="Times New Roman"/>
          <w:sz w:val="24"/>
          <w:szCs w:val="24"/>
          <w:highlight w:val="white"/>
        </w:rPr>
        <w:t>Monteath</w:t>
      </w:r>
      <w:proofErr w:type="spellEnd"/>
      <w:r>
        <w:rPr>
          <w:rFonts w:ascii="Times New Roman" w:hAnsi="Times New Roman" w:eastAsia="Times New Roman" w:cs="Times New Roman"/>
          <w:sz w:val="24"/>
          <w:szCs w:val="24"/>
          <w:highlight w:val="white"/>
        </w:rPr>
        <w:t xml:space="preserve">, Peter. "Buchenwald Revisited: Rewriting the History of a Concentration Camp." </w:t>
      </w:r>
      <w:r>
        <w:rPr>
          <w:rFonts w:ascii="Times New Roman" w:hAnsi="Times New Roman" w:eastAsia="Times New Roman" w:cs="Times New Roman"/>
          <w:i/>
          <w:sz w:val="24"/>
          <w:szCs w:val="24"/>
          <w:highlight w:val="white"/>
        </w:rPr>
        <w:t>The International History Review</w:t>
      </w:r>
      <w:r>
        <w:rPr>
          <w:rFonts w:ascii="Times New Roman" w:hAnsi="Times New Roman" w:eastAsia="Times New Roman" w:cs="Times New Roman"/>
          <w:sz w:val="24"/>
          <w:szCs w:val="24"/>
          <w:highlight w:val="white"/>
        </w:rPr>
        <w:t xml:space="preserve"> 16, no. </w:t>
      </w:r>
      <w:r>
        <w:rPr>
          <w:rFonts w:ascii="Times New Roman" w:hAnsi="Times New Roman" w:eastAsia="Times New Roman" w:cs="Times New Roman"/>
          <w:sz w:val="24"/>
          <w:szCs w:val="24"/>
          <w:highlight w:val="white"/>
        </w:rPr>
        <w:t>2 (1994): 267-83. Accessed February 19, 2020. www.jstor.org/stable/40107176.</w:t>
      </w:r>
    </w:p>
    <w:p w:rsidR="002316AB" w:rsidRDefault="00036653" w14:paraId="00000085" w14:textId="77777777">
      <w:pPr>
        <w:spacing w:line="480" w:lineRule="auto"/>
        <w:ind w:left="270" w:right="720" w:hanging="270"/>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 xml:space="preserve">Niven, William John, and Chloe E. M. Paver. </w:t>
      </w:r>
      <w:r>
        <w:rPr>
          <w:rFonts w:ascii="Times New Roman" w:hAnsi="Times New Roman" w:eastAsia="Times New Roman" w:cs="Times New Roman"/>
          <w:i/>
          <w:sz w:val="24"/>
          <w:szCs w:val="24"/>
          <w:highlight w:val="white"/>
        </w:rPr>
        <w:t xml:space="preserve">Difficult Pasts: </w:t>
      </w:r>
      <w:proofErr w:type="spellStart"/>
      <w:r>
        <w:rPr>
          <w:rFonts w:ascii="Times New Roman" w:hAnsi="Times New Roman" w:eastAsia="Times New Roman" w:cs="Times New Roman"/>
          <w:i/>
          <w:sz w:val="24"/>
          <w:szCs w:val="24"/>
          <w:highlight w:val="white"/>
        </w:rPr>
        <w:t>Memorialisation</w:t>
      </w:r>
      <w:proofErr w:type="spellEnd"/>
      <w:r>
        <w:rPr>
          <w:rFonts w:ascii="Times New Roman" w:hAnsi="Times New Roman" w:eastAsia="Times New Roman" w:cs="Times New Roman"/>
          <w:i/>
          <w:sz w:val="24"/>
          <w:szCs w:val="24"/>
          <w:highlight w:val="white"/>
        </w:rPr>
        <w:t xml:space="preserve"> in Germany from 1945 to the Present</w:t>
      </w:r>
      <w:r>
        <w:rPr>
          <w:rFonts w:ascii="Times New Roman" w:hAnsi="Times New Roman" w:eastAsia="Times New Roman" w:cs="Times New Roman"/>
          <w:sz w:val="24"/>
          <w:szCs w:val="24"/>
          <w:highlight w:val="white"/>
        </w:rPr>
        <w:t>. Basingstoke: Palgrave Macmillan, 2009, pp.192-205</w:t>
      </w:r>
    </w:p>
    <w:p w:rsidR="002316AB" w:rsidRDefault="00036653" w14:paraId="00000086" w14:textId="77777777">
      <w:pPr>
        <w:spacing w:line="480" w:lineRule="auto"/>
        <w:ind w:left="270" w:right="720" w:hanging="270"/>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“Occupation and</w:t>
      </w:r>
      <w:r>
        <w:rPr>
          <w:rFonts w:ascii="Times New Roman" w:hAnsi="Times New Roman" w:eastAsia="Times New Roman" w:cs="Times New Roman"/>
          <w:sz w:val="24"/>
          <w:szCs w:val="24"/>
          <w:highlight w:val="white"/>
        </w:rPr>
        <w:t xml:space="preserve"> the Emergence of Two States (1945-1961</w:t>
      </w:r>
      <w:proofErr w:type="gramStart"/>
      <w:r>
        <w:rPr>
          <w:rFonts w:ascii="Times New Roman" w:hAnsi="Times New Roman" w:eastAsia="Times New Roman" w:cs="Times New Roman"/>
          <w:sz w:val="24"/>
          <w:szCs w:val="24"/>
          <w:highlight w:val="white"/>
        </w:rPr>
        <w:t>) .</w:t>
      </w:r>
      <w:proofErr w:type="gramEnd"/>
      <w:r>
        <w:rPr>
          <w:rFonts w:ascii="Times New Roman" w:hAnsi="Times New Roman" w:eastAsia="Times New Roman" w:cs="Times New Roman"/>
          <w:sz w:val="24"/>
          <w:szCs w:val="24"/>
          <w:highlight w:val="white"/>
        </w:rPr>
        <w:t xml:space="preserve">” </w:t>
      </w:r>
      <w:r>
        <w:rPr>
          <w:rFonts w:ascii="Times New Roman" w:hAnsi="Times New Roman" w:eastAsia="Times New Roman" w:cs="Times New Roman"/>
          <w:i/>
          <w:sz w:val="24"/>
          <w:szCs w:val="24"/>
          <w:highlight w:val="white"/>
        </w:rPr>
        <w:t>Principles and Aims of the Socialist Unity Party of Germany (April 21, 1946)</w:t>
      </w:r>
      <w:r>
        <w:rPr>
          <w:rFonts w:ascii="Times New Roman" w:hAnsi="Times New Roman" w:eastAsia="Times New Roman" w:cs="Times New Roman"/>
          <w:sz w:val="24"/>
          <w:szCs w:val="24"/>
          <w:highlight w:val="white"/>
        </w:rPr>
        <w:t>, German History in Documents and Images, ghdi.ghi-dc.org/</w:t>
      </w:r>
      <w:proofErr w:type="spellStart"/>
      <w:r>
        <w:rPr>
          <w:rFonts w:ascii="Times New Roman" w:hAnsi="Times New Roman" w:eastAsia="Times New Roman" w:cs="Times New Roman"/>
          <w:sz w:val="24"/>
          <w:szCs w:val="24"/>
          <w:highlight w:val="white"/>
        </w:rPr>
        <w:t>sub_document.cfm?document_id</w:t>
      </w:r>
      <w:proofErr w:type="spellEnd"/>
      <w:r>
        <w:rPr>
          <w:rFonts w:ascii="Times New Roman" w:hAnsi="Times New Roman" w:eastAsia="Times New Roman" w:cs="Times New Roman"/>
          <w:sz w:val="24"/>
          <w:szCs w:val="24"/>
          <w:highlight w:val="white"/>
        </w:rPr>
        <w:t>=2989.</w:t>
      </w:r>
    </w:p>
    <w:p w:rsidR="002316AB" w:rsidRDefault="00036653" w14:paraId="00000087" w14:textId="77777777">
      <w:pPr>
        <w:spacing w:line="480" w:lineRule="auto"/>
        <w:ind w:left="270" w:right="720" w:hanging="270"/>
        <w:rPr>
          <w:rFonts w:ascii="Times New Roman" w:hAnsi="Times New Roman" w:eastAsia="Times New Roman" w:cs="Times New Roman"/>
          <w:sz w:val="24"/>
          <w:szCs w:val="24"/>
          <w:highlight w:val="white"/>
        </w:rPr>
      </w:pPr>
      <w:proofErr w:type="spellStart"/>
      <w:r>
        <w:rPr>
          <w:rFonts w:ascii="Times New Roman" w:hAnsi="Times New Roman" w:eastAsia="Times New Roman" w:cs="Times New Roman"/>
          <w:sz w:val="24"/>
          <w:szCs w:val="24"/>
          <w:highlight w:val="white"/>
        </w:rPr>
        <w:lastRenderedPageBreak/>
        <w:t>Ofer</w:t>
      </w:r>
      <w:proofErr w:type="spellEnd"/>
      <w:r>
        <w:rPr>
          <w:rFonts w:ascii="Times New Roman" w:hAnsi="Times New Roman" w:eastAsia="Times New Roman" w:cs="Times New Roman"/>
          <w:sz w:val="24"/>
          <w:szCs w:val="24"/>
          <w:highlight w:val="white"/>
        </w:rPr>
        <w:t>, Dalia. "Holocaust Survivors as Immigr</w:t>
      </w:r>
      <w:r>
        <w:rPr>
          <w:rFonts w:ascii="Times New Roman" w:hAnsi="Times New Roman" w:eastAsia="Times New Roman" w:cs="Times New Roman"/>
          <w:sz w:val="24"/>
          <w:szCs w:val="24"/>
          <w:highlight w:val="white"/>
        </w:rPr>
        <w:t xml:space="preserve">ants: The Case of Israel and the Cyprus Detainees." </w:t>
      </w:r>
      <w:r>
        <w:rPr>
          <w:rFonts w:ascii="Times New Roman" w:hAnsi="Times New Roman" w:eastAsia="Times New Roman" w:cs="Times New Roman"/>
          <w:i/>
          <w:sz w:val="24"/>
          <w:szCs w:val="24"/>
          <w:highlight w:val="white"/>
        </w:rPr>
        <w:t>Modern Judaism</w:t>
      </w:r>
      <w:r>
        <w:rPr>
          <w:rFonts w:ascii="Times New Roman" w:hAnsi="Times New Roman" w:eastAsia="Times New Roman" w:cs="Times New Roman"/>
          <w:sz w:val="24"/>
          <w:szCs w:val="24"/>
          <w:highlight w:val="white"/>
        </w:rPr>
        <w:t xml:space="preserve"> 16, no. 1 (1996): 1-23. Accessed February 17, 2020. www.jstor.org/stable/1396144.</w:t>
      </w:r>
    </w:p>
    <w:p w:rsidR="002316AB" w:rsidRDefault="00036653" w14:paraId="00000088" w14:textId="77777777">
      <w:pPr>
        <w:spacing w:line="480" w:lineRule="auto"/>
        <w:ind w:left="270" w:right="720" w:hanging="270"/>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Pike, John. “Intelligence.” NKVD - People's Commissariat of Internal Affairs. Global Security. Accessed Feb</w:t>
      </w:r>
      <w:r>
        <w:rPr>
          <w:rFonts w:ascii="Times New Roman" w:hAnsi="Times New Roman" w:eastAsia="Times New Roman" w:cs="Times New Roman"/>
          <w:sz w:val="24"/>
          <w:szCs w:val="24"/>
          <w:highlight w:val="white"/>
        </w:rPr>
        <w:t>ruary 17, 2020. https://www.globalsecurity.org/intell/world/russia/nkvd.htm.</w:t>
      </w:r>
    </w:p>
    <w:p w:rsidR="002316AB" w:rsidRDefault="00036653" w14:paraId="00000089" w14:textId="77777777">
      <w:pPr>
        <w:spacing w:line="480" w:lineRule="auto"/>
        <w:ind w:left="270" w:right="720" w:hanging="270"/>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“Postwar Refugee Crisis and the Establishment of the State of Israel.” United States Holocaust Memorial Museum. United States Holocaust Memorial Museum. Accessed February 17, 2020</w:t>
      </w:r>
      <w:r>
        <w:rPr>
          <w:rFonts w:ascii="Times New Roman" w:hAnsi="Times New Roman" w:eastAsia="Times New Roman" w:cs="Times New Roman"/>
          <w:sz w:val="24"/>
          <w:szCs w:val="24"/>
          <w:highlight w:val="white"/>
        </w:rPr>
        <w:t>. https://encyclopedia.ushmm.org/content/en/article/cyprus-detention-camps.</w:t>
      </w:r>
    </w:p>
    <w:p w:rsidR="002316AB" w:rsidRDefault="00036653" w14:paraId="0000008A" w14:textId="77777777">
      <w:pPr>
        <w:spacing w:line="480" w:lineRule="auto"/>
        <w:ind w:left="270" w:right="720" w:hanging="270"/>
        <w:rPr>
          <w:rFonts w:ascii="Times New Roman" w:hAnsi="Times New Roman" w:eastAsia="Times New Roman" w:cs="Times New Roman"/>
          <w:sz w:val="24"/>
          <w:szCs w:val="24"/>
        </w:rPr>
      </w:pPr>
      <w:r>
        <w:rPr>
          <w:rFonts w:ascii="Times New Roman" w:hAnsi="Times New Roman" w:eastAsia="Times New Roman" w:cs="Times New Roman"/>
          <w:sz w:val="24"/>
          <w:szCs w:val="24"/>
        </w:rPr>
        <w:t>“The Potsdam Conference.” Milestones: 1937-1945 - Office of the Historian. U.S. Department of State. Accessed February 6, 2020. https://history.state.gov/milestones/1937-1945/potsd</w:t>
      </w:r>
      <w:r>
        <w:rPr>
          <w:rFonts w:ascii="Times New Roman" w:hAnsi="Times New Roman" w:eastAsia="Times New Roman" w:cs="Times New Roman"/>
          <w:sz w:val="24"/>
          <w:szCs w:val="24"/>
        </w:rPr>
        <w:t>am-conf.</w:t>
      </w:r>
    </w:p>
    <w:p w:rsidR="002316AB" w:rsidRDefault="00036653" w14:paraId="0000008B" w14:textId="77777777">
      <w:pPr>
        <w:spacing w:line="480" w:lineRule="auto"/>
        <w:ind w:left="270" w:right="720" w:hanging="270"/>
        <w:rPr>
          <w:rFonts w:ascii="Times New Roman" w:hAnsi="Times New Roman" w:eastAsia="Times New Roman" w:cs="Times New Roman"/>
          <w:sz w:val="24"/>
          <w:szCs w:val="24"/>
        </w:rPr>
      </w:pPr>
      <w:r>
        <w:rPr>
          <w:rFonts w:ascii="Times New Roman" w:hAnsi="Times New Roman" w:eastAsia="Times New Roman" w:cs="Times New Roman"/>
          <w:sz w:val="24"/>
          <w:szCs w:val="24"/>
        </w:rPr>
        <w:t>“Religious Memorials.” Station 12: Religious Memorials - Dachau Concentration Camp Memorial Site. KZ-</w:t>
      </w:r>
      <w:proofErr w:type="spellStart"/>
      <w:r>
        <w:rPr>
          <w:rFonts w:ascii="Times New Roman" w:hAnsi="Times New Roman" w:eastAsia="Times New Roman" w:cs="Times New Roman"/>
          <w:sz w:val="24"/>
          <w:szCs w:val="24"/>
        </w:rPr>
        <w:t>Gedenkstätte</w:t>
      </w:r>
      <w:proofErr w:type="spellEnd"/>
      <w:r>
        <w:rPr>
          <w:rFonts w:ascii="Times New Roman" w:hAnsi="Times New Roman" w:eastAsia="Times New Roman" w:cs="Times New Roman"/>
          <w:sz w:val="24"/>
          <w:szCs w:val="24"/>
        </w:rPr>
        <w:t xml:space="preserve"> Dachau. Accessed April 7, 2020. https://www.kz-gedenkstaette-dachau.de/stop12.html.</w:t>
      </w:r>
    </w:p>
    <w:p w:rsidR="002316AB" w:rsidRDefault="00036653" w14:paraId="0000008C" w14:textId="77777777">
      <w:pPr>
        <w:spacing w:line="480" w:lineRule="auto"/>
        <w:ind w:left="270" w:right="720" w:hanging="270"/>
        <w:rPr>
          <w:rFonts w:ascii="Times New Roman" w:hAnsi="Times New Roman" w:eastAsia="Times New Roman" w:cs="Times New Roman"/>
          <w:sz w:val="24"/>
          <w:szCs w:val="24"/>
        </w:rPr>
      </w:pPr>
      <w:r>
        <w:rPr>
          <w:rFonts w:ascii="Times New Roman" w:hAnsi="Times New Roman" w:eastAsia="Times New Roman" w:cs="Times New Roman"/>
          <w:sz w:val="24"/>
          <w:szCs w:val="24"/>
          <w:highlight w:val="white"/>
        </w:rPr>
        <w:t>“The Return to Life in the Displaced Persons Camp</w:t>
      </w:r>
      <w:r>
        <w:rPr>
          <w:rFonts w:ascii="Times New Roman" w:hAnsi="Times New Roman" w:eastAsia="Times New Roman" w:cs="Times New Roman"/>
          <w:sz w:val="24"/>
          <w:szCs w:val="24"/>
          <w:highlight w:val="white"/>
        </w:rPr>
        <w:t>s, 1945-1956.” The Return to Life in the Displaced Persons Camps, 1945-1956. A Visual Retrospective. Yad Vashem: The World Holocaust Remembrance Center, 2020. https://www.yadvashem.org/yv/en/exhibitions/dp_camps/index.asp.</w:t>
      </w:r>
    </w:p>
    <w:p w:rsidR="002316AB" w:rsidRDefault="00036653" w14:paraId="0000008D" w14:textId="77777777">
      <w:pPr>
        <w:spacing w:line="480" w:lineRule="auto"/>
        <w:ind w:left="270" w:right="720" w:hanging="270"/>
        <w:rPr>
          <w:rFonts w:ascii="Times New Roman" w:hAnsi="Times New Roman" w:eastAsia="Times New Roman" w:cs="Times New Roman"/>
          <w:sz w:val="24"/>
          <w:szCs w:val="24"/>
        </w:rPr>
      </w:pPr>
      <w:proofErr w:type="spellStart"/>
      <w:r>
        <w:rPr>
          <w:rFonts w:ascii="Times New Roman" w:hAnsi="Times New Roman" w:eastAsia="Times New Roman" w:cs="Times New Roman"/>
          <w:sz w:val="24"/>
          <w:szCs w:val="24"/>
        </w:rPr>
        <w:t>Rynhold</w:t>
      </w:r>
      <w:proofErr w:type="spellEnd"/>
      <w:r>
        <w:rPr>
          <w:rFonts w:ascii="Times New Roman" w:hAnsi="Times New Roman" w:eastAsia="Times New Roman" w:cs="Times New Roman"/>
          <w:sz w:val="24"/>
          <w:szCs w:val="24"/>
        </w:rPr>
        <w:t>, Jonathan. "The German Qu</w:t>
      </w:r>
      <w:r>
        <w:rPr>
          <w:rFonts w:ascii="Times New Roman" w:hAnsi="Times New Roman" w:eastAsia="Times New Roman" w:cs="Times New Roman"/>
          <w:sz w:val="24"/>
          <w:szCs w:val="24"/>
        </w:rPr>
        <w:t xml:space="preserve">estion in Central and Eastern Europe and the Long Peace in Europe after 1945: An Integrated Theoretical Explanation." </w:t>
      </w:r>
      <w:r>
        <w:rPr>
          <w:rFonts w:ascii="Times New Roman" w:hAnsi="Times New Roman" w:eastAsia="Times New Roman" w:cs="Times New Roman"/>
          <w:i/>
          <w:sz w:val="24"/>
          <w:szCs w:val="24"/>
        </w:rPr>
        <w:t xml:space="preserve">Review of </w:t>
      </w:r>
      <w:r>
        <w:rPr>
          <w:rFonts w:ascii="Times New Roman" w:hAnsi="Times New Roman" w:eastAsia="Times New Roman" w:cs="Times New Roman"/>
          <w:i/>
          <w:sz w:val="24"/>
          <w:szCs w:val="24"/>
        </w:rPr>
        <w:lastRenderedPageBreak/>
        <w:t>International Studies</w:t>
      </w:r>
      <w:r>
        <w:rPr>
          <w:rFonts w:ascii="Times New Roman" w:hAnsi="Times New Roman" w:eastAsia="Times New Roman" w:cs="Times New Roman"/>
          <w:sz w:val="24"/>
          <w:szCs w:val="24"/>
        </w:rPr>
        <w:t xml:space="preserve"> 37, no. 1 (2011): 249-75. Accessed February 10, 2020. www.jstor.org/stable/23024593.</w:t>
      </w:r>
    </w:p>
    <w:p w:rsidR="002316AB" w:rsidRDefault="00036653" w14:paraId="0000008E" w14:textId="77777777">
      <w:pPr>
        <w:spacing w:line="480" w:lineRule="auto"/>
        <w:ind w:left="270" w:right="720" w:hanging="270"/>
        <w:rPr>
          <w:rFonts w:ascii="Times New Roman" w:hAnsi="Times New Roman" w:eastAsia="Times New Roman" w:cs="Times New Roman"/>
          <w:sz w:val="24"/>
          <w:szCs w:val="24"/>
          <w:highlight w:val="white"/>
        </w:rPr>
      </w:pPr>
      <w:proofErr w:type="spellStart"/>
      <w:r>
        <w:rPr>
          <w:rFonts w:ascii="Times New Roman" w:hAnsi="Times New Roman" w:eastAsia="Times New Roman" w:cs="Times New Roman"/>
          <w:sz w:val="24"/>
          <w:szCs w:val="24"/>
          <w:highlight w:val="white"/>
        </w:rPr>
        <w:t>Sachser</w:t>
      </w:r>
      <w:proofErr w:type="spellEnd"/>
      <w:r>
        <w:rPr>
          <w:rFonts w:ascii="Times New Roman" w:hAnsi="Times New Roman" w:eastAsia="Times New Roman" w:cs="Times New Roman"/>
          <w:sz w:val="24"/>
          <w:szCs w:val="24"/>
          <w:highlight w:val="white"/>
        </w:rPr>
        <w:t xml:space="preserve">, </w:t>
      </w:r>
      <w:proofErr w:type="spellStart"/>
      <w:r>
        <w:rPr>
          <w:rFonts w:ascii="Times New Roman" w:hAnsi="Times New Roman" w:eastAsia="Times New Roman" w:cs="Times New Roman"/>
          <w:sz w:val="24"/>
          <w:szCs w:val="24"/>
          <w:highlight w:val="white"/>
        </w:rPr>
        <w:t>Friedo</w:t>
      </w:r>
      <w:proofErr w:type="spellEnd"/>
      <w:r>
        <w:rPr>
          <w:rFonts w:ascii="Times New Roman" w:hAnsi="Times New Roman" w:eastAsia="Times New Roman" w:cs="Times New Roman"/>
          <w:sz w:val="24"/>
          <w:szCs w:val="24"/>
          <w:highlight w:val="white"/>
        </w:rPr>
        <w:t>. "Eas</w:t>
      </w:r>
      <w:r>
        <w:rPr>
          <w:rFonts w:ascii="Times New Roman" w:hAnsi="Times New Roman" w:eastAsia="Times New Roman" w:cs="Times New Roman"/>
          <w:sz w:val="24"/>
          <w:szCs w:val="24"/>
          <w:highlight w:val="white"/>
        </w:rPr>
        <w:t xml:space="preserve">t Germany." </w:t>
      </w:r>
      <w:r>
        <w:rPr>
          <w:rFonts w:ascii="Times New Roman" w:hAnsi="Times New Roman" w:eastAsia="Times New Roman" w:cs="Times New Roman"/>
          <w:i/>
          <w:sz w:val="24"/>
          <w:szCs w:val="24"/>
        </w:rPr>
        <w:t xml:space="preserve">The American Jewish </w:t>
      </w:r>
      <w:proofErr w:type="gramStart"/>
      <w:r>
        <w:rPr>
          <w:rFonts w:ascii="Times New Roman" w:hAnsi="Times New Roman" w:eastAsia="Times New Roman" w:cs="Times New Roman"/>
          <w:i/>
          <w:sz w:val="24"/>
          <w:szCs w:val="24"/>
        </w:rPr>
        <w:t>Year Book</w:t>
      </w:r>
      <w:proofErr w:type="gramEnd"/>
      <w:r>
        <w:rPr>
          <w:rFonts w:ascii="Times New Roman" w:hAnsi="Times New Roman" w:eastAsia="Times New Roman" w:cs="Times New Roman"/>
          <w:sz w:val="24"/>
          <w:szCs w:val="24"/>
          <w:highlight w:val="white"/>
        </w:rPr>
        <w:t xml:space="preserve"> 76 (1976): 357-58. Accessed April 6, 2020. </w:t>
      </w:r>
      <w:hyperlink r:id="rId17">
        <w:r>
          <w:rPr>
            <w:rFonts w:ascii="Times New Roman" w:hAnsi="Times New Roman" w:eastAsia="Times New Roman" w:cs="Times New Roman"/>
            <w:color w:val="1155CC"/>
            <w:sz w:val="24"/>
            <w:szCs w:val="24"/>
            <w:highlight w:val="white"/>
            <w:u w:val="single"/>
          </w:rPr>
          <w:t>www.jstor.org/stable/23605449</w:t>
        </w:r>
      </w:hyperlink>
      <w:r>
        <w:rPr>
          <w:rFonts w:ascii="Times New Roman" w:hAnsi="Times New Roman" w:eastAsia="Times New Roman" w:cs="Times New Roman"/>
          <w:sz w:val="24"/>
          <w:szCs w:val="24"/>
          <w:highlight w:val="white"/>
        </w:rPr>
        <w:t>.</w:t>
      </w:r>
    </w:p>
    <w:p w:rsidR="002316AB" w:rsidRDefault="00036653" w14:paraId="0000008F" w14:textId="77777777">
      <w:pPr>
        <w:spacing w:line="480" w:lineRule="auto"/>
        <w:ind w:left="270" w:right="720"/>
        <w:rPr>
          <w:rFonts w:ascii="Times New Roman" w:hAnsi="Times New Roman" w:eastAsia="Times New Roman" w:cs="Times New Roman"/>
          <w:sz w:val="24"/>
          <w:szCs w:val="24"/>
          <w:highlight w:val="white"/>
        </w:rPr>
      </w:pPr>
      <w:proofErr w:type="spellStart"/>
      <w:r>
        <w:rPr>
          <w:rFonts w:ascii="Times New Roman" w:hAnsi="Times New Roman" w:eastAsia="Times New Roman" w:cs="Times New Roman"/>
          <w:sz w:val="24"/>
          <w:szCs w:val="24"/>
        </w:rPr>
        <w:t>Sadinoff</w:t>
      </w:r>
      <w:proofErr w:type="spellEnd"/>
      <w:r>
        <w:rPr>
          <w:rFonts w:ascii="Times New Roman" w:hAnsi="Times New Roman" w:eastAsia="Times New Roman" w:cs="Times New Roman"/>
          <w:sz w:val="24"/>
          <w:szCs w:val="24"/>
        </w:rPr>
        <w:t xml:space="preserve">, Daniel, and Michael J. </w:t>
      </w:r>
      <w:proofErr w:type="spellStart"/>
      <w:r>
        <w:rPr>
          <w:rFonts w:ascii="Times New Roman" w:hAnsi="Times New Roman" w:eastAsia="Times New Roman" w:cs="Times New Roman"/>
          <w:sz w:val="24"/>
          <w:szCs w:val="24"/>
        </w:rPr>
        <w:t>Radwin</w:t>
      </w:r>
      <w:proofErr w:type="spellEnd"/>
      <w:r>
        <w:rPr>
          <w:rFonts w:ascii="Times New Roman" w:hAnsi="Times New Roman" w:eastAsia="Times New Roman" w:cs="Times New Roman"/>
          <w:sz w:val="24"/>
          <w:szCs w:val="24"/>
        </w:rPr>
        <w:t xml:space="preserve">. “Yom HaShoah - Holocaust Memorial Day - </w:t>
      </w:r>
      <w:proofErr w:type="spellStart"/>
      <w:r>
        <w:rPr>
          <w:rFonts w:ascii="Times New Roman" w:hAnsi="Times New Roman" w:eastAsia="Times New Roman" w:cs="Times New Roman"/>
          <w:sz w:val="24"/>
          <w:szCs w:val="24"/>
          <w:rtl/>
        </w:rPr>
        <w:t>יום</w:t>
      </w:r>
      <w:proofErr w:type="spellEnd"/>
      <w:r>
        <w:rPr>
          <w:rFonts w:ascii="Times New Roman" w:hAnsi="Times New Roman" w:eastAsia="Times New Roman" w:cs="Times New Roman"/>
          <w:sz w:val="24"/>
          <w:szCs w:val="24"/>
          <w:rtl/>
        </w:rPr>
        <w:t xml:space="preserve"> </w:t>
      </w:r>
      <w:proofErr w:type="spellStart"/>
      <w:r>
        <w:rPr>
          <w:rFonts w:ascii="Times New Roman" w:hAnsi="Times New Roman" w:eastAsia="Times New Roman" w:cs="Times New Roman"/>
          <w:sz w:val="24"/>
          <w:szCs w:val="24"/>
          <w:rtl/>
        </w:rPr>
        <w:t>השואה</w:t>
      </w:r>
      <w:proofErr w:type="spellEnd"/>
      <w:r>
        <w:rPr>
          <w:rFonts w:ascii="Times New Roman" w:hAnsi="Times New Roman" w:eastAsia="Times New Roman" w:cs="Times New Roman"/>
          <w:sz w:val="24"/>
          <w:szCs w:val="24"/>
        </w:rPr>
        <w:t xml:space="preserve">.” </w:t>
      </w:r>
      <w:proofErr w:type="spellStart"/>
      <w:r>
        <w:rPr>
          <w:rFonts w:ascii="Times New Roman" w:hAnsi="Times New Roman" w:eastAsia="Times New Roman" w:cs="Times New Roman"/>
          <w:sz w:val="24"/>
          <w:szCs w:val="24"/>
        </w:rPr>
        <w:t>Hebcal</w:t>
      </w:r>
      <w:proofErr w:type="spellEnd"/>
      <w:r>
        <w:rPr>
          <w:rFonts w:ascii="Times New Roman" w:hAnsi="Times New Roman" w:eastAsia="Times New Roman" w:cs="Times New Roman"/>
          <w:sz w:val="24"/>
          <w:szCs w:val="24"/>
        </w:rPr>
        <w:t xml:space="preserve"> Jewish Calendar. </w:t>
      </w:r>
      <w:proofErr w:type="spellStart"/>
      <w:r>
        <w:rPr>
          <w:rFonts w:ascii="Times New Roman" w:hAnsi="Times New Roman" w:eastAsia="Times New Roman" w:cs="Times New Roman"/>
          <w:sz w:val="24"/>
          <w:szCs w:val="24"/>
        </w:rPr>
        <w:t>Hebcal</w:t>
      </w:r>
      <w:proofErr w:type="spellEnd"/>
      <w:r>
        <w:rPr>
          <w:rFonts w:ascii="Times New Roman" w:hAnsi="Times New Roman" w:eastAsia="Times New Roman" w:cs="Times New Roman"/>
          <w:sz w:val="24"/>
          <w:szCs w:val="24"/>
        </w:rPr>
        <w:t>, March 1, 2020. https://www.hebcal.com/holidays/yom-hashoah.</w:t>
      </w:r>
    </w:p>
    <w:p w:rsidR="002316AB" w:rsidRDefault="00036653" w14:paraId="00000090" w14:textId="77777777">
      <w:pPr>
        <w:spacing w:line="480" w:lineRule="auto"/>
        <w:ind w:left="270" w:right="720" w:hanging="270"/>
        <w:rPr>
          <w:rFonts w:ascii="Times New Roman" w:hAnsi="Times New Roman" w:eastAsia="Times New Roman" w:cs="Times New Roman"/>
          <w:sz w:val="24"/>
          <w:szCs w:val="24"/>
        </w:rPr>
      </w:pPr>
      <w:proofErr w:type="spellStart"/>
      <w:r>
        <w:rPr>
          <w:rFonts w:ascii="Times New Roman" w:hAnsi="Times New Roman" w:eastAsia="Times New Roman" w:cs="Times New Roman"/>
          <w:sz w:val="24"/>
          <w:szCs w:val="24"/>
        </w:rPr>
        <w:t>Saidel-Wolk</w:t>
      </w:r>
      <w:proofErr w:type="spellEnd"/>
      <w:r>
        <w:rPr>
          <w:rFonts w:ascii="Times New Roman" w:hAnsi="Times New Roman" w:eastAsia="Times New Roman" w:cs="Times New Roman"/>
          <w:sz w:val="24"/>
          <w:szCs w:val="24"/>
        </w:rPr>
        <w:t xml:space="preserve">, Rochelle. “Behind the Headlines the Jews of East Germany.” </w:t>
      </w:r>
      <w:r>
        <w:rPr>
          <w:rFonts w:ascii="Times New Roman" w:hAnsi="Times New Roman" w:eastAsia="Times New Roman" w:cs="Times New Roman"/>
          <w:i/>
          <w:sz w:val="24"/>
          <w:szCs w:val="24"/>
        </w:rPr>
        <w:t>Jewish Telegraphic Agency Daily News Bulletin</w:t>
      </w:r>
      <w:r>
        <w:rPr>
          <w:rFonts w:ascii="Times New Roman" w:hAnsi="Times New Roman" w:eastAsia="Times New Roman" w:cs="Times New Roman"/>
          <w:sz w:val="24"/>
          <w:szCs w:val="24"/>
        </w:rPr>
        <w:t>, 7 Jan. 1981, p. 4.</w:t>
      </w:r>
    </w:p>
    <w:p w:rsidR="002316AB" w:rsidRDefault="00036653" w14:paraId="00000091" w14:textId="77777777">
      <w:pPr>
        <w:spacing w:line="480" w:lineRule="auto"/>
        <w:ind w:left="270" w:right="720" w:hanging="270"/>
        <w:rPr>
          <w:rFonts w:ascii="Times New Roman" w:hAnsi="Times New Roman" w:eastAsia="Times New Roman" w:cs="Times New Roman"/>
          <w:sz w:val="24"/>
          <w:szCs w:val="24"/>
        </w:rPr>
      </w:pPr>
      <w:proofErr w:type="spellStart"/>
      <w:r>
        <w:rPr>
          <w:rFonts w:ascii="Times New Roman" w:hAnsi="Times New Roman" w:eastAsia="Times New Roman" w:cs="Times New Roman"/>
          <w:sz w:val="24"/>
          <w:szCs w:val="24"/>
          <w:highlight w:val="white"/>
        </w:rPr>
        <w:t>Schmidl</w:t>
      </w:r>
      <w:proofErr w:type="spellEnd"/>
      <w:r>
        <w:rPr>
          <w:rFonts w:ascii="Times New Roman" w:hAnsi="Times New Roman" w:eastAsia="Times New Roman" w:cs="Times New Roman"/>
          <w:sz w:val="24"/>
          <w:szCs w:val="24"/>
          <w:highlight w:val="white"/>
        </w:rPr>
        <w:t xml:space="preserve">, Martin. "Dachau 1965: Metaphorical Exhibition Making at the Memorial Site." </w:t>
      </w:r>
      <w:r>
        <w:rPr>
          <w:rFonts w:ascii="Times New Roman" w:hAnsi="Times New Roman" w:eastAsia="Times New Roman" w:cs="Times New Roman"/>
          <w:i/>
          <w:sz w:val="24"/>
          <w:szCs w:val="24"/>
        </w:rPr>
        <w:t>Journal of Design History</w:t>
      </w:r>
      <w:r>
        <w:rPr>
          <w:rFonts w:ascii="Times New Roman" w:hAnsi="Times New Roman" w:eastAsia="Times New Roman" w:cs="Times New Roman"/>
          <w:sz w:val="24"/>
          <w:szCs w:val="24"/>
          <w:highlight w:val="white"/>
        </w:rPr>
        <w:t xml:space="preserve"> 24, no. 1 (2011): 59-78. Accessed April 7, 2020. www.jstor.org/stable/23020260.</w:t>
      </w:r>
    </w:p>
    <w:p w:rsidR="002316AB" w:rsidRDefault="00036653" w14:paraId="00000092" w14:textId="77777777">
      <w:pPr>
        <w:spacing w:line="480" w:lineRule="auto"/>
        <w:ind w:left="270" w:right="720" w:hanging="270"/>
        <w:rPr>
          <w:rFonts w:ascii="Times New Roman" w:hAnsi="Times New Roman" w:eastAsia="Times New Roman" w:cs="Times New Roman"/>
          <w:sz w:val="24"/>
          <w:szCs w:val="24"/>
          <w:highlight w:val="white"/>
        </w:rPr>
      </w:pPr>
      <w:proofErr w:type="spellStart"/>
      <w:r>
        <w:rPr>
          <w:rFonts w:ascii="Times New Roman" w:hAnsi="Times New Roman" w:eastAsia="Times New Roman" w:cs="Times New Roman"/>
          <w:sz w:val="24"/>
          <w:szCs w:val="24"/>
          <w:highlight w:val="white"/>
        </w:rPr>
        <w:t>Schöne</w:t>
      </w:r>
      <w:proofErr w:type="spellEnd"/>
      <w:r>
        <w:rPr>
          <w:rFonts w:ascii="Times New Roman" w:hAnsi="Times New Roman" w:eastAsia="Times New Roman" w:cs="Times New Roman"/>
          <w:sz w:val="24"/>
          <w:szCs w:val="24"/>
          <w:highlight w:val="white"/>
        </w:rPr>
        <w:t xml:space="preserve"> Jens. </w:t>
      </w:r>
      <w:r>
        <w:rPr>
          <w:rFonts w:ascii="Times New Roman" w:hAnsi="Times New Roman" w:eastAsia="Times New Roman" w:cs="Times New Roman"/>
          <w:i/>
          <w:sz w:val="24"/>
          <w:szCs w:val="24"/>
          <w:highlight w:val="white"/>
        </w:rPr>
        <w:t xml:space="preserve">The DDR: </w:t>
      </w:r>
      <w:proofErr w:type="gramStart"/>
      <w:r>
        <w:rPr>
          <w:rFonts w:ascii="Times New Roman" w:hAnsi="Times New Roman" w:eastAsia="Times New Roman" w:cs="Times New Roman"/>
          <w:i/>
          <w:sz w:val="24"/>
          <w:szCs w:val="24"/>
          <w:highlight w:val="white"/>
        </w:rPr>
        <w:t>a</w:t>
      </w:r>
      <w:proofErr w:type="gramEnd"/>
      <w:r>
        <w:rPr>
          <w:rFonts w:ascii="Times New Roman" w:hAnsi="Times New Roman" w:eastAsia="Times New Roman" w:cs="Times New Roman"/>
          <w:i/>
          <w:sz w:val="24"/>
          <w:szCs w:val="24"/>
          <w:highlight w:val="white"/>
        </w:rPr>
        <w:t xml:space="preserve"> History of the "Workers and Peasants State"</w:t>
      </w:r>
      <w:r>
        <w:rPr>
          <w:rFonts w:ascii="Times New Roman" w:hAnsi="Times New Roman" w:eastAsia="Times New Roman" w:cs="Times New Roman"/>
          <w:sz w:val="24"/>
          <w:szCs w:val="24"/>
          <w:highlight w:val="white"/>
        </w:rPr>
        <w:t>. Berlin: Berlin Story Verlag, 2015.</w:t>
      </w:r>
    </w:p>
    <w:p w:rsidR="002316AB" w:rsidRDefault="00036653" w14:paraId="00000093" w14:textId="77777777">
      <w:pPr>
        <w:spacing w:line="480" w:lineRule="auto"/>
        <w:ind w:left="270" w:right="720" w:hanging="270"/>
        <w:rPr>
          <w:rFonts w:ascii="Times New Roman" w:hAnsi="Times New Roman" w:eastAsia="Times New Roman" w:cs="Times New Roman"/>
          <w:sz w:val="24"/>
          <w:szCs w:val="24"/>
          <w:highlight w:val="white"/>
        </w:rPr>
      </w:pPr>
      <w:r>
        <w:rPr>
          <w:rFonts w:ascii="Times New Roman" w:hAnsi="Times New Roman" w:eastAsia="Times New Roman" w:cs="Times New Roman"/>
          <w:sz w:val="24"/>
          <w:szCs w:val="24"/>
          <w:highlight w:val="white"/>
        </w:rPr>
        <w:t>“Station 13: International Memorial.” Station 13: International Memorial - Dachau Concentration Camp Memorial Site. KZ-</w:t>
      </w:r>
      <w:proofErr w:type="spellStart"/>
      <w:r>
        <w:rPr>
          <w:rFonts w:ascii="Times New Roman" w:hAnsi="Times New Roman" w:eastAsia="Times New Roman" w:cs="Times New Roman"/>
          <w:sz w:val="24"/>
          <w:szCs w:val="24"/>
          <w:highlight w:val="white"/>
        </w:rPr>
        <w:t>Gedenkstätte</w:t>
      </w:r>
      <w:proofErr w:type="spellEnd"/>
      <w:r>
        <w:rPr>
          <w:rFonts w:ascii="Times New Roman" w:hAnsi="Times New Roman" w:eastAsia="Times New Roman" w:cs="Times New Roman"/>
          <w:sz w:val="24"/>
          <w:szCs w:val="24"/>
          <w:highlight w:val="white"/>
        </w:rPr>
        <w:t xml:space="preserve"> Dachau. Accessed A</w:t>
      </w:r>
      <w:r>
        <w:rPr>
          <w:rFonts w:ascii="Times New Roman" w:hAnsi="Times New Roman" w:eastAsia="Times New Roman" w:cs="Times New Roman"/>
          <w:sz w:val="24"/>
          <w:szCs w:val="24"/>
          <w:highlight w:val="white"/>
        </w:rPr>
        <w:t>pril 16, 2020. https://www.kz-gedenkstaette-dachau.de/stop13.html.</w:t>
      </w:r>
    </w:p>
    <w:p w:rsidR="002316AB" w:rsidRDefault="00036653" w14:paraId="00000094" w14:textId="77777777">
      <w:pPr>
        <w:spacing w:line="480" w:lineRule="auto"/>
        <w:ind w:left="270" w:right="720" w:hanging="270"/>
        <w:rPr>
          <w:rFonts w:ascii="Times New Roman" w:hAnsi="Times New Roman" w:eastAsia="Times New Roman" w:cs="Times New Roman"/>
          <w:sz w:val="24"/>
          <w:szCs w:val="24"/>
        </w:rPr>
      </w:pPr>
      <w:proofErr w:type="spellStart"/>
      <w:r>
        <w:rPr>
          <w:rFonts w:ascii="Times New Roman" w:hAnsi="Times New Roman" w:eastAsia="Times New Roman" w:cs="Times New Roman"/>
          <w:sz w:val="24"/>
          <w:szCs w:val="24"/>
        </w:rPr>
        <w:t>Ther</w:t>
      </w:r>
      <w:proofErr w:type="spellEnd"/>
      <w:r>
        <w:rPr>
          <w:rFonts w:ascii="Times New Roman" w:hAnsi="Times New Roman" w:eastAsia="Times New Roman" w:cs="Times New Roman"/>
          <w:sz w:val="24"/>
          <w:szCs w:val="24"/>
        </w:rPr>
        <w:t xml:space="preserve">, Philipp. "The Integration of Expellees in Germany and Poland after World War II: A Historical Reassessment." </w:t>
      </w:r>
      <w:r>
        <w:rPr>
          <w:rFonts w:ascii="Times New Roman" w:hAnsi="Times New Roman" w:eastAsia="Times New Roman" w:cs="Times New Roman"/>
          <w:i/>
          <w:sz w:val="24"/>
          <w:szCs w:val="24"/>
        </w:rPr>
        <w:t>Slavic Review</w:t>
      </w:r>
      <w:r>
        <w:rPr>
          <w:rFonts w:ascii="Times New Roman" w:hAnsi="Times New Roman" w:eastAsia="Times New Roman" w:cs="Times New Roman"/>
          <w:sz w:val="24"/>
          <w:szCs w:val="24"/>
        </w:rPr>
        <w:t xml:space="preserve"> 55, no. 4 (1996): 779-805. Accessed February 10, 2020. doi:1</w:t>
      </w:r>
      <w:r>
        <w:rPr>
          <w:rFonts w:ascii="Times New Roman" w:hAnsi="Times New Roman" w:eastAsia="Times New Roman" w:cs="Times New Roman"/>
          <w:sz w:val="24"/>
          <w:szCs w:val="24"/>
        </w:rPr>
        <w:t>0.2307/2501238.</w:t>
      </w:r>
    </w:p>
    <w:p w:rsidR="002316AB" w:rsidRDefault="00036653" w14:paraId="00000095" w14:textId="77777777">
      <w:pPr>
        <w:spacing w:line="480" w:lineRule="auto"/>
        <w:ind w:left="270" w:right="720" w:hanging="270"/>
        <w:rPr>
          <w:rFonts w:ascii="Times New Roman" w:hAnsi="Times New Roman" w:eastAsia="Times New Roman" w:cs="Times New Roman"/>
          <w:sz w:val="24"/>
          <w:szCs w:val="24"/>
        </w:rPr>
      </w:pPr>
      <w:r>
        <w:rPr>
          <w:rFonts w:ascii="Times New Roman" w:hAnsi="Times New Roman" w:eastAsia="Times New Roman" w:cs="Times New Roman"/>
          <w:sz w:val="24"/>
          <w:szCs w:val="24"/>
          <w:highlight w:val="white"/>
        </w:rPr>
        <w:t xml:space="preserve">Timm, Angelika. "The Burdened Relationship between the DDR and the State of Israel." </w:t>
      </w:r>
      <w:r>
        <w:rPr>
          <w:rFonts w:ascii="Times New Roman" w:hAnsi="Times New Roman" w:eastAsia="Times New Roman" w:cs="Times New Roman"/>
          <w:i/>
          <w:sz w:val="24"/>
          <w:szCs w:val="24"/>
        </w:rPr>
        <w:t>Israel Studies</w:t>
      </w:r>
      <w:r>
        <w:rPr>
          <w:rFonts w:ascii="Times New Roman" w:hAnsi="Times New Roman" w:eastAsia="Times New Roman" w:cs="Times New Roman"/>
          <w:sz w:val="24"/>
          <w:szCs w:val="24"/>
          <w:highlight w:val="white"/>
        </w:rPr>
        <w:t xml:space="preserve"> 2, no. 1 (1997): 22-49. Accessed April 6, 2020. www.jstor.org/stable/30245697.</w:t>
      </w:r>
    </w:p>
    <w:p w:rsidR="002316AB" w:rsidRDefault="00036653" w14:paraId="00000096" w14:textId="77777777">
      <w:pPr>
        <w:spacing w:line="480" w:lineRule="auto"/>
        <w:ind w:left="270" w:right="720" w:hanging="270"/>
        <w:rPr>
          <w:rFonts w:ascii="Times New Roman" w:hAnsi="Times New Roman" w:eastAsia="Times New Roman" w:cs="Times New Roman"/>
          <w:sz w:val="24"/>
          <w:szCs w:val="24"/>
        </w:rPr>
      </w:pPr>
      <w:proofErr w:type="spellStart"/>
      <w:r>
        <w:rPr>
          <w:rFonts w:ascii="Times New Roman" w:hAnsi="Times New Roman" w:eastAsia="Times New Roman" w:cs="Times New Roman"/>
          <w:sz w:val="24"/>
          <w:szCs w:val="24"/>
        </w:rPr>
        <w:lastRenderedPageBreak/>
        <w:t>Tzahor</w:t>
      </w:r>
      <w:proofErr w:type="spellEnd"/>
      <w:r>
        <w:rPr>
          <w:rFonts w:ascii="Times New Roman" w:hAnsi="Times New Roman" w:eastAsia="Times New Roman" w:cs="Times New Roman"/>
          <w:sz w:val="24"/>
          <w:szCs w:val="24"/>
        </w:rPr>
        <w:t xml:space="preserve">, </w:t>
      </w:r>
      <w:proofErr w:type="spellStart"/>
      <w:r>
        <w:rPr>
          <w:rFonts w:ascii="Times New Roman" w:hAnsi="Times New Roman" w:eastAsia="Times New Roman" w:cs="Times New Roman"/>
          <w:sz w:val="24"/>
          <w:szCs w:val="24"/>
        </w:rPr>
        <w:t>Zeev</w:t>
      </w:r>
      <w:proofErr w:type="spellEnd"/>
      <w:r>
        <w:rPr>
          <w:rFonts w:ascii="Times New Roman" w:hAnsi="Times New Roman" w:eastAsia="Times New Roman" w:cs="Times New Roman"/>
          <w:sz w:val="24"/>
          <w:szCs w:val="24"/>
        </w:rPr>
        <w:t>. "Holocaust Survivors as a Political Factor." Middle Eastern Studies 24, no. 4 (1988): 432-44. Accessed February 17, 2020. www.jstor.org/stable/4283264.</w:t>
      </w:r>
    </w:p>
    <w:p w:rsidR="002316AB" w:rsidRDefault="00036653" w14:paraId="00000097" w14:textId="77777777">
      <w:pPr>
        <w:spacing w:line="480" w:lineRule="auto"/>
        <w:ind w:left="270" w:right="720" w:hanging="270"/>
        <w:rPr>
          <w:rFonts w:ascii="Times New Roman" w:hAnsi="Times New Roman" w:eastAsia="Times New Roman" w:cs="Times New Roman"/>
          <w:sz w:val="24"/>
          <w:szCs w:val="24"/>
        </w:rPr>
      </w:pPr>
      <w:r>
        <w:rPr>
          <w:rFonts w:ascii="Times New Roman" w:hAnsi="Times New Roman" w:eastAsia="Times New Roman" w:cs="Times New Roman"/>
          <w:sz w:val="24"/>
          <w:szCs w:val="24"/>
        </w:rPr>
        <w:t>Vale, Mich</w:t>
      </w:r>
      <w:r>
        <w:rPr>
          <w:rFonts w:ascii="Times New Roman" w:hAnsi="Times New Roman" w:eastAsia="Times New Roman" w:cs="Times New Roman"/>
          <w:sz w:val="24"/>
          <w:szCs w:val="24"/>
        </w:rPr>
        <w:t xml:space="preserve">el, and Jochen </w:t>
      </w:r>
      <w:proofErr w:type="spellStart"/>
      <w:r>
        <w:rPr>
          <w:rFonts w:ascii="Times New Roman" w:hAnsi="Times New Roman" w:eastAsia="Times New Roman" w:cs="Times New Roman"/>
          <w:sz w:val="24"/>
          <w:szCs w:val="24"/>
        </w:rPr>
        <w:t>Bethkenhagen</w:t>
      </w:r>
      <w:proofErr w:type="spellEnd"/>
      <w:r>
        <w:rPr>
          <w:rFonts w:ascii="Times New Roman" w:hAnsi="Times New Roman" w:eastAsia="Times New Roman" w:cs="Times New Roman"/>
          <w:sz w:val="24"/>
          <w:szCs w:val="24"/>
        </w:rPr>
        <w:t xml:space="preserve">. "The Development of DDR Economic Relations with the USSR." </w:t>
      </w:r>
      <w:r>
        <w:rPr>
          <w:rFonts w:ascii="Times New Roman" w:hAnsi="Times New Roman" w:eastAsia="Times New Roman" w:cs="Times New Roman"/>
          <w:i/>
          <w:sz w:val="24"/>
          <w:szCs w:val="24"/>
        </w:rPr>
        <w:t>International Journal of Politics</w:t>
      </w:r>
      <w:r>
        <w:rPr>
          <w:rFonts w:ascii="Times New Roman" w:hAnsi="Times New Roman" w:eastAsia="Times New Roman" w:cs="Times New Roman"/>
          <w:sz w:val="24"/>
          <w:szCs w:val="24"/>
        </w:rPr>
        <w:t xml:space="preserve"> 12, no. 1/2 (1982): 232-60. Accessed February 6, 2020. www.jstor.org/stable/40470040.</w:t>
      </w:r>
    </w:p>
    <w:p w:rsidR="002316AB" w:rsidRDefault="00036653" w14:paraId="00000098" w14:textId="77777777">
      <w:pPr>
        <w:spacing w:line="480" w:lineRule="auto"/>
        <w:ind w:left="270" w:right="720" w:hanging="270"/>
        <w:rPr>
          <w:rFonts w:ascii="Times New Roman" w:hAnsi="Times New Roman" w:eastAsia="Times New Roman" w:cs="Times New Roman"/>
          <w:sz w:val="24"/>
          <w:szCs w:val="24"/>
          <w:highlight w:val="white"/>
        </w:rPr>
      </w:pPr>
      <w:proofErr w:type="spellStart"/>
      <w:r>
        <w:rPr>
          <w:rFonts w:ascii="Times New Roman" w:hAnsi="Times New Roman" w:eastAsia="Times New Roman" w:cs="Times New Roman"/>
          <w:sz w:val="24"/>
          <w:szCs w:val="24"/>
          <w:highlight w:val="white"/>
        </w:rPr>
        <w:t>Wachsmann</w:t>
      </w:r>
      <w:proofErr w:type="spellEnd"/>
      <w:r>
        <w:rPr>
          <w:rFonts w:ascii="Times New Roman" w:hAnsi="Times New Roman" w:eastAsia="Times New Roman" w:cs="Times New Roman"/>
          <w:sz w:val="24"/>
          <w:szCs w:val="24"/>
          <w:highlight w:val="white"/>
        </w:rPr>
        <w:t xml:space="preserve">, Nikolaus. </w:t>
      </w:r>
      <w:r>
        <w:rPr>
          <w:rFonts w:ascii="Times New Roman" w:hAnsi="Times New Roman" w:eastAsia="Times New Roman" w:cs="Times New Roman"/>
          <w:i/>
          <w:sz w:val="24"/>
          <w:szCs w:val="24"/>
          <w:highlight w:val="white"/>
        </w:rPr>
        <w:t xml:space="preserve">KL: </w:t>
      </w:r>
      <w:proofErr w:type="gramStart"/>
      <w:r>
        <w:rPr>
          <w:rFonts w:ascii="Times New Roman" w:hAnsi="Times New Roman" w:eastAsia="Times New Roman" w:cs="Times New Roman"/>
          <w:i/>
          <w:sz w:val="24"/>
          <w:szCs w:val="24"/>
          <w:highlight w:val="white"/>
        </w:rPr>
        <w:t>a</w:t>
      </w:r>
      <w:proofErr w:type="gramEnd"/>
      <w:r>
        <w:rPr>
          <w:rFonts w:ascii="Times New Roman" w:hAnsi="Times New Roman" w:eastAsia="Times New Roman" w:cs="Times New Roman"/>
          <w:i/>
          <w:sz w:val="24"/>
          <w:szCs w:val="24"/>
          <w:highlight w:val="white"/>
        </w:rPr>
        <w:t xml:space="preserve"> History of the Nazi C</w:t>
      </w:r>
      <w:r>
        <w:rPr>
          <w:rFonts w:ascii="Times New Roman" w:hAnsi="Times New Roman" w:eastAsia="Times New Roman" w:cs="Times New Roman"/>
          <w:i/>
          <w:sz w:val="24"/>
          <w:szCs w:val="24"/>
          <w:highlight w:val="white"/>
        </w:rPr>
        <w:t>oncentration Camps</w:t>
      </w:r>
      <w:r>
        <w:rPr>
          <w:rFonts w:ascii="Times New Roman" w:hAnsi="Times New Roman" w:eastAsia="Times New Roman" w:cs="Times New Roman"/>
          <w:sz w:val="24"/>
          <w:szCs w:val="24"/>
          <w:highlight w:val="white"/>
        </w:rPr>
        <w:t>. New York: Farrar, Straus and Giroux, 2016.</w:t>
      </w:r>
    </w:p>
    <w:p w:rsidR="002316AB" w:rsidRDefault="00036653" w14:paraId="00000099" w14:textId="77777777">
      <w:pPr>
        <w:spacing w:line="480" w:lineRule="auto"/>
        <w:ind w:left="270" w:right="720" w:hanging="270"/>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Wolfe, James H. “Minor Parties in the German Democratic Republic.” </w:t>
      </w:r>
      <w:r>
        <w:rPr>
          <w:rFonts w:ascii="Times New Roman" w:hAnsi="Times New Roman" w:eastAsia="Times New Roman" w:cs="Times New Roman"/>
          <w:i/>
          <w:sz w:val="24"/>
          <w:szCs w:val="24"/>
        </w:rPr>
        <w:t>East European Quarterly</w:t>
      </w:r>
      <w:r>
        <w:rPr>
          <w:rFonts w:ascii="Times New Roman" w:hAnsi="Times New Roman" w:eastAsia="Times New Roman" w:cs="Times New Roman"/>
          <w:sz w:val="24"/>
          <w:szCs w:val="24"/>
        </w:rPr>
        <w:t xml:space="preserve"> 4, no. 4 (Spring 1971): 457–78. https://0-search-ebscohost-com.libus.csd.mu.edu/login.aspx?direct=true</w:t>
      </w:r>
      <w:r>
        <w:rPr>
          <w:rFonts w:ascii="Times New Roman" w:hAnsi="Times New Roman" w:eastAsia="Times New Roman" w:cs="Times New Roman"/>
          <w:sz w:val="24"/>
          <w:szCs w:val="24"/>
        </w:rPr>
        <w:t>&amp;db=hia&amp;AN=46160934&amp;site=ehost-live.</w:t>
      </w:r>
    </w:p>
    <w:p w:rsidR="002316AB" w:rsidRDefault="00036653" w14:paraId="0000009A" w14:textId="77777777">
      <w:pPr>
        <w:spacing w:line="480" w:lineRule="auto"/>
        <w:ind w:left="270" w:right="720" w:hanging="270"/>
        <w:rPr>
          <w:rFonts w:ascii="Times New Roman" w:hAnsi="Times New Roman" w:eastAsia="Times New Roman" w:cs="Times New Roman"/>
          <w:sz w:val="24"/>
          <w:szCs w:val="24"/>
        </w:rPr>
      </w:pPr>
      <w:r>
        <w:rPr>
          <w:rFonts w:ascii="Times New Roman" w:hAnsi="Times New Roman" w:eastAsia="Times New Roman" w:cs="Times New Roman"/>
          <w:sz w:val="24"/>
          <w:szCs w:val="24"/>
        </w:rPr>
        <w:t>“World War II: Denazification.” Denazification. Jewish Virtual Library, 2008. https://www.jewishvirtuallibrary.org/denazification-2.</w:t>
      </w:r>
    </w:p>
    <w:sectPr w:rsidR="002316AB">
      <w:footerReference w:type="default" r:id="rId18"/>
      <w:pgSz w:w="12240" w:h="15840" w:orient="portrait"/>
      <w:pgMar w:top="1440" w:right="1440" w:bottom="1440" w:left="1440" w:header="720" w:footer="720" w:gutter="0"/>
      <w:pgNumType w:start="1"/>
      <w:cols w:equalWidth="0" w:space="720">
        <w:col w:w="936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36653" w:rsidRDefault="00036653" w14:paraId="012EF241" w14:textId="77777777">
      <w:pPr>
        <w:spacing w:line="240" w:lineRule="auto"/>
      </w:pPr>
      <w:r>
        <w:separator/>
      </w:r>
    </w:p>
  </w:endnote>
  <w:endnote w:type="continuationSeparator" w:id="0">
    <w:p w:rsidR="00036653" w:rsidRDefault="00036653" w14:paraId="6BC5700D" w14:textId="777777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pectral ExtraBold">
    <w:charset w:val="00"/>
    <w:family w:val="auto"/>
    <w:pitch w:val="default"/>
  </w:font>
  <w:font w:name="Calibri">
    <w:panose1 w:val="020F0502020204030204"/>
    <w:charset w:val="00"/>
    <w:family w:val="swiss"/>
    <w:pitch w:val="variable"/>
    <w:sig w:usb0="E0002AFF" w:usb1="C000ACF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316AB" w:rsidRDefault="00036653" w14:paraId="000000DE" w14:textId="77777777">
    <w:pPr>
      <w:jc w:val="right"/>
    </w:pPr>
    <w:r>
      <w:fldChar w:fldCharType="begin"/>
    </w:r>
    <w:r>
      <w:instrText>PAGE</w:instrTex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316AB" w:rsidRDefault="002316AB" w14:paraId="0000009E" w14:textId="77777777">
    <w:pPr>
      <w:jc w:val="right"/>
      <w:rPr>
        <w:rFonts w:ascii="Spectral ExtraBold" w:hAnsi="Spectral ExtraBold" w:eastAsia="Spectral ExtraBold" w:cs="Spectral ExtraBold"/>
        <w:sz w:val="24"/>
        <w:szCs w:val="2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316AB" w:rsidRDefault="002316AB" w14:paraId="000000DF" w14:textId="77777777">
    <w:pPr>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316AB" w:rsidRDefault="00036653" w14:paraId="000000E0" w14:textId="47332368">
    <w:pPr>
      <w:ind w:left="8640"/>
      <w:rPr>
        <w:rFonts w:ascii="Times New Roman" w:hAnsi="Times New Roman" w:eastAsia="Times New Roman" w:cs="Times New Roman"/>
        <w:b/>
        <w:sz w:val="24"/>
        <w:szCs w:val="24"/>
      </w:rPr>
    </w:pPr>
    <w:r>
      <w:rPr>
        <w:rFonts w:ascii="Times New Roman" w:hAnsi="Times New Roman" w:eastAsia="Times New Roman" w:cs="Times New Roman"/>
        <w:b/>
        <w:sz w:val="28"/>
        <w:szCs w:val="28"/>
      </w:rPr>
      <w:t xml:space="preserve">      </w:t>
    </w:r>
    <w:r>
      <w:rPr>
        <w:rFonts w:ascii="Times New Roman" w:hAnsi="Times New Roman" w:eastAsia="Times New Roman" w:cs="Times New Roman"/>
        <w:b/>
        <w:sz w:val="24"/>
        <w:szCs w:val="24"/>
      </w:rPr>
      <w:fldChar w:fldCharType="begin"/>
    </w:r>
    <w:r>
      <w:rPr>
        <w:rFonts w:ascii="Times New Roman" w:hAnsi="Times New Roman" w:eastAsia="Times New Roman" w:cs="Times New Roman"/>
        <w:b/>
        <w:sz w:val="24"/>
        <w:szCs w:val="24"/>
      </w:rPr>
      <w:instrText>PAGE</w:instrText>
    </w:r>
    <w:r w:rsidR="0043463A">
      <w:rPr>
        <w:rFonts w:ascii="Times New Roman" w:hAnsi="Times New Roman" w:eastAsia="Times New Roman" w:cs="Times New Roman"/>
        <w:b/>
        <w:sz w:val="24"/>
        <w:szCs w:val="24"/>
      </w:rPr>
      <w:fldChar w:fldCharType="separate"/>
    </w:r>
    <w:r w:rsidR="0043463A">
      <w:rPr>
        <w:rFonts w:ascii="Times New Roman" w:hAnsi="Times New Roman" w:eastAsia="Times New Roman" w:cs="Times New Roman"/>
        <w:b/>
        <w:noProof/>
        <w:sz w:val="24"/>
        <w:szCs w:val="24"/>
      </w:rPr>
      <w:t>1</w:t>
    </w:r>
    <w:r>
      <w:rPr>
        <w:rFonts w:ascii="Times New Roman" w:hAnsi="Times New Roman" w:eastAsia="Times New Roman" w:cs="Times New Roman"/>
        <w:b/>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36653" w:rsidRDefault="00036653" w14:paraId="5BCD0234" w14:textId="77777777">
      <w:pPr>
        <w:spacing w:line="240" w:lineRule="auto"/>
      </w:pPr>
      <w:r>
        <w:separator/>
      </w:r>
    </w:p>
  </w:footnote>
  <w:footnote w:type="continuationSeparator" w:id="0">
    <w:p w:rsidR="00036653" w:rsidRDefault="00036653" w14:paraId="6DD2E4B7" w14:textId="77777777">
      <w:pPr>
        <w:spacing w:line="240" w:lineRule="auto"/>
      </w:pPr>
      <w:r>
        <w:continuationSeparator/>
      </w:r>
    </w:p>
  </w:footnote>
  <w:footnote w:id="1">
    <w:p w:rsidR="002316AB" w:rsidRDefault="00036653" w14:paraId="000000B3" w14:textId="77777777">
      <w:pPr>
        <w:spacing w:line="240" w:lineRule="auto"/>
        <w:rPr>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highlight w:val="white"/>
        </w:rPr>
        <w:t>Gilad, Elon. “Shoah: How a Biblical Term Became t</w:t>
      </w:r>
      <w:r>
        <w:rPr>
          <w:rFonts w:ascii="Times New Roman" w:hAnsi="Times New Roman" w:eastAsia="Times New Roman" w:cs="Times New Roman"/>
          <w:sz w:val="20"/>
          <w:szCs w:val="20"/>
          <w:highlight w:val="white"/>
        </w:rPr>
        <w:t>he Hebrew Word for Holocaust.” haaretz.com. Haaretz Newspaper in Israel, May 1, 2019. https://www.haaretz.com/jewish/holocaust-remembrance-day/.premium-shoah-how-a-biblical-term-became-the-hebrew-word-for-holocaust-1.5236861.</w:t>
      </w:r>
    </w:p>
  </w:footnote>
  <w:footnote w:id="2">
    <w:p w:rsidR="002316AB" w:rsidRDefault="00036653" w14:paraId="0000009B"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“The Potsdam Conference.” Milestones: 1937-1945 - Office of the Historian. U.S. Department of State. Accessed February 6, 2020. https://history.state.gov/milestones/1937-1945/potsdam-conf.</w:t>
      </w:r>
    </w:p>
  </w:footnote>
  <w:footnote w:id="3">
    <w:p w:rsidR="002316AB" w:rsidRDefault="00036653" w14:paraId="000000B7" w14:textId="77777777">
      <w:pPr>
        <w:spacing w:line="240" w:lineRule="auto"/>
        <w:rPr>
          <w:sz w:val="20"/>
          <w:szCs w:val="20"/>
        </w:rPr>
      </w:pPr>
      <w:r>
        <w:rPr>
          <w:vertAlign w:val="superscript"/>
        </w:rPr>
        <w:footnoteRef/>
      </w:r>
      <w:r>
        <w:rPr>
          <w:sz w:val="20"/>
          <w:szCs w:val="20"/>
        </w:rPr>
        <w:t xml:space="preserve"> </w:t>
      </w:r>
      <w:proofErr w:type="spellStart"/>
      <w:r>
        <w:rPr>
          <w:rFonts w:ascii="Times New Roman" w:hAnsi="Times New Roman" w:eastAsia="Times New Roman" w:cs="Times New Roman"/>
          <w:sz w:val="20"/>
          <w:szCs w:val="20"/>
          <w:highlight w:val="white"/>
        </w:rPr>
        <w:t>Schöne</w:t>
      </w:r>
      <w:proofErr w:type="spellEnd"/>
      <w:r>
        <w:rPr>
          <w:rFonts w:ascii="Times New Roman" w:hAnsi="Times New Roman" w:eastAsia="Times New Roman" w:cs="Times New Roman"/>
          <w:sz w:val="20"/>
          <w:szCs w:val="20"/>
          <w:highlight w:val="white"/>
        </w:rPr>
        <w:t xml:space="preserve"> Jens. </w:t>
      </w:r>
      <w:r>
        <w:rPr>
          <w:rFonts w:ascii="Times New Roman" w:hAnsi="Times New Roman" w:eastAsia="Times New Roman" w:cs="Times New Roman"/>
          <w:i/>
          <w:sz w:val="20"/>
          <w:szCs w:val="20"/>
          <w:highlight w:val="white"/>
        </w:rPr>
        <w:t xml:space="preserve">The DDR: </w:t>
      </w:r>
      <w:proofErr w:type="gramStart"/>
      <w:r>
        <w:rPr>
          <w:rFonts w:ascii="Times New Roman" w:hAnsi="Times New Roman" w:eastAsia="Times New Roman" w:cs="Times New Roman"/>
          <w:i/>
          <w:sz w:val="20"/>
          <w:szCs w:val="20"/>
          <w:highlight w:val="white"/>
        </w:rPr>
        <w:t>a</w:t>
      </w:r>
      <w:proofErr w:type="gramEnd"/>
      <w:r>
        <w:rPr>
          <w:rFonts w:ascii="Times New Roman" w:hAnsi="Times New Roman" w:eastAsia="Times New Roman" w:cs="Times New Roman"/>
          <w:i/>
          <w:sz w:val="20"/>
          <w:szCs w:val="20"/>
          <w:highlight w:val="white"/>
        </w:rPr>
        <w:t xml:space="preserve"> History of the "Workers and Peasants State"</w:t>
      </w:r>
      <w:r>
        <w:rPr>
          <w:rFonts w:ascii="Times New Roman" w:hAnsi="Times New Roman" w:eastAsia="Times New Roman" w:cs="Times New Roman"/>
          <w:sz w:val="20"/>
          <w:szCs w:val="20"/>
          <w:highlight w:val="white"/>
        </w:rPr>
        <w:t>. Berlin: Berlin Story Verlag, 2015.</w:t>
      </w:r>
    </w:p>
  </w:footnote>
  <w:footnote w:id="4">
    <w:p w:rsidR="002316AB" w:rsidRDefault="00036653" w14:paraId="0000009C"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 xml:space="preserve">Ibid. </w:t>
      </w:r>
      <w:proofErr w:type="spellStart"/>
      <w:r>
        <w:rPr>
          <w:rFonts w:ascii="Times New Roman" w:hAnsi="Times New Roman" w:eastAsia="Times New Roman" w:cs="Times New Roman"/>
          <w:sz w:val="20"/>
          <w:szCs w:val="20"/>
          <w:highlight w:val="white"/>
        </w:rPr>
        <w:t>Schöne</w:t>
      </w:r>
      <w:proofErr w:type="spellEnd"/>
      <w:r>
        <w:rPr>
          <w:rFonts w:ascii="Times New Roman" w:hAnsi="Times New Roman" w:eastAsia="Times New Roman" w:cs="Times New Roman"/>
          <w:sz w:val="20"/>
          <w:szCs w:val="20"/>
          <w:highlight w:val="white"/>
        </w:rPr>
        <w:t xml:space="preserve"> Jens. </w:t>
      </w:r>
      <w:r>
        <w:rPr>
          <w:rFonts w:ascii="Times New Roman" w:hAnsi="Times New Roman" w:eastAsia="Times New Roman" w:cs="Times New Roman"/>
          <w:i/>
          <w:sz w:val="20"/>
          <w:szCs w:val="20"/>
          <w:highlight w:val="white"/>
        </w:rPr>
        <w:t xml:space="preserve">The DDR: </w:t>
      </w:r>
      <w:proofErr w:type="gramStart"/>
      <w:r>
        <w:rPr>
          <w:rFonts w:ascii="Times New Roman" w:hAnsi="Times New Roman" w:eastAsia="Times New Roman" w:cs="Times New Roman"/>
          <w:i/>
          <w:sz w:val="20"/>
          <w:szCs w:val="20"/>
          <w:highlight w:val="white"/>
        </w:rPr>
        <w:t>a</w:t>
      </w:r>
      <w:proofErr w:type="gramEnd"/>
      <w:r>
        <w:rPr>
          <w:rFonts w:ascii="Times New Roman" w:hAnsi="Times New Roman" w:eastAsia="Times New Roman" w:cs="Times New Roman"/>
          <w:i/>
          <w:sz w:val="20"/>
          <w:szCs w:val="20"/>
          <w:highlight w:val="white"/>
        </w:rPr>
        <w:t xml:space="preserve"> History of the "Workers and Peasan</w:t>
      </w:r>
      <w:r>
        <w:rPr>
          <w:rFonts w:ascii="Times New Roman" w:hAnsi="Times New Roman" w:eastAsia="Times New Roman" w:cs="Times New Roman"/>
          <w:i/>
          <w:sz w:val="20"/>
          <w:szCs w:val="20"/>
          <w:highlight w:val="white"/>
        </w:rPr>
        <w:t>ts State"</w:t>
      </w:r>
      <w:r>
        <w:rPr>
          <w:rFonts w:ascii="Times New Roman" w:hAnsi="Times New Roman" w:eastAsia="Times New Roman" w:cs="Times New Roman"/>
          <w:sz w:val="20"/>
          <w:szCs w:val="20"/>
          <w:highlight w:val="white"/>
        </w:rPr>
        <w:t>.</w:t>
      </w:r>
    </w:p>
  </w:footnote>
  <w:footnote w:id="5">
    <w:p w:rsidR="002316AB" w:rsidRDefault="00036653" w14:paraId="0000009D"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highlight w:val="white"/>
        </w:rPr>
        <w:t xml:space="preserve">Vale, Michel, and Jochen </w:t>
      </w:r>
      <w:proofErr w:type="spellStart"/>
      <w:r>
        <w:rPr>
          <w:rFonts w:ascii="Times New Roman" w:hAnsi="Times New Roman" w:eastAsia="Times New Roman" w:cs="Times New Roman"/>
          <w:sz w:val="20"/>
          <w:szCs w:val="20"/>
          <w:highlight w:val="white"/>
        </w:rPr>
        <w:t>Bethkenhagen</w:t>
      </w:r>
      <w:proofErr w:type="spellEnd"/>
      <w:r>
        <w:rPr>
          <w:rFonts w:ascii="Times New Roman" w:hAnsi="Times New Roman" w:eastAsia="Times New Roman" w:cs="Times New Roman"/>
          <w:sz w:val="20"/>
          <w:szCs w:val="20"/>
          <w:highlight w:val="white"/>
        </w:rPr>
        <w:t xml:space="preserve">. "The Development of DDR Economic Relations with the USSR." </w:t>
      </w:r>
      <w:r>
        <w:rPr>
          <w:rFonts w:ascii="Times New Roman" w:hAnsi="Times New Roman" w:eastAsia="Times New Roman" w:cs="Times New Roman"/>
          <w:i/>
          <w:sz w:val="20"/>
          <w:szCs w:val="20"/>
        </w:rPr>
        <w:t>International Journal of Politics</w:t>
      </w:r>
      <w:r>
        <w:rPr>
          <w:rFonts w:ascii="Times New Roman" w:hAnsi="Times New Roman" w:eastAsia="Times New Roman" w:cs="Times New Roman"/>
          <w:sz w:val="20"/>
          <w:szCs w:val="20"/>
          <w:highlight w:val="white"/>
        </w:rPr>
        <w:t xml:space="preserve"> 12, no. 1/2 (1982): 232-60. Accessed February 6, 2020. www.jstor.org/stable/40470040.</w:t>
      </w:r>
    </w:p>
  </w:footnote>
  <w:footnote w:id="6">
    <w:p w:rsidR="002316AB" w:rsidRDefault="00036653" w14:paraId="000000CA"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proofErr w:type="spellStart"/>
      <w:r>
        <w:rPr>
          <w:rFonts w:ascii="Times New Roman" w:hAnsi="Times New Roman" w:eastAsia="Times New Roman" w:cs="Times New Roman"/>
          <w:sz w:val="20"/>
          <w:szCs w:val="20"/>
        </w:rPr>
        <w:t>Adomeit</w:t>
      </w:r>
      <w:proofErr w:type="spellEnd"/>
      <w:r>
        <w:rPr>
          <w:rFonts w:ascii="Times New Roman" w:hAnsi="Times New Roman" w:eastAsia="Times New Roman" w:cs="Times New Roman"/>
          <w:sz w:val="20"/>
          <w:szCs w:val="20"/>
        </w:rPr>
        <w:t xml:space="preserve">, Hannes. "The Imperial and Ideological Paradigm." In </w:t>
      </w:r>
      <w:r>
        <w:rPr>
          <w:rFonts w:ascii="Times New Roman" w:hAnsi="Times New Roman" w:eastAsia="Times New Roman" w:cs="Times New Roman"/>
          <w:i/>
          <w:sz w:val="20"/>
          <w:szCs w:val="20"/>
        </w:rPr>
        <w:t>Imperial Overstretch: Germany in Soviet Policy from Stalin to Gorbachev: An Analysis Based on New Archival Evidence, Memoirs, and Interviews</w:t>
      </w:r>
      <w:r>
        <w:rPr>
          <w:rFonts w:ascii="Times New Roman" w:hAnsi="Times New Roman" w:eastAsia="Times New Roman" w:cs="Times New Roman"/>
          <w:sz w:val="20"/>
          <w:szCs w:val="20"/>
        </w:rPr>
        <w:t xml:space="preserve">, 67-162. Baden-Baden, Germany: Nomos </w:t>
      </w:r>
      <w:proofErr w:type="spellStart"/>
      <w:r>
        <w:rPr>
          <w:rFonts w:ascii="Times New Roman" w:hAnsi="Times New Roman" w:eastAsia="Times New Roman" w:cs="Times New Roman"/>
          <w:sz w:val="20"/>
          <w:szCs w:val="20"/>
        </w:rPr>
        <w:t>Verlagsgesellscha</w:t>
      </w:r>
      <w:r>
        <w:rPr>
          <w:rFonts w:ascii="Times New Roman" w:hAnsi="Times New Roman" w:eastAsia="Times New Roman" w:cs="Times New Roman"/>
          <w:sz w:val="20"/>
          <w:szCs w:val="20"/>
        </w:rPr>
        <w:t>ft</w:t>
      </w:r>
      <w:proofErr w:type="spellEnd"/>
      <w:r>
        <w:rPr>
          <w:rFonts w:ascii="Times New Roman" w:hAnsi="Times New Roman" w:eastAsia="Times New Roman" w:cs="Times New Roman"/>
          <w:sz w:val="20"/>
          <w:szCs w:val="20"/>
        </w:rPr>
        <w:t xml:space="preserve"> </w:t>
      </w:r>
      <w:proofErr w:type="spellStart"/>
      <w:r>
        <w:rPr>
          <w:rFonts w:ascii="Times New Roman" w:hAnsi="Times New Roman" w:eastAsia="Times New Roman" w:cs="Times New Roman"/>
          <w:sz w:val="20"/>
          <w:szCs w:val="20"/>
        </w:rPr>
        <w:t>MbH</w:t>
      </w:r>
      <w:proofErr w:type="spellEnd"/>
      <w:r>
        <w:rPr>
          <w:rFonts w:ascii="Times New Roman" w:hAnsi="Times New Roman" w:eastAsia="Times New Roman" w:cs="Times New Roman"/>
          <w:sz w:val="20"/>
          <w:szCs w:val="20"/>
        </w:rPr>
        <w:t>, 2016. Accessed February 19, 2020. www.jstor.org/stable/j.ctv941vkp.7.</w:t>
      </w:r>
    </w:p>
  </w:footnote>
  <w:footnote w:id="7">
    <w:p w:rsidR="002316AB" w:rsidRDefault="00036653" w14:paraId="000000A0"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Ibid. </w:t>
      </w:r>
      <w:r>
        <w:rPr>
          <w:rFonts w:ascii="Times New Roman" w:hAnsi="Times New Roman" w:eastAsia="Times New Roman" w:cs="Times New Roman"/>
          <w:sz w:val="20"/>
          <w:szCs w:val="20"/>
          <w:highlight w:val="white"/>
        </w:rPr>
        <w:t>Vale, Michel, and</w:t>
      </w:r>
      <w:r>
        <w:rPr>
          <w:rFonts w:ascii="Times New Roman" w:hAnsi="Times New Roman" w:eastAsia="Times New Roman" w:cs="Times New Roman"/>
          <w:sz w:val="20"/>
          <w:szCs w:val="20"/>
          <w:highlight w:val="white"/>
        </w:rPr>
        <w:t xml:space="preserve"> Jochen </w:t>
      </w:r>
      <w:proofErr w:type="spellStart"/>
      <w:r>
        <w:rPr>
          <w:rFonts w:ascii="Times New Roman" w:hAnsi="Times New Roman" w:eastAsia="Times New Roman" w:cs="Times New Roman"/>
          <w:sz w:val="20"/>
          <w:szCs w:val="20"/>
          <w:highlight w:val="white"/>
        </w:rPr>
        <w:t>Bethkenhagen</w:t>
      </w:r>
      <w:proofErr w:type="spellEnd"/>
      <w:r>
        <w:rPr>
          <w:rFonts w:ascii="Times New Roman" w:hAnsi="Times New Roman" w:eastAsia="Times New Roman" w:cs="Times New Roman"/>
          <w:sz w:val="20"/>
          <w:szCs w:val="20"/>
          <w:highlight w:val="white"/>
        </w:rPr>
        <w:t xml:space="preserve">. "The Development of DDR Economic Relations with the USSR." </w:t>
      </w:r>
      <w:r>
        <w:rPr>
          <w:rFonts w:ascii="Times New Roman" w:hAnsi="Times New Roman" w:eastAsia="Times New Roman" w:cs="Times New Roman"/>
          <w:i/>
          <w:sz w:val="20"/>
          <w:szCs w:val="20"/>
        </w:rPr>
        <w:t>International Journal of Politics</w:t>
      </w:r>
      <w:r>
        <w:rPr>
          <w:rFonts w:ascii="Times New Roman" w:hAnsi="Times New Roman" w:eastAsia="Times New Roman" w:cs="Times New Roman"/>
          <w:sz w:val="20"/>
          <w:szCs w:val="20"/>
          <w:highlight w:val="white"/>
        </w:rPr>
        <w:t xml:space="preserve"> 12, no. 1/2 (1982): 232-60.</w:t>
      </w:r>
    </w:p>
  </w:footnote>
  <w:footnote w:id="8">
    <w:p w:rsidR="002316AB" w:rsidRDefault="00036653" w14:paraId="000000A1" w14:textId="77777777">
      <w:pPr>
        <w:spacing w:line="240" w:lineRule="auto"/>
        <w:jc w:val="both"/>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w:t>
      </w:r>
      <w:proofErr w:type="spellStart"/>
      <w:r>
        <w:rPr>
          <w:rFonts w:ascii="Times New Roman" w:hAnsi="Times New Roman" w:eastAsia="Times New Roman" w:cs="Times New Roman"/>
          <w:sz w:val="20"/>
          <w:szCs w:val="20"/>
          <w:highlight w:val="white"/>
        </w:rPr>
        <w:t>Ther</w:t>
      </w:r>
      <w:proofErr w:type="spellEnd"/>
      <w:r>
        <w:rPr>
          <w:rFonts w:ascii="Times New Roman" w:hAnsi="Times New Roman" w:eastAsia="Times New Roman" w:cs="Times New Roman"/>
          <w:sz w:val="20"/>
          <w:szCs w:val="20"/>
          <w:highlight w:val="white"/>
        </w:rPr>
        <w:t>, Philipp. "The Integration of Expellees in Germany and Poland after World War II: A Historical Reassessmen</w:t>
      </w:r>
      <w:r>
        <w:rPr>
          <w:rFonts w:ascii="Times New Roman" w:hAnsi="Times New Roman" w:eastAsia="Times New Roman" w:cs="Times New Roman"/>
          <w:sz w:val="20"/>
          <w:szCs w:val="20"/>
          <w:highlight w:val="white"/>
        </w:rPr>
        <w:t xml:space="preserve">t." </w:t>
      </w:r>
      <w:r>
        <w:rPr>
          <w:rFonts w:ascii="Times New Roman" w:hAnsi="Times New Roman" w:eastAsia="Times New Roman" w:cs="Times New Roman"/>
          <w:i/>
          <w:sz w:val="20"/>
          <w:szCs w:val="20"/>
        </w:rPr>
        <w:t>Slavic Review</w:t>
      </w:r>
      <w:r>
        <w:rPr>
          <w:rFonts w:ascii="Times New Roman" w:hAnsi="Times New Roman" w:eastAsia="Times New Roman" w:cs="Times New Roman"/>
          <w:sz w:val="20"/>
          <w:szCs w:val="20"/>
          <w:highlight w:val="white"/>
        </w:rPr>
        <w:t xml:space="preserve"> 55, no. 4 (1996): 779-805. Accessed February 10, 2020. doi:10.2307/2501238.</w:t>
      </w:r>
    </w:p>
  </w:footnote>
  <w:footnote w:id="9">
    <w:p w:rsidR="002316AB" w:rsidRDefault="00036653" w14:paraId="000000A3" w14:textId="77777777">
      <w:pPr>
        <w:spacing w:line="240" w:lineRule="auto"/>
        <w:jc w:val="both"/>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highlight w:val="white"/>
        </w:rPr>
        <w:t>RYNHOLD, JONATHAN. "The German Question in Central and Eastern Europe and the Long Peace in Europe after 1945: An Integrated Theoretical Expl</w:t>
      </w:r>
      <w:r>
        <w:rPr>
          <w:rFonts w:ascii="Times New Roman" w:hAnsi="Times New Roman" w:eastAsia="Times New Roman" w:cs="Times New Roman"/>
          <w:sz w:val="20"/>
          <w:szCs w:val="20"/>
          <w:highlight w:val="white"/>
        </w:rPr>
        <w:t xml:space="preserve">anation." </w:t>
      </w:r>
      <w:r>
        <w:rPr>
          <w:rFonts w:ascii="Times New Roman" w:hAnsi="Times New Roman" w:eastAsia="Times New Roman" w:cs="Times New Roman"/>
          <w:i/>
          <w:sz w:val="20"/>
          <w:szCs w:val="20"/>
        </w:rPr>
        <w:t>Review of International Studies</w:t>
      </w:r>
      <w:r>
        <w:rPr>
          <w:rFonts w:ascii="Times New Roman" w:hAnsi="Times New Roman" w:eastAsia="Times New Roman" w:cs="Times New Roman"/>
          <w:sz w:val="20"/>
          <w:szCs w:val="20"/>
          <w:highlight w:val="white"/>
        </w:rPr>
        <w:t xml:space="preserve"> 37, no. 1 (2011): 249-75. Accessed February 10, 2020. www.jstor.org/stable/23024593.</w:t>
      </w:r>
    </w:p>
  </w:footnote>
  <w:footnote w:id="10">
    <w:p w:rsidR="002316AB" w:rsidRDefault="00036653" w14:paraId="000000A2" w14:textId="77777777">
      <w:pPr>
        <w:spacing w:line="240" w:lineRule="auto"/>
        <w:jc w:val="both"/>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Ibid. Pp. 249-75</w:t>
      </w:r>
    </w:p>
  </w:footnote>
  <w:footnote w:id="11">
    <w:p w:rsidR="002316AB" w:rsidRDefault="00036653" w14:paraId="000000A4" w14:textId="47C52B75">
      <w:pPr>
        <w:spacing w:line="240" w:lineRule="auto"/>
        <w:jc w:val="both"/>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 xml:space="preserve">The </w:t>
      </w:r>
      <w:proofErr w:type="spellStart"/>
      <w:r>
        <w:rPr>
          <w:rFonts w:ascii="Times New Roman" w:hAnsi="Times New Roman" w:eastAsia="Times New Roman" w:cs="Times New Roman"/>
          <w:sz w:val="20"/>
          <w:szCs w:val="20"/>
        </w:rPr>
        <w:t>Scheider</w:t>
      </w:r>
      <w:proofErr w:type="spellEnd"/>
      <w:r>
        <w:rPr>
          <w:rFonts w:ascii="Times New Roman" w:hAnsi="Times New Roman" w:eastAsia="Times New Roman" w:cs="Times New Roman"/>
          <w:sz w:val="20"/>
          <w:szCs w:val="20"/>
        </w:rPr>
        <w:t xml:space="preserve"> </w:t>
      </w:r>
      <w:r w:rsidR="0043463A">
        <w:rPr>
          <w:rFonts w:ascii="Times New Roman" w:hAnsi="Times New Roman" w:eastAsia="Times New Roman" w:cs="Times New Roman"/>
          <w:sz w:val="20"/>
          <w:szCs w:val="20"/>
        </w:rPr>
        <w:t>Commission</w:t>
      </w:r>
      <w:r>
        <w:rPr>
          <w:rFonts w:ascii="Times New Roman" w:hAnsi="Times New Roman" w:eastAsia="Times New Roman" w:cs="Times New Roman"/>
          <w:sz w:val="20"/>
          <w:szCs w:val="20"/>
        </w:rPr>
        <w:t xml:space="preserve"> is to be regarded with scrutiny, since the majority of historians who were at the time tasked with deter</w:t>
      </w:r>
      <w:r>
        <w:rPr>
          <w:rFonts w:ascii="Times New Roman" w:hAnsi="Times New Roman" w:eastAsia="Times New Roman" w:cs="Times New Roman"/>
          <w:sz w:val="20"/>
          <w:szCs w:val="20"/>
        </w:rPr>
        <w:t xml:space="preserve">mining the population changes after the war were at some point associated with the Nazi state. While the number of expelled Germans and death rates are regarded as accurate, the historians associated with the </w:t>
      </w:r>
      <w:r w:rsidR="0043463A">
        <w:rPr>
          <w:rFonts w:ascii="Times New Roman" w:hAnsi="Times New Roman" w:eastAsia="Times New Roman" w:cs="Times New Roman"/>
          <w:sz w:val="20"/>
          <w:szCs w:val="20"/>
        </w:rPr>
        <w:t>commission</w:t>
      </w:r>
      <w:r>
        <w:rPr>
          <w:rFonts w:ascii="Times New Roman" w:hAnsi="Times New Roman" w:eastAsia="Times New Roman" w:cs="Times New Roman"/>
          <w:sz w:val="20"/>
          <w:szCs w:val="20"/>
        </w:rPr>
        <w:t xml:space="preserve"> and the </w:t>
      </w:r>
      <w:r>
        <w:rPr>
          <w:rFonts w:ascii="Times New Roman" w:hAnsi="Times New Roman" w:eastAsia="Times New Roman" w:cs="Times New Roman"/>
          <w:color w:val="222222"/>
          <w:sz w:val="20"/>
          <w:szCs w:val="20"/>
        </w:rPr>
        <w:t>Federal Ministry of Displaced</w:t>
      </w:r>
      <w:r>
        <w:rPr>
          <w:rFonts w:ascii="Times New Roman" w:hAnsi="Times New Roman" w:eastAsia="Times New Roman" w:cs="Times New Roman"/>
          <w:color w:val="222222"/>
          <w:sz w:val="20"/>
          <w:szCs w:val="20"/>
        </w:rPr>
        <w:t xml:space="preserve"> Persons, Refugees and War Victims are regarded as having written the report with a nationalist or National Socialist point of view. </w:t>
      </w:r>
    </w:p>
  </w:footnote>
  <w:footnote w:id="12">
    <w:p w:rsidR="002316AB" w:rsidRDefault="00036653" w14:paraId="000000A5" w14:textId="77777777">
      <w:pPr>
        <w:spacing w:line="240" w:lineRule="auto"/>
        <w:jc w:val="both"/>
        <w:rPr>
          <w:rFonts w:ascii="Times New Roman" w:hAnsi="Times New Roman" w:eastAsia="Times New Roman" w:cs="Times New Roman"/>
          <w:sz w:val="20"/>
          <w:szCs w:val="20"/>
        </w:rPr>
      </w:pPr>
      <w:r>
        <w:rPr>
          <w:vertAlign w:val="superscript"/>
        </w:rPr>
        <w:footnoteRef/>
      </w:r>
      <w:r>
        <w:rPr>
          <w:sz w:val="20"/>
          <w:szCs w:val="20"/>
        </w:rPr>
        <w:t xml:space="preserve"> </w:t>
      </w:r>
      <w:proofErr w:type="spellStart"/>
      <w:r>
        <w:rPr>
          <w:rFonts w:ascii="Times New Roman" w:hAnsi="Times New Roman" w:eastAsia="Times New Roman" w:cs="Times New Roman"/>
          <w:sz w:val="20"/>
          <w:szCs w:val="20"/>
        </w:rPr>
        <w:t>Ginsburgs</w:t>
      </w:r>
      <w:proofErr w:type="spellEnd"/>
      <w:r>
        <w:rPr>
          <w:rFonts w:ascii="Times New Roman" w:hAnsi="Times New Roman" w:eastAsia="Times New Roman" w:cs="Times New Roman"/>
          <w:sz w:val="20"/>
          <w:szCs w:val="20"/>
        </w:rPr>
        <w:t xml:space="preserve">, George. “Documents on the Expulsion of the Germans from Eastern-Central-Europe. Vol. </w:t>
      </w:r>
      <w:proofErr w:type="gramStart"/>
      <w:r>
        <w:rPr>
          <w:rFonts w:ascii="Times New Roman" w:hAnsi="Times New Roman" w:eastAsia="Times New Roman" w:cs="Times New Roman"/>
          <w:sz w:val="20"/>
          <w:szCs w:val="20"/>
        </w:rPr>
        <w:t>I :</w:t>
      </w:r>
      <w:proofErr w:type="gramEnd"/>
      <w:r>
        <w:rPr>
          <w:rFonts w:ascii="Times New Roman" w:hAnsi="Times New Roman" w:eastAsia="Times New Roman" w:cs="Times New Roman"/>
          <w:sz w:val="20"/>
          <w:szCs w:val="20"/>
        </w:rPr>
        <w:t xml:space="preserve"> The Expulsion of the German Population from the Territories East of the Oder-Neisse Line. Bonn: Federal Ministry for Expellees, Refugees and War Victims, 19</w:t>
      </w:r>
      <w:r>
        <w:rPr>
          <w:rFonts w:ascii="Times New Roman" w:hAnsi="Times New Roman" w:eastAsia="Times New Roman" w:cs="Times New Roman"/>
          <w:sz w:val="20"/>
          <w:szCs w:val="20"/>
        </w:rPr>
        <w:t xml:space="preserve">58. Pp. Xvi, 370.” </w:t>
      </w:r>
      <w:r>
        <w:rPr>
          <w:rFonts w:ascii="Times New Roman" w:hAnsi="Times New Roman" w:eastAsia="Times New Roman" w:cs="Times New Roman"/>
          <w:i/>
          <w:sz w:val="20"/>
          <w:szCs w:val="20"/>
        </w:rPr>
        <w:t>American Journal of International Law</w:t>
      </w:r>
      <w:r>
        <w:rPr>
          <w:rFonts w:ascii="Times New Roman" w:hAnsi="Times New Roman" w:eastAsia="Times New Roman" w:cs="Times New Roman"/>
          <w:sz w:val="20"/>
          <w:szCs w:val="20"/>
        </w:rPr>
        <w:t xml:space="preserve"> 54, no. 2 (1960): 441–42. doi:10.2307/2195277</w:t>
      </w:r>
    </w:p>
  </w:footnote>
  <w:footnote w:id="13">
    <w:p w:rsidR="002316AB" w:rsidRDefault="00036653" w14:paraId="000000A6"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 xml:space="preserve">Harrison, Earl G. “The Harrison Report (September 1945).” GHDI - Document. German History </w:t>
      </w:r>
      <w:proofErr w:type="gramStart"/>
      <w:r>
        <w:rPr>
          <w:rFonts w:ascii="Times New Roman" w:hAnsi="Times New Roman" w:eastAsia="Times New Roman" w:cs="Times New Roman"/>
          <w:sz w:val="20"/>
          <w:szCs w:val="20"/>
        </w:rPr>
        <w:t>In</w:t>
      </w:r>
      <w:proofErr w:type="gramEnd"/>
      <w:r>
        <w:rPr>
          <w:rFonts w:ascii="Times New Roman" w:hAnsi="Times New Roman" w:eastAsia="Times New Roman" w:cs="Times New Roman"/>
          <w:sz w:val="20"/>
          <w:szCs w:val="20"/>
        </w:rPr>
        <w:t xml:space="preserve"> Documents and Images. Accessed February 10, 2020. http://g</w:t>
      </w:r>
      <w:r>
        <w:rPr>
          <w:rFonts w:ascii="Times New Roman" w:hAnsi="Times New Roman" w:eastAsia="Times New Roman" w:cs="Times New Roman"/>
          <w:sz w:val="20"/>
          <w:szCs w:val="20"/>
        </w:rPr>
        <w:t>ermanhistorydocs.ghi-dc.org/sub_document.cfm?document_id=4108.</w:t>
      </w:r>
    </w:p>
  </w:footnote>
  <w:footnote w:id="14">
    <w:p w:rsidR="002316AB" w:rsidRDefault="00036653" w14:paraId="000000A7"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Ibid. Pp. 1-7</w:t>
      </w:r>
    </w:p>
  </w:footnote>
  <w:footnote w:id="15">
    <w:p w:rsidR="002316AB" w:rsidRDefault="00036653" w14:paraId="000000A8"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 xml:space="preserve">At the end of the war, the Soviets occupied East Prussia and expelled all German people living </w:t>
      </w:r>
      <w:proofErr w:type="gramStart"/>
      <w:r>
        <w:rPr>
          <w:rFonts w:ascii="Times New Roman" w:hAnsi="Times New Roman" w:eastAsia="Times New Roman" w:cs="Times New Roman"/>
          <w:sz w:val="20"/>
          <w:szCs w:val="20"/>
        </w:rPr>
        <w:t>there, and</w:t>
      </w:r>
      <w:proofErr w:type="gramEnd"/>
      <w:r>
        <w:rPr>
          <w:rFonts w:ascii="Times New Roman" w:hAnsi="Times New Roman" w:eastAsia="Times New Roman" w:cs="Times New Roman"/>
          <w:sz w:val="20"/>
          <w:szCs w:val="20"/>
        </w:rPr>
        <w:t xml:space="preserve"> renamed the territory Kaliningrad after the </w:t>
      </w:r>
      <w:r>
        <w:rPr>
          <w:rFonts w:ascii="Times New Roman" w:hAnsi="Times New Roman" w:eastAsia="Times New Roman" w:cs="Times New Roman"/>
          <w:sz w:val="20"/>
          <w:szCs w:val="20"/>
          <w:highlight w:val="white"/>
        </w:rPr>
        <w:t>chair of the Presidium of</w:t>
      </w:r>
      <w:r>
        <w:rPr>
          <w:rFonts w:ascii="Times New Roman" w:hAnsi="Times New Roman" w:eastAsia="Times New Roman" w:cs="Times New Roman"/>
          <w:sz w:val="20"/>
          <w:szCs w:val="20"/>
          <w:highlight w:val="white"/>
        </w:rPr>
        <w:t xml:space="preserve"> the Supreme Soviet at the time of annexation</w:t>
      </w:r>
      <w:r>
        <w:rPr>
          <w:rFonts w:ascii="Times New Roman" w:hAnsi="Times New Roman" w:eastAsia="Times New Roman" w:cs="Times New Roman"/>
          <w:sz w:val="20"/>
          <w:szCs w:val="20"/>
        </w:rPr>
        <w:t xml:space="preserve">. </w:t>
      </w:r>
    </w:p>
  </w:footnote>
  <w:footnote w:id="16">
    <w:p w:rsidR="002316AB" w:rsidRDefault="00036653" w14:paraId="000000A9"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proofErr w:type="spellStart"/>
      <w:r>
        <w:rPr>
          <w:rFonts w:ascii="Times New Roman" w:hAnsi="Times New Roman" w:eastAsia="Times New Roman" w:cs="Times New Roman"/>
          <w:sz w:val="20"/>
          <w:szCs w:val="20"/>
          <w:highlight w:val="white"/>
        </w:rPr>
        <w:t>Dönhoff</w:t>
      </w:r>
      <w:proofErr w:type="spellEnd"/>
      <w:r>
        <w:rPr>
          <w:rFonts w:ascii="Times New Roman" w:hAnsi="Times New Roman" w:eastAsia="Times New Roman" w:cs="Times New Roman"/>
          <w:sz w:val="20"/>
          <w:szCs w:val="20"/>
          <w:highlight w:val="white"/>
        </w:rPr>
        <w:t xml:space="preserve">, Marion </w:t>
      </w:r>
      <w:proofErr w:type="spellStart"/>
      <w:r>
        <w:rPr>
          <w:rFonts w:ascii="Times New Roman" w:hAnsi="Times New Roman" w:eastAsia="Times New Roman" w:cs="Times New Roman"/>
          <w:sz w:val="20"/>
          <w:szCs w:val="20"/>
          <w:highlight w:val="white"/>
        </w:rPr>
        <w:t>Gräfin</w:t>
      </w:r>
      <w:proofErr w:type="spellEnd"/>
      <w:r>
        <w:rPr>
          <w:rFonts w:ascii="Times New Roman" w:hAnsi="Times New Roman" w:eastAsia="Times New Roman" w:cs="Times New Roman"/>
          <w:sz w:val="20"/>
          <w:szCs w:val="20"/>
          <w:highlight w:val="white"/>
        </w:rPr>
        <w:t xml:space="preserve">. “People on a Train: Observations on an Autumnal Train Ride through </w:t>
      </w:r>
      <w:proofErr w:type="gramStart"/>
      <w:r>
        <w:rPr>
          <w:rFonts w:ascii="Times New Roman" w:hAnsi="Times New Roman" w:eastAsia="Times New Roman" w:cs="Times New Roman"/>
          <w:sz w:val="20"/>
          <w:szCs w:val="20"/>
          <w:highlight w:val="white"/>
        </w:rPr>
        <w:t>Germany .</w:t>
      </w:r>
      <w:proofErr w:type="gramEnd"/>
      <w:r>
        <w:rPr>
          <w:rFonts w:ascii="Times New Roman" w:hAnsi="Times New Roman" w:eastAsia="Times New Roman" w:cs="Times New Roman"/>
          <w:sz w:val="20"/>
          <w:szCs w:val="20"/>
          <w:highlight w:val="white"/>
        </w:rPr>
        <w:t xml:space="preserve">” Marion </w:t>
      </w:r>
      <w:proofErr w:type="spellStart"/>
      <w:r>
        <w:rPr>
          <w:rFonts w:ascii="Times New Roman" w:hAnsi="Times New Roman" w:eastAsia="Times New Roman" w:cs="Times New Roman"/>
          <w:sz w:val="20"/>
          <w:szCs w:val="20"/>
          <w:highlight w:val="white"/>
        </w:rPr>
        <w:t>Gräfin</w:t>
      </w:r>
      <w:proofErr w:type="spellEnd"/>
      <w:r>
        <w:rPr>
          <w:rFonts w:ascii="Times New Roman" w:hAnsi="Times New Roman" w:eastAsia="Times New Roman" w:cs="Times New Roman"/>
          <w:sz w:val="20"/>
          <w:szCs w:val="20"/>
          <w:highlight w:val="white"/>
        </w:rPr>
        <w:t xml:space="preserve"> </w:t>
      </w:r>
      <w:proofErr w:type="spellStart"/>
      <w:r>
        <w:rPr>
          <w:rFonts w:ascii="Times New Roman" w:hAnsi="Times New Roman" w:eastAsia="Times New Roman" w:cs="Times New Roman"/>
          <w:sz w:val="20"/>
          <w:szCs w:val="20"/>
          <w:highlight w:val="white"/>
        </w:rPr>
        <w:t>Dönhoff</w:t>
      </w:r>
      <w:proofErr w:type="spellEnd"/>
      <w:r>
        <w:rPr>
          <w:rFonts w:ascii="Times New Roman" w:hAnsi="Times New Roman" w:eastAsia="Times New Roman" w:cs="Times New Roman"/>
          <w:sz w:val="20"/>
          <w:szCs w:val="20"/>
          <w:highlight w:val="white"/>
        </w:rPr>
        <w:t>, "People on the Train" (September 18, 1947</w:t>
      </w:r>
      <w:proofErr w:type="gramStart"/>
      <w:r>
        <w:rPr>
          <w:rFonts w:ascii="Times New Roman" w:hAnsi="Times New Roman" w:eastAsia="Times New Roman" w:cs="Times New Roman"/>
          <w:sz w:val="20"/>
          <w:szCs w:val="20"/>
          <w:highlight w:val="white"/>
        </w:rPr>
        <w:t>) .</w:t>
      </w:r>
      <w:proofErr w:type="gramEnd"/>
      <w:r>
        <w:rPr>
          <w:rFonts w:ascii="Times New Roman" w:hAnsi="Times New Roman" w:eastAsia="Times New Roman" w:cs="Times New Roman"/>
          <w:sz w:val="20"/>
          <w:szCs w:val="20"/>
          <w:highlight w:val="white"/>
        </w:rPr>
        <w:t xml:space="preserve"> German History in Documents and Imag</w:t>
      </w:r>
      <w:r>
        <w:rPr>
          <w:rFonts w:ascii="Times New Roman" w:hAnsi="Times New Roman" w:eastAsia="Times New Roman" w:cs="Times New Roman"/>
          <w:sz w:val="20"/>
          <w:szCs w:val="20"/>
          <w:highlight w:val="white"/>
        </w:rPr>
        <w:t>es. Accessed February 11, 2020. http://germanhistorydocs.ghi-dc.org/sub_document.cfm?document_id=4121.</w:t>
      </w:r>
    </w:p>
  </w:footnote>
  <w:footnote w:id="17">
    <w:p w:rsidR="002316AB" w:rsidRDefault="00036653" w14:paraId="000000AA"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highlight w:val="white"/>
        </w:rPr>
        <w:t>Brenner, Michael. “Displaced Persons After the Holocaust.” My Jewish Learning. My Jewish Learning. Accessed February 11, 2020. https://www.myjewishlear</w:t>
      </w:r>
      <w:r>
        <w:rPr>
          <w:rFonts w:ascii="Times New Roman" w:hAnsi="Times New Roman" w:eastAsia="Times New Roman" w:cs="Times New Roman"/>
          <w:sz w:val="20"/>
          <w:szCs w:val="20"/>
          <w:highlight w:val="white"/>
        </w:rPr>
        <w:t>ning.com/article/displaced-persons-after-the-holocaust/.</w:t>
      </w:r>
    </w:p>
  </w:footnote>
  <w:footnote w:id="18">
    <w:p w:rsidR="002316AB" w:rsidRDefault="00036653" w14:paraId="000000AB"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 xml:space="preserve">Ibid. </w:t>
      </w:r>
      <w:r>
        <w:rPr>
          <w:rFonts w:ascii="Times New Roman" w:hAnsi="Times New Roman" w:eastAsia="Times New Roman" w:cs="Times New Roman"/>
          <w:sz w:val="20"/>
          <w:szCs w:val="20"/>
          <w:highlight w:val="white"/>
        </w:rPr>
        <w:t>Brenner, Michael. “Displaced Persons After the Holocaust.”</w:t>
      </w:r>
    </w:p>
  </w:footnote>
  <w:footnote w:id="19">
    <w:p w:rsidR="002316AB" w:rsidRDefault="00036653" w14:paraId="000000AC" w14:textId="77777777">
      <w:pPr>
        <w:spacing w:line="240" w:lineRule="auto"/>
        <w:jc w:val="both"/>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w:t>
      </w:r>
      <w:proofErr w:type="spellStart"/>
      <w:r>
        <w:rPr>
          <w:rFonts w:ascii="Times New Roman" w:hAnsi="Times New Roman" w:eastAsia="Times New Roman" w:cs="Times New Roman"/>
          <w:sz w:val="20"/>
          <w:szCs w:val="20"/>
          <w:highlight w:val="white"/>
        </w:rPr>
        <w:t>Wachsmann</w:t>
      </w:r>
      <w:proofErr w:type="spellEnd"/>
      <w:r>
        <w:rPr>
          <w:rFonts w:ascii="Times New Roman" w:hAnsi="Times New Roman" w:eastAsia="Times New Roman" w:cs="Times New Roman"/>
          <w:sz w:val="20"/>
          <w:szCs w:val="20"/>
          <w:highlight w:val="white"/>
        </w:rPr>
        <w:t xml:space="preserve">, Nikolaus. </w:t>
      </w:r>
      <w:r>
        <w:rPr>
          <w:rFonts w:ascii="Times New Roman" w:hAnsi="Times New Roman" w:eastAsia="Times New Roman" w:cs="Times New Roman"/>
          <w:i/>
          <w:sz w:val="20"/>
          <w:szCs w:val="20"/>
          <w:highlight w:val="white"/>
        </w:rPr>
        <w:t xml:space="preserve">KL: </w:t>
      </w:r>
      <w:proofErr w:type="gramStart"/>
      <w:r>
        <w:rPr>
          <w:rFonts w:ascii="Times New Roman" w:hAnsi="Times New Roman" w:eastAsia="Times New Roman" w:cs="Times New Roman"/>
          <w:i/>
          <w:sz w:val="20"/>
          <w:szCs w:val="20"/>
          <w:highlight w:val="white"/>
        </w:rPr>
        <w:t>a</w:t>
      </w:r>
      <w:proofErr w:type="gramEnd"/>
      <w:r>
        <w:rPr>
          <w:rFonts w:ascii="Times New Roman" w:hAnsi="Times New Roman" w:eastAsia="Times New Roman" w:cs="Times New Roman"/>
          <w:i/>
          <w:sz w:val="20"/>
          <w:szCs w:val="20"/>
          <w:highlight w:val="white"/>
        </w:rPr>
        <w:t xml:space="preserve"> History of the Nazi Concentration Camps</w:t>
      </w:r>
      <w:r>
        <w:rPr>
          <w:rFonts w:ascii="Times New Roman" w:hAnsi="Times New Roman" w:eastAsia="Times New Roman" w:cs="Times New Roman"/>
          <w:sz w:val="20"/>
          <w:szCs w:val="20"/>
          <w:highlight w:val="white"/>
        </w:rPr>
        <w:t>. New York: Farrar, Straus and Giroux, 2016.</w:t>
      </w:r>
    </w:p>
  </w:footnote>
  <w:footnote w:id="20">
    <w:p w:rsidR="002316AB" w:rsidRDefault="00036653" w14:paraId="000000AD" w14:textId="77777777">
      <w:pPr>
        <w:spacing w:line="240" w:lineRule="auto"/>
        <w:jc w:val="both"/>
        <w:rPr>
          <w:rFonts w:ascii="Times New Roman" w:hAnsi="Times New Roman" w:eastAsia="Times New Roman" w:cs="Times New Roman"/>
          <w:sz w:val="20"/>
          <w:szCs w:val="20"/>
          <w:highlight w:val="white"/>
        </w:rPr>
      </w:pPr>
      <w:r>
        <w:rPr>
          <w:vertAlign w:val="superscript"/>
        </w:rPr>
        <w:footnoteRef/>
      </w:r>
      <w:r>
        <w:rPr>
          <w:rFonts w:ascii="Times New Roman" w:hAnsi="Times New Roman" w:eastAsia="Times New Roman" w:cs="Times New Roman"/>
          <w:sz w:val="20"/>
          <w:szCs w:val="20"/>
        </w:rPr>
        <w:t xml:space="preserve"> Ibid. </w:t>
      </w:r>
      <w:r>
        <w:rPr>
          <w:rFonts w:ascii="Times New Roman" w:hAnsi="Times New Roman" w:eastAsia="Times New Roman" w:cs="Times New Roman"/>
          <w:sz w:val="20"/>
          <w:szCs w:val="20"/>
          <w:highlight w:val="white"/>
        </w:rPr>
        <w:t>Brenner, Mi</w:t>
      </w:r>
      <w:r>
        <w:rPr>
          <w:rFonts w:ascii="Times New Roman" w:hAnsi="Times New Roman" w:eastAsia="Times New Roman" w:cs="Times New Roman"/>
          <w:sz w:val="20"/>
          <w:szCs w:val="20"/>
          <w:highlight w:val="white"/>
        </w:rPr>
        <w:t>chael. “Displaced Persons After the Holocaust.”</w:t>
      </w:r>
    </w:p>
  </w:footnote>
  <w:footnote w:id="21">
    <w:p w:rsidR="002316AB" w:rsidRDefault="00036653" w14:paraId="000000AE" w14:textId="77777777">
      <w:pPr>
        <w:spacing w:line="240" w:lineRule="auto"/>
        <w:jc w:val="both"/>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w:t>
      </w:r>
      <w:r>
        <w:rPr>
          <w:rFonts w:ascii="Times New Roman" w:hAnsi="Times New Roman" w:eastAsia="Times New Roman" w:cs="Times New Roman"/>
          <w:sz w:val="20"/>
          <w:szCs w:val="20"/>
          <w:highlight w:val="white"/>
        </w:rPr>
        <w:t>“Displaced Persons.” United States Holocaust Memorial Museum. United States Holocaust Memorial Museum. Accessed February 11, 2020. https://www.ushmm.org/collections/bibliography/displaced-persons.</w:t>
      </w:r>
    </w:p>
  </w:footnote>
  <w:footnote w:id="22">
    <w:p w:rsidR="002316AB" w:rsidRDefault="00036653" w14:paraId="000000AF"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highlight w:val="white"/>
        </w:rPr>
        <w:t>“</w:t>
      </w:r>
      <w:proofErr w:type="spellStart"/>
      <w:r>
        <w:rPr>
          <w:rFonts w:ascii="Times New Roman" w:hAnsi="Times New Roman" w:eastAsia="Times New Roman" w:cs="Times New Roman"/>
          <w:sz w:val="20"/>
          <w:szCs w:val="20"/>
          <w:highlight w:val="white"/>
        </w:rPr>
        <w:t>Feldafing</w:t>
      </w:r>
      <w:proofErr w:type="spellEnd"/>
      <w:r>
        <w:rPr>
          <w:rFonts w:ascii="Times New Roman" w:hAnsi="Times New Roman" w:eastAsia="Times New Roman" w:cs="Times New Roman"/>
          <w:sz w:val="20"/>
          <w:szCs w:val="20"/>
          <w:highlight w:val="white"/>
        </w:rPr>
        <w:t xml:space="preserve"> Displaced Persons Camp.” United States Holocau</w:t>
      </w:r>
      <w:r>
        <w:rPr>
          <w:rFonts w:ascii="Times New Roman" w:hAnsi="Times New Roman" w:eastAsia="Times New Roman" w:cs="Times New Roman"/>
          <w:sz w:val="20"/>
          <w:szCs w:val="20"/>
          <w:highlight w:val="white"/>
        </w:rPr>
        <w:t>st Memorial Museum. United States Holocaust Memorial Museum. Accessed February 13, 2020. https://encyclopedia.ushmm.org/content/en/article/feldafing-displaced-persons-camp.</w:t>
      </w:r>
    </w:p>
  </w:footnote>
  <w:footnote w:id="23">
    <w:p w:rsidR="002316AB" w:rsidRDefault="00036653" w14:paraId="000000B0" w14:textId="77777777">
      <w:pPr>
        <w:spacing w:line="240" w:lineRule="auto"/>
        <w:rPr>
          <w:rFonts w:ascii="Times New Roman" w:hAnsi="Times New Roman" w:eastAsia="Times New Roman" w:cs="Times New Roman"/>
          <w:sz w:val="20"/>
          <w:szCs w:val="20"/>
          <w:highlight w:val="white"/>
        </w:rPr>
      </w:pPr>
      <w:r>
        <w:rPr>
          <w:vertAlign w:val="superscript"/>
        </w:rPr>
        <w:footnoteRef/>
      </w:r>
      <w:r>
        <w:rPr>
          <w:rFonts w:ascii="Times New Roman" w:hAnsi="Times New Roman" w:eastAsia="Times New Roman" w:cs="Times New Roman"/>
          <w:sz w:val="20"/>
          <w:szCs w:val="20"/>
        </w:rPr>
        <w:t xml:space="preserve"> Ibid., </w:t>
      </w:r>
      <w:r>
        <w:rPr>
          <w:rFonts w:ascii="Times New Roman" w:hAnsi="Times New Roman" w:eastAsia="Times New Roman" w:cs="Times New Roman"/>
          <w:sz w:val="20"/>
          <w:szCs w:val="20"/>
        </w:rPr>
        <w:t xml:space="preserve">Harrison, Earl G. “The Harrison Report (September 1945).” </w:t>
      </w:r>
    </w:p>
  </w:footnote>
  <w:footnote w:id="24">
    <w:p w:rsidR="002316AB" w:rsidRDefault="00036653" w14:paraId="000000B1"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 xml:space="preserve">Ibid., </w:t>
      </w:r>
      <w:r>
        <w:rPr>
          <w:rFonts w:ascii="Times New Roman" w:hAnsi="Times New Roman" w:eastAsia="Times New Roman" w:cs="Times New Roman"/>
          <w:sz w:val="20"/>
          <w:szCs w:val="20"/>
          <w:highlight w:val="white"/>
        </w:rPr>
        <w:t>“</w:t>
      </w:r>
      <w:proofErr w:type="spellStart"/>
      <w:r>
        <w:rPr>
          <w:rFonts w:ascii="Times New Roman" w:hAnsi="Times New Roman" w:eastAsia="Times New Roman" w:cs="Times New Roman"/>
          <w:sz w:val="20"/>
          <w:szCs w:val="20"/>
          <w:highlight w:val="white"/>
        </w:rPr>
        <w:t>Feldafing</w:t>
      </w:r>
      <w:proofErr w:type="spellEnd"/>
      <w:r>
        <w:rPr>
          <w:rFonts w:ascii="Times New Roman" w:hAnsi="Times New Roman" w:eastAsia="Times New Roman" w:cs="Times New Roman"/>
          <w:sz w:val="20"/>
          <w:szCs w:val="20"/>
          <w:highlight w:val="white"/>
        </w:rPr>
        <w:t xml:space="preserve"> Displaced Persons Camp.” </w:t>
      </w:r>
    </w:p>
  </w:footnote>
  <w:footnote w:id="25">
    <w:p w:rsidR="002316AB" w:rsidRDefault="00036653" w14:paraId="000000B2" w14:textId="77777777">
      <w:pPr>
        <w:spacing w:line="240" w:lineRule="auto"/>
        <w:rPr>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highlight w:val="white"/>
        </w:rPr>
        <w:t>“The Return to Life in the Displaced Persons Camps, 1945-1956.” The Return to Life in the Displaced Persons Camps, 1945-1956. A Visual Retrospective.</w:t>
      </w:r>
      <w:r>
        <w:rPr>
          <w:rFonts w:ascii="Times New Roman" w:hAnsi="Times New Roman" w:eastAsia="Times New Roman" w:cs="Times New Roman"/>
          <w:sz w:val="20"/>
          <w:szCs w:val="20"/>
          <w:highlight w:val="white"/>
        </w:rPr>
        <w:t xml:space="preserve"> Yad Vashem: The World Holocaust Remembrance Center, 2020. </w:t>
      </w:r>
      <w:hyperlink r:id="rId1">
        <w:r>
          <w:rPr>
            <w:rFonts w:ascii="Times New Roman" w:hAnsi="Times New Roman" w:eastAsia="Times New Roman" w:cs="Times New Roman"/>
            <w:color w:val="1155CC"/>
            <w:sz w:val="20"/>
            <w:szCs w:val="20"/>
            <w:highlight w:val="white"/>
            <w:u w:val="single"/>
          </w:rPr>
          <w:t>https://www.yadvashem.org/yv/en/exhibitions/dp_camps/index.asp</w:t>
        </w:r>
      </w:hyperlink>
      <w:r>
        <w:rPr>
          <w:rFonts w:ascii="Times New Roman" w:hAnsi="Times New Roman" w:eastAsia="Times New Roman" w:cs="Times New Roman"/>
          <w:sz w:val="20"/>
          <w:szCs w:val="20"/>
          <w:highlight w:val="white"/>
        </w:rPr>
        <w:t>.</w:t>
      </w:r>
    </w:p>
  </w:footnote>
  <w:footnote w:id="26">
    <w:p w:rsidR="002316AB" w:rsidRDefault="00036653" w14:paraId="000000B4"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proofErr w:type="spellStart"/>
      <w:r>
        <w:rPr>
          <w:rFonts w:ascii="Times New Roman" w:hAnsi="Times New Roman" w:eastAsia="Times New Roman" w:cs="Times New Roman"/>
          <w:sz w:val="20"/>
          <w:szCs w:val="20"/>
          <w:highlight w:val="white"/>
        </w:rPr>
        <w:t>Kochavi</w:t>
      </w:r>
      <w:proofErr w:type="spellEnd"/>
      <w:r>
        <w:rPr>
          <w:rFonts w:ascii="Times New Roman" w:hAnsi="Times New Roman" w:eastAsia="Times New Roman" w:cs="Times New Roman"/>
          <w:sz w:val="20"/>
          <w:szCs w:val="20"/>
          <w:highlight w:val="white"/>
        </w:rPr>
        <w:t xml:space="preserve">, </w:t>
      </w:r>
      <w:proofErr w:type="spellStart"/>
      <w:r>
        <w:rPr>
          <w:rFonts w:ascii="Times New Roman" w:hAnsi="Times New Roman" w:eastAsia="Times New Roman" w:cs="Times New Roman"/>
          <w:sz w:val="20"/>
          <w:szCs w:val="20"/>
          <w:highlight w:val="white"/>
        </w:rPr>
        <w:t>Arieh</w:t>
      </w:r>
      <w:proofErr w:type="spellEnd"/>
      <w:r>
        <w:rPr>
          <w:rFonts w:ascii="Times New Roman" w:hAnsi="Times New Roman" w:eastAsia="Times New Roman" w:cs="Times New Roman"/>
          <w:sz w:val="20"/>
          <w:szCs w:val="20"/>
          <w:highlight w:val="white"/>
        </w:rPr>
        <w:t xml:space="preserve"> J. "The Strug</w:t>
      </w:r>
      <w:r>
        <w:rPr>
          <w:rFonts w:ascii="Times New Roman" w:hAnsi="Times New Roman" w:eastAsia="Times New Roman" w:cs="Times New Roman"/>
          <w:sz w:val="20"/>
          <w:szCs w:val="20"/>
          <w:highlight w:val="white"/>
        </w:rPr>
        <w:t xml:space="preserve">gle against Jewish Immigration to Palestine." </w:t>
      </w:r>
      <w:r>
        <w:rPr>
          <w:rFonts w:ascii="Times New Roman" w:hAnsi="Times New Roman" w:eastAsia="Times New Roman" w:cs="Times New Roman"/>
          <w:i/>
          <w:sz w:val="20"/>
          <w:szCs w:val="20"/>
        </w:rPr>
        <w:t>Middle Eastern Studies</w:t>
      </w:r>
      <w:r>
        <w:rPr>
          <w:rFonts w:ascii="Times New Roman" w:hAnsi="Times New Roman" w:eastAsia="Times New Roman" w:cs="Times New Roman"/>
          <w:sz w:val="20"/>
          <w:szCs w:val="20"/>
          <w:highlight w:val="white"/>
        </w:rPr>
        <w:t xml:space="preserve"> 34, no. 3 (1998): 146-67. Accessed February 13, 2020. www.jstor.org/stable/4283956.</w:t>
      </w:r>
    </w:p>
  </w:footnote>
  <w:footnote w:id="27">
    <w:p w:rsidR="002316AB" w:rsidRDefault="00036653" w14:paraId="000000B5"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Ibid., 146-67</w:t>
      </w:r>
    </w:p>
  </w:footnote>
  <w:footnote w:id="28">
    <w:p w:rsidR="002316AB" w:rsidRDefault="00036653" w14:paraId="000000B6"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highlight w:val="white"/>
        </w:rPr>
        <w:t xml:space="preserve">"JEWISH IMMIGRATION TO PALESTINE." </w:t>
      </w:r>
      <w:r>
        <w:rPr>
          <w:rFonts w:ascii="Times New Roman" w:hAnsi="Times New Roman" w:eastAsia="Times New Roman" w:cs="Times New Roman"/>
          <w:i/>
          <w:sz w:val="20"/>
          <w:szCs w:val="20"/>
        </w:rPr>
        <w:t xml:space="preserve">The American Jewish </w:t>
      </w:r>
      <w:proofErr w:type="gramStart"/>
      <w:r>
        <w:rPr>
          <w:rFonts w:ascii="Times New Roman" w:hAnsi="Times New Roman" w:eastAsia="Times New Roman" w:cs="Times New Roman"/>
          <w:i/>
          <w:sz w:val="20"/>
          <w:szCs w:val="20"/>
        </w:rPr>
        <w:t>Year Book</w:t>
      </w:r>
      <w:proofErr w:type="gramEnd"/>
      <w:r>
        <w:rPr>
          <w:rFonts w:ascii="Times New Roman" w:hAnsi="Times New Roman" w:eastAsia="Times New Roman" w:cs="Times New Roman"/>
          <w:sz w:val="20"/>
          <w:szCs w:val="20"/>
          <w:highlight w:val="white"/>
        </w:rPr>
        <w:t xml:space="preserve"> 49 (1947): 752-53. A</w:t>
      </w:r>
      <w:r>
        <w:rPr>
          <w:rFonts w:ascii="Times New Roman" w:hAnsi="Times New Roman" w:eastAsia="Times New Roman" w:cs="Times New Roman"/>
          <w:sz w:val="20"/>
          <w:szCs w:val="20"/>
          <w:highlight w:val="white"/>
        </w:rPr>
        <w:t>ccessed February 13, 2020. www.jstor.org/stable/23603557.</w:t>
      </w:r>
    </w:p>
  </w:footnote>
  <w:footnote w:id="29">
    <w:p w:rsidR="002316AB" w:rsidRDefault="00036653" w14:paraId="000000B8"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w:t>
      </w:r>
      <w:r>
        <w:rPr>
          <w:rFonts w:ascii="Times New Roman" w:hAnsi="Times New Roman" w:eastAsia="Times New Roman" w:cs="Times New Roman"/>
          <w:sz w:val="20"/>
          <w:szCs w:val="20"/>
          <w:highlight w:val="white"/>
        </w:rPr>
        <w:t>“Postwar Refugee Crisis and the Establishment of the State of Israel.” United States Holocaust Memorial Museum. United States Holocaust Memorial Museum. Accessed February 17, 2020. https://encyclopedia.ushmm.org/content/en/article/cyprus-detention-camps.</w:t>
      </w:r>
    </w:p>
  </w:footnote>
  <w:footnote w:id="30">
    <w:p w:rsidR="002316AB" w:rsidRDefault="00036653" w14:paraId="000000B9"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proofErr w:type="spellStart"/>
      <w:r>
        <w:rPr>
          <w:rFonts w:ascii="Times New Roman" w:hAnsi="Times New Roman" w:eastAsia="Times New Roman" w:cs="Times New Roman"/>
          <w:sz w:val="20"/>
          <w:szCs w:val="20"/>
          <w:highlight w:val="white"/>
        </w:rPr>
        <w:t>Ofer</w:t>
      </w:r>
      <w:proofErr w:type="spellEnd"/>
      <w:r>
        <w:rPr>
          <w:rFonts w:ascii="Times New Roman" w:hAnsi="Times New Roman" w:eastAsia="Times New Roman" w:cs="Times New Roman"/>
          <w:sz w:val="20"/>
          <w:szCs w:val="20"/>
          <w:highlight w:val="white"/>
        </w:rPr>
        <w:t xml:space="preserve">, Dalia. "Holocaust Survivors as Immigrants: The Case of Israel and the Cyprus Detainees." </w:t>
      </w:r>
      <w:r>
        <w:rPr>
          <w:rFonts w:ascii="Times New Roman" w:hAnsi="Times New Roman" w:eastAsia="Times New Roman" w:cs="Times New Roman"/>
          <w:i/>
          <w:sz w:val="20"/>
          <w:szCs w:val="20"/>
        </w:rPr>
        <w:t>Modern Judaism</w:t>
      </w:r>
      <w:r>
        <w:rPr>
          <w:rFonts w:ascii="Times New Roman" w:hAnsi="Times New Roman" w:eastAsia="Times New Roman" w:cs="Times New Roman"/>
          <w:sz w:val="20"/>
          <w:szCs w:val="20"/>
          <w:highlight w:val="white"/>
        </w:rPr>
        <w:t xml:space="preserve"> 16, no. 1 (1996): 1-23. Accessed February 17, 2020. www.jstor.org/stable/1396144.</w:t>
      </w:r>
    </w:p>
  </w:footnote>
  <w:footnote w:id="31">
    <w:p w:rsidR="002316AB" w:rsidRDefault="00036653" w14:paraId="000000BA"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w:t>
      </w:r>
      <w:r>
        <w:rPr>
          <w:rFonts w:ascii="Times New Roman" w:hAnsi="Times New Roman" w:eastAsia="Times New Roman" w:cs="Times New Roman"/>
          <w:sz w:val="20"/>
          <w:szCs w:val="20"/>
          <w:highlight w:val="white"/>
        </w:rPr>
        <w:t>BERENDT, GRZEGORZ. "Violence against Jews in Poland, 1944–47:</w:t>
      </w:r>
      <w:r>
        <w:rPr>
          <w:rFonts w:ascii="Times New Roman" w:hAnsi="Times New Roman" w:eastAsia="Times New Roman" w:cs="Times New Roman"/>
          <w:sz w:val="20"/>
          <w:szCs w:val="20"/>
          <w:highlight w:val="white"/>
        </w:rPr>
        <w:t xml:space="preserve"> The State of Research and Its Presentation." In </w:t>
      </w:r>
      <w:r>
        <w:rPr>
          <w:rFonts w:ascii="Times New Roman" w:hAnsi="Times New Roman" w:eastAsia="Times New Roman" w:cs="Times New Roman"/>
          <w:i/>
          <w:sz w:val="20"/>
          <w:szCs w:val="20"/>
        </w:rPr>
        <w:t>New Directions in the History of the Jews in the Polish Lands</w:t>
      </w:r>
      <w:r>
        <w:rPr>
          <w:rFonts w:ascii="Times New Roman" w:hAnsi="Times New Roman" w:eastAsia="Times New Roman" w:cs="Times New Roman"/>
          <w:sz w:val="20"/>
          <w:szCs w:val="20"/>
          <w:highlight w:val="white"/>
        </w:rPr>
        <w:t xml:space="preserve">, edited by Polonsky Antony, </w:t>
      </w:r>
      <w:proofErr w:type="spellStart"/>
      <w:r>
        <w:rPr>
          <w:rFonts w:ascii="Times New Roman" w:hAnsi="Times New Roman" w:eastAsia="Times New Roman" w:cs="Times New Roman"/>
          <w:sz w:val="20"/>
          <w:szCs w:val="20"/>
          <w:highlight w:val="white"/>
        </w:rPr>
        <w:t>Węgrzynek</w:t>
      </w:r>
      <w:proofErr w:type="spellEnd"/>
      <w:r>
        <w:rPr>
          <w:rFonts w:ascii="Times New Roman" w:hAnsi="Times New Roman" w:eastAsia="Times New Roman" w:cs="Times New Roman"/>
          <w:sz w:val="20"/>
          <w:szCs w:val="20"/>
          <w:highlight w:val="white"/>
        </w:rPr>
        <w:t xml:space="preserve"> Hanna, and </w:t>
      </w:r>
      <w:proofErr w:type="spellStart"/>
      <w:r>
        <w:rPr>
          <w:rFonts w:ascii="Times New Roman" w:hAnsi="Times New Roman" w:eastAsia="Times New Roman" w:cs="Times New Roman"/>
          <w:sz w:val="20"/>
          <w:szCs w:val="20"/>
          <w:highlight w:val="white"/>
        </w:rPr>
        <w:t>Żbikowski</w:t>
      </w:r>
      <w:proofErr w:type="spellEnd"/>
      <w:r>
        <w:rPr>
          <w:rFonts w:ascii="Times New Roman" w:hAnsi="Times New Roman" w:eastAsia="Times New Roman" w:cs="Times New Roman"/>
          <w:sz w:val="20"/>
          <w:szCs w:val="20"/>
          <w:highlight w:val="white"/>
        </w:rPr>
        <w:t xml:space="preserve"> Andrzej, by Lloyd-Jones Antonia, 442-51. Brighton: Academic Studies Press, 2018. Acces</w:t>
      </w:r>
      <w:r>
        <w:rPr>
          <w:rFonts w:ascii="Times New Roman" w:hAnsi="Times New Roman" w:eastAsia="Times New Roman" w:cs="Times New Roman"/>
          <w:sz w:val="20"/>
          <w:szCs w:val="20"/>
          <w:highlight w:val="white"/>
        </w:rPr>
        <w:t>sed February 17, 2020. www.jstor.org/stable/j.ctv7xbrh4.41.</w:t>
      </w:r>
    </w:p>
  </w:footnote>
  <w:footnote w:id="32">
    <w:p w:rsidR="002316AB" w:rsidRDefault="00036653" w14:paraId="000000BB"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Ibid., 442-51</w:t>
      </w:r>
    </w:p>
  </w:footnote>
  <w:footnote w:id="33">
    <w:p w:rsidR="002316AB" w:rsidRDefault="00036653" w14:paraId="000000BC" w14:textId="77777777">
      <w:pPr>
        <w:spacing w:line="240" w:lineRule="auto"/>
        <w:rPr>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Ibid.,</w:t>
      </w:r>
      <w:r>
        <w:rPr>
          <w:sz w:val="20"/>
          <w:szCs w:val="20"/>
        </w:rPr>
        <w:t xml:space="preserve"> </w:t>
      </w:r>
      <w:r>
        <w:rPr>
          <w:rFonts w:ascii="Times New Roman" w:hAnsi="Times New Roman" w:eastAsia="Times New Roman" w:cs="Times New Roman"/>
          <w:sz w:val="20"/>
          <w:szCs w:val="20"/>
          <w:highlight w:val="white"/>
        </w:rPr>
        <w:t xml:space="preserve">Berendt, Grzegorz. "Violence against Jews in Poland, 1944–47: The State of Research and Its Presentation." </w:t>
      </w:r>
    </w:p>
  </w:footnote>
  <w:footnote w:id="34">
    <w:p w:rsidR="002316AB" w:rsidRDefault="00036653" w14:paraId="000000CF"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proofErr w:type="spellStart"/>
      <w:r>
        <w:rPr>
          <w:rFonts w:ascii="Times New Roman" w:hAnsi="Times New Roman" w:eastAsia="Times New Roman" w:cs="Times New Roman"/>
          <w:color w:val="333333"/>
          <w:sz w:val="20"/>
          <w:szCs w:val="20"/>
          <w:highlight w:val="white"/>
        </w:rPr>
        <w:t>Grosfeld</w:t>
      </w:r>
      <w:proofErr w:type="spellEnd"/>
      <w:r>
        <w:rPr>
          <w:rFonts w:ascii="Times New Roman" w:hAnsi="Times New Roman" w:eastAsia="Times New Roman" w:cs="Times New Roman"/>
          <w:color w:val="333333"/>
          <w:sz w:val="20"/>
          <w:szCs w:val="20"/>
          <w:highlight w:val="white"/>
        </w:rPr>
        <w:t xml:space="preserve">, Irena, Alexander </w:t>
      </w:r>
      <w:proofErr w:type="spellStart"/>
      <w:r>
        <w:rPr>
          <w:rFonts w:ascii="Times New Roman" w:hAnsi="Times New Roman" w:eastAsia="Times New Roman" w:cs="Times New Roman"/>
          <w:color w:val="333333"/>
          <w:sz w:val="20"/>
          <w:szCs w:val="20"/>
          <w:highlight w:val="white"/>
        </w:rPr>
        <w:t>Rodnyansky</w:t>
      </w:r>
      <w:proofErr w:type="spellEnd"/>
      <w:r>
        <w:rPr>
          <w:rFonts w:ascii="Times New Roman" w:hAnsi="Times New Roman" w:eastAsia="Times New Roman" w:cs="Times New Roman"/>
          <w:color w:val="333333"/>
          <w:sz w:val="20"/>
          <w:szCs w:val="20"/>
          <w:highlight w:val="white"/>
        </w:rPr>
        <w:t xml:space="preserve">, and Ekaterina </w:t>
      </w:r>
      <w:proofErr w:type="spellStart"/>
      <w:r>
        <w:rPr>
          <w:rFonts w:ascii="Times New Roman" w:hAnsi="Times New Roman" w:eastAsia="Times New Roman" w:cs="Times New Roman"/>
          <w:color w:val="333333"/>
          <w:sz w:val="20"/>
          <w:szCs w:val="20"/>
          <w:highlight w:val="white"/>
        </w:rPr>
        <w:t>Zhuravskaya</w:t>
      </w:r>
      <w:proofErr w:type="spellEnd"/>
      <w:r>
        <w:rPr>
          <w:rFonts w:ascii="Times New Roman" w:hAnsi="Times New Roman" w:eastAsia="Times New Roman" w:cs="Times New Roman"/>
          <w:color w:val="333333"/>
          <w:sz w:val="20"/>
          <w:szCs w:val="20"/>
          <w:highlight w:val="white"/>
        </w:rPr>
        <w:t xml:space="preserve">. "Persistent Antimarket Culture: A Legacy of the Pale of Settlement after the Holocaust." </w:t>
      </w:r>
      <w:r>
        <w:rPr>
          <w:rFonts w:ascii="Times New Roman" w:hAnsi="Times New Roman" w:eastAsia="Times New Roman" w:cs="Times New Roman"/>
          <w:i/>
          <w:color w:val="333333"/>
          <w:sz w:val="20"/>
          <w:szCs w:val="20"/>
        </w:rPr>
        <w:t>American Economic Journal: Economic Policy</w:t>
      </w:r>
      <w:r>
        <w:rPr>
          <w:rFonts w:ascii="Times New Roman" w:hAnsi="Times New Roman" w:eastAsia="Times New Roman" w:cs="Times New Roman"/>
          <w:color w:val="333333"/>
          <w:sz w:val="20"/>
          <w:szCs w:val="20"/>
          <w:highlight w:val="white"/>
        </w:rPr>
        <w:t xml:space="preserve"> 5, no. 3 (2013): 189-226. Accessed February 21, 2020. www.jstor.org/stable/43189345.</w:t>
      </w:r>
    </w:p>
  </w:footnote>
  <w:footnote w:id="35">
    <w:p w:rsidR="002316AB" w:rsidRDefault="00036653" w14:paraId="000000BD" w14:textId="77777777">
      <w:pPr>
        <w:spacing w:line="240" w:lineRule="auto"/>
        <w:rPr>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highlight w:val="white"/>
        </w:rPr>
        <w:t>Harrison, Earl G. “The Harrison Report (September 1945).” GHD</w:t>
      </w:r>
      <w:r>
        <w:rPr>
          <w:rFonts w:ascii="Times New Roman" w:hAnsi="Times New Roman" w:eastAsia="Times New Roman" w:cs="Times New Roman"/>
          <w:sz w:val="20"/>
          <w:szCs w:val="20"/>
          <w:highlight w:val="white"/>
        </w:rPr>
        <w:t xml:space="preserve">I - Document. German History </w:t>
      </w:r>
      <w:proofErr w:type="gramStart"/>
      <w:r>
        <w:rPr>
          <w:rFonts w:ascii="Times New Roman" w:hAnsi="Times New Roman" w:eastAsia="Times New Roman" w:cs="Times New Roman"/>
          <w:sz w:val="20"/>
          <w:szCs w:val="20"/>
          <w:highlight w:val="white"/>
        </w:rPr>
        <w:t>In</w:t>
      </w:r>
      <w:proofErr w:type="gramEnd"/>
      <w:r>
        <w:rPr>
          <w:rFonts w:ascii="Times New Roman" w:hAnsi="Times New Roman" w:eastAsia="Times New Roman" w:cs="Times New Roman"/>
          <w:sz w:val="20"/>
          <w:szCs w:val="20"/>
          <w:highlight w:val="white"/>
        </w:rPr>
        <w:t xml:space="preserve"> Documents and Images. Accessed February 10, 2020. http://germanhistorydocs.ghi-dc.org/sub_document.cfm?document_id=4108.</w:t>
      </w:r>
    </w:p>
  </w:footnote>
  <w:footnote w:id="36">
    <w:p w:rsidR="002316AB" w:rsidRDefault="00036653" w14:paraId="000000BE" w14:textId="77777777">
      <w:pPr>
        <w:spacing w:line="240" w:lineRule="auto"/>
        <w:rPr>
          <w:rFonts w:ascii="Times New Roman" w:hAnsi="Times New Roman" w:eastAsia="Times New Roman" w:cs="Times New Roman"/>
          <w:sz w:val="20"/>
          <w:szCs w:val="20"/>
          <w:highlight w:val="white"/>
        </w:rPr>
      </w:pPr>
      <w:r>
        <w:rPr>
          <w:vertAlign w:val="superscript"/>
        </w:rPr>
        <w:footnoteRef/>
      </w:r>
      <w:r>
        <w:rPr>
          <w:rFonts w:ascii="Times New Roman" w:hAnsi="Times New Roman" w:eastAsia="Times New Roman" w:cs="Times New Roman"/>
          <w:sz w:val="20"/>
          <w:szCs w:val="20"/>
        </w:rPr>
        <w:t xml:space="preserve"> </w:t>
      </w:r>
      <w:proofErr w:type="spellStart"/>
      <w:r>
        <w:rPr>
          <w:rFonts w:ascii="Times New Roman" w:hAnsi="Times New Roman" w:eastAsia="Times New Roman" w:cs="Times New Roman"/>
          <w:sz w:val="20"/>
          <w:szCs w:val="20"/>
          <w:highlight w:val="white"/>
        </w:rPr>
        <w:t>Tzahor</w:t>
      </w:r>
      <w:proofErr w:type="spellEnd"/>
      <w:r>
        <w:rPr>
          <w:rFonts w:ascii="Times New Roman" w:hAnsi="Times New Roman" w:eastAsia="Times New Roman" w:cs="Times New Roman"/>
          <w:sz w:val="20"/>
          <w:szCs w:val="20"/>
          <w:highlight w:val="white"/>
        </w:rPr>
        <w:t xml:space="preserve">, </w:t>
      </w:r>
      <w:proofErr w:type="spellStart"/>
      <w:r>
        <w:rPr>
          <w:rFonts w:ascii="Times New Roman" w:hAnsi="Times New Roman" w:eastAsia="Times New Roman" w:cs="Times New Roman"/>
          <w:sz w:val="20"/>
          <w:szCs w:val="20"/>
          <w:highlight w:val="white"/>
        </w:rPr>
        <w:t>Zeev</w:t>
      </w:r>
      <w:proofErr w:type="spellEnd"/>
      <w:r>
        <w:rPr>
          <w:rFonts w:ascii="Times New Roman" w:hAnsi="Times New Roman" w:eastAsia="Times New Roman" w:cs="Times New Roman"/>
          <w:sz w:val="20"/>
          <w:szCs w:val="20"/>
          <w:highlight w:val="white"/>
        </w:rPr>
        <w:t xml:space="preserve">. "Holocaust Survivors as a Political Factor." </w:t>
      </w:r>
      <w:r>
        <w:rPr>
          <w:rFonts w:ascii="Times New Roman" w:hAnsi="Times New Roman" w:eastAsia="Times New Roman" w:cs="Times New Roman"/>
          <w:i/>
          <w:sz w:val="20"/>
          <w:szCs w:val="20"/>
        </w:rPr>
        <w:t>Middle Eastern Studies</w:t>
      </w:r>
      <w:r>
        <w:rPr>
          <w:rFonts w:ascii="Times New Roman" w:hAnsi="Times New Roman" w:eastAsia="Times New Roman" w:cs="Times New Roman"/>
          <w:sz w:val="20"/>
          <w:szCs w:val="20"/>
          <w:highlight w:val="white"/>
        </w:rPr>
        <w:t xml:space="preserve"> 24, no. 4 (1988): 4</w:t>
      </w:r>
      <w:r>
        <w:rPr>
          <w:rFonts w:ascii="Times New Roman" w:hAnsi="Times New Roman" w:eastAsia="Times New Roman" w:cs="Times New Roman"/>
          <w:sz w:val="20"/>
          <w:szCs w:val="20"/>
          <w:highlight w:val="white"/>
        </w:rPr>
        <w:t>32-44. Accessed February 17, 2020. www.jstor.org/stable/4283264.</w:t>
      </w:r>
    </w:p>
  </w:footnote>
  <w:footnote w:id="37">
    <w:p w:rsidR="002316AB" w:rsidRDefault="00036653" w14:paraId="000000BF"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w:t>
      </w:r>
      <w:r>
        <w:rPr>
          <w:rFonts w:ascii="Times New Roman" w:hAnsi="Times New Roman" w:eastAsia="Times New Roman" w:cs="Times New Roman"/>
          <w:sz w:val="20"/>
          <w:szCs w:val="20"/>
          <w:highlight w:val="white"/>
        </w:rPr>
        <w:t>MJL. “The Birth of Israel.” My Jewish Learning. My Jewish Learning. Accessed February 17, 2020. https://www.myjewishlearning.com/article/the-birth-of-israel/.</w:t>
      </w:r>
    </w:p>
  </w:footnote>
  <w:footnote w:id="38">
    <w:p w:rsidR="002316AB" w:rsidRDefault="00036653" w14:paraId="000000C0" w14:textId="77777777">
      <w:pPr>
        <w:spacing w:line="240" w:lineRule="auto"/>
        <w:rPr>
          <w:sz w:val="20"/>
          <w:szCs w:val="20"/>
        </w:rPr>
      </w:pPr>
      <w:r>
        <w:rPr>
          <w:vertAlign w:val="superscript"/>
        </w:rPr>
        <w:footnoteRef/>
      </w:r>
      <w:r>
        <w:rPr>
          <w:rFonts w:ascii="Times New Roman" w:hAnsi="Times New Roman" w:eastAsia="Times New Roman" w:cs="Times New Roman"/>
          <w:sz w:val="20"/>
          <w:szCs w:val="20"/>
          <w:highlight w:val="white"/>
        </w:rPr>
        <w:t xml:space="preserve"> Brenner, Michael. “Displaced</w:t>
      </w:r>
      <w:r>
        <w:rPr>
          <w:rFonts w:ascii="Times New Roman" w:hAnsi="Times New Roman" w:eastAsia="Times New Roman" w:cs="Times New Roman"/>
          <w:sz w:val="20"/>
          <w:szCs w:val="20"/>
          <w:highlight w:val="white"/>
        </w:rPr>
        <w:t xml:space="preserve"> Persons After the Holocaust.” My Jewish Learning. My Jewish Learning. Accessed February 11, 2020. https://www.myjewishlearning.com/article/displaced-persons-after-the-holocaust/.</w:t>
      </w:r>
    </w:p>
  </w:footnote>
  <w:footnote w:id="39">
    <w:p w:rsidR="002316AB" w:rsidRDefault="00036653" w14:paraId="000000C1" w14:textId="77777777">
      <w:pPr>
        <w:spacing w:line="240" w:lineRule="auto"/>
        <w:rPr>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highlight w:val="white"/>
        </w:rPr>
        <w:t>“Displaced Persons.” United States Holocaust Memorial Museum. United State</w:t>
      </w:r>
      <w:r>
        <w:rPr>
          <w:rFonts w:ascii="Times New Roman" w:hAnsi="Times New Roman" w:eastAsia="Times New Roman" w:cs="Times New Roman"/>
          <w:sz w:val="20"/>
          <w:szCs w:val="20"/>
          <w:highlight w:val="white"/>
        </w:rPr>
        <w:t>s Holocaust Memorial Museum. Accessed February 11, 2020. https://www.ushmm.org/collections/bibliography/displaced-persons.</w:t>
      </w:r>
    </w:p>
  </w:footnote>
  <w:footnote w:id="40">
    <w:p w:rsidR="002316AB" w:rsidRDefault="00036653" w14:paraId="000000C2"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highlight w:val="white"/>
        </w:rPr>
        <w:t>Pike, John. “Intelligence.” NKVD - People's Commissariat of Internal Affairs. Global Security. Accessed February 17, 2020. https://</w:t>
      </w:r>
      <w:r>
        <w:rPr>
          <w:rFonts w:ascii="Times New Roman" w:hAnsi="Times New Roman" w:eastAsia="Times New Roman" w:cs="Times New Roman"/>
          <w:sz w:val="20"/>
          <w:szCs w:val="20"/>
          <w:highlight w:val="white"/>
        </w:rPr>
        <w:t>www.globalsecurity.org/intell/world/russia/nkvd.htm.</w:t>
      </w:r>
    </w:p>
  </w:footnote>
  <w:footnote w:id="41">
    <w:p w:rsidR="002316AB" w:rsidRDefault="00036653" w14:paraId="000000C3"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highlight w:val="white"/>
        </w:rPr>
        <w:t xml:space="preserve">“1945-1950 Soviet Special Camp.” Soviet Special Camp No. 7 / No. 1 in Sachsenhausen 1945-1950. Stiftung </w:t>
      </w:r>
      <w:proofErr w:type="spellStart"/>
      <w:r>
        <w:rPr>
          <w:rFonts w:ascii="Times New Roman" w:hAnsi="Times New Roman" w:eastAsia="Times New Roman" w:cs="Times New Roman"/>
          <w:sz w:val="20"/>
          <w:szCs w:val="20"/>
          <w:highlight w:val="white"/>
        </w:rPr>
        <w:t>Brandenburgische</w:t>
      </w:r>
      <w:proofErr w:type="spellEnd"/>
      <w:r>
        <w:rPr>
          <w:rFonts w:ascii="Times New Roman" w:hAnsi="Times New Roman" w:eastAsia="Times New Roman" w:cs="Times New Roman"/>
          <w:sz w:val="20"/>
          <w:szCs w:val="20"/>
          <w:highlight w:val="white"/>
        </w:rPr>
        <w:t xml:space="preserve"> </w:t>
      </w:r>
      <w:proofErr w:type="spellStart"/>
      <w:r>
        <w:rPr>
          <w:rFonts w:ascii="Times New Roman" w:hAnsi="Times New Roman" w:eastAsia="Times New Roman" w:cs="Times New Roman"/>
          <w:sz w:val="20"/>
          <w:szCs w:val="20"/>
          <w:highlight w:val="white"/>
        </w:rPr>
        <w:t>Gedenkstätten</w:t>
      </w:r>
      <w:proofErr w:type="spellEnd"/>
      <w:r>
        <w:rPr>
          <w:rFonts w:ascii="Times New Roman" w:hAnsi="Times New Roman" w:eastAsia="Times New Roman" w:cs="Times New Roman"/>
          <w:sz w:val="20"/>
          <w:szCs w:val="20"/>
          <w:highlight w:val="white"/>
        </w:rPr>
        <w:t>. Accessed February 17, 2020. https://www.sachsenhausen-sbg.de/en/h</w:t>
      </w:r>
      <w:r>
        <w:rPr>
          <w:rFonts w:ascii="Times New Roman" w:hAnsi="Times New Roman" w:eastAsia="Times New Roman" w:cs="Times New Roman"/>
          <w:sz w:val="20"/>
          <w:szCs w:val="20"/>
          <w:highlight w:val="white"/>
        </w:rPr>
        <w:t>istory/1945-1950-soviet-special-camp/.</w:t>
      </w:r>
    </w:p>
  </w:footnote>
  <w:footnote w:id="42">
    <w:p w:rsidR="002316AB" w:rsidRDefault="00036653" w14:paraId="000000C4"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proofErr w:type="spellStart"/>
      <w:r>
        <w:rPr>
          <w:rFonts w:ascii="Times New Roman" w:hAnsi="Times New Roman" w:eastAsia="Times New Roman" w:cs="Times New Roman"/>
          <w:sz w:val="20"/>
          <w:szCs w:val="20"/>
          <w:highlight w:val="white"/>
        </w:rPr>
        <w:t>Merten</w:t>
      </w:r>
      <w:proofErr w:type="spellEnd"/>
      <w:r>
        <w:rPr>
          <w:rFonts w:ascii="Times New Roman" w:hAnsi="Times New Roman" w:eastAsia="Times New Roman" w:cs="Times New Roman"/>
          <w:sz w:val="20"/>
          <w:szCs w:val="20"/>
          <w:highlight w:val="white"/>
        </w:rPr>
        <w:t xml:space="preserve">, Ulrich. </w:t>
      </w:r>
      <w:r>
        <w:rPr>
          <w:rFonts w:ascii="Times New Roman" w:hAnsi="Times New Roman" w:eastAsia="Times New Roman" w:cs="Times New Roman"/>
          <w:i/>
          <w:sz w:val="20"/>
          <w:szCs w:val="20"/>
          <w:highlight w:val="white"/>
        </w:rPr>
        <w:t>The Gulag in East Germany: Soviet Special Camps, 1945-1950</w:t>
      </w:r>
      <w:r>
        <w:rPr>
          <w:rFonts w:ascii="Times New Roman" w:hAnsi="Times New Roman" w:eastAsia="Times New Roman" w:cs="Times New Roman"/>
          <w:sz w:val="20"/>
          <w:szCs w:val="20"/>
          <w:highlight w:val="white"/>
        </w:rPr>
        <w:t xml:space="preserve">. Amherst, NY: </w:t>
      </w:r>
      <w:proofErr w:type="spellStart"/>
      <w:r>
        <w:rPr>
          <w:rFonts w:ascii="Times New Roman" w:hAnsi="Times New Roman" w:eastAsia="Times New Roman" w:cs="Times New Roman"/>
          <w:sz w:val="20"/>
          <w:szCs w:val="20"/>
          <w:highlight w:val="white"/>
        </w:rPr>
        <w:t>Teneo</w:t>
      </w:r>
      <w:proofErr w:type="spellEnd"/>
      <w:r>
        <w:rPr>
          <w:rFonts w:ascii="Times New Roman" w:hAnsi="Times New Roman" w:eastAsia="Times New Roman" w:cs="Times New Roman"/>
          <w:sz w:val="20"/>
          <w:szCs w:val="20"/>
          <w:highlight w:val="white"/>
        </w:rPr>
        <w:t xml:space="preserve"> Press, 2018.</w:t>
      </w:r>
    </w:p>
  </w:footnote>
  <w:footnote w:id="43">
    <w:p w:rsidR="002316AB" w:rsidRDefault="00036653" w14:paraId="000000CE"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 xml:space="preserve">Greiner, Bettina. 2014. </w:t>
      </w:r>
      <w:r>
        <w:rPr>
          <w:rFonts w:ascii="Times New Roman" w:hAnsi="Times New Roman" w:eastAsia="Times New Roman" w:cs="Times New Roman"/>
          <w:i/>
          <w:sz w:val="20"/>
          <w:szCs w:val="20"/>
        </w:rPr>
        <w:t xml:space="preserve">Suppressed </w:t>
      </w:r>
      <w:proofErr w:type="gramStart"/>
      <w:r>
        <w:rPr>
          <w:rFonts w:ascii="Times New Roman" w:hAnsi="Times New Roman" w:eastAsia="Times New Roman" w:cs="Times New Roman"/>
          <w:i/>
          <w:sz w:val="20"/>
          <w:szCs w:val="20"/>
        </w:rPr>
        <w:t>Terror :</w:t>
      </w:r>
      <w:proofErr w:type="gramEnd"/>
      <w:r>
        <w:rPr>
          <w:rFonts w:ascii="Times New Roman" w:hAnsi="Times New Roman" w:eastAsia="Times New Roman" w:cs="Times New Roman"/>
          <w:i/>
          <w:sz w:val="20"/>
          <w:szCs w:val="20"/>
        </w:rPr>
        <w:t xml:space="preserve"> History and Perception of Soviet Special Camps in Germany</w:t>
      </w:r>
      <w:r>
        <w:rPr>
          <w:rFonts w:ascii="Times New Roman" w:hAnsi="Times New Roman" w:eastAsia="Times New Roman" w:cs="Times New Roman"/>
          <w:sz w:val="20"/>
          <w:szCs w:val="20"/>
        </w:rPr>
        <w:t>. The Harvard Cold War Studies Book Series. Lanham: Lexington Books. https://search.ebscohost.</w:t>
      </w:r>
      <w:r>
        <w:rPr>
          <w:rFonts w:ascii="Times New Roman" w:hAnsi="Times New Roman" w:eastAsia="Times New Roman" w:cs="Times New Roman"/>
          <w:sz w:val="20"/>
          <w:szCs w:val="20"/>
        </w:rPr>
        <w:t>com/login.aspx?direct=true&amp;db=e000xna&amp;AN=771832&amp;site=ehost-live.</w:t>
      </w:r>
    </w:p>
  </w:footnote>
  <w:footnote w:id="44">
    <w:p w:rsidR="002316AB" w:rsidRDefault="00036653" w14:paraId="000000C5"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w:t>
      </w:r>
      <w:r>
        <w:rPr>
          <w:rFonts w:ascii="Times New Roman" w:hAnsi="Times New Roman" w:eastAsia="Times New Roman" w:cs="Times New Roman"/>
          <w:sz w:val="20"/>
          <w:szCs w:val="20"/>
          <w:highlight w:val="white"/>
        </w:rPr>
        <w:t xml:space="preserve">“1936-1945 Sachsenhausen Concentration Camp.” 1936-1945 Sachsenhausen Concentration Camp. Stiftung </w:t>
      </w:r>
      <w:proofErr w:type="spellStart"/>
      <w:r>
        <w:rPr>
          <w:rFonts w:ascii="Times New Roman" w:hAnsi="Times New Roman" w:eastAsia="Times New Roman" w:cs="Times New Roman"/>
          <w:sz w:val="20"/>
          <w:szCs w:val="20"/>
          <w:highlight w:val="white"/>
        </w:rPr>
        <w:t>Brandenburgische</w:t>
      </w:r>
      <w:proofErr w:type="spellEnd"/>
      <w:r>
        <w:rPr>
          <w:rFonts w:ascii="Times New Roman" w:hAnsi="Times New Roman" w:eastAsia="Times New Roman" w:cs="Times New Roman"/>
          <w:sz w:val="20"/>
          <w:szCs w:val="20"/>
          <w:highlight w:val="white"/>
        </w:rPr>
        <w:t xml:space="preserve"> </w:t>
      </w:r>
      <w:proofErr w:type="spellStart"/>
      <w:r>
        <w:rPr>
          <w:rFonts w:ascii="Times New Roman" w:hAnsi="Times New Roman" w:eastAsia="Times New Roman" w:cs="Times New Roman"/>
          <w:sz w:val="20"/>
          <w:szCs w:val="20"/>
          <w:highlight w:val="white"/>
        </w:rPr>
        <w:t>Gedenkstätten</w:t>
      </w:r>
      <w:proofErr w:type="spellEnd"/>
      <w:r>
        <w:rPr>
          <w:rFonts w:ascii="Times New Roman" w:hAnsi="Times New Roman" w:eastAsia="Times New Roman" w:cs="Times New Roman"/>
          <w:sz w:val="20"/>
          <w:szCs w:val="20"/>
          <w:highlight w:val="white"/>
        </w:rPr>
        <w:t>. Accessed February 18, 2020. https://www.sachsenhausen-sbg.de/en/history/1936-1945-sachsenhausen-concentration-camp/.</w:t>
      </w:r>
    </w:p>
  </w:footnote>
  <w:footnote w:id="45">
    <w:p w:rsidR="002316AB" w:rsidRDefault="00036653" w14:paraId="000000C6"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Ibid.,</w:t>
      </w:r>
      <w:r>
        <w:rPr>
          <w:rFonts w:ascii="Times New Roman" w:hAnsi="Times New Roman" w:eastAsia="Times New Roman" w:cs="Times New Roman"/>
          <w:sz w:val="20"/>
          <w:szCs w:val="20"/>
        </w:rPr>
        <w:t xml:space="preserve"> “1936-1945 Sachsenhausen Concentration Camp,” Stiftung </w:t>
      </w:r>
      <w:proofErr w:type="spellStart"/>
      <w:r>
        <w:rPr>
          <w:rFonts w:ascii="Times New Roman" w:hAnsi="Times New Roman" w:eastAsia="Times New Roman" w:cs="Times New Roman"/>
          <w:sz w:val="20"/>
          <w:szCs w:val="20"/>
        </w:rPr>
        <w:t>Brandenburgische</w:t>
      </w:r>
      <w:proofErr w:type="spellEnd"/>
      <w:r>
        <w:rPr>
          <w:rFonts w:ascii="Times New Roman" w:hAnsi="Times New Roman" w:eastAsia="Times New Roman" w:cs="Times New Roman"/>
          <w:sz w:val="20"/>
          <w:szCs w:val="20"/>
        </w:rPr>
        <w:t xml:space="preserve"> </w:t>
      </w:r>
      <w:proofErr w:type="spellStart"/>
      <w:r>
        <w:rPr>
          <w:rFonts w:ascii="Times New Roman" w:hAnsi="Times New Roman" w:eastAsia="Times New Roman" w:cs="Times New Roman"/>
          <w:sz w:val="20"/>
          <w:szCs w:val="20"/>
        </w:rPr>
        <w:t>Gedenkstätten</w:t>
      </w:r>
      <w:proofErr w:type="spellEnd"/>
    </w:p>
  </w:footnote>
  <w:footnote w:id="46">
    <w:p w:rsidR="002316AB" w:rsidRDefault="00036653" w14:paraId="000000C7"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highlight w:val="white"/>
        </w:rPr>
        <w:t xml:space="preserve">Farmer, Sarah. "Symbols That Face Two Ways: Commemorating the Victims of Nazism and Stalinism at Buchenwald and Sachsenhausen." </w:t>
      </w:r>
      <w:r>
        <w:rPr>
          <w:rFonts w:ascii="Times New Roman" w:hAnsi="Times New Roman" w:eastAsia="Times New Roman" w:cs="Times New Roman"/>
          <w:i/>
          <w:sz w:val="20"/>
          <w:szCs w:val="20"/>
        </w:rPr>
        <w:t>Representations</w:t>
      </w:r>
      <w:r>
        <w:rPr>
          <w:rFonts w:ascii="Times New Roman" w:hAnsi="Times New Roman" w:eastAsia="Times New Roman" w:cs="Times New Roman"/>
          <w:sz w:val="20"/>
          <w:szCs w:val="20"/>
          <w:highlight w:val="white"/>
        </w:rPr>
        <w:t>, no. 49 (1995): 97-119.</w:t>
      </w:r>
      <w:r>
        <w:rPr>
          <w:rFonts w:ascii="Times New Roman" w:hAnsi="Times New Roman" w:eastAsia="Times New Roman" w:cs="Times New Roman"/>
          <w:sz w:val="20"/>
          <w:szCs w:val="20"/>
          <w:highlight w:val="white"/>
        </w:rPr>
        <w:t xml:space="preserve"> Accessed February 18, 2020. doi:10.2307/2928751.</w:t>
      </w:r>
    </w:p>
  </w:footnote>
  <w:footnote w:id="47">
    <w:p w:rsidR="002316AB" w:rsidRDefault="00036653" w14:paraId="000000C8"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 xml:space="preserve">Ibid., </w:t>
      </w:r>
      <w:r>
        <w:rPr>
          <w:rFonts w:ascii="Times New Roman" w:hAnsi="Times New Roman" w:eastAsia="Times New Roman" w:cs="Times New Roman"/>
          <w:sz w:val="20"/>
          <w:szCs w:val="20"/>
          <w:highlight w:val="white"/>
        </w:rPr>
        <w:t xml:space="preserve">Farmer, Sarah. "Symbols That Face Two Ways: Commemorating the Victims of Nazism and Stalinism at Buchenwald and Sachsenhausen." </w:t>
      </w:r>
      <w:r>
        <w:rPr>
          <w:rFonts w:ascii="Times New Roman" w:hAnsi="Times New Roman" w:eastAsia="Times New Roman" w:cs="Times New Roman"/>
          <w:i/>
          <w:sz w:val="20"/>
          <w:szCs w:val="20"/>
        </w:rPr>
        <w:t>Representations</w:t>
      </w:r>
      <w:r>
        <w:rPr>
          <w:rFonts w:ascii="Times New Roman" w:hAnsi="Times New Roman" w:eastAsia="Times New Roman" w:cs="Times New Roman"/>
          <w:sz w:val="20"/>
          <w:szCs w:val="20"/>
          <w:highlight w:val="white"/>
        </w:rPr>
        <w:t>, no. 49 (1995): 97-119.</w:t>
      </w:r>
    </w:p>
  </w:footnote>
  <w:footnote w:id="48">
    <w:p w:rsidR="002316AB" w:rsidRDefault="00036653" w14:paraId="000000C9"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w:t>
      </w:r>
      <w:proofErr w:type="spellStart"/>
      <w:r>
        <w:rPr>
          <w:rFonts w:ascii="Times New Roman" w:hAnsi="Times New Roman" w:eastAsia="Times New Roman" w:cs="Times New Roman"/>
          <w:sz w:val="20"/>
          <w:szCs w:val="20"/>
          <w:highlight w:val="white"/>
        </w:rPr>
        <w:t>Mittelbau</w:t>
      </w:r>
      <w:proofErr w:type="spellEnd"/>
      <w:r>
        <w:rPr>
          <w:rFonts w:ascii="Times New Roman" w:hAnsi="Times New Roman" w:eastAsia="Times New Roman" w:cs="Times New Roman"/>
          <w:sz w:val="20"/>
          <w:szCs w:val="20"/>
          <w:highlight w:val="white"/>
        </w:rPr>
        <w:t>-Dora Memorials Fo</w:t>
      </w:r>
      <w:r>
        <w:rPr>
          <w:rFonts w:ascii="Times New Roman" w:hAnsi="Times New Roman" w:eastAsia="Times New Roman" w:cs="Times New Roman"/>
          <w:sz w:val="20"/>
          <w:szCs w:val="20"/>
          <w:highlight w:val="white"/>
        </w:rPr>
        <w:t xml:space="preserve">undation. “Soviet Special Camp No. 2 1945-1950.”  1945-1950 - Buchenwald Memorial. Buchenwald and </w:t>
      </w:r>
      <w:proofErr w:type="spellStart"/>
      <w:r>
        <w:rPr>
          <w:rFonts w:ascii="Times New Roman" w:hAnsi="Times New Roman" w:eastAsia="Times New Roman" w:cs="Times New Roman"/>
          <w:sz w:val="20"/>
          <w:szCs w:val="20"/>
          <w:highlight w:val="white"/>
        </w:rPr>
        <w:t>Mittelbau</w:t>
      </w:r>
      <w:proofErr w:type="spellEnd"/>
      <w:r>
        <w:rPr>
          <w:rFonts w:ascii="Times New Roman" w:hAnsi="Times New Roman" w:eastAsia="Times New Roman" w:cs="Times New Roman"/>
          <w:sz w:val="20"/>
          <w:szCs w:val="20"/>
          <w:highlight w:val="white"/>
        </w:rPr>
        <w:t>-Dora Memorials Foundation. Accessed February 18, 2020. https://www.buchenwald.de/en/73/.</w:t>
      </w:r>
    </w:p>
  </w:footnote>
  <w:footnote w:id="49">
    <w:p w:rsidR="002316AB" w:rsidRDefault="00036653" w14:paraId="000000CB"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highlight w:val="white"/>
        </w:rPr>
        <w:t>"</w:t>
      </w:r>
      <w:proofErr w:type="spellStart"/>
      <w:r>
        <w:rPr>
          <w:rFonts w:ascii="Times New Roman" w:hAnsi="Times New Roman" w:eastAsia="Times New Roman" w:cs="Times New Roman"/>
          <w:sz w:val="20"/>
          <w:szCs w:val="20"/>
          <w:highlight w:val="white"/>
        </w:rPr>
        <w:t>Konzentrationslager</w:t>
      </w:r>
      <w:proofErr w:type="spellEnd"/>
      <w:r>
        <w:rPr>
          <w:rFonts w:ascii="Times New Roman" w:hAnsi="Times New Roman" w:eastAsia="Times New Roman" w:cs="Times New Roman"/>
          <w:sz w:val="20"/>
          <w:szCs w:val="20"/>
          <w:highlight w:val="white"/>
        </w:rPr>
        <w:t xml:space="preserve"> in Der </w:t>
      </w:r>
      <w:proofErr w:type="spellStart"/>
      <w:r>
        <w:rPr>
          <w:rFonts w:ascii="Times New Roman" w:hAnsi="Times New Roman" w:eastAsia="Times New Roman" w:cs="Times New Roman"/>
          <w:sz w:val="20"/>
          <w:szCs w:val="20"/>
          <w:highlight w:val="white"/>
        </w:rPr>
        <w:t>Sowjetzone</w:t>
      </w:r>
      <w:proofErr w:type="spellEnd"/>
      <w:r>
        <w:rPr>
          <w:rFonts w:ascii="Times New Roman" w:hAnsi="Times New Roman" w:eastAsia="Times New Roman" w:cs="Times New Roman"/>
          <w:sz w:val="20"/>
          <w:szCs w:val="20"/>
          <w:highlight w:val="white"/>
        </w:rPr>
        <w:t xml:space="preserve">." </w:t>
      </w:r>
      <w:r>
        <w:rPr>
          <w:rFonts w:ascii="Times New Roman" w:hAnsi="Times New Roman" w:eastAsia="Times New Roman" w:cs="Times New Roman"/>
          <w:i/>
          <w:sz w:val="20"/>
          <w:szCs w:val="20"/>
        </w:rPr>
        <w:t>Ost-</w:t>
      </w:r>
      <w:proofErr w:type="spellStart"/>
      <w:r>
        <w:rPr>
          <w:rFonts w:ascii="Times New Roman" w:hAnsi="Times New Roman" w:eastAsia="Times New Roman" w:cs="Times New Roman"/>
          <w:i/>
          <w:sz w:val="20"/>
          <w:szCs w:val="20"/>
        </w:rPr>
        <w:t>Probleme</w:t>
      </w:r>
      <w:proofErr w:type="spellEnd"/>
      <w:r>
        <w:rPr>
          <w:rFonts w:ascii="Times New Roman" w:hAnsi="Times New Roman" w:eastAsia="Times New Roman" w:cs="Times New Roman"/>
          <w:sz w:val="20"/>
          <w:szCs w:val="20"/>
          <w:highlight w:val="white"/>
        </w:rPr>
        <w:t xml:space="preserve"> 2, no. 30 (1950): 957-60. Accessed February 19, 2020. www.jstor.org/stable/44922410.</w:t>
      </w:r>
    </w:p>
  </w:footnote>
  <w:footnote w:id="50">
    <w:p w:rsidR="002316AB" w:rsidRDefault="00036653" w14:paraId="000000CC" w14:textId="77777777">
      <w:pPr>
        <w:spacing w:line="240" w:lineRule="auto"/>
        <w:rPr>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 xml:space="preserve">Ibid., </w:t>
      </w:r>
      <w:r>
        <w:rPr>
          <w:rFonts w:ascii="Times New Roman" w:hAnsi="Times New Roman" w:eastAsia="Times New Roman" w:cs="Times New Roman"/>
          <w:sz w:val="20"/>
          <w:szCs w:val="20"/>
          <w:highlight w:val="white"/>
        </w:rPr>
        <w:t>Farmer, Sarah. "Symbols That</w:t>
      </w:r>
      <w:r>
        <w:rPr>
          <w:rFonts w:ascii="Times New Roman" w:hAnsi="Times New Roman" w:eastAsia="Times New Roman" w:cs="Times New Roman"/>
          <w:sz w:val="20"/>
          <w:szCs w:val="20"/>
          <w:highlight w:val="white"/>
        </w:rPr>
        <w:t xml:space="preserve"> Face Two Ways: Commemorating the Victims of Nazism and Stalinism at Buchenwald and Sachsenhausen." 97-119</w:t>
      </w:r>
    </w:p>
  </w:footnote>
  <w:footnote w:id="51">
    <w:p w:rsidR="002316AB" w:rsidRDefault="00036653" w14:paraId="000000CD"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w:t>
      </w:r>
      <w:proofErr w:type="spellStart"/>
      <w:r>
        <w:rPr>
          <w:rFonts w:ascii="Times New Roman" w:hAnsi="Times New Roman" w:eastAsia="Times New Roman" w:cs="Times New Roman"/>
          <w:sz w:val="20"/>
          <w:szCs w:val="20"/>
          <w:highlight w:val="white"/>
        </w:rPr>
        <w:t>Monteath</w:t>
      </w:r>
      <w:proofErr w:type="spellEnd"/>
      <w:r>
        <w:rPr>
          <w:rFonts w:ascii="Times New Roman" w:hAnsi="Times New Roman" w:eastAsia="Times New Roman" w:cs="Times New Roman"/>
          <w:sz w:val="20"/>
          <w:szCs w:val="20"/>
          <w:highlight w:val="white"/>
        </w:rPr>
        <w:t xml:space="preserve">, Peter. "Buchenwald Revisited: Rewriting the History of a Concentration Camp." </w:t>
      </w:r>
      <w:r>
        <w:rPr>
          <w:rFonts w:ascii="Times New Roman" w:hAnsi="Times New Roman" w:eastAsia="Times New Roman" w:cs="Times New Roman"/>
          <w:i/>
          <w:sz w:val="20"/>
          <w:szCs w:val="20"/>
        </w:rPr>
        <w:t>The International History Review</w:t>
      </w:r>
      <w:r>
        <w:rPr>
          <w:rFonts w:ascii="Times New Roman" w:hAnsi="Times New Roman" w:eastAsia="Times New Roman" w:cs="Times New Roman"/>
          <w:sz w:val="20"/>
          <w:szCs w:val="20"/>
          <w:highlight w:val="white"/>
        </w:rPr>
        <w:t xml:space="preserve"> 16, no. 2 (1994): 267-83. </w:t>
      </w:r>
      <w:r>
        <w:rPr>
          <w:rFonts w:ascii="Times New Roman" w:hAnsi="Times New Roman" w:eastAsia="Times New Roman" w:cs="Times New Roman"/>
          <w:sz w:val="20"/>
          <w:szCs w:val="20"/>
          <w:highlight w:val="white"/>
        </w:rPr>
        <w:t>Accessed February 19, 2020. www.jstor.org/stable/40107176.</w:t>
      </w:r>
    </w:p>
  </w:footnote>
  <w:footnote w:id="52">
    <w:p w:rsidR="002316AB" w:rsidRDefault="00036653" w14:paraId="000000D1"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highlight w:val="white"/>
        </w:rPr>
        <w:t>“Germany (Territory Allied Occupation, 1945-</w:t>
      </w:r>
      <w:proofErr w:type="gramStart"/>
      <w:r>
        <w:rPr>
          <w:rFonts w:ascii="Times New Roman" w:hAnsi="Times New Roman" w:eastAsia="Times New Roman" w:cs="Times New Roman"/>
          <w:sz w:val="20"/>
          <w:szCs w:val="20"/>
          <w:highlight w:val="white"/>
        </w:rPr>
        <w:t>1955 :</w:t>
      </w:r>
      <w:proofErr w:type="gramEnd"/>
      <w:r>
        <w:rPr>
          <w:rFonts w:ascii="Times New Roman" w:hAnsi="Times New Roman" w:eastAsia="Times New Roman" w:cs="Times New Roman"/>
          <w:sz w:val="20"/>
          <w:szCs w:val="20"/>
          <w:highlight w:val="white"/>
        </w:rPr>
        <w:t xml:space="preserve"> U.S. Zone). Office of Military Government. Civil Administration Division. / Denazification, Cumulative Review. Report, 1 April 1947-30 April 1948</w:t>
      </w:r>
      <w:r>
        <w:rPr>
          <w:rFonts w:ascii="Times New Roman" w:hAnsi="Times New Roman" w:eastAsia="Times New Roman" w:cs="Times New Roman"/>
          <w:sz w:val="20"/>
          <w:szCs w:val="20"/>
          <w:highlight w:val="white"/>
        </w:rPr>
        <w:t>. No. 34 (1948).” History: Denazification, cumulative review. Report, 1 April 1947-30 April 1948. (no. 34): Denazification cumulative review. University of Wisconsin Digital Collections. Accessed February 19, 2020. http://digicoll.library.wisc.edu/cgi-bin/</w:t>
      </w:r>
      <w:r>
        <w:rPr>
          <w:rFonts w:ascii="Times New Roman" w:hAnsi="Times New Roman" w:eastAsia="Times New Roman" w:cs="Times New Roman"/>
          <w:sz w:val="20"/>
          <w:szCs w:val="20"/>
          <w:highlight w:val="white"/>
        </w:rPr>
        <w:t>History/History-idx?type=div&amp;did=History.Denazi.i0003&amp;isize=text.</w:t>
      </w:r>
    </w:p>
  </w:footnote>
  <w:footnote w:id="53">
    <w:p w:rsidR="002316AB" w:rsidRDefault="00036653" w14:paraId="000000D0"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 xml:space="preserve">Meier, David A., and Timothy R. Vogt. “Denazification in Soviet-Occupied Germany: Brandenburg 1945-1948.” </w:t>
      </w:r>
      <w:r>
        <w:rPr>
          <w:rFonts w:ascii="Times New Roman" w:hAnsi="Times New Roman" w:eastAsia="Times New Roman" w:cs="Times New Roman"/>
          <w:i/>
          <w:sz w:val="20"/>
          <w:szCs w:val="20"/>
        </w:rPr>
        <w:t>German Studies Revie</w:t>
      </w:r>
      <w:r>
        <w:rPr>
          <w:rFonts w:ascii="Times New Roman" w:hAnsi="Times New Roman" w:eastAsia="Times New Roman" w:cs="Times New Roman"/>
          <w:i/>
          <w:sz w:val="20"/>
          <w:szCs w:val="20"/>
        </w:rPr>
        <w:t>w</w:t>
      </w:r>
      <w:r>
        <w:rPr>
          <w:rFonts w:ascii="Times New Roman" w:hAnsi="Times New Roman" w:eastAsia="Times New Roman" w:cs="Times New Roman"/>
          <w:sz w:val="20"/>
          <w:szCs w:val="20"/>
        </w:rPr>
        <w:t xml:space="preserve"> 25, no. 3 (2002): 638. https://doi.org/10.2307/1432647.</w:t>
      </w:r>
    </w:p>
  </w:footnote>
  <w:footnote w:id="54">
    <w:p w:rsidR="002316AB" w:rsidRDefault="00036653" w14:paraId="000000D2" w14:textId="77777777">
      <w:pPr>
        <w:spacing w:line="240" w:lineRule="auto"/>
        <w:rPr>
          <w:sz w:val="20"/>
          <w:szCs w:val="20"/>
        </w:rPr>
      </w:pPr>
      <w:r>
        <w:rPr>
          <w:vertAlign w:val="superscript"/>
        </w:rPr>
        <w:footnoteRef/>
      </w:r>
      <w:r>
        <w:rPr>
          <w:rFonts w:ascii="Times New Roman" w:hAnsi="Times New Roman" w:eastAsia="Times New Roman" w:cs="Times New Roman"/>
          <w:sz w:val="20"/>
          <w:szCs w:val="20"/>
          <w:highlight w:val="white"/>
        </w:rPr>
        <w:t>“Occupation and the Emergence of Two States (1945-1961</w:t>
      </w:r>
      <w:proofErr w:type="gramStart"/>
      <w:r>
        <w:rPr>
          <w:rFonts w:ascii="Times New Roman" w:hAnsi="Times New Roman" w:eastAsia="Times New Roman" w:cs="Times New Roman"/>
          <w:sz w:val="20"/>
          <w:szCs w:val="20"/>
          <w:highlight w:val="white"/>
        </w:rPr>
        <w:t>) .</w:t>
      </w:r>
      <w:proofErr w:type="gramEnd"/>
      <w:r>
        <w:rPr>
          <w:rFonts w:ascii="Times New Roman" w:hAnsi="Times New Roman" w:eastAsia="Times New Roman" w:cs="Times New Roman"/>
          <w:sz w:val="20"/>
          <w:szCs w:val="20"/>
          <w:highlight w:val="white"/>
        </w:rPr>
        <w:t xml:space="preserve">” </w:t>
      </w:r>
      <w:r>
        <w:rPr>
          <w:rFonts w:ascii="Times New Roman" w:hAnsi="Times New Roman" w:eastAsia="Times New Roman" w:cs="Times New Roman"/>
          <w:i/>
          <w:sz w:val="20"/>
          <w:szCs w:val="20"/>
          <w:highlight w:val="white"/>
        </w:rPr>
        <w:t>Principles and Aims of the Socialist Unity Party of Germany (April 21, 1946)</w:t>
      </w:r>
      <w:r>
        <w:rPr>
          <w:rFonts w:ascii="Times New Roman" w:hAnsi="Times New Roman" w:eastAsia="Times New Roman" w:cs="Times New Roman"/>
          <w:sz w:val="20"/>
          <w:szCs w:val="20"/>
          <w:highlight w:val="white"/>
        </w:rPr>
        <w:t>, German History in Documents and Images, ghdi.ghi-dc.</w:t>
      </w:r>
      <w:r>
        <w:rPr>
          <w:rFonts w:ascii="Times New Roman" w:hAnsi="Times New Roman" w:eastAsia="Times New Roman" w:cs="Times New Roman"/>
          <w:sz w:val="20"/>
          <w:szCs w:val="20"/>
          <w:highlight w:val="white"/>
        </w:rPr>
        <w:t>org/</w:t>
      </w:r>
      <w:proofErr w:type="spellStart"/>
      <w:r>
        <w:rPr>
          <w:rFonts w:ascii="Times New Roman" w:hAnsi="Times New Roman" w:eastAsia="Times New Roman" w:cs="Times New Roman"/>
          <w:sz w:val="20"/>
          <w:szCs w:val="20"/>
          <w:highlight w:val="white"/>
        </w:rPr>
        <w:t>sub_document.cfm?document_id</w:t>
      </w:r>
      <w:proofErr w:type="spellEnd"/>
      <w:r>
        <w:rPr>
          <w:rFonts w:ascii="Times New Roman" w:hAnsi="Times New Roman" w:eastAsia="Times New Roman" w:cs="Times New Roman"/>
          <w:sz w:val="20"/>
          <w:szCs w:val="20"/>
          <w:highlight w:val="white"/>
        </w:rPr>
        <w:t>=2989</w:t>
      </w:r>
      <w:r>
        <w:rPr>
          <w:rFonts w:ascii="Times New Roman" w:hAnsi="Times New Roman" w:eastAsia="Times New Roman" w:cs="Times New Roman"/>
          <w:sz w:val="20"/>
          <w:szCs w:val="20"/>
        </w:rPr>
        <w:t>.</w:t>
      </w:r>
    </w:p>
  </w:footnote>
  <w:footnote w:id="55">
    <w:p w:rsidR="002316AB" w:rsidRDefault="00036653" w14:paraId="000000D3"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 xml:space="preserve">The Weimar-led era is considered to have existed from 11 November 1918 to the election of Adolf Hitler on 30 January 1933. </w:t>
      </w:r>
    </w:p>
  </w:footnote>
  <w:footnote w:id="56">
    <w:p w:rsidR="002316AB" w:rsidRDefault="00036653" w14:paraId="000000D4"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 xml:space="preserve">Wolfe, James H. “Minor Parties in the German Democratic Republic.” </w:t>
      </w:r>
      <w:r>
        <w:rPr>
          <w:rFonts w:ascii="Times New Roman" w:hAnsi="Times New Roman" w:eastAsia="Times New Roman" w:cs="Times New Roman"/>
          <w:i/>
          <w:sz w:val="20"/>
          <w:szCs w:val="20"/>
        </w:rPr>
        <w:t>East European Quarterl</w:t>
      </w:r>
      <w:r>
        <w:rPr>
          <w:rFonts w:ascii="Times New Roman" w:hAnsi="Times New Roman" w:eastAsia="Times New Roman" w:cs="Times New Roman"/>
          <w:i/>
          <w:sz w:val="20"/>
          <w:szCs w:val="20"/>
        </w:rPr>
        <w:t>y</w:t>
      </w:r>
      <w:r>
        <w:rPr>
          <w:rFonts w:ascii="Times New Roman" w:hAnsi="Times New Roman" w:eastAsia="Times New Roman" w:cs="Times New Roman"/>
          <w:sz w:val="20"/>
          <w:szCs w:val="20"/>
        </w:rPr>
        <w:t xml:space="preserve"> 4, no. 4 (Spring 1971): 457–78. https://0-search-ebscohost-com.libus.csd.mu.edu/login.aspx?direct=true&amp;db=hia&amp;AN=46160934&amp;site=ehost-live.</w:t>
      </w:r>
    </w:p>
  </w:footnote>
  <w:footnote w:id="57">
    <w:p w:rsidR="002316AB" w:rsidRDefault="00036653" w14:paraId="000000D5"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Meng, Michael. "East Germany's Jewish Question: The Return and Preservation of Jewish Sites in East Berlin and Po</w:t>
      </w:r>
      <w:r>
        <w:rPr>
          <w:rFonts w:ascii="Times New Roman" w:hAnsi="Times New Roman" w:eastAsia="Times New Roman" w:cs="Times New Roman"/>
          <w:sz w:val="20"/>
          <w:szCs w:val="20"/>
        </w:rPr>
        <w:t>tsdam, 1945-1989." Central European History 38, no. 4 (2005): 606-36. Accessed April 6, 2020. www.jstor.org/stable/20141154.</w:t>
      </w:r>
    </w:p>
  </w:footnote>
  <w:footnote w:id="58">
    <w:p w:rsidR="002316AB" w:rsidRDefault="00036653" w14:paraId="000000D6"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proofErr w:type="spellStart"/>
      <w:r>
        <w:rPr>
          <w:rFonts w:ascii="Times New Roman" w:hAnsi="Times New Roman" w:eastAsia="Times New Roman" w:cs="Times New Roman"/>
          <w:sz w:val="20"/>
          <w:szCs w:val="20"/>
          <w:highlight w:val="white"/>
        </w:rPr>
        <w:t>Sachser</w:t>
      </w:r>
      <w:proofErr w:type="spellEnd"/>
      <w:r>
        <w:rPr>
          <w:rFonts w:ascii="Times New Roman" w:hAnsi="Times New Roman" w:eastAsia="Times New Roman" w:cs="Times New Roman"/>
          <w:sz w:val="20"/>
          <w:szCs w:val="20"/>
          <w:highlight w:val="white"/>
        </w:rPr>
        <w:t xml:space="preserve">, </w:t>
      </w:r>
      <w:proofErr w:type="spellStart"/>
      <w:r>
        <w:rPr>
          <w:rFonts w:ascii="Times New Roman" w:hAnsi="Times New Roman" w:eastAsia="Times New Roman" w:cs="Times New Roman"/>
          <w:sz w:val="20"/>
          <w:szCs w:val="20"/>
          <w:highlight w:val="white"/>
        </w:rPr>
        <w:t>Friedo</w:t>
      </w:r>
      <w:proofErr w:type="spellEnd"/>
      <w:r>
        <w:rPr>
          <w:rFonts w:ascii="Times New Roman" w:hAnsi="Times New Roman" w:eastAsia="Times New Roman" w:cs="Times New Roman"/>
          <w:sz w:val="20"/>
          <w:szCs w:val="20"/>
          <w:highlight w:val="white"/>
        </w:rPr>
        <w:t xml:space="preserve">. "East Germany." </w:t>
      </w:r>
      <w:r>
        <w:rPr>
          <w:rFonts w:ascii="Times New Roman" w:hAnsi="Times New Roman" w:eastAsia="Times New Roman" w:cs="Times New Roman"/>
          <w:i/>
          <w:sz w:val="20"/>
          <w:szCs w:val="20"/>
        </w:rPr>
        <w:t xml:space="preserve">The American Jewish </w:t>
      </w:r>
      <w:proofErr w:type="gramStart"/>
      <w:r>
        <w:rPr>
          <w:rFonts w:ascii="Times New Roman" w:hAnsi="Times New Roman" w:eastAsia="Times New Roman" w:cs="Times New Roman"/>
          <w:i/>
          <w:sz w:val="20"/>
          <w:szCs w:val="20"/>
        </w:rPr>
        <w:t>Year Book</w:t>
      </w:r>
      <w:proofErr w:type="gramEnd"/>
      <w:r>
        <w:rPr>
          <w:rFonts w:ascii="Times New Roman" w:hAnsi="Times New Roman" w:eastAsia="Times New Roman" w:cs="Times New Roman"/>
          <w:sz w:val="20"/>
          <w:szCs w:val="20"/>
          <w:highlight w:val="white"/>
        </w:rPr>
        <w:t xml:space="preserve"> 76 (1976): 357-58. Accessed April 6, 2020. www.jstor.org/stable/23</w:t>
      </w:r>
      <w:r>
        <w:rPr>
          <w:rFonts w:ascii="Times New Roman" w:hAnsi="Times New Roman" w:eastAsia="Times New Roman" w:cs="Times New Roman"/>
          <w:sz w:val="20"/>
          <w:szCs w:val="20"/>
          <w:highlight w:val="white"/>
        </w:rPr>
        <w:t>605449.</w:t>
      </w:r>
    </w:p>
  </w:footnote>
  <w:footnote w:id="59">
    <w:p w:rsidR="002316AB" w:rsidRDefault="00036653" w14:paraId="000000D7"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proofErr w:type="spellStart"/>
      <w:r>
        <w:rPr>
          <w:rFonts w:ascii="Times New Roman" w:hAnsi="Times New Roman" w:eastAsia="Times New Roman" w:cs="Times New Roman"/>
          <w:sz w:val="20"/>
          <w:szCs w:val="20"/>
        </w:rPr>
        <w:t>Saidel-Wolk</w:t>
      </w:r>
      <w:proofErr w:type="spellEnd"/>
      <w:r>
        <w:rPr>
          <w:rFonts w:ascii="Times New Roman" w:hAnsi="Times New Roman" w:eastAsia="Times New Roman" w:cs="Times New Roman"/>
          <w:sz w:val="20"/>
          <w:szCs w:val="20"/>
        </w:rPr>
        <w:t xml:space="preserve">, Rochelle. “Behind the Headlines the Jews of East Germany.” </w:t>
      </w:r>
      <w:r>
        <w:rPr>
          <w:rFonts w:ascii="Times New Roman" w:hAnsi="Times New Roman" w:eastAsia="Times New Roman" w:cs="Times New Roman"/>
          <w:i/>
          <w:sz w:val="20"/>
          <w:szCs w:val="20"/>
        </w:rPr>
        <w:t>Jewish Telegraphic Agency Daily News Bulletin</w:t>
      </w:r>
      <w:r>
        <w:rPr>
          <w:rFonts w:ascii="Times New Roman" w:hAnsi="Times New Roman" w:eastAsia="Times New Roman" w:cs="Times New Roman"/>
          <w:sz w:val="20"/>
          <w:szCs w:val="20"/>
        </w:rPr>
        <w:t>, 7 Jan. 1981, p. 4.</w:t>
      </w:r>
    </w:p>
  </w:footnote>
  <w:footnote w:id="60">
    <w:p w:rsidR="002316AB" w:rsidRDefault="00036653" w14:paraId="000000D8"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highlight w:val="white"/>
        </w:rPr>
        <w:t xml:space="preserve">Timm, Angelika. "The Burdened Relationship between the DDR and the State of Israel." </w:t>
      </w:r>
      <w:r>
        <w:rPr>
          <w:rFonts w:ascii="Times New Roman" w:hAnsi="Times New Roman" w:eastAsia="Times New Roman" w:cs="Times New Roman"/>
          <w:i/>
          <w:sz w:val="20"/>
          <w:szCs w:val="20"/>
        </w:rPr>
        <w:t>Israel Studies</w:t>
      </w:r>
      <w:r>
        <w:rPr>
          <w:rFonts w:ascii="Times New Roman" w:hAnsi="Times New Roman" w:eastAsia="Times New Roman" w:cs="Times New Roman"/>
          <w:sz w:val="20"/>
          <w:szCs w:val="20"/>
          <w:highlight w:val="white"/>
        </w:rPr>
        <w:t xml:space="preserve"> 2, no. 1 (1997): 22-49. Accessed April 6, 2020. www.jstor.org/stable/30245697.</w:t>
      </w:r>
    </w:p>
  </w:footnote>
  <w:footnote w:id="61">
    <w:p w:rsidR="002316AB" w:rsidRDefault="00036653" w14:paraId="000000D9"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 xml:space="preserve">Ibid. </w:t>
      </w:r>
      <w:r>
        <w:rPr>
          <w:rFonts w:ascii="Times New Roman" w:hAnsi="Times New Roman" w:eastAsia="Times New Roman" w:cs="Times New Roman"/>
          <w:sz w:val="20"/>
          <w:szCs w:val="20"/>
          <w:highlight w:val="white"/>
        </w:rPr>
        <w:t>Timm, Angelika. "The Burdened Relationship between the DDR and the State of Israel." 22-49</w:t>
      </w:r>
    </w:p>
  </w:footnote>
  <w:footnote w:id="62">
    <w:p w:rsidR="002316AB" w:rsidRDefault="00036653" w14:paraId="000000DA"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highlight w:val="white"/>
        </w:rPr>
        <w:t xml:space="preserve">Lowenthal, Lotte. "EAST GERMANY." </w:t>
      </w:r>
      <w:r>
        <w:rPr>
          <w:rFonts w:ascii="Times New Roman" w:hAnsi="Times New Roman" w:eastAsia="Times New Roman" w:cs="Times New Roman"/>
          <w:i/>
          <w:sz w:val="20"/>
          <w:szCs w:val="20"/>
        </w:rPr>
        <w:t xml:space="preserve">The American Jewish </w:t>
      </w:r>
      <w:proofErr w:type="gramStart"/>
      <w:r>
        <w:rPr>
          <w:rFonts w:ascii="Times New Roman" w:hAnsi="Times New Roman" w:eastAsia="Times New Roman" w:cs="Times New Roman"/>
          <w:i/>
          <w:sz w:val="20"/>
          <w:szCs w:val="20"/>
        </w:rPr>
        <w:t>Year Bo</w:t>
      </w:r>
      <w:r>
        <w:rPr>
          <w:rFonts w:ascii="Times New Roman" w:hAnsi="Times New Roman" w:eastAsia="Times New Roman" w:cs="Times New Roman"/>
          <w:i/>
          <w:sz w:val="20"/>
          <w:szCs w:val="20"/>
        </w:rPr>
        <w:t>ok</w:t>
      </w:r>
      <w:proofErr w:type="gramEnd"/>
      <w:r>
        <w:rPr>
          <w:rFonts w:ascii="Times New Roman" w:hAnsi="Times New Roman" w:eastAsia="Times New Roman" w:cs="Times New Roman"/>
          <w:sz w:val="20"/>
          <w:szCs w:val="20"/>
          <w:highlight w:val="white"/>
        </w:rPr>
        <w:t xml:space="preserve"> 58 (1957): 296-99. Accessed April 6, 2020. www.jstor.org/stable/23603872.</w:t>
      </w:r>
    </w:p>
  </w:footnote>
  <w:footnote w:id="63">
    <w:p w:rsidR="002316AB" w:rsidRDefault="00036653" w14:paraId="000000DB"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 xml:space="preserve">Ibid. </w:t>
      </w:r>
      <w:r>
        <w:rPr>
          <w:rFonts w:ascii="Times New Roman" w:hAnsi="Times New Roman" w:eastAsia="Times New Roman" w:cs="Times New Roman"/>
          <w:sz w:val="20"/>
          <w:szCs w:val="20"/>
          <w:highlight w:val="white"/>
        </w:rPr>
        <w:t>Meng, Michael. "East Germany's Jewish Question: The Return and Preservation of Jewish Sites in East Berlin and Potsdam, 1945-1989.," 619</w:t>
      </w:r>
    </w:p>
  </w:footnote>
  <w:footnote w:id="64">
    <w:p w:rsidR="002316AB" w:rsidRDefault="00036653" w14:paraId="000000DC"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 xml:space="preserve">Ibid. </w:t>
      </w:r>
      <w:r>
        <w:rPr>
          <w:rFonts w:ascii="Times New Roman" w:hAnsi="Times New Roman" w:eastAsia="Times New Roman" w:cs="Times New Roman"/>
          <w:sz w:val="20"/>
          <w:szCs w:val="20"/>
          <w:highlight w:val="white"/>
        </w:rPr>
        <w:t>Farmer, Sarah. "Symbols Th</w:t>
      </w:r>
      <w:r>
        <w:rPr>
          <w:rFonts w:ascii="Times New Roman" w:hAnsi="Times New Roman" w:eastAsia="Times New Roman" w:cs="Times New Roman"/>
          <w:sz w:val="20"/>
          <w:szCs w:val="20"/>
          <w:highlight w:val="white"/>
        </w:rPr>
        <w:t>at Face Two Ways: Commemorating the Victims of Nazism and Stalinism at Buchenwald and Sachsenhausen." (1995): 97-99</w:t>
      </w:r>
    </w:p>
  </w:footnote>
  <w:footnote w:id="65">
    <w:p w:rsidR="002316AB" w:rsidRDefault="00036653" w14:paraId="000000E2"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Ibid., 99-100</w:t>
      </w:r>
    </w:p>
  </w:footnote>
  <w:footnote w:id="66">
    <w:p w:rsidR="002316AB" w:rsidRDefault="00036653" w14:paraId="000000E3"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“1961-1990 Sachsenhausen National Memorial.” </w:t>
      </w:r>
      <w:proofErr w:type="spellStart"/>
      <w:r>
        <w:rPr>
          <w:rFonts w:ascii="Times New Roman" w:hAnsi="Times New Roman" w:eastAsia="Times New Roman" w:cs="Times New Roman"/>
          <w:sz w:val="20"/>
          <w:szCs w:val="20"/>
        </w:rPr>
        <w:t>Gedenkstätte</w:t>
      </w:r>
      <w:proofErr w:type="spellEnd"/>
      <w:r>
        <w:rPr>
          <w:rFonts w:ascii="Times New Roman" w:hAnsi="Times New Roman" w:eastAsia="Times New Roman" w:cs="Times New Roman"/>
          <w:sz w:val="20"/>
          <w:szCs w:val="20"/>
        </w:rPr>
        <w:t xml:space="preserve"> und Museum Sachsenhausen. Stiftung </w:t>
      </w:r>
      <w:proofErr w:type="spellStart"/>
      <w:r>
        <w:rPr>
          <w:rFonts w:ascii="Times New Roman" w:hAnsi="Times New Roman" w:eastAsia="Times New Roman" w:cs="Times New Roman"/>
          <w:sz w:val="20"/>
          <w:szCs w:val="20"/>
        </w:rPr>
        <w:t>Brandenburgische</w:t>
      </w:r>
      <w:proofErr w:type="spellEnd"/>
      <w:r>
        <w:rPr>
          <w:rFonts w:ascii="Times New Roman" w:hAnsi="Times New Roman" w:eastAsia="Times New Roman" w:cs="Times New Roman"/>
          <w:sz w:val="20"/>
          <w:szCs w:val="20"/>
        </w:rPr>
        <w:t xml:space="preserve"> </w:t>
      </w:r>
      <w:proofErr w:type="spellStart"/>
      <w:r>
        <w:rPr>
          <w:rFonts w:ascii="Times New Roman" w:hAnsi="Times New Roman" w:eastAsia="Times New Roman" w:cs="Times New Roman"/>
          <w:sz w:val="20"/>
          <w:szCs w:val="20"/>
        </w:rPr>
        <w:t>Gedenkstätte</w:t>
      </w:r>
      <w:r>
        <w:rPr>
          <w:rFonts w:ascii="Times New Roman" w:hAnsi="Times New Roman" w:eastAsia="Times New Roman" w:cs="Times New Roman"/>
          <w:sz w:val="20"/>
          <w:szCs w:val="20"/>
        </w:rPr>
        <w:t>n</w:t>
      </w:r>
      <w:proofErr w:type="spellEnd"/>
      <w:r>
        <w:rPr>
          <w:rFonts w:ascii="Times New Roman" w:hAnsi="Times New Roman" w:eastAsia="Times New Roman" w:cs="Times New Roman"/>
          <w:sz w:val="20"/>
          <w:szCs w:val="20"/>
        </w:rPr>
        <w:t>. Accessed April 6, 2020. https://www.sachsenhausen-sbg.de/en/history/1961-1990-sachsenhausen-national-memorial/.</w:t>
      </w:r>
    </w:p>
  </w:footnote>
  <w:footnote w:id="67">
    <w:p w:rsidR="002316AB" w:rsidRDefault="00036653" w14:paraId="000000E4" w14:textId="77777777">
      <w:pPr>
        <w:spacing w:line="240" w:lineRule="auto"/>
        <w:rPr>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 xml:space="preserve">Loose, Ingo. “The Anti-Fascist Myth of the German Democratic Republic and Its Decline after 1989”. </w:t>
      </w:r>
      <w:proofErr w:type="spellStart"/>
      <w:r>
        <w:rPr>
          <w:rFonts w:ascii="Times New Roman" w:hAnsi="Times New Roman" w:eastAsia="Times New Roman" w:cs="Times New Roman"/>
          <w:sz w:val="20"/>
          <w:szCs w:val="20"/>
        </w:rPr>
        <w:t>Kopeček</w:t>
      </w:r>
      <w:proofErr w:type="spellEnd"/>
      <w:r>
        <w:rPr>
          <w:rFonts w:ascii="Times New Roman" w:hAnsi="Times New Roman" w:eastAsia="Times New Roman" w:cs="Times New Roman"/>
          <w:sz w:val="20"/>
          <w:szCs w:val="20"/>
        </w:rPr>
        <w:t xml:space="preserve">, Michal. </w:t>
      </w:r>
      <w:r>
        <w:rPr>
          <w:rFonts w:ascii="Times New Roman" w:hAnsi="Times New Roman" w:eastAsia="Times New Roman" w:cs="Times New Roman"/>
          <w:i/>
          <w:sz w:val="20"/>
          <w:szCs w:val="20"/>
        </w:rPr>
        <w:t>Past in the Making: His</w:t>
      </w:r>
      <w:r>
        <w:rPr>
          <w:rFonts w:ascii="Times New Roman" w:hAnsi="Times New Roman" w:eastAsia="Times New Roman" w:cs="Times New Roman"/>
          <w:i/>
          <w:sz w:val="20"/>
          <w:szCs w:val="20"/>
        </w:rPr>
        <w:t>torical revisionism in Central Europe after 1989.</w:t>
      </w:r>
      <w:r>
        <w:rPr>
          <w:rFonts w:ascii="Times New Roman" w:hAnsi="Times New Roman" w:eastAsia="Times New Roman" w:cs="Times New Roman"/>
          <w:sz w:val="20"/>
          <w:szCs w:val="20"/>
        </w:rPr>
        <w:t xml:space="preserve"> Budapest: Central European University Press, 2008. (pp. 59-71) Web. &lt;http://books.openedition.org/ceup/1589&gt;.</w:t>
      </w:r>
    </w:p>
    <w:p w:rsidR="002316AB" w:rsidRDefault="002316AB" w14:paraId="000000E5" w14:textId="77777777">
      <w:pPr>
        <w:spacing w:line="240" w:lineRule="auto"/>
        <w:rPr>
          <w:sz w:val="20"/>
          <w:szCs w:val="20"/>
        </w:rPr>
      </w:pPr>
    </w:p>
  </w:footnote>
  <w:footnote w:id="68">
    <w:p w:rsidR="002316AB" w:rsidRDefault="00036653" w14:paraId="000000E6"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 xml:space="preserve">Ibid. “1961-1990 Sachsenhausen National Memorial.” </w:t>
      </w:r>
      <w:r>
        <w:rPr>
          <w:rFonts w:ascii="Times New Roman" w:hAnsi="Times New Roman" w:eastAsia="Times New Roman" w:cs="Times New Roman"/>
          <w:sz w:val="20"/>
          <w:szCs w:val="20"/>
          <w:highlight w:val="white"/>
        </w:rPr>
        <w:t>https://www.sachsenhausen-sbg.de/en/histor</w:t>
      </w:r>
      <w:r>
        <w:rPr>
          <w:rFonts w:ascii="Times New Roman" w:hAnsi="Times New Roman" w:eastAsia="Times New Roman" w:cs="Times New Roman"/>
          <w:sz w:val="20"/>
          <w:szCs w:val="20"/>
          <w:highlight w:val="white"/>
        </w:rPr>
        <w:t>y/1936-1945-sachsenhausen-concentration-camp/.</w:t>
      </w:r>
    </w:p>
  </w:footnote>
  <w:footnote w:id="69">
    <w:p w:rsidR="002316AB" w:rsidRDefault="00036653" w14:paraId="000000E7"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“World War II: Denazification.” Denazification. Jewish Virtual Library, 2008. https://www.jewishvirtuallibrary.org/denazification-2.</w:t>
      </w:r>
    </w:p>
  </w:footnote>
  <w:footnote w:id="70">
    <w:p w:rsidR="002316AB" w:rsidRDefault="00036653" w14:paraId="000000E8"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highlight w:val="white"/>
        </w:rPr>
        <w:t>Hoffmann-</w:t>
      </w:r>
      <w:proofErr w:type="spellStart"/>
      <w:r>
        <w:rPr>
          <w:rFonts w:ascii="Times New Roman" w:hAnsi="Times New Roman" w:eastAsia="Times New Roman" w:cs="Times New Roman"/>
          <w:sz w:val="20"/>
          <w:szCs w:val="20"/>
          <w:highlight w:val="white"/>
        </w:rPr>
        <w:t>Curtius</w:t>
      </w:r>
      <w:proofErr w:type="spellEnd"/>
      <w:r>
        <w:rPr>
          <w:rFonts w:ascii="Times New Roman" w:hAnsi="Times New Roman" w:eastAsia="Times New Roman" w:cs="Times New Roman"/>
          <w:sz w:val="20"/>
          <w:szCs w:val="20"/>
          <w:highlight w:val="white"/>
        </w:rPr>
        <w:t>, Kathrin, and Susan Nurmi-</w:t>
      </w:r>
      <w:proofErr w:type="spellStart"/>
      <w:r>
        <w:rPr>
          <w:rFonts w:ascii="Times New Roman" w:hAnsi="Times New Roman" w:eastAsia="Times New Roman" w:cs="Times New Roman"/>
          <w:sz w:val="20"/>
          <w:szCs w:val="20"/>
          <w:highlight w:val="white"/>
        </w:rPr>
        <w:t>Schomers</w:t>
      </w:r>
      <w:proofErr w:type="spellEnd"/>
      <w:r>
        <w:rPr>
          <w:rFonts w:ascii="Times New Roman" w:hAnsi="Times New Roman" w:eastAsia="Times New Roman" w:cs="Times New Roman"/>
          <w:sz w:val="20"/>
          <w:szCs w:val="20"/>
          <w:highlight w:val="white"/>
        </w:rPr>
        <w:t xml:space="preserve">. "Memorials for the </w:t>
      </w:r>
      <w:r>
        <w:rPr>
          <w:rFonts w:ascii="Times New Roman" w:hAnsi="Times New Roman" w:eastAsia="Times New Roman" w:cs="Times New Roman"/>
          <w:sz w:val="20"/>
          <w:szCs w:val="20"/>
          <w:highlight w:val="white"/>
        </w:rPr>
        <w:t xml:space="preserve">Dachau Concentration Camp." </w:t>
      </w:r>
      <w:r>
        <w:rPr>
          <w:rFonts w:ascii="Times New Roman" w:hAnsi="Times New Roman" w:eastAsia="Times New Roman" w:cs="Times New Roman"/>
          <w:i/>
          <w:sz w:val="20"/>
          <w:szCs w:val="20"/>
        </w:rPr>
        <w:t>Oxford Art Journal</w:t>
      </w:r>
      <w:r>
        <w:rPr>
          <w:rFonts w:ascii="Times New Roman" w:hAnsi="Times New Roman" w:eastAsia="Times New Roman" w:cs="Times New Roman"/>
          <w:sz w:val="20"/>
          <w:szCs w:val="20"/>
          <w:highlight w:val="white"/>
        </w:rPr>
        <w:t xml:space="preserve"> 21, no. 2 (1998): 23-44. Accessed April 7, 2020. www.jstor.org/stable/1360613.</w:t>
      </w:r>
    </w:p>
  </w:footnote>
  <w:footnote w:id="71">
    <w:p w:rsidR="002316AB" w:rsidRDefault="00036653" w14:paraId="000000E9" w14:textId="77777777">
      <w:pPr>
        <w:spacing w:line="240" w:lineRule="auto"/>
        <w:rPr>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 xml:space="preserve">Marcuse, Harold. </w:t>
      </w:r>
      <w:r>
        <w:rPr>
          <w:rFonts w:ascii="Times New Roman" w:hAnsi="Times New Roman" w:eastAsia="Times New Roman" w:cs="Times New Roman"/>
          <w:i/>
          <w:sz w:val="20"/>
          <w:szCs w:val="20"/>
        </w:rPr>
        <w:t xml:space="preserve">Legacies of Dachau: </w:t>
      </w:r>
      <w:proofErr w:type="gramStart"/>
      <w:r>
        <w:rPr>
          <w:rFonts w:ascii="Times New Roman" w:hAnsi="Times New Roman" w:eastAsia="Times New Roman" w:cs="Times New Roman"/>
          <w:i/>
          <w:sz w:val="20"/>
          <w:szCs w:val="20"/>
        </w:rPr>
        <w:t>the</w:t>
      </w:r>
      <w:proofErr w:type="gramEnd"/>
      <w:r>
        <w:rPr>
          <w:rFonts w:ascii="Times New Roman" w:hAnsi="Times New Roman" w:eastAsia="Times New Roman" w:cs="Times New Roman"/>
          <w:i/>
          <w:sz w:val="20"/>
          <w:szCs w:val="20"/>
        </w:rPr>
        <w:t xml:space="preserve"> Uses and Abuses of a Concentration Camp, 1933-2001</w:t>
      </w:r>
      <w:r>
        <w:rPr>
          <w:rFonts w:ascii="Times New Roman" w:hAnsi="Times New Roman" w:eastAsia="Times New Roman" w:cs="Times New Roman"/>
          <w:sz w:val="20"/>
          <w:szCs w:val="20"/>
        </w:rPr>
        <w:t>. Cambridge: Cambridge University Pre</w:t>
      </w:r>
      <w:r>
        <w:rPr>
          <w:rFonts w:ascii="Times New Roman" w:hAnsi="Times New Roman" w:eastAsia="Times New Roman" w:cs="Times New Roman"/>
          <w:sz w:val="20"/>
          <w:szCs w:val="20"/>
        </w:rPr>
        <w:t>ss, 2008.</w:t>
      </w:r>
    </w:p>
  </w:footnote>
  <w:footnote w:id="72">
    <w:p w:rsidR="002316AB" w:rsidRDefault="00036653" w14:paraId="000000EA"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“Religious Memorials.” Station 12: Religious Memorials - Dachau Concentration Camp Memorial Site. KZ-</w:t>
      </w:r>
      <w:proofErr w:type="spellStart"/>
      <w:r>
        <w:rPr>
          <w:rFonts w:ascii="Times New Roman" w:hAnsi="Times New Roman" w:eastAsia="Times New Roman" w:cs="Times New Roman"/>
          <w:sz w:val="20"/>
          <w:szCs w:val="20"/>
        </w:rPr>
        <w:t>Gedenkstätte</w:t>
      </w:r>
      <w:proofErr w:type="spellEnd"/>
      <w:r>
        <w:rPr>
          <w:rFonts w:ascii="Times New Roman" w:hAnsi="Times New Roman" w:eastAsia="Times New Roman" w:cs="Times New Roman"/>
          <w:sz w:val="20"/>
          <w:szCs w:val="20"/>
        </w:rPr>
        <w:t xml:space="preserve"> Dachau. Accessed April 7, 2020. https://www.kz-gedenkstaette-dachau.de/stop12.html.</w:t>
      </w:r>
    </w:p>
  </w:footnote>
  <w:footnote w:id="73">
    <w:p w:rsidR="002316AB" w:rsidRDefault="00036653" w14:paraId="000000EB"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Ibid.</w:t>
      </w:r>
      <w:r>
        <w:rPr>
          <w:sz w:val="20"/>
          <w:szCs w:val="20"/>
        </w:rPr>
        <w:t xml:space="preserve"> </w:t>
      </w:r>
      <w:r>
        <w:rPr>
          <w:rFonts w:ascii="Times New Roman" w:hAnsi="Times New Roman" w:eastAsia="Times New Roman" w:cs="Times New Roman"/>
          <w:sz w:val="20"/>
          <w:szCs w:val="20"/>
          <w:highlight w:val="white"/>
        </w:rPr>
        <w:t>Hoffmann-</w:t>
      </w:r>
      <w:proofErr w:type="spellStart"/>
      <w:r>
        <w:rPr>
          <w:rFonts w:ascii="Times New Roman" w:hAnsi="Times New Roman" w:eastAsia="Times New Roman" w:cs="Times New Roman"/>
          <w:sz w:val="20"/>
          <w:szCs w:val="20"/>
          <w:highlight w:val="white"/>
        </w:rPr>
        <w:t>Curtius</w:t>
      </w:r>
      <w:proofErr w:type="spellEnd"/>
      <w:r>
        <w:rPr>
          <w:rFonts w:ascii="Times New Roman" w:hAnsi="Times New Roman" w:eastAsia="Times New Roman" w:cs="Times New Roman"/>
          <w:sz w:val="20"/>
          <w:szCs w:val="20"/>
          <w:highlight w:val="white"/>
        </w:rPr>
        <w:t xml:space="preserve"> and Nurmi-</w:t>
      </w:r>
      <w:proofErr w:type="spellStart"/>
      <w:r>
        <w:rPr>
          <w:rFonts w:ascii="Times New Roman" w:hAnsi="Times New Roman" w:eastAsia="Times New Roman" w:cs="Times New Roman"/>
          <w:sz w:val="20"/>
          <w:szCs w:val="20"/>
          <w:highlight w:val="white"/>
        </w:rPr>
        <w:t>Schomers</w:t>
      </w:r>
      <w:proofErr w:type="spellEnd"/>
      <w:r>
        <w:rPr>
          <w:rFonts w:ascii="Times New Roman" w:hAnsi="Times New Roman" w:eastAsia="Times New Roman" w:cs="Times New Roman"/>
          <w:sz w:val="20"/>
          <w:szCs w:val="20"/>
          <w:highlight w:val="white"/>
        </w:rPr>
        <w:t>. "</w:t>
      </w:r>
      <w:r>
        <w:rPr>
          <w:rFonts w:ascii="Times New Roman" w:hAnsi="Times New Roman" w:eastAsia="Times New Roman" w:cs="Times New Roman"/>
          <w:sz w:val="20"/>
          <w:szCs w:val="20"/>
          <w:highlight w:val="white"/>
        </w:rPr>
        <w:t>Memorials for the Dachau Concentration Camp," pp.35-37</w:t>
      </w:r>
    </w:p>
  </w:footnote>
  <w:footnote w:id="74">
    <w:p w:rsidR="002316AB" w:rsidRDefault="00036653" w14:paraId="000000EC"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w:t>
      </w:r>
      <w:proofErr w:type="spellStart"/>
      <w:r>
        <w:rPr>
          <w:rFonts w:ascii="Times New Roman" w:hAnsi="Times New Roman" w:eastAsia="Times New Roman" w:cs="Times New Roman"/>
          <w:sz w:val="20"/>
          <w:szCs w:val="20"/>
          <w:highlight w:val="white"/>
        </w:rPr>
        <w:t>Fellner</w:t>
      </w:r>
      <w:proofErr w:type="spellEnd"/>
      <w:r>
        <w:rPr>
          <w:rFonts w:ascii="Times New Roman" w:hAnsi="Times New Roman" w:eastAsia="Times New Roman" w:cs="Times New Roman"/>
          <w:sz w:val="20"/>
          <w:szCs w:val="20"/>
          <w:highlight w:val="white"/>
        </w:rPr>
        <w:t>, Michael. “</w:t>
      </w:r>
      <w:proofErr w:type="spellStart"/>
      <w:r>
        <w:rPr>
          <w:rFonts w:ascii="Times New Roman" w:hAnsi="Times New Roman" w:eastAsia="Times New Roman" w:cs="Times New Roman"/>
          <w:sz w:val="20"/>
          <w:szCs w:val="20"/>
          <w:highlight w:val="white"/>
        </w:rPr>
        <w:t>Eucharistischer</w:t>
      </w:r>
      <w:proofErr w:type="spellEnd"/>
      <w:r>
        <w:rPr>
          <w:rFonts w:ascii="Times New Roman" w:hAnsi="Times New Roman" w:eastAsia="Times New Roman" w:cs="Times New Roman"/>
          <w:sz w:val="20"/>
          <w:szCs w:val="20"/>
          <w:highlight w:val="white"/>
        </w:rPr>
        <w:t xml:space="preserve"> </w:t>
      </w:r>
      <w:proofErr w:type="spellStart"/>
      <w:r>
        <w:rPr>
          <w:rFonts w:ascii="Times New Roman" w:hAnsi="Times New Roman" w:eastAsia="Times New Roman" w:cs="Times New Roman"/>
          <w:sz w:val="20"/>
          <w:szCs w:val="20"/>
          <w:highlight w:val="white"/>
        </w:rPr>
        <w:t>Weltkongress</w:t>
      </w:r>
      <w:proofErr w:type="spellEnd"/>
      <w:r>
        <w:rPr>
          <w:rFonts w:ascii="Times New Roman" w:hAnsi="Times New Roman" w:eastAsia="Times New Roman" w:cs="Times New Roman"/>
          <w:sz w:val="20"/>
          <w:szCs w:val="20"/>
          <w:highlight w:val="white"/>
        </w:rPr>
        <w:t xml:space="preserve"> in München, 31. </w:t>
      </w:r>
      <w:proofErr w:type="spellStart"/>
      <w:r>
        <w:rPr>
          <w:rFonts w:ascii="Times New Roman" w:hAnsi="Times New Roman" w:eastAsia="Times New Roman" w:cs="Times New Roman"/>
          <w:sz w:val="20"/>
          <w:szCs w:val="20"/>
          <w:highlight w:val="white"/>
        </w:rPr>
        <w:t>Juli</w:t>
      </w:r>
      <w:proofErr w:type="spellEnd"/>
      <w:r>
        <w:rPr>
          <w:rFonts w:ascii="Times New Roman" w:hAnsi="Times New Roman" w:eastAsia="Times New Roman" w:cs="Times New Roman"/>
          <w:sz w:val="20"/>
          <w:szCs w:val="20"/>
          <w:highlight w:val="white"/>
        </w:rPr>
        <w:t xml:space="preserve"> Bis 7. August 1960.” </w:t>
      </w:r>
      <w:proofErr w:type="spellStart"/>
      <w:r>
        <w:rPr>
          <w:rFonts w:ascii="Times New Roman" w:hAnsi="Times New Roman" w:eastAsia="Times New Roman" w:cs="Times New Roman"/>
          <w:sz w:val="20"/>
          <w:szCs w:val="20"/>
          <w:highlight w:val="white"/>
        </w:rPr>
        <w:t>Eucharistischer</w:t>
      </w:r>
      <w:proofErr w:type="spellEnd"/>
      <w:r>
        <w:rPr>
          <w:rFonts w:ascii="Times New Roman" w:hAnsi="Times New Roman" w:eastAsia="Times New Roman" w:cs="Times New Roman"/>
          <w:sz w:val="20"/>
          <w:szCs w:val="20"/>
          <w:highlight w:val="white"/>
        </w:rPr>
        <w:t xml:space="preserve"> </w:t>
      </w:r>
      <w:proofErr w:type="spellStart"/>
      <w:r>
        <w:rPr>
          <w:rFonts w:ascii="Times New Roman" w:hAnsi="Times New Roman" w:eastAsia="Times New Roman" w:cs="Times New Roman"/>
          <w:sz w:val="20"/>
          <w:szCs w:val="20"/>
          <w:highlight w:val="white"/>
        </w:rPr>
        <w:t>Weltkongress</w:t>
      </w:r>
      <w:proofErr w:type="spellEnd"/>
      <w:r>
        <w:rPr>
          <w:rFonts w:ascii="Times New Roman" w:hAnsi="Times New Roman" w:eastAsia="Times New Roman" w:cs="Times New Roman"/>
          <w:sz w:val="20"/>
          <w:szCs w:val="20"/>
          <w:highlight w:val="white"/>
        </w:rPr>
        <w:t xml:space="preserve"> in München, 31. </w:t>
      </w:r>
      <w:proofErr w:type="spellStart"/>
      <w:r>
        <w:rPr>
          <w:rFonts w:ascii="Times New Roman" w:hAnsi="Times New Roman" w:eastAsia="Times New Roman" w:cs="Times New Roman"/>
          <w:sz w:val="20"/>
          <w:szCs w:val="20"/>
          <w:highlight w:val="white"/>
        </w:rPr>
        <w:t>Juli</w:t>
      </w:r>
      <w:proofErr w:type="spellEnd"/>
      <w:r>
        <w:rPr>
          <w:rFonts w:ascii="Times New Roman" w:hAnsi="Times New Roman" w:eastAsia="Times New Roman" w:cs="Times New Roman"/>
          <w:sz w:val="20"/>
          <w:szCs w:val="20"/>
          <w:highlight w:val="white"/>
        </w:rPr>
        <w:t xml:space="preserve"> bis 7. August 1960 – </w:t>
      </w:r>
      <w:proofErr w:type="spellStart"/>
      <w:r>
        <w:rPr>
          <w:rFonts w:ascii="Times New Roman" w:hAnsi="Times New Roman" w:eastAsia="Times New Roman" w:cs="Times New Roman"/>
          <w:sz w:val="20"/>
          <w:szCs w:val="20"/>
          <w:highlight w:val="white"/>
        </w:rPr>
        <w:t>Historisches</w:t>
      </w:r>
      <w:proofErr w:type="spellEnd"/>
      <w:r>
        <w:rPr>
          <w:rFonts w:ascii="Times New Roman" w:hAnsi="Times New Roman" w:eastAsia="Times New Roman" w:cs="Times New Roman"/>
          <w:sz w:val="20"/>
          <w:szCs w:val="20"/>
          <w:highlight w:val="white"/>
        </w:rPr>
        <w:t xml:space="preserve"> </w:t>
      </w:r>
      <w:proofErr w:type="spellStart"/>
      <w:r>
        <w:rPr>
          <w:rFonts w:ascii="Times New Roman" w:hAnsi="Times New Roman" w:eastAsia="Times New Roman" w:cs="Times New Roman"/>
          <w:sz w:val="20"/>
          <w:szCs w:val="20"/>
          <w:highlight w:val="white"/>
        </w:rPr>
        <w:t>Lexikon</w:t>
      </w:r>
      <w:proofErr w:type="spellEnd"/>
      <w:r>
        <w:rPr>
          <w:rFonts w:ascii="Times New Roman" w:hAnsi="Times New Roman" w:eastAsia="Times New Roman" w:cs="Times New Roman"/>
          <w:sz w:val="20"/>
          <w:szCs w:val="20"/>
          <w:highlight w:val="white"/>
        </w:rPr>
        <w:t xml:space="preserve"> </w:t>
      </w:r>
      <w:proofErr w:type="spellStart"/>
      <w:r>
        <w:rPr>
          <w:rFonts w:ascii="Times New Roman" w:hAnsi="Times New Roman" w:eastAsia="Times New Roman" w:cs="Times New Roman"/>
          <w:sz w:val="20"/>
          <w:szCs w:val="20"/>
          <w:highlight w:val="white"/>
        </w:rPr>
        <w:t>Bayerns</w:t>
      </w:r>
      <w:proofErr w:type="spellEnd"/>
      <w:r>
        <w:rPr>
          <w:rFonts w:ascii="Times New Roman" w:hAnsi="Times New Roman" w:eastAsia="Times New Roman" w:cs="Times New Roman"/>
          <w:sz w:val="20"/>
          <w:szCs w:val="20"/>
          <w:highlight w:val="white"/>
        </w:rPr>
        <w:t xml:space="preserve">. </w:t>
      </w:r>
      <w:proofErr w:type="spellStart"/>
      <w:r>
        <w:rPr>
          <w:rFonts w:ascii="Times New Roman" w:hAnsi="Times New Roman" w:eastAsia="Times New Roman" w:cs="Times New Roman"/>
          <w:sz w:val="20"/>
          <w:szCs w:val="20"/>
          <w:highlight w:val="white"/>
        </w:rPr>
        <w:t>Historisches</w:t>
      </w:r>
      <w:proofErr w:type="spellEnd"/>
      <w:r>
        <w:rPr>
          <w:rFonts w:ascii="Times New Roman" w:hAnsi="Times New Roman" w:eastAsia="Times New Roman" w:cs="Times New Roman"/>
          <w:sz w:val="20"/>
          <w:szCs w:val="20"/>
          <w:highlight w:val="white"/>
        </w:rPr>
        <w:t xml:space="preserve"> </w:t>
      </w:r>
      <w:proofErr w:type="spellStart"/>
      <w:r>
        <w:rPr>
          <w:rFonts w:ascii="Times New Roman" w:hAnsi="Times New Roman" w:eastAsia="Times New Roman" w:cs="Times New Roman"/>
          <w:sz w:val="20"/>
          <w:szCs w:val="20"/>
          <w:highlight w:val="white"/>
        </w:rPr>
        <w:t>Lexikon</w:t>
      </w:r>
      <w:proofErr w:type="spellEnd"/>
      <w:r>
        <w:rPr>
          <w:rFonts w:ascii="Times New Roman" w:hAnsi="Times New Roman" w:eastAsia="Times New Roman" w:cs="Times New Roman"/>
          <w:sz w:val="20"/>
          <w:szCs w:val="20"/>
          <w:highlight w:val="white"/>
        </w:rPr>
        <w:t xml:space="preserve"> </w:t>
      </w:r>
      <w:proofErr w:type="spellStart"/>
      <w:r>
        <w:rPr>
          <w:rFonts w:ascii="Times New Roman" w:hAnsi="Times New Roman" w:eastAsia="Times New Roman" w:cs="Times New Roman"/>
          <w:sz w:val="20"/>
          <w:szCs w:val="20"/>
          <w:highlight w:val="white"/>
        </w:rPr>
        <w:t>Bayerns</w:t>
      </w:r>
      <w:proofErr w:type="spellEnd"/>
      <w:r>
        <w:rPr>
          <w:rFonts w:ascii="Times New Roman" w:hAnsi="Times New Roman" w:eastAsia="Times New Roman" w:cs="Times New Roman"/>
          <w:sz w:val="20"/>
          <w:szCs w:val="20"/>
          <w:highlight w:val="white"/>
        </w:rPr>
        <w:t>, April 23, 2013. https://www.histori</w:t>
      </w:r>
      <w:r>
        <w:rPr>
          <w:rFonts w:ascii="Times New Roman" w:hAnsi="Times New Roman" w:eastAsia="Times New Roman" w:cs="Times New Roman"/>
          <w:sz w:val="20"/>
          <w:szCs w:val="20"/>
          <w:highlight w:val="white"/>
        </w:rPr>
        <w:t>sches-lexikon-bayerns.de/Lexikon/Eucharistischer_Weltkongress_in_München,_31._Juli_bis_7._August_1960.</w:t>
      </w:r>
    </w:p>
  </w:footnote>
  <w:footnote w:id="75">
    <w:p w:rsidR="002316AB" w:rsidRDefault="00036653" w14:paraId="000000ED"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proofErr w:type="spellStart"/>
      <w:r>
        <w:rPr>
          <w:rFonts w:ascii="Times New Roman" w:hAnsi="Times New Roman" w:eastAsia="Times New Roman" w:cs="Times New Roman"/>
          <w:sz w:val="20"/>
          <w:szCs w:val="20"/>
          <w:highlight w:val="white"/>
        </w:rPr>
        <w:t>Schmidl</w:t>
      </w:r>
      <w:proofErr w:type="spellEnd"/>
      <w:r>
        <w:rPr>
          <w:rFonts w:ascii="Times New Roman" w:hAnsi="Times New Roman" w:eastAsia="Times New Roman" w:cs="Times New Roman"/>
          <w:sz w:val="20"/>
          <w:szCs w:val="20"/>
          <w:highlight w:val="white"/>
        </w:rPr>
        <w:t xml:space="preserve">, Martin. "Dachau 1965: Metaphorical Exhibition Making at the Memorial Site." </w:t>
      </w:r>
      <w:r>
        <w:rPr>
          <w:rFonts w:ascii="Times New Roman" w:hAnsi="Times New Roman" w:eastAsia="Times New Roman" w:cs="Times New Roman"/>
          <w:i/>
          <w:sz w:val="20"/>
          <w:szCs w:val="20"/>
        </w:rPr>
        <w:t>Journal of Design History</w:t>
      </w:r>
      <w:r>
        <w:rPr>
          <w:rFonts w:ascii="Times New Roman" w:hAnsi="Times New Roman" w:eastAsia="Times New Roman" w:cs="Times New Roman"/>
          <w:sz w:val="20"/>
          <w:szCs w:val="20"/>
          <w:highlight w:val="white"/>
        </w:rPr>
        <w:t xml:space="preserve"> 24, no. 1 (2011): 59-78. Accessed April </w:t>
      </w:r>
      <w:r>
        <w:rPr>
          <w:rFonts w:ascii="Times New Roman" w:hAnsi="Times New Roman" w:eastAsia="Times New Roman" w:cs="Times New Roman"/>
          <w:sz w:val="20"/>
          <w:szCs w:val="20"/>
          <w:highlight w:val="white"/>
        </w:rPr>
        <w:t>7, 2020. www.jstor.org/stable/23020260.</w:t>
      </w:r>
    </w:p>
  </w:footnote>
  <w:footnote w:id="76">
    <w:p w:rsidR="002316AB" w:rsidRDefault="00036653" w14:paraId="000000EE"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 xml:space="preserve">Ibid. </w:t>
      </w:r>
      <w:proofErr w:type="spellStart"/>
      <w:r>
        <w:rPr>
          <w:rFonts w:ascii="Times New Roman" w:hAnsi="Times New Roman" w:eastAsia="Times New Roman" w:cs="Times New Roman"/>
          <w:sz w:val="20"/>
          <w:szCs w:val="20"/>
        </w:rPr>
        <w:t>S</w:t>
      </w:r>
      <w:r>
        <w:rPr>
          <w:rFonts w:ascii="Times New Roman" w:hAnsi="Times New Roman" w:eastAsia="Times New Roman" w:cs="Times New Roman"/>
          <w:sz w:val="20"/>
          <w:szCs w:val="20"/>
          <w:highlight w:val="white"/>
        </w:rPr>
        <w:t>chmidl</w:t>
      </w:r>
      <w:proofErr w:type="spellEnd"/>
      <w:r>
        <w:rPr>
          <w:rFonts w:ascii="Times New Roman" w:hAnsi="Times New Roman" w:eastAsia="Times New Roman" w:cs="Times New Roman"/>
          <w:sz w:val="20"/>
          <w:szCs w:val="20"/>
          <w:highlight w:val="white"/>
        </w:rPr>
        <w:t xml:space="preserve">, Martin. "Dachau 1965: Metaphorical Exhibition Making at the Memorial Site." </w:t>
      </w:r>
      <w:r>
        <w:rPr>
          <w:rFonts w:ascii="Times New Roman" w:hAnsi="Times New Roman" w:eastAsia="Times New Roman" w:cs="Times New Roman"/>
          <w:i/>
          <w:sz w:val="20"/>
          <w:szCs w:val="20"/>
        </w:rPr>
        <w:t>Journal of Design History</w:t>
      </w:r>
      <w:r>
        <w:rPr>
          <w:rFonts w:ascii="Times New Roman" w:hAnsi="Times New Roman" w:eastAsia="Times New Roman" w:cs="Times New Roman"/>
          <w:sz w:val="20"/>
          <w:szCs w:val="20"/>
          <w:highlight w:val="white"/>
        </w:rPr>
        <w:t xml:space="preserve"> pp.59-60</w:t>
      </w:r>
    </w:p>
  </w:footnote>
  <w:footnote w:id="77">
    <w:p w:rsidR="002316AB" w:rsidRDefault="00036653" w14:paraId="000000F6"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Fischer, Marc. “E. Germany Ran Antisemitic Campaign </w:t>
      </w:r>
      <w:proofErr w:type="gramStart"/>
      <w:r>
        <w:rPr>
          <w:rFonts w:ascii="Times New Roman" w:hAnsi="Times New Roman" w:eastAsia="Times New Roman" w:cs="Times New Roman"/>
          <w:sz w:val="20"/>
          <w:szCs w:val="20"/>
        </w:rPr>
        <w:t>In</w:t>
      </w:r>
      <w:proofErr w:type="gramEnd"/>
      <w:r>
        <w:rPr>
          <w:rFonts w:ascii="Times New Roman" w:hAnsi="Times New Roman" w:eastAsia="Times New Roman" w:cs="Times New Roman"/>
          <w:sz w:val="20"/>
          <w:szCs w:val="20"/>
        </w:rPr>
        <w:t xml:space="preserve"> West In ‘60s.” </w:t>
      </w:r>
      <w:r>
        <w:rPr>
          <w:rFonts w:ascii="Times New Roman" w:hAnsi="Times New Roman" w:eastAsia="Times New Roman" w:cs="Times New Roman"/>
          <w:i/>
          <w:sz w:val="20"/>
          <w:szCs w:val="20"/>
        </w:rPr>
        <w:t>Washington Post</w:t>
      </w:r>
      <w:r>
        <w:rPr>
          <w:rFonts w:ascii="Times New Roman" w:hAnsi="Times New Roman" w:eastAsia="Times New Roman" w:cs="Times New Roman"/>
          <w:sz w:val="20"/>
          <w:szCs w:val="20"/>
        </w:rPr>
        <w:t>. February 28, 1993. https://w</w:t>
      </w:r>
      <w:r>
        <w:rPr>
          <w:rFonts w:ascii="Times New Roman" w:hAnsi="Times New Roman" w:eastAsia="Times New Roman" w:cs="Times New Roman"/>
          <w:sz w:val="20"/>
          <w:szCs w:val="20"/>
        </w:rPr>
        <w:t>ww.washingtonpost.com/archive/politics/1993/02/28/e-germany-ran-antisemitic-campaign-in-west-in-60s/418db6f8-fc45-4504-94c0-95184f8f11a6/.</w:t>
      </w:r>
    </w:p>
  </w:footnote>
  <w:footnote w:id="78">
    <w:p w:rsidR="002316AB" w:rsidRDefault="00036653" w14:paraId="000000F7"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“Eichmann Trial.” United States Holocaust Memorial Museum. United States Holocaust Memorial Museum. Accessed April </w:t>
      </w:r>
      <w:r>
        <w:rPr>
          <w:rFonts w:ascii="Times New Roman" w:hAnsi="Times New Roman" w:eastAsia="Times New Roman" w:cs="Times New Roman"/>
          <w:sz w:val="20"/>
          <w:szCs w:val="20"/>
        </w:rPr>
        <w:t>16, 2020. https://encyclopedia.ushmm.org/content/en/article/eichmann-trial.</w:t>
      </w:r>
    </w:p>
  </w:footnote>
  <w:footnote w:id="79">
    <w:p w:rsidR="002316AB" w:rsidRDefault="00036653" w14:paraId="000000EF"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w:t>
      </w:r>
      <w:r>
        <w:rPr>
          <w:rFonts w:ascii="Times New Roman" w:hAnsi="Times New Roman" w:eastAsia="Times New Roman" w:cs="Times New Roman"/>
          <w:sz w:val="20"/>
          <w:szCs w:val="20"/>
          <w:highlight w:val="white"/>
        </w:rPr>
        <w:t xml:space="preserve">Niven, William John, and Chloe E. M. Paver. </w:t>
      </w:r>
      <w:r>
        <w:rPr>
          <w:rFonts w:ascii="Times New Roman" w:hAnsi="Times New Roman" w:eastAsia="Times New Roman" w:cs="Times New Roman"/>
          <w:i/>
          <w:sz w:val="20"/>
          <w:szCs w:val="20"/>
          <w:highlight w:val="white"/>
        </w:rPr>
        <w:t xml:space="preserve">Difficult Pasts: </w:t>
      </w:r>
      <w:proofErr w:type="spellStart"/>
      <w:r>
        <w:rPr>
          <w:rFonts w:ascii="Times New Roman" w:hAnsi="Times New Roman" w:eastAsia="Times New Roman" w:cs="Times New Roman"/>
          <w:i/>
          <w:sz w:val="20"/>
          <w:szCs w:val="20"/>
          <w:highlight w:val="white"/>
        </w:rPr>
        <w:t>Memorialisation</w:t>
      </w:r>
      <w:proofErr w:type="spellEnd"/>
      <w:r>
        <w:rPr>
          <w:rFonts w:ascii="Times New Roman" w:hAnsi="Times New Roman" w:eastAsia="Times New Roman" w:cs="Times New Roman"/>
          <w:i/>
          <w:sz w:val="20"/>
          <w:szCs w:val="20"/>
          <w:highlight w:val="white"/>
        </w:rPr>
        <w:t xml:space="preserve"> in German</w:t>
      </w:r>
      <w:r>
        <w:rPr>
          <w:rFonts w:ascii="Times New Roman" w:hAnsi="Times New Roman" w:eastAsia="Times New Roman" w:cs="Times New Roman"/>
          <w:i/>
          <w:sz w:val="20"/>
          <w:szCs w:val="20"/>
          <w:highlight w:val="white"/>
        </w:rPr>
        <w:t>y from 1945 to the Present</w:t>
      </w:r>
      <w:r>
        <w:rPr>
          <w:rFonts w:ascii="Times New Roman" w:hAnsi="Times New Roman" w:eastAsia="Times New Roman" w:cs="Times New Roman"/>
          <w:sz w:val="20"/>
          <w:szCs w:val="20"/>
          <w:highlight w:val="white"/>
        </w:rPr>
        <w:t>. Basingstoke: Palgrave Macmillan, 2009.</w:t>
      </w:r>
    </w:p>
  </w:footnote>
  <w:footnote w:id="80">
    <w:p w:rsidR="002316AB" w:rsidRDefault="00036653" w14:paraId="000000F8"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w:t>
      </w:r>
      <w:proofErr w:type="spellStart"/>
      <w:r>
        <w:rPr>
          <w:rFonts w:ascii="Times New Roman" w:hAnsi="Times New Roman" w:eastAsia="Times New Roman" w:cs="Times New Roman"/>
          <w:sz w:val="20"/>
          <w:szCs w:val="20"/>
          <w:highlight w:val="white"/>
        </w:rPr>
        <w:t>Distel</w:t>
      </w:r>
      <w:proofErr w:type="spellEnd"/>
      <w:r>
        <w:rPr>
          <w:rFonts w:ascii="Times New Roman" w:hAnsi="Times New Roman" w:eastAsia="Times New Roman" w:cs="Times New Roman"/>
          <w:sz w:val="20"/>
          <w:szCs w:val="20"/>
          <w:highlight w:val="white"/>
        </w:rPr>
        <w:t xml:space="preserve">, Barbara. </w:t>
      </w:r>
      <w:r>
        <w:rPr>
          <w:rFonts w:ascii="Times New Roman" w:hAnsi="Times New Roman" w:eastAsia="Times New Roman" w:cs="Times New Roman"/>
          <w:i/>
          <w:sz w:val="20"/>
          <w:szCs w:val="20"/>
          <w:highlight w:val="white"/>
        </w:rPr>
        <w:t>Concentration Camp Dachau 1933-1945</w:t>
      </w:r>
      <w:r>
        <w:rPr>
          <w:rFonts w:ascii="Times New Roman" w:hAnsi="Times New Roman" w:eastAsia="Times New Roman" w:cs="Times New Roman"/>
          <w:sz w:val="20"/>
          <w:szCs w:val="20"/>
          <w:highlight w:val="white"/>
        </w:rPr>
        <w:t xml:space="preserve">. Brussels: </w:t>
      </w:r>
      <w:proofErr w:type="spellStart"/>
      <w:r>
        <w:rPr>
          <w:rFonts w:ascii="Times New Roman" w:hAnsi="Times New Roman" w:eastAsia="Times New Roman" w:cs="Times New Roman"/>
          <w:sz w:val="20"/>
          <w:szCs w:val="20"/>
          <w:highlight w:val="white"/>
        </w:rPr>
        <w:t>Comite</w:t>
      </w:r>
      <w:proofErr w:type="spellEnd"/>
      <w:r>
        <w:rPr>
          <w:rFonts w:ascii="Times New Roman" w:hAnsi="Times New Roman" w:eastAsia="Times New Roman" w:cs="Times New Roman"/>
          <w:sz w:val="20"/>
          <w:szCs w:val="20"/>
          <w:highlight w:val="white"/>
        </w:rPr>
        <w:t xml:space="preserve">́ </w:t>
      </w:r>
      <w:proofErr w:type="spellStart"/>
      <w:r>
        <w:rPr>
          <w:rFonts w:ascii="Times New Roman" w:hAnsi="Times New Roman" w:eastAsia="Times New Roman" w:cs="Times New Roman"/>
          <w:sz w:val="20"/>
          <w:szCs w:val="20"/>
          <w:highlight w:val="white"/>
        </w:rPr>
        <w:t>Internat.</w:t>
      </w:r>
      <w:proofErr w:type="spellEnd"/>
      <w:r>
        <w:rPr>
          <w:rFonts w:ascii="Times New Roman" w:hAnsi="Times New Roman" w:eastAsia="Times New Roman" w:cs="Times New Roman"/>
          <w:sz w:val="20"/>
          <w:szCs w:val="20"/>
          <w:highlight w:val="white"/>
        </w:rPr>
        <w:t xml:space="preserve"> de Dachau, 1978.</w:t>
      </w:r>
      <w:r>
        <w:rPr>
          <w:rFonts w:ascii="Times New Roman" w:hAnsi="Times New Roman" w:eastAsia="Times New Roman" w:cs="Times New Roman"/>
          <w:sz w:val="20"/>
          <w:szCs w:val="20"/>
        </w:rPr>
        <w:t xml:space="preserve"> pp.173-89.</w:t>
      </w:r>
    </w:p>
  </w:footnote>
  <w:footnote w:id="81">
    <w:p w:rsidR="002316AB" w:rsidRDefault="00036653" w14:paraId="000000F5"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proofErr w:type="spellStart"/>
      <w:r>
        <w:rPr>
          <w:rFonts w:ascii="Times New Roman" w:hAnsi="Times New Roman" w:eastAsia="Times New Roman" w:cs="Times New Roman"/>
          <w:sz w:val="20"/>
          <w:szCs w:val="20"/>
        </w:rPr>
        <w:t>Sadinoff</w:t>
      </w:r>
      <w:proofErr w:type="spellEnd"/>
      <w:r>
        <w:rPr>
          <w:rFonts w:ascii="Times New Roman" w:hAnsi="Times New Roman" w:eastAsia="Times New Roman" w:cs="Times New Roman"/>
          <w:sz w:val="20"/>
          <w:szCs w:val="20"/>
        </w:rPr>
        <w:t xml:space="preserve">, Daniel, and Michael J. </w:t>
      </w:r>
      <w:proofErr w:type="spellStart"/>
      <w:r>
        <w:rPr>
          <w:rFonts w:ascii="Times New Roman" w:hAnsi="Times New Roman" w:eastAsia="Times New Roman" w:cs="Times New Roman"/>
          <w:sz w:val="20"/>
          <w:szCs w:val="20"/>
        </w:rPr>
        <w:t>Radwin</w:t>
      </w:r>
      <w:proofErr w:type="spellEnd"/>
      <w:r>
        <w:rPr>
          <w:rFonts w:ascii="Times New Roman" w:hAnsi="Times New Roman" w:eastAsia="Times New Roman" w:cs="Times New Roman"/>
          <w:sz w:val="20"/>
          <w:szCs w:val="20"/>
        </w:rPr>
        <w:t xml:space="preserve">. “Yom </w:t>
      </w:r>
      <w:r>
        <w:rPr>
          <w:rFonts w:ascii="Times New Roman" w:hAnsi="Times New Roman" w:eastAsia="Times New Roman" w:cs="Times New Roman"/>
          <w:sz w:val="20"/>
          <w:szCs w:val="20"/>
        </w:rPr>
        <w:t xml:space="preserve">HaShoah - Holocaust Memorial Day - </w:t>
      </w:r>
      <w:proofErr w:type="spellStart"/>
      <w:r>
        <w:rPr>
          <w:rFonts w:ascii="Times New Roman" w:hAnsi="Times New Roman" w:eastAsia="Times New Roman" w:cs="Times New Roman"/>
          <w:sz w:val="20"/>
          <w:szCs w:val="20"/>
          <w:rtl/>
        </w:rPr>
        <w:t>יום</w:t>
      </w:r>
      <w:proofErr w:type="spellEnd"/>
      <w:r>
        <w:rPr>
          <w:rFonts w:ascii="Times New Roman" w:hAnsi="Times New Roman" w:eastAsia="Times New Roman" w:cs="Times New Roman"/>
          <w:sz w:val="20"/>
          <w:szCs w:val="20"/>
          <w:rtl/>
        </w:rPr>
        <w:t xml:space="preserve"> </w:t>
      </w:r>
      <w:proofErr w:type="spellStart"/>
      <w:r>
        <w:rPr>
          <w:rFonts w:ascii="Times New Roman" w:hAnsi="Times New Roman" w:eastAsia="Times New Roman" w:cs="Times New Roman"/>
          <w:sz w:val="20"/>
          <w:szCs w:val="20"/>
          <w:rtl/>
        </w:rPr>
        <w:t>השואה</w:t>
      </w:r>
      <w:proofErr w:type="spellEnd"/>
      <w:r>
        <w:rPr>
          <w:rFonts w:ascii="Times New Roman" w:hAnsi="Times New Roman" w:eastAsia="Times New Roman" w:cs="Times New Roman"/>
          <w:sz w:val="20"/>
          <w:szCs w:val="20"/>
        </w:rPr>
        <w:t xml:space="preserve">.” </w:t>
      </w:r>
      <w:proofErr w:type="spellStart"/>
      <w:r>
        <w:rPr>
          <w:rFonts w:ascii="Times New Roman" w:hAnsi="Times New Roman" w:eastAsia="Times New Roman" w:cs="Times New Roman"/>
          <w:sz w:val="20"/>
          <w:szCs w:val="20"/>
        </w:rPr>
        <w:t>Hebcal</w:t>
      </w:r>
      <w:proofErr w:type="spellEnd"/>
      <w:r>
        <w:rPr>
          <w:rFonts w:ascii="Times New Roman" w:hAnsi="Times New Roman" w:eastAsia="Times New Roman" w:cs="Times New Roman"/>
          <w:sz w:val="20"/>
          <w:szCs w:val="20"/>
        </w:rPr>
        <w:t xml:space="preserve"> Jewish Calendar. </w:t>
      </w:r>
      <w:proofErr w:type="spellStart"/>
      <w:r>
        <w:rPr>
          <w:rFonts w:ascii="Times New Roman" w:hAnsi="Times New Roman" w:eastAsia="Times New Roman" w:cs="Times New Roman"/>
          <w:sz w:val="20"/>
          <w:szCs w:val="20"/>
        </w:rPr>
        <w:t>Hebcal</w:t>
      </w:r>
      <w:proofErr w:type="spellEnd"/>
      <w:r>
        <w:rPr>
          <w:rFonts w:ascii="Times New Roman" w:hAnsi="Times New Roman" w:eastAsia="Times New Roman" w:cs="Times New Roman"/>
          <w:sz w:val="20"/>
          <w:szCs w:val="20"/>
        </w:rPr>
        <w:t>, March 1, 2020. https://www.hebcal.com/holidays/yom-hashoah.</w:t>
      </w:r>
    </w:p>
  </w:footnote>
  <w:footnote w:id="82">
    <w:p w:rsidR="002316AB" w:rsidRDefault="00036653" w14:paraId="000000F0"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proofErr w:type="spellStart"/>
      <w:r>
        <w:rPr>
          <w:rFonts w:ascii="Times New Roman" w:hAnsi="Times New Roman" w:eastAsia="Times New Roman" w:cs="Times New Roman"/>
          <w:sz w:val="20"/>
          <w:szCs w:val="20"/>
        </w:rPr>
        <w:t>Herf</w:t>
      </w:r>
      <w:proofErr w:type="spellEnd"/>
      <w:r>
        <w:rPr>
          <w:rFonts w:ascii="Times New Roman" w:hAnsi="Times New Roman" w:eastAsia="Times New Roman" w:cs="Times New Roman"/>
          <w:sz w:val="20"/>
          <w:szCs w:val="20"/>
        </w:rPr>
        <w:t>, Jeffrey. “1967: The Global Left and the Six-Day War.” Fathom. Fathom, 2017. https://fathomjournal.org/1967-and-the-global-left-the-case-of-the-east-german-regime-and-the-west-german</w:t>
      </w:r>
      <w:r>
        <w:rPr>
          <w:rFonts w:ascii="Times New Roman" w:hAnsi="Times New Roman" w:eastAsia="Times New Roman" w:cs="Times New Roman"/>
          <w:sz w:val="20"/>
          <w:szCs w:val="20"/>
        </w:rPr>
        <w:t>-radicals/.</w:t>
      </w:r>
    </w:p>
  </w:footnote>
  <w:footnote w:id="83">
    <w:p w:rsidR="002316AB" w:rsidRDefault="00036653" w14:paraId="000000F1"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 xml:space="preserve">Ibid. </w:t>
      </w:r>
      <w:r>
        <w:rPr>
          <w:rFonts w:ascii="Times New Roman" w:hAnsi="Times New Roman" w:eastAsia="Times New Roman" w:cs="Times New Roman"/>
          <w:color w:val="333333"/>
          <w:sz w:val="20"/>
          <w:szCs w:val="20"/>
          <w:highlight w:val="white"/>
        </w:rPr>
        <w:t xml:space="preserve">Marcuse, Harold. </w:t>
      </w:r>
      <w:r>
        <w:rPr>
          <w:rFonts w:ascii="Times New Roman" w:hAnsi="Times New Roman" w:eastAsia="Times New Roman" w:cs="Times New Roman"/>
          <w:i/>
          <w:color w:val="333333"/>
          <w:sz w:val="20"/>
          <w:szCs w:val="20"/>
        </w:rPr>
        <w:t xml:space="preserve">Legacies of Dachau: </w:t>
      </w:r>
      <w:proofErr w:type="gramStart"/>
      <w:r>
        <w:rPr>
          <w:rFonts w:ascii="Times New Roman" w:hAnsi="Times New Roman" w:eastAsia="Times New Roman" w:cs="Times New Roman"/>
          <w:i/>
          <w:color w:val="333333"/>
          <w:sz w:val="20"/>
          <w:szCs w:val="20"/>
        </w:rPr>
        <w:t>the</w:t>
      </w:r>
      <w:proofErr w:type="gramEnd"/>
      <w:r>
        <w:rPr>
          <w:rFonts w:ascii="Times New Roman" w:hAnsi="Times New Roman" w:eastAsia="Times New Roman" w:cs="Times New Roman"/>
          <w:i/>
          <w:color w:val="333333"/>
          <w:sz w:val="20"/>
          <w:szCs w:val="20"/>
        </w:rPr>
        <w:t xml:space="preserve"> Uses and Abuses of a Concentration Camp, 1933-2001 </w:t>
      </w:r>
      <w:r>
        <w:rPr>
          <w:rFonts w:ascii="Times New Roman" w:hAnsi="Times New Roman" w:eastAsia="Times New Roman" w:cs="Times New Roman"/>
          <w:color w:val="333333"/>
          <w:sz w:val="20"/>
          <w:szCs w:val="20"/>
        </w:rPr>
        <w:t>pp.276-334</w:t>
      </w:r>
    </w:p>
  </w:footnote>
  <w:footnote w:id="84">
    <w:p w:rsidR="002316AB" w:rsidRDefault="00036653" w14:paraId="000000F2"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w:t>
      </w:r>
      <w:r>
        <w:rPr>
          <w:rFonts w:ascii="Times New Roman" w:hAnsi="Times New Roman" w:eastAsia="Times New Roman" w:cs="Times New Roman"/>
          <w:sz w:val="20"/>
          <w:szCs w:val="20"/>
          <w:highlight w:val="white"/>
        </w:rPr>
        <w:t>Martin Neimöller</w:t>
      </w:r>
      <w:r>
        <w:rPr>
          <w:rFonts w:ascii="Times New Roman" w:hAnsi="Times New Roman" w:eastAsia="Times New Roman" w:cs="Times New Roman"/>
          <w:sz w:val="20"/>
          <w:szCs w:val="20"/>
        </w:rPr>
        <w:t>.” United States Holocaust Memorial Museum. United States Holocaust Memorial Museum. Accessed April 9, 2020. https</w:t>
      </w:r>
      <w:r>
        <w:rPr>
          <w:rFonts w:ascii="Times New Roman" w:hAnsi="Times New Roman" w:eastAsia="Times New Roman" w:cs="Times New Roman"/>
          <w:sz w:val="20"/>
          <w:szCs w:val="20"/>
        </w:rPr>
        <w:t>://encyclopedia.ushmm.org/content/en/article/martin-niemoeller-biography.</w:t>
      </w:r>
    </w:p>
  </w:footnote>
  <w:footnote w:id="85">
    <w:p w:rsidR="002316AB" w:rsidRDefault="00036653" w14:paraId="000000F3" w14:textId="77777777">
      <w:pPr>
        <w:spacing w:line="240" w:lineRule="auto"/>
        <w:rPr>
          <w:rFonts w:ascii="Times New Roman" w:hAnsi="Times New Roman" w:eastAsia="Times New Roman" w:cs="Times New Roman"/>
          <w:sz w:val="20"/>
          <w:szCs w:val="20"/>
        </w:rPr>
      </w:pPr>
      <w:r>
        <w:rPr>
          <w:vertAlign w:val="superscript"/>
        </w:rPr>
        <w:footnoteRef/>
      </w:r>
      <w:proofErr w:type="spellStart"/>
      <w:r>
        <w:rPr>
          <w:rFonts w:ascii="Times New Roman" w:hAnsi="Times New Roman" w:eastAsia="Times New Roman" w:cs="Times New Roman"/>
          <w:sz w:val="20"/>
          <w:szCs w:val="20"/>
        </w:rPr>
        <w:t>Brattman</w:t>
      </w:r>
      <w:proofErr w:type="spellEnd"/>
      <w:r>
        <w:rPr>
          <w:rFonts w:ascii="Times New Roman" w:hAnsi="Times New Roman" w:eastAsia="Times New Roman" w:cs="Times New Roman"/>
          <w:sz w:val="20"/>
          <w:szCs w:val="20"/>
        </w:rPr>
        <w:t xml:space="preserve">, K. K. “Current Focus on Dachau and Its Protestant Church of Reconciliation: A Grotesque Display of Religion on the German Soil or Is It Something Else?” Protestant Church on the Grounds of Dachau. Holocaust Remembrance Network, October 31, 2006. </w:t>
      </w:r>
      <w:r>
        <w:rPr>
          <w:rFonts w:ascii="Times New Roman" w:hAnsi="Times New Roman" w:eastAsia="Times New Roman" w:cs="Times New Roman"/>
          <w:sz w:val="20"/>
          <w:szCs w:val="20"/>
        </w:rPr>
        <w:t>https://isurvived.org/4Debates/ProtestantChurch-DACHAU.html.</w:t>
      </w:r>
    </w:p>
  </w:footnote>
  <w:footnote w:id="86">
    <w:p w:rsidR="002316AB" w:rsidRDefault="00036653" w14:paraId="000000F4"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proofErr w:type="spellStart"/>
      <w:proofErr w:type="gramStart"/>
      <w:r>
        <w:rPr>
          <w:rFonts w:ascii="Times New Roman" w:hAnsi="Times New Roman" w:eastAsia="Times New Roman" w:cs="Times New Roman"/>
          <w:sz w:val="20"/>
          <w:szCs w:val="20"/>
        </w:rPr>
        <w:t>Ibid.,“</w:t>
      </w:r>
      <w:proofErr w:type="gramEnd"/>
      <w:r>
        <w:rPr>
          <w:rFonts w:ascii="Times New Roman" w:hAnsi="Times New Roman" w:eastAsia="Times New Roman" w:cs="Times New Roman"/>
          <w:sz w:val="20"/>
          <w:szCs w:val="20"/>
          <w:highlight w:val="white"/>
        </w:rPr>
        <w:t>Martin</w:t>
      </w:r>
      <w:proofErr w:type="spellEnd"/>
      <w:r>
        <w:rPr>
          <w:rFonts w:ascii="Times New Roman" w:hAnsi="Times New Roman" w:eastAsia="Times New Roman" w:cs="Times New Roman"/>
          <w:sz w:val="20"/>
          <w:szCs w:val="20"/>
          <w:highlight w:val="white"/>
        </w:rPr>
        <w:t xml:space="preserve"> Neimöller</w:t>
      </w:r>
      <w:r>
        <w:rPr>
          <w:rFonts w:ascii="Times New Roman" w:hAnsi="Times New Roman" w:eastAsia="Times New Roman" w:cs="Times New Roman"/>
          <w:sz w:val="20"/>
          <w:szCs w:val="20"/>
        </w:rPr>
        <w:t>.” United States Holocaust Memorial Museum, https://encyclopedia.ushmm.org/content/en/article/martin-niemoeller-biography</w:t>
      </w:r>
    </w:p>
  </w:footnote>
  <w:footnote w:id="87">
    <w:p w:rsidR="002316AB" w:rsidRDefault="00036653" w14:paraId="000000F9"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 xml:space="preserve">Ibid. </w:t>
      </w:r>
      <w:r>
        <w:rPr>
          <w:rFonts w:ascii="Times New Roman" w:hAnsi="Times New Roman" w:eastAsia="Times New Roman" w:cs="Times New Roman"/>
          <w:sz w:val="20"/>
          <w:szCs w:val="20"/>
          <w:highlight w:val="white"/>
        </w:rPr>
        <w:t xml:space="preserve">Niven and Paver. </w:t>
      </w:r>
      <w:r>
        <w:rPr>
          <w:rFonts w:ascii="Times New Roman" w:hAnsi="Times New Roman" w:eastAsia="Times New Roman" w:cs="Times New Roman"/>
          <w:i/>
          <w:sz w:val="20"/>
          <w:szCs w:val="20"/>
          <w:highlight w:val="white"/>
        </w:rPr>
        <w:t xml:space="preserve">Difficult Pasts: </w:t>
      </w:r>
      <w:proofErr w:type="spellStart"/>
      <w:r>
        <w:rPr>
          <w:rFonts w:ascii="Times New Roman" w:hAnsi="Times New Roman" w:eastAsia="Times New Roman" w:cs="Times New Roman"/>
          <w:i/>
          <w:sz w:val="20"/>
          <w:szCs w:val="20"/>
          <w:highlight w:val="white"/>
        </w:rPr>
        <w:t>Memorialisation</w:t>
      </w:r>
      <w:proofErr w:type="spellEnd"/>
      <w:r>
        <w:rPr>
          <w:rFonts w:ascii="Times New Roman" w:hAnsi="Times New Roman" w:eastAsia="Times New Roman" w:cs="Times New Roman"/>
          <w:i/>
          <w:sz w:val="20"/>
          <w:szCs w:val="20"/>
          <w:highlight w:val="white"/>
        </w:rPr>
        <w:t xml:space="preserve"> in Germany</w:t>
      </w:r>
      <w:r>
        <w:rPr>
          <w:rFonts w:ascii="Times New Roman" w:hAnsi="Times New Roman" w:eastAsia="Times New Roman" w:cs="Times New Roman"/>
          <w:i/>
          <w:sz w:val="20"/>
          <w:szCs w:val="20"/>
          <w:highlight w:val="white"/>
        </w:rPr>
        <w:t xml:space="preserve"> from 1945 to the Present, </w:t>
      </w:r>
      <w:r>
        <w:rPr>
          <w:rFonts w:ascii="Times New Roman" w:hAnsi="Times New Roman" w:eastAsia="Times New Roman" w:cs="Times New Roman"/>
          <w:sz w:val="20"/>
          <w:szCs w:val="20"/>
          <w:highlight w:val="white"/>
        </w:rPr>
        <w:t>pp.192-205</w:t>
      </w:r>
    </w:p>
  </w:footnote>
  <w:footnote w:id="88">
    <w:p w:rsidR="002316AB" w:rsidRDefault="00036653" w14:paraId="000000FA"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Ibid. “Religious Memorials.” Dachau Concentration Camp Memorial Site. KZ-</w:t>
      </w:r>
      <w:proofErr w:type="spellStart"/>
      <w:r>
        <w:rPr>
          <w:rFonts w:ascii="Times New Roman" w:hAnsi="Times New Roman" w:eastAsia="Times New Roman" w:cs="Times New Roman"/>
          <w:sz w:val="20"/>
          <w:szCs w:val="20"/>
        </w:rPr>
        <w:t>Gedenkstätte</w:t>
      </w:r>
      <w:proofErr w:type="spellEnd"/>
      <w:r>
        <w:rPr>
          <w:rFonts w:ascii="Times New Roman" w:hAnsi="Times New Roman" w:eastAsia="Times New Roman" w:cs="Times New Roman"/>
          <w:sz w:val="20"/>
          <w:szCs w:val="20"/>
        </w:rPr>
        <w:t xml:space="preserve"> Dachau https://www.kz-gedenkstaette-dachau.de/stop12.html.</w:t>
      </w:r>
    </w:p>
  </w:footnote>
  <w:footnote w:id="89">
    <w:p w:rsidR="002316AB" w:rsidRDefault="00036653" w14:paraId="000000FB" w14:textId="77777777">
      <w:pPr>
        <w:spacing w:line="240" w:lineRule="auto"/>
        <w:rPr>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highlight w:val="white"/>
        </w:rPr>
        <w:t>Ibid. Hoffmann-</w:t>
      </w:r>
      <w:proofErr w:type="spellStart"/>
      <w:r>
        <w:rPr>
          <w:rFonts w:ascii="Times New Roman" w:hAnsi="Times New Roman" w:eastAsia="Times New Roman" w:cs="Times New Roman"/>
          <w:sz w:val="20"/>
          <w:szCs w:val="20"/>
          <w:highlight w:val="white"/>
        </w:rPr>
        <w:t>Curtius</w:t>
      </w:r>
      <w:proofErr w:type="spellEnd"/>
      <w:r>
        <w:rPr>
          <w:rFonts w:ascii="Times New Roman" w:hAnsi="Times New Roman" w:eastAsia="Times New Roman" w:cs="Times New Roman"/>
          <w:sz w:val="20"/>
          <w:szCs w:val="20"/>
          <w:highlight w:val="white"/>
        </w:rPr>
        <w:t xml:space="preserve"> and Nurmi-</w:t>
      </w:r>
      <w:proofErr w:type="spellStart"/>
      <w:r>
        <w:rPr>
          <w:rFonts w:ascii="Times New Roman" w:hAnsi="Times New Roman" w:eastAsia="Times New Roman" w:cs="Times New Roman"/>
          <w:sz w:val="20"/>
          <w:szCs w:val="20"/>
          <w:highlight w:val="white"/>
        </w:rPr>
        <w:t>Schomers</w:t>
      </w:r>
      <w:proofErr w:type="spellEnd"/>
      <w:r>
        <w:rPr>
          <w:rFonts w:ascii="Times New Roman" w:hAnsi="Times New Roman" w:eastAsia="Times New Roman" w:cs="Times New Roman"/>
          <w:sz w:val="20"/>
          <w:szCs w:val="20"/>
          <w:highlight w:val="white"/>
        </w:rPr>
        <w:t xml:space="preserve">. "Memorials for the Dachau </w:t>
      </w:r>
      <w:r>
        <w:rPr>
          <w:rFonts w:ascii="Times New Roman" w:hAnsi="Times New Roman" w:eastAsia="Times New Roman" w:cs="Times New Roman"/>
          <w:sz w:val="20"/>
          <w:szCs w:val="20"/>
          <w:highlight w:val="white"/>
        </w:rPr>
        <w:t xml:space="preserve">Concentration Camp." </w:t>
      </w:r>
      <w:r>
        <w:rPr>
          <w:rFonts w:ascii="Times New Roman" w:hAnsi="Times New Roman" w:eastAsia="Times New Roman" w:cs="Times New Roman"/>
          <w:i/>
          <w:sz w:val="20"/>
          <w:szCs w:val="20"/>
          <w:highlight w:val="white"/>
        </w:rPr>
        <w:t>Oxford Art Journal</w:t>
      </w:r>
      <w:r>
        <w:rPr>
          <w:rFonts w:ascii="Times New Roman" w:hAnsi="Times New Roman" w:eastAsia="Times New Roman" w:cs="Times New Roman"/>
          <w:sz w:val="20"/>
          <w:szCs w:val="20"/>
          <w:highlight w:val="white"/>
        </w:rPr>
        <w:t xml:space="preserve"> 21, no. 2 (1998): 23-44.</w:t>
      </w:r>
    </w:p>
  </w:footnote>
  <w:footnote w:id="90">
    <w:p w:rsidR="002316AB" w:rsidRDefault="00036653" w14:paraId="000000FC"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color w:val="333333"/>
          <w:sz w:val="20"/>
          <w:szCs w:val="20"/>
          <w:highlight w:val="white"/>
        </w:rPr>
        <w:t>“Station 13: International Memorial.” Station 13: International Memorial - Dachau Concentration Camp Memorial Site. KZ-</w:t>
      </w:r>
      <w:proofErr w:type="spellStart"/>
      <w:r>
        <w:rPr>
          <w:rFonts w:ascii="Times New Roman" w:hAnsi="Times New Roman" w:eastAsia="Times New Roman" w:cs="Times New Roman"/>
          <w:color w:val="333333"/>
          <w:sz w:val="20"/>
          <w:szCs w:val="20"/>
          <w:highlight w:val="white"/>
        </w:rPr>
        <w:t>Gedenkstätte</w:t>
      </w:r>
      <w:proofErr w:type="spellEnd"/>
      <w:r>
        <w:rPr>
          <w:rFonts w:ascii="Times New Roman" w:hAnsi="Times New Roman" w:eastAsia="Times New Roman" w:cs="Times New Roman"/>
          <w:color w:val="333333"/>
          <w:sz w:val="20"/>
          <w:szCs w:val="20"/>
          <w:highlight w:val="white"/>
        </w:rPr>
        <w:t xml:space="preserve"> Dachau. Accessed April 16, 2020. https://www.kz-gedenksta</w:t>
      </w:r>
      <w:r>
        <w:rPr>
          <w:rFonts w:ascii="Times New Roman" w:hAnsi="Times New Roman" w:eastAsia="Times New Roman" w:cs="Times New Roman"/>
          <w:color w:val="333333"/>
          <w:sz w:val="20"/>
          <w:szCs w:val="20"/>
          <w:highlight w:val="white"/>
        </w:rPr>
        <w:t>ette-dachau.de/stop13.html.</w:t>
      </w:r>
    </w:p>
  </w:footnote>
  <w:footnote w:id="91">
    <w:p w:rsidR="002316AB" w:rsidRDefault="00036653" w14:paraId="000000FD"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w:t>
      </w:r>
      <w:r>
        <w:rPr>
          <w:rFonts w:ascii="Times New Roman" w:hAnsi="Times New Roman" w:eastAsia="Times New Roman" w:cs="Times New Roman"/>
          <w:color w:val="333333"/>
          <w:sz w:val="20"/>
          <w:szCs w:val="20"/>
          <w:highlight w:val="white"/>
        </w:rPr>
        <w:t xml:space="preserve">"A Chronology of Events </w:t>
      </w:r>
      <w:proofErr w:type="gramStart"/>
      <w:r>
        <w:rPr>
          <w:rFonts w:ascii="Times New Roman" w:hAnsi="Times New Roman" w:eastAsia="Times New Roman" w:cs="Times New Roman"/>
          <w:color w:val="333333"/>
          <w:sz w:val="20"/>
          <w:szCs w:val="20"/>
          <w:highlight w:val="white"/>
        </w:rPr>
        <w:t>The</w:t>
      </w:r>
      <w:proofErr w:type="gramEnd"/>
      <w:r>
        <w:rPr>
          <w:rFonts w:ascii="Times New Roman" w:hAnsi="Times New Roman" w:eastAsia="Times New Roman" w:cs="Times New Roman"/>
          <w:color w:val="333333"/>
          <w:sz w:val="20"/>
          <w:szCs w:val="20"/>
          <w:highlight w:val="white"/>
        </w:rPr>
        <w:t xml:space="preserve"> Collapse of the German Democratic Republic (DDR) and Steps toward German Unity: May 1989—January 1991." </w:t>
      </w:r>
      <w:r>
        <w:rPr>
          <w:rFonts w:ascii="Times New Roman" w:hAnsi="Times New Roman" w:eastAsia="Times New Roman" w:cs="Times New Roman"/>
          <w:i/>
          <w:color w:val="333333"/>
          <w:sz w:val="20"/>
          <w:szCs w:val="20"/>
        </w:rPr>
        <w:t>World Affairs</w:t>
      </w:r>
      <w:r>
        <w:rPr>
          <w:rFonts w:ascii="Times New Roman" w:hAnsi="Times New Roman" w:eastAsia="Times New Roman" w:cs="Times New Roman"/>
          <w:color w:val="333333"/>
          <w:sz w:val="20"/>
          <w:szCs w:val="20"/>
          <w:highlight w:val="white"/>
        </w:rPr>
        <w:t xml:space="preserve"> 152, no. 4 (1990): 195-97. Accessed April 17, 2020. www.jstor.org/stable/20672241.</w:t>
      </w:r>
    </w:p>
  </w:footnote>
  <w:footnote w:id="92">
    <w:p w:rsidR="002316AB" w:rsidRDefault="00036653" w14:paraId="000000FE" w14:textId="77777777">
      <w:pPr>
        <w:spacing w:line="240" w:lineRule="auto"/>
        <w:rPr>
          <w:rFonts w:ascii="Times New Roman" w:hAnsi="Times New Roman" w:eastAsia="Times New Roman" w:cs="Times New Roman"/>
          <w:sz w:val="20"/>
          <w:szCs w:val="20"/>
        </w:rPr>
      </w:pPr>
      <w:r>
        <w:rPr>
          <w:vertAlign w:val="superscript"/>
        </w:rPr>
        <w:footnoteRef/>
      </w:r>
      <w:r>
        <w:rPr>
          <w:rFonts w:ascii="Times New Roman" w:hAnsi="Times New Roman" w:eastAsia="Times New Roman" w:cs="Times New Roman"/>
          <w:sz w:val="20"/>
          <w:szCs w:val="20"/>
        </w:rPr>
        <w:t xml:space="preserve"> </w:t>
      </w:r>
      <w:r>
        <w:rPr>
          <w:rFonts w:ascii="Times New Roman" w:hAnsi="Times New Roman" w:eastAsia="Times New Roman" w:cs="Times New Roman"/>
          <w:color w:val="333333"/>
          <w:sz w:val="20"/>
          <w:szCs w:val="20"/>
          <w:highlight w:val="white"/>
        </w:rPr>
        <w:t>McFadden, Robert D. “Marg</w:t>
      </w:r>
      <w:r>
        <w:rPr>
          <w:rFonts w:ascii="Times New Roman" w:hAnsi="Times New Roman" w:eastAsia="Times New Roman" w:cs="Times New Roman"/>
          <w:color w:val="333333"/>
          <w:sz w:val="20"/>
          <w:szCs w:val="20"/>
          <w:highlight w:val="white"/>
        </w:rPr>
        <w:t>ot Honecker, East German Hard-Liner and Widow of Ruler, Dies at 89.” The New York Times. The New York Times, May 7, 2016. https://www.nytimes.com/2016/05/07/world/europe/margot-honecker-widow-of-east-german-ruler-dies-at-89.html.</w:t>
      </w:r>
    </w:p>
  </w:footnote>
  <w:footnote w:id="93">
    <w:p w:rsidR="002316AB" w:rsidRDefault="00036653" w14:paraId="000000FF"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proofErr w:type="spellStart"/>
      <w:r>
        <w:rPr>
          <w:rFonts w:ascii="Times New Roman" w:hAnsi="Times New Roman" w:eastAsia="Times New Roman" w:cs="Times New Roman"/>
          <w:color w:val="333333"/>
          <w:sz w:val="20"/>
          <w:szCs w:val="20"/>
          <w:highlight w:val="white"/>
        </w:rPr>
        <w:t>Distel</w:t>
      </w:r>
      <w:proofErr w:type="spellEnd"/>
      <w:r>
        <w:rPr>
          <w:rFonts w:ascii="Times New Roman" w:hAnsi="Times New Roman" w:eastAsia="Times New Roman" w:cs="Times New Roman"/>
          <w:color w:val="333333"/>
          <w:sz w:val="20"/>
          <w:szCs w:val="20"/>
          <w:highlight w:val="white"/>
        </w:rPr>
        <w:t>, Barbara. “Homose</w:t>
      </w:r>
      <w:r>
        <w:rPr>
          <w:rFonts w:ascii="Times New Roman" w:hAnsi="Times New Roman" w:eastAsia="Times New Roman" w:cs="Times New Roman"/>
          <w:color w:val="333333"/>
          <w:sz w:val="20"/>
          <w:szCs w:val="20"/>
          <w:highlight w:val="white"/>
        </w:rPr>
        <w:t xml:space="preserve">xual Prisoners in the Dachau Concentration Camp.” </w:t>
      </w:r>
      <w:proofErr w:type="spellStart"/>
      <w:r>
        <w:rPr>
          <w:rFonts w:ascii="Times New Roman" w:hAnsi="Times New Roman" w:eastAsia="Times New Roman" w:cs="Times New Roman"/>
          <w:color w:val="333333"/>
          <w:sz w:val="20"/>
          <w:szCs w:val="20"/>
          <w:highlight w:val="white"/>
        </w:rPr>
        <w:t>Comité</w:t>
      </w:r>
      <w:proofErr w:type="spellEnd"/>
      <w:r>
        <w:rPr>
          <w:rFonts w:ascii="Times New Roman" w:hAnsi="Times New Roman" w:eastAsia="Times New Roman" w:cs="Times New Roman"/>
          <w:color w:val="333333"/>
          <w:sz w:val="20"/>
          <w:szCs w:val="20"/>
          <w:highlight w:val="white"/>
        </w:rPr>
        <w:t xml:space="preserve"> International de Dachau. </w:t>
      </w:r>
      <w:proofErr w:type="spellStart"/>
      <w:r>
        <w:rPr>
          <w:rFonts w:ascii="Times New Roman" w:hAnsi="Times New Roman" w:eastAsia="Times New Roman" w:cs="Times New Roman"/>
          <w:color w:val="333333"/>
          <w:sz w:val="20"/>
          <w:szCs w:val="20"/>
          <w:highlight w:val="white"/>
        </w:rPr>
        <w:t>Comité</w:t>
      </w:r>
      <w:proofErr w:type="spellEnd"/>
      <w:r>
        <w:rPr>
          <w:rFonts w:ascii="Times New Roman" w:hAnsi="Times New Roman" w:eastAsia="Times New Roman" w:cs="Times New Roman"/>
          <w:color w:val="333333"/>
          <w:sz w:val="20"/>
          <w:szCs w:val="20"/>
          <w:highlight w:val="white"/>
        </w:rPr>
        <w:t xml:space="preserve"> International de Dachau. Accessed April 17, 2020. https://www.comiteinternationaldachau.com/en/stories/455-homosexual-prisoners-in-the-dachau-concentration-camp.</w:t>
      </w:r>
    </w:p>
  </w:footnote>
  <w:footnote w:id="94">
    <w:p w:rsidR="002316AB" w:rsidRDefault="00036653" w14:paraId="00000100"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rPr>
        <w:t>Ibi</w:t>
      </w:r>
      <w:r>
        <w:rPr>
          <w:rFonts w:ascii="Times New Roman" w:hAnsi="Times New Roman" w:eastAsia="Times New Roman" w:cs="Times New Roman"/>
          <w:sz w:val="20"/>
          <w:szCs w:val="20"/>
        </w:rPr>
        <w:t>d. “Religious Memorials.” Station 12: Religious Memorials, https://www.kz-gedenkstaette-dachau.de/stop12.html.</w:t>
      </w:r>
    </w:p>
    <w:p w:rsidR="002316AB" w:rsidRDefault="002316AB" w14:paraId="00000101" w14:textId="77777777">
      <w:pPr>
        <w:spacing w:line="240" w:lineRule="auto"/>
        <w:rPr>
          <w:rFonts w:ascii="Times New Roman" w:hAnsi="Times New Roman" w:eastAsia="Times New Roman" w:cs="Times New Roman"/>
          <w:sz w:val="20"/>
          <w:szCs w:val="20"/>
        </w:rPr>
      </w:pPr>
    </w:p>
  </w:footnote>
  <w:footnote w:id="95">
    <w:p w:rsidR="002316AB" w:rsidRDefault="00036653" w14:paraId="00000102"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proofErr w:type="spellStart"/>
      <w:r>
        <w:rPr>
          <w:rFonts w:ascii="Times New Roman" w:hAnsi="Times New Roman" w:eastAsia="Times New Roman" w:cs="Times New Roman"/>
          <w:color w:val="333333"/>
          <w:sz w:val="20"/>
          <w:szCs w:val="20"/>
          <w:highlight w:val="white"/>
        </w:rPr>
        <w:t>Comité</w:t>
      </w:r>
      <w:proofErr w:type="spellEnd"/>
      <w:r>
        <w:rPr>
          <w:rFonts w:ascii="Times New Roman" w:hAnsi="Times New Roman" w:eastAsia="Times New Roman" w:cs="Times New Roman"/>
          <w:color w:val="333333"/>
          <w:sz w:val="20"/>
          <w:szCs w:val="20"/>
          <w:highlight w:val="white"/>
        </w:rPr>
        <w:t xml:space="preserve"> International de Dachau. “Homosexual Prisoners in the Dachau Concentration Camp.” </w:t>
      </w:r>
      <w:proofErr w:type="spellStart"/>
      <w:r>
        <w:rPr>
          <w:rFonts w:ascii="Times New Roman" w:hAnsi="Times New Roman" w:eastAsia="Times New Roman" w:cs="Times New Roman"/>
          <w:color w:val="333333"/>
          <w:sz w:val="20"/>
          <w:szCs w:val="20"/>
          <w:highlight w:val="white"/>
        </w:rPr>
        <w:t>Comité</w:t>
      </w:r>
      <w:proofErr w:type="spellEnd"/>
      <w:r>
        <w:rPr>
          <w:rFonts w:ascii="Times New Roman" w:hAnsi="Times New Roman" w:eastAsia="Times New Roman" w:cs="Times New Roman"/>
          <w:color w:val="333333"/>
          <w:sz w:val="20"/>
          <w:szCs w:val="20"/>
          <w:highlight w:val="white"/>
        </w:rPr>
        <w:t xml:space="preserve"> International de Dachau. </w:t>
      </w:r>
      <w:proofErr w:type="spellStart"/>
      <w:r>
        <w:rPr>
          <w:rFonts w:ascii="Times New Roman" w:hAnsi="Times New Roman" w:eastAsia="Times New Roman" w:cs="Times New Roman"/>
          <w:color w:val="333333"/>
          <w:sz w:val="20"/>
          <w:szCs w:val="20"/>
          <w:highlight w:val="white"/>
        </w:rPr>
        <w:t>Comité</w:t>
      </w:r>
      <w:proofErr w:type="spellEnd"/>
      <w:r>
        <w:rPr>
          <w:rFonts w:ascii="Times New Roman" w:hAnsi="Times New Roman" w:eastAsia="Times New Roman" w:cs="Times New Roman"/>
          <w:color w:val="333333"/>
          <w:sz w:val="20"/>
          <w:szCs w:val="20"/>
          <w:highlight w:val="white"/>
        </w:rPr>
        <w:t xml:space="preserve"> International </w:t>
      </w:r>
      <w:r>
        <w:rPr>
          <w:rFonts w:ascii="Times New Roman" w:hAnsi="Times New Roman" w:eastAsia="Times New Roman" w:cs="Times New Roman"/>
          <w:color w:val="333333"/>
          <w:sz w:val="20"/>
          <w:szCs w:val="20"/>
          <w:highlight w:val="white"/>
        </w:rPr>
        <w:t>de Dachau. Accessed April 17, 2020. https://www.comiteinternationaldachau.com/en/stories/455-homosexual-prisoners-in-the-dachau-concentration-camp.</w:t>
      </w:r>
    </w:p>
  </w:footnote>
  <w:footnote w:id="96">
    <w:p w:rsidR="002316AB" w:rsidRDefault="00036653" w14:paraId="00000103" w14:textId="77777777">
      <w:pPr>
        <w:spacing w:line="240" w:lineRule="auto"/>
        <w:rPr>
          <w:rFonts w:ascii="Times New Roman" w:hAnsi="Times New Roman" w:eastAsia="Times New Roman" w:cs="Times New Roman"/>
          <w:color w:val="333333"/>
          <w:sz w:val="20"/>
          <w:szCs w:val="20"/>
          <w:highlight w:val="white"/>
        </w:rPr>
      </w:pPr>
      <w:r>
        <w:rPr>
          <w:vertAlign w:val="superscript"/>
        </w:rPr>
        <w:footnoteRef/>
      </w:r>
      <w:r>
        <w:rPr>
          <w:sz w:val="20"/>
          <w:szCs w:val="20"/>
        </w:rPr>
        <w:t xml:space="preserve"> </w:t>
      </w:r>
      <w:r>
        <w:rPr>
          <w:rFonts w:ascii="Times New Roman" w:hAnsi="Times New Roman" w:eastAsia="Times New Roman" w:cs="Times New Roman"/>
          <w:sz w:val="20"/>
          <w:szCs w:val="20"/>
        </w:rPr>
        <w:t xml:space="preserve">Ibid. </w:t>
      </w:r>
      <w:r>
        <w:rPr>
          <w:rFonts w:ascii="Times New Roman" w:hAnsi="Times New Roman" w:eastAsia="Times New Roman" w:cs="Times New Roman"/>
          <w:color w:val="333333"/>
          <w:sz w:val="20"/>
          <w:szCs w:val="20"/>
          <w:highlight w:val="white"/>
        </w:rPr>
        <w:t xml:space="preserve">“Homosexual Prisoners in the Dachau Concentration Camp.” </w:t>
      </w:r>
      <w:proofErr w:type="spellStart"/>
      <w:r>
        <w:rPr>
          <w:rFonts w:ascii="Times New Roman" w:hAnsi="Times New Roman" w:eastAsia="Times New Roman" w:cs="Times New Roman"/>
          <w:color w:val="333333"/>
          <w:sz w:val="20"/>
          <w:szCs w:val="20"/>
          <w:highlight w:val="white"/>
        </w:rPr>
        <w:t>Comité</w:t>
      </w:r>
      <w:proofErr w:type="spellEnd"/>
      <w:r>
        <w:rPr>
          <w:rFonts w:ascii="Times New Roman" w:hAnsi="Times New Roman" w:eastAsia="Times New Roman" w:cs="Times New Roman"/>
          <w:color w:val="333333"/>
          <w:sz w:val="20"/>
          <w:szCs w:val="20"/>
          <w:highlight w:val="white"/>
        </w:rPr>
        <w:t xml:space="preserve"> International de Dachau. https://www</w:t>
      </w:r>
      <w:r>
        <w:rPr>
          <w:rFonts w:ascii="Times New Roman" w:hAnsi="Times New Roman" w:eastAsia="Times New Roman" w:cs="Times New Roman"/>
          <w:color w:val="333333"/>
          <w:sz w:val="20"/>
          <w:szCs w:val="20"/>
          <w:highlight w:val="white"/>
        </w:rPr>
        <w:t>.comiteinternationaldachau.com/en/stories/455-homosexual-prisoners-in-the-dachau-concentration-camp.</w:t>
      </w:r>
    </w:p>
  </w:footnote>
  <w:footnote w:id="97">
    <w:p w:rsidR="002316AB" w:rsidRDefault="00036653" w14:paraId="00000104" w14:textId="77777777">
      <w:pPr>
        <w:spacing w:line="240" w:lineRule="auto"/>
        <w:rPr>
          <w:sz w:val="20"/>
          <w:szCs w:val="20"/>
        </w:rPr>
      </w:pPr>
      <w:r>
        <w:rPr>
          <w:vertAlign w:val="superscript"/>
        </w:rPr>
        <w:footnoteRef/>
      </w:r>
      <w:r>
        <w:rPr>
          <w:sz w:val="20"/>
          <w:szCs w:val="20"/>
        </w:rPr>
        <w:t xml:space="preserve"> </w:t>
      </w:r>
      <w:proofErr w:type="spellStart"/>
      <w:r>
        <w:rPr>
          <w:rFonts w:ascii="Times New Roman" w:hAnsi="Times New Roman" w:eastAsia="Times New Roman" w:cs="Times New Roman"/>
          <w:color w:val="333333"/>
          <w:sz w:val="20"/>
          <w:szCs w:val="20"/>
          <w:highlight w:val="white"/>
        </w:rPr>
        <w:t>Gedenkstätte</w:t>
      </w:r>
      <w:proofErr w:type="spellEnd"/>
      <w:r>
        <w:rPr>
          <w:rFonts w:ascii="Times New Roman" w:hAnsi="Times New Roman" w:eastAsia="Times New Roman" w:cs="Times New Roman"/>
          <w:color w:val="333333"/>
          <w:sz w:val="20"/>
          <w:szCs w:val="20"/>
          <w:highlight w:val="white"/>
        </w:rPr>
        <w:t xml:space="preserve"> und Museum Sachsenhausen. “Since 1993 Sachsenhausen Memorial and Museum.” </w:t>
      </w:r>
      <w:proofErr w:type="spellStart"/>
      <w:r>
        <w:rPr>
          <w:rFonts w:ascii="Times New Roman" w:hAnsi="Times New Roman" w:eastAsia="Times New Roman" w:cs="Times New Roman"/>
          <w:color w:val="333333"/>
          <w:sz w:val="20"/>
          <w:szCs w:val="20"/>
          <w:highlight w:val="white"/>
        </w:rPr>
        <w:t>Gedenkstätte</w:t>
      </w:r>
      <w:proofErr w:type="spellEnd"/>
      <w:r>
        <w:rPr>
          <w:rFonts w:ascii="Times New Roman" w:hAnsi="Times New Roman" w:eastAsia="Times New Roman" w:cs="Times New Roman"/>
          <w:color w:val="333333"/>
          <w:sz w:val="20"/>
          <w:szCs w:val="20"/>
          <w:highlight w:val="white"/>
        </w:rPr>
        <w:t xml:space="preserve"> und Museum Sachsenhausen. Stiftung </w:t>
      </w:r>
      <w:proofErr w:type="spellStart"/>
      <w:r>
        <w:rPr>
          <w:rFonts w:ascii="Times New Roman" w:hAnsi="Times New Roman" w:eastAsia="Times New Roman" w:cs="Times New Roman"/>
          <w:color w:val="333333"/>
          <w:sz w:val="20"/>
          <w:szCs w:val="20"/>
          <w:highlight w:val="white"/>
        </w:rPr>
        <w:t>Brandenburgische</w:t>
      </w:r>
      <w:proofErr w:type="spellEnd"/>
      <w:r>
        <w:rPr>
          <w:rFonts w:ascii="Times New Roman" w:hAnsi="Times New Roman" w:eastAsia="Times New Roman" w:cs="Times New Roman"/>
          <w:color w:val="333333"/>
          <w:sz w:val="20"/>
          <w:szCs w:val="20"/>
          <w:highlight w:val="white"/>
        </w:rPr>
        <w:t xml:space="preserve"> </w:t>
      </w:r>
      <w:proofErr w:type="spellStart"/>
      <w:r>
        <w:rPr>
          <w:rFonts w:ascii="Times New Roman" w:hAnsi="Times New Roman" w:eastAsia="Times New Roman" w:cs="Times New Roman"/>
          <w:color w:val="333333"/>
          <w:sz w:val="20"/>
          <w:szCs w:val="20"/>
          <w:highlight w:val="white"/>
        </w:rPr>
        <w:t>G</w:t>
      </w:r>
      <w:r>
        <w:rPr>
          <w:rFonts w:ascii="Times New Roman" w:hAnsi="Times New Roman" w:eastAsia="Times New Roman" w:cs="Times New Roman"/>
          <w:color w:val="333333"/>
          <w:sz w:val="20"/>
          <w:szCs w:val="20"/>
          <w:highlight w:val="white"/>
        </w:rPr>
        <w:t>edenkstätten</w:t>
      </w:r>
      <w:proofErr w:type="spellEnd"/>
      <w:r>
        <w:rPr>
          <w:rFonts w:ascii="Times New Roman" w:hAnsi="Times New Roman" w:eastAsia="Times New Roman" w:cs="Times New Roman"/>
          <w:color w:val="333333"/>
          <w:sz w:val="20"/>
          <w:szCs w:val="20"/>
          <w:highlight w:val="white"/>
        </w:rPr>
        <w:t>. Accessed April 17, 2020. https://www.sachsenhausen-sbg.de/en/history/since-1993-sachsenhausen-memorial-and-museum/.</w:t>
      </w:r>
    </w:p>
  </w:footnote>
  <w:footnote w:id="98">
    <w:p w:rsidR="002316AB" w:rsidRDefault="00036653" w14:paraId="00000105" w14:textId="77777777">
      <w:pPr>
        <w:spacing w:line="240" w:lineRule="auto"/>
        <w:rPr>
          <w:rFonts w:ascii="Times New Roman" w:hAnsi="Times New Roman" w:eastAsia="Times New Roman" w:cs="Times New Roman"/>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highlight w:val="white"/>
        </w:rPr>
        <w:t xml:space="preserve">Alternative for Germany. </w:t>
      </w:r>
      <w:proofErr w:type="gramStart"/>
      <w:r>
        <w:rPr>
          <w:rFonts w:ascii="Times New Roman" w:hAnsi="Times New Roman" w:eastAsia="Times New Roman" w:cs="Times New Roman"/>
          <w:sz w:val="20"/>
          <w:szCs w:val="20"/>
          <w:highlight w:val="white"/>
        </w:rPr>
        <w:t>“ MANIFESTO</w:t>
      </w:r>
      <w:proofErr w:type="gramEnd"/>
      <w:r>
        <w:rPr>
          <w:rFonts w:ascii="Times New Roman" w:hAnsi="Times New Roman" w:eastAsia="Times New Roman" w:cs="Times New Roman"/>
          <w:sz w:val="20"/>
          <w:szCs w:val="20"/>
          <w:highlight w:val="white"/>
        </w:rPr>
        <w:t xml:space="preserve"> FOR GERMANY The Political </w:t>
      </w:r>
      <w:proofErr w:type="spellStart"/>
      <w:r>
        <w:rPr>
          <w:rFonts w:ascii="Times New Roman" w:hAnsi="Times New Roman" w:eastAsia="Times New Roman" w:cs="Times New Roman"/>
          <w:sz w:val="20"/>
          <w:szCs w:val="20"/>
          <w:highlight w:val="white"/>
        </w:rPr>
        <w:t>Programme</w:t>
      </w:r>
      <w:proofErr w:type="spellEnd"/>
      <w:r>
        <w:rPr>
          <w:rFonts w:ascii="Times New Roman" w:hAnsi="Times New Roman" w:eastAsia="Times New Roman" w:cs="Times New Roman"/>
          <w:sz w:val="20"/>
          <w:szCs w:val="20"/>
          <w:highlight w:val="white"/>
        </w:rPr>
        <w:t xml:space="preserve"> of the Alternative for Germany.” Alternative for Ge</w:t>
      </w:r>
      <w:r>
        <w:rPr>
          <w:rFonts w:ascii="Times New Roman" w:hAnsi="Times New Roman" w:eastAsia="Times New Roman" w:cs="Times New Roman"/>
          <w:sz w:val="20"/>
          <w:szCs w:val="20"/>
          <w:highlight w:val="white"/>
        </w:rPr>
        <w:t>rmany. Alternative for Germany (</w:t>
      </w:r>
      <w:proofErr w:type="spellStart"/>
      <w:r>
        <w:rPr>
          <w:rFonts w:ascii="Times New Roman" w:hAnsi="Times New Roman" w:eastAsia="Times New Roman" w:cs="Times New Roman"/>
          <w:sz w:val="20"/>
          <w:szCs w:val="20"/>
          <w:highlight w:val="white"/>
        </w:rPr>
        <w:t>AfD</w:t>
      </w:r>
      <w:proofErr w:type="spellEnd"/>
      <w:r>
        <w:rPr>
          <w:rFonts w:ascii="Times New Roman" w:hAnsi="Times New Roman" w:eastAsia="Times New Roman" w:cs="Times New Roman"/>
          <w:sz w:val="20"/>
          <w:szCs w:val="20"/>
          <w:highlight w:val="white"/>
        </w:rPr>
        <w:t>), April 30, 2016. https://www.afd.de/wp-content/uploads/sites/111/2017/04/2017-04-12_afd-grundsatzprogramm-englisch_web.pdf.</w:t>
      </w:r>
    </w:p>
  </w:footnote>
  <w:footnote w:id="99">
    <w:p w:rsidR="002316AB" w:rsidRDefault="00036653" w14:paraId="00000106" w14:textId="77777777">
      <w:pPr>
        <w:spacing w:line="240" w:lineRule="auto"/>
        <w:rPr>
          <w:sz w:val="20"/>
          <w:szCs w:val="20"/>
        </w:rPr>
      </w:pPr>
      <w:r>
        <w:rPr>
          <w:vertAlign w:val="superscript"/>
        </w:rPr>
        <w:footnoteRef/>
      </w:r>
      <w:r>
        <w:rPr>
          <w:sz w:val="20"/>
          <w:szCs w:val="20"/>
        </w:rPr>
        <w:t xml:space="preserve"> </w:t>
      </w:r>
      <w:r>
        <w:rPr>
          <w:rFonts w:ascii="Times New Roman" w:hAnsi="Times New Roman" w:eastAsia="Times New Roman" w:cs="Times New Roman"/>
          <w:sz w:val="20"/>
          <w:szCs w:val="20"/>
          <w:highlight w:val="white"/>
        </w:rPr>
        <w:t xml:space="preserve">BBC. “German Jews Warned Not to Wear </w:t>
      </w:r>
      <w:proofErr w:type="spellStart"/>
      <w:r>
        <w:rPr>
          <w:rFonts w:ascii="Times New Roman" w:hAnsi="Times New Roman" w:eastAsia="Times New Roman" w:cs="Times New Roman"/>
          <w:sz w:val="20"/>
          <w:szCs w:val="20"/>
          <w:highlight w:val="white"/>
        </w:rPr>
        <w:t>Kippas</w:t>
      </w:r>
      <w:proofErr w:type="spellEnd"/>
      <w:r>
        <w:rPr>
          <w:rFonts w:ascii="Times New Roman" w:hAnsi="Times New Roman" w:eastAsia="Times New Roman" w:cs="Times New Roman"/>
          <w:sz w:val="20"/>
          <w:szCs w:val="20"/>
          <w:highlight w:val="white"/>
        </w:rPr>
        <w:t xml:space="preserve"> after Rise in Anti-Semitism.” BBC News. BBC, May </w:t>
      </w:r>
      <w:r>
        <w:rPr>
          <w:rFonts w:ascii="Times New Roman" w:hAnsi="Times New Roman" w:eastAsia="Times New Roman" w:cs="Times New Roman"/>
          <w:sz w:val="20"/>
          <w:szCs w:val="20"/>
          <w:highlight w:val="white"/>
        </w:rPr>
        <w:t>26, 2019. https://www.bbc.com/news/world-europe-48411735.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316AB" w:rsidRDefault="002316AB" w14:paraId="000000DD" w14:textId="7777777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316AB" w:rsidRDefault="002316AB" w14:paraId="000000E1" w14:textId="77777777"/>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316AB" w:rsidRDefault="002316AB" w14:paraId="0000009F" w14:textId="77777777"/>
</w:hdr>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14">
  <w:trackRevisions w:val="fal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16AB"/>
    <w:rsid w:val="00036653"/>
    <w:rsid w:val="002316AB"/>
    <w:rsid w:val="0043463A"/>
    <w:rsid w:val="008A4568"/>
    <w:rsid w:val="00EC2907"/>
    <w:rsid w:val="03A5700C"/>
    <w:rsid w:val="04F6C96F"/>
    <w:rsid w:val="05EF44EA"/>
    <w:rsid w:val="0826F998"/>
    <w:rsid w:val="08E6B355"/>
    <w:rsid w:val="0F0C8E17"/>
    <w:rsid w:val="1095ED37"/>
    <w:rsid w:val="10DAB4DC"/>
    <w:rsid w:val="12E1BC5A"/>
    <w:rsid w:val="1513E654"/>
    <w:rsid w:val="1812EF66"/>
    <w:rsid w:val="1943B9B7"/>
    <w:rsid w:val="1DCA6D22"/>
    <w:rsid w:val="1EA1DE2C"/>
    <w:rsid w:val="24BEE9F9"/>
    <w:rsid w:val="26DD3584"/>
    <w:rsid w:val="2928986C"/>
    <w:rsid w:val="297E2854"/>
    <w:rsid w:val="2A40053F"/>
    <w:rsid w:val="2A5CA6DD"/>
    <w:rsid w:val="2CD0DCB3"/>
    <w:rsid w:val="2DBD5BA6"/>
    <w:rsid w:val="2DD0A903"/>
    <w:rsid w:val="2E6AFB18"/>
    <w:rsid w:val="2ECED780"/>
    <w:rsid w:val="3C282D0B"/>
    <w:rsid w:val="3D94A66A"/>
    <w:rsid w:val="3F21F5A2"/>
    <w:rsid w:val="42E7BAB3"/>
    <w:rsid w:val="4BC2C78C"/>
    <w:rsid w:val="4E56790C"/>
    <w:rsid w:val="4EC01717"/>
    <w:rsid w:val="4FDE57CB"/>
    <w:rsid w:val="5002E2CA"/>
    <w:rsid w:val="50FD981A"/>
    <w:rsid w:val="52F305C0"/>
    <w:rsid w:val="5875E9CC"/>
    <w:rsid w:val="591F04E1"/>
    <w:rsid w:val="603AA7C4"/>
    <w:rsid w:val="60D138CE"/>
    <w:rsid w:val="6238EFCD"/>
    <w:rsid w:val="625F8091"/>
    <w:rsid w:val="633FBDE2"/>
    <w:rsid w:val="6978479B"/>
    <w:rsid w:val="6A36BD5D"/>
    <w:rsid w:val="6BDD5707"/>
    <w:rsid w:val="6CBC4183"/>
    <w:rsid w:val="6DD5F479"/>
    <w:rsid w:val="6F04304F"/>
    <w:rsid w:val="6FD7E9CF"/>
    <w:rsid w:val="702951EE"/>
    <w:rsid w:val="704177E8"/>
    <w:rsid w:val="712B534B"/>
    <w:rsid w:val="72A5E4CC"/>
    <w:rsid w:val="7632A807"/>
    <w:rsid w:val="7768BE19"/>
    <w:rsid w:val="7895E3AA"/>
    <w:rsid w:val="7CBEF48C"/>
    <w:rsid w:val="7D14815B"/>
    <w:rsid w:val="7DD7CF77"/>
    <w:rsid w:val="7FB7A5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FE22E6B"/>
  <w15:docId w15:val="{D8A04C0A-FD0E-464F-9733-2F32D02CB72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14">
  <w:docDefaults>
    <w:rPrDefault>
      <w:rPr>
        <w:rFonts w:ascii="Arial" w:hAnsi="Arial" w:eastAsia="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hyperlink" Target="https://www.sefaria.org/I_Chronicles.4.43?lang=he-en" TargetMode="External" Id="rId13" /><Relationship Type="http://schemas.openxmlformats.org/officeDocument/2006/relationships/footer" Target="footer4.xml" Id="rId18" /><Relationship Type="http://schemas.openxmlformats.org/officeDocument/2006/relationships/webSettings" Target="webSettings.xml" Id="rId3" /><Relationship Type="http://schemas.openxmlformats.org/officeDocument/2006/relationships/header" Target="header2.xml" Id="rId7" /><Relationship Type="http://schemas.openxmlformats.org/officeDocument/2006/relationships/hyperlink" Target="https://www.myjewishlearning.com/texts/Bible/Writings/Ezra_and_Nehemiah.shtml" TargetMode="External" Id="rId12" /><Relationship Type="http://schemas.openxmlformats.org/officeDocument/2006/relationships/hyperlink" Target="http://www.jstor.org/stable/23605449" TargetMode="External" Id="rId17" /><Relationship Type="http://schemas.openxmlformats.org/officeDocument/2006/relationships/settings" Target="settings.xml" Id="rId2" /><Relationship Type="http://schemas.openxmlformats.org/officeDocument/2006/relationships/hyperlink" Target="https://www.ushmm.org/collections/bibliography/displaced-persons" TargetMode="External" Id="rId16" /><Relationship Type="http://schemas.openxmlformats.org/officeDocument/2006/relationships/theme" Target="theme/theme1.xml" Id="rId20" /><Relationship Type="http://schemas.openxmlformats.org/officeDocument/2006/relationships/styles" Target="styles.xml" Id="rId1" /><Relationship Type="http://schemas.openxmlformats.org/officeDocument/2006/relationships/header" Target="header1.xml" Id="rId6" /><Relationship Type="http://schemas.openxmlformats.org/officeDocument/2006/relationships/footer" Target="footer3.xml" Id="rId11" /><Relationship Type="http://schemas.openxmlformats.org/officeDocument/2006/relationships/endnotes" Target="endnotes.xml" Id="rId5" /><Relationship Type="http://schemas.openxmlformats.org/officeDocument/2006/relationships/hyperlink" Target="https://www.myjewishlearning.com/article/displaced-persons-after-the-holocaust/" TargetMode="External" Id="rId15" /><Relationship Type="http://schemas.openxmlformats.org/officeDocument/2006/relationships/header" Target="header3.xml" Id="rId10" /><Relationship Type="http://schemas.openxmlformats.org/officeDocument/2006/relationships/fontTable" Target="fontTable.xml" Id="rId19" /><Relationship Type="http://schemas.openxmlformats.org/officeDocument/2006/relationships/footnotes" Target="footnotes.xml" Id="rId4" /><Relationship Type="http://schemas.openxmlformats.org/officeDocument/2006/relationships/footer" Target="footer2.xml" Id="rId9" /><Relationship Type="http://schemas.openxmlformats.org/officeDocument/2006/relationships/hyperlink" Target="http://www.jstor.org/stable/j.ctv941vkp.7" TargetMode="External" Id="rId14" /></Relationships>
</file>

<file path=word/_rels/footnotes.xml.rels><?xml version="1.0" encoding="UTF-8" standalone="yes"?>
<Relationships xmlns="http://schemas.openxmlformats.org/package/2006/relationships"><Relationship Id="rId1" Type="http://schemas.openxmlformats.org/officeDocument/2006/relationships/hyperlink" Target="https://www.yadvashem.org/yv/en/exhibitions/dp_camps/index.as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lastModifiedBy>Marva Ruth Brook</lastModifiedBy>
  <revision>3</revision>
  <dcterms:created xsi:type="dcterms:W3CDTF">2020-04-28T23:56:00.0000000Z</dcterms:created>
  <dcterms:modified xsi:type="dcterms:W3CDTF">2020-05-04T03:08:07.4720072Z</dcterms:modified>
</coreProperties>
</file>