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5AE3" w:rsidRDefault="007C5D8B" w14:paraId="00000001" w14:textId="77777777">
      <w:pPr>
        <w:spacing w:line="480" w:lineRule="auto"/>
        <w:jc w:val="center"/>
        <w:rPr>
          <w:rFonts w:ascii="Times New Roman" w:hAnsi="Times New Roman" w:eastAsia="Times New Roman" w:cs="Times New Roman"/>
          <w:i/>
          <w:sz w:val="24"/>
          <w:szCs w:val="24"/>
        </w:rPr>
      </w:pPr>
      <w:r>
        <w:rPr>
          <w:rFonts w:ascii="Times New Roman" w:hAnsi="Times New Roman" w:eastAsia="Times New Roman" w:cs="Times New Roman"/>
          <w:i/>
          <w:sz w:val="24"/>
          <w:szCs w:val="24"/>
        </w:rPr>
        <w:t>Population Control, Climate Change, and Catholic Environmental Ethics</w:t>
      </w:r>
    </w:p>
    <w:p w:rsidR="00FA5AE3" w:rsidRDefault="007C5D8B" w14:paraId="00000002" w14:textId="77777777">
      <w:pPr>
        <w:spacing w:line="48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Rachel Groth </w:t>
      </w:r>
    </w:p>
    <w:p w:rsidR="00FA5AE3" w:rsidRDefault="007C5D8B" w14:paraId="00000003" w14:textId="77777777">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Introduction</w:t>
      </w:r>
    </w:p>
    <w:p w:rsidR="00FA5AE3" w:rsidRDefault="007C5D8B" w14:paraId="00000004" w14:textId="27DEF138">
      <w:pPr>
        <w:spacing w:line="480" w:lineRule="auto"/>
        <w:rPr>
          <w:rFonts w:ascii="Times New Roman" w:hAnsi="Times New Roman" w:eastAsia="Times New Roman" w:cs="Times New Roman"/>
          <w:sz w:val="24"/>
          <w:szCs w:val="24"/>
        </w:rPr>
      </w:pPr>
      <w:r>
        <w:rPr>
          <w:rFonts w:ascii="Times New Roman" w:hAnsi="Times New Roman" w:eastAsia="Times New Roman" w:cs="Times New Roman"/>
          <w:b/>
          <w:sz w:val="24"/>
          <w:szCs w:val="24"/>
        </w:rPr>
        <w:tab/>
      </w:r>
      <w:r w:rsidR="007C5D8B">
        <w:rPr>
          <w:rFonts w:ascii="Times New Roman" w:hAnsi="Times New Roman" w:eastAsia="Times New Roman" w:cs="Times New Roman"/>
          <w:sz w:val="24"/>
          <w:szCs w:val="24"/>
        </w:rPr>
        <w:t>This paper explores how population control is a harmful solution to the climate crisis. I seek to do this from a perspective of Catholic Environmental Ethics, while focusing on the ways in which the effects of climate change disproportionately harm</w:t>
      </w:r>
      <w:r w:rsidR="2C36B142">
        <w:rPr>
          <w:rFonts w:ascii="Times New Roman" w:hAnsi="Times New Roman" w:eastAsia="Times New Roman" w:cs="Times New Roman"/>
          <w:sz w:val="24"/>
          <w:szCs w:val="24"/>
        </w:rPr>
        <w:t>s</w:t>
      </w:r>
      <w:r w:rsidR="007C5D8B">
        <w:rPr>
          <w:rFonts w:ascii="Times New Roman" w:hAnsi="Times New Roman" w:eastAsia="Times New Roman" w:cs="Times New Roman"/>
          <w:sz w:val="24"/>
          <w:szCs w:val="24"/>
        </w:rPr>
        <w:t xml:space="preserve"> those w</w:t>
      </w:r>
      <w:r w:rsidR="007C5D8B">
        <w:rPr>
          <w:rFonts w:ascii="Times New Roman" w:hAnsi="Times New Roman" w:eastAsia="Times New Roman" w:cs="Times New Roman"/>
          <w:sz w:val="24"/>
          <w:szCs w:val="24"/>
        </w:rPr>
        <w:t>ho are marginalized based on wealth, race, and global location. Population control is just one solution that has been proposed to combat climate change; however, given its history of coercive eugenics, it is arguably the most dangerous. Instead, using Cath</w:t>
      </w:r>
      <w:r w:rsidR="007C5D8B">
        <w:rPr>
          <w:rFonts w:ascii="Times New Roman" w:hAnsi="Times New Roman" w:eastAsia="Times New Roman" w:cs="Times New Roman"/>
          <w:sz w:val="24"/>
          <w:szCs w:val="24"/>
        </w:rPr>
        <w:t xml:space="preserve">olic Social Doctrine, I argue for the necessity of a solution that repairs the damaged human-nature relationship and upholds the dignity of both the Person and the Earth. </w:t>
      </w:r>
    </w:p>
    <w:p w:rsidR="00FA5AE3" w:rsidRDefault="007C5D8B" w14:paraId="00000005" w14:textId="77777777">
      <w:pPr>
        <w:spacing w:line="48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A Brief Overview of the Climate Crisis</w:t>
      </w:r>
    </w:p>
    <w:p w:rsidR="00FA5AE3" w:rsidRDefault="007C5D8B" w14:paraId="00000006" w14:textId="77777777">
      <w:pPr>
        <w:spacing w:line="48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According to the United Nations Framework Co</w:t>
      </w:r>
      <w:r>
        <w:rPr>
          <w:rFonts w:ascii="Times New Roman" w:hAnsi="Times New Roman" w:eastAsia="Times New Roman" w:cs="Times New Roman"/>
          <w:sz w:val="24"/>
          <w:szCs w:val="24"/>
        </w:rPr>
        <w:t>nvention on Climate Change, “climate change is a change of climate which is attributed directly or indirectly to human activity that alters the composition of the global atmosphere…”</w:t>
      </w:r>
      <w:r>
        <w:rPr>
          <w:rFonts w:ascii="Times New Roman" w:hAnsi="Times New Roman" w:eastAsia="Times New Roman" w:cs="Times New Roman"/>
          <w:sz w:val="24"/>
          <w:szCs w:val="24"/>
          <w:vertAlign w:val="superscript"/>
        </w:rPr>
        <w:footnoteReference w:id="1"/>
      </w:r>
      <w:r>
        <w:rPr>
          <w:rFonts w:ascii="Times New Roman" w:hAnsi="Times New Roman" w:eastAsia="Times New Roman" w:cs="Times New Roman"/>
          <w:sz w:val="24"/>
          <w:szCs w:val="24"/>
        </w:rPr>
        <w:t xml:space="preserve"> The point that is crucial to stress here, as particularly relevant to t</w:t>
      </w:r>
      <w:r>
        <w:rPr>
          <w:rFonts w:ascii="Times New Roman" w:hAnsi="Times New Roman" w:eastAsia="Times New Roman" w:cs="Times New Roman"/>
          <w:sz w:val="24"/>
          <w:szCs w:val="24"/>
        </w:rPr>
        <w:t>his paper, is the fact that climate change is a result of human action -- specifically CO2 emissions. Therefore, human beings hold the most responsibility not only for the effects of climate change, but for climate change itself.</w:t>
      </w:r>
      <w:r>
        <w:rPr>
          <w:rFonts w:ascii="Times New Roman" w:hAnsi="Times New Roman" w:eastAsia="Times New Roman" w:cs="Times New Roman"/>
          <w:color w:val="FF0000"/>
          <w:sz w:val="24"/>
          <w:szCs w:val="24"/>
        </w:rPr>
        <w:t xml:space="preserve"> </w:t>
      </w:r>
      <w:r>
        <w:rPr>
          <w:rFonts w:ascii="Times New Roman" w:hAnsi="Times New Roman" w:eastAsia="Times New Roman" w:cs="Times New Roman"/>
          <w:sz w:val="24"/>
          <w:szCs w:val="24"/>
        </w:rPr>
        <w:t xml:space="preserve">When discussing the human </w:t>
      </w:r>
      <w:r>
        <w:rPr>
          <w:rFonts w:ascii="Times New Roman" w:hAnsi="Times New Roman" w:eastAsia="Times New Roman" w:cs="Times New Roman"/>
          <w:sz w:val="24"/>
          <w:szCs w:val="24"/>
        </w:rPr>
        <w:t xml:space="preserve">activity in the world that has led to elevated CO2 levels, and therefore, our current state of crisis, it is important that certain distinctions are made between those who are responsible for the majority of the activity and those who suffer the most from </w:t>
      </w:r>
      <w:r>
        <w:rPr>
          <w:rFonts w:ascii="Times New Roman" w:hAnsi="Times New Roman" w:eastAsia="Times New Roman" w:cs="Times New Roman"/>
          <w:sz w:val="24"/>
          <w:szCs w:val="24"/>
        </w:rPr>
        <w:t xml:space="preserve">its unrelenting effects. For example, the United States is responsible for approximately 15% of total global emissions; however, it </w:t>
      </w:r>
      <w:r>
        <w:rPr>
          <w:rFonts w:ascii="Times New Roman" w:hAnsi="Times New Roman" w:eastAsia="Times New Roman" w:cs="Times New Roman"/>
          <w:sz w:val="24"/>
          <w:szCs w:val="24"/>
        </w:rPr>
        <w:lastRenderedPageBreak/>
        <w:t>experiences little instability in the face of climate change.</w:t>
      </w:r>
      <w:r>
        <w:rPr>
          <w:rFonts w:ascii="Times New Roman" w:hAnsi="Times New Roman" w:eastAsia="Times New Roman" w:cs="Times New Roman"/>
          <w:sz w:val="24"/>
          <w:szCs w:val="24"/>
          <w:vertAlign w:val="superscript"/>
        </w:rPr>
        <w:footnoteReference w:id="2"/>
      </w:r>
      <w:r>
        <w:rPr>
          <w:rFonts w:ascii="Times New Roman" w:hAnsi="Times New Roman" w:eastAsia="Times New Roman" w:cs="Times New Roman"/>
          <w:sz w:val="24"/>
          <w:szCs w:val="24"/>
        </w:rPr>
        <w:t xml:space="preserve"> On the other hand, Nigeria has contributed only 1% of total </w:t>
      </w:r>
      <w:r>
        <w:rPr>
          <w:rFonts w:ascii="Times New Roman" w:hAnsi="Times New Roman" w:eastAsia="Times New Roman" w:cs="Times New Roman"/>
          <w:sz w:val="24"/>
          <w:szCs w:val="24"/>
        </w:rPr>
        <w:t>global emissions, but faces more frequent weather events, droughts, and overall degradation of the land.</w:t>
      </w:r>
      <w:r>
        <w:rPr>
          <w:rFonts w:ascii="Times New Roman" w:hAnsi="Times New Roman" w:eastAsia="Times New Roman" w:cs="Times New Roman"/>
          <w:sz w:val="24"/>
          <w:szCs w:val="24"/>
          <w:vertAlign w:val="superscript"/>
        </w:rPr>
        <w:footnoteReference w:id="3"/>
      </w:r>
    </w:p>
    <w:p w:rsidR="00FA5AE3" w:rsidRDefault="007C5D8B" w14:paraId="00000007" w14:textId="4B473FE5">
      <w:pPr>
        <w:spacing w:line="480" w:lineRule="auto"/>
        <w:ind w:firstLine="720"/>
        <w:rPr>
          <w:rFonts w:ascii="Times New Roman" w:hAnsi="Times New Roman" w:eastAsia="Times New Roman" w:cs="Times New Roman"/>
          <w:sz w:val="24"/>
          <w:szCs w:val="24"/>
        </w:rPr>
      </w:pPr>
      <w:r w:rsidR="007C5D8B">
        <w:rPr>
          <w:rFonts w:ascii="Times New Roman" w:hAnsi="Times New Roman" w:eastAsia="Times New Roman" w:cs="Times New Roman"/>
          <w:sz w:val="24"/>
          <w:szCs w:val="24"/>
        </w:rPr>
        <w:t>CO2 emissions are largely a result of consumption at “levels that are not ecologically sustainable and that cause damage to ecosystem quality and hea</w:t>
      </w:r>
      <w:r w:rsidR="007C5D8B">
        <w:rPr>
          <w:rFonts w:ascii="Times New Roman" w:hAnsi="Times New Roman" w:eastAsia="Times New Roman" w:cs="Times New Roman"/>
          <w:sz w:val="24"/>
          <w:szCs w:val="24"/>
        </w:rPr>
        <w:t>lth.”</w:t>
      </w:r>
      <w:r>
        <w:rPr>
          <w:rFonts w:ascii="Times New Roman" w:hAnsi="Times New Roman" w:eastAsia="Times New Roman" w:cs="Times New Roman"/>
          <w:sz w:val="24"/>
          <w:szCs w:val="24"/>
          <w:vertAlign w:val="superscript"/>
        </w:rPr>
        <w:footnoteReference w:id="4"/>
      </w:r>
      <w:r w:rsidR="007C5D8B">
        <w:rPr>
          <w:rFonts w:ascii="Times New Roman" w:hAnsi="Times New Roman" w:eastAsia="Times New Roman" w:cs="Times New Roman"/>
          <w:sz w:val="24"/>
          <w:szCs w:val="24"/>
        </w:rPr>
        <w:t xml:space="preserve"> Using the United States as an example, the production of meat alone results in 72-78% of total agricultural emissions.</w:t>
      </w:r>
      <w:r>
        <w:rPr>
          <w:rFonts w:ascii="Times New Roman" w:hAnsi="Times New Roman" w:eastAsia="Times New Roman" w:cs="Times New Roman"/>
          <w:sz w:val="24"/>
          <w:szCs w:val="24"/>
          <w:vertAlign w:val="superscript"/>
        </w:rPr>
        <w:footnoteReference w:id="5"/>
      </w:r>
      <w:r w:rsidR="007C5D8B">
        <w:rPr>
          <w:rFonts w:ascii="Times New Roman" w:hAnsi="Times New Roman" w:eastAsia="Times New Roman" w:cs="Times New Roman"/>
          <w:sz w:val="24"/>
          <w:szCs w:val="24"/>
        </w:rPr>
        <w:t xml:space="preserve"> According to the North American Meat Institute, </w:t>
      </w:r>
      <w:r w:rsidR="120CC50C">
        <w:rPr>
          <w:rFonts w:ascii="Times New Roman" w:hAnsi="Times New Roman" w:eastAsia="Times New Roman" w:cs="Times New Roman"/>
          <w:sz w:val="24"/>
          <w:szCs w:val="24"/>
        </w:rPr>
        <w:t xml:space="preserve">i</w:t>
      </w:r>
      <w:r w:rsidR="007C5D8B">
        <w:rPr>
          <w:rFonts w:ascii="Times New Roman" w:hAnsi="Times New Roman" w:eastAsia="Times New Roman" w:cs="Times New Roman"/>
          <w:sz w:val="24"/>
          <w:szCs w:val="24"/>
        </w:rPr>
        <w:t xml:space="preserve">n 2017, meat companies in the United States produced 52 billion pounds of meat</w:t>
      </w:r>
      <w:r w:rsidR="007C5D8B">
        <w:rPr>
          <w:rFonts w:ascii="Times New Roman" w:hAnsi="Times New Roman" w:eastAsia="Times New Roman" w:cs="Times New Roman"/>
          <w:sz w:val="24"/>
          <w:szCs w:val="24"/>
        </w:rPr>
        <w:t>.</w:t>
      </w:r>
      <w:r>
        <w:rPr>
          <w:rFonts w:ascii="Times New Roman" w:hAnsi="Times New Roman" w:eastAsia="Times New Roman" w:cs="Times New Roman"/>
          <w:sz w:val="24"/>
          <w:szCs w:val="24"/>
          <w:vertAlign w:val="superscript"/>
        </w:rPr>
        <w:footnoteReference w:id="6"/>
      </w:r>
      <w:r w:rsidR="007C5D8B">
        <w:rPr>
          <w:rFonts w:ascii="Times New Roman" w:hAnsi="Times New Roman" w:eastAsia="Times New Roman" w:cs="Times New Roman"/>
          <w:sz w:val="24"/>
          <w:szCs w:val="24"/>
        </w:rPr>
        <w:t xml:space="preserve"> An additional Five earths would be required to sustain that level of consumption if it were duplicated by every country on the planet. As it is, we have increased CO2 emissions resulting in extreme heat waves, changing growing seasons, and intense natu</w:t>
      </w:r>
      <w:r w:rsidR="007C5D8B">
        <w:rPr>
          <w:rFonts w:ascii="Times New Roman" w:hAnsi="Times New Roman" w:eastAsia="Times New Roman" w:cs="Times New Roman"/>
          <w:sz w:val="24"/>
          <w:szCs w:val="24"/>
        </w:rPr>
        <w:t xml:space="preserve">ral disasters. </w:t>
      </w:r>
    </w:p>
    <w:p w:rsidR="00FA5AE3" w:rsidRDefault="007C5D8B" w14:paraId="00000008"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sz w:val="24"/>
          <w:szCs w:val="24"/>
        </w:rPr>
        <w:t>The tragic irony of this is that the population who has done the least and continues to do the least to cause climate change suffers the most. Climate change is an unforgiving reality that disproportionately affects those who are marginaliz</w:t>
      </w:r>
      <w:r>
        <w:rPr>
          <w:rFonts w:ascii="Times New Roman" w:hAnsi="Times New Roman" w:eastAsia="Times New Roman" w:cs="Times New Roman"/>
          <w:sz w:val="24"/>
          <w:szCs w:val="24"/>
        </w:rPr>
        <w:t>ed based on wealth, race, and geographic location. Not only are more agrarian countries, like Nigeria, more vulnerable to intensified heat waves, droughts, and natural disasters, but they also do not have the resources or economic stature necessary to be a</w:t>
      </w:r>
      <w:r>
        <w:rPr>
          <w:rFonts w:ascii="Times New Roman" w:hAnsi="Times New Roman" w:eastAsia="Times New Roman" w:cs="Times New Roman"/>
          <w:sz w:val="24"/>
          <w:szCs w:val="24"/>
        </w:rPr>
        <w:t xml:space="preserve">ble to return to a state of peace post disaster. Climate change is both an </w:t>
      </w:r>
      <w:r>
        <w:rPr>
          <w:rFonts w:ascii="Times New Roman" w:hAnsi="Times New Roman" w:eastAsia="Times New Roman" w:cs="Times New Roman"/>
          <w:sz w:val="24"/>
          <w:szCs w:val="24"/>
        </w:rPr>
        <w:lastRenderedPageBreak/>
        <w:t xml:space="preserve">environmental and social issue. Because of this, the solution must be both sustainable and socially just. </w:t>
      </w:r>
    </w:p>
    <w:p w:rsidR="00FA5AE3" w:rsidRDefault="007C5D8B" w14:paraId="00000009" w14:textId="77777777">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Population Control as a Solution to Climate Change</w:t>
      </w:r>
    </w:p>
    <w:p w:rsidR="00FA5AE3" w:rsidRDefault="007C5D8B" w14:paraId="0000000A"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Because climate change </w:t>
      </w:r>
      <w:r>
        <w:rPr>
          <w:rFonts w:ascii="Times New Roman" w:hAnsi="Times New Roman" w:eastAsia="Times New Roman" w:cs="Times New Roman"/>
          <w:sz w:val="24"/>
          <w:szCs w:val="24"/>
        </w:rPr>
        <w:t>poses such an imminent threat to both the environment and humanity, the search for a solution is urgent. However, in the rush to solve the problem, brilliant minds have lost sight of the necessity to find a solution that upholds the dignity of both humanit</w:t>
      </w:r>
      <w:r>
        <w:rPr>
          <w:rFonts w:ascii="Times New Roman" w:hAnsi="Times New Roman" w:eastAsia="Times New Roman" w:cs="Times New Roman"/>
          <w:sz w:val="24"/>
          <w:szCs w:val="24"/>
        </w:rPr>
        <w:t>y and creation. Population control, the controlling of the rate of growth of the population, is merely one proposed solution to climate change; however, due to its historically coercive measures, it is arguably the most dangerous.</w:t>
      </w:r>
    </w:p>
    <w:p w:rsidR="00FA5AE3" w:rsidRDefault="007C5D8B" w14:paraId="0000000B" w14:textId="77777777">
      <w:pPr>
        <w:spacing w:line="480" w:lineRule="auto"/>
        <w:ind w:firstLine="720"/>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The Evolution of Populati</w:t>
      </w:r>
      <w:r>
        <w:rPr>
          <w:rFonts w:ascii="Times New Roman" w:hAnsi="Times New Roman" w:eastAsia="Times New Roman" w:cs="Times New Roman"/>
          <w:b/>
          <w:sz w:val="24"/>
          <w:szCs w:val="24"/>
        </w:rPr>
        <w:t>on Control</w:t>
      </w:r>
    </w:p>
    <w:p w:rsidR="00FA5AE3" w:rsidRDefault="007C5D8B" w14:paraId="0000000C" w14:textId="77777777">
      <w:pPr>
        <w:spacing w:line="48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 xml:space="preserve">Malthusianism. </w:t>
      </w:r>
      <w:r>
        <w:rPr>
          <w:rFonts w:ascii="Times New Roman" w:hAnsi="Times New Roman" w:eastAsia="Times New Roman" w:cs="Times New Roman"/>
          <w:sz w:val="24"/>
          <w:szCs w:val="24"/>
        </w:rPr>
        <w:t>Population control has its roots in a theory proposed by British cleric and political economist, Thomas Robert Malthus.</w:t>
      </w:r>
      <w:r>
        <w:rPr>
          <w:rFonts w:ascii="Times New Roman" w:hAnsi="Times New Roman" w:eastAsia="Times New Roman" w:cs="Times New Roman"/>
          <w:sz w:val="24"/>
          <w:szCs w:val="24"/>
          <w:vertAlign w:val="superscript"/>
        </w:rPr>
        <w:footnoteReference w:id="7"/>
      </w:r>
      <w:r>
        <w:rPr>
          <w:rFonts w:ascii="Times New Roman" w:hAnsi="Times New Roman" w:eastAsia="Times New Roman" w:cs="Times New Roman"/>
          <w:sz w:val="24"/>
          <w:szCs w:val="24"/>
        </w:rPr>
        <w:t xml:space="preserve"> According to the American Psychology Association, Malthusian Theory argues that eventually “exponential inc</w:t>
      </w:r>
      <w:r>
        <w:rPr>
          <w:rFonts w:ascii="Times New Roman" w:hAnsi="Times New Roman" w:eastAsia="Times New Roman" w:cs="Times New Roman"/>
          <w:sz w:val="24"/>
          <w:szCs w:val="24"/>
        </w:rPr>
        <w:t>reases in population growth would surpass arithmetical increases in food supply with dire consequences, unless population growth was arrested by such means as famine, war, or the control of reproduction.”</w:t>
      </w:r>
      <w:r>
        <w:rPr>
          <w:rFonts w:ascii="Times New Roman" w:hAnsi="Times New Roman" w:eastAsia="Times New Roman" w:cs="Times New Roman"/>
          <w:sz w:val="24"/>
          <w:szCs w:val="24"/>
          <w:vertAlign w:val="superscript"/>
        </w:rPr>
        <w:footnoteReference w:id="8"/>
      </w:r>
      <w:r>
        <w:rPr>
          <w:rFonts w:ascii="Times New Roman" w:hAnsi="Times New Roman" w:eastAsia="Times New Roman" w:cs="Times New Roman"/>
          <w:sz w:val="24"/>
          <w:szCs w:val="24"/>
        </w:rPr>
        <w:t xml:space="preserve"> The point at which population exceeds food supplies would result in what is referred to as a Malthusian catastrophe. In order to prevent this, Malthus believed in the necessity of a survival of the fittest that targeted the poor and marginalized members o</w:t>
      </w:r>
      <w:r>
        <w:rPr>
          <w:rFonts w:ascii="Times New Roman" w:hAnsi="Times New Roman" w:eastAsia="Times New Roman" w:cs="Times New Roman"/>
          <w:sz w:val="24"/>
          <w:szCs w:val="24"/>
        </w:rPr>
        <w:t xml:space="preserve">f society. He argued that tragedies, like famine and natural disaster, were nature’s way of controlling the population. More explicitly put, nature intended human starvation. Therefore, according to Malthusianism, any </w:t>
      </w:r>
      <w:r>
        <w:rPr>
          <w:rFonts w:ascii="Times New Roman" w:hAnsi="Times New Roman" w:eastAsia="Times New Roman" w:cs="Times New Roman"/>
          <w:sz w:val="24"/>
          <w:szCs w:val="24"/>
        </w:rPr>
        <w:lastRenderedPageBreak/>
        <w:t>welfare system in place that addresses</w:t>
      </w:r>
      <w:r>
        <w:rPr>
          <w:rFonts w:ascii="Times New Roman" w:hAnsi="Times New Roman" w:eastAsia="Times New Roman" w:cs="Times New Roman"/>
          <w:sz w:val="24"/>
          <w:szCs w:val="24"/>
        </w:rPr>
        <w:t xml:space="preserve"> starvation and seeks to mitigate it goes against the laws of nature.</w:t>
      </w:r>
      <w:r>
        <w:rPr>
          <w:rFonts w:ascii="Times New Roman" w:hAnsi="Times New Roman" w:eastAsia="Times New Roman" w:cs="Times New Roman"/>
          <w:sz w:val="24"/>
          <w:szCs w:val="24"/>
          <w:vertAlign w:val="superscript"/>
        </w:rPr>
        <w:footnoteReference w:id="9"/>
      </w:r>
      <w:r>
        <w:rPr>
          <w:rFonts w:ascii="Times New Roman" w:hAnsi="Times New Roman" w:eastAsia="Times New Roman" w:cs="Times New Roman"/>
          <w:sz w:val="24"/>
          <w:szCs w:val="24"/>
        </w:rPr>
        <w:t xml:space="preserve"> </w:t>
      </w:r>
    </w:p>
    <w:p w:rsidR="00FA5AE3" w:rsidRDefault="007C5D8B" w14:paraId="0000000D" w14:textId="23284A0B">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b/>
          <w:sz w:val="24"/>
          <w:szCs w:val="24"/>
        </w:rPr>
        <w:t xml:space="preserve">Eugenics. </w:t>
      </w:r>
      <w:r>
        <w:rPr>
          <w:rFonts w:ascii="Times New Roman" w:hAnsi="Times New Roman" w:eastAsia="Times New Roman" w:cs="Times New Roman"/>
          <w:sz w:val="24"/>
          <w:szCs w:val="24"/>
        </w:rPr>
        <w:t>As the concept of population control developed in a modernizing world, it forsook Mathus’ passive approach and took on a more active form by way of Eugenics. The term “eugen</w:t>
      </w:r>
      <w:r>
        <w:rPr>
          <w:rFonts w:ascii="Times New Roman" w:hAnsi="Times New Roman" w:eastAsia="Times New Roman" w:cs="Times New Roman"/>
          <w:sz w:val="24"/>
          <w:szCs w:val="24"/>
        </w:rPr>
        <w:t xml:space="preserve">ics” was coined by Sir Francis Galton in </w:t>
      </w:r>
      <w:r w:rsidR="008939C3">
        <w:rPr>
          <w:rFonts w:ascii="Times New Roman" w:hAnsi="Times New Roman" w:eastAsia="Times New Roman" w:cs="Times New Roman"/>
          <w:sz w:val="24"/>
          <w:szCs w:val="24"/>
        </w:rPr>
        <w:t>1883 and</w:t>
      </w:r>
      <w:r>
        <w:rPr>
          <w:rFonts w:ascii="Times New Roman" w:hAnsi="Times New Roman" w:eastAsia="Times New Roman" w:cs="Times New Roman"/>
          <w:sz w:val="24"/>
          <w:szCs w:val="24"/>
        </w:rPr>
        <w:t xml:space="preserve"> refers to the “science of improving stock.”</w:t>
      </w:r>
      <w:r>
        <w:rPr>
          <w:rFonts w:ascii="Times New Roman" w:hAnsi="Times New Roman" w:eastAsia="Times New Roman" w:cs="Times New Roman"/>
          <w:sz w:val="24"/>
          <w:szCs w:val="24"/>
          <w:vertAlign w:val="superscript"/>
        </w:rPr>
        <w:footnoteReference w:id="10"/>
      </w:r>
      <w:r>
        <w:rPr>
          <w:rFonts w:ascii="Times New Roman" w:hAnsi="Times New Roman" w:eastAsia="Times New Roman" w:cs="Times New Roman"/>
          <w:sz w:val="24"/>
          <w:szCs w:val="24"/>
        </w:rPr>
        <w:t xml:space="preserve"> Grounded in the belief that there are some traits that are more desirable than others, Galton advocated for racial purification. The influence of Eugenics perv</w:t>
      </w:r>
      <w:r>
        <w:rPr>
          <w:rFonts w:ascii="Times New Roman" w:hAnsi="Times New Roman" w:eastAsia="Times New Roman" w:cs="Times New Roman"/>
          <w:sz w:val="24"/>
          <w:szCs w:val="24"/>
        </w:rPr>
        <w:t xml:space="preserve">aded thinking in the twentieth century. American birth control activist and founder of Planned Parenthood, Margaret Sanger, was among those who advocated for Eugenics. In the introduction of her 1922 book, </w:t>
      </w:r>
      <w:r>
        <w:rPr>
          <w:rFonts w:ascii="Times New Roman" w:hAnsi="Times New Roman" w:eastAsia="Times New Roman" w:cs="Times New Roman"/>
          <w:i/>
          <w:sz w:val="24"/>
          <w:szCs w:val="24"/>
        </w:rPr>
        <w:t>The Pivot of Civilization</w:t>
      </w:r>
      <w:r>
        <w:rPr>
          <w:rFonts w:ascii="Times New Roman" w:hAnsi="Times New Roman" w:eastAsia="Times New Roman" w:cs="Times New Roman"/>
          <w:sz w:val="24"/>
          <w:szCs w:val="24"/>
        </w:rPr>
        <w:t>, it is written, “We want</w:t>
      </w:r>
      <w:r>
        <w:rPr>
          <w:rFonts w:ascii="Times New Roman" w:hAnsi="Times New Roman" w:eastAsia="Times New Roman" w:cs="Times New Roman"/>
          <w:sz w:val="24"/>
          <w:szCs w:val="24"/>
        </w:rPr>
        <w:t xml:space="preserve"> fewer and better children who can be reared up to their full possibilities in unencumbered homes, and we cannot make the social life and the world-peace we are determined to make, with the ill-bred, ill-trained swarms of inferior citizens…”</w:t>
      </w:r>
      <w:r>
        <w:rPr>
          <w:rFonts w:ascii="Times New Roman" w:hAnsi="Times New Roman" w:eastAsia="Times New Roman" w:cs="Times New Roman"/>
          <w:sz w:val="24"/>
          <w:szCs w:val="24"/>
          <w:vertAlign w:val="superscript"/>
        </w:rPr>
        <w:footnoteReference w:id="11"/>
      </w:r>
      <w:r>
        <w:rPr>
          <w:rFonts w:ascii="Times New Roman" w:hAnsi="Times New Roman" w:eastAsia="Times New Roman" w:cs="Times New Roman"/>
          <w:sz w:val="24"/>
          <w:szCs w:val="24"/>
        </w:rPr>
        <w:t xml:space="preserve"> </w:t>
      </w:r>
    </w:p>
    <w:p w:rsidR="00FA5AE3" w:rsidRDefault="007C5D8B" w14:paraId="0000000E"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sz w:val="24"/>
          <w:szCs w:val="24"/>
        </w:rPr>
        <w:t>In the Unit</w:t>
      </w:r>
      <w:r>
        <w:rPr>
          <w:rFonts w:ascii="Times New Roman" w:hAnsi="Times New Roman" w:eastAsia="Times New Roman" w:cs="Times New Roman"/>
          <w:sz w:val="24"/>
          <w:szCs w:val="24"/>
        </w:rPr>
        <w:t>ed States, Eugenics has historically been used to coercively reduce the population of people who are deemed unfit and unwanted. This has included people with disabilities, people of color, the mentally ill, and the poor. In 1909, California lawmakers signe</w:t>
      </w:r>
      <w:r>
        <w:rPr>
          <w:rFonts w:ascii="Times New Roman" w:hAnsi="Times New Roman" w:eastAsia="Times New Roman" w:cs="Times New Roman"/>
          <w:sz w:val="24"/>
          <w:szCs w:val="24"/>
        </w:rPr>
        <w:t>d the “Asexualization Act,” which led to the forced sterilization of over 20,000 men and women, all of whom fit in one or more of the aforementioned population groups. From the 1930s to the 1980s, black women in southern states were subject to forced steri</w:t>
      </w:r>
      <w:r>
        <w:rPr>
          <w:rFonts w:ascii="Times New Roman" w:hAnsi="Times New Roman" w:eastAsia="Times New Roman" w:cs="Times New Roman"/>
          <w:sz w:val="24"/>
          <w:szCs w:val="24"/>
        </w:rPr>
        <w:t xml:space="preserve">lization procedures, referred to as “Mississippi appendectomies.” Perhaps the most recent eugenic defilement of human life happened between 2006 and 2010, when approximately 150 female prisoners in California were </w:t>
      </w:r>
      <w:r>
        <w:rPr>
          <w:rFonts w:ascii="Times New Roman" w:hAnsi="Times New Roman" w:eastAsia="Times New Roman" w:cs="Times New Roman"/>
          <w:sz w:val="24"/>
          <w:szCs w:val="24"/>
        </w:rPr>
        <w:lastRenderedPageBreak/>
        <w:t>forcefully sterilized.</w:t>
      </w:r>
      <w:r>
        <w:rPr>
          <w:rFonts w:ascii="Times New Roman" w:hAnsi="Times New Roman" w:eastAsia="Times New Roman" w:cs="Times New Roman"/>
          <w:sz w:val="24"/>
          <w:szCs w:val="24"/>
          <w:vertAlign w:val="superscript"/>
        </w:rPr>
        <w:footnoteReference w:id="12"/>
      </w:r>
      <w:r>
        <w:rPr>
          <w:rFonts w:ascii="Times New Roman" w:hAnsi="Times New Roman" w:eastAsia="Times New Roman" w:cs="Times New Roman"/>
          <w:sz w:val="24"/>
          <w:szCs w:val="24"/>
        </w:rPr>
        <w:t xml:space="preserve"> Time and again, the dignity of certain members of society is disregarded and their lives are seen as both unfit and expendable. </w:t>
      </w:r>
    </w:p>
    <w:p w:rsidR="00FA5AE3" w:rsidRDefault="007C5D8B" w14:paraId="0000000F"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b/>
          <w:sz w:val="24"/>
          <w:szCs w:val="24"/>
        </w:rPr>
        <w:t>Conservation in the Twentieth Century</w:t>
      </w:r>
      <w:r>
        <w:rPr>
          <w:rFonts w:ascii="Times New Roman" w:hAnsi="Times New Roman" w:eastAsia="Times New Roman" w:cs="Times New Roman"/>
          <w:sz w:val="24"/>
          <w:szCs w:val="24"/>
        </w:rPr>
        <w:t>. Galton’s radical eugenics, as well as border concerns and the concept of Aryan Supremac</w:t>
      </w:r>
      <w:r>
        <w:rPr>
          <w:rFonts w:ascii="Times New Roman" w:hAnsi="Times New Roman" w:eastAsia="Times New Roman" w:cs="Times New Roman"/>
          <w:sz w:val="24"/>
          <w:szCs w:val="24"/>
        </w:rPr>
        <w:t>y, were all woven into the development of environmental conservation in the early 20th century. The Save the Redwoods League, which was founded in 1918 and is still around today, is a concrete example of this. The general goal of this nonprofit organizatio</w:t>
      </w:r>
      <w:r>
        <w:rPr>
          <w:rFonts w:ascii="Times New Roman" w:hAnsi="Times New Roman" w:eastAsia="Times New Roman" w:cs="Times New Roman"/>
          <w:sz w:val="24"/>
          <w:szCs w:val="24"/>
        </w:rPr>
        <w:t>n is to preserve the Redwoods in San Francisco, CA, which seems like a noble cause. However, the underlying sentiment that led to the development of the organization was largely based on anti-immigration arguments and notions of Aryan Supremacy. One of the</w:t>
      </w:r>
      <w:r>
        <w:rPr>
          <w:rFonts w:ascii="Times New Roman" w:hAnsi="Times New Roman" w:eastAsia="Times New Roman" w:cs="Times New Roman"/>
          <w:sz w:val="24"/>
          <w:szCs w:val="24"/>
        </w:rPr>
        <w:t xml:space="preserve"> founding donors of the organization was American eugenicist, Madison Grant. Prior to his involvement in the League, Grant wrote a book titled, </w:t>
      </w:r>
      <w:r>
        <w:rPr>
          <w:rFonts w:ascii="Times New Roman" w:hAnsi="Times New Roman" w:eastAsia="Times New Roman" w:cs="Times New Roman"/>
          <w:i/>
          <w:sz w:val="24"/>
          <w:szCs w:val="24"/>
        </w:rPr>
        <w:t>The Passing of the Great Race</w:t>
      </w:r>
      <w:r>
        <w:rPr>
          <w:rFonts w:ascii="Times New Roman" w:hAnsi="Times New Roman" w:eastAsia="Times New Roman" w:cs="Times New Roman"/>
          <w:sz w:val="24"/>
          <w:szCs w:val="24"/>
        </w:rPr>
        <w:t>, which argued for racial supremacy. The members of the League, most of whom were a</w:t>
      </w:r>
      <w:r>
        <w:rPr>
          <w:rFonts w:ascii="Times New Roman" w:hAnsi="Times New Roman" w:eastAsia="Times New Roman" w:cs="Times New Roman"/>
          <w:sz w:val="24"/>
          <w:szCs w:val="24"/>
        </w:rPr>
        <w:t>lso members of national eugenics organizations, saw the increasing population of developing nations and the immigration that followed as a threat to the purity of the land that they sought to preserve.</w:t>
      </w:r>
      <w:r>
        <w:rPr>
          <w:rFonts w:ascii="Times New Roman" w:hAnsi="Times New Roman" w:eastAsia="Times New Roman" w:cs="Times New Roman"/>
          <w:sz w:val="24"/>
          <w:szCs w:val="24"/>
          <w:vertAlign w:val="superscript"/>
        </w:rPr>
        <w:footnoteReference w:id="13"/>
      </w:r>
      <w:r>
        <w:rPr>
          <w:rFonts w:ascii="Times New Roman" w:hAnsi="Times New Roman" w:eastAsia="Times New Roman" w:cs="Times New Roman"/>
          <w:sz w:val="24"/>
          <w:szCs w:val="24"/>
        </w:rPr>
        <w:t xml:space="preserve"> Hopefully, the irony that the land these men were tr</w:t>
      </w:r>
      <w:r>
        <w:rPr>
          <w:rFonts w:ascii="Times New Roman" w:hAnsi="Times New Roman" w:eastAsia="Times New Roman" w:cs="Times New Roman"/>
          <w:sz w:val="24"/>
          <w:szCs w:val="24"/>
        </w:rPr>
        <w:t>ying to protect from immigrants and outsiders was originally stolen from indigenous people is not lost. Conservationists of this time were primarily concerned with the idea of the purity of the land, and therefore, were unable to see the inherent connectio</w:t>
      </w:r>
      <w:r>
        <w:rPr>
          <w:rFonts w:ascii="Times New Roman" w:hAnsi="Times New Roman" w:eastAsia="Times New Roman" w:cs="Times New Roman"/>
          <w:sz w:val="24"/>
          <w:szCs w:val="24"/>
        </w:rPr>
        <w:t xml:space="preserve">n that native peoples have to the land and the undeniable benefit that this relationship has to the preservation of the environment. </w:t>
      </w:r>
    </w:p>
    <w:p w:rsidR="00FA5AE3" w:rsidRDefault="007C5D8B" w14:paraId="00000010" w14:textId="22C6407D">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Relationship to the </w:t>
      </w:r>
      <w:r w:rsidR="008939C3">
        <w:rPr>
          <w:rFonts w:ascii="Times New Roman" w:hAnsi="Times New Roman" w:eastAsia="Times New Roman" w:cs="Times New Roman"/>
          <w:b/>
          <w:sz w:val="24"/>
          <w:szCs w:val="24"/>
        </w:rPr>
        <w:t>Modern-Day</w:t>
      </w:r>
      <w:r>
        <w:rPr>
          <w:rFonts w:ascii="Times New Roman" w:hAnsi="Times New Roman" w:eastAsia="Times New Roman" w:cs="Times New Roman"/>
          <w:b/>
          <w:sz w:val="24"/>
          <w:szCs w:val="24"/>
        </w:rPr>
        <w:t xml:space="preserve"> Climate Crisis</w:t>
      </w:r>
    </w:p>
    <w:p w:rsidR="00FA5AE3" w:rsidRDefault="007C5D8B" w14:paraId="00000011" w14:textId="77777777">
      <w:pPr>
        <w:spacing w:line="480" w:lineRule="auto"/>
        <w:rPr>
          <w:rFonts w:ascii="Times New Roman" w:hAnsi="Times New Roman" w:eastAsia="Times New Roman" w:cs="Times New Roman"/>
          <w:sz w:val="24"/>
          <w:szCs w:val="24"/>
        </w:rPr>
      </w:pPr>
      <w:r>
        <w:rPr>
          <w:rFonts w:ascii="Times New Roman" w:hAnsi="Times New Roman" w:eastAsia="Times New Roman" w:cs="Times New Roman"/>
          <w:b/>
          <w:sz w:val="24"/>
          <w:szCs w:val="24"/>
        </w:rPr>
        <w:lastRenderedPageBreak/>
        <w:tab/>
      </w:r>
      <w:r>
        <w:rPr>
          <w:rFonts w:ascii="Times New Roman" w:hAnsi="Times New Roman" w:eastAsia="Times New Roman" w:cs="Times New Roman"/>
          <w:b/>
          <w:sz w:val="24"/>
          <w:szCs w:val="24"/>
        </w:rPr>
        <w:t xml:space="preserve">Carrying Capacity. </w:t>
      </w:r>
      <w:r>
        <w:rPr>
          <w:rFonts w:ascii="Times New Roman" w:hAnsi="Times New Roman" w:eastAsia="Times New Roman" w:cs="Times New Roman"/>
          <w:sz w:val="24"/>
          <w:szCs w:val="24"/>
        </w:rPr>
        <w:t>Population control as a solution to climate change as we</w:t>
      </w:r>
      <w:r>
        <w:rPr>
          <w:rFonts w:ascii="Times New Roman" w:hAnsi="Times New Roman" w:eastAsia="Times New Roman" w:cs="Times New Roman"/>
          <w:sz w:val="24"/>
          <w:szCs w:val="24"/>
        </w:rPr>
        <w:t xml:space="preserve"> know it in the twenty-first century has its roots in the concept of what is called the carrying capacity of the earth. Carrying capacity is the idea that the earth has limited space and limited resources with which to sustain human life.</w:t>
      </w:r>
      <w:r>
        <w:rPr>
          <w:rFonts w:ascii="Times New Roman" w:hAnsi="Times New Roman" w:eastAsia="Times New Roman" w:cs="Times New Roman"/>
          <w:sz w:val="24"/>
          <w:szCs w:val="24"/>
          <w:vertAlign w:val="superscript"/>
        </w:rPr>
        <w:footnoteReference w:id="14"/>
      </w:r>
      <w:r>
        <w:rPr>
          <w:rFonts w:ascii="Times New Roman" w:hAnsi="Times New Roman" w:eastAsia="Times New Roman" w:cs="Times New Roman"/>
          <w:sz w:val="24"/>
          <w:szCs w:val="24"/>
        </w:rPr>
        <w:t xml:space="preserve"> The easiest sol</w:t>
      </w:r>
      <w:r>
        <w:rPr>
          <w:rFonts w:ascii="Times New Roman" w:hAnsi="Times New Roman" w:eastAsia="Times New Roman" w:cs="Times New Roman"/>
          <w:sz w:val="24"/>
          <w:szCs w:val="24"/>
        </w:rPr>
        <w:t>ution to overpopulation is population control. However, given its historically coercive and racially charged measures, it is arguably the most unjust. In 2016, three bioethicists, Colin Hickey, Travis Rieder, and Jake Earl, wrote an article titled, “Popula</w:t>
      </w:r>
      <w:r>
        <w:rPr>
          <w:rFonts w:ascii="Times New Roman" w:hAnsi="Times New Roman" w:eastAsia="Times New Roman" w:cs="Times New Roman"/>
          <w:sz w:val="24"/>
          <w:szCs w:val="24"/>
        </w:rPr>
        <w:t>tion Engineering and the Fight Against Climate Change.” Their article calls for population control as the morally justifiable solution to climate change. They argue that the rate of both population growth and climate change, which is a direct result of hum</w:t>
      </w:r>
      <w:r>
        <w:rPr>
          <w:rFonts w:ascii="Times New Roman" w:hAnsi="Times New Roman" w:eastAsia="Times New Roman" w:cs="Times New Roman"/>
          <w:sz w:val="24"/>
          <w:szCs w:val="24"/>
        </w:rPr>
        <w:t>an action, is so exponential that it would be morally indefensible for the rate of population growth to remain the same.</w:t>
      </w:r>
      <w:r>
        <w:rPr>
          <w:rFonts w:ascii="Times New Roman" w:hAnsi="Times New Roman" w:eastAsia="Times New Roman" w:cs="Times New Roman"/>
          <w:sz w:val="24"/>
          <w:szCs w:val="24"/>
          <w:vertAlign w:val="superscript"/>
        </w:rPr>
        <w:footnoteReference w:id="15"/>
      </w:r>
      <w:r>
        <w:rPr>
          <w:rFonts w:ascii="Times New Roman" w:hAnsi="Times New Roman" w:eastAsia="Times New Roman" w:cs="Times New Roman"/>
          <w:sz w:val="24"/>
          <w:szCs w:val="24"/>
        </w:rPr>
        <w:t xml:space="preserve"> </w:t>
      </w:r>
    </w:p>
    <w:p w:rsidR="00FA5AE3" w:rsidRDefault="007C5D8B" w14:paraId="00000012" w14:textId="2B854A59">
      <w:pPr>
        <w:spacing w:line="480" w:lineRule="auto"/>
        <w:ind w:firstLine="720"/>
        <w:rPr>
          <w:rFonts w:ascii="Times New Roman" w:hAnsi="Times New Roman" w:eastAsia="Times New Roman" w:cs="Times New Roman"/>
          <w:b/>
          <w:i/>
          <w:color w:val="0000FF"/>
          <w:sz w:val="24"/>
          <w:szCs w:val="24"/>
        </w:rPr>
      </w:pPr>
      <w:r>
        <w:rPr>
          <w:rFonts w:ascii="Times New Roman" w:hAnsi="Times New Roman" w:eastAsia="Times New Roman" w:cs="Times New Roman"/>
          <w:sz w:val="24"/>
          <w:szCs w:val="24"/>
        </w:rPr>
        <w:t>On the question of how one goes about controlling population growth, these bioethicists develop a kind of coercion spectrum.</w:t>
      </w:r>
      <w:r>
        <w:rPr>
          <w:rFonts w:ascii="Times New Roman" w:hAnsi="Times New Roman" w:eastAsia="Times New Roman" w:cs="Times New Roman"/>
          <w:sz w:val="24"/>
          <w:szCs w:val="24"/>
          <w:vertAlign w:val="superscript"/>
        </w:rPr>
        <w:footnoteReference w:id="16"/>
      </w:r>
      <w:r>
        <w:rPr>
          <w:rFonts w:ascii="Times New Roman" w:hAnsi="Times New Roman" w:eastAsia="Times New Roman" w:cs="Times New Roman"/>
          <w:sz w:val="24"/>
          <w:szCs w:val="24"/>
        </w:rPr>
        <w:t xml:space="preserve"> They </w:t>
      </w:r>
      <w:r>
        <w:rPr>
          <w:rFonts w:ascii="Times New Roman" w:hAnsi="Times New Roman" w:eastAsia="Times New Roman" w:cs="Times New Roman"/>
          <w:sz w:val="24"/>
          <w:szCs w:val="24"/>
        </w:rPr>
        <w:t xml:space="preserve">argue that because the issue of climate change is so urgent, some level of coercion is morally justifiable through incentive or the effort to change population norms of cultures of nations with high birth rates. However, this becomes dangerously </w:t>
      </w:r>
      <w:r w:rsidR="008939C3">
        <w:rPr>
          <w:rFonts w:ascii="Times New Roman" w:hAnsi="Times New Roman" w:eastAsia="Times New Roman" w:cs="Times New Roman"/>
          <w:sz w:val="24"/>
          <w:szCs w:val="24"/>
        </w:rPr>
        <w:t>colonialist</w:t>
      </w:r>
      <w:r>
        <w:rPr>
          <w:rFonts w:ascii="Times New Roman" w:hAnsi="Times New Roman" w:eastAsia="Times New Roman" w:cs="Times New Roman"/>
          <w:sz w:val="24"/>
          <w:szCs w:val="24"/>
        </w:rPr>
        <w:t xml:space="preserve"> because the nations with the highest birth rates are the most susceptible to the imposition of western ideals through manipulative ways. For example, in 1966, President Lyndon Johnson made foreign aid dependent on countries adopting family planning out</w:t>
      </w:r>
      <w:r>
        <w:rPr>
          <w:rFonts w:ascii="Times New Roman" w:hAnsi="Times New Roman" w:eastAsia="Times New Roman" w:cs="Times New Roman"/>
          <w:sz w:val="24"/>
          <w:szCs w:val="24"/>
        </w:rPr>
        <w:t xml:space="preserve"> of fear of growing populations in developing nations.</w:t>
      </w:r>
      <w:r>
        <w:rPr>
          <w:rFonts w:ascii="Times New Roman" w:hAnsi="Times New Roman" w:eastAsia="Times New Roman" w:cs="Times New Roman"/>
          <w:sz w:val="24"/>
          <w:szCs w:val="24"/>
          <w:vertAlign w:val="superscript"/>
        </w:rPr>
        <w:footnoteReference w:id="17"/>
      </w:r>
      <w:r>
        <w:rPr>
          <w:rFonts w:ascii="Times New Roman" w:hAnsi="Times New Roman" w:eastAsia="Times New Roman" w:cs="Times New Roman"/>
          <w:sz w:val="24"/>
          <w:szCs w:val="24"/>
        </w:rPr>
        <w:t xml:space="preserve"> It is important to acknowledge that there are </w:t>
      </w:r>
      <w:r>
        <w:rPr>
          <w:rFonts w:ascii="Times New Roman" w:hAnsi="Times New Roman" w:eastAsia="Times New Roman" w:cs="Times New Roman"/>
          <w:sz w:val="24"/>
          <w:szCs w:val="24"/>
        </w:rPr>
        <w:lastRenderedPageBreak/>
        <w:t xml:space="preserve">cultures that, at their very core, believe life is precious and motherhood is inviolate and sacred. In her presentation on “Promoting Maternal Health in </w:t>
      </w:r>
      <w:r>
        <w:rPr>
          <w:rFonts w:ascii="Times New Roman" w:hAnsi="Times New Roman" w:eastAsia="Times New Roman" w:cs="Times New Roman"/>
          <w:sz w:val="24"/>
          <w:szCs w:val="24"/>
        </w:rPr>
        <w:t>Africa while Respecting Cultural Views and Values”, Obianuju Ek</w:t>
      </w:r>
      <w:r>
        <w:rPr>
          <w:rFonts w:ascii="Times New Roman" w:hAnsi="Times New Roman" w:eastAsia="Times New Roman" w:cs="Times New Roman"/>
          <w:sz w:val="24"/>
          <w:szCs w:val="24"/>
        </w:rPr>
        <w:t>eocha, founder of Culture of Life Africa, speaks about her experience as a Nigerian woman and the way in which motherhood is culturally celebrated as a blessing. She states that in order for t</w:t>
      </w:r>
      <w:r>
        <w:rPr>
          <w:rFonts w:ascii="Times New Roman" w:hAnsi="Times New Roman" w:eastAsia="Times New Roman" w:cs="Times New Roman"/>
          <w:sz w:val="24"/>
          <w:szCs w:val="24"/>
        </w:rPr>
        <w:t>he western ideal of population control to be imposed on her people, her people must first be convinced that everything they have been taught by their mothers and their grandmothers for generations is wrong. As Ek</w:t>
      </w:r>
      <w:r>
        <w:rPr>
          <w:rFonts w:ascii="Times New Roman" w:hAnsi="Times New Roman" w:eastAsia="Times New Roman" w:cs="Times New Roman"/>
          <w:sz w:val="24"/>
          <w:szCs w:val="24"/>
        </w:rPr>
        <w:t>eocha states, “</w:t>
      </w:r>
      <w:r>
        <w:rPr>
          <w:rFonts w:ascii="Times New Roman" w:hAnsi="Times New Roman" w:eastAsia="Times New Roman" w:cs="Times New Roman"/>
          <w:i/>
          <w:sz w:val="24"/>
          <w:szCs w:val="24"/>
        </w:rPr>
        <w:t>that</w:t>
      </w:r>
      <w:r>
        <w:rPr>
          <w:rFonts w:ascii="Times New Roman" w:hAnsi="Times New Roman" w:eastAsia="Times New Roman" w:cs="Times New Roman"/>
          <w:sz w:val="24"/>
          <w:szCs w:val="24"/>
        </w:rPr>
        <w:t xml:space="preserve"> is colonialism.”</w:t>
      </w:r>
      <w:r>
        <w:rPr>
          <w:rFonts w:ascii="Times New Roman" w:hAnsi="Times New Roman" w:eastAsia="Times New Roman" w:cs="Times New Roman"/>
          <w:sz w:val="24"/>
          <w:szCs w:val="24"/>
          <w:vertAlign w:val="superscript"/>
        </w:rPr>
        <w:footnoteReference w:id="18"/>
      </w:r>
    </w:p>
    <w:p w:rsidR="00FA5AE3" w:rsidRDefault="007C5D8B" w14:paraId="00000013"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sz w:val="24"/>
          <w:szCs w:val="24"/>
        </w:rPr>
        <w:t>Hickey, Rieder, and Earl end the article by stating that population control is a better solution than reducing resource consumption because it is easier than making personal sacrifices. This is a threatening perspective because not only does it open the do</w:t>
      </w:r>
      <w:r>
        <w:rPr>
          <w:rFonts w:ascii="Times New Roman" w:hAnsi="Times New Roman" w:eastAsia="Times New Roman" w:cs="Times New Roman"/>
          <w:sz w:val="24"/>
          <w:szCs w:val="24"/>
        </w:rPr>
        <w:t>or to coercive measures, but it removes any sense of responsibility on the part of industrial nations. While it might be the easiest way out, it undermines not only the human-nature relationship and the dignity of both the Person and the Earth, but it also</w:t>
      </w:r>
      <w:r>
        <w:rPr>
          <w:rFonts w:ascii="Times New Roman" w:hAnsi="Times New Roman" w:eastAsia="Times New Roman" w:cs="Times New Roman"/>
          <w:sz w:val="24"/>
          <w:szCs w:val="24"/>
        </w:rPr>
        <w:t xml:space="preserve"> abdicates</w:t>
      </w:r>
      <w:r>
        <w:rPr>
          <w:rFonts w:ascii="Times New Roman" w:hAnsi="Times New Roman" w:eastAsia="Times New Roman" w:cs="Times New Roman"/>
          <w:color w:val="0000FF"/>
          <w:sz w:val="24"/>
          <w:szCs w:val="24"/>
        </w:rPr>
        <w:t xml:space="preserve"> </w:t>
      </w:r>
      <w:r>
        <w:rPr>
          <w:rFonts w:ascii="Times New Roman" w:hAnsi="Times New Roman" w:eastAsia="Times New Roman" w:cs="Times New Roman"/>
          <w:sz w:val="24"/>
          <w:szCs w:val="24"/>
        </w:rPr>
        <w:t>the responsibility consumers have as a</w:t>
      </w:r>
      <w:r>
        <w:rPr>
          <w:rFonts w:ascii="Times New Roman" w:hAnsi="Times New Roman" w:eastAsia="Times New Roman" w:cs="Times New Roman"/>
          <w:color w:val="0000FF"/>
          <w:sz w:val="24"/>
          <w:szCs w:val="24"/>
        </w:rPr>
        <w:t xml:space="preserve"> </w:t>
      </w:r>
      <w:r>
        <w:rPr>
          <w:rFonts w:ascii="Times New Roman" w:hAnsi="Times New Roman" w:eastAsia="Times New Roman" w:cs="Times New Roman"/>
          <w:sz w:val="24"/>
          <w:szCs w:val="24"/>
        </w:rPr>
        <w:t>direct cause of climate change.</w:t>
      </w:r>
      <w:r>
        <w:rPr>
          <w:rFonts w:ascii="Times New Roman" w:hAnsi="Times New Roman" w:eastAsia="Times New Roman" w:cs="Times New Roman"/>
          <w:sz w:val="24"/>
          <w:szCs w:val="24"/>
          <w:vertAlign w:val="superscript"/>
        </w:rPr>
        <w:footnoteReference w:id="19"/>
      </w:r>
      <w:r>
        <w:rPr>
          <w:rFonts w:ascii="Times New Roman" w:hAnsi="Times New Roman" w:eastAsia="Times New Roman" w:cs="Times New Roman"/>
          <w:sz w:val="24"/>
          <w:szCs w:val="24"/>
        </w:rPr>
        <w:t xml:space="preserve"> According to Pope Francis’ encyclical, </w:t>
      </w:r>
      <w:r>
        <w:rPr>
          <w:rFonts w:ascii="Times New Roman" w:hAnsi="Times New Roman" w:eastAsia="Times New Roman" w:cs="Times New Roman"/>
          <w:i/>
          <w:sz w:val="24"/>
          <w:szCs w:val="24"/>
        </w:rPr>
        <w:t>Laudato Si</w:t>
      </w:r>
      <w:r>
        <w:rPr>
          <w:rFonts w:ascii="Times New Roman" w:hAnsi="Times New Roman" w:eastAsia="Times New Roman" w:cs="Times New Roman"/>
          <w:sz w:val="24"/>
          <w:szCs w:val="24"/>
        </w:rPr>
        <w:t>, population control becomes a way to legitimize overconsumption.</w:t>
      </w:r>
      <w:r>
        <w:rPr>
          <w:rFonts w:ascii="Times New Roman" w:hAnsi="Times New Roman" w:eastAsia="Times New Roman" w:cs="Times New Roman"/>
          <w:sz w:val="24"/>
          <w:szCs w:val="24"/>
          <w:vertAlign w:val="superscript"/>
        </w:rPr>
        <w:footnoteReference w:id="20"/>
      </w:r>
      <w:r>
        <w:rPr>
          <w:rFonts w:ascii="Times New Roman" w:hAnsi="Times New Roman" w:eastAsia="Times New Roman" w:cs="Times New Roman"/>
          <w:sz w:val="24"/>
          <w:szCs w:val="24"/>
        </w:rPr>
        <w:t xml:space="preserve"> Instead of addressing the need for a change in consumer</w:t>
      </w:r>
      <w:r>
        <w:rPr>
          <w:rFonts w:ascii="Times New Roman" w:hAnsi="Times New Roman" w:eastAsia="Times New Roman" w:cs="Times New Roman"/>
          <w:sz w:val="24"/>
          <w:szCs w:val="24"/>
        </w:rPr>
        <w:t xml:space="preserve"> culture, people are attempting to find a solution that allows them to continue to live unsustainably. </w:t>
      </w:r>
    </w:p>
    <w:p w:rsidR="00FA5AE3" w:rsidP="008939C3" w:rsidRDefault="007C5D8B" w14:paraId="00000014" w14:textId="6D78F823">
      <w:pPr>
        <w:spacing w:line="480" w:lineRule="auto"/>
        <w:ind w:firstLine="720"/>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A Socially Just and Sustainable Solution</w:t>
      </w:r>
    </w:p>
    <w:p w:rsidR="008939C3" w:rsidP="008939C3" w:rsidRDefault="007C5D8B" w14:paraId="070A8C49" w14:textId="77777777">
      <w:pPr>
        <w:spacing w:line="48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Catholic Social Doctrine</w:t>
      </w:r>
    </w:p>
    <w:p w:rsidRPr="008939C3" w:rsidR="00FA5AE3" w:rsidP="008939C3" w:rsidRDefault="007C5D8B" w14:paraId="00000016" w14:textId="0E770514">
      <w:pPr>
        <w:spacing w:line="480" w:lineRule="auto"/>
        <w:ind w:firstLine="720"/>
        <w:rPr>
          <w:rFonts w:ascii="Times New Roman" w:hAnsi="Times New Roman" w:eastAsia="Times New Roman" w:cs="Times New Roman"/>
          <w:b/>
          <w:sz w:val="24"/>
          <w:szCs w:val="24"/>
        </w:rPr>
      </w:pPr>
      <w:r>
        <w:rPr>
          <w:rFonts w:ascii="Times New Roman" w:hAnsi="Times New Roman" w:eastAsia="Times New Roman" w:cs="Times New Roman"/>
          <w:b/>
          <w:sz w:val="24"/>
          <w:szCs w:val="24"/>
        </w:rPr>
        <w:lastRenderedPageBreak/>
        <w:t>The Human-Nature Relationship: Integral Ecology.</w:t>
      </w:r>
      <w:r>
        <w:rPr>
          <w:rFonts w:ascii="Times New Roman" w:hAnsi="Times New Roman" w:eastAsia="Times New Roman" w:cs="Times New Roman"/>
          <w:sz w:val="24"/>
          <w:szCs w:val="24"/>
        </w:rPr>
        <w:t xml:space="preserve"> As the “Compendium of Social Doctrin</w:t>
      </w:r>
      <w:r>
        <w:rPr>
          <w:rFonts w:ascii="Times New Roman" w:hAnsi="Times New Roman" w:eastAsia="Times New Roman" w:cs="Times New Roman"/>
          <w:sz w:val="24"/>
          <w:szCs w:val="24"/>
        </w:rPr>
        <w:t>e of the Church” states, climate change and the degradation of the environment at the hands of humanity is the result of a perverted relationship between human beings and nature.</w:t>
      </w:r>
      <w:r>
        <w:rPr>
          <w:rFonts w:ascii="Times New Roman" w:hAnsi="Times New Roman" w:eastAsia="Times New Roman" w:cs="Times New Roman"/>
          <w:sz w:val="24"/>
          <w:szCs w:val="24"/>
          <w:vertAlign w:val="superscript"/>
        </w:rPr>
        <w:footnoteReference w:id="21"/>
      </w:r>
      <w:r>
        <w:rPr>
          <w:rFonts w:ascii="Times New Roman" w:hAnsi="Times New Roman" w:eastAsia="Times New Roman" w:cs="Times New Roman"/>
          <w:sz w:val="24"/>
          <w:szCs w:val="24"/>
        </w:rPr>
        <w:t xml:space="preserve"> Humanity’s current relationship with nature is not how it was intended to b</w:t>
      </w:r>
      <w:r>
        <w:rPr>
          <w:rFonts w:ascii="Times New Roman" w:hAnsi="Times New Roman" w:eastAsia="Times New Roman" w:cs="Times New Roman"/>
          <w:sz w:val="24"/>
          <w:szCs w:val="24"/>
        </w:rPr>
        <w:t>e. It has become a manipulative relationship where human beings expect endless consumer gratification and give nothing in return. In order to find a solution to the environmental crisis, human beings must first seek to repair their relationship with the Ea</w:t>
      </w:r>
      <w:r>
        <w:rPr>
          <w:rFonts w:ascii="Times New Roman" w:hAnsi="Times New Roman" w:eastAsia="Times New Roman" w:cs="Times New Roman"/>
          <w:sz w:val="24"/>
          <w:szCs w:val="24"/>
        </w:rPr>
        <w:t>rth. Ecofeminist theologian, Heather Eaton, brings into the forefront of the conversation the belief that human beings were created to be in relationship with both nature and the divine. Therefore, the very nature of this relationship demands that</w:t>
      </w:r>
      <w:r>
        <w:rPr>
          <w:rFonts w:ascii="Times New Roman" w:hAnsi="Times New Roman" w:eastAsia="Times New Roman" w:cs="Times New Roman"/>
          <w:color w:val="0000FF"/>
          <w:sz w:val="24"/>
          <w:szCs w:val="24"/>
        </w:rPr>
        <w:t xml:space="preserve"> </w:t>
      </w:r>
      <w:r>
        <w:rPr>
          <w:rFonts w:ascii="Times New Roman" w:hAnsi="Times New Roman" w:eastAsia="Times New Roman" w:cs="Times New Roman"/>
          <w:sz w:val="24"/>
          <w:szCs w:val="24"/>
        </w:rPr>
        <w:t>a respon</w:t>
      </w:r>
      <w:r>
        <w:rPr>
          <w:rFonts w:ascii="Times New Roman" w:hAnsi="Times New Roman" w:eastAsia="Times New Roman" w:cs="Times New Roman"/>
          <w:sz w:val="24"/>
          <w:szCs w:val="24"/>
        </w:rPr>
        <w:t>se to climate change</w:t>
      </w:r>
      <w:r>
        <w:rPr>
          <w:rFonts w:ascii="Times New Roman" w:hAnsi="Times New Roman" w:eastAsia="Times New Roman" w:cs="Times New Roman"/>
          <w:color w:val="0000FF"/>
          <w:sz w:val="24"/>
          <w:szCs w:val="24"/>
        </w:rPr>
        <w:t xml:space="preserve"> </w:t>
      </w:r>
      <w:r>
        <w:rPr>
          <w:rFonts w:ascii="Times New Roman" w:hAnsi="Times New Roman" w:eastAsia="Times New Roman" w:cs="Times New Roman"/>
          <w:sz w:val="24"/>
          <w:szCs w:val="24"/>
        </w:rPr>
        <w:t>both upholds human dignity and reflects the integrity of creation.</w:t>
      </w:r>
      <w:r>
        <w:rPr>
          <w:rFonts w:ascii="Times New Roman" w:hAnsi="Times New Roman" w:eastAsia="Times New Roman" w:cs="Times New Roman"/>
          <w:sz w:val="24"/>
          <w:szCs w:val="24"/>
          <w:vertAlign w:val="superscript"/>
        </w:rPr>
        <w:footnoteReference w:id="22"/>
      </w:r>
      <w:r>
        <w:rPr>
          <w:rFonts w:ascii="Times New Roman" w:hAnsi="Times New Roman" w:eastAsia="Times New Roman" w:cs="Times New Roman"/>
          <w:sz w:val="24"/>
          <w:szCs w:val="24"/>
        </w:rPr>
        <w:t xml:space="preserve"> Humanity and nature are meant to be in a close, flourishing relationship. Therefore, social justice and environmental justice are not two separate issues. They are in</w:t>
      </w:r>
      <w:r>
        <w:rPr>
          <w:rFonts w:ascii="Times New Roman" w:hAnsi="Times New Roman" w:eastAsia="Times New Roman" w:cs="Times New Roman"/>
          <w:sz w:val="24"/>
          <w:szCs w:val="24"/>
        </w:rPr>
        <w:t>tricately related. An assault on one is an assault on both.</w:t>
      </w:r>
    </w:p>
    <w:p w:rsidR="00FA5AE3" w:rsidRDefault="007C5D8B" w14:paraId="00000017" w14:textId="61A21444">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b/>
          <w:sz w:val="24"/>
          <w:szCs w:val="24"/>
        </w:rPr>
        <w:t xml:space="preserve">Principles of Catholic Social Teaching. </w:t>
      </w:r>
      <w:r>
        <w:rPr>
          <w:rFonts w:ascii="Times New Roman" w:hAnsi="Times New Roman" w:eastAsia="Times New Roman" w:cs="Times New Roman"/>
          <w:sz w:val="24"/>
          <w:szCs w:val="24"/>
        </w:rPr>
        <w:t>The principle of rights and responsibilities as presented by Catholic Social Teaching states that not only does every person, based on their inalienable dig</w:t>
      </w:r>
      <w:r>
        <w:rPr>
          <w:rFonts w:ascii="Times New Roman" w:hAnsi="Times New Roman" w:eastAsia="Times New Roman" w:cs="Times New Roman"/>
          <w:sz w:val="24"/>
          <w:szCs w:val="24"/>
        </w:rPr>
        <w:t>nity, have a right to those things required for basic human flourishing, but human beings have a responsibility to each other to ensure that people have access to these necessities. This includes a cared</w:t>
      </w:r>
      <w:r w:rsidR="008939C3">
        <w:rPr>
          <w:rFonts w:ascii="Times New Roman" w:hAnsi="Times New Roman" w:eastAsia="Times New Roman" w:cs="Times New Roman"/>
          <w:sz w:val="24"/>
          <w:szCs w:val="24"/>
        </w:rPr>
        <w:t>-</w:t>
      </w:r>
      <w:r>
        <w:rPr>
          <w:rFonts w:ascii="Times New Roman" w:hAnsi="Times New Roman" w:eastAsia="Times New Roman" w:cs="Times New Roman"/>
          <w:sz w:val="24"/>
          <w:szCs w:val="24"/>
        </w:rPr>
        <w:t>fo</w:t>
      </w:r>
      <w:r w:rsidR="008939C3">
        <w:rPr>
          <w:rFonts w:ascii="Times New Roman" w:hAnsi="Times New Roman" w:eastAsia="Times New Roman" w:cs="Times New Roman"/>
          <w:sz w:val="24"/>
          <w:szCs w:val="24"/>
        </w:rPr>
        <w:t>r-</w:t>
      </w:r>
      <w:r>
        <w:rPr>
          <w:rFonts w:ascii="Times New Roman" w:hAnsi="Times New Roman" w:eastAsia="Times New Roman" w:cs="Times New Roman"/>
          <w:sz w:val="24"/>
          <w:szCs w:val="24"/>
        </w:rPr>
        <w:t>creation, which is necessary for human flourishi</w:t>
      </w:r>
      <w:r>
        <w:rPr>
          <w:rFonts w:ascii="Times New Roman" w:hAnsi="Times New Roman" w:eastAsia="Times New Roman" w:cs="Times New Roman"/>
          <w:sz w:val="24"/>
          <w:szCs w:val="24"/>
        </w:rPr>
        <w:t xml:space="preserve">ng. Therefore, it is the responsibility of humanity to find a sustainable solution that is also socially just. As has been demonstrated, population control is not a socially just response to this environmental crisis. </w:t>
      </w:r>
    </w:p>
    <w:p w:rsidR="00FA5AE3" w:rsidRDefault="007C5D8B" w14:paraId="00000018" w14:textId="77777777">
      <w:pPr>
        <w:spacing w:line="480" w:lineRule="auto"/>
        <w:ind w:firstLine="720"/>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 xml:space="preserve"> Another particularly relevant princi</w:t>
      </w:r>
      <w:r>
        <w:rPr>
          <w:rFonts w:ascii="Times New Roman" w:hAnsi="Times New Roman" w:eastAsia="Times New Roman" w:cs="Times New Roman"/>
          <w:sz w:val="24"/>
          <w:szCs w:val="24"/>
        </w:rPr>
        <w:t>ple of Catholic Social Teaching is the preferential option for the poor and vulnerable. This principle calls for the needs of the poor to not only be taken into consideration, but to also be met first and foremost. This means that for any solution to clima</w:t>
      </w:r>
      <w:r>
        <w:rPr>
          <w:rFonts w:ascii="Times New Roman" w:hAnsi="Times New Roman" w:eastAsia="Times New Roman" w:cs="Times New Roman"/>
          <w:sz w:val="24"/>
          <w:szCs w:val="24"/>
        </w:rPr>
        <w:t>te change to be socially just, it must acknowledge the ways in which it affects the most vulnerable of society. Population control assaults the most vulnerable of society while also placing the burden of responsibility on them to fix something for which th</w:t>
      </w:r>
      <w:r>
        <w:rPr>
          <w:rFonts w:ascii="Times New Roman" w:hAnsi="Times New Roman" w:eastAsia="Times New Roman" w:cs="Times New Roman"/>
          <w:sz w:val="24"/>
          <w:szCs w:val="24"/>
        </w:rPr>
        <w:t>ey bear little responsibility.</w:t>
      </w:r>
      <w:r>
        <w:rPr>
          <w:rFonts w:ascii="Times New Roman" w:hAnsi="Times New Roman" w:eastAsia="Times New Roman" w:cs="Times New Roman"/>
          <w:color w:val="0000FF"/>
          <w:sz w:val="24"/>
          <w:szCs w:val="24"/>
        </w:rPr>
        <w:t xml:space="preserve"> </w:t>
      </w:r>
      <w:r>
        <w:rPr>
          <w:rFonts w:ascii="Times New Roman" w:hAnsi="Times New Roman" w:eastAsia="Times New Roman" w:cs="Times New Roman"/>
          <w:sz w:val="24"/>
          <w:szCs w:val="24"/>
        </w:rPr>
        <w:t xml:space="preserve">As Pope Francis writes in his encyclical on the care for humanity’s common home, “Today...we have to realize that a true ecological approach </w:t>
      </w:r>
      <w:r>
        <w:rPr>
          <w:rFonts w:ascii="Times New Roman" w:hAnsi="Times New Roman" w:eastAsia="Times New Roman" w:cs="Times New Roman"/>
          <w:i/>
          <w:sz w:val="24"/>
          <w:szCs w:val="24"/>
        </w:rPr>
        <w:t>always</w:t>
      </w:r>
      <w:r>
        <w:rPr>
          <w:rFonts w:ascii="Times New Roman" w:hAnsi="Times New Roman" w:eastAsia="Times New Roman" w:cs="Times New Roman"/>
          <w:sz w:val="24"/>
          <w:szCs w:val="24"/>
        </w:rPr>
        <w:t xml:space="preserve"> become a social approach; it must integrate questions of justice in debates o</w:t>
      </w:r>
      <w:r>
        <w:rPr>
          <w:rFonts w:ascii="Times New Roman" w:hAnsi="Times New Roman" w:eastAsia="Times New Roman" w:cs="Times New Roman"/>
          <w:sz w:val="24"/>
          <w:szCs w:val="24"/>
        </w:rPr>
        <w:t xml:space="preserve">n the environment, so as to hear </w:t>
      </w:r>
      <w:r>
        <w:rPr>
          <w:rFonts w:ascii="Times New Roman" w:hAnsi="Times New Roman" w:eastAsia="Times New Roman" w:cs="Times New Roman"/>
          <w:i/>
          <w:sz w:val="24"/>
          <w:szCs w:val="24"/>
        </w:rPr>
        <w:t>both the cry of the earth and the cry of the poor.</w:t>
      </w:r>
      <w:r>
        <w:rPr>
          <w:rFonts w:ascii="Times New Roman" w:hAnsi="Times New Roman" w:eastAsia="Times New Roman" w:cs="Times New Roman"/>
          <w:sz w:val="24"/>
          <w:szCs w:val="24"/>
        </w:rPr>
        <w:t>”</w:t>
      </w:r>
      <w:r>
        <w:rPr>
          <w:rFonts w:ascii="Times New Roman" w:hAnsi="Times New Roman" w:eastAsia="Times New Roman" w:cs="Times New Roman"/>
          <w:sz w:val="24"/>
          <w:szCs w:val="24"/>
          <w:vertAlign w:val="superscript"/>
        </w:rPr>
        <w:footnoteReference w:id="23"/>
      </w:r>
      <w:r>
        <w:rPr>
          <w:rFonts w:ascii="Times New Roman" w:hAnsi="Times New Roman" w:eastAsia="Times New Roman" w:cs="Times New Roman"/>
          <w:sz w:val="24"/>
          <w:szCs w:val="24"/>
        </w:rPr>
        <w:t xml:space="preserve"> Population control not only defiles the dignity of people through intellectual and cultural colonization, but it also ignores the collective human responsibility to find</w:t>
      </w:r>
      <w:r>
        <w:rPr>
          <w:rFonts w:ascii="Times New Roman" w:hAnsi="Times New Roman" w:eastAsia="Times New Roman" w:cs="Times New Roman"/>
          <w:sz w:val="24"/>
          <w:szCs w:val="24"/>
        </w:rPr>
        <w:t xml:space="preserve"> a sustainable solution that is also socially just.</w:t>
      </w:r>
    </w:p>
    <w:p w:rsidR="00FA5AE3" w:rsidRDefault="007C5D8B" w14:paraId="0000001C" w14:textId="77777777">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Conclusion</w:t>
      </w:r>
    </w:p>
    <w:p w:rsidR="00FA5AE3" w:rsidRDefault="007C5D8B" w14:paraId="0000001D" w14:textId="77777777">
      <w:pPr>
        <w:spacing w:line="48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Climate change is no longer a problem of the future. From exacerbated natural disasters to the changing of growing seasons, human beings are seeing and suffering from its effects on a daily basis. While the search for a solution is vital to the preservatio</w:t>
      </w:r>
      <w:r>
        <w:rPr>
          <w:rFonts w:ascii="Times New Roman" w:hAnsi="Times New Roman" w:eastAsia="Times New Roman" w:cs="Times New Roman"/>
          <w:sz w:val="24"/>
          <w:szCs w:val="24"/>
        </w:rPr>
        <w:t xml:space="preserve">n of Creation, population control is not a morally viable solution. Instead, human beings must make conscious efforts to return to a harmonious relationship with nature and seek a solution that upholds the dignity of both humanity and the Earth. </w:t>
      </w:r>
    </w:p>
    <w:p w:rsidR="00FA5AE3" w:rsidRDefault="00FA5AE3" w14:paraId="0000001E" w14:textId="7205B352">
      <w:pPr>
        <w:spacing w:line="480" w:lineRule="auto"/>
        <w:rPr>
          <w:rFonts w:ascii="Times New Roman" w:hAnsi="Times New Roman" w:eastAsia="Times New Roman" w:cs="Times New Roman"/>
          <w:b/>
          <w:sz w:val="24"/>
          <w:szCs w:val="24"/>
        </w:rPr>
      </w:pPr>
    </w:p>
    <w:p w:rsidR="008939C3" w:rsidRDefault="008939C3" w14:paraId="5D01910D" w14:textId="20268A33">
      <w:pPr>
        <w:spacing w:line="480" w:lineRule="auto"/>
        <w:rPr>
          <w:rFonts w:ascii="Times New Roman" w:hAnsi="Times New Roman" w:eastAsia="Times New Roman" w:cs="Times New Roman"/>
          <w:b/>
          <w:sz w:val="24"/>
          <w:szCs w:val="24"/>
        </w:rPr>
      </w:pPr>
    </w:p>
    <w:p w:rsidR="008939C3" w:rsidRDefault="008939C3" w14:paraId="01907E47" w14:textId="77777777">
      <w:pPr>
        <w:spacing w:line="480" w:lineRule="auto"/>
        <w:rPr>
          <w:rFonts w:ascii="Times New Roman" w:hAnsi="Times New Roman" w:eastAsia="Times New Roman" w:cs="Times New Roman"/>
          <w:b/>
          <w:sz w:val="24"/>
          <w:szCs w:val="24"/>
        </w:rPr>
      </w:pPr>
    </w:p>
    <w:p w:rsidR="00FA5AE3" w:rsidRDefault="007C5D8B" w14:paraId="0000001F" w14:textId="77777777">
      <w:pPr>
        <w:spacing w:line="48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Bibliogr</w:t>
      </w:r>
      <w:r>
        <w:rPr>
          <w:rFonts w:ascii="Times New Roman" w:hAnsi="Times New Roman" w:eastAsia="Times New Roman" w:cs="Times New Roman"/>
          <w:sz w:val="24"/>
          <w:szCs w:val="24"/>
        </w:rPr>
        <w:t>aphy</w:t>
      </w:r>
    </w:p>
    <w:p w:rsidR="00FA5AE3" w:rsidRDefault="007C5D8B" w14:paraId="00000020"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American Psychology Association (APA). “Malthusian Theory.” </w:t>
      </w:r>
      <w:hyperlink r:id="rId6">
        <w:r>
          <w:rPr>
            <w:rFonts w:ascii="Times New Roman" w:hAnsi="Times New Roman" w:eastAsia="Times New Roman" w:cs="Times New Roman"/>
            <w:color w:val="1155CC"/>
            <w:sz w:val="24"/>
            <w:szCs w:val="24"/>
            <w:u w:val="single"/>
          </w:rPr>
          <w:t>https://dictionary.apa.org/malthusian-theory</w:t>
        </w:r>
      </w:hyperlink>
      <w:r>
        <w:rPr>
          <w:rFonts w:ascii="Times New Roman" w:hAnsi="Times New Roman" w:eastAsia="Times New Roman" w:cs="Times New Roman"/>
          <w:sz w:val="24"/>
          <w:szCs w:val="24"/>
        </w:rPr>
        <w:t xml:space="preserve"> </w:t>
      </w:r>
    </w:p>
    <w:p w:rsidR="00FA5AE3" w:rsidRDefault="007C5D8B" w14:paraId="00000021" w14:textId="77777777">
      <w:pPr>
        <w:spacing w:line="480" w:lineRule="auto"/>
        <w:ind w:left="720" w:hanging="720"/>
        <w:rPr>
          <w:rFonts w:ascii="Times New Roman" w:hAnsi="Times New Roman" w:eastAsia="Times New Roman" w:cs="Times New Roman"/>
          <w:sz w:val="24"/>
          <w:szCs w:val="24"/>
          <w:highlight w:val="white"/>
        </w:rPr>
      </w:pPr>
      <w:r>
        <w:rPr>
          <w:rFonts w:ascii="Times New Roman" w:hAnsi="Times New Roman" w:eastAsia="Times New Roman" w:cs="Times New Roman"/>
          <w:i/>
          <w:sz w:val="24"/>
          <w:szCs w:val="24"/>
        </w:rPr>
        <w:t>Compendium of the Social Doctrine of the Church</w:t>
      </w:r>
      <w:r>
        <w:rPr>
          <w:rFonts w:ascii="Times New Roman" w:hAnsi="Times New Roman" w:eastAsia="Times New Roman" w:cs="Times New Roman"/>
          <w:sz w:val="24"/>
          <w:szCs w:val="24"/>
          <w:highlight w:val="white"/>
        </w:rPr>
        <w:t>. Vatican City: Vatican Press, 200</w:t>
      </w:r>
      <w:r>
        <w:rPr>
          <w:rFonts w:ascii="Times New Roman" w:hAnsi="Times New Roman" w:eastAsia="Times New Roman" w:cs="Times New Roman"/>
          <w:sz w:val="24"/>
          <w:szCs w:val="24"/>
          <w:highlight w:val="white"/>
        </w:rPr>
        <w:t xml:space="preserve">4. </w:t>
      </w:r>
    </w:p>
    <w:p w:rsidR="00FA5AE3" w:rsidRDefault="007C5D8B" w14:paraId="00000022"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 xml:space="preserve">Ekeocha, Obianuju. “Promoting Maternal Health in Africa while Respecting Cultural Views and Values.” </w:t>
      </w:r>
      <w:r>
        <w:rPr>
          <w:rFonts w:ascii="Times New Roman" w:hAnsi="Times New Roman" w:eastAsia="Times New Roman" w:cs="Times New Roman"/>
          <w:i/>
          <w:sz w:val="24"/>
          <w:szCs w:val="24"/>
          <w:highlight w:val="white"/>
        </w:rPr>
        <w:t>Best Practices for Maternal Health in Africa Conference</w:t>
      </w:r>
      <w:r>
        <w:rPr>
          <w:rFonts w:ascii="Times New Roman" w:hAnsi="Times New Roman" w:eastAsia="Times New Roman" w:cs="Times New Roman"/>
          <w:sz w:val="24"/>
          <w:szCs w:val="24"/>
          <w:highlight w:val="white"/>
        </w:rPr>
        <w:t xml:space="preserve">. Hosted by the Mission of the Holy See to the United Nations, 2016. </w:t>
      </w:r>
      <w:hyperlink r:id="rId7">
        <w:r>
          <w:rPr>
            <w:rFonts w:ascii="Times New Roman" w:hAnsi="Times New Roman" w:eastAsia="Times New Roman" w:cs="Times New Roman"/>
            <w:color w:val="1155CC"/>
            <w:sz w:val="24"/>
            <w:szCs w:val="24"/>
            <w:u w:val="single"/>
          </w:rPr>
          <w:t>https://www.youtube.com/watch?v=C87sGuXXntw</w:t>
        </w:r>
      </w:hyperlink>
      <w:r>
        <w:rPr>
          <w:rFonts w:ascii="Times New Roman" w:hAnsi="Times New Roman" w:eastAsia="Times New Roman" w:cs="Times New Roman"/>
          <w:sz w:val="24"/>
          <w:szCs w:val="24"/>
        </w:rPr>
        <w:t xml:space="preserve">. </w:t>
      </w:r>
    </w:p>
    <w:p w:rsidR="00FA5AE3" w:rsidRDefault="007C5D8B" w14:paraId="00000023" w14:textId="77777777">
      <w:pPr>
        <w:spacing w:line="480" w:lineRule="auto"/>
        <w:ind w:left="720" w:hanging="72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rPr>
        <w:t xml:space="preserve">Environmental Protection Agency (EPA). “Emissions by Country.” </w:t>
      </w:r>
      <w:hyperlink w:anchor="Country" r:id="rId8">
        <w:r>
          <w:rPr>
            <w:rFonts w:ascii="Times New Roman" w:hAnsi="Times New Roman" w:eastAsia="Times New Roman" w:cs="Times New Roman"/>
            <w:color w:val="1155CC"/>
            <w:sz w:val="24"/>
            <w:szCs w:val="24"/>
            <w:u w:val="single"/>
          </w:rPr>
          <w:t>https://w</w:t>
        </w:r>
        <w:r>
          <w:rPr>
            <w:rFonts w:ascii="Times New Roman" w:hAnsi="Times New Roman" w:eastAsia="Times New Roman" w:cs="Times New Roman"/>
            <w:color w:val="1155CC"/>
            <w:sz w:val="24"/>
            <w:szCs w:val="24"/>
            <w:u w:val="single"/>
          </w:rPr>
          <w:t>ww.epa.gov/ghgemissions/global-greenhouse-gas-emissions-data#Country</w:t>
        </w:r>
      </w:hyperlink>
    </w:p>
    <w:p w:rsidR="00FA5AE3" w:rsidRDefault="007C5D8B" w14:paraId="00000024" w14:textId="77777777">
      <w:pPr>
        <w:spacing w:line="480" w:lineRule="auto"/>
        <w:ind w:left="720" w:hanging="72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Francis. </w:t>
      </w:r>
      <w:r>
        <w:rPr>
          <w:rFonts w:ascii="Times New Roman" w:hAnsi="Times New Roman" w:eastAsia="Times New Roman" w:cs="Times New Roman"/>
          <w:i/>
          <w:sz w:val="24"/>
          <w:szCs w:val="24"/>
          <w:highlight w:val="white"/>
        </w:rPr>
        <w:t>Laudato Si</w:t>
      </w:r>
      <w:r>
        <w:rPr>
          <w:rFonts w:ascii="Times New Roman" w:hAnsi="Times New Roman" w:eastAsia="Times New Roman" w:cs="Times New Roman"/>
          <w:sz w:val="24"/>
          <w:szCs w:val="24"/>
          <w:highlight w:val="white"/>
        </w:rPr>
        <w:t xml:space="preserve">. Vatican City: Vatican Press, 2015. </w:t>
      </w:r>
    </w:p>
    <w:p w:rsidR="00FA5AE3" w:rsidRDefault="007C5D8B" w14:paraId="00000025" w14:textId="77777777">
      <w:pPr>
        <w:spacing w:line="480" w:lineRule="auto"/>
        <w:ind w:left="720" w:hanging="720"/>
        <w:rPr>
          <w:rFonts w:ascii="Times New Roman" w:hAnsi="Times New Roman" w:eastAsia="Times New Roman" w:cs="Times New Roman"/>
          <w:color w:val="1155CC"/>
          <w:sz w:val="24"/>
          <w:szCs w:val="24"/>
          <w:u w:val="single"/>
        </w:rPr>
      </w:pPr>
      <w:r>
        <w:rPr>
          <w:rFonts w:ascii="Times New Roman" w:hAnsi="Times New Roman" w:eastAsia="Times New Roman" w:cs="Times New Roman"/>
          <w:sz w:val="24"/>
          <w:szCs w:val="24"/>
          <w:highlight w:val="white"/>
        </w:rPr>
        <w:t xml:space="preserve">Gallager, Mike. </w:t>
      </w:r>
      <w:r>
        <w:rPr>
          <w:rFonts w:ascii="Times New Roman" w:hAnsi="Times New Roman" w:eastAsia="Times New Roman" w:cs="Times New Roman"/>
          <w:sz w:val="24"/>
          <w:szCs w:val="24"/>
        </w:rPr>
        <w:t xml:space="preserve">“Population Control: is it a tool for the rich?” British Broadcasting Corporation (BBC), 2011. </w:t>
      </w:r>
      <w:hyperlink r:id="rId9">
        <w:r>
          <w:rPr>
            <w:rFonts w:ascii="Times New Roman" w:hAnsi="Times New Roman" w:eastAsia="Times New Roman" w:cs="Times New Roman"/>
            <w:color w:val="1155CC"/>
            <w:sz w:val="24"/>
            <w:szCs w:val="24"/>
            <w:u w:val="single"/>
          </w:rPr>
          <w:t>https://www.bbc.com/news/magazine-15449959</w:t>
        </w:r>
      </w:hyperlink>
      <w:r>
        <w:rPr>
          <w:rFonts w:ascii="Times New Roman" w:hAnsi="Times New Roman" w:eastAsia="Times New Roman" w:cs="Times New Roman"/>
          <w:color w:val="1155CC"/>
          <w:sz w:val="24"/>
          <w:szCs w:val="24"/>
          <w:u w:val="single"/>
        </w:rPr>
        <w:t xml:space="preserve">. </w:t>
      </w:r>
    </w:p>
    <w:p w:rsidR="00FA5AE3" w:rsidRDefault="007C5D8B" w14:paraId="00000026"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 xml:space="preserve">Galton, Francis. </w:t>
      </w:r>
      <w:r>
        <w:rPr>
          <w:rFonts w:ascii="Times New Roman" w:hAnsi="Times New Roman" w:eastAsia="Times New Roman" w:cs="Times New Roman"/>
          <w:i/>
          <w:sz w:val="24"/>
          <w:szCs w:val="24"/>
        </w:rPr>
        <w:t xml:space="preserve">Inquiries into Human Faculty and its </w:t>
      </w:r>
      <w:r>
        <w:rPr>
          <w:rFonts w:ascii="Times New Roman" w:hAnsi="Times New Roman" w:eastAsia="Times New Roman" w:cs="Times New Roman"/>
          <w:i/>
          <w:sz w:val="24"/>
          <w:szCs w:val="24"/>
        </w:rPr>
        <w:t>Development</w:t>
      </w:r>
      <w:r>
        <w:rPr>
          <w:rFonts w:ascii="Times New Roman" w:hAnsi="Times New Roman" w:eastAsia="Times New Roman" w:cs="Times New Roman"/>
          <w:sz w:val="24"/>
          <w:szCs w:val="24"/>
        </w:rPr>
        <w:t xml:space="preserve">. 1883. </w:t>
      </w:r>
    </w:p>
    <w:p w:rsidR="00FA5AE3" w:rsidRDefault="007C5D8B" w14:paraId="00000027" w14:textId="77777777">
      <w:pPr>
        <w:spacing w:line="480" w:lineRule="auto"/>
        <w:ind w:left="720" w:hanging="72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Hickey, Colin, Travis N. Rieder, and Jake Earl. "Population Engineering and the Fight against Climate Change." </w:t>
      </w:r>
      <w:r>
        <w:rPr>
          <w:rFonts w:ascii="Times New Roman" w:hAnsi="Times New Roman" w:eastAsia="Times New Roman" w:cs="Times New Roman"/>
          <w:i/>
          <w:sz w:val="24"/>
          <w:szCs w:val="24"/>
        </w:rPr>
        <w:t>Social Theory and Practice</w:t>
      </w:r>
      <w:r>
        <w:rPr>
          <w:rFonts w:ascii="Times New Roman" w:hAnsi="Times New Roman" w:eastAsia="Times New Roman" w:cs="Times New Roman"/>
          <w:sz w:val="24"/>
          <w:szCs w:val="24"/>
          <w:highlight w:val="white"/>
        </w:rPr>
        <w:t xml:space="preserve"> 42, no. 4 (2016): 845-70. </w:t>
      </w:r>
      <w:hyperlink r:id="rId10">
        <w:r>
          <w:rPr>
            <w:rFonts w:ascii="Times New Roman" w:hAnsi="Times New Roman" w:eastAsia="Times New Roman" w:cs="Times New Roman"/>
            <w:color w:val="1155CC"/>
            <w:sz w:val="24"/>
            <w:szCs w:val="24"/>
            <w:highlight w:val="white"/>
            <w:u w:val="single"/>
          </w:rPr>
          <w:t>www.jstor.org/st</w:t>
        </w:r>
        <w:r>
          <w:rPr>
            <w:rFonts w:ascii="Times New Roman" w:hAnsi="Times New Roman" w:eastAsia="Times New Roman" w:cs="Times New Roman"/>
            <w:color w:val="1155CC"/>
            <w:sz w:val="24"/>
            <w:szCs w:val="24"/>
            <w:highlight w:val="white"/>
            <w:u w:val="single"/>
          </w:rPr>
          <w:t>able/24870306</w:t>
        </w:r>
      </w:hyperlink>
      <w:r>
        <w:rPr>
          <w:rFonts w:ascii="Times New Roman" w:hAnsi="Times New Roman" w:eastAsia="Times New Roman" w:cs="Times New Roman"/>
          <w:sz w:val="24"/>
          <w:szCs w:val="24"/>
          <w:highlight w:val="white"/>
        </w:rPr>
        <w:t>.</w:t>
      </w:r>
    </w:p>
    <w:p w:rsidR="00FA5AE3" w:rsidRDefault="007C5D8B" w14:paraId="00000028" w14:textId="77777777">
      <w:pPr>
        <w:spacing w:line="480" w:lineRule="auto"/>
        <w:ind w:left="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Hrynkow, Christopher. "An Integral Vision of Peace?: Assessing Catholic Social Teaching’s Contribution to Contemporary Green Cultures of Peace from Vatican II to Benedict XVI." In </w:t>
      </w:r>
      <w:r>
        <w:rPr>
          <w:rFonts w:ascii="Times New Roman" w:hAnsi="Times New Roman" w:eastAsia="Times New Roman" w:cs="Times New Roman"/>
          <w:i/>
          <w:sz w:val="24"/>
          <w:szCs w:val="24"/>
        </w:rPr>
        <w:t>Turning to the World: Social Justice and the Common Good sinc</w:t>
      </w:r>
      <w:r>
        <w:rPr>
          <w:rFonts w:ascii="Times New Roman" w:hAnsi="Times New Roman" w:eastAsia="Times New Roman" w:cs="Times New Roman"/>
          <w:i/>
          <w:sz w:val="24"/>
          <w:szCs w:val="24"/>
        </w:rPr>
        <w:t>e Vatican II</w:t>
      </w:r>
      <w:r>
        <w:rPr>
          <w:rFonts w:ascii="Times New Roman" w:hAnsi="Times New Roman" w:eastAsia="Times New Roman" w:cs="Times New Roman"/>
          <w:sz w:val="24"/>
          <w:szCs w:val="24"/>
        </w:rPr>
        <w:t xml:space="preserve">, 140-63. Montreal; Kingston; London; Chicago: McGill-Queen's University Press, 2018. </w:t>
      </w:r>
      <w:hyperlink r:id="rId11">
        <w:r>
          <w:rPr>
            <w:rFonts w:ascii="Times New Roman" w:hAnsi="Times New Roman" w:eastAsia="Times New Roman" w:cs="Times New Roman"/>
            <w:color w:val="1155CC"/>
            <w:sz w:val="24"/>
            <w:szCs w:val="24"/>
            <w:u w:val="single"/>
          </w:rPr>
          <w:t>www.jstor.org/stable/j.ctv941ws1.15</w:t>
        </w:r>
      </w:hyperlink>
      <w:r>
        <w:rPr>
          <w:rFonts w:ascii="Times New Roman" w:hAnsi="Times New Roman" w:eastAsia="Times New Roman" w:cs="Times New Roman"/>
          <w:sz w:val="24"/>
          <w:szCs w:val="24"/>
        </w:rPr>
        <w:t>.</w:t>
      </w:r>
    </w:p>
    <w:p w:rsidR="00FA5AE3" w:rsidRDefault="007C5D8B" w14:paraId="00000029" w14:textId="062BA960">
      <w:pPr>
        <w:spacing w:line="480" w:lineRule="auto"/>
        <w:ind w:left="720"/>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 xml:space="preserve">Ko, </w:t>
      </w:r>
      <w:r w:rsidR="008939C3">
        <w:rPr>
          <w:rFonts w:ascii="Times New Roman" w:hAnsi="Times New Roman" w:eastAsia="Times New Roman" w:cs="Times New Roman"/>
          <w:sz w:val="24"/>
          <w:szCs w:val="24"/>
        </w:rPr>
        <w:t>Lisa. “Unwanted</w:t>
      </w:r>
      <w:r>
        <w:rPr>
          <w:rFonts w:ascii="Times New Roman" w:hAnsi="Times New Roman" w:eastAsia="Times New Roman" w:cs="Times New Roman"/>
          <w:sz w:val="24"/>
          <w:szCs w:val="24"/>
        </w:rPr>
        <w:t xml:space="preserve"> Sterilization and Eugenics Programs in t</w:t>
      </w:r>
      <w:r>
        <w:rPr>
          <w:rFonts w:ascii="Times New Roman" w:hAnsi="Times New Roman" w:eastAsia="Times New Roman" w:cs="Times New Roman"/>
          <w:sz w:val="24"/>
          <w:szCs w:val="24"/>
        </w:rPr>
        <w:t xml:space="preserve">he United States.” Public Broadcasting Service (PBS). 2016. </w:t>
      </w:r>
      <w:hyperlink r:id="rId12">
        <w:r>
          <w:rPr>
            <w:rFonts w:ascii="Times New Roman" w:hAnsi="Times New Roman" w:eastAsia="Times New Roman" w:cs="Times New Roman"/>
            <w:color w:val="1155CC"/>
            <w:sz w:val="24"/>
            <w:szCs w:val="24"/>
            <w:u w:val="single"/>
          </w:rPr>
          <w:t>https://www.pbs.org/independentlens/blog/unwanted-sterilization-and-e</w:t>
        </w:r>
        <w:r>
          <w:rPr>
            <w:rFonts w:ascii="Times New Roman" w:hAnsi="Times New Roman" w:eastAsia="Times New Roman" w:cs="Times New Roman"/>
            <w:color w:val="1155CC"/>
            <w:sz w:val="24"/>
            <w:szCs w:val="24"/>
            <w:u w:val="single"/>
          </w:rPr>
          <w:t>ugenics-programs-in-the-united-states/</w:t>
        </w:r>
      </w:hyperlink>
    </w:p>
    <w:p w:rsidR="00FA5AE3" w:rsidRDefault="007C5D8B" w14:paraId="0000002A"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Lynch, Michael J., Michael A. Long, Paul B. Stretesky, and Kimberly L. Barrett. </w:t>
      </w:r>
      <w:r>
        <w:rPr>
          <w:rFonts w:ascii="Times New Roman" w:hAnsi="Times New Roman" w:eastAsia="Times New Roman" w:cs="Times New Roman"/>
          <w:i/>
          <w:sz w:val="24"/>
          <w:szCs w:val="24"/>
        </w:rPr>
        <w:t>Green Criminology: Crime, Justice, and the Environment</w:t>
      </w:r>
      <w:r>
        <w:rPr>
          <w:rFonts w:ascii="Times New Roman" w:hAnsi="Times New Roman" w:eastAsia="Times New Roman" w:cs="Times New Roman"/>
          <w:sz w:val="24"/>
          <w:szCs w:val="24"/>
        </w:rPr>
        <w:t xml:space="preserve">. Oakland, California: University of California Press, 2017. </w:t>
      </w:r>
      <w:hyperlink r:id="rId13">
        <w:r>
          <w:rPr>
            <w:rFonts w:ascii="Times New Roman" w:hAnsi="Times New Roman" w:eastAsia="Times New Roman" w:cs="Times New Roman"/>
            <w:color w:val="1155CC"/>
            <w:sz w:val="24"/>
            <w:szCs w:val="24"/>
            <w:u w:val="single"/>
          </w:rPr>
          <w:t>www.jstor.org/stable/10.1525/j.ctv1xxsm0</w:t>
        </w:r>
      </w:hyperlink>
      <w:r>
        <w:rPr>
          <w:rFonts w:ascii="Times New Roman" w:hAnsi="Times New Roman" w:eastAsia="Times New Roman" w:cs="Times New Roman"/>
          <w:sz w:val="24"/>
          <w:szCs w:val="24"/>
        </w:rPr>
        <w:t xml:space="preserve">. </w:t>
      </w:r>
    </w:p>
    <w:p w:rsidR="00FA5AE3" w:rsidRDefault="007C5D8B" w14:paraId="0000002B"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North American Meat Institute (NAMI). “The United States Meat Industry at a Glance.” </w:t>
      </w:r>
      <w:hyperlink r:id="rId14">
        <w:r>
          <w:rPr>
            <w:rFonts w:ascii="Times New Roman" w:hAnsi="Times New Roman" w:eastAsia="Times New Roman" w:cs="Times New Roman"/>
            <w:color w:val="1155CC"/>
            <w:sz w:val="24"/>
            <w:szCs w:val="24"/>
            <w:u w:val="single"/>
          </w:rPr>
          <w:t>https://www.meatinstitute.org/index.php?ht=d/sp/i/47465/pid/47465</w:t>
        </w:r>
      </w:hyperlink>
      <w:r>
        <w:rPr>
          <w:rFonts w:ascii="Times New Roman" w:hAnsi="Times New Roman" w:eastAsia="Times New Roman" w:cs="Times New Roman"/>
          <w:sz w:val="24"/>
          <w:szCs w:val="24"/>
        </w:rPr>
        <w:t xml:space="preserve">. </w:t>
      </w:r>
    </w:p>
    <w:p w:rsidR="00FA5AE3" w:rsidRDefault="007C5D8B" w14:paraId="0000002C"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Sanger, Margaret. </w:t>
      </w:r>
      <w:r>
        <w:rPr>
          <w:rFonts w:ascii="Times New Roman" w:hAnsi="Times New Roman" w:eastAsia="Times New Roman" w:cs="Times New Roman"/>
          <w:i/>
          <w:sz w:val="24"/>
          <w:szCs w:val="24"/>
        </w:rPr>
        <w:t>The Pivot of Civilization</w:t>
      </w:r>
      <w:r>
        <w:rPr>
          <w:rFonts w:ascii="Times New Roman" w:hAnsi="Times New Roman" w:eastAsia="Times New Roman" w:cs="Times New Roman"/>
          <w:sz w:val="24"/>
          <w:szCs w:val="24"/>
        </w:rPr>
        <w:t xml:space="preserve">. 1922. </w:t>
      </w:r>
    </w:p>
    <w:p w:rsidR="00FA5AE3" w:rsidRDefault="007C5D8B" w14:paraId="0000002D"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Sasser, Jade. </w:t>
      </w:r>
      <w:r>
        <w:rPr>
          <w:rFonts w:ascii="Times New Roman" w:hAnsi="Times New Roman" w:eastAsia="Times New Roman" w:cs="Times New Roman"/>
          <w:i/>
          <w:sz w:val="24"/>
          <w:szCs w:val="24"/>
        </w:rPr>
        <w:t>On Fertile Ground</w:t>
      </w:r>
      <w:r>
        <w:rPr>
          <w:rFonts w:ascii="Times New Roman" w:hAnsi="Times New Roman" w:eastAsia="Times New Roman" w:cs="Times New Roman"/>
          <w:sz w:val="24"/>
          <w:szCs w:val="24"/>
        </w:rPr>
        <w:t xml:space="preserve">. New York: New York University Press, 2018. </w:t>
      </w:r>
    </w:p>
    <w:p w:rsidR="00FA5AE3" w:rsidRDefault="007C5D8B" w14:paraId="0000002E"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Springmann, M., Clark, M. Mason-D’Croz, D. </w:t>
      </w:r>
      <w:r>
        <w:rPr>
          <w:rFonts w:ascii="Times New Roman" w:hAnsi="Times New Roman" w:eastAsia="Times New Roman" w:cs="Times New Roman"/>
          <w:i/>
          <w:sz w:val="24"/>
          <w:szCs w:val="24"/>
        </w:rPr>
        <w:t>et al</w:t>
      </w:r>
      <w:r>
        <w:rPr>
          <w:rFonts w:ascii="Times New Roman" w:hAnsi="Times New Roman" w:eastAsia="Times New Roman" w:cs="Times New Roman"/>
          <w:sz w:val="24"/>
          <w:szCs w:val="24"/>
        </w:rPr>
        <w:t xml:space="preserve">. “Options for Keeping Food Systems Within Environmental Limits.” </w:t>
      </w:r>
      <w:r>
        <w:rPr>
          <w:rFonts w:ascii="Times New Roman" w:hAnsi="Times New Roman" w:eastAsia="Times New Roman" w:cs="Times New Roman"/>
          <w:i/>
          <w:sz w:val="24"/>
          <w:szCs w:val="24"/>
        </w:rPr>
        <w:t>Nature</w:t>
      </w:r>
      <w:r>
        <w:rPr>
          <w:rFonts w:ascii="Times New Roman" w:hAnsi="Times New Roman" w:eastAsia="Times New Roman" w:cs="Times New Roman"/>
          <w:sz w:val="24"/>
          <w:szCs w:val="24"/>
        </w:rPr>
        <w:t xml:space="preserve"> 562 (2018). </w:t>
      </w:r>
      <w:hyperlink r:id="rId15">
        <w:r>
          <w:rPr>
            <w:rFonts w:ascii="Times New Roman" w:hAnsi="Times New Roman" w:eastAsia="Times New Roman" w:cs="Times New Roman"/>
            <w:color w:val="1155CC"/>
            <w:sz w:val="24"/>
            <w:szCs w:val="24"/>
            <w:u w:val="single"/>
          </w:rPr>
          <w:t>https://doi.org/10.1038/s41586-018-0594-0</w:t>
        </w:r>
      </w:hyperlink>
      <w:r>
        <w:rPr>
          <w:rFonts w:ascii="Times New Roman" w:hAnsi="Times New Roman" w:eastAsia="Times New Roman" w:cs="Times New Roman"/>
          <w:sz w:val="24"/>
          <w:szCs w:val="24"/>
        </w:rPr>
        <w:t>.</w:t>
      </w:r>
    </w:p>
    <w:p w:rsidR="00FA5AE3" w:rsidRDefault="007C5D8B" w14:paraId="0000002F" w14:textId="77777777">
      <w:pPr>
        <w:spacing w:line="480" w:lineRule="auto"/>
        <w:ind w:left="720" w:hanging="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United Nations Framework Convention on Climate Change (UNFCCC). “Article 1.” (1992). </w:t>
      </w:r>
      <w:hyperlink r:id="rId16">
        <w:r>
          <w:rPr>
            <w:rFonts w:ascii="Times New Roman" w:hAnsi="Times New Roman" w:eastAsia="Times New Roman" w:cs="Times New Roman"/>
            <w:color w:val="1155CC"/>
            <w:sz w:val="24"/>
            <w:szCs w:val="24"/>
            <w:u w:val="single"/>
          </w:rPr>
          <w:t>https://unfccc.int/files/essential_background/background_publications_htmlpdf/application/pdf/conveng.pdf</w:t>
        </w:r>
      </w:hyperlink>
      <w:r>
        <w:rPr>
          <w:rFonts w:ascii="Times New Roman" w:hAnsi="Times New Roman" w:eastAsia="Times New Roman" w:cs="Times New Roman"/>
          <w:sz w:val="24"/>
          <w:szCs w:val="24"/>
        </w:rPr>
        <w:t>.</w:t>
      </w:r>
    </w:p>
    <w:p w:rsidR="00FA5AE3" w:rsidRDefault="007C5D8B" w14:paraId="00000030" w14:textId="77777777">
      <w:pPr>
        <w:spacing w:line="480" w:lineRule="auto"/>
        <w:ind w:left="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United States of Agency International Development (USAID). “Greenhouse Gas Emissions in Nigeria” [fact </w:t>
      </w:r>
      <w:r>
        <w:rPr>
          <w:rFonts w:ascii="Times New Roman" w:hAnsi="Times New Roman" w:eastAsia="Times New Roman" w:cs="Times New Roman"/>
          <w:sz w:val="24"/>
          <w:szCs w:val="24"/>
        </w:rPr>
        <w:t xml:space="preserve">sheet]. </w:t>
      </w:r>
      <w:hyperlink r:id="rId17">
        <w:r>
          <w:rPr>
            <w:rFonts w:ascii="Times New Roman" w:hAnsi="Times New Roman" w:eastAsia="Times New Roman" w:cs="Times New Roman"/>
            <w:color w:val="1155CC"/>
            <w:sz w:val="24"/>
            <w:szCs w:val="24"/>
            <w:u w:val="single"/>
          </w:rPr>
          <w:t>https://www.climatelinks.org/sites/default/files/asset/document/2019_USAID_Nigeria%20GHG%20Emissions%20Factsheet</w:t>
        </w:r>
        <w:r>
          <w:rPr>
            <w:rFonts w:ascii="Times New Roman" w:hAnsi="Times New Roman" w:eastAsia="Times New Roman" w:cs="Times New Roman"/>
            <w:color w:val="1155CC"/>
            <w:sz w:val="24"/>
            <w:szCs w:val="24"/>
            <w:u w:val="single"/>
          </w:rPr>
          <w:t>.pdf</w:t>
        </w:r>
      </w:hyperlink>
      <w:r>
        <w:rPr>
          <w:rFonts w:ascii="Times New Roman" w:hAnsi="Times New Roman" w:eastAsia="Times New Roman" w:cs="Times New Roman"/>
          <w:sz w:val="24"/>
          <w:szCs w:val="24"/>
        </w:rPr>
        <w:t xml:space="preserve"> </w:t>
      </w:r>
    </w:p>
    <w:p w:rsidR="00FA5AE3" w:rsidRDefault="00FA5AE3" w14:paraId="00000031" w14:textId="77777777">
      <w:pPr>
        <w:spacing w:line="480" w:lineRule="auto"/>
        <w:ind w:left="720" w:hanging="720"/>
        <w:rPr>
          <w:rFonts w:ascii="Times New Roman" w:hAnsi="Times New Roman" w:eastAsia="Times New Roman" w:cs="Times New Roman"/>
          <w:sz w:val="24"/>
          <w:szCs w:val="24"/>
        </w:rPr>
      </w:pPr>
    </w:p>
    <w:p w:rsidR="00FA5AE3" w:rsidRDefault="00FA5AE3" w14:paraId="00000032" w14:textId="77777777">
      <w:pPr>
        <w:spacing w:line="480" w:lineRule="auto"/>
        <w:ind w:left="720" w:hanging="720"/>
        <w:rPr>
          <w:rFonts w:ascii="Times New Roman" w:hAnsi="Times New Roman" w:eastAsia="Times New Roman" w:cs="Times New Roman"/>
          <w:sz w:val="24"/>
          <w:szCs w:val="24"/>
        </w:rPr>
      </w:pPr>
    </w:p>
    <w:p w:rsidR="00FA5AE3" w:rsidRDefault="00FA5AE3" w14:paraId="00000033" w14:textId="77777777">
      <w:pPr>
        <w:spacing w:line="480" w:lineRule="auto"/>
        <w:ind w:left="720" w:hanging="720"/>
        <w:rPr>
          <w:rFonts w:ascii="Times New Roman" w:hAnsi="Times New Roman" w:eastAsia="Times New Roman" w:cs="Times New Roman"/>
          <w:sz w:val="24"/>
          <w:szCs w:val="24"/>
        </w:rPr>
      </w:pPr>
    </w:p>
    <w:p w:rsidR="00FA5AE3" w:rsidRDefault="00FA5AE3" w14:paraId="00000034" w14:textId="77777777">
      <w:pPr>
        <w:spacing w:line="480" w:lineRule="auto"/>
        <w:rPr>
          <w:rFonts w:ascii="Times New Roman" w:hAnsi="Times New Roman" w:eastAsia="Times New Roman" w:cs="Times New Roman"/>
          <w:sz w:val="24"/>
          <w:szCs w:val="24"/>
        </w:rPr>
      </w:pPr>
    </w:p>
    <w:p w:rsidR="00FA5AE3" w:rsidRDefault="00FA5AE3" w14:paraId="00000035" w14:textId="77777777">
      <w:pPr>
        <w:spacing w:line="480" w:lineRule="auto"/>
        <w:ind w:firstLine="720"/>
        <w:rPr>
          <w:rFonts w:ascii="Times New Roman" w:hAnsi="Times New Roman" w:eastAsia="Times New Roman" w:cs="Times New Roman"/>
          <w:sz w:val="24"/>
          <w:szCs w:val="24"/>
        </w:rPr>
      </w:pPr>
    </w:p>
    <w:sectPr w:rsidR="00FA5AE3">
      <w:headerReference w:type="default" r:id="rId18"/>
      <w:pgSz w:w="12240" w:h="15840" w:orient="portrait"/>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5D8B" w:rsidRDefault="007C5D8B" w14:paraId="7F8D2FF2" w14:textId="77777777">
      <w:pPr>
        <w:spacing w:line="240" w:lineRule="auto"/>
      </w:pPr>
      <w:r>
        <w:separator/>
      </w:r>
    </w:p>
  </w:endnote>
  <w:endnote w:type="continuationSeparator" w:id="0">
    <w:p w:rsidR="007C5D8B" w:rsidRDefault="007C5D8B" w14:paraId="408495A9"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5D8B" w:rsidRDefault="007C5D8B" w14:paraId="62550F1E" w14:textId="77777777">
      <w:pPr>
        <w:spacing w:line="240" w:lineRule="auto"/>
      </w:pPr>
      <w:r>
        <w:separator/>
      </w:r>
    </w:p>
  </w:footnote>
  <w:footnote w:type="continuationSeparator" w:id="0">
    <w:p w:rsidR="007C5D8B" w:rsidRDefault="007C5D8B" w14:paraId="39EB2F16" w14:textId="77777777">
      <w:pPr>
        <w:spacing w:line="240" w:lineRule="auto"/>
      </w:pPr>
      <w:r>
        <w:continuationSeparator/>
      </w:r>
    </w:p>
  </w:footnote>
  <w:footnote w:id="1">
    <w:p w:rsidRPr="008939C3" w:rsidR="00FA5AE3" w:rsidRDefault="007C5D8B" w14:paraId="00000039" w14:textId="77777777">
      <w:pPr>
        <w:spacing w:line="240" w:lineRule="auto"/>
        <w:rPr>
          <w:rFonts w:ascii="Times New Roman" w:hAnsi="Times New Roman" w:eastAsia="Times New Roman" w:cs="Times New Roman"/>
          <w:sz w:val="20"/>
          <w:szCs w:val="20"/>
          <w:lang w:val="fr-FR"/>
        </w:rPr>
      </w:pPr>
      <w:r>
        <w:rPr>
          <w:vertAlign w:val="superscript"/>
        </w:rPr>
        <w:footnoteRef/>
      </w:r>
      <w:r w:rsidRPr="008939C3">
        <w:rPr>
          <w:rFonts w:ascii="Times New Roman" w:hAnsi="Times New Roman" w:eastAsia="Times New Roman" w:cs="Times New Roman"/>
          <w:sz w:val="20"/>
          <w:szCs w:val="20"/>
          <w:lang w:val="fr-FR"/>
        </w:rPr>
        <w:t xml:space="preserve"> UNFCCC, “Art</w:t>
      </w:r>
      <w:r w:rsidRPr="008939C3">
        <w:rPr>
          <w:rFonts w:ascii="Times New Roman" w:hAnsi="Times New Roman" w:eastAsia="Times New Roman" w:cs="Times New Roman"/>
          <w:sz w:val="20"/>
          <w:szCs w:val="20"/>
          <w:lang w:val="fr-FR"/>
        </w:rPr>
        <w:t xml:space="preserve">icle 1”, (UN 1992), 7. </w:t>
      </w:r>
      <w:hyperlink r:id="rId1">
        <w:r w:rsidRPr="008939C3">
          <w:rPr>
            <w:rFonts w:ascii="Times New Roman" w:hAnsi="Times New Roman" w:eastAsia="Times New Roman" w:cs="Times New Roman"/>
            <w:color w:val="1155CC"/>
            <w:sz w:val="20"/>
            <w:szCs w:val="20"/>
            <w:u w:val="single"/>
            <w:lang w:val="fr-FR"/>
          </w:rPr>
          <w:t>https://unfccc.int/files/essential_background/background_publications_htmlpdf/application/pdf/conveng.pdf</w:t>
        </w:r>
      </w:hyperlink>
      <w:r w:rsidRPr="008939C3">
        <w:rPr>
          <w:rFonts w:ascii="Times New Roman" w:hAnsi="Times New Roman" w:eastAsia="Times New Roman" w:cs="Times New Roman"/>
          <w:sz w:val="20"/>
          <w:szCs w:val="20"/>
          <w:lang w:val="fr-FR"/>
        </w:rPr>
        <w:t xml:space="preserve">.  </w:t>
      </w:r>
      <w:r w:rsidRPr="008939C3">
        <w:rPr>
          <w:rFonts w:ascii="Times New Roman" w:hAnsi="Times New Roman" w:eastAsia="Times New Roman" w:cs="Times New Roman"/>
          <w:sz w:val="20"/>
          <w:szCs w:val="20"/>
          <w:lang w:val="fr-FR"/>
        </w:rPr>
        <w:t xml:space="preserve"> </w:t>
      </w:r>
    </w:p>
  </w:footnote>
  <w:footnote w:id="2">
    <w:p w:rsidR="00FA5AE3" w:rsidRDefault="007C5D8B" w14:paraId="00000037"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EPA, “Emissions by Country” </w:t>
      </w:r>
      <w:hyperlink w:anchor="Country" r:id="rId2">
        <w:r>
          <w:rPr>
            <w:rFonts w:ascii="Times New Roman" w:hAnsi="Times New Roman" w:eastAsia="Times New Roman" w:cs="Times New Roman"/>
            <w:color w:val="1155CC"/>
            <w:sz w:val="20"/>
            <w:szCs w:val="20"/>
            <w:u w:val="single"/>
          </w:rPr>
          <w:t>https://www.epa.gov/ghgemissions/global-greenhouse-gas-emissions-data#Country</w:t>
        </w:r>
      </w:hyperlink>
      <w:r>
        <w:rPr>
          <w:rFonts w:ascii="Times New Roman" w:hAnsi="Times New Roman" w:eastAsia="Times New Roman" w:cs="Times New Roman"/>
          <w:sz w:val="20"/>
          <w:szCs w:val="20"/>
        </w:rPr>
        <w:t>.</w:t>
      </w:r>
    </w:p>
  </w:footnote>
  <w:footnote w:id="3">
    <w:p w:rsidR="00FA5AE3" w:rsidRDefault="007C5D8B" w14:paraId="00000038" w14:textId="77777777">
      <w:pPr>
        <w:spacing w:line="240" w:lineRule="auto"/>
        <w:rPr>
          <w:sz w:val="20"/>
          <w:szCs w:val="20"/>
        </w:rPr>
      </w:pPr>
      <w:r>
        <w:rPr>
          <w:vertAlign w:val="superscript"/>
        </w:rPr>
        <w:footnoteRef/>
      </w:r>
      <w:r>
        <w:rPr>
          <w:rFonts w:ascii="Times New Roman" w:hAnsi="Times New Roman" w:eastAsia="Times New Roman" w:cs="Times New Roman"/>
          <w:sz w:val="20"/>
          <w:szCs w:val="20"/>
        </w:rPr>
        <w:t xml:space="preserve"> USAID, “Greenhouse Gas Emissions in Nigeria” [fact sheet] from </w:t>
      </w:r>
      <w:hyperlink r:id="rId3">
        <w:r>
          <w:rPr>
            <w:rFonts w:ascii="Times New Roman" w:hAnsi="Times New Roman" w:eastAsia="Times New Roman" w:cs="Times New Roman"/>
            <w:color w:val="1155CC"/>
            <w:sz w:val="20"/>
            <w:szCs w:val="20"/>
            <w:u w:val="single"/>
          </w:rPr>
          <w:t>https://www.climatelinks.org/sites/default/files/asset/document/2019_USAID_Nigeria%20GHG%20Emissions%20Factsheet.pdf</w:t>
        </w:r>
      </w:hyperlink>
      <w:r>
        <w:rPr>
          <w:sz w:val="20"/>
          <w:szCs w:val="20"/>
        </w:rPr>
        <w:t>.</w:t>
      </w:r>
    </w:p>
  </w:footnote>
  <w:footnote w:id="4">
    <w:p w:rsidR="00FA5AE3" w:rsidRDefault="007C5D8B" w14:paraId="0000003A"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Michael J. Lynch, </w:t>
      </w:r>
      <w:r>
        <w:rPr>
          <w:rFonts w:ascii="Times New Roman" w:hAnsi="Times New Roman" w:eastAsia="Times New Roman" w:cs="Times New Roman"/>
          <w:i/>
          <w:sz w:val="20"/>
          <w:szCs w:val="20"/>
        </w:rPr>
        <w:t>et al.</w:t>
      </w:r>
      <w:r>
        <w:rPr>
          <w:rFonts w:ascii="Times New Roman" w:hAnsi="Times New Roman" w:eastAsia="Times New Roman" w:cs="Times New Roman"/>
          <w:sz w:val="20"/>
          <w:szCs w:val="20"/>
        </w:rPr>
        <w:t xml:space="preserve">, </w:t>
      </w:r>
      <w:r>
        <w:rPr>
          <w:rFonts w:ascii="Times New Roman" w:hAnsi="Times New Roman" w:eastAsia="Times New Roman" w:cs="Times New Roman"/>
          <w:i/>
          <w:sz w:val="20"/>
          <w:szCs w:val="20"/>
        </w:rPr>
        <w:t xml:space="preserve">Green Criminology: Crime, Justice, and the Environment, </w:t>
      </w:r>
      <w:r>
        <w:rPr>
          <w:rFonts w:ascii="Times New Roman" w:hAnsi="Times New Roman" w:eastAsia="Times New Roman" w:cs="Times New Roman"/>
          <w:sz w:val="20"/>
          <w:szCs w:val="20"/>
        </w:rPr>
        <w:t xml:space="preserve">(Oakland, University of California Press, 2017), 114. </w:t>
      </w:r>
    </w:p>
  </w:footnote>
  <w:footnote w:id="5">
    <w:p w:rsidR="00FA5AE3" w:rsidRDefault="007C5D8B" w14:paraId="0000003B"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M. Springmann, </w:t>
      </w:r>
      <w:r>
        <w:rPr>
          <w:rFonts w:ascii="Times New Roman" w:hAnsi="Times New Roman" w:eastAsia="Times New Roman" w:cs="Times New Roman"/>
          <w:i/>
          <w:sz w:val="20"/>
          <w:szCs w:val="20"/>
        </w:rPr>
        <w:t>et al.,</w:t>
      </w:r>
      <w:r>
        <w:rPr>
          <w:rFonts w:ascii="Times New Roman" w:hAnsi="Times New Roman" w:eastAsia="Times New Roman" w:cs="Times New Roman"/>
          <w:sz w:val="20"/>
          <w:szCs w:val="20"/>
        </w:rPr>
        <w:t xml:space="preserve"> “Options for keeping the food system within environmental limits” (Nature, 2018), 520</w:t>
      </w:r>
      <w:r>
        <w:rPr>
          <w:rFonts w:ascii="Times New Roman" w:hAnsi="Times New Roman" w:eastAsia="Times New Roman" w:cs="Times New Roman"/>
          <w:color w:val="1155CC"/>
          <w:sz w:val="20"/>
          <w:szCs w:val="20"/>
        </w:rPr>
        <w:t>.</w:t>
      </w:r>
      <w:hyperlink r:id="rId4">
        <w:r>
          <w:rPr>
            <w:rFonts w:ascii="Times New Roman" w:hAnsi="Times New Roman" w:eastAsia="Times New Roman" w:cs="Times New Roman"/>
            <w:color w:val="1155CC"/>
            <w:sz w:val="20"/>
            <w:szCs w:val="20"/>
          </w:rPr>
          <w:t xml:space="preserve"> </w:t>
        </w:r>
      </w:hyperlink>
      <w:hyperlink r:id="rId5">
        <w:r>
          <w:rPr>
            <w:rFonts w:ascii="Times New Roman" w:hAnsi="Times New Roman" w:eastAsia="Times New Roman" w:cs="Times New Roman"/>
            <w:color w:val="1155CC"/>
            <w:sz w:val="20"/>
            <w:szCs w:val="20"/>
            <w:u w:val="single"/>
          </w:rPr>
          <w:t>https://doi.org/10.1038/s41586-018-0594-0</w:t>
        </w:r>
      </w:hyperlink>
      <w:r>
        <w:rPr>
          <w:rFonts w:ascii="Times New Roman" w:hAnsi="Times New Roman" w:eastAsia="Times New Roman" w:cs="Times New Roman"/>
          <w:sz w:val="20"/>
          <w:szCs w:val="20"/>
        </w:rPr>
        <w:t>.</w:t>
      </w:r>
    </w:p>
  </w:footnote>
  <w:footnote w:id="6">
    <w:p w:rsidR="00FA5AE3" w:rsidRDefault="007C5D8B" w14:paraId="0000003C"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NAMI. “The United States Meat Industry at a Glance”, </w:t>
      </w:r>
      <w:hyperlink r:id="rId6">
        <w:r>
          <w:rPr>
            <w:rFonts w:ascii="Times New Roman" w:hAnsi="Times New Roman" w:eastAsia="Times New Roman" w:cs="Times New Roman"/>
            <w:color w:val="1155CC"/>
            <w:sz w:val="20"/>
            <w:szCs w:val="20"/>
            <w:u w:val="single"/>
          </w:rPr>
          <w:t>https://www.meatinstitute.org/index.php?ht=d/sp/i/47465/pid/47465</w:t>
        </w:r>
      </w:hyperlink>
      <w:r>
        <w:rPr>
          <w:rFonts w:ascii="Times New Roman" w:hAnsi="Times New Roman" w:eastAsia="Times New Roman" w:cs="Times New Roman"/>
          <w:sz w:val="20"/>
          <w:szCs w:val="20"/>
        </w:rPr>
        <w:t xml:space="preserve">.  </w:t>
      </w:r>
    </w:p>
  </w:footnote>
  <w:footnote w:id="7">
    <w:p w:rsidR="00FA5AE3" w:rsidRDefault="007C5D8B" w14:paraId="0000003D"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Jade Sasser, </w:t>
      </w:r>
      <w:r>
        <w:rPr>
          <w:rFonts w:ascii="Times New Roman" w:hAnsi="Times New Roman" w:eastAsia="Times New Roman" w:cs="Times New Roman"/>
          <w:i/>
          <w:sz w:val="20"/>
          <w:szCs w:val="20"/>
        </w:rPr>
        <w:t>On Fertile Ground</w:t>
      </w:r>
      <w:r>
        <w:rPr>
          <w:rFonts w:ascii="Times New Roman" w:hAnsi="Times New Roman" w:eastAsia="Times New Roman" w:cs="Times New Roman"/>
          <w:sz w:val="20"/>
          <w:szCs w:val="20"/>
        </w:rPr>
        <w:t xml:space="preserve">, (New York, New York University Press, 2018), 52. </w:t>
      </w:r>
    </w:p>
  </w:footnote>
  <w:footnote w:id="8">
    <w:p w:rsidRPr="008939C3" w:rsidR="00FA5AE3" w:rsidRDefault="007C5D8B" w14:paraId="0000003E" w14:textId="77777777">
      <w:pPr>
        <w:spacing w:line="240" w:lineRule="auto"/>
        <w:rPr>
          <w:rFonts w:ascii="Times New Roman" w:hAnsi="Times New Roman" w:eastAsia="Times New Roman" w:cs="Times New Roman"/>
          <w:sz w:val="20"/>
          <w:szCs w:val="20"/>
          <w:lang w:val="fr-FR"/>
        </w:rPr>
      </w:pPr>
      <w:r>
        <w:rPr>
          <w:vertAlign w:val="superscript"/>
        </w:rPr>
        <w:footnoteRef/>
      </w:r>
      <w:r w:rsidRPr="008939C3">
        <w:rPr>
          <w:rFonts w:ascii="Times New Roman" w:hAnsi="Times New Roman" w:eastAsia="Times New Roman" w:cs="Times New Roman"/>
          <w:sz w:val="20"/>
          <w:szCs w:val="20"/>
          <w:lang w:val="fr-FR"/>
        </w:rPr>
        <w:t xml:space="preserve"> APA. </w:t>
      </w:r>
      <w:hyperlink r:id="rId7">
        <w:r w:rsidRPr="008939C3">
          <w:rPr>
            <w:rFonts w:ascii="Times New Roman" w:hAnsi="Times New Roman" w:eastAsia="Times New Roman" w:cs="Times New Roman"/>
            <w:color w:val="1155CC"/>
            <w:sz w:val="20"/>
            <w:szCs w:val="20"/>
            <w:u w:val="single"/>
            <w:lang w:val="fr-FR"/>
          </w:rPr>
          <w:t>https://dictionary.apa.org/malthusian-theory</w:t>
        </w:r>
      </w:hyperlink>
      <w:r w:rsidRPr="008939C3">
        <w:rPr>
          <w:rFonts w:ascii="Times New Roman" w:hAnsi="Times New Roman" w:eastAsia="Times New Roman" w:cs="Times New Roman"/>
          <w:sz w:val="20"/>
          <w:szCs w:val="20"/>
          <w:lang w:val="fr-FR"/>
        </w:rPr>
        <w:t xml:space="preserve">. </w:t>
      </w:r>
    </w:p>
  </w:footnote>
  <w:footnote w:id="9">
    <w:p w:rsidR="00FA5AE3" w:rsidRDefault="007C5D8B" w14:paraId="0000003F"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Sasser, </w:t>
      </w:r>
      <w:r>
        <w:rPr>
          <w:rFonts w:ascii="Times New Roman" w:hAnsi="Times New Roman" w:eastAsia="Times New Roman" w:cs="Times New Roman"/>
          <w:i/>
          <w:sz w:val="20"/>
          <w:szCs w:val="20"/>
        </w:rPr>
        <w:t>On Fertile</w:t>
      </w:r>
      <w:r>
        <w:rPr>
          <w:rFonts w:ascii="Times New Roman" w:hAnsi="Times New Roman" w:eastAsia="Times New Roman" w:cs="Times New Roman"/>
          <w:sz w:val="20"/>
          <w:szCs w:val="20"/>
        </w:rPr>
        <w:t xml:space="preserve">, 53. </w:t>
      </w:r>
    </w:p>
  </w:footnote>
  <w:footnote w:id="10">
    <w:p w:rsidR="00FA5AE3" w:rsidRDefault="007C5D8B" w14:paraId="00000040"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Francis Galton, </w:t>
      </w:r>
      <w:r>
        <w:rPr>
          <w:rFonts w:ascii="Times New Roman" w:hAnsi="Times New Roman" w:eastAsia="Times New Roman" w:cs="Times New Roman"/>
          <w:i/>
          <w:sz w:val="20"/>
          <w:szCs w:val="20"/>
        </w:rPr>
        <w:t>Inquiries into Human Faculty and its Development</w:t>
      </w:r>
      <w:r>
        <w:rPr>
          <w:rFonts w:ascii="Times New Roman" w:hAnsi="Times New Roman" w:eastAsia="Times New Roman" w:cs="Times New Roman"/>
          <w:sz w:val="20"/>
          <w:szCs w:val="20"/>
        </w:rPr>
        <w:t xml:space="preserve">, (1883), 17. </w:t>
      </w:r>
    </w:p>
  </w:footnote>
  <w:footnote w:id="11">
    <w:p w:rsidR="00FA5AE3" w:rsidRDefault="007C5D8B" w14:paraId="00000041"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Margaret Sanger, </w:t>
      </w:r>
      <w:r>
        <w:rPr>
          <w:rFonts w:ascii="Times New Roman" w:hAnsi="Times New Roman" w:eastAsia="Times New Roman" w:cs="Times New Roman"/>
          <w:i/>
          <w:sz w:val="20"/>
          <w:szCs w:val="20"/>
        </w:rPr>
        <w:t>The Pivot of Civilization</w:t>
      </w:r>
      <w:r>
        <w:rPr>
          <w:rFonts w:ascii="Times New Roman" w:hAnsi="Times New Roman" w:eastAsia="Times New Roman" w:cs="Times New Roman"/>
          <w:sz w:val="20"/>
          <w:szCs w:val="20"/>
        </w:rPr>
        <w:t xml:space="preserve">, (1922), </w:t>
      </w:r>
      <w:r>
        <w:rPr>
          <w:rFonts w:ascii="Times New Roman" w:hAnsi="Times New Roman" w:eastAsia="Times New Roman" w:cs="Times New Roman"/>
          <w:i/>
          <w:sz w:val="20"/>
          <w:szCs w:val="20"/>
        </w:rPr>
        <w:t>xvi</w:t>
      </w:r>
      <w:r>
        <w:rPr>
          <w:rFonts w:ascii="Times New Roman" w:hAnsi="Times New Roman" w:eastAsia="Times New Roman" w:cs="Times New Roman"/>
          <w:sz w:val="20"/>
          <w:szCs w:val="20"/>
        </w:rPr>
        <w:t xml:space="preserve">. </w:t>
      </w:r>
    </w:p>
  </w:footnote>
  <w:footnote w:id="12">
    <w:p w:rsidR="00FA5AE3" w:rsidRDefault="007C5D8B" w14:paraId="00000042"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Lisa Ko, “Unwanted Sterilization and Eugenics Programs in the United States”, (PBS, 2016). </w:t>
      </w:r>
      <w:hyperlink r:id="rId8">
        <w:r>
          <w:rPr>
            <w:rFonts w:ascii="Times New Roman" w:hAnsi="Times New Roman" w:eastAsia="Times New Roman" w:cs="Times New Roman"/>
            <w:color w:val="1155CC"/>
            <w:sz w:val="20"/>
            <w:szCs w:val="20"/>
            <w:u w:val="single"/>
          </w:rPr>
          <w:t>https://www.pbs.org/independentlens/blog/unwanted-sterilization-and-eugenics-programs-in-the-united-states/</w:t>
        </w:r>
      </w:hyperlink>
      <w:r>
        <w:rPr>
          <w:rFonts w:ascii="Times New Roman" w:hAnsi="Times New Roman" w:eastAsia="Times New Roman" w:cs="Times New Roman"/>
          <w:sz w:val="20"/>
          <w:szCs w:val="20"/>
        </w:rPr>
        <w:t>.</w:t>
      </w:r>
    </w:p>
  </w:footnote>
  <w:footnote w:id="13">
    <w:p w:rsidR="00FA5AE3" w:rsidRDefault="007C5D8B" w14:paraId="00000043"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Sasser, </w:t>
      </w:r>
      <w:r>
        <w:rPr>
          <w:rFonts w:ascii="Times New Roman" w:hAnsi="Times New Roman" w:eastAsia="Times New Roman" w:cs="Times New Roman"/>
          <w:i/>
          <w:sz w:val="20"/>
          <w:szCs w:val="20"/>
        </w:rPr>
        <w:t>On Fertile</w:t>
      </w:r>
      <w:r>
        <w:rPr>
          <w:rFonts w:ascii="Times New Roman" w:hAnsi="Times New Roman" w:eastAsia="Times New Roman" w:cs="Times New Roman"/>
          <w:sz w:val="20"/>
          <w:szCs w:val="20"/>
        </w:rPr>
        <w:t xml:space="preserve">, 55-56. </w:t>
      </w:r>
    </w:p>
  </w:footnote>
  <w:footnote w:id="14">
    <w:p w:rsidR="00FA5AE3" w:rsidRDefault="007C5D8B" w14:paraId="00000044"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Ibid., 64.</w:t>
      </w:r>
    </w:p>
  </w:footnote>
  <w:footnote w:id="15">
    <w:p w:rsidR="00FA5AE3" w:rsidRDefault="007C5D8B" w14:paraId="00000045"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Colin Hickey, </w:t>
      </w:r>
      <w:r>
        <w:rPr>
          <w:rFonts w:ascii="Times New Roman" w:hAnsi="Times New Roman" w:eastAsia="Times New Roman" w:cs="Times New Roman"/>
          <w:i/>
          <w:sz w:val="20"/>
          <w:szCs w:val="20"/>
        </w:rPr>
        <w:t>et al.</w:t>
      </w:r>
      <w:r>
        <w:rPr>
          <w:rFonts w:ascii="Times New Roman" w:hAnsi="Times New Roman" w:eastAsia="Times New Roman" w:cs="Times New Roman"/>
          <w:sz w:val="20"/>
          <w:szCs w:val="20"/>
        </w:rPr>
        <w:t>, “Population Engineering and the Fight Against Climate Change”, (Tallahassee</w:t>
      </w:r>
      <w:r>
        <w:rPr>
          <w:rFonts w:ascii="Times New Roman" w:hAnsi="Times New Roman" w:eastAsia="Times New Roman" w:cs="Times New Roman"/>
          <w:sz w:val="20"/>
          <w:szCs w:val="20"/>
        </w:rPr>
        <w:t>, Florida State University Department of Philosophy, 2016), 845.</w:t>
      </w:r>
    </w:p>
  </w:footnote>
  <w:footnote w:id="16">
    <w:p w:rsidR="00FA5AE3" w:rsidRDefault="007C5D8B" w14:paraId="00000046"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Ibid., 853. </w:t>
      </w:r>
    </w:p>
  </w:footnote>
  <w:footnote w:id="17">
    <w:p w:rsidR="00FA5AE3" w:rsidRDefault="007C5D8B" w14:paraId="00000047" w14:textId="77777777">
      <w:pPr>
        <w:spacing w:line="240" w:lineRule="auto"/>
        <w:rPr>
          <w:rFonts w:ascii="Times New Roman" w:hAnsi="Times New Roman" w:eastAsia="Times New Roman" w:cs="Times New Roman"/>
          <w:color w:val="1155CC"/>
          <w:sz w:val="20"/>
          <w:szCs w:val="20"/>
          <w:u w:val="single"/>
        </w:rPr>
      </w:pPr>
      <w:r>
        <w:rPr>
          <w:vertAlign w:val="superscript"/>
        </w:rPr>
        <w:footnoteRef/>
      </w:r>
      <w:r>
        <w:rPr>
          <w:rFonts w:ascii="Times New Roman" w:hAnsi="Times New Roman" w:eastAsia="Times New Roman" w:cs="Times New Roman"/>
          <w:sz w:val="20"/>
          <w:szCs w:val="20"/>
        </w:rPr>
        <w:t xml:space="preserve"> Mike Gallager, “Population Control: is it a tool for the rich?”, (BBC, 2011). </w:t>
      </w:r>
      <w:hyperlink r:id="rId9">
        <w:r>
          <w:rPr>
            <w:rFonts w:ascii="Times New Roman" w:hAnsi="Times New Roman" w:eastAsia="Times New Roman" w:cs="Times New Roman"/>
            <w:color w:val="1155CC"/>
            <w:sz w:val="20"/>
            <w:szCs w:val="20"/>
            <w:u w:val="single"/>
          </w:rPr>
          <w:t>https://www.bbc.com/news/magazine-</w:t>
        </w:r>
        <w:r>
          <w:rPr>
            <w:rFonts w:ascii="Times New Roman" w:hAnsi="Times New Roman" w:eastAsia="Times New Roman" w:cs="Times New Roman"/>
            <w:color w:val="1155CC"/>
            <w:sz w:val="20"/>
            <w:szCs w:val="20"/>
            <w:u w:val="single"/>
          </w:rPr>
          <w:t>15449959</w:t>
        </w:r>
      </w:hyperlink>
      <w:r>
        <w:rPr>
          <w:rFonts w:ascii="Times New Roman" w:hAnsi="Times New Roman" w:eastAsia="Times New Roman" w:cs="Times New Roman"/>
          <w:color w:val="1155CC"/>
          <w:sz w:val="20"/>
          <w:szCs w:val="20"/>
          <w:u w:val="single"/>
        </w:rPr>
        <w:t>.</w:t>
      </w:r>
    </w:p>
    <w:p w:rsidR="00FA5AE3" w:rsidRDefault="00FA5AE3" w14:paraId="00000048" w14:textId="77777777">
      <w:pPr>
        <w:spacing w:line="240" w:lineRule="auto"/>
        <w:rPr>
          <w:rFonts w:ascii="Times New Roman" w:hAnsi="Times New Roman" w:eastAsia="Times New Roman" w:cs="Times New Roman"/>
          <w:sz w:val="20"/>
          <w:szCs w:val="20"/>
        </w:rPr>
      </w:pPr>
    </w:p>
    <w:p w:rsidR="00FA5AE3" w:rsidRDefault="00FA5AE3" w14:paraId="00000049" w14:textId="77777777">
      <w:pPr>
        <w:spacing w:line="240" w:lineRule="auto"/>
        <w:rPr>
          <w:rFonts w:ascii="Times New Roman" w:hAnsi="Times New Roman" w:eastAsia="Times New Roman" w:cs="Times New Roman"/>
          <w:sz w:val="20"/>
          <w:szCs w:val="20"/>
        </w:rPr>
      </w:pPr>
    </w:p>
  </w:footnote>
  <w:footnote w:id="18">
    <w:p w:rsidR="00FA5AE3" w:rsidRDefault="007C5D8B" w14:paraId="0000004A"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Obianuju Ekeocha, “Promoting Maternal Health in Africa while Respecting Cultural Views and Values”, </w:t>
      </w:r>
      <w:r>
        <w:rPr>
          <w:rFonts w:ascii="Times New Roman" w:hAnsi="Times New Roman" w:eastAsia="Times New Roman" w:cs="Times New Roman"/>
          <w:i/>
          <w:sz w:val="20"/>
          <w:szCs w:val="20"/>
        </w:rPr>
        <w:t>Best Practices for Maternal Health in Africa Conference</w:t>
      </w:r>
      <w:r>
        <w:rPr>
          <w:rFonts w:ascii="Times New Roman" w:hAnsi="Times New Roman" w:eastAsia="Times New Roman" w:cs="Times New Roman"/>
          <w:sz w:val="20"/>
          <w:szCs w:val="20"/>
        </w:rPr>
        <w:t xml:space="preserve">, (Hosted by the Mission of the Holy See to the United Nations, 2016). </w:t>
      </w:r>
      <w:hyperlink r:id="rId10">
        <w:r>
          <w:rPr>
            <w:rFonts w:ascii="Times New Roman" w:hAnsi="Times New Roman" w:eastAsia="Times New Roman" w:cs="Times New Roman"/>
            <w:color w:val="1155CC"/>
            <w:sz w:val="20"/>
            <w:szCs w:val="20"/>
            <w:u w:val="single"/>
          </w:rPr>
          <w:t>https://www.youtube.com/watch?v=C87sGuXXntw</w:t>
        </w:r>
      </w:hyperlink>
      <w:r>
        <w:rPr>
          <w:rFonts w:ascii="Times New Roman" w:hAnsi="Times New Roman" w:eastAsia="Times New Roman" w:cs="Times New Roman"/>
          <w:sz w:val="20"/>
          <w:szCs w:val="20"/>
        </w:rPr>
        <w:t xml:space="preserve"> </w:t>
      </w:r>
    </w:p>
  </w:footnote>
  <w:footnote w:id="19">
    <w:p w:rsidR="00FA5AE3" w:rsidRDefault="007C5D8B" w14:paraId="0000004B"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Sasser, </w:t>
      </w:r>
      <w:r>
        <w:rPr>
          <w:rFonts w:ascii="Times New Roman" w:hAnsi="Times New Roman" w:eastAsia="Times New Roman" w:cs="Times New Roman"/>
          <w:i/>
          <w:sz w:val="20"/>
          <w:szCs w:val="20"/>
        </w:rPr>
        <w:t>On Fertile</w:t>
      </w:r>
      <w:r>
        <w:rPr>
          <w:rFonts w:ascii="Times New Roman" w:hAnsi="Times New Roman" w:eastAsia="Times New Roman" w:cs="Times New Roman"/>
          <w:sz w:val="20"/>
          <w:szCs w:val="20"/>
        </w:rPr>
        <w:t xml:space="preserve">, 45. </w:t>
      </w:r>
    </w:p>
  </w:footnote>
  <w:footnote w:id="20">
    <w:p w:rsidR="00FA5AE3" w:rsidRDefault="007C5D8B" w14:paraId="0000004C"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Francis, </w:t>
      </w:r>
      <w:r>
        <w:rPr>
          <w:rFonts w:ascii="Times New Roman" w:hAnsi="Times New Roman" w:eastAsia="Times New Roman" w:cs="Times New Roman"/>
          <w:i/>
          <w:sz w:val="20"/>
          <w:szCs w:val="20"/>
        </w:rPr>
        <w:t>Laudato Si</w:t>
      </w:r>
      <w:r>
        <w:rPr>
          <w:rFonts w:ascii="Times New Roman" w:hAnsi="Times New Roman" w:eastAsia="Times New Roman" w:cs="Times New Roman"/>
          <w:sz w:val="20"/>
          <w:szCs w:val="20"/>
        </w:rPr>
        <w:t xml:space="preserve">, (Vatican City, Vatican Press, 2015), sec. 50. </w:t>
      </w:r>
    </w:p>
  </w:footnote>
  <w:footnote w:id="21">
    <w:p w:rsidR="00FA5AE3" w:rsidRDefault="007C5D8B" w14:paraId="0000004E"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i/>
          <w:sz w:val="20"/>
          <w:szCs w:val="20"/>
        </w:rPr>
        <w:t>Compendium of the S</w:t>
      </w:r>
      <w:r>
        <w:rPr>
          <w:rFonts w:ascii="Times New Roman" w:hAnsi="Times New Roman" w:eastAsia="Times New Roman" w:cs="Times New Roman"/>
          <w:i/>
          <w:sz w:val="20"/>
          <w:szCs w:val="20"/>
        </w:rPr>
        <w:t>ocial Doctrine of the Church</w:t>
      </w:r>
      <w:r>
        <w:rPr>
          <w:rFonts w:ascii="Times New Roman" w:hAnsi="Times New Roman" w:eastAsia="Times New Roman" w:cs="Times New Roman"/>
          <w:sz w:val="20"/>
          <w:szCs w:val="20"/>
          <w:highlight w:val="white"/>
        </w:rPr>
        <w:t>, (Vatican City, Vatican Press, 2004), sec. 461-462.</w:t>
      </w:r>
    </w:p>
  </w:footnote>
  <w:footnote w:id="22">
    <w:p w:rsidR="00FA5AE3" w:rsidRDefault="007C5D8B" w14:paraId="0000004F" w14:textId="0E73A27F">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Christopher Hrynkow, “An Integral Vision of Peace?: Assessing Catholic Social Teaching’s Contribution </w:t>
      </w:r>
      <w:r w:rsidR="008939C3">
        <w:rPr>
          <w:rFonts w:ascii="Times New Roman" w:hAnsi="Times New Roman" w:eastAsia="Times New Roman" w:cs="Times New Roman"/>
          <w:sz w:val="20"/>
          <w:szCs w:val="20"/>
        </w:rPr>
        <w:t>to Contemporary</w:t>
      </w:r>
      <w:r>
        <w:rPr>
          <w:rFonts w:ascii="Times New Roman" w:hAnsi="Times New Roman" w:eastAsia="Times New Roman" w:cs="Times New Roman"/>
          <w:sz w:val="20"/>
          <w:szCs w:val="20"/>
        </w:rPr>
        <w:t xml:space="preserve"> Green Cultures of Peace from Vatican II to Benedict XV</w:t>
      </w:r>
      <w:r>
        <w:rPr>
          <w:rFonts w:ascii="Times New Roman" w:hAnsi="Times New Roman" w:eastAsia="Times New Roman" w:cs="Times New Roman"/>
          <w:sz w:val="20"/>
          <w:szCs w:val="20"/>
        </w:rPr>
        <w:t xml:space="preserve">I”, (McGill-Queen’s University Press, 2018), 147. </w:t>
      </w:r>
    </w:p>
  </w:footnote>
  <w:footnote w:id="23">
    <w:p w:rsidR="00FA5AE3" w:rsidRDefault="007C5D8B" w14:paraId="0000004D"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Francis, </w:t>
      </w:r>
      <w:r>
        <w:rPr>
          <w:rFonts w:ascii="Times New Roman" w:hAnsi="Times New Roman" w:eastAsia="Times New Roman" w:cs="Times New Roman"/>
          <w:i/>
          <w:sz w:val="20"/>
          <w:szCs w:val="20"/>
        </w:rPr>
        <w:t xml:space="preserve">Laudato Si, </w:t>
      </w:r>
      <w:r>
        <w:rPr>
          <w:rFonts w:ascii="Times New Roman" w:hAnsi="Times New Roman" w:eastAsia="Times New Roman" w:cs="Times New Roman"/>
          <w:sz w:val="20"/>
          <w:szCs w:val="20"/>
        </w:rPr>
        <w:t xml:space="preserve">sec.49.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5AE3" w:rsidRDefault="007C5D8B" w14:paraId="00000036" w14:textId="46E80168">
    <w:pPr>
      <w:jc w:val="right"/>
      <w:rPr>
        <w:rFonts w:ascii="Times New Roman" w:hAnsi="Times New Roman" w:eastAsia="Times New Roman" w:cs="Times New Roman"/>
      </w:rPr>
    </w:pPr>
    <w:r>
      <w:rPr>
        <w:rFonts w:ascii="Times New Roman" w:hAnsi="Times New Roman" w:eastAsia="Times New Roman" w:cs="Times New Roman"/>
      </w:rPr>
      <w:fldChar w:fldCharType="begin"/>
    </w:r>
    <w:r>
      <w:rPr>
        <w:rFonts w:ascii="Times New Roman" w:hAnsi="Times New Roman" w:eastAsia="Times New Roman" w:cs="Times New Roman"/>
      </w:rPr>
      <w:instrText>PAGE</w:instrText>
    </w:r>
    <w:r w:rsidR="008939C3">
      <w:rPr>
        <w:rFonts w:ascii="Times New Roman" w:hAnsi="Times New Roman" w:eastAsia="Times New Roman" w:cs="Times New Roman"/>
      </w:rPr>
      <w:fldChar w:fldCharType="separate"/>
    </w:r>
    <w:r w:rsidR="008939C3">
      <w:rPr>
        <w:rFonts w:ascii="Times New Roman" w:hAnsi="Times New Roman" w:eastAsia="Times New Roman" w:cs="Times New Roman"/>
        <w:noProof/>
      </w:rPr>
      <w:t>1</w:t>
    </w:r>
    <w:r>
      <w:rPr>
        <w:rFonts w:ascii="Times New Roman" w:hAnsi="Times New Roman" w:eastAsia="Times New Roman" w:cs="Times New Roman"/>
      </w:rPr>
      <w:fldChar w:fldCharType="end"/>
    </w:r>
  </w:p>
</w:hdr>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trackRevisions w:val="false"/>
  <w:zoom w:percent="12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5AE3"/>
    <w:rsid w:val="007C5D8B"/>
    <w:rsid w:val="008939C3"/>
    <w:rsid w:val="00FA5AE3"/>
    <w:rsid w:val="120CC50C"/>
    <w:rsid w:val="2C36B142"/>
    <w:rsid w:val="532E714F"/>
    <w:rsid w:val="674124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13520A9"/>
  <w15:docId w15:val="{4E043786-C78F-0349-8A61-1F617E363CA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Arial" w:hAnsi="Arial" w:eastAsia="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openxmlformats.org/officeDocument/2006/relationships/hyperlink" Target="https://www.epa.gov/ghgemissions/global-greenhouse-gas-emissions-data" TargetMode="External" Id="rId8" /><Relationship Type="http://schemas.openxmlformats.org/officeDocument/2006/relationships/hyperlink" Target="http://www.jstor.org/stable/10.1525/j.ctv1xxsm0" TargetMode="External" Id="rId13" /><Relationship Type="http://schemas.openxmlformats.org/officeDocument/2006/relationships/header" Target="header1.xml" Id="rId18" /><Relationship Type="http://schemas.openxmlformats.org/officeDocument/2006/relationships/webSettings" Target="webSettings.xml" Id="rId3" /><Relationship Type="http://schemas.openxmlformats.org/officeDocument/2006/relationships/hyperlink" Target="https://www.youtube.com/watch?v=C87sGuXXntw" TargetMode="External" Id="rId7" /><Relationship Type="http://schemas.openxmlformats.org/officeDocument/2006/relationships/hyperlink" Target="https://www.pbs.org/independentlens/blog/unwanted-sterilization-and-eugenics-programs-in-the-united-states/" TargetMode="External" Id="rId12" /><Relationship Type="http://schemas.openxmlformats.org/officeDocument/2006/relationships/hyperlink" Target="https://www.climatelinks.org/sites/default/files/asset/document/2019_USAID_Nigeria%20GHG%20Emissions%20Factsheet.pdf" TargetMode="External" Id="rId17" /><Relationship Type="http://schemas.openxmlformats.org/officeDocument/2006/relationships/settings" Target="settings.xml" Id="rId2" /><Relationship Type="http://schemas.openxmlformats.org/officeDocument/2006/relationships/hyperlink" Target="https://unfccc.int/files/essential_background/background_publications_htmlpdf/application/pdf/conveng.pdf" TargetMode="External" Id="rId16" /><Relationship Type="http://schemas.openxmlformats.org/officeDocument/2006/relationships/theme" Target="theme/theme1.xml" Id="rId20" /><Relationship Type="http://schemas.openxmlformats.org/officeDocument/2006/relationships/styles" Target="styles.xml" Id="rId1" /><Relationship Type="http://schemas.openxmlformats.org/officeDocument/2006/relationships/hyperlink" Target="https://dictionary.apa.org/malthusian-theory" TargetMode="External" Id="rId6" /><Relationship Type="http://schemas.openxmlformats.org/officeDocument/2006/relationships/hyperlink" Target="http://www.jstor.org/stable/j.ctv941ws1.15" TargetMode="External" Id="rId11" /><Relationship Type="http://schemas.openxmlformats.org/officeDocument/2006/relationships/endnotes" Target="endnotes.xml" Id="rId5" /><Relationship Type="http://schemas.openxmlformats.org/officeDocument/2006/relationships/hyperlink" Target="https://doi.org/10.1038/s41586-018-0594-0" TargetMode="External" Id="rId15" /><Relationship Type="http://schemas.openxmlformats.org/officeDocument/2006/relationships/hyperlink" Target="http://www.jstor.org/stable/24870306" TargetMode="External" Id="rId10" /><Relationship Type="http://schemas.openxmlformats.org/officeDocument/2006/relationships/fontTable" Target="fontTable.xml" Id="rId19" /><Relationship Type="http://schemas.openxmlformats.org/officeDocument/2006/relationships/footnotes" Target="footnotes.xml" Id="rId4" /><Relationship Type="http://schemas.openxmlformats.org/officeDocument/2006/relationships/hyperlink" Target="https://www.bbc.com/news/magazine-15449959" TargetMode="External" Id="rId9" /><Relationship Type="http://schemas.openxmlformats.org/officeDocument/2006/relationships/hyperlink" Target="https://www.meatinstitute.org/index.php?ht=d/sp/i/47465/pid/47465" TargetMode="External" Id="rId14" /></Relationships>
</file>

<file path=word/_rels/footnotes.xml.rels><?xml version="1.0" encoding="UTF-8" standalone="yes"?>
<Relationships xmlns="http://schemas.openxmlformats.org/package/2006/relationships"><Relationship Id="rId8" Type="http://schemas.openxmlformats.org/officeDocument/2006/relationships/hyperlink" Target="https://www.pbs.org/independentlens/blog/unwanted-sterilization-and-eugenics-programs-in-the-united-states/" TargetMode="External"/><Relationship Id="rId3" Type="http://schemas.openxmlformats.org/officeDocument/2006/relationships/hyperlink" Target="https://www.climatelinks.org/sites/default/files/asset/document/2019_USAID_Nigeria%20GHG%20Emissions%20Factsheet.pdf" TargetMode="External"/><Relationship Id="rId7" Type="http://schemas.openxmlformats.org/officeDocument/2006/relationships/hyperlink" Target="https://dictionary.apa.org/malthusian-theory" TargetMode="External"/><Relationship Id="rId2" Type="http://schemas.openxmlformats.org/officeDocument/2006/relationships/hyperlink" Target="https://www.epa.gov/ghgemissions/global-greenhouse-gas-emissions-data" TargetMode="External"/><Relationship Id="rId1" Type="http://schemas.openxmlformats.org/officeDocument/2006/relationships/hyperlink" Target="https://unfccc.int/files/essential_background/background_publications_htmlpdf/application/pdf/conveng.pdf" TargetMode="External"/><Relationship Id="rId6" Type="http://schemas.openxmlformats.org/officeDocument/2006/relationships/hyperlink" Target="https://www.meatinstitute.org/index.php?ht=d/sp/i/47465/pid/47465" TargetMode="External"/><Relationship Id="rId5" Type="http://schemas.openxmlformats.org/officeDocument/2006/relationships/hyperlink" Target="https://doi.org/10.1038/s41586-018-0594-0" TargetMode="External"/><Relationship Id="rId10" Type="http://schemas.openxmlformats.org/officeDocument/2006/relationships/hyperlink" Target="https://www.youtube.com/watch?v=C87sGuXXntw" TargetMode="External"/><Relationship Id="rId4" Type="http://schemas.openxmlformats.org/officeDocument/2006/relationships/hyperlink" Target="https://doi.org/10.1038/s41586-018-0594-0" TargetMode="External"/><Relationship Id="rId9" Type="http://schemas.openxmlformats.org/officeDocument/2006/relationships/hyperlink" Target="https://www.bbc.com/news/magazine-154499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Marva Ruth Brook</lastModifiedBy>
  <revision>3</revision>
  <dcterms:created xsi:type="dcterms:W3CDTF">2020-04-16T16:20:00.0000000Z</dcterms:created>
  <dcterms:modified xsi:type="dcterms:W3CDTF">2020-05-04T14:05:42.1854250Z</dcterms:modified>
</coreProperties>
</file>