
<file path=[Content_Types].xml><?xml version="1.0" encoding="utf-8"?>
<Types xmlns="http://schemas.openxmlformats.org/package/2006/content-types">
  <Override PartName="/docProps/core.xml" ContentType="application/vnd.openxmlformats-package.core-properties+xml"/>
  <Override PartName="/word/settings.xml" ContentType="application/vnd.openxmlformats-officedocument.wordprocessingml.settings+xml"/>
  <Default Extension="xml" ContentType="application/xml"/>
  <Override PartName="/word/document.xml" ContentType="application/vnd.openxmlformats-officedocument.wordprocessingml.document.main+xml"/>
  <Override PartName="/docProps/app.xml" ContentType="application/vnd.openxmlformats-officedocument.extended-properties+xml"/>
  <Override PartName="/word/fontTable.xml" ContentType="application/vnd.openxmlformats-officedocument.wordprocessingml.fontTable+xml"/>
  <Override PartName="/customXml/itemProps1.xml" ContentType="application/vnd.openxmlformats-officedocument.customXmlProperties+xml"/>
  <Default Extension="rels" ContentType="application/vnd.openxmlformats-package.relationships+xml"/>
  <Override PartName="/word/footnotes.xml" ContentType="application/vnd.openxmlformats-officedocument.wordprocessingml.footnotes+xml"/>
  <Override PartName="/word/styles.xml" ContentType="application/vnd.openxmlformats-officedocument.wordprocessingml.styles+xml"/>
  <Override PartName="/word/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theme/theme1.xml" ContentType="application/vnd.openxmlformats-officedocument.theme+xml"/>
  <Override PartName="/word/endnotes.xml" ContentType="application/vnd.openxmlformats-officedocument.wordprocessingml.endnotes+xml"/>
</Types>
</file>

<file path=_rels/.rels><?xml version="1.0" encoding="UTF-8" standalone="yes"?>
<Relationships xmlns="http://schemas.openxmlformats.org/package/2006/relationships"><Relationship Id="rId2" Type="http://schemas.openxmlformats.org/package/2006/relationships/metadata/core-properties" Target="docProps/core.xml"/><Relationship Id="rId3" Type="http://schemas.openxmlformats.org/officeDocument/2006/relationships/extended-properties" Target="docProps/app.xml"/><Relationship Id="rId1" Type="http://schemas.openxmlformats.org/officeDocument/2006/relationships/officeDocument" Target="word/document.xml"/></Relationships>
</file>

<file path=word/document.xml><?xml version="1.0" encoding="utf-8"?>
<w:document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A6064" w:rsidRPr="00060236" w:rsidRDefault="005A6064" w:rsidP="005A606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cs="Times New Roman"/>
        </w:rPr>
      </w:pPr>
    </w:p>
    <w:p w:rsidR="00B16F6B" w:rsidRPr="00060236" w:rsidRDefault="00B16F6B" w:rsidP="00B16F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center"/>
        <w:rPr>
          <w:rFonts w:ascii="Times New Roman" w:hAnsi="Times New Roman" w:cs="Times New Roman"/>
          <w:caps/>
        </w:rPr>
      </w:pPr>
      <w:r w:rsidRPr="00060236">
        <w:rPr>
          <w:rFonts w:ascii="Times New Roman" w:hAnsi="Times New Roman" w:cs="Times New Roman"/>
          <w:caps/>
        </w:rPr>
        <w:t>University of Wisconsin—Eau Claire</w:t>
      </w:r>
    </w:p>
    <w:p w:rsidR="00B16F6B" w:rsidRPr="00060236" w:rsidRDefault="00B16F6B" w:rsidP="00B16F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center"/>
        <w:rPr>
          <w:rFonts w:ascii="Times New Roman" w:hAnsi="Times New Roman" w:cs="Times New Roman"/>
          <w:caps/>
        </w:rPr>
      </w:pPr>
    </w:p>
    <w:p w:rsidR="00B16F6B" w:rsidRPr="00060236" w:rsidRDefault="00B16F6B" w:rsidP="00B16F6B">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center"/>
        <w:rPr>
          <w:rFonts w:ascii="Times New Roman" w:hAnsi="Times New Roman" w:cs="Times New Roman"/>
          <w:caps/>
        </w:rPr>
      </w:pPr>
    </w:p>
    <w:p w:rsidR="0092796C" w:rsidRPr="00060236" w:rsidRDefault="0092796C" w:rsidP="005A606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center"/>
        <w:rPr>
          <w:rFonts w:ascii="Times New Roman" w:hAnsi="Times New Roman" w:cs="Times New Roman"/>
          <w:caps/>
        </w:rPr>
      </w:pPr>
    </w:p>
    <w:p w:rsidR="0092796C" w:rsidRPr="00060236" w:rsidRDefault="0092796C" w:rsidP="005A606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center"/>
        <w:rPr>
          <w:rFonts w:ascii="Times New Roman" w:hAnsi="Times New Roman" w:cs="Times New Roman"/>
          <w:caps/>
        </w:rPr>
      </w:pPr>
    </w:p>
    <w:p w:rsidR="0092796C" w:rsidRPr="00060236" w:rsidRDefault="0092796C" w:rsidP="005A606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center"/>
        <w:rPr>
          <w:rFonts w:ascii="Times New Roman" w:hAnsi="Times New Roman" w:cs="Times New Roman"/>
          <w:caps/>
        </w:rPr>
      </w:pPr>
    </w:p>
    <w:p w:rsidR="0092796C" w:rsidRPr="00060236" w:rsidRDefault="0092796C" w:rsidP="005A606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center"/>
        <w:rPr>
          <w:rFonts w:ascii="Times New Roman" w:hAnsi="Times New Roman" w:cs="Times New Roman"/>
          <w:caps/>
        </w:rPr>
      </w:pPr>
    </w:p>
    <w:p w:rsidR="005A6064" w:rsidRPr="00060236" w:rsidRDefault="005A6064" w:rsidP="005A606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center"/>
        <w:rPr>
          <w:rFonts w:ascii="Times New Roman" w:hAnsi="Times New Roman" w:cs="Times New Roman"/>
          <w:caps/>
        </w:rPr>
      </w:pPr>
    </w:p>
    <w:p w:rsidR="005A6064" w:rsidRPr="00060236" w:rsidRDefault="005A6064" w:rsidP="005A606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center"/>
        <w:rPr>
          <w:rFonts w:ascii="Times New Roman" w:hAnsi="Times New Roman" w:cs="Times New Roman"/>
          <w:caps/>
        </w:rPr>
      </w:pPr>
      <w:r w:rsidRPr="00060236">
        <w:rPr>
          <w:rFonts w:ascii="Times New Roman" w:hAnsi="Times New Roman" w:cs="Times New Roman"/>
          <w:caps/>
        </w:rPr>
        <w:t xml:space="preserve"> The Birth and Growth of Scottish Nationalism</w:t>
      </w:r>
      <w:r w:rsidR="00880540">
        <w:rPr>
          <w:rFonts w:ascii="Times New Roman" w:hAnsi="Times New Roman" w:cs="Times New Roman"/>
          <w:caps/>
        </w:rPr>
        <w:t>:</w:t>
      </w:r>
    </w:p>
    <w:p w:rsidR="005A6064" w:rsidRPr="00060236" w:rsidRDefault="00880540" w:rsidP="005A606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center"/>
        <w:rPr>
          <w:rFonts w:ascii="Times New Roman" w:hAnsi="Times New Roman" w:cs="Times New Roman"/>
          <w:caps/>
        </w:rPr>
      </w:pPr>
      <w:r>
        <w:rPr>
          <w:rFonts w:ascii="Times New Roman" w:hAnsi="Times New Roman" w:cs="Times New Roman"/>
          <w:caps/>
        </w:rPr>
        <w:t>A look through “Imagined Communities”</w:t>
      </w:r>
    </w:p>
    <w:p w:rsidR="0092796C" w:rsidRPr="00060236" w:rsidRDefault="0092796C" w:rsidP="005A606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center"/>
        <w:rPr>
          <w:rFonts w:ascii="Times New Roman" w:hAnsi="Times New Roman" w:cs="Times New Roman"/>
          <w:caps/>
        </w:rPr>
      </w:pPr>
    </w:p>
    <w:p w:rsidR="00F627AB" w:rsidRPr="00060236" w:rsidRDefault="00F627AB" w:rsidP="005A606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center"/>
        <w:rPr>
          <w:rFonts w:ascii="Times New Roman" w:hAnsi="Times New Roman" w:cs="Times New Roman"/>
          <w:caps/>
        </w:rPr>
      </w:pPr>
    </w:p>
    <w:p w:rsidR="00F627AB" w:rsidRPr="00060236" w:rsidRDefault="00F627AB" w:rsidP="005A606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center"/>
        <w:rPr>
          <w:rFonts w:ascii="Times New Roman" w:hAnsi="Times New Roman" w:cs="Times New Roman"/>
          <w:caps/>
        </w:rPr>
      </w:pPr>
    </w:p>
    <w:p w:rsidR="005A6064" w:rsidRPr="00060236" w:rsidRDefault="00F627AB" w:rsidP="005A606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center"/>
        <w:rPr>
          <w:rFonts w:ascii="Times New Roman" w:hAnsi="Times New Roman" w:cs="Times New Roman"/>
          <w:caps/>
        </w:rPr>
      </w:pPr>
      <w:r w:rsidRPr="00060236">
        <w:rPr>
          <w:rFonts w:ascii="Times New Roman" w:hAnsi="Times New Roman" w:cs="Times New Roman"/>
          <w:caps/>
        </w:rPr>
        <w:t>Department of History</w:t>
      </w:r>
    </w:p>
    <w:p w:rsidR="005A6064" w:rsidRPr="00060236" w:rsidRDefault="005A6064" w:rsidP="005A606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center"/>
        <w:rPr>
          <w:rFonts w:ascii="Times New Roman" w:hAnsi="Times New Roman" w:cs="Times New Roman"/>
          <w:caps/>
        </w:rPr>
      </w:pPr>
    </w:p>
    <w:p w:rsidR="005A6064" w:rsidRPr="00060236" w:rsidRDefault="005A6064" w:rsidP="005A606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center"/>
        <w:rPr>
          <w:rFonts w:ascii="Times New Roman" w:hAnsi="Times New Roman" w:cs="Times New Roman"/>
          <w:caps/>
        </w:rPr>
      </w:pPr>
      <w:r w:rsidRPr="00060236">
        <w:rPr>
          <w:rFonts w:ascii="Times New Roman" w:hAnsi="Times New Roman" w:cs="Times New Roman"/>
          <w:caps/>
        </w:rPr>
        <w:t xml:space="preserve">By </w:t>
      </w:r>
    </w:p>
    <w:p w:rsidR="005A6064" w:rsidRPr="00060236" w:rsidRDefault="005A6064" w:rsidP="005A606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jc w:val="center"/>
        <w:rPr>
          <w:rFonts w:ascii="Times New Roman" w:hAnsi="Times New Roman" w:cs="Times New Roman"/>
          <w:caps/>
        </w:rPr>
      </w:pPr>
      <w:r w:rsidRPr="00060236">
        <w:rPr>
          <w:rFonts w:ascii="Times New Roman" w:hAnsi="Times New Roman" w:cs="Times New Roman"/>
          <w:caps/>
        </w:rPr>
        <w:t>Brittany Mattoon</w:t>
      </w:r>
    </w:p>
    <w:p w:rsidR="005A6064" w:rsidRPr="00060236" w:rsidRDefault="005A6064" w:rsidP="005A6064">
      <w:pPr>
        <w:jc w:val="right"/>
        <w:rPr>
          <w:rFonts w:ascii="Times New Roman" w:hAnsi="Times New Roman" w:cs="Times New Roman"/>
          <w:caps/>
        </w:rPr>
      </w:pPr>
    </w:p>
    <w:p w:rsidR="00F627AB" w:rsidRPr="00060236" w:rsidRDefault="00F627AB" w:rsidP="00F627AB">
      <w:pPr>
        <w:jc w:val="center"/>
        <w:rPr>
          <w:rFonts w:ascii="Times New Roman" w:hAnsi="Times New Roman" w:cs="Times New Roman"/>
          <w:caps/>
        </w:rPr>
      </w:pPr>
    </w:p>
    <w:p w:rsidR="005A6064" w:rsidRPr="00060236" w:rsidRDefault="00F627AB" w:rsidP="00F627AB">
      <w:pPr>
        <w:jc w:val="center"/>
        <w:rPr>
          <w:rFonts w:ascii="Times New Roman" w:hAnsi="Times New Roman" w:cs="Times New Roman"/>
          <w:caps/>
        </w:rPr>
      </w:pPr>
      <w:r w:rsidRPr="00060236">
        <w:rPr>
          <w:rFonts w:ascii="Times New Roman" w:hAnsi="Times New Roman" w:cs="Times New Roman"/>
          <w:caps/>
        </w:rPr>
        <w:t>Supervising Professor: Joe Orser</w:t>
      </w:r>
    </w:p>
    <w:p w:rsidR="005A6064" w:rsidRPr="00060236" w:rsidRDefault="00F627AB" w:rsidP="00F627AB">
      <w:pPr>
        <w:jc w:val="center"/>
        <w:rPr>
          <w:rFonts w:ascii="Times New Roman" w:hAnsi="Times New Roman" w:cs="Times New Roman"/>
          <w:caps/>
        </w:rPr>
      </w:pPr>
      <w:r w:rsidRPr="00060236">
        <w:rPr>
          <w:rFonts w:ascii="Times New Roman" w:hAnsi="Times New Roman" w:cs="Times New Roman"/>
          <w:caps/>
        </w:rPr>
        <w:t>Cooperating Professor: Patricia Turner</w:t>
      </w:r>
    </w:p>
    <w:p w:rsidR="005A6064" w:rsidRPr="00060236" w:rsidRDefault="005A6064" w:rsidP="005A6064">
      <w:pPr>
        <w:jc w:val="right"/>
        <w:rPr>
          <w:rFonts w:ascii="Times New Roman" w:hAnsi="Times New Roman" w:cs="Times New Roman"/>
          <w:caps/>
        </w:rPr>
      </w:pPr>
    </w:p>
    <w:p w:rsidR="005A6064" w:rsidRPr="00060236" w:rsidRDefault="005A6064" w:rsidP="005A6064">
      <w:pPr>
        <w:jc w:val="right"/>
        <w:rPr>
          <w:rFonts w:ascii="Times New Roman" w:hAnsi="Times New Roman" w:cs="Times New Roman"/>
          <w:caps/>
        </w:rPr>
      </w:pPr>
    </w:p>
    <w:p w:rsidR="00F627AB" w:rsidRPr="00060236" w:rsidRDefault="00F627AB" w:rsidP="00F627AB">
      <w:pPr>
        <w:jc w:val="center"/>
        <w:rPr>
          <w:rFonts w:ascii="Times New Roman" w:hAnsi="Times New Roman" w:cs="Times New Roman"/>
          <w:caps/>
        </w:rPr>
      </w:pPr>
      <w:r w:rsidRPr="00060236">
        <w:rPr>
          <w:rFonts w:ascii="Times New Roman" w:hAnsi="Times New Roman" w:cs="Times New Roman"/>
          <w:caps/>
        </w:rPr>
        <w:t>Eau Claire, Wisconsin</w:t>
      </w:r>
    </w:p>
    <w:p w:rsidR="005A6064" w:rsidRPr="00060236" w:rsidRDefault="00F627AB" w:rsidP="00F627AB">
      <w:pPr>
        <w:jc w:val="center"/>
        <w:rPr>
          <w:rFonts w:ascii="Times New Roman" w:hAnsi="Times New Roman" w:cs="Times New Roman"/>
          <w:caps/>
        </w:rPr>
      </w:pPr>
      <w:r w:rsidRPr="00060236">
        <w:rPr>
          <w:rFonts w:ascii="Times New Roman" w:hAnsi="Times New Roman" w:cs="Times New Roman"/>
          <w:caps/>
        </w:rPr>
        <w:t>December 2013</w:t>
      </w:r>
    </w:p>
    <w:p w:rsidR="005A6064" w:rsidRPr="00060236" w:rsidRDefault="005A6064" w:rsidP="005A6064">
      <w:pPr>
        <w:rPr>
          <w:rFonts w:ascii="Times New Roman" w:hAnsi="Times New Roman" w:cs="Times New Roman"/>
          <w:caps/>
        </w:rPr>
      </w:pPr>
    </w:p>
    <w:p w:rsidR="00F627AB" w:rsidRPr="00060236" w:rsidRDefault="00F627AB" w:rsidP="005A6064">
      <w:pPr>
        <w:spacing w:line="480" w:lineRule="auto"/>
        <w:rPr>
          <w:rFonts w:ascii="Times New Roman" w:hAnsi="Times New Roman" w:cs="Times New Roman"/>
          <w:caps/>
        </w:rPr>
      </w:pPr>
    </w:p>
    <w:p w:rsidR="00F627AB" w:rsidRPr="00060236" w:rsidRDefault="00F627AB" w:rsidP="005A6064">
      <w:pPr>
        <w:spacing w:line="480" w:lineRule="auto"/>
        <w:rPr>
          <w:rFonts w:ascii="Times New Roman" w:hAnsi="Times New Roman" w:cs="Times New Roman"/>
          <w:caps/>
        </w:rPr>
      </w:pPr>
    </w:p>
    <w:p w:rsidR="005A6064" w:rsidRPr="00060236" w:rsidRDefault="005A6064" w:rsidP="005A6064">
      <w:pPr>
        <w:spacing w:line="480" w:lineRule="auto"/>
        <w:rPr>
          <w:rFonts w:ascii="Times New Roman" w:hAnsi="Times New Roman" w:cs="Times New Roman"/>
        </w:rPr>
      </w:pPr>
    </w:p>
    <w:p w:rsidR="005A6064" w:rsidRPr="00060236" w:rsidRDefault="005A6064">
      <w:pPr>
        <w:rPr>
          <w:rFonts w:ascii="Times New Roman" w:hAnsi="Times New Roman" w:cs="Times New Roman"/>
        </w:rPr>
      </w:pPr>
    </w:p>
    <w:p w:rsidR="005A6064" w:rsidRPr="00060236" w:rsidRDefault="0092796C">
      <w:pPr>
        <w:rPr>
          <w:rFonts w:ascii="Times New Roman" w:hAnsi="Times New Roman" w:cs="Times New Roman"/>
        </w:rPr>
      </w:pPr>
      <w:r w:rsidRPr="00060236">
        <w:rPr>
          <w:rFonts w:ascii="Times New Roman" w:hAnsi="Times New Roman"/>
        </w:rPr>
        <w:t>Copyright of this work is owned by the author. This digital version is published by McIntyre Library, University of Wisconsin-Eau Claire, with the consent of the author.</w:t>
      </w:r>
    </w:p>
    <w:p w:rsidR="00060236" w:rsidRPr="00060236" w:rsidRDefault="00060236" w:rsidP="00060236">
      <w:pPr>
        <w:spacing w:line="480" w:lineRule="auto"/>
        <w:rPr>
          <w:rFonts w:ascii="Times New Roman" w:hAnsi="Times New Roman" w:cs="Times New Roman"/>
          <w:b/>
        </w:rPr>
      </w:pPr>
      <w:r w:rsidRPr="00060236">
        <w:rPr>
          <w:rFonts w:ascii="Times New Roman" w:hAnsi="Times New Roman" w:cs="Times New Roman"/>
          <w:b/>
        </w:rPr>
        <w:t>Abstract</w:t>
      </w:r>
    </w:p>
    <w:p w:rsidR="000C4553" w:rsidRPr="00060236" w:rsidRDefault="00683CFB" w:rsidP="00EF26EE">
      <w:pPr>
        <w:spacing w:line="480" w:lineRule="auto"/>
        <w:ind w:firstLine="720"/>
        <w:rPr>
          <w:rFonts w:ascii="Times New Roman" w:hAnsi="Times New Roman" w:cs="Times New Roman"/>
        </w:rPr>
      </w:pPr>
      <w:r>
        <w:rPr>
          <w:rFonts w:ascii="Times New Roman" w:hAnsi="Times New Roman" w:cs="Times New Roman"/>
        </w:rPr>
        <w:t xml:space="preserve">Nationalism presents itself as this rather ambiguous concept, lacking any clear definition </w:t>
      </w:r>
      <w:r w:rsidR="0086375A">
        <w:rPr>
          <w:rFonts w:ascii="Times New Roman" w:hAnsi="Times New Roman" w:cs="Times New Roman"/>
        </w:rPr>
        <w:t>because of its ability to be seen through the eye of the beholder and interpreted differently. So, constructing a form of understanding nationalism, particularly through the works of historian Benedict Anderson, I have applied the model to identify the growth of Scottish Nationalism.  Within the 18</w:t>
      </w:r>
      <w:r w:rsidR="0086375A" w:rsidRPr="0086375A">
        <w:rPr>
          <w:rFonts w:ascii="Times New Roman" w:hAnsi="Times New Roman" w:cs="Times New Roman"/>
          <w:vertAlign w:val="superscript"/>
        </w:rPr>
        <w:t>th</w:t>
      </w:r>
      <w:r w:rsidR="0086375A">
        <w:rPr>
          <w:rFonts w:ascii="Times New Roman" w:hAnsi="Times New Roman" w:cs="Times New Roman"/>
        </w:rPr>
        <w:t xml:space="preserve"> century the two parliam</w:t>
      </w:r>
      <w:r w:rsidR="00FC6D1B">
        <w:rPr>
          <w:rFonts w:ascii="Times New Roman" w:hAnsi="Times New Roman" w:cs="Times New Roman"/>
        </w:rPr>
        <w:t>ents of Scotland and England were</w:t>
      </w:r>
      <w:r w:rsidR="0086375A">
        <w:rPr>
          <w:rFonts w:ascii="Times New Roman" w:hAnsi="Times New Roman" w:cs="Times New Roman"/>
        </w:rPr>
        <w:t xml:space="preserve"> united in the year 1707, dissolving the Scottish government.  Instead of stifling the development of Scotland’s national</w:t>
      </w:r>
      <w:r w:rsidR="00FC6D1B">
        <w:rPr>
          <w:rFonts w:ascii="Times New Roman" w:hAnsi="Times New Roman" w:cs="Times New Roman"/>
        </w:rPr>
        <w:t xml:space="preserve"> identity completely it and the</w:t>
      </w:r>
      <w:r w:rsidR="0086375A">
        <w:rPr>
          <w:rFonts w:ascii="Times New Roman" w:hAnsi="Times New Roman" w:cs="Times New Roman"/>
        </w:rPr>
        <w:t xml:space="preserve"> events surrounding it create circumstances for it </w:t>
      </w:r>
      <w:r w:rsidR="00FC6D1B">
        <w:rPr>
          <w:rFonts w:ascii="Times New Roman" w:hAnsi="Times New Roman" w:cs="Times New Roman"/>
        </w:rPr>
        <w:t xml:space="preserve">to </w:t>
      </w:r>
      <w:r w:rsidR="0086375A">
        <w:rPr>
          <w:rFonts w:ascii="Times New Roman" w:hAnsi="Times New Roman" w:cs="Times New Roman"/>
        </w:rPr>
        <w:t xml:space="preserve">grow increasingly. This is seen through both the oppression that the Scots faced and through the educational expansion that caught fire </w:t>
      </w:r>
      <w:r w:rsidR="00FC6D1B">
        <w:rPr>
          <w:rFonts w:ascii="Times New Roman" w:hAnsi="Times New Roman" w:cs="Times New Roman"/>
        </w:rPr>
        <w:t xml:space="preserve">and </w:t>
      </w:r>
      <w:r w:rsidR="004F3A7D">
        <w:rPr>
          <w:rFonts w:ascii="Times New Roman" w:hAnsi="Times New Roman" w:cs="Times New Roman"/>
        </w:rPr>
        <w:t>spread.</w:t>
      </w:r>
    </w:p>
    <w:p w:rsidR="00060236" w:rsidRPr="00060236" w:rsidRDefault="00060236" w:rsidP="00DF73CC">
      <w:pPr>
        <w:spacing w:line="480" w:lineRule="auto"/>
        <w:ind w:firstLine="720"/>
        <w:rPr>
          <w:rFonts w:ascii="Times New Roman" w:hAnsi="Times New Roman" w:cs="Times New Roman"/>
        </w:rPr>
      </w:pPr>
    </w:p>
    <w:p w:rsidR="00060236" w:rsidRPr="00060236" w:rsidRDefault="00060236" w:rsidP="00DF73CC">
      <w:pPr>
        <w:spacing w:line="480" w:lineRule="auto"/>
        <w:ind w:firstLine="720"/>
        <w:rPr>
          <w:rFonts w:ascii="Times New Roman" w:hAnsi="Times New Roman" w:cs="Times New Roman"/>
        </w:rPr>
      </w:pPr>
    </w:p>
    <w:p w:rsidR="00060236" w:rsidRPr="00060236" w:rsidRDefault="00060236" w:rsidP="00DF73CC">
      <w:pPr>
        <w:spacing w:line="480" w:lineRule="auto"/>
        <w:ind w:firstLine="720"/>
        <w:rPr>
          <w:rFonts w:ascii="Times New Roman" w:hAnsi="Times New Roman" w:cs="Times New Roman"/>
        </w:rPr>
      </w:pPr>
    </w:p>
    <w:p w:rsidR="00060236" w:rsidRPr="00060236" w:rsidRDefault="00060236" w:rsidP="00DF73CC">
      <w:pPr>
        <w:spacing w:line="480" w:lineRule="auto"/>
        <w:ind w:firstLine="720"/>
        <w:rPr>
          <w:rFonts w:ascii="Times New Roman" w:hAnsi="Times New Roman" w:cs="Times New Roman"/>
        </w:rPr>
      </w:pPr>
    </w:p>
    <w:p w:rsidR="00060236" w:rsidRPr="00060236" w:rsidRDefault="00060236" w:rsidP="00DF73CC">
      <w:pPr>
        <w:spacing w:line="480" w:lineRule="auto"/>
        <w:ind w:firstLine="720"/>
        <w:rPr>
          <w:rFonts w:ascii="Times New Roman" w:hAnsi="Times New Roman" w:cs="Times New Roman"/>
        </w:rPr>
      </w:pPr>
    </w:p>
    <w:p w:rsidR="00060236" w:rsidRPr="00060236" w:rsidRDefault="00060236" w:rsidP="00DF73CC">
      <w:pPr>
        <w:spacing w:line="480" w:lineRule="auto"/>
        <w:ind w:firstLine="720"/>
        <w:rPr>
          <w:rFonts w:ascii="Times New Roman" w:hAnsi="Times New Roman" w:cs="Times New Roman"/>
        </w:rPr>
      </w:pPr>
    </w:p>
    <w:p w:rsidR="00060236" w:rsidRPr="00060236" w:rsidRDefault="00060236" w:rsidP="00DF73CC">
      <w:pPr>
        <w:spacing w:line="480" w:lineRule="auto"/>
        <w:ind w:firstLine="720"/>
        <w:rPr>
          <w:rFonts w:ascii="Times New Roman" w:hAnsi="Times New Roman" w:cs="Times New Roman"/>
        </w:rPr>
      </w:pPr>
    </w:p>
    <w:p w:rsidR="002D269C" w:rsidRDefault="002D269C" w:rsidP="002D269C">
      <w:pPr>
        <w:spacing w:line="480" w:lineRule="auto"/>
        <w:rPr>
          <w:rFonts w:ascii="Times New Roman" w:hAnsi="Times New Roman" w:cs="Times New Roman"/>
        </w:rPr>
      </w:pPr>
    </w:p>
    <w:p w:rsidR="00060236" w:rsidRPr="00060236" w:rsidRDefault="00060236" w:rsidP="002D269C">
      <w:pPr>
        <w:spacing w:line="480" w:lineRule="auto"/>
        <w:rPr>
          <w:rFonts w:ascii="Times New Roman" w:hAnsi="Times New Roman" w:cs="Times New Roman"/>
        </w:rPr>
      </w:pPr>
    </w:p>
    <w:p w:rsidR="00060236" w:rsidRPr="00451F90" w:rsidRDefault="00451F90" w:rsidP="00C95E67">
      <w:pPr>
        <w:tabs>
          <w:tab w:val="left" w:pos="1350"/>
        </w:tabs>
        <w:spacing w:line="480" w:lineRule="auto"/>
        <w:rPr>
          <w:rFonts w:ascii="Times New Roman" w:hAnsi="Times New Roman" w:cs="Times New Roman"/>
          <w:b/>
        </w:rPr>
      </w:pPr>
      <w:r>
        <w:rPr>
          <w:rFonts w:ascii="Times New Roman" w:hAnsi="Times New Roman" w:cs="Times New Roman"/>
          <w:b/>
        </w:rPr>
        <w:t>Introduction</w:t>
      </w:r>
    </w:p>
    <w:p w:rsidR="000C4553" w:rsidRPr="00060236" w:rsidRDefault="005A6064" w:rsidP="00DF73CC">
      <w:pPr>
        <w:spacing w:line="480" w:lineRule="auto"/>
        <w:ind w:firstLine="720"/>
        <w:rPr>
          <w:rFonts w:ascii="Times New Roman" w:hAnsi="Times New Roman" w:cs="Times New Roman"/>
        </w:rPr>
      </w:pPr>
      <w:r w:rsidRPr="00060236">
        <w:rPr>
          <w:rFonts w:ascii="Times New Roman" w:hAnsi="Times New Roman" w:cs="Times New Roman"/>
        </w:rPr>
        <w:t>Scotland, beautiful and intriguing, filled with its own mystical background and antiquity</w:t>
      </w:r>
      <w:r w:rsidR="000C5732" w:rsidRPr="00060236">
        <w:rPr>
          <w:rFonts w:ascii="Times New Roman" w:hAnsi="Times New Roman" w:cs="Times New Roman"/>
        </w:rPr>
        <w:t xml:space="preserve">, yet somehow it is not considered its own nation. At </w:t>
      </w:r>
      <w:r w:rsidR="00FC6D1B">
        <w:rPr>
          <w:rFonts w:ascii="Times New Roman" w:hAnsi="Times New Roman" w:cs="Times New Roman"/>
        </w:rPr>
        <w:t>least not as of today.  The desire</w:t>
      </w:r>
      <w:r w:rsidR="000C5732" w:rsidRPr="00060236">
        <w:rPr>
          <w:rFonts w:ascii="Times New Roman" w:hAnsi="Times New Roman" w:cs="Times New Roman"/>
        </w:rPr>
        <w:t xml:space="preserve"> for independence within Scotland is timeless in its nature.  It is quite obvious by just </w:t>
      </w:r>
      <w:r w:rsidR="00E25396">
        <w:rPr>
          <w:rFonts w:ascii="Times New Roman" w:hAnsi="Times New Roman" w:cs="Times New Roman"/>
        </w:rPr>
        <w:t>glancing at it</w:t>
      </w:r>
      <w:r w:rsidR="00C360BB" w:rsidRPr="00060236">
        <w:rPr>
          <w:rFonts w:ascii="Times New Roman" w:hAnsi="Times New Roman" w:cs="Times New Roman"/>
        </w:rPr>
        <w:t>s wealth of abra</w:t>
      </w:r>
      <w:r w:rsidR="000C5732" w:rsidRPr="00060236">
        <w:rPr>
          <w:rFonts w:ascii="Times New Roman" w:hAnsi="Times New Roman" w:cs="Times New Roman"/>
        </w:rPr>
        <w:t>sive history with England involving war and the like.  There is a period of time, however, in which Scotland</w:t>
      </w:r>
      <w:r w:rsidR="00FC6D1B">
        <w:rPr>
          <w:rFonts w:ascii="Times New Roman" w:hAnsi="Times New Roman" w:cs="Times New Roman"/>
        </w:rPr>
        <w:t>’s</w:t>
      </w:r>
      <w:r w:rsidR="000C5732" w:rsidRPr="00060236">
        <w:rPr>
          <w:rFonts w:ascii="Times New Roman" w:hAnsi="Times New Roman" w:cs="Times New Roman"/>
        </w:rPr>
        <w:t xml:space="preserve"> national identity takes a leap forward in a way that it had not before.  This comes about when Scotland seems to have lost everything, as far as ha</w:t>
      </w:r>
      <w:r w:rsidR="00312B0B" w:rsidRPr="00060236">
        <w:rPr>
          <w:rFonts w:ascii="Times New Roman" w:hAnsi="Times New Roman" w:cs="Times New Roman"/>
        </w:rPr>
        <w:t>ving a voice within its</w:t>
      </w:r>
      <w:r w:rsidR="000C5732" w:rsidRPr="00060236">
        <w:rPr>
          <w:rFonts w:ascii="Times New Roman" w:hAnsi="Times New Roman" w:cs="Times New Roman"/>
        </w:rPr>
        <w:t xml:space="preserve"> own government.  Scotland was facing </w:t>
      </w:r>
      <w:r w:rsidR="00312B0B" w:rsidRPr="00060236">
        <w:rPr>
          <w:rFonts w:ascii="Times New Roman" w:hAnsi="Times New Roman" w:cs="Times New Roman"/>
        </w:rPr>
        <w:t>const</w:t>
      </w:r>
      <w:r w:rsidR="00A91506" w:rsidRPr="00060236">
        <w:rPr>
          <w:rFonts w:ascii="Times New Roman" w:hAnsi="Times New Roman" w:cs="Times New Roman"/>
        </w:rPr>
        <w:t>raints on multiple sides placed</w:t>
      </w:r>
      <w:r w:rsidR="00312B0B" w:rsidRPr="00060236">
        <w:rPr>
          <w:rFonts w:ascii="Times New Roman" w:hAnsi="Times New Roman" w:cs="Times New Roman"/>
        </w:rPr>
        <w:t xml:space="preserve"> by England</w:t>
      </w:r>
      <w:r w:rsidR="00A91506" w:rsidRPr="00060236">
        <w:rPr>
          <w:rFonts w:ascii="Times New Roman" w:hAnsi="Times New Roman" w:cs="Times New Roman"/>
        </w:rPr>
        <w:t xml:space="preserve"> approaching the union of the two parliament</w:t>
      </w:r>
      <w:r w:rsidR="00E25396">
        <w:rPr>
          <w:rFonts w:ascii="Times New Roman" w:hAnsi="Times New Roman" w:cs="Times New Roman"/>
        </w:rPr>
        <w:t>s</w:t>
      </w:r>
      <w:r w:rsidR="00A91506" w:rsidRPr="00060236">
        <w:rPr>
          <w:rFonts w:ascii="Times New Roman" w:hAnsi="Times New Roman" w:cs="Times New Roman"/>
        </w:rPr>
        <w:t xml:space="preserve"> in 1707</w:t>
      </w:r>
      <w:r w:rsidR="00312B0B" w:rsidRPr="00060236">
        <w:rPr>
          <w:rFonts w:ascii="Times New Roman" w:hAnsi="Times New Roman" w:cs="Times New Roman"/>
        </w:rPr>
        <w:t>.  Also at this same tim</w:t>
      </w:r>
      <w:r w:rsidR="00FC6D1B">
        <w:rPr>
          <w:rFonts w:ascii="Times New Roman" w:hAnsi="Times New Roman" w:cs="Times New Roman"/>
        </w:rPr>
        <w:t xml:space="preserve">e the importance of education increased </w:t>
      </w:r>
      <w:r w:rsidR="00312B0B" w:rsidRPr="00060236">
        <w:rPr>
          <w:rFonts w:ascii="Times New Roman" w:hAnsi="Times New Roman" w:cs="Times New Roman"/>
        </w:rPr>
        <w:t>within Scotland’s borders.</w:t>
      </w:r>
      <w:r w:rsidR="00245F7E" w:rsidRPr="00060236">
        <w:rPr>
          <w:rFonts w:ascii="Times New Roman" w:hAnsi="Times New Roman" w:cs="Times New Roman"/>
        </w:rPr>
        <w:t xml:space="preserve">  Within the 1700s Scotland’s intelligencia seems to outmatch </w:t>
      </w:r>
      <w:r w:rsidR="00EF3D15" w:rsidRPr="00060236">
        <w:rPr>
          <w:rFonts w:ascii="Times New Roman" w:hAnsi="Times New Roman" w:cs="Times New Roman"/>
        </w:rPr>
        <w:t>much of remaining Europe’s.</w:t>
      </w:r>
      <w:r w:rsidR="00312B0B" w:rsidRPr="00060236">
        <w:rPr>
          <w:rFonts w:ascii="Times New Roman" w:hAnsi="Times New Roman" w:cs="Times New Roman"/>
        </w:rPr>
        <w:t xml:space="preserve">  The oppression </w:t>
      </w:r>
      <w:r w:rsidR="00A91506" w:rsidRPr="00060236">
        <w:rPr>
          <w:rFonts w:ascii="Times New Roman" w:hAnsi="Times New Roman" w:cs="Times New Roman"/>
        </w:rPr>
        <w:t>that the Scots felt they endured</w:t>
      </w:r>
      <w:r w:rsidR="00312B0B" w:rsidRPr="00060236">
        <w:rPr>
          <w:rFonts w:ascii="Times New Roman" w:hAnsi="Times New Roman" w:cs="Times New Roman"/>
        </w:rPr>
        <w:t xml:space="preserve"> from England and the blossoming of Scottish education, bringing about a change and expansion of ideas, created the grounds for a national identity </w:t>
      </w:r>
      <w:r w:rsidR="00C360BB" w:rsidRPr="00060236">
        <w:rPr>
          <w:rFonts w:ascii="Times New Roman" w:hAnsi="Times New Roman" w:cs="Times New Roman"/>
        </w:rPr>
        <w:t xml:space="preserve">to </w:t>
      </w:r>
      <w:r w:rsidR="00D53C6C">
        <w:rPr>
          <w:rFonts w:ascii="Times New Roman" w:hAnsi="Times New Roman" w:cs="Times New Roman"/>
        </w:rPr>
        <w:t>mature and beco</w:t>
      </w:r>
      <w:r w:rsidR="00312B0B" w:rsidRPr="00060236">
        <w:rPr>
          <w:rFonts w:ascii="Times New Roman" w:hAnsi="Times New Roman" w:cs="Times New Roman"/>
        </w:rPr>
        <w:t>me mo</w:t>
      </w:r>
      <w:r w:rsidR="00C360BB" w:rsidRPr="00060236">
        <w:rPr>
          <w:rFonts w:ascii="Times New Roman" w:hAnsi="Times New Roman" w:cs="Times New Roman"/>
        </w:rPr>
        <w:t>re established around</w:t>
      </w:r>
      <w:r w:rsidR="00312B0B" w:rsidRPr="00060236">
        <w:rPr>
          <w:rFonts w:ascii="Times New Roman" w:hAnsi="Times New Roman" w:cs="Times New Roman"/>
        </w:rPr>
        <w:t xml:space="preserve"> the </w:t>
      </w:r>
      <w:r w:rsidR="00C360BB" w:rsidRPr="00060236">
        <w:rPr>
          <w:rFonts w:ascii="Times New Roman" w:hAnsi="Times New Roman" w:cs="Times New Roman"/>
        </w:rPr>
        <w:t>union of the Scottish and English governments in 1707</w:t>
      </w:r>
      <w:r w:rsidR="00D53C6C">
        <w:rPr>
          <w:rFonts w:ascii="Times New Roman" w:hAnsi="Times New Roman" w:cs="Times New Roman"/>
        </w:rPr>
        <w:t>. Thus l</w:t>
      </w:r>
      <w:r w:rsidR="00C360BB" w:rsidRPr="00060236">
        <w:rPr>
          <w:rFonts w:ascii="Times New Roman" w:hAnsi="Times New Roman" w:cs="Times New Roman"/>
        </w:rPr>
        <w:t xml:space="preserve">eading to the Scottish enlightenment. </w:t>
      </w:r>
    </w:p>
    <w:p w:rsidR="00C360BB" w:rsidRPr="00060236" w:rsidRDefault="000C4553" w:rsidP="000C4553">
      <w:pPr>
        <w:spacing w:line="480" w:lineRule="auto"/>
        <w:rPr>
          <w:rFonts w:ascii="Times New Roman" w:hAnsi="Times New Roman" w:cs="Times New Roman"/>
          <w:b/>
        </w:rPr>
      </w:pPr>
      <w:r w:rsidRPr="00060236">
        <w:rPr>
          <w:rFonts w:ascii="Times New Roman" w:hAnsi="Times New Roman" w:cs="Times New Roman"/>
          <w:b/>
        </w:rPr>
        <w:t>Background and Historiography</w:t>
      </w:r>
    </w:p>
    <w:p w:rsidR="00562994" w:rsidRPr="00060236" w:rsidRDefault="00562994" w:rsidP="00562994">
      <w:pPr>
        <w:spacing w:line="480" w:lineRule="auto"/>
        <w:ind w:firstLine="720"/>
        <w:rPr>
          <w:rFonts w:ascii="Times New Roman" w:hAnsi="Times New Roman" w:cs="Times New Roman"/>
        </w:rPr>
      </w:pPr>
      <w:r w:rsidRPr="00060236">
        <w:rPr>
          <w:rFonts w:ascii="Times New Roman" w:hAnsi="Times New Roman" w:cs="Times New Roman"/>
        </w:rPr>
        <w:t xml:space="preserve">The concept of nationalism has many faces to it, political, ethical, cultural, </w:t>
      </w:r>
      <w:r w:rsidR="00FC6D1B">
        <w:rPr>
          <w:rFonts w:ascii="Times New Roman" w:hAnsi="Times New Roman" w:cs="Times New Roman"/>
        </w:rPr>
        <w:t xml:space="preserve">and </w:t>
      </w:r>
      <w:r w:rsidRPr="00060236">
        <w:rPr>
          <w:rFonts w:ascii="Times New Roman" w:hAnsi="Times New Roman" w:cs="Times New Roman"/>
        </w:rPr>
        <w:t>economical. All of these perspective</w:t>
      </w:r>
      <w:r w:rsidR="00E1210A" w:rsidRPr="00060236">
        <w:rPr>
          <w:rFonts w:ascii="Times New Roman" w:hAnsi="Times New Roman" w:cs="Times New Roman"/>
        </w:rPr>
        <w:t>s</w:t>
      </w:r>
      <w:r w:rsidRPr="00060236">
        <w:rPr>
          <w:rFonts w:ascii="Times New Roman" w:hAnsi="Times New Roman" w:cs="Times New Roman"/>
        </w:rPr>
        <w:t xml:space="preserve"> formed by historians must be taken into account if one is to understand the development of what nationalism has come to be, its own history, and how it has been argued over by historians and scholars.  The historians following have placed their own arguments as to the development of nationalism an</w:t>
      </w:r>
      <w:r w:rsidR="001B1C34" w:rsidRPr="00060236">
        <w:rPr>
          <w:rFonts w:ascii="Times New Roman" w:hAnsi="Times New Roman" w:cs="Times New Roman"/>
        </w:rPr>
        <w:t>d</w:t>
      </w:r>
      <w:r w:rsidRPr="00060236">
        <w:rPr>
          <w:rFonts w:ascii="Times New Roman" w:hAnsi="Times New Roman" w:cs="Times New Roman"/>
        </w:rPr>
        <w:t xml:space="preserve"> how it has been used, and each have their place.  One of such historians by the name of Benedict Anderson, author of </w:t>
      </w:r>
      <w:r w:rsidRPr="00060236">
        <w:rPr>
          <w:rFonts w:ascii="Times New Roman" w:hAnsi="Times New Roman" w:cs="Times New Roman"/>
          <w:i/>
        </w:rPr>
        <w:t>Imagined Communities</w:t>
      </w:r>
      <w:r w:rsidRPr="00060236">
        <w:rPr>
          <w:rFonts w:ascii="Times New Roman" w:hAnsi="Times New Roman" w:cs="Times New Roman"/>
        </w:rPr>
        <w:t>, presents this incredibly useful book that tries to better explain the origins of nationalism and how nationalism can best be defined.  According to Anderson there is no easy answer made in the attempt to define nationalism.  Anderson points to historian, Hugh Seton-Watson’s words that there is, “no scientific definition” of the nation that exists</w:t>
      </w:r>
      <w:r w:rsidRPr="00060236">
        <w:rPr>
          <w:rStyle w:val="FootnoteReference"/>
          <w:rFonts w:ascii="Times New Roman" w:hAnsi="Times New Roman" w:cs="Times New Roman"/>
        </w:rPr>
        <w:footnoteReference w:id="1"/>
      </w:r>
      <w:r w:rsidRPr="00060236">
        <w:rPr>
          <w:rFonts w:ascii="Times New Roman" w:hAnsi="Times New Roman" w:cs="Times New Roman"/>
        </w:rPr>
        <w:t>.  Anderson argues that nationalism is “imagined” or “created”</w:t>
      </w:r>
      <w:r w:rsidRPr="00060236">
        <w:rPr>
          <w:rStyle w:val="FootnoteReference"/>
          <w:rFonts w:ascii="Times New Roman" w:hAnsi="Times New Roman" w:cs="Times New Roman"/>
        </w:rPr>
        <w:footnoteReference w:id="2"/>
      </w:r>
      <w:r w:rsidRPr="00060236">
        <w:rPr>
          <w:rFonts w:ascii="Times New Roman" w:hAnsi="Times New Roman" w:cs="Times New Roman"/>
        </w:rPr>
        <w:t xml:space="preserve">.  He argues that it should be analyzed in the style that it </w:t>
      </w:r>
      <w:r w:rsidR="00B01432">
        <w:rPr>
          <w:rFonts w:ascii="Times New Roman" w:hAnsi="Times New Roman" w:cs="Times New Roman"/>
        </w:rPr>
        <w:t>is imagined rather than there being</w:t>
      </w:r>
      <w:r w:rsidRPr="00060236">
        <w:rPr>
          <w:rFonts w:ascii="Times New Roman" w:hAnsi="Times New Roman" w:cs="Times New Roman"/>
        </w:rPr>
        <w:t xml:space="preserve"> one true concept of a given nation.  He also suggests that a nation must have limits and should be seen as a community.  When one pictures a nation does not one think of the other nations beside it?  If one n</w:t>
      </w:r>
      <w:r w:rsidR="00F85D08">
        <w:rPr>
          <w:rFonts w:ascii="Times New Roman" w:hAnsi="Times New Roman" w:cs="Times New Roman"/>
        </w:rPr>
        <w:t>ation were to be limitless with</w:t>
      </w:r>
      <w:r w:rsidRPr="00060236">
        <w:rPr>
          <w:rFonts w:ascii="Times New Roman" w:hAnsi="Times New Roman" w:cs="Times New Roman"/>
        </w:rPr>
        <w:t>out boundaries, in that all humanity belonged to it, would it really be a nation? As Anderson states, “no nation imagines itself coterminous with mankind”</w:t>
      </w:r>
      <w:r w:rsidRPr="00060236">
        <w:rPr>
          <w:rStyle w:val="FootnoteReference"/>
          <w:rFonts w:ascii="Times New Roman" w:hAnsi="Times New Roman" w:cs="Times New Roman"/>
        </w:rPr>
        <w:footnoteReference w:id="3"/>
      </w:r>
      <w:r w:rsidRPr="00060236">
        <w:rPr>
          <w:rFonts w:ascii="Times New Roman" w:hAnsi="Times New Roman" w:cs="Times New Roman"/>
        </w:rPr>
        <w:t>.  One could take this to mean that no nation sees itself as the only one that should exist.  Then in what way would it be distinguishable from anything else?  He feels that the nation should be seen as a community a, a “deep, horizontal comradeship”, perhaps not much unlike the saying ‘brothers in arms’.</w:t>
      </w:r>
      <w:r w:rsidR="00FC6D1B">
        <w:rPr>
          <w:rFonts w:ascii="Times New Roman" w:hAnsi="Times New Roman" w:cs="Times New Roman"/>
        </w:rPr>
        <w:t xml:space="preserve">  This is why, Anderson states</w:t>
      </w:r>
      <w:r w:rsidR="00B97EF0" w:rsidRPr="00060236">
        <w:rPr>
          <w:rFonts w:ascii="Times New Roman" w:hAnsi="Times New Roman" w:cs="Times New Roman"/>
        </w:rPr>
        <w:t xml:space="preserve"> </w:t>
      </w:r>
      <w:r w:rsidRPr="00060236">
        <w:rPr>
          <w:rFonts w:ascii="Times New Roman" w:hAnsi="Times New Roman" w:cs="Times New Roman"/>
        </w:rPr>
        <w:t>that one sees so many willing to lay down their lives for their country.</w:t>
      </w:r>
      <w:r w:rsidRPr="00060236">
        <w:rPr>
          <w:rStyle w:val="FootnoteReference"/>
          <w:rFonts w:ascii="Times New Roman" w:hAnsi="Times New Roman" w:cs="Times New Roman"/>
        </w:rPr>
        <w:footnoteReference w:id="4"/>
      </w:r>
    </w:p>
    <w:p w:rsidR="004C53E2" w:rsidRPr="00060236" w:rsidRDefault="00562994" w:rsidP="004C53E2">
      <w:pPr>
        <w:spacing w:line="480" w:lineRule="auto"/>
        <w:ind w:firstLine="720"/>
        <w:rPr>
          <w:rFonts w:ascii="Times New Roman" w:hAnsi="Times New Roman" w:cs="Times New Roman"/>
        </w:rPr>
      </w:pPr>
      <w:r w:rsidRPr="00060236">
        <w:rPr>
          <w:rFonts w:ascii="Times New Roman" w:hAnsi="Times New Roman" w:cs="Times New Roman"/>
        </w:rPr>
        <w:t>Also in the argument of the origins of nationalism Anderson presents in his chapter on “Cultural Roots”, that there are three ideas or concepts that formed nationalism, or the imaging of the nation, as he would say.  One being the birth of scrip</w:t>
      </w:r>
      <w:r w:rsidR="00B01432">
        <w:rPr>
          <w:rFonts w:ascii="Times New Roman" w:hAnsi="Times New Roman" w:cs="Times New Roman"/>
        </w:rPr>
        <w:t>ted language into the world, the second</w:t>
      </w:r>
      <w:r w:rsidRPr="00060236">
        <w:rPr>
          <w:rFonts w:ascii="Times New Roman" w:hAnsi="Times New Roman" w:cs="Times New Roman"/>
        </w:rPr>
        <w:t>, a belief that society should conform under a higher power (</w:t>
      </w:r>
      <w:r w:rsidR="00B01432">
        <w:rPr>
          <w:rFonts w:ascii="Times New Roman" w:hAnsi="Times New Roman" w:cs="Times New Roman"/>
        </w:rPr>
        <w:t>monarchy for example), and thirdly</w:t>
      </w:r>
      <w:r w:rsidRPr="00060236">
        <w:rPr>
          <w:rFonts w:ascii="Times New Roman" w:hAnsi="Times New Roman" w:cs="Times New Roman"/>
        </w:rPr>
        <w:t>, the idea that man</w:t>
      </w:r>
      <w:r w:rsidR="00B97EF0" w:rsidRPr="00060236">
        <w:rPr>
          <w:rFonts w:ascii="Times New Roman" w:hAnsi="Times New Roman" w:cs="Times New Roman"/>
        </w:rPr>
        <w:t>’</w:t>
      </w:r>
      <w:r w:rsidRPr="00060236">
        <w:rPr>
          <w:rFonts w:ascii="Times New Roman" w:hAnsi="Times New Roman" w:cs="Times New Roman"/>
        </w:rPr>
        <w:t>s history is conscripted with the formation of the world or that “cosmology and history were indistinguishable</w:t>
      </w:r>
      <w:r w:rsidR="00F85D08">
        <w:rPr>
          <w:rFonts w:ascii="Times New Roman" w:hAnsi="Times New Roman" w:cs="Times New Roman"/>
        </w:rPr>
        <w:t>.</w:t>
      </w:r>
      <w:r w:rsidRPr="00060236">
        <w:rPr>
          <w:rFonts w:ascii="Times New Roman" w:hAnsi="Times New Roman" w:cs="Times New Roman"/>
        </w:rPr>
        <w:t>”</w:t>
      </w:r>
      <w:r w:rsidRPr="00060236">
        <w:rPr>
          <w:rStyle w:val="FootnoteReference"/>
          <w:rFonts w:ascii="Times New Roman" w:hAnsi="Times New Roman" w:cs="Times New Roman"/>
        </w:rPr>
        <w:footnoteReference w:id="5"/>
      </w:r>
      <w:r w:rsidRPr="00060236">
        <w:rPr>
          <w:rFonts w:ascii="Times New Roman" w:hAnsi="Times New Roman" w:cs="Times New Roman"/>
        </w:rPr>
        <w:t xml:space="preserve">  These three </w:t>
      </w:r>
      <w:r w:rsidR="00B01432">
        <w:rPr>
          <w:rFonts w:ascii="Times New Roman" w:hAnsi="Times New Roman" w:cs="Times New Roman"/>
        </w:rPr>
        <w:t xml:space="preserve">concepts </w:t>
      </w:r>
      <w:r w:rsidRPr="00060236">
        <w:rPr>
          <w:rFonts w:ascii="Times New Roman" w:hAnsi="Times New Roman" w:cs="Times New Roman"/>
        </w:rPr>
        <w:t xml:space="preserve">grounded people to the “nature of </w:t>
      </w:r>
      <w:r w:rsidR="00F85D08">
        <w:rPr>
          <w:rFonts w:ascii="Times New Roman" w:hAnsi="Times New Roman" w:cs="Times New Roman"/>
        </w:rPr>
        <w:t>things,”</w:t>
      </w:r>
      <w:r w:rsidR="003513ED" w:rsidRPr="00060236">
        <w:rPr>
          <w:rFonts w:ascii="Times New Roman" w:hAnsi="Times New Roman" w:cs="Times New Roman"/>
        </w:rPr>
        <w:t xml:space="preserve"> it gave meaning and pur</w:t>
      </w:r>
      <w:r w:rsidRPr="00060236">
        <w:rPr>
          <w:rFonts w:ascii="Times New Roman" w:hAnsi="Times New Roman" w:cs="Times New Roman"/>
        </w:rPr>
        <w:t>pose to things that once before seemed meaningless or hollow otherwise.</w:t>
      </w:r>
      <w:r w:rsidR="00617327" w:rsidRPr="00060236">
        <w:rPr>
          <w:rFonts w:ascii="Times New Roman" w:hAnsi="Times New Roman" w:cs="Times New Roman"/>
        </w:rPr>
        <w:t xml:space="preserve"> Anderson continues to discuss that around the 19</w:t>
      </w:r>
      <w:r w:rsidR="00617327" w:rsidRPr="00060236">
        <w:rPr>
          <w:rFonts w:ascii="Times New Roman" w:hAnsi="Times New Roman" w:cs="Times New Roman"/>
          <w:vertAlign w:val="superscript"/>
        </w:rPr>
        <w:t>th</w:t>
      </w:r>
      <w:r w:rsidR="00617327" w:rsidRPr="00060236">
        <w:rPr>
          <w:rFonts w:ascii="Times New Roman" w:hAnsi="Times New Roman" w:cs="Times New Roman"/>
        </w:rPr>
        <w:t xml:space="preserve"> century in Western Europe and spreading there was a “wedge” thrown in between the idea that cosmology and history were </w:t>
      </w:r>
      <w:r w:rsidR="00B01432">
        <w:rPr>
          <w:rFonts w:ascii="Times New Roman" w:hAnsi="Times New Roman" w:cs="Times New Roman"/>
        </w:rPr>
        <w:t>one. P</w:t>
      </w:r>
      <w:r w:rsidR="00E1210A" w:rsidRPr="00060236">
        <w:rPr>
          <w:rFonts w:ascii="Times New Roman" w:hAnsi="Times New Roman" w:cs="Times New Roman"/>
        </w:rPr>
        <w:t>art of this “wedge” came from</w:t>
      </w:r>
      <w:r w:rsidR="00617327" w:rsidRPr="00060236">
        <w:rPr>
          <w:rFonts w:ascii="Times New Roman" w:hAnsi="Times New Roman" w:cs="Times New Roman"/>
        </w:rPr>
        <w:t xml:space="preserve"> escalating development in technology.  The idea that historical or natural events were ordained or controlled by a higher power had been diminished.  People then looked for a way to tie things meaningfully together as they once did</w:t>
      </w:r>
      <w:r w:rsidR="00617327" w:rsidRPr="00060236">
        <w:rPr>
          <w:rStyle w:val="FootnoteReference"/>
          <w:rFonts w:ascii="Times New Roman" w:hAnsi="Times New Roman" w:cs="Times New Roman"/>
        </w:rPr>
        <w:footnoteReference w:id="6"/>
      </w:r>
      <w:r w:rsidR="00617327" w:rsidRPr="00060236">
        <w:rPr>
          <w:rFonts w:ascii="Times New Roman" w:hAnsi="Times New Roman" w:cs="Times New Roman"/>
        </w:rPr>
        <w:t>.  Nationalism was then formed out of that search for meaning, in belonging.</w:t>
      </w:r>
      <w:r w:rsidR="00EF3D15" w:rsidRPr="00060236">
        <w:rPr>
          <w:rFonts w:ascii="Times New Roman" w:hAnsi="Times New Roman" w:cs="Times New Roman"/>
        </w:rPr>
        <w:t xml:space="preserve">  This shows the “Imagined Communities” approach held by Anderson.  In the search for meaning people imagine their place in the world, and often times it involves belonging to a set of comrades, to a country.</w:t>
      </w:r>
    </w:p>
    <w:p w:rsidR="00562994" w:rsidRPr="00060236" w:rsidRDefault="00EF3D15" w:rsidP="004C53E2">
      <w:pPr>
        <w:spacing w:line="480" w:lineRule="auto"/>
        <w:ind w:firstLine="720"/>
        <w:rPr>
          <w:rFonts w:ascii="Times New Roman" w:hAnsi="Times New Roman" w:cs="Times New Roman"/>
        </w:rPr>
      </w:pPr>
      <w:r w:rsidRPr="00060236">
        <w:rPr>
          <w:rFonts w:ascii="Times New Roman" w:hAnsi="Times New Roman" w:cs="Times New Roman"/>
        </w:rPr>
        <w:t xml:space="preserve">To continue into the discussion of Scotland’s nationalism, another author provides a more popular yet still very intuitive work on the matter. </w:t>
      </w:r>
      <w:r w:rsidR="004C53E2" w:rsidRPr="00060236">
        <w:rPr>
          <w:rFonts w:ascii="Times New Roman" w:hAnsi="Times New Roman" w:cs="Times New Roman"/>
        </w:rPr>
        <w:t xml:space="preserve">Political theorist Tom Nairn’s book </w:t>
      </w:r>
      <w:r w:rsidR="004C53E2" w:rsidRPr="00060236">
        <w:rPr>
          <w:rFonts w:ascii="Times New Roman" w:hAnsi="Times New Roman" w:cs="Times New Roman"/>
          <w:i/>
        </w:rPr>
        <w:t xml:space="preserve">The Break-Up of Britain </w:t>
      </w:r>
      <w:r w:rsidR="004C53E2" w:rsidRPr="00060236">
        <w:rPr>
          <w:rFonts w:ascii="Times New Roman" w:hAnsi="Times New Roman" w:cs="Times New Roman"/>
        </w:rPr>
        <w:t xml:space="preserve">crops up frequently to anyone researching the topic of nationalism particularly when researching Scotland’s nationalism. Unlike </w:t>
      </w:r>
      <w:r w:rsidR="00410813" w:rsidRPr="00060236">
        <w:rPr>
          <w:rFonts w:ascii="Times New Roman" w:hAnsi="Times New Roman" w:cs="Times New Roman"/>
        </w:rPr>
        <w:t>t</w:t>
      </w:r>
      <w:r w:rsidR="004C53E2" w:rsidRPr="00060236">
        <w:rPr>
          <w:rFonts w:ascii="Times New Roman" w:hAnsi="Times New Roman" w:cs="Times New Roman"/>
        </w:rPr>
        <w:t>he work that Anderson presents Nairn provides a different analysis on Scotland’s nationalism in comparison with that of the rest of Europe.  Nairn discusses the general development of nationalist movements in Europe, most of them occurring in the 1800s.  Nairn argues that for Scotland this movement was “absent” and that the century following the union of parliaments in 1707 as a “fairly insignificant time-interval by the criteria which soon became common under nationalism”</w:t>
      </w:r>
      <w:r w:rsidR="004C53E2" w:rsidRPr="00060236">
        <w:rPr>
          <w:rStyle w:val="FootnoteReference"/>
          <w:rFonts w:ascii="Times New Roman" w:hAnsi="Times New Roman" w:cs="Times New Roman"/>
        </w:rPr>
        <w:footnoteReference w:id="7"/>
      </w:r>
      <w:r w:rsidR="004C53E2" w:rsidRPr="00060236">
        <w:rPr>
          <w:rFonts w:ascii="Times New Roman" w:hAnsi="Times New Roman" w:cs="Times New Roman"/>
        </w:rPr>
        <w:t xml:space="preserve">.  What Nairn is referring to as “criteria which became common” are those traits which appear to happen similarly for most of the European nations during the 1800s in their development of nationalism.  </w:t>
      </w:r>
      <w:r w:rsidRPr="00060236">
        <w:rPr>
          <w:rFonts w:ascii="Times New Roman" w:hAnsi="Times New Roman" w:cs="Times New Roman"/>
        </w:rPr>
        <w:t>Such as the “wedge” of technological a</w:t>
      </w:r>
      <w:r w:rsidR="00F479AA" w:rsidRPr="00060236">
        <w:rPr>
          <w:rFonts w:ascii="Times New Roman" w:hAnsi="Times New Roman" w:cs="Times New Roman"/>
        </w:rPr>
        <w:t>d</w:t>
      </w:r>
      <w:r w:rsidRPr="00060236">
        <w:rPr>
          <w:rFonts w:ascii="Times New Roman" w:hAnsi="Times New Roman" w:cs="Times New Roman"/>
        </w:rPr>
        <w:t>vance as described earlier in Anderso</w:t>
      </w:r>
      <w:r w:rsidR="00F479AA" w:rsidRPr="00060236">
        <w:rPr>
          <w:rFonts w:ascii="Times New Roman" w:hAnsi="Times New Roman" w:cs="Times New Roman"/>
        </w:rPr>
        <w:t>n</w:t>
      </w:r>
      <w:r w:rsidRPr="00060236">
        <w:rPr>
          <w:rFonts w:ascii="Times New Roman" w:hAnsi="Times New Roman" w:cs="Times New Roman"/>
        </w:rPr>
        <w:t>’s work.</w:t>
      </w:r>
      <w:r w:rsidR="00F479AA" w:rsidRPr="00060236">
        <w:rPr>
          <w:rFonts w:ascii="Times New Roman" w:hAnsi="Times New Roman" w:cs="Times New Roman"/>
        </w:rPr>
        <w:t xml:space="preserve">  </w:t>
      </w:r>
      <w:r w:rsidR="004C53E2" w:rsidRPr="00060236">
        <w:rPr>
          <w:rFonts w:ascii="Times New Roman" w:hAnsi="Times New Roman" w:cs="Times New Roman"/>
        </w:rPr>
        <w:t>Nairn describes Scotland as having the potential to have a nationalist movement such as other nations did in the 1800</w:t>
      </w:r>
      <w:r w:rsidR="000B0975" w:rsidRPr="00060236">
        <w:rPr>
          <w:rFonts w:ascii="Times New Roman" w:hAnsi="Times New Roman" w:cs="Times New Roman"/>
        </w:rPr>
        <w:t>s</w:t>
      </w:r>
      <w:r w:rsidR="004C53E2" w:rsidRPr="00060236">
        <w:rPr>
          <w:rFonts w:ascii="Times New Roman" w:hAnsi="Times New Roman" w:cs="Times New Roman"/>
        </w:rPr>
        <w:t xml:space="preserve"> but rather it did not.  Differently from Nairn</w:t>
      </w:r>
      <w:r w:rsidR="00F65159">
        <w:rPr>
          <w:rFonts w:ascii="Times New Roman" w:hAnsi="Times New Roman" w:cs="Times New Roman"/>
        </w:rPr>
        <w:t>,</w:t>
      </w:r>
      <w:r w:rsidR="004C53E2" w:rsidRPr="00060236">
        <w:rPr>
          <w:rFonts w:ascii="Times New Roman" w:hAnsi="Times New Roman" w:cs="Times New Roman"/>
        </w:rPr>
        <w:t xml:space="preserve"> I propose that Scotland’s nationalism or national identity was alive and well before hand.  Nairn himself brings this to light when he speaks on S</w:t>
      </w:r>
      <w:r w:rsidR="00451F90">
        <w:rPr>
          <w:rFonts w:ascii="Times New Roman" w:hAnsi="Times New Roman" w:cs="Times New Roman"/>
        </w:rPr>
        <w:t>cotland’s development of intelli</w:t>
      </w:r>
      <w:r w:rsidR="004C53E2" w:rsidRPr="00060236">
        <w:rPr>
          <w:rFonts w:ascii="Times New Roman" w:hAnsi="Times New Roman" w:cs="Times New Roman"/>
        </w:rPr>
        <w:t>gencia.  Scotland following the Union of the Parliaments in 1707 built itself upon a wealth of scholarship.  This is seen through the example of such theorists such as Adam Smith, and poet Robert Burns.  Some of their work</w:t>
      </w:r>
      <w:r w:rsidR="00510D86" w:rsidRPr="00060236">
        <w:rPr>
          <w:rFonts w:ascii="Times New Roman" w:hAnsi="Times New Roman" w:cs="Times New Roman"/>
        </w:rPr>
        <w:t>s</w:t>
      </w:r>
      <w:r w:rsidR="004C53E2" w:rsidRPr="00060236">
        <w:rPr>
          <w:rFonts w:ascii="Times New Roman" w:hAnsi="Times New Roman" w:cs="Times New Roman"/>
        </w:rPr>
        <w:t xml:space="preserve"> attest to such a strong voice of national identity of the country.  </w:t>
      </w:r>
      <w:r w:rsidR="00A84328" w:rsidRPr="00060236">
        <w:rPr>
          <w:rFonts w:ascii="Times New Roman" w:hAnsi="Times New Roman" w:cs="Times New Roman"/>
        </w:rPr>
        <w:t>What Nairn see</w:t>
      </w:r>
      <w:r w:rsidR="002A3CB6" w:rsidRPr="00060236">
        <w:rPr>
          <w:rFonts w:ascii="Times New Roman" w:hAnsi="Times New Roman" w:cs="Times New Roman"/>
        </w:rPr>
        <w:t>s as</w:t>
      </w:r>
      <w:r w:rsidR="00B01432">
        <w:rPr>
          <w:rFonts w:ascii="Times New Roman" w:hAnsi="Times New Roman" w:cs="Times New Roman"/>
        </w:rPr>
        <w:t xml:space="preserve"> simply</w:t>
      </w:r>
      <w:r w:rsidR="002A3CB6" w:rsidRPr="00060236">
        <w:rPr>
          <w:rFonts w:ascii="Times New Roman" w:hAnsi="Times New Roman" w:cs="Times New Roman"/>
        </w:rPr>
        <w:t xml:space="preserve"> the potential for Scotland </w:t>
      </w:r>
      <w:r w:rsidR="00510D86" w:rsidRPr="00060236">
        <w:rPr>
          <w:rFonts w:ascii="Times New Roman" w:hAnsi="Times New Roman" w:cs="Times New Roman"/>
        </w:rPr>
        <w:t xml:space="preserve">to develop nationalistically I see as a form of nationalism that already exists.  </w:t>
      </w:r>
      <w:r w:rsidR="000B0975" w:rsidRPr="00060236">
        <w:rPr>
          <w:rFonts w:ascii="Times New Roman" w:hAnsi="Times New Roman" w:cs="Times New Roman"/>
        </w:rPr>
        <w:t>Nairn describes Scotland as a culturally sound country including through the following events of the Union of Parliam</w:t>
      </w:r>
      <w:r w:rsidR="00AA6C78" w:rsidRPr="00060236">
        <w:rPr>
          <w:rFonts w:ascii="Times New Roman" w:hAnsi="Times New Roman" w:cs="Times New Roman"/>
        </w:rPr>
        <w:t>ents in 1707.  Here is where I agree and disagree.  Scotland as Nairn writes retains its culture through the oppression and hardship endured by the country perhaps more than that of any other minority country in Europe, but according to Nairn’s view o</w:t>
      </w:r>
      <w:r w:rsidR="00F9783D" w:rsidRPr="00060236">
        <w:rPr>
          <w:rFonts w:ascii="Times New Roman" w:hAnsi="Times New Roman" w:cs="Times New Roman"/>
        </w:rPr>
        <w:t>f nationalism Scotland’s nationalism is “absent”</w:t>
      </w:r>
      <w:r w:rsidR="00F9783D" w:rsidRPr="00060236">
        <w:rPr>
          <w:rStyle w:val="FootnoteReference"/>
          <w:rFonts w:ascii="Times New Roman" w:hAnsi="Times New Roman" w:cs="Times New Roman"/>
        </w:rPr>
        <w:footnoteReference w:id="8"/>
      </w:r>
      <w:r w:rsidR="00F9783D" w:rsidRPr="00060236">
        <w:rPr>
          <w:rFonts w:ascii="Times New Roman" w:hAnsi="Times New Roman" w:cs="Times New Roman"/>
        </w:rPr>
        <w:t>.  Now in agreement with Nairn, there is a failure to have a classic national movement by Scotland until a little later</w:t>
      </w:r>
      <w:r w:rsidR="000D7DB4" w:rsidRPr="00060236">
        <w:rPr>
          <w:rFonts w:ascii="Times New Roman" w:hAnsi="Times New Roman" w:cs="Times New Roman"/>
        </w:rPr>
        <w:t xml:space="preserve">, but nationalism in the form of an “Imagined Community” is firmly established through a sense of oppression felt by Scotland and through the advancement of education in the country. </w:t>
      </w:r>
    </w:p>
    <w:p w:rsidR="00990A58" w:rsidRPr="00060236" w:rsidRDefault="00C360BB" w:rsidP="002F0915">
      <w:pPr>
        <w:spacing w:line="480" w:lineRule="auto"/>
        <w:ind w:firstLine="720"/>
        <w:rPr>
          <w:rFonts w:ascii="Times New Roman" w:hAnsi="Times New Roman" w:cs="Times New Roman"/>
        </w:rPr>
      </w:pPr>
      <w:r w:rsidRPr="00060236">
        <w:rPr>
          <w:rFonts w:ascii="Times New Roman" w:hAnsi="Times New Roman" w:cs="Times New Roman"/>
        </w:rPr>
        <w:t xml:space="preserve">To understand the development of Scottish nationalism it first helps to understand where the Scots come from. This ambiguous topic has been debated and sought after between many historians and archeologists and creates quite the predicament for one rather new to the subject.  </w:t>
      </w:r>
      <w:r w:rsidR="00E0023F" w:rsidRPr="00060236">
        <w:rPr>
          <w:rFonts w:ascii="Times New Roman" w:hAnsi="Times New Roman" w:cs="Times New Roman"/>
        </w:rPr>
        <w:t xml:space="preserve">There exists some debate as to how exactly the Scots came to rule Scotland but one truth that seems to be evenly shared among scholars upon the subject is that the Scots were not the island’s first inhabitants.  </w:t>
      </w:r>
      <w:r w:rsidR="00881640" w:rsidRPr="00060236">
        <w:rPr>
          <w:rFonts w:ascii="Times New Roman" w:hAnsi="Times New Roman" w:cs="Times New Roman"/>
        </w:rPr>
        <w:t xml:space="preserve">Before the Scots there were people in what was to be Scotland called the Picts.  According to Lloyd and Jenny Laing, who wrote a useful book on this topic cleverly named “The Picts and The Scots”, it is thought that the Picts having been there prior may have been from the southern Britain and were seeking refuge in the north from the incoming Romans </w:t>
      </w:r>
      <w:r w:rsidR="00881640" w:rsidRPr="00060236">
        <w:rPr>
          <w:rStyle w:val="FootnoteReference"/>
          <w:rFonts w:ascii="Times New Roman" w:hAnsi="Times New Roman" w:cs="Times New Roman"/>
        </w:rPr>
        <w:footnoteReference w:id="9"/>
      </w:r>
      <w:r w:rsidR="00881640" w:rsidRPr="00060236">
        <w:rPr>
          <w:rFonts w:ascii="Times New Roman" w:hAnsi="Times New Roman" w:cs="Times New Roman"/>
        </w:rPr>
        <w:t xml:space="preserve">.  The Scots came from an Irish settlement in south western Scotland known as Dalriada, and the name ‘Scot’ is Irish meaning ‘bandits’, who “preyed” on the Romans and Britons </w:t>
      </w:r>
      <w:r w:rsidR="00881640" w:rsidRPr="00060236">
        <w:rPr>
          <w:rStyle w:val="FootnoteReference"/>
          <w:rFonts w:ascii="Times New Roman" w:hAnsi="Times New Roman" w:cs="Times New Roman"/>
        </w:rPr>
        <w:footnoteReference w:id="10"/>
      </w:r>
      <w:r w:rsidR="00881640" w:rsidRPr="00060236">
        <w:rPr>
          <w:rFonts w:ascii="Times New Roman" w:hAnsi="Times New Roman" w:cs="Times New Roman"/>
        </w:rPr>
        <w:t xml:space="preserve">.  </w:t>
      </w:r>
      <w:r w:rsidR="008A7748" w:rsidRPr="00060236">
        <w:rPr>
          <w:rFonts w:ascii="Times New Roman" w:hAnsi="Times New Roman" w:cs="Times New Roman"/>
        </w:rPr>
        <w:t>Near 800 A.D., the Picts and Scots eventually</w:t>
      </w:r>
      <w:r w:rsidR="00881640" w:rsidRPr="00060236">
        <w:rPr>
          <w:rFonts w:ascii="Times New Roman" w:hAnsi="Times New Roman" w:cs="Times New Roman"/>
        </w:rPr>
        <w:t xml:space="preserve"> formed under one kingdom both carrying with them their own culture and local traditions </w:t>
      </w:r>
      <w:r w:rsidR="00881640" w:rsidRPr="00060236">
        <w:rPr>
          <w:rStyle w:val="FootnoteReference"/>
          <w:rFonts w:ascii="Times New Roman" w:hAnsi="Times New Roman" w:cs="Times New Roman"/>
        </w:rPr>
        <w:footnoteReference w:id="11"/>
      </w:r>
      <w:r w:rsidR="00881640" w:rsidRPr="00060236">
        <w:rPr>
          <w:rFonts w:ascii="Times New Roman" w:hAnsi="Times New Roman" w:cs="Times New Roman"/>
        </w:rPr>
        <w:t xml:space="preserve">.  </w:t>
      </w:r>
      <w:r w:rsidR="00F02F91" w:rsidRPr="00060236">
        <w:rPr>
          <w:rFonts w:ascii="Times New Roman" w:hAnsi="Times New Roman" w:cs="Times New Roman"/>
        </w:rPr>
        <w:t xml:space="preserve">Historian and archeologist, </w:t>
      </w:r>
      <w:r w:rsidR="00881640" w:rsidRPr="00060236">
        <w:rPr>
          <w:rFonts w:ascii="Times New Roman" w:hAnsi="Times New Roman" w:cs="Times New Roman"/>
        </w:rPr>
        <w:t>Stephen T. Driscoll’s</w:t>
      </w:r>
      <w:r w:rsidR="00F02F91" w:rsidRPr="00060236">
        <w:rPr>
          <w:rFonts w:ascii="Times New Roman" w:hAnsi="Times New Roman" w:cs="Times New Roman"/>
        </w:rPr>
        <w:t xml:space="preserve"> </w:t>
      </w:r>
      <w:r w:rsidR="00881640" w:rsidRPr="00060236">
        <w:rPr>
          <w:rFonts w:ascii="Times New Roman" w:hAnsi="Times New Roman" w:cs="Times New Roman"/>
        </w:rPr>
        <w:t xml:space="preserve">article </w:t>
      </w:r>
      <w:r w:rsidR="00881640" w:rsidRPr="00060236">
        <w:rPr>
          <w:rFonts w:ascii="Times New Roman" w:hAnsi="Times New Roman" w:cs="Times New Roman"/>
          <w:i/>
        </w:rPr>
        <w:t>Scottish Historical Archaeology: International Agendas and Local Politics,</w:t>
      </w:r>
      <w:r w:rsidR="00881640" w:rsidRPr="00060236">
        <w:rPr>
          <w:rFonts w:ascii="Times New Roman" w:hAnsi="Times New Roman" w:cs="Times New Roman"/>
        </w:rPr>
        <w:t xml:space="preserve"> really takes a deeper look into the medieval period for Scotland.  Looking at both Scotland and England Driscoll explains that they both share similarities in the way they were first formed and developed, not to say that they did not have their differences.  The Romans upon building Hadrian’s Wall, second century A.D., separated what would eventually become modern day Scotland and England and which was at that time the northern Caledonia from the Southern Britain, which would be included into the Roman Empire </w:t>
      </w:r>
      <w:r w:rsidR="00881640" w:rsidRPr="00060236">
        <w:rPr>
          <w:rStyle w:val="FootnoteReference"/>
          <w:rFonts w:ascii="Times New Roman" w:hAnsi="Times New Roman" w:cs="Times New Roman"/>
        </w:rPr>
        <w:footnoteReference w:id="12"/>
      </w:r>
      <w:r w:rsidR="00881640" w:rsidRPr="00060236">
        <w:rPr>
          <w:rFonts w:ascii="Times New Roman" w:hAnsi="Times New Roman" w:cs="Times New Roman"/>
        </w:rPr>
        <w:t xml:space="preserve">. Driscoll emphasizes that sometimes Scotland can appear somewhat reduced to just a list of contrasts with its larger neighbor England </w:t>
      </w:r>
      <w:r w:rsidR="00881640" w:rsidRPr="00060236">
        <w:rPr>
          <w:rStyle w:val="FootnoteReference"/>
          <w:rFonts w:ascii="Times New Roman" w:hAnsi="Times New Roman" w:cs="Times New Roman"/>
        </w:rPr>
        <w:footnoteReference w:id="13"/>
      </w:r>
      <w:r w:rsidR="00881640" w:rsidRPr="00060236">
        <w:rPr>
          <w:rFonts w:ascii="Times New Roman" w:hAnsi="Times New Roman" w:cs="Times New Roman"/>
        </w:rPr>
        <w:t xml:space="preserve"> and that the word “Celtic” can sometimes be overused to characterize ‘Scottishness’ when there is more history that can be delved into</w:t>
      </w:r>
      <w:r w:rsidR="00B556DB">
        <w:rPr>
          <w:rFonts w:ascii="Times New Roman" w:hAnsi="Times New Roman" w:cs="Times New Roman"/>
        </w:rPr>
        <w:t>.</w:t>
      </w:r>
      <w:r w:rsidR="00881640" w:rsidRPr="00060236">
        <w:rPr>
          <w:rStyle w:val="FootnoteReference"/>
          <w:rFonts w:ascii="Times New Roman" w:hAnsi="Times New Roman" w:cs="Times New Roman"/>
        </w:rPr>
        <w:footnoteReference w:id="14"/>
      </w:r>
      <w:r w:rsidR="00881640" w:rsidRPr="00060236">
        <w:rPr>
          <w:rFonts w:ascii="Times New Roman" w:hAnsi="Times New Roman" w:cs="Times New Roman"/>
        </w:rPr>
        <w:t xml:space="preserve">  Scotland was formed by small kingdoms banding together, all speaking Celtic languages (British, Pictish, and Gaelic), to form a larger group of Gaelic Speaking Scots, just as smaller Anglo-Saxon kingdoms ban</w:t>
      </w:r>
      <w:r w:rsidR="00B556DB">
        <w:rPr>
          <w:rFonts w:ascii="Times New Roman" w:hAnsi="Times New Roman" w:cs="Times New Roman"/>
        </w:rPr>
        <w:t>ded to form the English Kingdom.</w:t>
      </w:r>
      <w:r w:rsidR="00881640" w:rsidRPr="00060236">
        <w:rPr>
          <w:rStyle w:val="FootnoteReference"/>
          <w:rFonts w:ascii="Times New Roman" w:hAnsi="Times New Roman" w:cs="Times New Roman"/>
        </w:rPr>
        <w:footnoteReference w:id="15"/>
      </w:r>
      <w:r w:rsidR="00B556DB">
        <w:rPr>
          <w:rFonts w:ascii="Times New Roman" w:hAnsi="Times New Roman" w:cs="Times New Roman"/>
        </w:rPr>
        <w:t xml:space="preserve"> </w:t>
      </w:r>
      <w:r w:rsidR="0057611A" w:rsidRPr="00060236">
        <w:rPr>
          <w:rFonts w:ascii="Times New Roman" w:hAnsi="Times New Roman" w:cs="Times New Roman"/>
        </w:rPr>
        <w:t>Scotland and England share some similarities in how they have developed through the events that shaped them and through the obvious close geographic proximity.  It is clear, however, that culturally the two kingdoms held their differences and identified themselves separately from each other.  Centuries of battlement compounded to create a feeling of an English domination or oppression over Scotland.</w:t>
      </w:r>
    </w:p>
    <w:p w:rsidR="00EF26EE" w:rsidRPr="00060236" w:rsidRDefault="00990A58" w:rsidP="00990A58">
      <w:pPr>
        <w:spacing w:line="480" w:lineRule="auto"/>
        <w:rPr>
          <w:rFonts w:ascii="Times New Roman" w:hAnsi="Times New Roman" w:cs="Times New Roman"/>
          <w:b/>
        </w:rPr>
      </w:pPr>
      <w:r w:rsidRPr="00060236">
        <w:rPr>
          <w:rFonts w:ascii="Times New Roman" w:hAnsi="Times New Roman" w:cs="Times New Roman"/>
          <w:b/>
        </w:rPr>
        <w:t>Oppression and National Identity</w:t>
      </w:r>
    </w:p>
    <w:p w:rsidR="001C0D94" w:rsidRPr="00060236" w:rsidRDefault="00617327" w:rsidP="00E0023F">
      <w:pPr>
        <w:spacing w:line="480" w:lineRule="auto"/>
        <w:rPr>
          <w:rFonts w:ascii="Times New Roman" w:hAnsi="Times New Roman" w:cs="Times New Roman"/>
        </w:rPr>
      </w:pPr>
      <w:r w:rsidRPr="00060236">
        <w:rPr>
          <w:rFonts w:ascii="Times New Roman" w:hAnsi="Times New Roman" w:cs="Times New Roman"/>
          <w:b/>
        </w:rPr>
        <w:tab/>
      </w:r>
      <w:r w:rsidR="00105B12" w:rsidRPr="00060236">
        <w:rPr>
          <w:rFonts w:ascii="Times New Roman" w:hAnsi="Times New Roman" w:cs="Times New Roman"/>
        </w:rPr>
        <w:t xml:space="preserve">As a very early expression of this feeling of oppression and almost a for-shadowing of the debates to come that will throttle both Scotland and England into parliamentary union in the next three hundred years, Scotland </w:t>
      </w:r>
      <w:r w:rsidR="001B4E3C" w:rsidRPr="00060236">
        <w:rPr>
          <w:rFonts w:ascii="Times New Roman" w:hAnsi="Times New Roman" w:cs="Times New Roman"/>
        </w:rPr>
        <w:t>brings forth a declaration in a time of desperation</w:t>
      </w:r>
      <w:r w:rsidR="00105B12" w:rsidRPr="00060236">
        <w:rPr>
          <w:rFonts w:ascii="Times New Roman" w:hAnsi="Times New Roman" w:cs="Times New Roman"/>
        </w:rPr>
        <w:t xml:space="preserve">.  </w:t>
      </w:r>
      <w:r w:rsidRPr="00060236">
        <w:rPr>
          <w:rFonts w:ascii="Times New Roman" w:hAnsi="Times New Roman" w:cs="Times New Roman"/>
        </w:rPr>
        <w:t>The Declaration of Arbroath, written in 1320, though it comes much earlier than the time of the union of the two governments and the Scottish enlightenment its words are still recognized today as something important to the Scottish people.  I wish to briefly bring up the document and its circumstances to set the stage in a way as to the resilience that Scotland for centuries before the 18</w:t>
      </w:r>
      <w:r w:rsidRPr="00060236">
        <w:rPr>
          <w:rFonts w:ascii="Times New Roman" w:hAnsi="Times New Roman" w:cs="Times New Roman"/>
          <w:vertAlign w:val="superscript"/>
        </w:rPr>
        <w:t>th</w:t>
      </w:r>
      <w:r w:rsidRPr="00060236">
        <w:rPr>
          <w:rFonts w:ascii="Times New Roman" w:hAnsi="Times New Roman" w:cs="Times New Roman"/>
        </w:rPr>
        <w:t xml:space="preserve"> Century carried against its neighbor.  </w:t>
      </w:r>
      <w:r w:rsidR="00FB3D1F" w:rsidRPr="00060236">
        <w:rPr>
          <w:rFonts w:ascii="Times New Roman" w:hAnsi="Times New Roman" w:cs="Times New Roman"/>
        </w:rPr>
        <w:t>Addressed to Pope John in the year 1320, amidst the ongoing turmoil between Scotland and England, this document upon first reading it may display the tone of a desperate plea to end the suffering of the Scottish people but more than that it is a standing argument.  This Declaration, similar to the United States Declaration, belts out Scotland’s undeniably clear aspiration for freedom.  Using the vernacular of the Catholic Church, Scotland’s triumphant history, and Scotland’s unquestionable ties to the Church and faith, the author of this document presents strong claim to Scotland’s deserved liberty from England and requires Robert Bruce be named King of Scots.  Also, importantly the declaration states strongly that Scotland will die for</w:t>
      </w:r>
      <w:r w:rsidR="001B1C34" w:rsidRPr="00060236">
        <w:rPr>
          <w:rFonts w:ascii="Times New Roman" w:hAnsi="Times New Roman" w:cs="Times New Roman"/>
        </w:rPr>
        <w:t xml:space="preserve"> its freedom and any more blood</w:t>
      </w:r>
      <w:r w:rsidR="00FB3D1F" w:rsidRPr="00060236">
        <w:rPr>
          <w:rFonts w:ascii="Times New Roman" w:hAnsi="Times New Roman" w:cs="Times New Roman"/>
        </w:rPr>
        <w:t>shed would be on the hands of the Pope</w:t>
      </w:r>
      <w:r w:rsidR="00B556DB">
        <w:rPr>
          <w:rFonts w:ascii="Times New Roman" w:hAnsi="Times New Roman" w:cs="Times New Roman"/>
        </w:rPr>
        <w:t>.</w:t>
      </w:r>
      <w:r w:rsidR="00FB3D1F" w:rsidRPr="00060236">
        <w:rPr>
          <w:rFonts w:ascii="Times New Roman" w:hAnsi="Times New Roman" w:cs="Times New Roman"/>
        </w:rPr>
        <w:t xml:space="preserve"> </w:t>
      </w:r>
      <w:r w:rsidR="00FB3D1F" w:rsidRPr="00060236">
        <w:rPr>
          <w:rStyle w:val="FootnoteReference"/>
          <w:rFonts w:ascii="Times New Roman" w:hAnsi="Times New Roman" w:cs="Times New Roman"/>
        </w:rPr>
        <w:footnoteReference w:id="16"/>
      </w:r>
      <w:r w:rsidR="00FB3D1F" w:rsidRPr="00060236">
        <w:rPr>
          <w:rFonts w:ascii="Times New Roman" w:hAnsi="Times New Roman" w:cs="Times New Roman"/>
        </w:rPr>
        <w:t xml:space="preserve">  At this point in history Scotland has been suffering ceaselessly under the hand of the English, and the throne is in shambles.  Their king Alexander III has died most s</w:t>
      </w:r>
      <w:r w:rsidR="00F02F91" w:rsidRPr="00060236">
        <w:rPr>
          <w:rFonts w:ascii="Times New Roman" w:hAnsi="Times New Roman" w:cs="Times New Roman"/>
        </w:rPr>
        <w:t>uddenly and his only heir has pe</w:t>
      </w:r>
      <w:r w:rsidR="00FB3D1F" w:rsidRPr="00060236">
        <w:rPr>
          <w:rFonts w:ascii="Times New Roman" w:hAnsi="Times New Roman" w:cs="Times New Roman"/>
        </w:rPr>
        <w:t>rished</w:t>
      </w:r>
      <w:r w:rsidR="008467D8">
        <w:rPr>
          <w:rFonts w:ascii="Times New Roman" w:hAnsi="Times New Roman" w:cs="Times New Roman"/>
        </w:rPr>
        <w:t xml:space="preserve">.  </w:t>
      </w:r>
      <w:r w:rsidR="008467D8" w:rsidRPr="00B16792">
        <w:t>Evidence of this can be seen in the Treaty of Birgham in the year 1290</w:t>
      </w:r>
      <w:r w:rsidR="008467D8">
        <w:t xml:space="preserve"> and </w:t>
      </w:r>
      <w:r w:rsidR="008467D8" w:rsidRPr="00060236">
        <w:rPr>
          <w:rFonts w:ascii="Times New Roman" w:hAnsi="Times New Roman" w:cs="Times New Roman"/>
        </w:rPr>
        <w:t>described in a group of letters.</w:t>
      </w:r>
      <w:r w:rsidR="008467D8" w:rsidRPr="00B16792">
        <w:rPr>
          <w:rStyle w:val="FootnoteReference"/>
        </w:rPr>
        <w:footnoteReference w:id="17"/>
      </w:r>
      <w:r w:rsidR="008467D8" w:rsidRPr="00B16792">
        <w:t xml:space="preserve"> </w:t>
      </w:r>
      <w:r w:rsidR="001B4E3C" w:rsidRPr="00060236">
        <w:rPr>
          <w:rFonts w:ascii="Times New Roman" w:hAnsi="Times New Roman" w:cs="Times New Roman"/>
        </w:rPr>
        <w:t xml:space="preserve"> </w:t>
      </w:r>
      <w:r w:rsidR="00FB3D1F" w:rsidRPr="00060236">
        <w:rPr>
          <w:rFonts w:ascii="Times New Roman" w:hAnsi="Times New Roman" w:cs="Times New Roman"/>
        </w:rPr>
        <w:t xml:space="preserve">By the deceptive </w:t>
      </w:r>
      <w:r w:rsidR="0072181D" w:rsidRPr="00060236">
        <w:rPr>
          <w:rFonts w:ascii="Times New Roman" w:hAnsi="Times New Roman" w:cs="Times New Roman"/>
        </w:rPr>
        <w:t xml:space="preserve">English king Edward Scotland becomes a vassal kingdom, paying homage to their neighbor. </w:t>
      </w:r>
      <w:r w:rsidR="0072181D" w:rsidRPr="00060236">
        <w:rPr>
          <w:rStyle w:val="FootnoteReference"/>
          <w:rFonts w:ascii="Times New Roman" w:hAnsi="Times New Roman" w:cs="Times New Roman"/>
        </w:rPr>
        <w:footnoteReference w:id="18"/>
      </w:r>
      <w:r w:rsidR="0072181D" w:rsidRPr="00060236">
        <w:rPr>
          <w:rFonts w:ascii="Times New Roman" w:hAnsi="Times New Roman" w:cs="Times New Roman"/>
        </w:rPr>
        <w:t xml:space="preserve"> The Declaration was written to the Pope in order to become its own kingdom again.  </w:t>
      </w:r>
    </w:p>
    <w:p w:rsidR="001C0D94" w:rsidRPr="00060236" w:rsidRDefault="001C0D94" w:rsidP="001C0D94">
      <w:pPr>
        <w:spacing w:line="480" w:lineRule="auto"/>
        <w:ind w:firstLine="720"/>
        <w:rPr>
          <w:rFonts w:ascii="Times New Roman" w:hAnsi="Times New Roman" w:cs="Times New Roman"/>
        </w:rPr>
      </w:pPr>
      <w:r w:rsidRPr="00060236">
        <w:rPr>
          <w:rFonts w:ascii="Times New Roman" w:hAnsi="Times New Roman" w:cs="Times New Roman"/>
        </w:rPr>
        <w:t>Follo</w:t>
      </w:r>
      <w:r w:rsidR="00F02F91" w:rsidRPr="00060236">
        <w:rPr>
          <w:rFonts w:ascii="Times New Roman" w:hAnsi="Times New Roman" w:cs="Times New Roman"/>
        </w:rPr>
        <w:t>wing the Declaration of the Arb</w:t>
      </w:r>
      <w:r w:rsidRPr="00060236">
        <w:rPr>
          <w:rFonts w:ascii="Times New Roman" w:hAnsi="Times New Roman" w:cs="Times New Roman"/>
        </w:rPr>
        <w:t>roath the infighting between Scotland continued though not as violently as it had before.  Through the course of around three hundred years Scotland and England grew separately but in a way together in a sort of quasi prejudiced neighbor</w:t>
      </w:r>
      <w:r w:rsidR="001B1C34" w:rsidRPr="00060236">
        <w:rPr>
          <w:rFonts w:ascii="Times New Roman" w:hAnsi="Times New Roman" w:cs="Times New Roman"/>
        </w:rPr>
        <w:t>-</w:t>
      </w:r>
      <w:r w:rsidRPr="00060236">
        <w:rPr>
          <w:rFonts w:ascii="Times New Roman" w:hAnsi="Times New Roman" w:cs="Times New Roman"/>
        </w:rPr>
        <w:t xml:space="preserve">ship.  In 1603 James the VI of Scotland inherited from his cousin Elizabeth the crown of England and the two crowns of the separate countries were united.  James then became James I of Scotland and of England.  According to historian </w:t>
      </w:r>
      <w:r w:rsidR="00711B58">
        <w:rPr>
          <w:rFonts w:ascii="Times New Roman" w:hAnsi="Times New Roman" w:cs="Times New Roman"/>
        </w:rPr>
        <w:t>David</w:t>
      </w:r>
      <w:r w:rsidRPr="00060236">
        <w:rPr>
          <w:rFonts w:ascii="Times New Roman" w:hAnsi="Times New Roman" w:cs="Times New Roman"/>
        </w:rPr>
        <w:t xml:space="preserve"> </w:t>
      </w:r>
      <w:r w:rsidR="001B1C34" w:rsidRPr="00060236">
        <w:rPr>
          <w:rFonts w:ascii="Times New Roman" w:hAnsi="Times New Roman" w:cs="Times New Roman"/>
        </w:rPr>
        <w:t>Stevenson</w:t>
      </w:r>
      <w:r w:rsidRPr="00060236">
        <w:rPr>
          <w:rFonts w:ascii="Times New Roman" w:hAnsi="Times New Roman" w:cs="Times New Roman"/>
        </w:rPr>
        <w:t xml:space="preserve"> who has written a most useful piece concerning the period of time between the Union of the Crowns in 1603 and the Union of the Parliaments in 1707, this time proves rather pivotal concerning Scotland</w:t>
      </w:r>
      <w:r w:rsidR="001B1C34" w:rsidRPr="00060236">
        <w:rPr>
          <w:rFonts w:ascii="Times New Roman" w:hAnsi="Times New Roman" w:cs="Times New Roman"/>
        </w:rPr>
        <w:t>’s</w:t>
      </w:r>
      <w:r w:rsidRPr="00060236">
        <w:rPr>
          <w:rFonts w:ascii="Times New Roman" w:hAnsi="Times New Roman" w:cs="Times New Roman"/>
        </w:rPr>
        <w:t xml:space="preserve"> relationship with England but particularly though with their King.  When James became king of England and Scotland he was introduced to a new form of rule.  Instead of having to defend his ground with his own nobles James could rule by a stroke of his “pen” rather than the power of his “sword”.  Pleased by this new form of ruling and by the English pleasantries offered to kings ruling within England, James spent most of his reign within England.  This separated the Scottish people from their king both ideologically and geographically. A separation that continued to grow with the crowning of James’s son Charles, who unlike his father had no experience prior with the Scottish parliament.  There was an emerging discontent for the ruling of King Charles that led, in part, to what historians call the Glorious Revolution of 1688 with in Scotland.</w:t>
      </w:r>
      <w:r w:rsidRPr="00060236">
        <w:rPr>
          <w:rStyle w:val="FootnoteReference"/>
          <w:rFonts w:ascii="Times New Roman" w:hAnsi="Times New Roman" w:cs="Times New Roman"/>
        </w:rPr>
        <w:footnoteReference w:id="19"/>
      </w:r>
      <w:r w:rsidRPr="00060236">
        <w:rPr>
          <w:rFonts w:ascii="Times New Roman" w:hAnsi="Times New Roman" w:cs="Times New Roman"/>
        </w:rPr>
        <w:t xml:space="preserve"> </w:t>
      </w:r>
      <w:r w:rsidR="001B1C34" w:rsidRPr="00060236">
        <w:rPr>
          <w:rFonts w:ascii="Times New Roman" w:hAnsi="Times New Roman" w:cs="Times New Roman"/>
        </w:rPr>
        <w:t xml:space="preserve">From this point until the union of the parliaments in 1707 Scotland’s parliament had power.  Power that it had lost due to the union of the crowns. </w:t>
      </w:r>
    </w:p>
    <w:p w:rsidR="001C0D94" w:rsidRPr="00060236" w:rsidRDefault="001C0D94" w:rsidP="00B556DB">
      <w:pPr>
        <w:spacing w:line="480" w:lineRule="auto"/>
        <w:rPr>
          <w:rFonts w:ascii="Times New Roman" w:hAnsi="Times New Roman" w:cs="Times New Roman"/>
        </w:rPr>
      </w:pPr>
      <w:r w:rsidRPr="00060236">
        <w:rPr>
          <w:rFonts w:ascii="Times New Roman" w:hAnsi="Times New Roman" w:cs="Times New Roman"/>
        </w:rPr>
        <w:tab/>
        <w:t>In 1707 the Scottish joined their parliament with that of the English in the Act of Union.  One may ask, if Scotland wanted to be free than why on earth would their parliament agree to such a union?  The union not only obliterated any voice Scotland had before politically</w:t>
      </w:r>
      <w:r w:rsidR="00B556DB">
        <w:rPr>
          <w:rFonts w:ascii="Times New Roman" w:hAnsi="Times New Roman" w:cs="Times New Roman"/>
        </w:rPr>
        <w:t>,</w:t>
      </w:r>
      <w:r w:rsidRPr="00060236">
        <w:rPr>
          <w:rFonts w:ascii="Times New Roman" w:hAnsi="Times New Roman" w:cs="Times New Roman"/>
        </w:rPr>
        <w:t xml:space="preserve"> but left Scotland appearing as a conquered country of Engla</w:t>
      </w:r>
      <w:r w:rsidR="00F61023" w:rsidRPr="00060236">
        <w:rPr>
          <w:rFonts w:ascii="Times New Roman" w:hAnsi="Times New Roman" w:cs="Times New Roman"/>
        </w:rPr>
        <w:t>nd rather than an equal ally.  Again consider that m</w:t>
      </w:r>
      <w:r w:rsidRPr="00060236">
        <w:rPr>
          <w:rFonts w:ascii="Times New Roman" w:hAnsi="Times New Roman" w:cs="Times New Roman"/>
        </w:rPr>
        <w:t>ore than one hundred years prior to 1707, in 1603, Scotland and England joined crowns.</w:t>
      </w:r>
      <w:r w:rsidR="00F61023" w:rsidRPr="00060236">
        <w:rPr>
          <w:rFonts w:ascii="Times New Roman" w:hAnsi="Times New Roman" w:cs="Times New Roman"/>
        </w:rPr>
        <w:t xml:space="preserve">  As </w:t>
      </w:r>
      <w:r w:rsidR="001B1C34" w:rsidRPr="00060236">
        <w:rPr>
          <w:rFonts w:ascii="Times New Roman" w:hAnsi="Times New Roman" w:cs="Times New Roman"/>
        </w:rPr>
        <w:t>mentioned</w:t>
      </w:r>
      <w:r w:rsidR="00F61023" w:rsidRPr="00060236">
        <w:rPr>
          <w:rFonts w:ascii="Times New Roman" w:hAnsi="Times New Roman" w:cs="Times New Roman"/>
        </w:rPr>
        <w:t xml:space="preserve"> the union of the crowns left Scotland desolate from their own king.</w:t>
      </w:r>
      <w:r w:rsidRPr="00060236">
        <w:rPr>
          <w:rFonts w:ascii="Times New Roman" w:hAnsi="Times New Roman" w:cs="Times New Roman"/>
        </w:rPr>
        <w:t xml:space="preserve">  </w:t>
      </w:r>
      <w:r w:rsidR="00F61023" w:rsidRPr="00060236">
        <w:rPr>
          <w:rFonts w:ascii="Times New Roman" w:hAnsi="Times New Roman" w:cs="Times New Roman"/>
        </w:rPr>
        <w:t>In addition the union of the c</w:t>
      </w:r>
      <w:r w:rsidRPr="00060236">
        <w:rPr>
          <w:rFonts w:ascii="Times New Roman" w:hAnsi="Times New Roman" w:cs="Times New Roman"/>
        </w:rPr>
        <w:t>rowns</w:t>
      </w:r>
      <w:r w:rsidR="00F61023" w:rsidRPr="00060236">
        <w:rPr>
          <w:rFonts w:ascii="Times New Roman" w:hAnsi="Times New Roman" w:cs="Times New Roman"/>
        </w:rPr>
        <w:t>,</w:t>
      </w:r>
      <w:r w:rsidRPr="00060236">
        <w:rPr>
          <w:rFonts w:ascii="Times New Roman" w:hAnsi="Times New Roman" w:cs="Times New Roman"/>
        </w:rPr>
        <w:t xml:space="preserve"> in a way</w:t>
      </w:r>
      <w:r w:rsidR="00F61023" w:rsidRPr="00060236">
        <w:rPr>
          <w:rFonts w:ascii="Times New Roman" w:hAnsi="Times New Roman" w:cs="Times New Roman"/>
        </w:rPr>
        <w:t>,</w:t>
      </w:r>
      <w:r w:rsidRPr="00060236">
        <w:rPr>
          <w:rFonts w:ascii="Times New Roman" w:hAnsi="Times New Roman" w:cs="Times New Roman"/>
        </w:rPr>
        <w:t xml:space="preserve"> left Scotland impoverished and seeking more freedom, evident by the events such Scotland establishing freedom for its parliament and opposing the English king by reforming to</w:t>
      </w:r>
      <w:r w:rsidRPr="00060236">
        <w:rPr>
          <w:rFonts w:ascii="Times New Roman" w:hAnsi="Times New Roman" w:cs="Times New Roman"/>
          <w:color w:val="3366FF"/>
        </w:rPr>
        <w:t xml:space="preserve"> </w:t>
      </w:r>
      <w:r w:rsidRPr="00060236">
        <w:rPr>
          <w:rFonts w:ascii="Times New Roman" w:hAnsi="Times New Roman" w:cs="Times New Roman"/>
        </w:rPr>
        <w:t xml:space="preserve">Presbyterianism. Avid writer of the time period and opposer to the Union of the Parliament of 1707 Andrew Fletcher, speaks on the advantage that England took over Scotland </w:t>
      </w:r>
      <w:r w:rsidR="002412F7" w:rsidRPr="00060236">
        <w:rPr>
          <w:rFonts w:ascii="Times New Roman" w:hAnsi="Times New Roman" w:cs="Times New Roman"/>
        </w:rPr>
        <w:t>with the union of the Crowns.  In a speech he made to the parliament in 1703, h</w:t>
      </w:r>
      <w:r w:rsidRPr="00060236">
        <w:rPr>
          <w:rFonts w:ascii="Times New Roman" w:hAnsi="Times New Roman" w:cs="Times New Roman"/>
        </w:rPr>
        <w:t xml:space="preserve">e states, </w:t>
      </w:r>
    </w:p>
    <w:p w:rsidR="001C0D94" w:rsidRPr="00060236" w:rsidRDefault="001C0D94" w:rsidP="001C0D94">
      <w:pPr>
        <w:spacing w:after="0"/>
        <w:ind w:firstLine="720"/>
        <w:rPr>
          <w:rFonts w:ascii="Times New Roman" w:hAnsi="Times New Roman" w:cs="Times New Roman"/>
        </w:rPr>
      </w:pPr>
      <w:r w:rsidRPr="00060236">
        <w:rPr>
          <w:rFonts w:ascii="Times New Roman" w:hAnsi="Times New Roman" w:cs="Times New Roman"/>
        </w:rPr>
        <w:t>“When our kings succeeded to the crown of England , the ministers of that nation took a short way to ruin us, concurring with their inclinations to extend the prerogative  in Scotland…they have had so visible an influence upon our whole administration, that we have, from that time, appeared to the rest of the world more like a conquered province, than a free independent people…so long as Scotsmen must go to the English court to obtain offices of trust or profit in this kingdom, those offices will always be managed with regard to the court and interest of England...”( Scott 1979).</w:t>
      </w:r>
      <w:r w:rsidRPr="00060236">
        <w:rPr>
          <w:rStyle w:val="FootnoteReference"/>
          <w:rFonts w:ascii="Times New Roman" w:hAnsi="Times New Roman" w:cs="Times New Roman"/>
        </w:rPr>
        <w:footnoteReference w:id="20"/>
      </w:r>
    </w:p>
    <w:p w:rsidR="001C0D94" w:rsidRPr="00060236" w:rsidRDefault="001C0D94" w:rsidP="001C0D94">
      <w:pPr>
        <w:spacing w:after="0"/>
        <w:rPr>
          <w:rFonts w:ascii="Times New Roman" w:hAnsi="Times New Roman" w:cs="Times New Roman"/>
        </w:rPr>
      </w:pPr>
    </w:p>
    <w:p w:rsidR="009406CA" w:rsidRPr="00060236" w:rsidRDefault="001C0D94" w:rsidP="00E0023F">
      <w:pPr>
        <w:spacing w:line="480" w:lineRule="auto"/>
        <w:rPr>
          <w:rFonts w:ascii="Times New Roman" w:hAnsi="Times New Roman" w:cs="Times New Roman"/>
        </w:rPr>
      </w:pPr>
      <w:r w:rsidRPr="00060236">
        <w:rPr>
          <w:rFonts w:ascii="Times New Roman" w:hAnsi="Times New Roman" w:cs="Times New Roman"/>
        </w:rPr>
        <w:tab/>
        <w:t>In addition to this in another pamphlet addressing Sir Edward Seymour, a member of the English parliament, he blames the poverty that Scotland finds itself in on the union of the crowns.</w:t>
      </w:r>
      <w:r w:rsidRPr="00060236">
        <w:rPr>
          <w:rStyle w:val="FootnoteReference"/>
          <w:rFonts w:ascii="Times New Roman" w:hAnsi="Times New Roman" w:cs="Times New Roman"/>
        </w:rPr>
        <w:footnoteReference w:id="21"/>
      </w:r>
      <w:r w:rsidRPr="00060236">
        <w:rPr>
          <w:rFonts w:ascii="Times New Roman" w:hAnsi="Times New Roman" w:cs="Times New Roman"/>
        </w:rPr>
        <w:t xml:space="preserve">   He makes the example of Scotland’s property and trade.  Fletcher explains clearly that the union of the crowns allowed for England’s trade to raise, in turn increasing the value of their property and lowering that or Scotland’s. Before the crowns were joined Scots traded amongst themselves and some surrounding countries such as Spain. Afterwards, as Fletcher writes, “not only all this went into decay, but our money was spent in England, and not amongst ourselves; the furniture of our ho</w:t>
      </w:r>
      <w:r w:rsidR="007C2592" w:rsidRPr="00060236">
        <w:rPr>
          <w:rFonts w:ascii="Times New Roman" w:hAnsi="Times New Roman" w:cs="Times New Roman"/>
        </w:rPr>
        <w:t xml:space="preserve">uses, the best of our clothes” </w:t>
      </w:r>
      <w:r w:rsidRPr="00060236">
        <w:rPr>
          <w:rFonts w:ascii="Times New Roman" w:hAnsi="Times New Roman" w:cs="Times New Roman"/>
        </w:rPr>
        <w:t>were from London; and Scotland was “totally neglected, like a farm managed by servants, and not under the eye of the master</w:t>
      </w:r>
      <w:r w:rsidR="007C2592" w:rsidRPr="00060236">
        <w:rPr>
          <w:rFonts w:ascii="Times New Roman" w:hAnsi="Times New Roman" w:cs="Times New Roman"/>
        </w:rPr>
        <w:t>.</w:t>
      </w:r>
      <w:r w:rsidRPr="00060236">
        <w:rPr>
          <w:rFonts w:ascii="Times New Roman" w:hAnsi="Times New Roman" w:cs="Times New Roman"/>
        </w:rPr>
        <w:t>”</w:t>
      </w:r>
      <w:r w:rsidRPr="00060236">
        <w:rPr>
          <w:rStyle w:val="FootnoteReference"/>
          <w:rFonts w:ascii="Times New Roman" w:hAnsi="Times New Roman" w:cs="Times New Roman"/>
        </w:rPr>
        <w:footnoteReference w:id="22"/>
      </w:r>
      <w:r w:rsidRPr="00060236">
        <w:rPr>
          <w:rFonts w:ascii="Times New Roman" w:hAnsi="Times New Roman" w:cs="Times New Roman"/>
        </w:rPr>
        <w:t xml:space="preserve">  Scotland was placed, purposefully by England, inadvertently by itself, into a position of economic dependence upon England.  The union made Scotland a submissive state to England.  Taking into account the feeling of the Scottish people now entering the Union between the parliaments of Scotland in 1707 it is no surprise that they attempted to protect thei</w:t>
      </w:r>
      <w:r w:rsidR="007C2592" w:rsidRPr="00060236">
        <w:rPr>
          <w:rFonts w:ascii="Times New Roman" w:hAnsi="Times New Roman" w:cs="Times New Roman"/>
        </w:rPr>
        <w:t>r independence more than before-</w:t>
      </w:r>
      <w:r w:rsidRPr="00060236">
        <w:rPr>
          <w:rFonts w:ascii="Times New Roman" w:hAnsi="Times New Roman" w:cs="Times New Roman"/>
        </w:rPr>
        <w:t>hand. What is seen here, as well as with the declaration is Anderson’s exampl</w:t>
      </w:r>
      <w:r w:rsidR="00B556DB">
        <w:rPr>
          <w:rFonts w:ascii="Times New Roman" w:hAnsi="Times New Roman" w:cs="Times New Roman"/>
        </w:rPr>
        <w:t xml:space="preserve">e of “imagined communities.” </w:t>
      </w:r>
      <w:r w:rsidRPr="00060236">
        <w:rPr>
          <w:rFonts w:ascii="Times New Roman" w:hAnsi="Times New Roman" w:cs="Times New Roman"/>
        </w:rPr>
        <w:t xml:space="preserve"> Whether or not Scots were being oppressed to the extent that Fle</w:t>
      </w:r>
      <w:r w:rsidR="007C2592" w:rsidRPr="00060236">
        <w:rPr>
          <w:rFonts w:ascii="Times New Roman" w:hAnsi="Times New Roman" w:cs="Times New Roman"/>
        </w:rPr>
        <w:t>tcher attests to they felt as if</w:t>
      </w:r>
      <w:r w:rsidRPr="00060236">
        <w:rPr>
          <w:rFonts w:ascii="Times New Roman" w:hAnsi="Times New Roman" w:cs="Times New Roman"/>
        </w:rPr>
        <w:t xml:space="preserve"> they were. </w:t>
      </w:r>
      <w:r w:rsidR="007C2592" w:rsidRPr="00060236">
        <w:rPr>
          <w:rFonts w:ascii="Times New Roman" w:hAnsi="Times New Roman" w:cs="Times New Roman"/>
        </w:rPr>
        <w:t>The oppression real or not, which one can make their own judgment on the matter, was f</w:t>
      </w:r>
      <w:r w:rsidR="00E4672C" w:rsidRPr="00060236">
        <w:rPr>
          <w:rFonts w:ascii="Times New Roman" w:hAnsi="Times New Roman" w:cs="Times New Roman"/>
        </w:rPr>
        <w:t>elt by the people.  Feelings of having been wronged and a want for freedom added to the image of community of Scotland. Event of hardship seems built upon event of hardship to create a hardened self-esteem of the people.  In the acts that follow their undertones as well as their main purpose give face to this feeling.</w:t>
      </w:r>
    </w:p>
    <w:p w:rsidR="00E0023F" w:rsidRPr="00060236" w:rsidRDefault="00E0023F" w:rsidP="009406CA">
      <w:pPr>
        <w:spacing w:line="480" w:lineRule="auto"/>
        <w:ind w:firstLine="720"/>
        <w:rPr>
          <w:rFonts w:ascii="Times New Roman" w:hAnsi="Times New Roman" w:cs="Times New Roman"/>
        </w:rPr>
      </w:pPr>
      <w:r w:rsidRPr="00060236">
        <w:rPr>
          <w:rFonts w:ascii="Times New Roman" w:hAnsi="Times New Roman" w:cs="Times New Roman"/>
        </w:rPr>
        <w:t xml:space="preserve">Before the </w:t>
      </w:r>
      <w:r w:rsidR="00967B43" w:rsidRPr="00060236">
        <w:rPr>
          <w:rFonts w:ascii="Times New Roman" w:hAnsi="Times New Roman" w:cs="Times New Roman"/>
        </w:rPr>
        <w:t>union of governments between Scotland and England</w:t>
      </w:r>
      <w:r w:rsidRPr="00060236">
        <w:rPr>
          <w:rFonts w:ascii="Times New Roman" w:hAnsi="Times New Roman" w:cs="Times New Roman"/>
        </w:rPr>
        <w:t xml:space="preserve">, in July of 1704 the Act for the Security of the Kingdom was composed by the Scottish parliament under the rule of Queen Anne.  At this point in time the crowns of England and Scotland have been joined together for nearly on hundred years but their governments have remained separate in functioning.  </w:t>
      </w:r>
    </w:p>
    <w:p w:rsidR="00E0023F" w:rsidRPr="00060236" w:rsidRDefault="00E0023F" w:rsidP="00E0023F">
      <w:pPr>
        <w:spacing w:line="480" w:lineRule="auto"/>
        <w:rPr>
          <w:rFonts w:ascii="Times New Roman" w:hAnsi="Times New Roman" w:cs="Times New Roman"/>
        </w:rPr>
      </w:pPr>
      <w:r w:rsidRPr="00060236">
        <w:rPr>
          <w:rFonts w:ascii="Times New Roman" w:hAnsi="Times New Roman" w:cs="Times New Roman"/>
        </w:rPr>
        <w:tab/>
        <w:t>Now in order to ful</w:t>
      </w:r>
      <w:r w:rsidR="008E6166" w:rsidRPr="00060236">
        <w:rPr>
          <w:rFonts w:ascii="Times New Roman" w:hAnsi="Times New Roman" w:cs="Times New Roman"/>
        </w:rPr>
        <w:t>ly put this document into contex</w:t>
      </w:r>
      <w:r w:rsidRPr="00060236">
        <w:rPr>
          <w:rFonts w:ascii="Times New Roman" w:hAnsi="Times New Roman" w:cs="Times New Roman"/>
        </w:rPr>
        <w:t>t some questions need further answering. Who exactly was Queen Anne</w:t>
      </w:r>
      <w:r w:rsidR="00EB561F" w:rsidRPr="00060236">
        <w:rPr>
          <w:rFonts w:ascii="Times New Roman" w:hAnsi="Times New Roman" w:cs="Times New Roman"/>
        </w:rPr>
        <w:t xml:space="preserve"> and why does she matter? Anne came to the throne by being sister</w:t>
      </w:r>
      <w:r w:rsidRPr="00060236">
        <w:rPr>
          <w:rFonts w:ascii="Times New Roman" w:hAnsi="Times New Roman" w:cs="Times New Roman"/>
        </w:rPr>
        <w:t xml:space="preserve"> to the late King William</w:t>
      </w:r>
      <w:r w:rsidR="00EB561F" w:rsidRPr="00060236">
        <w:rPr>
          <w:rFonts w:ascii="Times New Roman" w:hAnsi="Times New Roman" w:cs="Times New Roman"/>
        </w:rPr>
        <w:t>.</w:t>
      </w:r>
      <w:r w:rsidRPr="00060236">
        <w:rPr>
          <w:rStyle w:val="FootnoteReference"/>
          <w:rFonts w:ascii="Times New Roman" w:hAnsi="Times New Roman" w:cs="Times New Roman"/>
        </w:rPr>
        <w:footnoteReference w:id="23"/>
      </w:r>
      <w:r w:rsidRPr="00060236">
        <w:rPr>
          <w:rFonts w:ascii="Times New Roman" w:hAnsi="Times New Roman" w:cs="Times New Roman"/>
        </w:rPr>
        <w:t xml:space="preserve">  Part of Queen </w:t>
      </w:r>
      <w:r w:rsidR="00E1210A" w:rsidRPr="00060236">
        <w:rPr>
          <w:rFonts w:ascii="Times New Roman" w:hAnsi="Times New Roman" w:cs="Times New Roman"/>
        </w:rPr>
        <w:t>Anne’s significance was</w:t>
      </w:r>
      <w:r w:rsidRPr="00060236">
        <w:rPr>
          <w:rFonts w:ascii="Times New Roman" w:hAnsi="Times New Roman" w:cs="Times New Roman"/>
        </w:rPr>
        <w:t xml:space="preserve"> that in the end she had no heirs, as mentioned in the Act Anent Peace and War in 1703</w:t>
      </w:r>
      <w:r w:rsidR="00686F52" w:rsidRPr="00060236">
        <w:rPr>
          <w:rFonts w:ascii="Times New Roman" w:hAnsi="Times New Roman" w:cs="Times New Roman"/>
        </w:rPr>
        <w:t>.</w:t>
      </w:r>
      <w:r w:rsidRPr="00060236">
        <w:rPr>
          <w:rStyle w:val="FootnoteReference"/>
          <w:rFonts w:ascii="Times New Roman" w:hAnsi="Times New Roman" w:cs="Times New Roman"/>
        </w:rPr>
        <w:footnoteReference w:id="24"/>
      </w:r>
      <w:r w:rsidRPr="00060236">
        <w:rPr>
          <w:rFonts w:ascii="Times New Roman" w:hAnsi="Times New Roman" w:cs="Times New Roman"/>
        </w:rPr>
        <w:t xml:space="preserve">  Without addressing Scottish parliament England decided to continue succession with Anne’s distant German cousin from the Hanoverian line.</w:t>
      </w:r>
      <w:r w:rsidRPr="00060236">
        <w:rPr>
          <w:rStyle w:val="FootnoteReference"/>
          <w:rFonts w:ascii="Times New Roman" w:hAnsi="Times New Roman" w:cs="Times New Roman"/>
        </w:rPr>
        <w:footnoteReference w:id="25"/>
      </w:r>
      <w:r w:rsidR="00A91506" w:rsidRPr="00060236">
        <w:rPr>
          <w:rFonts w:ascii="Times New Roman" w:hAnsi="Times New Roman" w:cs="Times New Roman"/>
        </w:rPr>
        <w:t xml:space="preserve">  (T</w:t>
      </w:r>
      <w:r w:rsidRPr="00060236">
        <w:rPr>
          <w:rFonts w:ascii="Times New Roman" w:hAnsi="Times New Roman" w:cs="Times New Roman"/>
        </w:rPr>
        <w:t>his was conceived in the Act of Settlement by the English</w:t>
      </w:r>
      <w:r w:rsidR="00A91506" w:rsidRPr="00060236">
        <w:rPr>
          <w:rFonts w:ascii="Times New Roman" w:hAnsi="Times New Roman" w:cs="Times New Roman"/>
        </w:rPr>
        <w:t>.</w:t>
      </w:r>
      <w:r w:rsidRPr="00060236">
        <w:rPr>
          <w:rFonts w:ascii="Times New Roman" w:hAnsi="Times New Roman" w:cs="Times New Roman"/>
        </w:rPr>
        <w:t xml:space="preserve">) In light of this Scotland attempted to place acts in the way to protect the Scottish government and the protestant church. This is where the Act for the Security of the Kingdom comes into play, because it was made to protect Scotland if she should pass from this life still having no heirs, specifically in concerning the need for a protestant successor.  Upon the death of her majesty the Queen Anne or any heirs, if she has any, or if any heir is under age to rule the throne the Security Act would be put to use.  </w:t>
      </w:r>
      <w:r w:rsidR="00822B42" w:rsidRPr="00060236">
        <w:rPr>
          <w:rFonts w:ascii="Times New Roman" w:hAnsi="Times New Roman" w:cs="Times New Roman"/>
        </w:rPr>
        <w:t>Interestingly, the text not only shows the want to protect Protestantism, but also the attitudes which are held at the time the act is created</w:t>
      </w:r>
      <w:r w:rsidRPr="00060236">
        <w:rPr>
          <w:rFonts w:ascii="Times New Roman" w:hAnsi="Times New Roman" w:cs="Times New Roman"/>
        </w:rPr>
        <w:t xml:space="preserve">.  </w:t>
      </w:r>
      <w:r w:rsidR="00822B42" w:rsidRPr="00060236">
        <w:rPr>
          <w:rFonts w:ascii="Times New Roman" w:hAnsi="Times New Roman" w:cs="Times New Roman"/>
        </w:rPr>
        <w:t xml:space="preserve">One of the ways the attitudes of Scotland’s parliaments is seen through </w:t>
      </w:r>
      <w:r w:rsidR="00D742F9" w:rsidRPr="00060236">
        <w:rPr>
          <w:rFonts w:ascii="Times New Roman" w:hAnsi="Times New Roman" w:cs="Times New Roman"/>
        </w:rPr>
        <w:t>pieces</w:t>
      </w:r>
      <w:r w:rsidRPr="00060236">
        <w:rPr>
          <w:rFonts w:ascii="Times New Roman" w:hAnsi="Times New Roman" w:cs="Times New Roman"/>
        </w:rPr>
        <w:t xml:space="preserve"> of</w:t>
      </w:r>
      <w:r w:rsidR="00D742F9" w:rsidRPr="00060236">
        <w:rPr>
          <w:rFonts w:ascii="Times New Roman" w:hAnsi="Times New Roman" w:cs="Times New Roman"/>
        </w:rPr>
        <w:t xml:space="preserve"> the language or dialogue used.  The following excerpt comes directly from the document</w:t>
      </w:r>
      <w:r w:rsidRPr="00060236">
        <w:rPr>
          <w:rFonts w:ascii="Times New Roman" w:hAnsi="Times New Roman" w:cs="Times New Roman"/>
        </w:rPr>
        <w:t xml:space="preserve"> </w:t>
      </w:r>
    </w:p>
    <w:p w:rsidR="006B3F42" w:rsidRPr="00060236" w:rsidRDefault="00E0023F" w:rsidP="006B3F42">
      <w:pPr>
        <w:rPr>
          <w:rFonts w:ascii="Times New Roman" w:hAnsi="Times New Roman" w:cs="Times New Roman"/>
        </w:rPr>
      </w:pPr>
      <w:r w:rsidRPr="00060236">
        <w:rPr>
          <w:rFonts w:ascii="Times New Roman" w:hAnsi="Times New Roman" w:cs="Times New Roman"/>
        </w:rPr>
        <w:tab/>
        <w:t>“no Englishman nor foreigner having a Scots title and not having an estate of £12,000 yearly rent within this kingdom shall in the event foresaid have place or vote in the said meeting of estates</w:t>
      </w:r>
      <w:r w:rsidR="00B556DB">
        <w:rPr>
          <w:rFonts w:ascii="Times New Roman" w:hAnsi="Times New Roman" w:cs="Times New Roman"/>
        </w:rPr>
        <w:t>.</w:t>
      </w:r>
      <w:r w:rsidRPr="00060236">
        <w:rPr>
          <w:rFonts w:ascii="Times New Roman" w:hAnsi="Times New Roman" w:cs="Times New Roman"/>
        </w:rPr>
        <w:t>”</w:t>
      </w:r>
      <w:r w:rsidRPr="00060236">
        <w:rPr>
          <w:rStyle w:val="FootnoteReference"/>
          <w:rFonts w:ascii="Times New Roman" w:hAnsi="Times New Roman" w:cs="Times New Roman"/>
        </w:rPr>
        <w:footnoteReference w:id="26"/>
      </w:r>
    </w:p>
    <w:p w:rsidR="00E0023F" w:rsidRPr="00060236" w:rsidRDefault="00E0023F" w:rsidP="006B3F42">
      <w:pPr>
        <w:rPr>
          <w:rFonts w:ascii="Times New Roman" w:hAnsi="Times New Roman" w:cs="Times New Roman"/>
        </w:rPr>
      </w:pPr>
    </w:p>
    <w:p w:rsidR="00E0023F" w:rsidRPr="00060236" w:rsidRDefault="00E0023F" w:rsidP="00E0023F">
      <w:pPr>
        <w:spacing w:line="480" w:lineRule="auto"/>
        <w:rPr>
          <w:rFonts w:ascii="Times New Roman" w:hAnsi="Times New Roman" w:cs="Times New Roman"/>
        </w:rPr>
      </w:pPr>
      <w:r w:rsidRPr="00060236">
        <w:rPr>
          <w:rFonts w:ascii="Times New Roman" w:hAnsi="Times New Roman" w:cs="Times New Roman"/>
        </w:rPr>
        <w:tab/>
        <w:t>Notice the Englishman is placed o</w:t>
      </w:r>
      <w:r w:rsidR="00A91506" w:rsidRPr="00060236">
        <w:rPr>
          <w:rFonts w:ascii="Times New Roman" w:hAnsi="Times New Roman" w:cs="Times New Roman"/>
        </w:rPr>
        <w:t>n the same level as a foreigner, not having the right to vote.  Consider the feeling of the Scottish parliament to have passed this through.  At this point Scotland and England share the same monarch but Scotland’s policy makers seem to oppose the possible influence of the English.</w:t>
      </w:r>
      <w:r w:rsidR="00D742F9" w:rsidRPr="00060236">
        <w:rPr>
          <w:rFonts w:ascii="Times New Roman" w:hAnsi="Times New Roman" w:cs="Times New Roman"/>
        </w:rPr>
        <w:t xml:space="preserve">  It is well known by this pint that Scotland and England share a battled history but to place “Englishman” evenly with “foreigner” </w:t>
      </w:r>
      <w:r w:rsidR="00875BE3" w:rsidRPr="00060236">
        <w:rPr>
          <w:rFonts w:ascii="Times New Roman" w:hAnsi="Times New Roman" w:cs="Times New Roman"/>
        </w:rPr>
        <w:t>gives off the negative feeling that England is so</w:t>
      </w:r>
      <w:r w:rsidR="00580399" w:rsidRPr="00060236">
        <w:rPr>
          <w:rFonts w:ascii="Times New Roman" w:hAnsi="Times New Roman" w:cs="Times New Roman"/>
        </w:rPr>
        <w:t>me stranger that Scotland, even t</w:t>
      </w:r>
      <w:r w:rsidR="00875BE3" w:rsidRPr="00060236">
        <w:rPr>
          <w:rFonts w:ascii="Times New Roman" w:hAnsi="Times New Roman" w:cs="Times New Roman"/>
        </w:rPr>
        <w:t>hough at this point both Scotland and England share the same monarch.  Another way in which Scotland</w:t>
      </w:r>
      <w:r w:rsidR="0008108E" w:rsidRPr="00060236">
        <w:rPr>
          <w:rFonts w:ascii="Times New Roman" w:hAnsi="Times New Roman" w:cs="Times New Roman"/>
        </w:rPr>
        <w:t xml:space="preserve"> shares its attitudes towards the English in the Act of Security is through </w:t>
      </w:r>
      <w:r w:rsidR="00875BE3" w:rsidRPr="00060236">
        <w:rPr>
          <w:rFonts w:ascii="Times New Roman" w:hAnsi="Times New Roman" w:cs="Times New Roman"/>
        </w:rPr>
        <w:t>the emphasis the attributes of the next successor should attain</w:t>
      </w:r>
      <w:r w:rsidR="0008108E" w:rsidRPr="00060236">
        <w:rPr>
          <w:rFonts w:ascii="Times New Roman" w:hAnsi="Times New Roman" w:cs="Times New Roman"/>
        </w:rPr>
        <w:t>.</w:t>
      </w:r>
    </w:p>
    <w:p w:rsidR="00E0023F" w:rsidRPr="00060236" w:rsidRDefault="00E0023F" w:rsidP="001B1C34">
      <w:pPr>
        <w:rPr>
          <w:rFonts w:ascii="Times New Roman" w:hAnsi="Times New Roman" w:cs="Times New Roman"/>
        </w:rPr>
      </w:pPr>
      <w:r w:rsidRPr="00060236">
        <w:rPr>
          <w:rFonts w:ascii="Times New Roman" w:hAnsi="Times New Roman" w:cs="Times New Roman"/>
        </w:rPr>
        <w:tab/>
        <w:t>“The said successor and the heirs of the successor's body being always of the royal line of Scotland and of the true Protestant religion, providing always that the same be not successor to the crown of England, unless that, in this present session of parliament or any other session of this or any ensuing parliament during her majesty's reign, there be such conditions of government settled and enacted as may secure the honour and sovereignty of this crown and kingdom, the freedom, frequency and power of parliaments, the religion, liberty and trade of the nation from English or any foreign influence, with power to the said meeting of estates to add such further conditions of government as they shall think necessary”</w:t>
      </w:r>
      <w:r w:rsidRPr="00060236">
        <w:rPr>
          <w:rStyle w:val="FootnoteReference"/>
          <w:rFonts w:ascii="Times New Roman" w:hAnsi="Times New Roman" w:cs="Times New Roman"/>
        </w:rPr>
        <w:footnoteReference w:id="27"/>
      </w:r>
    </w:p>
    <w:p w:rsidR="00E0023F" w:rsidRPr="00060236" w:rsidRDefault="00E0023F" w:rsidP="00E0023F">
      <w:pPr>
        <w:spacing w:line="480" w:lineRule="auto"/>
        <w:rPr>
          <w:rFonts w:ascii="Times New Roman" w:hAnsi="Times New Roman" w:cs="Times New Roman"/>
        </w:rPr>
      </w:pPr>
      <w:r w:rsidRPr="00060236">
        <w:rPr>
          <w:rFonts w:ascii="Times New Roman" w:hAnsi="Times New Roman" w:cs="Times New Roman"/>
        </w:rPr>
        <w:tab/>
        <w:t xml:space="preserve">The Security Act of 1704 was put into place by the Scottish parliament for multiple reasons, one to make sure that Scotland had a hand in choosing an heir to the crown, so that Scotland would not fully be in submission to its English neighbor.  </w:t>
      </w:r>
      <w:r w:rsidR="00526525" w:rsidRPr="00060236">
        <w:rPr>
          <w:rFonts w:ascii="Times New Roman" w:hAnsi="Times New Roman" w:cs="Times New Roman"/>
        </w:rPr>
        <w:t xml:space="preserve">Notice in the text of the act the Scottish parliament is asking for a ruler from the royal line of Scotland.  </w:t>
      </w:r>
      <w:r w:rsidRPr="00060236">
        <w:rPr>
          <w:rFonts w:ascii="Times New Roman" w:hAnsi="Times New Roman" w:cs="Times New Roman"/>
        </w:rPr>
        <w:t>Scotland</w:t>
      </w:r>
      <w:r w:rsidR="00526525" w:rsidRPr="00060236">
        <w:rPr>
          <w:rFonts w:ascii="Times New Roman" w:hAnsi="Times New Roman" w:cs="Times New Roman"/>
        </w:rPr>
        <w:t>’s parliament</w:t>
      </w:r>
      <w:r w:rsidRPr="00060236">
        <w:rPr>
          <w:rFonts w:ascii="Times New Roman" w:hAnsi="Times New Roman" w:cs="Times New Roman"/>
        </w:rPr>
        <w:t xml:space="preserve"> feared</w:t>
      </w:r>
      <w:r w:rsidR="00526525" w:rsidRPr="00060236">
        <w:rPr>
          <w:rFonts w:ascii="Times New Roman" w:hAnsi="Times New Roman" w:cs="Times New Roman"/>
        </w:rPr>
        <w:t xml:space="preserve"> an oncoming encroachment of their</w:t>
      </w:r>
      <w:r w:rsidRPr="00060236">
        <w:rPr>
          <w:rFonts w:ascii="Times New Roman" w:hAnsi="Times New Roman" w:cs="Times New Roman"/>
        </w:rPr>
        <w:t xml:space="preserve"> governmental autonomy</w:t>
      </w:r>
      <w:r w:rsidR="00526525" w:rsidRPr="00060236">
        <w:rPr>
          <w:rFonts w:ascii="Times New Roman" w:hAnsi="Times New Roman" w:cs="Times New Roman"/>
        </w:rPr>
        <w:t>, so as seen in the act they attempted to “secure the honour and sovereignty of [their] crown and kingdom.”</w:t>
      </w:r>
      <w:r w:rsidR="00FF7AE4">
        <w:rPr>
          <w:rStyle w:val="FootnoteReference"/>
          <w:rFonts w:ascii="Times New Roman" w:hAnsi="Times New Roman" w:cs="Times New Roman"/>
        </w:rPr>
        <w:footnoteReference w:id="28"/>
      </w:r>
      <w:r w:rsidRPr="00060236">
        <w:rPr>
          <w:rFonts w:ascii="Times New Roman" w:hAnsi="Times New Roman" w:cs="Times New Roman"/>
        </w:rPr>
        <w:t xml:space="preserve"> </w:t>
      </w:r>
      <w:r w:rsidR="00412A7A" w:rsidRPr="00060236">
        <w:rPr>
          <w:rFonts w:ascii="Times New Roman" w:hAnsi="Times New Roman" w:cs="Times New Roman"/>
        </w:rPr>
        <w:t>Through this act there w</w:t>
      </w:r>
      <w:r w:rsidR="005A0B7A" w:rsidRPr="00060236">
        <w:rPr>
          <w:rFonts w:ascii="Times New Roman" w:hAnsi="Times New Roman" w:cs="Times New Roman"/>
        </w:rPr>
        <w:t xml:space="preserve">as a possibility for Scotland to separate from the union of crowns that it was held to.  </w:t>
      </w:r>
      <w:r w:rsidRPr="00060236">
        <w:rPr>
          <w:rFonts w:ascii="Times New Roman" w:hAnsi="Times New Roman" w:cs="Times New Roman"/>
        </w:rPr>
        <w:t xml:space="preserve">England did not really see this as an option. The act was held in place for a number of years until England introduced the </w:t>
      </w:r>
      <w:r w:rsidR="005A0B7A" w:rsidRPr="00060236">
        <w:rPr>
          <w:rFonts w:ascii="Times New Roman" w:hAnsi="Times New Roman" w:cs="Times New Roman"/>
        </w:rPr>
        <w:t>retaliated with an act of its own</w:t>
      </w:r>
      <w:r w:rsidRPr="00060236">
        <w:rPr>
          <w:rFonts w:ascii="Times New Roman" w:hAnsi="Times New Roman" w:cs="Times New Roman"/>
        </w:rPr>
        <w:t xml:space="preserve"> which in way either forced Scotland to repeal this Act or to unionize its government with that of England, which ended with the Union of 1707 and repealed the Security Act anyway.</w:t>
      </w:r>
    </w:p>
    <w:p w:rsidR="00990A58" w:rsidRPr="00060236" w:rsidRDefault="005A0B7A" w:rsidP="00E0023F">
      <w:pPr>
        <w:spacing w:line="480" w:lineRule="auto"/>
        <w:rPr>
          <w:rFonts w:ascii="Times New Roman" w:hAnsi="Times New Roman" w:cs="Times New Roman"/>
        </w:rPr>
      </w:pPr>
      <w:r w:rsidRPr="00060236">
        <w:rPr>
          <w:rFonts w:ascii="Times New Roman" w:hAnsi="Times New Roman" w:cs="Times New Roman"/>
        </w:rPr>
        <w:tab/>
        <w:t xml:space="preserve">In just two years preceding 1707 in </w:t>
      </w:r>
      <w:r w:rsidR="00412A7A" w:rsidRPr="00060236">
        <w:rPr>
          <w:rFonts w:ascii="Times New Roman" w:hAnsi="Times New Roman" w:cs="Times New Roman"/>
        </w:rPr>
        <w:t xml:space="preserve">January of </w:t>
      </w:r>
      <w:r w:rsidRPr="00060236">
        <w:rPr>
          <w:rFonts w:ascii="Times New Roman" w:hAnsi="Times New Roman" w:cs="Times New Roman"/>
        </w:rPr>
        <w:t>1705 England brou</w:t>
      </w:r>
      <w:r w:rsidR="00CB6582" w:rsidRPr="00060236">
        <w:rPr>
          <w:rFonts w:ascii="Times New Roman" w:hAnsi="Times New Roman" w:cs="Times New Roman"/>
        </w:rPr>
        <w:t>ght forth an act that even in</w:t>
      </w:r>
      <w:r w:rsidRPr="00060236">
        <w:rPr>
          <w:rFonts w:ascii="Times New Roman" w:hAnsi="Times New Roman" w:cs="Times New Roman"/>
        </w:rPr>
        <w:t xml:space="preserve"> Daniel Defoe</w:t>
      </w:r>
      <w:r w:rsidR="00B02C94" w:rsidRPr="00060236">
        <w:rPr>
          <w:rFonts w:ascii="Times New Roman" w:hAnsi="Times New Roman" w:cs="Times New Roman"/>
        </w:rPr>
        <w:t>’</w:t>
      </w:r>
      <w:r w:rsidRPr="00060236">
        <w:rPr>
          <w:rFonts w:ascii="Times New Roman" w:hAnsi="Times New Roman" w:cs="Times New Roman"/>
        </w:rPr>
        <w:t>s words, a member of the English government, “the most impolitic, I had almost said unjust, that had ever passed that great assembly</w:t>
      </w:r>
      <w:r w:rsidR="00D34009">
        <w:rPr>
          <w:rFonts w:ascii="Times New Roman" w:hAnsi="Times New Roman" w:cs="Times New Roman"/>
        </w:rPr>
        <w:t>.”</w:t>
      </w:r>
      <w:r w:rsidR="00D34009">
        <w:rPr>
          <w:rStyle w:val="FootnoteReference"/>
          <w:rFonts w:ascii="Times New Roman" w:hAnsi="Times New Roman" w:cs="Times New Roman"/>
        </w:rPr>
        <w:footnoteReference w:id="29"/>
      </w:r>
      <w:r w:rsidR="00412A7A" w:rsidRPr="00060236">
        <w:rPr>
          <w:rFonts w:ascii="Times New Roman" w:hAnsi="Times New Roman" w:cs="Times New Roman"/>
        </w:rPr>
        <w:t xml:space="preserve">  The act</w:t>
      </w:r>
      <w:r w:rsidR="005F2C9B" w:rsidRPr="00060236">
        <w:rPr>
          <w:rFonts w:ascii="Times New Roman" w:hAnsi="Times New Roman" w:cs="Times New Roman"/>
        </w:rPr>
        <w:t>,</w:t>
      </w:r>
      <w:r w:rsidR="00412A7A" w:rsidRPr="00060236">
        <w:rPr>
          <w:rFonts w:ascii="Times New Roman" w:hAnsi="Times New Roman" w:cs="Times New Roman"/>
        </w:rPr>
        <w:t xml:space="preserve"> appearing in title </w:t>
      </w:r>
      <w:r w:rsidR="005A2804" w:rsidRPr="00060236">
        <w:rPr>
          <w:rFonts w:ascii="Times New Roman" w:hAnsi="Times New Roman" w:cs="Times New Roman"/>
        </w:rPr>
        <w:t xml:space="preserve">most often </w:t>
      </w:r>
      <w:r w:rsidR="00412A7A" w:rsidRPr="00060236">
        <w:rPr>
          <w:rFonts w:ascii="Times New Roman" w:hAnsi="Times New Roman" w:cs="Times New Roman"/>
        </w:rPr>
        <w:t>as the Alienation Act</w:t>
      </w:r>
      <w:r w:rsidR="005F2C9B" w:rsidRPr="00060236">
        <w:rPr>
          <w:rFonts w:ascii="Times New Roman" w:hAnsi="Times New Roman" w:cs="Times New Roman"/>
        </w:rPr>
        <w:t>,</w:t>
      </w:r>
      <w:r w:rsidR="005A2804" w:rsidRPr="00060236">
        <w:rPr>
          <w:rFonts w:ascii="Times New Roman" w:hAnsi="Times New Roman" w:cs="Times New Roman"/>
        </w:rPr>
        <w:t xml:space="preserve"> increased the devastation of Scotland</w:t>
      </w:r>
      <w:r w:rsidR="00CB6582" w:rsidRPr="00060236">
        <w:rPr>
          <w:rFonts w:ascii="Times New Roman" w:hAnsi="Times New Roman" w:cs="Times New Roman"/>
        </w:rPr>
        <w:t>’</w:t>
      </w:r>
      <w:r w:rsidR="005A2804" w:rsidRPr="00060236">
        <w:rPr>
          <w:rFonts w:ascii="Times New Roman" w:hAnsi="Times New Roman" w:cs="Times New Roman"/>
        </w:rPr>
        <w:t xml:space="preserve">s wealth after a failed attempt to colony </w:t>
      </w:r>
      <w:r w:rsidR="00CB6582" w:rsidRPr="00060236">
        <w:rPr>
          <w:rFonts w:ascii="Times New Roman" w:hAnsi="Times New Roman" w:cs="Times New Roman"/>
        </w:rPr>
        <w:t>between North and South America</w:t>
      </w:r>
      <w:r w:rsidR="005F2C9B" w:rsidRPr="00060236">
        <w:rPr>
          <w:rFonts w:ascii="Times New Roman" w:hAnsi="Times New Roman" w:cs="Times New Roman"/>
        </w:rPr>
        <w:t xml:space="preserve">.  This failed colony called the </w:t>
      </w:r>
      <w:r w:rsidR="005A2804" w:rsidRPr="00060236">
        <w:rPr>
          <w:rFonts w:ascii="Times New Roman" w:hAnsi="Times New Roman" w:cs="Times New Roman"/>
        </w:rPr>
        <w:t xml:space="preserve">Darien affaire cost Scotland dearly and used most of the expendable money that the poor country had left in its </w:t>
      </w:r>
      <w:r w:rsidR="00CB6582" w:rsidRPr="00060236">
        <w:rPr>
          <w:rFonts w:ascii="Times New Roman" w:hAnsi="Times New Roman" w:cs="Times New Roman"/>
        </w:rPr>
        <w:t>possession.</w:t>
      </w:r>
      <w:r w:rsidR="005F2C9B" w:rsidRPr="00060236">
        <w:rPr>
          <w:rStyle w:val="FootnoteReference"/>
          <w:rFonts w:ascii="Times New Roman" w:hAnsi="Times New Roman" w:cs="Times New Roman"/>
        </w:rPr>
        <w:footnoteReference w:id="30"/>
      </w:r>
      <w:r w:rsidR="00CB6582" w:rsidRPr="00060236">
        <w:rPr>
          <w:rFonts w:ascii="Times New Roman" w:hAnsi="Times New Roman" w:cs="Times New Roman"/>
        </w:rPr>
        <w:t xml:space="preserve"> </w:t>
      </w:r>
      <w:r w:rsidR="005A2804" w:rsidRPr="00060236">
        <w:rPr>
          <w:rFonts w:ascii="Times New Roman" w:hAnsi="Times New Roman" w:cs="Times New Roman"/>
        </w:rPr>
        <w:t xml:space="preserve"> England almost </w:t>
      </w:r>
      <w:r w:rsidR="00CB6582" w:rsidRPr="00060236">
        <w:rPr>
          <w:rFonts w:ascii="Times New Roman" w:hAnsi="Times New Roman" w:cs="Times New Roman"/>
        </w:rPr>
        <w:t>in re</w:t>
      </w:r>
      <w:r w:rsidR="005A2804" w:rsidRPr="00060236">
        <w:rPr>
          <w:rFonts w:ascii="Times New Roman" w:hAnsi="Times New Roman" w:cs="Times New Roman"/>
        </w:rPr>
        <w:t xml:space="preserve">taliation to Scotland not wanting to </w:t>
      </w:r>
      <w:r w:rsidR="00B556DB" w:rsidRPr="00060236">
        <w:rPr>
          <w:rFonts w:ascii="Times New Roman" w:hAnsi="Times New Roman" w:cs="Times New Roman"/>
        </w:rPr>
        <w:t>accept</w:t>
      </w:r>
      <w:r w:rsidR="005A2804" w:rsidRPr="00060236">
        <w:rPr>
          <w:rFonts w:ascii="Times New Roman" w:hAnsi="Times New Roman" w:cs="Times New Roman"/>
        </w:rPr>
        <w:t xml:space="preserve"> the H</w:t>
      </w:r>
      <w:r w:rsidR="00CB6582" w:rsidRPr="00060236">
        <w:rPr>
          <w:rFonts w:ascii="Times New Roman" w:hAnsi="Times New Roman" w:cs="Times New Roman"/>
        </w:rPr>
        <w:t>a</w:t>
      </w:r>
      <w:r w:rsidR="0044119C">
        <w:rPr>
          <w:rFonts w:ascii="Times New Roman" w:hAnsi="Times New Roman" w:cs="Times New Roman"/>
        </w:rPr>
        <w:t>nove</w:t>
      </w:r>
      <w:r w:rsidR="005A2804" w:rsidRPr="00060236">
        <w:rPr>
          <w:rFonts w:ascii="Times New Roman" w:hAnsi="Times New Roman" w:cs="Times New Roman"/>
        </w:rPr>
        <w:t xml:space="preserve">rian line </w:t>
      </w:r>
      <w:r w:rsidR="005F2C9B" w:rsidRPr="00060236">
        <w:rPr>
          <w:rFonts w:ascii="Times New Roman" w:hAnsi="Times New Roman" w:cs="Times New Roman"/>
        </w:rPr>
        <w:t>of succession to the throne and because</w:t>
      </w:r>
      <w:r w:rsidR="00990A58" w:rsidRPr="00060236">
        <w:rPr>
          <w:rFonts w:ascii="Times New Roman" w:hAnsi="Times New Roman" w:cs="Times New Roman"/>
        </w:rPr>
        <w:t xml:space="preserve"> the Scottish Parliament </w:t>
      </w:r>
      <w:r w:rsidR="004B5C69" w:rsidRPr="00060236">
        <w:rPr>
          <w:rFonts w:ascii="Times New Roman" w:hAnsi="Times New Roman" w:cs="Times New Roman"/>
        </w:rPr>
        <w:t>wanting to separate itself from the monarchy, gave out this policy to show the power that it wielded</w:t>
      </w:r>
      <w:r w:rsidR="00CD1320">
        <w:rPr>
          <w:rFonts w:ascii="Times New Roman" w:hAnsi="Times New Roman" w:cs="Times New Roman"/>
        </w:rPr>
        <w:t>.  This act</w:t>
      </w:r>
      <w:r w:rsidR="008F01E6">
        <w:rPr>
          <w:rFonts w:ascii="Times New Roman" w:hAnsi="Times New Roman" w:cs="Times New Roman"/>
        </w:rPr>
        <w:t xml:space="preserve"> </w:t>
      </w:r>
      <w:r w:rsidR="0061761B">
        <w:rPr>
          <w:rFonts w:ascii="Times New Roman" w:hAnsi="Times New Roman" w:cs="Times New Roman"/>
        </w:rPr>
        <w:t>used Scotland’s already impoverished state against it.  It made all Scotsmen not currently settling or currently residing in England, aliens.  It also</w:t>
      </w:r>
      <w:r w:rsidR="00397D5D">
        <w:rPr>
          <w:rFonts w:ascii="Times New Roman" w:hAnsi="Times New Roman" w:cs="Times New Roman"/>
        </w:rPr>
        <w:t xml:space="preserve"> prevented any “importation of Scots linen into England or Ireland” and immediately “prevent the conveying of horses, arms, and ammunition, from England into Scotland</w:t>
      </w:r>
      <w:r w:rsidR="00D34009">
        <w:rPr>
          <w:rFonts w:ascii="Times New Roman" w:hAnsi="Times New Roman" w:cs="Times New Roman"/>
        </w:rPr>
        <w:t>.”</w:t>
      </w:r>
      <w:r w:rsidR="00D34009">
        <w:rPr>
          <w:rStyle w:val="FootnoteReference"/>
          <w:rFonts w:ascii="Times New Roman" w:hAnsi="Times New Roman" w:cs="Times New Roman"/>
        </w:rPr>
        <w:footnoteReference w:id="31"/>
      </w:r>
      <w:r w:rsidR="00D34009">
        <w:rPr>
          <w:rFonts w:ascii="Times New Roman" w:hAnsi="Times New Roman" w:cs="Times New Roman"/>
        </w:rPr>
        <w:t xml:space="preserve">  Scotland was held in a trade freeze while its economy was already in shambles.  England used this act on the terms that unless Scotland were to annul the Security Act and except the ascension of the Hanoverian line to the throne or agree to a union between the parliaments.  The unions, as well known now, united and the throne did eventually </w:t>
      </w:r>
      <w:r w:rsidR="00861910">
        <w:rPr>
          <w:rFonts w:ascii="Times New Roman" w:hAnsi="Times New Roman" w:cs="Times New Roman"/>
        </w:rPr>
        <w:t>fall to the Hanoverian line.</w:t>
      </w:r>
    </w:p>
    <w:p w:rsidR="005A0B7A" w:rsidRPr="00060236" w:rsidRDefault="00990A58" w:rsidP="00E0023F">
      <w:pPr>
        <w:spacing w:line="480" w:lineRule="auto"/>
        <w:rPr>
          <w:rFonts w:ascii="Times New Roman" w:hAnsi="Times New Roman" w:cs="Times New Roman"/>
        </w:rPr>
      </w:pPr>
      <w:r w:rsidRPr="00060236">
        <w:rPr>
          <w:rFonts w:ascii="Times New Roman" w:hAnsi="Times New Roman" w:cs="Times New Roman"/>
        </w:rPr>
        <w:tab/>
        <w:t>In May of 1707, the Act took effect.  The celebratory mass i</w:t>
      </w:r>
      <w:r w:rsidR="00394632" w:rsidRPr="00060236">
        <w:rPr>
          <w:rFonts w:ascii="Times New Roman" w:hAnsi="Times New Roman" w:cs="Times New Roman"/>
        </w:rPr>
        <w:t xml:space="preserve">n London was matched by solemn church bells in Edinburgh. In London the day was lavish, not only was there a royal processional and church singing in the day the festivities continued into the night.  </w:t>
      </w:r>
      <w:r w:rsidR="00394632" w:rsidRPr="00060236">
        <w:rPr>
          <w:rFonts w:ascii="Times New Roman" w:hAnsi="Times New Roman" w:cs="Georgia"/>
        </w:rPr>
        <w:t>There was “</w:t>
      </w:r>
      <w:r w:rsidR="00B556DB" w:rsidRPr="00060236">
        <w:rPr>
          <w:rFonts w:ascii="Times New Roman" w:hAnsi="Times New Roman" w:cs="Georgia"/>
        </w:rPr>
        <w:t>splendor</w:t>
      </w:r>
      <w:r w:rsidR="00394632" w:rsidRPr="00060236">
        <w:rPr>
          <w:rFonts w:ascii="Times New Roman" w:hAnsi="Times New Roman" w:cs="Georgia"/>
        </w:rPr>
        <w:t xml:space="preserve"> and celebration” in the feasting, the bonfires, and even fir</w:t>
      </w:r>
      <w:r w:rsidR="00D34009">
        <w:rPr>
          <w:rFonts w:ascii="Times New Roman" w:hAnsi="Times New Roman" w:cs="Georgia"/>
        </w:rPr>
        <w:t>e</w:t>
      </w:r>
      <w:r w:rsidR="00394632" w:rsidRPr="00060236">
        <w:rPr>
          <w:rFonts w:ascii="Times New Roman" w:hAnsi="Times New Roman" w:cs="Georgia"/>
        </w:rPr>
        <w:t>works.</w:t>
      </w:r>
      <w:r w:rsidR="00394632" w:rsidRPr="00060236">
        <w:rPr>
          <w:rStyle w:val="FootnoteReference"/>
          <w:rFonts w:ascii="Times New Roman" w:hAnsi="Times New Roman" w:cs="Georgia"/>
        </w:rPr>
        <w:footnoteReference w:id="32"/>
      </w:r>
      <w:r w:rsidR="00643018" w:rsidRPr="00060236">
        <w:rPr>
          <w:rFonts w:ascii="Times New Roman" w:hAnsi="Times New Roman" w:cs="Georgia"/>
        </w:rPr>
        <w:t xml:space="preserve">  In Edinburgh however the church ca</w:t>
      </w:r>
      <w:r w:rsidR="00D91A00" w:rsidRPr="00060236">
        <w:rPr>
          <w:rFonts w:ascii="Times New Roman" w:hAnsi="Times New Roman" w:cs="Georgia"/>
        </w:rPr>
        <w:t>st out the tune on the bells of</w:t>
      </w:r>
      <w:r w:rsidR="00643018" w:rsidRPr="00060236">
        <w:rPr>
          <w:rFonts w:ascii="Times New Roman" w:hAnsi="Times New Roman" w:cs="Georgia"/>
        </w:rPr>
        <w:t>, “'Why should I</w:t>
      </w:r>
      <w:r w:rsidR="00D91A00" w:rsidRPr="00060236">
        <w:rPr>
          <w:rFonts w:ascii="Times New Roman" w:hAnsi="Times New Roman" w:cs="Georgia"/>
        </w:rPr>
        <w:t xml:space="preserve"> </w:t>
      </w:r>
      <w:r w:rsidR="00711B58">
        <w:rPr>
          <w:rFonts w:ascii="Times New Roman" w:hAnsi="Times New Roman" w:cs="Georgia"/>
        </w:rPr>
        <w:t xml:space="preserve">be so sad on my wedding </w:t>
      </w:r>
      <w:r w:rsidR="00B556DB">
        <w:rPr>
          <w:rFonts w:ascii="Times New Roman" w:hAnsi="Times New Roman" w:cs="Georgia"/>
        </w:rPr>
        <w:t xml:space="preserve">day?, </w:t>
      </w:r>
      <w:r w:rsidR="00B556DB" w:rsidRPr="00060236">
        <w:rPr>
          <w:rFonts w:ascii="Times New Roman" w:hAnsi="Times New Roman" w:cs="Georgia"/>
        </w:rPr>
        <w:t>“and</w:t>
      </w:r>
      <w:r w:rsidR="00D91A00" w:rsidRPr="00060236">
        <w:rPr>
          <w:rFonts w:ascii="Times New Roman" w:hAnsi="Times New Roman" w:cs="Georgia"/>
        </w:rPr>
        <w:t xml:space="preserve"> afterward there was a gun salute “</w:t>
      </w:r>
      <w:r w:rsidR="00643018" w:rsidRPr="00060236">
        <w:rPr>
          <w:rFonts w:ascii="Times New Roman" w:hAnsi="Times New Roman" w:cs="Georgia"/>
        </w:rPr>
        <w:t>fired from the Castle</w:t>
      </w:r>
      <w:r w:rsidR="00D91A00" w:rsidRPr="00060236">
        <w:rPr>
          <w:rFonts w:ascii="Times New Roman" w:hAnsi="Times New Roman" w:cs="Georgia"/>
        </w:rPr>
        <w:t>.”</w:t>
      </w:r>
      <w:r w:rsidR="00D91A00" w:rsidRPr="00060236">
        <w:rPr>
          <w:rStyle w:val="FootnoteReference"/>
          <w:rFonts w:ascii="Times New Roman" w:hAnsi="Times New Roman" w:cs="Georgia"/>
        </w:rPr>
        <w:footnoteReference w:id="33"/>
      </w:r>
      <w:r w:rsidR="00FF09FE" w:rsidRPr="00060236">
        <w:rPr>
          <w:rFonts w:ascii="Times New Roman" w:hAnsi="Times New Roman" w:cs="Georgia"/>
        </w:rPr>
        <w:t xml:space="preserve">  </w:t>
      </w:r>
      <w:r w:rsidR="00545199">
        <w:rPr>
          <w:rFonts w:ascii="Times New Roman" w:hAnsi="Times New Roman" w:cs="Georgia"/>
        </w:rPr>
        <w:t>This was not the only place in Scotland that carried the somber unrest there was not a place in Scotland that seemed to celebrate.  In Dumfries “the Articles of the U</w:t>
      </w:r>
      <w:r w:rsidR="00711B58">
        <w:rPr>
          <w:rFonts w:ascii="Times New Roman" w:hAnsi="Times New Roman" w:cs="Georgia"/>
        </w:rPr>
        <w:t>nion were burned ceremoniously,”</w:t>
      </w:r>
      <w:r w:rsidR="00545199">
        <w:rPr>
          <w:rFonts w:ascii="Times New Roman" w:hAnsi="Times New Roman" w:cs="Georgia"/>
        </w:rPr>
        <w:t xml:space="preserve"> and Glasgow had riots in the streets.</w:t>
      </w:r>
      <w:r w:rsidR="00545199">
        <w:rPr>
          <w:rStyle w:val="FootnoteReference"/>
          <w:rFonts w:ascii="Times New Roman" w:hAnsi="Times New Roman" w:cs="Georgia"/>
        </w:rPr>
        <w:footnoteReference w:id="34"/>
      </w:r>
      <w:r w:rsidR="00545199">
        <w:rPr>
          <w:rFonts w:ascii="Times New Roman" w:hAnsi="Times New Roman" w:cs="Georgia"/>
        </w:rPr>
        <w:t xml:space="preserve">  </w:t>
      </w:r>
      <w:r w:rsidR="00FF09FE" w:rsidRPr="00060236">
        <w:rPr>
          <w:rFonts w:ascii="Times New Roman" w:hAnsi="Times New Roman" w:cs="Georgia"/>
        </w:rPr>
        <w:t xml:space="preserve">The attitudes surrounding the event differ so much it is not difficult to feel the extent of its unpopularity with Scotland.  As this would seem the end of their identity as “Scots.”  Quite in the contrary though the national identity of Scotland only seemed to grow underneath the shadow of the union.  </w:t>
      </w:r>
    </w:p>
    <w:p w:rsidR="00E0023F" w:rsidRPr="00060236" w:rsidRDefault="00BC31BA" w:rsidP="005A0B7A">
      <w:pPr>
        <w:spacing w:line="480" w:lineRule="auto"/>
        <w:ind w:firstLine="720"/>
        <w:rPr>
          <w:rFonts w:ascii="Times New Roman" w:hAnsi="Times New Roman" w:cs="Times New Roman"/>
        </w:rPr>
      </w:pPr>
      <w:r w:rsidRPr="00060236">
        <w:rPr>
          <w:rFonts w:ascii="Times New Roman" w:hAnsi="Times New Roman" w:cs="Times New Roman"/>
        </w:rPr>
        <w:t>T</w:t>
      </w:r>
      <w:r w:rsidR="00E0023F" w:rsidRPr="00060236">
        <w:rPr>
          <w:rFonts w:ascii="Times New Roman" w:hAnsi="Times New Roman" w:cs="Times New Roman"/>
        </w:rPr>
        <w:t xml:space="preserve">here was a drive by Scotland to continue in its own governmental sovereignty.  It isn’t that the </w:t>
      </w:r>
      <w:r w:rsidR="00744E6B" w:rsidRPr="00060236">
        <w:rPr>
          <w:rFonts w:ascii="Times New Roman" w:hAnsi="Times New Roman" w:cs="Times New Roman"/>
        </w:rPr>
        <w:t xml:space="preserve">act of Security never truly </w:t>
      </w:r>
      <w:r w:rsidR="00711B58" w:rsidRPr="00060236">
        <w:rPr>
          <w:rFonts w:ascii="Times New Roman" w:hAnsi="Times New Roman" w:cs="Times New Roman"/>
        </w:rPr>
        <w:t>succeeds</w:t>
      </w:r>
      <w:r w:rsidR="00E0023F" w:rsidRPr="00060236">
        <w:rPr>
          <w:rFonts w:ascii="Times New Roman" w:hAnsi="Times New Roman" w:cs="Times New Roman"/>
        </w:rPr>
        <w:t xml:space="preserve"> rather it is the words and ideas behind it that speak.</w:t>
      </w:r>
      <w:r w:rsidR="00711B58">
        <w:rPr>
          <w:rFonts w:ascii="Times New Roman" w:hAnsi="Times New Roman" w:cs="Times New Roman"/>
        </w:rPr>
        <w:t xml:space="preserve">  It is not</w:t>
      </w:r>
      <w:r w:rsidRPr="00060236">
        <w:rPr>
          <w:rFonts w:ascii="Times New Roman" w:hAnsi="Times New Roman" w:cs="Times New Roman"/>
        </w:rPr>
        <w:t xml:space="preserve"> that Scotland fails to break away from the union between the parliaments that </w:t>
      </w:r>
      <w:r w:rsidR="001510F8" w:rsidRPr="00060236">
        <w:rPr>
          <w:rFonts w:ascii="Times New Roman" w:hAnsi="Times New Roman" w:cs="Times New Roman"/>
        </w:rPr>
        <w:t>should be noticed as much as the uprisings that happen after it. The chill un-accepting disposition that Scotland clings to concerning the matter.  To put it simply, the feelings expressed by the Scots attest more to their national identity than do the events that occur.  The attitudes surrounding the event paint a picture of a nation’s “imagined community.”</w:t>
      </w:r>
      <w:r w:rsidR="00E0023F" w:rsidRPr="00060236">
        <w:rPr>
          <w:rFonts w:ascii="Times New Roman" w:hAnsi="Times New Roman" w:cs="Times New Roman"/>
        </w:rPr>
        <w:t xml:space="preserve">  It is interesting as one begins to witness a loss of autonomy in Scotland, as the assimilation into the hands of </w:t>
      </w:r>
      <w:r w:rsidR="004B5C69" w:rsidRPr="00060236">
        <w:rPr>
          <w:rFonts w:ascii="Times New Roman" w:hAnsi="Times New Roman" w:cs="Times New Roman"/>
        </w:rPr>
        <w:t xml:space="preserve">and </w:t>
      </w:r>
      <w:r w:rsidR="00E0023F" w:rsidRPr="00060236">
        <w:rPr>
          <w:rFonts w:ascii="Times New Roman" w:hAnsi="Times New Roman" w:cs="Times New Roman"/>
        </w:rPr>
        <w:t>grows thicker, the more it seems there is an almost subconscious fight against it. It was because Scotland felt oppressed or threatened as a people that the idea of being a separate nation survived so strongly and has been expressed somewhat differently than other nations in the United Kingdom.  Take this into account with Scotland’s budding educational system changing the way the country communicated and expressed itself and it forms the building blocks to a stronger form of nationalism than say that of even England.  It is because Scotland is a minority in comparison that the “cry for freedom” comes out louder.  At the same time education gives a person a form of freedom adding to the ingenuity of the cry.</w:t>
      </w:r>
    </w:p>
    <w:p w:rsidR="00A91506" w:rsidRPr="00060236" w:rsidRDefault="00990A58" w:rsidP="00A91506">
      <w:pPr>
        <w:spacing w:line="480" w:lineRule="auto"/>
        <w:rPr>
          <w:rFonts w:ascii="Times New Roman" w:hAnsi="Times New Roman" w:cs="Times New Roman"/>
          <w:b/>
        </w:rPr>
      </w:pPr>
      <w:r w:rsidRPr="00060236">
        <w:rPr>
          <w:rFonts w:ascii="Times New Roman" w:hAnsi="Times New Roman" w:cs="Times New Roman"/>
          <w:b/>
        </w:rPr>
        <w:t>Education and National Identity</w:t>
      </w:r>
    </w:p>
    <w:p w:rsidR="00A91506" w:rsidRPr="00060236" w:rsidRDefault="00A91506" w:rsidP="00A91506">
      <w:pPr>
        <w:spacing w:line="480" w:lineRule="auto"/>
        <w:ind w:firstLine="720"/>
        <w:rPr>
          <w:rFonts w:ascii="Times New Roman" w:hAnsi="Times New Roman" w:cs="Times New Roman"/>
        </w:rPr>
      </w:pPr>
      <w:r w:rsidRPr="00060236">
        <w:rPr>
          <w:rFonts w:ascii="Times New Roman" w:hAnsi="Times New Roman" w:cs="Times New Roman"/>
        </w:rPr>
        <w:t>Education has been longstanding within Scotland.  Today it is one of its most boasted triumphs, but before and during the period of enlightenment it performed as a catalyst for change and exchange of ideas.  What among many things does education offer a person? A possible answer is power through expression. As an educated person one can one better or more easily understand the world surrounding them than the uneducated, allowing them to contextualize their ideas; and two, an educated person is versed in the ability to communicate to multiple audiences through multiple venues.  Think briefly of the rewards of a liberal education.  William Cronon, a man who has written and assisted with a number of respected litera</w:t>
      </w:r>
      <w:r w:rsidR="00412A7A" w:rsidRPr="00060236">
        <w:rPr>
          <w:rFonts w:ascii="Times New Roman" w:hAnsi="Times New Roman" w:cs="Times New Roman"/>
        </w:rPr>
        <w:t>ry and historical works through</w:t>
      </w:r>
      <w:r w:rsidRPr="00060236">
        <w:rPr>
          <w:rFonts w:ascii="Times New Roman" w:hAnsi="Times New Roman" w:cs="Times New Roman"/>
        </w:rPr>
        <w:t>out the last couple decades and continues working and studying as a professor a</w:t>
      </w:r>
      <w:r w:rsidR="00412A7A" w:rsidRPr="00060236">
        <w:rPr>
          <w:rFonts w:ascii="Times New Roman" w:hAnsi="Times New Roman" w:cs="Times New Roman"/>
        </w:rPr>
        <w:t>t</w:t>
      </w:r>
      <w:r w:rsidRPr="00060236">
        <w:rPr>
          <w:rFonts w:ascii="Times New Roman" w:hAnsi="Times New Roman" w:cs="Times New Roman"/>
        </w:rPr>
        <w:t xml:space="preserve"> the University of Wisconsin Madison, presents in his essay regarding liberal education a list of ten of the most admirable features he has come to see in the best liberally educated people.</w:t>
      </w:r>
      <w:r w:rsidRPr="00060236">
        <w:rPr>
          <w:rStyle w:val="FootnoteReference"/>
          <w:rFonts w:ascii="Times New Roman" w:hAnsi="Times New Roman" w:cs="Times New Roman"/>
        </w:rPr>
        <w:footnoteReference w:id="35"/>
      </w:r>
      <w:r w:rsidRPr="00060236">
        <w:rPr>
          <w:rFonts w:ascii="Times New Roman" w:hAnsi="Times New Roman" w:cs="Times New Roman"/>
        </w:rPr>
        <w:t xml:space="preserve"> Among the ten attributes three seem to stick out they are simple yet essential.  An educated person shoul</w:t>
      </w:r>
      <w:r w:rsidR="00711B58">
        <w:rPr>
          <w:rFonts w:ascii="Times New Roman" w:hAnsi="Times New Roman" w:cs="Times New Roman"/>
        </w:rPr>
        <w:t>d be able to, “listen and hear,”</w:t>
      </w:r>
      <w:r w:rsidRPr="00060236">
        <w:rPr>
          <w:rFonts w:ascii="Times New Roman" w:hAnsi="Times New Roman" w:cs="Times New Roman"/>
        </w:rPr>
        <w:t xml:space="preserve"> “read and </w:t>
      </w:r>
      <w:r w:rsidR="00711B58">
        <w:rPr>
          <w:rFonts w:ascii="Times New Roman" w:hAnsi="Times New Roman" w:cs="Times New Roman"/>
        </w:rPr>
        <w:t>understand,”</w:t>
      </w:r>
      <w:r w:rsidRPr="00060236">
        <w:rPr>
          <w:rFonts w:ascii="Times New Roman" w:hAnsi="Times New Roman" w:cs="Times New Roman"/>
        </w:rPr>
        <w:t xml:space="preserve"> and “write clearly and persuasively and movingly</w:t>
      </w:r>
      <w:r w:rsidR="001B6F4F" w:rsidRPr="00060236">
        <w:rPr>
          <w:rFonts w:ascii="Times New Roman" w:hAnsi="Times New Roman" w:cs="Times New Roman"/>
        </w:rPr>
        <w:t>.</w:t>
      </w:r>
      <w:r w:rsidRPr="00060236">
        <w:rPr>
          <w:rFonts w:ascii="Times New Roman" w:hAnsi="Times New Roman" w:cs="Times New Roman"/>
        </w:rPr>
        <w:t>”</w:t>
      </w:r>
      <w:r w:rsidRPr="00060236">
        <w:rPr>
          <w:rFonts w:ascii="Times New Roman" w:hAnsi="Times New Roman" w:cs="Times New Roman"/>
          <w:color w:val="FF0000"/>
        </w:rPr>
        <w:t xml:space="preserve"> </w:t>
      </w:r>
      <w:r w:rsidRPr="00060236">
        <w:rPr>
          <w:rStyle w:val="FootnoteReference"/>
          <w:rFonts w:ascii="Times New Roman" w:hAnsi="Times New Roman" w:cs="Times New Roman"/>
        </w:rPr>
        <w:footnoteReference w:id="36"/>
      </w:r>
      <w:r w:rsidRPr="00060236">
        <w:rPr>
          <w:rFonts w:ascii="Times New Roman" w:hAnsi="Times New Roman" w:cs="Times New Roman"/>
        </w:rPr>
        <w:t xml:space="preserve">  An education can give one a power to express ideas in a way other that word of mouth cannot always.  Words on a written page can be read by two completely differe</w:t>
      </w:r>
      <w:r w:rsidR="00412A7A" w:rsidRPr="00060236">
        <w:rPr>
          <w:rFonts w:ascii="Times New Roman" w:hAnsi="Times New Roman" w:cs="Times New Roman"/>
        </w:rPr>
        <w:t>nt people living half a world a</w:t>
      </w:r>
      <w:r w:rsidRPr="00060236">
        <w:rPr>
          <w:rFonts w:ascii="Times New Roman" w:hAnsi="Times New Roman" w:cs="Times New Roman"/>
        </w:rPr>
        <w:t xml:space="preserve">way from each other and be understood in the same context.  Education gives the ability to communicate ideas of the surrounding world with others including those ideas of being a separate country.  </w:t>
      </w:r>
    </w:p>
    <w:p w:rsidR="00A91506" w:rsidRPr="00060236" w:rsidRDefault="00A91506" w:rsidP="00A91506">
      <w:pPr>
        <w:spacing w:line="480" w:lineRule="auto"/>
        <w:ind w:firstLine="720"/>
        <w:rPr>
          <w:rFonts w:ascii="Times New Roman" w:hAnsi="Times New Roman" w:cs="Times New Roman"/>
        </w:rPr>
      </w:pPr>
      <w:r w:rsidRPr="00060236">
        <w:rPr>
          <w:rFonts w:ascii="Times New Roman" w:hAnsi="Times New Roman" w:cs="Times New Roman"/>
        </w:rPr>
        <w:t>Now, in the early 18</w:t>
      </w:r>
      <w:r w:rsidRPr="00060236">
        <w:rPr>
          <w:rFonts w:ascii="Times New Roman" w:hAnsi="Times New Roman" w:cs="Times New Roman"/>
          <w:vertAlign w:val="superscript"/>
        </w:rPr>
        <w:t>th</w:t>
      </w:r>
      <w:r w:rsidRPr="00060236">
        <w:rPr>
          <w:rFonts w:ascii="Times New Roman" w:hAnsi="Times New Roman" w:cs="Times New Roman"/>
        </w:rPr>
        <w:t xml:space="preserve"> century Scotland definitely does not have the literature that is available today but there is a beginning to how the tools of education are used and it begins with children.   The protestant church of Scotland in the mid-17</w:t>
      </w:r>
      <w:r w:rsidRPr="00060236">
        <w:rPr>
          <w:rFonts w:ascii="Times New Roman" w:hAnsi="Times New Roman" w:cs="Times New Roman"/>
          <w:vertAlign w:val="superscript"/>
        </w:rPr>
        <w:t>th</w:t>
      </w:r>
      <w:r w:rsidRPr="00060236">
        <w:rPr>
          <w:rFonts w:ascii="Times New Roman" w:hAnsi="Times New Roman" w:cs="Times New Roman"/>
        </w:rPr>
        <w:t xml:space="preserve"> and early 18</w:t>
      </w:r>
      <w:r w:rsidRPr="00060236">
        <w:rPr>
          <w:rFonts w:ascii="Times New Roman" w:hAnsi="Times New Roman" w:cs="Times New Roman"/>
          <w:vertAlign w:val="superscript"/>
        </w:rPr>
        <w:t>th</w:t>
      </w:r>
      <w:r w:rsidRPr="00060236">
        <w:rPr>
          <w:rFonts w:ascii="Times New Roman" w:hAnsi="Times New Roman" w:cs="Times New Roman"/>
        </w:rPr>
        <w:t xml:space="preserve"> century are very closely tied to the building of an educational system which over time builds grounds for the thinking of national identity.  To say it simply the church meaning to improve childrens’ understanding of the bible supplied them with the same tools needed to communicate with the rest of their surrounding world, the tools to read and write in a common language.  The Kirk, also known as the Tron Church, was formed in 1637. This Church became Scotland’s Presbyterian capital in a way, grasping power over the Catholic Church, whose influence within the Scottish Kingdom had diminished much following the Reformation. </w:t>
      </w:r>
      <w:r w:rsidRPr="00060236">
        <w:rPr>
          <w:rStyle w:val="FootnoteReference"/>
          <w:rFonts w:ascii="Times New Roman" w:hAnsi="Times New Roman" w:cs="Times New Roman"/>
        </w:rPr>
        <w:footnoteReference w:id="37"/>
      </w:r>
      <w:r w:rsidRPr="00060236">
        <w:rPr>
          <w:rFonts w:ascii="Times New Roman" w:hAnsi="Times New Roman" w:cs="Times New Roman"/>
        </w:rPr>
        <w:t xml:space="preserve">  The Kirk held sway over decisions made and fought over within Scotland.  A man by the name John Knox, known as a great reformer in Scottish history, assisted greatly in the formation of this church.  Like others at the time who shared his ideals, Knox played an important part in building this church and used its range of influence within the country of Scotland to transform the way the Christian faith was brought to the people.  John Knox, and others within Scotland at the time attained the belief that all people should enforce God’s law in their own lives and all should be able to read the Bible.</w:t>
      </w:r>
      <w:r w:rsidRPr="00060236">
        <w:rPr>
          <w:rStyle w:val="FootnoteReference"/>
          <w:rFonts w:ascii="Times New Roman" w:hAnsi="Times New Roman" w:cs="Times New Roman"/>
        </w:rPr>
        <w:footnoteReference w:id="38"/>
      </w:r>
      <w:r w:rsidRPr="00060236">
        <w:rPr>
          <w:rFonts w:ascii="Times New Roman" w:hAnsi="Times New Roman" w:cs="Times New Roman"/>
        </w:rPr>
        <w:t xml:space="preserve">  This differed from the Catholic tradition in which only the priest may read from the Bible. The idea that all people should be able to read the Bible initiated Scotland’s formation of schools in every parish to teach reading and writing to children, something that had never before been in place in Scotland to this extent.  In a way this gave the protestant church more power, in fact it was meant to, seeing as the Catholic Church no longer acted as the governmental church in Scotland.  What should draw one’s attention though are the tools being put into place within Scotland’s youth. The kingdom of Scotland put into effect the 1646 Education Act, which delegated the pay teachers were to earn annually and that a school be set up in every parish that one had not yet been provided for.  The Act States:</w:t>
      </w:r>
    </w:p>
    <w:p w:rsidR="00A91506" w:rsidRPr="00060236" w:rsidRDefault="00A91506" w:rsidP="00A91506">
      <w:pPr>
        <w:ind w:firstLine="720"/>
        <w:rPr>
          <w:rFonts w:ascii="Times New Roman" w:hAnsi="Times New Roman" w:cs="Times New Roman"/>
        </w:rPr>
      </w:pPr>
      <w:r w:rsidRPr="00060236">
        <w:rPr>
          <w:rFonts w:ascii="Times New Roman" w:hAnsi="Times New Roman" w:cs="Times New Roman"/>
        </w:rPr>
        <w:t xml:space="preserve">“The Estates of parliament considdering how prejudiciall the want of schooles in manie congregations hathe bene and how beneficiall the founding therof in everie congregation wilbe to this kirk and kingome Doe thairfore statute and ordane that there be a School founded and a Scholemaster appointed in everie paroche (not alreadie provyded) by advyse of the presbitirie.  And to this purpose that the heritouris in everie congregation meet amongst themselfis and provide a commodious hous for the shcole and modifie a stipend to the schole master whiche sall not be under ane hundereth merkis schole master nor above tuo hundreth markis to be payit yeirlie at tuo termes…” </w:t>
      </w:r>
      <w:r w:rsidRPr="00060236">
        <w:rPr>
          <w:rStyle w:val="FootnoteReference"/>
          <w:rFonts w:ascii="Times New Roman" w:hAnsi="Times New Roman" w:cs="Times New Roman"/>
        </w:rPr>
        <w:footnoteReference w:id="39"/>
      </w:r>
      <w:r w:rsidRPr="00060236">
        <w:rPr>
          <w:rFonts w:ascii="Times New Roman" w:hAnsi="Times New Roman" w:cs="Times New Roman"/>
        </w:rPr>
        <w:t>.</w:t>
      </w:r>
    </w:p>
    <w:p w:rsidR="00A91506" w:rsidRPr="00060236" w:rsidRDefault="00A91506" w:rsidP="00A91506">
      <w:pPr>
        <w:ind w:firstLine="720"/>
        <w:rPr>
          <w:rFonts w:ascii="Times New Roman" w:hAnsi="Times New Roman" w:cs="Times New Roman"/>
        </w:rPr>
      </w:pPr>
    </w:p>
    <w:p w:rsidR="00A91506" w:rsidRPr="00060236" w:rsidRDefault="00A91506" w:rsidP="00A91506">
      <w:pPr>
        <w:spacing w:line="480" w:lineRule="auto"/>
        <w:ind w:firstLine="720"/>
        <w:rPr>
          <w:rFonts w:ascii="Times New Roman" w:hAnsi="Times New Roman" w:cs="Times New Roman"/>
        </w:rPr>
      </w:pPr>
      <w:r w:rsidRPr="00060236">
        <w:rPr>
          <w:rFonts w:ascii="Times New Roman" w:hAnsi="Times New Roman" w:cs="Times New Roman"/>
        </w:rPr>
        <w:t xml:space="preserve">For </w:t>
      </w:r>
      <w:r w:rsidR="00412A7A" w:rsidRPr="00060236">
        <w:rPr>
          <w:rFonts w:ascii="Times New Roman" w:hAnsi="Times New Roman" w:cs="Times New Roman"/>
        </w:rPr>
        <w:t>the benefit of</w:t>
      </w:r>
      <w:r w:rsidR="00711B58">
        <w:rPr>
          <w:rFonts w:ascii="Times New Roman" w:hAnsi="Times New Roman" w:cs="Times New Roman"/>
        </w:rPr>
        <w:t xml:space="preserve"> “kirk and kingdome,”</w:t>
      </w:r>
      <w:r w:rsidRPr="00060236">
        <w:rPr>
          <w:rFonts w:ascii="Times New Roman" w:hAnsi="Times New Roman" w:cs="Times New Roman"/>
        </w:rPr>
        <w:t xml:space="preserve"> this means that all people would eventually be expected to read God’s law and benefit the kingdom by enforcing it in their own lives.  This is not to say that the entirety of Scotland was completely educated but it begins here, in every parish. Also, teachers within the parish as noted in the text receive pay placing a great deal of importance upon the education presented to the youth.  For those learning to read and write, especially in their youth, along with reading the Bible it introduced a tool of communication with a more universal potential.  Communication existed prior to this obviously but, the building of a school in every parish gave greater access to the same education to all around the country.  Education was used to bolster Christendom, but on the same token education in Scotland may not have </w:t>
      </w:r>
      <w:r w:rsidR="00412A7A" w:rsidRPr="00060236">
        <w:rPr>
          <w:rFonts w:ascii="Times New Roman" w:hAnsi="Times New Roman" w:cs="Times New Roman"/>
        </w:rPr>
        <w:t>been fostered the same way with</w:t>
      </w:r>
      <w:r w:rsidRPr="00060236">
        <w:rPr>
          <w:rFonts w:ascii="Times New Roman" w:hAnsi="Times New Roman" w:cs="Times New Roman"/>
        </w:rPr>
        <w:t>out the seemingly radical Presbyterianism sweeping through the country. One may not be surprised to know that this was not the first act to address the education of youth, through the church.  Before the construction and establishment of the Kirk, the Education Act of 1616 abolished the use of “Irishe language” (Gaelic) and that the “Inglishe toung be universallie plantit” particularly for those living in the Isles and the Highlands</w:t>
      </w:r>
      <w:r w:rsidRPr="00060236">
        <w:rPr>
          <w:rStyle w:val="FootnoteReference"/>
          <w:rFonts w:ascii="Times New Roman" w:hAnsi="Times New Roman" w:cs="Times New Roman"/>
        </w:rPr>
        <w:footnoteReference w:id="40"/>
      </w:r>
      <w:r w:rsidRPr="00060236">
        <w:rPr>
          <w:rFonts w:ascii="Times New Roman" w:hAnsi="Times New Roman" w:cs="Times New Roman"/>
        </w:rPr>
        <w:t>.  It also calls for an establishing of education to “advance” religion, stating that “all his Majesties subjectis, especiallie the youth, be exercised and trayned up in civilitie, godlines, knowledge and learning</w:t>
      </w:r>
      <w:r w:rsidR="00711B58">
        <w:rPr>
          <w:rFonts w:ascii="Times New Roman" w:hAnsi="Times New Roman" w:cs="Times New Roman"/>
        </w:rPr>
        <w:t>.</w:t>
      </w:r>
      <w:r w:rsidRPr="00060236">
        <w:rPr>
          <w:rFonts w:ascii="Times New Roman" w:hAnsi="Times New Roman" w:cs="Times New Roman"/>
        </w:rPr>
        <w:t>”</w:t>
      </w:r>
      <w:r w:rsidRPr="00060236">
        <w:rPr>
          <w:rStyle w:val="FootnoteReference"/>
          <w:rFonts w:ascii="Times New Roman" w:hAnsi="Times New Roman" w:cs="Times New Roman"/>
        </w:rPr>
        <w:footnoteReference w:id="41"/>
      </w:r>
      <w:r w:rsidRPr="00060236">
        <w:rPr>
          <w:rFonts w:ascii="Times New Roman" w:hAnsi="Times New Roman" w:cs="Times New Roman"/>
        </w:rPr>
        <w:t xml:space="preserve"> The act further more addresses that the schools in the kingdom’s parishes should be a place “whair the youthe may be taught at the least to writ and reid, and be chastiesed and instructed in the groundis of religioun</w:t>
      </w:r>
      <w:r w:rsidR="00711B58">
        <w:rPr>
          <w:rFonts w:ascii="Times New Roman" w:hAnsi="Times New Roman" w:cs="Times New Roman"/>
        </w:rPr>
        <w:t>.</w:t>
      </w:r>
      <w:r w:rsidRPr="00060236">
        <w:rPr>
          <w:rFonts w:ascii="Times New Roman" w:hAnsi="Times New Roman" w:cs="Times New Roman"/>
        </w:rPr>
        <w:t xml:space="preserve">” </w:t>
      </w:r>
      <w:r w:rsidRPr="00060236">
        <w:rPr>
          <w:rStyle w:val="FootnoteReference"/>
          <w:rFonts w:ascii="Times New Roman" w:hAnsi="Times New Roman" w:cs="Times New Roman"/>
        </w:rPr>
        <w:footnoteReference w:id="42"/>
      </w:r>
      <w:r w:rsidRPr="00060236">
        <w:rPr>
          <w:rFonts w:ascii="Times New Roman" w:hAnsi="Times New Roman" w:cs="Times New Roman"/>
        </w:rPr>
        <w:t xml:space="preserve"> The church in Scotland, or the importance of the Christian faith, spurred the growth of literacy in Scotland by giving it a basis to form from.  Although</w:t>
      </w:r>
      <w:r w:rsidR="00711B58">
        <w:rPr>
          <w:rFonts w:ascii="Times New Roman" w:hAnsi="Times New Roman" w:cs="Times New Roman"/>
        </w:rPr>
        <w:t>,</w:t>
      </w:r>
      <w:r w:rsidRPr="00060236">
        <w:rPr>
          <w:rFonts w:ascii="Times New Roman" w:hAnsi="Times New Roman" w:cs="Times New Roman"/>
        </w:rPr>
        <w:t xml:space="preserve"> this act unfortunately stifled the use of a language that carries cultural importance in Scotland, it acted in unifying the people to speak one language.  Having one mutual language allows for more communication later on in the lives of the children who will eventually grow up into </w:t>
      </w:r>
      <w:r w:rsidR="00711B58">
        <w:rPr>
          <w:rFonts w:ascii="Times New Roman" w:hAnsi="Times New Roman" w:cs="Times New Roman"/>
        </w:rPr>
        <w:t>adults.  It is obvious</w:t>
      </w:r>
      <w:r w:rsidRPr="00060236">
        <w:rPr>
          <w:rFonts w:ascii="Times New Roman" w:hAnsi="Times New Roman" w:cs="Times New Roman"/>
        </w:rPr>
        <w:t xml:space="preserve"> from the text knowledge and learning are considered a priority along with reading and writing.  Even though in both acts the meaning for the reading and writing may have had to deal solely with learning about the Bible it still gives those individuals who are trained the power to use those tools in the future.  In the broader scheme of things it is then easier to take a look as to how Scottish nationalism formed through the means of infrastructure founded in religion</w:t>
      </w:r>
      <w:r w:rsidR="00711B58">
        <w:rPr>
          <w:rFonts w:ascii="Times New Roman" w:hAnsi="Times New Roman" w:cs="Times New Roman"/>
        </w:rPr>
        <w:t>,</w:t>
      </w:r>
      <w:r w:rsidRPr="00060236">
        <w:rPr>
          <w:rFonts w:ascii="Times New Roman" w:hAnsi="Times New Roman" w:cs="Times New Roman"/>
        </w:rPr>
        <w:t xml:space="preserve"> but really developed through scholarship. </w:t>
      </w:r>
    </w:p>
    <w:p w:rsidR="00A91506" w:rsidRPr="00060236" w:rsidRDefault="00A91506" w:rsidP="00A91506">
      <w:pPr>
        <w:spacing w:line="480" w:lineRule="auto"/>
        <w:ind w:firstLine="720"/>
        <w:rPr>
          <w:rFonts w:ascii="Times New Roman" w:hAnsi="Times New Roman" w:cs="Times New Roman"/>
        </w:rPr>
      </w:pPr>
      <w:r w:rsidRPr="00060236">
        <w:rPr>
          <w:rFonts w:ascii="Times New Roman" w:hAnsi="Times New Roman" w:cs="Times New Roman"/>
        </w:rPr>
        <w:t xml:space="preserve">As Scottish education grew so did its individuality as a country.  Books other than the Bible were published on a grand scale, the most popular of these was Blind Harry’s Wallace.  In the year 1722 William Hamilton of Gilbertfield presented a translation on the Blind Harry’s tales of William Wallace.  Sir William Wallace being the main character of the famous Braveheart tale of Scotland’s battle with the English over their national freedom.  Here glorious battles are retold such as Scotland’s victory over England in the battle of Sterling Bridge.  These tales of Wallace were collected and recorded in writing first by a </w:t>
      </w:r>
      <w:r w:rsidR="00711B58" w:rsidRPr="00060236">
        <w:rPr>
          <w:rFonts w:ascii="Times New Roman" w:hAnsi="Times New Roman" w:cs="Times New Roman"/>
        </w:rPr>
        <w:t>minstrel</w:t>
      </w:r>
      <w:r w:rsidRPr="00060236">
        <w:rPr>
          <w:rFonts w:ascii="Times New Roman" w:hAnsi="Times New Roman" w:cs="Times New Roman"/>
        </w:rPr>
        <w:t xml:space="preserve"> by the name of Blind Harry, or Blin Hary, who was thought to live around 1440 to nearly 1500.</w:t>
      </w:r>
      <w:r w:rsidRPr="00060236">
        <w:rPr>
          <w:rStyle w:val="FootnoteReference"/>
          <w:rFonts w:ascii="Times New Roman" w:hAnsi="Times New Roman" w:cs="Times New Roman"/>
        </w:rPr>
        <w:footnoteReference w:id="43"/>
      </w:r>
      <w:r w:rsidRPr="00060236">
        <w:rPr>
          <w:rFonts w:ascii="Times New Roman" w:hAnsi="Times New Roman" w:cs="Times New Roman"/>
        </w:rPr>
        <w:t xml:space="preserve">  Wallace represented an emblem of Scottish national identity, a hero to the will of the people. William Hamilton’s translation Blind Harry’s 15</w:t>
      </w:r>
      <w:r w:rsidRPr="00060236">
        <w:rPr>
          <w:rFonts w:ascii="Times New Roman" w:hAnsi="Times New Roman" w:cs="Times New Roman"/>
          <w:vertAlign w:val="superscript"/>
        </w:rPr>
        <w:t>th</w:t>
      </w:r>
      <w:r w:rsidRPr="00060236">
        <w:rPr>
          <w:rFonts w:ascii="Times New Roman" w:hAnsi="Times New Roman" w:cs="Times New Roman"/>
        </w:rPr>
        <w:t xml:space="preserve"> century edition made it possible for just about any Scotsman to read.  The 1722 edition was issued as: </w:t>
      </w:r>
    </w:p>
    <w:p w:rsidR="00A91506" w:rsidRPr="00060236" w:rsidRDefault="00A91506" w:rsidP="00A91506">
      <w:pPr>
        <w:ind w:firstLine="720"/>
        <w:rPr>
          <w:rFonts w:ascii="Times New Roman" w:hAnsi="Times New Roman" w:cs="Times New Roman"/>
        </w:rPr>
      </w:pPr>
      <w:r w:rsidRPr="00060236">
        <w:rPr>
          <w:rFonts w:ascii="Times New Roman" w:hAnsi="Times New Roman" w:cs="Times New Roman"/>
        </w:rPr>
        <w:t xml:space="preserve"> “A new Edition of the Life and Heroick Actions of the Renou’d Sir William Wallace, General and Governour of Scotland. Wherein the Old obsolete Words are rendered more Intelligible, and adapted to the understanding of such who have not leisure to study the Meaning and Import of such Phrases without the help of a Glossary.” </w:t>
      </w:r>
      <w:r w:rsidRPr="00060236">
        <w:rPr>
          <w:rStyle w:val="FootnoteReference"/>
          <w:rFonts w:ascii="Times New Roman" w:hAnsi="Times New Roman" w:cs="Times New Roman"/>
        </w:rPr>
        <w:footnoteReference w:id="44"/>
      </w:r>
    </w:p>
    <w:p w:rsidR="00A91506" w:rsidRPr="00060236" w:rsidRDefault="00A91506" w:rsidP="00A91506">
      <w:pPr>
        <w:ind w:firstLine="720"/>
        <w:rPr>
          <w:rFonts w:ascii="Times New Roman" w:hAnsi="Times New Roman" w:cs="Times New Roman"/>
        </w:rPr>
      </w:pPr>
    </w:p>
    <w:p w:rsidR="00A91506" w:rsidRPr="00060236" w:rsidRDefault="00A91506" w:rsidP="00A91506">
      <w:pPr>
        <w:spacing w:line="480" w:lineRule="auto"/>
        <w:ind w:firstLine="720"/>
        <w:rPr>
          <w:rFonts w:ascii="Times New Roman" w:hAnsi="Times New Roman" w:cs="Times New Roman"/>
        </w:rPr>
      </w:pPr>
      <w:r w:rsidRPr="00060236">
        <w:rPr>
          <w:rFonts w:ascii="Times New Roman" w:hAnsi="Times New Roman" w:cs="Times New Roman"/>
        </w:rPr>
        <w:t xml:space="preserve"> </w:t>
      </w:r>
      <w:r w:rsidR="00510E2B" w:rsidRPr="00060236">
        <w:rPr>
          <w:rFonts w:ascii="Times New Roman" w:hAnsi="Times New Roman" w:cs="Times New Roman"/>
        </w:rPr>
        <w:t xml:space="preserve">The book was made for the common folk not just for </w:t>
      </w:r>
      <w:r w:rsidR="00711B58" w:rsidRPr="00060236">
        <w:rPr>
          <w:rFonts w:ascii="Times New Roman" w:hAnsi="Times New Roman" w:cs="Times New Roman"/>
        </w:rPr>
        <w:t>bourgeoisie</w:t>
      </w:r>
      <w:r w:rsidR="00510E2B" w:rsidRPr="00060236">
        <w:rPr>
          <w:rFonts w:ascii="Times New Roman" w:hAnsi="Times New Roman" w:cs="Times New Roman"/>
        </w:rPr>
        <w:t xml:space="preserve"> aristocrats who had the coin to pay and whose families had for centuries prior educated their children.  This considered it may not be as surprising to know that </w:t>
      </w:r>
      <w:r w:rsidRPr="00060236">
        <w:rPr>
          <w:rFonts w:ascii="Times New Roman" w:hAnsi="Times New Roman" w:cs="Times New Roman"/>
        </w:rPr>
        <w:t>William Hamilton’s edition became the most popularly owned book in Scottish homes.  Next to the Bible it was the most read and well known book in Scotland.</w:t>
      </w:r>
      <w:r w:rsidRPr="00060236">
        <w:rPr>
          <w:rStyle w:val="FootnoteReference"/>
          <w:rFonts w:ascii="Times New Roman" w:hAnsi="Times New Roman" w:cs="Times New Roman"/>
        </w:rPr>
        <w:footnoteReference w:id="45"/>
      </w:r>
      <w:r w:rsidRPr="00060236">
        <w:rPr>
          <w:rFonts w:ascii="Times New Roman" w:hAnsi="Times New Roman" w:cs="Times New Roman"/>
        </w:rPr>
        <w:t xml:space="preserve">   Given the growth of education and the expansion of literacy beyond those of biblical works into the secular, such as the Wallace tales, high rates of literacy grew when the harshness towards secular works was relaxed.  By 1750 Scotland outmatched England in male literacy rates by perhaps more than twenty percent (England 53%, Scotland 75%)</w:t>
      </w:r>
      <w:r w:rsidR="00711B58">
        <w:rPr>
          <w:rFonts w:ascii="Times New Roman" w:hAnsi="Times New Roman" w:cs="Times New Roman"/>
        </w:rPr>
        <w:t>.</w:t>
      </w:r>
      <w:r w:rsidRPr="00060236">
        <w:rPr>
          <w:rStyle w:val="FootnoteReference"/>
          <w:rFonts w:ascii="Times New Roman" w:hAnsi="Times New Roman" w:cs="Times New Roman"/>
        </w:rPr>
        <w:footnoteReference w:id="46"/>
      </w:r>
      <w:r w:rsidRPr="00060236">
        <w:rPr>
          <w:rFonts w:ascii="Times New Roman" w:hAnsi="Times New Roman" w:cs="Times New Roman"/>
        </w:rPr>
        <w:t xml:space="preserve"> </w:t>
      </w:r>
      <w:r w:rsidR="00410813" w:rsidRPr="00060236">
        <w:rPr>
          <w:rFonts w:ascii="Times New Roman" w:hAnsi="Times New Roman" w:cs="Times New Roman"/>
        </w:rPr>
        <w:t>Scotland’s growing education added to the national identity of the country in more than one way. Scots could pride themselves in being educated</w:t>
      </w:r>
      <w:r w:rsidR="00711B58">
        <w:rPr>
          <w:rFonts w:ascii="Times New Roman" w:hAnsi="Times New Roman" w:cs="Times New Roman"/>
        </w:rPr>
        <w:t>,</w:t>
      </w:r>
      <w:r w:rsidR="00410813" w:rsidRPr="00060236">
        <w:rPr>
          <w:rFonts w:ascii="Times New Roman" w:hAnsi="Times New Roman" w:cs="Times New Roman"/>
        </w:rPr>
        <w:t xml:space="preserve"> but the actual power of education allowed them to communicate. Just by having the ability to read and understand more material the doors open for the transference of thought.</w:t>
      </w:r>
    </w:p>
    <w:p w:rsidR="00F50364" w:rsidRPr="00060236" w:rsidRDefault="00A91506" w:rsidP="00A91506">
      <w:pPr>
        <w:spacing w:line="480" w:lineRule="auto"/>
        <w:ind w:firstLine="720"/>
        <w:rPr>
          <w:rFonts w:ascii="Times New Roman" w:hAnsi="Times New Roman" w:cs="Times New Roman"/>
        </w:rPr>
      </w:pPr>
      <w:r w:rsidRPr="00060236">
        <w:rPr>
          <w:rFonts w:ascii="Times New Roman" w:hAnsi="Times New Roman" w:cs="Times New Roman"/>
        </w:rPr>
        <w:t>Education was treated differently in Scotland than in England, in that it was for everyone, not just the wealthy.  For one, there existed a school in every parish to teach reading and w</w:t>
      </w:r>
      <w:r w:rsidR="00412A7A" w:rsidRPr="00060236">
        <w:rPr>
          <w:rFonts w:ascii="Times New Roman" w:hAnsi="Times New Roman" w:cs="Times New Roman"/>
        </w:rPr>
        <w:t>riting giving even the man with</w:t>
      </w:r>
      <w:r w:rsidRPr="00060236">
        <w:rPr>
          <w:rFonts w:ascii="Times New Roman" w:hAnsi="Times New Roman" w:cs="Times New Roman"/>
        </w:rPr>
        <w:t>out the means to go to an expensive university the ability to read and learn through literature. In addition</w:t>
      </w:r>
      <w:r w:rsidR="00711B58">
        <w:rPr>
          <w:rFonts w:ascii="Times New Roman" w:hAnsi="Times New Roman" w:cs="Times New Roman"/>
        </w:rPr>
        <w:t>,</w:t>
      </w:r>
      <w:r w:rsidRPr="00060236">
        <w:rPr>
          <w:rFonts w:ascii="Times New Roman" w:hAnsi="Times New Roman" w:cs="Times New Roman"/>
        </w:rPr>
        <w:t xml:space="preserve"> the expense of education was mild in comparison to other European countries giving the modest person the opportunity of affording an education</w:t>
      </w:r>
      <w:r w:rsidR="00711B58">
        <w:rPr>
          <w:rFonts w:ascii="Times New Roman" w:hAnsi="Times New Roman" w:cs="Times New Roman"/>
        </w:rPr>
        <w:t>.</w:t>
      </w:r>
      <w:r w:rsidRPr="00060236">
        <w:rPr>
          <w:rStyle w:val="FootnoteReference"/>
          <w:rFonts w:ascii="Times New Roman" w:hAnsi="Times New Roman" w:cs="Times New Roman"/>
        </w:rPr>
        <w:footnoteReference w:id="47"/>
      </w:r>
      <w:r w:rsidR="00711B58">
        <w:rPr>
          <w:rFonts w:ascii="Times New Roman" w:hAnsi="Times New Roman" w:cs="Times New Roman"/>
        </w:rPr>
        <w:t xml:space="preserve"> </w:t>
      </w:r>
      <w:r w:rsidRPr="00060236">
        <w:rPr>
          <w:rFonts w:ascii="Times New Roman" w:hAnsi="Times New Roman" w:cs="Times New Roman"/>
        </w:rPr>
        <w:t>The readily availability of education places a different expectation on learning and being literate. Education held a different meaning to Scotts than to others, it was held in high esteem.  It was considered important for all to learn. Hence, every child having to learn to “writ and reid</w:t>
      </w:r>
      <w:r w:rsidR="00412A7A" w:rsidRPr="00060236">
        <w:rPr>
          <w:rFonts w:ascii="Times New Roman" w:hAnsi="Times New Roman" w:cs="Times New Roman"/>
        </w:rPr>
        <w:t>.</w:t>
      </w:r>
      <w:r w:rsidRPr="00060236">
        <w:rPr>
          <w:rFonts w:ascii="Times New Roman" w:hAnsi="Times New Roman" w:cs="Times New Roman"/>
        </w:rPr>
        <w:t xml:space="preserve">” </w:t>
      </w:r>
      <w:r w:rsidRPr="00060236">
        <w:rPr>
          <w:rStyle w:val="FootnoteReference"/>
          <w:rFonts w:ascii="Times New Roman" w:hAnsi="Times New Roman" w:cs="Times New Roman"/>
        </w:rPr>
        <w:footnoteReference w:id="48"/>
      </w:r>
      <w:r w:rsidRPr="00060236">
        <w:rPr>
          <w:rFonts w:ascii="Times New Roman" w:hAnsi="Times New Roman" w:cs="Times New Roman"/>
        </w:rPr>
        <w:t xml:space="preserve">  It was a social expectation of the culture renderi</w:t>
      </w:r>
      <w:r w:rsidR="00711B58">
        <w:rPr>
          <w:rFonts w:ascii="Times New Roman" w:hAnsi="Times New Roman" w:cs="Times New Roman"/>
        </w:rPr>
        <w:t xml:space="preserve">ng an identity to the country. </w:t>
      </w:r>
      <w:r w:rsidRPr="00060236">
        <w:rPr>
          <w:rFonts w:ascii="Times New Roman" w:hAnsi="Times New Roman" w:cs="Times New Roman"/>
        </w:rPr>
        <w:t>To come from Scotland was to come from a nation that treasured learning.  It is important to recognize that with the expansion of education so</w:t>
      </w:r>
      <w:r w:rsidR="00711B58">
        <w:rPr>
          <w:rFonts w:ascii="Times New Roman" w:hAnsi="Times New Roman" w:cs="Times New Roman"/>
        </w:rPr>
        <w:t xml:space="preserve"> comes the expansion of ideas. </w:t>
      </w:r>
      <w:r w:rsidRPr="00060236">
        <w:rPr>
          <w:rFonts w:ascii="Times New Roman" w:hAnsi="Times New Roman" w:cs="Times New Roman"/>
        </w:rPr>
        <w:t>Out of this passion for new literature and a thirst for education, Scotland witnessed the emergence of new thought and expre</w:t>
      </w:r>
      <w:r w:rsidR="00FA7E63">
        <w:rPr>
          <w:rFonts w:ascii="Times New Roman" w:hAnsi="Times New Roman" w:cs="Times New Roman"/>
        </w:rPr>
        <w:t xml:space="preserve">ssion of Scotland as a nation. </w:t>
      </w:r>
      <w:r w:rsidRPr="00060236">
        <w:rPr>
          <w:rFonts w:ascii="Times New Roman" w:hAnsi="Times New Roman" w:cs="Times New Roman"/>
        </w:rPr>
        <w:t>Though this process did not come to full fruition till later in the 18</w:t>
      </w:r>
      <w:r w:rsidRPr="00060236">
        <w:rPr>
          <w:rFonts w:ascii="Times New Roman" w:hAnsi="Times New Roman" w:cs="Times New Roman"/>
          <w:vertAlign w:val="superscript"/>
        </w:rPr>
        <w:t>th</w:t>
      </w:r>
      <w:r w:rsidRPr="00060236">
        <w:rPr>
          <w:rFonts w:ascii="Times New Roman" w:hAnsi="Times New Roman" w:cs="Times New Roman"/>
        </w:rPr>
        <w:t xml:space="preserve"> century the building blocks were being formed.</w:t>
      </w:r>
    </w:p>
    <w:p w:rsidR="00F50364" w:rsidRPr="00060236" w:rsidRDefault="00F50364" w:rsidP="00F50364">
      <w:pPr>
        <w:spacing w:after="0" w:line="480" w:lineRule="auto"/>
        <w:ind w:firstLine="720"/>
        <w:rPr>
          <w:rFonts w:ascii="Times New Roman" w:hAnsi="Times New Roman" w:cs="Times New Roman"/>
        </w:rPr>
      </w:pPr>
      <w:r w:rsidRPr="00060236">
        <w:rPr>
          <w:rFonts w:ascii="Times New Roman" w:hAnsi="Times New Roman" w:cs="Times New Roman"/>
        </w:rPr>
        <w:t xml:space="preserve">  An example of an intellectual as discussed by Tom Nairn born from Scotland’s reaching education is Robert Burns a man considered to be Scotland’s national poet in the 1700s and today.  Burns can be considered an emblem of Scottish culture and values during the time of its enlightenment. Drawing some of his inspiration to form some of his greatest works from the tales of William Wallace, Robert Burns achieved much fame for his songs a</w:t>
      </w:r>
      <w:r w:rsidR="00FA7E63">
        <w:rPr>
          <w:rFonts w:ascii="Times New Roman" w:hAnsi="Times New Roman" w:cs="Times New Roman"/>
        </w:rPr>
        <w:t>nd poems.  One of them called “’</w:t>
      </w:r>
      <w:r w:rsidRPr="00060236">
        <w:rPr>
          <w:rFonts w:ascii="Times New Roman" w:hAnsi="Times New Roman" w:cs="Times New Roman"/>
        </w:rPr>
        <w:t>S</w:t>
      </w:r>
      <w:r w:rsidR="00FA7E63">
        <w:rPr>
          <w:rFonts w:ascii="Times New Roman" w:hAnsi="Times New Roman" w:cs="Times New Roman"/>
        </w:rPr>
        <w:t>cots, wha hae wi’ Wallace bled,”</w:t>
      </w:r>
      <w:r w:rsidRPr="00060236">
        <w:rPr>
          <w:rFonts w:ascii="Times New Roman" w:hAnsi="Times New Roman" w:cs="Times New Roman"/>
        </w:rPr>
        <w:t xml:space="preserve"> a patriotic song that was played as a national anthem and is still currently the party song for the Scottish National Party. Sir William Wallace was an icon for him growing up.  One of his favorite books was that concerning the tales of Wallace.  In a letter to a friend Burn’s writes, “…the story of Wallace poured a Scottish prejudice in my veins which will boil until the floodgates o</w:t>
      </w:r>
      <w:r w:rsidR="00FA7E63">
        <w:rPr>
          <w:rFonts w:ascii="Times New Roman" w:hAnsi="Times New Roman" w:cs="Times New Roman"/>
        </w:rPr>
        <w:t>f life shut it in eternal rest.”</w:t>
      </w:r>
      <w:r w:rsidRPr="00060236">
        <w:rPr>
          <w:rStyle w:val="FootnoteReference"/>
          <w:rFonts w:ascii="Times New Roman" w:hAnsi="Times New Roman" w:cs="Times New Roman"/>
        </w:rPr>
        <w:footnoteReference w:id="49"/>
      </w:r>
      <w:r w:rsidRPr="00060236">
        <w:rPr>
          <w:rFonts w:ascii="Times New Roman" w:hAnsi="Times New Roman" w:cs="Times New Roman"/>
        </w:rPr>
        <w:t xml:space="preserve"> If Burns felt this way because of the heroic stories of Wallace one can imagine that he was not the only one that felt this way.  </w:t>
      </w:r>
      <w:r w:rsidR="00C8621A" w:rsidRPr="00060236">
        <w:rPr>
          <w:rFonts w:ascii="Times New Roman" w:hAnsi="Times New Roman" w:cs="Times New Roman"/>
        </w:rPr>
        <w:t>During the mid</w:t>
      </w:r>
      <w:r w:rsidR="009E5FAA" w:rsidRPr="00060236">
        <w:rPr>
          <w:rFonts w:ascii="Times New Roman" w:hAnsi="Times New Roman" w:cs="Times New Roman"/>
        </w:rPr>
        <w:t>-</w:t>
      </w:r>
      <w:r w:rsidR="00C8621A" w:rsidRPr="00060236">
        <w:rPr>
          <w:rFonts w:ascii="Times New Roman" w:hAnsi="Times New Roman" w:cs="Times New Roman"/>
        </w:rPr>
        <w:t>18</w:t>
      </w:r>
      <w:r w:rsidR="00C8621A" w:rsidRPr="00060236">
        <w:rPr>
          <w:rFonts w:ascii="Times New Roman" w:hAnsi="Times New Roman" w:cs="Times New Roman"/>
          <w:vertAlign w:val="superscript"/>
        </w:rPr>
        <w:t>th</w:t>
      </w:r>
      <w:r w:rsidR="00425F7E" w:rsidRPr="00060236">
        <w:rPr>
          <w:rFonts w:ascii="Times New Roman" w:hAnsi="Times New Roman" w:cs="Times New Roman"/>
        </w:rPr>
        <w:t xml:space="preserve"> century Scotland the intelligencia</w:t>
      </w:r>
      <w:r w:rsidR="009E5FAA" w:rsidRPr="00060236">
        <w:rPr>
          <w:rFonts w:ascii="Times New Roman" w:hAnsi="Times New Roman" w:cs="Times New Roman"/>
        </w:rPr>
        <w:t>,</w:t>
      </w:r>
      <w:r w:rsidR="00425F7E" w:rsidRPr="00060236">
        <w:rPr>
          <w:rFonts w:ascii="Times New Roman" w:hAnsi="Times New Roman" w:cs="Times New Roman"/>
        </w:rPr>
        <w:t xml:space="preserve"> to use Nairn’s terminology</w:t>
      </w:r>
      <w:r w:rsidR="009E5FAA" w:rsidRPr="00060236">
        <w:rPr>
          <w:rFonts w:ascii="Times New Roman" w:hAnsi="Times New Roman" w:cs="Times New Roman"/>
        </w:rPr>
        <w:t>,</w:t>
      </w:r>
      <w:r w:rsidR="00425F7E" w:rsidRPr="00060236">
        <w:rPr>
          <w:rFonts w:ascii="Times New Roman" w:hAnsi="Times New Roman" w:cs="Times New Roman"/>
        </w:rPr>
        <w:t xml:space="preserve"> have out matched the surrounding European countries</w:t>
      </w:r>
      <w:r w:rsidR="00FA7E63">
        <w:rPr>
          <w:rFonts w:ascii="Times New Roman" w:hAnsi="Times New Roman" w:cs="Times New Roman"/>
        </w:rPr>
        <w:t xml:space="preserve">. </w:t>
      </w:r>
      <w:r w:rsidRPr="00060236">
        <w:rPr>
          <w:rFonts w:ascii="Times New Roman" w:hAnsi="Times New Roman" w:cs="Times New Roman"/>
        </w:rPr>
        <w:t xml:space="preserve">One that declared an independence for Scotland.  The last lines in Burns’ poem illustrates this: </w:t>
      </w:r>
    </w:p>
    <w:p w:rsidR="00F50364" w:rsidRPr="00060236" w:rsidRDefault="00F50364" w:rsidP="00F50364">
      <w:pPr>
        <w:spacing w:after="0"/>
        <w:ind w:firstLine="720"/>
        <w:rPr>
          <w:rFonts w:ascii="Times New Roman" w:hAnsi="Times New Roman" w:cs="Times New Roman"/>
        </w:rPr>
      </w:pPr>
      <w:r w:rsidRPr="00060236">
        <w:rPr>
          <w:rFonts w:ascii="Times New Roman" w:hAnsi="Times New Roman" w:cs="Times New Roman"/>
        </w:rPr>
        <w:t>“Lay the proud usurpers low!</w:t>
      </w:r>
    </w:p>
    <w:p w:rsidR="00F50364" w:rsidRPr="00060236" w:rsidRDefault="00F50364" w:rsidP="00F50364">
      <w:pPr>
        <w:spacing w:after="0"/>
        <w:ind w:firstLine="720"/>
        <w:rPr>
          <w:rFonts w:ascii="Times New Roman" w:hAnsi="Times New Roman" w:cs="Times New Roman"/>
        </w:rPr>
      </w:pPr>
      <w:r w:rsidRPr="00060236">
        <w:rPr>
          <w:rFonts w:ascii="Times New Roman" w:hAnsi="Times New Roman" w:cs="Times New Roman"/>
        </w:rPr>
        <w:t>Tyrants fall in every foe!</w:t>
      </w:r>
    </w:p>
    <w:p w:rsidR="00F50364" w:rsidRPr="00060236" w:rsidRDefault="00F50364" w:rsidP="00F50364">
      <w:pPr>
        <w:spacing w:after="0"/>
        <w:ind w:firstLine="720"/>
        <w:rPr>
          <w:rFonts w:ascii="Times New Roman" w:hAnsi="Times New Roman" w:cs="Times New Roman"/>
        </w:rPr>
      </w:pPr>
      <w:r w:rsidRPr="00060236">
        <w:rPr>
          <w:rFonts w:ascii="Times New Roman" w:hAnsi="Times New Roman" w:cs="Times New Roman"/>
        </w:rPr>
        <w:t xml:space="preserve">Liberty’s in every blow!-    </w:t>
      </w:r>
    </w:p>
    <w:p w:rsidR="00F50364" w:rsidRPr="00060236" w:rsidRDefault="00F50364" w:rsidP="00F50364">
      <w:pPr>
        <w:spacing w:after="0"/>
        <w:ind w:firstLine="720"/>
        <w:rPr>
          <w:rFonts w:ascii="Times New Roman" w:hAnsi="Times New Roman" w:cs="Times New Roman"/>
        </w:rPr>
      </w:pPr>
      <w:r w:rsidRPr="00060236">
        <w:rPr>
          <w:rFonts w:ascii="Times New Roman" w:hAnsi="Times New Roman" w:cs="Times New Roman"/>
        </w:rPr>
        <w:t>Let us do, or die!”</w:t>
      </w:r>
      <w:r w:rsidRPr="00060236">
        <w:rPr>
          <w:rStyle w:val="FootnoteReference"/>
          <w:rFonts w:ascii="Times New Roman" w:hAnsi="Times New Roman" w:cs="Times New Roman"/>
        </w:rPr>
        <w:footnoteReference w:id="50"/>
      </w:r>
    </w:p>
    <w:p w:rsidR="001B6F4F" w:rsidRPr="00060236" w:rsidRDefault="001B6F4F" w:rsidP="00F50364">
      <w:pPr>
        <w:spacing w:after="0"/>
        <w:ind w:firstLine="720"/>
        <w:rPr>
          <w:rFonts w:ascii="Times New Roman" w:hAnsi="Times New Roman" w:cs="Times New Roman"/>
        </w:rPr>
      </w:pPr>
    </w:p>
    <w:p w:rsidR="001B6F4F" w:rsidRPr="00060236" w:rsidRDefault="00C8621A" w:rsidP="009E5FAA">
      <w:pPr>
        <w:spacing w:after="0" w:line="480" w:lineRule="auto"/>
        <w:rPr>
          <w:rFonts w:ascii="Times New Roman" w:hAnsi="Times New Roman" w:cs="Times New Roman"/>
        </w:rPr>
      </w:pPr>
      <w:r w:rsidRPr="00060236">
        <w:rPr>
          <w:rFonts w:ascii="Times New Roman" w:hAnsi="Times New Roman" w:cs="Times New Roman"/>
        </w:rPr>
        <w:t xml:space="preserve">Burns bellows freedom here for Scotland, freedom from </w:t>
      </w:r>
      <w:r w:rsidR="00FA7E63">
        <w:rPr>
          <w:rFonts w:ascii="Times New Roman" w:hAnsi="Times New Roman" w:cs="Times New Roman"/>
        </w:rPr>
        <w:t xml:space="preserve">“proud usurpers” and “tyrants.” </w:t>
      </w:r>
      <w:r w:rsidRPr="00060236">
        <w:rPr>
          <w:rFonts w:ascii="Times New Roman" w:hAnsi="Times New Roman" w:cs="Times New Roman"/>
        </w:rPr>
        <w:t>This language</w:t>
      </w:r>
      <w:r w:rsidR="00425F7E" w:rsidRPr="00060236">
        <w:rPr>
          <w:rFonts w:ascii="Times New Roman" w:hAnsi="Times New Roman" w:cs="Times New Roman"/>
        </w:rPr>
        <w:t xml:space="preserve"> used</w:t>
      </w:r>
      <w:r w:rsidRPr="00060236">
        <w:rPr>
          <w:rFonts w:ascii="Times New Roman" w:hAnsi="Times New Roman" w:cs="Times New Roman"/>
        </w:rPr>
        <w:t xml:space="preserve"> to express Scottish popular thought </w:t>
      </w:r>
      <w:r w:rsidR="0071716A" w:rsidRPr="00060236">
        <w:rPr>
          <w:rFonts w:ascii="Times New Roman" w:hAnsi="Times New Roman" w:cs="Times New Roman"/>
        </w:rPr>
        <w:t>points almost to a desperation to end the position that the people find themselves in.  Consider the word usurper, meaning someone or something that takes something that does not rightfully belong to them.</w:t>
      </w:r>
      <w:r w:rsidR="00543B19" w:rsidRPr="00060236">
        <w:rPr>
          <w:rFonts w:ascii="Times New Roman" w:hAnsi="Times New Roman" w:cs="Times New Roman"/>
        </w:rPr>
        <w:t>(Voc.com)</w:t>
      </w:r>
      <w:r w:rsidR="0071716A" w:rsidRPr="00060236">
        <w:rPr>
          <w:rFonts w:ascii="Times New Roman" w:hAnsi="Times New Roman" w:cs="Times New Roman"/>
        </w:rPr>
        <w:t xml:space="preserve">  When one thinks of a usurper, often a throne comes to mind and that is exactly what Burn’s is referencing.  The crown was stolen from Scotland with the succession of the Hanovarian line and one could even go so far as to say with the union of the crowns in 1603 because of the separation of Scotland to its king.  One can imagine that as a citizen one’s king would seem foreign when ruling from another land, </w:t>
      </w:r>
      <w:r w:rsidR="00FA7E63" w:rsidRPr="00060236">
        <w:rPr>
          <w:rFonts w:ascii="Times New Roman" w:hAnsi="Times New Roman" w:cs="Times New Roman"/>
        </w:rPr>
        <w:t>particularly</w:t>
      </w:r>
      <w:r w:rsidR="0071716A" w:rsidRPr="00060236">
        <w:rPr>
          <w:rFonts w:ascii="Times New Roman" w:hAnsi="Times New Roman" w:cs="Times New Roman"/>
        </w:rPr>
        <w:t xml:space="preserve"> one that has retained a rocky relationship in the past. In this rather famous ballad the line that pertaining to ‘doing’ or ‘dying’ resonates with the same tone of the Declaration of Arbroath</w:t>
      </w:r>
      <w:r w:rsidR="00543B19" w:rsidRPr="00060236">
        <w:rPr>
          <w:rFonts w:ascii="Times New Roman" w:hAnsi="Times New Roman" w:cs="Times New Roman"/>
        </w:rPr>
        <w:t xml:space="preserve">.  </w:t>
      </w:r>
      <w:r w:rsidR="009E5FAA" w:rsidRPr="00060236">
        <w:rPr>
          <w:rFonts w:ascii="Times New Roman" w:hAnsi="Times New Roman" w:cs="Times New Roman"/>
        </w:rPr>
        <w:t>Brilliantly, Robert Burn’s shows a polished form of Scottish national identity.  He uses his knowledge and passion not only for Scotland’s historical heartache and hardship, but eloquently wraps the fe</w:t>
      </w:r>
      <w:r w:rsidR="00C27920" w:rsidRPr="00060236">
        <w:rPr>
          <w:rFonts w:ascii="Times New Roman" w:hAnsi="Times New Roman" w:cs="Times New Roman"/>
        </w:rPr>
        <w:t>elings of the country in a sing-</w:t>
      </w:r>
      <w:r w:rsidR="009E5FAA" w:rsidRPr="00060236">
        <w:rPr>
          <w:rFonts w:ascii="Times New Roman" w:hAnsi="Times New Roman" w:cs="Times New Roman"/>
        </w:rPr>
        <w:t xml:space="preserve">able verse. This accomplishes showing national identity of the country in two ways. </w:t>
      </w:r>
      <w:r w:rsidR="0066179D" w:rsidRPr="00060236">
        <w:rPr>
          <w:rFonts w:ascii="Times New Roman" w:hAnsi="Times New Roman" w:cs="Times New Roman"/>
        </w:rPr>
        <w:t xml:space="preserve">The first being that </w:t>
      </w:r>
      <w:r w:rsidR="00C27920" w:rsidRPr="00060236">
        <w:rPr>
          <w:rFonts w:ascii="Times New Roman" w:hAnsi="Times New Roman" w:cs="Times New Roman"/>
        </w:rPr>
        <w:t>it speaks the voice of the people hardened by circumstance and the second it shows off the scholarship that the country has been able to expand and enjoy.</w:t>
      </w:r>
      <w:r w:rsidR="0066179D" w:rsidRPr="00060236">
        <w:rPr>
          <w:rFonts w:ascii="Times New Roman" w:hAnsi="Times New Roman" w:cs="Times New Roman"/>
        </w:rPr>
        <w:t xml:space="preserve">  In addition to this the works of Burn’s contribute to the ‘imagined community” of the people by linking them in thought.  Similar to the tales of William Wallace, Burn’s works reflect the passions of the people who thanks to the growing education of the nation now had the ability in ways they did not before to read the same material and communicate. Other scholars in Scotland</w:t>
      </w:r>
      <w:r w:rsidR="00875385" w:rsidRPr="00060236">
        <w:rPr>
          <w:rFonts w:ascii="Times New Roman" w:hAnsi="Times New Roman" w:cs="Times New Roman"/>
        </w:rPr>
        <w:t xml:space="preserve"> also contributed to this boom in the educational communication of Scotland’s people. </w:t>
      </w:r>
    </w:p>
    <w:p w:rsidR="00254825" w:rsidRDefault="00F50364" w:rsidP="00990A58">
      <w:pPr>
        <w:spacing w:line="480" w:lineRule="auto"/>
        <w:ind w:firstLine="720"/>
        <w:rPr>
          <w:rFonts w:ascii="Times New Roman" w:hAnsi="Times New Roman" w:cs="Tahoma"/>
          <w:color w:val="1D1D1D"/>
          <w:szCs w:val="26"/>
        </w:rPr>
      </w:pPr>
      <w:r w:rsidRPr="00060236">
        <w:rPr>
          <w:rFonts w:ascii="Times New Roman" w:hAnsi="Times New Roman" w:cs="Times New Roman"/>
        </w:rPr>
        <w:t>Also</w:t>
      </w:r>
      <w:r w:rsidR="00FA7E63">
        <w:rPr>
          <w:rFonts w:ascii="Times New Roman" w:hAnsi="Times New Roman" w:cs="Times New Roman"/>
        </w:rPr>
        <w:t>,</w:t>
      </w:r>
      <w:r w:rsidRPr="00060236">
        <w:rPr>
          <w:rFonts w:ascii="Times New Roman" w:hAnsi="Times New Roman" w:cs="Times New Roman"/>
        </w:rPr>
        <w:t xml:space="preserve"> another example includes the Enlightenment thinker and economic philosopher Adam Smith</w:t>
      </w:r>
      <w:r w:rsidR="00E5646D" w:rsidRPr="00060236">
        <w:rPr>
          <w:rFonts w:ascii="Times New Roman" w:hAnsi="Times New Roman" w:cs="Times New Roman"/>
        </w:rPr>
        <w:t>, 1723-1790,</w:t>
      </w:r>
      <w:r w:rsidRPr="00060236">
        <w:rPr>
          <w:rFonts w:ascii="Times New Roman" w:hAnsi="Times New Roman" w:cs="Times New Roman"/>
        </w:rPr>
        <w:t xml:space="preserve"> whose works are also still read </w:t>
      </w:r>
      <w:r w:rsidR="001B6F4F" w:rsidRPr="00060236">
        <w:rPr>
          <w:rFonts w:ascii="Times New Roman" w:hAnsi="Times New Roman" w:cs="Times New Roman"/>
        </w:rPr>
        <w:t>and regarded with importance in</w:t>
      </w:r>
      <w:r w:rsidRPr="00060236">
        <w:rPr>
          <w:rFonts w:ascii="Times New Roman" w:hAnsi="Times New Roman" w:cs="Times New Roman"/>
        </w:rPr>
        <w:t xml:space="preserve"> today’s society.  Adam Smith wrote such pieces such as </w:t>
      </w:r>
      <w:r w:rsidR="004171FA" w:rsidRPr="00060236">
        <w:rPr>
          <w:rFonts w:ascii="Times New Roman" w:hAnsi="Times New Roman" w:cs="Times New Roman"/>
        </w:rPr>
        <w:t>“</w:t>
      </w:r>
      <w:r w:rsidRPr="00060236">
        <w:rPr>
          <w:rFonts w:ascii="Times New Roman" w:hAnsi="Times New Roman" w:cs="Times New Roman"/>
        </w:rPr>
        <w:t>The Invisible Hand</w:t>
      </w:r>
      <w:r w:rsidR="00FA7E63">
        <w:rPr>
          <w:rFonts w:ascii="Times New Roman" w:hAnsi="Times New Roman" w:cs="Times New Roman"/>
        </w:rPr>
        <w:t>,</w:t>
      </w:r>
      <w:r w:rsidR="004171FA" w:rsidRPr="00060236">
        <w:rPr>
          <w:rFonts w:ascii="Times New Roman" w:hAnsi="Times New Roman" w:cs="Times New Roman"/>
        </w:rPr>
        <w:t>”</w:t>
      </w:r>
      <w:r w:rsidRPr="00060236">
        <w:rPr>
          <w:rFonts w:ascii="Times New Roman" w:hAnsi="Times New Roman" w:cs="Times New Roman"/>
        </w:rPr>
        <w:t xml:space="preserve"> and </w:t>
      </w:r>
      <w:r w:rsidR="004171FA" w:rsidRPr="00060236">
        <w:rPr>
          <w:rFonts w:ascii="Times New Roman" w:hAnsi="Times New Roman" w:cs="Times New Roman"/>
        </w:rPr>
        <w:t>more popularly “</w:t>
      </w:r>
      <w:r w:rsidR="004171FA" w:rsidRPr="00060236">
        <w:rPr>
          <w:rFonts w:ascii="Times New Roman" w:hAnsi="Times New Roman" w:cs="Tahoma"/>
          <w:color w:val="1D1D1D"/>
          <w:szCs w:val="26"/>
        </w:rPr>
        <w:t xml:space="preserve">An Inquiry into the Nature and Causes of the Wealth Of Nations” (1776). </w:t>
      </w:r>
      <w:r w:rsidR="004171FA" w:rsidRPr="00060236">
        <w:rPr>
          <w:rStyle w:val="FootnoteReference"/>
          <w:rFonts w:ascii="Times New Roman" w:hAnsi="Times New Roman" w:cs="Tahoma"/>
          <w:color w:val="1D1D1D"/>
          <w:szCs w:val="26"/>
        </w:rPr>
        <w:footnoteReference w:id="51"/>
      </w:r>
      <w:r w:rsidR="00E5646D" w:rsidRPr="00060236">
        <w:rPr>
          <w:rFonts w:ascii="Times New Roman" w:hAnsi="Times New Roman" w:cs="Tahoma"/>
          <w:color w:val="1D1D1D"/>
          <w:szCs w:val="26"/>
        </w:rPr>
        <w:t xml:space="preserve">  Smith presented a radical view on human nature and </w:t>
      </w:r>
      <w:r w:rsidR="00B556DB">
        <w:rPr>
          <w:rFonts w:ascii="Times New Roman" w:hAnsi="Times New Roman" w:cs="Tahoma"/>
          <w:color w:val="1D1D1D"/>
          <w:szCs w:val="26"/>
        </w:rPr>
        <w:t>t</w:t>
      </w:r>
      <w:bookmarkStart w:id="0" w:name="_GoBack"/>
      <w:bookmarkEnd w:id="0"/>
      <w:r w:rsidR="00E5646D" w:rsidRPr="00060236">
        <w:rPr>
          <w:rFonts w:ascii="Times New Roman" w:hAnsi="Times New Roman" w:cs="Tahoma"/>
          <w:color w:val="1D1D1D"/>
          <w:szCs w:val="26"/>
        </w:rPr>
        <w:t xml:space="preserve">he </w:t>
      </w:r>
      <w:r w:rsidR="00B556DB" w:rsidRPr="00060236">
        <w:rPr>
          <w:rFonts w:ascii="Times New Roman" w:hAnsi="Times New Roman" w:cs="Tahoma"/>
          <w:color w:val="1D1D1D"/>
          <w:szCs w:val="26"/>
        </w:rPr>
        <w:t>economic</w:t>
      </w:r>
      <w:r w:rsidR="00E5646D" w:rsidRPr="00060236">
        <w:rPr>
          <w:rFonts w:ascii="Times New Roman" w:hAnsi="Times New Roman" w:cs="Tahoma"/>
          <w:color w:val="1D1D1D"/>
          <w:szCs w:val="26"/>
        </w:rPr>
        <w:t xml:space="preserve"> liberty that was unheard of at the time and today his w</w:t>
      </w:r>
      <w:r w:rsidR="00C5522E" w:rsidRPr="00060236">
        <w:rPr>
          <w:rFonts w:ascii="Times New Roman" w:hAnsi="Times New Roman" w:cs="Tahoma"/>
          <w:color w:val="1D1D1D"/>
          <w:szCs w:val="26"/>
        </w:rPr>
        <w:t>o</w:t>
      </w:r>
      <w:r w:rsidR="00E5646D" w:rsidRPr="00060236">
        <w:rPr>
          <w:rFonts w:ascii="Times New Roman" w:hAnsi="Times New Roman" w:cs="Tahoma"/>
          <w:color w:val="1D1D1D"/>
          <w:szCs w:val="26"/>
        </w:rPr>
        <w:t>rk is still held in high standings.</w:t>
      </w:r>
      <w:r w:rsidR="00C5522E" w:rsidRPr="00060236">
        <w:rPr>
          <w:rFonts w:ascii="Times New Roman" w:hAnsi="Times New Roman" w:cs="Tahoma"/>
          <w:color w:val="1D1D1D"/>
          <w:szCs w:val="26"/>
        </w:rPr>
        <w:t xml:space="preserve">  He presented the idea of free trade, which would boost the economy of both parties involved.  He emphasized the importance of </w:t>
      </w:r>
      <w:r w:rsidR="00974BF6" w:rsidRPr="00060236">
        <w:rPr>
          <w:rFonts w:ascii="Times New Roman" w:hAnsi="Times New Roman" w:cs="Tahoma"/>
          <w:color w:val="1D1D1D"/>
          <w:szCs w:val="26"/>
        </w:rPr>
        <w:t>goods purchased as having just as much value as the coin that was spent to acquire them.</w:t>
      </w:r>
      <w:r w:rsidR="00DA2F02" w:rsidRPr="00060236">
        <w:rPr>
          <w:rFonts w:ascii="Times New Roman" w:hAnsi="Times New Roman" w:cs="Tahoma"/>
          <w:color w:val="1D1D1D"/>
          <w:szCs w:val="26"/>
        </w:rPr>
        <w:t xml:space="preserve">  </w:t>
      </w:r>
      <w:r w:rsidR="00CD1320">
        <w:rPr>
          <w:rFonts w:ascii="Times New Roman" w:hAnsi="Times New Roman" w:cs="Tahoma"/>
          <w:color w:val="1D1D1D"/>
          <w:szCs w:val="26"/>
        </w:rPr>
        <w:t xml:space="preserve">Smith also speaks on the idea of human thought as </w:t>
      </w:r>
      <w:r w:rsidR="00254825">
        <w:rPr>
          <w:rFonts w:ascii="Times New Roman" w:hAnsi="Times New Roman" w:cs="Tahoma"/>
          <w:color w:val="1D1D1D"/>
          <w:szCs w:val="26"/>
        </w:rPr>
        <w:t xml:space="preserve">most valuable resource.  </w:t>
      </w:r>
    </w:p>
    <w:p w:rsidR="00990A58" w:rsidRPr="00060236" w:rsidRDefault="00254825" w:rsidP="00990A58">
      <w:pPr>
        <w:spacing w:line="480" w:lineRule="auto"/>
        <w:ind w:firstLine="720"/>
        <w:rPr>
          <w:rFonts w:ascii="Times New Roman" w:hAnsi="Times New Roman" w:cs="Times New Roman"/>
        </w:rPr>
      </w:pPr>
      <w:r>
        <w:rPr>
          <w:rFonts w:ascii="Times New Roman" w:hAnsi="Times New Roman" w:cs="Tahoma"/>
          <w:color w:val="1D1D1D"/>
          <w:szCs w:val="26"/>
        </w:rPr>
        <w:t xml:space="preserve">These represent just few of those who also expanded Scotland’s wealth </w:t>
      </w:r>
      <w:r w:rsidR="00FA7E63">
        <w:rPr>
          <w:rFonts w:ascii="Times New Roman" w:hAnsi="Times New Roman" w:cs="Tahoma"/>
          <w:color w:val="1D1D1D"/>
          <w:szCs w:val="26"/>
        </w:rPr>
        <w:t>o</w:t>
      </w:r>
      <w:r>
        <w:rPr>
          <w:rFonts w:ascii="Times New Roman" w:hAnsi="Times New Roman" w:cs="Tahoma"/>
          <w:color w:val="1D1D1D"/>
          <w:szCs w:val="26"/>
        </w:rPr>
        <w:t>f Scholarship, but they each in their own way attribute to the national identity within Scotland.</w:t>
      </w:r>
    </w:p>
    <w:p w:rsidR="00A91506" w:rsidRPr="00060236" w:rsidRDefault="00990A58" w:rsidP="00FF09FE">
      <w:pPr>
        <w:spacing w:line="480" w:lineRule="auto"/>
        <w:rPr>
          <w:rFonts w:ascii="Times New Roman" w:hAnsi="Times New Roman" w:cs="Times New Roman"/>
          <w:b/>
        </w:rPr>
      </w:pPr>
      <w:r w:rsidRPr="00060236">
        <w:rPr>
          <w:rFonts w:ascii="Times New Roman" w:hAnsi="Times New Roman" w:cs="Times New Roman"/>
          <w:b/>
        </w:rPr>
        <w:t>Conclusion</w:t>
      </w:r>
    </w:p>
    <w:p w:rsidR="003F7E93" w:rsidRPr="00060236" w:rsidRDefault="007A65BD" w:rsidP="00FA7E63">
      <w:pPr>
        <w:spacing w:line="480" w:lineRule="auto"/>
        <w:ind w:firstLine="720"/>
        <w:rPr>
          <w:rFonts w:ascii="Times New Roman" w:hAnsi="Times New Roman" w:cs="Times New Roman"/>
        </w:rPr>
      </w:pPr>
      <w:r w:rsidRPr="00060236">
        <w:rPr>
          <w:rFonts w:ascii="Times New Roman" w:hAnsi="Times New Roman" w:cs="Times New Roman"/>
        </w:rPr>
        <w:t>Considering the events leading up to the Union of the Parliaments, or in Scotland’s view the deconstruction of their parliament, in1707 and the change that occurred in how the public was educated created a form of nationalism in Scotland that had not been seen before this time.  This is not to disqualify the prior events</w:t>
      </w:r>
      <w:r w:rsidR="00AB0F80" w:rsidRPr="00060236">
        <w:rPr>
          <w:rFonts w:ascii="Times New Roman" w:hAnsi="Times New Roman" w:cs="Times New Roman"/>
        </w:rPr>
        <w:t xml:space="preserve"> in anyway rather they embellish the national identity of the people of that time and today.  As Scotland approaches this next January 2014 whether to break this </w:t>
      </w:r>
      <w:r w:rsidR="001510F8" w:rsidRPr="00060236">
        <w:rPr>
          <w:rFonts w:ascii="Times New Roman" w:hAnsi="Times New Roman" w:cs="Times New Roman"/>
        </w:rPr>
        <w:t xml:space="preserve">union with England and make </w:t>
      </w:r>
      <w:r w:rsidR="00AB0F80" w:rsidRPr="00060236">
        <w:rPr>
          <w:rFonts w:ascii="Times New Roman" w:hAnsi="Times New Roman" w:cs="Times New Roman"/>
        </w:rPr>
        <w:t>themselves</w:t>
      </w:r>
      <w:r w:rsidR="001510F8" w:rsidRPr="00060236">
        <w:rPr>
          <w:rFonts w:ascii="Times New Roman" w:hAnsi="Times New Roman" w:cs="Times New Roman"/>
        </w:rPr>
        <w:t xml:space="preserve"> a separate state</w:t>
      </w:r>
      <w:r w:rsidR="00AB0F80" w:rsidRPr="00060236">
        <w:rPr>
          <w:rFonts w:ascii="Times New Roman" w:hAnsi="Times New Roman" w:cs="Times New Roman"/>
        </w:rPr>
        <w:t xml:space="preserve"> from the U.K.</w:t>
      </w:r>
      <w:r w:rsidR="00FA7E63">
        <w:rPr>
          <w:rFonts w:ascii="Times New Roman" w:hAnsi="Times New Roman" w:cs="Times New Roman"/>
        </w:rPr>
        <w:t>.  Every event, good or</w:t>
      </w:r>
      <w:r w:rsidR="00AB0F80" w:rsidRPr="00060236">
        <w:rPr>
          <w:rFonts w:ascii="Times New Roman" w:hAnsi="Times New Roman" w:cs="Times New Roman"/>
        </w:rPr>
        <w:t xml:space="preserve"> bad, the two countries</w:t>
      </w:r>
      <w:r w:rsidR="00FA7E63">
        <w:rPr>
          <w:rFonts w:ascii="Times New Roman" w:hAnsi="Times New Roman" w:cs="Times New Roman"/>
        </w:rPr>
        <w:t xml:space="preserve"> have</w:t>
      </w:r>
      <w:r w:rsidR="00AB0F80" w:rsidRPr="00060236">
        <w:rPr>
          <w:rFonts w:ascii="Times New Roman" w:hAnsi="Times New Roman" w:cs="Times New Roman"/>
        </w:rPr>
        <w:t xml:space="preserve"> share together</w:t>
      </w:r>
      <w:r w:rsidR="00FA7E63">
        <w:rPr>
          <w:rFonts w:ascii="Times New Roman" w:hAnsi="Times New Roman" w:cs="Times New Roman"/>
        </w:rPr>
        <w:t xml:space="preserve"> has</w:t>
      </w:r>
      <w:r w:rsidR="00AB0F80" w:rsidRPr="00060236">
        <w:rPr>
          <w:rFonts w:ascii="Times New Roman" w:hAnsi="Times New Roman" w:cs="Times New Roman"/>
        </w:rPr>
        <w:t xml:space="preserve"> become magnified, distorted, and ultimately more important than they did perhaps fifty years ago.</w:t>
      </w:r>
      <w:r w:rsidR="002412F7" w:rsidRPr="00060236">
        <w:rPr>
          <w:rFonts w:ascii="Times New Roman" w:hAnsi="Times New Roman" w:cs="Times New Roman"/>
        </w:rPr>
        <w:t xml:space="preserve"> </w:t>
      </w:r>
    </w:p>
    <w:p w:rsidR="00915B7C" w:rsidRPr="00060236" w:rsidRDefault="002412F7" w:rsidP="00EF26EE">
      <w:pPr>
        <w:spacing w:line="480" w:lineRule="auto"/>
        <w:ind w:firstLine="720"/>
        <w:rPr>
          <w:rFonts w:ascii="Times New Roman" w:hAnsi="Times New Roman" w:cs="Times New Roman"/>
        </w:rPr>
      </w:pPr>
      <w:r w:rsidRPr="00060236">
        <w:rPr>
          <w:rFonts w:ascii="Times New Roman" w:hAnsi="Times New Roman" w:cs="Times New Roman"/>
        </w:rPr>
        <w:t xml:space="preserve"> </w:t>
      </w:r>
      <w:r w:rsidR="00791B7C" w:rsidRPr="00060236">
        <w:rPr>
          <w:rFonts w:ascii="Times New Roman" w:hAnsi="Times New Roman" w:cs="Times New Roman"/>
        </w:rPr>
        <w:t>One can see</w:t>
      </w:r>
      <w:r w:rsidR="000D09D8" w:rsidRPr="00060236">
        <w:rPr>
          <w:rFonts w:ascii="Times New Roman" w:hAnsi="Times New Roman" w:cs="Times New Roman"/>
        </w:rPr>
        <w:t xml:space="preserve"> this</w:t>
      </w:r>
      <w:r w:rsidR="00791B7C" w:rsidRPr="00060236">
        <w:rPr>
          <w:rFonts w:ascii="Times New Roman" w:hAnsi="Times New Roman" w:cs="Times New Roman"/>
        </w:rPr>
        <w:t xml:space="preserve"> through the writings of the Declaration of Arbroath</w:t>
      </w:r>
      <w:r w:rsidR="000D09D8" w:rsidRPr="00060236">
        <w:rPr>
          <w:rFonts w:ascii="Times New Roman" w:hAnsi="Times New Roman" w:cs="Times New Roman"/>
        </w:rPr>
        <w:t xml:space="preserve">, </w:t>
      </w:r>
      <w:r w:rsidR="00791B7C" w:rsidRPr="00060236">
        <w:rPr>
          <w:rFonts w:ascii="Times New Roman" w:hAnsi="Times New Roman" w:cs="Times New Roman"/>
        </w:rPr>
        <w:t xml:space="preserve">which can be seen on apparel in Scotland as much a “We the People” can be seen on American clothing.  This document </w:t>
      </w:r>
      <w:r w:rsidR="001C2EA2" w:rsidRPr="00060236">
        <w:rPr>
          <w:rFonts w:ascii="Times New Roman" w:hAnsi="Times New Roman" w:cs="Times New Roman"/>
        </w:rPr>
        <w:t xml:space="preserve">articulates feelings of stifling restraint and anger by the Scots from the English.  This mind-set carries to the events both leading to and following </w:t>
      </w:r>
      <w:r w:rsidR="00FA7E63">
        <w:rPr>
          <w:rFonts w:ascii="Times New Roman" w:hAnsi="Times New Roman" w:cs="Times New Roman"/>
        </w:rPr>
        <w:t xml:space="preserve">the </w:t>
      </w:r>
      <w:r w:rsidR="001C2EA2" w:rsidRPr="00060236">
        <w:rPr>
          <w:rFonts w:ascii="Times New Roman" w:hAnsi="Times New Roman" w:cs="Times New Roman"/>
        </w:rPr>
        <w:t>union.  It is almost as if the salt never leaves the wounds.  Scotland retains its own n</w:t>
      </w:r>
      <w:r w:rsidR="0068568B" w:rsidRPr="00060236">
        <w:rPr>
          <w:rFonts w:ascii="Times New Roman" w:hAnsi="Times New Roman" w:cs="Times New Roman"/>
        </w:rPr>
        <w:t xml:space="preserve">ational identity after </w:t>
      </w:r>
      <w:r w:rsidR="00FA7E63" w:rsidRPr="00060236">
        <w:rPr>
          <w:rFonts w:ascii="Times New Roman" w:hAnsi="Times New Roman" w:cs="Times New Roman"/>
        </w:rPr>
        <w:t>losing</w:t>
      </w:r>
      <w:r w:rsidR="00FA7E63">
        <w:rPr>
          <w:rFonts w:ascii="Times New Roman" w:hAnsi="Times New Roman" w:cs="Times New Roman"/>
        </w:rPr>
        <w:t xml:space="preserve"> the company of its K</w:t>
      </w:r>
      <w:r w:rsidR="0068568B" w:rsidRPr="00060236">
        <w:rPr>
          <w:rFonts w:ascii="Times New Roman" w:hAnsi="Times New Roman" w:cs="Times New Roman"/>
        </w:rPr>
        <w:t xml:space="preserve">ing in 1603, </w:t>
      </w:r>
      <w:r w:rsidR="0043547D" w:rsidRPr="00060236">
        <w:rPr>
          <w:rFonts w:ascii="Times New Roman" w:hAnsi="Times New Roman" w:cs="Times New Roman"/>
        </w:rPr>
        <w:t xml:space="preserve">while battling economic hardship from restrictive trade, after having the Hanoverian line forced </w:t>
      </w:r>
      <w:r w:rsidR="00B40AB1" w:rsidRPr="00060236">
        <w:rPr>
          <w:rFonts w:ascii="Times New Roman" w:hAnsi="Times New Roman" w:cs="Times New Roman"/>
        </w:rPr>
        <w:t xml:space="preserve">on the throne when they had </w:t>
      </w:r>
      <w:r w:rsidR="00FA7E63" w:rsidRPr="00060236">
        <w:rPr>
          <w:rFonts w:ascii="Times New Roman" w:hAnsi="Times New Roman" w:cs="Times New Roman"/>
        </w:rPr>
        <w:t>Stewarts</w:t>
      </w:r>
      <w:r w:rsidR="0043547D" w:rsidRPr="00060236">
        <w:rPr>
          <w:rFonts w:ascii="Times New Roman" w:hAnsi="Times New Roman" w:cs="Times New Roman"/>
        </w:rPr>
        <w:t xml:space="preserve"> to take their place.  Even after t</w:t>
      </w:r>
      <w:r w:rsidR="00FA7E63">
        <w:rPr>
          <w:rFonts w:ascii="Times New Roman" w:hAnsi="Times New Roman" w:cs="Times New Roman"/>
        </w:rPr>
        <w:t>he evaporation of the Scottish P</w:t>
      </w:r>
      <w:r w:rsidR="0043547D" w:rsidRPr="00060236">
        <w:rPr>
          <w:rFonts w:ascii="Times New Roman" w:hAnsi="Times New Roman" w:cs="Times New Roman"/>
        </w:rPr>
        <w:t xml:space="preserve">arliament, what would seem events that would diminish Scotland’s </w:t>
      </w:r>
      <w:r w:rsidR="007F5AF1" w:rsidRPr="00060236">
        <w:rPr>
          <w:rFonts w:ascii="Times New Roman" w:hAnsi="Times New Roman" w:cs="Times New Roman"/>
        </w:rPr>
        <w:t>fervor for it cultural and national independence only seems to solidify it. The educational expanse that really comes into full fruition in the latter half of the 18</w:t>
      </w:r>
      <w:r w:rsidR="007F5AF1" w:rsidRPr="00060236">
        <w:rPr>
          <w:rFonts w:ascii="Times New Roman" w:hAnsi="Times New Roman" w:cs="Times New Roman"/>
          <w:vertAlign w:val="superscript"/>
        </w:rPr>
        <w:t>th</w:t>
      </w:r>
      <w:r w:rsidR="007F5AF1" w:rsidRPr="00060236">
        <w:rPr>
          <w:rFonts w:ascii="Times New Roman" w:hAnsi="Times New Roman" w:cs="Times New Roman"/>
        </w:rPr>
        <w:t xml:space="preserve"> century grows out of this fervor.  Consider three elements mentioned: The Tales of William Wallace published on a grand scale in 1722, poet and songwriter Robert Burn’s, and world renown</w:t>
      </w:r>
      <w:r w:rsidR="003F7E93" w:rsidRPr="00060236">
        <w:rPr>
          <w:rFonts w:ascii="Times New Roman" w:hAnsi="Times New Roman" w:cs="Times New Roman"/>
        </w:rPr>
        <w:t>ed</w:t>
      </w:r>
      <w:r w:rsidR="007F5AF1" w:rsidRPr="00060236">
        <w:rPr>
          <w:rFonts w:ascii="Times New Roman" w:hAnsi="Times New Roman" w:cs="Times New Roman"/>
        </w:rPr>
        <w:t xml:space="preserve"> theorist Adam </w:t>
      </w:r>
      <w:r w:rsidR="00FA7E63">
        <w:rPr>
          <w:rFonts w:ascii="Times New Roman" w:hAnsi="Times New Roman" w:cs="Times New Roman"/>
        </w:rPr>
        <w:t xml:space="preserve">Smith. </w:t>
      </w:r>
      <w:r w:rsidR="007F5AF1" w:rsidRPr="00060236">
        <w:rPr>
          <w:rFonts w:ascii="Times New Roman" w:hAnsi="Times New Roman" w:cs="Times New Roman"/>
        </w:rPr>
        <w:t xml:space="preserve">The Tales of </w:t>
      </w:r>
      <w:r w:rsidR="003F7E93" w:rsidRPr="00060236">
        <w:rPr>
          <w:rFonts w:ascii="Times New Roman" w:hAnsi="Times New Roman" w:cs="Times New Roman"/>
        </w:rPr>
        <w:t xml:space="preserve">William Wallace </w:t>
      </w:r>
      <w:r w:rsidR="00FA7E63" w:rsidRPr="00060236">
        <w:rPr>
          <w:rFonts w:ascii="Times New Roman" w:hAnsi="Times New Roman" w:cs="Times New Roman"/>
        </w:rPr>
        <w:t>however</w:t>
      </w:r>
      <w:r w:rsidR="00FA7E63">
        <w:rPr>
          <w:rFonts w:ascii="Times New Roman" w:hAnsi="Times New Roman" w:cs="Times New Roman"/>
        </w:rPr>
        <w:t>,</w:t>
      </w:r>
      <w:r w:rsidR="003F7E93" w:rsidRPr="00060236">
        <w:rPr>
          <w:rFonts w:ascii="Times New Roman" w:hAnsi="Times New Roman" w:cs="Times New Roman"/>
        </w:rPr>
        <w:t xml:space="preserve"> true o</w:t>
      </w:r>
      <w:r w:rsidR="007F5AF1" w:rsidRPr="00060236">
        <w:rPr>
          <w:rFonts w:ascii="Times New Roman" w:hAnsi="Times New Roman" w:cs="Times New Roman"/>
        </w:rPr>
        <w:t>r untrue</w:t>
      </w:r>
      <w:r w:rsidR="00FA7E63">
        <w:rPr>
          <w:rFonts w:ascii="Times New Roman" w:hAnsi="Times New Roman" w:cs="Times New Roman"/>
        </w:rPr>
        <w:t>,</w:t>
      </w:r>
      <w:r w:rsidR="007F5AF1" w:rsidRPr="00060236">
        <w:rPr>
          <w:rFonts w:ascii="Times New Roman" w:hAnsi="Times New Roman" w:cs="Times New Roman"/>
        </w:rPr>
        <w:t xml:space="preserve"> spo</w:t>
      </w:r>
      <w:r w:rsidR="003F7E93" w:rsidRPr="00060236">
        <w:rPr>
          <w:rFonts w:ascii="Times New Roman" w:hAnsi="Times New Roman" w:cs="Times New Roman"/>
        </w:rPr>
        <w:t>ke</w:t>
      </w:r>
      <w:r w:rsidR="00FA7E63">
        <w:rPr>
          <w:rFonts w:ascii="Times New Roman" w:hAnsi="Times New Roman" w:cs="Times New Roman"/>
        </w:rPr>
        <w:t>n</w:t>
      </w:r>
      <w:r w:rsidR="003F7E93" w:rsidRPr="00060236">
        <w:rPr>
          <w:rFonts w:ascii="Times New Roman" w:hAnsi="Times New Roman" w:cs="Times New Roman"/>
        </w:rPr>
        <w:t xml:space="preserve"> </w:t>
      </w:r>
      <w:r w:rsidR="00FA7E63">
        <w:rPr>
          <w:rFonts w:ascii="Times New Roman" w:hAnsi="Times New Roman" w:cs="Times New Roman"/>
        </w:rPr>
        <w:t>t</w:t>
      </w:r>
      <w:r w:rsidR="003F7E93" w:rsidRPr="00060236">
        <w:rPr>
          <w:rFonts w:ascii="Times New Roman" w:hAnsi="Times New Roman" w:cs="Times New Roman"/>
        </w:rPr>
        <w:t>o the people of that time so</w:t>
      </w:r>
      <w:r w:rsidR="007F5AF1" w:rsidRPr="00060236">
        <w:rPr>
          <w:rFonts w:ascii="Times New Roman" w:hAnsi="Times New Roman" w:cs="Times New Roman"/>
        </w:rPr>
        <w:t xml:space="preserve"> much so that is was the second most read book in the land.  </w:t>
      </w:r>
      <w:r w:rsidR="003F7E93" w:rsidRPr="00060236">
        <w:rPr>
          <w:rFonts w:ascii="Times New Roman" w:hAnsi="Times New Roman" w:cs="Times New Roman"/>
        </w:rPr>
        <w:t>The legends within the book length poem</w:t>
      </w:r>
      <w:r w:rsidR="00FA7E63">
        <w:rPr>
          <w:rFonts w:ascii="Times New Roman" w:hAnsi="Times New Roman" w:cs="Times New Roman"/>
        </w:rPr>
        <w:t xml:space="preserve"> centered</w:t>
      </w:r>
      <w:r w:rsidR="00B40AB1" w:rsidRPr="00060236">
        <w:rPr>
          <w:rFonts w:ascii="Times New Roman" w:hAnsi="Times New Roman" w:cs="Times New Roman"/>
        </w:rPr>
        <w:t xml:space="preserve"> around animosity felt between Scotland and England and also around Scottish blood that had been spilt on the battleground.  Now real blood had been shed on both sides, but this being intertwined with a countries favorite leg</w:t>
      </w:r>
      <w:r w:rsidR="00CD1320">
        <w:rPr>
          <w:rFonts w:ascii="Times New Roman" w:hAnsi="Times New Roman" w:cs="Times New Roman"/>
        </w:rPr>
        <w:t xml:space="preserve">end and made into books readable </w:t>
      </w:r>
      <w:r w:rsidR="00B40AB1" w:rsidRPr="00060236">
        <w:rPr>
          <w:rFonts w:ascii="Times New Roman" w:hAnsi="Times New Roman" w:cs="Times New Roman"/>
        </w:rPr>
        <w:t xml:space="preserve">for common folk can create a transference of ideas that had not existed before.  </w:t>
      </w:r>
      <w:r w:rsidR="00E16D45" w:rsidRPr="00060236">
        <w:rPr>
          <w:rFonts w:ascii="Times New Roman" w:hAnsi="Times New Roman" w:cs="Times New Roman"/>
        </w:rPr>
        <w:t xml:space="preserve">Scots now had the tools in their belt to build an intellectual future.  </w:t>
      </w:r>
    </w:p>
    <w:p w:rsidR="00513B21" w:rsidRDefault="00915B7C" w:rsidP="00EF26EE">
      <w:pPr>
        <w:spacing w:line="480" w:lineRule="auto"/>
        <w:ind w:firstLine="720"/>
        <w:rPr>
          <w:rFonts w:ascii="Times New Roman" w:hAnsi="Times New Roman" w:cs="Times New Roman"/>
        </w:rPr>
      </w:pPr>
      <w:r w:rsidRPr="00060236">
        <w:rPr>
          <w:rFonts w:ascii="Times New Roman" w:hAnsi="Times New Roman" w:cs="Times New Roman"/>
        </w:rPr>
        <w:t xml:space="preserve">Robert Burn’s also contributed to this transference of thought, adding to the formation of the </w:t>
      </w:r>
      <w:r w:rsidR="00EA61BF" w:rsidRPr="00060236">
        <w:rPr>
          <w:rFonts w:ascii="Times New Roman" w:hAnsi="Times New Roman" w:cs="Times New Roman"/>
        </w:rPr>
        <w:t>“</w:t>
      </w:r>
      <w:r w:rsidRPr="00060236">
        <w:rPr>
          <w:rFonts w:ascii="Times New Roman" w:hAnsi="Times New Roman" w:cs="Times New Roman"/>
        </w:rPr>
        <w:t>imagined community</w:t>
      </w:r>
      <w:r w:rsidR="00EA61BF" w:rsidRPr="00060236">
        <w:rPr>
          <w:rFonts w:ascii="Times New Roman" w:hAnsi="Times New Roman" w:cs="Times New Roman"/>
        </w:rPr>
        <w:t>.”</w:t>
      </w:r>
      <w:r w:rsidRPr="00060236">
        <w:rPr>
          <w:rFonts w:ascii="Times New Roman" w:hAnsi="Times New Roman" w:cs="Times New Roman"/>
        </w:rPr>
        <w:t xml:space="preserve"> </w:t>
      </w:r>
      <w:r w:rsidR="00EA61BF" w:rsidRPr="00060236">
        <w:rPr>
          <w:rFonts w:ascii="Times New Roman" w:hAnsi="Times New Roman" w:cs="Times New Roman"/>
        </w:rPr>
        <w:t xml:space="preserve"> In a way Burn’s provides such a perfect example having a balance of understanding the suppressed feeling of the people but also representing the </w:t>
      </w:r>
      <w:r w:rsidR="00D64155" w:rsidRPr="00060236">
        <w:rPr>
          <w:rFonts w:ascii="Times New Roman" w:hAnsi="Times New Roman" w:cs="Times New Roman"/>
        </w:rPr>
        <w:t>brightness of the increasing scholarship in Scotland.</w:t>
      </w:r>
      <w:r w:rsidR="00513B21">
        <w:rPr>
          <w:rFonts w:ascii="Times New Roman" w:hAnsi="Times New Roman" w:cs="Times New Roman"/>
        </w:rPr>
        <w:t xml:space="preserve">  Adam Smith also represents this frontier of thought and ideas.  </w:t>
      </w:r>
    </w:p>
    <w:p w:rsidR="00851E5B" w:rsidRDefault="00513B21" w:rsidP="00B556DB">
      <w:pPr>
        <w:spacing w:line="480" w:lineRule="auto"/>
        <w:ind w:firstLine="720"/>
        <w:rPr>
          <w:rFonts w:ascii="Times New Roman" w:hAnsi="Times New Roman" w:cs="Times New Roman"/>
        </w:rPr>
      </w:pPr>
      <w:r>
        <w:rPr>
          <w:rFonts w:ascii="Times New Roman" w:hAnsi="Times New Roman" w:cs="Times New Roman"/>
        </w:rPr>
        <w:t xml:space="preserve">Together both the </w:t>
      </w:r>
      <w:r w:rsidR="002C1976">
        <w:rPr>
          <w:rFonts w:ascii="Times New Roman" w:hAnsi="Times New Roman" w:cs="Times New Roman"/>
        </w:rPr>
        <w:t xml:space="preserve">suffering, perceived or real, and the ability to voice thought and feeling in new ways gave the people of Scotland a unifying comradeship.  Through their hardship they retained their culture and through educational expansion they were able to express it to a new extent.  To say that Scotland lacked a nationalistic movement, such as </w:t>
      </w:r>
      <w:r w:rsidR="00FA7E63">
        <w:rPr>
          <w:rFonts w:ascii="Times New Roman" w:hAnsi="Times New Roman" w:cs="Times New Roman"/>
        </w:rPr>
        <w:t xml:space="preserve">what </w:t>
      </w:r>
      <w:r w:rsidR="002C1976">
        <w:rPr>
          <w:rFonts w:ascii="Times New Roman" w:hAnsi="Times New Roman" w:cs="Times New Roman"/>
        </w:rPr>
        <w:t>Nairn hints at, neglects</w:t>
      </w:r>
      <w:r w:rsidR="00FA7E63">
        <w:rPr>
          <w:rFonts w:ascii="Times New Roman" w:hAnsi="Times New Roman" w:cs="Times New Roman"/>
        </w:rPr>
        <w:t xml:space="preserve"> to acknowledge </w:t>
      </w:r>
      <w:r w:rsidR="002C1976">
        <w:rPr>
          <w:rFonts w:ascii="Times New Roman" w:hAnsi="Times New Roman" w:cs="Times New Roman"/>
        </w:rPr>
        <w:t xml:space="preserve">the full weight of the circumstances Scotland was taking on.  </w:t>
      </w:r>
      <w:r w:rsidR="00B556DB" w:rsidRPr="00060236">
        <w:rPr>
          <w:rFonts w:ascii="Times New Roman" w:hAnsi="Times New Roman" w:cs="Times New Roman"/>
        </w:rPr>
        <w:t xml:space="preserve">The oppression that the Scots felt they endured from England and the blossoming of Scottish education, bringing about a change and expansion of ideas, created the grounds for a national identity to </w:t>
      </w:r>
      <w:r w:rsidR="00B556DB">
        <w:rPr>
          <w:rFonts w:ascii="Times New Roman" w:hAnsi="Times New Roman" w:cs="Times New Roman"/>
        </w:rPr>
        <w:t>mature and beco</w:t>
      </w:r>
      <w:r w:rsidR="00B556DB" w:rsidRPr="00060236">
        <w:rPr>
          <w:rFonts w:ascii="Times New Roman" w:hAnsi="Times New Roman" w:cs="Times New Roman"/>
        </w:rPr>
        <w:t>me more established around the union of the Scottish and English governments in 1707</w:t>
      </w:r>
      <w:r w:rsidR="00B556DB">
        <w:rPr>
          <w:rFonts w:ascii="Times New Roman" w:hAnsi="Times New Roman" w:cs="Times New Roman"/>
        </w:rPr>
        <w:t>.</w:t>
      </w:r>
    </w:p>
    <w:p w:rsidR="00851E5B" w:rsidRPr="00FA7219" w:rsidRDefault="00851E5B" w:rsidP="00851E5B">
      <w:pPr>
        <w:spacing w:after="120"/>
        <w:jc w:val="center"/>
        <w:rPr>
          <w:rFonts w:ascii="Times New Roman" w:hAnsi="Times New Roman"/>
          <w:b/>
        </w:rPr>
      </w:pPr>
      <w:r w:rsidRPr="00FA7219">
        <w:rPr>
          <w:rFonts w:ascii="Times New Roman" w:hAnsi="Times New Roman"/>
          <w:b/>
        </w:rPr>
        <w:t>Bibliography</w:t>
      </w:r>
    </w:p>
    <w:p w:rsidR="00851E5B" w:rsidRPr="00FA7219" w:rsidRDefault="00851E5B" w:rsidP="00851E5B">
      <w:pPr>
        <w:spacing w:after="120"/>
        <w:rPr>
          <w:rFonts w:ascii="Times New Roman" w:hAnsi="Times New Roman"/>
          <w:u w:val="single"/>
        </w:rPr>
      </w:pPr>
      <w:r w:rsidRPr="00FA7219">
        <w:rPr>
          <w:rFonts w:ascii="Times New Roman" w:hAnsi="Times New Roman"/>
          <w:u w:val="single"/>
        </w:rPr>
        <w:t>Primary Sources</w:t>
      </w:r>
    </w:p>
    <w:p w:rsidR="00851E5B" w:rsidRPr="00285598" w:rsidRDefault="00851E5B" w:rsidP="00851E5B">
      <w:pPr>
        <w:pStyle w:val="ListParagraph"/>
        <w:widowControl w:val="0"/>
        <w:numPr>
          <w:ilvl w:val="0"/>
          <w:numId w:val="12"/>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rPr>
          <w:rFonts w:ascii="Times New Roman" w:hAnsi="Times New Roman" w:cs="Helvetica"/>
          <w:u w:val="single"/>
        </w:rPr>
      </w:pPr>
      <w:r w:rsidRPr="00285598">
        <w:rPr>
          <w:rFonts w:ascii="Times New Roman" w:hAnsi="Times New Roman" w:cs="Arial"/>
          <w:bCs/>
          <w:szCs w:val="20"/>
          <w:u w:val="single"/>
        </w:rPr>
        <w:t>The Declaration of Arbroath</w:t>
      </w:r>
      <w:r>
        <w:rPr>
          <w:rFonts w:ascii="Times New Roman" w:hAnsi="Times New Roman" w:cs="Arial"/>
          <w:bCs/>
          <w:szCs w:val="20"/>
          <w:u w:val="single"/>
        </w:rPr>
        <w:t xml:space="preserve"> 1320</w:t>
      </w:r>
    </w:p>
    <w:p w:rsidR="00851E5B" w:rsidRDefault="00851E5B" w:rsidP="00851E5B">
      <w:pPr>
        <w:pStyle w:val="ListParagraph"/>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rPr>
          <w:rFonts w:ascii="Times New Roman" w:hAnsi="Times New Roman"/>
        </w:rPr>
      </w:pPr>
      <w:r w:rsidRPr="0074154F">
        <w:rPr>
          <w:rFonts w:ascii="Times New Roman" w:hAnsi="Times New Roman" w:cs="Arial"/>
          <w:bCs/>
          <w:szCs w:val="20"/>
        </w:rPr>
        <w:t>Translation of the Declaration of Arbroath – revised version (2005), based on Sir James</w:t>
      </w:r>
      <w:r w:rsidRPr="0074154F">
        <w:rPr>
          <w:rFonts w:ascii="Times New Roman" w:hAnsi="Times New Roman" w:cs="Helvetica"/>
        </w:rPr>
        <w:t xml:space="preserve"> </w:t>
      </w:r>
      <w:r w:rsidRPr="0074154F">
        <w:rPr>
          <w:rFonts w:ascii="Times New Roman" w:hAnsi="Times New Roman" w:cs="Arial"/>
          <w:bCs/>
          <w:szCs w:val="20"/>
        </w:rPr>
        <w:t xml:space="preserve">Fergusson, </w:t>
      </w:r>
      <w:r w:rsidRPr="0074154F">
        <w:rPr>
          <w:rFonts w:ascii="Times New Roman" w:hAnsi="Times New Roman" w:cs="Arial"/>
          <w:szCs w:val="20"/>
        </w:rPr>
        <w:t xml:space="preserve">The Declaration of Arbroath 1320 (1970) </w:t>
      </w:r>
      <w:r w:rsidRPr="0074154F">
        <w:rPr>
          <w:rFonts w:ascii="Times New Roman" w:hAnsi="Times New Roman" w:cs="Arial"/>
          <w:bCs/>
          <w:szCs w:val="20"/>
        </w:rPr>
        <w:t>pp. 5-11</w:t>
      </w:r>
      <w:r w:rsidRPr="0074154F">
        <w:rPr>
          <w:rFonts w:ascii="Times New Roman" w:hAnsi="Times New Roman" w:cs="Arial"/>
          <w:szCs w:val="20"/>
        </w:rPr>
        <w:t xml:space="preserve">, </w:t>
      </w:r>
      <w:r w:rsidRPr="0074154F">
        <w:rPr>
          <w:rFonts w:ascii="Times New Roman" w:hAnsi="Times New Roman" w:cs="Arial"/>
          <w:bCs/>
          <w:szCs w:val="20"/>
        </w:rPr>
        <w:t xml:space="preserve">with reference to A A M Duncan, </w:t>
      </w:r>
      <w:r w:rsidRPr="0074154F">
        <w:rPr>
          <w:rFonts w:ascii="Times New Roman" w:hAnsi="Times New Roman" w:cs="Arial"/>
          <w:szCs w:val="20"/>
        </w:rPr>
        <w:t xml:space="preserve">The Nation of Scots and the Declaration of Arbroath (Historical Association pamphlet, 1970), </w:t>
      </w:r>
      <w:r w:rsidRPr="0074154F">
        <w:rPr>
          <w:rFonts w:ascii="Times New Roman" w:hAnsi="Times New Roman" w:cs="Arial"/>
          <w:bCs/>
          <w:szCs w:val="20"/>
        </w:rPr>
        <w:t xml:space="preserve">pp. 34-37 and D E R Watt (ed.) </w:t>
      </w:r>
      <w:r w:rsidRPr="0074154F">
        <w:rPr>
          <w:rFonts w:ascii="Times New Roman" w:hAnsi="Times New Roman" w:cs="Arial"/>
          <w:szCs w:val="20"/>
        </w:rPr>
        <w:t>Scotichronicon Vol. 7 (1996),</w:t>
      </w:r>
      <w:r w:rsidRPr="0074154F">
        <w:rPr>
          <w:rFonts w:ascii="Times New Roman" w:hAnsi="Times New Roman" w:cs="Arial"/>
          <w:bCs/>
          <w:szCs w:val="20"/>
        </w:rPr>
        <w:t xml:space="preserve"> pp. 4-9. Retrieved from </w:t>
      </w:r>
      <w:r w:rsidRPr="0074154F">
        <w:rPr>
          <w:rFonts w:ascii="Times New Roman" w:hAnsi="Times New Roman"/>
        </w:rPr>
        <w:t>National Archives of Scotland webpage accessed September 8, 2013.</w:t>
      </w:r>
    </w:p>
    <w:p w:rsidR="00851E5B" w:rsidRPr="0074154F" w:rsidRDefault="00851E5B" w:rsidP="00851E5B">
      <w:pPr>
        <w:pStyle w:val="ListParagraph"/>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120"/>
        <w:rPr>
          <w:rFonts w:ascii="Times New Roman" w:hAnsi="Times New Roman" w:cs="Helvetica"/>
        </w:rPr>
      </w:pPr>
    </w:p>
    <w:p w:rsidR="00851E5B" w:rsidRPr="00285598" w:rsidRDefault="00851E5B" w:rsidP="00851E5B">
      <w:pPr>
        <w:pStyle w:val="ListParagraph"/>
        <w:widowControl w:val="0"/>
        <w:numPr>
          <w:ilvl w:val="0"/>
          <w:numId w:val="12"/>
        </w:numPr>
        <w:autoSpaceDE w:val="0"/>
        <w:autoSpaceDN w:val="0"/>
        <w:adjustRightInd w:val="0"/>
        <w:spacing w:after="120"/>
        <w:jc w:val="both"/>
        <w:rPr>
          <w:rFonts w:ascii="Times New Roman" w:hAnsi="Times New Roman" w:cs="Times New Roman"/>
          <w:iCs/>
          <w:szCs w:val="32"/>
          <w:u w:val="single"/>
        </w:rPr>
      </w:pPr>
      <w:r w:rsidRPr="00285598">
        <w:rPr>
          <w:rFonts w:ascii="Times New Roman" w:hAnsi="Times New Roman" w:cs="Times New Roman"/>
          <w:szCs w:val="32"/>
          <w:u w:val="single"/>
        </w:rPr>
        <w:t xml:space="preserve">The Security Act </w:t>
      </w:r>
    </w:p>
    <w:p w:rsidR="00851E5B" w:rsidRDefault="00851E5B" w:rsidP="00851E5B">
      <w:pPr>
        <w:pStyle w:val="ListParagraph"/>
        <w:widowControl w:val="0"/>
        <w:autoSpaceDE w:val="0"/>
        <w:autoSpaceDN w:val="0"/>
        <w:adjustRightInd w:val="0"/>
        <w:spacing w:after="120"/>
        <w:jc w:val="both"/>
        <w:rPr>
          <w:rFonts w:ascii="Times New Roman" w:hAnsi="Times New Roman" w:cs="Times New Roman"/>
          <w:iCs/>
          <w:szCs w:val="32"/>
        </w:rPr>
      </w:pPr>
      <w:r w:rsidRPr="00285598">
        <w:rPr>
          <w:rFonts w:ascii="Times New Roman" w:hAnsi="Times New Roman" w:cs="Times New Roman"/>
          <w:szCs w:val="32"/>
        </w:rPr>
        <w:t xml:space="preserve">Brown, K.M. </w:t>
      </w:r>
      <w:r w:rsidRPr="00285598">
        <w:rPr>
          <w:rFonts w:ascii="Times New Roman" w:hAnsi="Times New Roman" w:cs="Times New Roman"/>
          <w:i/>
          <w:iCs/>
          <w:szCs w:val="32"/>
        </w:rPr>
        <w:t xml:space="preserve">The Records of the Parliaments of Scotland to 1707, </w:t>
      </w:r>
      <w:r w:rsidRPr="00285598">
        <w:rPr>
          <w:rFonts w:ascii="Times New Roman" w:hAnsi="Times New Roman" w:cs="Times New Roman"/>
          <w:iCs/>
          <w:szCs w:val="32"/>
        </w:rPr>
        <w:t>(</w:t>
      </w:r>
      <w:r w:rsidRPr="00285598">
        <w:rPr>
          <w:rFonts w:ascii="Times New Roman" w:hAnsi="Times New Roman" w:cs="Times New Roman"/>
          <w:szCs w:val="32"/>
        </w:rPr>
        <w:t xml:space="preserve">2007-2013), accessed 0ctober 2013, retrieved from </w:t>
      </w:r>
      <w:r w:rsidRPr="00CB4CAD">
        <w:rPr>
          <w:rFonts w:ascii="Times New Roman" w:hAnsi="Times New Roman" w:cs="Times New Roman"/>
          <w:iCs/>
          <w:szCs w:val="32"/>
        </w:rPr>
        <w:t>http://www.rps.ac.uk/</w:t>
      </w:r>
    </w:p>
    <w:p w:rsidR="00851E5B" w:rsidRPr="00285598" w:rsidRDefault="00851E5B" w:rsidP="00851E5B">
      <w:pPr>
        <w:pStyle w:val="ListParagraph"/>
        <w:widowControl w:val="0"/>
        <w:autoSpaceDE w:val="0"/>
        <w:autoSpaceDN w:val="0"/>
        <w:adjustRightInd w:val="0"/>
        <w:spacing w:after="120"/>
        <w:jc w:val="both"/>
        <w:rPr>
          <w:rFonts w:ascii="Times New Roman" w:hAnsi="Times New Roman" w:cs="Times New Roman"/>
          <w:iCs/>
          <w:szCs w:val="32"/>
        </w:rPr>
      </w:pPr>
    </w:p>
    <w:p w:rsidR="00851E5B" w:rsidRDefault="00851E5B" w:rsidP="00851E5B">
      <w:pPr>
        <w:pStyle w:val="ListParagraph"/>
        <w:numPr>
          <w:ilvl w:val="0"/>
          <w:numId w:val="12"/>
        </w:numPr>
        <w:spacing w:after="120"/>
        <w:rPr>
          <w:rFonts w:ascii="Times New Roman" w:hAnsi="Times New Roman"/>
        </w:rPr>
      </w:pPr>
      <w:r w:rsidRPr="00285598">
        <w:rPr>
          <w:rFonts w:ascii="Times New Roman" w:hAnsi="Times New Roman"/>
        </w:rPr>
        <w:t>Union of Parliaments Act</w:t>
      </w:r>
    </w:p>
    <w:p w:rsidR="00851E5B" w:rsidRPr="00285598" w:rsidRDefault="00851E5B" w:rsidP="00851E5B">
      <w:pPr>
        <w:pStyle w:val="ListParagraph"/>
        <w:spacing w:after="120"/>
        <w:rPr>
          <w:rFonts w:ascii="Times New Roman" w:hAnsi="Times New Roman"/>
        </w:rPr>
      </w:pPr>
    </w:p>
    <w:p w:rsidR="00851E5B" w:rsidRPr="00285598" w:rsidRDefault="00851E5B" w:rsidP="00851E5B">
      <w:pPr>
        <w:pStyle w:val="ListParagraph"/>
        <w:numPr>
          <w:ilvl w:val="0"/>
          <w:numId w:val="12"/>
        </w:numPr>
        <w:spacing w:after="120"/>
        <w:rPr>
          <w:rFonts w:ascii="Times New Roman" w:hAnsi="Times New Roman"/>
          <w:u w:val="single"/>
        </w:rPr>
      </w:pPr>
      <w:r w:rsidRPr="00285598">
        <w:rPr>
          <w:rFonts w:ascii="Times New Roman" w:hAnsi="Times New Roman"/>
          <w:u w:val="single"/>
        </w:rPr>
        <w:t>Writings from Andrew Fletcher</w:t>
      </w:r>
      <w:r w:rsidR="002B6FA3">
        <w:rPr>
          <w:rFonts w:ascii="Times New Roman" w:hAnsi="Times New Roman"/>
          <w:u w:val="single"/>
        </w:rPr>
        <w:t>, and words from Daniel Defoe</w:t>
      </w:r>
    </w:p>
    <w:p w:rsidR="00851E5B" w:rsidRDefault="00851E5B" w:rsidP="00851E5B">
      <w:pPr>
        <w:pStyle w:val="ListParagraph"/>
        <w:spacing w:after="120"/>
        <w:rPr>
          <w:rFonts w:ascii="Times New Roman" w:hAnsi="Times New Roman" w:cs="Arial Unicode MS"/>
          <w:szCs w:val="22"/>
        </w:rPr>
      </w:pPr>
      <w:r w:rsidRPr="00285598">
        <w:rPr>
          <w:rFonts w:ascii="Times New Roman" w:hAnsi="Times New Roman" w:cs="Arial Unicode MS"/>
          <w:szCs w:val="22"/>
        </w:rPr>
        <w:t xml:space="preserve">Scott, P. H. </w:t>
      </w:r>
      <w:r w:rsidRPr="00285598">
        <w:rPr>
          <w:rFonts w:ascii="Times New Roman" w:hAnsi="Times New Roman" w:cs="Arial Unicode MS"/>
          <w:i/>
          <w:szCs w:val="22"/>
        </w:rPr>
        <w:t>1707: The Union of Scotland and England : in Contemporary Documents</w:t>
      </w:r>
      <w:r w:rsidRPr="00285598">
        <w:rPr>
          <w:rFonts w:ascii="Times New Roman" w:hAnsi="Times New Roman" w:cs="Arial Unicode MS"/>
          <w:szCs w:val="22"/>
        </w:rPr>
        <w:t>. Edinburgh: Chambers [for] the Saltire Society, 1979.</w:t>
      </w:r>
    </w:p>
    <w:p w:rsidR="00851E5B" w:rsidRPr="00285598" w:rsidRDefault="00851E5B" w:rsidP="00FF7AE4">
      <w:pPr>
        <w:pStyle w:val="ListParagraph"/>
        <w:spacing w:after="120"/>
        <w:ind w:firstLine="720"/>
        <w:rPr>
          <w:rFonts w:ascii="Times New Roman" w:hAnsi="Times New Roman"/>
        </w:rPr>
      </w:pPr>
    </w:p>
    <w:p w:rsidR="000B5C57" w:rsidRPr="000B5C57" w:rsidRDefault="000B5C57" w:rsidP="00851E5B">
      <w:pPr>
        <w:pStyle w:val="ListParagraph"/>
        <w:numPr>
          <w:ilvl w:val="0"/>
          <w:numId w:val="12"/>
        </w:numPr>
        <w:spacing w:after="120"/>
        <w:rPr>
          <w:rFonts w:ascii="Times New Roman" w:hAnsi="Times New Roman"/>
        </w:rPr>
      </w:pPr>
      <w:r w:rsidRPr="000B5C57">
        <w:rPr>
          <w:rFonts w:ascii="Times New Roman" w:hAnsi="Times New Roman" w:cs="Arial Unicode MS"/>
          <w:szCs w:val="26"/>
          <w:u w:val="single"/>
        </w:rPr>
        <w:t>Birgham Treaty and Letters of King Alexander III</w:t>
      </w:r>
      <w:r>
        <w:rPr>
          <w:rFonts w:ascii="Times New Roman" w:hAnsi="Times New Roman" w:cs="Arial Unicode MS"/>
          <w:szCs w:val="26"/>
        </w:rPr>
        <w:t xml:space="preserve">, </w:t>
      </w:r>
      <w:r w:rsidRPr="000B5C57">
        <w:rPr>
          <w:rFonts w:ascii="Times New Roman" w:hAnsi="Times New Roman" w:cs="Arial Unicode MS"/>
          <w:szCs w:val="26"/>
          <w:u w:val="single"/>
        </w:rPr>
        <w:t>Education Acts</w:t>
      </w:r>
    </w:p>
    <w:p w:rsidR="00851E5B" w:rsidRPr="00CB4CAD" w:rsidRDefault="00851E5B" w:rsidP="000B5C57">
      <w:pPr>
        <w:pStyle w:val="ListParagraph"/>
        <w:spacing w:after="120"/>
        <w:rPr>
          <w:rFonts w:ascii="Times New Roman" w:hAnsi="Times New Roman"/>
        </w:rPr>
      </w:pPr>
      <w:r w:rsidRPr="00285598">
        <w:rPr>
          <w:rFonts w:ascii="Times New Roman" w:hAnsi="Times New Roman" w:cs="Arial Unicode MS"/>
          <w:szCs w:val="26"/>
        </w:rPr>
        <w:t>Donaldson, Gordon. Scottish Historical Documents. New York: Barnes &amp; Noble, 1970.</w:t>
      </w:r>
    </w:p>
    <w:p w:rsidR="00851E5B" w:rsidRPr="00285598" w:rsidRDefault="00851E5B" w:rsidP="00851E5B">
      <w:pPr>
        <w:pStyle w:val="ListParagraph"/>
        <w:spacing w:after="120"/>
        <w:rPr>
          <w:rFonts w:ascii="Times New Roman" w:hAnsi="Times New Roman"/>
        </w:rPr>
      </w:pPr>
    </w:p>
    <w:p w:rsidR="009976AF" w:rsidRPr="009976AF" w:rsidRDefault="009976AF" w:rsidP="00851E5B">
      <w:pPr>
        <w:pStyle w:val="ListParagraph"/>
        <w:numPr>
          <w:ilvl w:val="0"/>
          <w:numId w:val="12"/>
        </w:numPr>
        <w:spacing w:after="120"/>
        <w:rPr>
          <w:rFonts w:ascii="Times New Roman" w:hAnsi="Times New Roman" w:cs="Arial Unicode MS"/>
          <w:szCs w:val="26"/>
          <w:u w:val="single"/>
        </w:rPr>
      </w:pPr>
      <w:r w:rsidRPr="009976AF">
        <w:rPr>
          <w:rFonts w:ascii="Times New Roman" w:hAnsi="Times New Roman" w:cs="Times New Roman"/>
          <w:u w:val="single"/>
        </w:rPr>
        <w:t>“”Scots, wha hae wi’ Wallace bled”</w:t>
      </w:r>
    </w:p>
    <w:p w:rsidR="00851E5B" w:rsidRPr="0074154F" w:rsidRDefault="00851E5B" w:rsidP="009976AF">
      <w:pPr>
        <w:pStyle w:val="ListParagraph"/>
        <w:spacing w:after="120"/>
        <w:rPr>
          <w:rFonts w:ascii="Times New Roman" w:hAnsi="Times New Roman" w:cs="Arial Unicode MS"/>
          <w:szCs w:val="26"/>
        </w:rPr>
      </w:pPr>
      <w:r w:rsidRPr="0074154F">
        <w:rPr>
          <w:rFonts w:ascii="Times New Roman" w:hAnsi="Times New Roman" w:cs="Arial Unicode MS"/>
          <w:szCs w:val="26"/>
        </w:rPr>
        <w:t>Burns, Robert, and James C. Dick. The Songs of Robert Burns. New York: AMS Press, 1973.</w:t>
      </w:r>
    </w:p>
    <w:p w:rsidR="00851E5B" w:rsidRPr="00FA7219" w:rsidRDefault="00851E5B" w:rsidP="00851E5B">
      <w:pPr>
        <w:spacing w:after="120"/>
        <w:rPr>
          <w:rFonts w:ascii="Times New Roman" w:hAnsi="Times New Roman"/>
          <w:u w:val="single"/>
        </w:rPr>
      </w:pPr>
    </w:p>
    <w:p w:rsidR="00851E5B" w:rsidRPr="00FA7219" w:rsidRDefault="00851E5B" w:rsidP="00851E5B">
      <w:pPr>
        <w:spacing w:after="120"/>
        <w:rPr>
          <w:rFonts w:ascii="Times New Roman" w:hAnsi="Times New Roman"/>
          <w:u w:val="single"/>
        </w:rPr>
      </w:pPr>
      <w:r w:rsidRPr="00FA7219">
        <w:rPr>
          <w:rFonts w:ascii="Times New Roman" w:hAnsi="Times New Roman"/>
          <w:u w:val="single"/>
        </w:rPr>
        <w:t>Secondary sources</w:t>
      </w:r>
    </w:p>
    <w:p w:rsidR="00851E5B" w:rsidRPr="00CB4CAD" w:rsidRDefault="00851E5B" w:rsidP="00851E5B">
      <w:pPr>
        <w:pStyle w:val="ListParagraph"/>
        <w:numPr>
          <w:ilvl w:val="0"/>
          <w:numId w:val="13"/>
        </w:numPr>
        <w:spacing w:after="120"/>
        <w:rPr>
          <w:rFonts w:ascii="Times New Roman" w:hAnsi="Times New Roman"/>
        </w:rPr>
      </w:pPr>
      <w:r w:rsidRPr="0074154F">
        <w:rPr>
          <w:rFonts w:ascii="Times New Roman" w:hAnsi="Times New Roman" w:cs="Arial Unicode MS"/>
          <w:szCs w:val="22"/>
        </w:rPr>
        <w:t>Anderson, Benedict R. O'G. Imagined Communities: Reflections on the Origin and Spread of Nationalism. London: Verso, 1991.</w:t>
      </w:r>
    </w:p>
    <w:p w:rsidR="00851E5B" w:rsidRPr="0074154F" w:rsidRDefault="00851E5B" w:rsidP="00851E5B">
      <w:pPr>
        <w:pStyle w:val="ListParagraph"/>
        <w:spacing w:after="120"/>
        <w:rPr>
          <w:rFonts w:ascii="Times New Roman" w:hAnsi="Times New Roman"/>
        </w:rPr>
      </w:pPr>
    </w:p>
    <w:p w:rsidR="00851E5B" w:rsidRPr="00CB4CAD" w:rsidRDefault="00851E5B" w:rsidP="00851E5B">
      <w:pPr>
        <w:pStyle w:val="ListParagraph"/>
        <w:numPr>
          <w:ilvl w:val="0"/>
          <w:numId w:val="13"/>
        </w:numPr>
        <w:spacing w:after="120"/>
        <w:rPr>
          <w:rFonts w:ascii="Times New Roman" w:hAnsi="Times New Roman"/>
        </w:rPr>
      </w:pPr>
      <w:r w:rsidRPr="00285598">
        <w:rPr>
          <w:rFonts w:ascii="Times New Roman" w:hAnsi="Times New Roman" w:cs="Arial Unicode MS"/>
          <w:szCs w:val="22"/>
        </w:rPr>
        <w:t xml:space="preserve">Nairn, Tom. </w:t>
      </w:r>
      <w:r w:rsidRPr="00285598">
        <w:rPr>
          <w:rFonts w:ascii="Times New Roman" w:hAnsi="Times New Roman" w:cs="Arial Unicode MS"/>
          <w:i/>
          <w:szCs w:val="22"/>
        </w:rPr>
        <w:t>The Break-Up of Britain: Crisis and Neo-Nationalism</w:t>
      </w:r>
      <w:r w:rsidRPr="00285598">
        <w:rPr>
          <w:rFonts w:ascii="Times New Roman" w:hAnsi="Times New Roman" w:cs="Arial Unicode MS"/>
          <w:szCs w:val="22"/>
        </w:rPr>
        <w:t>. London: NLB, 1977.</w:t>
      </w:r>
    </w:p>
    <w:p w:rsidR="00851E5B" w:rsidRPr="00CB4CAD" w:rsidRDefault="00851E5B" w:rsidP="00851E5B">
      <w:pPr>
        <w:spacing w:after="120"/>
        <w:rPr>
          <w:rFonts w:ascii="Times New Roman" w:hAnsi="Times New Roman"/>
        </w:rPr>
      </w:pPr>
    </w:p>
    <w:p w:rsidR="00851E5B" w:rsidRPr="00CB4CAD" w:rsidRDefault="00851E5B" w:rsidP="00851E5B">
      <w:pPr>
        <w:pStyle w:val="ListParagraph"/>
        <w:numPr>
          <w:ilvl w:val="0"/>
          <w:numId w:val="13"/>
        </w:numPr>
        <w:spacing w:after="120"/>
        <w:rPr>
          <w:rFonts w:ascii="Times New Roman" w:hAnsi="Times New Roman"/>
        </w:rPr>
      </w:pPr>
      <w:r w:rsidRPr="0074154F">
        <w:rPr>
          <w:rFonts w:ascii="Times New Roman" w:hAnsi="Times New Roman" w:cs="Tahoma"/>
        </w:rPr>
        <w:t>Driscoll, Stephen. "Scottish Historical Archaeology: International Agendas and Local Politics." International Journal Of Historical Archaeology 14, no. 3 (September 2010): 442-462. Academic Search Complete, EBSCOhost (accessed March 24, 2013).</w:t>
      </w:r>
    </w:p>
    <w:p w:rsidR="00851E5B" w:rsidRPr="00CB4CAD" w:rsidRDefault="00851E5B" w:rsidP="00851E5B">
      <w:pPr>
        <w:spacing w:after="0"/>
        <w:rPr>
          <w:rFonts w:ascii="Times New Roman" w:hAnsi="Times New Roman"/>
        </w:rPr>
      </w:pPr>
    </w:p>
    <w:p w:rsidR="00851E5B" w:rsidRPr="0074154F" w:rsidRDefault="00851E5B" w:rsidP="00851E5B">
      <w:pPr>
        <w:pStyle w:val="ListParagraph"/>
        <w:spacing w:after="120"/>
        <w:rPr>
          <w:rFonts w:ascii="Times New Roman" w:hAnsi="Times New Roman"/>
        </w:rPr>
      </w:pPr>
    </w:p>
    <w:p w:rsidR="00851E5B" w:rsidRDefault="00851E5B" w:rsidP="00851E5B">
      <w:pPr>
        <w:pStyle w:val="ListParagraph"/>
        <w:numPr>
          <w:ilvl w:val="0"/>
          <w:numId w:val="13"/>
        </w:numPr>
        <w:spacing w:after="120"/>
        <w:rPr>
          <w:rFonts w:ascii="Times New Roman" w:hAnsi="Times New Roman" w:cs="Arial Unicode MS"/>
          <w:szCs w:val="22"/>
        </w:rPr>
      </w:pPr>
      <w:r w:rsidRPr="0074154F">
        <w:rPr>
          <w:rFonts w:ascii="Times New Roman" w:hAnsi="Times New Roman" w:cs="Arial Unicode MS"/>
          <w:szCs w:val="22"/>
        </w:rPr>
        <w:t>Herman, Arthur. How the Scots Invented the Modern World: The True Story of How Western Europe's Poorest Nation Created Our World &amp; Everything in It. New York: Crown Publishers, 2001.</w:t>
      </w:r>
    </w:p>
    <w:p w:rsidR="00851E5B" w:rsidRDefault="00851E5B" w:rsidP="00851E5B">
      <w:pPr>
        <w:pStyle w:val="ListParagraph"/>
        <w:spacing w:after="120"/>
        <w:rPr>
          <w:rFonts w:ascii="Times New Roman" w:hAnsi="Times New Roman" w:cs="Arial Unicode MS"/>
          <w:szCs w:val="22"/>
        </w:rPr>
      </w:pPr>
    </w:p>
    <w:p w:rsidR="00793B6E" w:rsidRDefault="00851E5B" w:rsidP="00851E5B">
      <w:pPr>
        <w:pStyle w:val="ListParagraph"/>
        <w:numPr>
          <w:ilvl w:val="0"/>
          <w:numId w:val="13"/>
        </w:numPr>
        <w:spacing w:after="120"/>
        <w:rPr>
          <w:rFonts w:ascii="Times New Roman" w:hAnsi="Times New Roman" w:cs="Arial Unicode MS"/>
          <w:szCs w:val="22"/>
        </w:rPr>
      </w:pPr>
      <w:r w:rsidRPr="00AE6E14">
        <w:rPr>
          <w:rFonts w:ascii="Times New Roman" w:hAnsi="Times New Roman" w:cs="Arial Unicode MS"/>
          <w:szCs w:val="22"/>
        </w:rPr>
        <w:t>Henry, and William Hamilton. Blind Harry's Wallace. Edinburgh: Luath Press, 1998.</w:t>
      </w:r>
    </w:p>
    <w:p w:rsidR="00851E5B" w:rsidRPr="00793B6E" w:rsidRDefault="00851E5B" w:rsidP="00793B6E">
      <w:pPr>
        <w:spacing w:after="120"/>
        <w:rPr>
          <w:rFonts w:ascii="Times New Roman" w:hAnsi="Times New Roman" w:cs="Arial Unicode MS"/>
          <w:szCs w:val="22"/>
        </w:rPr>
      </w:pPr>
    </w:p>
    <w:p w:rsidR="00851E5B" w:rsidRPr="00793B6E" w:rsidRDefault="00793B6E" w:rsidP="00851E5B">
      <w:pPr>
        <w:pStyle w:val="ListParagraph"/>
        <w:numPr>
          <w:ilvl w:val="0"/>
          <w:numId w:val="13"/>
        </w:numPr>
        <w:spacing w:after="120"/>
        <w:rPr>
          <w:rFonts w:ascii="Times New Roman" w:hAnsi="Times New Roman"/>
        </w:rPr>
      </w:pPr>
      <w:r w:rsidRPr="00793B6E">
        <w:rPr>
          <w:rFonts w:ascii="Times New Roman" w:hAnsi="Times New Roman" w:cs="Arial Unicode MS"/>
          <w:szCs w:val="22"/>
        </w:rPr>
        <w:t>Stevenson, David. The Scottish Revolution, 1637-1644; The Triumph of the Covenanters. Newton Abbot: David &amp; Charles, 1973.</w:t>
      </w:r>
    </w:p>
    <w:p w:rsidR="00851E5B" w:rsidRPr="00793B6E" w:rsidRDefault="00851E5B" w:rsidP="00851E5B">
      <w:pPr>
        <w:spacing w:after="120"/>
        <w:rPr>
          <w:rFonts w:ascii="Times New Roman" w:hAnsi="Times New Roman"/>
        </w:rPr>
      </w:pPr>
    </w:p>
    <w:p w:rsidR="00793B6E" w:rsidRPr="00793B6E" w:rsidRDefault="00793B6E" w:rsidP="00793B6E">
      <w:pPr>
        <w:pStyle w:val="ListParagraph"/>
        <w:numPr>
          <w:ilvl w:val="0"/>
          <w:numId w:val="13"/>
        </w:numPr>
        <w:spacing w:after="120"/>
        <w:rPr>
          <w:rFonts w:ascii="Times New Roman" w:hAnsi="Times New Roman" w:cs="Arial Unicode MS"/>
          <w:szCs w:val="22"/>
        </w:rPr>
      </w:pPr>
      <w:r w:rsidRPr="00285598">
        <w:rPr>
          <w:rFonts w:ascii="Times New Roman" w:hAnsi="Times New Roman" w:cs="Arial Unicode MS"/>
          <w:szCs w:val="22"/>
        </w:rPr>
        <w:t xml:space="preserve">Scott, P. H. </w:t>
      </w:r>
      <w:r w:rsidRPr="00285598">
        <w:rPr>
          <w:rFonts w:ascii="Times New Roman" w:hAnsi="Times New Roman" w:cs="Arial Unicode MS"/>
          <w:i/>
          <w:szCs w:val="22"/>
        </w:rPr>
        <w:t>1707: The Union of Scotland and England : in Contemporary Documents</w:t>
      </w:r>
      <w:r w:rsidRPr="00285598">
        <w:rPr>
          <w:rFonts w:ascii="Times New Roman" w:hAnsi="Times New Roman" w:cs="Arial Unicode MS"/>
          <w:szCs w:val="22"/>
        </w:rPr>
        <w:t>. Edinburgh: Chambers [for] the Saltire Society, 1979.</w:t>
      </w:r>
    </w:p>
    <w:p w:rsidR="00851E5B" w:rsidRPr="00CB4CAD" w:rsidRDefault="00851E5B" w:rsidP="00851E5B">
      <w:pPr>
        <w:spacing w:after="120"/>
        <w:rPr>
          <w:rFonts w:ascii="Times New Roman" w:hAnsi="Times New Roman"/>
        </w:rPr>
      </w:pPr>
    </w:p>
    <w:p w:rsidR="00851E5B" w:rsidRDefault="00851E5B" w:rsidP="00851E5B">
      <w:pPr>
        <w:pStyle w:val="ListParagraph"/>
        <w:numPr>
          <w:ilvl w:val="0"/>
          <w:numId w:val="13"/>
        </w:numPr>
        <w:spacing w:after="120"/>
        <w:rPr>
          <w:rFonts w:ascii="Times New Roman" w:hAnsi="Times New Roman"/>
        </w:rPr>
      </w:pPr>
      <w:r w:rsidRPr="0074154F">
        <w:rPr>
          <w:rFonts w:ascii="Times New Roman" w:hAnsi="Times New Roman"/>
        </w:rPr>
        <w:t>Harvie</w:t>
      </w:r>
    </w:p>
    <w:p w:rsidR="00851E5B" w:rsidRPr="00CB4CAD" w:rsidRDefault="00851E5B" w:rsidP="00851E5B">
      <w:pPr>
        <w:spacing w:after="120"/>
        <w:rPr>
          <w:rFonts w:ascii="Times New Roman" w:hAnsi="Times New Roman"/>
        </w:rPr>
      </w:pPr>
    </w:p>
    <w:p w:rsidR="00851E5B" w:rsidRDefault="00851E5B" w:rsidP="00851E5B">
      <w:pPr>
        <w:pStyle w:val="ListParagraph"/>
        <w:numPr>
          <w:ilvl w:val="0"/>
          <w:numId w:val="13"/>
        </w:numPr>
        <w:spacing w:after="120"/>
        <w:rPr>
          <w:rFonts w:ascii="Times New Roman" w:hAnsi="Times New Roman" w:cs="Arial Unicode MS"/>
          <w:szCs w:val="22"/>
        </w:rPr>
      </w:pPr>
      <w:r w:rsidRPr="0074154F">
        <w:rPr>
          <w:rFonts w:ascii="Times New Roman" w:hAnsi="Times New Roman" w:cs="Arial Unicode MS"/>
          <w:szCs w:val="22"/>
        </w:rPr>
        <w:t>Laing, Lloyd Robert, and Jennifer Laing. The Picts and the Scots. [Burton-on-Trent, England]: Wrens Park Pub, 1998.</w:t>
      </w:r>
    </w:p>
    <w:p w:rsidR="00851E5B" w:rsidRPr="00CB4CAD" w:rsidRDefault="00851E5B" w:rsidP="00851E5B">
      <w:pPr>
        <w:spacing w:after="120"/>
        <w:rPr>
          <w:rFonts w:ascii="Times New Roman" w:hAnsi="Times New Roman" w:cs="Arial Unicode MS"/>
          <w:szCs w:val="22"/>
        </w:rPr>
      </w:pPr>
    </w:p>
    <w:p w:rsidR="00851E5B" w:rsidRDefault="00851E5B" w:rsidP="00851E5B">
      <w:pPr>
        <w:pStyle w:val="FootnoteText"/>
        <w:numPr>
          <w:ilvl w:val="0"/>
          <w:numId w:val="13"/>
        </w:numPr>
        <w:spacing w:after="120"/>
        <w:rPr>
          <w:rFonts w:ascii="Times New Roman" w:hAnsi="Times New Roman"/>
        </w:rPr>
      </w:pPr>
      <w:r w:rsidRPr="0074154F">
        <w:rPr>
          <w:rFonts w:ascii="Times New Roman" w:hAnsi="Times New Roman"/>
        </w:rPr>
        <w:t xml:space="preserve">Adam Smith Institute, “Introduction”, DEESON (2013), accessed on November 18, 2013, retrieved from http://www.adamsmith.org/adam-smith </w:t>
      </w:r>
    </w:p>
    <w:p w:rsidR="00851E5B" w:rsidRPr="0074154F" w:rsidRDefault="00851E5B" w:rsidP="00851E5B">
      <w:pPr>
        <w:pStyle w:val="FootnoteText"/>
        <w:spacing w:after="120"/>
        <w:rPr>
          <w:rFonts w:ascii="Times New Roman" w:hAnsi="Times New Roman"/>
        </w:rPr>
      </w:pPr>
    </w:p>
    <w:p w:rsidR="00851E5B" w:rsidRPr="00CB4CAD" w:rsidRDefault="00851E5B" w:rsidP="00851E5B">
      <w:pPr>
        <w:pStyle w:val="ListParagraph"/>
        <w:numPr>
          <w:ilvl w:val="0"/>
          <w:numId w:val="13"/>
        </w:numPr>
        <w:spacing w:after="120"/>
        <w:rPr>
          <w:rFonts w:ascii="Times New Roman" w:hAnsi="Times New Roman"/>
        </w:rPr>
      </w:pPr>
      <w:r w:rsidRPr="0074154F">
        <w:rPr>
          <w:rFonts w:ascii="Times New Roman" w:hAnsi="Times New Roman" w:cs="Times New Roman"/>
          <w:i/>
          <w:iCs/>
          <w:szCs w:val="32"/>
        </w:rPr>
        <w:t>A History of Scotland</w:t>
      </w:r>
      <w:r w:rsidRPr="0074154F">
        <w:rPr>
          <w:rFonts w:ascii="Times New Roman" w:hAnsi="Times New Roman" w:cs="Times New Roman"/>
          <w:szCs w:val="32"/>
        </w:rPr>
        <w:t>, "Let’s Pretend," Neil Oliver, BBC2,</w:t>
      </w:r>
      <w:r>
        <w:rPr>
          <w:rFonts w:ascii="Times New Roman" w:hAnsi="Times New Roman" w:cs="Times New Roman"/>
          <w:szCs w:val="32"/>
        </w:rPr>
        <w:t xml:space="preserve"> aired</w:t>
      </w:r>
      <w:r w:rsidRPr="0074154F">
        <w:rPr>
          <w:rFonts w:ascii="Times New Roman" w:hAnsi="Times New Roman" w:cs="Times New Roman"/>
          <w:szCs w:val="32"/>
        </w:rPr>
        <w:t xml:space="preserve"> December 1, 2009, Retrieved from </w:t>
      </w:r>
      <w:r w:rsidRPr="009F0B19">
        <w:rPr>
          <w:rFonts w:ascii="Times New Roman" w:hAnsi="Times New Roman" w:cs="Times New Roman"/>
          <w:szCs w:val="32"/>
        </w:rPr>
        <w:t>http://www.youtube.com/watch?v=o6_j3QT1eDg</w:t>
      </w:r>
      <w:r w:rsidRPr="0074154F">
        <w:rPr>
          <w:rFonts w:ascii="Times New Roman" w:hAnsi="Times New Roman" w:cs="Times New Roman"/>
          <w:szCs w:val="32"/>
        </w:rPr>
        <w:t>, accessed date November 27, 2013.</w:t>
      </w:r>
    </w:p>
    <w:p w:rsidR="00851E5B" w:rsidRPr="00CB4CAD" w:rsidRDefault="00851E5B" w:rsidP="00851E5B">
      <w:pPr>
        <w:spacing w:after="120"/>
        <w:rPr>
          <w:rFonts w:ascii="Times New Roman" w:hAnsi="Times New Roman"/>
        </w:rPr>
      </w:pPr>
    </w:p>
    <w:p w:rsidR="00851E5B" w:rsidRPr="00CB4CAD" w:rsidRDefault="00851E5B" w:rsidP="00851E5B">
      <w:pPr>
        <w:pStyle w:val="ListParagraph"/>
        <w:numPr>
          <w:ilvl w:val="0"/>
          <w:numId w:val="13"/>
        </w:numPr>
        <w:spacing w:after="120"/>
        <w:rPr>
          <w:rFonts w:ascii="Times New Roman" w:hAnsi="Times New Roman"/>
        </w:rPr>
      </w:pPr>
      <w:r w:rsidRPr="0074154F">
        <w:rPr>
          <w:rFonts w:ascii="Times New Roman" w:hAnsi="Times New Roman" w:cs="Arial Unicode MS"/>
          <w:szCs w:val="22"/>
        </w:rPr>
        <w:t>Cronon, William. 2000. "Only Connect: The Goals of a Liberal Education". Liberal Education. 85, no. 1: 6-12.</w:t>
      </w:r>
    </w:p>
    <w:p w:rsidR="00851E5B" w:rsidRPr="00CB4CAD" w:rsidRDefault="00851E5B" w:rsidP="00851E5B">
      <w:pPr>
        <w:spacing w:after="120"/>
        <w:rPr>
          <w:rFonts w:ascii="Times New Roman" w:hAnsi="Times New Roman"/>
        </w:rPr>
      </w:pPr>
    </w:p>
    <w:p w:rsidR="00851E5B" w:rsidRPr="00643018" w:rsidRDefault="00851E5B" w:rsidP="00851E5B">
      <w:pPr>
        <w:pStyle w:val="FootnoteText"/>
        <w:numPr>
          <w:ilvl w:val="0"/>
          <w:numId w:val="13"/>
        </w:numPr>
        <w:spacing w:after="120"/>
        <w:rPr>
          <w:rFonts w:ascii="Times New Roman" w:hAnsi="Times New Roman"/>
        </w:rPr>
      </w:pPr>
      <w:r w:rsidRPr="00643018">
        <w:rPr>
          <w:rFonts w:ascii="Times New Roman" w:hAnsi="Times New Roman"/>
        </w:rPr>
        <w:t>Europe Archive Online Organization, “Thanksgiving and Lament”, P</w:t>
      </w:r>
      <w:r w:rsidRPr="00643018">
        <w:rPr>
          <w:rFonts w:ascii="Times New Roman" w:hAnsi="Times New Roman" w:cs="Georgia"/>
        </w:rPr>
        <w:t>arliamentary Copyright House of Lords 2007, last modified September 6, 2009. Retrieved from http://collections.europarchive.org/ukparliament/20090701100701/http://www.parliament.uk/actofunion/08_01_thanksgiving.html</w:t>
      </w:r>
    </w:p>
    <w:p w:rsidR="005A6064" w:rsidRPr="00060236" w:rsidRDefault="00D64155" w:rsidP="00EF26EE">
      <w:pPr>
        <w:spacing w:line="480" w:lineRule="auto"/>
        <w:ind w:firstLine="720"/>
        <w:rPr>
          <w:rFonts w:ascii="Times New Roman" w:hAnsi="Times New Roman" w:cs="Times New Roman"/>
        </w:rPr>
      </w:pPr>
      <w:r w:rsidRPr="00060236">
        <w:rPr>
          <w:rFonts w:ascii="Times New Roman" w:hAnsi="Times New Roman" w:cs="Times New Roman"/>
        </w:rPr>
        <w:t xml:space="preserve">  </w:t>
      </w:r>
    </w:p>
    <w:sectPr w:rsidR="005A6064" w:rsidRPr="00060236" w:rsidSect="00F65159">
      <w:headerReference w:type="even" r:id="rId8"/>
      <w:headerReference w:type="default" r:id="rId9"/>
      <w:pgSz w:w="12240" w:h="15840"/>
      <w:pgMar w:top="1440" w:right="1800" w:bottom="1440" w:left="1800" w:gutter="0"/>
      <w:pgNumType w:start="1"/>
      <w:titlePg/>
    </w:sectPr>
  </w:body>
</w:document>
</file>

<file path=word/endnotes.xml><?xml version="1.0" encoding="utf-8"?>
<w:endnote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E21FD" w:rsidRDefault="009E21FD">
      <w:pPr>
        <w:spacing w:after="0"/>
      </w:pPr>
      <w:r>
        <w:separator/>
      </w:r>
    </w:p>
  </w:endnote>
  <w:endnote w:type="continuationSeparator" w:id="0">
    <w:p w:rsidR="009E21FD" w:rsidRDefault="009E21FD">
      <w:pPr>
        <w:spacing w:after="0"/>
      </w:pPr>
      <w:r>
        <w:continuationSeparator/>
      </w:r>
    </w:p>
  </w:endnote>
</w:endnotes>
</file>

<file path=word/fontTable.xml><?xml version="1.0" encoding="utf-8"?>
<w:fonts xmlns:r="http://schemas.openxmlformats.org/officeDocument/2006/relationships" xmlns:w="http://schemas.openxmlformats.org/wordprocessingml/2006/main">
  <w:font w:name="Symbol">
    <w:panose1 w:val="02000500000000000000"/>
    <w:charset w:val="02"/>
    <w:family w:val="auto"/>
    <w:pitch w:val="variable"/>
    <w:sig w:usb0="00000000" w:usb1="00000000" w:usb2="00010000" w:usb3="00000000" w:csb0="80000000" w:csb1="00000000"/>
  </w:font>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20102010804080708"/>
    <w:charset w:val="02"/>
    <w:family w:val="auto"/>
    <w:pitch w:val="variable"/>
    <w:sig w:usb0="00000000" w:usb1="00000000" w:usb2="00010000" w:usb3="00000000" w:csb0="80000000" w:csb1="00000000"/>
  </w:font>
  <w:font w:name="Cambria">
    <w:panose1 w:val="02040503050406030204"/>
    <w:charset w:val="00"/>
    <w:family w:val="auto"/>
    <w:pitch w:val="variable"/>
    <w:sig w:usb0="00000003" w:usb1="00000000" w:usb2="00000000" w:usb3="00000000" w:csb0="00000001" w:csb1="00000000"/>
  </w:font>
  <w:font w:name="Lucida Grande">
    <w:charset w:val="00"/>
    <w:family w:val="auto"/>
    <w:pitch w:val="variable"/>
    <w:sig w:usb0="00000003" w:usb1="00000000" w:usb2="00000000" w:usb3="00000000" w:csb0="00000001" w:csb1="00000000"/>
  </w:font>
  <w:font w:name="Arial Unicode MS">
    <w:panose1 w:val="020B0604020202020204"/>
    <w:charset w:val="00"/>
    <w:family w:val="auto"/>
    <w:pitch w:val="variable"/>
    <w:sig w:usb0="00000003" w:usb1="00000000" w:usb2="00000000" w:usb3="00000000" w:csb0="00000001" w:csb1="00000000"/>
  </w:font>
  <w:font w:name="Tahoma">
    <w:panose1 w:val="020B0604030504040204"/>
    <w:charset w:val="00"/>
    <w:family w:val="auto"/>
    <w:pitch w:val="variable"/>
    <w:sig w:usb0="00000003" w:usb1="00000000" w:usb2="00000000" w:usb3="00000000" w:csb0="00000001" w:csb1="00000000"/>
  </w:font>
  <w:font w:name="Helvetica">
    <w:panose1 w:val="00000000000000000000"/>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Georgia">
    <w:panose1 w:val="02040502050405020303"/>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s>
</file>

<file path=word/footnotes.xml><?xml version="1.0" encoding="utf-8"?>
<w:footnote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E21FD" w:rsidRDefault="009E21FD">
      <w:pPr>
        <w:spacing w:after="0"/>
      </w:pPr>
      <w:r>
        <w:separator/>
      </w:r>
    </w:p>
  </w:footnote>
  <w:footnote w:type="continuationSeparator" w:id="0">
    <w:p w:rsidR="009E21FD" w:rsidRDefault="009E21FD">
      <w:pPr>
        <w:spacing w:after="0"/>
      </w:pPr>
      <w:r>
        <w:continuationSeparator/>
      </w:r>
    </w:p>
  </w:footnote>
  <w:footnote w:id="1">
    <w:p w:rsidR="00670D14" w:rsidRPr="00881640" w:rsidRDefault="00670D14" w:rsidP="00562994">
      <w:pPr>
        <w:pStyle w:val="FootnoteText"/>
        <w:rPr>
          <w:sz w:val="22"/>
        </w:rPr>
      </w:pPr>
      <w:r w:rsidRPr="00881640">
        <w:rPr>
          <w:rStyle w:val="FootnoteReference"/>
          <w:sz w:val="22"/>
        </w:rPr>
        <w:footnoteRef/>
      </w:r>
      <w:r w:rsidRPr="00881640">
        <w:rPr>
          <w:sz w:val="22"/>
        </w:rPr>
        <w:t xml:space="preserve"> </w:t>
      </w:r>
      <w:r w:rsidRPr="00451F90">
        <w:rPr>
          <w:rFonts w:ascii="Times New Roman" w:hAnsi="Times New Roman" w:cs="Arial Unicode MS"/>
          <w:sz w:val="22"/>
          <w:szCs w:val="22"/>
        </w:rPr>
        <w:t xml:space="preserve">Anderson, Benedict R. O'G. </w:t>
      </w:r>
      <w:r w:rsidRPr="00451F90">
        <w:rPr>
          <w:rFonts w:ascii="Times New Roman" w:hAnsi="Times New Roman" w:cs="Arial Unicode MS"/>
          <w:i/>
          <w:sz w:val="22"/>
          <w:szCs w:val="22"/>
        </w:rPr>
        <w:t>Imagined Communities: Reflections on the Origin and Spread of Nationalism</w:t>
      </w:r>
      <w:r w:rsidRPr="00451F90">
        <w:rPr>
          <w:rFonts w:ascii="Times New Roman" w:hAnsi="Times New Roman" w:cs="Arial Unicode MS"/>
          <w:sz w:val="22"/>
          <w:szCs w:val="22"/>
        </w:rPr>
        <w:t>. London: Verso (1991), 3.</w:t>
      </w:r>
    </w:p>
  </w:footnote>
  <w:footnote w:id="2">
    <w:p w:rsidR="00670D14" w:rsidRPr="00881640" w:rsidRDefault="00670D14" w:rsidP="00562994">
      <w:pPr>
        <w:pStyle w:val="FootnoteText"/>
        <w:rPr>
          <w:sz w:val="22"/>
        </w:rPr>
      </w:pPr>
      <w:r w:rsidRPr="00881640">
        <w:rPr>
          <w:rStyle w:val="FootnoteReference"/>
          <w:sz w:val="22"/>
        </w:rPr>
        <w:footnoteRef/>
      </w:r>
      <w:r w:rsidRPr="00881640">
        <w:rPr>
          <w:sz w:val="22"/>
        </w:rPr>
        <w:t xml:space="preserve"> </w:t>
      </w:r>
      <w:r w:rsidRPr="00881640">
        <w:rPr>
          <w:rFonts w:ascii="Times New Roman" w:hAnsi="Times New Roman" w:cs="Arial Unicode MS"/>
          <w:sz w:val="22"/>
          <w:szCs w:val="22"/>
        </w:rPr>
        <w:t xml:space="preserve">Anderson, Benedict R. O'G. </w:t>
      </w:r>
      <w:r w:rsidRPr="005F3561">
        <w:rPr>
          <w:rFonts w:ascii="Times New Roman" w:hAnsi="Times New Roman" w:cs="Arial Unicode MS"/>
          <w:i/>
          <w:sz w:val="22"/>
          <w:szCs w:val="22"/>
        </w:rPr>
        <w:t>Imagined Communities</w:t>
      </w:r>
      <w:r w:rsidRPr="00881640">
        <w:rPr>
          <w:rFonts w:ascii="Times New Roman" w:hAnsi="Times New Roman" w:cs="Arial Unicode MS"/>
          <w:sz w:val="22"/>
          <w:szCs w:val="22"/>
        </w:rPr>
        <w:t xml:space="preserve"> (1991), 6.</w:t>
      </w:r>
    </w:p>
  </w:footnote>
  <w:footnote w:id="3">
    <w:p w:rsidR="00670D14" w:rsidRPr="00881640" w:rsidRDefault="00670D14" w:rsidP="00562994">
      <w:pPr>
        <w:pStyle w:val="FootnoteText"/>
        <w:rPr>
          <w:sz w:val="22"/>
        </w:rPr>
      </w:pPr>
      <w:r w:rsidRPr="00881640">
        <w:rPr>
          <w:rStyle w:val="FootnoteReference"/>
          <w:sz w:val="22"/>
        </w:rPr>
        <w:footnoteRef/>
      </w:r>
      <w:r w:rsidRPr="00881640">
        <w:rPr>
          <w:sz w:val="22"/>
        </w:rPr>
        <w:t xml:space="preserve"> </w:t>
      </w:r>
      <w:r w:rsidRPr="00881640">
        <w:rPr>
          <w:rFonts w:ascii="Times New Roman" w:hAnsi="Times New Roman" w:cs="Arial Unicode MS"/>
          <w:sz w:val="22"/>
          <w:szCs w:val="22"/>
        </w:rPr>
        <w:t xml:space="preserve">Anderson, Benedict R. O'G. </w:t>
      </w:r>
      <w:r w:rsidRPr="005F3561">
        <w:rPr>
          <w:rFonts w:ascii="Times New Roman" w:hAnsi="Times New Roman" w:cs="Arial Unicode MS"/>
          <w:i/>
          <w:sz w:val="22"/>
          <w:szCs w:val="22"/>
        </w:rPr>
        <w:t>Imagined Communities</w:t>
      </w:r>
      <w:r w:rsidRPr="00881640">
        <w:rPr>
          <w:rFonts w:ascii="Times New Roman" w:hAnsi="Times New Roman" w:cs="Arial Unicode MS"/>
          <w:sz w:val="22"/>
          <w:szCs w:val="22"/>
        </w:rPr>
        <w:t xml:space="preserve"> (1991), 7.</w:t>
      </w:r>
    </w:p>
  </w:footnote>
  <w:footnote w:id="4">
    <w:p w:rsidR="00670D14" w:rsidRPr="00881640" w:rsidRDefault="00670D14" w:rsidP="00562994">
      <w:pPr>
        <w:pStyle w:val="FootnoteText"/>
        <w:rPr>
          <w:sz w:val="22"/>
        </w:rPr>
      </w:pPr>
      <w:r w:rsidRPr="00881640">
        <w:rPr>
          <w:rStyle w:val="FootnoteReference"/>
          <w:sz w:val="22"/>
        </w:rPr>
        <w:footnoteRef/>
      </w:r>
      <w:r w:rsidRPr="00881640">
        <w:rPr>
          <w:sz w:val="22"/>
        </w:rPr>
        <w:t xml:space="preserve"> </w:t>
      </w:r>
      <w:r w:rsidRPr="00881640">
        <w:rPr>
          <w:rFonts w:ascii="Times New Roman" w:hAnsi="Times New Roman" w:cs="Arial Unicode MS"/>
          <w:sz w:val="22"/>
          <w:szCs w:val="22"/>
        </w:rPr>
        <w:t xml:space="preserve">Anderson, Benedict R. O'G. </w:t>
      </w:r>
      <w:r w:rsidRPr="005F3561">
        <w:rPr>
          <w:rFonts w:ascii="Times New Roman" w:hAnsi="Times New Roman" w:cs="Arial Unicode MS"/>
          <w:i/>
          <w:sz w:val="22"/>
          <w:szCs w:val="22"/>
        </w:rPr>
        <w:t>Imagined Communities</w:t>
      </w:r>
      <w:r w:rsidRPr="00881640">
        <w:rPr>
          <w:rFonts w:ascii="Times New Roman" w:hAnsi="Times New Roman" w:cs="Arial Unicode MS"/>
          <w:sz w:val="22"/>
          <w:szCs w:val="22"/>
        </w:rPr>
        <w:t xml:space="preserve"> (1991), 7.</w:t>
      </w:r>
    </w:p>
  </w:footnote>
  <w:footnote w:id="5">
    <w:p w:rsidR="00670D14" w:rsidRPr="00881640" w:rsidRDefault="00670D14" w:rsidP="00562994">
      <w:pPr>
        <w:pStyle w:val="FootnoteText"/>
        <w:rPr>
          <w:sz w:val="22"/>
        </w:rPr>
      </w:pPr>
      <w:r w:rsidRPr="00881640">
        <w:rPr>
          <w:rStyle w:val="FootnoteReference"/>
          <w:sz w:val="22"/>
        </w:rPr>
        <w:footnoteRef/>
      </w:r>
      <w:r w:rsidRPr="00881640">
        <w:rPr>
          <w:sz w:val="22"/>
        </w:rPr>
        <w:t xml:space="preserve"> </w:t>
      </w:r>
      <w:r w:rsidRPr="00881640">
        <w:rPr>
          <w:rFonts w:ascii="Times New Roman" w:hAnsi="Times New Roman" w:cs="Arial Unicode MS"/>
          <w:sz w:val="22"/>
          <w:szCs w:val="22"/>
        </w:rPr>
        <w:t xml:space="preserve">Anderson, Benedict R. O'G. </w:t>
      </w:r>
      <w:r w:rsidRPr="005F3561">
        <w:rPr>
          <w:rFonts w:ascii="Times New Roman" w:hAnsi="Times New Roman" w:cs="Arial Unicode MS"/>
          <w:i/>
          <w:sz w:val="22"/>
          <w:szCs w:val="22"/>
        </w:rPr>
        <w:t>Imagined Communities</w:t>
      </w:r>
      <w:r w:rsidRPr="00881640">
        <w:rPr>
          <w:rFonts w:ascii="Times New Roman" w:hAnsi="Times New Roman" w:cs="Arial Unicode MS"/>
          <w:sz w:val="22"/>
          <w:szCs w:val="22"/>
        </w:rPr>
        <w:t xml:space="preserve"> (1991), 36.</w:t>
      </w:r>
    </w:p>
  </w:footnote>
  <w:footnote w:id="6">
    <w:p w:rsidR="00670D14" w:rsidRPr="00881640" w:rsidRDefault="00670D14" w:rsidP="00617327">
      <w:pPr>
        <w:pStyle w:val="FootnoteText"/>
        <w:rPr>
          <w:sz w:val="22"/>
        </w:rPr>
      </w:pPr>
      <w:r w:rsidRPr="00881640">
        <w:rPr>
          <w:rStyle w:val="FootnoteReference"/>
          <w:sz w:val="22"/>
        </w:rPr>
        <w:footnoteRef/>
      </w:r>
      <w:r w:rsidRPr="00881640">
        <w:rPr>
          <w:sz w:val="22"/>
        </w:rPr>
        <w:t xml:space="preserve"> </w:t>
      </w:r>
      <w:r w:rsidRPr="00881640">
        <w:rPr>
          <w:rFonts w:ascii="Times New Roman" w:hAnsi="Times New Roman" w:cs="Arial Unicode MS"/>
          <w:sz w:val="22"/>
          <w:szCs w:val="22"/>
        </w:rPr>
        <w:t xml:space="preserve">Anderson, Benedict R. O'G. </w:t>
      </w:r>
      <w:r w:rsidRPr="005F3561">
        <w:rPr>
          <w:rFonts w:ascii="Times New Roman" w:hAnsi="Times New Roman" w:cs="Arial Unicode MS"/>
          <w:i/>
          <w:sz w:val="22"/>
          <w:szCs w:val="22"/>
        </w:rPr>
        <w:t>Imagined Communities</w:t>
      </w:r>
      <w:r w:rsidRPr="00881640">
        <w:rPr>
          <w:rFonts w:ascii="Times New Roman" w:hAnsi="Times New Roman" w:cs="Arial Unicode MS"/>
          <w:sz w:val="22"/>
          <w:szCs w:val="22"/>
        </w:rPr>
        <w:t xml:space="preserve"> (1991), 36.</w:t>
      </w:r>
    </w:p>
  </w:footnote>
  <w:footnote w:id="7">
    <w:p w:rsidR="00670D14" w:rsidRPr="00C47394" w:rsidRDefault="00670D14" w:rsidP="004C53E2">
      <w:pPr>
        <w:pStyle w:val="FootnoteText"/>
        <w:rPr>
          <w:rFonts w:ascii="Times New Roman" w:hAnsi="Times New Roman"/>
          <w:sz w:val="22"/>
          <w:szCs w:val="22"/>
        </w:rPr>
      </w:pPr>
      <w:r w:rsidRPr="00C47394">
        <w:rPr>
          <w:rStyle w:val="FootnoteReference"/>
          <w:rFonts w:ascii="Times New Roman" w:hAnsi="Times New Roman"/>
          <w:sz w:val="22"/>
          <w:szCs w:val="22"/>
        </w:rPr>
        <w:footnoteRef/>
      </w:r>
      <w:r w:rsidRPr="00C47394">
        <w:rPr>
          <w:rFonts w:ascii="Times New Roman" w:hAnsi="Times New Roman"/>
          <w:sz w:val="22"/>
          <w:szCs w:val="22"/>
        </w:rPr>
        <w:t xml:space="preserve"> </w:t>
      </w:r>
      <w:r w:rsidRPr="00C47394">
        <w:rPr>
          <w:rFonts w:ascii="Times New Roman" w:hAnsi="Times New Roman" w:cs="Arial Unicode MS"/>
          <w:sz w:val="22"/>
          <w:szCs w:val="22"/>
        </w:rPr>
        <w:t xml:space="preserve">Nairn, Tom. </w:t>
      </w:r>
      <w:r w:rsidRPr="00C47394">
        <w:rPr>
          <w:rFonts w:ascii="Times New Roman" w:hAnsi="Times New Roman" w:cs="Arial Unicode MS"/>
          <w:i/>
          <w:sz w:val="22"/>
          <w:szCs w:val="22"/>
        </w:rPr>
        <w:t>The Break-Up of Britain: Crisis and Neo-Nationalism</w:t>
      </w:r>
      <w:r w:rsidRPr="00C47394">
        <w:rPr>
          <w:rFonts w:ascii="Times New Roman" w:hAnsi="Times New Roman" w:cs="Arial Unicode MS"/>
          <w:sz w:val="22"/>
          <w:szCs w:val="22"/>
        </w:rPr>
        <w:t>. London: NLB (1977</w:t>
      </w:r>
      <w:r w:rsidRPr="00C47394">
        <w:rPr>
          <w:rFonts w:ascii="Times New Roman" w:hAnsi="Times New Roman"/>
          <w:i/>
          <w:sz w:val="22"/>
          <w:szCs w:val="22"/>
        </w:rPr>
        <w:t>)</w:t>
      </w:r>
      <w:r>
        <w:rPr>
          <w:rFonts w:ascii="Times New Roman" w:hAnsi="Times New Roman"/>
          <w:i/>
          <w:sz w:val="22"/>
          <w:szCs w:val="22"/>
        </w:rPr>
        <w:t>,</w:t>
      </w:r>
      <w:r w:rsidRPr="00C47394">
        <w:rPr>
          <w:rFonts w:ascii="Times New Roman" w:hAnsi="Times New Roman"/>
          <w:i/>
          <w:sz w:val="22"/>
          <w:szCs w:val="22"/>
        </w:rPr>
        <w:t xml:space="preserve"> </w:t>
      </w:r>
      <w:r w:rsidRPr="00C47394">
        <w:rPr>
          <w:rFonts w:ascii="Times New Roman" w:hAnsi="Times New Roman"/>
          <w:sz w:val="22"/>
          <w:szCs w:val="22"/>
        </w:rPr>
        <w:t>105</w:t>
      </w:r>
    </w:p>
  </w:footnote>
  <w:footnote w:id="8">
    <w:p w:rsidR="00670D14" w:rsidRDefault="00670D14">
      <w:pPr>
        <w:pStyle w:val="FootnoteText"/>
      </w:pPr>
      <w:r w:rsidRPr="00B97EF0">
        <w:rPr>
          <w:rStyle w:val="FootnoteReference"/>
          <w:sz w:val="22"/>
          <w:szCs w:val="22"/>
        </w:rPr>
        <w:footnoteRef/>
      </w:r>
      <w:r w:rsidRPr="00B97EF0">
        <w:rPr>
          <w:sz w:val="22"/>
          <w:szCs w:val="22"/>
        </w:rPr>
        <w:t xml:space="preserve"> Nairn, </w:t>
      </w:r>
      <w:r w:rsidRPr="00B97EF0">
        <w:rPr>
          <w:i/>
          <w:sz w:val="22"/>
          <w:szCs w:val="22"/>
        </w:rPr>
        <w:t xml:space="preserve">The Break-Up of Britain, </w:t>
      </w:r>
      <w:r w:rsidRPr="00B97EF0">
        <w:rPr>
          <w:sz w:val="22"/>
          <w:szCs w:val="22"/>
        </w:rPr>
        <w:t>105</w:t>
      </w:r>
    </w:p>
  </w:footnote>
  <w:footnote w:id="9">
    <w:p w:rsidR="00670D14" w:rsidRPr="00881640" w:rsidRDefault="00670D14" w:rsidP="00881640">
      <w:pPr>
        <w:pStyle w:val="FootnoteText"/>
        <w:rPr>
          <w:rFonts w:ascii="Times New Roman" w:hAnsi="Times New Roman"/>
          <w:sz w:val="22"/>
        </w:rPr>
      </w:pPr>
      <w:r w:rsidRPr="00881640">
        <w:rPr>
          <w:rStyle w:val="FootnoteReference"/>
          <w:sz w:val="22"/>
        </w:rPr>
        <w:footnoteRef/>
      </w:r>
      <w:r w:rsidRPr="00881640">
        <w:rPr>
          <w:sz w:val="22"/>
        </w:rPr>
        <w:t xml:space="preserve"> </w:t>
      </w:r>
      <w:r w:rsidRPr="00881640">
        <w:rPr>
          <w:rFonts w:ascii="Times New Roman" w:hAnsi="Times New Roman" w:cs="Arial Unicode MS"/>
          <w:sz w:val="22"/>
          <w:szCs w:val="22"/>
        </w:rPr>
        <w:t>Laing, Lloyd Robert, and Jennifer Laing. The Picts and the Scots. [Burton-on-Trent, England]: Wrens Park Pub (1998), vii-viii.</w:t>
      </w:r>
    </w:p>
  </w:footnote>
  <w:footnote w:id="10">
    <w:p w:rsidR="00670D14" w:rsidRPr="00881640" w:rsidRDefault="00670D14" w:rsidP="00881640">
      <w:pPr>
        <w:pStyle w:val="FootnoteText"/>
        <w:rPr>
          <w:sz w:val="22"/>
        </w:rPr>
      </w:pPr>
      <w:r w:rsidRPr="00881640">
        <w:rPr>
          <w:rStyle w:val="FootnoteReference"/>
          <w:sz w:val="22"/>
        </w:rPr>
        <w:footnoteRef/>
      </w:r>
      <w:r w:rsidRPr="00881640">
        <w:rPr>
          <w:sz w:val="22"/>
        </w:rPr>
        <w:t xml:space="preserve"> </w:t>
      </w:r>
      <w:r w:rsidRPr="00881640">
        <w:rPr>
          <w:rFonts w:ascii="Times New Roman" w:hAnsi="Times New Roman" w:cs="Arial Unicode MS"/>
          <w:sz w:val="22"/>
          <w:szCs w:val="22"/>
        </w:rPr>
        <w:t xml:space="preserve">Laing, Lloyd Robert, and Jennifer Laing. </w:t>
      </w:r>
      <w:r w:rsidRPr="00881640">
        <w:rPr>
          <w:rFonts w:ascii="Times New Roman" w:hAnsi="Times New Roman" w:cs="Arial Unicode MS"/>
          <w:i/>
          <w:sz w:val="22"/>
          <w:szCs w:val="22"/>
        </w:rPr>
        <w:t>The Picts and the Scots</w:t>
      </w:r>
      <w:r w:rsidRPr="00881640">
        <w:rPr>
          <w:rFonts w:ascii="Times New Roman" w:hAnsi="Times New Roman" w:cs="Arial Unicode MS"/>
          <w:sz w:val="22"/>
          <w:szCs w:val="22"/>
        </w:rPr>
        <w:t xml:space="preserve"> (1998), ix.</w:t>
      </w:r>
    </w:p>
  </w:footnote>
  <w:footnote w:id="11">
    <w:p w:rsidR="00670D14" w:rsidRPr="00881640" w:rsidRDefault="00670D14" w:rsidP="00881640">
      <w:pPr>
        <w:pStyle w:val="FootnoteText"/>
        <w:rPr>
          <w:sz w:val="22"/>
        </w:rPr>
      </w:pPr>
      <w:r w:rsidRPr="00881640">
        <w:rPr>
          <w:rStyle w:val="FootnoteReference"/>
          <w:sz w:val="22"/>
        </w:rPr>
        <w:footnoteRef/>
      </w:r>
      <w:r w:rsidRPr="00881640">
        <w:rPr>
          <w:sz w:val="22"/>
        </w:rPr>
        <w:t xml:space="preserve"> </w:t>
      </w:r>
      <w:r w:rsidRPr="00881640">
        <w:rPr>
          <w:rFonts w:ascii="Times New Roman" w:hAnsi="Times New Roman" w:cs="Arial Unicode MS"/>
          <w:sz w:val="22"/>
          <w:szCs w:val="22"/>
        </w:rPr>
        <w:t xml:space="preserve">Laing, Lloyd Robert, and Jennifer Laing. </w:t>
      </w:r>
      <w:r w:rsidRPr="00881640">
        <w:rPr>
          <w:rFonts w:ascii="Times New Roman" w:hAnsi="Times New Roman" w:cs="Arial Unicode MS"/>
          <w:i/>
          <w:sz w:val="22"/>
          <w:szCs w:val="22"/>
        </w:rPr>
        <w:t>The Picts and the Scots</w:t>
      </w:r>
      <w:r w:rsidRPr="00881640">
        <w:rPr>
          <w:rFonts w:ascii="Times New Roman" w:hAnsi="Times New Roman" w:cs="Arial Unicode MS"/>
          <w:sz w:val="22"/>
          <w:szCs w:val="22"/>
        </w:rPr>
        <w:t xml:space="preserve"> (1998), ix.</w:t>
      </w:r>
    </w:p>
  </w:footnote>
  <w:footnote w:id="12">
    <w:p w:rsidR="00670D14" w:rsidRPr="00B97EF0" w:rsidRDefault="00670D14" w:rsidP="00881640">
      <w:pPr>
        <w:pStyle w:val="FootnoteText"/>
        <w:rPr>
          <w:sz w:val="22"/>
          <w:szCs w:val="22"/>
        </w:rPr>
      </w:pPr>
      <w:r w:rsidRPr="00B97EF0">
        <w:rPr>
          <w:rStyle w:val="FootnoteReference"/>
          <w:sz w:val="22"/>
          <w:szCs w:val="22"/>
        </w:rPr>
        <w:footnoteRef/>
      </w:r>
      <w:r w:rsidRPr="00B97EF0">
        <w:rPr>
          <w:sz w:val="22"/>
          <w:szCs w:val="22"/>
        </w:rPr>
        <w:t xml:space="preserve"> </w:t>
      </w:r>
      <w:r w:rsidRPr="00B97EF0">
        <w:rPr>
          <w:rFonts w:ascii="Times New Roman" w:hAnsi="Times New Roman" w:cs="Tahoma"/>
          <w:sz w:val="22"/>
          <w:szCs w:val="22"/>
        </w:rPr>
        <w:t>Driscoll, Stephen. "Scottish Historical Archaeology: International Agendas and Local Politics." International Journal Of Historical Archaeology 14, no. 3 (September 2010): 443.</w:t>
      </w:r>
    </w:p>
  </w:footnote>
  <w:footnote w:id="13">
    <w:p w:rsidR="00670D14" w:rsidRPr="00B97EF0" w:rsidRDefault="00670D14" w:rsidP="00881640">
      <w:pPr>
        <w:pStyle w:val="FootnoteText"/>
        <w:rPr>
          <w:sz w:val="22"/>
          <w:szCs w:val="22"/>
        </w:rPr>
      </w:pPr>
      <w:r w:rsidRPr="00B97EF0">
        <w:rPr>
          <w:rStyle w:val="FootnoteReference"/>
          <w:sz w:val="22"/>
          <w:szCs w:val="22"/>
        </w:rPr>
        <w:footnoteRef/>
      </w:r>
      <w:r w:rsidRPr="00B97EF0">
        <w:rPr>
          <w:sz w:val="22"/>
          <w:szCs w:val="22"/>
        </w:rPr>
        <w:t xml:space="preserve"> </w:t>
      </w:r>
      <w:r w:rsidRPr="00B97EF0">
        <w:rPr>
          <w:rFonts w:ascii="Times New Roman" w:hAnsi="Times New Roman" w:cs="Tahoma"/>
          <w:sz w:val="22"/>
          <w:szCs w:val="22"/>
        </w:rPr>
        <w:t xml:space="preserve">Driscoll, Stephen. </w:t>
      </w:r>
      <w:r w:rsidRPr="00B97EF0">
        <w:rPr>
          <w:rFonts w:ascii="Times New Roman" w:hAnsi="Times New Roman" w:cs="Tahoma"/>
          <w:i/>
          <w:sz w:val="22"/>
          <w:szCs w:val="22"/>
        </w:rPr>
        <w:t>"Scottish Historical Archaeology: International Agendas and Local Politics."</w:t>
      </w:r>
      <w:r w:rsidRPr="00B97EF0">
        <w:rPr>
          <w:rFonts w:ascii="Times New Roman" w:hAnsi="Times New Roman" w:cs="Tahoma"/>
          <w:sz w:val="22"/>
          <w:szCs w:val="22"/>
        </w:rPr>
        <w:t xml:space="preserve"> (2010), 447.</w:t>
      </w:r>
    </w:p>
  </w:footnote>
  <w:footnote w:id="14">
    <w:p w:rsidR="00670D14" w:rsidRPr="00B97EF0" w:rsidRDefault="00670D14" w:rsidP="00881640">
      <w:pPr>
        <w:pStyle w:val="FootnoteText"/>
        <w:rPr>
          <w:sz w:val="22"/>
          <w:szCs w:val="22"/>
        </w:rPr>
      </w:pPr>
      <w:r w:rsidRPr="00B97EF0">
        <w:rPr>
          <w:rStyle w:val="FootnoteReference"/>
          <w:sz w:val="22"/>
          <w:szCs w:val="22"/>
        </w:rPr>
        <w:footnoteRef/>
      </w:r>
      <w:r w:rsidRPr="00B97EF0">
        <w:rPr>
          <w:sz w:val="22"/>
          <w:szCs w:val="22"/>
        </w:rPr>
        <w:t xml:space="preserve"> </w:t>
      </w:r>
      <w:r w:rsidRPr="00B97EF0">
        <w:rPr>
          <w:rFonts w:ascii="Times New Roman" w:hAnsi="Times New Roman" w:cs="Tahoma"/>
          <w:sz w:val="22"/>
          <w:szCs w:val="22"/>
        </w:rPr>
        <w:t xml:space="preserve">Driscoll, Stephen. </w:t>
      </w:r>
      <w:r w:rsidRPr="00B97EF0">
        <w:rPr>
          <w:rFonts w:ascii="Times New Roman" w:hAnsi="Times New Roman" w:cs="Tahoma"/>
          <w:i/>
          <w:sz w:val="22"/>
          <w:szCs w:val="22"/>
        </w:rPr>
        <w:t>"Scottish Historical Archaeology: International Agendas and Local Politics."</w:t>
      </w:r>
      <w:r w:rsidRPr="00B97EF0">
        <w:rPr>
          <w:rFonts w:ascii="Times New Roman" w:hAnsi="Times New Roman" w:cs="Tahoma"/>
          <w:sz w:val="22"/>
          <w:szCs w:val="22"/>
        </w:rPr>
        <w:t xml:space="preserve"> (2010), 444.</w:t>
      </w:r>
    </w:p>
  </w:footnote>
  <w:footnote w:id="15">
    <w:p w:rsidR="00670D14" w:rsidRPr="00B97EF0" w:rsidRDefault="00670D14" w:rsidP="00881640">
      <w:pPr>
        <w:pStyle w:val="FootnoteText"/>
        <w:rPr>
          <w:sz w:val="22"/>
          <w:szCs w:val="22"/>
        </w:rPr>
      </w:pPr>
      <w:r w:rsidRPr="00B97EF0">
        <w:rPr>
          <w:rStyle w:val="FootnoteReference"/>
          <w:sz w:val="22"/>
          <w:szCs w:val="22"/>
        </w:rPr>
        <w:footnoteRef/>
      </w:r>
      <w:r w:rsidRPr="00B97EF0">
        <w:rPr>
          <w:sz w:val="22"/>
          <w:szCs w:val="22"/>
        </w:rPr>
        <w:t xml:space="preserve"> </w:t>
      </w:r>
      <w:r w:rsidRPr="00B97EF0">
        <w:rPr>
          <w:rFonts w:ascii="Times New Roman" w:hAnsi="Times New Roman" w:cs="Tahoma"/>
          <w:sz w:val="22"/>
          <w:szCs w:val="22"/>
        </w:rPr>
        <w:t xml:space="preserve">Driscoll, Stephen. </w:t>
      </w:r>
      <w:r w:rsidRPr="00B97EF0">
        <w:rPr>
          <w:rFonts w:ascii="Times New Roman" w:hAnsi="Times New Roman" w:cs="Tahoma"/>
          <w:i/>
          <w:sz w:val="22"/>
          <w:szCs w:val="22"/>
        </w:rPr>
        <w:t>"Scottish Historical Archaeology: International Agendas and Local Politics."</w:t>
      </w:r>
      <w:r w:rsidRPr="00B97EF0">
        <w:rPr>
          <w:rFonts w:ascii="Times New Roman" w:hAnsi="Times New Roman" w:cs="Tahoma"/>
          <w:sz w:val="22"/>
          <w:szCs w:val="22"/>
        </w:rPr>
        <w:t xml:space="preserve"> (2010), 443-444.</w:t>
      </w:r>
    </w:p>
  </w:footnote>
  <w:footnote w:id="16">
    <w:p w:rsidR="00670D14" w:rsidRPr="00881640" w:rsidRDefault="00670D14" w:rsidP="00FB3D1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rPr>
          <w:rFonts w:ascii="Times New Roman" w:hAnsi="Times New Roman" w:cs="Helvetica"/>
          <w:sz w:val="22"/>
        </w:rPr>
      </w:pPr>
      <w:r w:rsidRPr="00881640">
        <w:rPr>
          <w:rStyle w:val="FootnoteReference"/>
          <w:rFonts w:ascii="Times New Roman" w:hAnsi="Times New Roman"/>
          <w:sz w:val="22"/>
        </w:rPr>
        <w:footnoteRef/>
      </w:r>
      <w:r w:rsidRPr="00881640">
        <w:rPr>
          <w:rFonts w:ascii="Times New Roman" w:hAnsi="Times New Roman"/>
          <w:sz w:val="22"/>
        </w:rPr>
        <w:t xml:space="preserve"> </w:t>
      </w:r>
      <w:r w:rsidRPr="00881640">
        <w:rPr>
          <w:rFonts w:ascii="Times New Roman" w:hAnsi="Times New Roman" w:cs="Arial"/>
          <w:bCs/>
          <w:sz w:val="22"/>
          <w:szCs w:val="20"/>
        </w:rPr>
        <w:t>Translation of the Declaration of Arbroath – revised version (2005), based on Sir James</w:t>
      </w:r>
      <w:r w:rsidRPr="00881640">
        <w:rPr>
          <w:rFonts w:ascii="Times New Roman" w:hAnsi="Times New Roman" w:cs="Helvetica"/>
          <w:sz w:val="22"/>
        </w:rPr>
        <w:t xml:space="preserve"> </w:t>
      </w:r>
      <w:r w:rsidRPr="00881640">
        <w:rPr>
          <w:rFonts w:ascii="Times New Roman" w:hAnsi="Times New Roman" w:cs="Arial"/>
          <w:bCs/>
          <w:sz w:val="22"/>
          <w:szCs w:val="20"/>
        </w:rPr>
        <w:t xml:space="preserve">Fergusson, </w:t>
      </w:r>
      <w:r w:rsidRPr="00881640">
        <w:rPr>
          <w:rFonts w:ascii="Times New Roman" w:hAnsi="Times New Roman" w:cs="Arial"/>
          <w:sz w:val="22"/>
          <w:szCs w:val="20"/>
        </w:rPr>
        <w:t xml:space="preserve">The Declaration of Arbroath 1320 (1970) </w:t>
      </w:r>
      <w:r w:rsidRPr="00881640">
        <w:rPr>
          <w:rFonts w:ascii="Times New Roman" w:hAnsi="Times New Roman" w:cs="Arial"/>
          <w:bCs/>
          <w:sz w:val="22"/>
          <w:szCs w:val="20"/>
        </w:rPr>
        <w:t>pp. 5-11</w:t>
      </w:r>
      <w:r>
        <w:rPr>
          <w:rFonts w:ascii="Times New Roman" w:hAnsi="Times New Roman" w:cs="Arial"/>
          <w:bCs/>
          <w:sz w:val="22"/>
          <w:szCs w:val="20"/>
        </w:rPr>
        <w:t>.</w:t>
      </w:r>
      <w:r w:rsidRPr="00881640">
        <w:rPr>
          <w:rFonts w:ascii="Times New Roman" w:hAnsi="Times New Roman" w:cs="Arial"/>
          <w:bCs/>
          <w:sz w:val="22"/>
          <w:szCs w:val="20"/>
        </w:rPr>
        <w:t xml:space="preserve"> Retrieved from </w:t>
      </w:r>
      <w:r w:rsidRPr="00881640">
        <w:rPr>
          <w:rFonts w:ascii="Times New Roman" w:hAnsi="Times New Roman"/>
          <w:sz w:val="22"/>
        </w:rPr>
        <w:t>National Archives of Scotland webpage accessed September 8, 2013.</w:t>
      </w:r>
    </w:p>
  </w:footnote>
  <w:footnote w:id="17">
    <w:p w:rsidR="00670D14" w:rsidRDefault="00670D14" w:rsidP="008467D8">
      <w:pPr>
        <w:pStyle w:val="FootnoteText"/>
      </w:pPr>
      <w:r>
        <w:rPr>
          <w:rStyle w:val="FootnoteReference"/>
        </w:rPr>
        <w:footnoteRef/>
      </w:r>
      <w:r>
        <w:t xml:space="preserve"> </w:t>
      </w:r>
      <w:r w:rsidRPr="00E33019">
        <w:rPr>
          <w:rFonts w:ascii="Times New Roman" w:hAnsi="Times New Roman" w:cs="Arial Unicode MS"/>
          <w:szCs w:val="26"/>
        </w:rPr>
        <w:t>Donaldson, Gordon. Scottish Historical Docum</w:t>
      </w:r>
      <w:r>
        <w:rPr>
          <w:rFonts w:ascii="Times New Roman" w:hAnsi="Times New Roman" w:cs="Arial Unicode MS"/>
          <w:szCs w:val="26"/>
        </w:rPr>
        <w:t xml:space="preserve">ents. New York: Barnes &amp; Noble (1970), 40. </w:t>
      </w:r>
    </w:p>
  </w:footnote>
  <w:footnote w:id="18">
    <w:p w:rsidR="00670D14" w:rsidRPr="00881640" w:rsidRDefault="00670D14">
      <w:pPr>
        <w:pStyle w:val="FootnoteText"/>
        <w:rPr>
          <w:sz w:val="22"/>
        </w:rPr>
      </w:pPr>
      <w:r w:rsidRPr="00881640">
        <w:rPr>
          <w:rStyle w:val="FootnoteReference"/>
          <w:sz w:val="22"/>
        </w:rPr>
        <w:footnoteRef/>
      </w:r>
      <w:r w:rsidRPr="00881640">
        <w:rPr>
          <w:sz w:val="22"/>
        </w:rPr>
        <w:t xml:space="preserve"> </w:t>
      </w:r>
      <w:r w:rsidRPr="00881640">
        <w:rPr>
          <w:rFonts w:ascii="Times New Roman" w:hAnsi="Times New Roman" w:cs="Arial Unicode MS"/>
          <w:sz w:val="22"/>
          <w:szCs w:val="26"/>
        </w:rPr>
        <w:t>Donaldson, Gordon</w:t>
      </w:r>
      <w:r w:rsidRPr="00881640">
        <w:rPr>
          <w:rFonts w:ascii="Times New Roman" w:hAnsi="Times New Roman" w:cs="Arial Unicode MS"/>
          <w:i/>
          <w:sz w:val="22"/>
          <w:szCs w:val="26"/>
        </w:rPr>
        <w:t>. Scottish Historical Documents</w:t>
      </w:r>
      <w:r>
        <w:rPr>
          <w:rFonts w:ascii="Times New Roman" w:hAnsi="Times New Roman" w:cs="Arial Unicode MS"/>
          <w:sz w:val="22"/>
          <w:szCs w:val="26"/>
        </w:rPr>
        <w:t xml:space="preserve"> (1970), 41.</w:t>
      </w:r>
    </w:p>
  </w:footnote>
  <w:footnote w:id="19">
    <w:p w:rsidR="00670D14" w:rsidRPr="00A40DFB" w:rsidRDefault="00670D14" w:rsidP="001C0D94">
      <w:pPr>
        <w:pStyle w:val="FootnoteText"/>
      </w:pPr>
      <w:r w:rsidRPr="00764AFE">
        <w:rPr>
          <w:rStyle w:val="FootnoteReference"/>
          <w:rFonts w:ascii="Times New Roman" w:hAnsi="Times New Roman"/>
          <w:sz w:val="22"/>
        </w:rPr>
        <w:footnoteRef/>
      </w:r>
      <w:r w:rsidRPr="00764AFE">
        <w:rPr>
          <w:rFonts w:ascii="Times New Roman" w:hAnsi="Times New Roman"/>
          <w:sz w:val="22"/>
        </w:rPr>
        <w:t xml:space="preserve"> Stevenson, David, </w:t>
      </w:r>
      <w:r w:rsidRPr="00764AFE">
        <w:rPr>
          <w:rFonts w:ascii="Times New Roman" w:hAnsi="Times New Roman"/>
          <w:i/>
          <w:sz w:val="22"/>
        </w:rPr>
        <w:t>The Scottish Revolution 1637-44: The Triumph of the Covenanters (</w:t>
      </w:r>
      <w:r w:rsidRPr="00764AFE">
        <w:rPr>
          <w:rFonts w:ascii="Times New Roman" w:hAnsi="Times New Roman"/>
          <w:sz w:val="22"/>
        </w:rPr>
        <w:t>1973), 15-19</w:t>
      </w:r>
      <w:r>
        <w:t>.</w:t>
      </w:r>
    </w:p>
  </w:footnote>
  <w:footnote w:id="20">
    <w:p w:rsidR="00670D14" w:rsidRDefault="00670D14" w:rsidP="001C0D94">
      <w:pPr>
        <w:pStyle w:val="FootnoteText"/>
      </w:pPr>
      <w:r>
        <w:rPr>
          <w:rStyle w:val="FootnoteReference"/>
        </w:rPr>
        <w:footnoteRef/>
      </w:r>
      <w:r>
        <w:t xml:space="preserve"> </w:t>
      </w:r>
      <w:r w:rsidRPr="00AE7158">
        <w:rPr>
          <w:sz w:val="22"/>
        </w:rPr>
        <w:t>Sco</w:t>
      </w:r>
      <w:r>
        <w:rPr>
          <w:sz w:val="22"/>
        </w:rPr>
        <w:t xml:space="preserve">tt, P.H. </w:t>
      </w:r>
      <w:r w:rsidRPr="004B455E">
        <w:rPr>
          <w:i/>
          <w:sz w:val="22"/>
        </w:rPr>
        <w:t>1707 The Union of Scotland and England</w:t>
      </w:r>
      <w:r w:rsidRPr="00AE7158">
        <w:rPr>
          <w:sz w:val="22"/>
        </w:rPr>
        <w:t>, (1979)</w:t>
      </w:r>
      <w:r>
        <w:rPr>
          <w:sz w:val="22"/>
        </w:rPr>
        <w:t>, 7-9.</w:t>
      </w:r>
    </w:p>
  </w:footnote>
  <w:footnote w:id="21">
    <w:p w:rsidR="00670D14" w:rsidRPr="00AE7158" w:rsidRDefault="00670D14" w:rsidP="001C0D94">
      <w:pPr>
        <w:pStyle w:val="FootnoteText"/>
        <w:rPr>
          <w:sz w:val="22"/>
        </w:rPr>
      </w:pPr>
      <w:r>
        <w:rPr>
          <w:rStyle w:val="FootnoteReference"/>
        </w:rPr>
        <w:footnoteRef/>
      </w:r>
      <w:r>
        <w:t xml:space="preserve"> </w:t>
      </w:r>
      <w:r>
        <w:rPr>
          <w:sz w:val="22"/>
        </w:rPr>
        <w:t>Scott</w:t>
      </w:r>
      <w:r w:rsidRPr="00AE7158">
        <w:rPr>
          <w:i/>
          <w:sz w:val="22"/>
        </w:rPr>
        <w:t>, The Union of Scotland and England</w:t>
      </w:r>
      <w:r>
        <w:rPr>
          <w:i/>
          <w:sz w:val="22"/>
        </w:rPr>
        <w:t>,</w:t>
      </w:r>
      <w:r>
        <w:rPr>
          <w:sz w:val="22"/>
        </w:rPr>
        <w:t xml:space="preserve">(1979), 10. </w:t>
      </w:r>
      <w:r>
        <w:rPr>
          <w:i/>
          <w:sz w:val="22"/>
        </w:rPr>
        <w:t xml:space="preserve"> </w:t>
      </w:r>
    </w:p>
  </w:footnote>
  <w:footnote w:id="22">
    <w:p w:rsidR="00670D14" w:rsidRPr="003E5026" w:rsidRDefault="00670D14" w:rsidP="001C0D94">
      <w:pPr>
        <w:pStyle w:val="FootnoteText"/>
        <w:rPr>
          <w:sz w:val="22"/>
        </w:rPr>
      </w:pPr>
      <w:r>
        <w:rPr>
          <w:rStyle w:val="FootnoteReference"/>
        </w:rPr>
        <w:footnoteRef/>
      </w:r>
      <w:r>
        <w:t xml:space="preserve"> </w:t>
      </w:r>
      <w:r w:rsidRPr="003E5026">
        <w:rPr>
          <w:sz w:val="22"/>
        </w:rPr>
        <w:t xml:space="preserve">Scott, </w:t>
      </w:r>
      <w:r w:rsidRPr="003E5026">
        <w:rPr>
          <w:i/>
          <w:sz w:val="22"/>
        </w:rPr>
        <w:t>The Union of Scotland and England</w:t>
      </w:r>
      <w:r w:rsidRPr="003E5026">
        <w:rPr>
          <w:sz w:val="22"/>
        </w:rPr>
        <w:t>, (1979), 11.</w:t>
      </w:r>
    </w:p>
  </w:footnote>
  <w:footnote w:id="23">
    <w:p w:rsidR="00670D14" w:rsidRPr="00881640" w:rsidRDefault="00670D14" w:rsidP="00E0023F">
      <w:pPr>
        <w:pStyle w:val="FootnoteText"/>
        <w:rPr>
          <w:sz w:val="22"/>
        </w:rPr>
      </w:pPr>
      <w:r w:rsidRPr="00881640">
        <w:rPr>
          <w:rStyle w:val="FootnoteReference"/>
          <w:sz w:val="22"/>
        </w:rPr>
        <w:footnoteRef/>
      </w:r>
      <w:r w:rsidRPr="00881640">
        <w:rPr>
          <w:sz w:val="22"/>
        </w:rPr>
        <w:t xml:space="preserve"> </w:t>
      </w:r>
      <w:r w:rsidRPr="00881640">
        <w:rPr>
          <w:rFonts w:ascii="Times New Roman" w:hAnsi="Times New Roman" w:cs="Arial Unicode MS"/>
          <w:sz w:val="22"/>
          <w:szCs w:val="22"/>
        </w:rPr>
        <w:t>Herman, Arthur. How the Scots Invented the Modern World: The True Story of How Western Europe's Poorest Nation Created Our World &amp; Everything in It. New York: Crown Publishers (2001</w:t>
      </w:r>
      <w:r>
        <w:rPr>
          <w:rFonts w:ascii="Times New Roman" w:hAnsi="Times New Roman" w:cs="Arial Unicode MS"/>
          <w:sz w:val="22"/>
          <w:szCs w:val="22"/>
        </w:rPr>
        <w:t xml:space="preserve">), </w:t>
      </w:r>
      <w:r>
        <w:rPr>
          <w:sz w:val="22"/>
        </w:rPr>
        <w:t>56.</w:t>
      </w:r>
    </w:p>
  </w:footnote>
  <w:footnote w:id="24">
    <w:p w:rsidR="00670D14" w:rsidRPr="00881640" w:rsidRDefault="00670D14" w:rsidP="00E0023F">
      <w:pPr>
        <w:pStyle w:val="FootnoteText"/>
        <w:rPr>
          <w:sz w:val="22"/>
        </w:rPr>
      </w:pPr>
      <w:r w:rsidRPr="00881640">
        <w:rPr>
          <w:rStyle w:val="FootnoteReference"/>
          <w:sz w:val="22"/>
        </w:rPr>
        <w:footnoteRef/>
      </w:r>
      <w:r w:rsidRPr="00881640">
        <w:rPr>
          <w:sz w:val="22"/>
        </w:rPr>
        <w:t xml:space="preserve"> Donaldson, </w:t>
      </w:r>
      <w:r w:rsidRPr="00881640">
        <w:rPr>
          <w:rFonts w:ascii="Times New Roman" w:hAnsi="Times New Roman" w:cs="Arial Unicode MS"/>
          <w:sz w:val="22"/>
          <w:szCs w:val="26"/>
        </w:rPr>
        <w:t>Gordon</w:t>
      </w:r>
      <w:r w:rsidRPr="00881640">
        <w:rPr>
          <w:rFonts w:ascii="Times New Roman" w:hAnsi="Times New Roman" w:cs="Arial Unicode MS"/>
          <w:i/>
          <w:sz w:val="22"/>
          <w:szCs w:val="26"/>
        </w:rPr>
        <w:t>. Scottish Historical Documents</w:t>
      </w:r>
      <w:r w:rsidRPr="00881640">
        <w:rPr>
          <w:rFonts w:ascii="Times New Roman" w:hAnsi="Times New Roman" w:cs="Arial Unicode MS"/>
          <w:sz w:val="22"/>
          <w:szCs w:val="26"/>
        </w:rPr>
        <w:t xml:space="preserve"> (1970), </w:t>
      </w:r>
      <w:r w:rsidRPr="00881640">
        <w:rPr>
          <w:sz w:val="22"/>
        </w:rPr>
        <w:t>266</w:t>
      </w:r>
      <w:r>
        <w:rPr>
          <w:sz w:val="22"/>
        </w:rPr>
        <w:t>.</w:t>
      </w:r>
    </w:p>
  </w:footnote>
  <w:footnote w:id="25">
    <w:p w:rsidR="00670D14" w:rsidRPr="00881640" w:rsidRDefault="00670D14" w:rsidP="00E0023F">
      <w:pPr>
        <w:pStyle w:val="FootnoteText"/>
        <w:rPr>
          <w:sz w:val="22"/>
        </w:rPr>
      </w:pPr>
      <w:r w:rsidRPr="00881640">
        <w:rPr>
          <w:rStyle w:val="FootnoteReference"/>
          <w:sz w:val="22"/>
        </w:rPr>
        <w:footnoteRef/>
      </w:r>
      <w:r w:rsidRPr="00881640">
        <w:rPr>
          <w:sz w:val="22"/>
        </w:rPr>
        <w:t xml:space="preserve"> </w:t>
      </w:r>
      <w:r w:rsidRPr="00881640">
        <w:rPr>
          <w:rFonts w:ascii="Times New Roman" w:hAnsi="Times New Roman" w:cs="Arial Unicode MS"/>
          <w:sz w:val="22"/>
          <w:szCs w:val="22"/>
        </w:rPr>
        <w:t xml:space="preserve">Herman, Arthur. </w:t>
      </w:r>
      <w:r w:rsidRPr="00881640">
        <w:rPr>
          <w:rFonts w:ascii="Times New Roman" w:hAnsi="Times New Roman" w:cs="Arial Unicode MS"/>
          <w:i/>
          <w:sz w:val="22"/>
          <w:szCs w:val="22"/>
        </w:rPr>
        <w:t>How the Scots Invented the Modern World</w:t>
      </w:r>
      <w:r w:rsidRPr="00881640">
        <w:rPr>
          <w:rFonts w:ascii="Times New Roman" w:hAnsi="Times New Roman" w:cs="Arial Unicode MS"/>
          <w:sz w:val="22"/>
          <w:szCs w:val="22"/>
        </w:rPr>
        <w:t xml:space="preserve"> (2001)</w:t>
      </w:r>
      <w:r w:rsidRPr="00881640">
        <w:rPr>
          <w:sz w:val="22"/>
        </w:rPr>
        <w:t>, 56</w:t>
      </w:r>
      <w:r>
        <w:rPr>
          <w:sz w:val="22"/>
        </w:rPr>
        <w:t>.</w:t>
      </w:r>
    </w:p>
  </w:footnote>
  <w:footnote w:id="26">
    <w:p w:rsidR="00670D14" w:rsidRPr="00424149" w:rsidRDefault="00670D14" w:rsidP="004B455E">
      <w:pPr>
        <w:widowControl w:val="0"/>
        <w:autoSpaceDE w:val="0"/>
        <w:autoSpaceDN w:val="0"/>
        <w:adjustRightInd w:val="0"/>
        <w:spacing w:after="240"/>
        <w:jc w:val="both"/>
        <w:rPr>
          <w:rFonts w:ascii="Times New Roman" w:hAnsi="Times New Roman" w:cs="Times New Roman"/>
          <w:iCs/>
          <w:szCs w:val="32"/>
        </w:rPr>
      </w:pPr>
      <w:r>
        <w:rPr>
          <w:rStyle w:val="FootnoteReference"/>
        </w:rPr>
        <w:footnoteRef/>
      </w:r>
      <w:r>
        <w:t xml:space="preserve"> </w:t>
      </w:r>
      <w:r>
        <w:rPr>
          <w:rFonts w:ascii="Times New Roman" w:hAnsi="Times New Roman" w:cs="Times New Roman"/>
          <w:szCs w:val="32"/>
        </w:rPr>
        <w:t xml:space="preserve">Brown, K.M. </w:t>
      </w:r>
      <w:r w:rsidRPr="00F85A4C">
        <w:rPr>
          <w:rFonts w:ascii="Times New Roman" w:hAnsi="Times New Roman" w:cs="Times New Roman"/>
          <w:i/>
          <w:iCs/>
          <w:szCs w:val="32"/>
        </w:rPr>
        <w:t>The Records of the Parliaments of Scotland to 1707</w:t>
      </w:r>
      <w:r>
        <w:rPr>
          <w:rFonts w:ascii="Times New Roman" w:hAnsi="Times New Roman" w:cs="Times New Roman"/>
          <w:i/>
          <w:iCs/>
          <w:szCs w:val="32"/>
        </w:rPr>
        <w:t xml:space="preserve">, </w:t>
      </w:r>
      <w:r>
        <w:rPr>
          <w:rFonts w:ascii="Times New Roman" w:hAnsi="Times New Roman" w:cs="Times New Roman"/>
          <w:iCs/>
          <w:szCs w:val="32"/>
        </w:rPr>
        <w:t>(</w:t>
      </w:r>
      <w:r w:rsidRPr="00F85A4C">
        <w:rPr>
          <w:rFonts w:ascii="Times New Roman" w:hAnsi="Times New Roman" w:cs="Times New Roman"/>
          <w:szCs w:val="32"/>
        </w:rPr>
        <w:t>2007-2013</w:t>
      </w:r>
      <w:r>
        <w:rPr>
          <w:rFonts w:ascii="Times New Roman" w:hAnsi="Times New Roman" w:cs="Times New Roman"/>
          <w:szCs w:val="32"/>
        </w:rPr>
        <w:t xml:space="preserve">), accessed 0ctober 2013, retrieved from </w:t>
      </w:r>
      <w:r w:rsidRPr="00424149">
        <w:rPr>
          <w:rFonts w:ascii="Times New Roman" w:hAnsi="Times New Roman" w:cs="Times New Roman"/>
          <w:iCs/>
          <w:szCs w:val="32"/>
        </w:rPr>
        <w:t>http://www.rps.ac.uk/</w:t>
      </w:r>
    </w:p>
  </w:footnote>
  <w:footnote w:id="27">
    <w:p w:rsidR="00670D14" w:rsidRPr="00881640" w:rsidRDefault="00670D14" w:rsidP="00E0023F">
      <w:pPr>
        <w:pStyle w:val="FootnoteText"/>
        <w:rPr>
          <w:sz w:val="22"/>
        </w:rPr>
      </w:pPr>
      <w:r w:rsidRPr="00881640">
        <w:rPr>
          <w:rStyle w:val="FootnoteReference"/>
          <w:sz w:val="22"/>
        </w:rPr>
        <w:footnoteRef/>
      </w:r>
      <w:r w:rsidRPr="00881640">
        <w:rPr>
          <w:sz w:val="22"/>
        </w:rPr>
        <w:t xml:space="preserve"> </w:t>
      </w:r>
      <w:r w:rsidRPr="00881640">
        <w:rPr>
          <w:rFonts w:ascii="Times New Roman" w:hAnsi="Times New Roman" w:cs="Times New Roman"/>
          <w:sz w:val="22"/>
          <w:szCs w:val="32"/>
        </w:rPr>
        <w:t xml:space="preserve">Brown, </w:t>
      </w:r>
      <w:r w:rsidRPr="00881640">
        <w:rPr>
          <w:rFonts w:ascii="Times New Roman" w:hAnsi="Times New Roman" w:cs="Times New Roman"/>
          <w:i/>
          <w:iCs/>
          <w:sz w:val="22"/>
          <w:szCs w:val="32"/>
        </w:rPr>
        <w:t>The Records of the Parliaments of Scotland to 1707,</w:t>
      </w:r>
    </w:p>
  </w:footnote>
  <w:footnote w:id="28">
    <w:p w:rsidR="00670D14" w:rsidRDefault="00670D14">
      <w:pPr>
        <w:pStyle w:val="FootnoteText"/>
      </w:pPr>
      <w:r>
        <w:rPr>
          <w:rStyle w:val="FootnoteReference"/>
        </w:rPr>
        <w:footnoteRef/>
      </w:r>
      <w:r>
        <w:t xml:space="preserve"> </w:t>
      </w:r>
      <w:r w:rsidRPr="00881640">
        <w:rPr>
          <w:rFonts w:ascii="Times New Roman" w:hAnsi="Times New Roman" w:cs="Times New Roman"/>
          <w:sz w:val="22"/>
          <w:szCs w:val="32"/>
        </w:rPr>
        <w:t xml:space="preserve">Brown, </w:t>
      </w:r>
      <w:r w:rsidRPr="00881640">
        <w:rPr>
          <w:rFonts w:ascii="Times New Roman" w:hAnsi="Times New Roman" w:cs="Times New Roman"/>
          <w:i/>
          <w:iCs/>
          <w:sz w:val="22"/>
          <w:szCs w:val="32"/>
        </w:rPr>
        <w:t>The Records of the Parliaments of Scotland to 1707</w:t>
      </w:r>
    </w:p>
  </w:footnote>
  <w:footnote w:id="29">
    <w:p w:rsidR="00D34009" w:rsidRDefault="00D34009">
      <w:pPr>
        <w:pStyle w:val="FootnoteText"/>
      </w:pPr>
      <w:r>
        <w:rPr>
          <w:rStyle w:val="FootnoteReference"/>
        </w:rPr>
        <w:footnoteRef/>
      </w:r>
      <w:r>
        <w:t xml:space="preserve"> </w:t>
      </w:r>
      <w:r w:rsidRPr="003E5026">
        <w:rPr>
          <w:sz w:val="22"/>
        </w:rPr>
        <w:t xml:space="preserve">Scott, </w:t>
      </w:r>
      <w:r w:rsidRPr="003E5026">
        <w:rPr>
          <w:i/>
          <w:sz w:val="22"/>
        </w:rPr>
        <w:t>The Union of Scotland and England</w:t>
      </w:r>
      <w:r w:rsidRPr="003E5026">
        <w:rPr>
          <w:sz w:val="22"/>
        </w:rPr>
        <w:t>, (1979),</w:t>
      </w:r>
      <w:r>
        <w:rPr>
          <w:sz w:val="22"/>
        </w:rPr>
        <w:t xml:space="preserve"> 17.</w:t>
      </w:r>
    </w:p>
  </w:footnote>
  <w:footnote w:id="30">
    <w:p w:rsidR="00670D14" w:rsidRDefault="00670D14" w:rsidP="00643018">
      <w:pPr>
        <w:spacing w:after="0"/>
      </w:pPr>
      <w:r>
        <w:rPr>
          <w:rStyle w:val="FootnoteReference"/>
        </w:rPr>
        <w:footnoteRef/>
      </w:r>
      <w:r>
        <w:t xml:space="preserve"> </w:t>
      </w:r>
      <w:r w:rsidRPr="001011C6">
        <w:rPr>
          <w:rFonts w:ascii="Times New Roman" w:hAnsi="Times New Roman" w:cs="Times New Roman"/>
          <w:i/>
          <w:iCs/>
          <w:szCs w:val="32"/>
        </w:rPr>
        <w:t>A History of Scotland</w:t>
      </w:r>
      <w:r w:rsidRPr="001011C6">
        <w:rPr>
          <w:rFonts w:ascii="Times New Roman" w:hAnsi="Times New Roman" w:cs="Times New Roman"/>
          <w:szCs w:val="32"/>
        </w:rPr>
        <w:t xml:space="preserve">, "Let’s Pretend," Neil Oliver, BBC2, December 1, 2009, Retrieved from </w:t>
      </w:r>
      <w:r w:rsidRPr="00655A6B">
        <w:rPr>
          <w:rFonts w:ascii="Times New Roman" w:hAnsi="Times New Roman" w:cs="Times New Roman"/>
          <w:szCs w:val="32"/>
        </w:rPr>
        <w:t>http://www.youtube.com/watch?v=o6_j3QT1eDg</w:t>
      </w:r>
      <w:r w:rsidRPr="001011C6">
        <w:rPr>
          <w:rFonts w:ascii="Times New Roman" w:hAnsi="Times New Roman" w:cs="Times New Roman"/>
          <w:szCs w:val="32"/>
        </w:rPr>
        <w:t>, accessed date November 27, 2013.</w:t>
      </w:r>
    </w:p>
  </w:footnote>
  <w:footnote w:id="31">
    <w:p w:rsidR="00D34009" w:rsidRDefault="00D34009">
      <w:pPr>
        <w:pStyle w:val="FootnoteText"/>
      </w:pPr>
      <w:r>
        <w:rPr>
          <w:rStyle w:val="FootnoteReference"/>
        </w:rPr>
        <w:footnoteRef/>
      </w:r>
      <w:r>
        <w:t xml:space="preserve"> </w:t>
      </w:r>
      <w:r w:rsidRPr="003E5026">
        <w:rPr>
          <w:sz w:val="22"/>
        </w:rPr>
        <w:t xml:space="preserve">Scott, </w:t>
      </w:r>
      <w:r w:rsidRPr="003E5026">
        <w:rPr>
          <w:i/>
          <w:sz w:val="22"/>
        </w:rPr>
        <w:t>The Union of Scotland and England</w:t>
      </w:r>
      <w:r w:rsidRPr="003E5026">
        <w:rPr>
          <w:sz w:val="22"/>
        </w:rPr>
        <w:t>, (1979),</w:t>
      </w:r>
      <w:r>
        <w:rPr>
          <w:sz w:val="22"/>
        </w:rPr>
        <w:t xml:space="preserve"> 17.</w:t>
      </w:r>
    </w:p>
  </w:footnote>
  <w:footnote w:id="32">
    <w:p w:rsidR="00670D14" w:rsidRPr="00643018" w:rsidRDefault="00670D14">
      <w:pPr>
        <w:pStyle w:val="FootnoteText"/>
        <w:rPr>
          <w:rFonts w:ascii="Times New Roman" w:hAnsi="Times New Roman"/>
        </w:rPr>
      </w:pPr>
      <w:r>
        <w:rPr>
          <w:rStyle w:val="FootnoteReference"/>
        </w:rPr>
        <w:footnoteRef/>
      </w:r>
      <w:r>
        <w:t xml:space="preserve"> </w:t>
      </w:r>
      <w:r w:rsidRPr="00643018">
        <w:rPr>
          <w:rFonts w:ascii="Times New Roman" w:hAnsi="Times New Roman"/>
        </w:rPr>
        <w:t>Europe Archive Online Organization, “Thanksgiving and Lament”, P</w:t>
      </w:r>
      <w:r w:rsidRPr="00643018">
        <w:rPr>
          <w:rFonts w:ascii="Times New Roman" w:hAnsi="Times New Roman" w:cs="Georgia"/>
        </w:rPr>
        <w:t>arliamentary Copyright House of Lords 2007, last modified September 6, 2009. Retrieved from http://collections.europarchive.org/ukparliament/20090701100701/http://www.parliament.uk/actofunion/08_01_thanksgiving.html</w:t>
      </w:r>
    </w:p>
  </w:footnote>
  <w:footnote w:id="33">
    <w:p w:rsidR="00670D14" w:rsidRDefault="00670D14">
      <w:pPr>
        <w:pStyle w:val="FootnoteText"/>
      </w:pPr>
      <w:r>
        <w:rPr>
          <w:rStyle w:val="FootnoteReference"/>
        </w:rPr>
        <w:footnoteRef/>
      </w:r>
      <w:r>
        <w:t xml:space="preserve"> </w:t>
      </w:r>
      <w:r w:rsidRPr="00643018">
        <w:rPr>
          <w:rFonts w:ascii="Times New Roman" w:hAnsi="Times New Roman"/>
        </w:rPr>
        <w:t>Europe Archive Online Organizat</w:t>
      </w:r>
      <w:r>
        <w:rPr>
          <w:rFonts w:ascii="Times New Roman" w:hAnsi="Times New Roman"/>
        </w:rPr>
        <w:t>ion, “Thanksgiving and Lament”, (2009).</w:t>
      </w:r>
    </w:p>
  </w:footnote>
  <w:footnote w:id="34">
    <w:p w:rsidR="00670D14" w:rsidRDefault="00670D14">
      <w:pPr>
        <w:pStyle w:val="FootnoteText"/>
      </w:pPr>
      <w:r>
        <w:rPr>
          <w:rStyle w:val="FootnoteReference"/>
        </w:rPr>
        <w:footnoteRef/>
      </w:r>
      <w:r>
        <w:t xml:space="preserve"> </w:t>
      </w:r>
      <w:r w:rsidRPr="003E5026">
        <w:rPr>
          <w:sz w:val="22"/>
        </w:rPr>
        <w:t xml:space="preserve">Scott, </w:t>
      </w:r>
      <w:r w:rsidRPr="003E5026">
        <w:rPr>
          <w:i/>
          <w:sz w:val="22"/>
        </w:rPr>
        <w:t>The Union of Scotland and England</w:t>
      </w:r>
      <w:r w:rsidR="00711B58">
        <w:rPr>
          <w:sz w:val="22"/>
        </w:rPr>
        <w:t>, (1979),</w:t>
      </w:r>
      <w:r>
        <w:rPr>
          <w:sz w:val="22"/>
        </w:rPr>
        <w:t xml:space="preserve"> 55.</w:t>
      </w:r>
    </w:p>
  </w:footnote>
  <w:footnote w:id="35">
    <w:p w:rsidR="00670D14" w:rsidRPr="00881640" w:rsidRDefault="00670D14" w:rsidP="00A91506">
      <w:pPr>
        <w:pStyle w:val="FootnoteText"/>
        <w:rPr>
          <w:rFonts w:ascii="Times New Roman" w:hAnsi="Times New Roman"/>
          <w:sz w:val="22"/>
        </w:rPr>
      </w:pPr>
      <w:r w:rsidRPr="00881640">
        <w:rPr>
          <w:rStyle w:val="FootnoteReference"/>
          <w:rFonts w:ascii="Times New Roman" w:hAnsi="Times New Roman"/>
          <w:sz w:val="22"/>
        </w:rPr>
        <w:footnoteRef/>
      </w:r>
      <w:r w:rsidRPr="00881640">
        <w:rPr>
          <w:rFonts w:ascii="Times New Roman" w:hAnsi="Times New Roman"/>
          <w:sz w:val="22"/>
        </w:rPr>
        <w:t xml:space="preserve"> </w:t>
      </w:r>
      <w:r w:rsidRPr="00881640">
        <w:rPr>
          <w:rFonts w:ascii="Times New Roman" w:hAnsi="Times New Roman" w:cs="Arial Unicode MS"/>
          <w:sz w:val="22"/>
          <w:szCs w:val="22"/>
        </w:rPr>
        <w:t>Cronon, William. 2000. "</w:t>
      </w:r>
      <w:r>
        <w:rPr>
          <w:rFonts w:ascii="Times New Roman" w:hAnsi="Times New Roman" w:cs="Arial Unicode MS"/>
          <w:sz w:val="22"/>
          <w:szCs w:val="22"/>
        </w:rPr>
        <w:t>Only Connect</w:t>
      </w:r>
      <w:r w:rsidRPr="00881640">
        <w:rPr>
          <w:rFonts w:ascii="Times New Roman" w:hAnsi="Times New Roman" w:cs="Arial Unicode MS"/>
          <w:sz w:val="22"/>
          <w:szCs w:val="22"/>
        </w:rPr>
        <w:t>: The Goals of a Liberal Education". Liberal Education. 85, no. 1: 6-12.</w:t>
      </w:r>
    </w:p>
  </w:footnote>
  <w:footnote w:id="36">
    <w:p w:rsidR="00670D14" w:rsidRPr="00881640" w:rsidRDefault="00670D14" w:rsidP="00A91506">
      <w:pPr>
        <w:pStyle w:val="FootnoteText"/>
        <w:rPr>
          <w:rFonts w:ascii="Times New Roman" w:hAnsi="Times New Roman"/>
          <w:sz w:val="22"/>
        </w:rPr>
      </w:pPr>
      <w:r w:rsidRPr="00881640">
        <w:rPr>
          <w:rStyle w:val="FootnoteReference"/>
          <w:rFonts w:ascii="Times New Roman" w:hAnsi="Times New Roman"/>
          <w:sz w:val="22"/>
        </w:rPr>
        <w:footnoteRef/>
      </w:r>
      <w:r w:rsidRPr="00881640">
        <w:rPr>
          <w:rFonts w:ascii="Times New Roman" w:hAnsi="Times New Roman"/>
          <w:sz w:val="22"/>
        </w:rPr>
        <w:t xml:space="preserve"> William Cronon, Only Connect (2000), 8.</w:t>
      </w:r>
    </w:p>
  </w:footnote>
  <w:footnote w:id="37">
    <w:p w:rsidR="00670D14" w:rsidRPr="00881640" w:rsidRDefault="00670D14" w:rsidP="00A91506">
      <w:pPr>
        <w:pStyle w:val="FootnoteText"/>
        <w:rPr>
          <w:rFonts w:ascii="Times New Roman" w:hAnsi="Times New Roman"/>
          <w:sz w:val="22"/>
        </w:rPr>
      </w:pPr>
      <w:r w:rsidRPr="00881640">
        <w:rPr>
          <w:rStyle w:val="FootnoteReference"/>
          <w:rFonts w:ascii="Times New Roman" w:hAnsi="Times New Roman"/>
          <w:sz w:val="22"/>
        </w:rPr>
        <w:footnoteRef/>
      </w:r>
      <w:r w:rsidRPr="00881640">
        <w:rPr>
          <w:rFonts w:ascii="Times New Roman" w:hAnsi="Times New Roman"/>
          <w:sz w:val="22"/>
        </w:rPr>
        <w:t xml:space="preserve"> </w:t>
      </w:r>
      <w:r w:rsidRPr="00881640">
        <w:rPr>
          <w:rFonts w:ascii="Times New Roman" w:hAnsi="Times New Roman" w:cs="Arial Unicode MS"/>
          <w:sz w:val="22"/>
          <w:szCs w:val="22"/>
        </w:rPr>
        <w:t xml:space="preserve">Herman, Arthur. </w:t>
      </w:r>
      <w:r w:rsidRPr="00881640">
        <w:rPr>
          <w:rFonts w:ascii="Times New Roman" w:hAnsi="Times New Roman" w:cs="Arial Unicode MS"/>
          <w:i/>
          <w:sz w:val="22"/>
          <w:szCs w:val="22"/>
        </w:rPr>
        <w:t>How the Scots Invented the Modern World</w:t>
      </w:r>
      <w:r w:rsidRPr="00881640">
        <w:rPr>
          <w:rFonts w:ascii="Times New Roman" w:hAnsi="Times New Roman" w:cs="Arial Unicode MS"/>
          <w:sz w:val="22"/>
          <w:szCs w:val="22"/>
        </w:rPr>
        <w:t xml:space="preserve"> (2001), 1-4.</w:t>
      </w:r>
    </w:p>
  </w:footnote>
  <w:footnote w:id="38">
    <w:p w:rsidR="00670D14" w:rsidRPr="00881640" w:rsidRDefault="00670D14" w:rsidP="00A91506">
      <w:pPr>
        <w:pStyle w:val="FootnoteText"/>
        <w:rPr>
          <w:rFonts w:ascii="Times New Roman" w:hAnsi="Times New Roman"/>
          <w:sz w:val="22"/>
        </w:rPr>
      </w:pPr>
      <w:r w:rsidRPr="00881640">
        <w:rPr>
          <w:rStyle w:val="FootnoteReference"/>
          <w:rFonts w:ascii="Times New Roman" w:hAnsi="Times New Roman"/>
          <w:sz w:val="22"/>
        </w:rPr>
        <w:footnoteRef/>
      </w:r>
      <w:r w:rsidRPr="00881640">
        <w:rPr>
          <w:rFonts w:ascii="Times New Roman" w:hAnsi="Times New Roman"/>
          <w:sz w:val="22"/>
        </w:rPr>
        <w:t xml:space="preserve"> </w:t>
      </w:r>
      <w:r w:rsidRPr="00881640">
        <w:rPr>
          <w:rFonts w:ascii="Times New Roman" w:hAnsi="Times New Roman" w:cs="Arial Unicode MS"/>
          <w:sz w:val="22"/>
          <w:szCs w:val="22"/>
        </w:rPr>
        <w:t xml:space="preserve">Herman, Arthur. </w:t>
      </w:r>
      <w:r w:rsidRPr="00881640">
        <w:rPr>
          <w:rFonts w:ascii="Times New Roman" w:hAnsi="Times New Roman" w:cs="Arial Unicode MS"/>
          <w:i/>
          <w:sz w:val="22"/>
          <w:szCs w:val="22"/>
        </w:rPr>
        <w:t>How the Scots Invented the Modern World</w:t>
      </w:r>
      <w:r w:rsidRPr="00881640">
        <w:rPr>
          <w:rFonts w:ascii="Times New Roman" w:hAnsi="Times New Roman" w:cs="Arial Unicode MS"/>
          <w:sz w:val="22"/>
          <w:szCs w:val="22"/>
        </w:rPr>
        <w:t xml:space="preserve"> (2001), 16+18.</w:t>
      </w:r>
    </w:p>
  </w:footnote>
  <w:footnote w:id="39">
    <w:p w:rsidR="00670D14" w:rsidRPr="00881640" w:rsidRDefault="00670D14" w:rsidP="00A91506">
      <w:pPr>
        <w:pStyle w:val="FootnoteText"/>
        <w:rPr>
          <w:sz w:val="22"/>
        </w:rPr>
      </w:pPr>
      <w:r w:rsidRPr="00881640">
        <w:rPr>
          <w:rStyle w:val="FootnoteReference"/>
          <w:sz w:val="22"/>
        </w:rPr>
        <w:footnoteRef/>
      </w:r>
      <w:r w:rsidRPr="00881640">
        <w:rPr>
          <w:sz w:val="22"/>
        </w:rPr>
        <w:t xml:space="preserve"> </w:t>
      </w:r>
      <w:r w:rsidRPr="00881640">
        <w:rPr>
          <w:rFonts w:ascii="Times New Roman" w:hAnsi="Times New Roman" w:cs="Arial Unicode MS"/>
          <w:sz w:val="22"/>
          <w:szCs w:val="26"/>
        </w:rPr>
        <w:t>Donaldson, Gordon</w:t>
      </w:r>
      <w:r w:rsidRPr="00881640">
        <w:rPr>
          <w:rFonts w:ascii="Times New Roman" w:hAnsi="Times New Roman" w:cs="Arial Unicode MS"/>
          <w:i/>
          <w:sz w:val="22"/>
          <w:szCs w:val="26"/>
        </w:rPr>
        <w:t>. Scottish Historical Documents</w:t>
      </w:r>
      <w:r>
        <w:rPr>
          <w:rFonts w:ascii="Times New Roman" w:hAnsi="Times New Roman" w:cs="Arial Unicode MS"/>
          <w:sz w:val="22"/>
          <w:szCs w:val="26"/>
        </w:rPr>
        <w:t xml:space="preserve"> (1970)</w:t>
      </w:r>
      <w:r w:rsidRPr="00881640">
        <w:rPr>
          <w:rFonts w:ascii="Times New Roman" w:hAnsi="Times New Roman" w:cs="Arial Unicode MS"/>
          <w:sz w:val="22"/>
          <w:szCs w:val="26"/>
        </w:rPr>
        <w:t>, 213.</w:t>
      </w:r>
    </w:p>
  </w:footnote>
  <w:footnote w:id="40">
    <w:p w:rsidR="00670D14" w:rsidRPr="00881640" w:rsidRDefault="00670D14" w:rsidP="00A91506">
      <w:pPr>
        <w:pStyle w:val="FootnoteText"/>
        <w:rPr>
          <w:sz w:val="22"/>
        </w:rPr>
      </w:pPr>
      <w:r w:rsidRPr="00881640">
        <w:rPr>
          <w:rStyle w:val="FootnoteReference"/>
          <w:sz w:val="22"/>
        </w:rPr>
        <w:footnoteRef/>
      </w:r>
      <w:r w:rsidRPr="00881640">
        <w:rPr>
          <w:sz w:val="22"/>
        </w:rPr>
        <w:t xml:space="preserve"> </w:t>
      </w:r>
      <w:r w:rsidRPr="00881640">
        <w:rPr>
          <w:rFonts w:ascii="Times New Roman" w:hAnsi="Times New Roman" w:cs="Arial Unicode MS"/>
          <w:sz w:val="22"/>
          <w:szCs w:val="26"/>
        </w:rPr>
        <w:t>Donaldson, Gordon</w:t>
      </w:r>
      <w:r w:rsidRPr="00881640">
        <w:rPr>
          <w:rFonts w:ascii="Times New Roman" w:hAnsi="Times New Roman" w:cs="Arial Unicode MS"/>
          <w:i/>
          <w:sz w:val="22"/>
          <w:szCs w:val="26"/>
        </w:rPr>
        <w:t>. Scottish Historical Documents</w:t>
      </w:r>
      <w:r w:rsidRPr="00881640">
        <w:rPr>
          <w:rFonts w:ascii="Times New Roman" w:hAnsi="Times New Roman" w:cs="Arial Unicode MS"/>
          <w:sz w:val="22"/>
          <w:szCs w:val="26"/>
        </w:rPr>
        <w:t xml:space="preserve"> (1970), 178.</w:t>
      </w:r>
    </w:p>
  </w:footnote>
  <w:footnote w:id="41">
    <w:p w:rsidR="00670D14" w:rsidRPr="00881640" w:rsidRDefault="00670D14" w:rsidP="00A91506">
      <w:pPr>
        <w:pStyle w:val="FootnoteText"/>
        <w:rPr>
          <w:sz w:val="22"/>
        </w:rPr>
      </w:pPr>
      <w:r w:rsidRPr="00881640">
        <w:rPr>
          <w:rStyle w:val="FootnoteReference"/>
          <w:sz w:val="22"/>
        </w:rPr>
        <w:footnoteRef/>
      </w:r>
      <w:r w:rsidRPr="00881640">
        <w:rPr>
          <w:sz w:val="22"/>
        </w:rPr>
        <w:t xml:space="preserve"> </w:t>
      </w:r>
      <w:r w:rsidRPr="00881640">
        <w:rPr>
          <w:rFonts w:ascii="Times New Roman" w:hAnsi="Times New Roman" w:cs="Arial Unicode MS"/>
          <w:sz w:val="22"/>
          <w:szCs w:val="26"/>
        </w:rPr>
        <w:t>Donaldson, Gordon</w:t>
      </w:r>
      <w:r w:rsidRPr="00881640">
        <w:rPr>
          <w:rFonts w:ascii="Times New Roman" w:hAnsi="Times New Roman" w:cs="Arial Unicode MS"/>
          <w:i/>
          <w:sz w:val="22"/>
          <w:szCs w:val="26"/>
        </w:rPr>
        <w:t>. Scottish Historical Documents</w:t>
      </w:r>
      <w:r w:rsidRPr="00881640">
        <w:rPr>
          <w:rFonts w:ascii="Times New Roman" w:hAnsi="Times New Roman" w:cs="Arial Unicode MS"/>
          <w:sz w:val="22"/>
          <w:szCs w:val="26"/>
        </w:rPr>
        <w:t xml:space="preserve"> (1970), 178.</w:t>
      </w:r>
    </w:p>
  </w:footnote>
  <w:footnote w:id="42">
    <w:p w:rsidR="00670D14" w:rsidRPr="00881640" w:rsidRDefault="00670D14" w:rsidP="00A91506">
      <w:pPr>
        <w:pStyle w:val="FootnoteText"/>
        <w:rPr>
          <w:sz w:val="22"/>
        </w:rPr>
      </w:pPr>
      <w:r w:rsidRPr="00881640">
        <w:rPr>
          <w:rStyle w:val="FootnoteReference"/>
          <w:sz w:val="22"/>
        </w:rPr>
        <w:footnoteRef/>
      </w:r>
      <w:r w:rsidRPr="00881640">
        <w:rPr>
          <w:sz w:val="22"/>
        </w:rPr>
        <w:t xml:space="preserve"> </w:t>
      </w:r>
      <w:r w:rsidRPr="00881640">
        <w:rPr>
          <w:rFonts w:ascii="Times New Roman" w:hAnsi="Times New Roman" w:cs="Arial Unicode MS"/>
          <w:sz w:val="22"/>
          <w:szCs w:val="26"/>
        </w:rPr>
        <w:t>Donaldson, Gordon</w:t>
      </w:r>
      <w:r w:rsidRPr="00881640">
        <w:rPr>
          <w:rFonts w:ascii="Times New Roman" w:hAnsi="Times New Roman" w:cs="Arial Unicode MS"/>
          <w:i/>
          <w:sz w:val="22"/>
          <w:szCs w:val="26"/>
        </w:rPr>
        <w:t>. Scottish Historical Documents</w:t>
      </w:r>
      <w:r w:rsidRPr="00881640">
        <w:rPr>
          <w:rFonts w:ascii="Times New Roman" w:hAnsi="Times New Roman" w:cs="Arial Unicode MS"/>
          <w:sz w:val="22"/>
          <w:szCs w:val="26"/>
        </w:rPr>
        <w:t xml:space="preserve"> (1970), 179.</w:t>
      </w:r>
    </w:p>
  </w:footnote>
  <w:footnote w:id="43">
    <w:p w:rsidR="00670D14" w:rsidRPr="00881640" w:rsidRDefault="00670D14" w:rsidP="00A91506">
      <w:pPr>
        <w:pStyle w:val="FootnoteText"/>
        <w:rPr>
          <w:sz w:val="22"/>
        </w:rPr>
      </w:pPr>
      <w:r w:rsidRPr="00881640">
        <w:rPr>
          <w:rStyle w:val="FootnoteReference"/>
          <w:sz w:val="22"/>
        </w:rPr>
        <w:footnoteRef/>
      </w:r>
      <w:r w:rsidRPr="00881640">
        <w:rPr>
          <w:sz w:val="22"/>
        </w:rPr>
        <w:t xml:space="preserve"> </w:t>
      </w:r>
      <w:r w:rsidRPr="00881640">
        <w:rPr>
          <w:rFonts w:ascii="Times New Roman" w:hAnsi="Times New Roman" w:cs="Arial Unicode MS"/>
          <w:sz w:val="22"/>
          <w:szCs w:val="22"/>
        </w:rPr>
        <w:t xml:space="preserve">Henry, and William Hamilton. </w:t>
      </w:r>
      <w:r w:rsidRPr="00881640">
        <w:rPr>
          <w:rFonts w:ascii="Times New Roman" w:hAnsi="Times New Roman" w:cs="Arial Unicode MS"/>
          <w:i/>
          <w:sz w:val="22"/>
          <w:szCs w:val="22"/>
        </w:rPr>
        <w:t>Blind Harry's Wallace</w:t>
      </w:r>
      <w:r w:rsidRPr="00881640">
        <w:rPr>
          <w:rFonts w:ascii="Times New Roman" w:hAnsi="Times New Roman" w:cs="Arial Unicode MS"/>
          <w:sz w:val="22"/>
          <w:szCs w:val="22"/>
        </w:rPr>
        <w:t>. Edinburgh: Luath Press (1998), -xii.</w:t>
      </w:r>
    </w:p>
  </w:footnote>
  <w:footnote w:id="44">
    <w:p w:rsidR="00670D14" w:rsidRPr="00881640" w:rsidRDefault="00670D14" w:rsidP="00A91506">
      <w:pPr>
        <w:pStyle w:val="FootnoteText"/>
        <w:rPr>
          <w:sz w:val="22"/>
        </w:rPr>
      </w:pPr>
      <w:r w:rsidRPr="00881640">
        <w:rPr>
          <w:rStyle w:val="FootnoteReference"/>
          <w:sz w:val="22"/>
        </w:rPr>
        <w:footnoteRef/>
      </w:r>
      <w:r w:rsidRPr="00881640">
        <w:rPr>
          <w:sz w:val="22"/>
        </w:rPr>
        <w:t xml:space="preserve"> Henry &amp; Hamilton, Hamilton. </w:t>
      </w:r>
      <w:r w:rsidRPr="00881640">
        <w:rPr>
          <w:i/>
          <w:sz w:val="22"/>
        </w:rPr>
        <w:t>Blind Harry’s Wallace</w:t>
      </w:r>
      <w:r w:rsidRPr="00881640">
        <w:rPr>
          <w:sz w:val="22"/>
        </w:rPr>
        <w:t xml:space="preserve"> (1998), xii.</w:t>
      </w:r>
    </w:p>
  </w:footnote>
  <w:footnote w:id="45">
    <w:p w:rsidR="00670D14" w:rsidRPr="00881640" w:rsidRDefault="00670D14" w:rsidP="00A91506">
      <w:pPr>
        <w:pStyle w:val="FootnoteText"/>
        <w:rPr>
          <w:sz w:val="22"/>
        </w:rPr>
      </w:pPr>
      <w:r w:rsidRPr="00881640">
        <w:rPr>
          <w:rStyle w:val="FootnoteReference"/>
          <w:sz w:val="22"/>
        </w:rPr>
        <w:footnoteRef/>
      </w:r>
      <w:r w:rsidRPr="00881640">
        <w:rPr>
          <w:sz w:val="22"/>
        </w:rPr>
        <w:t xml:space="preserve"> Henry &amp; Hamilton, Hamilton. </w:t>
      </w:r>
      <w:r w:rsidRPr="00881640">
        <w:rPr>
          <w:i/>
          <w:sz w:val="22"/>
        </w:rPr>
        <w:t>Blind Harry’s Wallace</w:t>
      </w:r>
      <w:r w:rsidRPr="00881640">
        <w:rPr>
          <w:sz w:val="22"/>
        </w:rPr>
        <w:t xml:space="preserve"> (1998), xi.</w:t>
      </w:r>
    </w:p>
  </w:footnote>
  <w:footnote w:id="46">
    <w:p w:rsidR="00670D14" w:rsidRPr="00881640" w:rsidRDefault="00670D14" w:rsidP="00A91506">
      <w:pPr>
        <w:pStyle w:val="FootnoteText"/>
        <w:rPr>
          <w:sz w:val="22"/>
        </w:rPr>
      </w:pPr>
      <w:r w:rsidRPr="00881640">
        <w:rPr>
          <w:rStyle w:val="FootnoteReference"/>
          <w:sz w:val="22"/>
        </w:rPr>
        <w:footnoteRef/>
      </w:r>
      <w:r w:rsidRPr="00881640">
        <w:rPr>
          <w:sz w:val="22"/>
        </w:rPr>
        <w:t xml:space="preserve"> </w:t>
      </w:r>
      <w:r w:rsidRPr="00881640">
        <w:rPr>
          <w:rFonts w:ascii="Times New Roman" w:hAnsi="Times New Roman" w:cs="Arial Unicode MS"/>
          <w:sz w:val="22"/>
          <w:szCs w:val="22"/>
        </w:rPr>
        <w:t xml:space="preserve">Herman, Arthur. </w:t>
      </w:r>
      <w:r w:rsidRPr="00881640">
        <w:rPr>
          <w:rFonts w:ascii="Times New Roman" w:hAnsi="Times New Roman" w:cs="Arial Unicode MS"/>
          <w:i/>
          <w:sz w:val="22"/>
          <w:szCs w:val="22"/>
        </w:rPr>
        <w:t>How the Scots Invented the Modern World</w:t>
      </w:r>
      <w:r w:rsidRPr="00881640">
        <w:rPr>
          <w:rFonts w:ascii="Times New Roman" w:hAnsi="Times New Roman" w:cs="Arial Unicode MS"/>
          <w:sz w:val="22"/>
          <w:szCs w:val="22"/>
        </w:rPr>
        <w:t xml:space="preserve"> (2001), 23.</w:t>
      </w:r>
    </w:p>
  </w:footnote>
  <w:footnote w:id="47">
    <w:p w:rsidR="00670D14" w:rsidRPr="00881640" w:rsidRDefault="00670D14" w:rsidP="00A91506">
      <w:pPr>
        <w:pStyle w:val="FootnoteText"/>
        <w:rPr>
          <w:sz w:val="22"/>
        </w:rPr>
      </w:pPr>
      <w:r w:rsidRPr="00881640">
        <w:rPr>
          <w:rStyle w:val="FootnoteReference"/>
          <w:sz w:val="22"/>
        </w:rPr>
        <w:footnoteRef/>
      </w:r>
      <w:r w:rsidRPr="00881640">
        <w:rPr>
          <w:sz w:val="22"/>
        </w:rPr>
        <w:t xml:space="preserve"> </w:t>
      </w:r>
      <w:r w:rsidRPr="00881640">
        <w:rPr>
          <w:rFonts w:ascii="Times New Roman" w:hAnsi="Times New Roman" w:cs="Arial Unicode MS"/>
          <w:sz w:val="22"/>
          <w:szCs w:val="22"/>
        </w:rPr>
        <w:t xml:space="preserve">Herman, Arthur. </w:t>
      </w:r>
      <w:r w:rsidRPr="00881640">
        <w:rPr>
          <w:rFonts w:ascii="Times New Roman" w:hAnsi="Times New Roman" w:cs="Arial Unicode MS"/>
          <w:i/>
          <w:sz w:val="22"/>
          <w:szCs w:val="22"/>
        </w:rPr>
        <w:t>How the Scots Invented the Modern World</w:t>
      </w:r>
      <w:r w:rsidRPr="00881640">
        <w:rPr>
          <w:rFonts w:ascii="Times New Roman" w:hAnsi="Times New Roman" w:cs="Arial Unicode MS"/>
          <w:sz w:val="22"/>
          <w:szCs w:val="22"/>
        </w:rPr>
        <w:t xml:space="preserve"> (2001), 25.</w:t>
      </w:r>
    </w:p>
  </w:footnote>
  <w:footnote w:id="48">
    <w:p w:rsidR="00670D14" w:rsidRPr="00881640" w:rsidRDefault="00670D14" w:rsidP="00A91506">
      <w:pPr>
        <w:pStyle w:val="FootnoteText"/>
        <w:rPr>
          <w:sz w:val="22"/>
        </w:rPr>
      </w:pPr>
      <w:r w:rsidRPr="00881640">
        <w:rPr>
          <w:rStyle w:val="FootnoteReference"/>
          <w:sz w:val="22"/>
        </w:rPr>
        <w:footnoteRef/>
      </w:r>
      <w:r w:rsidRPr="00881640">
        <w:rPr>
          <w:sz w:val="22"/>
        </w:rPr>
        <w:t xml:space="preserve"> </w:t>
      </w:r>
      <w:r w:rsidRPr="00881640">
        <w:rPr>
          <w:rFonts w:ascii="Times New Roman" w:hAnsi="Times New Roman" w:cs="Arial Unicode MS"/>
          <w:sz w:val="22"/>
          <w:szCs w:val="26"/>
        </w:rPr>
        <w:t>Donaldson, Gordon</w:t>
      </w:r>
      <w:r w:rsidRPr="00881640">
        <w:rPr>
          <w:rFonts w:ascii="Times New Roman" w:hAnsi="Times New Roman" w:cs="Arial Unicode MS"/>
          <w:i/>
          <w:sz w:val="22"/>
          <w:szCs w:val="26"/>
        </w:rPr>
        <w:t>. Scottish Historical Documents</w:t>
      </w:r>
      <w:r w:rsidRPr="00881640">
        <w:rPr>
          <w:rFonts w:ascii="Times New Roman" w:hAnsi="Times New Roman" w:cs="Arial Unicode MS"/>
          <w:sz w:val="22"/>
          <w:szCs w:val="26"/>
        </w:rPr>
        <w:t xml:space="preserve"> (1970), 179.</w:t>
      </w:r>
    </w:p>
    <w:p w:rsidR="00670D14" w:rsidRPr="00881640" w:rsidRDefault="00670D14" w:rsidP="00A91506">
      <w:pPr>
        <w:pStyle w:val="FootnoteText"/>
        <w:rPr>
          <w:sz w:val="22"/>
        </w:rPr>
      </w:pPr>
    </w:p>
  </w:footnote>
  <w:footnote w:id="49">
    <w:p w:rsidR="00670D14" w:rsidRPr="000A15DD" w:rsidRDefault="00670D14" w:rsidP="00F50364">
      <w:pPr>
        <w:pStyle w:val="FootnoteText"/>
        <w:rPr>
          <w:sz w:val="22"/>
        </w:rPr>
      </w:pPr>
      <w:r w:rsidRPr="000A15DD">
        <w:rPr>
          <w:rStyle w:val="FootnoteReference"/>
          <w:sz w:val="22"/>
        </w:rPr>
        <w:footnoteRef/>
      </w:r>
      <w:r w:rsidRPr="000A15DD">
        <w:rPr>
          <w:sz w:val="22"/>
        </w:rPr>
        <w:t xml:space="preserve"> Henry &amp; Hamilton, Hamilton. </w:t>
      </w:r>
      <w:r w:rsidRPr="000A15DD">
        <w:rPr>
          <w:i/>
          <w:sz w:val="22"/>
        </w:rPr>
        <w:t>Blind Harry’s Wallace</w:t>
      </w:r>
      <w:r w:rsidRPr="000A15DD">
        <w:rPr>
          <w:sz w:val="22"/>
        </w:rPr>
        <w:t xml:space="preserve"> (1998), xiv.</w:t>
      </w:r>
    </w:p>
  </w:footnote>
  <w:footnote w:id="50">
    <w:p w:rsidR="00670D14" w:rsidRDefault="00670D14" w:rsidP="00F50364">
      <w:pPr>
        <w:pStyle w:val="FootnoteText"/>
      </w:pPr>
      <w:r w:rsidRPr="000A15DD">
        <w:rPr>
          <w:rStyle w:val="FootnoteReference"/>
          <w:sz w:val="22"/>
        </w:rPr>
        <w:footnoteRef/>
      </w:r>
      <w:r w:rsidRPr="000A15DD">
        <w:rPr>
          <w:sz w:val="22"/>
        </w:rPr>
        <w:t xml:space="preserve"> </w:t>
      </w:r>
      <w:r w:rsidRPr="000A15DD">
        <w:rPr>
          <w:rFonts w:ascii="Times New Roman" w:hAnsi="Times New Roman" w:cs="Arial Unicode MS"/>
          <w:sz w:val="22"/>
          <w:szCs w:val="26"/>
        </w:rPr>
        <w:t xml:space="preserve">Burns, Robert, and James C. Dick. </w:t>
      </w:r>
      <w:r w:rsidRPr="000A15DD">
        <w:rPr>
          <w:rFonts w:ascii="Times New Roman" w:hAnsi="Times New Roman" w:cs="Arial Unicode MS"/>
          <w:i/>
          <w:sz w:val="22"/>
          <w:szCs w:val="26"/>
        </w:rPr>
        <w:t>The Songs of Robert Burns</w:t>
      </w:r>
      <w:r w:rsidRPr="000A15DD">
        <w:rPr>
          <w:rFonts w:ascii="Times New Roman" w:hAnsi="Times New Roman" w:cs="Arial Unicode MS"/>
          <w:sz w:val="22"/>
          <w:szCs w:val="26"/>
        </w:rPr>
        <w:t>. New York: AMS Press (1973), 231.</w:t>
      </w:r>
    </w:p>
  </w:footnote>
  <w:footnote w:id="51">
    <w:p w:rsidR="00670D14" w:rsidRPr="0043547D" w:rsidRDefault="00670D14">
      <w:pPr>
        <w:pStyle w:val="FootnoteText"/>
        <w:rPr>
          <w:rFonts w:ascii="Times New Roman" w:hAnsi="Times New Roman"/>
          <w:sz w:val="22"/>
        </w:rPr>
      </w:pPr>
      <w:r w:rsidRPr="0043547D">
        <w:rPr>
          <w:rStyle w:val="FootnoteReference"/>
          <w:rFonts w:ascii="Times New Roman" w:hAnsi="Times New Roman"/>
          <w:sz w:val="22"/>
        </w:rPr>
        <w:footnoteRef/>
      </w:r>
      <w:r w:rsidRPr="0043547D">
        <w:rPr>
          <w:rFonts w:ascii="Times New Roman" w:hAnsi="Times New Roman"/>
          <w:sz w:val="22"/>
        </w:rPr>
        <w:t xml:space="preserve"> Adam Smith Institute, “Introduction”, DEESON (2013), accessed on November 18, 2013, retrieved from http://www.adamsmith.org/adam-smith </w:t>
      </w:r>
    </w:p>
  </w:footnote>
</w:footnotes>
</file>

<file path=word/header1.xml><?xml version="1.0" encoding="utf-8"?>
<w:hd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70D14" w:rsidRDefault="00430294" w:rsidP="00513B21">
    <w:pPr>
      <w:pStyle w:val="Header"/>
      <w:framePr w:wrap="around" w:vAnchor="text" w:hAnchor="margin" w:xAlign="right" w:y="1"/>
      <w:rPr>
        <w:rStyle w:val="PageNumber"/>
      </w:rPr>
    </w:pPr>
    <w:r>
      <w:rPr>
        <w:rStyle w:val="PageNumber"/>
      </w:rPr>
      <w:fldChar w:fldCharType="begin"/>
    </w:r>
    <w:r w:rsidR="00670D14">
      <w:rPr>
        <w:rStyle w:val="PageNumber"/>
      </w:rPr>
      <w:instrText xml:space="preserve">PAGE  </w:instrText>
    </w:r>
    <w:r>
      <w:rPr>
        <w:rStyle w:val="PageNumber"/>
      </w:rPr>
      <w:fldChar w:fldCharType="end"/>
    </w:r>
  </w:p>
  <w:p w:rsidR="00670D14" w:rsidRDefault="00670D14" w:rsidP="00F65159">
    <w:pPr>
      <w:pStyle w:val="Header"/>
      <w:ind w:right="360"/>
    </w:pPr>
  </w:p>
</w:hdr>
</file>

<file path=word/header2.xml><?xml version="1.0" encoding="utf-8"?>
<w:hd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70D14" w:rsidRDefault="00430294" w:rsidP="00513B21">
    <w:pPr>
      <w:pStyle w:val="Header"/>
      <w:framePr w:wrap="around" w:vAnchor="text" w:hAnchor="margin" w:xAlign="right" w:y="1"/>
      <w:rPr>
        <w:rStyle w:val="PageNumber"/>
      </w:rPr>
    </w:pPr>
    <w:r>
      <w:rPr>
        <w:rStyle w:val="PageNumber"/>
      </w:rPr>
      <w:fldChar w:fldCharType="begin"/>
    </w:r>
    <w:r w:rsidR="00670D14">
      <w:rPr>
        <w:rStyle w:val="PageNumber"/>
      </w:rPr>
      <w:instrText xml:space="preserve">PAGE  </w:instrText>
    </w:r>
    <w:r>
      <w:rPr>
        <w:rStyle w:val="PageNumber"/>
      </w:rPr>
      <w:fldChar w:fldCharType="separate"/>
    </w:r>
    <w:r w:rsidR="000E2D8C">
      <w:rPr>
        <w:rStyle w:val="PageNumber"/>
        <w:noProof/>
      </w:rPr>
      <w:t>29</w:t>
    </w:r>
    <w:r>
      <w:rPr>
        <w:rStyle w:val="PageNumber"/>
      </w:rPr>
      <w:fldChar w:fldCharType="end"/>
    </w:r>
  </w:p>
  <w:p w:rsidR="00670D14" w:rsidRDefault="00670D14" w:rsidP="00F65159">
    <w:pPr>
      <w:pStyle w:val="Header"/>
      <w:ind w:right="360"/>
    </w:pPr>
  </w:p>
</w:hdr>
</file>

<file path=word/numbering.xml><?xml version="1.0" encoding="utf-8"?>
<w:numbering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1D"/>
    <w:multiLevelType w:val="multilevel"/>
    <w:tmpl w:val="CF1CFFDE"/>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FFFFFF7C"/>
    <w:multiLevelType w:val="singleLevel"/>
    <w:tmpl w:val="B2760320"/>
    <w:lvl w:ilvl="0">
      <w:start w:val="1"/>
      <w:numFmt w:val="decimal"/>
      <w:lvlText w:val="%1."/>
      <w:lvlJc w:val="left"/>
      <w:pPr>
        <w:tabs>
          <w:tab w:val="num" w:pos="1800"/>
        </w:tabs>
        <w:ind w:left="1800" w:hanging="360"/>
      </w:pPr>
    </w:lvl>
  </w:abstractNum>
  <w:abstractNum w:abstractNumId="2">
    <w:nsid w:val="FFFFFF7D"/>
    <w:multiLevelType w:val="singleLevel"/>
    <w:tmpl w:val="14F0A286"/>
    <w:lvl w:ilvl="0">
      <w:start w:val="1"/>
      <w:numFmt w:val="decimal"/>
      <w:lvlText w:val="%1."/>
      <w:lvlJc w:val="left"/>
      <w:pPr>
        <w:tabs>
          <w:tab w:val="num" w:pos="1440"/>
        </w:tabs>
        <w:ind w:left="1440" w:hanging="360"/>
      </w:pPr>
    </w:lvl>
  </w:abstractNum>
  <w:abstractNum w:abstractNumId="3">
    <w:nsid w:val="FFFFFF7E"/>
    <w:multiLevelType w:val="singleLevel"/>
    <w:tmpl w:val="9E4A0612"/>
    <w:lvl w:ilvl="0">
      <w:start w:val="1"/>
      <w:numFmt w:val="decimal"/>
      <w:lvlText w:val="%1."/>
      <w:lvlJc w:val="left"/>
      <w:pPr>
        <w:tabs>
          <w:tab w:val="num" w:pos="1080"/>
        </w:tabs>
        <w:ind w:left="1080" w:hanging="360"/>
      </w:pPr>
    </w:lvl>
  </w:abstractNum>
  <w:abstractNum w:abstractNumId="4">
    <w:nsid w:val="FFFFFF7F"/>
    <w:multiLevelType w:val="singleLevel"/>
    <w:tmpl w:val="9A7AB110"/>
    <w:lvl w:ilvl="0">
      <w:start w:val="1"/>
      <w:numFmt w:val="decimal"/>
      <w:lvlText w:val="%1."/>
      <w:lvlJc w:val="left"/>
      <w:pPr>
        <w:tabs>
          <w:tab w:val="num" w:pos="720"/>
        </w:tabs>
        <w:ind w:left="720" w:hanging="360"/>
      </w:pPr>
    </w:lvl>
  </w:abstractNum>
  <w:abstractNum w:abstractNumId="5">
    <w:nsid w:val="FFFFFF80"/>
    <w:multiLevelType w:val="singleLevel"/>
    <w:tmpl w:val="18A6FF08"/>
    <w:lvl w:ilvl="0">
      <w:start w:val="1"/>
      <w:numFmt w:val="bullet"/>
      <w:lvlText w:val=""/>
      <w:lvlJc w:val="left"/>
      <w:pPr>
        <w:tabs>
          <w:tab w:val="num" w:pos="1800"/>
        </w:tabs>
        <w:ind w:left="1800" w:hanging="360"/>
      </w:pPr>
      <w:rPr>
        <w:rFonts w:ascii="Symbol" w:hAnsi="Symbol" w:hint="default"/>
      </w:rPr>
    </w:lvl>
  </w:abstractNum>
  <w:abstractNum w:abstractNumId="6">
    <w:nsid w:val="FFFFFF81"/>
    <w:multiLevelType w:val="singleLevel"/>
    <w:tmpl w:val="94224916"/>
    <w:lvl w:ilvl="0">
      <w:start w:val="1"/>
      <w:numFmt w:val="bullet"/>
      <w:lvlText w:val=""/>
      <w:lvlJc w:val="left"/>
      <w:pPr>
        <w:tabs>
          <w:tab w:val="num" w:pos="1440"/>
        </w:tabs>
        <w:ind w:left="1440" w:hanging="360"/>
      </w:pPr>
      <w:rPr>
        <w:rFonts w:ascii="Symbol" w:hAnsi="Symbol" w:hint="default"/>
      </w:rPr>
    </w:lvl>
  </w:abstractNum>
  <w:abstractNum w:abstractNumId="7">
    <w:nsid w:val="FFFFFF82"/>
    <w:multiLevelType w:val="singleLevel"/>
    <w:tmpl w:val="9228AEA6"/>
    <w:lvl w:ilvl="0">
      <w:start w:val="1"/>
      <w:numFmt w:val="bullet"/>
      <w:lvlText w:val=""/>
      <w:lvlJc w:val="left"/>
      <w:pPr>
        <w:tabs>
          <w:tab w:val="num" w:pos="1080"/>
        </w:tabs>
        <w:ind w:left="1080" w:hanging="360"/>
      </w:pPr>
      <w:rPr>
        <w:rFonts w:ascii="Symbol" w:hAnsi="Symbol" w:hint="default"/>
      </w:rPr>
    </w:lvl>
  </w:abstractNum>
  <w:abstractNum w:abstractNumId="8">
    <w:nsid w:val="FFFFFF83"/>
    <w:multiLevelType w:val="singleLevel"/>
    <w:tmpl w:val="C83AD240"/>
    <w:lvl w:ilvl="0">
      <w:start w:val="1"/>
      <w:numFmt w:val="bullet"/>
      <w:lvlText w:val=""/>
      <w:lvlJc w:val="left"/>
      <w:pPr>
        <w:tabs>
          <w:tab w:val="num" w:pos="720"/>
        </w:tabs>
        <w:ind w:left="720" w:hanging="360"/>
      </w:pPr>
      <w:rPr>
        <w:rFonts w:ascii="Symbol" w:hAnsi="Symbol" w:hint="default"/>
      </w:rPr>
    </w:lvl>
  </w:abstractNum>
  <w:abstractNum w:abstractNumId="9">
    <w:nsid w:val="FFFFFF88"/>
    <w:multiLevelType w:val="singleLevel"/>
    <w:tmpl w:val="330EFD00"/>
    <w:lvl w:ilvl="0">
      <w:start w:val="1"/>
      <w:numFmt w:val="decimal"/>
      <w:lvlText w:val="%1."/>
      <w:lvlJc w:val="left"/>
      <w:pPr>
        <w:tabs>
          <w:tab w:val="num" w:pos="360"/>
        </w:tabs>
        <w:ind w:left="360" w:hanging="360"/>
      </w:pPr>
    </w:lvl>
  </w:abstractNum>
  <w:abstractNum w:abstractNumId="10">
    <w:nsid w:val="FFFFFF89"/>
    <w:multiLevelType w:val="singleLevel"/>
    <w:tmpl w:val="243C9C4E"/>
    <w:lvl w:ilvl="0">
      <w:start w:val="1"/>
      <w:numFmt w:val="bullet"/>
      <w:lvlText w:val=""/>
      <w:lvlJc w:val="left"/>
      <w:pPr>
        <w:tabs>
          <w:tab w:val="num" w:pos="360"/>
        </w:tabs>
        <w:ind w:left="360" w:hanging="360"/>
      </w:pPr>
      <w:rPr>
        <w:rFonts w:ascii="Symbol" w:hAnsi="Symbol" w:hint="default"/>
      </w:rPr>
    </w:lvl>
  </w:abstractNum>
  <w:abstractNum w:abstractNumId="11">
    <w:nsid w:val="2F37121A"/>
    <w:multiLevelType w:val="hybridMultilevel"/>
    <w:tmpl w:val="C416361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5D154891"/>
    <w:multiLevelType w:val="hybridMultilevel"/>
    <w:tmpl w:val="7D689A6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8"/>
  </w:num>
  <w:num w:numId="3">
    <w:abstractNumId w:val="7"/>
  </w:num>
  <w:num w:numId="4">
    <w:abstractNumId w:val="6"/>
  </w:num>
  <w:num w:numId="5">
    <w:abstractNumId w:val="5"/>
  </w:num>
  <w:num w:numId="6">
    <w:abstractNumId w:val="9"/>
  </w:num>
  <w:num w:numId="7">
    <w:abstractNumId w:val="4"/>
  </w:num>
  <w:num w:numId="8">
    <w:abstractNumId w:val="3"/>
  </w:num>
  <w:num w:numId="9">
    <w:abstractNumId w:val="2"/>
  </w:num>
  <w:num w:numId="10">
    <w:abstractNumId w:val="1"/>
  </w:num>
  <w:num w:numId="11">
    <w:abstractNumId w:val="0"/>
  </w:num>
  <w:num w:numId="12">
    <w:abstractNumId w:val="11"/>
  </w:num>
  <w:num w:numId="13">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oNotTrackMoves/>
  <w:defaultTabStop w:val="720"/>
  <w:displayHorizontalDrawingGridEvery w:val="0"/>
  <w:displayVerticalDrawingGridEvery w:val="0"/>
  <w:doNotUseMarginsForDrawingGridOrigin/>
  <w:noPunctuationKerning/>
  <w:characterSpacingControl w:val="doNotCompress"/>
  <w:doNotValidateAgainstSchema/>
  <w:doNotDemarcateInvalidXml/>
  <w:footnotePr>
    <w:footnote w:id="-1"/>
    <w:footnote w:id="0"/>
  </w:footnotePr>
  <w:endnotePr>
    <w:endnote w:id="-1"/>
    <w:endnote w:id="0"/>
  </w:endnotePr>
  <w:compat>
    <w:doNotAutofitConstrainedTables/>
    <w:splitPgBreakAndParaMark/>
    <w:doNotVertAlignCellWithSp/>
    <w:doNotBreakConstrainedForcedTable/>
    <w:useAnsiKerningPairs/>
    <w:cachedColBalance/>
  </w:compat>
  <w:rsids>
    <w:rsidRoot w:val="005A6064"/>
    <w:rsid w:val="00060128"/>
    <w:rsid w:val="00060236"/>
    <w:rsid w:val="0008108E"/>
    <w:rsid w:val="000A15DD"/>
    <w:rsid w:val="000B0975"/>
    <w:rsid w:val="000B5C57"/>
    <w:rsid w:val="000C4553"/>
    <w:rsid w:val="000C5732"/>
    <w:rsid w:val="000D09D8"/>
    <w:rsid w:val="000D7DB4"/>
    <w:rsid w:val="000E2D8C"/>
    <w:rsid w:val="00105B12"/>
    <w:rsid w:val="001510F8"/>
    <w:rsid w:val="001B1C34"/>
    <w:rsid w:val="001B4E3C"/>
    <w:rsid w:val="001B6F4F"/>
    <w:rsid w:val="001C0D94"/>
    <w:rsid w:val="001C2EA2"/>
    <w:rsid w:val="001C4723"/>
    <w:rsid w:val="001C4F5C"/>
    <w:rsid w:val="002012C0"/>
    <w:rsid w:val="00210796"/>
    <w:rsid w:val="002412F7"/>
    <w:rsid w:val="00245F7E"/>
    <w:rsid w:val="00254825"/>
    <w:rsid w:val="002A3CB6"/>
    <w:rsid w:val="002B6FA3"/>
    <w:rsid w:val="002B7936"/>
    <w:rsid w:val="002C1976"/>
    <w:rsid w:val="002D269C"/>
    <w:rsid w:val="002F0915"/>
    <w:rsid w:val="002F59AE"/>
    <w:rsid w:val="00312B0B"/>
    <w:rsid w:val="003513ED"/>
    <w:rsid w:val="00394632"/>
    <w:rsid w:val="00397D5D"/>
    <w:rsid w:val="003F098D"/>
    <w:rsid w:val="003F7E93"/>
    <w:rsid w:val="00410813"/>
    <w:rsid w:val="00412A7A"/>
    <w:rsid w:val="004171FA"/>
    <w:rsid w:val="00425F7E"/>
    <w:rsid w:val="00430294"/>
    <w:rsid w:val="0043547D"/>
    <w:rsid w:val="0044119C"/>
    <w:rsid w:val="00451F90"/>
    <w:rsid w:val="004B455E"/>
    <w:rsid w:val="004B5C69"/>
    <w:rsid w:val="004C53E2"/>
    <w:rsid w:val="004C7F31"/>
    <w:rsid w:val="004F3A7D"/>
    <w:rsid w:val="00510D86"/>
    <w:rsid w:val="00510E2B"/>
    <w:rsid w:val="00513B21"/>
    <w:rsid w:val="00526525"/>
    <w:rsid w:val="00543B19"/>
    <w:rsid w:val="00545199"/>
    <w:rsid w:val="00562994"/>
    <w:rsid w:val="0057043C"/>
    <w:rsid w:val="00574338"/>
    <w:rsid w:val="0057611A"/>
    <w:rsid w:val="00580399"/>
    <w:rsid w:val="005A0B7A"/>
    <w:rsid w:val="005A2804"/>
    <w:rsid w:val="005A6064"/>
    <w:rsid w:val="005D631F"/>
    <w:rsid w:val="005E48FE"/>
    <w:rsid w:val="005F2C9B"/>
    <w:rsid w:val="005F3561"/>
    <w:rsid w:val="00617327"/>
    <w:rsid w:val="0061761B"/>
    <w:rsid w:val="00643018"/>
    <w:rsid w:val="00655A6B"/>
    <w:rsid w:val="00656051"/>
    <w:rsid w:val="0066179D"/>
    <w:rsid w:val="00670D14"/>
    <w:rsid w:val="00683CFB"/>
    <w:rsid w:val="0068568B"/>
    <w:rsid w:val="00686F52"/>
    <w:rsid w:val="006B3F42"/>
    <w:rsid w:val="006C0B6E"/>
    <w:rsid w:val="00711B58"/>
    <w:rsid w:val="0071716A"/>
    <w:rsid w:val="0072181D"/>
    <w:rsid w:val="00744E6B"/>
    <w:rsid w:val="00764AFE"/>
    <w:rsid w:val="00791B7C"/>
    <w:rsid w:val="00793B6E"/>
    <w:rsid w:val="007A65BD"/>
    <w:rsid w:val="007C2592"/>
    <w:rsid w:val="007E0DE6"/>
    <w:rsid w:val="007F5AF1"/>
    <w:rsid w:val="00822B42"/>
    <w:rsid w:val="00826E87"/>
    <w:rsid w:val="00827CCE"/>
    <w:rsid w:val="008467D8"/>
    <w:rsid w:val="00851E5B"/>
    <w:rsid w:val="00861910"/>
    <w:rsid w:val="0086375A"/>
    <w:rsid w:val="00875385"/>
    <w:rsid w:val="00875BE3"/>
    <w:rsid w:val="00880540"/>
    <w:rsid w:val="00881640"/>
    <w:rsid w:val="008A7748"/>
    <w:rsid w:val="008A7A7F"/>
    <w:rsid w:val="008C300F"/>
    <w:rsid w:val="008E6166"/>
    <w:rsid w:val="008F01E6"/>
    <w:rsid w:val="00915B7C"/>
    <w:rsid w:val="0092796C"/>
    <w:rsid w:val="009406CA"/>
    <w:rsid w:val="00967B43"/>
    <w:rsid w:val="00974BF6"/>
    <w:rsid w:val="00990A58"/>
    <w:rsid w:val="009976AF"/>
    <w:rsid w:val="009C7176"/>
    <w:rsid w:val="009E21FD"/>
    <w:rsid w:val="009E5FAA"/>
    <w:rsid w:val="00A40DFB"/>
    <w:rsid w:val="00A84328"/>
    <w:rsid w:val="00A91506"/>
    <w:rsid w:val="00AA6C78"/>
    <w:rsid w:val="00AB0F80"/>
    <w:rsid w:val="00AE22E3"/>
    <w:rsid w:val="00B01432"/>
    <w:rsid w:val="00B02C94"/>
    <w:rsid w:val="00B16F6B"/>
    <w:rsid w:val="00B40AB1"/>
    <w:rsid w:val="00B556DB"/>
    <w:rsid w:val="00B64E27"/>
    <w:rsid w:val="00B97EF0"/>
    <w:rsid w:val="00BC31BA"/>
    <w:rsid w:val="00BD1597"/>
    <w:rsid w:val="00BE0DD6"/>
    <w:rsid w:val="00BF6B4F"/>
    <w:rsid w:val="00C1590A"/>
    <w:rsid w:val="00C23194"/>
    <w:rsid w:val="00C27920"/>
    <w:rsid w:val="00C360BB"/>
    <w:rsid w:val="00C47394"/>
    <w:rsid w:val="00C5522E"/>
    <w:rsid w:val="00C62B64"/>
    <w:rsid w:val="00C8621A"/>
    <w:rsid w:val="00C95E67"/>
    <w:rsid w:val="00CB6582"/>
    <w:rsid w:val="00CD1320"/>
    <w:rsid w:val="00D34009"/>
    <w:rsid w:val="00D4036C"/>
    <w:rsid w:val="00D47BC5"/>
    <w:rsid w:val="00D53C6C"/>
    <w:rsid w:val="00D64155"/>
    <w:rsid w:val="00D742F9"/>
    <w:rsid w:val="00D76DE6"/>
    <w:rsid w:val="00D91A00"/>
    <w:rsid w:val="00DA2F02"/>
    <w:rsid w:val="00DD1FA9"/>
    <w:rsid w:val="00DF73CC"/>
    <w:rsid w:val="00E0023F"/>
    <w:rsid w:val="00E1210A"/>
    <w:rsid w:val="00E13940"/>
    <w:rsid w:val="00E16D45"/>
    <w:rsid w:val="00E25396"/>
    <w:rsid w:val="00E263C8"/>
    <w:rsid w:val="00E41068"/>
    <w:rsid w:val="00E4672C"/>
    <w:rsid w:val="00E5646D"/>
    <w:rsid w:val="00E62398"/>
    <w:rsid w:val="00E87027"/>
    <w:rsid w:val="00EA61BF"/>
    <w:rsid w:val="00EB561F"/>
    <w:rsid w:val="00EF26EE"/>
    <w:rsid w:val="00EF3D15"/>
    <w:rsid w:val="00F02F91"/>
    <w:rsid w:val="00F479AA"/>
    <w:rsid w:val="00F50364"/>
    <w:rsid w:val="00F57294"/>
    <w:rsid w:val="00F61023"/>
    <w:rsid w:val="00F627AB"/>
    <w:rsid w:val="00F65159"/>
    <w:rsid w:val="00F85D08"/>
    <w:rsid w:val="00F9783D"/>
    <w:rsid w:val="00FA2796"/>
    <w:rsid w:val="00FA7E63"/>
    <w:rsid w:val="00FB3D1F"/>
    <w:rsid w:val="00FC6D1B"/>
    <w:rsid w:val="00FF09FE"/>
    <w:rsid w:val="00FF7AE4"/>
  </w:rsids>
  <m:mathPr>
    <m:mathFont m:val="Arial Unicode MS"/>
    <m:brkBin m:val="before"/>
    <m:brkBinSub m:val="--"/>
    <m:smallFrac/>
    <m:dispDef/>
    <m:lMargin m:val="0"/>
    <m:rMargin m:val="0"/>
    <m:defJc m:val="centerGroup"/>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en-US" w:eastAsia="en-US" w:bidi="ar-SA"/>
      </w:rPr>
    </w:rPrDefault>
    <w:pPrDefault>
      <w:pPr>
        <w:spacing w:after="200"/>
      </w:pPr>
    </w:pPrDefault>
  </w:docDefaults>
  <w:latentStyles w:defLockedState="0" w:defUIPriority="0" w:defSemiHidden="0" w:defUnhideWhenUsed="0" w:defQFormat="0" w:count="276">
    <w:lsdException w:name="index 1"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3" w:semiHidden="1" w:unhideWhenUsed="1"/>
    <w:lsdException w:name="List Number 4"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Revision" w:semiHidden="1"/>
    <w:lsdException w:name="Bibliography" w:semiHidden="1" w:unhideWhenUsed="1"/>
    <w:lsdException w:name="TOC Heading" w:semiHidden="1" w:unhideWhenUsed="1"/>
  </w:latentStyles>
  <w:style w:type="paragraph" w:default="1" w:styleId="Normal">
    <w:name w:val="Normal"/>
    <w:qFormat/>
    <w:rsid w:val="005A6064"/>
  </w:style>
  <w:style w:type="character" w:default="1" w:styleId="DefaultParagraphFont">
    <w:name w:val="Default Paragraph Font"/>
    <w:semiHidden/>
    <w:unhideWhenUsed/>
  </w:style>
  <w:style w:type="table" w:default="1" w:styleId="TableNormal">
    <w:name w:val="Normal Table"/>
    <w:semiHidden/>
    <w:unhideWhenUsed/>
    <w:qFormat/>
    <w:tblPr>
      <w:tblInd w:w="0" w:type="dxa"/>
      <w:tblCellMar>
        <w:top w:w="0" w:type="dxa"/>
        <w:left w:w="108" w:type="dxa"/>
        <w:bottom w:w="0" w:type="dxa"/>
        <w:right w:w="108" w:type="dxa"/>
      </w:tblCellMar>
    </w:tblPr>
  </w:style>
  <w:style w:type="numbering" w:default="1" w:styleId="NoList">
    <w:name w:val="No List"/>
    <w:semiHidden/>
    <w:unhideWhenUsed/>
  </w:style>
  <w:style w:type="paragraph" w:styleId="BalloonText">
    <w:name w:val="Balloon Text"/>
    <w:basedOn w:val="Normal"/>
    <w:link w:val="BalloonTextChar"/>
    <w:uiPriority w:val="99"/>
    <w:semiHidden/>
    <w:unhideWhenUsed/>
    <w:rsid w:val="00D40A5B"/>
    <w:rPr>
      <w:rFonts w:ascii="Lucida Grande" w:hAnsi="Lucida Grande"/>
      <w:sz w:val="18"/>
      <w:szCs w:val="18"/>
    </w:rPr>
  </w:style>
  <w:style w:type="character" w:customStyle="1" w:styleId="BalloonTextChar">
    <w:name w:val="Balloon Text Char"/>
    <w:basedOn w:val="DefaultParagraphFont"/>
    <w:link w:val="BalloonText"/>
    <w:uiPriority w:val="99"/>
    <w:semiHidden/>
    <w:rsid w:val="00D40A5B"/>
    <w:rPr>
      <w:rFonts w:ascii="Lucida Grande" w:hAnsi="Lucida Grande"/>
      <w:sz w:val="18"/>
      <w:szCs w:val="18"/>
    </w:rPr>
  </w:style>
  <w:style w:type="paragraph" w:styleId="FootnoteText">
    <w:name w:val="footnote text"/>
    <w:basedOn w:val="Normal"/>
    <w:link w:val="FootnoteTextChar"/>
    <w:uiPriority w:val="99"/>
    <w:unhideWhenUsed/>
    <w:rsid w:val="00EF26EE"/>
    <w:pPr>
      <w:spacing w:after="0"/>
    </w:pPr>
  </w:style>
  <w:style w:type="character" w:customStyle="1" w:styleId="FootnoteTextChar">
    <w:name w:val="Footnote Text Char"/>
    <w:basedOn w:val="DefaultParagraphFont"/>
    <w:link w:val="FootnoteText"/>
    <w:uiPriority w:val="99"/>
    <w:rsid w:val="00EF26EE"/>
    <w:rPr>
      <w:sz w:val="24"/>
      <w:szCs w:val="24"/>
    </w:rPr>
  </w:style>
  <w:style w:type="character" w:styleId="FootnoteReference">
    <w:name w:val="footnote reference"/>
    <w:basedOn w:val="DefaultParagraphFont"/>
    <w:uiPriority w:val="99"/>
    <w:unhideWhenUsed/>
    <w:rsid w:val="00EF26EE"/>
    <w:rPr>
      <w:vertAlign w:val="superscript"/>
    </w:rPr>
  </w:style>
  <w:style w:type="character" w:styleId="Hyperlink">
    <w:name w:val="Hyperlink"/>
    <w:basedOn w:val="DefaultParagraphFont"/>
    <w:uiPriority w:val="99"/>
    <w:unhideWhenUsed/>
    <w:rsid w:val="005F2C9B"/>
    <w:rPr>
      <w:color w:val="0000FF" w:themeColor="hyperlink"/>
      <w:u w:val="single"/>
    </w:rPr>
  </w:style>
  <w:style w:type="character" w:styleId="FollowedHyperlink">
    <w:name w:val="FollowedHyperlink"/>
    <w:basedOn w:val="DefaultParagraphFont"/>
    <w:rsid w:val="005F2C9B"/>
    <w:rPr>
      <w:color w:val="800080" w:themeColor="followedHyperlink"/>
      <w:u w:val="single"/>
    </w:rPr>
  </w:style>
  <w:style w:type="paragraph" w:styleId="Header">
    <w:name w:val="header"/>
    <w:basedOn w:val="Normal"/>
    <w:link w:val="HeaderChar"/>
    <w:semiHidden/>
    <w:unhideWhenUsed/>
    <w:rsid w:val="00C95E67"/>
    <w:pPr>
      <w:tabs>
        <w:tab w:val="center" w:pos="4320"/>
        <w:tab w:val="right" w:pos="8640"/>
      </w:tabs>
      <w:spacing w:after="0"/>
    </w:pPr>
  </w:style>
  <w:style w:type="character" w:customStyle="1" w:styleId="HeaderChar">
    <w:name w:val="Header Char"/>
    <w:basedOn w:val="DefaultParagraphFont"/>
    <w:link w:val="Header"/>
    <w:semiHidden/>
    <w:rsid w:val="00C95E67"/>
  </w:style>
  <w:style w:type="character" w:styleId="PageNumber">
    <w:name w:val="page number"/>
    <w:basedOn w:val="DefaultParagraphFont"/>
    <w:semiHidden/>
    <w:unhideWhenUsed/>
    <w:rsid w:val="00C95E67"/>
  </w:style>
  <w:style w:type="paragraph" w:styleId="Footer">
    <w:name w:val="footer"/>
    <w:basedOn w:val="Normal"/>
    <w:link w:val="FooterChar"/>
    <w:semiHidden/>
    <w:unhideWhenUsed/>
    <w:rsid w:val="00C95E67"/>
    <w:pPr>
      <w:tabs>
        <w:tab w:val="center" w:pos="4320"/>
        <w:tab w:val="right" w:pos="8640"/>
      </w:tabs>
      <w:spacing w:after="0"/>
    </w:pPr>
  </w:style>
  <w:style w:type="character" w:customStyle="1" w:styleId="FooterChar">
    <w:name w:val="Footer Char"/>
    <w:basedOn w:val="DefaultParagraphFont"/>
    <w:link w:val="Footer"/>
    <w:semiHidden/>
    <w:rsid w:val="00C95E67"/>
  </w:style>
  <w:style w:type="paragraph" w:styleId="ListParagraph">
    <w:name w:val="List Paragraph"/>
    <w:basedOn w:val="Normal"/>
    <w:uiPriority w:val="34"/>
    <w:qFormat/>
    <w:rsid w:val="00851E5B"/>
    <w:pPr>
      <w:ind w:left="720"/>
      <w:contextualSpacing/>
    </w:pPr>
  </w:style>
  <w:style w:type="paragraph" w:styleId="EndnoteText">
    <w:name w:val="endnote text"/>
    <w:basedOn w:val="Normal"/>
    <w:link w:val="EndnoteTextChar"/>
    <w:semiHidden/>
    <w:unhideWhenUsed/>
    <w:rsid w:val="00D34009"/>
    <w:pPr>
      <w:spacing w:after="0"/>
    </w:pPr>
    <w:rPr>
      <w:sz w:val="20"/>
      <w:szCs w:val="20"/>
    </w:rPr>
  </w:style>
  <w:style w:type="character" w:customStyle="1" w:styleId="EndnoteTextChar">
    <w:name w:val="Endnote Text Char"/>
    <w:basedOn w:val="DefaultParagraphFont"/>
    <w:link w:val="EndnoteText"/>
    <w:semiHidden/>
    <w:rsid w:val="00D34009"/>
    <w:rPr>
      <w:sz w:val="20"/>
      <w:szCs w:val="20"/>
    </w:rPr>
  </w:style>
  <w:style w:type="character" w:styleId="EndnoteReference">
    <w:name w:val="endnote reference"/>
    <w:basedOn w:val="DefaultParagraphFont"/>
    <w:semiHidden/>
    <w:unhideWhenUsed/>
    <w:rsid w:val="00D34009"/>
    <w:rPr>
      <w:vertAlign w:val="superscript"/>
    </w:rPr>
  </w:style>
</w:styles>
</file>

<file path=word/webSettings.xml><?xml version="1.0" encoding="utf-8"?>
<w:webSettings xmlns:r="http://schemas.openxmlformats.org/officeDocument/2006/relationships" xmlns:w="http://schemas.openxmlformats.org/wordprocessingml/2006/main">
  <w:allowPNG/>
  <w:doNotSaveAsSingleFile/>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4" Type="http://schemas.openxmlformats.org/officeDocument/2006/relationships/settings" Target="settings.xml"/><Relationship Id="rId10" Type="http://schemas.openxmlformats.org/officeDocument/2006/relationships/fontTable" Target="fontTable.xml"/><Relationship Id="rId5" Type="http://schemas.openxmlformats.org/officeDocument/2006/relationships/webSettings" Target="webSettings.xml"/><Relationship Id="rId7" Type="http://schemas.openxmlformats.org/officeDocument/2006/relationships/endnotes" Target="endnotes.xml"/><Relationship Id="rId11"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9" Type="http://schemas.openxmlformats.org/officeDocument/2006/relationships/header" Target="header2.xml"/><Relationship Id="rId3" Type="http://schemas.openxmlformats.org/officeDocument/2006/relationships/styles" Target="styles.xml"/><Relationship Id="rId6"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F4D6F90-0D04-AC47-9E15-B16FB14E54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29</Pages>
  <Words>7070</Words>
  <Characters>40300</Characters>
  <Application>Microsoft Macintosh Word</Application>
  <DocSecurity>0</DocSecurity>
  <Lines>335</Lines>
  <Paragraphs>80</Paragraphs>
  <ScaleCrop>false</ScaleCrop>
  <HeadingPairs>
    <vt:vector size="2" baseType="variant">
      <vt:variant>
        <vt:lpstr>Title</vt:lpstr>
      </vt:variant>
      <vt:variant>
        <vt:i4>1</vt:i4>
      </vt:variant>
    </vt:vector>
  </HeadingPairs>
  <TitlesOfParts>
    <vt:vector size="1" baseType="lpstr">
      <vt:lpstr/>
    </vt:vector>
  </TitlesOfParts>
  <Company>UW-Eau Claire</Company>
  <LinksUpToDate>false</LinksUpToDate>
  <CharactersWithSpaces>49491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Mattoon, Brittany Morgan</dc:creator>
  <cp:keywords/>
  <cp:lastModifiedBy>Brittany Mattoon</cp:lastModifiedBy>
  <cp:revision>2</cp:revision>
  <cp:lastPrinted>2013-12-18T07:01:00Z</cp:lastPrinted>
  <dcterms:created xsi:type="dcterms:W3CDTF">2013-12-19T16:50:00Z</dcterms:created>
  <dcterms:modified xsi:type="dcterms:W3CDTF">2013-12-19T16:50:00Z</dcterms:modified>
</cp:coreProperties>
</file>