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1C83" w:rsidRDefault="006E1C83" w:rsidP="006E1C83">
      <w:pPr>
        <w:spacing w:line="480" w:lineRule="auto"/>
        <w:jc w:val="center"/>
        <w:rPr>
          <w:rFonts w:ascii="Times New Roman" w:hAnsi="Times New Roman" w:cs="Times New Roman"/>
          <w:sz w:val="24"/>
          <w:szCs w:val="24"/>
        </w:rPr>
      </w:pPr>
      <w:bookmarkStart w:id="0" w:name="_GoBack"/>
      <w:bookmarkEnd w:id="0"/>
    </w:p>
    <w:p w:rsidR="006E1C83" w:rsidRDefault="006E1C83" w:rsidP="00C74B4E">
      <w:pPr>
        <w:spacing w:line="480" w:lineRule="auto"/>
        <w:rPr>
          <w:rFonts w:ascii="Times New Roman" w:hAnsi="Times New Roman" w:cs="Times New Roman"/>
          <w:sz w:val="24"/>
          <w:szCs w:val="24"/>
        </w:rPr>
      </w:pPr>
    </w:p>
    <w:p w:rsidR="006E1C83" w:rsidRDefault="006E1C83" w:rsidP="006E1C83">
      <w:pPr>
        <w:spacing w:line="480" w:lineRule="auto"/>
        <w:jc w:val="center"/>
        <w:rPr>
          <w:rFonts w:ascii="Times New Roman" w:hAnsi="Times New Roman" w:cs="Times New Roman"/>
          <w:sz w:val="24"/>
          <w:szCs w:val="24"/>
        </w:rPr>
      </w:pPr>
    </w:p>
    <w:p w:rsidR="006E1C83" w:rsidRDefault="006E1C83" w:rsidP="006E1C83">
      <w:pPr>
        <w:spacing w:line="480" w:lineRule="auto"/>
        <w:jc w:val="center"/>
        <w:rPr>
          <w:rFonts w:ascii="Times New Roman" w:hAnsi="Times New Roman" w:cs="Times New Roman"/>
          <w:sz w:val="24"/>
          <w:szCs w:val="24"/>
        </w:rPr>
      </w:pPr>
    </w:p>
    <w:p w:rsidR="006E1C83" w:rsidRDefault="00F70054" w:rsidP="006E1C83">
      <w:pPr>
        <w:spacing w:line="480" w:lineRule="auto"/>
        <w:jc w:val="center"/>
        <w:rPr>
          <w:rFonts w:ascii="Times New Roman" w:hAnsi="Times New Roman" w:cs="Times New Roman"/>
          <w:sz w:val="24"/>
          <w:szCs w:val="24"/>
        </w:rPr>
      </w:pPr>
      <w:r>
        <w:rPr>
          <w:rFonts w:ascii="Times New Roman" w:hAnsi="Times New Roman" w:cs="Times New Roman"/>
          <w:sz w:val="24"/>
          <w:szCs w:val="24"/>
        </w:rPr>
        <w:t>MANY MOTIVES: GEOFFREY OF MONMOUTH AND THE REASONS FOR HIS FALSIFICATION OF HISTORY</w:t>
      </w:r>
    </w:p>
    <w:p w:rsidR="006E1C83" w:rsidRDefault="006E1C83" w:rsidP="006E1C83">
      <w:pPr>
        <w:spacing w:line="480" w:lineRule="auto"/>
        <w:jc w:val="center"/>
        <w:rPr>
          <w:rFonts w:ascii="Times New Roman" w:hAnsi="Times New Roman" w:cs="Times New Roman"/>
          <w:sz w:val="24"/>
          <w:szCs w:val="24"/>
        </w:rPr>
      </w:pPr>
    </w:p>
    <w:p w:rsidR="006E1C83" w:rsidRDefault="006E1C83" w:rsidP="006E1C83">
      <w:pPr>
        <w:spacing w:line="480" w:lineRule="auto"/>
        <w:jc w:val="center"/>
        <w:rPr>
          <w:rFonts w:ascii="Times New Roman" w:hAnsi="Times New Roman" w:cs="Times New Roman"/>
          <w:sz w:val="24"/>
          <w:szCs w:val="24"/>
        </w:rPr>
      </w:pPr>
    </w:p>
    <w:p w:rsidR="006E1C83" w:rsidRDefault="00C74B4E" w:rsidP="006E1C83">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   </w:t>
      </w:r>
    </w:p>
    <w:p w:rsidR="00C74B4E" w:rsidRDefault="00C74B4E" w:rsidP="006E1C83">
      <w:pPr>
        <w:spacing w:line="480" w:lineRule="auto"/>
        <w:jc w:val="center"/>
        <w:rPr>
          <w:rFonts w:ascii="Times New Roman" w:hAnsi="Times New Roman" w:cs="Times New Roman"/>
          <w:sz w:val="24"/>
          <w:szCs w:val="24"/>
        </w:rPr>
      </w:pPr>
    </w:p>
    <w:p w:rsidR="00C74B4E" w:rsidRDefault="00C74B4E" w:rsidP="006E1C83">
      <w:pPr>
        <w:spacing w:line="480" w:lineRule="auto"/>
        <w:jc w:val="center"/>
        <w:rPr>
          <w:rFonts w:ascii="Times New Roman" w:hAnsi="Times New Roman" w:cs="Times New Roman"/>
          <w:sz w:val="24"/>
          <w:szCs w:val="24"/>
        </w:rPr>
      </w:pPr>
    </w:p>
    <w:p w:rsidR="006E1C83" w:rsidRDefault="006E1C83" w:rsidP="006E1C83">
      <w:pPr>
        <w:spacing w:line="480" w:lineRule="auto"/>
        <w:jc w:val="center"/>
        <w:rPr>
          <w:rFonts w:ascii="Times New Roman" w:hAnsi="Times New Roman" w:cs="Times New Roman"/>
          <w:sz w:val="24"/>
          <w:szCs w:val="24"/>
        </w:rPr>
      </w:pPr>
    </w:p>
    <w:p w:rsidR="006E1C83" w:rsidRDefault="006E1C83" w:rsidP="00496BF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John J. Berthold</w:t>
      </w:r>
    </w:p>
    <w:p w:rsidR="006E1C83" w:rsidRDefault="006E1C83" w:rsidP="00496BF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History 489</w:t>
      </w:r>
    </w:p>
    <w:p w:rsidR="006E1C83" w:rsidRDefault="006E1C83" w:rsidP="00496BF7">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April 23, 2012</w:t>
      </w:r>
    </w:p>
    <w:p w:rsidR="00B6280B" w:rsidRDefault="00B6280B" w:rsidP="00B6280B">
      <w:pPr>
        <w:spacing w:line="480" w:lineRule="auto"/>
        <w:rPr>
          <w:rFonts w:ascii="Times New Roman" w:hAnsi="Times New Roman" w:cs="Times New Roman"/>
          <w:sz w:val="24"/>
          <w:szCs w:val="24"/>
        </w:rPr>
      </w:pPr>
    </w:p>
    <w:p w:rsidR="006E1C83" w:rsidRDefault="006E1C83" w:rsidP="00B6280B">
      <w:pPr>
        <w:spacing w:line="480" w:lineRule="auto"/>
        <w:rPr>
          <w:rFonts w:ascii="Times New Roman" w:hAnsi="Times New Roman" w:cs="Times New Roman"/>
          <w:sz w:val="24"/>
          <w:szCs w:val="24"/>
        </w:rPr>
      </w:pPr>
    </w:p>
    <w:p w:rsidR="006E1C83" w:rsidRDefault="006E1C83" w:rsidP="00B6280B">
      <w:pPr>
        <w:spacing w:line="480" w:lineRule="auto"/>
        <w:rPr>
          <w:rFonts w:ascii="Times New Roman" w:hAnsi="Times New Roman" w:cs="Times New Roman"/>
          <w:sz w:val="24"/>
          <w:szCs w:val="24"/>
        </w:rPr>
      </w:pPr>
    </w:p>
    <w:p w:rsidR="00C52317" w:rsidRDefault="00C52317" w:rsidP="002C5B84">
      <w:pPr>
        <w:spacing w:line="480" w:lineRule="auto"/>
        <w:jc w:val="center"/>
        <w:rPr>
          <w:rFonts w:ascii="Times New Roman" w:hAnsi="Times New Roman" w:cs="Times New Roman"/>
          <w:sz w:val="24"/>
          <w:szCs w:val="24"/>
        </w:rPr>
        <w:sectPr w:rsidR="00C52317">
          <w:pgSz w:w="12240" w:h="15840"/>
          <w:pgMar w:top="1440" w:right="1440" w:bottom="1440" w:left="1440" w:header="720" w:footer="720" w:gutter="0"/>
          <w:cols w:space="720"/>
          <w:docGrid w:linePitch="360"/>
        </w:sectPr>
      </w:pPr>
    </w:p>
    <w:p w:rsidR="00E70B60" w:rsidRDefault="00E70B60" w:rsidP="00E70B60">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rsidR="002C5B84" w:rsidRDefault="002C5B84" w:rsidP="002C5B8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paper examines </w:t>
      </w:r>
      <w:r>
        <w:rPr>
          <w:rFonts w:ascii="Times New Roman" w:hAnsi="Times New Roman" w:cs="Times New Roman"/>
          <w:i/>
          <w:sz w:val="24"/>
          <w:szCs w:val="24"/>
        </w:rPr>
        <w:t xml:space="preserve">The History of the Kings of Britain </w:t>
      </w:r>
      <w:r>
        <w:rPr>
          <w:rFonts w:ascii="Times New Roman" w:hAnsi="Times New Roman" w:cs="Times New Roman"/>
          <w:sz w:val="24"/>
          <w:szCs w:val="24"/>
        </w:rPr>
        <w:t>by Geoffrey of Monmouth, with the aim of understanding his motivations for writing a false history and presenting it as genuine. It includes a brief overview of the political context of th</w:t>
      </w:r>
      <w:r w:rsidR="00414C24">
        <w:rPr>
          <w:rFonts w:ascii="Times New Roman" w:hAnsi="Times New Roman" w:cs="Times New Roman"/>
          <w:sz w:val="24"/>
          <w:szCs w:val="24"/>
        </w:rPr>
        <w:t>e book at the time during which it was first introduced to the public</w:t>
      </w:r>
      <w:r>
        <w:rPr>
          <w:rFonts w:ascii="Times New Roman" w:hAnsi="Times New Roman" w:cs="Times New Roman"/>
          <w:sz w:val="24"/>
          <w:szCs w:val="24"/>
        </w:rPr>
        <w:t xml:space="preserve">, in order to help readers unfamiliar with the era </w:t>
      </w:r>
      <w:r w:rsidR="000B0FE2">
        <w:rPr>
          <w:rFonts w:ascii="Times New Roman" w:hAnsi="Times New Roman" w:cs="Times New Roman"/>
          <w:sz w:val="24"/>
          <w:szCs w:val="24"/>
        </w:rPr>
        <w:t xml:space="preserve">to </w:t>
      </w:r>
      <w:r>
        <w:rPr>
          <w:rFonts w:ascii="Times New Roman" w:hAnsi="Times New Roman" w:cs="Times New Roman"/>
          <w:sz w:val="24"/>
          <w:szCs w:val="24"/>
        </w:rPr>
        <w:t>understand how the book fit into the world of twelfth century England, and why it had the impact that it did. Following that is a brief summary of the book itself, and finally a summary of the secondary literature as it pertains to Geoffrey’s motivations.</w:t>
      </w:r>
      <w:r w:rsidR="00414C24">
        <w:rPr>
          <w:rFonts w:ascii="Times New Roman" w:hAnsi="Times New Roman" w:cs="Times New Roman"/>
          <w:sz w:val="24"/>
          <w:szCs w:val="24"/>
        </w:rPr>
        <w:t xml:space="preserve"> It concludes with the claim that all proposed motives are plausible, and may all have been true at various points in Geoffrey’s career, as the changing times may have forced him to promote the book for different reasons</w:t>
      </w:r>
      <w:r w:rsidR="0095453C">
        <w:rPr>
          <w:rFonts w:ascii="Times New Roman" w:hAnsi="Times New Roman" w:cs="Times New Roman"/>
          <w:sz w:val="24"/>
          <w:szCs w:val="24"/>
        </w:rPr>
        <w:t>, and under different circumstances</w:t>
      </w:r>
      <w:r w:rsidR="00414C24">
        <w:rPr>
          <w:rFonts w:ascii="Times New Roman" w:hAnsi="Times New Roman" w:cs="Times New Roman"/>
          <w:sz w:val="24"/>
          <w:szCs w:val="24"/>
        </w:rPr>
        <w:t xml:space="preserve"> than he may have originally intended.</w:t>
      </w:r>
    </w:p>
    <w:p w:rsidR="00D04AEC" w:rsidRDefault="00D04AEC" w:rsidP="002C5B84">
      <w:pPr>
        <w:spacing w:line="480" w:lineRule="auto"/>
        <w:rPr>
          <w:rFonts w:ascii="Times New Roman" w:hAnsi="Times New Roman" w:cs="Times New Roman"/>
          <w:sz w:val="24"/>
          <w:szCs w:val="24"/>
        </w:rPr>
      </w:pPr>
    </w:p>
    <w:p w:rsidR="00D04AEC" w:rsidRDefault="00D04AEC" w:rsidP="002C5B84">
      <w:pPr>
        <w:spacing w:line="480" w:lineRule="auto"/>
        <w:rPr>
          <w:rFonts w:ascii="Times New Roman" w:hAnsi="Times New Roman" w:cs="Times New Roman"/>
          <w:sz w:val="24"/>
          <w:szCs w:val="24"/>
        </w:rPr>
      </w:pPr>
    </w:p>
    <w:p w:rsidR="00D04AEC" w:rsidRDefault="00D04AEC" w:rsidP="002C5B84">
      <w:pPr>
        <w:spacing w:line="480" w:lineRule="auto"/>
        <w:rPr>
          <w:rFonts w:ascii="Times New Roman" w:hAnsi="Times New Roman" w:cs="Times New Roman"/>
          <w:sz w:val="24"/>
          <w:szCs w:val="24"/>
        </w:rPr>
      </w:pPr>
    </w:p>
    <w:p w:rsidR="00D04AEC" w:rsidRDefault="00D04AEC" w:rsidP="002C5B84">
      <w:pPr>
        <w:spacing w:line="480" w:lineRule="auto"/>
        <w:rPr>
          <w:rFonts w:ascii="Times New Roman" w:hAnsi="Times New Roman" w:cs="Times New Roman"/>
          <w:sz w:val="24"/>
          <w:szCs w:val="24"/>
        </w:rPr>
      </w:pPr>
    </w:p>
    <w:p w:rsidR="00D04AEC" w:rsidRDefault="00D04AEC" w:rsidP="002C5B84">
      <w:pPr>
        <w:spacing w:line="480" w:lineRule="auto"/>
        <w:rPr>
          <w:rFonts w:ascii="Times New Roman" w:hAnsi="Times New Roman" w:cs="Times New Roman"/>
          <w:sz w:val="24"/>
          <w:szCs w:val="24"/>
        </w:rPr>
      </w:pPr>
    </w:p>
    <w:p w:rsidR="00D04AEC" w:rsidRDefault="00D04AEC" w:rsidP="002C5B84">
      <w:pPr>
        <w:spacing w:line="480" w:lineRule="auto"/>
        <w:rPr>
          <w:rFonts w:ascii="Times New Roman" w:hAnsi="Times New Roman" w:cs="Times New Roman"/>
          <w:sz w:val="24"/>
          <w:szCs w:val="24"/>
        </w:rPr>
      </w:pPr>
    </w:p>
    <w:p w:rsidR="00D04AEC" w:rsidRDefault="00D04AEC" w:rsidP="002C5B84">
      <w:pPr>
        <w:spacing w:line="480" w:lineRule="auto"/>
        <w:rPr>
          <w:rFonts w:ascii="Times New Roman" w:hAnsi="Times New Roman" w:cs="Times New Roman"/>
          <w:sz w:val="24"/>
          <w:szCs w:val="24"/>
        </w:rPr>
      </w:pPr>
    </w:p>
    <w:p w:rsidR="00D04AEC" w:rsidRDefault="00D04AEC" w:rsidP="00B6280B">
      <w:pPr>
        <w:spacing w:line="480" w:lineRule="auto"/>
        <w:rPr>
          <w:rFonts w:ascii="Times New Roman" w:hAnsi="Times New Roman" w:cs="Times New Roman"/>
          <w:sz w:val="24"/>
          <w:szCs w:val="24"/>
        </w:rPr>
      </w:pPr>
      <w:r>
        <w:rPr>
          <w:rFonts w:ascii="Times New Roman" w:hAnsi="Times New Roman" w:cs="Times New Roman"/>
          <w:sz w:val="24"/>
          <w:szCs w:val="24"/>
        </w:rPr>
        <w:t>Copyright for this work is owned by the author. This digital version is published by McIntyre Library, University of Wisconsin Eau Claire with the consent of the author.</w:t>
      </w:r>
    </w:p>
    <w:p w:rsidR="00490392" w:rsidRDefault="00490392" w:rsidP="00B6280B">
      <w:pPr>
        <w:spacing w:line="480" w:lineRule="auto"/>
        <w:rPr>
          <w:rFonts w:ascii="Times New Roman" w:hAnsi="Times New Roman" w:cs="Times New Roman"/>
          <w:sz w:val="24"/>
          <w:szCs w:val="24"/>
        </w:rPr>
      </w:pPr>
    </w:p>
    <w:p w:rsidR="00B6280B" w:rsidRDefault="009D34FE" w:rsidP="009D34FE">
      <w:pPr>
        <w:spacing w:line="480" w:lineRule="auto"/>
        <w:jc w:val="center"/>
        <w:rPr>
          <w:rFonts w:ascii="Times New Roman" w:hAnsi="Times New Roman" w:cs="Times New Roman"/>
          <w:sz w:val="24"/>
          <w:szCs w:val="24"/>
        </w:rPr>
      </w:pPr>
      <w:r>
        <w:rPr>
          <w:rFonts w:ascii="Times New Roman" w:hAnsi="Times New Roman" w:cs="Times New Roman"/>
          <w:sz w:val="24"/>
          <w:szCs w:val="24"/>
        </w:rPr>
        <w:t>CONTENTS</w:t>
      </w:r>
    </w:p>
    <w:p w:rsidR="009D34FE" w:rsidRDefault="009D34FE" w:rsidP="009D34FE">
      <w:pPr>
        <w:spacing w:line="480" w:lineRule="auto"/>
        <w:rPr>
          <w:rFonts w:ascii="Times New Roman" w:hAnsi="Times New Roman" w:cs="Times New Roman"/>
          <w:sz w:val="24"/>
          <w:szCs w:val="24"/>
        </w:rPr>
      </w:pPr>
      <w:r>
        <w:rPr>
          <w:rFonts w:ascii="Times New Roman" w:hAnsi="Times New Roman" w:cs="Times New Roman"/>
          <w:sz w:val="24"/>
          <w:szCs w:val="24"/>
        </w:rPr>
        <w:t>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rsidR="009D34FE" w:rsidRDefault="00B80E10" w:rsidP="009D34FE">
      <w:pPr>
        <w:spacing w:line="480" w:lineRule="auto"/>
        <w:rPr>
          <w:rFonts w:ascii="Times New Roman" w:hAnsi="Times New Roman" w:cs="Times New Roman"/>
          <w:sz w:val="24"/>
          <w:szCs w:val="24"/>
        </w:rPr>
      </w:pPr>
      <w:r>
        <w:rPr>
          <w:rFonts w:ascii="Times New Roman" w:hAnsi="Times New Roman" w:cs="Times New Roman"/>
          <w:sz w:val="24"/>
          <w:szCs w:val="24"/>
        </w:rPr>
        <w:t>Who was Geoffrey of Monmouth?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w:t>
      </w:r>
    </w:p>
    <w:p w:rsidR="00B80E10" w:rsidRDefault="00B80E10" w:rsidP="009D34FE">
      <w:pPr>
        <w:spacing w:line="480" w:lineRule="auto"/>
        <w:rPr>
          <w:rFonts w:ascii="Times New Roman" w:hAnsi="Times New Roman" w:cs="Times New Roman"/>
          <w:sz w:val="24"/>
          <w:szCs w:val="24"/>
        </w:rPr>
      </w:pPr>
      <w:r>
        <w:rPr>
          <w:rFonts w:ascii="Times New Roman" w:hAnsi="Times New Roman" w:cs="Times New Roman"/>
          <w:sz w:val="24"/>
          <w:szCs w:val="24"/>
        </w:rPr>
        <w:t>Historical Context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p>
    <w:p w:rsidR="00B80E10" w:rsidRDefault="00B80E10" w:rsidP="009D34FE">
      <w:pPr>
        <w:spacing w:line="480" w:lineRule="auto"/>
        <w:rPr>
          <w:rFonts w:ascii="Times New Roman" w:hAnsi="Times New Roman" w:cs="Times New Roman"/>
          <w:sz w:val="24"/>
          <w:szCs w:val="24"/>
        </w:rPr>
      </w:pPr>
      <w:r>
        <w:rPr>
          <w:rFonts w:ascii="Times New Roman" w:hAnsi="Times New Roman" w:cs="Times New Roman"/>
          <w:sz w:val="24"/>
          <w:szCs w:val="24"/>
        </w:rPr>
        <w:t>The Book</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w:t>
      </w:r>
    </w:p>
    <w:p w:rsidR="00B80E10" w:rsidRDefault="00B80E10" w:rsidP="009D34FE">
      <w:pPr>
        <w:spacing w:line="480" w:lineRule="auto"/>
        <w:rPr>
          <w:rFonts w:ascii="Times New Roman" w:hAnsi="Times New Roman" w:cs="Times New Roman"/>
          <w:sz w:val="24"/>
          <w:szCs w:val="24"/>
        </w:rPr>
      </w:pPr>
      <w:r>
        <w:rPr>
          <w:rFonts w:ascii="Times New Roman" w:hAnsi="Times New Roman" w:cs="Times New Roman"/>
          <w:sz w:val="24"/>
          <w:szCs w:val="24"/>
        </w:rPr>
        <w:t>Motivations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p>
    <w:p w:rsidR="00B80E10" w:rsidRDefault="007521A9" w:rsidP="009D34FE">
      <w:pPr>
        <w:spacing w:line="480" w:lineRule="auto"/>
        <w:rPr>
          <w:rFonts w:ascii="Times New Roman" w:hAnsi="Times New Roman" w:cs="Times New Roman"/>
          <w:sz w:val="24"/>
          <w:szCs w:val="24"/>
        </w:rPr>
      </w:pPr>
      <w:r>
        <w:rPr>
          <w:rFonts w:ascii="Times New Roman" w:hAnsi="Times New Roman" w:cs="Times New Roman"/>
          <w:sz w:val="24"/>
          <w:szCs w:val="24"/>
        </w:rPr>
        <w:t>CONCLUSION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w:t>
      </w:r>
    </w:p>
    <w:p w:rsidR="00B80E10" w:rsidRDefault="00B80E10" w:rsidP="009D34FE">
      <w:pPr>
        <w:spacing w:line="480" w:lineRule="auto"/>
        <w:rPr>
          <w:rFonts w:ascii="Times New Roman" w:hAnsi="Times New Roman" w:cs="Times New Roman"/>
          <w:sz w:val="24"/>
          <w:szCs w:val="24"/>
        </w:rPr>
      </w:pPr>
      <w:r>
        <w:rPr>
          <w:rFonts w:ascii="Times New Roman" w:hAnsi="Times New Roman" w:cs="Times New Roman"/>
          <w:sz w:val="24"/>
          <w:szCs w:val="24"/>
        </w:rPr>
        <w:t>WORKS CITED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521A9">
        <w:rPr>
          <w:rFonts w:ascii="Times New Roman" w:hAnsi="Times New Roman" w:cs="Times New Roman"/>
          <w:sz w:val="24"/>
          <w:szCs w:val="24"/>
        </w:rPr>
        <w:t>20</w:t>
      </w:r>
    </w:p>
    <w:p w:rsidR="00B80E10" w:rsidRDefault="00242E51" w:rsidP="009D34FE">
      <w:pPr>
        <w:spacing w:line="480" w:lineRule="auto"/>
        <w:rPr>
          <w:rFonts w:ascii="Times New Roman" w:hAnsi="Times New Roman" w:cs="Times New Roman"/>
          <w:sz w:val="24"/>
          <w:szCs w:val="24"/>
        </w:rPr>
      </w:pPr>
      <w:r>
        <w:rPr>
          <w:rFonts w:ascii="Times New Roman" w:hAnsi="Times New Roman" w:cs="Times New Roman"/>
          <w:sz w:val="24"/>
          <w:szCs w:val="24"/>
        </w:rPr>
        <w:t>WORKS CONSULTED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521A9">
        <w:rPr>
          <w:rFonts w:ascii="Times New Roman" w:hAnsi="Times New Roman" w:cs="Times New Roman"/>
          <w:sz w:val="24"/>
          <w:szCs w:val="24"/>
        </w:rPr>
        <w:t>22</w:t>
      </w:r>
    </w:p>
    <w:p w:rsidR="00B6280B" w:rsidRDefault="00B6280B" w:rsidP="00B6280B">
      <w:pPr>
        <w:spacing w:line="480" w:lineRule="auto"/>
        <w:rPr>
          <w:rFonts w:ascii="Times New Roman" w:hAnsi="Times New Roman" w:cs="Times New Roman"/>
          <w:sz w:val="24"/>
          <w:szCs w:val="24"/>
        </w:rPr>
      </w:pPr>
    </w:p>
    <w:p w:rsidR="00B6280B" w:rsidRDefault="00B6280B" w:rsidP="00B6280B">
      <w:pPr>
        <w:spacing w:line="480" w:lineRule="auto"/>
        <w:rPr>
          <w:rFonts w:ascii="Times New Roman" w:hAnsi="Times New Roman" w:cs="Times New Roman"/>
          <w:sz w:val="24"/>
          <w:szCs w:val="24"/>
        </w:rPr>
      </w:pPr>
    </w:p>
    <w:p w:rsidR="00B6280B" w:rsidRDefault="00B6280B" w:rsidP="00B6280B">
      <w:pPr>
        <w:spacing w:line="480" w:lineRule="auto"/>
        <w:rPr>
          <w:rFonts w:ascii="Times New Roman" w:hAnsi="Times New Roman" w:cs="Times New Roman"/>
          <w:sz w:val="24"/>
          <w:szCs w:val="24"/>
        </w:rPr>
      </w:pPr>
    </w:p>
    <w:p w:rsidR="00B6280B" w:rsidRDefault="00B6280B" w:rsidP="00B6280B">
      <w:pPr>
        <w:spacing w:line="480" w:lineRule="auto"/>
        <w:rPr>
          <w:rFonts w:ascii="Times New Roman" w:hAnsi="Times New Roman" w:cs="Times New Roman"/>
          <w:sz w:val="24"/>
          <w:szCs w:val="24"/>
        </w:rPr>
      </w:pPr>
    </w:p>
    <w:p w:rsidR="007F5354" w:rsidRDefault="007F5354" w:rsidP="00B6280B">
      <w:pPr>
        <w:spacing w:line="480" w:lineRule="auto"/>
        <w:rPr>
          <w:rFonts w:ascii="Times New Roman" w:hAnsi="Times New Roman" w:cs="Times New Roman"/>
          <w:sz w:val="24"/>
          <w:szCs w:val="24"/>
        </w:rPr>
        <w:sectPr w:rsidR="007F5354" w:rsidSect="00B92261">
          <w:headerReference w:type="default" r:id="rId9"/>
          <w:pgSz w:w="12240" w:h="15840"/>
          <w:pgMar w:top="1440" w:right="1440" w:bottom="1440" w:left="1440" w:header="720" w:footer="720" w:gutter="0"/>
          <w:pgNumType w:start="1"/>
          <w:cols w:space="720"/>
          <w:docGrid w:linePitch="360"/>
        </w:sectPr>
      </w:pPr>
    </w:p>
    <w:p w:rsidR="00A03782" w:rsidRDefault="00A03782" w:rsidP="00B6280B">
      <w:pPr>
        <w:spacing w:line="480" w:lineRule="auto"/>
        <w:rPr>
          <w:rFonts w:ascii="Times New Roman" w:hAnsi="Times New Roman" w:cs="Times New Roman"/>
          <w:sz w:val="24"/>
          <w:szCs w:val="24"/>
        </w:rPr>
      </w:pPr>
    </w:p>
    <w:p w:rsidR="00A46E9A" w:rsidRPr="00A03782" w:rsidRDefault="00B6280B" w:rsidP="00807451">
      <w:pPr>
        <w:spacing w:line="480" w:lineRule="auto"/>
        <w:jc w:val="center"/>
        <w:rPr>
          <w:rFonts w:ascii="Times New Roman" w:hAnsi="Times New Roman" w:cs="Times New Roman"/>
          <w:b/>
          <w:sz w:val="24"/>
          <w:szCs w:val="24"/>
          <w:u w:val="single"/>
        </w:rPr>
      </w:pPr>
      <w:r w:rsidRPr="00A03782">
        <w:rPr>
          <w:rFonts w:ascii="Times New Roman" w:hAnsi="Times New Roman" w:cs="Times New Roman"/>
          <w:b/>
          <w:sz w:val="24"/>
          <w:szCs w:val="24"/>
          <w:u w:val="single"/>
        </w:rPr>
        <w:t>Introduction</w:t>
      </w:r>
    </w:p>
    <w:p w:rsidR="005D1307" w:rsidRDefault="00BE2771" w:rsidP="00B6280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Sometime between </w:t>
      </w:r>
      <w:r w:rsidR="00CB13F7">
        <w:rPr>
          <w:rFonts w:ascii="Times New Roman" w:hAnsi="Times New Roman" w:cs="Times New Roman"/>
          <w:sz w:val="24"/>
          <w:szCs w:val="24"/>
        </w:rPr>
        <w:t xml:space="preserve">late </w:t>
      </w:r>
      <w:r>
        <w:rPr>
          <w:rFonts w:ascii="Times New Roman" w:hAnsi="Times New Roman" w:cs="Times New Roman"/>
          <w:sz w:val="24"/>
          <w:szCs w:val="24"/>
        </w:rPr>
        <w:t>1135</w:t>
      </w:r>
      <w:r w:rsidR="005D1307">
        <w:rPr>
          <w:rFonts w:ascii="Times New Roman" w:hAnsi="Times New Roman" w:cs="Times New Roman"/>
          <w:sz w:val="24"/>
          <w:szCs w:val="24"/>
        </w:rPr>
        <w:t xml:space="preserve"> and </w:t>
      </w:r>
      <w:r w:rsidR="00CB13F7">
        <w:rPr>
          <w:rFonts w:ascii="Times New Roman" w:hAnsi="Times New Roman" w:cs="Times New Roman"/>
          <w:sz w:val="24"/>
          <w:szCs w:val="24"/>
        </w:rPr>
        <w:t xml:space="preserve">early </w:t>
      </w:r>
      <w:r w:rsidR="005D1307">
        <w:rPr>
          <w:rFonts w:ascii="Times New Roman" w:hAnsi="Times New Roman" w:cs="Times New Roman"/>
          <w:sz w:val="24"/>
          <w:szCs w:val="24"/>
        </w:rPr>
        <w:t xml:space="preserve">1139 Geoffrey of Monmouth released his greatest work, </w:t>
      </w:r>
      <w:proofErr w:type="spellStart"/>
      <w:r w:rsidR="000B6D02">
        <w:rPr>
          <w:rFonts w:ascii="Times New Roman" w:hAnsi="Times New Roman" w:cs="Times New Roman"/>
          <w:i/>
          <w:sz w:val="24"/>
          <w:szCs w:val="24"/>
        </w:rPr>
        <w:t>Historia</w:t>
      </w:r>
      <w:proofErr w:type="spellEnd"/>
      <w:r w:rsidR="000B6D02">
        <w:rPr>
          <w:rFonts w:ascii="Times New Roman" w:hAnsi="Times New Roman" w:cs="Times New Roman"/>
          <w:i/>
          <w:sz w:val="24"/>
          <w:szCs w:val="24"/>
        </w:rPr>
        <w:t xml:space="preserve"> </w:t>
      </w:r>
      <w:proofErr w:type="spellStart"/>
      <w:r w:rsidR="000B6D02">
        <w:rPr>
          <w:rFonts w:ascii="Times New Roman" w:hAnsi="Times New Roman" w:cs="Times New Roman"/>
          <w:i/>
          <w:sz w:val="24"/>
          <w:szCs w:val="24"/>
        </w:rPr>
        <w:t>Regum</w:t>
      </w:r>
      <w:proofErr w:type="spellEnd"/>
      <w:r w:rsidR="000B6D02">
        <w:rPr>
          <w:rFonts w:ascii="Times New Roman" w:hAnsi="Times New Roman" w:cs="Times New Roman"/>
          <w:i/>
          <w:sz w:val="24"/>
          <w:szCs w:val="24"/>
        </w:rPr>
        <w:t xml:space="preserve"> </w:t>
      </w:r>
      <w:proofErr w:type="spellStart"/>
      <w:r w:rsidR="000B6D02">
        <w:rPr>
          <w:rFonts w:ascii="Times New Roman" w:hAnsi="Times New Roman" w:cs="Times New Roman"/>
          <w:i/>
          <w:sz w:val="24"/>
          <w:szCs w:val="24"/>
        </w:rPr>
        <w:t>Bri</w:t>
      </w:r>
      <w:r w:rsidR="007676FF">
        <w:rPr>
          <w:rFonts w:ascii="Times New Roman" w:hAnsi="Times New Roman" w:cs="Times New Roman"/>
          <w:i/>
          <w:sz w:val="24"/>
          <w:szCs w:val="24"/>
        </w:rPr>
        <w:t>t</w:t>
      </w:r>
      <w:r w:rsidR="005D1307">
        <w:rPr>
          <w:rFonts w:ascii="Times New Roman" w:hAnsi="Times New Roman" w:cs="Times New Roman"/>
          <w:i/>
          <w:sz w:val="24"/>
          <w:szCs w:val="24"/>
        </w:rPr>
        <w:t>anniae</w:t>
      </w:r>
      <w:proofErr w:type="spellEnd"/>
      <w:r w:rsidR="005D1307">
        <w:rPr>
          <w:rFonts w:ascii="Times New Roman" w:hAnsi="Times New Roman" w:cs="Times New Roman"/>
          <w:i/>
          <w:sz w:val="24"/>
          <w:szCs w:val="24"/>
        </w:rPr>
        <w:t xml:space="preserve"> </w:t>
      </w:r>
      <w:r w:rsidR="005D1307">
        <w:rPr>
          <w:rFonts w:ascii="Times New Roman" w:hAnsi="Times New Roman" w:cs="Times New Roman"/>
          <w:sz w:val="24"/>
          <w:szCs w:val="24"/>
        </w:rPr>
        <w:t>(</w:t>
      </w:r>
      <w:r w:rsidR="005D1307" w:rsidRPr="00E13DEB">
        <w:rPr>
          <w:rFonts w:ascii="Times New Roman" w:hAnsi="Times New Roman" w:cs="Times New Roman"/>
          <w:i/>
          <w:sz w:val="24"/>
          <w:szCs w:val="24"/>
        </w:rPr>
        <w:t>History of the Kings of Britain</w:t>
      </w:r>
      <w:r w:rsidR="00E13DEB">
        <w:rPr>
          <w:rFonts w:ascii="Times New Roman" w:hAnsi="Times New Roman" w:cs="Times New Roman"/>
          <w:sz w:val="24"/>
          <w:szCs w:val="24"/>
        </w:rPr>
        <w:t xml:space="preserve"> in modern English</w:t>
      </w:r>
      <w:r w:rsidR="005D1307">
        <w:rPr>
          <w:rFonts w:ascii="Times New Roman" w:hAnsi="Times New Roman" w:cs="Times New Roman"/>
          <w:sz w:val="24"/>
          <w:szCs w:val="24"/>
        </w:rPr>
        <w:t>). The book was an immediate sensation</w:t>
      </w:r>
      <w:r w:rsidR="00684C03">
        <w:rPr>
          <w:rFonts w:ascii="Times New Roman" w:hAnsi="Times New Roman" w:cs="Times New Roman"/>
          <w:sz w:val="24"/>
          <w:szCs w:val="24"/>
        </w:rPr>
        <w:t xml:space="preserve"> (well over two hundred hand-copied manuscripts have survived to the present day)</w:t>
      </w:r>
      <w:r w:rsidR="005D1307">
        <w:rPr>
          <w:rFonts w:ascii="Times New Roman" w:hAnsi="Times New Roman" w:cs="Times New Roman"/>
          <w:sz w:val="24"/>
          <w:szCs w:val="24"/>
        </w:rPr>
        <w:t>. It transformed the way that the people of the British Isles saw themselves and their place in the world. Purporting to be a history of the pre-Saxon monarchs of Britain, it traced their origi</w:t>
      </w:r>
      <w:r w:rsidR="00B37F53">
        <w:rPr>
          <w:rFonts w:ascii="Times New Roman" w:hAnsi="Times New Roman" w:cs="Times New Roman"/>
          <w:sz w:val="24"/>
          <w:szCs w:val="24"/>
        </w:rPr>
        <w:t>ns back to the Trojan W</w:t>
      </w:r>
      <w:r w:rsidR="005D1307">
        <w:rPr>
          <w:rFonts w:ascii="Times New Roman" w:hAnsi="Times New Roman" w:cs="Times New Roman"/>
          <w:sz w:val="24"/>
          <w:szCs w:val="24"/>
        </w:rPr>
        <w:t xml:space="preserve">ar, through the Roman invasion, and on to the end of the conquests of the Anglo-Saxons. </w:t>
      </w:r>
      <w:r w:rsidR="006327FE">
        <w:rPr>
          <w:rFonts w:ascii="Times New Roman" w:hAnsi="Times New Roman" w:cs="Times New Roman"/>
          <w:sz w:val="24"/>
          <w:szCs w:val="24"/>
        </w:rPr>
        <w:t xml:space="preserve">The book claimed that the nations of the Island of Britain had once been united, and had furthermore been one of the great powers in Europe. </w:t>
      </w:r>
    </w:p>
    <w:p w:rsidR="00814509" w:rsidRDefault="006326C1" w:rsidP="00B6280B">
      <w:pPr>
        <w:spacing w:line="480" w:lineRule="auto"/>
        <w:rPr>
          <w:rFonts w:ascii="Times New Roman" w:hAnsi="Times New Roman" w:cs="Times New Roman"/>
          <w:sz w:val="24"/>
          <w:szCs w:val="24"/>
        </w:rPr>
      </w:pPr>
      <w:r>
        <w:rPr>
          <w:rFonts w:ascii="Times New Roman" w:hAnsi="Times New Roman" w:cs="Times New Roman"/>
          <w:sz w:val="24"/>
          <w:szCs w:val="24"/>
        </w:rPr>
        <w:tab/>
        <w:t>It is clear to most modern</w:t>
      </w:r>
      <w:r w:rsidR="006327FE">
        <w:rPr>
          <w:rFonts w:ascii="Times New Roman" w:hAnsi="Times New Roman" w:cs="Times New Roman"/>
          <w:sz w:val="24"/>
          <w:szCs w:val="24"/>
        </w:rPr>
        <w:t xml:space="preserve"> historians who have studied Geoffrey’s </w:t>
      </w:r>
      <w:proofErr w:type="spellStart"/>
      <w:r w:rsidR="006327FE">
        <w:rPr>
          <w:rFonts w:ascii="Times New Roman" w:hAnsi="Times New Roman" w:cs="Times New Roman"/>
          <w:i/>
          <w:sz w:val="24"/>
          <w:szCs w:val="24"/>
        </w:rPr>
        <w:t>Historia</w:t>
      </w:r>
      <w:proofErr w:type="spellEnd"/>
      <w:r w:rsidR="00AF29FC">
        <w:rPr>
          <w:rFonts w:ascii="Times New Roman" w:hAnsi="Times New Roman" w:cs="Times New Roman"/>
          <w:sz w:val="24"/>
          <w:szCs w:val="24"/>
        </w:rPr>
        <w:t xml:space="preserve"> tha</w:t>
      </w:r>
      <w:r w:rsidR="00173F29">
        <w:rPr>
          <w:rFonts w:ascii="Times New Roman" w:hAnsi="Times New Roman" w:cs="Times New Roman"/>
          <w:sz w:val="24"/>
          <w:szCs w:val="24"/>
        </w:rPr>
        <w:t>t its contents bear little to no</w:t>
      </w:r>
      <w:r w:rsidR="00AF29FC">
        <w:rPr>
          <w:rFonts w:ascii="Times New Roman" w:hAnsi="Times New Roman" w:cs="Times New Roman"/>
          <w:sz w:val="24"/>
          <w:szCs w:val="24"/>
        </w:rPr>
        <w:t xml:space="preserve"> resemblance to real events. Even</w:t>
      </w:r>
      <w:r w:rsidR="00DE795C">
        <w:rPr>
          <w:rFonts w:ascii="Times New Roman" w:hAnsi="Times New Roman" w:cs="Times New Roman"/>
          <w:sz w:val="24"/>
          <w:szCs w:val="24"/>
        </w:rPr>
        <w:t xml:space="preserve"> in Geoffrey’s own lifetime many</w:t>
      </w:r>
      <w:r w:rsidR="00AF29FC">
        <w:rPr>
          <w:rFonts w:ascii="Times New Roman" w:hAnsi="Times New Roman" w:cs="Times New Roman"/>
          <w:sz w:val="24"/>
          <w:szCs w:val="24"/>
        </w:rPr>
        <w:t xml:space="preserve"> historians condemned the work. Gerald of Wales, a contemporary of Geoffrey, joked that while the Bible could be used to drive away evil spirits, </w:t>
      </w:r>
      <w:r w:rsidR="00AF29FC">
        <w:rPr>
          <w:rFonts w:ascii="Times New Roman" w:hAnsi="Times New Roman" w:cs="Times New Roman"/>
          <w:i/>
          <w:sz w:val="24"/>
          <w:szCs w:val="24"/>
        </w:rPr>
        <w:t xml:space="preserve">The History of the Kings of Britain </w:t>
      </w:r>
      <w:r w:rsidR="00AF29FC">
        <w:rPr>
          <w:rFonts w:ascii="Times New Roman" w:hAnsi="Times New Roman" w:cs="Times New Roman"/>
          <w:sz w:val="24"/>
          <w:szCs w:val="24"/>
        </w:rPr>
        <w:t>would actually attract them. Despite this, the work captured the imagination of many readers. Almost immediately after its release,</w:t>
      </w:r>
      <w:r w:rsidR="00907665">
        <w:rPr>
          <w:rFonts w:ascii="Times New Roman" w:hAnsi="Times New Roman" w:cs="Times New Roman"/>
          <w:sz w:val="24"/>
          <w:szCs w:val="24"/>
        </w:rPr>
        <w:t xml:space="preserve"> the book began to spread </w:t>
      </w:r>
      <w:proofErr w:type="spellStart"/>
      <w:r w:rsidR="00907665">
        <w:rPr>
          <w:rFonts w:ascii="Times New Roman" w:hAnsi="Times New Roman" w:cs="Times New Roman"/>
          <w:sz w:val="24"/>
          <w:szCs w:val="24"/>
        </w:rPr>
        <w:t>throught</w:t>
      </w:r>
      <w:proofErr w:type="spellEnd"/>
      <w:r w:rsidR="00AF29FC">
        <w:rPr>
          <w:rFonts w:ascii="Times New Roman" w:hAnsi="Times New Roman" w:cs="Times New Roman"/>
          <w:sz w:val="24"/>
          <w:szCs w:val="24"/>
        </w:rPr>
        <w:t xml:space="preserve"> Europe.  Henry of Huntingdon, another contemporary of Geoffrey’s, was amazed to find a copy of the book in the Monastery of </w:t>
      </w:r>
      <w:proofErr w:type="spellStart"/>
      <w:r w:rsidR="00AF29FC">
        <w:rPr>
          <w:rFonts w:ascii="Times New Roman" w:hAnsi="Times New Roman" w:cs="Times New Roman"/>
          <w:sz w:val="24"/>
          <w:szCs w:val="24"/>
        </w:rPr>
        <w:t>Bec</w:t>
      </w:r>
      <w:proofErr w:type="spellEnd"/>
      <w:r w:rsidR="00AF29FC">
        <w:rPr>
          <w:rFonts w:ascii="Times New Roman" w:hAnsi="Times New Roman" w:cs="Times New Roman"/>
          <w:sz w:val="24"/>
          <w:szCs w:val="24"/>
        </w:rPr>
        <w:t xml:space="preserve"> in Normandy in late 1139. In a time </w:t>
      </w:r>
      <w:r w:rsidR="00EC1EBD">
        <w:rPr>
          <w:rFonts w:ascii="Times New Roman" w:hAnsi="Times New Roman" w:cs="Times New Roman"/>
          <w:sz w:val="24"/>
          <w:szCs w:val="24"/>
        </w:rPr>
        <w:t xml:space="preserve">before the invention of the printing press, </w:t>
      </w:r>
      <w:r w:rsidR="00AF29FC">
        <w:rPr>
          <w:rFonts w:ascii="Times New Roman" w:hAnsi="Times New Roman" w:cs="Times New Roman"/>
          <w:sz w:val="24"/>
          <w:szCs w:val="24"/>
        </w:rPr>
        <w:t>when books had to be laboriously copied by hand</w:t>
      </w:r>
      <w:r w:rsidR="00907665">
        <w:rPr>
          <w:rFonts w:ascii="Times New Roman" w:hAnsi="Times New Roman" w:cs="Times New Roman"/>
          <w:sz w:val="24"/>
          <w:szCs w:val="24"/>
        </w:rPr>
        <w:t xml:space="preserve"> (a significant investment in time and resources)</w:t>
      </w:r>
      <w:r w:rsidR="00AF29FC">
        <w:rPr>
          <w:rFonts w:ascii="Times New Roman" w:hAnsi="Times New Roman" w:cs="Times New Roman"/>
          <w:sz w:val="24"/>
          <w:szCs w:val="24"/>
        </w:rPr>
        <w:t>, it was astonishing to find a copy on the other side of the English Channel so soon after its release.</w:t>
      </w:r>
      <w:r w:rsidR="002F1EFA">
        <w:rPr>
          <w:rStyle w:val="FootnoteReference"/>
          <w:rFonts w:ascii="Times New Roman" w:hAnsi="Times New Roman" w:cs="Times New Roman"/>
          <w:sz w:val="24"/>
          <w:szCs w:val="24"/>
        </w:rPr>
        <w:footnoteReference w:id="1"/>
      </w:r>
    </w:p>
    <w:p w:rsidR="00B80E10" w:rsidRDefault="008466E8" w:rsidP="00B6280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Was this Geoffrey’</w:t>
      </w:r>
      <w:r w:rsidR="004F7191">
        <w:rPr>
          <w:rFonts w:ascii="Times New Roman" w:hAnsi="Times New Roman" w:cs="Times New Roman"/>
          <w:sz w:val="24"/>
          <w:szCs w:val="24"/>
        </w:rPr>
        <w:t xml:space="preserve">s intention? What caused him to try to pass a work of fiction for a true history? Scholars have proposed a </w:t>
      </w:r>
      <w:r w:rsidR="00172C71">
        <w:rPr>
          <w:rFonts w:ascii="Times New Roman" w:hAnsi="Times New Roman" w:cs="Times New Roman"/>
          <w:sz w:val="24"/>
          <w:szCs w:val="24"/>
        </w:rPr>
        <w:t xml:space="preserve">number of possible reasons. Many, such as J.P.S. </w:t>
      </w:r>
      <w:proofErr w:type="spellStart"/>
      <w:r w:rsidR="00172C71">
        <w:rPr>
          <w:rFonts w:ascii="Times New Roman" w:hAnsi="Times New Roman" w:cs="Times New Roman"/>
          <w:sz w:val="24"/>
          <w:szCs w:val="24"/>
        </w:rPr>
        <w:t>Tatlock</w:t>
      </w:r>
      <w:proofErr w:type="spellEnd"/>
      <w:r w:rsidR="00172C71">
        <w:rPr>
          <w:rFonts w:ascii="Times New Roman" w:hAnsi="Times New Roman" w:cs="Times New Roman"/>
          <w:sz w:val="24"/>
          <w:szCs w:val="24"/>
        </w:rPr>
        <w:t xml:space="preserve"> and Fiona </w:t>
      </w:r>
      <w:proofErr w:type="spellStart"/>
      <w:r w:rsidR="00172C71">
        <w:rPr>
          <w:rFonts w:ascii="Times New Roman" w:hAnsi="Times New Roman" w:cs="Times New Roman"/>
          <w:sz w:val="24"/>
          <w:szCs w:val="24"/>
        </w:rPr>
        <w:t>Tolhurst</w:t>
      </w:r>
      <w:proofErr w:type="spellEnd"/>
      <w:r w:rsidR="00172C71">
        <w:rPr>
          <w:rFonts w:ascii="Times New Roman" w:hAnsi="Times New Roman" w:cs="Times New Roman"/>
          <w:sz w:val="24"/>
          <w:szCs w:val="24"/>
        </w:rPr>
        <w:t xml:space="preserve"> have argued</w:t>
      </w:r>
      <w:r w:rsidR="004F7191">
        <w:rPr>
          <w:rFonts w:ascii="Times New Roman" w:hAnsi="Times New Roman" w:cs="Times New Roman"/>
          <w:sz w:val="24"/>
          <w:szCs w:val="24"/>
        </w:rPr>
        <w:t xml:space="preserve"> that it was a work of propaganda.</w:t>
      </w:r>
      <w:r w:rsidR="00172C71">
        <w:rPr>
          <w:rStyle w:val="FootnoteReference"/>
          <w:rFonts w:ascii="Times New Roman" w:hAnsi="Times New Roman" w:cs="Times New Roman"/>
          <w:sz w:val="24"/>
          <w:szCs w:val="24"/>
        </w:rPr>
        <w:footnoteReference w:id="2"/>
      </w:r>
      <w:r w:rsidR="004F7191">
        <w:rPr>
          <w:rFonts w:ascii="Times New Roman" w:hAnsi="Times New Roman" w:cs="Times New Roman"/>
          <w:sz w:val="24"/>
          <w:szCs w:val="24"/>
        </w:rPr>
        <w:t xml:space="preserve"> I</w:t>
      </w:r>
      <w:r w:rsidR="00D04A01">
        <w:rPr>
          <w:rFonts w:ascii="Times New Roman" w:hAnsi="Times New Roman" w:cs="Times New Roman"/>
          <w:sz w:val="24"/>
          <w:szCs w:val="24"/>
        </w:rPr>
        <w:t>t</w:t>
      </w:r>
      <w:r w:rsidR="004F7191">
        <w:rPr>
          <w:rFonts w:ascii="Times New Roman" w:hAnsi="Times New Roman" w:cs="Times New Roman"/>
          <w:sz w:val="24"/>
          <w:szCs w:val="24"/>
        </w:rPr>
        <w:t xml:space="preserve"> is strongly pro-Welsh and anti-Saxon with a pro-Norman subtext (implying that the Normans with their Breton allies had liberated Br</w:t>
      </w:r>
      <w:r w:rsidR="00172C71">
        <w:rPr>
          <w:rFonts w:ascii="Times New Roman" w:hAnsi="Times New Roman" w:cs="Times New Roman"/>
          <w:sz w:val="24"/>
          <w:szCs w:val="24"/>
        </w:rPr>
        <w:t xml:space="preserve">itain from its Saxon invaders) as well as </w:t>
      </w:r>
      <w:r w:rsidR="004F7191">
        <w:rPr>
          <w:rFonts w:ascii="Times New Roman" w:hAnsi="Times New Roman" w:cs="Times New Roman"/>
          <w:sz w:val="24"/>
          <w:szCs w:val="24"/>
        </w:rPr>
        <w:t>supporting the claim to the throne of Empress Matilda, in hopes of gaining patronage from her half-brother Robert</w:t>
      </w:r>
      <w:r w:rsidR="00D04A01">
        <w:rPr>
          <w:rFonts w:ascii="Times New Roman" w:hAnsi="Times New Roman" w:cs="Times New Roman"/>
          <w:sz w:val="24"/>
          <w:szCs w:val="24"/>
        </w:rPr>
        <w:t xml:space="preserve"> Earl of </w:t>
      </w:r>
      <w:r w:rsidR="00D04A01" w:rsidRPr="00D04A01">
        <w:rPr>
          <w:rFonts w:ascii="Times New Roman" w:hAnsi="Times New Roman" w:cs="Times New Roman"/>
          <w:sz w:val="24"/>
          <w:szCs w:val="24"/>
        </w:rPr>
        <w:t>Gloucester</w:t>
      </w:r>
      <w:r w:rsidR="00D04A01">
        <w:rPr>
          <w:rFonts w:ascii="Times New Roman" w:hAnsi="Times New Roman" w:cs="Times New Roman"/>
          <w:sz w:val="24"/>
          <w:szCs w:val="24"/>
        </w:rPr>
        <w:t xml:space="preserve">. </w:t>
      </w:r>
      <w:r w:rsidR="00536667">
        <w:rPr>
          <w:rFonts w:ascii="Times New Roman" w:hAnsi="Times New Roman" w:cs="Times New Roman"/>
          <w:sz w:val="24"/>
          <w:szCs w:val="24"/>
        </w:rPr>
        <w:t xml:space="preserve">Some, such as Karen </w:t>
      </w:r>
      <w:proofErr w:type="spellStart"/>
      <w:r w:rsidR="00536667">
        <w:rPr>
          <w:rFonts w:ascii="Times New Roman" w:hAnsi="Times New Roman" w:cs="Times New Roman"/>
          <w:sz w:val="24"/>
          <w:szCs w:val="24"/>
        </w:rPr>
        <w:t>Janulak</w:t>
      </w:r>
      <w:proofErr w:type="spellEnd"/>
      <w:r w:rsidR="00536667">
        <w:rPr>
          <w:rFonts w:ascii="Times New Roman" w:hAnsi="Times New Roman" w:cs="Times New Roman"/>
          <w:sz w:val="24"/>
          <w:szCs w:val="24"/>
        </w:rPr>
        <w:t xml:space="preserve"> support the idea that the book is propaganda, but do not support the i</w:t>
      </w:r>
      <w:r w:rsidR="00907665">
        <w:rPr>
          <w:rFonts w:ascii="Times New Roman" w:hAnsi="Times New Roman" w:cs="Times New Roman"/>
          <w:sz w:val="24"/>
          <w:szCs w:val="24"/>
        </w:rPr>
        <w:t>dea that Geoffrey was promoting</w:t>
      </w:r>
      <w:r w:rsidR="00536667">
        <w:rPr>
          <w:rFonts w:ascii="Times New Roman" w:hAnsi="Times New Roman" w:cs="Times New Roman"/>
          <w:sz w:val="24"/>
          <w:szCs w:val="24"/>
        </w:rPr>
        <w:t xml:space="preserve"> Matilda’</w:t>
      </w:r>
      <w:r w:rsidR="00907665">
        <w:rPr>
          <w:rFonts w:ascii="Times New Roman" w:hAnsi="Times New Roman" w:cs="Times New Roman"/>
          <w:sz w:val="24"/>
          <w:szCs w:val="24"/>
        </w:rPr>
        <w:t>s c</w:t>
      </w:r>
      <w:r w:rsidR="00536667">
        <w:rPr>
          <w:rFonts w:ascii="Times New Roman" w:hAnsi="Times New Roman" w:cs="Times New Roman"/>
          <w:sz w:val="24"/>
          <w:szCs w:val="24"/>
        </w:rPr>
        <w:t>laim.</w:t>
      </w:r>
      <w:r w:rsidR="00536667">
        <w:rPr>
          <w:rStyle w:val="FootnoteReference"/>
          <w:rFonts w:ascii="Times New Roman" w:hAnsi="Times New Roman" w:cs="Times New Roman"/>
          <w:sz w:val="24"/>
          <w:szCs w:val="24"/>
        </w:rPr>
        <w:footnoteReference w:id="3"/>
      </w:r>
      <w:r w:rsidR="00536667">
        <w:rPr>
          <w:rFonts w:ascii="Times New Roman" w:hAnsi="Times New Roman" w:cs="Times New Roman"/>
          <w:sz w:val="24"/>
          <w:szCs w:val="24"/>
        </w:rPr>
        <w:t xml:space="preserve"> O</w:t>
      </w:r>
      <w:r w:rsidR="005C2B95">
        <w:rPr>
          <w:rFonts w:ascii="Times New Roman" w:hAnsi="Times New Roman" w:cs="Times New Roman"/>
          <w:sz w:val="24"/>
          <w:szCs w:val="24"/>
        </w:rPr>
        <w:t xml:space="preserve">thers </w:t>
      </w:r>
      <w:r w:rsidR="00536667">
        <w:rPr>
          <w:rFonts w:ascii="Times New Roman" w:hAnsi="Times New Roman" w:cs="Times New Roman"/>
          <w:sz w:val="24"/>
          <w:szCs w:val="24"/>
        </w:rPr>
        <w:t xml:space="preserve">still, </w:t>
      </w:r>
      <w:r w:rsidR="005C2B95">
        <w:rPr>
          <w:rFonts w:ascii="Times New Roman" w:hAnsi="Times New Roman" w:cs="Times New Roman"/>
          <w:sz w:val="24"/>
          <w:szCs w:val="24"/>
        </w:rPr>
        <w:t xml:space="preserve">such as Robert W. </w:t>
      </w:r>
      <w:proofErr w:type="spellStart"/>
      <w:r w:rsidR="005C2B95">
        <w:rPr>
          <w:rFonts w:ascii="Times New Roman" w:hAnsi="Times New Roman" w:cs="Times New Roman"/>
          <w:sz w:val="24"/>
          <w:szCs w:val="24"/>
        </w:rPr>
        <w:t>Hanning</w:t>
      </w:r>
      <w:proofErr w:type="spellEnd"/>
      <w:r w:rsidR="005C2B95">
        <w:rPr>
          <w:rFonts w:ascii="Times New Roman" w:hAnsi="Times New Roman" w:cs="Times New Roman"/>
          <w:sz w:val="24"/>
          <w:szCs w:val="24"/>
        </w:rPr>
        <w:t xml:space="preserve"> and Christopher Brooke, argue that </w:t>
      </w:r>
      <w:r w:rsidR="00F3638A">
        <w:rPr>
          <w:rFonts w:ascii="Times New Roman" w:hAnsi="Times New Roman" w:cs="Times New Roman"/>
          <w:sz w:val="24"/>
          <w:szCs w:val="24"/>
        </w:rPr>
        <w:t>his motivation was</w:t>
      </w:r>
      <w:r w:rsidR="005C2B95">
        <w:rPr>
          <w:rFonts w:ascii="Times New Roman" w:hAnsi="Times New Roman" w:cs="Times New Roman"/>
          <w:sz w:val="24"/>
          <w:szCs w:val="24"/>
        </w:rPr>
        <w:t xml:space="preserve"> to make a deliberate break with literary tradition. </w:t>
      </w:r>
      <w:r w:rsidR="005C2B95">
        <w:rPr>
          <w:rStyle w:val="FootnoteReference"/>
          <w:rFonts w:ascii="Times New Roman" w:hAnsi="Times New Roman" w:cs="Times New Roman"/>
          <w:sz w:val="24"/>
          <w:szCs w:val="24"/>
        </w:rPr>
        <w:footnoteReference w:id="4"/>
      </w:r>
      <w:r w:rsidR="00D04A01">
        <w:rPr>
          <w:rFonts w:ascii="Times New Roman" w:hAnsi="Times New Roman" w:cs="Times New Roman"/>
          <w:sz w:val="24"/>
          <w:szCs w:val="24"/>
        </w:rPr>
        <w:t xml:space="preserve">An examination of these various </w:t>
      </w:r>
      <w:r w:rsidR="00B65F88">
        <w:rPr>
          <w:rFonts w:ascii="Times New Roman" w:hAnsi="Times New Roman" w:cs="Times New Roman"/>
          <w:sz w:val="24"/>
          <w:szCs w:val="24"/>
        </w:rPr>
        <w:t xml:space="preserve">theories shows that they are not mutually exclusive, and may all have been factors in one of the most influential frauds in </w:t>
      </w:r>
      <w:r w:rsidR="00F3638A">
        <w:rPr>
          <w:rFonts w:ascii="Times New Roman" w:hAnsi="Times New Roman" w:cs="Times New Roman"/>
          <w:sz w:val="24"/>
          <w:szCs w:val="24"/>
        </w:rPr>
        <w:t xml:space="preserve">British </w:t>
      </w:r>
      <w:r w:rsidR="00B65F88">
        <w:rPr>
          <w:rFonts w:ascii="Times New Roman" w:hAnsi="Times New Roman" w:cs="Times New Roman"/>
          <w:sz w:val="24"/>
          <w:szCs w:val="24"/>
        </w:rPr>
        <w:t>history.</w:t>
      </w:r>
      <w:r w:rsidR="007277AB">
        <w:rPr>
          <w:rFonts w:ascii="Times New Roman" w:hAnsi="Times New Roman" w:cs="Times New Roman"/>
          <w:sz w:val="24"/>
          <w:szCs w:val="24"/>
        </w:rPr>
        <w:t xml:space="preserve"> Before launching into this examination, however, it is necessary to introduce many modern readers to Geoffrey of </w:t>
      </w:r>
      <w:r w:rsidR="0080283A">
        <w:rPr>
          <w:rFonts w:ascii="Times New Roman" w:hAnsi="Times New Roman" w:cs="Times New Roman"/>
          <w:sz w:val="24"/>
          <w:szCs w:val="24"/>
        </w:rPr>
        <w:t>Monmouth and the era</w:t>
      </w:r>
      <w:r w:rsidR="007277AB">
        <w:rPr>
          <w:rFonts w:ascii="Times New Roman" w:hAnsi="Times New Roman" w:cs="Times New Roman"/>
          <w:sz w:val="24"/>
          <w:szCs w:val="24"/>
        </w:rPr>
        <w:t xml:space="preserve"> in whi</w:t>
      </w:r>
      <w:r w:rsidR="00CF09B8">
        <w:rPr>
          <w:rFonts w:ascii="Times New Roman" w:hAnsi="Times New Roman" w:cs="Times New Roman"/>
          <w:sz w:val="24"/>
          <w:szCs w:val="24"/>
        </w:rPr>
        <w:t>ch he lived, as well as to four</w:t>
      </w:r>
      <w:r w:rsidR="007277AB">
        <w:rPr>
          <w:rFonts w:ascii="Times New Roman" w:hAnsi="Times New Roman" w:cs="Times New Roman"/>
          <w:sz w:val="24"/>
          <w:szCs w:val="24"/>
        </w:rPr>
        <w:t xml:space="preserve"> of the most imp</w:t>
      </w:r>
      <w:r w:rsidR="00055FFE">
        <w:rPr>
          <w:rFonts w:ascii="Times New Roman" w:hAnsi="Times New Roman" w:cs="Times New Roman"/>
          <w:sz w:val="24"/>
          <w:szCs w:val="24"/>
        </w:rPr>
        <w:t>ortant historical figures of</w:t>
      </w:r>
      <w:r w:rsidR="007277AB">
        <w:rPr>
          <w:rFonts w:ascii="Times New Roman" w:hAnsi="Times New Roman" w:cs="Times New Roman"/>
          <w:sz w:val="24"/>
          <w:szCs w:val="24"/>
        </w:rPr>
        <w:t xml:space="preserve"> early twelfth century</w:t>
      </w:r>
      <w:r w:rsidR="00055FFE">
        <w:rPr>
          <w:rFonts w:ascii="Times New Roman" w:hAnsi="Times New Roman" w:cs="Times New Roman"/>
          <w:sz w:val="24"/>
          <w:szCs w:val="24"/>
        </w:rPr>
        <w:t xml:space="preserve"> Britain</w:t>
      </w:r>
      <w:r w:rsidR="007277AB">
        <w:rPr>
          <w:rFonts w:ascii="Times New Roman" w:hAnsi="Times New Roman" w:cs="Times New Roman"/>
          <w:sz w:val="24"/>
          <w:szCs w:val="24"/>
        </w:rPr>
        <w:t xml:space="preserve">. </w:t>
      </w:r>
    </w:p>
    <w:p w:rsidR="00A46E9A" w:rsidRDefault="00A46E9A" w:rsidP="00B6280B">
      <w:pPr>
        <w:spacing w:line="480" w:lineRule="auto"/>
        <w:rPr>
          <w:rFonts w:ascii="Times New Roman" w:hAnsi="Times New Roman" w:cs="Times New Roman"/>
          <w:sz w:val="24"/>
          <w:szCs w:val="24"/>
        </w:rPr>
      </w:pPr>
    </w:p>
    <w:p w:rsidR="00A46E9A" w:rsidRPr="00A03782" w:rsidRDefault="007277AB" w:rsidP="00807451">
      <w:pPr>
        <w:spacing w:line="480" w:lineRule="auto"/>
        <w:jc w:val="center"/>
        <w:rPr>
          <w:rFonts w:ascii="Times New Roman" w:hAnsi="Times New Roman" w:cs="Times New Roman"/>
          <w:b/>
          <w:sz w:val="24"/>
          <w:szCs w:val="24"/>
          <w:u w:val="single"/>
        </w:rPr>
      </w:pPr>
      <w:r w:rsidRPr="00A03782">
        <w:rPr>
          <w:rFonts w:ascii="Times New Roman" w:hAnsi="Times New Roman" w:cs="Times New Roman"/>
          <w:b/>
          <w:sz w:val="24"/>
          <w:szCs w:val="24"/>
          <w:u w:val="single"/>
        </w:rPr>
        <w:t>Who was Geoffrey of Monmouth?</w:t>
      </w:r>
    </w:p>
    <w:p w:rsidR="007277AB" w:rsidRDefault="007277AB" w:rsidP="00B6280B">
      <w:pPr>
        <w:spacing w:line="480" w:lineRule="auto"/>
        <w:rPr>
          <w:rFonts w:ascii="Times New Roman" w:hAnsi="Times New Roman" w:cs="Times New Roman"/>
          <w:sz w:val="24"/>
          <w:szCs w:val="24"/>
        </w:rPr>
      </w:pPr>
      <w:r>
        <w:rPr>
          <w:rFonts w:ascii="Times New Roman" w:hAnsi="Times New Roman" w:cs="Times New Roman"/>
          <w:sz w:val="24"/>
          <w:szCs w:val="24"/>
        </w:rPr>
        <w:tab/>
        <w:t>There is little that can be said with certainty about Geoffrey’s life. He was born in Wales, possibly to an ethnically Breton family, sometime between the years 1090 and 1100. It is usually assumed that his birthplace was Monmouth, but there is no way to confirm this.</w:t>
      </w:r>
      <w:r w:rsidR="00EC2F93">
        <w:rPr>
          <w:rFonts w:ascii="Times New Roman" w:hAnsi="Times New Roman" w:cs="Times New Roman"/>
          <w:sz w:val="24"/>
          <w:szCs w:val="24"/>
        </w:rPr>
        <w:t xml:space="preserve"> </w:t>
      </w:r>
      <w:r>
        <w:rPr>
          <w:rFonts w:ascii="Times New Roman" w:hAnsi="Times New Roman" w:cs="Times New Roman"/>
          <w:sz w:val="24"/>
          <w:szCs w:val="24"/>
        </w:rPr>
        <w:t xml:space="preserve">We do, however, </w:t>
      </w:r>
      <w:r>
        <w:rPr>
          <w:rFonts w:ascii="Times New Roman" w:hAnsi="Times New Roman" w:cs="Times New Roman"/>
          <w:sz w:val="24"/>
          <w:szCs w:val="24"/>
        </w:rPr>
        <w:lastRenderedPageBreak/>
        <w:t>have at least six charters</w:t>
      </w:r>
      <w:r w:rsidR="00EE19E2">
        <w:rPr>
          <w:rFonts w:ascii="Times New Roman" w:hAnsi="Times New Roman" w:cs="Times New Roman"/>
          <w:sz w:val="24"/>
          <w:szCs w:val="24"/>
        </w:rPr>
        <w:t xml:space="preserve"> (legal documents founding an organization such as a school or monastic order)</w:t>
      </w:r>
      <w:r>
        <w:rPr>
          <w:rFonts w:ascii="Times New Roman" w:hAnsi="Times New Roman" w:cs="Times New Roman"/>
          <w:sz w:val="24"/>
          <w:szCs w:val="24"/>
        </w:rPr>
        <w:t xml:space="preserve"> which include Geoffrey’s signature. These are dated between 1129 and 1151. All are religious in nature and were drawn up in or near Oxford</w:t>
      </w:r>
      <w:r w:rsidR="000334D8">
        <w:rPr>
          <w:rFonts w:ascii="Times New Roman" w:hAnsi="Times New Roman" w:cs="Times New Roman"/>
          <w:sz w:val="24"/>
          <w:szCs w:val="24"/>
        </w:rPr>
        <w:t>, suggesting that Geoffrey was living in Oxford at least by 1129</w:t>
      </w:r>
      <w:r>
        <w:rPr>
          <w:rFonts w:ascii="Times New Roman" w:hAnsi="Times New Roman" w:cs="Times New Roman"/>
          <w:sz w:val="24"/>
          <w:szCs w:val="24"/>
        </w:rPr>
        <w:t xml:space="preserve">. The earlier charters are signed “Geoffrey Arthur” and give him the title of </w:t>
      </w:r>
      <w:r>
        <w:rPr>
          <w:rFonts w:ascii="Times New Roman" w:hAnsi="Times New Roman" w:cs="Times New Roman"/>
          <w:i/>
          <w:sz w:val="24"/>
          <w:szCs w:val="24"/>
        </w:rPr>
        <w:t xml:space="preserve">magister </w:t>
      </w:r>
      <w:r>
        <w:rPr>
          <w:rFonts w:ascii="Times New Roman" w:hAnsi="Times New Roman" w:cs="Times New Roman"/>
          <w:sz w:val="24"/>
          <w:szCs w:val="24"/>
        </w:rPr>
        <w:t>(teacher). While Oxford had no university at this time, it did have several clerical schools, and the college of St. George, of which Geoffrey may have been a secu</w:t>
      </w:r>
      <w:r w:rsidR="00B90DF2">
        <w:rPr>
          <w:rFonts w:ascii="Times New Roman" w:hAnsi="Times New Roman" w:cs="Times New Roman"/>
          <w:sz w:val="24"/>
          <w:szCs w:val="24"/>
        </w:rPr>
        <w:t xml:space="preserve">lar canon. </w:t>
      </w:r>
      <w:r w:rsidR="009E3997">
        <w:rPr>
          <w:rStyle w:val="FootnoteReference"/>
          <w:rFonts w:ascii="Times New Roman" w:hAnsi="Times New Roman" w:cs="Times New Roman"/>
          <w:sz w:val="24"/>
          <w:szCs w:val="24"/>
        </w:rPr>
        <w:footnoteReference w:id="5"/>
      </w:r>
      <w:r w:rsidR="00B90DF2">
        <w:rPr>
          <w:rFonts w:ascii="Times New Roman" w:hAnsi="Times New Roman" w:cs="Times New Roman"/>
          <w:sz w:val="24"/>
          <w:szCs w:val="24"/>
        </w:rPr>
        <w:t xml:space="preserve">It was </w:t>
      </w:r>
      <w:r w:rsidR="006D66AD">
        <w:rPr>
          <w:rFonts w:ascii="Times New Roman" w:hAnsi="Times New Roman" w:cs="Times New Roman"/>
          <w:sz w:val="24"/>
          <w:szCs w:val="24"/>
        </w:rPr>
        <w:t xml:space="preserve">during his time at Oxford that he wrote </w:t>
      </w:r>
      <w:r w:rsidR="006D66AD">
        <w:rPr>
          <w:rFonts w:ascii="Times New Roman" w:hAnsi="Times New Roman" w:cs="Times New Roman"/>
          <w:i/>
          <w:sz w:val="24"/>
          <w:szCs w:val="24"/>
        </w:rPr>
        <w:t>The History of the Kings of Britain.</w:t>
      </w:r>
      <w:r w:rsidR="006D66AD">
        <w:rPr>
          <w:rFonts w:ascii="Times New Roman" w:hAnsi="Times New Roman" w:cs="Times New Roman"/>
          <w:sz w:val="24"/>
          <w:szCs w:val="24"/>
        </w:rPr>
        <w:t xml:space="preserve"> Geoffrey denied authorship of the work, claiming to have translated it into Latin from an “ancient bo</w:t>
      </w:r>
      <w:r w:rsidR="009101A7">
        <w:rPr>
          <w:rFonts w:ascii="Times New Roman" w:hAnsi="Times New Roman" w:cs="Times New Roman"/>
          <w:sz w:val="24"/>
          <w:szCs w:val="24"/>
        </w:rPr>
        <w:t>ok in the British language.” This</w:t>
      </w:r>
      <w:r w:rsidR="006D66AD">
        <w:rPr>
          <w:rFonts w:ascii="Times New Roman" w:hAnsi="Times New Roman" w:cs="Times New Roman"/>
          <w:sz w:val="24"/>
          <w:szCs w:val="24"/>
        </w:rPr>
        <w:t xml:space="preserve"> book has never been found, and it is generally agreed that it is unlikely ever to have existed. It was under the name “Geoffrey of Mo</w:t>
      </w:r>
      <w:r w:rsidR="009101A7">
        <w:rPr>
          <w:rFonts w:ascii="Times New Roman" w:hAnsi="Times New Roman" w:cs="Times New Roman"/>
          <w:sz w:val="24"/>
          <w:szCs w:val="24"/>
        </w:rPr>
        <w:t xml:space="preserve">nmouth” that he released his </w:t>
      </w:r>
      <w:proofErr w:type="spellStart"/>
      <w:r w:rsidR="009101A7">
        <w:rPr>
          <w:rFonts w:ascii="Times New Roman" w:hAnsi="Times New Roman" w:cs="Times New Roman"/>
          <w:i/>
          <w:sz w:val="24"/>
          <w:szCs w:val="24"/>
        </w:rPr>
        <w:t>Historia</w:t>
      </w:r>
      <w:proofErr w:type="spellEnd"/>
      <w:r w:rsidR="006D66AD">
        <w:rPr>
          <w:rFonts w:ascii="Times New Roman" w:hAnsi="Times New Roman" w:cs="Times New Roman"/>
          <w:sz w:val="24"/>
          <w:szCs w:val="24"/>
        </w:rPr>
        <w:t>, and that is how he signed his name thereafter.</w:t>
      </w:r>
      <w:r w:rsidR="00CD143F">
        <w:rPr>
          <w:rStyle w:val="FootnoteReference"/>
          <w:rFonts w:ascii="Times New Roman" w:hAnsi="Times New Roman" w:cs="Times New Roman"/>
          <w:sz w:val="24"/>
          <w:szCs w:val="24"/>
        </w:rPr>
        <w:footnoteReference w:id="6"/>
      </w:r>
    </w:p>
    <w:p w:rsidR="006D66AD" w:rsidRDefault="006D66AD" w:rsidP="00B6280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1152 Geoffrey was made bishop of St. </w:t>
      </w:r>
      <w:proofErr w:type="spellStart"/>
      <w:r>
        <w:rPr>
          <w:rFonts w:ascii="Times New Roman" w:hAnsi="Times New Roman" w:cs="Times New Roman"/>
          <w:sz w:val="24"/>
          <w:szCs w:val="24"/>
        </w:rPr>
        <w:t>Asaph</w:t>
      </w:r>
      <w:proofErr w:type="spellEnd"/>
      <w:r>
        <w:rPr>
          <w:rFonts w:ascii="Times New Roman" w:hAnsi="Times New Roman" w:cs="Times New Roman"/>
          <w:sz w:val="24"/>
          <w:szCs w:val="24"/>
        </w:rPr>
        <w:t xml:space="preserve"> in Wales, shortly after being ordained a priest.</w:t>
      </w:r>
      <w:r w:rsidR="00A8278F">
        <w:rPr>
          <w:rFonts w:ascii="Times New Roman" w:hAnsi="Times New Roman" w:cs="Times New Roman"/>
          <w:sz w:val="24"/>
          <w:szCs w:val="24"/>
        </w:rPr>
        <w:t xml:space="preserve"> He was probably ordained specifically in order to allow him to assume the bishopric. </w:t>
      </w:r>
      <w:r>
        <w:rPr>
          <w:rFonts w:ascii="Times New Roman" w:hAnsi="Times New Roman" w:cs="Times New Roman"/>
          <w:sz w:val="24"/>
          <w:szCs w:val="24"/>
        </w:rPr>
        <w:t xml:space="preserve"> It was as bishop of St. </w:t>
      </w:r>
      <w:proofErr w:type="spellStart"/>
      <w:r>
        <w:rPr>
          <w:rFonts w:ascii="Times New Roman" w:hAnsi="Times New Roman" w:cs="Times New Roman"/>
          <w:sz w:val="24"/>
          <w:szCs w:val="24"/>
        </w:rPr>
        <w:t>Asaph</w:t>
      </w:r>
      <w:proofErr w:type="spellEnd"/>
      <w:r>
        <w:rPr>
          <w:rFonts w:ascii="Times New Roman" w:hAnsi="Times New Roman" w:cs="Times New Roman"/>
          <w:sz w:val="24"/>
          <w:szCs w:val="24"/>
        </w:rPr>
        <w:t xml:space="preserve"> that he signed</w:t>
      </w:r>
      <w:r w:rsidR="006C2CB1">
        <w:rPr>
          <w:rFonts w:ascii="Times New Roman" w:hAnsi="Times New Roman" w:cs="Times New Roman"/>
          <w:sz w:val="24"/>
          <w:szCs w:val="24"/>
        </w:rPr>
        <w:t xml:space="preserve"> </w:t>
      </w:r>
      <w:r>
        <w:rPr>
          <w:rFonts w:ascii="Times New Roman" w:hAnsi="Times New Roman" w:cs="Times New Roman"/>
          <w:sz w:val="24"/>
          <w:szCs w:val="24"/>
        </w:rPr>
        <w:t>the treaty of We</w:t>
      </w:r>
      <w:r w:rsidR="006C2CB1">
        <w:rPr>
          <w:rFonts w:ascii="Times New Roman" w:hAnsi="Times New Roman" w:cs="Times New Roman"/>
          <w:sz w:val="24"/>
          <w:szCs w:val="24"/>
        </w:rPr>
        <w:t xml:space="preserve">stminster as a witness. The treaty </w:t>
      </w:r>
      <w:r>
        <w:rPr>
          <w:rFonts w:ascii="Times New Roman" w:hAnsi="Times New Roman" w:cs="Times New Roman"/>
          <w:sz w:val="24"/>
          <w:szCs w:val="24"/>
        </w:rPr>
        <w:t xml:space="preserve">ended the long civil war between </w:t>
      </w:r>
      <w:r w:rsidR="0048613A">
        <w:rPr>
          <w:rFonts w:ascii="Times New Roman" w:hAnsi="Times New Roman" w:cs="Times New Roman"/>
          <w:sz w:val="24"/>
          <w:szCs w:val="24"/>
        </w:rPr>
        <w:t>two contenders for the English throne,</w:t>
      </w:r>
      <w:r>
        <w:rPr>
          <w:rFonts w:ascii="Times New Roman" w:hAnsi="Times New Roman" w:cs="Times New Roman"/>
          <w:sz w:val="24"/>
          <w:szCs w:val="24"/>
        </w:rPr>
        <w:t xml:space="preserve"> Stephen </w:t>
      </w:r>
      <w:r w:rsidR="0048613A">
        <w:rPr>
          <w:rFonts w:ascii="Times New Roman" w:hAnsi="Times New Roman" w:cs="Times New Roman"/>
          <w:sz w:val="24"/>
          <w:szCs w:val="24"/>
        </w:rPr>
        <w:t xml:space="preserve">of Blois </w:t>
      </w:r>
      <w:r>
        <w:rPr>
          <w:rFonts w:ascii="Times New Roman" w:hAnsi="Times New Roman" w:cs="Times New Roman"/>
          <w:sz w:val="24"/>
          <w:szCs w:val="24"/>
        </w:rPr>
        <w:t xml:space="preserve">and Empress Matilda. Geoffrey died in 1155, apparently having never visited his diocese. </w:t>
      </w:r>
      <w:r w:rsidR="008D2A90">
        <w:rPr>
          <w:rStyle w:val="FootnoteReference"/>
          <w:rFonts w:ascii="Times New Roman" w:hAnsi="Times New Roman" w:cs="Times New Roman"/>
          <w:sz w:val="24"/>
          <w:szCs w:val="24"/>
        </w:rPr>
        <w:footnoteReference w:id="7"/>
      </w:r>
    </w:p>
    <w:p w:rsidR="00A03782" w:rsidRDefault="00A03782" w:rsidP="00B6280B">
      <w:pPr>
        <w:spacing w:line="480" w:lineRule="auto"/>
        <w:rPr>
          <w:rFonts w:ascii="Times New Roman" w:hAnsi="Times New Roman" w:cs="Times New Roman"/>
          <w:sz w:val="24"/>
          <w:szCs w:val="24"/>
        </w:rPr>
      </w:pPr>
    </w:p>
    <w:p w:rsidR="004551FB" w:rsidRDefault="004551FB" w:rsidP="00B6280B">
      <w:pPr>
        <w:spacing w:line="480" w:lineRule="auto"/>
        <w:rPr>
          <w:rFonts w:ascii="Times New Roman" w:hAnsi="Times New Roman" w:cs="Times New Roman"/>
          <w:sz w:val="24"/>
          <w:szCs w:val="24"/>
        </w:rPr>
      </w:pPr>
    </w:p>
    <w:p w:rsidR="004551FB" w:rsidRDefault="004551FB" w:rsidP="00B6280B">
      <w:pPr>
        <w:spacing w:line="480" w:lineRule="auto"/>
        <w:rPr>
          <w:rFonts w:ascii="Times New Roman" w:hAnsi="Times New Roman" w:cs="Times New Roman"/>
          <w:sz w:val="24"/>
          <w:szCs w:val="24"/>
        </w:rPr>
      </w:pPr>
    </w:p>
    <w:p w:rsidR="00A03782" w:rsidRPr="00A03782" w:rsidRDefault="00CF09B8" w:rsidP="00807451">
      <w:pPr>
        <w:spacing w:line="480" w:lineRule="auto"/>
        <w:jc w:val="center"/>
        <w:rPr>
          <w:rFonts w:ascii="Times New Roman" w:hAnsi="Times New Roman" w:cs="Times New Roman"/>
          <w:b/>
          <w:sz w:val="24"/>
          <w:szCs w:val="24"/>
          <w:u w:val="single"/>
        </w:rPr>
      </w:pPr>
      <w:r w:rsidRPr="00A03782">
        <w:rPr>
          <w:rFonts w:ascii="Times New Roman" w:hAnsi="Times New Roman" w:cs="Times New Roman"/>
          <w:b/>
          <w:sz w:val="24"/>
          <w:szCs w:val="24"/>
          <w:u w:val="single"/>
        </w:rPr>
        <w:lastRenderedPageBreak/>
        <w:t>Historical Context</w:t>
      </w:r>
    </w:p>
    <w:p w:rsidR="00CF09B8" w:rsidRDefault="00CF09B8" w:rsidP="00B6280B">
      <w:pPr>
        <w:spacing w:line="480" w:lineRule="auto"/>
        <w:rPr>
          <w:rFonts w:ascii="Times New Roman" w:hAnsi="Times New Roman" w:cs="Times New Roman"/>
          <w:sz w:val="24"/>
          <w:szCs w:val="24"/>
        </w:rPr>
      </w:pPr>
      <w:r>
        <w:rPr>
          <w:rFonts w:ascii="Times New Roman" w:hAnsi="Times New Roman" w:cs="Times New Roman"/>
          <w:sz w:val="24"/>
          <w:szCs w:val="24"/>
        </w:rPr>
        <w:tab/>
        <w:t>In order</w:t>
      </w:r>
      <w:r w:rsidR="002A0B3D">
        <w:rPr>
          <w:rFonts w:ascii="Times New Roman" w:hAnsi="Times New Roman" w:cs="Times New Roman"/>
          <w:sz w:val="24"/>
          <w:szCs w:val="24"/>
        </w:rPr>
        <w:t xml:space="preserve"> for the reader</w:t>
      </w:r>
      <w:r>
        <w:rPr>
          <w:rFonts w:ascii="Times New Roman" w:hAnsi="Times New Roman" w:cs="Times New Roman"/>
          <w:sz w:val="24"/>
          <w:szCs w:val="24"/>
        </w:rPr>
        <w:t xml:space="preserve"> to </w:t>
      </w:r>
      <w:r w:rsidR="00EC1EBD">
        <w:rPr>
          <w:rFonts w:ascii="Times New Roman" w:hAnsi="Times New Roman" w:cs="Times New Roman"/>
          <w:sz w:val="24"/>
          <w:szCs w:val="24"/>
        </w:rPr>
        <w:t xml:space="preserve">understand </w:t>
      </w:r>
      <w:r w:rsidR="006C2CB1">
        <w:rPr>
          <w:rFonts w:ascii="Times New Roman" w:hAnsi="Times New Roman" w:cs="Times New Roman"/>
          <w:sz w:val="24"/>
          <w:szCs w:val="24"/>
        </w:rPr>
        <w:t xml:space="preserve">better </w:t>
      </w:r>
      <w:r>
        <w:rPr>
          <w:rFonts w:ascii="Times New Roman" w:hAnsi="Times New Roman" w:cs="Times New Roman"/>
          <w:sz w:val="24"/>
          <w:szCs w:val="24"/>
        </w:rPr>
        <w:t xml:space="preserve">the various theories of Geoffrey’s motivation for writing the </w:t>
      </w:r>
      <w:r>
        <w:rPr>
          <w:rFonts w:ascii="Times New Roman" w:hAnsi="Times New Roman" w:cs="Times New Roman"/>
          <w:i/>
          <w:sz w:val="24"/>
          <w:szCs w:val="24"/>
        </w:rPr>
        <w:t xml:space="preserve">History of the Kings of Britain, </w:t>
      </w:r>
      <w:r>
        <w:rPr>
          <w:rFonts w:ascii="Times New Roman" w:hAnsi="Times New Roman" w:cs="Times New Roman"/>
          <w:sz w:val="24"/>
          <w:szCs w:val="24"/>
        </w:rPr>
        <w:t>it is necessary to</w:t>
      </w:r>
      <w:r w:rsidR="0048613A">
        <w:rPr>
          <w:rFonts w:ascii="Times New Roman" w:hAnsi="Times New Roman" w:cs="Times New Roman"/>
          <w:sz w:val="24"/>
          <w:szCs w:val="24"/>
        </w:rPr>
        <w:t xml:space="preserve"> g</w:t>
      </w:r>
      <w:r w:rsidR="0098303A">
        <w:rPr>
          <w:rFonts w:ascii="Times New Roman" w:hAnsi="Times New Roman" w:cs="Times New Roman"/>
          <w:sz w:val="24"/>
          <w:szCs w:val="24"/>
        </w:rPr>
        <w:t>ive a short explanation of Brit</w:t>
      </w:r>
      <w:r w:rsidR="0048613A">
        <w:rPr>
          <w:rFonts w:ascii="Times New Roman" w:hAnsi="Times New Roman" w:cs="Times New Roman"/>
          <w:sz w:val="24"/>
          <w:szCs w:val="24"/>
        </w:rPr>
        <w:t>ain’s</w:t>
      </w:r>
      <w:r>
        <w:rPr>
          <w:rFonts w:ascii="Times New Roman" w:hAnsi="Times New Roman" w:cs="Times New Roman"/>
          <w:sz w:val="24"/>
          <w:szCs w:val="24"/>
        </w:rPr>
        <w:t xml:space="preserve"> civil war known as “The Great Anarchy.” </w:t>
      </w:r>
      <w:r w:rsidR="00D3696D">
        <w:rPr>
          <w:rFonts w:ascii="Times New Roman" w:hAnsi="Times New Roman" w:cs="Times New Roman"/>
          <w:sz w:val="24"/>
          <w:szCs w:val="24"/>
        </w:rPr>
        <w:t>The war began in 1139 and ended with the ratification of the Treaty of Westminster in 1153.</w:t>
      </w:r>
      <w:r w:rsidR="00995B05">
        <w:rPr>
          <w:rFonts w:ascii="Times New Roman" w:hAnsi="Times New Roman" w:cs="Times New Roman"/>
          <w:sz w:val="24"/>
          <w:szCs w:val="24"/>
        </w:rPr>
        <w:t xml:space="preserve"> While the </w:t>
      </w:r>
      <w:proofErr w:type="spellStart"/>
      <w:r w:rsidR="00995B05">
        <w:rPr>
          <w:rFonts w:ascii="Times New Roman" w:hAnsi="Times New Roman" w:cs="Times New Roman"/>
          <w:i/>
          <w:sz w:val="24"/>
          <w:szCs w:val="24"/>
        </w:rPr>
        <w:t>Historia</w:t>
      </w:r>
      <w:proofErr w:type="spellEnd"/>
      <w:r w:rsidR="00995B05">
        <w:rPr>
          <w:rFonts w:ascii="Times New Roman" w:hAnsi="Times New Roman" w:cs="Times New Roman"/>
          <w:i/>
          <w:sz w:val="24"/>
          <w:szCs w:val="24"/>
        </w:rPr>
        <w:t xml:space="preserve"> </w:t>
      </w:r>
      <w:r w:rsidR="00995B05">
        <w:rPr>
          <w:rFonts w:ascii="Times New Roman" w:hAnsi="Times New Roman" w:cs="Times New Roman"/>
          <w:sz w:val="24"/>
          <w:szCs w:val="24"/>
        </w:rPr>
        <w:t xml:space="preserve">was written prior to the war, by the time it was finished and ready to be presented to the public for the first time, sometime between late 1135 and spring of 1139, it would have been clear that war was coming. </w:t>
      </w:r>
      <w:r w:rsidR="006E1B22">
        <w:rPr>
          <w:rFonts w:ascii="Times New Roman" w:hAnsi="Times New Roman" w:cs="Times New Roman"/>
          <w:sz w:val="24"/>
          <w:szCs w:val="24"/>
        </w:rPr>
        <w:t xml:space="preserve">The subsequent, alternate dedications of the book would have been written during the war, in an unstable political environment. </w:t>
      </w:r>
      <w:r w:rsidR="00995B05">
        <w:rPr>
          <w:rFonts w:ascii="Times New Roman" w:hAnsi="Times New Roman" w:cs="Times New Roman"/>
          <w:sz w:val="24"/>
          <w:szCs w:val="24"/>
        </w:rPr>
        <w:t>A</w:t>
      </w:r>
      <w:r w:rsidR="006E1B22">
        <w:rPr>
          <w:rFonts w:ascii="Times New Roman" w:hAnsi="Times New Roman" w:cs="Times New Roman"/>
          <w:sz w:val="24"/>
          <w:szCs w:val="24"/>
        </w:rPr>
        <w:t>t the time that the book was first presented, a</w:t>
      </w:r>
      <w:r w:rsidR="00995B05">
        <w:rPr>
          <w:rFonts w:ascii="Times New Roman" w:hAnsi="Times New Roman" w:cs="Times New Roman"/>
          <w:sz w:val="24"/>
          <w:szCs w:val="24"/>
        </w:rPr>
        <w:t xml:space="preserve"> usurper, King Stephen, sat on the throne of England, and the rightful heir, Matilda, was gathering her forces for an invasion. Matilda pressed her claim to the Pope early in 1136, but the pontiff declined to issue a definitive verdict. The matter would have to be decided on the battlefield. </w:t>
      </w:r>
      <w:r w:rsidR="006E1B22">
        <w:rPr>
          <w:rFonts w:ascii="Times New Roman" w:hAnsi="Times New Roman" w:cs="Times New Roman"/>
          <w:sz w:val="24"/>
          <w:szCs w:val="24"/>
        </w:rPr>
        <w:t>Shortly thereafter, Matilda’s uncle, King David of Scotland,</w:t>
      </w:r>
      <w:r w:rsidR="00542D29">
        <w:rPr>
          <w:rFonts w:ascii="Times New Roman" w:hAnsi="Times New Roman" w:cs="Times New Roman"/>
          <w:sz w:val="24"/>
          <w:szCs w:val="24"/>
        </w:rPr>
        <w:t xml:space="preserve"> invaded</w:t>
      </w:r>
      <w:r w:rsidR="006E1B22">
        <w:rPr>
          <w:rFonts w:ascii="Times New Roman" w:hAnsi="Times New Roman" w:cs="Times New Roman"/>
          <w:sz w:val="24"/>
          <w:szCs w:val="24"/>
        </w:rPr>
        <w:t xml:space="preserve"> northern England in order to buy her time to prepare her own invasion</w:t>
      </w:r>
      <w:r w:rsidR="008E357D">
        <w:rPr>
          <w:rFonts w:ascii="Times New Roman" w:hAnsi="Times New Roman" w:cs="Times New Roman"/>
          <w:sz w:val="24"/>
          <w:szCs w:val="24"/>
        </w:rPr>
        <w:t>, while her husband simultaneously invaded Normandy</w:t>
      </w:r>
      <w:r w:rsidR="008E357D">
        <w:rPr>
          <w:rStyle w:val="FootnoteReference"/>
          <w:rFonts w:ascii="Times New Roman" w:hAnsi="Times New Roman" w:cs="Times New Roman"/>
          <w:sz w:val="24"/>
          <w:szCs w:val="24"/>
        </w:rPr>
        <w:footnoteReference w:id="8"/>
      </w:r>
      <w:r w:rsidR="008E357D">
        <w:rPr>
          <w:rFonts w:ascii="Times New Roman" w:hAnsi="Times New Roman" w:cs="Times New Roman"/>
          <w:sz w:val="24"/>
          <w:szCs w:val="24"/>
        </w:rPr>
        <w:t xml:space="preserve"> (William the Conqueror had been Duke of Normandy prior to his invasion of England, and English monarchs since then had retained the title)</w:t>
      </w:r>
      <w:r w:rsidR="006E1B22">
        <w:rPr>
          <w:rFonts w:ascii="Times New Roman" w:hAnsi="Times New Roman" w:cs="Times New Roman"/>
          <w:sz w:val="24"/>
          <w:szCs w:val="24"/>
        </w:rPr>
        <w:t>.</w:t>
      </w:r>
      <w:r w:rsidR="004551FB" w:rsidRPr="004551FB">
        <w:rPr>
          <w:rStyle w:val="FootnoteReference"/>
          <w:rFonts w:ascii="Times New Roman" w:hAnsi="Times New Roman" w:cs="Times New Roman"/>
          <w:sz w:val="24"/>
          <w:szCs w:val="24"/>
        </w:rPr>
        <w:t xml:space="preserve"> </w:t>
      </w:r>
      <w:r>
        <w:rPr>
          <w:rFonts w:ascii="Times New Roman" w:hAnsi="Times New Roman" w:cs="Times New Roman"/>
          <w:sz w:val="24"/>
          <w:szCs w:val="24"/>
        </w:rPr>
        <w:t>The major relevant figures of this war are as follows.</w:t>
      </w:r>
    </w:p>
    <w:p w:rsidR="00A03782" w:rsidRDefault="00A03782" w:rsidP="00B6280B">
      <w:pPr>
        <w:spacing w:line="480" w:lineRule="auto"/>
        <w:rPr>
          <w:rFonts w:ascii="Times New Roman" w:hAnsi="Times New Roman" w:cs="Times New Roman"/>
          <w:sz w:val="24"/>
          <w:szCs w:val="24"/>
        </w:rPr>
      </w:pPr>
    </w:p>
    <w:p w:rsidR="00CF09B8" w:rsidRPr="00A03782" w:rsidRDefault="00CF09B8" w:rsidP="00A03782">
      <w:pPr>
        <w:spacing w:line="480" w:lineRule="auto"/>
        <w:rPr>
          <w:rFonts w:ascii="Times New Roman" w:hAnsi="Times New Roman" w:cs="Times New Roman"/>
          <w:sz w:val="24"/>
          <w:szCs w:val="24"/>
          <w:u w:val="single"/>
        </w:rPr>
      </w:pPr>
      <w:r w:rsidRPr="00A03782">
        <w:rPr>
          <w:rFonts w:ascii="Times New Roman" w:hAnsi="Times New Roman" w:cs="Times New Roman"/>
          <w:sz w:val="24"/>
          <w:szCs w:val="24"/>
          <w:u w:val="single"/>
        </w:rPr>
        <w:t>King Henry I</w:t>
      </w:r>
    </w:p>
    <w:p w:rsidR="00CF09B8" w:rsidRDefault="00CF09B8" w:rsidP="00A03782">
      <w:pPr>
        <w:spacing w:line="480" w:lineRule="auto"/>
        <w:ind w:firstLine="720"/>
        <w:rPr>
          <w:rFonts w:ascii="Times New Roman" w:hAnsi="Times New Roman" w:cs="Times New Roman"/>
          <w:sz w:val="24"/>
          <w:szCs w:val="24"/>
        </w:rPr>
      </w:pPr>
      <w:r>
        <w:rPr>
          <w:rFonts w:ascii="Times New Roman" w:hAnsi="Times New Roman" w:cs="Times New Roman"/>
          <w:sz w:val="24"/>
          <w:szCs w:val="24"/>
        </w:rPr>
        <w:t>Henry I (1068-1135</w:t>
      </w:r>
      <w:r w:rsidR="007B2FD8">
        <w:rPr>
          <w:rFonts w:ascii="Times New Roman" w:hAnsi="Times New Roman" w:cs="Times New Roman"/>
          <w:sz w:val="24"/>
          <w:szCs w:val="24"/>
        </w:rPr>
        <w:t>, r. 1100-1135</w:t>
      </w:r>
      <w:r>
        <w:rPr>
          <w:rFonts w:ascii="Times New Roman" w:hAnsi="Times New Roman" w:cs="Times New Roman"/>
          <w:sz w:val="24"/>
          <w:szCs w:val="24"/>
        </w:rPr>
        <w:t>), was the third Norman king of England.</w:t>
      </w:r>
      <w:r w:rsidR="004E6DEA">
        <w:rPr>
          <w:rFonts w:ascii="Times New Roman" w:hAnsi="Times New Roman" w:cs="Times New Roman"/>
          <w:sz w:val="24"/>
          <w:szCs w:val="24"/>
        </w:rPr>
        <w:t xml:space="preserve"> In 1120 </w:t>
      </w:r>
      <w:r w:rsidR="00856D2B">
        <w:rPr>
          <w:rFonts w:ascii="Times New Roman" w:hAnsi="Times New Roman" w:cs="Times New Roman"/>
          <w:sz w:val="24"/>
          <w:szCs w:val="24"/>
        </w:rPr>
        <w:t xml:space="preserve">Prince </w:t>
      </w:r>
      <w:r w:rsidR="004E6DEA">
        <w:rPr>
          <w:rFonts w:ascii="Times New Roman" w:hAnsi="Times New Roman" w:cs="Times New Roman"/>
          <w:sz w:val="24"/>
          <w:szCs w:val="24"/>
        </w:rPr>
        <w:t>William, his</w:t>
      </w:r>
      <w:r w:rsidR="00FF5FCB">
        <w:rPr>
          <w:rFonts w:ascii="Times New Roman" w:hAnsi="Times New Roman" w:cs="Times New Roman"/>
          <w:sz w:val="24"/>
          <w:szCs w:val="24"/>
        </w:rPr>
        <w:t xml:space="preserve"> only legitimate son, died</w:t>
      </w:r>
      <w:r w:rsidR="004E6DEA">
        <w:rPr>
          <w:rFonts w:ascii="Times New Roman" w:hAnsi="Times New Roman" w:cs="Times New Roman"/>
          <w:sz w:val="24"/>
          <w:szCs w:val="24"/>
        </w:rPr>
        <w:t xml:space="preserve"> in a shipwreck. Henry proclaimed his daug</w:t>
      </w:r>
      <w:r w:rsidR="00FF5FCB">
        <w:rPr>
          <w:rFonts w:ascii="Times New Roman" w:hAnsi="Times New Roman" w:cs="Times New Roman"/>
          <w:sz w:val="24"/>
          <w:szCs w:val="24"/>
        </w:rPr>
        <w:t xml:space="preserve">hter </w:t>
      </w:r>
      <w:r w:rsidR="00856D2B">
        <w:rPr>
          <w:rFonts w:ascii="Times New Roman" w:hAnsi="Times New Roman" w:cs="Times New Roman"/>
          <w:sz w:val="24"/>
          <w:szCs w:val="24"/>
        </w:rPr>
        <w:t>(</w:t>
      </w:r>
      <w:r w:rsidR="00F35159">
        <w:rPr>
          <w:rFonts w:ascii="Times New Roman" w:hAnsi="Times New Roman" w:cs="Times New Roman"/>
          <w:sz w:val="24"/>
          <w:szCs w:val="24"/>
        </w:rPr>
        <w:t xml:space="preserve">and </w:t>
      </w:r>
      <w:r w:rsidR="00856D2B">
        <w:rPr>
          <w:rFonts w:ascii="Times New Roman" w:hAnsi="Times New Roman" w:cs="Times New Roman"/>
          <w:sz w:val="24"/>
          <w:szCs w:val="24"/>
        </w:rPr>
        <w:t xml:space="preserve">William’s twin sister) </w:t>
      </w:r>
      <w:r w:rsidR="00FF5FCB">
        <w:rPr>
          <w:rFonts w:ascii="Times New Roman" w:hAnsi="Times New Roman" w:cs="Times New Roman"/>
          <w:sz w:val="24"/>
          <w:szCs w:val="24"/>
        </w:rPr>
        <w:t>Matilda</w:t>
      </w:r>
      <w:r w:rsidR="00856D2B">
        <w:rPr>
          <w:rFonts w:ascii="Times New Roman" w:hAnsi="Times New Roman" w:cs="Times New Roman"/>
          <w:sz w:val="24"/>
          <w:szCs w:val="24"/>
        </w:rPr>
        <w:t xml:space="preserve"> </w:t>
      </w:r>
      <w:r w:rsidR="00FF5FCB">
        <w:rPr>
          <w:rFonts w:ascii="Times New Roman" w:hAnsi="Times New Roman" w:cs="Times New Roman"/>
          <w:sz w:val="24"/>
          <w:szCs w:val="24"/>
        </w:rPr>
        <w:t>as his heir. While nothing in English law</w:t>
      </w:r>
      <w:r w:rsidR="004E6DEA">
        <w:rPr>
          <w:rFonts w:ascii="Times New Roman" w:hAnsi="Times New Roman" w:cs="Times New Roman"/>
          <w:sz w:val="24"/>
          <w:szCs w:val="24"/>
        </w:rPr>
        <w:t xml:space="preserve"> forbid a female ruler, the </w:t>
      </w:r>
      <w:r w:rsidR="004E6DEA">
        <w:rPr>
          <w:rFonts w:ascii="Times New Roman" w:hAnsi="Times New Roman" w:cs="Times New Roman"/>
          <w:sz w:val="24"/>
          <w:szCs w:val="24"/>
        </w:rPr>
        <w:lastRenderedPageBreak/>
        <w:t xml:space="preserve">move was extraordinary enough that Henry forced all of his barons, on three </w:t>
      </w:r>
      <w:r w:rsidR="00C80EE5">
        <w:rPr>
          <w:rFonts w:ascii="Times New Roman" w:hAnsi="Times New Roman" w:cs="Times New Roman"/>
          <w:sz w:val="24"/>
          <w:szCs w:val="24"/>
        </w:rPr>
        <w:t>separate</w:t>
      </w:r>
      <w:r w:rsidR="004E6DEA">
        <w:rPr>
          <w:rFonts w:ascii="Times New Roman" w:hAnsi="Times New Roman" w:cs="Times New Roman"/>
          <w:sz w:val="24"/>
          <w:szCs w:val="24"/>
        </w:rPr>
        <w:t xml:space="preserve"> occasions to swear oaths confirming her as his rightful heir.</w:t>
      </w:r>
      <w:r w:rsidR="00591C04">
        <w:rPr>
          <w:rFonts w:ascii="Times New Roman" w:hAnsi="Times New Roman" w:cs="Times New Roman"/>
          <w:sz w:val="24"/>
          <w:szCs w:val="24"/>
        </w:rPr>
        <w:t xml:space="preserve"> Her unpopularity with the Norman barons was compounded by the fact that she had recently </w:t>
      </w:r>
      <w:r w:rsidR="00205FAA">
        <w:rPr>
          <w:rFonts w:ascii="Times New Roman" w:hAnsi="Times New Roman" w:cs="Times New Roman"/>
          <w:sz w:val="24"/>
          <w:szCs w:val="24"/>
        </w:rPr>
        <w:t>married her second husband</w:t>
      </w:r>
      <w:r w:rsidR="00591C04">
        <w:rPr>
          <w:rFonts w:ascii="Times New Roman" w:hAnsi="Times New Roman" w:cs="Times New Roman"/>
          <w:sz w:val="24"/>
          <w:szCs w:val="24"/>
        </w:rPr>
        <w:t xml:space="preserve"> Geoffrey, Count of Anjou. The counts of Anjou had long been enemies of the Norman nobility.</w:t>
      </w:r>
      <w:r w:rsidR="0002337F">
        <w:rPr>
          <w:rFonts w:ascii="Times New Roman" w:hAnsi="Times New Roman" w:cs="Times New Roman"/>
          <w:sz w:val="24"/>
          <w:szCs w:val="24"/>
        </w:rPr>
        <w:t xml:space="preserve"> </w:t>
      </w:r>
      <w:r w:rsidR="0002337F">
        <w:rPr>
          <w:rStyle w:val="FootnoteReference"/>
          <w:rFonts w:ascii="Times New Roman" w:hAnsi="Times New Roman" w:cs="Times New Roman"/>
          <w:sz w:val="24"/>
          <w:szCs w:val="24"/>
        </w:rPr>
        <w:footnoteReference w:id="9"/>
      </w:r>
    </w:p>
    <w:p w:rsidR="00CF09B8" w:rsidRPr="00A03782" w:rsidRDefault="00CF09B8" w:rsidP="00A03782">
      <w:pPr>
        <w:spacing w:line="480" w:lineRule="auto"/>
        <w:rPr>
          <w:rFonts w:ascii="Times New Roman" w:hAnsi="Times New Roman" w:cs="Times New Roman"/>
          <w:sz w:val="24"/>
          <w:szCs w:val="24"/>
          <w:u w:val="single"/>
        </w:rPr>
      </w:pPr>
      <w:r w:rsidRPr="00A03782">
        <w:rPr>
          <w:rFonts w:ascii="Times New Roman" w:hAnsi="Times New Roman" w:cs="Times New Roman"/>
          <w:sz w:val="24"/>
          <w:szCs w:val="24"/>
          <w:u w:val="single"/>
        </w:rPr>
        <w:t>Empress Matilda</w:t>
      </w:r>
    </w:p>
    <w:p w:rsidR="004E6DEA" w:rsidRDefault="004E6DEA" w:rsidP="00A03782">
      <w:pPr>
        <w:spacing w:line="480" w:lineRule="auto"/>
        <w:ind w:firstLine="720"/>
        <w:rPr>
          <w:rFonts w:ascii="Times New Roman" w:hAnsi="Times New Roman" w:cs="Times New Roman"/>
          <w:sz w:val="24"/>
          <w:szCs w:val="24"/>
        </w:rPr>
      </w:pPr>
      <w:r>
        <w:rPr>
          <w:rFonts w:ascii="Times New Roman" w:hAnsi="Times New Roman" w:cs="Times New Roman"/>
          <w:sz w:val="24"/>
          <w:szCs w:val="24"/>
        </w:rPr>
        <w:t>Henry I’s eldest daughter Matilda</w:t>
      </w:r>
      <w:r w:rsidR="00AD094F">
        <w:rPr>
          <w:rFonts w:ascii="Times New Roman" w:hAnsi="Times New Roman" w:cs="Times New Roman"/>
          <w:sz w:val="24"/>
          <w:szCs w:val="24"/>
        </w:rPr>
        <w:t xml:space="preserve"> (</w:t>
      </w:r>
      <w:r w:rsidR="007B2FD8">
        <w:rPr>
          <w:rFonts w:ascii="Times New Roman" w:hAnsi="Times New Roman" w:cs="Times New Roman"/>
          <w:sz w:val="24"/>
          <w:szCs w:val="24"/>
        </w:rPr>
        <w:t>1102-1167)</w:t>
      </w:r>
      <w:r w:rsidR="00DA4EA7">
        <w:rPr>
          <w:rFonts w:ascii="Times New Roman" w:hAnsi="Times New Roman" w:cs="Times New Roman"/>
          <w:sz w:val="24"/>
          <w:szCs w:val="24"/>
        </w:rPr>
        <w:t xml:space="preserve"> was the widow of the Holy Roman E</w:t>
      </w:r>
      <w:r>
        <w:rPr>
          <w:rFonts w:ascii="Times New Roman" w:hAnsi="Times New Roman" w:cs="Times New Roman"/>
          <w:sz w:val="24"/>
          <w:szCs w:val="24"/>
        </w:rPr>
        <w:t>mperor Henry V, and retained the title of empress after his death, even though she no longer held any position of authority in Germany.</w:t>
      </w:r>
      <w:r w:rsidR="00B91FE6">
        <w:rPr>
          <w:rFonts w:ascii="Times New Roman" w:hAnsi="Times New Roman" w:cs="Times New Roman"/>
          <w:sz w:val="24"/>
          <w:szCs w:val="24"/>
        </w:rPr>
        <w:t xml:space="preserve"> A few years before</w:t>
      </w:r>
      <w:r w:rsidR="00DD479A">
        <w:rPr>
          <w:rFonts w:ascii="Times New Roman" w:hAnsi="Times New Roman" w:cs="Times New Roman"/>
          <w:sz w:val="24"/>
          <w:szCs w:val="24"/>
        </w:rPr>
        <w:t xml:space="preserve"> </w:t>
      </w:r>
      <w:r w:rsidR="00BA33E1">
        <w:rPr>
          <w:rFonts w:ascii="Times New Roman" w:hAnsi="Times New Roman" w:cs="Times New Roman"/>
          <w:sz w:val="24"/>
          <w:szCs w:val="24"/>
        </w:rPr>
        <w:t xml:space="preserve">Geoffrey wrote </w:t>
      </w:r>
      <w:r w:rsidR="00BA33E1">
        <w:rPr>
          <w:rFonts w:ascii="Times New Roman" w:hAnsi="Times New Roman" w:cs="Times New Roman"/>
          <w:i/>
          <w:sz w:val="24"/>
          <w:szCs w:val="24"/>
        </w:rPr>
        <w:t xml:space="preserve">The History of the Kings of Britain, </w:t>
      </w:r>
      <w:r w:rsidR="00DD479A">
        <w:rPr>
          <w:rFonts w:ascii="Times New Roman" w:hAnsi="Times New Roman" w:cs="Times New Roman"/>
          <w:sz w:val="24"/>
          <w:szCs w:val="24"/>
        </w:rPr>
        <w:t>she had remarried, this time to</w:t>
      </w:r>
      <w:r w:rsidR="0007658B">
        <w:rPr>
          <w:rFonts w:ascii="Times New Roman" w:hAnsi="Times New Roman" w:cs="Times New Roman"/>
          <w:sz w:val="24"/>
          <w:szCs w:val="24"/>
        </w:rPr>
        <w:t xml:space="preserve"> Geoffrey Count of Anjou. Technically </w:t>
      </w:r>
      <w:r w:rsidR="00DD479A">
        <w:rPr>
          <w:rFonts w:ascii="Times New Roman" w:hAnsi="Times New Roman" w:cs="Times New Roman"/>
          <w:sz w:val="24"/>
          <w:szCs w:val="24"/>
        </w:rPr>
        <w:t xml:space="preserve">her title was now “countess,” </w:t>
      </w:r>
      <w:r w:rsidR="0007658B">
        <w:rPr>
          <w:rFonts w:ascii="Times New Roman" w:hAnsi="Times New Roman" w:cs="Times New Roman"/>
          <w:sz w:val="24"/>
          <w:szCs w:val="24"/>
        </w:rPr>
        <w:t xml:space="preserve">but </w:t>
      </w:r>
      <w:r w:rsidR="00DD479A">
        <w:rPr>
          <w:rFonts w:ascii="Times New Roman" w:hAnsi="Times New Roman" w:cs="Times New Roman"/>
          <w:sz w:val="24"/>
          <w:szCs w:val="24"/>
        </w:rPr>
        <w:t xml:space="preserve">the fact that she had once been an empress </w:t>
      </w:r>
      <w:r w:rsidR="0007658B">
        <w:rPr>
          <w:rFonts w:ascii="Times New Roman" w:hAnsi="Times New Roman" w:cs="Times New Roman"/>
          <w:sz w:val="24"/>
          <w:szCs w:val="24"/>
        </w:rPr>
        <w:t>gave her the right</w:t>
      </w:r>
      <w:r w:rsidR="00DD479A">
        <w:rPr>
          <w:rFonts w:ascii="Times New Roman" w:hAnsi="Times New Roman" w:cs="Times New Roman"/>
          <w:sz w:val="24"/>
          <w:szCs w:val="24"/>
        </w:rPr>
        <w:t xml:space="preserve"> to retain the higher title for the rest of her life. </w:t>
      </w:r>
      <w:r>
        <w:rPr>
          <w:rFonts w:ascii="Times New Roman" w:hAnsi="Times New Roman" w:cs="Times New Roman"/>
          <w:sz w:val="24"/>
          <w:szCs w:val="24"/>
        </w:rPr>
        <w:t xml:space="preserve"> After her father’s death in</w:t>
      </w:r>
      <w:r w:rsidR="001E7EFA">
        <w:rPr>
          <w:rFonts w:ascii="Times New Roman" w:hAnsi="Times New Roman" w:cs="Times New Roman"/>
          <w:sz w:val="24"/>
          <w:szCs w:val="24"/>
        </w:rPr>
        <w:t xml:space="preserve"> 1135, </w:t>
      </w:r>
      <w:r>
        <w:rPr>
          <w:rFonts w:ascii="Times New Roman" w:hAnsi="Times New Roman" w:cs="Times New Roman"/>
          <w:sz w:val="24"/>
          <w:szCs w:val="24"/>
        </w:rPr>
        <w:t>her cousin Stephen of Blois</w:t>
      </w:r>
      <w:r w:rsidR="00EC3880">
        <w:rPr>
          <w:rFonts w:ascii="Times New Roman" w:hAnsi="Times New Roman" w:cs="Times New Roman"/>
          <w:sz w:val="24"/>
          <w:szCs w:val="24"/>
        </w:rPr>
        <w:t xml:space="preserve"> </w:t>
      </w:r>
      <w:r w:rsidR="001E7EFA">
        <w:rPr>
          <w:rFonts w:ascii="Times New Roman" w:hAnsi="Times New Roman" w:cs="Times New Roman"/>
          <w:sz w:val="24"/>
          <w:szCs w:val="24"/>
        </w:rPr>
        <w:t xml:space="preserve">seized the throne </w:t>
      </w:r>
      <w:r w:rsidR="00EC3880">
        <w:rPr>
          <w:rFonts w:ascii="Times New Roman" w:hAnsi="Times New Roman" w:cs="Times New Roman"/>
          <w:sz w:val="24"/>
          <w:szCs w:val="24"/>
        </w:rPr>
        <w:t>befo</w:t>
      </w:r>
      <w:r w:rsidR="001E7EFA">
        <w:rPr>
          <w:rFonts w:ascii="Times New Roman" w:hAnsi="Times New Roman" w:cs="Times New Roman"/>
          <w:sz w:val="24"/>
          <w:szCs w:val="24"/>
        </w:rPr>
        <w:t>re she could return to England</w:t>
      </w:r>
      <w:r w:rsidR="00EC3880">
        <w:rPr>
          <w:rFonts w:ascii="Times New Roman" w:hAnsi="Times New Roman" w:cs="Times New Roman"/>
          <w:sz w:val="24"/>
          <w:szCs w:val="24"/>
        </w:rPr>
        <w:t xml:space="preserve"> to claim it herself</w:t>
      </w:r>
      <w:r>
        <w:rPr>
          <w:rFonts w:ascii="Times New Roman" w:hAnsi="Times New Roman" w:cs="Times New Roman"/>
          <w:sz w:val="24"/>
          <w:szCs w:val="24"/>
        </w:rPr>
        <w:t>. By 1139 she had martialed the forces she needed, and invaded</w:t>
      </w:r>
      <w:r w:rsidR="00DA4EA7">
        <w:rPr>
          <w:rFonts w:ascii="Times New Roman" w:hAnsi="Times New Roman" w:cs="Times New Roman"/>
          <w:sz w:val="24"/>
          <w:szCs w:val="24"/>
        </w:rPr>
        <w:t xml:space="preserve"> England to claim the throne</w:t>
      </w:r>
      <w:r>
        <w:rPr>
          <w:rFonts w:ascii="Times New Roman" w:hAnsi="Times New Roman" w:cs="Times New Roman"/>
          <w:sz w:val="24"/>
          <w:szCs w:val="24"/>
        </w:rPr>
        <w:t>, starting</w:t>
      </w:r>
      <w:r w:rsidR="002A06C7">
        <w:rPr>
          <w:rFonts w:ascii="Times New Roman" w:hAnsi="Times New Roman" w:cs="Times New Roman"/>
          <w:sz w:val="24"/>
          <w:szCs w:val="24"/>
        </w:rPr>
        <w:t xml:space="preserve"> a fourteen year civil war</w:t>
      </w:r>
      <w:r>
        <w:rPr>
          <w:rFonts w:ascii="Times New Roman" w:hAnsi="Times New Roman" w:cs="Times New Roman"/>
          <w:sz w:val="24"/>
          <w:szCs w:val="24"/>
        </w:rPr>
        <w:t>.</w:t>
      </w:r>
      <w:r w:rsidR="00B83C66">
        <w:rPr>
          <w:rStyle w:val="FootnoteReference"/>
          <w:rFonts w:ascii="Times New Roman" w:hAnsi="Times New Roman" w:cs="Times New Roman"/>
          <w:sz w:val="24"/>
          <w:szCs w:val="24"/>
        </w:rPr>
        <w:footnoteReference w:id="10"/>
      </w:r>
    </w:p>
    <w:p w:rsidR="00CF09B8" w:rsidRPr="00A03782" w:rsidRDefault="00CF09B8" w:rsidP="00A03782">
      <w:pPr>
        <w:spacing w:line="480" w:lineRule="auto"/>
        <w:rPr>
          <w:rFonts w:ascii="Times New Roman" w:hAnsi="Times New Roman" w:cs="Times New Roman"/>
          <w:sz w:val="24"/>
          <w:szCs w:val="24"/>
          <w:u w:val="single"/>
        </w:rPr>
      </w:pPr>
      <w:r w:rsidRPr="00A03782">
        <w:rPr>
          <w:rFonts w:ascii="Times New Roman" w:hAnsi="Times New Roman" w:cs="Times New Roman"/>
          <w:sz w:val="24"/>
          <w:szCs w:val="24"/>
          <w:u w:val="single"/>
        </w:rPr>
        <w:t>Steven of Blois</w:t>
      </w:r>
    </w:p>
    <w:p w:rsidR="00EC3880" w:rsidRDefault="00EC3880" w:rsidP="00A0378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Steven of Blois </w:t>
      </w:r>
      <w:r w:rsidR="002061BC">
        <w:rPr>
          <w:rFonts w:ascii="Times New Roman" w:hAnsi="Times New Roman" w:cs="Times New Roman"/>
          <w:sz w:val="24"/>
          <w:szCs w:val="24"/>
        </w:rPr>
        <w:t>(</w:t>
      </w:r>
      <w:r w:rsidR="007B2FD8">
        <w:rPr>
          <w:rFonts w:ascii="Times New Roman" w:hAnsi="Times New Roman" w:cs="Times New Roman"/>
          <w:sz w:val="24"/>
          <w:szCs w:val="24"/>
        </w:rPr>
        <w:t>?-1154)</w:t>
      </w:r>
      <w:r w:rsidR="00A11415">
        <w:rPr>
          <w:rFonts w:ascii="Times New Roman" w:hAnsi="Times New Roman" w:cs="Times New Roman"/>
          <w:sz w:val="24"/>
          <w:szCs w:val="24"/>
        </w:rPr>
        <w:t xml:space="preserve"> </w:t>
      </w:r>
      <w:r>
        <w:rPr>
          <w:rFonts w:ascii="Times New Roman" w:hAnsi="Times New Roman" w:cs="Times New Roman"/>
          <w:sz w:val="24"/>
          <w:szCs w:val="24"/>
        </w:rPr>
        <w:t>was a grandson of William the Conqueror, nephew of Henry I, and cousin to Empress Mati</w:t>
      </w:r>
      <w:r w:rsidR="00E20C82">
        <w:rPr>
          <w:rFonts w:ascii="Times New Roman" w:hAnsi="Times New Roman" w:cs="Times New Roman"/>
          <w:sz w:val="24"/>
          <w:szCs w:val="24"/>
        </w:rPr>
        <w:t>lda and Robert of Gloucester. Following</w:t>
      </w:r>
      <w:r>
        <w:rPr>
          <w:rFonts w:ascii="Times New Roman" w:hAnsi="Times New Roman" w:cs="Times New Roman"/>
          <w:sz w:val="24"/>
          <w:szCs w:val="24"/>
        </w:rPr>
        <w:t xml:space="preserve"> Henry’s death in 1135 he took advantage of the English barons’ discomfort with the idea of a female ruler and usurped the throne before Matilda was able to return</w:t>
      </w:r>
      <w:r w:rsidR="00BF28C7">
        <w:rPr>
          <w:rFonts w:ascii="Times New Roman" w:hAnsi="Times New Roman" w:cs="Times New Roman"/>
          <w:sz w:val="24"/>
          <w:szCs w:val="24"/>
        </w:rPr>
        <w:t xml:space="preserve"> to England</w:t>
      </w:r>
      <w:r>
        <w:rPr>
          <w:rFonts w:ascii="Times New Roman" w:hAnsi="Times New Roman" w:cs="Times New Roman"/>
          <w:sz w:val="24"/>
          <w:szCs w:val="24"/>
        </w:rPr>
        <w:t>, breaking the oath he had taken to support her claim to the throne. His war with Matilda la</w:t>
      </w:r>
      <w:r w:rsidR="00023D97">
        <w:rPr>
          <w:rFonts w:ascii="Times New Roman" w:hAnsi="Times New Roman" w:cs="Times New Roman"/>
          <w:sz w:val="24"/>
          <w:szCs w:val="24"/>
        </w:rPr>
        <w:t>sted almost his entire reign. Following the</w:t>
      </w:r>
      <w:r>
        <w:rPr>
          <w:rFonts w:ascii="Times New Roman" w:hAnsi="Times New Roman" w:cs="Times New Roman"/>
          <w:sz w:val="24"/>
          <w:szCs w:val="24"/>
        </w:rPr>
        <w:t xml:space="preserve"> death of his son</w:t>
      </w:r>
      <w:r w:rsidRPr="00EC3880">
        <w:t xml:space="preserve"> </w:t>
      </w:r>
      <w:r w:rsidRPr="00EC3880">
        <w:rPr>
          <w:rFonts w:ascii="Times New Roman" w:hAnsi="Times New Roman" w:cs="Times New Roman"/>
          <w:sz w:val="24"/>
          <w:szCs w:val="24"/>
        </w:rPr>
        <w:t>Eustace</w:t>
      </w:r>
      <w:r>
        <w:rPr>
          <w:rFonts w:ascii="Times New Roman" w:hAnsi="Times New Roman" w:cs="Times New Roman"/>
          <w:sz w:val="24"/>
          <w:szCs w:val="24"/>
        </w:rPr>
        <w:t xml:space="preserve"> in 1153, Stephen signed the Treaty of Westminster, ending the war. The treaty </w:t>
      </w:r>
      <w:r>
        <w:rPr>
          <w:rFonts w:ascii="Times New Roman" w:hAnsi="Times New Roman" w:cs="Times New Roman"/>
          <w:sz w:val="24"/>
          <w:szCs w:val="24"/>
        </w:rPr>
        <w:lastRenderedPageBreak/>
        <w:t>allowed Stephen to remain on the throne, but named Matilda’s son Henry of Anjou as his heir, thus allowing both sides to claim victory.</w:t>
      </w:r>
      <w:r w:rsidR="00B83C66">
        <w:rPr>
          <w:rStyle w:val="FootnoteReference"/>
          <w:rFonts w:ascii="Times New Roman" w:hAnsi="Times New Roman" w:cs="Times New Roman"/>
          <w:sz w:val="24"/>
          <w:szCs w:val="24"/>
        </w:rPr>
        <w:footnoteReference w:id="11"/>
      </w:r>
    </w:p>
    <w:p w:rsidR="00CF09B8" w:rsidRPr="00A03782" w:rsidRDefault="00CF09B8" w:rsidP="00A03782">
      <w:pPr>
        <w:spacing w:line="480" w:lineRule="auto"/>
        <w:rPr>
          <w:rFonts w:ascii="Times New Roman" w:hAnsi="Times New Roman" w:cs="Times New Roman"/>
          <w:sz w:val="24"/>
          <w:szCs w:val="24"/>
          <w:u w:val="single"/>
        </w:rPr>
      </w:pPr>
      <w:r w:rsidRPr="00A03782">
        <w:rPr>
          <w:rFonts w:ascii="Times New Roman" w:hAnsi="Times New Roman" w:cs="Times New Roman"/>
          <w:sz w:val="24"/>
          <w:szCs w:val="24"/>
          <w:u w:val="single"/>
        </w:rPr>
        <w:t>Robert of Gloucester</w:t>
      </w:r>
    </w:p>
    <w:p w:rsidR="00103276" w:rsidRDefault="00B66541" w:rsidP="00A0378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Robert the first Earl of Gloucester </w:t>
      </w:r>
      <w:r w:rsidR="00574344">
        <w:rPr>
          <w:rFonts w:ascii="Times New Roman" w:hAnsi="Times New Roman" w:cs="Times New Roman"/>
          <w:sz w:val="24"/>
          <w:szCs w:val="24"/>
        </w:rPr>
        <w:t xml:space="preserve">( ?-1147) </w:t>
      </w:r>
      <w:r>
        <w:rPr>
          <w:rFonts w:ascii="Times New Roman" w:hAnsi="Times New Roman" w:cs="Times New Roman"/>
          <w:sz w:val="24"/>
          <w:szCs w:val="24"/>
        </w:rPr>
        <w:t>was an illegitimate son of Henry I. Robert was one of the wealthiest and most powerful me</w:t>
      </w:r>
      <w:r w:rsidR="00E20C82">
        <w:rPr>
          <w:rFonts w:ascii="Times New Roman" w:hAnsi="Times New Roman" w:cs="Times New Roman"/>
          <w:sz w:val="24"/>
          <w:szCs w:val="24"/>
        </w:rPr>
        <w:t>n in Britain, and the commander-in-</w:t>
      </w:r>
      <w:r>
        <w:rPr>
          <w:rFonts w:ascii="Times New Roman" w:hAnsi="Times New Roman" w:cs="Times New Roman"/>
          <w:sz w:val="24"/>
          <w:szCs w:val="24"/>
        </w:rPr>
        <w:t xml:space="preserve">chief of his half-sister Matilda’s military forces. </w:t>
      </w:r>
      <w:r w:rsidR="008333B4">
        <w:rPr>
          <w:rFonts w:ascii="Times New Roman" w:hAnsi="Times New Roman" w:cs="Times New Roman"/>
          <w:sz w:val="24"/>
          <w:szCs w:val="24"/>
        </w:rPr>
        <w:t xml:space="preserve">According to the </w:t>
      </w:r>
      <w:proofErr w:type="spellStart"/>
      <w:r w:rsidR="008333B4">
        <w:rPr>
          <w:rFonts w:ascii="Times New Roman" w:hAnsi="Times New Roman" w:cs="Times New Roman"/>
          <w:i/>
          <w:sz w:val="24"/>
          <w:szCs w:val="24"/>
        </w:rPr>
        <w:t>Gesta</w:t>
      </w:r>
      <w:proofErr w:type="spellEnd"/>
      <w:r w:rsidR="008333B4">
        <w:rPr>
          <w:rFonts w:ascii="Times New Roman" w:hAnsi="Times New Roman" w:cs="Times New Roman"/>
          <w:i/>
          <w:sz w:val="24"/>
          <w:szCs w:val="24"/>
        </w:rPr>
        <w:t xml:space="preserve"> </w:t>
      </w:r>
      <w:proofErr w:type="spellStart"/>
      <w:r w:rsidR="008333B4">
        <w:rPr>
          <w:rFonts w:ascii="Times New Roman" w:hAnsi="Times New Roman" w:cs="Times New Roman"/>
          <w:i/>
          <w:sz w:val="24"/>
          <w:szCs w:val="24"/>
        </w:rPr>
        <w:t>Stephani</w:t>
      </w:r>
      <w:proofErr w:type="spellEnd"/>
      <w:r w:rsidR="008333B4">
        <w:rPr>
          <w:rFonts w:ascii="Times New Roman" w:hAnsi="Times New Roman" w:cs="Times New Roman"/>
          <w:i/>
          <w:sz w:val="24"/>
          <w:szCs w:val="24"/>
        </w:rPr>
        <w:t xml:space="preserve">  </w:t>
      </w:r>
      <w:r w:rsidR="008333B4">
        <w:rPr>
          <w:rFonts w:ascii="Times New Roman" w:hAnsi="Times New Roman" w:cs="Times New Roman"/>
          <w:sz w:val="24"/>
          <w:szCs w:val="24"/>
        </w:rPr>
        <w:t>(</w:t>
      </w:r>
      <w:r w:rsidR="008333B4" w:rsidRPr="008333B4">
        <w:rPr>
          <w:rFonts w:ascii="Times New Roman" w:hAnsi="Times New Roman" w:cs="Times New Roman"/>
          <w:i/>
          <w:sz w:val="24"/>
          <w:szCs w:val="24"/>
        </w:rPr>
        <w:t>The Deeds of Stephen</w:t>
      </w:r>
      <w:r w:rsidR="008333B4">
        <w:rPr>
          <w:rFonts w:ascii="Times New Roman" w:hAnsi="Times New Roman" w:cs="Times New Roman"/>
          <w:sz w:val="24"/>
          <w:szCs w:val="24"/>
        </w:rPr>
        <w:t xml:space="preserve"> in English, what one today might call Stephen’s “authorized biography”), </w:t>
      </w:r>
      <w:r>
        <w:rPr>
          <w:rFonts w:ascii="Times New Roman" w:hAnsi="Times New Roman" w:cs="Times New Roman"/>
          <w:sz w:val="24"/>
          <w:szCs w:val="24"/>
        </w:rPr>
        <w:t>Robert was a favorite for the th</w:t>
      </w:r>
      <w:r w:rsidR="00A90EF0">
        <w:rPr>
          <w:rFonts w:ascii="Times New Roman" w:hAnsi="Times New Roman" w:cs="Times New Roman"/>
          <w:sz w:val="24"/>
          <w:szCs w:val="24"/>
        </w:rPr>
        <w:t>rone but refused it</w:t>
      </w:r>
      <w:r w:rsidR="001712FE">
        <w:rPr>
          <w:rFonts w:ascii="Times New Roman" w:hAnsi="Times New Roman" w:cs="Times New Roman"/>
          <w:sz w:val="24"/>
          <w:szCs w:val="24"/>
        </w:rPr>
        <w:t xml:space="preserve"> because</w:t>
      </w:r>
      <w:r w:rsidR="008333B4">
        <w:rPr>
          <w:rFonts w:ascii="Times New Roman" w:hAnsi="Times New Roman" w:cs="Times New Roman"/>
          <w:sz w:val="24"/>
          <w:szCs w:val="24"/>
        </w:rPr>
        <w:t xml:space="preserve"> of his illegitimacy</w:t>
      </w:r>
      <w:r>
        <w:rPr>
          <w:rFonts w:ascii="Times New Roman" w:hAnsi="Times New Roman" w:cs="Times New Roman"/>
          <w:sz w:val="24"/>
          <w:szCs w:val="24"/>
        </w:rPr>
        <w:t>.</w:t>
      </w:r>
      <w:r w:rsidR="004D2032">
        <w:rPr>
          <w:rFonts w:ascii="Times New Roman" w:hAnsi="Times New Roman" w:cs="Times New Roman"/>
          <w:sz w:val="24"/>
          <w:szCs w:val="24"/>
        </w:rPr>
        <w:t xml:space="preserve"> Monmouth was part of Robert’s fief</w:t>
      </w:r>
      <w:r w:rsidR="00A90EF0">
        <w:rPr>
          <w:rFonts w:ascii="Times New Roman" w:hAnsi="Times New Roman" w:cs="Times New Roman"/>
          <w:sz w:val="24"/>
          <w:szCs w:val="24"/>
        </w:rPr>
        <w:t xml:space="preserve"> (feudal holdings)</w:t>
      </w:r>
      <w:r w:rsidR="00117CCE">
        <w:rPr>
          <w:rFonts w:ascii="Times New Roman" w:hAnsi="Times New Roman" w:cs="Times New Roman"/>
          <w:sz w:val="24"/>
          <w:szCs w:val="24"/>
        </w:rPr>
        <w:t>. Geoffrey of Monmouth and Robert</w:t>
      </w:r>
      <w:r w:rsidR="006025BD">
        <w:rPr>
          <w:rFonts w:ascii="Times New Roman" w:hAnsi="Times New Roman" w:cs="Times New Roman"/>
          <w:sz w:val="24"/>
          <w:szCs w:val="24"/>
        </w:rPr>
        <w:t xml:space="preserve"> might</w:t>
      </w:r>
      <w:r w:rsidR="00117CCE">
        <w:rPr>
          <w:rFonts w:ascii="Times New Roman" w:hAnsi="Times New Roman" w:cs="Times New Roman"/>
          <w:sz w:val="24"/>
          <w:szCs w:val="24"/>
        </w:rPr>
        <w:t xml:space="preserve"> have known one an</w:t>
      </w:r>
      <w:r w:rsidR="00040174">
        <w:rPr>
          <w:rFonts w:ascii="Times New Roman" w:hAnsi="Times New Roman" w:cs="Times New Roman"/>
          <w:sz w:val="24"/>
          <w:szCs w:val="24"/>
        </w:rPr>
        <w:t>other</w:t>
      </w:r>
      <w:r w:rsidR="006025BD">
        <w:rPr>
          <w:rFonts w:ascii="Times New Roman" w:hAnsi="Times New Roman" w:cs="Times New Roman"/>
          <w:sz w:val="24"/>
          <w:szCs w:val="24"/>
        </w:rPr>
        <w:t>, as Robert would</w:t>
      </w:r>
      <w:r w:rsidR="00D829D0">
        <w:rPr>
          <w:rFonts w:ascii="Times New Roman" w:hAnsi="Times New Roman" w:cs="Times New Roman"/>
          <w:sz w:val="24"/>
          <w:szCs w:val="24"/>
        </w:rPr>
        <w:t xml:space="preserve"> have been Geoffrey’s feudal overlord</w:t>
      </w:r>
      <w:r w:rsidR="006025BD">
        <w:rPr>
          <w:rFonts w:ascii="Times New Roman" w:hAnsi="Times New Roman" w:cs="Times New Roman"/>
          <w:sz w:val="24"/>
          <w:szCs w:val="24"/>
        </w:rPr>
        <w:t>, prior to Geoffrey’s move to Oxford</w:t>
      </w:r>
      <w:r w:rsidR="00040174">
        <w:rPr>
          <w:rFonts w:ascii="Times New Roman" w:hAnsi="Times New Roman" w:cs="Times New Roman"/>
          <w:sz w:val="24"/>
          <w:szCs w:val="24"/>
        </w:rPr>
        <w:t>. Robert wa</w:t>
      </w:r>
      <w:r w:rsidR="004D2032">
        <w:rPr>
          <w:rFonts w:ascii="Times New Roman" w:hAnsi="Times New Roman" w:cs="Times New Roman"/>
          <w:sz w:val="24"/>
          <w:szCs w:val="24"/>
        </w:rPr>
        <w:t>s one of the people to whom Geoffrey dedicated his book, and included a plea to Robert for patronage.</w:t>
      </w:r>
      <w:r w:rsidR="008068E6">
        <w:rPr>
          <w:rStyle w:val="FootnoteReference"/>
          <w:rFonts w:ascii="Times New Roman" w:hAnsi="Times New Roman" w:cs="Times New Roman"/>
          <w:sz w:val="24"/>
          <w:szCs w:val="24"/>
        </w:rPr>
        <w:footnoteReference w:id="12"/>
      </w:r>
    </w:p>
    <w:p w:rsidR="00A03782" w:rsidRDefault="009A3764" w:rsidP="00B6280B">
      <w:pPr>
        <w:spacing w:line="480" w:lineRule="auto"/>
        <w:rPr>
          <w:rFonts w:ascii="Times New Roman" w:hAnsi="Times New Roman" w:cs="Times New Roman"/>
          <w:sz w:val="24"/>
          <w:szCs w:val="24"/>
        </w:rPr>
      </w:pPr>
      <w:r>
        <w:rPr>
          <w:rFonts w:ascii="Times New Roman" w:hAnsi="Times New Roman" w:cs="Times New Roman"/>
          <w:sz w:val="24"/>
          <w:szCs w:val="24"/>
        </w:rPr>
        <w:tab/>
      </w:r>
    </w:p>
    <w:p w:rsidR="00A03782" w:rsidRDefault="00A03782" w:rsidP="00807451">
      <w:pPr>
        <w:spacing w:line="480" w:lineRule="auto"/>
        <w:jc w:val="center"/>
        <w:rPr>
          <w:rFonts w:ascii="Times New Roman" w:hAnsi="Times New Roman" w:cs="Times New Roman"/>
          <w:b/>
          <w:sz w:val="24"/>
          <w:szCs w:val="24"/>
          <w:u w:val="single"/>
        </w:rPr>
      </w:pPr>
      <w:r w:rsidRPr="00A03782">
        <w:rPr>
          <w:rFonts w:ascii="Times New Roman" w:hAnsi="Times New Roman" w:cs="Times New Roman"/>
          <w:b/>
          <w:sz w:val="24"/>
          <w:szCs w:val="24"/>
          <w:u w:val="single"/>
        </w:rPr>
        <w:t>The Book</w:t>
      </w:r>
    </w:p>
    <w:p w:rsidR="00A03782" w:rsidRDefault="00A03782" w:rsidP="00A03782">
      <w:pPr>
        <w:spacing w:line="480" w:lineRule="auto"/>
        <w:rPr>
          <w:rFonts w:ascii="Times New Roman" w:hAnsi="Times New Roman" w:cs="Times New Roman"/>
          <w:sz w:val="24"/>
          <w:szCs w:val="24"/>
        </w:rPr>
      </w:pPr>
      <w:r>
        <w:rPr>
          <w:rFonts w:ascii="Times New Roman" w:hAnsi="Times New Roman" w:cs="Times New Roman"/>
          <w:sz w:val="24"/>
          <w:szCs w:val="24"/>
        </w:rPr>
        <w:tab/>
      </w:r>
      <w:r w:rsidR="00D67A44">
        <w:rPr>
          <w:rFonts w:ascii="Times New Roman" w:hAnsi="Times New Roman" w:cs="Times New Roman"/>
          <w:i/>
          <w:sz w:val="24"/>
          <w:szCs w:val="24"/>
        </w:rPr>
        <w:t>The History of the Kings of Britain</w:t>
      </w:r>
      <w:r w:rsidR="00D67A44">
        <w:rPr>
          <w:rFonts w:ascii="Times New Roman" w:hAnsi="Times New Roman" w:cs="Times New Roman"/>
          <w:sz w:val="24"/>
          <w:szCs w:val="24"/>
        </w:rPr>
        <w:t xml:space="preserve"> was written during the period when Henry I was trying to cement Matilda’s claim to his throne, and released sometime between Stephen’s usurpation in 1135 an</w:t>
      </w:r>
      <w:r w:rsidR="00F531B2">
        <w:rPr>
          <w:rFonts w:ascii="Times New Roman" w:hAnsi="Times New Roman" w:cs="Times New Roman"/>
          <w:sz w:val="24"/>
          <w:szCs w:val="24"/>
        </w:rPr>
        <w:t>d Matilda’s invasion in 1139.</w:t>
      </w:r>
      <w:r w:rsidR="00D67A44">
        <w:rPr>
          <w:rStyle w:val="FootnoteReference"/>
          <w:rFonts w:ascii="Times New Roman" w:hAnsi="Times New Roman" w:cs="Times New Roman"/>
          <w:sz w:val="24"/>
          <w:szCs w:val="24"/>
        </w:rPr>
        <w:footnoteReference w:id="13"/>
      </w:r>
      <w:r w:rsidR="00D67A44">
        <w:rPr>
          <w:rFonts w:ascii="Times New Roman" w:hAnsi="Times New Roman" w:cs="Times New Roman"/>
          <w:sz w:val="24"/>
          <w:szCs w:val="24"/>
        </w:rPr>
        <w:t xml:space="preserve"> It</w:t>
      </w:r>
      <w:r w:rsidR="006F2A0B">
        <w:rPr>
          <w:rFonts w:ascii="Times New Roman" w:hAnsi="Times New Roman" w:cs="Times New Roman"/>
          <w:sz w:val="24"/>
          <w:szCs w:val="24"/>
        </w:rPr>
        <w:t xml:space="preserve"> began with a dedication</w:t>
      </w:r>
      <w:r w:rsidR="004F6488">
        <w:rPr>
          <w:rFonts w:ascii="Times New Roman" w:hAnsi="Times New Roman" w:cs="Times New Roman"/>
          <w:sz w:val="24"/>
          <w:szCs w:val="24"/>
        </w:rPr>
        <w:t>,</w:t>
      </w:r>
      <w:r w:rsidR="006F2A0B">
        <w:rPr>
          <w:rFonts w:ascii="Times New Roman" w:hAnsi="Times New Roman" w:cs="Times New Roman"/>
          <w:sz w:val="24"/>
          <w:szCs w:val="24"/>
        </w:rPr>
        <w:t xml:space="preserve"> of which three versions exist. One is dedicated to Robert Earl of Gloucester along with a request for patronage. Another is dedicated to Robert and also to </w:t>
      </w:r>
      <w:proofErr w:type="spellStart"/>
      <w:r w:rsidR="006F2A0B">
        <w:rPr>
          <w:rFonts w:ascii="Times New Roman" w:hAnsi="Times New Roman" w:cs="Times New Roman"/>
          <w:sz w:val="24"/>
          <w:szCs w:val="24"/>
        </w:rPr>
        <w:t>Waleran</w:t>
      </w:r>
      <w:proofErr w:type="spellEnd"/>
      <w:r w:rsidR="006F2A0B">
        <w:rPr>
          <w:rFonts w:ascii="Times New Roman" w:hAnsi="Times New Roman" w:cs="Times New Roman"/>
          <w:sz w:val="24"/>
          <w:szCs w:val="24"/>
        </w:rPr>
        <w:t xml:space="preserve">, Count of </w:t>
      </w:r>
      <w:proofErr w:type="spellStart"/>
      <w:r w:rsidR="006F2A0B">
        <w:rPr>
          <w:rFonts w:ascii="Times New Roman" w:hAnsi="Times New Roman" w:cs="Times New Roman"/>
          <w:sz w:val="24"/>
          <w:szCs w:val="24"/>
        </w:rPr>
        <w:t>Mellent</w:t>
      </w:r>
      <w:proofErr w:type="spellEnd"/>
      <w:r w:rsidR="006F2A0B">
        <w:rPr>
          <w:rFonts w:ascii="Times New Roman" w:hAnsi="Times New Roman" w:cs="Times New Roman"/>
          <w:sz w:val="24"/>
          <w:szCs w:val="24"/>
        </w:rPr>
        <w:t xml:space="preserve">. In this version Geoffrey asks both men for patronage, and asks </w:t>
      </w:r>
      <w:proofErr w:type="spellStart"/>
      <w:r w:rsidR="006F2A0B">
        <w:rPr>
          <w:rFonts w:ascii="Times New Roman" w:hAnsi="Times New Roman" w:cs="Times New Roman"/>
          <w:sz w:val="24"/>
          <w:szCs w:val="24"/>
        </w:rPr>
        <w:t>Waleran</w:t>
      </w:r>
      <w:proofErr w:type="spellEnd"/>
      <w:r w:rsidR="006F2A0B">
        <w:rPr>
          <w:rFonts w:ascii="Times New Roman" w:hAnsi="Times New Roman" w:cs="Times New Roman"/>
          <w:sz w:val="24"/>
          <w:szCs w:val="24"/>
        </w:rPr>
        <w:t xml:space="preserve"> for protection from “envious and malicious enemies,” though who these might </w:t>
      </w:r>
      <w:r w:rsidR="00252E9E">
        <w:rPr>
          <w:rFonts w:ascii="Times New Roman" w:hAnsi="Times New Roman" w:cs="Times New Roman"/>
          <w:sz w:val="24"/>
          <w:szCs w:val="24"/>
        </w:rPr>
        <w:t>be is never stated, nor have</w:t>
      </w:r>
      <w:r w:rsidR="006F2A0B">
        <w:rPr>
          <w:rFonts w:ascii="Times New Roman" w:hAnsi="Times New Roman" w:cs="Times New Roman"/>
          <w:sz w:val="24"/>
          <w:szCs w:val="24"/>
        </w:rPr>
        <w:t xml:space="preserve"> modern historians been able to </w:t>
      </w:r>
      <w:r w:rsidR="006F2A0B">
        <w:rPr>
          <w:rFonts w:ascii="Times New Roman" w:hAnsi="Times New Roman" w:cs="Times New Roman"/>
          <w:sz w:val="24"/>
          <w:szCs w:val="24"/>
        </w:rPr>
        <w:lastRenderedPageBreak/>
        <w:t>offer an explanation. A third version is dedicated to Robert and King Stephen with a veiled plea for reconciliation and an end to the war. While there has been much debate about in which order the dedications were released, recent scholars largely agree that they were written in the order in which I have listed them.</w:t>
      </w:r>
      <w:r w:rsidR="000450C4">
        <w:rPr>
          <w:rStyle w:val="FootnoteReference"/>
          <w:rFonts w:ascii="Times New Roman" w:hAnsi="Times New Roman" w:cs="Times New Roman"/>
          <w:sz w:val="24"/>
          <w:szCs w:val="24"/>
        </w:rPr>
        <w:footnoteReference w:id="14"/>
      </w:r>
    </w:p>
    <w:p w:rsidR="006F2A0B" w:rsidRDefault="006F2A0B" w:rsidP="00A03782">
      <w:pPr>
        <w:spacing w:line="480" w:lineRule="auto"/>
        <w:rPr>
          <w:rFonts w:ascii="Times New Roman" w:hAnsi="Times New Roman" w:cs="Times New Roman"/>
          <w:sz w:val="24"/>
          <w:szCs w:val="24"/>
        </w:rPr>
      </w:pPr>
      <w:r>
        <w:rPr>
          <w:rFonts w:ascii="Times New Roman" w:hAnsi="Times New Roman" w:cs="Times New Roman"/>
          <w:sz w:val="24"/>
          <w:szCs w:val="24"/>
        </w:rPr>
        <w:tab/>
        <w:t>The issue of patronage may seem strange to modern readers, but was crucial t</w:t>
      </w:r>
      <w:r w:rsidR="00FC2C75">
        <w:rPr>
          <w:rFonts w:ascii="Times New Roman" w:hAnsi="Times New Roman" w:cs="Times New Roman"/>
          <w:sz w:val="24"/>
          <w:szCs w:val="24"/>
        </w:rPr>
        <w:t>o many medieval writers. Without</w:t>
      </w:r>
      <w:r>
        <w:rPr>
          <w:rFonts w:ascii="Times New Roman" w:hAnsi="Times New Roman" w:cs="Times New Roman"/>
          <w:sz w:val="24"/>
          <w:szCs w:val="24"/>
        </w:rPr>
        <w:t xml:space="preserve"> copyright laws or royalties </w:t>
      </w:r>
      <w:r w:rsidR="00FC2C75">
        <w:rPr>
          <w:rFonts w:ascii="Times New Roman" w:hAnsi="Times New Roman" w:cs="Times New Roman"/>
          <w:sz w:val="24"/>
          <w:szCs w:val="24"/>
        </w:rPr>
        <w:t>authors could not</w:t>
      </w:r>
      <w:r>
        <w:rPr>
          <w:rFonts w:ascii="Times New Roman" w:hAnsi="Times New Roman" w:cs="Times New Roman"/>
          <w:sz w:val="24"/>
          <w:szCs w:val="24"/>
        </w:rPr>
        <w:t xml:space="preserve"> make money from their work. Unless an author was a wealthy noble or monk (and therefore without need of an income), the only way to make a living as an author was to gain patronage. This simply meant that the author found and impressed a wealthy noble who wished to improve his </w:t>
      </w:r>
      <w:r w:rsidR="00D70E85">
        <w:rPr>
          <w:rFonts w:ascii="Times New Roman" w:hAnsi="Times New Roman" w:cs="Times New Roman"/>
          <w:sz w:val="24"/>
          <w:szCs w:val="24"/>
        </w:rPr>
        <w:t xml:space="preserve">or her </w:t>
      </w:r>
      <w:r w:rsidR="006D6520">
        <w:rPr>
          <w:rFonts w:ascii="Times New Roman" w:hAnsi="Times New Roman" w:cs="Times New Roman"/>
          <w:sz w:val="24"/>
          <w:szCs w:val="24"/>
        </w:rPr>
        <w:t>reputation by filling their</w:t>
      </w:r>
      <w:r>
        <w:rPr>
          <w:rFonts w:ascii="Times New Roman" w:hAnsi="Times New Roman" w:cs="Times New Roman"/>
          <w:sz w:val="24"/>
          <w:szCs w:val="24"/>
        </w:rPr>
        <w:t xml:space="preserve"> court with clever people, and w</w:t>
      </w:r>
      <w:r w:rsidR="008966B3">
        <w:rPr>
          <w:rFonts w:ascii="Times New Roman" w:hAnsi="Times New Roman" w:cs="Times New Roman"/>
          <w:sz w:val="24"/>
          <w:szCs w:val="24"/>
        </w:rPr>
        <w:t>as willing to feed, clothe, and house the author in exchange</w:t>
      </w:r>
      <w:r w:rsidR="00AC1399">
        <w:rPr>
          <w:rFonts w:ascii="Times New Roman" w:hAnsi="Times New Roman" w:cs="Times New Roman"/>
          <w:sz w:val="24"/>
          <w:szCs w:val="24"/>
        </w:rPr>
        <w:t xml:space="preserve"> for the honor of having such a writer in his or her court</w:t>
      </w:r>
      <w:r w:rsidR="008966B3">
        <w:rPr>
          <w:rFonts w:ascii="Times New Roman" w:hAnsi="Times New Roman" w:cs="Times New Roman"/>
          <w:sz w:val="24"/>
          <w:szCs w:val="24"/>
        </w:rPr>
        <w:t>. There is no evidence that Geoffrey of Monmouth ever received the patronage for which he asked.</w:t>
      </w:r>
    </w:p>
    <w:p w:rsidR="00944EF8" w:rsidRPr="00944EF8" w:rsidRDefault="00944EF8" w:rsidP="00A03782">
      <w:pPr>
        <w:spacing w:line="480" w:lineRule="auto"/>
        <w:rPr>
          <w:rFonts w:ascii="Times New Roman" w:hAnsi="Times New Roman" w:cs="Times New Roman"/>
          <w:sz w:val="24"/>
          <w:szCs w:val="24"/>
        </w:rPr>
      </w:pPr>
      <w:r>
        <w:rPr>
          <w:rFonts w:ascii="Times New Roman" w:hAnsi="Times New Roman" w:cs="Times New Roman"/>
          <w:sz w:val="24"/>
          <w:szCs w:val="24"/>
        </w:rPr>
        <w:tab/>
        <w:t>In</w:t>
      </w:r>
      <w:r w:rsidR="00EC6B8C">
        <w:rPr>
          <w:rFonts w:ascii="Times New Roman" w:hAnsi="Times New Roman" w:cs="Times New Roman"/>
          <w:sz w:val="24"/>
          <w:szCs w:val="24"/>
        </w:rPr>
        <w:t xml:space="preserve"> his dedication, Geoffrey denied</w:t>
      </w:r>
      <w:r>
        <w:rPr>
          <w:rFonts w:ascii="Times New Roman" w:hAnsi="Times New Roman" w:cs="Times New Roman"/>
          <w:sz w:val="24"/>
          <w:szCs w:val="24"/>
        </w:rPr>
        <w:t xml:space="preserve"> authorship, claiming instead that </w:t>
      </w:r>
      <w:r>
        <w:rPr>
          <w:rFonts w:ascii="Times New Roman" w:hAnsi="Times New Roman" w:cs="Times New Roman"/>
          <w:i/>
          <w:sz w:val="24"/>
          <w:szCs w:val="24"/>
        </w:rPr>
        <w:t>The History of the Kings of Britain</w:t>
      </w:r>
      <w:r w:rsidR="00EC6B8C">
        <w:rPr>
          <w:rFonts w:ascii="Times New Roman" w:hAnsi="Times New Roman" w:cs="Times New Roman"/>
          <w:sz w:val="24"/>
          <w:szCs w:val="24"/>
        </w:rPr>
        <w:t xml:space="preserve"> wa</w:t>
      </w:r>
      <w:r>
        <w:rPr>
          <w:rFonts w:ascii="Times New Roman" w:hAnsi="Times New Roman" w:cs="Times New Roman"/>
          <w:sz w:val="24"/>
          <w:szCs w:val="24"/>
        </w:rPr>
        <w:t>s hi</w:t>
      </w:r>
      <w:r w:rsidR="00EC6B8C">
        <w:rPr>
          <w:rFonts w:ascii="Times New Roman" w:hAnsi="Times New Roman" w:cs="Times New Roman"/>
          <w:sz w:val="24"/>
          <w:szCs w:val="24"/>
        </w:rPr>
        <w:t xml:space="preserve">s translation and adaptation of </w:t>
      </w:r>
      <w:r>
        <w:rPr>
          <w:rFonts w:ascii="Times New Roman" w:hAnsi="Times New Roman" w:cs="Times New Roman"/>
          <w:sz w:val="24"/>
          <w:szCs w:val="24"/>
        </w:rPr>
        <w:t>“a certain very ancient book written in the British language.”</w:t>
      </w:r>
      <w:r>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No trace of this book has ever been found, and almost all modern scholars are certain that it never existed.</w:t>
      </w:r>
    </w:p>
    <w:p w:rsidR="008966B3" w:rsidRDefault="008966B3" w:rsidP="00A0378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Following the dedication, the first section of the book begins with a general description of the island </w:t>
      </w:r>
      <w:r w:rsidR="00A90C54">
        <w:rPr>
          <w:rFonts w:ascii="Times New Roman" w:hAnsi="Times New Roman" w:cs="Times New Roman"/>
          <w:sz w:val="24"/>
          <w:szCs w:val="24"/>
        </w:rPr>
        <w:t>of Britain, which Geoffrey called</w:t>
      </w:r>
      <w:r>
        <w:rPr>
          <w:rFonts w:ascii="Times New Roman" w:hAnsi="Times New Roman" w:cs="Times New Roman"/>
          <w:sz w:val="24"/>
          <w:szCs w:val="24"/>
        </w:rPr>
        <w:t xml:space="preserve"> “the best of islands.” This description is largely </w:t>
      </w:r>
      <w:r>
        <w:rPr>
          <w:rFonts w:ascii="Times New Roman" w:hAnsi="Times New Roman" w:cs="Times New Roman"/>
          <w:sz w:val="24"/>
          <w:szCs w:val="24"/>
        </w:rPr>
        <w:lastRenderedPageBreak/>
        <w:t>drawn from the wo</w:t>
      </w:r>
      <w:r w:rsidR="00914CC3">
        <w:rPr>
          <w:rFonts w:ascii="Times New Roman" w:hAnsi="Times New Roman" w:cs="Times New Roman"/>
          <w:sz w:val="24"/>
          <w:szCs w:val="24"/>
        </w:rPr>
        <w:t>r</w:t>
      </w:r>
      <w:r>
        <w:rPr>
          <w:rFonts w:ascii="Times New Roman" w:hAnsi="Times New Roman" w:cs="Times New Roman"/>
          <w:sz w:val="24"/>
          <w:szCs w:val="24"/>
        </w:rPr>
        <w:t xml:space="preserve">ks of earlier historians </w:t>
      </w:r>
      <w:r w:rsidR="00226D80">
        <w:rPr>
          <w:rFonts w:ascii="Times New Roman" w:hAnsi="Times New Roman" w:cs="Times New Roman"/>
          <w:sz w:val="24"/>
          <w:szCs w:val="24"/>
        </w:rPr>
        <w:t xml:space="preserve">St. </w:t>
      </w:r>
      <w:r>
        <w:rPr>
          <w:rFonts w:ascii="Times New Roman" w:hAnsi="Times New Roman" w:cs="Times New Roman"/>
          <w:sz w:val="24"/>
          <w:szCs w:val="24"/>
        </w:rPr>
        <w:t xml:space="preserve">Bede and </w:t>
      </w:r>
      <w:proofErr w:type="spellStart"/>
      <w:r>
        <w:rPr>
          <w:rFonts w:ascii="Times New Roman" w:hAnsi="Times New Roman" w:cs="Times New Roman"/>
          <w:sz w:val="24"/>
          <w:szCs w:val="24"/>
        </w:rPr>
        <w:t>Nennius</w:t>
      </w:r>
      <w:proofErr w:type="spellEnd"/>
      <w:r>
        <w:rPr>
          <w:rFonts w:ascii="Times New Roman" w:hAnsi="Times New Roman" w:cs="Times New Roman"/>
          <w:sz w:val="24"/>
          <w:szCs w:val="24"/>
        </w:rPr>
        <w:t>.</w:t>
      </w:r>
      <w:r w:rsidR="00606EA1">
        <w:rPr>
          <w:rStyle w:val="FootnoteReference"/>
          <w:rFonts w:ascii="Times New Roman" w:hAnsi="Times New Roman" w:cs="Times New Roman"/>
          <w:sz w:val="24"/>
          <w:szCs w:val="24"/>
        </w:rPr>
        <w:footnoteReference w:id="16"/>
      </w:r>
      <w:r w:rsidR="00A90C54">
        <w:rPr>
          <w:rFonts w:ascii="Times New Roman" w:hAnsi="Times New Roman" w:cs="Times New Roman"/>
          <w:sz w:val="24"/>
          <w:szCs w:val="24"/>
        </w:rPr>
        <w:t xml:space="preserve"> He went</w:t>
      </w:r>
      <w:r>
        <w:rPr>
          <w:rFonts w:ascii="Times New Roman" w:hAnsi="Times New Roman" w:cs="Times New Roman"/>
          <w:sz w:val="24"/>
          <w:szCs w:val="24"/>
        </w:rPr>
        <w:t xml:space="preserve"> on to explain that Britain is inhabited by five races: the Normans, the Britons (whom we call Welsh today), the Saxons, the </w:t>
      </w:r>
      <w:proofErr w:type="spellStart"/>
      <w:r>
        <w:rPr>
          <w:rFonts w:ascii="Times New Roman" w:hAnsi="Times New Roman" w:cs="Times New Roman"/>
          <w:sz w:val="24"/>
          <w:szCs w:val="24"/>
        </w:rPr>
        <w:t>Picts</w:t>
      </w:r>
      <w:proofErr w:type="spellEnd"/>
      <w:r>
        <w:rPr>
          <w:rFonts w:ascii="Times New Roman" w:hAnsi="Times New Roman" w:cs="Times New Roman"/>
          <w:sz w:val="24"/>
          <w:szCs w:val="24"/>
        </w:rPr>
        <w:t>, and the</w:t>
      </w:r>
      <w:r w:rsidR="00A90C54">
        <w:rPr>
          <w:rFonts w:ascii="Times New Roman" w:hAnsi="Times New Roman" w:cs="Times New Roman"/>
          <w:sz w:val="24"/>
          <w:szCs w:val="24"/>
        </w:rPr>
        <w:t xml:space="preserve"> Scots. The Britons, according to Geoffrey</w:t>
      </w:r>
      <w:r>
        <w:rPr>
          <w:rFonts w:ascii="Times New Roman" w:hAnsi="Times New Roman" w:cs="Times New Roman"/>
          <w:sz w:val="24"/>
          <w:szCs w:val="24"/>
        </w:rPr>
        <w:t>, once occupied</w:t>
      </w:r>
      <w:r w:rsidR="00FC2C75">
        <w:rPr>
          <w:rFonts w:ascii="Times New Roman" w:hAnsi="Times New Roman" w:cs="Times New Roman"/>
          <w:sz w:val="24"/>
          <w:szCs w:val="24"/>
        </w:rPr>
        <w:t xml:space="preserve"> the entire island, but God, because of</w:t>
      </w:r>
      <w:r>
        <w:rPr>
          <w:rFonts w:ascii="Times New Roman" w:hAnsi="Times New Roman" w:cs="Times New Roman"/>
          <w:sz w:val="24"/>
          <w:szCs w:val="24"/>
        </w:rPr>
        <w:t xml:space="preserve"> their arrogance allowed the </w:t>
      </w:r>
      <w:proofErr w:type="spellStart"/>
      <w:r>
        <w:rPr>
          <w:rFonts w:ascii="Times New Roman" w:hAnsi="Times New Roman" w:cs="Times New Roman"/>
          <w:sz w:val="24"/>
          <w:szCs w:val="24"/>
        </w:rPr>
        <w:t>Picts</w:t>
      </w:r>
      <w:proofErr w:type="spellEnd"/>
      <w:r>
        <w:rPr>
          <w:rFonts w:ascii="Times New Roman" w:hAnsi="Times New Roman" w:cs="Times New Roman"/>
          <w:sz w:val="24"/>
          <w:szCs w:val="24"/>
        </w:rPr>
        <w:t xml:space="preserve"> and the Saxons</w:t>
      </w:r>
      <w:r w:rsidR="00FC2C75">
        <w:rPr>
          <w:rFonts w:ascii="Times New Roman" w:hAnsi="Times New Roman" w:cs="Times New Roman"/>
          <w:sz w:val="24"/>
          <w:szCs w:val="24"/>
        </w:rPr>
        <w:t xml:space="preserve"> to conquer them</w:t>
      </w:r>
      <w:r>
        <w:rPr>
          <w:rFonts w:ascii="Times New Roman" w:hAnsi="Times New Roman" w:cs="Times New Roman"/>
          <w:sz w:val="24"/>
          <w:szCs w:val="24"/>
        </w:rPr>
        <w:t>. The Normans were not conquerors, but liberators freeing the Britons from their Saxon oppressors.</w:t>
      </w:r>
    </w:p>
    <w:p w:rsidR="00CD1290" w:rsidRDefault="008966B3" w:rsidP="00A03782">
      <w:pPr>
        <w:spacing w:line="480" w:lineRule="auto"/>
        <w:rPr>
          <w:rFonts w:ascii="Times New Roman" w:hAnsi="Times New Roman" w:cs="Times New Roman"/>
          <w:sz w:val="24"/>
          <w:szCs w:val="24"/>
        </w:rPr>
      </w:pPr>
      <w:r>
        <w:rPr>
          <w:rFonts w:ascii="Times New Roman" w:hAnsi="Times New Roman" w:cs="Times New Roman"/>
          <w:sz w:val="24"/>
          <w:szCs w:val="24"/>
        </w:rPr>
        <w:tab/>
        <w:t>According to Ge</w:t>
      </w:r>
      <w:r w:rsidR="00F54A03">
        <w:rPr>
          <w:rFonts w:ascii="Times New Roman" w:hAnsi="Times New Roman" w:cs="Times New Roman"/>
          <w:sz w:val="24"/>
          <w:szCs w:val="24"/>
        </w:rPr>
        <w:t>offrey, the Britons themselves we</w:t>
      </w:r>
      <w:r>
        <w:rPr>
          <w:rFonts w:ascii="Times New Roman" w:hAnsi="Times New Roman" w:cs="Times New Roman"/>
          <w:sz w:val="24"/>
          <w:szCs w:val="24"/>
        </w:rPr>
        <w:t>re descended from a Trojan named Bru</w:t>
      </w:r>
      <w:r w:rsidR="00CD1290">
        <w:rPr>
          <w:rFonts w:ascii="Times New Roman" w:hAnsi="Times New Roman" w:cs="Times New Roman"/>
          <w:sz w:val="24"/>
          <w:szCs w:val="24"/>
        </w:rPr>
        <w:t xml:space="preserve">tus, the grandson of Aeneas, the father of the Roman people in Virgil’s </w:t>
      </w:r>
      <w:proofErr w:type="spellStart"/>
      <w:r w:rsidR="00CD1290">
        <w:rPr>
          <w:rFonts w:ascii="Times New Roman" w:hAnsi="Times New Roman" w:cs="Times New Roman"/>
          <w:i/>
          <w:sz w:val="24"/>
          <w:szCs w:val="24"/>
        </w:rPr>
        <w:t>Aenaeid</w:t>
      </w:r>
      <w:proofErr w:type="spellEnd"/>
      <w:r w:rsidR="00CD1290">
        <w:rPr>
          <w:rFonts w:ascii="Times New Roman" w:hAnsi="Times New Roman" w:cs="Times New Roman"/>
          <w:i/>
          <w:sz w:val="24"/>
          <w:szCs w:val="24"/>
        </w:rPr>
        <w:t xml:space="preserve">. </w:t>
      </w:r>
      <w:r w:rsidR="00CD1290">
        <w:rPr>
          <w:rFonts w:ascii="Times New Roman" w:hAnsi="Times New Roman" w:cs="Times New Roman"/>
          <w:sz w:val="24"/>
          <w:szCs w:val="24"/>
        </w:rPr>
        <w:t>Thus the Britons and the Romans (according to Geoffrey) were one and the same people. The Normans had a Trojan descent story of their own, dating from the early eleventh century. The Britons and Normans then were also the same people, separated by the barbarian Saxons, from whom the Normans had liberated the Britons</w:t>
      </w:r>
      <w:r w:rsidR="00F54A03">
        <w:rPr>
          <w:rFonts w:ascii="Times New Roman" w:hAnsi="Times New Roman" w:cs="Times New Roman"/>
          <w:sz w:val="24"/>
          <w:szCs w:val="24"/>
        </w:rPr>
        <w:t>. Geoffrey, however, cannot be given</w:t>
      </w:r>
      <w:r w:rsidR="00CD1290">
        <w:rPr>
          <w:rFonts w:ascii="Times New Roman" w:hAnsi="Times New Roman" w:cs="Times New Roman"/>
          <w:sz w:val="24"/>
          <w:szCs w:val="24"/>
        </w:rPr>
        <w:t xml:space="preserve"> credit (or blame) for the Brut</w:t>
      </w:r>
      <w:r w:rsidR="0040340C">
        <w:rPr>
          <w:rFonts w:ascii="Times New Roman" w:hAnsi="Times New Roman" w:cs="Times New Roman"/>
          <w:sz w:val="24"/>
          <w:szCs w:val="24"/>
        </w:rPr>
        <w:t xml:space="preserve">us story. </w:t>
      </w:r>
      <w:proofErr w:type="spellStart"/>
      <w:r w:rsidR="0040340C">
        <w:rPr>
          <w:rFonts w:ascii="Times New Roman" w:hAnsi="Times New Roman" w:cs="Times New Roman"/>
          <w:sz w:val="24"/>
          <w:szCs w:val="24"/>
        </w:rPr>
        <w:t>Nennius</w:t>
      </w:r>
      <w:proofErr w:type="spellEnd"/>
      <w:r w:rsidR="0040340C">
        <w:rPr>
          <w:rFonts w:ascii="Times New Roman" w:hAnsi="Times New Roman" w:cs="Times New Roman"/>
          <w:sz w:val="24"/>
          <w:szCs w:val="24"/>
        </w:rPr>
        <w:t xml:space="preserve"> first mentioned </w:t>
      </w:r>
      <w:r w:rsidR="00CD1290">
        <w:rPr>
          <w:rFonts w:ascii="Times New Roman" w:hAnsi="Times New Roman" w:cs="Times New Roman"/>
          <w:sz w:val="24"/>
          <w:szCs w:val="24"/>
        </w:rPr>
        <w:t>Brutus</w:t>
      </w:r>
      <w:r w:rsidR="00A11058">
        <w:rPr>
          <w:rFonts w:ascii="Times New Roman" w:hAnsi="Times New Roman" w:cs="Times New Roman"/>
          <w:sz w:val="24"/>
          <w:szCs w:val="24"/>
        </w:rPr>
        <w:t xml:space="preserve"> and the Trojan origins of the Britons</w:t>
      </w:r>
      <w:r w:rsidR="00CD1290">
        <w:rPr>
          <w:rFonts w:ascii="Times New Roman" w:hAnsi="Times New Roman" w:cs="Times New Roman"/>
          <w:sz w:val="24"/>
          <w:szCs w:val="24"/>
        </w:rPr>
        <w:t>.</w:t>
      </w:r>
      <w:r w:rsidR="00A11058">
        <w:rPr>
          <w:rStyle w:val="FootnoteReference"/>
          <w:rFonts w:ascii="Times New Roman" w:hAnsi="Times New Roman" w:cs="Times New Roman"/>
          <w:sz w:val="24"/>
          <w:szCs w:val="24"/>
        </w:rPr>
        <w:footnoteReference w:id="17"/>
      </w:r>
      <w:r w:rsidR="00CD1290">
        <w:rPr>
          <w:rFonts w:ascii="Times New Roman" w:hAnsi="Times New Roman" w:cs="Times New Roman"/>
          <w:sz w:val="24"/>
          <w:szCs w:val="24"/>
        </w:rPr>
        <w:t xml:space="preserve"> </w:t>
      </w:r>
    </w:p>
    <w:p w:rsidR="00CD1290" w:rsidRDefault="00CD1290" w:rsidP="00A03782">
      <w:pPr>
        <w:spacing w:line="480" w:lineRule="auto"/>
        <w:rPr>
          <w:rFonts w:ascii="Times New Roman" w:hAnsi="Times New Roman" w:cs="Times New Roman"/>
          <w:sz w:val="24"/>
          <w:szCs w:val="24"/>
        </w:rPr>
      </w:pPr>
      <w:r>
        <w:rPr>
          <w:rFonts w:ascii="Times New Roman" w:hAnsi="Times New Roman" w:cs="Times New Roman"/>
          <w:sz w:val="24"/>
          <w:szCs w:val="24"/>
        </w:rPr>
        <w:tab/>
        <w:t>A</w:t>
      </w:r>
      <w:r w:rsidR="00226D80">
        <w:rPr>
          <w:rFonts w:ascii="Times New Roman" w:hAnsi="Times New Roman" w:cs="Times New Roman"/>
          <w:sz w:val="24"/>
          <w:szCs w:val="24"/>
        </w:rPr>
        <w:t>ccording to Geoffrey, a</w:t>
      </w:r>
      <w:r>
        <w:rPr>
          <w:rFonts w:ascii="Times New Roman" w:hAnsi="Times New Roman" w:cs="Times New Roman"/>
          <w:sz w:val="24"/>
          <w:szCs w:val="24"/>
        </w:rPr>
        <w:t xml:space="preserve">fter wandering around the </w:t>
      </w:r>
      <w:r w:rsidR="0040340C">
        <w:rPr>
          <w:rFonts w:ascii="Times New Roman" w:hAnsi="Times New Roman" w:cs="Times New Roman"/>
          <w:sz w:val="24"/>
          <w:szCs w:val="24"/>
        </w:rPr>
        <w:t>Mediterranean</w:t>
      </w:r>
      <w:r>
        <w:rPr>
          <w:rFonts w:ascii="Times New Roman" w:hAnsi="Times New Roman" w:cs="Times New Roman"/>
          <w:sz w:val="24"/>
          <w:szCs w:val="24"/>
        </w:rPr>
        <w:t xml:space="preserve"> having adventures, Brutus and his followers settled the island of Britain, but only after killing off the giants that they found there. Brutus founded London (then called </w:t>
      </w:r>
      <w:proofErr w:type="spellStart"/>
      <w:r>
        <w:rPr>
          <w:rFonts w:ascii="Times New Roman" w:hAnsi="Times New Roman" w:cs="Times New Roman"/>
          <w:sz w:val="24"/>
          <w:szCs w:val="24"/>
        </w:rPr>
        <w:t>Troia</w:t>
      </w:r>
      <w:proofErr w:type="spellEnd"/>
      <w:r>
        <w:rPr>
          <w:rFonts w:ascii="Times New Roman" w:hAnsi="Times New Roman" w:cs="Times New Roman"/>
          <w:sz w:val="24"/>
          <w:szCs w:val="24"/>
        </w:rPr>
        <w:t xml:space="preserve"> Nova). Rather than g</w:t>
      </w:r>
      <w:r w:rsidR="00661E12">
        <w:rPr>
          <w:rFonts w:ascii="Times New Roman" w:hAnsi="Times New Roman" w:cs="Times New Roman"/>
          <w:sz w:val="24"/>
          <w:szCs w:val="24"/>
        </w:rPr>
        <w:t xml:space="preserve">ive specific dates, Geoffrey </w:t>
      </w:r>
      <w:r w:rsidR="00F54A03">
        <w:rPr>
          <w:rFonts w:ascii="Times New Roman" w:hAnsi="Times New Roman" w:cs="Times New Roman"/>
          <w:sz w:val="24"/>
          <w:szCs w:val="24"/>
        </w:rPr>
        <w:t>preferred</w:t>
      </w:r>
      <w:r>
        <w:rPr>
          <w:rFonts w:ascii="Times New Roman" w:hAnsi="Times New Roman" w:cs="Times New Roman"/>
          <w:sz w:val="24"/>
          <w:szCs w:val="24"/>
        </w:rPr>
        <w:t xml:space="preserve"> to put his events into a Biblical and classical context. For example</w:t>
      </w:r>
      <w:r w:rsidR="00661E12">
        <w:rPr>
          <w:rFonts w:ascii="Times New Roman" w:hAnsi="Times New Roman" w:cs="Times New Roman"/>
          <w:sz w:val="24"/>
          <w:szCs w:val="24"/>
        </w:rPr>
        <w:t>, at the time of the founding of London, “…the priest Eli was ruling in Judea and the Ark of the Covenant was captured by the Phili</w:t>
      </w:r>
      <w:r w:rsidR="00F9757E">
        <w:rPr>
          <w:rFonts w:ascii="Times New Roman" w:hAnsi="Times New Roman" w:cs="Times New Roman"/>
          <w:sz w:val="24"/>
          <w:szCs w:val="24"/>
        </w:rPr>
        <w:t>stines. The sons of Hector reig</w:t>
      </w:r>
      <w:r w:rsidR="00661E12">
        <w:rPr>
          <w:rFonts w:ascii="Times New Roman" w:hAnsi="Times New Roman" w:cs="Times New Roman"/>
          <w:sz w:val="24"/>
          <w:szCs w:val="24"/>
        </w:rPr>
        <w:t xml:space="preserve">ned in Troy, for the descendants of </w:t>
      </w:r>
      <w:proofErr w:type="spellStart"/>
      <w:r w:rsidR="00661E12">
        <w:rPr>
          <w:rFonts w:ascii="Times New Roman" w:hAnsi="Times New Roman" w:cs="Times New Roman"/>
          <w:sz w:val="24"/>
          <w:szCs w:val="24"/>
        </w:rPr>
        <w:lastRenderedPageBreak/>
        <w:t>Antenor</w:t>
      </w:r>
      <w:proofErr w:type="spellEnd"/>
      <w:r w:rsidR="00661E12">
        <w:rPr>
          <w:rFonts w:ascii="Times New Roman" w:hAnsi="Times New Roman" w:cs="Times New Roman"/>
          <w:sz w:val="24"/>
          <w:szCs w:val="24"/>
        </w:rPr>
        <w:t xml:space="preserve"> had been driven out. In Italy </w:t>
      </w:r>
      <w:proofErr w:type="gramStart"/>
      <w:r w:rsidR="00661E12">
        <w:rPr>
          <w:rFonts w:ascii="Times New Roman" w:hAnsi="Times New Roman" w:cs="Times New Roman"/>
          <w:sz w:val="24"/>
          <w:szCs w:val="24"/>
        </w:rPr>
        <w:t>reigned</w:t>
      </w:r>
      <w:proofErr w:type="gramEnd"/>
      <w:r w:rsidR="00661E12">
        <w:rPr>
          <w:rFonts w:ascii="Times New Roman" w:hAnsi="Times New Roman" w:cs="Times New Roman"/>
          <w:sz w:val="24"/>
          <w:szCs w:val="24"/>
        </w:rPr>
        <w:t xml:space="preserve"> Aeneas </w:t>
      </w:r>
      <w:proofErr w:type="spellStart"/>
      <w:r w:rsidR="00661E12">
        <w:rPr>
          <w:rFonts w:ascii="Times New Roman" w:hAnsi="Times New Roman" w:cs="Times New Roman"/>
          <w:sz w:val="24"/>
          <w:szCs w:val="24"/>
        </w:rPr>
        <w:t>Silvius</w:t>
      </w:r>
      <w:proofErr w:type="spellEnd"/>
      <w:r w:rsidR="00661E12">
        <w:rPr>
          <w:rFonts w:ascii="Times New Roman" w:hAnsi="Times New Roman" w:cs="Times New Roman"/>
          <w:sz w:val="24"/>
          <w:szCs w:val="24"/>
        </w:rPr>
        <w:t>, son of Aeneas and uncle of Brutus, third of the Latin Kings.”</w:t>
      </w:r>
      <w:r w:rsidR="002C27E7">
        <w:rPr>
          <w:rStyle w:val="FootnoteReference"/>
          <w:rFonts w:ascii="Times New Roman" w:hAnsi="Times New Roman" w:cs="Times New Roman"/>
          <w:sz w:val="24"/>
          <w:szCs w:val="24"/>
        </w:rPr>
        <w:footnoteReference w:id="18"/>
      </w:r>
    </w:p>
    <w:p w:rsidR="00661E12" w:rsidRDefault="00661E12" w:rsidP="00A03782">
      <w:pPr>
        <w:spacing w:line="480" w:lineRule="auto"/>
        <w:rPr>
          <w:rFonts w:ascii="Times New Roman" w:hAnsi="Times New Roman" w:cs="Times New Roman"/>
          <w:sz w:val="24"/>
          <w:szCs w:val="24"/>
        </w:rPr>
      </w:pPr>
      <w:r>
        <w:rPr>
          <w:rFonts w:ascii="Times New Roman" w:hAnsi="Times New Roman" w:cs="Times New Roman"/>
          <w:sz w:val="24"/>
          <w:szCs w:val="24"/>
        </w:rPr>
        <w:tab/>
        <w:t>Between the death of Brutus and the coming of Julius Caesar, more than a thousand years passed. Much of this section is merely a king list, punctuated by anecdotes of interesting monarchs and fanciful exp</w:t>
      </w:r>
      <w:r w:rsidR="0040340C">
        <w:rPr>
          <w:rFonts w:ascii="Times New Roman" w:hAnsi="Times New Roman" w:cs="Times New Roman"/>
          <w:sz w:val="24"/>
          <w:szCs w:val="24"/>
        </w:rPr>
        <w:t>l</w:t>
      </w:r>
      <w:r>
        <w:rPr>
          <w:rFonts w:ascii="Times New Roman" w:hAnsi="Times New Roman" w:cs="Times New Roman"/>
          <w:sz w:val="24"/>
          <w:szCs w:val="24"/>
        </w:rPr>
        <w:t xml:space="preserve">anations of the origins of British place names. About half of this section is devoted to the </w:t>
      </w:r>
      <w:r w:rsidR="003A11D9">
        <w:rPr>
          <w:rFonts w:ascii="Times New Roman" w:hAnsi="Times New Roman" w:cs="Times New Roman"/>
          <w:sz w:val="24"/>
          <w:szCs w:val="24"/>
        </w:rPr>
        <w:t xml:space="preserve">stories of King </w:t>
      </w:r>
      <w:proofErr w:type="spellStart"/>
      <w:r w:rsidR="003A11D9">
        <w:rPr>
          <w:rFonts w:ascii="Times New Roman" w:hAnsi="Times New Roman" w:cs="Times New Roman"/>
          <w:sz w:val="24"/>
          <w:szCs w:val="24"/>
        </w:rPr>
        <w:t>Leir</w:t>
      </w:r>
      <w:proofErr w:type="spellEnd"/>
      <w:r w:rsidR="003A11D9">
        <w:rPr>
          <w:rFonts w:ascii="Times New Roman" w:hAnsi="Times New Roman" w:cs="Times New Roman"/>
          <w:sz w:val="24"/>
          <w:szCs w:val="24"/>
        </w:rPr>
        <w:t xml:space="preserve"> and</w:t>
      </w:r>
      <w:r>
        <w:rPr>
          <w:rFonts w:ascii="Times New Roman" w:hAnsi="Times New Roman" w:cs="Times New Roman"/>
          <w:sz w:val="24"/>
          <w:szCs w:val="24"/>
        </w:rPr>
        <w:t xml:space="preserve"> the brothers </w:t>
      </w:r>
      <w:proofErr w:type="spellStart"/>
      <w:r>
        <w:rPr>
          <w:rFonts w:ascii="Times New Roman" w:hAnsi="Times New Roman" w:cs="Times New Roman"/>
          <w:sz w:val="24"/>
          <w:szCs w:val="24"/>
        </w:rPr>
        <w:t>Belinus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Brennius</w:t>
      </w:r>
      <w:proofErr w:type="spellEnd"/>
      <w:r w:rsidR="003A11D9">
        <w:rPr>
          <w:rFonts w:ascii="Times New Roman" w:hAnsi="Times New Roman" w:cs="Times New Roman"/>
          <w:sz w:val="24"/>
          <w:szCs w:val="24"/>
        </w:rPr>
        <w:t xml:space="preserve"> (conquerors</w:t>
      </w:r>
      <w:r w:rsidR="00F54A03">
        <w:rPr>
          <w:rFonts w:ascii="Times New Roman" w:hAnsi="Times New Roman" w:cs="Times New Roman"/>
          <w:sz w:val="24"/>
          <w:szCs w:val="24"/>
        </w:rPr>
        <w:t xml:space="preserve"> of Rome)</w:t>
      </w:r>
      <w:r w:rsidR="00ED2BCF">
        <w:rPr>
          <w:rFonts w:ascii="Times New Roman" w:hAnsi="Times New Roman" w:cs="Times New Roman"/>
          <w:sz w:val="24"/>
          <w:szCs w:val="24"/>
        </w:rPr>
        <w:t xml:space="preserve"> while at another </w:t>
      </w:r>
      <w:r>
        <w:rPr>
          <w:rFonts w:ascii="Times New Roman" w:hAnsi="Times New Roman" w:cs="Times New Roman"/>
          <w:sz w:val="24"/>
          <w:szCs w:val="24"/>
        </w:rPr>
        <w:t>point a single page covers the careers of thirty-four kings.</w:t>
      </w:r>
      <w:r w:rsidR="00B938B7">
        <w:rPr>
          <w:rStyle w:val="FootnoteReference"/>
          <w:rFonts w:ascii="Times New Roman" w:hAnsi="Times New Roman" w:cs="Times New Roman"/>
          <w:sz w:val="24"/>
          <w:szCs w:val="24"/>
        </w:rPr>
        <w:footnoteReference w:id="19"/>
      </w:r>
    </w:p>
    <w:p w:rsidR="003A11D9" w:rsidRDefault="003A11D9" w:rsidP="00A03782">
      <w:pPr>
        <w:spacing w:line="480" w:lineRule="auto"/>
        <w:rPr>
          <w:rFonts w:ascii="Times New Roman" w:hAnsi="Times New Roman" w:cs="Times New Roman"/>
          <w:sz w:val="24"/>
          <w:szCs w:val="24"/>
        </w:rPr>
      </w:pPr>
      <w:r>
        <w:rPr>
          <w:rFonts w:ascii="Times New Roman" w:hAnsi="Times New Roman" w:cs="Times New Roman"/>
          <w:sz w:val="24"/>
          <w:szCs w:val="24"/>
        </w:rPr>
        <w:tab/>
        <w:t>The Ro</w:t>
      </w:r>
      <w:r w:rsidR="00AD7D63">
        <w:rPr>
          <w:rFonts w:ascii="Times New Roman" w:hAnsi="Times New Roman" w:cs="Times New Roman"/>
          <w:sz w:val="24"/>
          <w:szCs w:val="24"/>
        </w:rPr>
        <w:t>man invasion by Julius Caesar was</w:t>
      </w:r>
      <w:r>
        <w:rPr>
          <w:rFonts w:ascii="Times New Roman" w:hAnsi="Times New Roman" w:cs="Times New Roman"/>
          <w:sz w:val="24"/>
          <w:szCs w:val="24"/>
        </w:rPr>
        <w:t xml:space="preserve">, in </w:t>
      </w:r>
      <w:r>
        <w:rPr>
          <w:rFonts w:ascii="Times New Roman" w:hAnsi="Times New Roman" w:cs="Times New Roman"/>
          <w:i/>
          <w:sz w:val="24"/>
          <w:szCs w:val="24"/>
        </w:rPr>
        <w:t>The History of the Kings of Britain</w:t>
      </w:r>
      <w:r>
        <w:rPr>
          <w:rFonts w:ascii="Times New Roman" w:hAnsi="Times New Roman" w:cs="Times New Roman"/>
          <w:sz w:val="24"/>
          <w:szCs w:val="24"/>
        </w:rPr>
        <w:t>, a d</w:t>
      </w:r>
      <w:r w:rsidR="00AD7D63">
        <w:rPr>
          <w:rFonts w:ascii="Times New Roman" w:hAnsi="Times New Roman" w:cs="Times New Roman"/>
          <w:sz w:val="24"/>
          <w:szCs w:val="24"/>
        </w:rPr>
        <w:t>isaster for the Romans. Caesar wa</w:t>
      </w:r>
      <w:r>
        <w:rPr>
          <w:rFonts w:ascii="Times New Roman" w:hAnsi="Times New Roman" w:cs="Times New Roman"/>
          <w:sz w:val="24"/>
          <w:szCs w:val="24"/>
        </w:rPr>
        <w:t>s unable to conquer th</w:t>
      </w:r>
      <w:r w:rsidR="00AD7D63">
        <w:rPr>
          <w:rFonts w:ascii="Times New Roman" w:hAnsi="Times New Roman" w:cs="Times New Roman"/>
          <w:sz w:val="24"/>
          <w:szCs w:val="24"/>
        </w:rPr>
        <w:t>e mighty Britons, who were</w:t>
      </w:r>
      <w:r w:rsidR="00B13F60">
        <w:rPr>
          <w:rFonts w:ascii="Times New Roman" w:hAnsi="Times New Roman" w:cs="Times New Roman"/>
          <w:sz w:val="24"/>
          <w:szCs w:val="24"/>
        </w:rPr>
        <w:t xml:space="preserve"> as civilized, powerful, and technologically advanced as</w:t>
      </w:r>
      <w:r w:rsidR="006E6BCB">
        <w:rPr>
          <w:rFonts w:ascii="Times New Roman" w:hAnsi="Times New Roman" w:cs="Times New Roman"/>
          <w:sz w:val="24"/>
          <w:szCs w:val="24"/>
        </w:rPr>
        <w:t xml:space="preserve"> the Romans. He eventually made</w:t>
      </w:r>
      <w:r w:rsidR="00B13F60">
        <w:rPr>
          <w:rFonts w:ascii="Times New Roman" w:hAnsi="Times New Roman" w:cs="Times New Roman"/>
          <w:sz w:val="24"/>
          <w:szCs w:val="24"/>
        </w:rPr>
        <w:t xml:space="preserve"> friends with the British king and they draft</w:t>
      </w:r>
      <w:r w:rsidR="003B30BD">
        <w:rPr>
          <w:rFonts w:ascii="Times New Roman" w:hAnsi="Times New Roman" w:cs="Times New Roman"/>
          <w:sz w:val="24"/>
          <w:szCs w:val="24"/>
        </w:rPr>
        <w:t>ed a treaty which made</w:t>
      </w:r>
      <w:r w:rsidR="00B13F60">
        <w:rPr>
          <w:rFonts w:ascii="Times New Roman" w:hAnsi="Times New Roman" w:cs="Times New Roman"/>
          <w:sz w:val="24"/>
          <w:szCs w:val="24"/>
        </w:rPr>
        <w:t xml:space="preserve"> Britain part of the Roman Empire in name only.</w:t>
      </w:r>
      <w:r w:rsidR="00B938B7">
        <w:rPr>
          <w:rStyle w:val="FootnoteReference"/>
          <w:rFonts w:ascii="Times New Roman" w:hAnsi="Times New Roman" w:cs="Times New Roman"/>
          <w:sz w:val="24"/>
          <w:szCs w:val="24"/>
        </w:rPr>
        <w:footnoteReference w:id="20"/>
      </w:r>
    </w:p>
    <w:p w:rsidR="00B13F60" w:rsidRDefault="00AD7D63" w:rsidP="00A03782">
      <w:pPr>
        <w:spacing w:line="480" w:lineRule="auto"/>
        <w:rPr>
          <w:rFonts w:ascii="Times New Roman" w:hAnsi="Times New Roman" w:cs="Times New Roman"/>
          <w:sz w:val="24"/>
          <w:szCs w:val="24"/>
        </w:rPr>
      </w:pPr>
      <w:r>
        <w:rPr>
          <w:rFonts w:ascii="Times New Roman" w:hAnsi="Times New Roman" w:cs="Times New Roman"/>
          <w:sz w:val="24"/>
          <w:szCs w:val="24"/>
        </w:rPr>
        <w:tab/>
        <w:t>After the fall of Rome wa</w:t>
      </w:r>
      <w:r w:rsidR="00B13F60">
        <w:rPr>
          <w:rFonts w:ascii="Times New Roman" w:hAnsi="Times New Roman" w:cs="Times New Roman"/>
          <w:sz w:val="24"/>
          <w:szCs w:val="24"/>
        </w:rPr>
        <w:t xml:space="preserve">s the coming of the Saxons. These </w:t>
      </w:r>
      <w:r>
        <w:rPr>
          <w:rFonts w:ascii="Times New Roman" w:hAnsi="Times New Roman" w:cs="Times New Roman"/>
          <w:sz w:val="24"/>
          <w:szCs w:val="24"/>
        </w:rPr>
        <w:t>invaders were</w:t>
      </w:r>
      <w:r w:rsidR="00B13F60">
        <w:rPr>
          <w:rFonts w:ascii="Times New Roman" w:hAnsi="Times New Roman" w:cs="Times New Roman"/>
          <w:sz w:val="24"/>
          <w:szCs w:val="24"/>
        </w:rPr>
        <w:t xml:space="preserve"> helped in their conquest by the e</w:t>
      </w:r>
      <w:r w:rsidR="00C06819">
        <w:rPr>
          <w:rFonts w:ascii="Times New Roman" w:hAnsi="Times New Roman" w:cs="Times New Roman"/>
          <w:sz w:val="24"/>
          <w:szCs w:val="24"/>
        </w:rPr>
        <w:t xml:space="preserve">vil British king </w:t>
      </w:r>
      <w:proofErr w:type="spellStart"/>
      <w:r w:rsidR="00C06819">
        <w:rPr>
          <w:rFonts w:ascii="Times New Roman" w:hAnsi="Times New Roman" w:cs="Times New Roman"/>
          <w:sz w:val="24"/>
          <w:szCs w:val="24"/>
        </w:rPr>
        <w:t>Vortigern</w:t>
      </w:r>
      <w:proofErr w:type="spellEnd"/>
      <w:r w:rsidR="00C06819">
        <w:rPr>
          <w:rFonts w:ascii="Times New Roman" w:hAnsi="Times New Roman" w:cs="Times New Roman"/>
          <w:sz w:val="24"/>
          <w:szCs w:val="24"/>
        </w:rPr>
        <w:t>. It is h</w:t>
      </w:r>
      <w:r>
        <w:rPr>
          <w:rFonts w:ascii="Times New Roman" w:hAnsi="Times New Roman" w:cs="Times New Roman"/>
          <w:sz w:val="24"/>
          <w:szCs w:val="24"/>
        </w:rPr>
        <w:t xml:space="preserve">ere that Merlin first </w:t>
      </w:r>
      <w:r w:rsidR="00B54849">
        <w:rPr>
          <w:rFonts w:ascii="Times New Roman" w:hAnsi="Times New Roman" w:cs="Times New Roman"/>
          <w:sz w:val="24"/>
          <w:szCs w:val="24"/>
        </w:rPr>
        <w:t>appeared</w:t>
      </w:r>
      <w:r w:rsidR="00B13F60">
        <w:rPr>
          <w:rFonts w:ascii="Times New Roman" w:hAnsi="Times New Roman" w:cs="Times New Roman"/>
          <w:sz w:val="24"/>
          <w:szCs w:val="24"/>
        </w:rPr>
        <w:t xml:space="preserve"> in the </w:t>
      </w:r>
      <w:r w:rsidR="003A22CA">
        <w:rPr>
          <w:rFonts w:ascii="Times New Roman" w:hAnsi="Times New Roman" w:cs="Times New Roman"/>
          <w:sz w:val="24"/>
          <w:szCs w:val="24"/>
        </w:rPr>
        <w:t>account. Whether or not Merlin wa</w:t>
      </w:r>
      <w:r w:rsidR="00B13F60">
        <w:rPr>
          <w:rFonts w:ascii="Times New Roman" w:hAnsi="Times New Roman" w:cs="Times New Roman"/>
          <w:sz w:val="24"/>
          <w:szCs w:val="24"/>
        </w:rPr>
        <w:t>s Geoffrey’s own invention is a matter of debate.</w:t>
      </w:r>
      <w:r>
        <w:rPr>
          <w:rFonts w:ascii="Times New Roman" w:hAnsi="Times New Roman" w:cs="Times New Roman"/>
          <w:sz w:val="24"/>
          <w:szCs w:val="24"/>
        </w:rPr>
        <w:t xml:space="preserve"> Merlin wa</w:t>
      </w:r>
      <w:r w:rsidR="00236DAB">
        <w:rPr>
          <w:rFonts w:ascii="Times New Roman" w:hAnsi="Times New Roman" w:cs="Times New Roman"/>
          <w:sz w:val="24"/>
          <w:szCs w:val="24"/>
        </w:rPr>
        <w:t xml:space="preserve">s just a boy during </w:t>
      </w:r>
      <w:proofErr w:type="spellStart"/>
      <w:r w:rsidR="00236DAB">
        <w:rPr>
          <w:rFonts w:ascii="Times New Roman" w:hAnsi="Times New Roman" w:cs="Times New Roman"/>
          <w:sz w:val="24"/>
          <w:szCs w:val="24"/>
        </w:rPr>
        <w:t>Vortigern’s</w:t>
      </w:r>
      <w:proofErr w:type="spellEnd"/>
      <w:r>
        <w:rPr>
          <w:rFonts w:ascii="Times New Roman" w:hAnsi="Times New Roman" w:cs="Times New Roman"/>
          <w:sz w:val="24"/>
          <w:szCs w:val="24"/>
        </w:rPr>
        <w:t xml:space="preserve"> reign, and was</w:t>
      </w:r>
      <w:r w:rsidR="00F9757E">
        <w:rPr>
          <w:rFonts w:ascii="Times New Roman" w:hAnsi="Times New Roman" w:cs="Times New Roman"/>
          <w:sz w:val="24"/>
          <w:szCs w:val="24"/>
        </w:rPr>
        <w:t xml:space="preserve"> </w:t>
      </w:r>
      <w:r w:rsidR="00236DAB">
        <w:rPr>
          <w:rFonts w:ascii="Times New Roman" w:hAnsi="Times New Roman" w:cs="Times New Roman"/>
          <w:sz w:val="24"/>
          <w:szCs w:val="24"/>
        </w:rPr>
        <w:t xml:space="preserve">about to be sacrificed by </w:t>
      </w:r>
      <w:proofErr w:type="spellStart"/>
      <w:r w:rsidR="00236DAB">
        <w:rPr>
          <w:rFonts w:ascii="Times New Roman" w:hAnsi="Times New Roman" w:cs="Times New Roman"/>
          <w:sz w:val="24"/>
          <w:szCs w:val="24"/>
        </w:rPr>
        <w:t>Vortige</w:t>
      </w:r>
      <w:r>
        <w:rPr>
          <w:rFonts w:ascii="Times New Roman" w:hAnsi="Times New Roman" w:cs="Times New Roman"/>
          <w:sz w:val="24"/>
          <w:szCs w:val="24"/>
        </w:rPr>
        <w:t>rn’s</w:t>
      </w:r>
      <w:proofErr w:type="spellEnd"/>
      <w:r>
        <w:rPr>
          <w:rFonts w:ascii="Times New Roman" w:hAnsi="Times New Roman" w:cs="Times New Roman"/>
          <w:sz w:val="24"/>
          <w:szCs w:val="24"/>
        </w:rPr>
        <w:t xml:space="preserve"> magicians, when Merlin went into a trance and began</w:t>
      </w:r>
      <w:r w:rsidR="00236DAB">
        <w:rPr>
          <w:rFonts w:ascii="Times New Roman" w:hAnsi="Times New Roman" w:cs="Times New Roman"/>
          <w:sz w:val="24"/>
          <w:szCs w:val="24"/>
        </w:rPr>
        <w:t xml:space="preserve"> to utter prophecy.</w:t>
      </w:r>
    </w:p>
    <w:p w:rsidR="00236DAB" w:rsidRDefault="00236DAB" w:rsidP="00A0378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At this point Geoffrey interrupted the narrative. He wrote that he had not originally intended to publish the following section, called </w:t>
      </w:r>
      <w:r>
        <w:rPr>
          <w:rFonts w:ascii="Times New Roman" w:hAnsi="Times New Roman" w:cs="Times New Roman"/>
          <w:i/>
          <w:sz w:val="24"/>
          <w:szCs w:val="24"/>
        </w:rPr>
        <w:t>The Prophecies of Merlin,</w:t>
      </w:r>
      <w:r>
        <w:rPr>
          <w:rFonts w:ascii="Times New Roman" w:hAnsi="Times New Roman" w:cs="Times New Roman"/>
          <w:sz w:val="24"/>
          <w:szCs w:val="24"/>
        </w:rPr>
        <w:t xml:space="preserve"> but at the urging of </w:t>
      </w:r>
      <w:r>
        <w:rPr>
          <w:rFonts w:ascii="Times New Roman" w:hAnsi="Times New Roman" w:cs="Times New Roman"/>
          <w:sz w:val="24"/>
          <w:szCs w:val="24"/>
        </w:rPr>
        <w:lastRenderedPageBreak/>
        <w:t xml:space="preserve">Alexander, Bishop of Lincoln, he included them in </w:t>
      </w:r>
      <w:r>
        <w:rPr>
          <w:rFonts w:ascii="Times New Roman" w:hAnsi="Times New Roman" w:cs="Times New Roman"/>
          <w:i/>
          <w:sz w:val="24"/>
          <w:szCs w:val="24"/>
        </w:rPr>
        <w:t>The History of the Kings of Britain</w:t>
      </w:r>
      <w:r>
        <w:rPr>
          <w:rFonts w:ascii="Times New Roman" w:hAnsi="Times New Roman" w:cs="Times New Roman"/>
          <w:sz w:val="24"/>
          <w:szCs w:val="24"/>
        </w:rPr>
        <w:t>. He also included his letter of reply to B</w:t>
      </w:r>
      <w:r w:rsidR="00557643">
        <w:rPr>
          <w:rFonts w:ascii="Times New Roman" w:hAnsi="Times New Roman" w:cs="Times New Roman"/>
          <w:sz w:val="24"/>
          <w:szCs w:val="24"/>
        </w:rPr>
        <w:t>ishop Alexander in which he asked the bishop for</w:t>
      </w:r>
      <w:r>
        <w:rPr>
          <w:rFonts w:ascii="Times New Roman" w:hAnsi="Times New Roman" w:cs="Times New Roman"/>
          <w:sz w:val="24"/>
          <w:szCs w:val="24"/>
        </w:rPr>
        <w:t xml:space="preserve"> patronage.</w:t>
      </w:r>
      <w:r w:rsidR="008F4C81">
        <w:rPr>
          <w:rStyle w:val="FootnoteReference"/>
          <w:rFonts w:ascii="Times New Roman" w:hAnsi="Times New Roman" w:cs="Times New Roman"/>
          <w:sz w:val="24"/>
          <w:szCs w:val="24"/>
        </w:rPr>
        <w:footnoteReference w:id="21"/>
      </w:r>
    </w:p>
    <w:p w:rsidR="00236DAB" w:rsidRDefault="00236DAB" w:rsidP="00A03782">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i/>
          <w:sz w:val="24"/>
          <w:szCs w:val="24"/>
        </w:rPr>
        <w:t xml:space="preserve">The Prophecies of Merlin </w:t>
      </w:r>
      <w:r>
        <w:rPr>
          <w:rFonts w:ascii="Times New Roman" w:hAnsi="Times New Roman" w:cs="Times New Roman"/>
          <w:sz w:val="24"/>
          <w:szCs w:val="24"/>
        </w:rPr>
        <w:t>app</w:t>
      </w:r>
      <w:r w:rsidR="007270A8">
        <w:rPr>
          <w:rFonts w:ascii="Times New Roman" w:hAnsi="Times New Roman" w:cs="Times New Roman"/>
          <w:sz w:val="24"/>
          <w:szCs w:val="24"/>
        </w:rPr>
        <w:t xml:space="preserve">ears to have been released as a separate work prior to the release of </w:t>
      </w:r>
      <w:r w:rsidR="007270A8">
        <w:rPr>
          <w:rFonts w:ascii="Times New Roman" w:hAnsi="Times New Roman" w:cs="Times New Roman"/>
          <w:i/>
          <w:sz w:val="24"/>
          <w:szCs w:val="24"/>
        </w:rPr>
        <w:t>The History of the Kings of Britain</w:t>
      </w:r>
      <w:r w:rsidR="007270A8">
        <w:rPr>
          <w:rFonts w:ascii="Times New Roman" w:hAnsi="Times New Roman" w:cs="Times New Roman"/>
          <w:sz w:val="24"/>
          <w:szCs w:val="24"/>
        </w:rPr>
        <w:t xml:space="preserve">. Michael J. Curley in his book </w:t>
      </w:r>
      <w:r w:rsidR="00C74871">
        <w:rPr>
          <w:rFonts w:ascii="Times New Roman" w:hAnsi="Times New Roman" w:cs="Times New Roman"/>
          <w:i/>
          <w:sz w:val="24"/>
          <w:szCs w:val="24"/>
        </w:rPr>
        <w:t xml:space="preserve">Geoffrey of </w:t>
      </w:r>
      <w:r w:rsidR="007270A8">
        <w:rPr>
          <w:rFonts w:ascii="Times New Roman" w:hAnsi="Times New Roman" w:cs="Times New Roman"/>
          <w:i/>
          <w:sz w:val="24"/>
          <w:szCs w:val="24"/>
        </w:rPr>
        <w:t>Monmouth</w:t>
      </w:r>
      <w:r w:rsidR="00C74871">
        <w:rPr>
          <w:rFonts w:ascii="Times New Roman" w:hAnsi="Times New Roman" w:cs="Times New Roman"/>
          <w:sz w:val="24"/>
          <w:szCs w:val="24"/>
        </w:rPr>
        <w:t>, made</w:t>
      </w:r>
      <w:r w:rsidR="007270A8">
        <w:rPr>
          <w:rFonts w:ascii="Times New Roman" w:hAnsi="Times New Roman" w:cs="Times New Roman"/>
          <w:sz w:val="24"/>
          <w:szCs w:val="24"/>
        </w:rPr>
        <w:t xml:space="preserve"> a strong case that </w:t>
      </w:r>
      <w:r w:rsidR="007270A8">
        <w:rPr>
          <w:rFonts w:ascii="Times New Roman" w:hAnsi="Times New Roman" w:cs="Times New Roman"/>
          <w:i/>
          <w:sz w:val="24"/>
          <w:szCs w:val="24"/>
        </w:rPr>
        <w:t>The Prophecies of Merlin</w:t>
      </w:r>
      <w:r w:rsidR="007270A8">
        <w:rPr>
          <w:rFonts w:ascii="Times New Roman" w:hAnsi="Times New Roman" w:cs="Times New Roman"/>
          <w:sz w:val="24"/>
          <w:szCs w:val="24"/>
        </w:rPr>
        <w:t xml:space="preserve"> was already in circulation by 1135.</w:t>
      </w:r>
      <w:r w:rsidR="00734936">
        <w:rPr>
          <w:rStyle w:val="FootnoteReference"/>
          <w:rFonts w:ascii="Times New Roman" w:hAnsi="Times New Roman" w:cs="Times New Roman"/>
          <w:sz w:val="24"/>
          <w:szCs w:val="24"/>
        </w:rPr>
        <w:footnoteReference w:id="22"/>
      </w:r>
      <w:r w:rsidR="007270A8">
        <w:rPr>
          <w:rFonts w:ascii="Times New Roman" w:hAnsi="Times New Roman" w:cs="Times New Roman"/>
          <w:sz w:val="24"/>
          <w:szCs w:val="24"/>
        </w:rPr>
        <w:t xml:space="preserve"> The prophecies were written in a style mimicking the Book of Revelations, and are full of allegory, animal symbolism and vague predictions. The first part of the </w:t>
      </w:r>
      <w:r w:rsidR="007270A8">
        <w:rPr>
          <w:rFonts w:ascii="Times New Roman" w:hAnsi="Times New Roman" w:cs="Times New Roman"/>
          <w:i/>
          <w:sz w:val="24"/>
          <w:szCs w:val="24"/>
        </w:rPr>
        <w:t xml:space="preserve">Prophecies </w:t>
      </w:r>
      <w:r w:rsidR="007270A8">
        <w:rPr>
          <w:rFonts w:ascii="Times New Roman" w:hAnsi="Times New Roman" w:cs="Times New Roman"/>
          <w:sz w:val="24"/>
          <w:szCs w:val="24"/>
        </w:rPr>
        <w:t xml:space="preserve">covered events still in the future to Merlin and </w:t>
      </w:r>
      <w:proofErr w:type="spellStart"/>
      <w:r w:rsidR="007270A8">
        <w:rPr>
          <w:rFonts w:ascii="Times New Roman" w:hAnsi="Times New Roman" w:cs="Times New Roman"/>
          <w:sz w:val="24"/>
          <w:szCs w:val="24"/>
        </w:rPr>
        <w:t>Vortigern</w:t>
      </w:r>
      <w:proofErr w:type="spellEnd"/>
      <w:r w:rsidR="007270A8">
        <w:rPr>
          <w:rFonts w:ascii="Times New Roman" w:hAnsi="Times New Roman" w:cs="Times New Roman"/>
          <w:sz w:val="24"/>
          <w:szCs w:val="24"/>
        </w:rPr>
        <w:t>, but were historical events already known to educated people o</w:t>
      </w:r>
      <w:r w:rsidR="00DA6AFD">
        <w:rPr>
          <w:rFonts w:ascii="Times New Roman" w:hAnsi="Times New Roman" w:cs="Times New Roman"/>
          <w:sz w:val="24"/>
          <w:szCs w:val="24"/>
        </w:rPr>
        <w:t>f the early twelfth century, making the prophecies self-confirming</w:t>
      </w:r>
      <w:r w:rsidR="0022555E">
        <w:rPr>
          <w:rFonts w:ascii="Times New Roman" w:hAnsi="Times New Roman" w:cs="Times New Roman"/>
          <w:sz w:val="24"/>
          <w:szCs w:val="24"/>
        </w:rPr>
        <w:t>. Once the prophecies reach</w:t>
      </w:r>
      <w:r w:rsidR="00F416D8">
        <w:rPr>
          <w:rFonts w:ascii="Times New Roman" w:hAnsi="Times New Roman" w:cs="Times New Roman"/>
          <w:sz w:val="24"/>
          <w:szCs w:val="24"/>
        </w:rPr>
        <w:t>ed Geoffrey’s own time, they beca</w:t>
      </w:r>
      <w:r w:rsidR="0032394F">
        <w:rPr>
          <w:rFonts w:ascii="Times New Roman" w:hAnsi="Times New Roman" w:cs="Times New Roman"/>
          <w:sz w:val="24"/>
          <w:szCs w:val="24"/>
        </w:rPr>
        <w:t>me rather</w:t>
      </w:r>
      <w:r w:rsidR="007270A8">
        <w:rPr>
          <w:rFonts w:ascii="Times New Roman" w:hAnsi="Times New Roman" w:cs="Times New Roman"/>
          <w:sz w:val="24"/>
          <w:szCs w:val="24"/>
        </w:rPr>
        <w:t xml:space="preserve"> vague, but it is clear that Merlin predicted that the Britons would eventually win back their island and rule it until the end of the world</w:t>
      </w:r>
      <w:r w:rsidR="005A2516">
        <w:rPr>
          <w:rFonts w:ascii="Times New Roman" w:hAnsi="Times New Roman" w:cs="Times New Roman"/>
          <w:sz w:val="24"/>
          <w:szCs w:val="24"/>
        </w:rPr>
        <w:t xml:space="preserve"> (though not without tribulations)</w:t>
      </w:r>
      <w:r w:rsidR="007270A8">
        <w:rPr>
          <w:rFonts w:ascii="Times New Roman" w:hAnsi="Times New Roman" w:cs="Times New Roman"/>
          <w:sz w:val="24"/>
          <w:szCs w:val="24"/>
        </w:rPr>
        <w:t>.</w:t>
      </w:r>
      <w:r w:rsidR="00910DEC">
        <w:rPr>
          <w:rStyle w:val="FootnoteReference"/>
          <w:rFonts w:ascii="Times New Roman" w:hAnsi="Times New Roman" w:cs="Times New Roman"/>
          <w:sz w:val="24"/>
          <w:szCs w:val="24"/>
        </w:rPr>
        <w:footnoteReference w:id="23"/>
      </w:r>
    </w:p>
    <w:p w:rsidR="004C2D87" w:rsidRDefault="004C2D87" w:rsidP="00A0378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After </w:t>
      </w:r>
      <w:r>
        <w:rPr>
          <w:rFonts w:ascii="Times New Roman" w:hAnsi="Times New Roman" w:cs="Times New Roman"/>
          <w:i/>
          <w:sz w:val="24"/>
          <w:szCs w:val="24"/>
        </w:rPr>
        <w:t>The Prophecies of Merlin</w:t>
      </w:r>
      <w:r w:rsidR="00873730">
        <w:rPr>
          <w:rFonts w:ascii="Times New Roman" w:hAnsi="Times New Roman" w:cs="Times New Roman"/>
          <w:sz w:val="24"/>
          <w:szCs w:val="24"/>
        </w:rPr>
        <w:t xml:space="preserve">, </w:t>
      </w:r>
      <w:r w:rsidR="00873730">
        <w:rPr>
          <w:rFonts w:ascii="Times New Roman" w:hAnsi="Times New Roman" w:cs="Times New Roman"/>
          <w:i/>
          <w:sz w:val="24"/>
          <w:szCs w:val="24"/>
        </w:rPr>
        <w:t>The History of the Kings of Britain</w:t>
      </w:r>
      <w:r w:rsidR="00A74D77">
        <w:rPr>
          <w:rFonts w:ascii="Times New Roman" w:hAnsi="Times New Roman" w:cs="Times New Roman"/>
          <w:sz w:val="24"/>
          <w:szCs w:val="24"/>
        </w:rPr>
        <w:t xml:space="preserve"> resumed</w:t>
      </w:r>
      <w:r>
        <w:rPr>
          <w:rFonts w:ascii="Times New Roman" w:hAnsi="Times New Roman" w:cs="Times New Roman"/>
          <w:sz w:val="24"/>
          <w:szCs w:val="24"/>
        </w:rPr>
        <w:t xml:space="preserve">. Following the death of </w:t>
      </w:r>
      <w:proofErr w:type="spellStart"/>
      <w:r>
        <w:rPr>
          <w:rFonts w:ascii="Times New Roman" w:hAnsi="Times New Roman" w:cs="Times New Roman"/>
          <w:sz w:val="24"/>
          <w:szCs w:val="24"/>
        </w:rPr>
        <w:t>Vortigern</w:t>
      </w:r>
      <w:proofErr w:type="spellEnd"/>
      <w:r>
        <w:rPr>
          <w:rFonts w:ascii="Times New Roman" w:hAnsi="Times New Roman" w:cs="Times New Roman"/>
          <w:sz w:val="24"/>
          <w:szCs w:val="24"/>
        </w:rPr>
        <w:t xml:space="preserve"> the Saxons were driven back by the kings Aurelius, </w:t>
      </w:r>
      <w:proofErr w:type="spellStart"/>
      <w:r>
        <w:rPr>
          <w:rFonts w:ascii="Times New Roman" w:hAnsi="Times New Roman" w:cs="Times New Roman"/>
          <w:sz w:val="24"/>
          <w:szCs w:val="24"/>
        </w:rPr>
        <w:t>U</w:t>
      </w:r>
      <w:r w:rsidR="00A74D77">
        <w:rPr>
          <w:rFonts w:ascii="Times New Roman" w:hAnsi="Times New Roman" w:cs="Times New Roman"/>
          <w:sz w:val="24"/>
          <w:szCs w:val="24"/>
        </w:rPr>
        <w:t>therpendragon</w:t>
      </w:r>
      <w:proofErr w:type="spellEnd"/>
      <w:r w:rsidR="00A74D77">
        <w:rPr>
          <w:rFonts w:ascii="Times New Roman" w:hAnsi="Times New Roman" w:cs="Times New Roman"/>
          <w:sz w:val="24"/>
          <w:szCs w:val="24"/>
        </w:rPr>
        <w:t xml:space="preserve">, and finally, </w:t>
      </w:r>
      <w:r>
        <w:rPr>
          <w:rFonts w:ascii="Times New Roman" w:hAnsi="Times New Roman" w:cs="Times New Roman"/>
          <w:sz w:val="24"/>
          <w:szCs w:val="24"/>
        </w:rPr>
        <w:t>Arthur. The section on the life and deeds of Arthur is by far the longest section, occupying about a fifth of the entire book. Geoffrey was not the first to write about Arthur, but it was Geoffrey who first made him a king and associated him with Merlin and with chivalry.</w:t>
      </w:r>
      <w:r w:rsidR="0013146D">
        <w:rPr>
          <w:rStyle w:val="FootnoteReference"/>
          <w:rFonts w:ascii="Times New Roman" w:hAnsi="Times New Roman" w:cs="Times New Roman"/>
          <w:sz w:val="24"/>
          <w:szCs w:val="24"/>
        </w:rPr>
        <w:footnoteReference w:id="24"/>
      </w:r>
      <w:r>
        <w:rPr>
          <w:rFonts w:ascii="Times New Roman" w:hAnsi="Times New Roman" w:cs="Times New Roman"/>
          <w:sz w:val="24"/>
          <w:szCs w:val="24"/>
        </w:rPr>
        <w:t xml:space="preserve"> Geoffrey also introduced Arthur’s magical sword (called </w:t>
      </w:r>
      <w:proofErr w:type="spellStart"/>
      <w:r>
        <w:rPr>
          <w:rFonts w:ascii="Times New Roman" w:hAnsi="Times New Roman" w:cs="Times New Roman"/>
          <w:sz w:val="24"/>
          <w:szCs w:val="24"/>
        </w:rPr>
        <w:t>Caliburn</w:t>
      </w:r>
      <w:proofErr w:type="spellEnd"/>
      <w:r>
        <w:rPr>
          <w:rFonts w:ascii="Times New Roman" w:hAnsi="Times New Roman" w:cs="Times New Roman"/>
          <w:sz w:val="24"/>
          <w:szCs w:val="24"/>
        </w:rPr>
        <w:t xml:space="preserve"> rather than Excalibur). Arthur’s magical spear </w:t>
      </w:r>
      <w:proofErr w:type="gramStart"/>
      <w:r>
        <w:rPr>
          <w:rFonts w:ascii="Times New Roman" w:hAnsi="Times New Roman" w:cs="Times New Roman"/>
          <w:sz w:val="24"/>
          <w:szCs w:val="24"/>
        </w:rPr>
        <w:t>Ron,</w:t>
      </w:r>
      <w:proofErr w:type="gramEnd"/>
      <w:r>
        <w:rPr>
          <w:rFonts w:ascii="Times New Roman" w:hAnsi="Times New Roman" w:cs="Times New Roman"/>
          <w:sz w:val="24"/>
          <w:szCs w:val="24"/>
        </w:rPr>
        <w:t xml:space="preserve"> did not become as popular.</w:t>
      </w:r>
    </w:p>
    <w:p w:rsidR="004C2D87" w:rsidRDefault="00CC08D9" w:rsidP="00A03782">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Arthur’s reign represented</w:t>
      </w:r>
      <w:r w:rsidR="004C2D87">
        <w:rPr>
          <w:rFonts w:ascii="Times New Roman" w:hAnsi="Times New Roman" w:cs="Times New Roman"/>
          <w:sz w:val="24"/>
          <w:szCs w:val="24"/>
        </w:rPr>
        <w:t xml:space="preserve"> the “golden age” of Br</w:t>
      </w:r>
      <w:r w:rsidR="006C096B">
        <w:rPr>
          <w:rFonts w:ascii="Times New Roman" w:hAnsi="Times New Roman" w:cs="Times New Roman"/>
          <w:sz w:val="24"/>
          <w:szCs w:val="24"/>
        </w:rPr>
        <w:t>itain. Geoffrey’s Arthur not only freed and reunited all of Britain, but also conquered Ireland, Brittany, Norway, Denmark, and Gaul</w:t>
      </w:r>
      <w:r w:rsidR="006806AD">
        <w:rPr>
          <w:rFonts w:ascii="Times New Roman" w:hAnsi="Times New Roman" w:cs="Times New Roman"/>
          <w:sz w:val="24"/>
          <w:szCs w:val="24"/>
        </w:rPr>
        <w:t xml:space="preserve"> (France)</w:t>
      </w:r>
      <w:r w:rsidR="006C096B">
        <w:rPr>
          <w:rFonts w:ascii="Times New Roman" w:hAnsi="Times New Roman" w:cs="Times New Roman"/>
          <w:sz w:val="24"/>
          <w:szCs w:val="24"/>
        </w:rPr>
        <w:t xml:space="preserve">, while still finding time to go to Spain to slay a giant. While Arthur was in Italy trying to conquer Rome, his nephew </w:t>
      </w:r>
      <w:proofErr w:type="spellStart"/>
      <w:r w:rsidR="006C096B">
        <w:rPr>
          <w:rFonts w:ascii="Times New Roman" w:hAnsi="Times New Roman" w:cs="Times New Roman"/>
          <w:sz w:val="24"/>
          <w:szCs w:val="24"/>
        </w:rPr>
        <w:t>Mordred</w:t>
      </w:r>
      <w:proofErr w:type="spellEnd"/>
      <w:r w:rsidR="006C096B">
        <w:rPr>
          <w:rFonts w:ascii="Times New Roman" w:hAnsi="Times New Roman" w:cs="Times New Roman"/>
          <w:sz w:val="24"/>
          <w:szCs w:val="24"/>
        </w:rPr>
        <w:t xml:space="preserve"> seduced Arthur’s wife, took the throne, and invited the Saxons back to England. Arthur returned and killed </w:t>
      </w:r>
      <w:proofErr w:type="spellStart"/>
      <w:r w:rsidR="006C096B">
        <w:rPr>
          <w:rFonts w:ascii="Times New Roman" w:hAnsi="Times New Roman" w:cs="Times New Roman"/>
          <w:sz w:val="24"/>
          <w:szCs w:val="24"/>
        </w:rPr>
        <w:t>Mordred</w:t>
      </w:r>
      <w:proofErr w:type="spellEnd"/>
      <w:r w:rsidR="006C096B">
        <w:rPr>
          <w:rFonts w:ascii="Times New Roman" w:hAnsi="Times New Roman" w:cs="Times New Roman"/>
          <w:sz w:val="24"/>
          <w:szCs w:val="24"/>
        </w:rPr>
        <w:t>, but was mortally wounded himself and taken</w:t>
      </w:r>
      <w:r w:rsidR="00687F29">
        <w:rPr>
          <w:rFonts w:ascii="Times New Roman" w:hAnsi="Times New Roman" w:cs="Times New Roman"/>
          <w:sz w:val="24"/>
          <w:szCs w:val="24"/>
        </w:rPr>
        <w:t>, still alive,</w:t>
      </w:r>
      <w:r w:rsidR="006C096B">
        <w:rPr>
          <w:rFonts w:ascii="Times New Roman" w:hAnsi="Times New Roman" w:cs="Times New Roman"/>
          <w:sz w:val="24"/>
          <w:szCs w:val="24"/>
        </w:rPr>
        <w:t xml:space="preserve"> to the island of Avalon. While Arthur did not return, Geoffrey never explicitly told of his death.</w:t>
      </w:r>
    </w:p>
    <w:p w:rsidR="00B80E10" w:rsidRPr="00170909" w:rsidRDefault="006C096B" w:rsidP="0017090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Following Arthur’s fall from the throne is a short section describ</w:t>
      </w:r>
      <w:r w:rsidR="00855AA6">
        <w:rPr>
          <w:rFonts w:ascii="Times New Roman" w:hAnsi="Times New Roman" w:cs="Times New Roman"/>
          <w:sz w:val="24"/>
          <w:szCs w:val="24"/>
        </w:rPr>
        <w:t xml:space="preserve">ing the lives of the kings who </w:t>
      </w:r>
      <w:r>
        <w:rPr>
          <w:rFonts w:ascii="Times New Roman" w:hAnsi="Times New Roman" w:cs="Times New Roman"/>
          <w:sz w:val="24"/>
          <w:szCs w:val="24"/>
        </w:rPr>
        <w:t xml:space="preserve">followed Arthur and how God chose to punish them for unspecified arrogance. The last British king, </w:t>
      </w:r>
      <w:proofErr w:type="spellStart"/>
      <w:r>
        <w:rPr>
          <w:rFonts w:ascii="Times New Roman" w:hAnsi="Times New Roman" w:cs="Times New Roman"/>
          <w:sz w:val="24"/>
          <w:szCs w:val="24"/>
        </w:rPr>
        <w:t>Cadwallader</w:t>
      </w:r>
      <w:proofErr w:type="spellEnd"/>
      <w:r>
        <w:rPr>
          <w:rFonts w:ascii="Times New Roman" w:hAnsi="Times New Roman" w:cs="Times New Roman"/>
          <w:sz w:val="24"/>
          <w:szCs w:val="24"/>
        </w:rPr>
        <w:t>, abandoned the Island rather than risk God’s wrath.</w:t>
      </w:r>
      <w:r w:rsidR="005F7BE5">
        <w:rPr>
          <w:rFonts w:ascii="Times New Roman" w:hAnsi="Times New Roman" w:cs="Times New Roman"/>
          <w:sz w:val="24"/>
          <w:szCs w:val="24"/>
        </w:rPr>
        <w:t xml:space="preserve"> </w:t>
      </w:r>
      <w:r w:rsidR="00DC3907">
        <w:rPr>
          <w:rFonts w:ascii="Times New Roman" w:hAnsi="Times New Roman" w:cs="Times New Roman"/>
          <w:sz w:val="24"/>
          <w:szCs w:val="24"/>
        </w:rPr>
        <w:t xml:space="preserve">                                                                                                                                                       </w:t>
      </w:r>
      <w:r w:rsidR="005F7BE5">
        <w:rPr>
          <w:rFonts w:ascii="Times New Roman" w:hAnsi="Times New Roman" w:cs="Times New Roman"/>
          <w:sz w:val="24"/>
          <w:szCs w:val="24"/>
        </w:rPr>
        <w:t xml:space="preserve">Geoffrey ended </w:t>
      </w:r>
      <w:r w:rsidR="008408F9">
        <w:rPr>
          <w:rFonts w:ascii="Times New Roman" w:hAnsi="Times New Roman" w:cs="Times New Roman"/>
          <w:sz w:val="24"/>
          <w:szCs w:val="24"/>
        </w:rPr>
        <w:t xml:space="preserve">the book with a warning </w:t>
      </w:r>
      <w:r w:rsidR="00F51F6C">
        <w:rPr>
          <w:rFonts w:ascii="Times New Roman" w:hAnsi="Times New Roman" w:cs="Times New Roman"/>
          <w:sz w:val="24"/>
          <w:szCs w:val="24"/>
        </w:rPr>
        <w:t xml:space="preserve">to </w:t>
      </w:r>
      <w:r w:rsidR="008408F9">
        <w:rPr>
          <w:rFonts w:ascii="Times New Roman" w:hAnsi="Times New Roman" w:cs="Times New Roman"/>
          <w:sz w:val="24"/>
          <w:szCs w:val="24"/>
        </w:rPr>
        <w:t>contemporary</w:t>
      </w:r>
      <w:r w:rsidR="005F7BE5">
        <w:rPr>
          <w:rFonts w:ascii="Times New Roman" w:hAnsi="Times New Roman" w:cs="Times New Roman"/>
          <w:sz w:val="24"/>
          <w:szCs w:val="24"/>
        </w:rPr>
        <w:t xml:space="preserve"> historians </w:t>
      </w:r>
      <w:r w:rsidR="008408F9">
        <w:rPr>
          <w:rFonts w:ascii="Times New Roman" w:hAnsi="Times New Roman" w:cs="Times New Roman"/>
          <w:sz w:val="24"/>
          <w:szCs w:val="24"/>
        </w:rPr>
        <w:t xml:space="preserve">William of </w:t>
      </w:r>
      <w:proofErr w:type="spellStart"/>
      <w:r w:rsidR="008408F9">
        <w:rPr>
          <w:rFonts w:ascii="Times New Roman" w:hAnsi="Times New Roman" w:cs="Times New Roman"/>
          <w:sz w:val="24"/>
          <w:szCs w:val="24"/>
        </w:rPr>
        <w:t>Malmsbury</w:t>
      </w:r>
      <w:proofErr w:type="spellEnd"/>
      <w:r w:rsidR="008408F9">
        <w:rPr>
          <w:rFonts w:ascii="Times New Roman" w:hAnsi="Times New Roman" w:cs="Times New Roman"/>
          <w:sz w:val="24"/>
          <w:szCs w:val="24"/>
        </w:rPr>
        <w:t xml:space="preserve"> and Henry of Huntingdon </w:t>
      </w:r>
      <w:r w:rsidR="005F7BE5">
        <w:rPr>
          <w:rFonts w:ascii="Times New Roman" w:hAnsi="Times New Roman" w:cs="Times New Roman"/>
          <w:sz w:val="24"/>
          <w:szCs w:val="24"/>
        </w:rPr>
        <w:t>to be silent on the subject of the ancient British kings, since they did not possess the mysterious book that he claimed was his source.</w:t>
      </w:r>
      <w:r w:rsidR="005F7BE5">
        <w:rPr>
          <w:rStyle w:val="FootnoteReference"/>
          <w:rFonts w:ascii="Times New Roman" w:hAnsi="Times New Roman" w:cs="Times New Roman"/>
          <w:sz w:val="24"/>
          <w:szCs w:val="24"/>
        </w:rPr>
        <w:footnoteReference w:id="25"/>
      </w:r>
      <w:r w:rsidR="00F51F6C">
        <w:rPr>
          <w:rFonts w:ascii="Times New Roman" w:hAnsi="Times New Roman" w:cs="Times New Roman"/>
          <w:sz w:val="24"/>
          <w:szCs w:val="24"/>
        </w:rPr>
        <w:t xml:space="preserve"> This hints at some argument </w:t>
      </w:r>
      <w:r w:rsidR="00061E2B">
        <w:rPr>
          <w:rFonts w:ascii="Times New Roman" w:hAnsi="Times New Roman" w:cs="Times New Roman"/>
          <w:sz w:val="24"/>
          <w:szCs w:val="24"/>
        </w:rPr>
        <w:t>or rivalry now lost to history.</w:t>
      </w:r>
    </w:p>
    <w:p w:rsidR="00B80E10" w:rsidRDefault="00B80E10" w:rsidP="00080805">
      <w:pPr>
        <w:spacing w:line="480" w:lineRule="auto"/>
        <w:jc w:val="center"/>
        <w:rPr>
          <w:rFonts w:ascii="Times New Roman" w:hAnsi="Times New Roman" w:cs="Times New Roman"/>
          <w:b/>
          <w:sz w:val="24"/>
          <w:szCs w:val="24"/>
          <w:u w:val="single"/>
        </w:rPr>
      </w:pPr>
    </w:p>
    <w:p w:rsidR="00B80E10" w:rsidRDefault="00080805" w:rsidP="00807451">
      <w:pPr>
        <w:spacing w:line="480" w:lineRule="auto"/>
        <w:jc w:val="center"/>
        <w:rPr>
          <w:rFonts w:ascii="Times New Roman" w:hAnsi="Times New Roman" w:cs="Times New Roman"/>
          <w:b/>
          <w:sz w:val="24"/>
          <w:szCs w:val="24"/>
          <w:u w:val="single"/>
        </w:rPr>
      </w:pPr>
      <w:r w:rsidRPr="00080805">
        <w:rPr>
          <w:rFonts w:ascii="Times New Roman" w:hAnsi="Times New Roman" w:cs="Times New Roman"/>
          <w:b/>
          <w:sz w:val="24"/>
          <w:szCs w:val="24"/>
          <w:u w:val="single"/>
        </w:rPr>
        <w:t>Motivations</w:t>
      </w:r>
    </w:p>
    <w:p w:rsidR="0094337D" w:rsidRDefault="002B48E3" w:rsidP="00163535">
      <w:pPr>
        <w:spacing w:line="480" w:lineRule="auto"/>
        <w:rPr>
          <w:rFonts w:ascii="Times New Roman" w:hAnsi="Times New Roman" w:cs="Times New Roman"/>
          <w:sz w:val="24"/>
          <w:szCs w:val="24"/>
        </w:rPr>
      </w:pPr>
      <w:r>
        <w:rPr>
          <w:rFonts w:ascii="Times New Roman" w:hAnsi="Times New Roman" w:cs="Times New Roman"/>
          <w:i/>
          <w:sz w:val="24"/>
          <w:szCs w:val="24"/>
        </w:rPr>
        <w:tab/>
      </w:r>
      <w:r w:rsidR="0094337D">
        <w:rPr>
          <w:rFonts w:ascii="Times New Roman" w:hAnsi="Times New Roman" w:cs="Times New Roman"/>
          <w:sz w:val="24"/>
          <w:szCs w:val="24"/>
        </w:rPr>
        <w:t xml:space="preserve">The sixteenth century was an era in which British historians began to adopt more modern standards of scholarship. This combined with more ready access to source material (thanks to the invention, and widespread use of the printing press) led to the realization that the </w:t>
      </w:r>
      <w:proofErr w:type="spellStart"/>
      <w:r w:rsidR="0094337D">
        <w:rPr>
          <w:rFonts w:ascii="Times New Roman" w:hAnsi="Times New Roman" w:cs="Times New Roman"/>
          <w:i/>
          <w:sz w:val="24"/>
          <w:szCs w:val="24"/>
        </w:rPr>
        <w:t>Historia</w:t>
      </w:r>
      <w:proofErr w:type="spellEnd"/>
      <w:r w:rsidR="0094337D">
        <w:rPr>
          <w:rFonts w:ascii="Times New Roman" w:hAnsi="Times New Roman" w:cs="Times New Roman"/>
          <w:i/>
          <w:sz w:val="24"/>
          <w:szCs w:val="24"/>
        </w:rPr>
        <w:t xml:space="preserve"> </w:t>
      </w:r>
      <w:r w:rsidR="0094337D">
        <w:rPr>
          <w:rFonts w:ascii="Times New Roman" w:hAnsi="Times New Roman" w:cs="Times New Roman"/>
          <w:sz w:val="24"/>
          <w:szCs w:val="24"/>
        </w:rPr>
        <w:t xml:space="preserve">bore little to no resemblance to classical accounts of history, and nothing could be found at all to corroborate the Arthurian material. Once it was determined that Geoffrey’s book was a </w:t>
      </w:r>
      <w:r w:rsidR="0094337D">
        <w:rPr>
          <w:rFonts w:ascii="Times New Roman" w:hAnsi="Times New Roman" w:cs="Times New Roman"/>
          <w:sz w:val="24"/>
          <w:szCs w:val="24"/>
        </w:rPr>
        <w:lastRenderedPageBreak/>
        <w:t xml:space="preserve">fabrication, interest in it waned quickly. Twentieth century scholars took interest in the </w:t>
      </w:r>
      <w:proofErr w:type="spellStart"/>
      <w:r w:rsidR="0094337D">
        <w:rPr>
          <w:rFonts w:ascii="Times New Roman" w:hAnsi="Times New Roman" w:cs="Times New Roman"/>
          <w:i/>
          <w:sz w:val="24"/>
          <w:szCs w:val="24"/>
        </w:rPr>
        <w:t>Historia</w:t>
      </w:r>
      <w:proofErr w:type="spellEnd"/>
      <w:r w:rsidR="0094337D">
        <w:rPr>
          <w:rFonts w:ascii="Times New Roman" w:hAnsi="Times New Roman" w:cs="Times New Roman"/>
          <w:sz w:val="24"/>
          <w:szCs w:val="24"/>
        </w:rPr>
        <w:t xml:space="preserve">, not as source material, but rather for what it could tell us about the medieval worldview. While much of the recent (twentieth century) secondary literature focuses on determining what sources Geoffrey may or may not have used, a great deal has been written about his motives for writing the </w:t>
      </w:r>
      <w:proofErr w:type="spellStart"/>
      <w:r w:rsidR="0094337D">
        <w:rPr>
          <w:rFonts w:ascii="Times New Roman" w:hAnsi="Times New Roman" w:cs="Times New Roman"/>
          <w:i/>
          <w:sz w:val="24"/>
          <w:szCs w:val="24"/>
        </w:rPr>
        <w:t>Historia</w:t>
      </w:r>
      <w:proofErr w:type="spellEnd"/>
      <w:r w:rsidR="0094337D">
        <w:rPr>
          <w:rFonts w:ascii="Times New Roman" w:hAnsi="Times New Roman" w:cs="Times New Roman"/>
          <w:sz w:val="24"/>
          <w:szCs w:val="24"/>
        </w:rPr>
        <w:t xml:space="preserve">. </w:t>
      </w:r>
    </w:p>
    <w:p w:rsidR="00163535" w:rsidRPr="00163535" w:rsidRDefault="002B48E3" w:rsidP="0094337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One of the </w:t>
      </w:r>
      <w:r w:rsidR="00170909">
        <w:rPr>
          <w:rFonts w:ascii="Times New Roman" w:hAnsi="Times New Roman" w:cs="Times New Roman"/>
          <w:sz w:val="24"/>
          <w:szCs w:val="24"/>
        </w:rPr>
        <w:t>most obvious motives proposed</w:t>
      </w:r>
      <w:r>
        <w:rPr>
          <w:rFonts w:ascii="Times New Roman" w:hAnsi="Times New Roman" w:cs="Times New Roman"/>
          <w:sz w:val="24"/>
          <w:szCs w:val="24"/>
        </w:rPr>
        <w:t xml:space="preserve"> is that Geoffrey wrote the book to flatter the Normans in order to gain personal advancement.</w:t>
      </w:r>
      <w:r w:rsidR="003055B0">
        <w:rPr>
          <w:rFonts w:ascii="Times New Roman" w:hAnsi="Times New Roman" w:cs="Times New Roman"/>
          <w:sz w:val="24"/>
          <w:szCs w:val="24"/>
        </w:rPr>
        <w:t xml:space="preserve"> This </w:t>
      </w:r>
      <w:r w:rsidR="005418F9">
        <w:rPr>
          <w:rFonts w:ascii="Times New Roman" w:hAnsi="Times New Roman" w:cs="Times New Roman"/>
          <w:sz w:val="24"/>
          <w:szCs w:val="24"/>
        </w:rPr>
        <w:t xml:space="preserve">widely agreed upon </w:t>
      </w:r>
      <w:r w:rsidR="003055B0">
        <w:rPr>
          <w:rFonts w:ascii="Times New Roman" w:hAnsi="Times New Roman" w:cs="Times New Roman"/>
          <w:sz w:val="24"/>
          <w:szCs w:val="24"/>
        </w:rPr>
        <w:t>for the simple reason that we have it directly from Geoffrey himself. All three versions of his dedication are flattering to the point of obsequious</w:t>
      </w:r>
      <w:r w:rsidR="003055B0" w:rsidRPr="003055B0">
        <w:rPr>
          <w:rFonts w:ascii="Times New Roman" w:hAnsi="Times New Roman" w:cs="Times New Roman"/>
          <w:sz w:val="24"/>
          <w:szCs w:val="24"/>
        </w:rPr>
        <w:t>ness</w:t>
      </w:r>
      <w:r w:rsidR="003055B0">
        <w:rPr>
          <w:rFonts w:ascii="Times New Roman" w:hAnsi="Times New Roman" w:cs="Times New Roman"/>
          <w:sz w:val="24"/>
          <w:szCs w:val="24"/>
        </w:rPr>
        <w:t xml:space="preserve">, as is the letter to Alexander, Bishop of Lincoln, which he included in the </w:t>
      </w:r>
      <w:r w:rsidR="003055B0">
        <w:rPr>
          <w:rFonts w:ascii="Times New Roman" w:hAnsi="Times New Roman" w:cs="Times New Roman"/>
          <w:i/>
          <w:sz w:val="24"/>
          <w:szCs w:val="24"/>
        </w:rPr>
        <w:t>Prophecies of Merlin.</w:t>
      </w:r>
      <w:r w:rsidR="003055B0">
        <w:rPr>
          <w:rFonts w:ascii="Times New Roman" w:hAnsi="Times New Roman" w:cs="Times New Roman"/>
          <w:sz w:val="24"/>
          <w:szCs w:val="24"/>
        </w:rPr>
        <w:t xml:space="preserve"> John </w:t>
      </w:r>
      <w:r w:rsidR="007A6EB1">
        <w:rPr>
          <w:rFonts w:ascii="Times New Roman" w:hAnsi="Times New Roman" w:cs="Times New Roman"/>
          <w:sz w:val="24"/>
          <w:szCs w:val="24"/>
        </w:rPr>
        <w:t xml:space="preserve">S. </w:t>
      </w:r>
      <w:r w:rsidR="003055B0">
        <w:rPr>
          <w:rFonts w:ascii="Times New Roman" w:hAnsi="Times New Roman" w:cs="Times New Roman"/>
          <w:sz w:val="24"/>
          <w:szCs w:val="24"/>
        </w:rPr>
        <w:t>Tatlock, Michael</w:t>
      </w:r>
      <w:r w:rsidR="007A6EB1">
        <w:rPr>
          <w:rFonts w:ascii="Times New Roman" w:hAnsi="Times New Roman" w:cs="Times New Roman"/>
          <w:sz w:val="24"/>
          <w:szCs w:val="24"/>
        </w:rPr>
        <w:t xml:space="preserve"> J.</w:t>
      </w:r>
      <w:r w:rsidR="003055B0">
        <w:rPr>
          <w:rFonts w:ascii="Times New Roman" w:hAnsi="Times New Roman" w:cs="Times New Roman"/>
          <w:sz w:val="24"/>
          <w:szCs w:val="24"/>
        </w:rPr>
        <w:t xml:space="preserve"> Curley, and Hugh </w:t>
      </w:r>
      <w:r w:rsidR="007A6EB1">
        <w:rPr>
          <w:rFonts w:ascii="Times New Roman" w:hAnsi="Times New Roman" w:cs="Times New Roman"/>
          <w:sz w:val="24"/>
          <w:szCs w:val="24"/>
        </w:rPr>
        <w:t xml:space="preserve">A. </w:t>
      </w:r>
      <w:r w:rsidR="003055B0">
        <w:rPr>
          <w:rFonts w:ascii="Times New Roman" w:hAnsi="Times New Roman" w:cs="Times New Roman"/>
          <w:sz w:val="24"/>
          <w:szCs w:val="24"/>
        </w:rPr>
        <w:t>MacDougal</w:t>
      </w:r>
      <w:r w:rsidR="007A6EB1">
        <w:rPr>
          <w:rFonts w:ascii="Times New Roman" w:hAnsi="Times New Roman" w:cs="Times New Roman"/>
          <w:sz w:val="24"/>
          <w:szCs w:val="24"/>
        </w:rPr>
        <w:t>l</w:t>
      </w:r>
      <w:r w:rsidR="003055B0">
        <w:rPr>
          <w:rFonts w:ascii="Times New Roman" w:hAnsi="Times New Roman" w:cs="Times New Roman"/>
          <w:sz w:val="24"/>
          <w:szCs w:val="24"/>
        </w:rPr>
        <w:t xml:space="preserve"> all point out that the Normans also had a Trojan origin story. This allowed the glory that Geoffrey assigned to the ancient British to be reflected on the Normans, and helped to legitimize their rule.</w:t>
      </w:r>
      <w:r w:rsidR="003055B0">
        <w:rPr>
          <w:rStyle w:val="FootnoteReference"/>
          <w:rFonts w:ascii="Times New Roman" w:hAnsi="Times New Roman" w:cs="Times New Roman"/>
          <w:sz w:val="24"/>
          <w:szCs w:val="24"/>
        </w:rPr>
        <w:footnoteReference w:id="26"/>
      </w:r>
      <w:r w:rsidR="007A6EB1">
        <w:rPr>
          <w:rFonts w:ascii="Times New Roman" w:hAnsi="Times New Roman" w:cs="Times New Roman"/>
          <w:sz w:val="24"/>
          <w:szCs w:val="24"/>
        </w:rPr>
        <w:t xml:space="preserve"> Geoffrey also directly</w:t>
      </w:r>
      <w:r w:rsidR="00E42CC8">
        <w:rPr>
          <w:rFonts w:ascii="Times New Roman" w:hAnsi="Times New Roman" w:cs="Times New Roman"/>
          <w:sz w:val="24"/>
          <w:szCs w:val="24"/>
        </w:rPr>
        <w:t xml:space="preserve"> asked</w:t>
      </w:r>
      <w:r w:rsidR="007A6EB1">
        <w:rPr>
          <w:rFonts w:ascii="Times New Roman" w:hAnsi="Times New Roman" w:cs="Times New Roman"/>
          <w:sz w:val="24"/>
          <w:szCs w:val="24"/>
        </w:rPr>
        <w:t xml:space="preserve"> each of the people to whom he dedicates his book for patronage, making no secret of his desire for advancement. </w:t>
      </w:r>
      <w:r w:rsidR="009861E3">
        <w:rPr>
          <w:rFonts w:ascii="Times New Roman" w:hAnsi="Times New Roman" w:cs="Times New Roman"/>
          <w:sz w:val="24"/>
          <w:szCs w:val="24"/>
        </w:rPr>
        <w:t xml:space="preserve">The following example, from the joint dedication to Robert and </w:t>
      </w:r>
      <w:proofErr w:type="spellStart"/>
      <w:r w:rsidR="009861E3">
        <w:rPr>
          <w:rFonts w:ascii="Times New Roman" w:hAnsi="Times New Roman" w:cs="Times New Roman"/>
          <w:sz w:val="24"/>
          <w:szCs w:val="24"/>
        </w:rPr>
        <w:t>Waleran</w:t>
      </w:r>
      <w:proofErr w:type="spellEnd"/>
      <w:r w:rsidR="009861E3">
        <w:rPr>
          <w:rFonts w:ascii="Times New Roman" w:hAnsi="Times New Roman" w:cs="Times New Roman"/>
          <w:sz w:val="24"/>
          <w:szCs w:val="24"/>
        </w:rPr>
        <w:t>, shows the flattery that Geoffrey heaped onto his potential patrons. Geoffrey promised them that if they should give him patronage (and the protection that went with it)</w:t>
      </w:r>
      <w:proofErr w:type="gramStart"/>
      <w:r w:rsidR="00966065">
        <w:rPr>
          <w:rFonts w:ascii="Times New Roman" w:hAnsi="Times New Roman" w:cs="Times New Roman"/>
          <w:sz w:val="24"/>
          <w:szCs w:val="24"/>
        </w:rPr>
        <w:t>,</w:t>
      </w:r>
      <w:proofErr w:type="gramEnd"/>
      <w:r w:rsidR="009861E3">
        <w:rPr>
          <w:rFonts w:ascii="Times New Roman" w:hAnsi="Times New Roman" w:cs="Times New Roman"/>
          <w:sz w:val="24"/>
          <w:szCs w:val="24"/>
        </w:rPr>
        <w:t xml:space="preserve"> the credit for the quality of the work would belong to them.</w:t>
      </w:r>
    </w:p>
    <w:p w:rsidR="00B930A6" w:rsidRPr="00163535" w:rsidRDefault="00B930A6" w:rsidP="00163535">
      <w:pPr>
        <w:spacing w:line="240" w:lineRule="auto"/>
        <w:ind w:left="720" w:right="720"/>
        <w:rPr>
          <w:rFonts w:ascii="Times New Roman" w:hAnsi="Times New Roman" w:cs="Times New Roman"/>
          <w:sz w:val="24"/>
          <w:szCs w:val="24"/>
        </w:rPr>
      </w:pPr>
      <w:r w:rsidRPr="00163535">
        <w:rPr>
          <w:rFonts w:ascii="Times New Roman" w:hAnsi="Times New Roman" w:cs="Times New Roman"/>
          <w:sz w:val="24"/>
          <w:szCs w:val="24"/>
        </w:rPr>
        <w:t xml:space="preserve">I ask you, Robert, Earl of Gloucester, to do my little book this </w:t>
      </w:r>
      <w:proofErr w:type="spellStart"/>
      <w:r w:rsidRPr="00163535">
        <w:rPr>
          <w:rFonts w:ascii="Times New Roman" w:hAnsi="Times New Roman" w:cs="Times New Roman"/>
          <w:sz w:val="24"/>
          <w:szCs w:val="24"/>
        </w:rPr>
        <w:t>favour</w:t>
      </w:r>
      <w:proofErr w:type="spellEnd"/>
      <w:r w:rsidRPr="00163535">
        <w:rPr>
          <w:rFonts w:ascii="Times New Roman" w:hAnsi="Times New Roman" w:cs="Times New Roman"/>
          <w:sz w:val="24"/>
          <w:szCs w:val="24"/>
        </w:rPr>
        <w:t>. Let it be so emended by your knowledge and your advice</w:t>
      </w:r>
      <w:r w:rsidR="005E43EB" w:rsidRPr="00163535">
        <w:rPr>
          <w:rFonts w:ascii="Times New Roman" w:hAnsi="Times New Roman" w:cs="Times New Roman"/>
          <w:sz w:val="24"/>
          <w:szCs w:val="24"/>
        </w:rPr>
        <w:t xml:space="preserve"> that it must no longer be considered as the product of Geoffrey of Monmouth’s small talent. Rather, with the support of your wit and wisdom, let it be accepted as the work of one descended from Henry, the famous King of the English; of one whom learning has nurtured in the liberal arts and whom his innate talent in military affairs has put in charge of our </w:t>
      </w:r>
      <w:r w:rsidR="005E43EB" w:rsidRPr="00163535">
        <w:rPr>
          <w:rFonts w:ascii="Times New Roman" w:hAnsi="Times New Roman" w:cs="Times New Roman"/>
          <w:sz w:val="24"/>
          <w:szCs w:val="24"/>
        </w:rPr>
        <w:lastRenderedPageBreak/>
        <w:t>soldier</w:t>
      </w:r>
      <w:r w:rsidR="00892E58" w:rsidRPr="00163535">
        <w:rPr>
          <w:rFonts w:ascii="Times New Roman" w:hAnsi="Times New Roman" w:cs="Times New Roman"/>
          <w:sz w:val="24"/>
          <w:szCs w:val="24"/>
        </w:rPr>
        <w:t>s</w:t>
      </w:r>
      <w:r w:rsidR="005E43EB" w:rsidRPr="00163535">
        <w:rPr>
          <w:rFonts w:ascii="Times New Roman" w:hAnsi="Times New Roman" w:cs="Times New Roman"/>
          <w:sz w:val="24"/>
          <w:szCs w:val="24"/>
        </w:rPr>
        <w:t>, with the result that no</w:t>
      </w:r>
      <w:r w:rsidR="00892E58" w:rsidRPr="00163535">
        <w:rPr>
          <w:rFonts w:ascii="Times New Roman" w:hAnsi="Times New Roman" w:cs="Times New Roman"/>
          <w:sz w:val="24"/>
          <w:szCs w:val="24"/>
        </w:rPr>
        <w:t>w</w:t>
      </w:r>
      <w:r w:rsidR="005E43EB" w:rsidRPr="00163535">
        <w:rPr>
          <w:rFonts w:ascii="Times New Roman" w:hAnsi="Times New Roman" w:cs="Times New Roman"/>
          <w:sz w:val="24"/>
          <w:szCs w:val="24"/>
        </w:rPr>
        <w:t>, in our own lifetime, our island of Britain hails you with heartfelt affection, as if it had been granted a second Henry.</w:t>
      </w:r>
    </w:p>
    <w:p w:rsidR="00B930A6" w:rsidRDefault="005E43EB" w:rsidP="00163535">
      <w:pPr>
        <w:spacing w:line="240" w:lineRule="auto"/>
        <w:ind w:left="720" w:right="720"/>
        <w:rPr>
          <w:rFonts w:ascii="Times New Roman" w:hAnsi="Times New Roman" w:cs="Times New Roman"/>
          <w:sz w:val="24"/>
          <w:szCs w:val="24"/>
        </w:rPr>
      </w:pPr>
      <w:r w:rsidRPr="00163535">
        <w:rPr>
          <w:rFonts w:ascii="Times New Roman" w:hAnsi="Times New Roman" w:cs="Times New Roman"/>
          <w:sz w:val="24"/>
          <w:szCs w:val="24"/>
        </w:rPr>
        <w:t xml:space="preserve">You too, </w:t>
      </w:r>
      <w:proofErr w:type="spellStart"/>
      <w:r w:rsidRPr="00163535">
        <w:rPr>
          <w:rFonts w:ascii="Times New Roman" w:hAnsi="Times New Roman" w:cs="Times New Roman"/>
          <w:sz w:val="24"/>
          <w:szCs w:val="24"/>
        </w:rPr>
        <w:t>Waleran</w:t>
      </w:r>
      <w:proofErr w:type="spellEnd"/>
      <w:r w:rsidRPr="00163535">
        <w:rPr>
          <w:rFonts w:ascii="Times New Roman" w:hAnsi="Times New Roman" w:cs="Times New Roman"/>
          <w:sz w:val="24"/>
          <w:szCs w:val="24"/>
        </w:rPr>
        <w:t xml:space="preserve">, Count of </w:t>
      </w:r>
      <w:proofErr w:type="spellStart"/>
      <w:r w:rsidRPr="00163535">
        <w:rPr>
          <w:rFonts w:ascii="Times New Roman" w:hAnsi="Times New Roman" w:cs="Times New Roman"/>
          <w:sz w:val="24"/>
          <w:szCs w:val="24"/>
        </w:rPr>
        <w:t>Mellent</w:t>
      </w:r>
      <w:proofErr w:type="spellEnd"/>
      <w:r w:rsidRPr="00163535">
        <w:rPr>
          <w:rFonts w:ascii="Times New Roman" w:hAnsi="Times New Roman" w:cs="Times New Roman"/>
          <w:sz w:val="24"/>
          <w:szCs w:val="24"/>
        </w:rPr>
        <w:t xml:space="preserve">, second pillar of our kingdom, give me your support, so that, with the guidance provided by the two of you, my work may appear all the more attractive when it is offered to its public. For indeed, sprung as you are from the race of the most renowned King Charles, Mother Philosophy has taken you to her bosom, and to you she has taught the subtlety of her sciences. What is more, so that you might become famous in the military affairs of our army, she has led you to the camp of kings, and there, having surpassed your fellow-warriors in bravery, you have learnt, under your father’s guidance, to be a defender as you are of those dependent on you, accept under your patronage this book which is published for your pleasure. Accept </w:t>
      </w:r>
      <w:proofErr w:type="gramStart"/>
      <w:r w:rsidRPr="00163535">
        <w:rPr>
          <w:rFonts w:ascii="Times New Roman" w:hAnsi="Times New Roman" w:cs="Times New Roman"/>
          <w:sz w:val="24"/>
          <w:szCs w:val="24"/>
        </w:rPr>
        <w:t>me,</w:t>
      </w:r>
      <w:proofErr w:type="gramEnd"/>
      <w:r w:rsidRPr="00163535">
        <w:rPr>
          <w:rFonts w:ascii="Times New Roman" w:hAnsi="Times New Roman" w:cs="Times New Roman"/>
          <w:sz w:val="24"/>
          <w:szCs w:val="24"/>
        </w:rPr>
        <w:t xml:space="preserve"> too, as your writer, so that, reclining in the shade of a tree which spreads so wide, and sheltered from envious and malicious enemies, I may be able in peaceful harmony to make music on the reed-pipe of a muse who really belongs to you.</w:t>
      </w:r>
      <w:r w:rsidR="00975641" w:rsidRPr="00163535">
        <w:rPr>
          <w:rStyle w:val="FootnoteReference"/>
          <w:rFonts w:ascii="Times New Roman" w:hAnsi="Times New Roman" w:cs="Times New Roman"/>
          <w:sz w:val="24"/>
          <w:szCs w:val="24"/>
        </w:rPr>
        <w:footnoteReference w:id="27"/>
      </w:r>
    </w:p>
    <w:p w:rsidR="00163535" w:rsidRPr="00163535" w:rsidRDefault="00163535" w:rsidP="00163535">
      <w:pPr>
        <w:spacing w:line="240" w:lineRule="auto"/>
        <w:ind w:left="720" w:right="720"/>
        <w:rPr>
          <w:rFonts w:ascii="Times New Roman" w:hAnsi="Times New Roman" w:cs="Times New Roman"/>
          <w:sz w:val="24"/>
          <w:szCs w:val="24"/>
        </w:rPr>
      </w:pPr>
    </w:p>
    <w:p w:rsidR="002B48E3" w:rsidRDefault="007A6EB1" w:rsidP="00B930A6">
      <w:pPr>
        <w:spacing w:line="480" w:lineRule="auto"/>
        <w:rPr>
          <w:rFonts w:ascii="Times New Roman" w:hAnsi="Times New Roman" w:cs="Times New Roman"/>
          <w:sz w:val="24"/>
          <w:szCs w:val="24"/>
        </w:rPr>
      </w:pPr>
      <w:r>
        <w:rPr>
          <w:rFonts w:ascii="Times New Roman" w:hAnsi="Times New Roman" w:cs="Times New Roman"/>
          <w:sz w:val="24"/>
          <w:szCs w:val="24"/>
        </w:rPr>
        <w:t>Although he never did receive</w:t>
      </w:r>
      <w:r w:rsidR="00855AA6">
        <w:rPr>
          <w:rFonts w:ascii="Times New Roman" w:hAnsi="Times New Roman" w:cs="Times New Roman"/>
          <w:sz w:val="24"/>
          <w:szCs w:val="24"/>
        </w:rPr>
        <w:t xml:space="preserve"> patronage, the fact that he</w:t>
      </w:r>
      <w:r>
        <w:rPr>
          <w:rFonts w:ascii="Times New Roman" w:hAnsi="Times New Roman" w:cs="Times New Roman"/>
          <w:sz w:val="24"/>
          <w:szCs w:val="24"/>
        </w:rPr>
        <w:t xml:space="preserve"> became Bishop of St. </w:t>
      </w:r>
      <w:proofErr w:type="spellStart"/>
      <w:r>
        <w:rPr>
          <w:rFonts w:ascii="Times New Roman" w:hAnsi="Times New Roman" w:cs="Times New Roman"/>
          <w:sz w:val="24"/>
          <w:szCs w:val="24"/>
        </w:rPr>
        <w:t>Asaph</w:t>
      </w:r>
      <w:proofErr w:type="spellEnd"/>
      <w:r>
        <w:rPr>
          <w:rFonts w:ascii="Times New Roman" w:hAnsi="Times New Roman" w:cs="Times New Roman"/>
          <w:sz w:val="24"/>
          <w:szCs w:val="24"/>
        </w:rPr>
        <w:t xml:space="preserve"> shortly after the end of the war, shows that he did eventually attract the support of</w:t>
      </w:r>
      <w:r w:rsidR="007272E1">
        <w:rPr>
          <w:rFonts w:ascii="Times New Roman" w:hAnsi="Times New Roman" w:cs="Times New Roman"/>
          <w:sz w:val="24"/>
          <w:szCs w:val="24"/>
        </w:rPr>
        <w:t xml:space="preserve"> someone in a position of power. Bishops in this era were either appointed by the king or elected by church councils. Both church and state claimed the right to make bishops, and this was a serious point of contention, not yet resolved in Geoffrey’s lifetime.</w:t>
      </w:r>
      <w:r w:rsidR="000417F0">
        <w:rPr>
          <w:rFonts w:ascii="Times New Roman" w:hAnsi="Times New Roman" w:cs="Times New Roman"/>
          <w:sz w:val="24"/>
          <w:szCs w:val="24"/>
        </w:rPr>
        <w:t xml:space="preserve"> In either case he needed the favor of powerful men in order to be made a bishop.</w:t>
      </w:r>
    </w:p>
    <w:p w:rsidR="00393782" w:rsidRPr="00393782" w:rsidRDefault="00393782" w:rsidP="00393782">
      <w:pPr>
        <w:spacing w:line="480" w:lineRule="auto"/>
        <w:ind w:firstLine="720"/>
        <w:rPr>
          <w:rFonts w:ascii="Times New Roman" w:hAnsi="Times New Roman" w:cs="Times New Roman"/>
          <w:sz w:val="24"/>
          <w:szCs w:val="24"/>
        </w:rPr>
      </w:pPr>
      <w:r w:rsidRPr="00393782">
        <w:rPr>
          <w:rFonts w:ascii="Times New Roman" w:hAnsi="Times New Roman" w:cs="Times New Roman"/>
          <w:sz w:val="24"/>
          <w:szCs w:val="24"/>
        </w:rPr>
        <w:t xml:space="preserve">In 1938 J.S.P. Tatlock proposed that Geoffrey had the dual motivations of </w:t>
      </w:r>
      <w:r w:rsidR="000417F0" w:rsidRPr="00393782">
        <w:rPr>
          <w:rFonts w:ascii="Times New Roman" w:hAnsi="Times New Roman" w:cs="Times New Roman"/>
          <w:sz w:val="24"/>
          <w:szCs w:val="24"/>
        </w:rPr>
        <w:t>glorifying</w:t>
      </w:r>
      <w:r w:rsidRPr="00393782">
        <w:rPr>
          <w:rFonts w:ascii="Times New Roman" w:hAnsi="Times New Roman" w:cs="Times New Roman"/>
          <w:sz w:val="24"/>
          <w:szCs w:val="24"/>
        </w:rPr>
        <w:t xml:space="preserve"> the Norman rule of England</w:t>
      </w:r>
      <w:r w:rsidR="000417F0">
        <w:rPr>
          <w:rFonts w:ascii="Times New Roman" w:hAnsi="Times New Roman" w:cs="Times New Roman"/>
          <w:sz w:val="24"/>
          <w:szCs w:val="24"/>
        </w:rPr>
        <w:t xml:space="preserve"> (by glorifying the Britons as described above)</w:t>
      </w:r>
      <w:r w:rsidRPr="00393782">
        <w:rPr>
          <w:rFonts w:ascii="Times New Roman" w:hAnsi="Times New Roman" w:cs="Times New Roman"/>
          <w:sz w:val="24"/>
          <w:szCs w:val="24"/>
        </w:rPr>
        <w:t xml:space="preserve"> and supporting </w:t>
      </w:r>
      <w:r w:rsidR="000417F0">
        <w:rPr>
          <w:rFonts w:ascii="Times New Roman" w:hAnsi="Times New Roman" w:cs="Times New Roman"/>
          <w:sz w:val="24"/>
          <w:szCs w:val="24"/>
        </w:rPr>
        <w:t xml:space="preserve">Empress </w:t>
      </w:r>
      <w:r w:rsidRPr="00393782">
        <w:rPr>
          <w:rFonts w:ascii="Times New Roman" w:hAnsi="Times New Roman" w:cs="Times New Roman"/>
          <w:sz w:val="24"/>
          <w:szCs w:val="24"/>
        </w:rPr>
        <w:t>Matilda’s claim to the throne. Geoffrey was writing less than seventy years after the Norman conquest of England, a</w:t>
      </w:r>
      <w:r w:rsidR="004C7B67">
        <w:rPr>
          <w:rFonts w:ascii="Times New Roman" w:hAnsi="Times New Roman" w:cs="Times New Roman"/>
          <w:sz w:val="24"/>
          <w:szCs w:val="24"/>
        </w:rPr>
        <w:t>nd the</w:t>
      </w:r>
      <w:r w:rsidRPr="00393782">
        <w:rPr>
          <w:rFonts w:ascii="Times New Roman" w:hAnsi="Times New Roman" w:cs="Times New Roman"/>
          <w:sz w:val="24"/>
          <w:szCs w:val="24"/>
        </w:rPr>
        <w:t xml:space="preserve"> dynasty of William the Conqueror was not yet completely secure. Tatlock explained Geoffrey’s Norman sympathies by arguing that, while he may have been born in Wales, he was probably ethnically Breton.</w:t>
      </w:r>
      <w:r w:rsidRPr="00393782">
        <w:rPr>
          <w:rFonts w:ascii="Times New Roman" w:hAnsi="Times New Roman" w:cs="Times New Roman"/>
          <w:sz w:val="24"/>
          <w:szCs w:val="24"/>
          <w:vertAlign w:val="superscript"/>
        </w:rPr>
        <w:footnoteReference w:id="28"/>
      </w:r>
      <w:r w:rsidRPr="00393782">
        <w:rPr>
          <w:rFonts w:ascii="Times New Roman" w:hAnsi="Times New Roman" w:cs="Times New Roman"/>
          <w:sz w:val="24"/>
          <w:szCs w:val="24"/>
        </w:rPr>
        <w:t xml:space="preserve"> The Breton </w:t>
      </w:r>
      <w:proofErr w:type="gramStart"/>
      <w:r w:rsidRPr="00393782">
        <w:rPr>
          <w:rFonts w:ascii="Times New Roman" w:hAnsi="Times New Roman" w:cs="Times New Roman"/>
          <w:sz w:val="24"/>
          <w:szCs w:val="24"/>
        </w:rPr>
        <w:t>are</w:t>
      </w:r>
      <w:proofErr w:type="gramEnd"/>
      <w:r w:rsidRPr="00393782">
        <w:rPr>
          <w:rFonts w:ascii="Times New Roman" w:hAnsi="Times New Roman" w:cs="Times New Roman"/>
          <w:sz w:val="24"/>
          <w:szCs w:val="24"/>
        </w:rPr>
        <w:t xml:space="preserve"> a Celtic people who inhabit the region of France known as Brittany. They are descended from the Welsh, and their two </w:t>
      </w:r>
      <w:r w:rsidRPr="00393782">
        <w:rPr>
          <w:rFonts w:ascii="Times New Roman" w:hAnsi="Times New Roman" w:cs="Times New Roman"/>
          <w:sz w:val="24"/>
          <w:szCs w:val="24"/>
        </w:rPr>
        <w:lastRenderedPageBreak/>
        <w:t>languages are so closely related as to be mutually intelligible. The Breton rulers were closely allied with the Normans and William the Conqueror’s army contained a large number of Breton troops.</w:t>
      </w:r>
    </w:p>
    <w:p w:rsidR="009405D1" w:rsidRPr="00393782" w:rsidRDefault="00393782" w:rsidP="009405D1">
      <w:pPr>
        <w:spacing w:line="480" w:lineRule="auto"/>
        <w:ind w:firstLine="720"/>
        <w:rPr>
          <w:rFonts w:ascii="Times New Roman" w:hAnsi="Times New Roman" w:cs="Times New Roman"/>
          <w:sz w:val="24"/>
          <w:szCs w:val="24"/>
        </w:rPr>
      </w:pPr>
      <w:r w:rsidRPr="00393782">
        <w:rPr>
          <w:rFonts w:ascii="Times New Roman" w:hAnsi="Times New Roman" w:cs="Times New Roman"/>
          <w:sz w:val="24"/>
          <w:szCs w:val="24"/>
        </w:rPr>
        <w:t>Regardless of whether Geoffrey was of Welsh or Breton descent, he must have been troubled, according to Tatlock, by the indifference shown the British Celts by historians up to that point. He not only wished to strengthen the Norman cause, by showing the Normans and the Britons (and Breton) to be of the same race, but to elevate his own people to the level of the civilized Normans.</w:t>
      </w:r>
      <w:r w:rsidRPr="00393782">
        <w:rPr>
          <w:rFonts w:ascii="Times New Roman" w:hAnsi="Times New Roman" w:cs="Times New Roman"/>
          <w:sz w:val="24"/>
          <w:szCs w:val="24"/>
          <w:vertAlign w:val="superscript"/>
        </w:rPr>
        <w:footnoteReference w:id="29"/>
      </w:r>
    </w:p>
    <w:p w:rsidR="00393782" w:rsidRPr="00393782" w:rsidRDefault="00393782" w:rsidP="00393782">
      <w:pPr>
        <w:spacing w:line="480" w:lineRule="auto"/>
        <w:ind w:firstLine="720"/>
        <w:rPr>
          <w:rFonts w:ascii="Times New Roman" w:hAnsi="Times New Roman" w:cs="Times New Roman"/>
          <w:sz w:val="24"/>
          <w:szCs w:val="24"/>
        </w:rPr>
      </w:pPr>
      <w:r w:rsidRPr="00393782">
        <w:rPr>
          <w:rFonts w:ascii="Times New Roman" w:hAnsi="Times New Roman" w:cs="Times New Roman"/>
          <w:sz w:val="24"/>
          <w:szCs w:val="24"/>
        </w:rPr>
        <w:t xml:space="preserve">Support of the Norman cause included supporting Henry I’s heir, Matilda (It should be remembered that when Geoffrey began writing the book, Henry was still alive, and Stephen had not yet usurped the throne). A female heir was troubling to many of the Norman nobility, and Tatlock argued that part of the reason for the </w:t>
      </w:r>
      <w:proofErr w:type="spellStart"/>
      <w:r w:rsidRPr="00393782">
        <w:rPr>
          <w:rFonts w:ascii="Times New Roman" w:hAnsi="Times New Roman" w:cs="Times New Roman"/>
          <w:i/>
          <w:sz w:val="24"/>
          <w:szCs w:val="24"/>
        </w:rPr>
        <w:t>Historia</w:t>
      </w:r>
      <w:proofErr w:type="spellEnd"/>
      <w:r w:rsidRPr="00393782">
        <w:rPr>
          <w:rFonts w:ascii="Times New Roman" w:hAnsi="Times New Roman" w:cs="Times New Roman"/>
          <w:sz w:val="24"/>
          <w:szCs w:val="24"/>
        </w:rPr>
        <w:t xml:space="preserve"> was to provide historical precedent for a female monarch.</w:t>
      </w:r>
    </w:p>
    <w:p w:rsidR="00393782" w:rsidRPr="00393782" w:rsidRDefault="00393782" w:rsidP="00393782">
      <w:pPr>
        <w:spacing w:line="240" w:lineRule="auto"/>
        <w:ind w:left="720" w:right="720"/>
        <w:rPr>
          <w:rFonts w:ascii="Times New Roman" w:hAnsi="Times New Roman" w:cs="Times New Roman"/>
          <w:sz w:val="24"/>
          <w:szCs w:val="24"/>
        </w:rPr>
      </w:pPr>
      <w:r w:rsidRPr="00393782">
        <w:rPr>
          <w:rFonts w:ascii="Times New Roman" w:hAnsi="Times New Roman" w:cs="Times New Roman"/>
          <w:sz w:val="24"/>
          <w:szCs w:val="24"/>
        </w:rPr>
        <w:t xml:space="preserve">In the first half and less of the </w:t>
      </w:r>
      <w:proofErr w:type="spellStart"/>
      <w:r w:rsidRPr="00393782">
        <w:rPr>
          <w:rFonts w:ascii="Times New Roman" w:hAnsi="Times New Roman" w:cs="Times New Roman"/>
          <w:i/>
          <w:sz w:val="24"/>
          <w:szCs w:val="24"/>
        </w:rPr>
        <w:t>Historia</w:t>
      </w:r>
      <w:proofErr w:type="spellEnd"/>
      <w:r w:rsidRPr="00393782">
        <w:rPr>
          <w:rFonts w:ascii="Times New Roman" w:hAnsi="Times New Roman" w:cs="Times New Roman"/>
          <w:sz w:val="24"/>
          <w:szCs w:val="24"/>
        </w:rPr>
        <w:t xml:space="preserve"> there are no less than four reigning queens-</w:t>
      </w:r>
      <w:proofErr w:type="spellStart"/>
      <w:r w:rsidRPr="00393782">
        <w:rPr>
          <w:rFonts w:ascii="Times New Roman" w:hAnsi="Times New Roman" w:cs="Times New Roman"/>
          <w:sz w:val="24"/>
          <w:szCs w:val="24"/>
        </w:rPr>
        <w:t>Guendoloena</w:t>
      </w:r>
      <w:proofErr w:type="spellEnd"/>
      <w:r w:rsidRPr="00393782">
        <w:rPr>
          <w:rFonts w:ascii="Times New Roman" w:hAnsi="Times New Roman" w:cs="Times New Roman"/>
          <w:sz w:val="24"/>
          <w:szCs w:val="24"/>
        </w:rPr>
        <w:t xml:space="preserve">, </w:t>
      </w:r>
      <w:proofErr w:type="spellStart"/>
      <w:r w:rsidRPr="00393782">
        <w:rPr>
          <w:rFonts w:ascii="Times New Roman" w:hAnsi="Times New Roman" w:cs="Times New Roman"/>
          <w:sz w:val="24"/>
          <w:szCs w:val="24"/>
        </w:rPr>
        <w:t>Cordiellia</w:t>
      </w:r>
      <w:proofErr w:type="spellEnd"/>
      <w:r w:rsidRPr="00393782">
        <w:rPr>
          <w:rFonts w:ascii="Times New Roman" w:hAnsi="Times New Roman" w:cs="Times New Roman"/>
          <w:sz w:val="24"/>
          <w:szCs w:val="24"/>
        </w:rPr>
        <w:t xml:space="preserve">, Marcia and Helena; and the father of Helena, like Henry, lacking other heir, has trained her to succeed to his throne. What is more, each of the four is distinguished in the diversified line of monarchs by goodness or capacity or both. A trusting reader of the </w:t>
      </w:r>
      <w:proofErr w:type="spellStart"/>
      <w:r w:rsidRPr="00393782">
        <w:rPr>
          <w:rFonts w:ascii="Times New Roman" w:hAnsi="Times New Roman" w:cs="Times New Roman"/>
          <w:i/>
          <w:sz w:val="24"/>
          <w:szCs w:val="24"/>
        </w:rPr>
        <w:t>Historia</w:t>
      </w:r>
      <w:proofErr w:type="spellEnd"/>
      <w:r w:rsidRPr="00393782">
        <w:rPr>
          <w:rFonts w:ascii="Times New Roman" w:hAnsi="Times New Roman" w:cs="Times New Roman"/>
          <w:sz w:val="24"/>
          <w:szCs w:val="24"/>
        </w:rPr>
        <w:t xml:space="preserve"> would find ample precedent for Matilda’s reign and might well expect good from it.</w:t>
      </w:r>
      <w:r w:rsidRPr="00393782">
        <w:rPr>
          <w:rFonts w:ascii="Times New Roman" w:hAnsi="Times New Roman" w:cs="Times New Roman"/>
          <w:sz w:val="24"/>
          <w:szCs w:val="24"/>
          <w:vertAlign w:val="superscript"/>
        </w:rPr>
        <w:footnoteReference w:id="30"/>
      </w:r>
    </w:p>
    <w:p w:rsidR="00393782" w:rsidRPr="003055B0" w:rsidRDefault="00393782" w:rsidP="00B930A6">
      <w:pPr>
        <w:spacing w:line="480" w:lineRule="auto"/>
        <w:rPr>
          <w:rFonts w:ascii="Times New Roman" w:hAnsi="Times New Roman" w:cs="Times New Roman"/>
          <w:sz w:val="24"/>
          <w:szCs w:val="24"/>
        </w:rPr>
      </w:pPr>
    </w:p>
    <w:p w:rsidR="009405D1" w:rsidRDefault="009405D1" w:rsidP="009405D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Robert </w:t>
      </w:r>
      <w:proofErr w:type="spellStart"/>
      <w:r>
        <w:rPr>
          <w:rFonts w:ascii="Times New Roman" w:hAnsi="Times New Roman" w:cs="Times New Roman"/>
          <w:sz w:val="24"/>
          <w:szCs w:val="24"/>
        </w:rPr>
        <w:t>Hanning</w:t>
      </w:r>
      <w:proofErr w:type="spellEnd"/>
      <w:r w:rsidR="000C1BE6">
        <w:rPr>
          <w:rFonts w:ascii="Times New Roman" w:hAnsi="Times New Roman" w:cs="Times New Roman"/>
          <w:sz w:val="24"/>
          <w:szCs w:val="24"/>
        </w:rPr>
        <w:t>, however</w:t>
      </w:r>
      <w:proofErr w:type="gramStart"/>
      <w:r w:rsidR="000C1BE6">
        <w:rPr>
          <w:rFonts w:ascii="Times New Roman" w:hAnsi="Times New Roman" w:cs="Times New Roman"/>
          <w:sz w:val="24"/>
          <w:szCs w:val="24"/>
        </w:rPr>
        <w:t xml:space="preserve">, </w:t>
      </w:r>
      <w:r>
        <w:rPr>
          <w:rFonts w:ascii="Times New Roman" w:hAnsi="Times New Roman" w:cs="Times New Roman"/>
          <w:sz w:val="24"/>
          <w:szCs w:val="24"/>
        </w:rPr>
        <w:t xml:space="preserve"> felt</w:t>
      </w:r>
      <w:proofErr w:type="gramEnd"/>
      <w:r>
        <w:rPr>
          <w:rFonts w:ascii="Times New Roman" w:hAnsi="Times New Roman" w:cs="Times New Roman"/>
          <w:sz w:val="24"/>
          <w:szCs w:val="24"/>
        </w:rPr>
        <w:t xml:space="preserve"> that Geoffrey’s motives were more literary or historiographical</w:t>
      </w:r>
      <w:r w:rsidR="002F55B0">
        <w:rPr>
          <w:rFonts w:ascii="Times New Roman" w:hAnsi="Times New Roman" w:cs="Times New Roman"/>
          <w:sz w:val="24"/>
          <w:szCs w:val="24"/>
        </w:rPr>
        <w:t xml:space="preserve"> than political</w:t>
      </w:r>
      <w:r>
        <w:rPr>
          <w:rFonts w:ascii="Times New Roman" w:hAnsi="Times New Roman" w:cs="Times New Roman"/>
          <w:sz w:val="24"/>
          <w:szCs w:val="24"/>
        </w:rPr>
        <w:t xml:space="preserve">. In his 1966 book </w:t>
      </w:r>
      <w:r>
        <w:rPr>
          <w:rFonts w:ascii="Times New Roman" w:hAnsi="Times New Roman" w:cs="Times New Roman"/>
          <w:i/>
          <w:sz w:val="24"/>
          <w:szCs w:val="24"/>
        </w:rPr>
        <w:t>The Vis</w:t>
      </w:r>
      <w:r w:rsidR="00E755E2">
        <w:rPr>
          <w:rFonts w:ascii="Times New Roman" w:hAnsi="Times New Roman" w:cs="Times New Roman"/>
          <w:i/>
          <w:sz w:val="24"/>
          <w:szCs w:val="24"/>
        </w:rPr>
        <w:t>i</w:t>
      </w:r>
      <w:r>
        <w:rPr>
          <w:rFonts w:ascii="Times New Roman" w:hAnsi="Times New Roman" w:cs="Times New Roman"/>
          <w:i/>
          <w:sz w:val="24"/>
          <w:szCs w:val="24"/>
        </w:rPr>
        <w:t xml:space="preserve">on of History in Early Britain: from </w:t>
      </w:r>
      <w:proofErr w:type="spellStart"/>
      <w:r>
        <w:rPr>
          <w:rFonts w:ascii="Times New Roman" w:hAnsi="Times New Roman" w:cs="Times New Roman"/>
          <w:i/>
          <w:sz w:val="24"/>
          <w:szCs w:val="24"/>
        </w:rPr>
        <w:t>Gildas</w:t>
      </w:r>
      <w:proofErr w:type="spellEnd"/>
      <w:r>
        <w:rPr>
          <w:rFonts w:ascii="Times New Roman" w:hAnsi="Times New Roman" w:cs="Times New Roman"/>
          <w:i/>
          <w:sz w:val="24"/>
          <w:szCs w:val="24"/>
        </w:rPr>
        <w:t xml:space="preserve"> to Geoffrey of </w:t>
      </w:r>
      <w:r w:rsidRPr="007D68BB">
        <w:rPr>
          <w:rFonts w:ascii="Times New Roman" w:hAnsi="Times New Roman" w:cs="Times New Roman"/>
          <w:sz w:val="24"/>
          <w:szCs w:val="24"/>
        </w:rPr>
        <w:t>Monmouth</w:t>
      </w:r>
      <w:r>
        <w:rPr>
          <w:rFonts w:ascii="Times New Roman" w:hAnsi="Times New Roman" w:cs="Times New Roman"/>
          <w:sz w:val="24"/>
          <w:szCs w:val="24"/>
        </w:rPr>
        <w:t xml:space="preserve">, </w:t>
      </w:r>
      <w:r w:rsidRPr="007D68BB">
        <w:rPr>
          <w:rFonts w:ascii="Times New Roman" w:hAnsi="Times New Roman" w:cs="Times New Roman"/>
          <w:sz w:val="24"/>
          <w:szCs w:val="24"/>
        </w:rPr>
        <w:t>he</w:t>
      </w:r>
      <w:r>
        <w:rPr>
          <w:rFonts w:ascii="Times New Roman" w:hAnsi="Times New Roman" w:cs="Times New Roman"/>
          <w:sz w:val="24"/>
          <w:szCs w:val="24"/>
        </w:rPr>
        <w:t xml:space="preserve"> enshrined Geoffrey as a writer who exemplified, advanced, </w:t>
      </w:r>
      <w:r>
        <w:rPr>
          <w:rFonts w:ascii="Times New Roman" w:hAnsi="Times New Roman" w:cs="Times New Roman"/>
          <w:sz w:val="24"/>
          <w:szCs w:val="24"/>
        </w:rPr>
        <w:lastRenderedPageBreak/>
        <w:t xml:space="preserve">and parodied the so called “twelfth century renaissance.” Prior to the twelfth century, according to </w:t>
      </w:r>
      <w:proofErr w:type="spellStart"/>
      <w:r>
        <w:rPr>
          <w:rFonts w:ascii="Times New Roman" w:hAnsi="Times New Roman" w:cs="Times New Roman"/>
          <w:sz w:val="24"/>
          <w:szCs w:val="24"/>
        </w:rPr>
        <w:t>Hanning</w:t>
      </w:r>
      <w:proofErr w:type="spellEnd"/>
      <w:r>
        <w:rPr>
          <w:rFonts w:ascii="Times New Roman" w:hAnsi="Times New Roman" w:cs="Times New Roman"/>
          <w:sz w:val="24"/>
          <w:szCs w:val="24"/>
        </w:rPr>
        <w:t xml:space="preserve">, history was primarily the history of salvation, and existed to teach moral lessons. In the first few decades of the twelfth century, however writers such as Henry of Huntingdon and William of </w:t>
      </w:r>
      <w:proofErr w:type="spellStart"/>
      <w:proofErr w:type="gramStart"/>
      <w:r>
        <w:rPr>
          <w:rFonts w:ascii="Times New Roman" w:hAnsi="Times New Roman" w:cs="Times New Roman"/>
          <w:sz w:val="24"/>
          <w:szCs w:val="24"/>
        </w:rPr>
        <w:t>Malmsbury</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began to look at history as useful in its own right. This was coupled with a renewed interest in the classical past, including its institutions, politics, and rhetoric.</w:t>
      </w:r>
      <w:r>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w:t>
      </w:r>
    </w:p>
    <w:p w:rsidR="009405D1" w:rsidRDefault="009405D1" w:rsidP="009405D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Geoffrey, </w:t>
      </w:r>
      <w:proofErr w:type="spellStart"/>
      <w:r>
        <w:rPr>
          <w:rFonts w:ascii="Times New Roman" w:hAnsi="Times New Roman" w:cs="Times New Roman"/>
          <w:sz w:val="24"/>
          <w:szCs w:val="24"/>
        </w:rPr>
        <w:t>Hanning</w:t>
      </w:r>
      <w:proofErr w:type="spellEnd"/>
      <w:r>
        <w:rPr>
          <w:rFonts w:ascii="Times New Roman" w:hAnsi="Times New Roman" w:cs="Times New Roman"/>
          <w:sz w:val="24"/>
          <w:szCs w:val="24"/>
        </w:rPr>
        <w:t xml:space="preserve"> argued, both elevated and parodied this new approach with his own historiographical style, which is broken down into three phases:</w:t>
      </w:r>
    </w:p>
    <w:p w:rsidR="009405D1" w:rsidRDefault="009405D1" w:rsidP="009405D1">
      <w:pPr>
        <w:spacing w:line="240" w:lineRule="auto"/>
        <w:ind w:left="720" w:right="720"/>
        <w:rPr>
          <w:rFonts w:ascii="Times New Roman" w:hAnsi="Times New Roman" w:cs="Times New Roman"/>
          <w:sz w:val="24"/>
          <w:szCs w:val="24"/>
        </w:rPr>
      </w:pPr>
      <w:r w:rsidRPr="00061E2B">
        <w:rPr>
          <w:rFonts w:ascii="Times New Roman" w:hAnsi="Times New Roman" w:cs="Times New Roman"/>
          <w:sz w:val="24"/>
          <w:szCs w:val="24"/>
        </w:rPr>
        <w:t>(1</w:t>
      </w:r>
      <w:r>
        <w:rPr>
          <w:rFonts w:ascii="Times New Roman" w:hAnsi="Times New Roman" w:cs="Times New Roman"/>
          <w:sz w:val="24"/>
          <w:szCs w:val="24"/>
        </w:rPr>
        <w:t xml:space="preserve">) </w:t>
      </w:r>
      <w:r w:rsidRPr="00061E2B">
        <w:rPr>
          <w:rFonts w:ascii="Times New Roman" w:hAnsi="Times New Roman" w:cs="Times New Roman"/>
          <w:sz w:val="24"/>
          <w:szCs w:val="24"/>
        </w:rPr>
        <w:t>Geoffrey’s treatment of national achievement and disaster. Using exemplary figures and incidents, Geoffrey explores human capacities for greatness and turpitude, specifically as they involve the rule of a nation…</w:t>
      </w:r>
    </w:p>
    <w:p w:rsidR="009405D1" w:rsidRDefault="009405D1" w:rsidP="009405D1">
      <w:pPr>
        <w:spacing w:line="240" w:lineRule="auto"/>
        <w:ind w:left="720" w:right="720"/>
        <w:rPr>
          <w:rFonts w:ascii="Times New Roman" w:hAnsi="Times New Roman" w:cs="Times New Roman"/>
          <w:sz w:val="24"/>
          <w:szCs w:val="24"/>
        </w:rPr>
      </w:pPr>
      <w:r>
        <w:rPr>
          <w:rFonts w:ascii="Times New Roman" w:hAnsi="Times New Roman" w:cs="Times New Roman"/>
          <w:sz w:val="24"/>
          <w:szCs w:val="24"/>
        </w:rPr>
        <w:t>(2) The tension between national and personal interests, and the consequent impairment of national stability or prosperity.</w:t>
      </w:r>
    </w:p>
    <w:p w:rsidR="009405D1" w:rsidRDefault="009405D1" w:rsidP="009405D1">
      <w:pPr>
        <w:spacing w:line="240" w:lineRule="auto"/>
        <w:ind w:left="720" w:right="720"/>
        <w:rPr>
          <w:rFonts w:ascii="Times New Roman" w:hAnsi="Times New Roman" w:cs="Times New Roman"/>
          <w:sz w:val="24"/>
          <w:szCs w:val="24"/>
        </w:rPr>
      </w:pPr>
      <w:r>
        <w:rPr>
          <w:rFonts w:ascii="Times New Roman" w:hAnsi="Times New Roman" w:cs="Times New Roman"/>
          <w:sz w:val="24"/>
          <w:szCs w:val="24"/>
        </w:rPr>
        <w:t>(3) The presentation of history as a cycle of nations, and of the particular “meaning” of British history. Exemplary incidents and narrative patterns in this category illustrate Geoffrey’s creation of a philosophy of history from the hints provided in the new historiography by the role of fortune and by the dim outlines of a cyclical history in the succession of nations ruling in Britain.</w:t>
      </w:r>
      <w:r>
        <w:rPr>
          <w:rStyle w:val="FootnoteReference"/>
          <w:rFonts w:ascii="Times New Roman" w:hAnsi="Times New Roman" w:cs="Times New Roman"/>
          <w:sz w:val="24"/>
          <w:szCs w:val="24"/>
        </w:rPr>
        <w:footnoteReference w:id="32"/>
      </w:r>
    </w:p>
    <w:p w:rsidR="009405D1" w:rsidRPr="00061E2B" w:rsidRDefault="009405D1" w:rsidP="009405D1">
      <w:pPr>
        <w:spacing w:line="240" w:lineRule="auto"/>
        <w:ind w:left="720" w:right="720" w:firstLine="720"/>
        <w:rPr>
          <w:rFonts w:ascii="Times New Roman" w:hAnsi="Times New Roman" w:cs="Times New Roman"/>
          <w:sz w:val="24"/>
          <w:szCs w:val="24"/>
        </w:rPr>
      </w:pPr>
    </w:p>
    <w:p w:rsidR="009405D1" w:rsidRDefault="009405D1" w:rsidP="009405D1">
      <w:pPr>
        <w:spacing w:line="480" w:lineRule="auto"/>
        <w:rPr>
          <w:rFonts w:ascii="Times New Roman" w:hAnsi="Times New Roman" w:cs="Times New Roman"/>
          <w:sz w:val="24"/>
          <w:szCs w:val="24"/>
        </w:rPr>
      </w:pPr>
      <w:r>
        <w:rPr>
          <w:rFonts w:ascii="Times New Roman" w:hAnsi="Times New Roman" w:cs="Times New Roman"/>
          <w:sz w:val="24"/>
          <w:szCs w:val="24"/>
        </w:rPr>
        <w:t xml:space="preserve">In short </w:t>
      </w:r>
      <w:proofErr w:type="spellStart"/>
      <w:r>
        <w:rPr>
          <w:rFonts w:ascii="Times New Roman" w:hAnsi="Times New Roman" w:cs="Times New Roman"/>
          <w:sz w:val="24"/>
          <w:szCs w:val="24"/>
        </w:rPr>
        <w:t>Hanning</w:t>
      </w:r>
      <w:proofErr w:type="spellEnd"/>
      <w:r>
        <w:rPr>
          <w:rFonts w:ascii="Times New Roman" w:hAnsi="Times New Roman" w:cs="Times New Roman"/>
          <w:sz w:val="24"/>
          <w:szCs w:val="24"/>
        </w:rPr>
        <w:t xml:space="preserve"> saw Geoffrey as the culmination of the twelfth century renaissance, his </w:t>
      </w:r>
      <w:proofErr w:type="spellStart"/>
      <w:r>
        <w:rPr>
          <w:rFonts w:ascii="Times New Roman" w:hAnsi="Times New Roman" w:cs="Times New Roman"/>
          <w:i/>
          <w:sz w:val="24"/>
          <w:szCs w:val="24"/>
        </w:rPr>
        <w:t>Historia</w:t>
      </w:r>
      <w:proofErr w:type="spellEnd"/>
      <w:r>
        <w:rPr>
          <w:rFonts w:ascii="Times New Roman" w:hAnsi="Times New Roman" w:cs="Times New Roman"/>
          <w:i/>
          <w:sz w:val="24"/>
          <w:szCs w:val="24"/>
        </w:rPr>
        <w:t xml:space="preserve"> </w:t>
      </w:r>
      <w:r>
        <w:rPr>
          <w:rFonts w:ascii="Times New Roman" w:hAnsi="Times New Roman" w:cs="Times New Roman"/>
          <w:sz w:val="24"/>
          <w:szCs w:val="24"/>
        </w:rPr>
        <w:t>“ …a curious and inspiring monument to a time in medieval literary history when men were grappling simultaneously with the meaning of history and the nature of human achievement, and were attempting to establish…a valid and viable connection between the two.”</w:t>
      </w:r>
      <w:r>
        <w:rPr>
          <w:rStyle w:val="FootnoteReference"/>
          <w:rFonts w:ascii="Times New Roman" w:hAnsi="Times New Roman" w:cs="Times New Roman"/>
          <w:sz w:val="24"/>
          <w:szCs w:val="24"/>
        </w:rPr>
        <w:footnoteReference w:id="33"/>
      </w:r>
    </w:p>
    <w:p w:rsidR="009405D1" w:rsidRPr="003E10D5" w:rsidRDefault="00B44169" w:rsidP="00393782">
      <w:pPr>
        <w:spacing w:line="480" w:lineRule="auto"/>
        <w:rPr>
          <w:rFonts w:ascii="Times New Roman" w:hAnsi="Times New Roman" w:cs="Times New Roman"/>
          <w:sz w:val="24"/>
          <w:szCs w:val="24"/>
        </w:rPr>
      </w:pPr>
      <w:r>
        <w:rPr>
          <w:rFonts w:ascii="Times New Roman" w:hAnsi="Times New Roman" w:cs="Times New Roman"/>
          <w:sz w:val="24"/>
          <w:szCs w:val="24"/>
        </w:rPr>
        <w:tab/>
      </w:r>
      <w:r w:rsidR="007E0C12">
        <w:rPr>
          <w:rFonts w:ascii="Times New Roman" w:hAnsi="Times New Roman" w:cs="Times New Roman"/>
          <w:sz w:val="24"/>
          <w:szCs w:val="24"/>
        </w:rPr>
        <w:t xml:space="preserve">In his 1976 essay “Geoffrey of Monmouth as a Historian,” </w:t>
      </w:r>
      <w:r w:rsidR="002103C2">
        <w:rPr>
          <w:rFonts w:ascii="Times New Roman" w:hAnsi="Times New Roman" w:cs="Times New Roman"/>
          <w:sz w:val="24"/>
          <w:szCs w:val="24"/>
        </w:rPr>
        <w:t xml:space="preserve">Christopher Brooke took a similar view, but downplayed Geoffrey’s historiographical achievement. Geoffrey’s achievement </w:t>
      </w:r>
      <w:r w:rsidR="002103C2">
        <w:rPr>
          <w:rFonts w:ascii="Times New Roman" w:hAnsi="Times New Roman" w:cs="Times New Roman"/>
          <w:sz w:val="24"/>
          <w:szCs w:val="24"/>
        </w:rPr>
        <w:lastRenderedPageBreak/>
        <w:t>according to Brooke was “essentially literary.” While Geoffrey’s lack of veracity limited his interest as a historian, Brooke did argue that this did not mean that Geoffrey was unable to “…distinguish truth from fiction; or a deliberate ‘liar…’” but that the distinction between history and courtly romance was not important to him. “Indeed it is not clear to some modern scholars that Geoffrey would have entirely understood the distinction.”</w:t>
      </w:r>
      <w:r w:rsidR="002103C2">
        <w:rPr>
          <w:rStyle w:val="FootnoteReference"/>
          <w:rFonts w:ascii="Times New Roman" w:hAnsi="Times New Roman" w:cs="Times New Roman"/>
          <w:sz w:val="24"/>
          <w:szCs w:val="24"/>
        </w:rPr>
        <w:footnoteReference w:id="34"/>
      </w:r>
      <w:r w:rsidR="003E10D5">
        <w:rPr>
          <w:rFonts w:ascii="Times New Roman" w:hAnsi="Times New Roman" w:cs="Times New Roman"/>
          <w:sz w:val="24"/>
          <w:szCs w:val="24"/>
        </w:rPr>
        <w:t xml:space="preserve"> Furthermore, Brooke pointed</w:t>
      </w:r>
      <w:r w:rsidR="002103C2">
        <w:rPr>
          <w:rFonts w:ascii="Times New Roman" w:hAnsi="Times New Roman" w:cs="Times New Roman"/>
          <w:sz w:val="24"/>
          <w:szCs w:val="24"/>
        </w:rPr>
        <w:t xml:space="preserve"> out some of Geoffrey’s more outrageous claims as evidence that the </w:t>
      </w:r>
      <w:proofErr w:type="spellStart"/>
      <w:r w:rsidR="002103C2">
        <w:rPr>
          <w:rFonts w:ascii="Times New Roman" w:hAnsi="Times New Roman" w:cs="Times New Roman"/>
          <w:i/>
          <w:sz w:val="24"/>
          <w:szCs w:val="24"/>
        </w:rPr>
        <w:t>Historia</w:t>
      </w:r>
      <w:proofErr w:type="spellEnd"/>
      <w:r w:rsidR="002103C2">
        <w:rPr>
          <w:rFonts w:ascii="Times New Roman" w:hAnsi="Times New Roman" w:cs="Times New Roman"/>
          <w:sz w:val="24"/>
          <w:szCs w:val="24"/>
        </w:rPr>
        <w:t xml:space="preserve"> was not meant to be ta</w:t>
      </w:r>
      <w:r w:rsidR="003E10D5">
        <w:rPr>
          <w:rFonts w:ascii="Times New Roman" w:hAnsi="Times New Roman" w:cs="Times New Roman"/>
          <w:sz w:val="24"/>
          <w:szCs w:val="24"/>
        </w:rPr>
        <w:t>ken seriously, and even suggested</w:t>
      </w:r>
      <w:r w:rsidR="002103C2">
        <w:rPr>
          <w:rFonts w:ascii="Times New Roman" w:hAnsi="Times New Roman" w:cs="Times New Roman"/>
          <w:sz w:val="24"/>
          <w:szCs w:val="24"/>
        </w:rPr>
        <w:t xml:space="preserve"> that his admonition to Henry of Huntingdon to remain silent on the subject of the ancient British kings was just a joke to a close personal friend and confidant.</w:t>
      </w:r>
      <w:r w:rsidR="003E10D5">
        <w:rPr>
          <w:rFonts w:ascii="Times New Roman" w:hAnsi="Times New Roman" w:cs="Times New Roman"/>
          <w:sz w:val="24"/>
          <w:szCs w:val="24"/>
        </w:rPr>
        <w:t xml:space="preserve"> Brooke also denied</w:t>
      </w:r>
      <w:r w:rsidR="002103C2">
        <w:rPr>
          <w:rFonts w:ascii="Times New Roman" w:hAnsi="Times New Roman" w:cs="Times New Roman"/>
          <w:sz w:val="24"/>
          <w:szCs w:val="24"/>
        </w:rPr>
        <w:t xml:space="preserve"> any political motive for Geoffrey, arguing that “If Celtic hope was upperm</w:t>
      </w:r>
      <w:r w:rsidR="003E10D5">
        <w:rPr>
          <w:rFonts w:ascii="Times New Roman" w:hAnsi="Times New Roman" w:cs="Times New Roman"/>
          <w:sz w:val="24"/>
          <w:szCs w:val="24"/>
        </w:rPr>
        <w:t xml:space="preserve">ost in his mind, or the Norman </w:t>
      </w:r>
      <w:proofErr w:type="gramStart"/>
      <w:r w:rsidR="003E10D5">
        <w:rPr>
          <w:rFonts w:ascii="Times New Roman" w:hAnsi="Times New Roman" w:cs="Times New Roman"/>
          <w:sz w:val="24"/>
          <w:szCs w:val="24"/>
        </w:rPr>
        <w:t>e</w:t>
      </w:r>
      <w:r w:rsidR="002103C2">
        <w:rPr>
          <w:rFonts w:ascii="Times New Roman" w:hAnsi="Times New Roman" w:cs="Times New Roman"/>
          <w:sz w:val="24"/>
          <w:szCs w:val="24"/>
        </w:rPr>
        <w:t>mpire</w:t>
      </w:r>
      <w:proofErr w:type="gramEnd"/>
      <w:r w:rsidR="002103C2">
        <w:rPr>
          <w:rFonts w:ascii="Times New Roman" w:hAnsi="Times New Roman" w:cs="Times New Roman"/>
          <w:sz w:val="24"/>
          <w:szCs w:val="24"/>
        </w:rPr>
        <w:t>, he could easily have made his interest much clearer.”</w:t>
      </w:r>
      <w:r w:rsidR="002103C2">
        <w:rPr>
          <w:rStyle w:val="FootnoteReference"/>
          <w:rFonts w:ascii="Times New Roman" w:hAnsi="Times New Roman" w:cs="Times New Roman"/>
          <w:sz w:val="24"/>
          <w:szCs w:val="24"/>
        </w:rPr>
        <w:footnoteReference w:id="35"/>
      </w:r>
      <w:r w:rsidR="002103C2">
        <w:rPr>
          <w:rFonts w:ascii="Times New Roman" w:hAnsi="Times New Roman" w:cs="Times New Roman"/>
          <w:sz w:val="24"/>
          <w:szCs w:val="24"/>
        </w:rPr>
        <w:t xml:space="preserve"> Apparently Brooke felt that the political situation in England at that time was stable enough that openly taking a stand without an army to back one up was safe. Nevertheless, </w:t>
      </w:r>
      <w:r w:rsidR="003E10D5">
        <w:rPr>
          <w:rFonts w:ascii="Times New Roman" w:hAnsi="Times New Roman" w:cs="Times New Roman"/>
          <w:sz w:val="24"/>
          <w:szCs w:val="24"/>
        </w:rPr>
        <w:t xml:space="preserve">it is an intriguing notion that Geoffrey may not have intended for the </w:t>
      </w:r>
      <w:proofErr w:type="spellStart"/>
      <w:r w:rsidR="003E10D5">
        <w:rPr>
          <w:rFonts w:ascii="Times New Roman" w:hAnsi="Times New Roman" w:cs="Times New Roman"/>
          <w:i/>
          <w:sz w:val="24"/>
          <w:szCs w:val="24"/>
        </w:rPr>
        <w:t>Historia</w:t>
      </w:r>
      <w:proofErr w:type="spellEnd"/>
      <w:r w:rsidR="003E10D5">
        <w:rPr>
          <w:rFonts w:ascii="Times New Roman" w:hAnsi="Times New Roman" w:cs="Times New Roman"/>
          <w:i/>
          <w:sz w:val="24"/>
          <w:szCs w:val="24"/>
        </w:rPr>
        <w:t xml:space="preserve"> </w:t>
      </w:r>
      <w:r w:rsidR="003E10D5">
        <w:rPr>
          <w:rFonts w:ascii="Times New Roman" w:hAnsi="Times New Roman" w:cs="Times New Roman"/>
          <w:sz w:val="24"/>
          <w:szCs w:val="24"/>
        </w:rPr>
        <w:t>to be taken too seriously.</w:t>
      </w:r>
    </w:p>
    <w:p w:rsidR="009E0F25" w:rsidRDefault="00DD1557" w:rsidP="00847C1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Sixty years after </w:t>
      </w:r>
      <w:proofErr w:type="spellStart"/>
      <w:r>
        <w:rPr>
          <w:rFonts w:ascii="Times New Roman" w:hAnsi="Times New Roman" w:cs="Times New Roman"/>
          <w:sz w:val="24"/>
          <w:szCs w:val="24"/>
        </w:rPr>
        <w:t>Tatlock’s</w:t>
      </w:r>
      <w:proofErr w:type="spellEnd"/>
      <w:r>
        <w:rPr>
          <w:rFonts w:ascii="Times New Roman" w:hAnsi="Times New Roman" w:cs="Times New Roman"/>
          <w:sz w:val="24"/>
          <w:szCs w:val="24"/>
        </w:rPr>
        <w:t xml:space="preserve"> essay</w:t>
      </w:r>
      <w:r w:rsidR="00B3524B">
        <w:rPr>
          <w:rFonts w:ascii="Times New Roman" w:hAnsi="Times New Roman" w:cs="Times New Roman"/>
          <w:sz w:val="24"/>
          <w:szCs w:val="24"/>
        </w:rPr>
        <w:t xml:space="preserve">, Fiona </w:t>
      </w:r>
      <w:proofErr w:type="spellStart"/>
      <w:r w:rsidR="00B3524B">
        <w:rPr>
          <w:rFonts w:ascii="Times New Roman" w:hAnsi="Times New Roman" w:cs="Times New Roman"/>
          <w:sz w:val="24"/>
          <w:szCs w:val="24"/>
        </w:rPr>
        <w:t>T</w:t>
      </w:r>
      <w:r>
        <w:rPr>
          <w:rFonts w:ascii="Times New Roman" w:hAnsi="Times New Roman" w:cs="Times New Roman"/>
          <w:sz w:val="24"/>
          <w:szCs w:val="24"/>
        </w:rPr>
        <w:t>olhurst</w:t>
      </w:r>
      <w:proofErr w:type="spellEnd"/>
      <w:r>
        <w:rPr>
          <w:rFonts w:ascii="Times New Roman" w:hAnsi="Times New Roman" w:cs="Times New Roman"/>
          <w:sz w:val="24"/>
          <w:szCs w:val="24"/>
        </w:rPr>
        <w:t xml:space="preserve"> greatly expanded on his</w:t>
      </w:r>
      <w:r w:rsidR="00B3524B">
        <w:rPr>
          <w:rFonts w:ascii="Times New Roman" w:hAnsi="Times New Roman" w:cs="Times New Roman"/>
          <w:sz w:val="24"/>
          <w:szCs w:val="24"/>
        </w:rPr>
        <w:t xml:space="preserve"> idea</w:t>
      </w:r>
      <w:r>
        <w:rPr>
          <w:rFonts w:ascii="Times New Roman" w:hAnsi="Times New Roman" w:cs="Times New Roman"/>
          <w:sz w:val="24"/>
          <w:szCs w:val="24"/>
        </w:rPr>
        <w:t xml:space="preserve"> that Geoffrey sought to glorify the Normans and Bretons, as well as to promote Matilda’</w:t>
      </w:r>
      <w:r w:rsidR="008130CE">
        <w:rPr>
          <w:rFonts w:ascii="Times New Roman" w:hAnsi="Times New Roman" w:cs="Times New Roman"/>
          <w:sz w:val="24"/>
          <w:szCs w:val="24"/>
        </w:rPr>
        <w:t xml:space="preserve">s claim to </w:t>
      </w:r>
      <w:r>
        <w:rPr>
          <w:rFonts w:ascii="Times New Roman" w:hAnsi="Times New Roman" w:cs="Times New Roman"/>
          <w:sz w:val="24"/>
          <w:szCs w:val="24"/>
        </w:rPr>
        <w:t>the throne. She drew</w:t>
      </w:r>
      <w:r w:rsidR="00B3524B">
        <w:rPr>
          <w:rFonts w:ascii="Times New Roman" w:hAnsi="Times New Roman" w:cs="Times New Roman"/>
          <w:sz w:val="24"/>
          <w:szCs w:val="24"/>
        </w:rPr>
        <w:t xml:space="preserve"> parallels between Geoffrey’s portrayal of the Trojans</w:t>
      </w:r>
      <w:r w:rsidR="00154EDA">
        <w:rPr>
          <w:rFonts w:ascii="Times New Roman" w:hAnsi="Times New Roman" w:cs="Times New Roman"/>
          <w:sz w:val="24"/>
          <w:szCs w:val="24"/>
        </w:rPr>
        <w:t>’</w:t>
      </w:r>
      <w:r w:rsidR="00B3524B">
        <w:rPr>
          <w:rFonts w:ascii="Times New Roman" w:hAnsi="Times New Roman" w:cs="Times New Roman"/>
          <w:sz w:val="24"/>
          <w:szCs w:val="24"/>
        </w:rPr>
        <w:t xml:space="preserve"> adventures leading up to their settlement of Britain with the trials and tribulations of the ancient Hebrews in the book of Exodus implying that the Bri</w:t>
      </w:r>
      <w:r w:rsidR="00226D13">
        <w:rPr>
          <w:rFonts w:ascii="Times New Roman" w:hAnsi="Times New Roman" w:cs="Times New Roman"/>
          <w:sz w:val="24"/>
          <w:szCs w:val="24"/>
        </w:rPr>
        <w:t>tons we</w:t>
      </w:r>
      <w:r w:rsidR="00B3524B">
        <w:rPr>
          <w:rFonts w:ascii="Times New Roman" w:hAnsi="Times New Roman" w:cs="Times New Roman"/>
          <w:sz w:val="24"/>
          <w:szCs w:val="24"/>
        </w:rPr>
        <w:t xml:space="preserve">re God’s new chosen people. Likewise the Britons, in the </w:t>
      </w:r>
      <w:proofErr w:type="spellStart"/>
      <w:r w:rsidR="00B3524B">
        <w:rPr>
          <w:rFonts w:ascii="Times New Roman" w:hAnsi="Times New Roman" w:cs="Times New Roman"/>
          <w:i/>
          <w:sz w:val="24"/>
          <w:szCs w:val="24"/>
        </w:rPr>
        <w:t>Historia</w:t>
      </w:r>
      <w:proofErr w:type="spellEnd"/>
      <w:r w:rsidR="00B3524B">
        <w:rPr>
          <w:rFonts w:ascii="Times New Roman" w:hAnsi="Times New Roman" w:cs="Times New Roman"/>
          <w:sz w:val="24"/>
          <w:szCs w:val="24"/>
        </w:rPr>
        <w:t>, surpass</w:t>
      </w:r>
      <w:r w:rsidR="00864E65">
        <w:rPr>
          <w:rFonts w:ascii="Times New Roman" w:hAnsi="Times New Roman" w:cs="Times New Roman"/>
          <w:sz w:val="24"/>
          <w:szCs w:val="24"/>
        </w:rPr>
        <w:t>ed</w:t>
      </w:r>
      <w:r w:rsidR="00B3524B">
        <w:rPr>
          <w:rFonts w:ascii="Times New Roman" w:hAnsi="Times New Roman" w:cs="Times New Roman"/>
          <w:sz w:val="24"/>
          <w:szCs w:val="24"/>
        </w:rPr>
        <w:t xml:space="preserve"> their Roman cousins</w:t>
      </w:r>
      <w:r w:rsidR="008F01A3">
        <w:rPr>
          <w:rFonts w:ascii="Times New Roman" w:hAnsi="Times New Roman" w:cs="Times New Roman"/>
          <w:sz w:val="24"/>
          <w:szCs w:val="24"/>
        </w:rPr>
        <w:t xml:space="preserve"> in courage, and military might “making the Britons (and, by extension, the Normans) the greatest race in history.”</w:t>
      </w:r>
      <w:r w:rsidR="008F01A3">
        <w:rPr>
          <w:rStyle w:val="FootnoteReference"/>
          <w:rFonts w:ascii="Times New Roman" w:hAnsi="Times New Roman" w:cs="Times New Roman"/>
          <w:sz w:val="24"/>
          <w:szCs w:val="24"/>
        </w:rPr>
        <w:footnoteReference w:id="36"/>
      </w:r>
      <w:r w:rsidR="00864E65">
        <w:rPr>
          <w:rFonts w:ascii="Times New Roman" w:hAnsi="Times New Roman" w:cs="Times New Roman"/>
          <w:sz w:val="24"/>
          <w:szCs w:val="24"/>
        </w:rPr>
        <w:t xml:space="preserve"> </w:t>
      </w:r>
      <w:proofErr w:type="spellStart"/>
      <w:r w:rsidR="00864E65">
        <w:rPr>
          <w:rFonts w:ascii="Times New Roman" w:hAnsi="Times New Roman" w:cs="Times New Roman"/>
          <w:sz w:val="24"/>
          <w:szCs w:val="24"/>
        </w:rPr>
        <w:t>Tolhurst</w:t>
      </w:r>
      <w:proofErr w:type="spellEnd"/>
      <w:r w:rsidR="00864E65">
        <w:rPr>
          <w:rFonts w:ascii="Times New Roman" w:hAnsi="Times New Roman" w:cs="Times New Roman"/>
          <w:sz w:val="24"/>
          <w:szCs w:val="24"/>
        </w:rPr>
        <w:t xml:space="preserve"> also followed </w:t>
      </w:r>
      <w:proofErr w:type="spellStart"/>
      <w:r w:rsidR="005B47AF">
        <w:rPr>
          <w:rFonts w:ascii="Times New Roman" w:hAnsi="Times New Roman" w:cs="Times New Roman"/>
          <w:sz w:val="24"/>
          <w:szCs w:val="24"/>
        </w:rPr>
        <w:t>Tatlock</w:t>
      </w:r>
      <w:proofErr w:type="spellEnd"/>
      <w:r w:rsidR="005B47AF">
        <w:rPr>
          <w:rFonts w:ascii="Times New Roman" w:hAnsi="Times New Roman" w:cs="Times New Roman"/>
          <w:sz w:val="24"/>
          <w:szCs w:val="24"/>
        </w:rPr>
        <w:t xml:space="preserve"> in demonstrating that Geoffrey’s use o</w:t>
      </w:r>
      <w:r w:rsidR="00864E65">
        <w:rPr>
          <w:rFonts w:ascii="Times New Roman" w:hAnsi="Times New Roman" w:cs="Times New Roman"/>
          <w:sz w:val="24"/>
          <w:szCs w:val="24"/>
        </w:rPr>
        <w:t>f reigning female monarchs helped</w:t>
      </w:r>
      <w:r w:rsidR="005B47AF">
        <w:rPr>
          <w:rFonts w:ascii="Times New Roman" w:hAnsi="Times New Roman" w:cs="Times New Roman"/>
          <w:sz w:val="24"/>
          <w:szCs w:val="24"/>
        </w:rPr>
        <w:t xml:space="preserve"> to establish </w:t>
      </w:r>
      <w:r w:rsidR="005B47AF">
        <w:rPr>
          <w:rFonts w:ascii="Times New Roman" w:hAnsi="Times New Roman" w:cs="Times New Roman"/>
          <w:sz w:val="24"/>
          <w:szCs w:val="24"/>
        </w:rPr>
        <w:lastRenderedPageBreak/>
        <w:t>precedent for Matilda’s a</w:t>
      </w:r>
      <w:r w:rsidR="00BA1EB6">
        <w:rPr>
          <w:rFonts w:ascii="Times New Roman" w:hAnsi="Times New Roman" w:cs="Times New Roman"/>
          <w:sz w:val="24"/>
          <w:szCs w:val="24"/>
        </w:rPr>
        <w:t>scension to the throne, as well as to get the Norman nobility used to the idea of being ruled by a woman. She explained by saying:</w:t>
      </w:r>
    </w:p>
    <w:p w:rsidR="009E0F25" w:rsidRDefault="0049402F" w:rsidP="00847C10">
      <w:pPr>
        <w:spacing w:line="240" w:lineRule="auto"/>
        <w:ind w:left="720" w:right="720"/>
        <w:rPr>
          <w:rFonts w:ascii="Times New Roman" w:hAnsi="Times New Roman" w:cs="Times New Roman"/>
          <w:sz w:val="24"/>
          <w:szCs w:val="24"/>
        </w:rPr>
      </w:pPr>
      <w:r>
        <w:rPr>
          <w:rFonts w:ascii="Times New Roman" w:hAnsi="Times New Roman" w:cs="Times New Roman"/>
          <w:sz w:val="24"/>
          <w:szCs w:val="24"/>
        </w:rPr>
        <w:t>…Geoffrey’s series of powerful queens all rule well. Geoffrey’s lack of condemnation of women’s asserting their right to rule is not surprising, given that contemporary chroniclers condemned Matilda for arrogance, not for fighting for the throne. This pattern of women ruling wisely might have been a message to the Normans that good or bad government, not gender, is the true measure of a ruler. Tatlock calls this pattern ‘startling’ to Geoffrey’s readers. But since his readers knew that Matilda was Henry I’s only legitimate heir, this pattern was perhaps not so startling, particularly when Geoffrey makes it clear that women rule only in unusual circumstances. What might be startling to contemporary readers, however, is that Geoffrey presents the possibility of women rulers of Britain as a natural part of history, and in some cases, as a moral corrective to the excesses of male rulers.</w:t>
      </w:r>
      <w:r>
        <w:rPr>
          <w:rStyle w:val="FootnoteReference"/>
          <w:rFonts w:ascii="Times New Roman" w:hAnsi="Times New Roman" w:cs="Times New Roman"/>
          <w:sz w:val="24"/>
          <w:szCs w:val="24"/>
        </w:rPr>
        <w:footnoteReference w:id="37"/>
      </w:r>
    </w:p>
    <w:p w:rsidR="00847C10" w:rsidRDefault="00847C10" w:rsidP="00847C10">
      <w:pPr>
        <w:spacing w:line="240" w:lineRule="auto"/>
        <w:ind w:left="720" w:right="720"/>
        <w:rPr>
          <w:rFonts w:ascii="Times New Roman" w:hAnsi="Times New Roman" w:cs="Times New Roman"/>
          <w:sz w:val="24"/>
          <w:szCs w:val="24"/>
        </w:rPr>
      </w:pPr>
    </w:p>
    <w:p w:rsidR="00DD1557" w:rsidRDefault="00801FCE" w:rsidP="00DD1557">
      <w:pPr>
        <w:spacing w:line="480" w:lineRule="auto"/>
        <w:rPr>
          <w:rFonts w:ascii="Times New Roman" w:hAnsi="Times New Roman" w:cs="Times New Roman"/>
          <w:sz w:val="24"/>
          <w:szCs w:val="24"/>
        </w:rPr>
      </w:pPr>
      <w:r>
        <w:rPr>
          <w:rFonts w:ascii="Times New Roman" w:hAnsi="Times New Roman" w:cs="Times New Roman"/>
          <w:sz w:val="24"/>
          <w:szCs w:val="24"/>
        </w:rPr>
        <w:tab/>
      </w:r>
      <w:r w:rsidR="00DD1557" w:rsidRPr="00DD1557">
        <w:rPr>
          <w:rFonts w:ascii="Times New Roman" w:hAnsi="Times New Roman" w:cs="Times New Roman"/>
          <w:sz w:val="24"/>
          <w:szCs w:val="24"/>
        </w:rPr>
        <w:t xml:space="preserve"> </w:t>
      </w:r>
    </w:p>
    <w:p w:rsidR="00DD1557" w:rsidRPr="00DC37AF" w:rsidRDefault="00F446CB" w:rsidP="00DD1557">
      <w:pPr>
        <w:spacing w:line="480" w:lineRule="auto"/>
        <w:ind w:firstLine="720"/>
        <w:rPr>
          <w:rFonts w:ascii="Times New Roman" w:hAnsi="Times New Roman" w:cs="Times New Roman"/>
          <w:sz w:val="24"/>
          <w:szCs w:val="24"/>
        </w:rPr>
      </w:pPr>
      <w:r>
        <w:rPr>
          <w:rFonts w:ascii="Times New Roman" w:hAnsi="Times New Roman" w:cs="Times New Roman"/>
          <w:sz w:val="24"/>
          <w:szCs w:val="24"/>
        </w:rPr>
        <w:t>Most recently, i</w:t>
      </w:r>
      <w:r w:rsidR="00DD1557">
        <w:rPr>
          <w:rFonts w:ascii="Times New Roman" w:hAnsi="Times New Roman" w:cs="Times New Roman"/>
          <w:sz w:val="24"/>
          <w:szCs w:val="24"/>
        </w:rPr>
        <w:t xml:space="preserve">n her </w:t>
      </w:r>
      <w:r>
        <w:rPr>
          <w:rFonts w:ascii="Times New Roman" w:hAnsi="Times New Roman" w:cs="Times New Roman"/>
          <w:sz w:val="24"/>
          <w:szCs w:val="24"/>
        </w:rPr>
        <w:t xml:space="preserve">2010 </w:t>
      </w:r>
      <w:r w:rsidR="00DD1557">
        <w:rPr>
          <w:rFonts w:ascii="Times New Roman" w:hAnsi="Times New Roman" w:cs="Times New Roman"/>
          <w:sz w:val="24"/>
          <w:szCs w:val="24"/>
        </w:rPr>
        <w:t xml:space="preserve">book </w:t>
      </w:r>
      <w:r w:rsidR="00DD1557">
        <w:rPr>
          <w:rFonts w:ascii="Times New Roman" w:hAnsi="Times New Roman" w:cs="Times New Roman"/>
          <w:i/>
          <w:sz w:val="24"/>
          <w:szCs w:val="24"/>
        </w:rPr>
        <w:t>Geoffrey of Monmouth,</w:t>
      </w:r>
      <w:r w:rsidR="00DD1557" w:rsidRPr="00FF73B7">
        <w:t xml:space="preserve"> </w:t>
      </w:r>
      <w:r w:rsidR="00DD1557" w:rsidRPr="00FF73B7">
        <w:rPr>
          <w:rFonts w:ascii="Times New Roman" w:hAnsi="Times New Roman" w:cs="Times New Roman"/>
          <w:sz w:val="24"/>
          <w:szCs w:val="24"/>
        </w:rPr>
        <w:t>Karen</w:t>
      </w:r>
      <w:r w:rsidR="00DD1557">
        <w:rPr>
          <w:rFonts w:ascii="Times New Roman" w:hAnsi="Times New Roman" w:cs="Times New Roman"/>
          <w:sz w:val="24"/>
          <w:szCs w:val="24"/>
        </w:rPr>
        <w:t xml:space="preserve"> </w:t>
      </w:r>
      <w:proofErr w:type="spellStart"/>
      <w:r w:rsidR="00DD1557">
        <w:rPr>
          <w:rFonts w:ascii="Times New Roman" w:hAnsi="Times New Roman" w:cs="Times New Roman"/>
          <w:sz w:val="24"/>
          <w:szCs w:val="24"/>
        </w:rPr>
        <w:t>Jankulak</w:t>
      </w:r>
      <w:proofErr w:type="spellEnd"/>
      <w:r w:rsidR="00DD1557" w:rsidRPr="00FF73B7">
        <w:rPr>
          <w:rFonts w:ascii="Times New Roman" w:hAnsi="Times New Roman" w:cs="Times New Roman"/>
          <w:sz w:val="24"/>
          <w:szCs w:val="24"/>
        </w:rPr>
        <w:t xml:space="preserve"> </w:t>
      </w:r>
      <w:r>
        <w:rPr>
          <w:rFonts w:ascii="Times New Roman" w:hAnsi="Times New Roman" w:cs="Times New Roman"/>
          <w:sz w:val="24"/>
          <w:szCs w:val="24"/>
        </w:rPr>
        <w:t>reiterated the idea of a political motive. She argued</w:t>
      </w:r>
      <w:r w:rsidR="00DD1557">
        <w:rPr>
          <w:rFonts w:ascii="Times New Roman" w:hAnsi="Times New Roman" w:cs="Times New Roman"/>
          <w:sz w:val="24"/>
          <w:szCs w:val="24"/>
        </w:rPr>
        <w:t xml:space="preserve"> that Geoffrey sought to show that “Britain is properly one island, a sovereign whole under, ideally, one rule … this sovereignty was lost due to invasions … ” and that it is prophesied that it will be restored.</w:t>
      </w:r>
      <w:r w:rsidR="00DD1557">
        <w:rPr>
          <w:rStyle w:val="FootnoteReference"/>
          <w:rFonts w:ascii="Times New Roman" w:hAnsi="Times New Roman" w:cs="Times New Roman"/>
          <w:sz w:val="24"/>
          <w:szCs w:val="24"/>
        </w:rPr>
        <w:footnoteReference w:id="38"/>
      </w:r>
      <w:r w:rsidR="007513D6">
        <w:rPr>
          <w:rFonts w:ascii="Times New Roman" w:hAnsi="Times New Roman" w:cs="Times New Roman"/>
          <w:sz w:val="24"/>
          <w:szCs w:val="24"/>
        </w:rPr>
        <w:t xml:space="preserve"> Like Tatlock she saw the Geoffrey’s motives as purely political.</w:t>
      </w:r>
      <w:r w:rsidR="00DC37AF">
        <w:rPr>
          <w:rFonts w:ascii="Times New Roman" w:hAnsi="Times New Roman" w:cs="Times New Roman"/>
          <w:sz w:val="24"/>
          <w:szCs w:val="24"/>
        </w:rPr>
        <w:t xml:space="preserve"> </w:t>
      </w:r>
      <w:proofErr w:type="spellStart"/>
      <w:proofErr w:type="gramStart"/>
      <w:r w:rsidR="00DC37AF">
        <w:rPr>
          <w:rFonts w:ascii="Times New Roman" w:hAnsi="Times New Roman" w:cs="Times New Roman"/>
          <w:sz w:val="24"/>
          <w:szCs w:val="24"/>
        </w:rPr>
        <w:t>Janulak</w:t>
      </w:r>
      <w:proofErr w:type="spellEnd"/>
      <w:r w:rsidR="00DC37AF">
        <w:rPr>
          <w:rFonts w:ascii="Times New Roman" w:hAnsi="Times New Roman" w:cs="Times New Roman"/>
          <w:sz w:val="24"/>
          <w:szCs w:val="24"/>
        </w:rPr>
        <w:t>,</w:t>
      </w:r>
      <w:proofErr w:type="gramEnd"/>
      <w:r w:rsidR="00DC37AF">
        <w:rPr>
          <w:rFonts w:ascii="Times New Roman" w:hAnsi="Times New Roman" w:cs="Times New Roman"/>
          <w:sz w:val="24"/>
          <w:szCs w:val="24"/>
        </w:rPr>
        <w:t xml:space="preserve"> however made no mention of the possibility that the </w:t>
      </w:r>
      <w:proofErr w:type="spellStart"/>
      <w:r w:rsidR="00DC37AF">
        <w:rPr>
          <w:rFonts w:ascii="Times New Roman" w:hAnsi="Times New Roman" w:cs="Times New Roman"/>
          <w:i/>
          <w:sz w:val="24"/>
          <w:szCs w:val="24"/>
        </w:rPr>
        <w:t>Historia</w:t>
      </w:r>
      <w:proofErr w:type="spellEnd"/>
      <w:r w:rsidR="00DC37AF">
        <w:rPr>
          <w:rFonts w:ascii="Times New Roman" w:hAnsi="Times New Roman" w:cs="Times New Roman"/>
          <w:i/>
          <w:sz w:val="24"/>
          <w:szCs w:val="24"/>
        </w:rPr>
        <w:t xml:space="preserve"> </w:t>
      </w:r>
      <w:r w:rsidR="00DC37AF">
        <w:rPr>
          <w:rFonts w:ascii="Times New Roman" w:hAnsi="Times New Roman" w:cs="Times New Roman"/>
          <w:sz w:val="24"/>
          <w:szCs w:val="24"/>
        </w:rPr>
        <w:t>was meant to bolster Matilda’s claim to the throne.</w:t>
      </w:r>
    </w:p>
    <w:p w:rsidR="00DD1557" w:rsidRDefault="007513D6" w:rsidP="00AD5EFA">
      <w:pPr>
        <w:spacing w:line="480" w:lineRule="auto"/>
        <w:ind w:firstLine="720"/>
        <w:rPr>
          <w:rFonts w:ascii="Times New Roman" w:hAnsi="Times New Roman" w:cs="Times New Roman"/>
          <w:sz w:val="24"/>
          <w:szCs w:val="24"/>
        </w:rPr>
      </w:pPr>
      <w:r>
        <w:rPr>
          <w:rFonts w:ascii="Times New Roman" w:hAnsi="Times New Roman" w:cs="Times New Roman"/>
          <w:sz w:val="24"/>
          <w:szCs w:val="24"/>
        </w:rPr>
        <w:t>Thus the main motives put forward by scholars concerning Geoffrey’s motive have been the glorification of the Normans, the Welsh/Breton, or both; a clean break with established literary tradition, and an embracing of the values of the “twelfth century renaissance;” and the support</w:t>
      </w:r>
      <w:r w:rsidR="00AD5EFA">
        <w:rPr>
          <w:rFonts w:ascii="Times New Roman" w:hAnsi="Times New Roman" w:cs="Times New Roman"/>
          <w:sz w:val="24"/>
          <w:szCs w:val="24"/>
        </w:rPr>
        <w:t xml:space="preserve"> of Matilda’s claim to the throne. </w:t>
      </w:r>
      <w:r w:rsidR="008413EF">
        <w:rPr>
          <w:rFonts w:ascii="Times New Roman" w:hAnsi="Times New Roman" w:cs="Times New Roman"/>
          <w:sz w:val="24"/>
          <w:szCs w:val="24"/>
        </w:rPr>
        <w:t>Each historian makes a strong case for his or her theory, but is it possible that they are all correct?</w:t>
      </w:r>
    </w:p>
    <w:p w:rsidR="00BB2BD3" w:rsidRDefault="00BB2BD3" w:rsidP="00EF394E">
      <w:pPr>
        <w:spacing w:line="480" w:lineRule="auto"/>
        <w:rPr>
          <w:rFonts w:ascii="Times New Roman" w:hAnsi="Times New Roman" w:cs="Times New Roman"/>
          <w:sz w:val="24"/>
          <w:szCs w:val="24"/>
        </w:rPr>
      </w:pPr>
    </w:p>
    <w:p w:rsidR="00BB2BD3" w:rsidRPr="00AD5EFA" w:rsidRDefault="00BB2BD3" w:rsidP="00BB2BD3">
      <w:pPr>
        <w:spacing w:line="480" w:lineRule="auto"/>
        <w:jc w:val="center"/>
        <w:rPr>
          <w:rFonts w:ascii="Times New Roman" w:hAnsi="Times New Roman" w:cs="Times New Roman"/>
          <w:b/>
          <w:sz w:val="24"/>
          <w:szCs w:val="24"/>
          <w:u w:val="single"/>
        </w:rPr>
      </w:pPr>
      <w:r w:rsidRPr="00AD5EFA">
        <w:rPr>
          <w:rFonts w:ascii="Times New Roman" w:hAnsi="Times New Roman" w:cs="Times New Roman"/>
          <w:b/>
          <w:sz w:val="24"/>
          <w:szCs w:val="24"/>
          <w:u w:val="single"/>
        </w:rPr>
        <w:t>Conclusion</w:t>
      </w:r>
    </w:p>
    <w:p w:rsidR="00BB2BD3" w:rsidRPr="00BF670B" w:rsidRDefault="00BF670B" w:rsidP="00BB2BD3">
      <w:pPr>
        <w:spacing w:line="480" w:lineRule="auto"/>
        <w:rPr>
          <w:rFonts w:ascii="Times New Roman" w:hAnsi="Times New Roman" w:cs="Times New Roman"/>
          <w:sz w:val="24"/>
          <w:szCs w:val="24"/>
        </w:rPr>
      </w:pPr>
      <w:r>
        <w:rPr>
          <w:rFonts w:ascii="Times New Roman" w:hAnsi="Times New Roman" w:cs="Times New Roman"/>
          <w:sz w:val="24"/>
          <w:szCs w:val="24"/>
        </w:rPr>
        <w:tab/>
        <w:t>Throughout the last hundred years or so</w:t>
      </w:r>
      <w:r w:rsidR="00FD22E8">
        <w:rPr>
          <w:rFonts w:ascii="Times New Roman" w:hAnsi="Times New Roman" w:cs="Times New Roman"/>
          <w:sz w:val="24"/>
          <w:szCs w:val="24"/>
        </w:rPr>
        <w:t>,</w:t>
      </w:r>
      <w:r>
        <w:rPr>
          <w:rFonts w:ascii="Times New Roman" w:hAnsi="Times New Roman" w:cs="Times New Roman"/>
          <w:sz w:val="24"/>
          <w:szCs w:val="24"/>
        </w:rPr>
        <w:t xml:space="preserve"> many scholars have attributed to Ge</w:t>
      </w:r>
      <w:r w:rsidR="00FD22E8">
        <w:rPr>
          <w:rFonts w:ascii="Times New Roman" w:hAnsi="Times New Roman" w:cs="Times New Roman"/>
          <w:sz w:val="24"/>
          <w:szCs w:val="24"/>
        </w:rPr>
        <w:t>offrey of Monmouth many motives</w:t>
      </w:r>
      <w:r>
        <w:rPr>
          <w:rFonts w:ascii="Times New Roman" w:hAnsi="Times New Roman" w:cs="Times New Roman"/>
          <w:sz w:val="24"/>
          <w:szCs w:val="24"/>
        </w:rPr>
        <w:t xml:space="preserve"> for writing a book of fiction and presenting it as history. It seems, though that none of these motives are mutually exclusive. </w:t>
      </w:r>
      <w:r>
        <w:rPr>
          <w:rFonts w:ascii="Times New Roman" w:hAnsi="Times New Roman" w:cs="Times New Roman"/>
          <w:i/>
          <w:sz w:val="24"/>
          <w:szCs w:val="24"/>
        </w:rPr>
        <w:t xml:space="preserve">The History of the Kings of Britain </w:t>
      </w:r>
      <w:r>
        <w:rPr>
          <w:rFonts w:ascii="Times New Roman" w:hAnsi="Times New Roman" w:cs="Times New Roman"/>
          <w:sz w:val="24"/>
          <w:szCs w:val="24"/>
        </w:rPr>
        <w:t xml:space="preserve">is a complex work, written and revised over a long period of time. </w:t>
      </w:r>
      <w:r w:rsidR="00066BC1">
        <w:rPr>
          <w:rFonts w:ascii="Times New Roman" w:hAnsi="Times New Roman" w:cs="Times New Roman"/>
          <w:sz w:val="24"/>
          <w:szCs w:val="24"/>
        </w:rPr>
        <w:t>When he began it, there was a strong king on the throne, with a clear and legal heir. The book was made public with a usurper on the throne and an invasion in the works. By the time of the third dedication, the country was i</w:t>
      </w:r>
      <w:r w:rsidR="007C2273">
        <w:rPr>
          <w:rFonts w:ascii="Times New Roman" w:hAnsi="Times New Roman" w:cs="Times New Roman"/>
          <w:sz w:val="24"/>
          <w:szCs w:val="24"/>
        </w:rPr>
        <w:t>n a state of</w:t>
      </w:r>
      <w:r w:rsidR="00066BC1">
        <w:rPr>
          <w:rFonts w:ascii="Times New Roman" w:hAnsi="Times New Roman" w:cs="Times New Roman"/>
          <w:sz w:val="24"/>
          <w:szCs w:val="24"/>
        </w:rPr>
        <w:t xml:space="preserve"> civil war</w:t>
      </w:r>
      <w:r w:rsidR="007C2273">
        <w:rPr>
          <w:rFonts w:ascii="Times New Roman" w:hAnsi="Times New Roman" w:cs="Times New Roman"/>
          <w:sz w:val="24"/>
          <w:szCs w:val="24"/>
        </w:rPr>
        <w:t xml:space="preserve">, and much of the land </w:t>
      </w:r>
      <w:proofErr w:type="spellStart"/>
      <w:r w:rsidR="007C2273">
        <w:rPr>
          <w:rFonts w:ascii="Times New Roman" w:hAnsi="Times New Roman" w:cs="Times New Roman"/>
          <w:sz w:val="24"/>
          <w:szCs w:val="24"/>
        </w:rPr>
        <w:t>devestated</w:t>
      </w:r>
      <w:proofErr w:type="spellEnd"/>
      <w:r w:rsidR="00066BC1">
        <w:rPr>
          <w:rFonts w:ascii="Times New Roman" w:hAnsi="Times New Roman" w:cs="Times New Roman"/>
          <w:sz w:val="24"/>
          <w:szCs w:val="24"/>
        </w:rPr>
        <w:t xml:space="preserve">. </w:t>
      </w:r>
      <w:r>
        <w:rPr>
          <w:rFonts w:ascii="Times New Roman" w:hAnsi="Times New Roman" w:cs="Times New Roman"/>
          <w:sz w:val="24"/>
          <w:szCs w:val="24"/>
        </w:rPr>
        <w:t>There is no reason to t</w:t>
      </w:r>
      <w:r w:rsidR="002B3891">
        <w:rPr>
          <w:rFonts w:ascii="Times New Roman" w:hAnsi="Times New Roman" w:cs="Times New Roman"/>
          <w:sz w:val="24"/>
          <w:szCs w:val="24"/>
        </w:rPr>
        <w:t>hink that Geoffrey’s motives were</w:t>
      </w:r>
      <w:r w:rsidR="00392D24">
        <w:rPr>
          <w:rFonts w:ascii="Times New Roman" w:hAnsi="Times New Roman" w:cs="Times New Roman"/>
          <w:sz w:val="24"/>
          <w:szCs w:val="24"/>
        </w:rPr>
        <w:t xml:space="preserve"> not</w:t>
      </w:r>
      <w:r>
        <w:rPr>
          <w:rFonts w:ascii="Times New Roman" w:hAnsi="Times New Roman" w:cs="Times New Roman"/>
          <w:sz w:val="24"/>
          <w:szCs w:val="24"/>
        </w:rPr>
        <w:t xml:space="preserve"> as </w:t>
      </w:r>
      <w:r w:rsidR="007D040D">
        <w:rPr>
          <w:rFonts w:ascii="Times New Roman" w:hAnsi="Times New Roman" w:cs="Times New Roman"/>
          <w:sz w:val="24"/>
          <w:szCs w:val="24"/>
        </w:rPr>
        <w:t xml:space="preserve">varied and changeable </w:t>
      </w:r>
      <w:r>
        <w:rPr>
          <w:rFonts w:ascii="Times New Roman" w:hAnsi="Times New Roman" w:cs="Times New Roman"/>
          <w:sz w:val="24"/>
          <w:szCs w:val="24"/>
        </w:rPr>
        <w:t>as the era in which he lived.</w:t>
      </w:r>
    </w:p>
    <w:p w:rsidR="00E27475" w:rsidRDefault="00EF767F" w:rsidP="00B90932">
      <w:pPr>
        <w:spacing w:line="480" w:lineRule="auto"/>
        <w:ind w:firstLine="720"/>
        <w:rPr>
          <w:rFonts w:ascii="Times New Roman" w:hAnsi="Times New Roman" w:cs="Times New Roman"/>
          <w:sz w:val="24"/>
          <w:szCs w:val="24"/>
        </w:rPr>
      </w:pPr>
      <w:r>
        <w:rPr>
          <w:rFonts w:ascii="Times New Roman" w:hAnsi="Times New Roman" w:cs="Times New Roman"/>
          <w:sz w:val="24"/>
          <w:szCs w:val="24"/>
        </w:rPr>
        <w:t>Without claiming any veracity to the following narrative</w:t>
      </w:r>
      <w:r w:rsidR="00E27475">
        <w:rPr>
          <w:rFonts w:ascii="Times New Roman" w:hAnsi="Times New Roman" w:cs="Times New Roman"/>
          <w:sz w:val="24"/>
          <w:szCs w:val="24"/>
        </w:rPr>
        <w:t>, a synthesized version of Geoffrey’s motive</w:t>
      </w:r>
      <w:r w:rsidR="00DC19DD">
        <w:rPr>
          <w:rFonts w:ascii="Times New Roman" w:hAnsi="Times New Roman" w:cs="Times New Roman"/>
          <w:sz w:val="24"/>
          <w:szCs w:val="24"/>
        </w:rPr>
        <w:t>s might look something like this:</w:t>
      </w:r>
      <w:r w:rsidR="00E27475">
        <w:rPr>
          <w:rFonts w:ascii="Times New Roman" w:hAnsi="Times New Roman" w:cs="Times New Roman"/>
          <w:sz w:val="24"/>
          <w:szCs w:val="24"/>
        </w:rPr>
        <w:t xml:space="preserve"> Geoffrey, </w:t>
      </w:r>
      <w:proofErr w:type="gramStart"/>
      <w:r w:rsidR="00E27475">
        <w:rPr>
          <w:rFonts w:ascii="Times New Roman" w:hAnsi="Times New Roman" w:cs="Times New Roman"/>
          <w:sz w:val="24"/>
          <w:szCs w:val="24"/>
        </w:rPr>
        <w:t>a secular</w:t>
      </w:r>
      <w:proofErr w:type="gramEnd"/>
      <w:r w:rsidR="00E27475">
        <w:rPr>
          <w:rFonts w:ascii="Times New Roman" w:hAnsi="Times New Roman" w:cs="Times New Roman"/>
          <w:sz w:val="24"/>
          <w:szCs w:val="24"/>
        </w:rPr>
        <w:t xml:space="preserve"> cannon at an Oxford school, wanted to make a name for himself as a scholar and gain the patronage of a wealthy and powerful nobleman. Robert of </w:t>
      </w:r>
      <w:r w:rsidR="00E27475" w:rsidRPr="00E27475">
        <w:rPr>
          <w:rFonts w:ascii="Times New Roman" w:hAnsi="Times New Roman" w:cs="Times New Roman"/>
          <w:sz w:val="24"/>
          <w:szCs w:val="24"/>
        </w:rPr>
        <w:t>Gloucester</w:t>
      </w:r>
      <w:r w:rsidR="00E27475">
        <w:rPr>
          <w:rFonts w:ascii="Times New Roman" w:hAnsi="Times New Roman" w:cs="Times New Roman"/>
          <w:sz w:val="24"/>
          <w:szCs w:val="24"/>
        </w:rPr>
        <w:t xml:space="preserve"> was an obvious choice, as he was one of the wealthiest men in Britain, and was the overlord </w:t>
      </w:r>
      <w:r w:rsidR="00DC19DD">
        <w:rPr>
          <w:rFonts w:ascii="Times New Roman" w:hAnsi="Times New Roman" w:cs="Times New Roman"/>
          <w:sz w:val="24"/>
          <w:szCs w:val="24"/>
        </w:rPr>
        <w:t xml:space="preserve">under whom Geoffrey had spent </w:t>
      </w:r>
      <w:r w:rsidR="00E27475">
        <w:rPr>
          <w:rFonts w:ascii="Times New Roman" w:hAnsi="Times New Roman" w:cs="Times New Roman"/>
          <w:sz w:val="24"/>
          <w:szCs w:val="24"/>
        </w:rPr>
        <w:t>his formative years. He wrote a book that was intended to flatter Robert as a Norman, and also to support the claim to the throne of Robert’s sister, the Empress Matilda, who, it seemed at the time, would be the next ruler of England.</w:t>
      </w:r>
      <w:r w:rsidR="00260E46">
        <w:rPr>
          <w:rFonts w:ascii="Times New Roman" w:hAnsi="Times New Roman" w:cs="Times New Roman"/>
          <w:sz w:val="24"/>
          <w:szCs w:val="24"/>
        </w:rPr>
        <w:t xml:space="preserve"> In addition he elevated his own Breton ancestors (descendants of the ancient British, and longtime allies of the Normans) to the status of a glorious and highly civilized people.</w:t>
      </w:r>
      <w:r w:rsidR="009B1F22">
        <w:rPr>
          <w:rFonts w:ascii="Times New Roman" w:hAnsi="Times New Roman" w:cs="Times New Roman"/>
          <w:sz w:val="24"/>
          <w:szCs w:val="24"/>
        </w:rPr>
        <w:t xml:space="preserve"> He wrote the book in a more secular and entertaining style than was common at the time, in order to enhance its appeal.</w:t>
      </w:r>
    </w:p>
    <w:p w:rsidR="00BC4AF5" w:rsidRDefault="00BC4AF5" w:rsidP="00080805">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Unfortunately for Geoffrey, shortly after the book had been released, Henry I died, and Stephen usurped the throne. Now Geoffrey had, to his name, a book that could be construed as supporting Matilda against Stephen. This would not have been a safe position. No matter. He released a second edition dedicated to both Robert and</w:t>
      </w:r>
      <w:r w:rsidRPr="00BC4AF5">
        <w:t xml:space="preserve"> </w:t>
      </w:r>
      <w:proofErr w:type="spellStart"/>
      <w:r w:rsidRPr="00BC4AF5">
        <w:rPr>
          <w:rFonts w:ascii="Times New Roman" w:hAnsi="Times New Roman" w:cs="Times New Roman"/>
          <w:sz w:val="24"/>
          <w:szCs w:val="24"/>
        </w:rPr>
        <w:t>Waleran</w:t>
      </w:r>
      <w:proofErr w:type="spellEnd"/>
      <w:r w:rsidRPr="00BC4AF5">
        <w:rPr>
          <w:rFonts w:ascii="Times New Roman" w:hAnsi="Times New Roman" w:cs="Times New Roman"/>
          <w:sz w:val="24"/>
          <w:szCs w:val="24"/>
        </w:rPr>
        <w:t xml:space="preserve">, Count of </w:t>
      </w:r>
      <w:proofErr w:type="spellStart"/>
      <w:r w:rsidRPr="00BC4AF5">
        <w:rPr>
          <w:rFonts w:ascii="Times New Roman" w:hAnsi="Times New Roman" w:cs="Times New Roman"/>
          <w:sz w:val="24"/>
          <w:szCs w:val="24"/>
        </w:rPr>
        <w:t>Mellent</w:t>
      </w:r>
      <w:proofErr w:type="spellEnd"/>
      <w:r>
        <w:rPr>
          <w:rFonts w:ascii="Times New Roman" w:hAnsi="Times New Roman" w:cs="Times New Roman"/>
          <w:sz w:val="24"/>
          <w:szCs w:val="24"/>
        </w:rPr>
        <w:t xml:space="preserve"> (a supporter of Stephen). This had the dual advantage of making him look neutral while at the same time giving him another possible patron. </w:t>
      </w:r>
    </w:p>
    <w:p w:rsidR="00BC4AF5" w:rsidRDefault="00BC4AF5" w:rsidP="00080805">
      <w:pPr>
        <w:spacing w:line="480" w:lineRule="auto"/>
        <w:rPr>
          <w:rFonts w:ascii="Times New Roman" w:hAnsi="Times New Roman" w:cs="Times New Roman"/>
          <w:sz w:val="24"/>
          <w:szCs w:val="24"/>
        </w:rPr>
      </w:pPr>
      <w:r>
        <w:rPr>
          <w:rFonts w:ascii="Times New Roman" w:hAnsi="Times New Roman" w:cs="Times New Roman"/>
          <w:sz w:val="24"/>
          <w:szCs w:val="24"/>
        </w:rPr>
        <w:tab/>
        <w:t>As the years went by and the war bogged down, it began to</w:t>
      </w:r>
      <w:r w:rsidR="009B1F22">
        <w:rPr>
          <w:rFonts w:ascii="Times New Roman" w:hAnsi="Times New Roman" w:cs="Times New Roman"/>
          <w:sz w:val="24"/>
          <w:szCs w:val="24"/>
        </w:rPr>
        <w:t xml:space="preserve"> look like Stephen might win the war, or at least remain king for some </w:t>
      </w:r>
      <w:proofErr w:type="gramStart"/>
      <w:r w:rsidR="009B1F22">
        <w:rPr>
          <w:rFonts w:ascii="Times New Roman" w:hAnsi="Times New Roman" w:cs="Times New Roman"/>
          <w:sz w:val="24"/>
          <w:szCs w:val="24"/>
        </w:rPr>
        <w:t>time,</w:t>
      </w:r>
      <w:proofErr w:type="gramEnd"/>
      <w:r w:rsidR="009B1F22">
        <w:rPr>
          <w:rFonts w:ascii="Times New Roman" w:hAnsi="Times New Roman" w:cs="Times New Roman"/>
          <w:sz w:val="24"/>
          <w:szCs w:val="24"/>
        </w:rPr>
        <w:t xml:space="preserve"> he made a third dedication, this time to Robert and Stephen. This cast Geoffrey in the role of peacemaker, supporting reconciliation between the two opposing factions.</w:t>
      </w:r>
      <w:r>
        <w:rPr>
          <w:rFonts w:ascii="Times New Roman" w:hAnsi="Times New Roman" w:cs="Times New Roman"/>
          <w:sz w:val="24"/>
          <w:szCs w:val="24"/>
        </w:rPr>
        <w:t xml:space="preserve"> </w:t>
      </w:r>
      <w:r w:rsidR="00BE617B">
        <w:rPr>
          <w:rFonts w:ascii="Times New Roman" w:hAnsi="Times New Roman" w:cs="Times New Roman"/>
          <w:sz w:val="24"/>
          <w:szCs w:val="24"/>
        </w:rPr>
        <w:t>The ploy worked, and after the war Geoffrey was rewarded by being made a bishop. While not the patronage he sought, it was a lucrative position that removed his need for patronage, and elevated him to the status of titled nobility.</w:t>
      </w:r>
    </w:p>
    <w:p w:rsidR="00260E46" w:rsidRPr="00260E46" w:rsidRDefault="00260E46" w:rsidP="00C97B4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problem, of course, with inductive reasoning is that just because a story happens to fit the available evidence </w:t>
      </w:r>
      <w:r w:rsidR="00683892">
        <w:rPr>
          <w:rFonts w:ascii="Times New Roman" w:hAnsi="Times New Roman" w:cs="Times New Roman"/>
          <w:sz w:val="24"/>
          <w:szCs w:val="24"/>
        </w:rPr>
        <w:t xml:space="preserve">this </w:t>
      </w:r>
      <w:r>
        <w:rPr>
          <w:rFonts w:ascii="Times New Roman" w:hAnsi="Times New Roman" w:cs="Times New Roman"/>
          <w:sz w:val="24"/>
          <w:szCs w:val="24"/>
        </w:rPr>
        <w:t xml:space="preserve">does not make it true. The purpose here is not to go off on a flight of fancy, but to demonstrate that Geoffrey lived in complex and dynamic times and that his motivations in writing </w:t>
      </w:r>
      <w:r>
        <w:rPr>
          <w:rFonts w:ascii="Times New Roman" w:hAnsi="Times New Roman" w:cs="Times New Roman"/>
          <w:i/>
          <w:sz w:val="24"/>
          <w:szCs w:val="24"/>
        </w:rPr>
        <w:t>The History of the Kings of Britain</w:t>
      </w:r>
      <w:r>
        <w:rPr>
          <w:rFonts w:ascii="Times New Roman" w:hAnsi="Times New Roman" w:cs="Times New Roman"/>
          <w:sz w:val="24"/>
          <w:szCs w:val="24"/>
        </w:rPr>
        <w:t xml:space="preserve"> were likely equally complex and dynamic. His motives when he started the project may not have been the same as his motives later on. Given the lack of in</w:t>
      </w:r>
      <w:r w:rsidR="003F7C41">
        <w:rPr>
          <w:rFonts w:ascii="Times New Roman" w:hAnsi="Times New Roman" w:cs="Times New Roman"/>
          <w:sz w:val="24"/>
          <w:szCs w:val="24"/>
        </w:rPr>
        <w:t>formation about his life and</w:t>
      </w:r>
      <w:r>
        <w:rPr>
          <w:rFonts w:ascii="Times New Roman" w:hAnsi="Times New Roman" w:cs="Times New Roman"/>
          <w:sz w:val="24"/>
          <w:szCs w:val="24"/>
        </w:rPr>
        <w:t xml:space="preserve"> relationship</w:t>
      </w:r>
      <w:r w:rsidR="003F7C41">
        <w:rPr>
          <w:rFonts w:ascii="Times New Roman" w:hAnsi="Times New Roman" w:cs="Times New Roman"/>
          <w:sz w:val="24"/>
          <w:szCs w:val="24"/>
        </w:rPr>
        <w:t>s</w:t>
      </w:r>
      <w:r>
        <w:rPr>
          <w:rFonts w:ascii="Times New Roman" w:hAnsi="Times New Roman" w:cs="Times New Roman"/>
          <w:sz w:val="24"/>
          <w:szCs w:val="24"/>
        </w:rPr>
        <w:t xml:space="preserve"> with the major figures of his time, we will likely never know the whole truth, but it seems unwise to try to apply any one motive to </w:t>
      </w:r>
      <w:r w:rsidR="00FA0D78">
        <w:rPr>
          <w:rFonts w:ascii="Times New Roman" w:hAnsi="Times New Roman" w:cs="Times New Roman"/>
          <w:sz w:val="24"/>
          <w:szCs w:val="24"/>
        </w:rPr>
        <w:t xml:space="preserve">such </w:t>
      </w:r>
      <w:r w:rsidR="00CD0488">
        <w:rPr>
          <w:rFonts w:ascii="Times New Roman" w:hAnsi="Times New Roman" w:cs="Times New Roman"/>
          <w:sz w:val="24"/>
          <w:szCs w:val="24"/>
        </w:rPr>
        <w:t>an ambiguous</w:t>
      </w:r>
      <w:r>
        <w:rPr>
          <w:rFonts w:ascii="Times New Roman" w:hAnsi="Times New Roman" w:cs="Times New Roman"/>
          <w:sz w:val="24"/>
          <w:szCs w:val="24"/>
        </w:rPr>
        <w:t xml:space="preserve"> figure, </w:t>
      </w:r>
      <w:r w:rsidR="002C668C">
        <w:rPr>
          <w:rFonts w:ascii="Times New Roman" w:hAnsi="Times New Roman" w:cs="Times New Roman"/>
          <w:sz w:val="24"/>
          <w:szCs w:val="24"/>
        </w:rPr>
        <w:t xml:space="preserve">living </w:t>
      </w:r>
      <w:r>
        <w:rPr>
          <w:rFonts w:ascii="Times New Roman" w:hAnsi="Times New Roman" w:cs="Times New Roman"/>
          <w:sz w:val="24"/>
          <w:szCs w:val="24"/>
        </w:rPr>
        <w:t xml:space="preserve">in such </w:t>
      </w:r>
      <w:r w:rsidR="002C4869">
        <w:rPr>
          <w:rFonts w:ascii="Times New Roman" w:hAnsi="Times New Roman" w:cs="Times New Roman"/>
          <w:sz w:val="24"/>
          <w:szCs w:val="24"/>
        </w:rPr>
        <w:t>turbulent</w:t>
      </w:r>
      <w:r>
        <w:rPr>
          <w:rFonts w:ascii="Times New Roman" w:hAnsi="Times New Roman" w:cs="Times New Roman"/>
          <w:sz w:val="24"/>
          <w:szCs w:val="24"/>
        </w:rPr>
        <w:t xml:space="preserve"> times.</w:t>
      </w:r>
      <w:r w:rsidR="00C97B49">
        <w:rPr>
          <w:rFonts w:ascii="Times New Roman" w:hAnsi="Times New Roman" w:cs="Times New Roman"/>
          <w:sz w:val="24"/>
          <w:szCs w:val="24"/>
        </w:rPr>
        <w:t xml:space="preserve"> </w:t>
      </w:r>
    </w:p>
    <w:p w:rsidR="00B755A7" w:rsidRDefault="00E60F11" w:rsidP="00B755A7">
      <w:pPr>
        <w:spacing w:line="480" w:lineRule="auto"/>
        <w:rPr>
          <w:rFonts w:ascii="Times New Roman" w:hAnsi="Times New Roman" w:cs="Times New Roman"/>
          <w:sz w:val="24"/>
          <w:szCs w:val="24"/>
        </w:rPr>
      </w:pPr>
      <w:r>
        <w:rPr>
          <w:rFonts w:ascii="Times New Roman" w:hAnsi="Times New Roman" w:cs="Times New Roman"/>
          <w:sz w:val="24"/>
          <w:szCs w:val="24"/>
        </w:rPr>
        <w:tab/>
      </w:r>
    </w:p>
    <w:p w:rsidR="00242E51" w:rsidRDefault="00242E51" w:rsidP="00B755A7">
      <w:pPr>
        <w:spacing w:line="480" w:lineRule="auto"/>
        <w:rPr>
          <w:rFonts w:ascii="Times New Roman" w:hAnsi="Times New Roman" w:cs="Times New Roman"/>
          <w:sz w:val="24"/>
          <w:szCs w:val="24"/>
        </w:rPr>
      </w:pPr>
    </w:p>
    <w:p w:rsidR="00CD143F" w:rsidRPr="00B755A7" w:rsidRDefault="00CD143F" w:rsidP="00B755A7">
      <w:pPr>
        <w:spacing w:line="480" w:lineRule="auto"/>
        <w:jc w:val="center"/>
        <w:rPr>
          <w:rFonts w:ascii="Times New Roman" w:hAnsi="Times New Roman" w:cs="Times New Roman"/>
          <w:sz w:val="24"/>
          <w:szCs w:val="24"/>
        </w:rPr>
      </w:pPr>
      <w:r w:rsidRPr="00CD143F">
        <w:rPr>
          <w:rFonts w:ascii="Times New Roman" w:hAnsi="Times New Roman" w:cs="Times New Roman"/>
          <w:b/>
          <w:sz w:val="24"/>
          <w:szCs w:val="24"/>
          <w:u w:val="single"/>
        </w:rPr>
        <w:lastRenderedPageBreak/>
        <w:t>Works Cited</w:t>
      </w:r>
    </w:p>
    <w:p w:rsidR="00BB63D9" w:rsidRDefault="00BB63D9" w:rsidP="00A03782">
      <w:pPr>
        <w:spacing w:line="480" w:lineRule="auto"/>
        <w:rPr>
          <w:rFonts w:ascii="Times New Roman" w:hAnsi="Times New Roman" w:cs="Times New Roman"/>
          <w:sz w:val="24"/>
          <w:szCs w:val="24"/>
        </w:rPr>
      </w:pPr>
    </w:p>
    <w:p w:rsidR="001C1E26" w:rsidRDefault="00CD143F" w:rsidP="001C1E26">
      <w:pPr>
        <w:spacing w:line="480" w:lineRule="auto"/>
        <w:rPr>
          <w:rFonts w:ascii="Times New Roman" w:hAnsi="Times New Roman" w:cs="Times New Roman"/>
          <w:sz w:val="24"/>
          <w:szCs w:val="24"/>
        </w:rPr>
      </w:pPr>
      <w:r w:rsidRPr="00CD143F">
        <w:rPr>
          <w:rFonts w:ascii="Times New Roman" w:hAnsi="Times New Roman" w:cs="Times New Roman"/>
          <w:b/>
          <w:sz w:val="24"/>
          <w:szCs w:val="24"/>
          <w:u w:val="single"/>
        </w:rPr>
        <w:t>Primary Sources</w:t>
      </w:r>
      <w:r w:rsidR="001C1E26" w:rsidRPr="001C1E26">
        <w:rPr>
          <w:rFonts w:ascii="Times New Roman" w:hAnsi="Times New Roman" w:cs="Times New Roman"/>
          <w:sz w:val="24"/>
          <w:szCs w:val="24"/>
        </w:rPr>
        <w:t xml:space="preserve"> </w:t>
      </w:r>
    </w:p>
    <w:p w:rsidR="00D66A21" w:rsidRDefault="00D66A21" w:rsidP="00242E51">
      <w:pPr>
        <w:spacing w:line="240" w:lineRule="auto"/>
        <w:rPr>
          <w:rFonts w:ascii="Times New Roman" w:hAnsi="Times New Roman" w:cs="Times New Roman"/>
          <w:sz w:val="24"/>
          <w:szCs w:val="24"/>
        </w:rPr>
      </w:pPr>
      <w:r>
        <w:rPr>
          <w:rFonts w:ascii="Times New Roman" w:hAnsi="Times New Roman" w:cs="Times New Roman"/>
          <w:sz w:val="24"/>
          <w:szCs w:val="24"/>
        </w:rPr>
        <w:t xml:space="preserve">Bede. </w:t>
      </w:r>
      <w:r>
        <w:rPr>
          <w:rFonts w:ascii="Times New Roman" w:hAnsi="Times New Roman" w:cs="Times New Roman"/>
          <w:i/>
          <w:sz w:val="24"/>
          <w:szCs w:val="24"/>
        </w:rPr>
        <w:t>Bede’s Ecclesiastical History of England</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Translated by A. M. </w:t>
      </w:r>
      <w:proofErr w:type="spellStart"/>
      <w:r>
        <w:rPr>
          <w:rFonts w:ascii="Times New Roman" w:hAnsi="Times New Roman" w:cs="Times New Roman"/>
          <w:sz w:val="24"/>
          <w:szCs w:val="24"/>
        </w:rPr>
        <w:t>Sellar</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London: George</w:t>
      </w:r>
      <w:r>
        <w:rPr>
          <w:rFonts w:ascii="Times New Roman" w:hAnsi="Times New Roman" w:cs="Times New Roman"/>
          <w:sz w:val="24"/>
          <w:szCs w:val="24"/>
        </w:rPr>
        <w:tab/>
        <w:t>Bell and Sons, 1907.</w:t>
      </w:r>
    </w:p>
    <w:p w:rsidR="00242E51" w:rsidRPr="00D66A21" w:rsidRDefault="00242E51" w:rsidP="00242E51">
      <w:pPr>
        <w:spacing w:line="240" w:lineRule="auto"/>
        <w:rPr>
          <w:rFonts w:ascii="Times New Roman" w:hAnsi="Times New Roman" w:cs="Times New Roman"/>
          <w:sz w:val="24"/>
          <w:szCs w:val="24"/>
        </w:rPr>
      </w:pPr>
    </w:p>
    <w:p w:rsidR="001C1E26" w:rsidRDefault="001C1E26" w:rsidP="00242E51">
      <w:pPr>
        <w:spacing w:line="240" w:lineRule="auto"/>
        <w:rPr>
          <w:rFonts w:ascii="Times New Roman" w:hAnsi="Times New Roman" w:cs="Times New Roman"/>
          <w:sz w:val="24"/>
          <w:szCs w:val="24"/>
        </w:rPr>
      </w:pPr>
      <w:proofErr w:type="gramStart"/>
      <w:r>
        <w:rPr>
          <w:rFonts w:ascii="Times New Roman" w:hAnsi="Times New Roman" w:cs="Times New Roman"/>
          <w:sz w:val="24"/>
          <w:szCs w:val="24"/>
        </w:rPr>
        <w:t>Geoffrey of Monmouth.</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The History of the Kings of Britain</w:t>
      </w:r>
      <w:r w:rsidR="00D37CEE">
        <w:rPr>
          <w:rFonts w:ascii="Times New Roman" w:hAnsi="Times New Roman" w:cs="Times New Roman"/>
          <w:sz w:val="24"/>
          <w:szCs w:val="24"/>
        </w:rPr>
        <w:t>, Translated</w:t>
      </w:r>
      <w:r>
        <w:rPr>
          <w:rFonts w:ascii="Times New Roman" w:hAnsi="Times New Roman" w:cs="Times New Roman"/>
          <w:sz w:val="24"/>
          <w:szCs w:val="24"/>
        </w:rPr>
        <w:t xml:space="preserve"> by Lewis Thorpe.</w:t>
      </w:r>
      <w:proofErr w:type="gramEnd"/>
      <w:r>
        <w:rPr>
          <w:rFonts w:ascii="Times New Roman" w:hAnsi="Times New Roman" w:cs="Times New Roman"/>
          <w:sz w:val="24"/>
          <w:szCs w:val="24"/>
        </w:rPr>
        <w:t xml:space="preserve">  </w:t>
      </w:r>
      <w:r>
        <w:rPr>
          <w:rFonts w:ascii="Times New Roman" w:hAnsi="Times New Roman" w:cs="Times New Roman"/>
          <w:sz w:val="24"/>
          <w:szCs w:val="24"/>
        </w:rPr>
        <w:tab/>
        <w:t>London: Penguin Books, 1966.</w:t>
      </w:r>
    </w:p>
    <w:p w:rsidR="00242E51" w:rsidRDefault="00242E51" w:rsidP="00242E51">
      <w:pPr>
        <w:spacing w:line="240" w:lineRule="auto"/>
        <w:rPr>
          <w:rFonts w:ascii="Times New Roman" w:hAnsi="Times New Roman" w:cs="Times New Roman"/>
          <w:sz w:val="24"/>
          <w:szCs w:val="24"/>
        </w:rPr>
      </w:pPr>
    </w:p>
    <w:p w:rsidR="00CD143F" w:rsidRDefault="00CD143F" w:rsidP="00242E51">
      <w:pPr>
        <w:spacing w:line="240" w:lineRule="auto"/>
        <w:rPr>
          <w:rFonts w:ascii="Times New Roman" w:hAnsi="Times New Roman" w:cs="Times New Roman"/>
          <w:sz w:val="24"/>
          <w:szCs w:val="24"/>
        </w:rPr>
      </w:pPr>
      <w:proofErr w:type="spellStart"/>
      <w:proofErr w:type="gramStart"/>
      <w:r>
        <w:rPr>
          <w:rFonts w:ascii="Times New Roman" w:hAnsi="Times New Roman" w:cs="Times New Roman"/>
          <w:i/>
          <w:sz w:val="24"/>
          <w:szCs w:val="24"/>
        </w:rPr>
        <w:t>Gesta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Stephani</w:t>
      </w:r>
      <w:proofErr w:type="spellEnd"/>
      <w:r w:rsidR="00D37CEE">
        <w:rPr>
          <w:rFonts w:ascii="Times New Roman" w:hAnsi="Times New Roman" w:cs="Times New Roman"/>
          <w:sz w:val="24"/>
          <w:szCs w:val="24"/>
        </w:rPr>
        <w:t>, Edited and Translated</w:t>
      </w:r>
      <w:r>
        <w:rPr>
          <w:rFonts w:ascii="Times New Roman" w:hAnsi="Times New Roman" w:cs="Times New Roman"/>
          <w:sz w:val="24"/>
          <w:szCs w:val="24"/>
        </w:rPr>
        <w:t xml:space="preserve"> by K.R. Potter.</w:t>
      </w:r>
      <w:proofErr w:type="gramEnd"/>
      <w:r>
        <w:rPr>
          <w:rFonts w:ascii="Times New Roman" w:hAnsi="Times New Roman" w:cs="Times New Roman"/>
          <w:sz w:val="24"/>
          <w:szCs w:val="24"/>
        </w:rPr>
        <w:t xml:space="preserve"> Oxford: Clarendon Press, 1976.</w:t>
      </w:r>
    </w:p>
    <w:p w:rsidR="00242E51" w:rsidRDefault="00242E51" w:rsidP="00242E51">
      <w:pPr>
        <w:spacing w:line="240" w:lineRule="auto"/>
        <w:rPr>
          <w:rFonts w:ascii="Times New Roman" w:hAnsi="Times New Roman" w:cs="Times New Roman"/>
          <w:sz w:val="24"/>
          <w:szCs w:val="24"/>
        </w:rPr>
      </w:pPr>
    </w:p>
    <w:p w:rsidR="00904121" w:rsidRDefault="00904121" w:rsidP="00242E51">
      <w:pPr>
        <w:spacing w:line="240" w:lineRule="auto"/>
        <w:rPr>
          <w:rStyle w:val="subfielddata2"/>
          <w:rFonts w:ascii="Arial Unicode MS" w:eastAsia="Arial Unicode MS" w:hAnsi="Arial Unicode MS" w:cs="Arial Unicode MS"/>
          <w:color w:val="000000"/>
          <w:sz w:val="23"/>
          <w:szCs w:val="23"/>
          <w:lang w:val="en"/>
        </w:rPr>
      </w:pPr>
      <w:proofErr w:type="spellStart"/>
      <w:proofErr w:type="gramStart"/>
      <w:r>
        <w:rPr>
          <w:rFonts w:ascii="Times New Roman" w:hAnsi="Times New Roman" w:cs="Times New Roman"/>
          <w:sz w:val="24"/>
          <w:szCs w:val="24"/>
        </w:rPr>
        <w:t>Nennius</w:t>
      </w:r>
      <w:proofErr w:type="spellEnd"/>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r>
        <w:rPr>
          <w:rFonts w:ascii="Times New Roman" w:hAnsi="Times New Roman" w:cs="Times New Roman"/>
          <w:i/>
          <w:sz w:val="24"/>
          <w:szCs w:val="24"/>
        </w:rPr>
        <w:t>Historia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Brittonum</w:t>
      </w:r>
      <w:proofErr w:type="spellEnd"/>
      <w:r>
        <w:rPr>
          <w:rFonts w:ascii="Times New Roman" w:hAnsi="Times New Roman" w:cs="Times New Roman"/>
          <w:sz w:val="24"/>
          <w:szCs w:val="24"/>
        </w:rPr>
        <w:t xml:space="preserve">, Translated by J.A. Giles. </w:t>
      </w:r>
      <w:proofErr w:type="gramStart"/>
      <w:r>
        <w:rPr>
          <w:rStyle w:val="subfielddata2"/>
          <w:rFonts w:ascii="Times New Roman" w:eastAsia="Arial Unicode MS" w:hAnsi="Times New Roman" w:cs="Times New Roman"/>
          <w:color w:val="000000"/>
          <w:sz w:val="24"/>
          <w:szCs w:val="24"/>
          <w:lang w:val="en"/>
        </w:rPr>
        <w:t>Project Gutenberg.</w:t>
      </w:r>
      <w:proofErr w:type="gramEnd"/>
      <w:r>
        <w:rPr>
          <w:rStyle w:val="subfielddata2"/>
          <w:rFonts w:ascii="Times New Roman" w:eastAsia="Arial Unicode MS" w:hAnsi="Times New Roman" w:cs="Times New Roman"/>
          <w:color w:val="000000"/>
          <w:sz w:val="24"/>
          <w:szCs w:val="24"/>
          <w:lang w:val="en"/>
        </w:rPr>
        <w:tab/>
      </w:r>
      <w:r w:rsidRPr="005E71A9">
        <w:rPr>
          <w:rStyle w:val="subfielddata2"/>
          <w:rFonts w:ascii="Times New Roman" w:eastAsia="Arial Unicode MS" w:hAnsi="Times New Roman" w:cs="Times New Roman"/>
          <w:color w:val="000000"/>
          <w:sz w:val="24"/>
          <w:szCs w:val="24"/>
          <w:lang w:val="en"/>
        </w:rPr>
        <w:t xml:space="preserve">http://www.gutenberg.org/files/1972/1972-h/1972-h.htm </w:t>
      </w:r>
      <w:r>
        <w:rPr>
          <w:rStyle w:val="subfielddata2"/>
          <w:rFonts w:ascii="Times New Roman" w:eastAsia="Arial Unicode MS" w:hAnsi="Times New Roman" w:cs="Times New Roman"/>
          <w:color w:val="000000"/>
          <w:sz w:val="24"/>
          <w:szCs w:val="24"/>
          <w:lang w:val="en"/>
        </w:rPr>
        <w:t>(</w:t>
      </w:r>
      <w:r w:rsidRPr="002E2683">
        <w:rPr>
          <w:rStyle w:val="subfielddata2"/>
          <w:rFonts w:ascii="Times New Roman" w:eastAsia="Arial Unicode MS" w:hAnsi="Times New Roman" w:cs="Times New Roman"/>
          <w:color w:val="000000"/>
          <w:sz w:val="24"/>
          <w:szCs w:val="24"/>
          <w:lang w:val="en"/>
        </w:rPr>
        <w:t>accessed April 20, 2012</w:t>
      </w:r>
      <w:r>
        <w:rPr>
          <w:rStyle w:val="subfielddata2"/>
          <w:rFonts w:ascii="Times New Roman" w:eastAsia="Arial Unicode MS" w:hAnsi="Times New Roman" w:cs="Times New Roman"/>
          <w:color w:val="000000"/>
          <w:sz w:val="24"/>
          <w:szCs w:val="24"/>
          <w:lang w:val="en"/>
        </w:rPr>
        <w:t>)</w:t>
      </w:r>
      <w:r>
        <w:rPr>
          <w:rStyle w:val="subfielddata2"/>
          <w:rFonts w:ascii="Arial Unicode MS" w:eastAsia="Arial Unicode MS" w:hAnsi="Arial Unicode MS" w:cs="Arial Unicode MS"/>
          <w:color w:val="000000"/>
          <w:sz w:val="23"/>
          <w:szCs w:val="23"/>
          <w:lang w:val="en"/>
        </w:rPr>
        <w:t>.</w:t>
      </w:r>
    </w:p>
    <w:p w:rsidR="00CD143F" w:rsidRDefault="00CD143F" w:rsidP="00A03782">
      <w:pPr>
        <w:spacing w:line="480" w:lineRule="auto"/>
        <w:rPr>
          <w:rFonts w:ascii="Times New Roman" w:hAnsi="Times New Roman" w:cs="Times New Roman"/>
          <w:b/>
          <w:sz w:val="24"/>
          <w:szCs w:val="24"/>
          <w:u w:val="single"/>
        </w:rPr>
      </w:pPr>
    </w:p>
    <w:p w:rsidR="00E60F11" w:rsidRDefault="00CD143F" w:rsidP="00E60F11">
      <w:pPr>
        <w:spacing w:line="480" w:lineRule="auto"/>
        <w:rPr>
          <w:rStyle w:val="subfielddata2"/>
          <w:rFonts w:ascii="Times New Roman" w:eastAsia="Arial Unicode MS" w:hAnsi="Times New Roman" w:cs="Times New Roman"/>
          <w:color w:val="000000"/>
          <w:sz w:val="24"/>
          <w:szCs w:val="24"/>
          <w:lang w:val="en"/>
        </w:rPr>
      </w:pPr>
      <w:r>
        <w:rPr>
          <w:rFonts w:ascii="Times New Roman" w:hAnsi="Times New Roman" w:cs="Times New Roman"/>
          <w:b/>
          <w:sz w:val="24"/>
          <w:szCs w:val="24"/>
          <w:u w:val="single"/>
        </w:rPr>
        <w:t>Secondary Sources</w:t>
      </w:r>
      <w:r w:rsidR="00E60F11" w:rsidRPr="00E60F11">
        <w:rPr>
          <w:rStyle w:val="subfielddata2"/>
          <w:rFonts w:ascii="Times New Roman" w:eastAsia="Arial Unicode MS" w:hAnsi="Times New Roman" w:cs="Times New Roman"/>
          <w:color w:val="000000"/>
          <w:sz w:val="24"/>
          <w:szCs w:val="24"/>
          <w:lang w:val="en"/>
        </w:rPr>
        <w:t xml:space="preserve"> </w:t>
      </w:r>
    </w:p>
    <w:p w:rsidR="00E16AF6" w:rsidRDefault="00E60F11"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 xml:space="preserve">Ashe, Geoffrey. </w:t>
      </w:r>
      <w:proofErr w:type="gramStart"/>
      <w:r>
        <w:rPr>
          <w:rStyle w:val="subfielddata2"/>
          <w:rFonts w:ascii="Times New Roman" w:eastAsia="Arial Unicode MS" w:hAnsi="Times New Roman" w:cs="Times New Roman"/>
          <w:color w:val="000000"/>
          <w:sz w:val="24"/>
          <w:szCs w:val="24"/>
          <w:lang w:val="en"/>
        </w:rPr>
        <w:t>“ ‘A</w:t>
      </w:r>
      <w:proofErr w:type="gramEnd"/>
      <w:r>
        <w:rPr>
          <w:rStyle w:val="subfielddata2"/>
          <w:rFonts w:ascii="Times New Roman" w:eastAsia="Arial Unicode MS" w:hAnsi="Times New Roman" w:cs="Times New Roman"/>
          <w:color w:val="000000"/>
          <w:sz w:val="24"/>
          <w:szCs w:val="24"/>
          <w:lang w:val="en"/>
        </w:rPr>
        <w:t xml:space="preserve"> Certain Very Ancient Book’: Traces of an Arthurian Source in Geoffrey of</w:t>
      </w:r>
      <w:r>
        <w:rPr>
          <w:rStyle w:val="subfielddata2"/>
          <w:rFonts w:ascii="Times New Roman" w:eastAsia="Arial Unicode MS" w:hAnsi="Times New Roman" w:cs="Times New Roman"/>
          <w:color w:val="000000"/>
          <w:sz w:val="24"/>
          <w:szCs w:val="24"/>
          <w:lang w:val="en"/>
        </w:rPr>
        <w:tab/>
        <w:t xml:space="preserve">Monmouth’s History.” </w:t>
      </w:r>
      <w:r>
        <w:rPr>
          <w:rStyle w:val="subfielddata2"/>
          <w:rFonts w:ascii="Times New Roman" w:eastAsia="Arial Unicode MS" w:hAnsi="Times New Roman" w:cs="Times New Roman"/>
          <w:i/>
          <w:color w:val="000000"/>
          <w:sz w:val="24"/>
          <w:szCs w:val="24"/>
          <w:lang w:val="en"/>
        </w:rPr>
        <w:t>Speculum</w:t>
      </w:r>
      <w:r w:rsidR="004461C8">
        <w:rPr>
          <w:rStyle w:val="subfielddata2"/>
          <w:rFonts w:ascii="Times New Roman" w:eastAsia="Arial Unicode MS" w:hAnsi="Times New Roman" w:cs="Times New Roman"/>
          <w:color w:val="000000"/>
          <w:sz w:val="24"/>
          <w:szCs w:val="24"/>
          <w:lang w:val="en"/>
        </w:rPr>
        <w:t xml:space="preserve"> 56, n</w:t>
      </w:r>
      <w:r>
        <w:rPr>
          <w:rStyle w:val="subfielddata2"/>
          <w:rFonts w:ascii="Times New Roman" w:eastAsia="Arial Unicode MS" w:hAnsi="Times New Roman" w:cs="Times New Roman"/>
          <w:color w:val="000000"/>
          <w:sz w:val="24"/>
          <w:szCs w:val="24"/>
          <w:lang w:val="en"/>
        </w:rPr>
        <w:t>o. 2 (Apr. 1981): 301-323.</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E16AF6" w:rsidRDefault="00E16AF6" w:rsidP="00242E51">
      <w:pPr>
        <w:spacing w:line="240" w:lineRule="auto"/>
        <w:rPr>
          <w:rStyle w:val="subfielddata2"/>
          <w:rFonts w:ascii="Times New Roman" w:eastAsia="Arial Unicode MS" w:hAnsi="Times New Roman" w:cs="Times New Roman"/>
          <w:color w:val="000000"/>
          <w:sz w:val="24"/>
          <w:szCs w:val="24"/>
          <w:lang w:val="en"/>
        </w:rPr>
      </w:pPr>
      <w:r w:rsidRPr="00E16AF6">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color w:val="000000"/>
          <w:sz w:val="24"/>
          <w:szCs w:val="24"/>
          <w:lang w:val="en"/>
        </w:rPr>
        <w:t>Brooke,</w:t>
      </w:r>
      <w:r w:rsidRPr="00BB311B">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color w:val="000000"/>
          <w:sz w:val="24"/>
          <w:szCs w:val="24"/>
          <w:lang w:val="en"/>
        </w:rPr>
        <w:t xml:space="preserve">Christopher. </w:t>
      </w:r>
      <w:proofErr w:type="gramStart"/>
      <w:r>
        <w:rPr>
          <w:rStyle w:val="subfielddata2"/>
          <w:rFonts w:ascii="Times New Roman" w:eastAsia="Arial Unicode MS" w:hAnsi="Times New Roman" w:cs="Times New Roman"/>
          <w:color w:val="000000"/>
          <w:sz w:val="24"/>
          <w:szCs w:val="24"/>
          <w:lang w:val="en"/>
        </w:rPr>
        <w:t>“Geoffrey of Monmouth as a H</w:t>
      </w:r>
      <w:r w:rsidRPr="00603F9E">
        <w:rPr>
          <w:rStyle w:val="subfielddata2"/>
          <w:rFonts w:ascii="Times New Roman" w:eastAsia="Arial Unicode MS" w:hAnsi="Times New Roman" w:cs="Times New Roman"/>
          <w:color w:val="000000"/>
          <w:sz w:val="24"/>
          <w:szCs w:val="24"/>
          <w:lang w:val="en"/>
        </w:rPr>
        <w:t>istorian</w:t>
      </w:r>
      <w:r>
        <w:rPr>
          <w:rStyle w:val="subfielddata2"/>
          <w:rFonts w:ascii="Times New Roman" w:eastAsia="Arial Unicode MS" w:hAnsi="Times New Roman" w:cs="Times New Roman"/>
          <w:color w:val="000000"/>
          <w:sz w:val="24"/>
          <w:szCs w:val="24"/>
          <w:lang w:val="en"/>
        </w:rPr>
        <w:t>.”</w:t>
      </w:r>
      <w:proofErr w:type="gramEnd"/>
      <w:r>
        <w:rPr>
          <w:rStyle w:val="subfielddata2"/>
          <w:rFonts w:ascii="Times New Roman" w:eastAsia="Arial Unicode MS" w:hAnsi="Times New Roman" w:cs="Times New Roman"/>
          <w:color w:val="000000"/>
          <w:sz w:val="24"/>
          <w:szCs w:val="24"/>
          <w:lang w:val="en"/>
        </w:rPr>
        <w:t xml:space="preserve"> </w:t>
      </w:r>
      <w:proofErr w:type="gramStart"/>
      <w:r>
        <w:rPr>
          <w:rStyle w:val="subfielddata2"/>
          <w:rFonts w:ascii="Times New Roman" w:eastAsia="Arial Unicode MS" w:hAnsi="Times New Roman" w:cs="Times New Roman"/>
          <w:color w:val="000000"/>
          <w:sz w:val="24"/>
          <w:szCs w:val="24"/>
          <w:lang w:val="en"/>
        </w:rPr>
        <w:t xml:space="preserve">In </w:t>
      </w:r>
      <w:r>
        <w:rPr>
          <w:rStyle w:val="subfielddata2"/>
          <w:rFonts w:ascii="Times New Roman" w:eastAsia="Arial Unicode MS" w:hAnsi="Times New Roman" w:cs="Times New Roman"/>
          <w:i/>
          <w:color w:val="000000"/>
          <w:sz w:val="24"/>
          <w:szCs w:val="24"/>
          <w:lang w:val="en"/>
        </w:rPr>
        <w:t>Church and Government in the</w:t>
      </w:r>
      <w:r>
        <w:rPr>
          <w:rStyle w:val="subfielddata2"/>
          <w:rFonts w:ascii="Times New Roman" w:eastAsia="Arial Unicode MS" w:hAnsi="Times New Roman" w:cs="Times New Roman"/>
          <w:i/>
          <w:color w:val="000000"/>
          <w:sz w:val="24"/>
          <w:szCs w:val="24"/>
          <w:lang w:val="en"/>
        </w:rPr>
        <w:tab/>
        <w:t>Middle Ages</w:t>
      </w:r>
      <w:r w:rsidR="00D37CEE">
        <w:rPr>
          <w:rStyle w:val="subfielddata2"/>
          <w:rFonts w:ascii="Times New Roman" w:eastAsia="Arial Unicode MS" w:hAnsi="Times New Roman" w:cs="Times New Roman"/>
          <w:color w:val="000000"/>
          <w:sz w:val="24"/>
          <w:szCs w:val="24"/>
          <w:lang w:val="en"/>
        </w:rPr>
        <w:t>, e</w:t>
      </w:r>
      <w:r>
        <w:rPr>
          <w:rStyle w:val="subfielddata2"/>
          <w:rFonts w:ascii="Times New Roman" w:eastAsia="Arial Unicode MS" w:hAnsi="Times New Roman" w:cs="Times New Roman"/>
          <w:color w:val="000000"/>
          <w:sz w:val="24"/>
          <w:szCs w:val="24"/>
          <w:lang w:val="en"/>
        </w:rPr>
        <w:t xml:space="preserve">dited by C.N.L. Brooke, D.E. </w:t>
      </w:r>
      <w:proofErr w:type="spellStart"/>
      <w:r>
        <w:rPr>
          <w:rStyle w:val="subfielddata2"/>
          <w:rFonts w:ascii="Times New Roman" w:eastAsia="Arial Unicode MS" w:hAnsi="Times New Roman" w:cs="Times New Roman"/>
          <w:color w:val="000000"/>
          <w:sz w:val="24"/>
          <w:szCs w:val="24"/>
          <w:lang w:val="en"/>
        </w:rPr>
        <w:t>Luscombe</w:t>
      </w:r>
      <w:proofErr w:type="spellEnd"/>
      <w:r>
        <w:rPr>
          <w:rStyle w:val="subfielddata2"/>
          <w:rFonts w:ascii="Times New Roman" w:eastAsia="Arial Unicode MS" w:hAnsi="Times New Roman" w:cs="Times New Roman"/>
          <w:color w:val="000000"/>
          <w:sz w:val="24"/>
          <w:szCs w:val="24"/>
          <w:lang w:val="en"/>
        </w:rPr>
        <w:t>, G.H. Martin, and Dorothy Owen.</w:t>
      </w:r>
      <w:proofErr w:type="gramEnd"/>
      <w:r>
        <w:rPr>
          <w:rStyle w:val="subfielddata2"/>
          <w:rFonts w:ascii="Times New Roman" w:eastAsia="Arial Unicode MS" w:hAnsi="Times New Roman" w:cs="Times New Roman"/>
          <w:color w:val="000000"/>
          <w:sz w:val="24"/>
          <w:szCs w:val="24"/>
          <w:lang w:val="en"/>
        </w:rPr>
        <w:tab/>
        <w:t>Cambridge: Cambridge University Press, 1976.</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8D2A90" w:rsidRDefault="00CD143F"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Curley,</w:t>
      </w:r>
      <w:r w:rsidRPr="00BB311B">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color w:val="000000"/>
          <w:sz w:val="24"/>
          <w:szCs w:val="24"/>
          <w:lang w:val="en"/>
        </w:rPr>
        <w:t xml:space="preserve">Michael J. </w:t>
      </w:r>
      <w:r>
        <w:rPr>
          <w:rStyle w:val="subfielddata2"/>
          <w:rFonts w:ascii="Times New Roman" w:eastAsia="Arial Unicode MS" w:hAnsi="Times New Roman" w:cs="Times New Roman"/>
          <w:i/>
          <w:color w:val="000000"/>
          <w:sz w:val="24"/>
          <w:szCs w:val="24"/>
          <w:lang w:val="en"/>
        </w:rPr>
        <w:t xml:space="preserve">Geoffrey of Monmouth. </w:t>
      </w:r>
      <w:r>
        <w:rPr>
          <w:rStyle w:val="subfielddata2"/>
          <w:rFonts w:ascii="Times New Roman" w:eastAsia="Arial Unicode MS" w:hAnsi="Times New Roman" w:cs="Times New Roman"/>
          <w:color w:val="000000"/>
          <w:sz w:val="24"/>
          <w:szCs w:val="24"/>
          <w:lang w:val="en"/>
        </w:rPr>
        <w:t xml:space="preserve">New York: </w:t>
      </w:r>
      <w:proofErr w:type="spellStart"/>
      <w:r>
        <w:rPr>
          <w:rStyle w:val="subfielddata2"/>
          <w:rFonts w:ascii="Times New Roman" w:eastAsia="Arial Unicode MS" w:hAnsi="Times New Roman" w:cs="Times New Roman"/>
          <w:color w:val="000000"/>
          <w:sz w:val="24"/>
          <w:szCs w:val="24"/>
          <w:lang w:val="en"/>
        </w:rPr>
        <w:t>Twayne</w:t>
      </w:r>
      <w:proofErr w:type="spellEnd"/>
      <w:r>
        <w:rPr>
          <w:rStyle w:val="subfielddata2"/>
          <w:rFonts w:ascii="Times New Roman" w:eastAsia="Arial Unicode MS" w:hAnsi="Times New Roman" w:cs="Times New Roman"/>
          <w:color w:val="000000"/>
          <w:sz w:val="24"/>
          <w:szCs w:val="24"/>
          <w:lang w:val="en"/>
        </w:rPr>
        <w:t xml:space="preserve"> Publishers, 1994.</w:t>
      </w:r>
      <w:r w:rsidR="008D2A90" w:rsidRPr="008D2A90">
        <w:rPr>
          <w:rStyle w:val="subfielddata2"/>
          <w:rFonts w:ascii="Times New Roman" w:eastAsia="Arial Unicode MS" w:hAnsi="Times New Roman" w:cs="Times New Roman"/>
          <w:color w:val="000000"/>
          <w:sz w:val="24"/>
          <w:szCs w:val="24"/>
          <w:lang w:val="en"/>
        </w:rPr>
        <w:t xml:space="preserve"> </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8D2A90" w:rsidRDefault="008D2A90"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Fries, Maureen. “The Arthurian Moment: History and Geoffrey of Monmouth’s ‘</w:t>
      </w:r>
      <w:proofErr w:type="spellStart"/>
      <w:r>
        <w:rPr>
          <w:rStyle w:val="subfielddata2"/>
          <w:rFonts w:ascii="Times New Roman" w:eastAsia="Arial Unicode MS" w:hAnsi="Times New Roman" w:cs="Times New Roman"/>
          <w:color w:val="000000"/>
          <w:sz w:val="24"/>
          <w:szCs w:val="24"/>
          <w:lang w:val="en"/>
        </w:rPr>
        <w:t>Historia</w:t>
      </w:r>
      <w:proofErr w:type="spellEnd"/>
      <w:r>
        <w:rPr>
          <w:rStyle w:val="subfielddata2"/>
          <w:rFonts w:ascii="Times New Roman" w:eastAsia="Arial Unicode MS" w:hAnsi="Times New Roman" w:cs="Times New Roman"/>
          <w:color w:val="000000"/>
          <w:sz w:val="24"/>
          <w:szCs w:val="24"/>
          <w:lang w:val="en"/>
        </w:rPr>
        <w:t xml:space="preserve"> </w:t>
      </w:r>
      <w:proofErr w:type="spellStart"/>
      <w:r>
        <w:rPr>
          <w:rStyle w:val="subfielddata2"/>
          <w:rFonts w:ascii="Times New Roman" w:eastAsia="Arial Unicode MS" w:hAnsi="Times New Roman" w:cs="Times New Roman"/>
          <w:color w:val="000000"/>
          <w:sz w:val="24"/>
          <w:szCs w:val="24"/>
          <w:lang w:val="en"/>
        </w:rPr>
        <w:t>regum</w:t>
      </w:r>
      <w:proofErr w:type="spellEnd"/>
      <w:r>
        <w:rPr>
          <w:rStyle w:val="subfielddata2"/>
          <w:rFonts w:ascii="Times New Roman" w:eastAsia="Arial Unicode MS" w:hAnsi="Times New Roman" w:cs="Times New Roman"/>
          <w:color w:val="000000"/>
          <w:sz w:val="24"/>
          <w:szCs w:val="24"/>
          <w:lang w:val="en"/>
        </w:rPr>
        <w:tab/>
      </w:r>
      <w:proofErr w:type="spellStart"/>
      <w:r>
        <w:rPr>
          <w:rStyle w:val="subfielddata2"/>
          <w:rFonts w:ascii="Times New Roman" w:eastAsia="Arial Unicode MS" w:hAnsi="Times New Roman" w:cs="Times New Roman"/>
          <w:color w:val="000000"/>
          <w:sz w:val="24"/>
          <w:szCs w:val="24"/>
          <w:lang w:val="en"/>
        </w:rPr>
        <w:t>Britannie</w:t>
      </w:r>
      <w:proofErr w:type="spellEnd"/>
      <w:r>
        <w:rPr>
          <w:rStyle w:val="subfielddata2"/>
          <w:rFonts w:ascii="Times New Roman" w:eastAsia="Arial Unicode MS" w:hAnsi="Times New Roman" w:cs="Times New Roman"/>
          <w:color w:val="000000"/>
          <w:sz w:val="24"/>
          <w:szCs w:val="24"/>
          <w:lang w:val="en"/>
        </w:rPr>
        <w:t xml:space="preserve">.” </w:t>
      </w:r>
      <w:proofErr w:type="spellStart"/>
      <w:r w:rsidRPr="00116DCD">
        <w:rPr>
          <w:rStyle w:val="subfielddata2"/>
          <w:rFonts w:ascii="Times New Roman" w:eastAsia="Arial Unicode MS" w:hAnsi="Times New Roman" w:cs="Times New Roman"/>
          <w:i/>
          <w:color w:val="000000"/>
          <w:sz w:val="24"/>
          <w:szCs w:val="24"/>
          <w:lang w:val="en"/>
        </w:rPr>
        <w:t>Arthuriana</w:t>
      </w:r>
      <w:proofErr w:type="spellEnd"/>
      <w:r w:rsidR="00115117">
        <w:rPr>
          <w:rStyle w:val="subfielddata2"/>
          <w:rFonts w:ascii="Times New Roman" w:eastAsia="Arial Unicode MS" w:hAnsi="Times New Roman" w:cs="Times New Roman"/>
          <w:color w:val="000000"/>
          <w:sz w:val="24"/>
          <w:szCs w:val="24"/>
          <w:lang w:val="en"/>
        </w:rPr>
        <w:t xml:space="preserve"> 8, n</w:t>
      </w:r>
      <w:r>
        <w:rPr>
          <w:rStyle w:val="subfielddata2"/>
          <w:rFonts w:ascii="Times New Roman" w:eastAsia="Arial Unicode MS" w:hAnsi="Times New Roman" w:cs="Times New Roman"/>
          <w:color w:val="000000"/>
          <w:sz w:val="24"/>
          <w:szCs w:val="24"/>
          <w:lang w:val="en"/>
        </w:rPr>
        <w:t>o. 4 (Winter 1998): 88-99.</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DC1DBF" w:rsidRDefault="00CD143F" w:rsidP="00242E51">
      <w:pPr>
        <w:spacing w:line="240" w:lineRule="auto"/>
        <w:rPr>
          <w:rStyle w:val="subfielddata2"/>
          <w:rFonts w:ascii="Times New Roman" w:eastAsia="Arial Unicode MS" w:hAnsi="Times New Roman" w:cs="Times New Roman"/>
          <w:color w:val="000000"/>
          <w:sz w:val="24"/>
          <w:szCs w:val="24"/>
          <w:lang w:val="en"/>
        </w:rPr>
      </w:pPr>
      <w:proofErr w:type="spellStart"/>
      <w:r>
        <w:rPr>
          <w:rStyle w:val="subfielddata2"/>
          <w:rFonts w:ascii="Times New Roman" w:eastAsia="Arial Unicode MS" w:hAnsi="Times New Roman" w:cs="Times New Roman"/>
          <w:color w:val="000000"/>
          <w:sz w:val="24"/>
          <w:szCs w:val="24"/>
          <w:lang w:val="en"/>
        </w:rPr>
        <w:lastRenderedPageBreak/>
        <w:t>Hanning</w:t>
      </w:r>
      <w:proofErr w:type="spellEnd"/>
      <w:r>
        <w:rPr>
          <w:rStyle w:val="subfielddata2"/>
          <w:rFonts w:ascii="Times New Roman" w:eastAsia="Arial Unicode MS" w:hAnsi="Times New Roman" w:cs="Times New Roman"/>
          <w:color w:val="000000"/>
          <w:sz w:val="24"/>
          <w:szCs w:val="24"/>
          <w:lang w:val="en"/>
        </w:rPr>
        <w:t>,</w:t>
      </w:r>
      <w:r w:rsidRPr="00BB311B">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color w:val="000000"/>
          <w:sz w:val="24"/>
          <w:szCs w:val="24"/>
          <w:lang w:val="en"/>
        </w:rPr>
        <w:t xml:space="preserve">Robert W. </w:t>
      </w:r>
      <w:r>
        <w:rPr>
          <w:rStyle w:val="subfielddata2"/>
          <w:rFonts w:ascii="Times New Roman" w:eastAsia="Arial Unicode MS" w:hAnsi="Times New Roman" w:cs="Times New Roman"/>
          <w:i/>
          <w:color w:val="000000"/>
          <w:sz w:val="24"/>
          <w:szCs w:val="24"/>
          <w:lang w:val="en"/>
        </w:rPr>
        <w:t xml:space="preserve">The Vision of History in Early Britain: From </w:t>
      </w:r>
      <w:proofErr w:type="spellStart"/>
      <w:r>
        <w:rPr>
          <w:rStyle w:val="subfielddata2"/>
          <w:rFonts w:ascii="Times New Roman" w:eastAsia="Arial Unicode MS" w:hAnsi="Times New Roman" w:cs="Times New Roman"/>
          <w:i/>
          <w:color w:val="000000"/>
          <w:sz w:val="24"/>
          <w:szCs w:val="24"/>
          <w:lang w:val="en"/>
        </w:rPr>
        <w:t>Gildas</w:t>
      </w:r>
      <w:proofErr w:type="spellEnd"/>
      <w:r>
        <w:rPr>
          <w:rStyle w:val="subfielddata2"/>
          <w:rFonts w:ascii="Times New Roman" w:eastAsia="Arial Unicode MS" w:hAnsi="Times New Roman" w:cs="Times New Roman"/>
          <w:i/>
          <w:color w:val="000000"/>
          <w:sz w:val="24"/>
          <w:szCs w:val="24"/>
          <w:lang w:val="en"/>
        </w:rPr>
        <w:t xml:space="preserve"> to Geoffrey of</w:t>
      </w:r>
      <w:r>
        <w:rPr>
          <w:rStyle w:val="subfielddata2"/>
          <w:rFonts w:ascii="Times New Roman" w:eastAsia="Arial Unicode MS" w:hAnsi="Times New Roman" w:cs="Times New Roman"/>
          <w:i/>
          <w:color w:val="000000"/>
          <w:sz w:val="24"/>
          <w:szCs w:val="24"/>
          <w:lang w:val="en"/>
        </w:rPr>
        <w:tab/>
        <w:t>Monmouth</w:t>
      </w:r>
      <w:r>
        <w:rPr>
          <w:rStyle w:val="subfielddata2"/>
          <w:rFonts w:ascii="Times New Roman" w:eastAsia="Arial Unicode MS" w:hAnsi="Times New Roman" w:cs="Times New Roman"/>
          <w:color w:val="000000"/>
          <w:sz w:val="24"/>
          <w:szCs w:val="24"/>
          <w:lang w:val="en"/>
        </w:rPr>
        <w:t>. New York: Columbia University Press, 1966.</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415BB4" w:rsidRDefault="00DC1DBF" w:rsidP="00242E51">
      <w:pPr>
        <w:spacing w:line="240" w:lineRule="auto"/>
        <w:rPr>
          <w:rStyle w:val="subfielddata2"/>
          <w:rFonts w:ascii="Times New Roman" w:eastAsia="Arial Unicode MS" w:hAnsi="Times New Roman" w:cs="Times New Roman"/>
          <w:color w:val="000000"/>
          <w:sz w:val="24"/>
          <w:szCs w:val="24"/>
          <w:lang w:val="en"/>
        </w:rPr>
      </w:pPr>
      <w:r w:rsidRPr="00DC1DBF">
        <w:rPr>
          <w:rStyle w:val="subfielddata2"/>
          <w:rFonts w:ascii="Times New Roman" w:eastAsia="Arial Unicode MS" w:hAnsi="Times New Roman" w:cs="Times New Roman"/>
          <w:color w:val="000000"/>
          <w:sz w:val="24"/>
          <w:szCs w:val="24"/>
          <w:lang w:val="en"/>
        </w:rPr>
        <w:t xml:space="preserve"> </w:t>
      </w:r>
      <w:proofErr w:type="spellStart"/>
      <w:r>
        <w:rPr>
          <w:rStyle w:val="subfielddata2"/>
          <w:rFonts w:ascii="Times New Roman" w:eastAsia="Arial Unicode MS" w:hAnsi="Times New Roman" w:cs="Times New Roman"/>
          <w:color w:val="000000"/>
          <w:sz w:val="24"/>
          <w:szCs w:val="24"/>
          <w:lang w:val="en"/>
        </w:rPr>
        <w:t>Howlett</w:t>
      </w:r>
      <w:proofErr w:type="spellEnd"/>
      <w:r>
        <w:rPr>
          <w:rStyle w:val="subfielddata2"/>
          <w:rFonts w:ascii="Times New Roman" w:eastAsia="Arial Unicode MS" w:hAnsi="Times New Roman" w:cs="Times New Roman"/>
          <w:color w:val="000000"/>
          <w:sz w:val="24"/>
          <w:szCs w:val="24"/>
          <w:lang w:val="en"/>
        </w:rPr>
        <w:t>, D. R. “The Literary Context of Geoffrey of Monmouth: An Essay on the Fabrication of</w:t>
      </w:r>
      <w:r>
        <w:rPr>
          <w:rStyle w:val="subfielddata2"/>
          <w:rFonts w:ascii="Times New Roman" w:eastAsia="Arial Unicode MS" w:hAnsi="Times New Roman" w:cs="Times New Roman"/>
          <w:color w:val="000000"/>
          <w:sz w:val="24"/>
          <w:szCs w:val="24"/>
          <w:lang w:val="en"/>
        </w:rPr>
        <w:tab/>
        <w:t xml:space="preserve">Sources.” </w:t>
      </w:r>
      <w:proofErr w:type="spellStart"/>
      <w:r>
        <w:rPr>
          <w:rStyle w:val="subfielddata2"/>
          <w:rFonts w:ascii="Times New Roman" w:eastAsia="Arial Unicode MS" w:hAnsi="Times New Roman" w:cs="Times New Roman"/>
          <w:i/>
          <w:color w:val="000000"/>
          <w:sz w:val="24"/>
          <w:szCs w:val="24"/>
          <w:lang w:val="en"/>
        </w:rPr>
        <w:t>Arthuriana</w:t>
      </w:r>
      <w:proofErr w:type="spellEnd"/>
      <w:r w:rsidR="00115117">
        <w:rPr>
          <w:rStyle w:val="subfielddata2"/>
          <w:rFonts w:ascii="Times New Roman" w:eastAsia="Arial Unicode MS" w:hAnsi="Times New Roman" w:cs="Times New Roman"/>
          <w:color w:val="000000"/>
          <w:sz w:val="24"/>
          <w:szCs w:val="24"/>
          <w:lang w:val="en"/>
        </w:rPr>
        <w:t xml:space="preserve"> 5, n</w:t>
      </w:r>
      <w:r>
        <w:rPr>
          <w:rStyle w:val="subfielddata2"/>
          <w:rFonts w:ascii="Times New Roman" w:eastAsia="Arial Unicode MS" w:hAnsi="Times New Roman" w:cs="Times New Roman"/>
          <w:color w:val="000000"/>
          <w:sz w:val="24"/>
          <w:szCs w:val="24"/>
          <w:lang w:val="en"/>
        </w:rPr>
        <w:t>o. 3 (Fall 1995): 25-69.</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415BB4" w:rsidRDefault="00415BB4" w:rsidP="00242E51">
      <w:pPr>
        <w:spacing w:line="240" w:lineRule="auto"/>
        <w:rPr>
          <w:rStyle w:val="subfielddata2"/>
          <w:rFonts w:ascii="Times New Roman" w:eastAsia="Arial Unicode MS" w:hAnsi="Times New Roman" w:cs="Times New Roman"/>
          <w:color w:val="000000"/>
          <w:sz w:val="24"/>
          <w:szCs w:val="24"/>
          <w:lang w:val="en"/>
        </w:rPr>
      </w:pPr>
      <w:r w:rsidRPr="00415BB4">
        <w:rPr>
          <w:rStyle w:val="subfielddata2"/>
          <w:rFonts w:ascii="Times New Roman" w:eastAsia="Arial Unicode MS" w:hAnsi="Times New Roman" w:cs="Times New Roman"/>
          <w:color w:val="000000"/>
          <w:sz w:val="24"/>
          <w:szCs w:val="24"/>
          <w:lang w:val="en"/>
        </w:rPr>
        <w:t xml:space="preserve"> </w:t>
      </w:r>
      <w:proofErr w:type="spellStart"/>
      <w:r>
        <w:rPr>
          <w:rStyle w:val="subfielddata2"/>
          <w:rFonts w:ascii="Times New Roman" w:eastAsia="Arial Unicode MS" w:hAnsi="Times New Roman" w:cs="Times New Roman"/>
          <w:color w:val="000000"/>
          <w:sz w:val="24"/>
          <w:szCs w:val="24"/>
          <w:lang w:val="en"/>
        </w:rPr>
        <w:t>Jankulak</w:t>
      </w:r>
      <w:proofErr w:type="spellEnd"/>
      <w:r>
        <w:rPr>
          <w:rStyle w:val="subfielddata2"/>
          <w:rFonts w:ascii="Times New Roman" w:eastAsia="Arial Unicode MS" w:hAnsi="Times New Roman" w:cs="Times New Roman"/>
          <w:color w:val="000000"/>
          <w:sz w:val="24"/>
          <w:szCs w:val="24"/>
          <w:lang w:val="en"/>
        </w:rPr>
        <w:t xml:space="preserve">, Karen. </w:t>
      </w:r>
      <w:proofErr w:type="gramStart"/>
      <w:r>
        <w:rPr>
          <w:rStyle w:val="subfielddata2"/>
          <w:rFonts w:ascii="Times New Roman" w:eastAsia="Arial Unicode MS" w:hAnsi="Times New Roman" w:cs="Times New Roman"/>
          <w:i/>
          <w:color w:val="000000"/>
          <w:sz w:val="24"/>
          <w:szCs w:val="24"/>
          <w:lang w:val="en"/>
        </w:rPr>
        <w:t>Geoffrey of Monmouth.</w:t>
      </w:r>
      <w:proofErr w:type="gramEnd"/>
      <w:r>
        <w:rPr>
          <w:rStyle w:val="subfielddata2"/>
          <w:rFonts w:ascii="Times New Roman" w:eastAsia="Arial Unicode MS" w:hAnsi="Times New Roman" w:cs="Times New Roman"/>
          <w:i/>
          <w:color w:val="000000"/>
          <w:sz w:val="24"/>
          <w:szCs w:val="24"/>
          <w:lang w:val="en"/>
        </w:rPr>
        <w:t xml:space="preserve"> </w:t>
      </w:r>
      <w:r>
        <w:rPr>
          <w:rStyle w:val="subfielddata2"/>
          <w:rFonts w:ascii="Times New Roman" w:eastAsia="Arial Unicode MS" w:hAnsi="Times New Roman" w:cs="Times New Roman"/>
          <w:color w:val="000000"/>
          <w:sz w:val="24"/>
          <w:szCs w:val="24"/>
          <w:lang w:val="en"/>
        </w:rPr>
        <w:t>Cardiff: University of Wales Press, 2010.</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7A1405" w:rsidRDefault="002A02F7"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 xml:space="preserve">Lloyd, John Edward. </w:t>
      </w:r>
      <w:proofErr w:type="gramStart"/>
      <w:r>
        <w:rPr>
          <w:rStyle w:val="subfielddata2"/>
          <w:rFonts w:ascii="Times New Roman" w:eastAsia="Arial Unicode MS" w:hAnsi="Times New Roman" w:cs="Times New Roman"/>
          <w:color w:val="000000"/>
          <w:sz w:val="24"/>
          <w:szCs w:val="24"/>
          <w:lang w:val="en"/>
        </w:rPr>
        <w:t>“Geoffrey of Monmouth.”</w:t>
      </w:r>
      <w:proofErr w:type="gramEnd"/>
      <w:r>
        <w:rPr>
          <w:rStyle w:val="subfielddata2"/>
          <w:rFonts w:ascii="Times New Roman" w:eastAsia="Arial Unicode MS" w:hAnsi="Times New Roman" w:cs="Times New Roman"/>
          <w:color w:val="000000"/>
          <w:sz w:val="24"/>
          <w:szCs w:val="24"/>
          <w:lang w:val="en"/>
        </w:rPr>
        <w:t xml:space="preserve"> </w:t>
      </w:r>
      <w:r w:rsidR="00115117">
        <w:rPr>
          <w:rStyle w:val="subfielddata2"/>
          <w:rFonts w:ascii="Times New Roman" w:eastAsia="Arial Unicode MS" w:hAnsi="Times New Roman" w:cs="Times New Roman"/>
          <w:i/>
          <w:color w:val="000000"/>
          <w:sz w:val="24"/>
          <w:szCs w:val="24"/>
          <w:lang w:val="en"/>
        </w:rPr>
        <w:t xml:space="preserve">The English Historical Review </w:t>
      </w:r>
      <w:r w:rsidR="00115117">
        <w:rPr>
          <w:rStyle w:val="subfielddata2"/>
          <w:rFonts w:ascii="Times New Roman" w:eastAsia="Arial Unicode MS" w:hAnsi="Times New Roman" w:cs="Times New Roman"/>
          <w:color w:val="000000"/>
          <w:sz w:val="24"/>
          <w:szCs w:val="24"/>
          <w:lang w:val="en"/>
        </w:rPr>
        <w:t>57, n</w:t>
      </w:r>
      <w:r>
        <w:rPr>
          <w:rStyle w:val="subfielddata2"/>
          <w:rFonts w:ascii="Times New Roman" w:eastAsia="Arial Unicode MS" w:hAnsi="Times New Roman" w:cs="Times New Roman"/>
          <w:color w:val="000000"/>
          <w:sz w:val="24"/>
          <w:szCs w:val="24"/>
          <w:lang w:val="en"/>
        </w:rPr>
        <w:t>o. 228</w:t>
      </w:r>
      <w:r>
        <w:rPr>
          <w:rStyle w:val="subfielddata2"/>
          <w:rFonts w:ascii="Times New Roman" w:eastAsia="Arial Unicode MS" w:hAnsi="Times New Roman" w:cs="Times New Roman"/>
          <w:color w:val="000000"/>
          <w:sz w:val="24"/>
          <w:szCs w:val="24"/>
          <w:lang w:val="en"/>
        </w:rPr>
        <w:tab/>
        <w:t>(Oct. 1942): 460-468.</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242E51" w:rsidRDefault="007A1405" w:rsidP="00242E51">
      <w:pPr>
        <w:spacing w:line="240" w:lineRule="auto"/>
        <w:rPr>
          <w:rStyle w:val="subfielddata2"/>
          <w:rFonts w:ascii="Times New Roman" w:eastAsia="Arial Unicode MS" w:hAnsi="Times New Roman" w:cs="Times New Roman"/>
          <w:color w:val="000000"/>
          <w:sz w:val="24"/>
          <w:szCs w:val="24"/>
          <w:lang w:val="en"/>
        </w:rPr>
      </w:pPr>
      <w:r w:rsidRPr="007A1405">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color w:val="000000"/>
          <w:sz w:val="24"/>
          <w:szCs w:val="24"/>
          <w:lang w:val="en"/>
        </w:rPr>
        <w:t xml:space="preserve">MacDougall, Hugh A. </w:t>
      </w:r>
      <w:r>
        <w:rPr>
          <w:rStyle w:val="subfielddata2"/>
          <w:rFonts w:ascii="Times New Roman" w:eastAsia="Arial Unicode MS" w:hAnsi="Times New Roman" w:cs="Times New Roman"/>
          <w:i/>
          <w:color w:val="000000"/>
          <w:sz w:val="24"/>
          <w:szCs w:val="24"/>
          <w:lang w:val="en"/>
        </w:rPr>
        <w:t xml:space="preserve">Racial Myth in English History: Trojans, </w:t>
      </w:r>
      <w:proofErr w:type="spellStart"/>
      <w:r>
        <w:rPr>
          <w:rStyle w:val="subfielddata2"/>
          <w:rFonts w:ascii="Times New Roman" w:eastAsia="Arial Unicode MS" w:hAnsi="Times New Roman" w:cs="Times New Roman"/>
          <w:i/>
          <w:color w:val="000000"/>
          <w:sz w:val="24"/>
          <w:szCs w:val="24"/>
          <w:lang w:val="en"/>
        </w:rPr>
        <w:t>Teutons</w:t>
      </w:r>
      <w:proofErr w:type="spellEnd"/>
      <w:r>
        <w:rPr>
          <w:rStyle w:val="subfielddata2"/>
          <w:rFonts w:ascii="Times New Roman" w:eastAsia="Arial Unicode MS" w:hAnsi="Times New Roman" w:cs="Times New Roman"/>
          <w:i/>
          <w:color w:val="000000"/>
          <w:sz w:val="24"/>
          <w:szCs w:val="24"/>
          <w:lang w:val="en"/>
        </w:rPr>
        <w:t>, and Anglo-Saxons</w:t>
      </w:r>
      <w:r>
        <w:rPr>
          <w:rStyle w:val="subfielddata2"/>
          <w:rFonts w:ascii="Times New Roman" w:eastAsia="Arial Unicode MS" w:hAnsi="Times New Roman" w:cs="Times New Roman"/>
          <w:color w:val="000000"/>
          <w:sz w:val="24"/>
          <w:szCs w:val="24"/>
          <w:lang w:val="en"/>
        </w:rPr>
        <w:t>.</w:t>
      </w:r>
      <w:r>
        <w:rPr>
          <w:rStyle w:val="subfielddata2"/>
          <w:rFonts w:ascii="Times New Roman" w:eastAsia="Arial Unicode MS" w:hAnsi="Times New Roman" w:cs="Times New Roman"/>
          <w:color w:val="000000"/>
          <w:sz w:val="24"/>
          <w:szCs w:val="24"/>
          <w:lang w:val="en"/>
        </w:rPr>
        <w:tab/>
        <w:t>Hanover and London: University Press of New England, 1982.</w:t>
      </w:r>
    </w:p>
    <w:p w:rsidR="00DC3907" w:rsidRDefault="00DC3907"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ab/>
      </w:r>
    </w:p>
    <w:p w:rsidR="00DC3907" w:rsidRDefault="00DC3907" w:rsidP="00242E51">
      <w:pPr>
        <w:spacing w:line="240" w:lineRule="auto"/>
        <w:rPr>
          <w:rStyle w:val="subfielddata2"/>
          <w:rFonts w:ascii="Times New Roman" w:eastAsia="Arial Unicode MS" w:hAnsi="Times New Roman" w:cs="Times New Roman"/>
          <w:color w:val="000000"/>
          <w:sz w:val="24"/>
          <w:szCs w:val="24"/>
          <w:lang w:val="en"/>
        </w:rPr>
      </w:pPr>
      <w:proofErr w:type="gramStart"/>
      <w:r>
        <w:rPr>
          <w:rStyle w:val="subfielddata2"/>
          <w:rFonts w:ascii="Times New Roman" w:eastAsia="Arial Unicode MS" w:hAnsi="Times New Roman" w:cs="Times New Roman"/>
          <w:color w:val="000000"/>
          <w:sz w:val="24"/>
          <w:szCs w:val="24"/>
          <w:lang w:val="en"/>
        </w:rPr>
        <w:t xml:space="preserve">Pain, </w:t>
      </w:r>
      <w:proofErr w:type="spellStart"/>
      <w:r>
        <w:rPr>
          <w:rStyle w:val="subfielddata2"/>
          <w:rFonts w:ascii="Times New Roman" w:eastAsia="Arial Unicode MS" w:hAnsi="Times New Roman" w:cs="Times New Roman"/>
          <w:color w:val="000000"/>
          <w:sz w:val="24"/>
          <w:szCs w:val="24"/>
          <w:lang w:val="en"/>
        </w:rPr>
        <w:t>Nesta</w:t>
      </w:r>
      <w:proofErr w:type="spellEnd"/>
      <w:r>
        <w:rPr>
          <w:rStyle w:val="subfielddata2"/>
          <w:rFonts w:ascii="Times New Roman" w:eastAsia="Arial Unicode MS" w:hAnsi="Times New Roman" w:cs="Times New Roman"/>
          <w:color w:val="000000"/>
          <w:sz w:val="24"/>
          <w:szCs w:val="24"/>
          <w:lang w:val="en"/>
        </w:rPr>
        <w:t>.</w:t>
      </w:r>
      <w:proofErr w:type="gramEnd"/>
      <w:r>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i/>
          <w:color w:val="000000"/>
          <w:sz w:val="24"/>
          <w:szCs w:val="24"/>
          <w:lang w:val="en"/>
        </w:rPr>
        <w:t>Empress Matilda: Uncrowned Queen of England</w:t>
      </w:r>
      <w:r>
        <w:rPr>
          <w:rStyle w:val="subfielddata2"/>
          <w:rFonts w:ascii="Times New Roman" w:eastAsia="Arial Unicode MS" w:hAnsi="Times New Roman" w:cs="Times New Roman"/>
          <w:color w:val="000000"/>
          <w:sz w:val="24"/>
          <w:szCs w:val="24"/>
          <w:lang w:val="en"/>
        </w:rPr>
        <w:t xml:space="preserve">. London: </w:t>
      </w:r>
      <w:proofErr w:type="spellStart"/>
      <w:r>
        <w:rPr>
          <w:rStyle w:val="subfielddata2"/>
          <w:rFonts w:ascii="Times New Roman" w:eastAsia="Arial Unicode MS" w:hAnsi="Times New Roman" w:cs="Times New Roman"/>
          <w:color w:val="000000"/>
          <w:sz w:val="24"/>
          <w:szCs w:val="24"/>
          <w:lang w:val="en"/>
        </w:rPr>
        <w:t>Weidenfeld</w:t>
      </w:r>
      <w:proofErr w:type="spellEnd"/>
      <w:r>
        <w:rPr>
          <w:rStyle w:val="subfielddata2"/>
          <w:rFonts w:ascii="Times New Roman" w:eastAsia="Arial Unicode MS" w:hAnsi="Times New Roman" w:cs="Times New Roman"/>
          <w:color w:val="000000"/>
          <w:sz w:val="24"/>
          <w:szCs w:val="24"/>
          <w:lang w:val="en"/>
        </w:rPr>
        <w:t xml:space="preserve"> and</w:t>
      </w:r>
      <w:r>
        <w:rPr>
          <w:rStyle w:val="subfielddata2"/>
          <w:rFonts w:ascii="Times New Roman" w:eastAsia="Arial Unicode MS" w:hAnsi="Times New Roman" w:cs="Times New Roman"/>
          <w:color w:val="000000"/>
          <w:sz w:val="24"/>
          <w:szCs w:val="24"/>
          <w:lang w:val="en"/>
        </w:rPr>
        <w:tab/>
        <w:t>Nicolson, 1978.</w:t>
      </w:r>
    </w:p>
    <w:p w:rsidR="00242E51" w:rsidRPr="00DC3907"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415BB4" w:rsidRDefault="007A1405" w:rsidP="00242E51">
      <w:pPr>
        <w:spacing w:line="240" w:lineRule="auto"/>
        <w:rPr>
          <w:rStyle w:val="subfielddata2"/>
          <w:rFonts w:ascii="Times New Roman" w:eastAsia="Arial Unicode MS" w:hAnsi="Times New Roman" w:cs="Times New Roman"/>
          <w:color w:val="000000"/>
          <w:sz w:val="24"/>
          <w:szCs w:val="24"/>
          <w:lang w:val="en"/>
        </w:rPr>
      </w:pPr>
      <w:r w:rsidRPr="007A1405">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color w:val="000000"/>
          <w:sz w:val="24"/>
          <w:szCs w:val="24"/>
          <w:lang w:val="en"/>
        </w:rPr>
        <w:t>Tatlock, J. S. P. “Geoffrey of Monmouth’s Motives for Writing His ‘</w:t>
      </w:r>
      <w:proofErr w:type="spellStart"/>
      <w:r>
        <w:rPr>
          <w:rStyle w:val="subfielddata2"/>
          <w:rFonts w:ascii="Times New Roman" w:eastAsia="Arial Unicode MS" w:hAnsi="Times New Roman" w:cs="Times New Roman"/>
          <w:color w:val="000000"/>
          <w:sz w:val="24"/>
          <w:szCs w:val="24"/>
          <w:lang w:val="en"/>
        </w:rPr>
        <w:t>Historia</w:t>
      </w:r>
      <w:proofErr w:type="spellEnd"/>
      <w:r>
        <w:rPr>
          <w:rStyle w:val="subfielddata2"/>
          <w:rFonts w:ascii="Times New Roman" w:eastAsia="Arial Unicode MS" w:hAnsi="Times New Roman" w:cs="Times New Roman"/>
          <w:color w:val="000000"/>
          <w:sz w:val="24"/>
          <w:szCs w:val="24"/>
          <w:lang w:val="en"/>
        </w:rPr>
        <w:t xml:space="preserve">.’” </w:t>
      </w:r>
      <w:proofErr w:type="spellStart"/>
      <w:r>
        <w:rPr>
          <w:rStyle w:val="subfielddata2"/>
          <w:rFonts w:ascii="Times New Roman" w:eastAsia="Arial Unicode MS" w:hAnsi="Times New Roman" w:cs="Times New Roman"/>
          <w:i/>
          <w:color w:val="000000"/>
          <w:sz w:val="24"/>
          <w:szCs w:val="24"/>
          <w:lang w:val="en"/>
        </w:rPr>
        <w:t>Procedings</w:t>
      </w:r>
      <w:proofErr w:type="spellEnd"/>
      <w:r>
        <w:rPr>
          <w:rStyle w:val="subfielddata2"/>
          <w:rFonts w:ascii="Times New Roman" w:eastAsia="Arial Unicode MS" w:hAnsi="Times New Roman" w:cs="Times New Roman"/>
          <w:i/>
          <w:color w:val="000000"/>
          <w:sz w:val="24"/>
          <w:szCs w:val="24"/>
          <w:lang w:val="en"/>
        </w:rPr>
        <w:t xml:space="preserve"> of</w:t>
      </w:r>
      <w:r>
        <w:rPr>
          <w:rStyle w:val="subfielddata2"/>
          <w:rFonts w:ascii="Times New Roman" w:eastAsia="Arial Unicode MS" w:hAnsi="Times New Roman" w:cs="Times New Roman"/>
          <w:i/>
          <w:color w:val="000000"/>
          <w:sz w:val="24"/>
          <w:szCs w:val="24"/>
          <w:lang w:val="en"/>
        </w:rPr>
        <w:tab/>
        <w:t>the American Philosophical Society</w:t>
      </w:r>
      <w:r w:rsidR="00115117">
        <w:rPr>
          <w:rStyle w:val="subfielddata2"/>
          <w:rFonts w:ascii="Times New Roman" w:eastAsia="Arial Unicode MS" w:hAnsi="Times New Roman" w:cs="Times New Roman"/>
          <w:color w:val="000000"/>
          <w:sz w:val="24"/>
          <w:szCs w:val="24"/>
          <w:lang w:val="en"/>
        </w:rPr>
        <w:t xml:space="preserve"> 79, n</w:t>
      </w:r>
      <w:r>
        <w:rPr>
          <w:rStyle w:val="subfielddata2"/>
          <w:rFonts w:ascii="Times New Roman" w:eastAsia="Arial Unicode MS" w:hAnsi="Times New Roman" w:cs="Times New Roman"/>
          <w:color w:val="000000"/>
          <w:sz w:val="24"/>
          <w:szCs w:val="24"/>
          <w:lang w:val="en"/>
        </w:rPr>
        <w:t>o. 4 (Nov. 15, 1938): 695-703.</w:t>
      </w:r>
      <w:r w:rsidR="00415BB4" w:rsidRPr="00415BB4">
        <w:rPr>
          <w:rStyle w:val="subfielddata2"/>
          <w:rFonts w:ascii="Times New Roman" w:eastAsia="Arial Unicode MS" w:hAnsi="Times New Roman" w:cs="Times New Roman"/>
          <w:color w:val="000000"/>
          <w:sz w:val="24"/>
          <w:szCs w:val="24"/>
          <w:lang w:val="en"/>
        </w:rPr>
        <w:t xml:space="preserve"> </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415BB4" w:rsidRDefault="00415BB4" w:rsidP="00242E51">
      <w:pPr>
        <w:spacing w:line="240" w:lineRule="auto"/>
        <w:rPr>
          <w:rStyle w:val="subfielddata2"/>
          <w:rFonts w:ascii="Times New Roman" w:eastAsia="Arial Unicode MS" w:hAnsi="Times New Roman" w:cs="Times New Roman"/>
          <w:color w:val="000000"/>
          <w:sz w:val="24"/>
          <w:szCs w:val="24"/>
          <w:lang w:val="en"/>
        </w:rPr>
      </w:pPr>
      <w:proofErr w:type="spellStart"/>
      <w:r>
        <w:rPr>
          <w:rStyle w:val="subfielddata2"/>
          <w:rFonts w:ascii="Times New Roman" w:eastAsia="Arial Unicode MS" w:hAnsi="Times New Roman" w:cs="Times New Roman"/>
          <w:color w:val="000000"/>
          <w:sz w:val="24"/>
          <w:szCs w:val="24"/>
          <w:lang w:val="en"/>
        </w:rPr>
        <w:t>Tolhurst</w:t>
      </w:r>
      <w:proofErr w:type="spellEnd"/>
      <w:r>
        <w:rPr>
          <w:rStyle w:val="subfielddata2"/>
          <w:rFonts w:ascii="Times New Roman" w:eastAsia="Arial Unicode MS" w:hAnsi="Times New Roman" w:cs="Times New Roman"/>
          <w:color w:val="000000"/>
          <w:sz w:val="24"/>
          <w:szCs w:val="24"/>
          <w:lang w:val="en"/>
        </w:rPr>
        <w:t>, Fiona. “The Britons as Hebrews, Romans, and Normans: Geoffrey of Monmouth’s</w:t>
      </w:r>
      <w:r>
        <w:rPr>
          <w:rStyle w:val="subfielddata2"/>
          <w:rFonts w:ascii="Times New Roman" w:eastAsia="Arial Unicode MS" w:hAnsi="Times New Roman" w:cs="Times New Roman"/>
          <w:color w:val="000000"/>
          <w:sz w:val="24"/>
          <w:szCs w:val="24"/>
          <w:lang w:val="en"/>
        </w:rPr>
        <w:tab/>
        <w:t xml:space="preserve">British Epic and Reflections of Empress Matilda.” </w:t>
      </w:r>
      <w:proofErr w:type="spellStart"/>
      <w:proofErr w:type="gramStart"/>
      <w:r w:rsidR="00115117">
        <w:rPr>
          <w:rStyle w:val="subfielddata2"/>
          <w:rFonts w:ascii="Times New Roman" w:eastAsia="Arial Unicode MS" w:hAnsi="Times New Roman" w:cs="Times New Roman"/>
          <w:i/>
          <w:color w:val="000000"/>
          <w:sz w:val="24"/>
          <w:szCs w:val="24"/>
          <w:lang w:val="en"/>
        </w:rPr>
        <w:t>Arthuriana</w:t>
      </w:r>
      <w:proofErr w:type="spellEnd"/>
      <w:r w:rsidR="00115117">
        <w:rPr>
          <w:rStyle w:val="subfielddata2"/>
          <w:rFonts w:ascii="Times New Roman" w:eastAsia="Arial Unicode MS" w:hAnsi="Times New Roman" w:cs="Times New Roman"/>
          <w:i/>
          <w:color w:val="000000"/>
          <w:sz w:val="24"/>
          <w:szCs w:val="24"/>
          <w:lang w:val="en"/>
        </w:rPr>
        <w:t xml:space="preserve"> </w:t>
      </w:r>
      <w:r w:rsidR="00115117">
        <w:rPr>
          <w:rStyle w:val="subfielddata2"/>
          <w:rFonts w:ascii="Times New Roman" w:eastAsia="Arial Unicode MS" w:hAnsi="Times New Roman" w:cs="Times New Roman"/>
          <w:color w:val="000000"/>
          <w:sz w:val="24"/>
          <w:szCs w:val="24"/>
          <w:lang w:val="en"/>
        </w:rPr>
        <w:t xml:space="preserve"> 8</w:t>
      </w:r>
      <w:proofErr w:type="gramEnd"/>
      <w:r w:rsidR="00115117">
        <w:rPr>
          <w:rStyle w:val="subfielddata2"/>
          <w:rFonts w:ascii="Times New Roman" w:eastAsia="Arial Unicode MS" w:hAnsi="Times New Roman" w:cs="Times New Roman"/>
          <w:color w:val="000000"/>
          <w:sz w:val="24"/>
          <w:szCs w:val="24"/>
          <w:lang w:val="en"/>
        </w:rPr>
        <w:t>, n</w:t>
      </w:r>
      <w:r w:rsidR="00307720">
        <w:rPr>
          <w:rStyle w:val="subfielddata2"/>
          <w:rFonts w:ascii="Times New Roman" w:eastAsia="Arial Unicode MS" w:hAnsi="Times New Roman" w:cs="Times New Roman"/>
          <w:color w:val="000000"/>
          <w:sz w:val="24"/>
          <w:szCs w:val="24"/>
          <w:lang w:val="en"/>
        </w:rPr>
        <w:t>o. 4 (Winter 1998):</w:t>
      </w:r>
      <w:r w:rsidR="00307720">
        <w:rPr>
          <w:rStyle w:val="subfielddata2"/>
          <w:rFonts w:ascii="Times New Roman" w:eastAsia="Arial Unicode MS" w:hAnsi="Times New Roman" w:cs="Times New Roman"/>
          <w:color w:val="000000"/>
          <w:sz w:val="24"/>
          <w:szCs w:val="24"/>
          <w:lang w:val="en"/>
        </w:rPr>
        <w:tab/>
      </w:r>
      <w:r>
        <w:rPr>
          <w:rStyle w:val="subfielddata2"/>
          <w:rFonts w:ascii="Times New Roman" w:eastAsia="Arial Unicode MS" w:hAnsi="Times New Roman" w:cs="Times New Roman"/>
          <w:color w:val="000000"/>
          <w:sz w:val="24"/>
          <w:szCs w:val="24"/>
          <w:lang w:val="en"/>
        </w:rPr>
        <w:t>69-87.</w:t>
      </w:r>
    </w:p>
    <w:p w:rsidR="007A1405" w:rsidRDefault="007A1405" w:rsidP="007A1405">
      <w:pPr>
        <w:spacing w:line="480" w:lineRule="auto"/>
        <w:rPr>
          <w:rStyle w:val="subfielddata2"/>
          <w:rFonts w:ascii="Times New Roman" w:eastAsia="Arial Unicode MS" w:hAnsi="Times New Roman" w:cs="Times New Roman"/>
          <w:color w:val="000000"/>
          <w:sz w:val="24"/>
          <w:szCs w:val="24"/>
          <w:lang w:val="en"/>
        </w:rPr>
      </w:pPr>
    </w:p>
    <w:p w:rsidR="00A54B9D" w:rsidRDefault="00A54B9D" w:rsidP="00A54B9D">
      <w:pPr>
        <w:spacing w:line="480" w:lineRule="auto"/>
        <w:rPr>
          <w:rStyle w:val="subfielddata2"/>
          <w:rFonts w:ascii="Times New Roman" w:eastAsia="Arial Unicode MS" w:hAnsi="Times New Roman" w:cs="Times New Roman"/>
          <w:color w:val="000000"/>
          <w:sz w:val="24"/>
          <w:szCs w:val="24"/>
          <w:lang w:val="en"/>
        </w:rPr>
      </w:pPr>
    </w:p>
    <w:p w:rsidR="00242E51" w:rsidRDefault="00242E51" w:rsidP="00A54B9D">
      <w:pPr>
        <w:spacing w:line="480" w:lineRule="auto"/>
        <w:rPr>
          <w:rStyle w:val="subfielddata2"/>
          <w:rFonts w:ascii="Times New Roman" w:eastAsia="Arial Unicode MS" w:hAnsi="Times New Roman" w:cs="Times New Roman"/>
          <w:color w:val="000000"/>
          <w:sz w:val="24"/>
          <w:szCs w:val="24"/>
          <w:lang w:val="en"/>
        </w:rPr>
      </w:pPr>
    </w:p>
    <w:p w:rsidR="00242E51" w:rsidRDefault="00242E51" w:rsidP="00A54B9D">
      <w:pPr>
        <w:spacing w:line="480" w:lineRule="auto"/>
        <w:rPr>
          <w:rStyle w:val="subfielddata2"/>
          <w:rFonts w:ascii="Times New Roman" w:eastAsia="Arial Unicode MS" w:hAnsi="Times New Roman" w:cs="Times New Roman"/>
          <w:color w:val="000000"/>
          <w:sz w:val="24"/>
          <w:szCs w:val="24"/>
          <w:lang w:val="en"/>
        </w:rPr>
      </w:pPr>
    </w:p>
    <w:p w:rsidR="00242E51" w:rsidRDefault="00242E51" w:rsidP="00A54B9D">
      <w:pPr>
        <w:spacing w:line="480" w:lineRule="auto"/>
        <w:rPr>
          <w:rStyle w:val="subfielddata2"/>
          <w:rFonts w:ascii="Times New Roman" w:eastAsia="Arial Unicode MS" w:hAnsi="Times New Roman" w:cs="Times New Roman"/>
          <w:color w:val="000000"/>
          <w:sz w:val="24"/>
          <w:szCs w:val="24"/>
          <w:lang w:val="en"/>
        </w:rPr>
      </w:pPr>
    </w:p>
    <w:p w:rsidR="00415BB4" w:rsidRDefault="00242E51" w:rsidP="00242E51">
      <w:pPr>
        <w:spacing w:line="480" w:lineRule="auto"/>
        <w:jc w:val="center"/>
        <w:rPr>
          <w:rFonts w:ascii="Times New Roman" w:hAnsi="Times New Roman" w:cs="Times New Roman"/>
          <w:sz w:val="24"/>
          <w:szCs w:val="24"/>
        </w:rPr>
      </w:pPr>
      <w:r>
        <w:rPr>
          <w:rStyle w:val="subfielddata2"/>
          <w:rFonts w:ascii="Times New Roman" w:eastAsia="Arial Unicode MS" w:hAnsi="Times New Roman" w:cs="Times New Roman"/>
          <w:b/>
          <w:color w:val="000000"/>
          <w:sz w:val="24"/>
          <w:szCs w:val="24"/>
          <w:u w:val="single"/>
          <w:lang w:val="en"/>
        </w:rPr>
        <w:lastRenderedPageBreak/>
        <w:t>Works Consulted</w:t>
      </w:r>
    </w:p>
    <w:p w:rsidR="00415BB4" w:rsidRPr="00415BB4" w:rsidRDefault="00415BB4" w:rsidP="00F600F0">
      <w:pPr>
        <w:spacing w:line="480" w:lineRule="auto"/>
        <w:rPr>
          <w:rFonts w:ascii="Times New Roman" w:hAnsi="Times New Roman" w:cs="Times New Roman"/>
          <w:b/>
          <w:sz w:val="24"/>
          <w:szCs w:val="24"/>
          <w:u w:val="single"/>
        </w:rPr>
      </w:pPr>
      <w:r w:rsidRPr="00415BB4">
        <w:rPr>
          <w:rFonts w:ascii="Times New Roman" w:hAnsi="Times New Roman" w:cs="Times New Roman"/>
          <w:b/>
          <w:sz w:val="24"/>
          <w:szCs w:val="24"/>
          <w:u w:val="single"/>
        </w:rPr>
        <w:t>Primary Sources</w:t>
      </w:r>
    </w:p>
    <w:p w:rsidR="00BB63D9" w:rsidRDefault="00BB63D9" w:rsidP="00242E51">
      <w:pPr>
        <w:spacing w:line="240" w:lineRule="auto"/>
        <w:rPr>
          <w:rFonts w:ascii="Times New Roman" w:hAnsi="Times New Roman" w:cs="Times New Roman"/>
          <w:sz w:val="24"/>
          <w:szCs w:val="24"/>
        </w:rPr>
      </w:pPr>
      <w:proofErr w:type="gramStart"/>
      <w:r>
        <w:rPr>
          <w:rFonts w:ascii="Times New Roman" w:hAnsi="Times New Roman" w:cs="Times New Roman"/>
          <w:sz w:val="24"/>
          <w:szCs w:val="24"/>
        </w:rPr>
        <w:t>Geoffrey of Monmouth.</w:t>
      </w:r>
      <w:proofErr w:type="gramEnd"/>
      <w:r>
        <w:rPr>
          <w:rFonts w:ascii="Times New Roman" w:hAnsi="Times New Roman" w:cs="Times New Roman"/>
          <w:sz w:val="24"/>
          <w:szCs w:val="24"/>
        </w:rPr>
        <w:t xml:space="preserve"> </w:t>
      </w:r>
      <w:proofErr w:type="gramStart"/>
      <w:r w:rsidRPr="00BB63D9">
        <w:rPr>
          <w:rFonts w:ascii="Times New Roman" w:hAnsi="Times New Roman" w:cs="Times New Roman"/>
          <w:i/>
          <w:sz w:val="24"/>
          <w:szCs w:val="24"/>
        </w:rPr>
        <w:t>The History of the Kings of Britain</w:t>
      </w:r>
      <w:r w:rsidR="004F0EBE">
        <w:rPr>
          <w:rFonts w:ascii="Times New Roman" w:hAnsi="Times New Roman" w:cs="Times New Roman"/>
          <w:sz w:val="24"/>
          <w:szCs w:val="24"/>
        </w:rPr>
        <w:t>, Translated</w:t>
      </w:r>
      <w:r w:rsidRPr="00BB63D9">
        <w:rPr>
          <w:rFonts w:ascii="Times New Roman" w:hAnsi="Times New Roman" w:cs="Times New Roman"/>
          <w:sz w:val="24"/>
          <w:szCs w:val="24"/>
        </w:rPr>
        <w:t xml:space="preserve"> by</w:t>
      </w:r>
      <w:r>
        <w:rPr>
          <w:rFonts w:ascii="Times New Roman" w:hAnsi="Times New Roman" w:cs="Times New Roman"/>
          <w:sz w:val="24"/>
          <w:szCs w:val="24"/>
        </w:rPr>
        <w:t xml:space="preserve"> Sebastian </w:t>
      </w:r>
      <w:r w:rsidR="00F600F0">
        <w:rPr>
          <w:rFonts w:ascii="Times New Roman" w:hAnsi="Times New Roman" w:cs="Times New Roman"/>
          <w:sz w:val="24"/>
          <w:szCs w:val="24"/>
        </w:rPr>
        <w:t>Evans,</w:t>
      </w:r>
      <w:r w:rsidR="004F0EBE">
        <w:rPr>
          <w:rFonts w:ascii="Times New Roman" w:hAnsi="Times New Roman" w:cs="Times New Roman"/>
          <w:sz w:val="24"/>
          <w:szCs w:val="24"/>
        </w:rPr>
        <w:tab/>
        <w:t xml:space="preserve">Revised </w:t>
      </w:r>
      <w:r>
        <w:rPr>
          <w:rFonts w:ascii="Times New Roman" w:hAnsi="Times New Roman" w:cs="Times New Roman"/>
          <w:sz w:val="24"/>
          <w:szCs w:val="24"/>
        </w:rPr>
        <w:t>by Charles W. Dunn.</w:t>
      </w:r>
      <w:proofErr w:type="gramEnd"/>
      <w:r>
        <w:rPr>
          <w:rFonts w:ascii="Times New Roman" w:hAnsi="Times New Roman" w:cs="Times New Roman"/>
          <w:sz w:val="24"/>
          <w:szCs w:val="24"/>
        </w:rPr>
        <w:t xml:space="preserve"> New York: E.P. Dutton &amp; Co. Inc., 1958.</w:t>
      </w:r>
    </w:p>
    <w:p w:rsidR="00242E51" w:rsidRDefault="00242E51" w:rsidP="00242E51">
      <w:pPr>
        <w:spacing w:line="240" w:lineRule="auto"/>
        <w:rPr>
          <w:rFonts w:ascii="Times New Roman" w:hAnsi="Times New Roman" w:cs="Times New Roman"/>
          <w:sz w:val="24"/>
          <w:szCs w:val="24"/>
        </w:rPr>
      </w:pPr>
    </w:p>
    <w:p w:rsidR="00BB63D9" w:rsidRDefault="00BB63D9" w:rsidP="00242E51">
      <w:pPr>
        <w:spacing w:line="240" w:lineRule="auto"/>
        <w:rPr>
          <w:rFonts w:ascii="Times New Roman" w:hAnsi="Times New Roman" w:cs="Times New Roman"/>
          <w:sz w:val="24"/>
          <w:szCs w:val="24"/>
        </w:rPr>
      </w:pPr>
      <w:proofErr w:type="gramStart"/>
      <w:r>
        <w:rPr>
          <w:rFonts w:ascii="Times New Roman" w:hAnsi="Times New Roman" w:cs="Times New Roman"/>
          <w:sz w:val="24"/>
          <w:szCs w:val="24"/>
        </w:rPr>
        <w:t>Geoffrey of Monmouth.</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The History of the Kings of Britain</w:t>
      </w:r>
      <w:r w:rsidR="00F600F0">
        <w:rPr>
          <w:rFonts w:ascii="Times New Roman" w:hAnsi="Times New Roman" w:cs="Times New Roman"/>
          <w:sz w:val="24"/>
          <w:szCs w:val="24"/>
        </w:rPr>
        <w:t>,</w:t>
      </w:r>
      <w:r w:rsidR="00C81989">
        <w:rPr>
          <w:rFonts w:ascii="Times New Roman" w:hAnsi="Times New Roman" w:cs="Times New Roman"/>
          <w:sz w:val="24"/>
          <w:szCs w:val="24"/>
        </w:rPr>
        <w:t xml:space="preserve"> Edited and Translated</w:t>
      </w:r>
      <w:r>
        <w:rPr>
          <w:rFonts w:ascii="Times New Roman" w:hAnsi="Times New Roman" w:cs="Times New Roman"/>
          <w:sz w:val="24"/>
          <w:szCs w:val="24"/>
        </w:rPr>
        <w:t xml:space="preserve"> by </w:t>
      </w:r>
      <w:r w:rsidR="00C81989">
        <w:rPr>
          <w:rFonts w:ascii="Times New Roman" w:hAnsi="Times New Roman" w:cs="Times New Roman"/>
          <w:sz w:val="24"/>
          <w:szCs w:val="24"/>
        </w:rPr>
        <w:t>Michael</w:t>
      </w:r>
      <w:r w:rsidR="00C81989">
        <w:rPr>
          <w:rFonts w:ascii="Times New Roman" w:hAnsi="Times New Roman" w:cs="Times New Roman"/>
          <w:sz w:val="24"/>
          <w:szCs w:val="24"/>
        </w:rPr>
        <w:tab/>
        <w:t xml:space="preserve">A. </w:t>
      </w:r>
      <w:proofErr w:type="spellStart"/>
      <w:r>
        <w:rPr>
          <w:rFonts w:ascii="Times New Roman" w:hAnsi="Times New Roman" w:cs="Times New Roman"/>
          <w:sz w:val="24"/>
          <w:szCs w:val="24"/>
        </w:rPr>
        <w:t>Faletra</w:t>
      </w:r>
      <w:proofErr w:type="spellEnd"/>
      <w:r w:rsidR="00F600F0">
        <w:rPr>
          <w:rFonts w:ascii="Times New Roman" w:hAnsi="Times New Roman" w:cs="Times New Roman"/>
          <w:sz w:val="24"/>
          <w:szCs w:val="24"/>
        </w:rPr>
        <w:t>.</w:t>
      </w:r>
      <w:proofErr w:type="gramEnd"/>
      <w:r w:rsidR="00F600F0">
        <w:rPr>
          <w:rFonts w:ascii="Times New Roman" w:hAnsi="Times New Roman" w:cs="Times New Roman"/>
          <w:sz w:val="24"/>
          <w:szCs w:val="24"/>
        </w:rPr>
        <w:t xml:space="preserve"> Peterborough, Ontario: Broadview Editions, 2008.</w:t>
      </w:r>
    </w:p>
    <w:p w:rsidR="00242E51" w:rsidRDefault="00242E51" w:rsidP="00242E51">
      <w:pPr>
        <w:spacing w:line="240" w:lineRule="auto"/>
        <w:rPr>
          <w:rFonts w:ascii="Times New Roman" w:hAnsi="Times New Roman" w:cs="Times New Roman"/>
          <w:sz w:val="24"/>
          <w:szCs w:val="24"/>
        </w:rPr>
      </w:pPr>
    </w:p>
    <w:p w:rsidR="00415BB4" w:rsidRDefault="00F600F0" w:rsidP="00242E51">
      <w:pPr>
        <w:spacing w:line="240" w:lineRule="auto"/>
        <w:rPr>
          <w:rFonts w:ascii="Times New Roman" w:hAnsi="Times New Roman" w:cs="Times New Roman"/>
          <w:sz w:val="24"/>
          <w:szCs w:val="24"/>
        </w:rPr>
      </w:pPr>
      <w:proofErr w:type="gramStart"/>
      <w:r>
        <w:rPr>
          <w:rFonts w:ascii="Times New Roman" w:hAnsi="Times New Roman" w:cs="Times New Roman"/>
          <w:sz w:val="24"/>
          <w:szCs w:val="24"/>
        </w:rPr>
        <w:t>Geoffrey of Monmouth.</w:t>
      </w:r>
      <w:proofErr w:type="gramEnd"/>
      <w:r>
        <w:rPr>
          <w:rFonts w:ascii="Times New Roman" w:hAnsi="Times New Roman" w:cs="Times New Roman"/>
          <w:sz w:val="24"/>
          <w:szCs w:val="24"/>
        </w:rPr>
        <w:t xml:space="preserve"> </w:t>
      </w:r>
      <w:proofErr w:type="spellStart"/>
      <w:r>
        <w:rPr>
          <w:rFonts w:ascii="Times New Roman" w:hAnsi="Times New Roman" w:cs="Times New Roman"/>
          <w:i/>
          <w:sz w:val="24"/>
          <w:szCs w:val="24"/>
        </w:rPr>
        <w:t>Historia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Regum</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Britanniae</w:t>
      </w:r>
      <w:proofErr w:type="spellEnd"/>
      <w:r>
        <w:rPr>
          <w:rFonts w:ascii="Times New Roman" w:hAnsi="Times New Roman" w:cs="Times New Roman"/>
          <w:i/>
          <w:sz w:val="24"/>
          <w:szCs w:val="24"/>
        </w:rPr>
        <w:t xml:space="preserve">: Variant </w:t>
      </w:r>
      <w:proofErr w:type="spellStart"/>
      <w:r>
        <w:rPr>
          <w:rFonts w:ascii="Times New Roman" w:hAnsi="Times New Roman" w:cs="Times New Roman"/>
          <w:i/>
          <w:sz w:val="24"/>
          <w:szCs w:val="24"/>
        </w:rPr>
        <w:t>Verson</w:t>
      </w:r>
      <w:proofErr w:type="spellEnd"/>
      <w:r>
        <w:rPr>
          <w:rFonts w:ascii="Times New Roman" w:hAnsi="Times New Roman" w:cs="Times New Roman"/>
          <w:sz w:val="24"/>
          <w:szCs w:val="24"/>
        </w:rPr>
        <w:t xml:space="preserve"> </w:t>
      </w:r>
      <w:r>
        <w:rPr>
          <w:rFonts w:ascii="Times New Roman" w:hAnsi="Times New Roman" w:cs="Times New Roman"/>
          <w:i/>
          <w:sz w:val="24"/>
          <w:szCs w:val="24"/>
        </w:rPr>
        <w:t>Edited from Manuscripts</w:t>
      </w:r>
      <w:r>
        <w:rPr>
          <w:rFonts w:ascii="Times New Roman" w:hAnsi="Times New Roman" w:cs="Times New Roman"/>
          <w:sz w:val="24"/>
          <w:szCs w:val="24"/>
        </w:rPr>
        <w:t>,</w:t>
      </w:r>
      <w:r>
        <w:rPr>
          <w:rFonts w:ascii="Times New Roman" w:hAnsi="Times New Roman" w:cs="Times New Roman"/>
          <w:sz w:val="24"/>
          <w:szCs w:val="24"/>
        </w:rPr>
        <w:tab/>
      </w:r>
      <w:r w:rsidR="00C81989">
        <w:rPr>
          <w:rFonts w:ascii="Times New Roman" w:hAnsi="Times New Roman" w:cs="Times New Roman"/>
          <w:sz w:val="24"/>
          <w:szCs w:val="24"/>
        </w:rPr>
        <w:t>Edited and Translated</w:t>
      </w:r>
      <w:r>
        <w:rPr>
          <w:rFonts w:ascii="Times New Roman" w:hAnsi="Times New Roman" w:cs="Times New Roman"/>
          <w:sz w:val="24"/>
          <w:szCs w:val="24"/>
        </w:rPr>
        <w:t xml:space="preserve"> by Jacob Hammer. Cambridge, Massachusetts: The Mediaeval</w:t>
      </w:r>
      <w:r>
        <w:rPr>
          <w:rFonts w:ascii="Times New Roman" w:hAnsi="Times New Roman" w:cs="Times New Roman"/>
          <w:sz w:val="24"/>
          <w:szCs w:val="24"/>
        </w:rPr>
        <w:tab/>
        <w:t>Academy of America, 1951.</w:t>
      </w:r>
    </w:p>
    <w:p w:rsidR="00242E51" w:rsidRDefault="00242E51" w:rsidP="00242E51">
      <w:pPr>
        <w:spacing w:line="240" w:lineRule="auto"/>
        <w:rPr>
          <w:rFonts w:ascii="Times New Roman" w:hAnsi="Times New Roman" w:cs="Times New Roman"/>
          <w:sz w:val="24"/>
          <w:szCs w:val="24"/>
        </w:rPr>
      </w:pPr>
    </w:p>
    <w:p w:rsidR="00415BB4" w:rsidRDefault="00415BB4" w:rsidP="00242E51">
      <w:pPr>
        <w:spacing w:line="240" w:lineRule="auto"/>
        <w:rPr>
          <w:rStyle w:val="subfielddata2"/>
          <w:rFonts w:ascii="Times New Roman" w:eastAsia="Arial Unicode MS" w:hAnsi="Times New Roman" w:cs="Times New Roman"/>
          <w:color w:val="000000"/>
          <w:sz w:val="24"/>
          <w:szCs w:val="24"/>
          <w:lang w:val="en"/>
        </w:rPr>
      </w:pPr>
      <w:proofErr w:type="spellStart"/>
      <w:proofErr w:type="gramStart"/>
      <w:r>
        <w:rPr>
          <w:rStyle w:val="subfielddata2"/>
          <w:rFonts w:ascii="Times New Roman" w:eastAsia="Arial Unicode MS" w:hAnsi="Times New Roman" w:cs="Times New Roman"/>
          <w:color w:val="000000"/>
          <w:sz w:val="24"/>
          <w:szCs w:val="24"/>
          <w:lang w:val="en"/>
        </w:rPr>
        <w:t>Gildas</w:t>
      </w:r>
      <w:proofErr w:type="spellEnd"/>
      <w:r>
        <w:rPr>
          <w:rStyle w:val="subfielddata2"/>
          <w:rFonts w:ascii="Times New Roman" w:eastAsia="Arial Unicode MS" w:hAnsi="Times New Roman" w:cs="Times New Roman"/>
          <w:color w:val="000000"/>
          <w:sz w:val="24"/>
          <w:szCs w:val="24"/>
          <w:lang w:val="en"/>
        </w:rPr>
        <w:t>.</w:t>
      </w:r>
      <w:proofErr w:type="gramEnd"/>
      <w:r>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i/>
          <w:color w:val="000000"/>
          <w:sz w:val="24"/>
          <w:szCs w:val="24"/>
          <w:lang w:val="en"/>
        </w:rPr>
        <w:t>On the Ruin of Britain</w:t>
      </w:r>
      <w:r w:rsidR="00716352">
        <w:rPr>
          <w:rStyle w:val="subfielddata2"/>
          <w:rFonts w:ascii="Times New Roman" w:eastAsia="Arial Unicode MS" w:hAnsi="Times New Roman" w:cs="Times New Roman"/>
          <w:i/>
          <w:color w:val="000000"/>
          <w:sz w:val="24"/>
          <w:szCs w:val="24"/>
          <w:lang w:val="en"/>
        </w:rPr>
        <w:t xml:space="preserve">: De </w:t>
      </w:r>
      <w:proofErr w:type="spellStart"/>
      <w:r w:rsidR="00716352">
        <w:rPr>
          <w:rStyle w:val="subfielddata2"/>
          <w:rFonts w:ascii="Times New Roman" w:eastAsia="Arial Unicode MS" w:hAnsi="Times New Roman" w:cs="Times New Roman"/>
          <w:i/>
          <w:color w:val="000000"/>
          <w:sz w:val="24"/>
          <w:szCs w:val="24"/>
          <w:lang w:val="en"/>
        </w:rPr>
        <w:t>Excidio</w:t>
      </w:r>
      <w:proofErr w:type="spellEnd"/>
      <w:r w:rsidR="00716352">
        <w:rPr>
          <w:rStyle w:val="subfielddata2"/>
          <w:rFonts w:ascii="Times New Roman" w:eastAsia="Arial Unicode MS" w:hAnsi="Times New Roman" w:cs="Times New Roman"/>
          <w:i/>
          <w:color w:val="000000"/>
          <w:sz w:val="24"/>
          <w:szCs w:val="24"/>
          <w:lang w:val="en"/>
        </w:rPr>
        <w:t xml:space="preserve"> </w:t>
      </w:r>
      <w:proofErr w:type="spellStart"/>
      <w:r w:rsidR="00716352">
        <w:rPr>
          <w:rStyle w:val="subfielddata2"/>
          <w:rFonts w:ascii="Times New Roman" w:eastAsia="Arial Unicode MS" w:hAnsi="Times New Roman" w:cs="Times New Roman"/>
          <w:i/>
          <w:color w:val="000000"/>
          <w:sz w:val="24"/>
          <w:szCs w:val="24"/>
          <w:lang w:val="en"/>
        </w:rPr>
        <w:t>Brittaniae</w:t>
      </w:r>
      <w:proofErr w:type="spellEnd"/>
      <w:r w:rsidR="00CE4ADD">
        <w:rPr>
          <w:rStyle w:val="subfielddata2"/>
          <w:rFonts w:ascii="Times New Roman" w:eastAsia="Arial Unicode MS" w:hAnsi="Times New Roman" w:cs="Times New Roman"/>
          <w:color w:val="000000"/>
          <w:sz w:val="24"/>
          <w:szCs w:val="24"/>
          <w:lang w:val="en"/>
        </w:rPr>
        <w:t xml:space="preserve">, </w:t>
      </w:r>
      <w:r w:rsidR="00716352">
        <w:rPr>
          <w:rStyle w:val="subfielddata2"/>
          <w:rFonts w:ascii="Times New Roman" w:eastAsia="Arial Unicode MS" w:hAnsi="Times New Roman" w:cs="Times New Roman"/>
          <w:color w:val="000000"/>
          <w:sz w:val="24"/>
          <w:szCs w:val="24"/>
          <w:lang w:val="en"/>
        </w:rPr>
        <w:t>Translated by J.A. Giles</w:t>
      </w:r>
      <w:r w:rsidR="00716352" w:rsidRPr="00716352">
        <w:rPr>
          <w:rStyle w:val="subfielddata2"/>
          <w:rFonts w:ascii="Times New Roman" w:eastAsia="Arial Unicode MS" w:hAnsi="Times New Roman" w:cs="Times New Roman"/>
          <w:color w:val="000000"/>
          <w:sz w:val="24"/>
          <w:szCs w:val="24"/>
          <w:lang w:val="en"/>
        </w:rPr>
        <w:t xml:space="preserve"> </w:t>
      </w:r>
      <w:r w:rsidR="00CE4ADD">
        <w:rPr>
          <w:rStyle w:val="subfielddata2"/>
          <w:rFonts w:ascii="Times New Roman" w:eastAsia="Arial Unicode MS" w:hAnsi="Times New Roman" w:cs="Times New Roman"/>
          <w:color w:val="000000"/>
          <w:sz w:val="24"/>
          <w:szCs w:val="24"/>
          <w:lang w:val="en"/>
        </w:rPr>
        <w:t xml:space="preserve">(accessed </w:t>
      </w:r>
      <w:r w:rsidR="00307720">
        <w:rPr>
          <w:rStyle w:val="subfielddata2"/>
          <w:rFonts w:ascii="Times New Roman" w:eastAsia="Arial Unicode MS" w:hAnsi="Times New Roman" w:cs="Times New Roman"/>
          <w:color w:val="000000"/>
          <w:sz w:val="24"/>
          <w:szCs w:val="24"/>
          <w:lang w:val="en"/>
        </w:rPr>
        <w:t>April</w:t>
      </w:r>
      <w:r w:rsidR="00307720">
        <w:rPr>
          <w:rStyle w:val="subfielddata2"/>
          <w:rFonts w:ascii="Times New Roman" w:eastAsia="Arial Unicode MS" w:hAnsi="Times New Roman" w:cs="Times New Roman"/>
          <w:color w:val="000000"/>
          <w:sz w:val="24"/>
          <w:szCs w:val="24"/>
          <w:lang w:val="en"/>
        </w:rPr>
        <w:tab/>
      </w:r>
      <w:r w:rsidR="00CE4ADD">
        <w:rPr>
          <w:rStyle w:val="subfielddata2"/>
          <w:rFonts w:ascii="Times New Roman" w:eastAsia="Arial Unicode MS" w:hAnsi="Times New Roman" w:cs="Times New Roman"/>
          <w:color w:val="000000"/>
          <w:sz w:val="24"/>
          <w:szCs w:val="24"/>
          <w:lang w:val="en"/>
        </w:rPr>
        <w:t>18, 2012).</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AC604D" w:rsidRPr="00C52317" w:rsidRDefault="0024160D" w:rsidP="00242E51">
      <w:pPr>
        <w:spacing w:line="240" w:lineRule="auto"/>
        <w:rPr>
          <w:rStyle w:val="subfielddata2"/>
          <w:rFonts w:ascii="Arial Unicode MS" w:eastAsia="Arial Unicode MS" w:hAnsi="Arial Unicode MS" w:cs="Arial Unicode MS"/>
          <w:color w:val="000000"/>
          <w:sz w:val="23"/>
          <w:szCs w:val="23"/>
          <w:lang w:val="en"/>
        </w:rPr>
      </w:pPr>
      <w:r>
        <w:rPr>
          <w:rStyle w:val="subfielddata2"/>
          <w:rFonts w:ascii="Times New Roman" w:eastAsia="Arial Unicode MS" w:hAnsi="Times New Roman" w:cs="Times New Roman"/>
          <w:color w:val="000000"/>
          <w:sz w:val="24"/>
          <w:szCs w:val="24"/>
          <w:lang w:val="en"/>
        </w:rPr>
        <w:t xml:space="preserve">Virgil. </w:t>
      </w:r>
      <w:r>
        <w:rPr>
          <w:rStyle w:val="subfielddata2"/>
          <w:rFonts w:ascii="Times New Roman" w:eastAsia="Arial Unicode MS" w:hAnsi="Times New Roman" w:cs="Times New Roman"/>
          <w:i/>
          <w:color w:val="000000"/>
          <w:sz w:val="24"/>
          <w:szCs w:val="24"/>
          <w:lang w:val="en"/>
        </w:rPr>
        <w:t xml:space="preserve">The </w:t>
      </w:r>
      <w:proofErr w:type="spellStart"/>
      <w:r>
        <w:rPr>
          <w:rStyle w:val="subfielddata2"/>
          <w:rFonts w:ascii="Times New Roman" w:eastAsia="Arial Unicode MS" w:hAnsi="Times New Roman" w:cs="Times New Roman"/>
          <w:i/>
          <w:color w:val="000000"/>
          <w:sz w:val="24"/>
          <w:szCs w:val="24"/>
          <w:lang w:val="en"/>
        </w:rPr>
        <w:t>Aeneid</w:t>
      </w:r>
      <w:proofErr w:type="spellEnd"/>
      <w:r w:rsidR="002744DE">
        <w:rPr>
          <w:rStyle w:val="subfielddata2"/>
          <w:rFonts w:ascii="Times New Roman" w:eastAsia="Arial Unicode MS" w:hAnsi="Times New Roman" w:cs="Times New Roman"/>
          <w:color w:val="000000"/>
          <w:sz w:val="24"/>
          <w:szCs w:val="24"/>
          <w:lang w:val="en"/>
        </w:rPr>
        <w:t>, Translated</w:t>
      </w:r>
      <w:r>
        <w:rPr>
          <w:rStyle w:val="subfielddata2"/>
          <w:rFonts w:ascii="Times New Roman" w:eastAsia="Arial Unicode MS" w:hAnsi="Times New Roman" w:cs="Times New Roman"/>
          <w:color w:val="000000"/>
          <w:sz w:val="24"/>
          <w:szCs w:val="24"/>
          <w:lang w:val="en"/>
        </w:rPr>
        <w:t xml:space="preserve"> by John W. </w:t>
      </w:r>
      <w:proofErr w:type="spellStart"/>
      <w:r>
        <w:rPr>
          <w:rStyle w:val="subfielddata2"/>
          <w:rFonts w:ascii="Times New Roman" w:eastAsia="Arial Unicode MS" w:hAnsi="Times New Roman" w:cs="Times New Roman"/>
          <w:color w:val="000000"/>
          <w:sz w:val="24"/>
          <w:szCs w:val="24"/>
          <w:lang w:val="en"/>
        </w:rPr>
        <w:t>Mackail</w:t>
      </w:r>
      <w:proofErr w:type="spellEnd"/>
      <w:r>
        <w:rPr>
          <w:rStyle w:val="subfielddata2"/>
          <w:rFonts w:ascii="Times New Roman" w:eastAsia="Arial Unicode MS" w:hAnsi="Times New Roman" w:cs="Times New Roman"/>
          <w:color w:val="000000"/>
          <w:sz w:val="24"/>
          <w:szCs w:val="24"/>
          <w:lang w:val="en"/>
        </w:rPr>
        <w:t>. Ann Arbor, MI: Borders Classics, 2004.</w:t>
      </w:r>
    </w:p>
    <w:p w:rsidR="001C3631" w:rsidRDefault="001C3631" w:rsidP="002E2683">
      <w:pPr>
        <w:spacing w:line="480" w:lineRule="auto"/>
        <w:rPr>
          <w:rStyle w:val="subfielddata2"/>
          <w:rFonts w:ascii="Times New Roman" w:eastAsia="Arial Unicode MS" w:hAnsi="Times New Roman" w:cs="Times New Roman"/>
          <w:color w:val="000000"/>
          <w:sz w:val="24"/>
          <w:szCs w:val="24"/>
          <w:lang w:val="en"/>
        </w:rPr>
      </w:pPr>
    </w:p>
    <w:p w:rsidR="001C3631" w:rsidRPr="00415BB4" w:rsidRDefault="00415BB4" w:rsidP="002E2683">
      <w:pPr>
        <w:spacing w:line="480" w:lineRule="auto"/>
        <w:rPr>
          <w:rStyle w:val="subfielddata2"/>
          <w:rFonts w:ascii="Times New Roman" w:eastAsia="Arial Unicode MS" w:hAnsi="Times New Roman" w:cs="Times New Roman"/>
          <w:b/>
          <w:color w:val="000000"/>
          <w:sz w:val="24"/>
          <w:szCs w:val="24"/>
          <w:u w:val="single"/>
          <w:lang w:val="en"/>
        </w:rPr>
      </w:pPr>
      <w:r w:rsidRPr="00415BB4">
        <w:rPr>
          <w:rStyle w:val="subfielddata2"/>
          <w:rFonts w:ascii="Times New Roman" w:eastAsia="Arial Unicode MS" w:hAnsi="Times New Roman" w:cs="Times New Roman"/>
          <w:b/>
          <w:color w:val="000000"/>
          <w:sz w:val="24"/>
          <w:szCs w:val="24"/>
          <w:u w:val="single"/>
          <w:lang w:val="en"/>
        </w:rPr>
        <w:t>Secondary Sources</w:t>
      </w:r>
    </w:p>
    <w:p w:rsidR="00595CD2" w:rsidRDefault="001073B7"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Ashe</w:t>
      </w:r>
      <w:r w:rsidR="00BB311B">
        <w:rPr>
          <w:rStyle w:val="subfielddata2"/>
          <w:rFonts w:ascii="Times New Roman" w:eastAsia="Arial Unicode MS" w:hAnsi="Times New Roman" w:cs="Times New Roman"/>
          <w:color w:val="000000"/>
          <w:sz w:val="24"/>
          <w:szCs w:val="24"/>
          <w:lang w:val="en"/>
        </w:rPr>
        <w:t>, Geoffrey</w:t>
      </w:r>
      <w:r>
        <w:rPr>
          <w:rStyle w:val="subfielddata2"/>
          <w:rFonts w:ascii="Times New Roman" w:eastAsia="Arial Unicode MS" w:hAnsi="Times New Roman" w:cs="Times New Roman"/>
          <w:color w:val="000000"/>
          <w:sz w:val="24"/>
          <w:szCs w:val="24"/>
          <w:lang w:val="en"/>
        </w:rPr>
        <w:t xml:space="preserve">. </w:t>
      </w:r>
      <w:proofErr w:type="gramStart"/>
      <w:r>
        <w:rPr>
          <w:rStyle w:val="subfielddata2"/>
          <w:rFonts w:ascii="Times New Roman" w:eastAsia="Arial Unicode MS" w:hAnsi="Times New Roman" w:cs="Times New Roman"/>
          <w:i/>
          <w:color w:val="000000"/>
          <w:sz w:val="24"/>
          <w:szCs w:val="24"/>
          <w:lang w:val="en"/>
        </w:rPr>
        <w:t>The Discovery of King Arthur</w:t>
      </w:r>
      <w:r>
        <w:rPr>
          <w:rStyle w:val="subfielddata2"/>
          <w:rFonts w:ascii="Times New Roman" w:eastAsia="Arial Unicode MS" w:hAnsi="Times New Roman" w:cs="Times New Roman"/>
          <w:color w:val="000000"/>
          <w:sz w:val="24"/>
          <w:szCs w:val="24"/>
          <w:lang w:val="en"/>
        </w:rPr>
        <w:t>.</w:t>
      </w:r>
      <w:proofErr w:type="gramEnd"/>
      <w:r>
        <w:rPr>
          <w:rStyle w:val="subfielddata2"/>
          <w:rFonts w:ascii="Times New Roman" w:eastAsia="Arial Unicode MS" w:hAnsi="Times New Roman" w:cs="Times New Roman"/>
          <w:color w:val="000000"/>
          <w:sz w:val="24"/>
          <w:szCs w:val="24"/>
          <w:lang w:val="en"/>
        </w:rPr>
        <w:t xml:space="preserve"> Garden City, NY: Anchor Press 1985.</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C52317" w:rsidRDefault="00F622F9" w:rsidP="00242E51">
      <w:pPr>
        <w:spacing w:line="240" w:lineRule="auto"/>
        <w:rPr>
          <w:rStyle w:val="subfielddata2"/>
          <w:rFonts w:ascii="Times New Roman" w:eastAsia="Arial Unicode MS" w:hAnsi="Times New Roman" w:cs="Times New Roman"/>
          <w:color w:val="000000"/>
          <w:sz w:val="24"/>
          <w:szCs w:val="24"/>
          <w:lang w:val="en"/>
        </w:rPr>
      </w:pPr>
      <w:proofErr w:type="gramStart"/>
      <w:r>
        <w:rPr>
          <w:rStyle w:val="subfielddata2"/>
          <w:rFonts w:ascii="Times New Roman" w:eastAsia="Arial Unicode MS" w:hAnsi="Times New Roman" w:cs="Times New Roman"/>
          <w:color w:val="000000"/>
          <w:sz w:val="24"/>
          <w:szCs w:val="24"/>
          <w:lang w:val="en"/>
        </w:rPr>
        <w:t>Cannon, John and Ralph Griffiths.</w:t>
      </w:r>
      <w:proofErr w:type="gramEnd"/>
      <w:r>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i/>
          <w:color w:val="000000"/>
          <w:sz w:val="24"/>
          <w:szCs w:val="24"/>
          <w:lang w:val="en"/>
        </w:rPr>
        <w:t xml:space="preserve">The Oxford Illustrated History of the </w:t>
      </w:r>
      <w:r w:rsidR="00BB311B">
        <w:rPr>
          <w:rStyle w:val="subfielddata2"/>
          <w:rFonts w:ascii="Times New Roman" w:eastAsia="Arial Unicode MS" w:hAnsi="Times New Roman" w:cs="Times New Roman"/>
          <w:i/>
          <w:color w:val="000000"/>
          <w:sz w:val="24"/>
          <w:szCs w:val="24"/>
          <w:lang w:val="en"/>
        </w:rPr>
        <w:t>British Monarchy.</w:t>
      </w:r>
      <w:r w:rsidR="00BB311B">
        <w:rPr>
          <w:rStyle w:val="subfielddata2"/>
          <w:rFonts w:ascii="Times New Roman" w:eastAsia="Arial Unicode MS" w:hAnsi="Times New Roman" w:cs="Times New Roman"/>
          <w:i/>
          <w:color w:val="000000"/>
          <w:sz w:val="24"/>
          <w:szCs w:val="24"/>
          <w:lang w:val="en"/>
        </w:rPr>
        <w:tab/>
      </w:r>
      <w:r>
        <w:rPr>
          <w:rStyle w:val="subfielddata2"/>
          <w:rFonts w:ascii="Times New Roman" w:eastAsia="Arial Unicode MS" w:hAnsi="Times New Roman" w:cs="Times New Roman"/>
          <w:color w:val="000000"/>
          <w:sz w:val="24"/>
          <w:szCs w:val="24"/>
          <w:lang w:val="en"/>
        </w:rPr>
        <w:t>Oxford: Oxford University Press, 1988.</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C52317" w:rsidRDefault="00C52317" w:rsidP="00242E51">
      <w:pPr>
        <w:spacing w:line="240" w:lineRule="auto"/>
        <w:rPr>
          <w:rStyle w:val="subfielddata2"/>
          <w:rFonts w:ascii="Times New Roman" w:eastAsia="Arial Unicode MS" w:hAnsi="Times New Roman" w:cs="Times New Roman"/>
          <w:color w:val="000000"/>
          <w:sz w:val="24"/>
          <w:szCs w:val="24"/>
          <w:lang w:val="en"/>
        </w:rPr>
      </w:pPr>
      <w:r w:rsidRPr="00C52317">
        <w:rPr>
          <w:rStyle w:val="subfielddata2"/>
          <w:rFonts w:ascii="Times New Roman" w:eastAsia="Arial Unicode MS" w:hAnsi="Times New Roman" w:cs="Times New Roman"/>
          <w:color w:val="000000"/>
          <w:sz w:val="24"/>
          <w:szCs w:val="24"/>
          <w:lang w:val="en"/>
        </w:rPr>
        <w:t xml:space="preserve"> </w:t>
      </w:r>
      <w:proofErr w:type="spellStart"/>
      <w:r>
        <w:rPr>
          <w:rStyle w:val="subfielddata2"/>
          <w:rFonts w:ascii="Times New Roman" w:eastAsia="Arial Unicode MS" w:hAnsi="Times New Roman" w:cs="Times New Roman"/>
          <w:color w:val="000000"/>
          <w:sz w:val="24"/>
          <w:szCs w:val="24"/>
          <w:lang w:val="en"/>
        </w:rPr>
        <w:t>Leckie</w:t>
      </w:r>
      <w:proofErr w:type="spellEnd"/>
      <w:r>
        <w:rPr>
          <w:rStyle w:val="subfielddata2"/>
          <w:rFonts w:ascii="Times New Roman" w:eastAsia="Arial Unicode MS" w:hAnsi="Times New Roman" w:cs="Times New Roman"/>
          <w:color w:val="000000"/>
          <w:sz w:val="24"/>
          <w:szCs w:val="24"/>
          <w:lang w:val="en"/>
        </w:rPr>
        <w:t xml:space="preserve">, R. Williams, Jr. </w:t>
      </w:r>
      <w:r>
        <w:rPr>
          <w:rStyle w:val="subfielddata2"/>
          <w:rFonts w:ascii="Times New Roman" w:eastAsia="Arial Unicode MS" w:hAnsi="Times New Roman" w:cs="Times New Roman"/>
          <w:i/>
          <w:color w:val="000000"/>
          <w:sz w:val="24"/>
          <w:szCs w:val="24"/>
          <w:lang w:val="en"/>
        </w:rPr>
        <w:t>The Passage of Dominion: Geoffrey of Monmouth and the Periodization</w:t>
      </w:r>
      <w:r>
        <w:rPr>
          <w:rStyle w:val="subfielddata2"/>
          <w:rFonts w:ascii="Times New Roman" w:eastAsia="Arial Unicode MS" w:hAnsi="Times New Roman" w:cs="Times New Roman"/>
          <w:i/>
          <w:color w:val="000000"/>
          <w:sz w:val="24"/>
          <w:szCs w:val="24"/>
          <w:lang w:val="en"/>
        </w:rPr>
        <w:tab/>
        <w:t>of Insular History in the Twelfth Century</w:t>
      </w:r>
      <w:r>
        <w:rPr>
          <w:rStyle w:val="subfielddata2"/>
          <w:rFonts w:ascii="Times New Roman" w:eastAsia="Arial Unicode MS" w:hAnsi="Times New Roman" w:cs="Times New Roman"/>
          <w:color w:val="000000"/>
          <w:sz w:val="24"/>
          <w:szCs w:val="24"/>
          <w:lang w:val="en"/>
        </w:rPr>
        <w:t>. Toronto: University of Toronto Press, 1981.</w:t>
      </w:r>
    </w:p>
    <w:p w:rsidR="00242E51" w:rsidRPr="00CC10AA"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C52317" w:rsidRDefault="00C52317"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 xml:space="preserve">Loomis, Laura Hibbard. </w:t>
      </w:r>
      <w:proofErr w:type="gramStart"/>
      <w:r>
        <w:rPr>
          <w:rStyle w:val="subfielddata2"/>
          <w:rFonts w:ascii="Times New Roman" w:eastAsia="Arial Unicode MS" w:hAnsi="Times New Roman" w:cs="Times New Roman"/>
          <w:color w:val="000000"/>
          <w:sz w:val="24"/>
          <w:szCs w:val="24"/>
          <w:lang w:val="en"/>
        </w:rPr>
        <w:t>“Geoffrey of Monmouth and Stonehenge.”</w:t>
      </w:r>
      <w:proofErr w:type="gramEnd"/>
      <w:r>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i/>
          <w:color w:val="000000"/>
          <w:sz w:val="24"/>
          <w:szCs w:val="24"/>
          <w:lang w:val="en"/>
        </w:rPr>
        <w:t>PMLA</w:t>
      </w:r>
      <w:r w:rsidR="00115117">
        <w:rPr>
          <w:rStyle w:val="subfielddata2"/>
          <w:rFonts w:ascii="Times New Roman" w:eastAsia="Arial Unicode MS" w:hAnsi="Times New Roman" w:cs="Times New Roman"/>
          <w:color w:val="000000"/>
          <w:sz w:val="24"/>
          <w:szCs w:val="24"/>
          <w:lang w:val="en"/>
        </w:rPr>
        <w:t xml:space="preserve"> 45, n</w:t>
      </w:r>
      <w:r>
        <w:rPr>
          <w:rStyle w:val="subfielddata2"/>
          <w:rFonts w:ascii="Times New Roman" w:eastAsia="Arial Unicode MS" w:hAnsi="Times New Roman" w:cs="Times New Roman"/>
          <w:color w:val="000000"/>
          <w:sz w:val="24"/>
          <w:szCs w:val="24"/>
          <w:lang w:val="en"/>
        </w:rPr>
        <w:t>o. 2 (June,</w:t>
      </w:r>
      <w:r>
        <w:rPr>
          <w:rStyle w:val="subfielddata2"/>
          <w:rFonts w:ascii="Times New Roman" w:eastAsia="Arial Unicode MS" w:hAnsi="Times New Roman" w:cs="Times New Roman"/>
          <w:color w:val="000000"/>
          <w:sz w:val="24"/>
          <w:szCs w:val="24"/>
          <w:lang w:val="en"/>
        </w:rPr>
        <w:tab/>
        <w:t>1930): 400-415.</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C52317" w:rsidRDefault="00116DCD"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 xml:space="preserve">Loomis, Roger Sherman. </w:t>
      </w:r>
      <w:proofErr w:type="gramStart"/>
      <w:r>
        <w:rPr>
          <w:rStyle w:val="subfielddata2"/>
          <w:rFonts w:ascii="Times New Roman" w:eastAsia="Arial Unicode MS" w:hAnsi="Times New Roman" w:cs="Times New Roman"/>
          <w:color w:val="000000"/>
          <w:sz w:val="24"/>
          <w:szCs w:val="24"/>
          <w:lang w:val="en"/>
        </w:rPr>
        <w:t>“Geoffrey of Monmouth and Arthurian Origins.”</w:t>
      </w:r>
      <w:proofErr w:type="gramEnd"/>
      <w:r>
        <w:rPr>
          <w:rStyle w:val="subfielddata2"/>
          <w:rFonts w:ascii="Times New Roman" w:eastAsia="Arial Unicode MS" w:hAnsi="Times New Roman" w:cs="Times New Roman"/>
          <w:color w:val="000000"/>
          <w:sz w:val="24"/>
          <w:szCs w:val="24"/>
          <w:lang w:val="en"/>
        </w:rPr>
        <w:t xml:space="preserve"> </w:t>
      </w:r>
      <w:r w:rsidRPr="00116DCD">
        <w:rPr>
          <w:rStyle w:val="subfielddata2"/>
          <w:rFonts w:ascii="Times New Roman" w:eastAsia="Arial Unicode MS" w:hAnsi="Times New Roman" w:cs="Times New Roman"/>
          <w:i/>
          <w:color w:val="000000"/>
          <w:sz w:val="24"/>
          <w:szCs w:val="24"/>
          <w:lang w:val="en"/>
        </w:rPr>
        <w:t>Speculum</w:t>
      </w:r>
      <w:r w:rsidR="00115117">
        <w:rPr>
          <w:rStyle w:val="subfielddata2"/>
          <w:rFonts w:ascii="Times New Roman" w:eastAsia="Arial Unicode MS" w:hAnsi="Times New Roman" w:cs="Times New Roman"/>
          <w:color w:val="000000"/>
          <w:sz w:val="24"/>
          <w:szCs w:val="24"/>
          <w:lang w:val="en"/>
        </w:rPr>
        <w:t xml:space="preserve"> 3, no. 1</w:t>
      </w:r>
      <w:r w:rsidR="00115117">
        <w:rPr>
          <w:rStyle w:val="subfielddata2"/>
          <w:rFonts w:ascii="Times New Roman" w:eastAsia="Arial Unicode MS" w:hAnsi="Times New Roman" w:cs="Times New Roman"/>
          <w:color w:val="000000"/>
          <w:sz w:val="24"/>
          <w:szCs w:val="24"/>
          <w:lang w:val="en"/>
        </w:rPr>
        <w:tab/>
      </w:r>
      <w:r>
        <w:rPr>
          <w:rStyle w:val="subfielddata2"/>
          <w:rFonts w:ascii="Times New Roman" w:eastAsia="Arial Unicode MS" w:hAnsi="Times New Roman" w:cs="Times New Roman"/>
          <w:color w:val="000000"/>
          <w:sz w:val="24"/>
          <w:szCs w:val="24"/>
          <w:lang w:val="en"/>
        </w:rPr>
        <w:t>(Jan. 1928)</w:t>
      </w:r>
      <w:r w:rsidR="00D61896">
        <w:rPr>
          <w:rStyle w:val="subfielddata2"/>
          <w:rFonts w:ascii="Times New Roman" w:eastAsia="Arial Unicode MS" w:hAnsi="Times New Roman" w:cs="Times New Roman"/>
          <w:color w:val="000000"/>
          <w:sz w:val="24"/>
          <w:szCs w:val="24"/>
          <w:lang w:val="en"/>
        </w:rPr>
        <w:t>:16-33.</w:t>
      </w:r>
      <w:r w:rsidR="00C52317" w:rsidRPr="00C52317">
        <w:rPr>
          <w:rStyle w:val="subfielddata2"/>
          <w:rFonts w:ascii="Times New Roman" w:eastAsia="Arial Unicode MS" w:hAnsi="Times New Roman" w:cs="Times New Roman"/>
          <w:color w:val="000000"/>
          <w:sz w:val="24"/>
          <w:szCs w:val="24"/>
          <w:lang w:val="en"/>
        </w:rPr>
        <w:t xml:space="preserve"> </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C52317" w:rsidRDefault="00C52317"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Martin, Carol A. N. “</w:t>
      </w:r>
      <w:proofErr w:type="spellStart"/>
      <w:r>
        <w:rPr>
          <w:rStyle w:val="subfielddata2"/>
          <w:rFonts w:ascii="Times New Roman" w:eastAsia="Arial Unicode MS" w:hAnsi="Times New Roman" w:cs="Times New Roman"/>
          <w:color w:val="000000"/>
          <w:sz w:val="24"/>
          <w:szCs w:val="24"/>
          <w:lang w:val="en"/>
        </w:rPr>
        <w:t>Hoel</w:t>
      </w:r>
      <w:proofErr w:type="spellEnd"/>
      <w:r>
        <w:rPr>
          <w:rStyle w:val="subfielddata2"/>
          <w:rFonts w:ascii="Times New Roman" w:eastAsia="Arial Unicode MS" w:hAnsi="Times New Roman" w:cs="Times New Roman"/>
          <w:color w:val="000000"/>
          <w:sz w:val="24"/>
          <w:szCs w:val="24"/>
          <w:lang w:val="en"/>
        </w:rPr>
        <w:t xml:space="preserve">-Hearted Loyalty and the </w:t>
      </w:r>
      <w:proofErr w:type="spellStart"/>
      <w:r>
        <w:rPr>
          <w:rStyle w:val="subfielddata2"/>
          <w:rFonts w:ascii="Times New Roman" w:eastAsia="Arial Unicode MS" w:hAnsi="Times New Roman" w:cs="Times New Roman"/>
          <w:color w:val="000000"/>
          <w:sz w:val="24"/>
          <w:szCs w:val="24"/>
          <w:lang w:val="en"/>
        </w:rPr>
        <w:t>Ironization</w:t>
      </w:r>
      <w:proofErr w:type="spellEnd"/>
      <w:r>
        <w:rPr>
          <w:rStyle w:val="subfielddata2"/>
          <w:rFonts w:ascii="Times New Roman" w:eastAsia="Arial Unicode MS" w:hAnsi="Times New Roman" w:cs="Times New Roman"/>
          <w:color w:val="000000"/>
          <w:sz w:val="24"/>
          <w:szCs w:val="24"/>
          <w:lang w:val="en"/>
        </w:rPr>
        <w:t xml:space="preserve"> of Arthur in Geoffrey’s ‘</w:t>
      </w:r>
      <w:proofErr w:type="spellStart"/>
      <w:r>
        <w:rPr>
          <w:rStyle w:val="subfielddata2"/>
          <w:rFonts w:ascii="Times New Roman" w:eastAsia="Arial Unicode MS" w:hAnsi="Times New Roman" w:cs="Times New Roman"/>
          <w:color w:val="000000"/>
          <w:sz w:val="24"/>
          <w:szCs w:val="24"/>
          <w:lang w:val="en"/>
        </w:rPr>
        <w:t>Historia</w:t>
      </w:r>
      <w:proofErr w:type="spellEnd"/>
      <w:r>
        <w:rPr>
          <w:rStyle w:val="subfielddata2"/>
          <w:rFonts w:ascii="Times New Roman" w:eastAsia="Arial Unicode MS" w:hAnsi="Times New Roman" w:cs="Times New Roman"/>
          <w:color w:val="000000"/>
          <w:sz w:val="24"/>
          <w:szCs w:val="24"/>
          <w:lang w:val="en"/>
        </w:rPr>
        <w:tab/>
      </w:r>
      <w:proofErr w:type="spellStart"/>
      <w:r>
        <w:rPr>
          <w:rStyle w:val="subfielddata2"/>
          <w:rFonts w:ascii="Times New Roman" w:eastAsia="Arial Unicode MS" w:hAnsi="Times New Roman" w:cs="Times New Roman"/>
          <w:color w:val="000000"/>
          <w:sz w:val="24"/>
          <w:szCs w:val="24"/>
          <w:lang w:val="en"/>
        </w:rPr>
        <w:t>regum</w:t>
      </w:r>
      <w:proofErr w:type="spellEnd"/>
      <w:r>
        <w:rPr>
          <w:rStyle w:val="subfielddata2"/>
          <w:rFonts w:ascii="Times New Roman" w:eastAsia="Arial Unicode MS" w:hAnsi="Times New Roman" w:cs="Times New Roman"/>
          <w:color w:val="000000"/>
          <w:sz w:val="24"/>
          <w:szCs w:val="24"/>
          <w:lang w:val="en"/>
        </w:rPr>
        <w:t xml:space="preserve"> </w:t>
      </w:r>
      <w:proofErr w:type="spellStart"/>
      <w:r>
        <w:rPr>
          <w:rStyle w:val="subfielddata2"/>
          <w:rFonts w:ascii="Times New Roman" w:eastAsia="Arial Unicode MS" w:hAnsi="Times New Roman" w:cs="Times New Roman"/>
          <w:color w:val="000000"/>
          <w:sz w:val="24"/>
          <w:szCs w:val="24"/>
          <w:lang w:val="en"/>
        </w:rPr>
        <w:t>Britanniae</w:t>
      </w:r>
      <w:proofErr w:type="spellEnd"/>
      <w:r>
        <w:rPr>
          <w:rStyle w:val="subfielddata2"/>
          <w:rFonts w:ascii="Times New Roman" w:eastAsia="Arial Unicode MS" w:hAnsi="Times New Roman" w:cs="Times New Roman"/>
          <w:color w:val="000000"/>
          <w:sz w:val="24"/>
          <w:szCs w:val="24"/>
          <w:lang w:val="en"/>
        </w:rPr>
        <w:t xml:space="preserve">.’” </w:t>
      </w:r>
      <w:proofErr w:type="spellStart"/>
      <w:r>
        <w:rPr>
          <w:rStyle w:val="subfielddata2"/>
          <w:rFonts w:ascii="Times New Roman" w:eastAsia="Arial Unicode MS" w:hAnsi="Times New Roman" w:cs="Times New Roman"/>
          <w:i/>
          <w:color w:val="000000"/>
          <w:sz w:val="24"/>
          <w:szCs w:val="24"/>
          <w:lang w:val="en"/>
        </w:rPr>
        <w:t>Arthuriana</w:t>
      </w:r>
      <w:proofErr w:type="spellEnd"/>
      <w:r w:rsidR="00115117">
        <w:rPr>
          <w:rStyle w:val="subfielddata2"/>
          <w:rFonts w:ascii="Times New Roman" w:eastAsia="Arial Unicode MS" w:hAnsi="Times New Roman" w:cs="Times New Roman"/>
          <w:color w:val="000000"/>
          <w:sz w:val="24"/>
          <w:szCs w:val="24"/>
          <w:lang w:val="en"/>
        </w:rPr>
        <w:t xml:space="preserve"> 11, n</w:t>
      </w:r>
      <w:r>
        <w:rPr>
          <w:rStyle w:val="subfielddata2"/>
          <w:rFonts w:ascii="Times New Roman" w:eastAsia="Arial Unicode MS" w:hAnsi="Times New Roman" w:cs="Times New Roman"/>
          <w:color w:val="000000"/>
          <w:sz w:val="24"/>
          <w:szCs w:val="24"/>
          <w:lang w:val="en"/>
        </w:rPr>
        <w:t>o. 3 (Fall 2001): 21-48.</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D61896" w:rsidRDefault="00D61896"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 xml:space="preserve">Robertson, Kellie. </w:t>
      </w:r>
      <w:proofErr w:type="gramStart"/>
      <w:r>
        <w:rPr>
          <w:rStyle w:val="subfielddata2"/>
          <w:rFonts w:ascii="Times New Roman" w:eastAsia="Arial Unicode MS" w:hAnsi="Times New Roman" w:cs="Times New Roman"/>
          <w:color w:val="000000"/>
          <w:sz w:val="24"/>
          <w:szCs w:val="24"/>
          <w:lang w:val="en"/>
        </w:rPr>
        <w:t>“Geoffrey of Monmouth and the Translation of Insular Historiography.”</w:t>
      </w:r>
      <w:proofErr w:type="gramEnd"/>
      <w:r>
        <w:rPr>
          <w:rStyle w:val="subfielddata2"/>
          <w:rFonts w:ascii="Times New Roman" w:eastAsia="Arial Unicode MS" w:hAnsi="Times New Roman" w:cs="Times New Roman"/>
          <w:color w:val="000000"/>
          <w:sz w:val="24"/>
          <w:szCs w:val="24"/>
          <w:lang w:val="en"/>
        </w:rPr>
        <w:tab/>
      </w:r>
      <w:proofErr w:type="spellStart"/>
      <w:r>
        <w:rPr>
          <w:rStyle w:val="subfielddata2"/>
          <w:rFonts w:ascii="Times New Roman" w:eastAsia="Arial Unicode MS" w:hAnsi="Times New Roman" w:cs="Times New Roman"/>
          <w:i/>
          <w:color w:val="000000"/>
          <w:sz w:val="24"/>
          <w:szCs w:val="24"/>
          <w:lang w:val="en"/>
        </w:rPr>
        <w:t>Arthuriana</w:t>
      </w:r>
      <w:proofErr w:type="spellEnd"/>
      <w:r w:rsidR="00115117">
        <w:rPr>
          <w:rStyle w:val="subfielddata2"/>
          <w:rFonts w:ascii="Times New Roman" w:eastAsia="Arial Unicode MS" w:hAnsi="Times New Roman" w:cs="Times New Roman"/>
          <w:color w:val="000000"/>
          <w:sz w:val="24"/>
          <w:szCs w:val="24"/>
          <w:lang w:val="en"/>
        </w:rPr>
        <w:t xml:space="preserve"> </w:t>
      </w:r>
      <w:r>
        <w:rPr>
          <w:rStyle w:val="subfielddata2"/>
          <w:rFonts w:ascii="Times New Roman" w:eastAsia="Arial Unicode MS" w:hAnsi="Times New Roman" w:cs="Times New Roman"/>
          <w:color w:val="000000"/>
          <w:sz w:val="24"/>
          <w:szCs w:val="24"/>
          <w:lang w:val="en"/>
        </w:rPr>
        <w:t xml:space="preserve">8, </w:t>
      </w:r>
      <w:r w:rsidR="00115117">
        <w:rPr>
          <w:rStyle w:val="subfielddata2"/>
          <w:rFonts w:ascii="Times New Roman" w:eastAsia="Arial Unicode MS" w:hAnsi="Times New Roman" w:cs="Times New Roman"/>
          <w:color w:val="000000"/>
          <w:sz w:val="24"/>
          <w:szCs w:val="24"/>
          <w:lang w:val="en"/>
        </w:rPr>
        <w:t>n</w:t>
      </w:r>
      <w:r>
        <w:rPr>
          <w:rStyle w:val="subfielddata2"/>
          <w:rFonts w:ascii="Times New Roman" w:eastAsia="Arial Unicode MS" w:hAnsi="Times New Roman" w:cs="Times New Roman"/>
          <w:color w:val="000000"/>
          <w:sz w:val="24"/>
          <w:szCs w:val="24"/>
          <w:lang w:val="en"/>
        </w:rPr>
        <w:t>o. 4 (Winter 1998): 42-57.</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D61896" w:rsidRDefault="00D61896" w:rsidP="00242E51">
      <w:pPr>
        <w:spacing w:line="240" w:lineRule="auto"/>
        <w:rPr>
          <w:rStyle w:val="subfielddata2"/>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Pickens, Rupert T. “Arthur’s Channel Crossing: Courtesy and the Demonic in Geoffrey of</w:t>
      </w:r>
      <w:r>
        <w:rPr>
          <w:rStyle w:val="subfielddata2"/>
          <w:rFonts w:ascii="Times New Roman" w:eastAsia="Arial Unicode MS" w:hAnsi="Times New Roman" w:cs="Times New Roman"/>
          <w:color w:val="000000"/>
          <w:sz w:val="24"/>
          <w:szCs w:val="24"/>
          <w:lang w:val="en"/>
        </w:rPr>
        <w:tab/>
        <w:t xml:space="preserve">Monmouth and Wace’s ‘Brut.’” </w:t>
      </w:r>
      <w:proofErr w:type="spellStart"/>
      <w:r>
        <w:rPr>
          <w:rStyle w:val="subfielddata2"/>
          <w:rFonts w:ascii="Times New Roman" w:eastAsia="Arial Unicode MS" w:hAnsi="Times New Roman" w:cs="Times New Roman"/>
          <w:i/>
          <w:color w:val="000000"/>
          <w:sz w:val="24"/>
          <w:szCs w:val="24"/>
          <w:lang w:val="en"/>
        </w:rPr>
        <w:t>Arthuriana</w:t>
      </w:r>
      <w:proofErr w:type="spellEnd"/>
      <w:r w:rsidR="00115117">
        <w:rPr>
          <w:rStyle w:val="subfielddata2"/>
          <w:rFonts w:ascii="Times New Roman" w:eastAsia="Arial Unicode MS" w:hAnsi="Times New Roman" w:cs="Times New Roman"/>
          <w:color w:val="000000"/>
          <w:sz w:val="24"/>
          <w:szCs w:val="24"/>
          <w:lang w:val="en"/>
        </w:rPr>
        <w:t xml:space="preserve"> 7, n</w:t>
      </w:r>
      <w:r>
        <w:rPr>
          <w:rStyle w:val="subfielddata2"/>
          <w:rFonts w:ascii="Times New Roman" w:eastAsia="Arial Unicode MS" w:hAnsi="Times New Roman" w:cs="Times New Roman"/>
          <w:color w:val="000000"/>
          <w:sz w:val="24"/>
          <w:szCs w:val="24"/>
          <w:lang w:val="en"/>
        </w:rPr>
        <w:t>o. 3 (Fall 1997): 2-19.</w:t>
      </w:r>
    </w:p>
    <w:p w:rsidR="00242E51" w:rsidRDefault="00242E51" w:rsidP="00242E51">
      <w:pPr>
        <w:spacing w:line="240" w:lineRule="auto"/>
        <w:rPr>
          <w:rStyle w:val="subfielddata2"/>
          <w:rFonts w:ascii="Times New Roman" w:eastAsia="Arial Unicode MS" w:hAnsi="Times New Roman" w:cs="Times New Roman"/>
          <w:color w:val="000000"/>
          <w:sz w:val="24"/>
          <w:szCs w:val="24"/>
          <w:lang w:val="en"/>
        </w:rPr>
      </w:pPr>
    </w:p>
    <w:p w:rsidR="00E13DEB" w:rsidRPr="00A54B9D" w:rsidRDefault="00D61896" w:rsidP="00242E51">
      <w:pPr>
        <w:spacing w:line="240" w:lineRule="auto"/>
        <w:rPr>
          <w:rFonts w:ascii="Times New Roman" w:eastAsia="Arial Unicode MS" w:hAnsi="Times New Roman" w:cs="Times New Roman"/>
          <w:color w:val="000000"/>
          <w:sz w:val="24"/>
          <w:szCs w:val="24"/>
          <w:lang w:val="en"/>
        </w:rPr>
      </w:pPr>
      <w:r>
        <w:rPr>
          <w:rStyle w:val="subfielddata2"/>
          <w:rFonts w:ascii="Times New Roman" w:eastAsia="Arial Unicode MS" w:hAnsi="Times New Roman" w:cs="Times New Roman"/>
          <w:color w:val="000000"/>
          <w:sz w:val="24"/>
          <w:szCs w:val="24"/>
          <w:lang w:val="en"/>
        </w:rPr>
        <w:t xml:space="preserve">Tatlock, John S. P. “Certain Contemporaneous Matters in Geoffrey of Monmouth.” </w:t>
      </w:r>
      <w:r>
        <w:rPr>
          <w:rStyle w:val="subfielddata2"/>
          <w:rFonts w:ascii="Times New Roman" w:eastAsia="Arial Unicode MS" w:hAnsi="Times New Roman" w:cs="Times New Roman"/>
          <w:i/>
          <w:color w:val="000000"/>
          <w:sz w:val="24"/>
          <w:szCs w:val="24"/>
          <w:lang w:val="en"/>
        </w:rPr>
        <w:t>Speculum</w:t>
      </w:r>
      <w:r w:rsidR="00115117">
        <w:rPr>
          <w:rStyle w:val="subfielddata2"/>
          <w:rFonts w:ascii="Times New Roman" w:eastAsia="Arial Unicode MS" w:hAnsi="Times New Roman" w:cs="Times New Roman"/>
          <w:color w:val="000000"/>
          <w:sz w:val="24"/>
          <w:szCs w:val="24"/>
          <w:lang w:val="en"/>
        </w:rPr>
        <w:t xml:space="preserve"> 6,</w:t>
      </w:r>
      <w:r w:rsidR="00115117">
        <w:rPr>
          <w:rStyle w:val="subfielddata2"/>
          <w:rFonts w:ascii="Times New Roman" w:eastAsia="Arial Unicode MS" w:hAnsi="Times New Roman" w:cs="Times New Roman"/>
          <w:color w:val="000000"/>
          <w:sz w:val="24"/>
          <w:szCs w:val="24"/>
          <w:lang w:val="en"/>
        </w:rPr>
        <w:tab/>
        <w:t>n</w:t>
      </w:r>
      <w:r>
        <w:rPr>
          <w:rStyle w:val="subfielddata2"/>
          <w:rFonts w:ascii="Times New Roman" w:eastAsia="Arial Unicode MS" w:hAnsi="Times New Roman" w:cs="Times New Roman"/>
          <w:color w:val="000000"/>
          <w:sz w:val="24"/>
          <w:szCs w:val="24"/>
          <w:lang w:val="en"/>
        </w:rPr>
        <w:t>o. 2 (April 1931): 206-224.</w:t>
      </w:r>
    </w:p>
    <w:sectPr w:rsidR="00E13DEB" w:rsidRPr="00A54B9D" w:rsidSect="006B3A8E">
      <w:headerReference w:type="default" r:id="rId10"/>
      <w:footerReference w:type="default" r:id="rId11"/>
      <w:headerReference w:type="first" r:id="rId12"/>
      <w:pgSz w:w="12240" w:h="15840" w:code="1"/>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1E8E" w:rsidRDefault="00AC1E8E" w:rsidP="007F5354">
      <w:pPr>
        <w:spacing w:after="0" w:line="240" w:lineRule="auto"/>
      </w:pPr>
      <w:r>
        <w:separator/>
      </w:r>
    </w:p>
  </w:endnote>
  <w:endnote w:type="continuationSeparator" w:id="0">
    <w:p w:rsidR="00AC1E8E" w:rsidRDefault="00AC1E8E" w:rsidP="007F53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24B" w:rsidRDefault="00B352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1E8E" w:rsidRDefault="00AC1E8E" w:rsidP="007F5354">
      <w:pPr>
        <w:spacing w:after="0" w:line="240" w:lineRule="auto"/>
      </w:pPr>
      <w:r>
        <w:separator/>
      </w:r>
    </w:p>
  </w:footnote>
  <w:footnote w:type="continuationSeparator" w:id="0">
    <w:p w:rsidR="00AC1E8E" w:rsidRDefault="00AC1E8E" w:rsidP="007F5354">
      <w:pPr>
        <w:spacing w:after="0" w:line="240" w:lineRule="auto"/>
      </w:pPr>
      <w:r>
        <w:continuationSeparator/>
      </w:r>
    </w:p>
  </w:footnote>
  <w:footnote w:id="1">
    <w:p w:rsidR="00B3524B" w:rsidRPr="009E3997" w:rsidRDefault="00B3524B" w:rsidP="002775BB">
      <w:pPr>
        <w:pStyle w:val="FootnoteText"/>
        <w:ind w:firstLine="720"/>
        <w:rPr>
          <w:rFonts w:ascii="Times New Roman" w:hAnsi="Times New Roman" w:cs="Times New Roman"/>
        </w:rPr>
      </w:pPr>
      <w:r w:rsidRPr="009E3997">
        <w:rPr>
          <w:rStyle w:val="FootnoteReference"/>
          <w:rFonts w:ascii="Times New Roman" w:hAnsi="Times New Roman" w:cs="Times New Roman"/>
        </w:rPr>
        <w:footnoteRef/>
      </w:r>
      <w:r w:rsidRPr="009E3997">
        <w:rPr>
          <w:rFonts w:ascii="Times New Roman" w:hAnsi="Times New Roman" w:cs="Times New Roman"/>
        </w:rPr>
        <w:t xml:space="preserve"> Michael J. Curley, </w:t>
      </w:r>
      <w:r w:rsidRPr="009E3997">
        <w:rPr>
          <w:rFonts w:ascii="Times New Roman" w:hAnsi="Times New Roman" w:cs="Times New Roman"/>
          <w:i/>
        </w:rPr>
        <w:t xml:space="preserve">Geoffrey of Monmouth </w:t>
      </w:r>
      <w:r w:rsidRPr="009E3997">
        <w:rPr>
          <w:rFonts w:ascii="Times New Roman" w:hAnsi="Times New Roman" w:cs="Times New Roman"/>
        </w:rPr>
        <w:t xml:space="preserve">(New York: </w:t>
      </w:r>
      <w:proofErr w:type="spellStart"/>
      <w:r w:rsidRPr="009E3997">
        <w:rPr>
          <w:rFonts w:ascii="Times New Roman" w:hAnsi="Times New Roman" w:cs="Times New Roman"/>
        </w:rPr>
        <w:t>Twayne</w:t>
      </w:r>
      <w:proofErr w:type="spellEnd"/>
      <w:r w:rsidRPr="009E3997">
        <w:rPr>
          <w:rFonts w:ascii="Times New Roman" w:hAnsi="Times New Roman" w:cs="Times New Roman"/>
        </w:rPr>
        <w:t xml:space="preserve"> Publishers, 1994) ix, 7-8</w:t>
      </w:r>
      <w:r w:rsidR="00173F29" w:rsidRPr="009E3997">
        <w:rPr>
          <w:rFonts w:ascii="Times New Roman" w:hAnsi="Times New Roman" w:cs="Times New Roman"/>
        </w:rPr>
        <w:t xml:space="preserve">. </w:t>
      </w:r>
      <w:r w:rsidRPr="009E3997">
        <w:rPr>
          <w:rFonts w:ascii="Times New Roman" w:hAnsi="Times New Roman" w:cs="Times New Roman"/>
        </w:rPr>
        <w:t xml:space="preserve">; Robert W. </w:t>
      </w:r>
      <w:proofErr w:type="spellStart"/>
      <w:r w:rsidRPr="009E3997">
        <w:rPr>
          <w:rFonts w:ascii="Times New Roman" w:hAnsi="Times New Roman" w:cs="Times New Roman"/>
        </w:rPr>
        <w:t>Hanning</w:t>
      </w:r>
      <w:proofErr w:type="spellEnd"/>
      <w:r w:rsidRPr="009E3997">
        <w:rPr>
          <w:rFonts w:ascii="Times New Roman" w:hAnsi="Times New Roman" w:cs="Times New Roman"/>
        </w:rPr>
        <w:t xml:space="preserve">, </w:t>
      </w:r>
      <w:proofErr w:type="gramStart"/>
      <w:r w:rsidRPr="009E3997">
        <w:rPr>
          <w:rFonts w:ascii="Times New Roman" w:hAnsi="Times New Roman" w:cs="Times New Roman"/>
          <w:i/>
        </w:rPr>
        <w:t>The</w:t>
      </w:r>
      <w:proofErr w:type="gramEnd"/>
      <w:r w:rsidRPr="009E3997">
        <w:rPr>
          <w:rFonts w:ascii="Times New Roman" w:hAnsi="Times New Roman" w:cs="Times New Roman"/>
          <w:i/>
        </w:rPr>
        <w:t xml:space="preserve"> Vision of History in Early Britain: From </w:t>
      </w:r>
      <w:proofErr w:type="spellStart"/>
      <w:r w:rsidRPr="009E3997">
        <w:rPr>
          <w:rFonts w:ascii="Times New Roman" w:hAnsi="Times New Roman" w:cs="Times New Roman"/>
          <w:i/>
        </w:rPr>
        <w:t>Gildas</w:t>
      </w:r>
      <w:proofErr w:type="spellEnd"/>
      <w:r w:rsidRPr="009E3997">
        <w:rPr>
          <w:rFonts w:ascii="Times New Roman" w:hAnsi="Times New Roman" w:cs="Times New Roman"/>
          <w:i/>
        </w:rPr>
        <w:t xml:space="preserve"> to Geoffrey of Monmouth </w:t>
      </w:r>
      <w:r w:rsidRPr="009E3997">
        <w:rPr>
          <w:rFonts w:ascii="Times New Roman" w:hAnsi="Times New Roman" w:cs="Times New Roman"/>
        </w:rPr>
        <w:t>(New York: Columbia University Press, 1966) 121.</w:t>
      </w:r>
    </w:p>
  </w:footnote>
  <w:footnote w:id="2">
    <w:p w:rsidR="00172C71" w:rsidRPr="009E3997" w:rsidRDefault="00172C71" w:rsidP="00172C71">
      <w:pPr>
        <w:pStyle w:val="FootnoteText"/>
        <w:ind w:firstLine="720"/>
        <w:rPr>
          <w:rFonts w:ascii="Times New Roman" w:hAnsi="Times New Roman" w:cs="Times New Roman"/>
        </w:rPr>
      </w:pPr>
      <w:r w:rsidRPr="009E3997">
        <w:rPr>
          <w:rStyle w:val="FootnoteReference"/>
          <w:rFonts w:ascii="Times New Roman" w:hAnsi="Times New Roman" w:cs="Times New Roman"/>
        </w:rPr>
        <w:footnoteRef/>
      </w:r>
      <w:r w:rsidRPr="009E3997">
        <w:rPr>
          <w:rFonts w:ascii="Times New Roman" w:hAnsi="Times New Roman" w:cs="Times New Roman"/>
        </w:rPr>
        <w:t xml:space="preserve"> Fiona </w:t>
      </w:r>
      <w:proofErr w:type="spellStart"/>
      <w:r w:rsidRPr="009E3997">
        <w:rPr>
          <w:rFonts w:ascii="Times New Roman" w:hAnsi="Times New Roman" w:cs="Times New Roman"/>
        </w:rPr>
        <w:t>Tolhurst</w:t>
      </w:r>
      <w:proofErr w:type="spellEnd"/>
      <w:r w:rsidRPr="009E3997">
        <w:rPr>
          <w:rFonts w:ascii="Times New Roman" w:hAnsi="Times New Roman" w:cs="Times New Roman"/>
        </w:rPr>
        <w:t xml:space="preserve">, “The Britons as Hebrews, Romans, and Normans: Geoffrey of Monmouth’s British Epic and Reflections of Empress Matilda,” </w:t>
      </w:r>
      <w:proofErr w:type="spellStart"/>
      <w:proofErr w:type="gramStart"/>
      <w:r w:rsidRPr="009E3997">
        <w:rPr>
          <w:rFonts w:ascii="Times New Roman" w:hAnsi="Times New Roman" w:cs="Times New Roman"/>
          <w:i/>
        </w:rPr>
        <w:t>Arthuriana</w:t>
      </w:r>
      <w:proofErr w:type="spellEnd"/>
      <w:r w:rsidRPr="009E3997">
        <w:rPr>
          <w:rFonts w:ascii="Times New Roman" w:hAnsi="Times New Roman" w:cs="Times New Roman"/>
        </w:rPr>
        <w:t xml:space="preserve">  8</w:t>
      </w:r>
      <w:proofErr w:type="gramEnd"/>
      <w:r w:rsidRPr="009E3997">
        <w:rPr>
          <w:rFonts w:ascii="Times New Roman" w:hAnsi="Times New Roman" w:cs="Times New Roman"/>
        </w:rPr>
        <w:t>, no. 4 (Winter 1998);  J. S. P. Tatlock, “Geoffrey of Monmouth’s Motives for Writing His ‘</w:t>
      </w:r>
      <w:proofErr w:type="spellStart"/>
      <w:r w:rsidRPr="009E3997">
        <w:rPr>
          <w:rFonts w:ascii="Times New Roman" w:hAnsi="Times New Roman" w:cs="Times New Roman"/>
        </w:rPr>
        <w:t>Historia</w:t>
      </w:r>
      <w:proofErr w:type="spellEnd"/>
      <w:r w:rsidRPr="009E3997">
        <w:rPr>
          <w:rFonts w:ascii="Times New Roman" w:hAnsi="Times New Roman" w:cs="Times New Roman"/>
        </w:rPr>
        <w:t xml:space="preserve">,’” </w:t>
      </w:r>
      <w:proofErr w:type="spellStart"/>
      <w:r w:rsidRPr="009E3997">
        <w:rPr>
          <w:rFonts w:ascii="Times New Roman" w:hAnsi="Times New Roman" w:cs="Times New Roman"/>
          <w:i/>
        </w:rPr>
        <w:t>Procedings</w:t>
      </w:r>
      <w:proofErr w:type="spellEnd"/>
      <w:r w:rsidRPr="009E3997">
        <w:rPr>
          <w:rFonts w:ascii="Times New Roman" w:hAnsi="Times New Roman" w:cs="Times New Roman"/>
          <w:i/>
        </w:rPr>
        <w:t xml:space="preserve"> of the American Philosophical Society</w:t>
      </w:r>
      <w:r w:rsidRPr="009E3997">
        <w:rPr>
          <w:rFonts w:ascii="Times New Roman" w:hAnsi="Times New Roman" w:cs="Times New Roman"/>
        </w:rPr>
        <w:t xml:space="preserve"> 79, no. 4 (Nov. 15, 1938)</w:t>
      </w:r>
      <w:r w:rsidR="005C2B95" w:rsidRPr="009E3997">
        <w:rPr>
          <w:rFonts w:ascii="Times New Roman" w:hAnsi="Times New Roman" w:cs="Times New Roman"/>
        </w:rPr>
        <w:t>.</w:t>
      </w:r>
    </w:p>
  </w:footnote>
  <w:footnote w:id="3">
    <w:p w:rsidR="00536667" w:rsidRPr="009E3997" w:rsidRDefault="00536667" w:rsidP="00536667">
      <w:pPr>
        <w:pStyle w:val="FootnoteText"/>
        <w:ind w:firstLine="720"/>
        <w:rPr>
          <w:rFonts w:ascii="Times New Roman" w:hAnsi="Times New Roman" w:cs="Times New Roman"/>
        </w:rPr>
      </w:pPr>
      <w:r w:rsidRPr="009E3997">
        <w:rPr>
          <w:rStyle w:val="FootnoteReference"/>
          <w:rFonts w:ascii="Times New Roman" w:hAnsi="Times New Roman" w:cs="Times New Roman"/>
        </w:rPr>
        <w:footnoteRef/>
      </w:r>
      <w:r w:rsidRPr="009E3997">
        <w:rPr>
          <w:rFonts w:ascii="Times New Roman" w:hAnsi="Times New Roman" w:cs="Times New Roman"/>
        </w:rPr>
        <w:t xml:space="preserve"> Karen </w:t>
      </w:r>
      <w:proofErr w:type="spellStart"/>
      <w:r w:rsidRPr="009E3997">
        <w:rPr>
          <w:rFonts w:ascii="Times New Roman" w:hAnsi="Times New Roman" w:cs="Times New Roman"/>
        </w:rPr>
        <w:t>Jankulak</w:t>
      </w:r>
      <w:proofErr w:type="spellEnd"/>
      <w:r w:rsidRPr="009E3997">
        <w:rPr>
          <w:rFonts w:ascii="Times New Roman" w:hAnsi="Times New Roman" w:cs="Times New Roman"/>
        </w:rPr>
        <w:t xml:space="preserve">, </w:t>
      </w:r>
      <w:r w:rsidRPr="009E3997">
        <w:rPr>
          <w:rFonts w:ascii="Times New Roman" w:hAnsi="Times New Roman" w:cs="Times New Roman"/>
          <w:i/>
        </w:rPr>
        <w:t>Geoffrey of Monmouth</w:t>
      </w:r>
      <w:r w:rsidRPr="009E3997">
        <w:rPr>
          <w:rFonts w:ascii="Times New Roman" w:hAnsi="Times New Roman" w:cs="Times New Roman"/>
        </w:rPr>
        <w:t xml:space="preserve"> (Cardiff: University of Wales Press, 2010), 29-30.</w:t>
      </w:r>
    </w:p>
  </w:footnote>
  <w:footnote w:id="4">
    <w:p w:rsidR="005C2B95" w:rsidRPr="005C2B95" w:rsidRDefault="005C2B95" w:rsidP="005C2B95">
      <w:pPr>
        <w:pStyle w:val="FootnoteText"/>
        <w:ind w:firstLine="720"/>
      </w:pPr>
      <w:r w:rsidRPr="009E3997">
        <w:rPr>
          <w:rStyle w:val="FootnoteReference"/>
          <w:rFonts w:ascii="Times New Roman" w:hAnsi="Times New Roman" w:cs="Times New Roman"/>
        </w:rPr>
        <w:footnoteRef/>
      </w:r>
      <w:r w:rsidRPr="009E3997">
        <w:rPr>
          <w:rFonts w:ascii="Times New Roman" w:hAnsi="Times New Roman" w:cs="Times New Roman"/>
        </w:rPr>
        <w:t xml:space="preserve"> </w:t>
      </w:r>
      <w:proofErr w:type="spellStart"/>
      <w:r w:rsidRPr="009E3997">
        <w:rPr>
          <w:rFonts w:ascii="Times New Roman" w:hAnsi="Times New Roman" w:cs="Times New Roman"/>
        </w:rPr>
        <w:t>Hanning</w:t>
      </w:r>
      <w:proofErr w:type="spellEnd"/>
      <w:r w:rsidRPr="009E3997">
        <w:rPr>
          <w:rFonts w:ascii="Times New Roman" w:hAnsi="Times New Roman" w:cs="Times New Roman"/>
        </w:rPr>
        <w:t xml:space="preserve">, </w:t>
      </w:r>
      <w:r w:rsidRPr="009E3997">
        <w:rPr>
          <w:rFonts w:ascii="Times New Roman" w:hAnsi="Times New Roman" w:cs="Times New Roman"/>
          <w:i/>
        </w:rPr>
        <w:t xml:space="preserve">The Vision of History in Early Britain; </w:t>
      </w:r>
      <w:r w:rsidRPr="009E3997">
        <w:rPr>
          <w:rFonts w:ascii="Times New Roman" w:hAnsi="Times New Roman" w:cs="Times New Roman"/>
        </w:rPr>
        <w:t xml:space="preserve">Christopher Brooke, “Geoffrey of Monmouth as a Historian,” in </w:t>
      </w:r>
      <w:r w:rsidRPr="009E3997">
        <w:rPr>
          <w:rFonts w:ascii="Times New Roman" w:hAnsi="Times New Roman" w:cs="Times New Roman"/>
          <w:i/>
        </w:rPr>
        <w:t>Church and Government in the Middle Ages,</w:t>
      </w:r>
      <w:r w:rsidRPr="009E3997">
        <w:rPr>
          <w:rFonts w:ascii="Times New Roman" w:hAnsi="Times New Roman" w:cs="Times New Roman"/>
        </w:rPr>
        <w:t xml:space="preserve"> edited by C.N.L. Brooke, D.E. </w:t>
      </w:r>
      <w:proofErr w:type="spellStart"/>
      <w:r w:rsidRPr="009E3997">
        <w:rPr>
          <w:rFonts w:ascii="Times New Roman" w:hAnsi="Times New Roman" w:cs="Times New Roman"/>
        </w:rPr>
        <w:t>Luscombe</w:t>
      </w:r>
      <w:proofErr w:type="spellEnd"/>
      <w:r w:rsidRPr="009E3997">
        <w:rPr>
          <w:rFonts w:ascii="Times New Roman" w:hAnsi="Times New Roman" w:cs="Times New Roman"/>
        </w:rPr>
        <w:t>, G.H. Martin and Dorothy Owen (Cambridge: Cambridge University Press, 1976).</w:t>
      </w:r>
    </w:p>
  </w:footnote>
  <w:footnote w:id="5">
    <w:p w:rsidR="009E3997" w:rsidRPr="00A8278F" w:rsidRDefault="009E3997" w:rsidP="009E3997">
      <w:pPr>
        <w:pStyle w:val="FootnoteText"/>
        <w:ind w:firstLine="720"/>
        <w:rPr>
          <w:rFonts w:ascii="Times New Roman" w:hAnsi="Times New Roman" w:cs="Times New Roman"/>
        </w:rPr>
      </w:pPr>
      <w:r w:rsidRPr="00A8278F">
        <w:rPr>
          <w:rStyle w:val="FootnoteReference"/>
          <w:rFonts w:ascii="Times New Roman" w:hAnsi="Times New Roman" w:cs="Times New Roman"/>
        </w:rPr>
        <w:footnoteRef/>
      </w:r>
      <w:r w:rsidRPr="00A8278F">
        <w:rPr>
          <w:rFonts w:ascii="Times New Roman" w:hAnsi="Times New Roman" w:cs="Times New Roman"/>
        </w:rPr>
        <w:t xml:space="preserve"> John Edward Lloyd, “Geoffrey of Monmouth,” </w:t>
      </w:r>
      <w:r w:rsidRPr="00A8278F">
        <w:rPr>
          <w:rFonts w:ascii="Times New Roman" w:hAnsi="Times New Roman" w:cs="Times New Roman"/>
          <w:i/>
        </w:rPr>
        <w:t xml:space="preserve">The English Historical </w:t>
      </w:r>
      <w:proofErr w:type="gramStart"/>
      <w:r w:rsidRPr="00A8278F">
        <w:rPr>
          <w:rFonts w:ascii="Times New Roman" w:hAnsi="Times New Roman" w:cs="Times New Roman"/>
          <w:i/>
        </w:rPr>
        <w:t xml:space="preserve">Review </w:t>
      </w:r>
      <w:r w:rsidRPr="00A8278F">
        <w:rPr>
          <w:rFonts w:ascii="Times New Roman" w:hAnsi="Times New Roman" w:cs="Times New Roman"/>
        </w:rPr>
        <w:t xml:space="preserve"> 57</w:t>
      </w:r>
      <w:proofErr w:type="gramEnd"/>
      <w:r w:rsidRPr="00A8278F">
        <w:rPr>
          <w:rFonts w:ascii="Times New Roman" w:hAnsi="Times New Roman" w:cs="Times New Roman"/>
        </w:rPr>
        <w:t>, no. 228 (Oct. 1942):</w:t>
      </w:r>
      <w:r w:rsidR="00A8278F">
        <w:rPr>
          <w:rFonts w:ascii="Times New Roman" w:hAnsi="Times New Roman" w:cs="Times New Roman"/>
        </w:rPr>
        <w:t xml:space="preserve"> </w:t>
      </w:r>
      <w:r w:rsidRPr="00A8278F">
        <w:rPr>
          <w:rFonts w:ascii="Times New Roman" w:hAnsi="Times New Roman" w:cs="Times New Roman"/>
        </w:rPr>
        <w:t>461.</w:t>
      </w:r>
    </w:p>
  </w:footnote>
  <w:footnote w:id="6">
    <w:p w:rsidR="00B3524B" w:rsidRPr="00A8278F" w:rsidRDefault="00B3524B" w:rsidP="008D2A90">
      <w:pPr>
        <w:pStyle w:val="FootnoteText"/>
        <w:ind w:firstLine="720"/>
        <w:rPr>
          <w:rFonts w:ascii="Times New Roman" w:hAnsi="Times New Roman" w:cs="Times New Roman"/>
        </w:rPr>
      </w:pPr>
      <w:r w:rsidRPr="00A8278F">
        <w:rPr>
          <w:rStyle w:val="FootnoteReference"/>
          <w:rFonts w:ascii="Times New Roman" w:hAnsi="Times New Roman" w:cs="Times New Roman"/>
        </w:rPr>
        <w:footnoteRef/>
      </w:r>
      <w:r w:rsidRPr="00A8278F">
        <w:rPr>
          <w:rFonts w:ascii="Times New Roman" w:hAnsi="Times New Roman" w:cs="Times New Roman"/>
        </w:rPr>
        <w:t xml:space="preserve"> </w:t>
      </w:r>
      <w:proofErr w:type="gramStart"/>
      <w:r w:rsidR="009E3997" w:rsidRPr="00A8278F">
        <w:rPr>
          <w:rFonts w:ascii="Times New Roman" w:hAnsi="Times New Roman" w:cs="Times New Roman"/>
        </w:rPr>
        <w:t>Ibid.,</w:t>
      </w:r>
      <w:proofErr w:type="gramEnd"/>
      <w:r w:rsidR="009E3997" w:rsidRPr="00A8278F">
        <w:rPr>
          <w:rFonts w:ascii="Times New Roman" w:hAnsi="Times New Roman" w:cs="Times New Roman"/>
        </w:rPr>
        <w:t xml:space="preserve"> </w:t>
      </w:r>
      <w:r w:rsidRPr="00A8278F">
        <w:rPr>
          <w:rFonts w:ascii="Times New Roman" w:hAnsi="Times New Roman" w:cs="Times New Roman"/>
        </w:rPr>
        <w:t>460-468.</w:t>
      </w:r>
    </w:p>
  </w:footnote>
  <w:footnote w:id="7">
    <w:p w:rsidR="00B3524B" w:rsidRPr="008D2A90" w:rsidRDefault="00B3524B" w:rsidP="007B2FD8">
      <w:pPr>
        <w:pStyle w:val="FootnoteText"/>
        <w:ind w:firstLine="720"/>
      </w:pPr>
      <w:r w:rsidRPr="00A8278F">
        <w:rPr>
          <w:rStyle w:val="FootnoteReference"/>
          <w:rFonts w:ascii="Times New Roman" w:hAnsi="Times New Roman" w:cs="Times New Roman"/>
        </w:rPr>
        <w:footnoteRef/>
      </w:r>
      <w:r w:rsidRPr="00A8278F">
        <w:rPr>
          <w:rFonts w:ascii="Times New Roman" w:hAnsi="Times New Roman" w:cs="Times New Roman"/>
        </w:rPr>
        <w:t xml:space="preserve"> Maureen Fries, “The Arthurian Moment: History and Geoffrey of Monmouth’s ‘</w:t>
      </w:r>
      <w:proofErr w:type="spellStart"/>
      <w:r w:rsidRPr="00A8278F">
        <w:rPr>
          <w:rFonts w:ascii="Times New Roman" w:hAnsi="Times New Roman" w:cs="Times New Roman"/>
        </w:rPr>
        <w:t>Historia</w:t>
      </w:r>
      <w:proofErr w:type="spellEnd"/>
      <w:r w:rsidRPr="00A8278F">
        <w:rPr>
          <w:rFonts w:ascii="Times New Roman" w:hAnsi="Times New Roman" w:cs="Times New Roman"/>
        </w:rPr>
        <w:t xml:space="preserve"> </w:t>
      </w:r>
      <w:proofErr w:type="spellStart"/>
      <w:r w:rsidRPr="00A8278F">
        <w:rPr>
          <w:rFonts w:ascii="Times New Roman" w:hAnsi="Times New Roman" w:cs="Times New Roman"/>
        </w:rPr>
        <w:t>regum</w:t>
      </w:r>
      <w:proofErr w:type="spellEnd"/>
      <w:r w:rsidRPr="00A8278F">
        <w:rPr>
          <w:rFonts w:ascii="Times New Roman" w:hAnsi="Times New Roman" w:cs="Times New Roman"/>
        </w:rPr>
        <w:t xml:space="preserve"> </w:t>
      </w:r>
      <w:proofErr w:type="spellStart"/>
      <w:r w:rsidRPr="00A8278F">
        <w:rPr>
          <w:rFonts w:ascii="Times New Roman" w:hAnsi="Times New Roman" w:cs="Times New Roman"/>
        </w:rPr>
        <w:t>Britannie</w:t>
      </w:r>
      <w:proofErr w:type="spellEnd"/>
      <w:r w:rsidRPr="00A8278F">
        <w:rPr>
          <w:rFonts w:ascii="Times New Roman" w:hAnsi="Times New Roman" w:cs="Times New Roman"/>
        </w:rPr>
        <w:t xml:space="preserve">,” </w:t>
      </w:r>
      <w:proofErr w:type="spellStart"/>
      <w:r w:rsidRPr="00A8278F">
        <w:rPr>
          <w:rFonts w:ascii="Times New Roman" w:hAnsi="Times New Roman" w:cs="Times New Roman"/>
          <w:i/>
        </w:rPr>
        <w:t>Arthuriana</w:t>
      </w:r>
      <w:proofErr w:type="spellEnd"/>
      <w:r w:rsidR="0000161E" w:rsidRPr="00A8278F">
        <w:rPr>
          <w:rFonts w:ascii="Times New Roman" w:hAnsi="Times New Roman" w:cs="Times New Roman"/>
          <w:i/>
        </w:rPr>
        <w:t xml:space="preserve"> </w:t>
      </w:r>
      <w:r w:rsidR="0000161E" w:rsidRPr="00A8278F">
        <w:rPr>
          <w:rFonts w:ascii="Times New Roman" w:hAnsi="Times New Roman" w:cs="Times New Roman"/>
        </w:rPr>
        <w:t>8, n</w:t>
      </w:r>
      <w:r w:rsidRPr="00A8278F">
        <w:rPr>
          <w:rFonts w:ascii="Times New Roman" w:hAnsi="Times New Roman" w:cs="Times New Roman"/>
        </w:rPr>
        <w:t>o. 4 (Winter 1998): 93.</w:t>
      </w:r>
    </w:p>
  </w:footnote>
  <w:footnote w:id="8">
    <w:p w:rsidR="008E357D" w:rsidRPr="00BD2C49" w:rsidRDefault="008E357D" w:rsidP="008E357D">
      <w:pPr>
        <w:pStyle w:val="FootnoteText"/>
        <w:ind w:firstLine="720"/>
        <w:rPr>
          <w:rFonts w:ascii="Times New Roman" w:hAnsi="Times New Roman" w:cs="Times New Roman"/>
        </w:rPr>
      </w:pPr>
      <w:r w:rsidRPr="00BD2C49">
        <w:rPr>
          <w:rStyle w:val="FootnoteReference"/>
          <w:rFonts w:ascii="Times New Roman" w:hAnsi="Times New Roman" w:cs="Times New Roman"/>
        </w:rPr>
        <w:footnoteRef/>
      </w:r>
      <w:r w:rsidRPr="00BD2C49">
        <w:rPr>
          <w:rFonts w:ascii="Times New Roman" w:hAnsi="Times New Roman" w:cs="Times New Roman"/>
        </w:rPr>
        <w:t xml:space="preserve"> </w:t>
      </w:r>
      <w:proofErr w:type="spellStart"/>
      <w:r w:rsidRPr="00BD2C49">
        <w:rPr>
          <w:rFonts w:ascii="Times New Roman" w:hAnsi="Times New Roman" w:cs="Times New Roman"/>
        </w:rPr>
        <w:t>Nesta</w:t>
      </w:r>
      <w:proofErr w:type="spellEnd"/>
      <w:r w:rsidRPr="00BD2C49">
        <w:rPr>
          <w:rFonts w:ascii="Times New Roman" w:hAnsi="Times New Roman" w:cs="Times New Roman"/>
        </w:rPr>
        <w:t xml:space="preserve"> Pain, </w:t>
      </w:r>
      <w:r w:rsidRPr="00BD2C49">
        <w:rPr>
          <w:rFonts w:ascii="Times New Roman" w:hAnsi="Times New Roman" w:cs="Times New Roman"/>
          <w:i/>
        </w:rPr>
        <w:t>Empress Matilda: Uncrowned Queen of England</w:t>
      </w:r>
      <w:r w:rsidRPr="00BD2C49">
        <w:rPr>
          <w:rFonts w:ascii="Times New Roman" w:hAnsi="Times New Roman" w:cs="Times New Roman"/>
        </w:rPr>
        <w:t xml:space="preserve"> (London: </w:t>
      </w:r>
      <w:proofErr w:type="spellStart"/>
      <w:r w:rsidRPr="00BD2C49">
        <w:rPr>
          <w:rFonts w:ascii="Times New Roman" w:hAnsi="Times New Roman" w:cs="Times New Roman"/>
        </w:rPr>
        <w:t>Weidenfeld</w:t>
      </w:r>
      <w:proofErr w:type="spellEnd"/>
      <w:r w:rsidRPr="00BD2C49">
        <w:rPr>
          <w:rFonts w:ascii="Times New Roman" w:hAnsi="Times New Roman" w:cs="Times New Roman"/>
        </w:rPr>
        <w:t xml:space="preserve"> and Nicolson, 1978), 37-39.</w:t>
      </w:r>
    </w:p>
  </w:footnote>
  <w:footnote w:id="9">
    <w:p w:rsidR="0002337F" w:rsidRPr="00BD2C49" w:rsidRDefault="0002337F" w:rsidP="0002337F">
      <w:pPr>
        <w:pStyle w:val="FootnoteText"/>
        <w:ind w:firstLine="720"/>
        <w:rPr>
          <w:rFonts w:ascii="Times New Roman" w:hAnsi="Times New Roman" w:cs="Times New Roman"/>
        </w:rPr>
      </w:pPr>
      <w:r w:rsidRPr="00BD2C49">
        <w:rPr>
          <w:rStyle w:val="FootnoteReference"/>
          <w:rFonts w:ascii="Times New Roman" w:hAnsi="Times New Roman" w:cs="Times New Roman"/>
        </w:rPr>
        <w:footnoteRef/>
      </w:r>
      <w:r w:rsidRPr="00BD2C49">
        <w:rPr>
          <w:rFonts w:ascii="Times New Roman" w:hAnsi="Times New Roman" w:cs="Times New Roman"/>
        </w:rPr>
        <w:t xml:space="preserve">  </w:t>
      </w:r>
      <w:proofErr w:type="gramStart"/>
      <w:r w:rsidRPr="00BD2C49">
        <w:rPr>
          <w:rFonts w:ascii="Times New Roman" w:hAnsi="Times New Roman" w:cs="Times New Roman"/>
        </w:rPr>
        <w:t>Ibid.,</w:t>
      </w:r>
      <w:proofErr w:type="gramEnd"/>
      <w:r w:rsidRPr="00BD2C49">
        <w:rPr>
          <w:rFonts w:ascii="Times New Roman" w:hAnsi="Times New Roman" w:cs="Times New Roman"/>
        </w:rPr>
        <w:t xml:space="preserve"> 5; Ibid., 23; Ibid, 25-6.</w:t>
      </w:r>
    </w:p>
  </w:footnote>
  <w:footnote w:id="10">
    <w:p w:rsidR="00B83C66" w:rsidRDefault="00B83C66" w:rsidP="00B83C66">
      <w:pPr>
        <w:pStyle w:val="FootnoteText"/>
        <w:ind w:firstLine="720"/>
      </w:pPr>
      <w:r w:rsidRPr="00BD2C49">
        <w:rPr>
          <w:rStyle w:val="FootnoteReference"/>
          <w:rFonts w:ascii="Times New Roman" w:hAnsi="Times New Roman" w:cs="Times New Roman"/>
        </w:rPr>
        <w:footnoteRef/>
      </w:r>
      <w:r w:rsidRPr="00BD2C49">
        <w:rPr>
          <w:rFonts w:ascii="Times New Roman" w:hAnsi="Times New Roman" w:cs="Times New Roman"/>
        </w:rPr>
        <w:t xml:space="preserve"> </w:t>
      </w:r>
      <w:proofErr w:type="gramStart"/>
      <w:r w:rsidRPr="00BD2C49">
        <w:rPr>
          <w:rFonts w:ascii="Times New Roman" w:hAnsi="Times New Roman" w:cs="Times New Roman"/>
        </w:rPr>
        <w:t>Ibid.,</w:t>
      </w:r>
      <w:proofErr w:type="gramEnd"/>
      <w:r w:rsidRPr="00BD2C49">
        <w:rPr>
          <w:rFonts w:ascii="Times New Roman" w:hAnsi="Times New Roman" w:cs="Times New Roman"/>
        </w:rPr>
        <w:t xml:space="preserve"> 16; Ibid., 25; Ibid., 31.</w:t>
      </w:r>
    </w:p>
  </w:footnote>
  <w:footnote w:id="11">
    <w:p w:rsidR="00B83C66" w:rsidRPr="00A02B45" w:rsidRDefault="00B83C66" w:rsidP="00B83C66">
      <w:pPr>
        <w:pStyle w:val="FootnoteText"/>
        <w:ind w:firstLine="720"/>
        <w:rPr>
          <w:rFonts w:ascii="Times New Roman" w:hAnsi="Times New Roman" w:cs="Times New Roman"/>
        </w:rPr>
      </w:pPr>
      <w:r w:rsidRPr="00A02B45">
        <w:rPr>
          <w:rStyle w:val="FootnoteReference"/>
          <w:rFonts w:ascii="Times New Roman" w:hAnsi="Times New Roman" w:cs="Times New Roman"/>
        </w:rPr>
        <w:footnoteRef/>
      </w:r>
      <w:r w:rsidRPr="00A02B45">
        <w:rPr>
          <w:rFonts w:ascii="Times New Roman" w:hAnsi="Times New Roman" w:cs="Times New Roman"/>
        </w:rPr>
        <w:t xml:space="preserve"> </w:t>
      </w:r>
      <w:proofErr w:type="gramStart"/>
      <w:r w:rsidRPr="00A02B45">
        <w:rPr>
          <w:rFonts w:ascii="Times New Roman" w:hAnsi="Times New Roman" w:cs="Times New Roman"/>
        </w:rPr>
        <w:t>Ibid.,</w:t>
      </w:r>
      <w:proofErr w:type="gramEnd"/>
      <w:r w:rsidRPr="00A02B45">
        <w:rPr>
          <w:rFonts w:ascii="Times New Roman" w:hAnsi="Times New Roman" w:cs="Times New Roman"/>
        </w:rPr>
        <w:t xml:space="preserve"> 20-1; Ibid., 31-2; Ibid., 163.</w:t>
      </w:r>
    </w:p>
  </w:footnote>
  <w:footnote w:id="12">
    <w:p w:rsidR="00B3524B" w:rsidRPr="00A02B45" w:rsidRDefault="00B3524B" w:rsidP="00CD143F">
      <w:pPr>
        <w:pStyle w:val="FootnoteText"/>
        <w:ind w:firstLine="720"/>
        <w:rPr>
          <w:rFonts w:ascii="Times New Roman" w:hAnsi="Times New Roman" w:cs="Times New Roman"/>
        </w:rPr>
      </w:pPr>
      <w:r w:rsidRPr="00A02B45">
        <w:rPr>
          <w:rStyle w:val="FootnoteReference"/>
          <w:rFonts w:ascii="Times New Roman" w:hAnsi="Times New Roman" w:cs="Times New Roman"/>
        </w:rPr>
        <w:footnoteRef/>
      </w:r>
      <w:r w:rsidRPr="00A02B45">
        <w:rPr>
          <w:rFonts w:ascii="Times New Roman" w:hAnsi="Times New Roman" w:cs="Times New Roman"/>
        </w:rPr>
        <w:t xml:space="preserve"> </w:t>
      </w:r>
      <w:proofErr w:type="gramStart"/>
      <w:r w:rsidR="00B83C66" w:rsidRPr="00A02B45">
        <w:rPr>
          <w:rFonts w:ascii="Times New Roman" w:hAnsi="Times New Roman" w:cs="Times New Roman"/>
        </w:rPr>
        <w:t>Ibid.,</w:t>
      </w:r>
      <w:proofErr w:type="gramEnd"/>
      <w:r w:rsidR="00B83C66" w:rsidRPr="00A02B45">
        <w:rPr>
          <w:rFonts w:ascii="Times New Roman" w:hAnsi="Times New Roman" w:cs="Times New Roman"/>
        </w:rPr>
        <w:t xml:space="preserve"> 24; </w:t>
      </w:r>
      <w:proofErr w:type="spellStart"/>
      <w:r w:rsidR="00B83C66" w:rsidRPr="00A02B45">
        <w:rPr>
          <w:rFonts w:ascii="Times New Roman" w:hAnsi="Times New Roman" w:cs="Times New Roman"/>
          <w:i/>
        </w:rPr>
        <w:t>Gest</w:t>
      </w:r>
      <w:r w:rsidRPr="00A02B45">
        <w:rPr>
          <w:rFonts w:ascii="Times New Roman" w:hAnsi="Times New Roman" w:cs="Times New Roman"/>
          <w:i/>
        </w:rPr>
        <w:t>a</w:t>
      </w:r>
      <w:proofErr w:type="spellEnd"/>
      <w:r w:rsidRPr="00A02B45">
        <w:rPr>
          <w:rFonts w:ascii="Times New Roman" w:hAnsi="Times New Roman" w:cs="Times New Roman"/>
          <w:i/>
        </w:rPr>
        <w:t xml:space="preserve"> </w:t>
      </w:r>
      <w:proofErr w:type="spellStart"/>
      <w:r w:rsidRPr="00A02B45">
        <w:rPr>
          <w:rFonts w:ascii="Times New Roman" w:hAnsi="Times New Roman" w:cs="Times New Roman"/>
          <w:i/>
        </w:rPr>
        <w:t>Stephani</w:t>
      </w:r>
      <w:proofErr w:type="spellEnd"/>
      <w:r w:rsidR="004F6488" w:rsidRPr="00A02B45">
        <w:rPr>
          <w:rFonts w:ascii="Times New Roman" w:hAnsi="Times New Roman" w:cs="Times New Roman"/>
        </w:rPr>
        <w:t>, trans.</w:t>
      </w:r>
      <w:r w:rsidRPr="00A02B45">
        <w:rPr>
          <w:rFonts w:ascii="Times New Roman" w:hAnsi="Times New Roman" w:cs="Times New Roman"/>
        </w:rPr>
        <w:t xml:space="preserve"> K.R. Potter (Oxford: Oxford</w:t>
      </w:r>
      <w:r w:rsidR="004F6488" w:rsidRPr="00A02B45">
        <w:rPr>
          <w:rFonts w:ascii="Times New Roman" w:hAnsi="Times New Roman" w:cs="Times New Roman"/>
        </w:rPr>
        <w:t xml:space="preserve"> University Press, 1976), 12-15.</w:t>
      </w:r>
    </w:p>
  </w:footnote>
  <w:footnote w:id="13">
    <w:p w:rsidR="00D67A44" w:rsidRPr="00DC1DBF" w:rsidRDefault="00D67A44" w:rsidP="00D67A44">
      <w:pPr>
        <w:pStyle w:val="FootnoteText"/>
        <w:ind w:firstLine="720"/>
      </w:pPr>
      <w:r w:rsidRPr="00A02B45">
        <w:rPr>
          <w:rStyle w:val="FootnoteReference"/>
          <w:rFonts w:ascii="Times New Roman" w:hAnsi="Times New Roman" w:cs="Times New Roman"/>
        </w:rPr>
        <w:footnoteRef/>
      </w:r>
      <w:r w:rsidRPr="00A02B45">
        <w:rPr>
          <w:rFonts w:ascii="Times New Roman" w:hAnsi="Times New Roman" w:cs="Times New Roman"/>
        </w:rPr>
        <w:t xml:space="preserve"> D. R. </w:t>
      </w:r>
      <w:proofErr w:type="spellStart"/>
      <w:r w:rsidRPr="00A02B45">
        <w:rPr>
          <w:rFonts w:ascii="Times New Roman" w:hAnsi="Times New Roman" w:cs="Times New Roman"/>
        </w:rPr>
        <w:t>Howlett</w:t>
      </w:r>
      <w:proofErr w:type="spellEnd"/>
      <w:r w:rsidRPr="00A02B45">
        <w:rPr>
          <w:rFonts w:ascii="Times New Roman" w:hAnsi="Times New Roman" w:cs="Times New Roman"/>
        </w:rPr>
        <w:t xml:space="preserve">, “The Literary Context of Geoffrey of Monmouth: An Essay on the Fabrication of Sources,” </w:t>
      </w:r>
      <w:proofErr w:type="spellStart"/>
      <w:r w:rsidRPr="00A02B45">
        <w:rPr>
          <w:rFonts w:ascii="Times New Roman" w:hAnsi="Times New Roman" w:cs="Times New Roman"/>
          <w:i/>
        </w:rPr>
        <w:t>Arthuriana</w:t>
      </w:r>
      <w:proofErr w:type="spellEnd"/>
      <w:proofErr w:type="gramStart"/>
      <w:r w:rsidRPr="00A02B45">
        <w:rPr>
          <w:rFonts w:ascii="Times New Roman" w:hAnsi="Times New Roman" w:cs="Times New Roman"/>
          <w:i/>
        </w:rPr>
        <w:t xml:space="preserve">, </w:t>
      </w:r>
      <w:r w:rsidR="005F4A76" w:rsidRPr="00A02B45">
        <w:rPr>
          <w:rFonts w:ascii="Times New Roman" w:hAnsi="Times New Roman" w:cs="Times New Roman"/>
        </w:rPr>
        <w:t xml:space="preserve"> 5</w:t>
      </w:r>
      <w:proofErr w:type="gramEnd"/>
      <w:r w:rsidR="005F4A76" w:rsidRPr="00A02B45">
        <w:rPr>
          <w:rFonts w:ascii="Times New Roman" w:hAnsi="Times New Roman" w:cs="Times New Roman"/>
        </w:rPr>
        <w:t>, n</w:t>
      </w:r>
      <w:r w:rsidRPr="00A02B45">
        <w:rPr>
          <w:rFonts w:ascii="Times New Roman" w:hAnsi="Times New Roman" w:cs="Times New Roman"/>
        </w:rPr>
        <w:t xml:space="preserve">o. 3 (Fall 1995):53-54. </w:t>
      </w:r>
      <w:proofErr w:type="spellStart"/>
      <w:r w:rsidRPr="00A02B45">
        <w:rPr>
          <w:rFonts w:ascii="Times New Roman" w:hAnsi="Times New Roman" w:cs="Times New Roman"/>
        </w:rPr>
        <w:t>Howlett</w:t>
      </w:r>
      <w:proofErr w:type="spellEnd"/>
      <w:r w:rsidRPr="00A02B45">
        <w:rPr>
          <w:rFonts w:ascii="Times New Roman" w:hAnsi="Times New Roman" w:cs="Times New Roman"/>
        </w:rPr>
        <w:t xml:space="preserve"> makes a strong case for an earlier date, 1135 or 1136.</w:t>
      </w:r>
    </w:p>
  </w:footnote>
  <w:footnote w:id="14">
    <w:p w:rsidR="00B3524B" w:rsidRPr="00A02B45" w:rsidRDefault="00B3524B" w:rsidP="000450C4">
      <w:pPr>
        <w:pStyle w:val="FootnoteText"/>
        <w:ind w:firstLine="720"/>
        <w:rPr>
          <w:rFonts w:ascii="Times New Roman" w:hAnsi="Times New Roman" w:cs="Times New Roman"/>
        </w:rPr>
      </w:pPr>
      <w:r w:rsidRPr="00A02B45">
        <w:rPr>
          <w:rStyle w:val="FootnoteReference"/>
          <w:rFonts w:ascii="Times New Roman" w:hAnsi="Times New Roman" w:cs="Times New Roman"/>
        </w:rPr>
        <w:footnoteRef/>
      </w:r>
      <w:r w:rsidRPr="00A02B45">
        <w:rPr>
          <w:rFonts w:ascii="Times New Roman" w:hAnsi="Times New Roman" w:cs="Times New Roman"/>
        </w:rPr>
        <w:t xml:space="preserve"> D. R. </w:t>
      </w:r>
      <w:proofErr w:type="spellStart"/>
      <w:r w:rsidRPr="00A02B45">
        <w:rPr>
          <w:rFonts w:ascii="Times New Roman" w:hAnsi="Times New Roman" w:cs="Times New Roman"/>
        </w:rPr>
        <w:t>Howlett</w:t>
      </w:r>
      <w:proofErr w:type="spellEnd"/>
      <w:r w:rsidRPr="00A02B45">
        <w:rPr>
          <w:rFonts w:ascii="Times New Roman" w:hAnsi="Times New Roman" w:cs="Times New Roman"/>
        </w:rPr>
        <w:t xml:space="preserve">, “The Literary Context of Geoffrey of Monmouth,” 53-54. Again </w:t>
      </w:r>
      <w:proofErr w:type="spellStart"/>
      <w:r w:rsidRPr="00A02B45">
        <w:rPr>
          <w:rFonts w:ascii="Times New Roman" w:hAnsi="Times New Roman" w:cs="Times New Roman"/>
        </w:rPr>
        <w:t>Howlett</w:t>
      </w:r>
      <w:proofErr w:type="spellEnd"/>
      <w:r w:rsidRPr="00A02B45">
        <w:rPr>
          <w:rFonts w:ascii="Times New Roman" w:hAnsi="Times New Roman" w:cs="Times New Roman"/>
        </w:rPr>
        <w:t xml:space="preserve"> provides good reasoning to accept this order. While this is now generally accepted, earlier scholars tended to favor the joint Stephen and Robert dedication as the original.</w:t>
      </w:r>
    </w:p>
  </w:footnote>
  <w:footnote w:id="15">
    <w:p w:rsidR="00B3524B" w:rsidRPr="00944EF8" w:rsidRDefault="00B3524B" w:rsidP="00944EF8">
      <w:pPr>
        <w:pStyle w:val="FootnoteText"/>
        <w:ind w:firstLine="720"/>
      </w:pPr>
      <w:r w:rsidRPr="00A02B45">
        <w:rPr>
          <w:rStyle w:val="FootnoteReference"/>
          <w:rFonts w:ascii="Times New Roman" w:hAnsi="Times New Roman" w:cs="Times New Roman"/>
        </w:rPr>
        <w:footnoteRef/>
      </w:r>
      <w:r w:rsidRPr="00A02B45">
        <w:rPr>
          <w:rFonts w:ascii="Times New Roman" w:hAnsi="Times New Roman" w:cs="Times New Roman"/>
        </w:rPr>
        <w:t xml:space="preserve"> Geoffrey of Monmouth, </w:t>
      </w:r>
      <w:proofErr w:type="gramStart"/>
      <w:r w:rsidRPr="00A02B45">
        <w:rPr>
          <w:rFonts w:ascii="Times New Roman" w:hAnsi="Times New Roman" w:cs="Times New Roman"/>
          <w:i/>
        </w:rPr>
        <w:t>The</w:t>
      </w:r>
      <w:proofErr w:type="gramEnd"/>
      <w:r w:rsidRPr="00A02B45">
        <w:rPr>
          <w:rFonts w:ascii="Times New Roman" w:hAnsi="Times New Roman" w:cs="Times New Roman"/>
          <w:i/>
        </w:rPr>
        <w:t xml:space="preserve"> History of the Kings of Britain, </w:t>
      </w:r>
      <w:r w:rsidRPr="00A02B45">
        <w:rPr>
          <w:rFonts w:ascii="Times New Roman" w:hAnsi="Times New Roman" w:cs="Times New Roman"/>
        </w:rPr>
        <w:t>trans. by Lewis</w:t>
      </w:r>
      <w:r w:rsidRPr="00A02B45">
        <w:rPr>
          <w:rFonts w:ascii="Times New Roman" w:hAnsi="Times New Roman" w:cs="Times New Roman"/>
          <w:i/>
        </w:rPr>
        <w:t xml:space="preserve"> </w:t>
      </w:r>
      <w:r w:rsidRPr="00A02B45">
        <w:rPr>
          <w:rFonts w:ascii="Times New Roman" w:hAnsi="Times New Roman" w:cs="Times New Roman"/>
        </w:rPr>
        <w:t>Thorpe (London: Penguin Books, 1966), 51.</w:t>
      </w:r>
    </w:p>
  </w:footnote>
  <w:footnote w:id="16">
    <w:p w:rsidR="00606EA1" w:rsidRPr="00F54A03" w:rsidRDefault="00606EA1" w:rsidP="00606EA1">
      <w:pPr>
        <w:pStyle w:val="FootnoteText"/>
        <w:ind w:firstLine="720"/>
        <w:rPr>
          <w:rFonts w:ascii="Times New Roman" w:hAnsi="Times New Roman" w:cs="Times New Roman"/>
        </w:rPr>
      </w:pPr>
      <w:r w:rsidRPr="00F54A03">
        <w:rPr>
          <w:rStyle w:val="FootnoteReference"/>
          <w:rFonts w:ascii="Times New Roman" w:hAnsi="Times New Roman" w:cs="Times New Roman"/>
        </w:rPr>
        <w:footnoteRef/>
      </w:r>
      <w:r w:rsidR="0001671D" w:rsidRPr="00F54A03">
        <w:rPr>
          <w:rFonts w:ascii="Times New Roman" w:hAnsi="Times New Roman" w:cs="Times New Roman"/>
        </w:rPr>
        <w:t xml:space="preserve"> Bede, </w:t>
      </w:r>
      <w:r w:rsidR="0001671D" w:rsidRPr="00F54A03">
        <w:rPr>
          <w:rFonts w:ascii="Times New Roman" w:hAnsi="Times New Roman" w:cs="Times New Roman"/>
          <w:i/>
        </w:rPr>
        <w:t xml:space="preserve">Bede’s Ecclesiastical History of England, </w:t>
      </w:r>
      <w:r w:rsidR="0001671D" w:rsidRPr="00F54A03">
        <w:rPr>
          <w:rFonts w:ascii="Times New Roman" w:hAnsi="Times New Roman" w:cs="Times New Roman"/>
        </w:rPr>
        <w:t xml:space="preserve">trans. by A. M. </w:t>
      </w:r>
      <w:proofErr w:type="spellStart"/>
      <w:r w:rsidR="0001671D" w:rsidRPr="00F54A03">
        <w:rPr>
          <w:rFonts w:ascii="Times New Roman" w:hAnsi="Times New Roman" w:cs="Times New Roman"/>
        </w:rPr>
        <w:t>Sellar</w:t>
      </w:r>
      <w:proofErr w:type="spellEnd"/>
      <w:r w:rsidR="0001671D" w:rsidRPr="00F54A03">
        <w:rPr>
          <w:rFonts w:ascii="Times New Roman" w:hAnsi="Times New Roman" w:cs="Times New Roman"/>
        </w:rPr>
        <w:t xml:space="preserve"> (London: George Bell and Sons, 1907), 6-9.; </w:t>
      </w:r>
      <w:r w:rsidRPr="00F54A03">
        <w:rPr>
          <w:rFonts w:ascii="Times New Roman" w:hAnsi="Times New Roman" w:cs="Times New Roman"/>
        </w:rPr>
        <w:t xml:space="preserve"> </w:t>
      </w:r>
      <w:proofErr w:type="spellStart"/>
      <w:r w:rsidR="0001671D" w:rsidRPr="00F54A03">
        <w:rPr>
          <w:rFonts w:ascii="Times New Roman" w:hAnsi="Times New Roman" w:cs="Times New Roman"/>
        </w:rPr>
        <w:t>Nennius</w:t>
      </w:r>
      <w:proofErr w:type="spellEnd"/>
      <w:r w:rsidR="0001671D" w:rsidRPr="00F54A03">
        <w:rPr>
          <w:rFonts w:ascii="Times New Roman" w:hAnsi="Times New Roman" w:cs="Times New Roman"/>
        </w:rPr>
        <w:t>,</w:t>
      </w:r>
      <w:r w:rsidRPr="00F54A03">
        <w:rPr>
          <w:rFonts w:ascii="Times New Roman" w:hAnsi="Times New Roman" w:cs="Times New Roman"/>
        </w:rPr>
        <w:t xml:space="preserve"> </w:t>
      </w:r>
      <w:proofErr w:type="spellStart"/>
      <w:r w:rsidRPr="00F54A03">
        <w:rPr>
          <w:rFonts w:ascii="Times New Roman" w:hAnsi="Times New Roman" w:cs="Times New Roman"/>
          <w:i/>
        </w:rPr>
        <w:t>Historia</w:t>
      </w:r>
      <w:proofErr w:type="spellEnd"/>
      <w:r w:rsidRPr="00F54A03">
        <w:rPr>
          <w:rFonts w:ascii="Times New Roman" w:hAnsi="Times New Roman" w:cs="Times New Roman"/>
          <w:i/>
        </w:rPr>
        <w:t xml:space="preserve"> </w:t>
      </w:r>
      <w:proofErr w:type="spellStart"/>
      <w:r w:rsidRPr="00F54A03">
        <w:rPr>
          <w:rFonts w:ascii="Times New Roman" w:hAnsi="Times New Roman" w:cs="Times New Roman"/>
          <w:i/>
        </w:rPr>
        <w:t>Brit</w:t>
      </w:r>
      <w:r w:rsidR="0001671D" w:rsidRPr="00F54A03">
        <w:rPr>
          <w:rFonts w:ascii="Times New Roman" w:hAnsi="Times New Roman" w:cs="Times New Roman"/>
          <w:i/>
        </w:rPr>
        <w:t>tonum</w:t>
      </w:r>
      <w:proofErr w:type="spellEnd"/>
      <w:r w:rsidR="0001671D" w:rsidRPr="00F54A03">
        <w:rPr>
          <w:rFonts w:ascii="Times New Roman" w:hAnsi="Times New Roman" w:cs="Times New Roman"/>
        </w:rPr>
        <w:t>, trans.</w:t>
      </w:r>
      <w:r w:rsidRPr="00F54A03">
        <w:rPr>
          <w:rFonts w:ascii="Times New Roman" w:hAnsi="Times New Roman" w:cs="Times New Roman"/>
        </w:rPr>
        <w:t xml:space="preserve"> by J.A. Giles, Project Gutenberg. </w:t>
      </w:r>
      <w:proofErr w:type="gramStart"/>
      <w:r w:rsidRPr="00F54A03">
        <w:rPr>
          <w:rFonts w:ascii="Times New Roman" w:hAnsi="Times New Roman" w:cs="Times New Roman"/>
        </w:rPr>
        <w:t>http://www.gutenberg.org/files/1972/1972-h/1972-h.htm (accessed April 20, 2012)</w:t>
      </w:r>
      <w:r w:rsidR="001628B3" w:rsidRPr="00F54A03">
        <w:rPr>
          <w:rFonts w:ascii="Times New Roman" w:hAnsi="Times New Roman" w:cs="Times New Roman"/>
        </w:rPr>
        <w:t xml:space="preserve">, </w:t>
      </w:r>
      <w:r w:rsidR="006C7FCE" w:rsidRPr="00F54A03">
        <w:rPr>
          <w:rFonts w:ascii="Times New Roman" w:hAnsi="Times New Roman" w:cs="Times New Roman"/>
        </w:rPr>
        <w:t>7-9</w:t>
      </w:r>
      <w:r w:rsidRPr="00F54A03">
        <w:rPr>
          <w:rFonts w:ascii="Times New Roman" w:hAnsi="Times New Roman" w:cs="Times New Roman"/>
        </w:rPr>
        <w:t>.</w:t>
      </w:r>
      <w:proofErr w:type="gramEnd"/>
    </w:p>
  </w:footnote>
  <w:footnote w:id="17">
    <w:p w:rsidR="00A11058" w:rsidRPr="00A11058" w:rsidRDefault="00A11058" w:rsidP="00A11058">
      <w:pPr>
        <w:pStyle w:val="FootnoteText"/>
        <w:ind w:firstLine="720"/>
      </w:pPr>
      <w:r w:rsidRPr="00F54A03">
        <w:rPr>
          <w:rStyle w:val="FootnoteReference"/>
          <w:rFonts w:ascii="Times New Roman" w:hAnsi="Times New Roman" w:cs="Times New Roman"/>
        </w:rPr>
        <w:footnoteRef/>
      </w:r>
      <w:r w:rsidRPr="00F54A03">
        <w:rPr>
          <w:rFonts w:ascii="Times New Roman" w:hAnsi="Times New Roman" w:cs="Times New Roman"/>
        </w:rPr>
        <w:t xml:space="preserve"> </w:t>
      </w:r>
      <w:proofErr w:type="spellStart"/>
      <w:r w:rsidRPr="00F54A03">
        <w:rPr>
          <w:rFonts w:ascii="Times New Roman" w:hAnsi="Times New Roman" w:cs="Times New Roman"/>
        </w:rPr>
        <w:t>Nennius</w:t>
      </w:r>
      <w:proofErr w:type="spellEnd"/>
      <w:r w:rsidRPr="00F54A03">
        <w:rPr>
          <w:rFonts w:ascii="Times New Roman" w:hAnsi="Times New Roman" w:cs="Times New Roman"/>
        </w:rPr>
        <w:t xml:space="preserve">, </w:t>
      </w:r>
      <w:proofErr w:type="spellStart"/>
      <w:r w:rsidRPr="00F54A03">
        <w:rPr>
          <w:rFonts w:ascii="Times New Roman" w:hAnsi="Times New Roman" w:cs="Times New Roman"/>
          <w:i/>
        </w:rPr>
        <w:t>Historia</w:t>
      </w:r>
      <w:proofErr w:type="spellEnd"/>
      <w:r w:rsidRPr="00F54A03">
        <w:rPr>
          <w:rFonts w:ascii="Times New Roman" w:hAnsi="Times New Roman" w:cs="Times New Roman"/>
          <w:i/>
        </w:rPr>
        <w:t xml:space="preserve"> </w:t>
      </w:r>
      <w:proofErr w:type="spellStart"/>
      <w:r w:rsidRPr="00F54A03">
        <w:rPr>
          <w:rFonts w:ascii="Times New Roman" w:hAnsi="Times New Roman" w:cs="Times New Roman"/>
          <w:i/>
        </w:rPr>
        <w:t>Brittonum</w:t>
      </w:r>
      <w:proofErr w:type="spellEnd"/>
      <w:r w:rsidRPr="00F54A03">
        <w:rPr>
          <w:rFonts w:ascii="Times New Roman" w:hAnsi="Times New Roman" w:cs="Times New Roman"/>
        </w:rPr>
        <w:t>, 7, 17-18.</w:t>
      </w:r>
    </w:p>
  </w:footnote>
  <w:footnote w:id="18">
    <w:p w:rsidR="002C27E7" w:rsidRPr="00C74871" w:rsidRDefault="002C27E7" w:rsidP="002C27E7">
      <w:pPr>
        <w:pStyle w:val="FootnoteText"/>
        <w:ind w:firstLine="720"/>
        <w:rPr>
          <w:rFonts w:ascii="Times New Roman" w:hAnsi="Times New Roman" w:cs="Times New Roman"/>
        </w:rPr>
      </w:pPr>
      <w:r w:rsidRPr="00C74871">
        <w:rPr>
          <w:rStyle w:val="FootnoteReference"/>
          <w:rFonts w:ascii="Times New Roman" w:hAnsi="Times New Roman" w:cs="Times New Roman"/>
        </w:rPr>
        <w:footnoteRef/>
      </w:r>
      <w:r w:rsidRPr="00C74871">
        <w:rPr>
          <w:rFonts w:ascii="Times New Roman" w:hAnsi="Times New Roman" w:cs="Times New Roman"/>
        </w:rPr>
        <w:t xml:space="preserve"> </w:t>
      </w:r>
      <w:r w:rsidR="00A11058" w:rsidRPr="00C74871">
        <w:rPr>
          <w:rFonts w:ascii="Times New Roman" w:hAnsi="Times New Roman" w:cs="Times New Roman"/>
        </w:rPr>
        <w:t>Geoffrey of Monmouth</w:t>
      </w:r>
      <w:r w:rsidRPr="00C74871">
        <w:rPr>
          <w:rFonts w:ascii="Times New Roman" w:hAnsi="Times New Roman" w:cs="Times New Roman"/>
        </w:rPr>
        <w:t>,</w:t>
      </w:r>
      <w:r w:rsidR="00A11058" w:rsidRPr="00C74871">
        <w:rPr>
          <w:rFonts w:ascii="Times New Roman" w:hAnsi="Times New Roman" w:cs="Times New Roman"/>
        </w:rPr>
        <w:t xml:space="preserve"> </w:t>
      </w:r>
      <w:proofErr w:type="gramStart"/>
      <w:r w:rsidR="00A11058" w:rsidRPr="00C74871">
        <w:rPr>
          <w:rFonts w:ascii="Times New Roman" w:hAnsi="Times New Roman" w:cs="Times New Roman"/>
          <w:i/>
        </w:rPr>
        <w:t>The</w:t>
      </w:r>
      <w:proofErr w:type="gramEnd"/>
      <w:r w:rsidR="00A11058" w:rsidRPr="00C74871">
        <w:rPr>
          <w:rFonts w:ascii="Times New Roman" w:hAnsi="Times New Roman" w:cs="Times New Roman"/>
          <w:i/>
        </w:rPr>
        <w:t xml:space="preserve"> History of the Kings of Britain,</w:t>
      </w:r>
      <w:r w:rsidRPr="00C74871">
        <w:rPr>
          <w:rFonts w:ascii="Times New Roman" w:hAnsi="Times New Roman" w:cs="Times New Roman"/>
        </w:rPr>
        <w:t xml:space="preserve"> 74.</w:t>
      </w:r>
    </w:p>
  </w:footnote>
  <w:footnote w:id="19">
    <w:p w:rsidR="00B938B7" w:rsidRPr="00C74871" w:rsidRDefault="00B938B7" w:rsidP="00B938B7">
      <w:pPr>
        <w:pStyle w:val="FootnoteText"/>
        <w:ind w:firstLine="720"/>
        <w:rPr>
          <w:rFonts w:ascii="Times New Roman" w:hAnsi="Times New Roman" w:cs="Times New Roman"/>
        </w:rPr>
      </w:pPr>
      <w:r w:rsidRPr="00C74871">
        <w:rPr>
          <w:rStyle w:val="FootnoteReference"/>
          <w:rFonts w:ascii="Times New Roman" w:hAnsi="Times New Roman" w:cs="Times New Roman"/>
        </w:rPr>
        <w:footnoteRef/>
      </w:r>
      <w:proofErr w:type="gramStart"/>
      <w:r w:rsidR="00BC558C" w:rsidRPr="00C74871">
        <w:rPr>
          <w:rFonts w:ascii="Times New Roman" w:hAnsi="Times New Roman" w:cs="Times New Roman"/>
        </w:rPr>
        <w:t>Ibid.</w:t>
      </w:r>
      <w:r w:rsidRPr="00C74871">
        <w:rPr>
          <w:rFonts w:ascii="Times New Roman" w:hAnsi="Times New Roman" w:cs="Times New Roman"/>
        </w:rPr>
        <w:t>,</w:t>
      </w:r>
      <w:proofErr w:type="gramEnd"/>
      <w:r w:rsidRPr="00C74871">
        <w:rPr>
          <w:rFonts w:ascii="Times New Roman" w:hAnsi="Times New Roman" w:cs="Times New Roman"/>
        </w:rPr>
        <w:t xml:space="preserve"> 105.</w:t>
      </w:r>
    </w:p>
  </w:footnote>
  <w:footnote w:id="20">
    <w:p w:rsidR="00B938B7" w:rsidRDefault="00B938B7" w:rsidP="00B938B7">
      <w:pPr>
        <w:pStyle w:val="FootnoteText"/>
        <w:ind w:firstLine="720"/>
      </w:pPr>
      <w:r w:rsidRPr="00C74871">
        <w:rPr>
          <w:rStyle w:val="FootnoteReference"/>
          <w:rFonts w:ascii="Times New Roman" w:hAnsi="Times New Roman" w:cs="Times New Roman"/>
        </w:rPr>
        <w:footnoteRef/>
      </w:r>
      <w:r w:rsidRPr="00C74871">
        <w:rPr>
          <w:rFonts w:ascii="Times New Roman" w:hAnsi="Times New Roman" w:cs="Times New Roman"/>
        </w:rPr>
        <w:t xml:space="preserve"> </w:t>
      </w:r>
      <w:proofErr w:type="gramStart"/>
      <w:r w:rsidRPr="00C74871">
        <w:rPr>
          <w:rFonts w:ascii="Times New Roman" w:hAnsi="Times New Roman" w:cs="Times New Roman"/>
        </w:rPr>
        <w:t>Ibid.</w:t>
      </w:r>
      <w:r w:rsidR="00DA6AFD" w:rsidRPr="00C74871">
        <w:rPr>
          <w:rFonts w:ascii="Times New Roman" w:hAnsi="Times New Roman" w:cs="Times New Roman"/>
        </w:rPr>
        <w:t>,</w:t>
      </w:r>
      <w:proofErr w:type="gramEnd"/>
      <w:r w:rsidRPr="00C74871">
        <w:rPr>
          <w:rFonts w:ascii="Times New Roman" w:hAnsi="Times New Roman" w:cs="Times New Roman"/>
        </w:rPr>
        <w:t xml:space="preserve"> 118.</w:t>
      </w:r>
    </w:p>
  </w:footnote>
  <w:footnote w:id="21">
    <w:p w:rsidR="008F4C81" w:rsidRPr="0013146D" w:rsidRDefault="008F4C81" w:rsidP="008F4C81">
      <w:pPr>
        <w:pStyle w:val="FootnoteText"/>
        <w:ind w:firstLine="720"/>
        <w:rPr>
          <w:rFonts w:ascii="Times New Roman" w:hAnsi="Times New Roman" w:cs="Times New Roman"/>
        </w:rPr>
      </w:pPr>
      <w:r w:rsidRPr="0013146D">
        <w:rPr>
          <w:rStyle w:val="FootnoteReference"/>
          <w:rFonts w:ascii="Times New Roman" w:hAnsi="Times New Roman" w:cs="Times New Roman"/>
        </w:rPr>
        <w:footnoteRef/>
      </w:r>
      <w:r w:rsidRPr="0013146D">
        <w:rPr>
          <w:rFonts w:ascii="Times New Roman" w:hAnsi="Times New Roman" w:cs="Times New Roman"/>
        </w:rPr>
        <w:t xml:space="preserve"> </w:t>
      </w:r>
      <w:proofErr w:type="gramStart"/>
      <w:r w:rsidRPr="0013146D">
        <w:rPr>
          <w:rFonts w:ascii="Times New Roman" w:hAnsi="Times New Roman" w:cs="Times New Roman"/>
        </w:rPr>
        <w:t>Ibid.</w:t>
      </w:r>
      <w:r w:rsidR="00DA6AFD" w:rsidRPr="0013146D">
        <w:rPr>
          <w:rFonts w:ascii="Times New Roman" w:hAnsi="Times New Roman" w:cs="Times New Roman"/>
        </w:rPr>
        <w:t>,</w:t>
      </w:r>
      <w:proofErr w:type="gramEnd"/>
      <w:r w:rsidRPr="0013146D">
        <w:rPr>
          <w:rFonts w:ascii="Times New Roman" w:hAnsi="Times New Roman" w:cs="Times New Roman"/>
        </w:rPr>
        <w:t xml:space="preserve"> 170-171.</w:t>
      </w:r>
    </w:p>
  </w:footnote>
  <w:footnote w:id="22">
    <w:p w:rsidR="00734936" w:rsidRPr="0013146D" w:rsidRDefault="00734936" w:rsidP="00734936">
      <w:pPr>
        <w:pStyle w:val="FootnoteText"/>
        <w:ind w:firstLine="720"/>
        <w:rPr>
          <w:rFonts w:ascii="Times New Roman" w:hAnsi="Times New Roman" w:cs="Times New Roman"/>
        </w:rPr>
      </w:pPr>
      <w:r w:rsidRPr="0013146D">
        <w:rPr>
          <w:rStyle w:val="FootnoteReference"/>
          <w:rFonts w:ascii="Times New Roman" w:hAnsi="Times New Roman" w:cs="Times New Roman"/>
        </w:rPr>
        <w:footnoteRef/>
      </w:r>
      <w:r w:rsidRPr="0013146D">
        <w:rPr>
          <w:rFonts w:ascii="Times New Roman" w:hAnsi="Times New Roman" w:cs="Times New Roman"/>
        </w:rPr>
        <w:t xml:space="preserve"> Curley, </w:t>
      </w:r>
      <w:r w:rsidRPr="0013146D">
        <w:rPr>
          <w:rFonts w:ascii="Times New Roman" w:hAnsi="Times New Roman" w:cs="Times New Roman"/>
          <w:i/>
        </w:rPr>
        <w:t>Geoffrey of Monmouth</w:t>
      </w:r>
      <w:r w:rsidRPr="0013146D">
        <w:rPr>
          <w:rFonts w:ascii="Times New Roman" w:hAnsi="Times New Roman" w:cs="Times New Roman"/>
        </w:rPr>
        <w:t>, 48-49.</w:t>
      </w:r>
    </w:p>
  </w:footnote>
  <w:footnote w:id="23">
    <w:p w:rsidR="00910DEC" w:rsidRPr="0013146D" w:rsidRDefault="00910DEC" w:rsidP="00873730">
      <w:pPr>
        <w:pStyle w:val="FootnoteText"/>
        <w:ind w:firstLine="720"/>
        <w:rPr>
          <w:rFonts w:ascii="Times New Roman" w:hAnsi="Times New Roman" w:cs="Times New Roman"/>
        </w:rPr>
      </w:pPr>
      <w:r w:rsidRPr="0013146D">
        <w:rPr>
          <w:rStyle w:val="FootnoteReference"/>
          <w:rFonts w:ascii="Times New Roman" w:hAnsi="Times New Roman" w:cs="Times New Roman"/>
        </w:rPr>
        <w:footnoteRef/>
      </w:r>
      <w:r w:rsidR="00734936" w:rsidRPr="0013146D">
        <w:rPr>
          <w:rFonts w:ascii="Times New Roman" w:hAnsi="Times New Roman" w:cs="Times New Roman"/>
        </w:rPr>
        <w:t xml:space="preserve"> </w:t>
      </w:r>
      <w:proofErr w:type="spellStart"/>
      <w:r w:rsidR="00734936" w:rsidRPr="0013146D">
        <w:rPr>
          <w:rFonts w:ascii="Times New Roman" w:hAnsi="Times New Roman" w:cs="Times New Roman"/>
        </w:rPr>
        <w:t>Goffrey</w:t>
      </w:r>
      <w:proofErr w:type="spellEnd"/>
      <w:r w:rsidR="00734936" w:rsidRPr="0013146D">
        <w:rPr>
          <w:rFonts w:ascii="Times New Roman" w:hAnsi="Times New Roman" w:cs="Times New Roman"/>
        </w:rPr>
        <w:t xml:space="preserve"> of Monmouth</w:t>
      </w:r>
      <w:r w:rsidRPr="0013146D">
        <w:rPr>
          <w:rFonts w:ascii="Times New Roman" w:hAnsi="Times New Roman" w:cs="Times New Roman"/>
        </w:rPr>
        <w:t>,</w:t>
      </w:r>
      <w:r w:rsidR="00734936" w:rsidRPr="0013146D">
        <w:rPr>
          <w:rFonts w:ascii="Times New Roman" w:hAnsi="Times New Roman" w:cs="Times New Roman"/>
        </w:rPr>
        <w:t xml:space="preserve"> </w:t>
      </w:r>
      <w:proofErr w:type="gramStart"/>
      <w:r w:rsidR="00734936" w:rsidRPr="0013146D">
        <w:rPr>
          <w:rFonts w:ascii="Times New Roman" w:hAnsi="Times New Roman" w:cs="Times New Roman"/>
          <w:i/>
        </w:rPr>
        <w:t>The</w:t>
      </w:r>
      <w:proofErr w:type="gramEnd"/>
      <w:r w:rsidR="00734936" w:rsidRPr="0013146D">
        <w:rPr>
          <w:rFonts w:ascii="Times New Roman" w:hAnsi="Times New Roman" w:cs="Times New Roman"/>
          <w:i/>
        </w:rPr>
        <w:t xml:space="preserve"> History of the Kings of Britain,</w:t>
      </w:r>
      <w:r w:rsidRPr="0013146D">
        <w:rPr>
          <w:rFonts w:ascii="Times New Roman" w:hAnsi="Times New Roman" w:cs="Times New Roman"/>
        </w:rPr>
        <w:t xml:space="preserve"> 184.</w:t>
      </w:r>
    </w:p>
  </w:footnote>
  <w:footnote w:id="24">
    <w:p w:rsidR="0013146D" w:rsidRDefault="0013146D" w:rsidP="0013146D">
      <w:pPr>
        <w:pStyle w:val="FootnoteText"/>
        <w:ind w:firstLine="720"/>
      </w:pPr>
      <w:r w:rsidRPr="0013146D">
        <w:rPr>
          <w:rStyle w:val="FootnoteReference"/>
          <w:rFonts w:ascii="Times New Roman" w:hAnsi="Times New Roman" w:cs="Times New Roman"/>
        </w:rPr>
        <w:footnoteRef/>
      </w:r>
      <w:r w:rsidRPr="0013146D">
        <w:rPr>
          <w:rFonts w:ascii="Times New Roman" w:hAnsi="Times New Roman" w:cs="Times New Roman"/>
        </w:rPr>
        <w:t xml:space="preserve"> </w:t>
      </w:r>
      <w:proofErr w:type="spellStart"/>
      <w:r w:rsidRPr="0013146D">
        <w:rPr>
          <w:rFonts w:ascii="Times New Roman" w:hAnsi="Times New Roman" w:cs="Times New Roman"/>
        </w:rPr>
        <w:t>Nennius</w:t>
      </w:r>
      <w:proofErr w:type="spellEnd"/>
      <w:r w:rsidRPr="0013146D">
        <w:rPr>
          <w:rFonts w:ascii="Times New Roman" w:hAnsi="Times New Roman" w:cs="Times New Roman"/>
        </w:rPr>
        <w:t xml:space="preserve">, </w:t>
      </w:r>
      <w:proofErr w:type="spellStart"/>
      <w:r w:rsidRPr="0013146D">
        <w:rPr>
          <w:rFonts w:ascii="Times New Roman" w:hAnsi="Times New Roman" w:cs="Times New Roman"/>
          <w:i/>
        </w:rPr>
        <w:t>Historia</w:t>
      </w:r>
      <w:proofErr w:type="spellEnd"/>
      <w:r w:rsidRPr="0013146D">
        <w:rPr>
          <w:rFonts w:ascii="Times New Roman" w:hAnsi="Times New Roman" w:cs="Times New Roman"/>
          <w:i/>
        </w:rPr>
        <w:t xml:space="preserve"> </w:t>
      </w:r>
      <w:proofErr w:type="spellStart"/>
      <w:r w:rsidRPr="0013146D">
        <w:rPr>
          <w:rFonts w:ascii="Times New Roman" w:hAnsi="Times New Roman" w:cs="Times New Roman"/>
          <w:i/>
        </w:rPr>
        <w:t>Brittonum</w:t>
      </w:r>
      <w:proofErr w:type="spellEnd"/>
      <w:r w:rsidRPr="0013146D">
        <w:rPr>
          <w:rFonts w:ascii="Times New Roman" w:hAnsi="Times New Roman" w:cs="Times New Roman"/>
        </w:rPr>
        <w:t xml:space="preserve">, 50. </w:t>
      </w:r>
      <w:proofErr w:type="spellStart"/>
      <w:r w:rsidRPr="0013146D">
        <w:rPr>
          <w:rFonts w:ascii="Times New Roman" w:hAnsi="Times New Roman" w:cs="Times New Roman"/>
        </w:rPr>
        <w:t>Nennius</w:t>
      </w:r>
      <w:proofErr w:type="spellEnd"/>
      <w:r w:rsidRPr="0013146D">
        <w:rPr>
          <w:rFonts w:ascii="Times New Roman" w:hAnsi="Times New Roman" w:cs="Times New Roman"/>
        </w:rPr>
        <w:t xml:space="preserve"> menti</w:t>
      </w:r>
      <w:r>
        <w:rPr>
          <w:rFonts w:ascii="Times New Roman" w:hAnsi="Times New Roman" w:cs="Times New Roman"/>
        </w:rPr>
        <w:t>oned Arthur, but as a war leader (</w:t>
      </w:r>
      <w:r>
        <w:rPr>
          <w:rFonts w:ascii="Times New Roman" w:hAnsi="Times New Roman" w:cs="Times New Roman"/>
          <w:i/>
        </w:rPr>
        <w:t xml:space="preserve">Dux </w:t>
      </w:r>
      <w:proofErr w:type="spellStart"/>
      <w:r>
        <w:rPr>
          <w:rFonts w:ascii="Times New Roman" w:hAnsi="Times New Roman" w:cs="Times New Roman"/>
          <w:i/>
        </w:rPr>
        <w:t>Bellorum</w:t>
      </w:r>
      <w:proofErr w:type="spellEnd"/>
      <w:r>
        <w:rPr>
          <w:rFonts w:ascii="Times New Roman" w:hAnsi="Times New Roman" w:cs="Times New Roman"/>
        </w:rPr>
        <w:t>)</w:t>
      </w:r>
      <w:r w:rsidRPr="0013146D">
        <w:rPr>
          <w:rFonts w:ascii="Times New Roman" w:hAnsi="Times New Roman" w:cs="Times New Roman"/>
        </w:rPr>
        <w:t xml:space="preserve"> in the company of kings, not a king himself.</w:t>
      </w:r>
    </w:p>
  </w:footnote>
  <w:footnote w:id="25">
    <w:p w:rsidR="00B3524B" w:rsidRPr="00855AA6" w:rsidRDefault="00B3524B" w:rsidP="002544B9">
      <w:pPr>
        <w:pStyle w:val="FootnoteText"/>
        <w:ind w:firstLine="720"/>
        <w:rPr>
          <w:rFonts w:ascii="Times New Roman" w:hAnsi="Times New Roman" w:cs="Times New Roman"/>
        </w:rPr>
      </w:pPr>
      <w:r w:rsidRPr="00855AA6">
        <w:rPr>
          <w:rStyle w:val="FootnoteReference"/>
          <w:rFonts w:ascii="Times New Roman" w:hAnsi="Times New Roman" w:cs="Times New Roman"/>
        </w:rPr>
        <w:footnoteRef/>
      </w:r>
      <w:proofErr w:type="gramStart"/>
      <w:r w:rsidR="002544B9" w:rsidRPr="00855AA6">
        <w:rPr>
          <w:rFonts w:ascii="Times New Roman" w:hAnsi="Times New Roman" w:cs="Times New Roman"/>
        </w:rPr>
        <w:t>Ibid.</w:t>
      </w:r>
      <w:r w:rsidRPr="00855AA6">
        <w:rPr>
          <w:rFonts w:ascii="Times New Roman" w:hAnsi="Times New Roman" w:cs="Times New Roman"/>
        </w:rPr>
        <w:t>,</w:t>
      </w:r>
      <w:proofErr w:type="gramEnd"/>
      <w:r w:rsidRPr="00855AA6">
        <w:rPr>
          <w:rFonts w:ascii="Times New Roman" w:hAnsi="Times New Roman" w:cs="Times New Roman"/>
        </w:rPr>
        <w:t xml:space="preserve"> 284.</w:t>
      </w:r>
    </w:p>
  </w:footnote>
  <w:footnote w:id="26">
    <w:p w:rsidR="00B3524B" w:rsidRPr="004C7B67" w:rsidRDefault="00B3524B" w:rsidP="00B3524B">
      <w:pPr>
        <w:pStyle w:val="FootnoteText"/>
        <w:ind w:firstLine="720"/>
        <w:rPr>
          <w:rFonts w:ascii="Times New Roman" w:hAnsi="Times New Roman" w:cs="Times New Roman"/>
        </w:rPr>
      </w:pPr>
      <w:r w:rsidRPr="004C7B67">
        <w:rPr>
          <w:rStyle w:val="FootnoteReference"/>
          <w:rFonts w:ascii="Times New Roman" w:hAnsi="Times New Roman" w:cs="Times New Roman"/>
        </w:rPr>
        <w:footnoteRef/>
      </w:r>
      <w:r w:rsidRPr="004C7B67">
        <w:rPr>
          <w:rFonts w:ascii="Times New Roman" w:hAnsi="Times New Roman" w:cs="Times New Roman"/>
        </w:rPr>
        <w:t xml:space="preserve"> Curley, </w:t>
      </w:r>
      <w:r w:rsidRPr="004C7B67">
        <w:rPr>
          <w:rFonts w:ascii="Times New Roman" w:hAnsi="Times New Roman" w:cs="Times New Roman"/>
          <w:i/>
        </w:rPr>
        <w:t xml:space="preserve">Geoffrey of Monmouth, </w:t>
      </w:r>
      <w:r w:rsidRPr="004C7B67">
        <w:rPr>
          <w:rFonts w:ascii="Times New Roman" w:hAnsi="Times New Roman" w:cs="Times New Roman"/>
        </w:rPr>
        <w:t xml:space="preserve">x; Hugh A. MacDougall, </w:t>
      </w:r>
      <w:r w:rsidRPr="004C7B67">
        <w:rPr>
          <w:rFonts w:ascii="Times New Roman" w:hAnsi="Times New Roman" w:cs="Times New Roman"/>
          <w:i/>
        </w:rPr>
        <w:t xml:space="preserve">Racial Myth in English History: Trojans, </w:t>
      </w:r>
      <w:proofErr w:type="spellStart"/>
      <w:r w:rsidRPr="004C7B67">
        <w:rPr>
          <w:rFonts w:ascii="Times New Roman" w:hAnsi="Times New Roman" w:cs="Times New Roman"/>
          <w:i/>
        </w:rPr>
        <w:t>Teutons</w:t>
      </w:r>
      <w:proofErr w:type="spellEnd"/>
      <w:r w:rsidRPr="004C7B67">
        <w:rPr>
          <w:rFonts w:ascii="Times New Roman" w:hAnsi="Times New Roman" w:cs="Times New Roman"/>
          <w:i/>
        </w:rPr>
        <w:t xml:space="preserve">, and Anglo-Saxons </w:t>
      </w:r>
      <w:r w:rsidRPr="004C7B67">
        <w:rPr>
          <w:rFonts w:ascii="Times New Roman" w:hAnsi="Times New Roman" w:cs="Times New Roman"/>
        </w:rPr>
        <w:t>(Hanover and London: University Press of New England, 1982), 8; J. S. P. Tatlock, “Geoffrey of Monmouth’s Motives for Writing His ‘</w:t>
      </w:r>
      <w:proofErr w:type="spellStart"/>
      <w:r w:rsidRPr="004C7B67">
        <w:rPr>
          <w:rFonts w:ascii="Times New Roman" w:hAnsi="Times New Roman" w:cs="Times New Roman"/>
        </w:rPr>
        <w:t>Historia</w:t>
      </w:r>
      <w:proofErr w:type="spellEnd"/>
      <w:r w:rsidRPr="004C7B67">
        <w:rPr>
          <w:rFonts w:ascii="Times New Roman" w:hAnsi="Times New Roman" w:cs="Times New Roman"/>
        </w:rPr>
        <w:t xml:space="preserve">,’” </w:t>
      </w:r>
      <w:proofErr w:type="spellStart"/>
      <w:r w:rsidRPr="004C7B67">
        <w:rPr>
          <w:rFonts w:ascii="Times New Roman" w:hAnsi="Times New Roman" w:cs="Times New Roman"/>
          <w:i/>
        </w:rPr>
        <w:t>Procedings</w:t>
      </w:r>
      <w:proofErr w:type="spellEnd"/>
      <w:r w:rsidRPr="004C7B67">
        <w:rPr>
          <w:rFonts w:ascii="Times New Roman" w:hAnsi="Times New Roman" w:cs="Times New Roman"/>
          <w:i/>
        </w:rPr>
        <w:t xml:space="preserve"> of the American Philosophical Society</w:t>
      </w:r>
      <w:r w:rsidR="00B107CA" w:rsidRPr="004C7B67">
        <w:rPr>
          <w:rFonts w:ascii="Times New Roman" w:hAnsi="Times New Roman" w:cs="Times New Roman"/>
        </w:rPr>
        <w:t xml:space="preserve"> 79, n</w:t>
      </w:r>
      <w:r w:rsidRPr="004C7B67">
        <w:rPr>
          <w:rFonts w:ascii="Times New Roman" w:hAnsi="Times New Roman" w:cs="Times New Roman"/>
        </w:rPr>
        <w:t>o. 4 (Nov. 15, 1938): 703.</w:t>
      </w:r>
    </w:p>
  </w:footnote>
  <w:footnote w:id="27">
    <w:p w:rsidR="00B3524B" w:rsidRPr="004C7B67" w:rsidRDefault="00B3524B" w:rsidP="00FF73B7">
      <w:pPr>
        <w:pStyle w:val="FootnoteText"/>
        <w:ind w:firstLine="720"/>
        <w:rPr>
          <w:rFonts w:ascii="Times New Roman" w:hAnsi="Times New Roman" w:cs="Times New Roman"/>
        </w:rPr>
      </w:pPr>
      <w:r w:rsidRPr="004C7B67">
        <w:rPr>
          <w:rStyle w:val="FootnoteReference"/>
          <w:rFonts w:ascii="Times New Roman" w:hAnsi="Times New Roman" w:cs="Times New Roman"/>
        </w:rPr>
        <w:footnoteRef/>
      </w:r>
      <w:r w:rsidRPr="004C7B67">
        <w:rPr>
          <w:rFonts w:ascii="Times New Roman" w:hAnsi="Times New Roman" w:cs="Times New Roman"/>
        </w:rPr>
        <w:t xml:space="preserve"> Geoffrey of Monmouth, </w:t>
      </w:r>
      <w:proofErr w:type="gramStart"/>
      <w:r w:rsidRPr="004C7B67">
        <w:rPr>
          <w:rFonts w:ascii="Times New Roman" w:hAnsi="Times New Roman" w:cs="Times New Roman"/>
          <w:i/>
        </w:rPr>
        <w:t>The</w:t>
      </w:r>
      <w:proofErr w:type="gramEnd"/>
      <w:r w:rsidRPr="004C7B67">
        <w:rPr>
          <w:rFonts w:ascii="Times New Roman" w:hAnsi="Times New Roman" w:cs="Times New Roman"/>
          <w:i/>
        </w:rPr>
        <w:t xml:space="preserve"> History of the Kings of Britain,</w:t>
      </w:r>
      <w:r w:rsidRPr="004C7B67">
        <w:rPr>
          <w:rFonts w:ascii="Times New Roman" w:hAnsi="Times New Roman" w:cs="Times New Roman"/>
        </w:rPr>
        <w:t xml:space="preserve"> trans. by Lewis Thorpe, 51-52.</w:t>
      </w:r>
    </w:p>
  </w:footnote>
  <w:footnote w:id="28">
    <w:p w:rsidR="00393782" w:rsidRPr="00330646" w:rsidRDefault="00393782" w:rsidP="00393782">
      <w:pPr>
        <w:pStyle w:val="FootnoteText"/>
        <w:ind w:firstLine="720"/>
      </w:pPr>
      <w:r w:rsidRPr="004C7B67">
        <w:rPr>
          <w:rStyle w:val="FootnoteReference"/>
          <w:rFonts w:ascii="Times New Roman" w:hAnsi="Times New Roman" w:cs="Times New Roman"/>
        </w:rPr>
        <w:footnoteRef/>
      </w:r>
      <w:r w:rsidRPr="004C7B67">
        <w:rPr>
          <w:rFonts w:ascii="Times New Roman" w:hAnsi="Times New Roman" w:cs="Times New Roman"/>
        </w:rPr>
        <w:t xml:space="preserve"> </w:t>
      </w:r>
      <w:proofErr w:type="spellStart"/>
      <w:proofErr w:type="gramStart"/>
      <w:r w:rsidRPr="004C7B67">
        <w:rPr>
          <w:rFonts w:ascii="Times New Roman" w:hAnsi="Times New Roman" w:cs="Times New Roman"/>
        </w:rPr>
        <w:t>Tatlock</w:t>
      </w:r>
      <w:proofErr w:type="spellEnd"/>
      <w:r w:rsidRPr="004C7B67">
        <w:rPr>
          <w:rFonts w:ascii="Times New Roman" w:hAnsi="Times New Roman" w:cs="Times New Roman"/>
        </w:rPr>
        <w:t xml:space="preserve">, “Geoffrey of </w:t>
      </w:r>
      <w:proofErr w:type="spellStart"/>
      <w:r w:rsidRPr="004C7B67">
        <w:rPr>
          <w:rFonts w:ascii="Times New Roman" w:hAnsi="Times New Roman" w:cs="Times New Roman"/>
        </w:rPr>
        <w:t>Monomouth’s</w:t>
      </w:r>
      <w:proofErr w:type="spellEnd"/>
      <w:r w:rsidRPr="004C7B67">
        <w:rPr>
          <w:rFonts w:ascii="Times New Roman" w:hAnsi="Times New Roman" w:cs="Times New Roman"/>
        </w:rPr>
        <w:t xml:space="preserve"> Motives for writing his </w:t>
      </w:r>
      <w:proofErr w:type="spellStart"/>
      <w:r w:rsidRPr="004C7B67">
        <w:rPr>
          <w:rFonts w:ascii="Times New Roman" w:hAnsi="Times New Roman" w:cs="Times New Roman"/>
          <w:i/>
        </w:rPr>
        <w:t>Historia</w:t>
      </w:r>
      <w:proofErr w:type="spellEnd"/>
      <w:r w:rsidRPr="004C7B67">
        <w:rPr>
          <w:rFonts w:ascii="Times New Roman" w:hAnsi="Times New Roman" w:cs="Times New Roman"/>
        </w:rPr>
        <w:t>,” 696.</w:t>
      </w:r>
      <w:proofErr w:type="gramEnd"/>
    </w:p>
  </w:footnote>
  <w:footnote w:id="29">
    <w:p w:rsidR="00393782" w:rsidRPr="00BE74BF" w:rsidRDefault="00393782" w:rsidP="00393782">
      <w:pPr>
        <w:pStyle w:val="FootnoteText"/>
        <w:ind w:firstLine="720"/>
        <w:rPr>
          <w:rFonts w:ascii="Times New Roman" w:hAnsi="Times New Roman" w:cs="Times New Roman"/>
        </w:rPr>
      </w:pPr>
      <w:r w:rsidRPr="00BE74BF">
        <w:rPr>
          <w:rStyle w:val="FootnoteReference"/>
          <w:rFonts w:ascii="Times New Roman" w:hAnsi="Times New Roman" w:cs="Times New Roman"/>
        </w:rPr>
        <w:footnoteRef/>
      </w:r>
      <w:r w:rsidRPr="00BE74BF">
        <w:rPr>
          <w:rFonts w:ascii="Times New Roman" w:hAnsi="Times New Roman" w:cs="Times New Roman"/>
        </w:rPr>
        <w:t xml:space="preserve"> </w:t>
      </w:r>
      <w:proofErr w:type="gramStart"/>
      <w:r w:rsidRPr="00BE74BF">
        <w:rPr>
          <w:rFonts w:ascii="Times New Roman" w:hAnsi="Times New Roman" w:cs="Times New Roman"/>
        </w:rPr>
        <w:t>Ibid.,</w:t>
      </w:r>
      <w:proofErr w:type="gramEnd"/>
      <w:r w:rsidRPr="00BE74BF">
        <w:rPr>
          <w:rFonts w:ascii="Times New Roman" w:hAnsi="Times New Roman" w:cs="Times New Roman"/>
        </w:rPr>
        <w:t xml:space="preserve"> 701.</w:t>
      </w:r>
    </w:p>
  </w:footnote>
  <w:footnote w:id="30">
    <w:p w:rsidR="00393782" w:rsidRDefault="00393782" w:rsidP="00393782">
      <w:pPr>
        <w:pStyle w:val="FootnoteText"/>
        <w:ind w:firstLine="720"/>
      </w:pPr>
      <w:r w:rsidRPr="00BE74BF">
        <w:rPr>
          <w:rStyle w:val="FootnoteReference"/>
          <w:rFonts w:ascii="Times New Roman" w:hAnsi="Times New Roman" w:cs="Times New Roman"/>
        </w:rPr>
        <w:footnoteRef/>
      </w:r>
      <w:r w:rsidRPr="00BE74BF">
        <w:rPr>
          <w:rFonts w:ascii="Times New Roman" w:hAnsi="Times New Roman" w:cs="Times New Roman"/>
        </w:rPr>
        <w:t xml:space="preserve"> </w:t>
      </w:r>
      <w:proofErr w:type="gramStart"/>
      <w:r w:rsidRPr="00BE74BF">
        <w:rPr>
          <w:rFonts w:ascii="Times New Roman" w:hAnsi="Times New Roman" w:cs="Times New Roman"/>
        </w:rPr>
        <w:t>Tatlock, “Geoffrey of Monmouth’s Motives for Writing His ‘</w:t>
      </w:r>
      <w:proofErr w:type="spellStart"/>
      <w:r w:rsidRPr="00BE74BF">
        <w:rPr>
          <w:rFonts w:ascii="Times New Roman" w:hAnsi="Times New Roman" w:cs="Times New Roman"/>
        </w:rPr>
        <w:t>Historia</w:t>
      </w:r>
      <w:proofErr w:type="spellEnd"/>
      <w:r w:rsidRPr="00BE74BF">
        <w:rPr>
          <w:rFonts w:ascii="Times New Roman" w:hAnsi="Times New Roman" w:cs="Times New Roman"/>
        </w:rPr>
        <w:t>,’” 702.</w:t>
      </w:r>
      <w:proofErr w:type="gramEnd"/>
    </w:p>
  </w:footnote>
  <w:footnote w:id="31">
    <w:p w:rsidR="009405D1" w:rsidRPr="008130CE" w:rsidRDefault="009405D1" w:rsidP="009405D1">
      <w:pPr>
        <w:pStyle w:val="FootnoteText"/>
        <w:ind w:firstLine="720"/>
        <w:rPr>
          <w:rFonts w:ascii="Times New Roman" w:hAnsi="Times New Roman" w:cs="Times New Roman"/>
        </w:rPr>
      </w:pPr>
      <w:r w:rsidRPr="008130CE">
        <w:rPr>
          <w:rStyle w:val="FootnoteReference"/>
          <w:rFonts w:ascii="Times New Roman" w:hAnsi="Times New Roman" w:cs="Times New Roman"/>
        </w:rPr>
        <w:footnoteRef/>
      </w:r>
      <w:r w:rsidRPr="008130CE">
        <w:rPr>
          <w:rFonts w:ascii="Times New Roman" w:hAnsi="Times New Roman" w:cs="Times New Roman"/>
        </w:rPr>
        <w:t xml:space="preserve"> </w:t>
      </w:r>
      <w:proofErr w:type="spellStart"/>
      <w:r w:rsidRPr="008130CE">
        <w:rPr>
          <w:rFonts w:ascii="Times New Roman" w:hAnsi="Times New Roman" w:cs="Times New Roman"/>
        </w:rPr>
        <w:t>Hanning</w:t>
      </w:r>
      <w:proofErr w:type="spellEnd"/>
      <w:r w:rsidRPr="008130CE">
        <w:rPr>
          <w:rFonts w:ascii="Times New Roman" w:hAnsi="Times New Roman" w:cs="Times New Roman"/>
        </w:rPr>
        <w:t xml:space="preserve">, </w:t>
      </w:r>
      <w:proofErr w:type="gramStart"/>
      <w:r w:rsidRPr="008130CE">
        <w:rPr>
          <w:rFonts w:ascii="Times New Roman" w:hAnsi="Times New Roman" w:cs="Times New Roman"/>
          <w:i/>
        </w:rPr>
        <w:t>The</w:t>
      </w:r>
      <w:proofErr w:type="gramEnd"/>
      <w:r w:rsidRPr="008130CE">
        <w:rPr>
          <w:rFonts w:ascii="Times New Roman" w:hAnsi="Times New Roman" w:cs="Times New Roman"/>
          <w:i/>
        </w:rPr>
        <w:t xml:space="preserve"> Vision of History in Early Britain, </w:t>
      </w:r>
      <w:r w:rsidRPr="008130CE">
        <w:rPr>
          <w:rFonts w:ascii="Times New Roman" w:hAnsi="Times New Roman" w:cs="Times New Roman"/>
        </w:rPr>
        <w:t>124-127.</w:t>
      </w:r>
    </w:p>
  </w:footnote>
  <w:footnote w:id="32">
    <w:p w:rsidR="009405D1" w:rsidRPr="008130CE" w:rsidRDefault="009405D1" w:rsidP="009405D1">
      <w:pPr>
        <w:pStyle w:val="FootnoteText"/>
        <w:ind w:firstLine="720"/>
        <w:rPr>
          <w:rFonts w:ascii="Times New Roman" w:hAnsi="Times New Roman" w:cs="Times New Roman"/>
        </w:rPr>
      </w:pPr>
      <w:r w:rsidRPr="008130CE">
        <w:rPr>
          <w:rStyle w:val="FootnoteReference"/>
          <w:rFonts w:ascii="Times New Roman" w:hAnsi="Times New Roman" w:cs="Times New Roman"/>
        </w:rPr>
        <w:footnoteRef/>
      </w:r>
      <w:r w:rsidRPr="008130CE">
        <w:rPr>
          <w:rFonts w:ascii="Times New Roman" w:hAnsi="Times New Roman" w:cs="Times New Roman"/>
        </w:rPr>
        <w:t xml:space="preserve"> </w:t>
      </w:r>
      <w:proofErr w:type="gramStart"/>
      <w:r w:rsidRPr="008130CE">
        <w:rPr>
          <w:rFonts w:ascii="Times New Roman" w:hAnsi="Times New Roman" w:cs="Times New Roman"/>
        </w:rPr>
        <w:t>Ibid.,</w:t>
      </w:r>
      <w:proofErr w:type="gramEnd"/>
      <w:r w:rsidRPr="008130CE">
        <w:rPr>
          <w:rFonts w:ascii="Times New Roman" w:hAnsi="Times New Roman" w:cs="Times New Roman"/>
        </w:rPr>
        <w:t xml:space="preserve"> 144.</w:t>
      </w:r>
    </w:p>
  </w:footnote>
  <w:footnote w:id="33">
    <w:p w:rsidR="009405D1" w:rsidRDefault="009405D1" w:rsidP="009405D1">
      <w:pPr>
        <w:pStyle w:val="FootnoteText"/>
        <w:ind w:firstLine="720"/>
      </w:pPr>
      <w:r w:rsidRPr="008130CE">
        <w:rPr>
          <w:rStyle w:val="FootnoteReference"/>
          <w:rFonts w:ascii="Times New Roman" w:hAnsi="Times New Roman" w:cs="Times New Roman"/>
        </w:rPr>
        <w:footnoteRef/>
      </w:r>
      <w:r w:rsidRPr="008130CE">
        <w:rPr>
          <w:rFonts w:ascii="Times New Roman" w:hAnsi="Times New Roman" w:cs="Times New Roman"/>
        </w:rPr>
        <w:t xml:space="preserve"> </w:t>
      </w:r>
      <w:proofErr w:type="gramStart"/>
      <w:r w:rsidRPr="008130CE">
        <w:rPr>
          <w:rFonts w:ascii="Times New Roman" w:hAnsi="Times New Roman" w:cs="Times New Roman"/>
        </w:rPr>
        <w:t>Ibid.,</w:t>
      </w:r>
      <w:proofErr w:type="gramEnd"/>
      <w:r w:rsidRPr="008130CE">
        <w:rPr>
          <w:rFonts w:ascii="Times New Roman" w:hAnsi="Times New Roman" w:cs="Times New Roman"/>
        </w:rPr>
        <w:t xml:space="preserve"> 176.</w:t>
      </w:r>
    </w:p>
  </w:footnote>
  <w:footnote w:id="34">
    <w:p w:rsidR="002103C2" w:rsidRPr="00522D7C" w:rsidRDefault="002103C2" w:rsidP="002103C2">
      <w:pPr>
        <w:pStyle w:val="FootnoteText"/>
        <w:ind w:firstLine="720"/>
        <w:rPr>
          <w:rFonts w:ascii="Times New Roman" w:hAnsi="Times New Roman" w:cs="Times New Roman"/>
        </w:rPr>
      </w:pPr>
      <w:r w:rsidRPr="00522D7C">
        <w:rPr>
          <w:rStyle w:val="FootnoteReference"/>
          <w:rFonts w:ascii="Times New Roman" w:hAnsi="Times New Roman" w:cs="Times New Roman"/>
        </w:rPr>
        <w:footnoteRef/>
      </w:r>
      <w:r w:rsidRPr="00522D7C">
        <w:rPr>
          <w:rFonts w:ascii="Times New Roman" w:hAnsi="Times New Roman" w:cs="Times New Roman"/>
        </w:rPr>
        <w:t xml:space="preserve"> </w:t>
      </w:r>
      <w:proofErr w:type="gramStart"/>
      <w:r w:rsidRPr="00522D7C">
        <w:rPr>
          <w:rFonts w:ascii="Times New Roman" w:hAnsi="Times New Roman" w:cs="Times New Roman"/>
        </w:rPr>
        <w:t>Christopher Brooke, “Geoffrey of Monmouth as a Historian,” 78.</w:t>
      </w:r>
      <w:proofErr w:type="gramEnd"/>
      <w:r w:rsidRPr="00522D7C">
        <w:rPr>
          <w:rFonts w:ascii="Times New Roman" w:hAnsi="Times New Roman" w:cs="Times New Roman"/>
        </w:rPr>
        <w:t xml:space="preserve"> </w:t>
      </w:r>
    </w:p>
  </w:footnote>
  <w:footnote w:id="35">
    <w:p w:rsidR="002103C2" w:rsidRPr="00522D7C" w:rsidRDefault="002103C2" w:rsidP="002103C2">
      <w:pPr>
        <w:pStyle w:val="FootnoteText"/>
        <w:ind w:firstLine="720"/>
        <w:rPr>
          <w:rFonts w:ascii="Times New Roman" w:hAnsi="Times New Roman" w:cs="Times New Roman"/>
        </w:rPr>
      </w:pPr>
      <w:r w:rsidRPr="00522D7C">
        <w:rPr>
          <w:rStyle w:val="FootnoteReference"/>
          <w:rFonts w:ascii="Times New Roman" w:hAnsi="Times New Roman" w:cs="Times New Roman"/>
        </w:rPr>
        <w:footnoteRef/>
      </w:r>
      <w:proofErr w:type="gramStart"/>
      <w:r w:rsidR="005C2B95" w:rsidRPr="00522D7C">
        <w:rPr>
          <w:rFonts w:ascii="Times New Roman" w:hAnsi="Times New Roman" w:cs="Times New Roman"/>
        </w:rPr>
        <w:t>Ibid.</w:t>
      </w:r>
      <w:r w:rsidRPr="00522D7C">
        <w:rPr>
          <w:rFonts w:ascii="Times New Roman" w:hAnsi="Times New Roman" w:cs="Times New Roman"/>
        </w:rPr>
        <w:t>,</w:t>
      </w:r>
      <w:proofErr w:type="gramEnd"/>
      <w:r w:rsidRPr="00522D7C">
        <w:rPr>
          <w:rFonts w:ascii="Times New Roman" w:hAnsi="Times New Roman" w:cs="Times New Roman"/>
        </w:rPr>
        <w:t xml:space="preserve"> 82, 90.</w:t>
      </w:r>
    </w:p>
  </w:footnote>
  <w:footnote w:id="36">
    <w:p w:rsidR="008F01A3" w:rsidRDefault="008F01A3" w:rsidP="008F01A3">
      <w:pPr>
        <w:pStyle w:val="FootnoteText"/>
        <w:ind w:firstLine="720"/>
      </w:pPr>
      <w:r w:rsidRPr="00522D7C">
        <w:rPr>
          <w:rStyle w:val="FootnoteReference"/>
          <w:rFonts w:ascii="Times New Roman" w:hAnsi="Times New Roman" w:cs="Times New Roman"/>
        </w:rPr>
        <w:footnoteRef/>
      </w:r>
      <w:r w:rsidRPr="00522D7C">
        <w:rPr>
          <w:rFonts w:ascii="Times New Roman" w:hAnsi="Times New Roman" w:cs="Times New Roman"/>
        </w:rPr>
        <w:t xml:space="preserve"> </w:t>
      </w:r>
      <w:proofErr w:type="gramStart"/>
      <w:r w:rsidR="00BA244F" w:rsidRPr="00522D7C">
        <w:rPr>
          <w:rFonts w:ascii="Times New Roman" w:hAnsi="Times New Roman" w:cs="Times New Roman"/>
        </w:rPr>
        <w:t xml:space="preserve">Fiona </w:t>
      </w:r>
      <w:proofErr w:type="spellStart"/>
      <w:r w:rsidRPr="00522D7C">
        <w:rPr>
          <w:rFonts w:ascii="Times New Roman" w:hAnsi="Times New Roman" w:cs="Times New Roman"/>
        </w:rPr>
        <w:t>Tolhurst</w:t>
      </w:r>
      <w:proofErr w:type="spellEnd"/>
      <w:r w:rsidRPr="00522D7C">
        <w:rPr>
          <w:rFonts w:ascii="Times New Roman" w:hAnsi="Times New Roman" w:cs="Times New Roman"/>
        </w:rPr>
        <w:t>, “The Britons as Hebrews, Romans, and Normans</w:t>
      </w:r>
      <w:r w:rsidR="00AB1131" w:rsidRPr="00522D7C">
        <w:rPr>
          <w:rFonts w:ascii="Times New Roman" w:hAnsi="Times New Roman" w:cs="Times New Roman"/>
        </w:rPr>
        <w:t>,”</w:t>
      </w:r>
      <w:r w:rsidRPr="00522D7C">
        <w:rPr>
          <w:rFonts w:ascii="Times New Roman" w:hAnsi="Times New Roman" w:cs="Times New Roman"/>
        </w:rPr>
        <w:t xml:space="preserve"> 73.</w:t>
      </w:r>
      <w:proofErr w:type="gramEnd"/>
    </w:p>
  </w:footnote>
  <w:footnote w:id="37">
    <w:p w:rsidR="0049402F" w:rsidRPr="00066BC1" w:rsidRDefault="0049402F" w:rsidP="0049402F">
      <w:pPr>
        <w:pStyle w:val="FootnoteText"/>
        <w:ind w:firstLine="720"/>
        <w:rPr>
          <w:rFonts w:ascii="Times New Roman" w:hAnsi="Times New Roman" w:cs="Times New Roman"/>
        </w:rPr>
      </w:pPr>
      <w:r w:rsidRPr="00066BC1">
        <w:rPr>
          <w:rStyle w:val="FootnoteReference"/>
          <w:rFonts w:ascii="Times New Roman" w:hAnsi="Times New Roman" w:cs="Times New Roman"/>
        </w:rPr>
        <w:footnoteRef/>
      </w:r>
      <w:r w:rsidRPr="00066BC1">
        <w:rPr>
          <w:rFonts w:ascii="Times New Roman" w:hAnsi="Times New Roman" w:cs="Times New Roman"/>
        </w:rPr>
        <w:t xml:space="preserve"> </w:t>
      </w:r>
      <w:proofErr w:type="gramStart"/>
      <w:r w:rsidR="0040017D" w:rsidRPr="00066BC1">
        <w:rPr>
          <w:rFonts w:ascii="Times New Roman" w:hAnsi="Times New Roman" w:cs="Times New Roman"/>
        </w:rPr>
        <w:t>Ibid.,</w:t>
      </w:r>
      <w:proofErr w:type="gramEnd"/>
      <w:r w:rsidR="0040017D" w:rsidRPr="00066BC1">
        <w:rPr>
          <w:rFonts w:ascii="Times New Roman" w:hAnsi="Times New Roman" w:cs="Times New Roman"/>
        </w:rPr>
        <w:t xml:space="preserve"> </w:t>
      </w:r>
      <w:r w:rsidRPr="00066BC1">
        <w:rPr>
          <w:rFonts w:ascii="Times New Roman" w:hAnsi="Times New Roman" w:cs="Times New Roman"/>
        </w:rPr>
        <w:t>78.</w:t>
      </w:r>
    </w:p>
  </w:footnote>
  <w:footnote w:id="38">
    <w:p w:rsidR="00DD1557" w:rsidRDefault="00DD1557" w:rsidP="00DD1557">
      <w:pPr>
        <w:pStyle w:val="FootnoteText"/>
        <w:ind w:firstLine="720"/>
      </w:pPr>
      <w:r w:rsidRPr="00066BC1">
        <w:rPr>
          <w:rStyle w:val="FootnoteReference"/>
          <w:rFonts w:ascii="Times New Roman" w:hAnsi="Times New Roman" w:cs="Times New Roman"/>
        </w:rPr>
        <w:footnoteRef/>
      </w:r>
      <w:r w:rsidR="00536667" w:rsidRPr="00066BC1">
        <w:rPr>
          <w:rFonts w:ascii="Times New Roman" w:hAnsi="Times New Roman" w:cs="Times New Roman"/>
        </w:rPr>
        <w:t xml:space="preserve"> </w:t>
      </w:r>
      <w:proofErr w:type="spellStart"/>
      <w:r w:rsidRPr="00066BC1">
        <w:rPr>
          <w:rFonts w:ascii="Times New Roman" w:hAnsi="Times New Roman" w:cs="Times New Roman"/>
        </w:rPr>
        <w:t>Jankulak</w:t>
      </w:r>
      <w:proofErr w:type="spellEnd"/>
      <w:r w:rsidRPr="00066BC1">
        <w:rPr>
          <w:rFonts w:ascii="Times New Roman" w:hAnsi="Times New Roman" w:cs="Times New Roman"/>
        </w:rPr>
        <w:t xml:space="preserve">, </w:t>
      </w:r>
      <w:r w:rsidRPr="00066BC1">
        <w:rPr>
          <w:rFonts w:ascii="Times New Roman" w:hAnsi="Times New Roman" w:cs="Times New Roman"/>
          <w:i/>
        </w:rPr>
        <w:t>Geoffrey of Monmouth</w:t>
      </w:r>
      <w:r w:rsidRPr="00066BC1">
        <w:rPr>
          <w:rFonts w:ascii="Times New Roman" w:hAnsi="Times New Roman" w:cs="Times New Roman"/>
        </w:rPr>
        <w:t>, 29-30.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9393260"/>
      <w:docPartObj>
        <w:docPartGallery w:val="Page Numbers (Top of Page)"/>
        <w:docPartUnique/>
      </w:docPartObj>
    </w:sdtPr>
    <w:sdtEndPr>
      <w:rPr>
        <w:noProof/>
        <w:color w:val="4F81BD" w:themeColor="accent1"/>
        <w:sz w:val="28"/>
        <w:szCs w:val="28"/>
      </w:rPr>
    </w:sdtEndPr>
    <w:sdtContent>
      <w:p w:rsidR="002B40F5" w:rsidRDefault="002B40F5">
        <w:pPr>
          <w:pStyle w:val="Header"/>
          <w:jc w:val="right"/>
          <w:rPr>
            <w:color w:val="4F81BD" w:themeColor="accent1"/>
            <w:sz w:val="28"/>
            <w:szCs w:val="28"/>
          </w:rPr>
        </w:pPr>
        <w:r>
          <w:fldChar w:fldCharType="begin"/>
        </w:r>
        <w:r>
          <w:instrText xml:space="preserve"> PAGE  \* roman  \* MERGEFORMAT </w:instrText>
        </w:r>
        <w:r>
          <w:fldChar w:fldCharType="separate"/>
        </w:r>
        <w:r w:rsidR="008F4399">
          <w:rPr>
            <w:noProof/>
          </w:rPr>
          <w:t>ii</w:t>
        </w:r>
        <w:r>
          <w:fldChar w:fldCharType="end"/>
        </w:r>
      </w:p>
    </w:sdtContent>
  </w:sdt>
  <w:p w:rsidR="006B3A8E" w:rsidRDefault="006B3A8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0662480"/>
      <w:docPartObj>
        <w:docPartGallery w:val="Page Numbers (Top of Page)"/>
        <w:docPartUnique/>
      </w:docPartObj>
    </w:sdtPr>
    <w:sdtEndPr>
      <w:rPr>
        <w:noProof/>
      </w:rPr>
    </w:sdtEndPr>
    <w:sdtContent>
      <w:p w:rsidR="00B92261" w:rsidRDefault="00B92261">
        <w:pPr>
          <w:pStyle w:val="Header"/>
          <w:jc w:val="right"/>
        </w:pPr>
        <w:r>
          <w:fldChar w:fldCharType="begin"/>
        </w:r>
        <w:r>
          <w:instrText xml:space="preserve"> PAGE   \* MERGEFORMAT </w:instrText>
        </w:r>
        <w:r>
          <w:fldChar w:fldCharType="separate"/>
        </w:r>
        <w:r w:rsidR="008F4399">
          <w:rPr>
            <w:noProof/>
          </w:rPr>
          <w:t>23</w:t>
        </w:r>
        <w:r>
          <w:rPr>
            <w:noProof/>
          </w:rPr>
          <w:fldChar w:fldCharType="end"/>
        </w:r>
      </w:p>
    </w:sdtContent>
  </w:sdt>
  <w:p w:rsidR="006B3A8E" w:rsidRDefault="006B3A8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9294462"/>
      <w:docPartObj>
        <w:docPartGallery w:val="Page Numbers (Top of Page)"/>
        <w:docPartUnique/>
      </w:docPartObj>
    </w:sdtPr>
    <w:sdtEndPr>
      <w:rPr>
        <w:noProof/>
      </w:rPr>
    </w:sdtEndPr>
    <w:sdtContent>
      <w:p w:rsidR="006B3A8E" w:rsidRDefault="006B3A8E">
        <w:pPr>
          <w:pStyle w:val="Header"/>
          <w:jc w:val="right"/>
        </w:pPr>
        <w:r>
          <w:fldChar w:fldCharType="begin"/>
        </w:r>
        <w:r>
          <w:instrText xml:space="preserve"> PAGE   \* MERGEFORMAT </w:instrText>
        </w:r>
        <w:r>
          <w:fldChar w:fldCharType="separate"/>
        </w:r>
        <w:r w:rsidR="008F4399">
          <w:rPr>
            <w:noProof/>
          </w:rPr>
          <w:t>1</w:t>
        </w:r>
        <w:r>
          <w:rPr>
            <w:noProof/>
          </w:rPr>
          <w:fldChar w:fldCharType="end"/>
        </w:r>
      </w:p>
    </w:sdtContent>
  </w:sdt>
  <w:p w:rsidR="006B3A8E" w:rsidRDefault="006B3A8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7609C7"/>
    <w:multiLevelType w:val="hybridMultilevel"/>
    <w:tmpl w:val="F90854FE"/>
    <w:lvl w:ilvl="0" w:tplc="65CA8314">
      <w:start w:val="1"/>
      <w:numFmt w:val="decimal"/>
      <w:lvlText w:val="(%1)"/>
      <w:lvlJc w:val="left"/>
      <w:pPr>
        <w:ind w:left="1785" w:hanging="106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90F5011"/>
    <w:multiLevelType w:val="hybridMultilevel"/>
    <w:tmpl w:val="674E784A"/>
    <w:lvl w:ilvl="0" w:tplc="0B9A7E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280B"/>
    <w:rsid w:val="0000161E"/>
    <w:rsid w:val="0001671D"/>
    <w:rsid w:val="0002337F"/>
    <w:rsid w:val="00023D97"/>
    <w:rsid w:val="00027282"/>
    <w:rsid w:val="000334D8"/>
    <w:rsid w:val="00040174"/>
    <w:rsid w:val="000417F0"/>
    <w:rsid w:val="000450C4"/>
    <w:rsid w:val="00055FFE"/>
    <w:rsid w:val="00061E2B"/>
    <w:rsid w:val="00066BC1"/>
    <w:rsid w:val="0007658B"/>
    <w:rsid w:val="00080805"/>
    <w:rsid w:val="000A1373"/>
    <w:rsid w:val="000A3E8F"/>
    <w:rsid w:val="000B0FE2"/>
    <w:rsid w:val="000B4BCC"/>
    <w:rsid w:val="000B6D02"/>
    <w:rsid w:val="000C1BE6"/>
    <w:rsid w:val="00103276"/>
    <w:rsid w:val="001073B7"/>
    <w:rsid w:val="00115117"/>
    <w:rsid w:val="00116DCD"/>
    <w:rsid w:val="00117CCE"/>
    <w:rsid w:val="001310D9"/>
    <w:rsid w:val="0013146D"/>
    <w:rsid w:val="00154EDA"/>
    <w:rsid w:val="001628B3"/>
    <w:rsid w:val="00163535"/>
    <w:rsid w:val="00170909"/>
    <w:rsid w:val="001712FE"/>
    <w:rsid w:val="00172C71"/>
    <w:rsid w:val="00173F29"/>
    <w:rsid w:val="001B0EEA"/>
    <w:rsid w:val="001C1E26"/>
    <w:rsid w:val="001C3631"/>
    <w:rsid w:val="001D3DDA"/>
    <w:rsid w:val="001E3670"/>
    <w:rsid w:val="001E7EFA"/>
    <w:rsid w:val="00205FAA"/>
    <w:rsid w:val="002061BC"/>
    <w:rsid w:val="002103C2"/>
    <w:rsid w:val="0022555E"/>
    <w:rsid w:val="00226D13"/>
    <w:rsid w:val="00226D80"/>
    <w:rsid w:val="00236DAB"/>
    <w:rsid w:val="0024160D"/>
    <w:rsid w:val="00242E51"/>
    <w:rsid w:val="00252E9E"/>
    <w:rsid w:val="002544B9"/>
    <w:rsid w:val="00260E46"/>
    <w:rsid w:val="00272998"/>
    <w:rsid w:val="002744DE"/>
    <w:rsid w:val="002775BB"/>
    <w:rsid w:val="002A02F7"/>
    <w:rsid w:val="002A06C7"/>
    <w:rsid w:val="002A0B3D"/>
    <w:rsid w:val="002B3891"/>
    <w:rsid w:val="002B40F5"/>
    <w:rsid w:val="002B48E3"/>
    <w:rsid w:val="002C27E7"/>
    <w:rsid w:val="002C4869"/>
    <w:rsid w:val="002C5B84"/>
    <w:rsid w:val="002C668C"/>
    <w:rsid w:val="002E2683"/>
    <w:rsid w:val="002F1EFA"/>
    <w:rsid w:val="002F55B0"/>
    <w:rsid w:val="003055B0"/>
    <w:rsid w:val="00307720"/>
    <w:rsid w:val="00321410"/>
    <w:rsid w:val="0032394F"/>
    <w:rsid w:val="00331838"/>
    <w:rsid w:val="00351518"/>
    <w:rsid w:val="003561D5"/>
    <w:rsid w:val="00376652"/>
    <w:rsid w:val="00392D24"/>
    <w:rsid w:val="00393782"/>
    <w:rsid w:val="003A11D9"/>
    <w:rsid w:val="003A22CA"/>
    <w:rsid w:val="003B30BD"/>
    <w:rsid w:val="003B4AEA"/>
    <w:rsid w:val="003C0717"/>
    <w:rsid w:val="003D4182"/>
    <w:rsid w:val="003E10D5"/>
    <w:rsid w:val="003F7C41"/>
    <w:rsid w:val="0040017D"/>
    <w:rsid w:val="0040340C"/>
    <w:rsid w:val="00414C24"/>
    <w:rsid w:val="00415BB4"/>
    <w:rsid w:val="004461C8"/>
    <w:rsid w:val="004551FB"/>
    <w:rsid w:val="00483C53"/>
    <w:rsid w:val="0048613A"/>
    <w:rsid w:val="00490392"/>
    <w:rsid w:val="0049402F"/>
    <w:rsid w:val="00496BF7"/>
    <w:rsid w:val="004B126A"/>
    <w:rsid w:val="004C2D87"/>
    <w:rsid w:val="004C7B67"/>
    <w:rsid w:val="004D2032"/>
    <w:rsid w:val="004E6DEA"/>
    <w:rsid w:val="004F0EBE"/>
    <w:rsid w:val="004F20E4"/>
    <w:rsid w:val="004F6488"/>
    <w:rsid w:val="004F7191"/>
    <w:rsid w:val="005142E2"/>
    <w:rsid w:val="00522D7C"/>
    <w:rsid w:val="00536667"/>
    <w:rsid w:val="005418F9"/>
    <w:rsid w:val="00541B87"/>
    <w:rsid w:val="00542D29"/>
    <w:rsid w:val="0055699A"/>
    <w:rsid w:val="00557643"/>
    <w:rsid w:val="00574344"/>
    <w:rsid w:val="00591C04"/>
    <w:rsid w:val="00595CD2"/>
    <w:rsid w:val="005A2516"/>
    <w:rsid w:val="005A7B31"/>
    <w:rsid w:val="005B47AF"/>
    <w:rsid w:val="005B6607"/>
    <w:rsid w:val="005C2B95"/>
    <w:rsid w:val="005D1307"/>
    <w:rsid w:val="005E43EB"/>
    <w:rsid w:val="005E71A9"/>
    <w:rsid w:val="005F2651"/>
    <w:rsid w:val="005F4A76"/>
    <w:rsid w:val="005F7BE5"/>
    <w:rsid w:val="006025BD"/>
    <w:rsid w:val="00603F9E"/>
    <w:rsid w:val="00606EA1"/>
    <w:rsid w:val="00626649"/>
    <w:rsid w:val="006326C1"/>
    <w:rsid w:val="006327FE"/>
    <w:rsid w:val="00661E12"/>
    <w:rsid w:val="00663C39"/>
    <w:rsid w:val="006806AD"/>
    <w:rsid w:val="00683892"/>
    <w:rsid w:val="00684C03"/>
    <w:rsid w:val="0068596A"/>
    <w:rsid w:val="00687F29"/>
    <w:rsid w:val="006B3A8E"/>
    <w:rsid w:val="006C096B"/>
    <w:rsid w:val="006C2CB1"/>
    <w:rsid w:val="006C7FCE"/>
    <w:rsid w:val="006D6520"/>
    <w:rsid w:val="006D66AD"/>
    <w:rsid w:val="006E1B22"/>
    <w:rsid w:val="006E1C83"/>
    <w:rsid w:val="006E6BCB"/>
    <w:rsid w:val="006F2A0B"/>
    <w:rsid w:val="00716352"/>
    <w:rsid w:val="007270A8"/>
    <w:rsid w:val="007272E1"/>
    <w:rsid w:val="007277AB"/>
    <w:rsid w:val="00734936"/>
    <w:rsid w:val="007513D6"/>
    <w:rsid w:val="007521A9"/>
    <w:rsid w:val="00754A74"/>
    <w:rsid w:val="007676FF"/>
    <w:rsid w:val="007927D1"/>
    <w:rsid w:val="007A1405"/>
    <w:rsid w:val="007A62A7"/>
    <w:rsid w:val="007A6EB1"/>
    <w:rsid w:val="007B2FD8"/>
    <w:rsid w:val="007C2273"/>
    <w:rsid w:val="007D040D"/>
    <w:rsid w:val="007E0C12"/>
    <w:rsid w:val="007F0211"/>
    <w:rsid w:val="007F5354"/>
    <w:rsid w:val="00801FCE"/>
    <w:rsid w:val="0080283A"/>
    <w:rsid w:val="008067C2"/>
    <w:rsid w:val="008068E6"/>
    <w:rsid w:val="00807451"/>
    <w:rsid w:val="008130CE"/>
    <w:rsid w:val="00814509"/>
    <w:rsid w:val="008333B4"/>
    <w:rsid w:val="008408F9"/>
    <w:rsid w:val="008413EF"/>
    <w:rsid w:val="008466E8"/>
    <w:rsid w:val="00847C10"/>
    <w:rsid w:val="00855AA6"/>
    <w:rsid w:val="00856D2B"/>
    <w:rsid w:val="00864E65"/>
    <w:rsid w:val="00873730"/>
    <w:rsid w:val="00876018"/>
    <w:rsid w:val="00892E58"/>
    <w:rsid w:val="008966B3"/>
    <w:rsid w:val="008D2A90"/>
    <w:rsid w:val="008E357D"/>
    <w:rsid w:val="008F01A3"/>
    <w:rsid w:val="008F4399"/>
    <w:rsid w:val="008F4C81"/>
    <w:rsid w:val="0090003B"/>
    <w:rsid w:val="0090162C"/>
    <w:rsid w:val="009038FD"/>
    <w:rsid w:val="00904121"/>
    <w:rsid w:val="00907665"/>
    <w:rsid w:val="009101A7"/>
    <w:rsid w:val="00910DEC"/>
    <w:rsid w:val="00911C9E"/>
    <w:rsid w:val="00914CC3"/>
    <w:rsid w:val="00926A56"/>
    <w:rsid w:val="009405D1"/>
    <w:rsid w:val="0094337D"/>
    <w:rsid w:val="00944EF8"/>
    <w:rsid w:val="0095453C"/>
    <w:rsid w:val="00960E63"/>
    <w:rsid w:val="00966065"/>
    <w:rsid w:val="00975641"/>
    <w:rsid w:val="0098303A"/>
    <w:rsid w:val="009845A8"/>
    <w:rsid w:val="009861E3"/>
    <w:rsid w:val="00995B05"/>
    <w:rsid w:val="009A3764"/>
    <w:rsid w:val="009B1F22"/>
    <w:rsid w:val="009C2147"/>
    <w:rsid w:val="009D34FE"/>
    <w:rsid w:val="009E0F25"/>
    <w:rsid w:val="009E3997"/>
    <w:rsid w:val="009F405D"/>
    <w:rsid w:val="00A02B45"/>
    <w:rsid w:val="00A03782"/>
    <w:rsid w:val="00A11058"/>
    <w:rsid w:val="00A11415"/>
    <w:rsid w:val="00A2737E"/>
    <w:rsid w:val="00A46E9A"/>
    <w:rsid w:val="00A54897"/>
    <w:rsid w:val="00A54B9D"/>
    <w:rsid w:val="00A660E9"/>
    <w:rsid w:val="00A709DE"/>
    <w:rsid w:val="00A74D77"/>
    <w:rsid w:val="00A8278F"/>
    <w:rsid w:val="00A90C54"/>
    <w:rsid w:val="00A90EF0"/>
    <w:rsid w:val="00AB1131"/>
    <w:rsid w:val="00AC1399"/>
    <w:rsid w:val="00AC1E8E"/>
    <w:rsid w:val="00AC604D"/>
    <w:rsid w:val="00AD094F"/>
    <w:rsid w:val="00AD5EFA"/>
    <w:rsid w:val="00AD7D63"/>
    <w:rsid w:val="00AF29FC"/>
    <w:rsid w:val="00AF649F"/>
    <w:rsid w:val="00B010C0"/>
    <w:rsid w:val="00B107CA"/>
    <w:rsid w:val="00B13F60"/>
    <w:rsid w:val="00B3524B"/>
    <w:rsid w:val="00B37F53"/>
    <w:rsid w:val="00B44169"/>
    <w:rsid w:val="00B54849"/>
    <w:rsid w:val="00B6280B"/>
    <w:rsid w:val="00B65F88"/>
    <w:rsid w:val="00B66541"/>
    <w:rsid w:val="00B755A7"/>
    <w:rsid w:val="00B80E10"/>
    <w:rsid w:val="00B83C66"/>
    <w:rsid w:val="00B90932"/>
    <w:rsid w:val="00B90DF2"/>
    <w:rsid w:val="00B91FE6"/>
    <w:rsid w:val="00B92261"/>
    <w:rsid w:val="00B930A6"/>
    <w:rsid w:val="00B938B7"/>
    <w:rsid w:val="00BA1EB6"/>
    <w:rsid w:val="00BA244F"/>
    <w:rsid w:val="00BA33E1"/>
    <w:rsid w:val="00BA54EA"/>
    <w:rsid w:val="00BB2BD3"/>
    <w:rsid w:val="00BB311B"/>
    <w:rsid w:val="00BB59C0"/>
    <w:rsid w:val="00BB63D9"/>
    <w:rsid w:val="00BC4AF5"/>
    <w:rsid w:val="00BC558C"/>
    <w:rsid w:val="00BD2C49"/>
    <w:rsid w:val="00BE2771"/>
    <w:rsid w:val="00BE617B"/>
    <w:rsid w:val="00BE74BF"/>
    <w:rsid w:val="00BF28C7"/>
    <w:rsid w:val="00BF670B"/>
    <w:rsid w:val="00C06819"/>
    <w:rsid w:val="00C52317"/>
    <w:rsid w:val="00C6586F"/>
    <w:rsid w:val="00C74871"/>
    <w:rsid w:val="00C74B4E"/>
    <w:rsid w:val="00C80EE5"/>
    <w:rsid w:val="00C81989"/>
    <w:rsid w:val="00C97B49"/>
    <w:rsid w:val="00CB13F7"/>
    <w:rsid w:val="00CC08D9"/>
    <w:rsid w:val="00CC10AA"/>
    <w:rsid w:val="00CD0488"/>
    <w:rsid w:val="00CD1290"/>
    <w:rsid w:val="00CD143F"/>
    <w:rsid w:val="00CE4900"/>
    <w:rsid w:val="00CE4ADD"/>
    <w:rsid w:val="00CF09B8"/>
    <w:rsid w:val="00D04A01"/>
    <w:rsid w:val="00D04AEC"/>
    <w:rsid w:val="00D10AF7"/>
    <w:rsid w:val="00D1459C"/>
    <w:rsid w:val="00D3696D"/>
    <w:rsid w:val="00D37CEE"/>
    <w:rsid w:val="00D61896"/>
    <w:rsid w:val="00D66A21"/>
    <w:rsid w:val="00D67A44"/>
    <w:rsid w:val="00D70E85"/>
    <w:rsid w:val="00D829D0"/>
    <w:rsid w:val="00DA4EA7"/>
    <w:rsid w:val="00DA6AFD"/>
    <w:rsid w:val="00DC19DD"/>
    <w:rsid w:val="00DC1DBF"/>
    <w:rsid w:val="00DC37AF"/>
    <w:rsid w:val="00DC3907"/>
    <w:rsid w:val="00DD1557"/>
    <w:rsid w:val="00DD479A"/>
    <w:rsid w:val="00DE795C"/>
    <w:rsid w:val="00E00934"/>
    <w:rsid w:val="00E1026A"/>
    <w:rsid w:val="00E13DEB"/>
    <w:rsid w:val="00E16AF6"/>
    <w:rsid w:val="00E20C82"/>
    <w:rsid w:val="00E27475"/>
    <w:rsid w:val="00E356C1"/>
    <w:rsid w:val="00E42CC8"/>
    <w:rsid w:val="00E60F11"/>
    <w:rsid w:val="00E622BD"/>
    <w:rsid w:val="00E64E91"/>
    <w:rsid w:val="00E70B60"/>
    <w:rsid w:val="00E751D1"/>
    <w:rsid w:val="00E755E2"/>
    <w:rsid w:val="00E90B59"/>
    <w:rsid w:val="00EC1EBD"/>
    <w:rsid w:val="00EC2F93"/>
    <w:rsid w:val="00EC3880"/>
    <w:rsid w:val="00EC6B8C"/>
    <w:rsid w:val="00ED2BCF"/>
    <w:rsid w:val="00EE19E2"/>
    <w:rsid w:val="00EF394E"/>
    <w:rsid w:val="00EF767F"/>
    <w:rsid w:val="00F03CF1"/>
    <w:rsid w:val="00F35159"/>
    <w:rsid w:val="00F3638A"/>
    <w:rsid w:val="00F416D8"/>
    <w:rsid w:val="00F446CB"/>
    <w:rsid w:val="00F51F6C"/>
    <w:rsid w:val="00F531B2"/>
    <w:rsid w:val="00F54A03"/>
    <w:rsid w:val="00F600F0"/>
    <w:rsid w:val="00F622F9"/>
    <w:rsid w:val="00F70054"/>
    <w:rsid w:val="00F73E3D"/>
    <w:rsid w:val="00F9757E"/>
    <w:rsid w:val="00FA0D78"/>
    <w:rsid w:val="00FB4084"/>
    <w:rsid w:val="00FC2C75"/>
    <w:rsid w:val="00FD22E8"/>
    <w:rsid w:val="00FF5FCB"/>
    <w:rsid w:val="00FF73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53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5354"/>
  </w:style>
  <w:style w:type="paragraph" w:styleId="Footer">
    <w:name w:val="footer"/>
    <w:basedOn w:val="Normal"/>
    <w:link w:val="FooterChar"/>
    <w:uiPriority w:val="99"/>
    <w:unhideWhenUsed/>
    <w:rsid w:val="007F53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5354"/>
  </w:style>
  <w:style w:type="paragraph" w:styleId="FootnoteText">
    <w:name w:val="footnote text"/>
    <w:basedOn w:val="Normal"/>
    <w:link w:val="FootnoteTextChar"/>
    <w:uiPriority w:val="99"/>
    <w:semiHidden/>
    <w:unhideWhenUsed/>
    <w:rsid w:val="008068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068E6"/>
    <w:rPr>
      <w:sz w:val="20"/>
      <w:szCs w:val="20"/>
    </w:rPr>
  </w:style>
  <w:style w:type="character" w:styleId="FootnoteReference">
    <w:name w:val="footnote reference"/>
    <w:basedOn w:val="DefaultParagraphFont"/>
    <w:uiPriority w:val="99"/>
    <w:semiHidden/>
    <w:unhideWhenUsed/>
    <w:rsid w:val="008068E6"/>
    <w:rPr>
      <w:vertAlign w:val="superscript"/>
    </w:rPr>
  </w:style>
  <w:style w:type="character" w:customStyle="1" w:styleId="subfielddata2">
    <w:name w:val="subfielddata2"/>
    <w:basedOn w:val="DefaultParagraphFont"/>
    <w:rsid w:val="002E2683"/>
  </w:style>
  <w:style w:type="paragraph" w:styleId="ListParagraph">
    <w:name w:val="List Paragraph"/>
    <w:basedOn w:val="Normal"/>
    <w:uiPriority w:val="34"/>
    <w:qFormat/>
    <w:rsid w:val="00061E2B"/>
    <w:pPr>
      <w:ind w:left="720"/>
      <w:contextualSpacing/>
    </w:pPr>
  </w:style>
  <w:style w:type="character" w:styleId="Hyperlink">
    <w:name w:val="Hyperlink"/>
    <w:basedOn w:val="DefaultParagraphFont"/>
    <w:uiPriority w:val="99"/>
    <w:unhideWhenUsed/>
    <w:rsid w:val="00716352"/>
    <w:rPr>
      <w:color w:val="0000FF" w:themeColor="hyperlink"/>
      <w:u w:val="single"/>
    </w:rPr>
  </w:style>
  <w:style w:type="paragraph" w:styleId="BalloonText">
    <w:name w:val="Balloon Text"/>
    <w:basedOn w:val="Normal"/>
    <w:link w:val="BalloonTextChar"/>
    <w:uiPriority w:val="99"/>
    <w:semiHidden/>
    <w:unhideWhenUsed/>
    <w:rsid w:val="002B40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40F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53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5354"/>
  </w:style>
  <w:style w:type="paragraph" w:styleId="Footer">
    <w:name w:val="footer"/>
    <w:basedOn w:val="Normal"/>
    <w:link w:val="FooterChar"/>
    <w:uiPriority w:val="99"/>
    <w:unhideWhenUsed/>
    <w:rsid w:val="007F53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5354"/>
  </w:style>
  <w:style w:type="paragraph" w:styleId="FootnoteText">
    <w:name w:val="footnote text"/>
    <w:basedOn w:val="Normal"/>
    <w:link w:val="FootnoteTextChar"/>
    <w:uiPriority w:val="99"/>
    <w:semiHidden/>
    <w:unhideWhenUsed/>
    <w:rsid w:val="008068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068E6"/>
    <w:rPr>
      <w:sz w:val="20"/>
      <w:szCs w:val="20"/>
    </w:rPr>
  </w:style>
  <w:style w:type="character" w:styleId="FootnoteReference">
    <w:name w:val="footnote reference"/>
    <w:basedOn w:val="DefaultParagraphFont"/>
    <w:uiPriority w:val="99"/>
    <w:semiHidden/>
    <w:unhideWhenUsed/>
    <w:rsid w:val="008068E6"/>
    <w:rPr>
      <w:vertAlign w:val="superscript"/>
    </w:rPr>
  </w:style>
  <w:style w:type="character" w:customStyle="1" w:styleId="subfielddata2">
    <w:name w:val="subfielddata2"/>
    <w:basedOn w:val="DefaultParagraphFont"/>
    <w:rsid w:val="002E2683"/>
  </w:style>
  <w:style w:type="paragraph" w:styleId="ListParagraph">
    <w:name w:val="List Paragraph"/>
    <w:basedOn w:val="Normal"/>
    <w:uiPriority w:val="34"/>
    <w:qFormat/>
    <w:rsid w:val="00061E2B"/>
    <w:pPr>
      <w:ind w:left="720"/>
      <w:contextualSpacing/>
    </w:pPr>
  </w:style>
  <w:style w:type="character" w:styleId="Hyperlink">
    <w:name w:val="Hyperlink"/>
    <w:basedOn w:val="DefaultParagraphFont"/>
    <w:uiPriority w:val="99"/>
    <w:unhideWhenUsed/>
    <w:rsid w:val="00716352"/>
    <w:rPr>
      <w:color w:val="0000FF" w:themeColor="hyperlink"/>
      <w:u w:val="single"/>
    </w:rPr>
  </w:style>
  <w:style w:type="paragraph" w:styleId="BalloonText">
    <w:name w:val="Balloon Text"/>
    <w:basedOn w:val="Normal"/>
    <w:link w:val="BalloonTextChar"/>
    <w:uiPriority w:val="99"/>
    <w:semiHidden/>
    <w:unhideWhenUsed/>
    <w:rsid w:val="002B40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40F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3CDE3A-903A-4B83-B592-711888199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5818</Words>
  <Characters>33167</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38908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UWEC</cp:lastModifiedBy>
  <cp:revision>2</cp:revision>
  <dcterms:created xsi:type="dcterms:W3CDTF">2012-05-23T14:36:00Z</dcterms:created>
  <dcterms:modified xsi:type="dcterms:W3CDTF">2012-05-23T14:36:00Z</dcterms:modified>
</cp:coreProperties>
</file>